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571F3" w14:textId="77777777" w:rsidR="00C00C3F" w:rsidRDefault="00C00C3F" w:rsidP="00C00C3F">
      <w:pPr>
        <w:pStyle w:val="Heading1"/>
        <w:rPr>
          <w:color w:val="000000" w:themeColor="text1"/>
        </w:rPr>
      </w:pPr>
      <w:r w:rsidRPr="00EB7C5A">
        <w:rPr>
          <w:color w:val="000000" w:themeColor="text1"/>
        </w:rPr>
        <w:t>Necropolitics K</w:t>
      </w:r>
    </w:p>
    <w:p w14:paraId="2ED3F885" w14:textId="3525B85F" w:rsidR="00D22DEB" w:rsidRDefault="00D22DEB" w:rsidP="00D22DEB">
      <w:pPr>
        <w:pStyle w:val="Heading2"/>
      </w:pPr>
      <w:r>
        <w:t>Notes</w:t>
      </w:r>
    </w:p>
    <w:p w14:paraId="511C9295" w14:textId="277AF949" w:rsidR="00932D63" w:rsidRDefault="000C662D" w:rsidP="00E90F82">
      <w:r>
        <w:t>This file was overseen by</w:t>
      </w:r>
      <w:r w:rsidR="00E6763B">
        <w:t xml:space="preserve"> Marquis and DJ Williams</w:t>
      </w:r>
      <w:r w:rsidR="00B41B9C">
        <w:t>, curated by Elaine, and was contributed</w:t>
      </w:r>
      <w:r w:rsidR="009A7648">
        <w:t xml:space="preserve"> to</w:t>
      </w:r>
      <w:r w:rsidR="00B41B9C">
        <w:t xml:space="preserve"> by </w:t>
      </w:r>
      <w:r w:rsidR="00E6763B">
        <w:t>Amina, Jason, Vivian, Tiffany, Maxwell, and Bo</w:t>
      </w:r>
      <w:r w:rsidR="00B41B9C">
        <w:t xml:space="preserve">. Thanks to everyone in the KLAB who </w:t>
      </w:r>
      <w:r w:rsidR="009A7648">
        <w:t>helped put this file together</w:t>
      </w:r>
      <w:r w:rsidR="00932D63">
        <w:t>.</w:t>
      </w:r>
    </w:p>
    <w:p w14:paraId="0AE3537F" w14:textId="77777777" w:rsidR="00932D63" w:rsidRDefault="00932D63" w:rsidP="00E90F82"/>
    <w:p w14:paraId="1E9FD406" w14:textId="13B880D0" w:rsidR="00932D63" w:rsidRDefault="00932D63" w:rsidP="00E90F82">
      <w:r>
        <w:t>For any questions about this file, se</w:t>
      </w:r>
      <w:r w:rsidR="00B56119">
        <w:t xml:space="preserve">e </w:t>
      </w:r>
      <w:hyperlink r:id="rId5" w:history="1">
        <w:r w:rsidR="00B56119" w:rsidRPr="00146FCE">
          <w:rPr>
            <w:rStyle w:val="Hyperlink"/>
          </w:rPr>
          <w:t>https://a.co/d/64Bhzso</w:t>
        </w:r>
      </w:hyperlink>
      <w:r w:rsidR="00B56119">
        <w:t xml:space="preserve">. </w:t>
      </w:r>
    </w:p>
    <w:p w14:paraId="09D075BC" w14:textId="443954A4" w:rsidR="00AE5423" w:rsidRDefault="00AE5423" w:rsidP="00AE5423">
      <w:pPr>
        <w:pStyle w:val="Heading2"/>
      </w:pPr>
      <w:r>
        <w:t>1NC</w:t>
      </w:r>
    </w:p>
    <w:p w14:paraId="551B48CA" w14:textId="39E4FD0F" w:rsidR="00271627" w:rsidRDefault="00271627" w:rsidP="00790E95">
      <w:pPr>
        <w:pStyle w:val="Heading3"/>
      </w:pPr>
      <w:r>
        <w:t>1NC—Western Man</w:t>
      </w:r>
    </w:p>
    <w:p w14:paraId="31EB9A1D" w14:textId="077C16C3" w:rsidR="00271627" w:rsidRDefault="00271627" w:rsidP="00271627">
      <w:pPr>
        <w:pStyle w:val="Heading4"/>
      </w:pPr>
      <w:r w:rsidRPr="009B7054">
        <w:t>Western Man defines the telos of modernity’s political orientation and its subsequent onto-epistemic registers. This overrepresentation results in a mythological capture of biocentric logics, producing the instrumentality of racialized bodies and the Earth</w:t>
      </w:r>
      <w:r w:rsidR="0095234D">
        <w:t>.</w:t>
      </w:r>
    </w:p>
    <w:p w14:paraId="36840A4D" w14:textId="77777777" w:rsidR="00271627" w:rsidRDefault="00271627" w:rsidP="00271627">
      <w:r w:rsidRPr="004624FA">
        <w:rPr>
          <w:rStyle w:val="Style13ptBold"/>
        </w:rPr>
        <w:t>Mbembe 2023</w:t>
      </w:r>
      <w:r w:rsidRPr="005B544F">
        <w:t xml:space="preserve"> </w:t>
      </w:r>
      <w:r>
        <w:t>(</w:t>
      </w:r>
      <w:r w:rsidRPr="005B544F">
        <w:t>Achille</w:t>
      </w:r>
      <w:r>
        <w:t xml:space="preserve"> Mbembe </w:t>
      </w:r>
      <w:r w:rsidRPr="0037261B">
        <w:t xml:space="preserve">is a Cameroonian historian and political theorist who is a research professor in history and politics at the Wits Institute for Social and Economy Research at the University of the Witwatersrand </w:t>
      </w:r>
      <w:r w:rsidRPr="005B544F">
        <w:t xml:space="preserve">"Death Itself| The Politics of Human Extinction." Every Living Thing: The Politics of Life in Common </w:t>
      </w:r>
      <w:r>
        <w:t>2</w:t>
      </w:r>
      <w:r w:rsidRPr="005B544F">
        <w:t>023</w:t>
      </w:r>
      <w:r>
        <w:t>//Jean Devon Rousseau</w:t>
      </w:r>
      <w:r w:rsidRPr="005B544F">
        <w:t>)</w:t>
      </w:r>
      <w:r>
        <w:t xml:space="preserve"> </w:t>
      </w:r>
    </w:p>
    <w:p w14:paraId="028BF58E" w14:textId="77777777" w:rsidR="00271627" w:rsidRPr="004624FA" w:rsidRDefault="00271627" w:rsidP="00271627">
      <w:pPr>
        <w:rPr>
          <w:sz w:val="16"/>
        </w:rPr>
      </w:pPr>
      <w:r w:rsidRPr="004624FA">
        <w:rPr>
          <w:sz w:val="16"/>
        </w:rPr>
        <w:t xml:space="preserve">I haven’t the space to detail the many critiques of Arendt’s central theses in The Human Condition, particularly since her writing on plurality is not the location of this chapter but its place of departure. But one critique is directly related to my argument: the gaps and frictions in her work concerning identity and difference.38 Earlier, I suggested that plurality is not extensively theorized in The Human Condition because it is presented as a matter of fact. Yet the “Man” at the heart of Arendt’s plurality emerges not from a womb but from a story. As Sylvia Wynter argues in her essay “Unsettling the Coloniality of Being/Power/ Truth/Freedom,” extending a line of anticolonial thinking with roots in Frantz Fanon and Aimé Césaire, </w:t>
      </w:r>
      <w:r w:rsidRPr="008F5BBA">
        <w:rPr>
          <w:rStyle w:val="Emphasis"/>
        </w:rPr>
        <w:t>“Man” is the outcome of an effort to present a dominating subset of humanity</w:t>
      </w:r>
      <w:r w:rsidRPr="005A039A">
        <w:rPr>
          <w:rStyle w:val="StyleUnderline"/>
        </w:rPr>
        <w:t xml:space="preserve"> as human being, the unmarked, universal center of Homo sapiens, </w:t>
      </w:r>
      <w:r w:rsidRPr="008F5BBA">
        <w:rPr>
          <w:rStyle w:val="Emphasis"/>
        </w:rPr>
        <w:t xml:space="preserve">the referent that depends on the exclusion of human Others for its legibility </w:t>
      </w:r>
      <w:r w:rsidRPr="005A039A">
        <w:rPr>
          <w:rStyle w:val="StyleUnderline"/>
        </w:rPr>
        <w:t>and existence</w:t>
      </w:r>
      <w:r w:rsidRPr="004624FA">
        <w:rPr>
          <w:sz w:val="16"/>
        </w:rPr>
        <w:t>.39</w:t>
      </w:r>
    </w:p>
    <w:p w14:paraId="4E580A4C" w14:textId="77777777" w:rsidR="00271627" w:rsidRDefault="00271627" w:rsidP="00271627">
      <w:pPr>
        <w:rPr>
          <w:sz w:val="16"/>
        </w:rPr>
      </w:pPr>
      <w:r w:rsidRPr="004624FA">
        <w:rPr>
          <w:sz w:val="16"/>
        </w:rPr>
        <w:t xml:space="preserve"> </w:t>
      </w:r>
      <w:r w:rsidRPr="008F5BBA">
        <w:rPr>
          <w:rStyle w:val="Emphasis"/>
        </w:rPr>
        <w:t>Man</w:t>
      </w:r>
      <w:r w:rsidRPr="005A039A">
        <w:rPr>
          <w:rStyle w:val="StyleUnderline"/>
        </w:rPr>
        <w:t xml:space="preserve">, in other words, has been the </w:t>
      </w:r>
      <w:r w:rsidRPr="008F5BBA">
        <w:rPr>
          <w:rStyle w:val="Emphasis"/>
        </w:rPr>
        <w:t>rhetorical, epistemological, and ontological accomplishment of white, Western, Enlightenment elites.</w:t>
      </w:r>
      <w:r w:rsidRPr="004624FA">
        <w:rPr>
          <w:sz w:val="16"/>
        </w:rPr>
        <w:t xml:space="preserve"> In Wynter’s tracing of </w:t>
      </w:r>
      <w:r w:rsidRPr="005A039A">
        <w:rPr>
          <w:rStyle w:val="StyleUnderline"/>
        </w:rPr>
        <w:t xml:space="preserve">Man’s historical emergence under the conditions of theology, colonialism, modernity, and racism, she offers a powerful reminder that </w:t>
      </w:r>
      <w:r w:rsidRPr="009A398F">
        <w:rPr>
          <w:rStyle w:val="Emphasis"/>
        </w:rPr>
        <w:t>appeals to species commonality in Man’s name are difficult to unravel from the discourses of hierarchy and violent forms of domination</w:t>
      </w:r>
      <w:r w:rsidRPr="005A039A">
        <w:rPr>
          <w:rStyle w:val="StyleUnderline"/>
        </w:rPr>
        <w:t xml:space="preserve"> and exclusion that gave him birth</w:t>
      </w:r>
      <w:r w:rsidRPr="004624FA">
        <w:rPr>
          <w:sz w:val="16"/>
        </w:rPr>
        <w:t xml:space="preserve">. It is a mistake to say, however, that Wynter is opposed to speaking of humanity as such, or what she calls an “ecumenical” humanity.40 Rather, </w:t>
      </w:r>
      <w:r w:rsidRPr="005A039A">
        <w:rPr>
          <w:u w:val="single"/>
        </w:rPr>
        <w:t xml:space="preserve">she is opposed to the overrepresentation of the “West’s biocentric Man” in our stories of human origins and human futures, “the incorporation of all forms of human being into a single homogenized descriptive statement that is based on the figure of the </w:t>
      </w:r>
      <w:r w:rsidRPr="0095234D">
        <w:rPr>
          <w:rStyle w:val="Emphasis"/>
        </w:rPr>
        <w:t xml:space="preserve">West’s liberal </w:t>
      </w:r>
      <w:proofErr w:type="spellStart"/>
      <w:r w:rsidRPr="0095234D">
        <w:rPr>
          <w:rStyle w:val="Emphasis"/>
        </w:rPr>
        <w:t>monohumanist</w:t>
      </w:r>
      <w:proofErr w:type="spellEnd"/>
      <w:r w:rsidRPr="0095234D">
        <w:rPr>
          <w:rStyle w:val="Emphasis"/>
        </w:rPr>
        <w:t xml:space="preserve"> Man.</w:t>
      </w:r>
      <w:r w:rsidRPr="005A039A">
        <w:rPr>
          <w:u w:val="single"/>
        </w:rPr>
        <w:t>”</w:t>
      </w:r>
      <w:r w:rsidRPr="004624FA">
        <w:rPr>
          <w:sz w:val="16"/>
        </w:rPr>
        <w:t xml:space="preserve"> </w:t>
      </w:r>
      <w:r w:rsidRPr="005A039A">
        <w:rPr>
          <w:u w:val="single"/>
        </w:rPr>
        <w:t>The problem with this figure</w:t>
      </w:r>
      <w:r w:rsidRPr="004624FA">
        <w:rPr>
          <w:sz w:val="16"/>
        </w:rPr>
        <w:t>, “</w:t>
      </w:r>
      <w:r w:rsidRPr="005A039A">
        <w:rPr>
          <w:u w:val="single"/>
        </w:rPr>
        <w:t>ostensibly natural-scientific</w:t>
      </w:r>
      <w:r w:rsidRPr="004624FA">
        <w:rPr>
          <w:sz w:val="16"/>
        </w:rPr>
        <w:t xml:space="preserve">,” she explains, </w:t>
      </w:r>
      <w:r w:rsidRPr="005A039A">
        <w:rPr>
          <w:u w:val="single"/>
        </w:rPr>
        <w:t xml:space="preserve">is that it </w:t>
      </w:r>
      <w:r w:rsidRPr="0095234D">
        <w:rPr>
          <w:rStyle w:val="Emphasis"/>
        </w:rPr>
        <w:t>presumes that the human is</w:t>
      </w:r>
      <w:r w:rsidRPr="005A039A">
        <w:rPr>
          <w:u w:val="single"/>
        </w:rPr>
        <w:t xml:space="preserve"> “like all </w:t>
      </w:r>
      <w:r w:rsidRPr="0095234D">
        <w:rPr>
          <w:rStyle w:val="Emphasis"/>
        </w:rPr>
        <w:t>purely biological species</w:t>
      </w:r>
      <w:r w:rsidRPr="005A039A">
        <w:rPr>
          <w:u w:val="single"/>
        </w:rPr>
        <w:t xml:space="preserve">, a natural organism, </w:t>
      </w:r>
      <w:r w:rsidRPr="004624FA">
        <w:rPr>
          <w:sz w:val="16"/>
        </w:rPr>
        <w:t>. . . and therefore exists, as such, in a relationship of pure continuity with all other living beings (rather than in one of both continuity and discontinuity).”41</w:t>
      </w:r>
    </w:p>
    <w:p w14:paraId="14849020" w14:textId="193AEDC0" w:rsidR="001673F7" w:rsidRPr="00CF7E5A" w:rsidRDefault="001673F7" w:rsidP="001673F7">
      <w:pPr>
        <w:pStyle w:val="Heading4"/>
      </w:pPr>
      <w:r>
        <w:t>[</w:t>
      </w:r>
      <w:r w:rsidRPr="001673F7">
        <w:rPr>
          <w:highlight w:val="magenta"/>
        </w:rPr>
        <w:t>INSERT LINK</w:t>
      </w:r>
      <w:r>
        <w:t>]</w:t>
      </w:r>
    </w:p>
    <w:p w14:paraId="0DCE1B5D" w14:textId="77777777" w:rsidR="00271627" w:rsidRPr="00CF3015" w:rsidRDefault="00271627" w:rsidP="00271627">
      <w:pPr>
        <w:pStyle w:val="Heading4"/>
      </w:pPr>
      <w:r w:rsidRPr="00CF3015">
        <w:t xml:space="preserve">We endorse bio-plurality as a response to western man </w:t>
      </w:r>
      <w:r>
        <w:t>colonial/racial modes of violence</w:t>
      </w:r>
    </w:p>
    <w:p w14:paraId="36FC64DA" w14:textId="77777777" w:rsidR="00271627" w:rsidRDefault="00271627" w:rsidP="00271627">
      <w:r w:rsidRPr="004624FA">
        <w:rPr>
          <w:rStyle w:val="Style13ptBold"/>
        </w:rPr>
        <w:t>Mbembe 2023</w:t>
      </w:r>
      <w:r w:rsidRPr="005B544F">
        <w:t xml:space="preserve"> </w:t>
      </w:r>
      <w:r>
        <w:t>(</w:t>
      </w:r>
      <w:r w:rsidRPr="005B544F">
        <w:t>Achille</w:t>
      </w:r>
      <w:r>
        <w:t xml:space="preserve"> Mbembe </w:t>
      </w:r>
      <w:r w:rsidRPr="0037261B">
        <w:t xml:space="preserve">is a Cameroonian historian and political theorist who is a research professor in history and politics at the Wits Institute for Social and Economy Research at the University of the Witwatersrand </w:t>
      </w:r>
      <w:r w:rsidRPr="005B544F">
        <w:t xml:space="preserve">"Death Itself| The Politics of Human Extinction." Every Living Thing: The Politics of Life in Common </w:t>
      </w:r>
      <w:r>
        <w:t>2</w:t>
      </w:r>
      <w:r w:rsidRPr="005B544F">
        <w:t>023</w:t>
      </w:r>
      <w:r>
        <w:t>//Jean Devon Rousseau</w:t>
      </w:r>
      <w:r w:rsidRPr="005B544F">
        <w:t>)</w:t>
      </w:r>
      <w:r>
        <w:t xml:space="preserve"> </w:t>
      </w:r>
    </w:p>
    <w:p w14:paraId="71905D10" w14:textId="0FBE4457" w:rsidR="00271627" w:rsidRPr="00D06643" w:rsidRDefault="00271627" w:rsidP="00271627">
      <w:pPr>
        <w:rPr>
          <w:rStyle w:val="Emphasis"/>
        </w:rPr>
      </w:pPr>
      <w:r w:rsidRPr="00936AD5">
        <w:rPr>
          <w:b/>
          <w:bCs/>
          <w:u w:val="single"/>
        </w:rPr>
        <w:t>For those of us not taught to see the other-than-human world as kin,</w:t>
      </w:r>
      <w:r w:rsidRPr="004624FA">
        <w:rPr>
          <w:sz w:val="16"/>
        </w:rPr>
        <w:t xml:space="preserve"> it may be difficult to understand the complex moral bonds and mutual responsibility that are reflected in the Gwitchin statement. </w:t>
      </w:r>
      <w:r w:rsidRPr="00936AD5">
        <w:rPr>
          <w:u w:val="single"/>
        </w:rPr>
        <w:t xml:space="preserve">But </w:t>
      </w:r>
      <w:r w:rsidRPr="00CE34DF">
        <w:rPr>
          <w:rStyle w:val="Emphasis"/>
        </w:rPr>
        <w:t>if meaningful political action is to be taken</w:t>
      </w:r>
      <w:r w:rsidRPr="00936AD5">
        <w:rPr>
          <w:u w:val="single"/>
        </w:rPr>
        <w:t xml:space="preserve"> at this critical moment, </w:t>
      </w:r>
      <w:r w:rsidRPr="00CE34DF">
        <w:rPr>
          <w:rStyle w:val="Emphasis"/>
        </w:rPr>
        <w:t>a different way of thinking is essential.</w:t>
      </w:r>
      <w:r w:rsidRPr="00CE34DF">
        <w:rPr>
          <w:rStyle w:val="StyleUnderline"/>
        </w:rPr>
        <w:t xml:space="preserve"> </w:t>
      </w:r>
      <w:r w:rsidRPr="00936AD5">
        <w:rPr>
          <w:u w:val="single"/>
        </w:rPr>
        <w:t xml:space="preserve">Species thinking is a useful tool to imagine how </w:t>
      </w:r>
      <w:r w:rsidRPr="000C5476">
        <w:rPr>
          <w:rStyle w:val="Emphasis"/>
        </w:rPr>
        <w:t>human and other-than-human lives, deaths, and futures are intertwined</w:t>
      </w:r>
      <w:r w:rsidRPr="00936AD5">
        <w:rPr>
          <w:u w:val="single"/>
        </w:rPr>
        <w:t xml:space="preserve">, and it serves an important rhetorical </w:t>
      </w:r>
      <w:r w:rsidRPr="000C5476">
        <w:rPr>
          <w:rStyle w:val="StyleUnderline"/>
        </w:rPr>
        <w:t xml:space="preserve">role with regard to scholarship, advocacy, and policy. </w:t>
      </w:r>
      <w:r w:rsidRPr="004624FA">
        <w:rPr>
          <w:sz w:val="16"/>
        </w:rPr>
        <w:t xml:space="preserve">But species works like any </w:t>
      </w:r>
      <w:proofErr w:type="spellStart"/>
      <w:r w:rsidRPr="004624FA">
        <w:rPr>
          <w:sz w:val="16"/>
        </w:rPr>
        <w:t>terministic</w:t>
      </w:r>
      <w:proofErr w:type="spellEnd"/>
      <w:r w:rsidRPr="004624FA">
        <w:rPr>
          <w:sz w:val="16"/>
        </w:rPr>
        <w:t xml:space="preserve"> screen. </w:t>
      </w:r>
      <w:r w:rsidRPr="00936AD5">
        <w:rPr>
          <w:u w:val="single"/>
        </w:rPr>
        <w:t>By focusing tightly on similarity, species thinking occludes the differences by which we may identify the working of power: the fulcrum of both resistance and justic</w:t>
      </w:r>
      <w:r w:rsidRPr="000C5476">
        <w:rPr>
          <w:rStyle w:val="StyleUnderline"/>
        </w:rPr>
        <w:t>e.</w:t>
      </w:r>
      <w:r w:rsidRPr="004624FA">
        <w:rPr>
          <w:sz w:val="16"/>
        </w:rPr>
        <w:t xml:space="preserve"> In contrast, this chapter has offered </w:t>
      </w:r>
      <w:r w:rsidRPr="00936AD5">
        <w:rPr>
          <w:u w:val="single"/>
        </w:rPr>
        <w:t xml:space="preserve">the idea of </w:t>
      </w:r>
      <w:proofErr w:type="spellStart"/>
      <w:r w:rsidRPr="0074403E">
        <w:rPr>
          <w:rStyle w:val="Emphasis"/>
        </w:rPr>
        <w:t>bioplurality</w:t>
      </w:r>
      <w:proofErr w:type="spellEnd"/>
      <w:r w:rsidRPr="00936AD5">
        <w:rPr>
          <w:u w:val="single"/>
        </w:rPr>
        <w:t xml:space="preserve">, a way of </w:t>
      </w:r>
      <w:r w:rsidRPr="00C84E78">
        <w:rPr>
          <w:rStyle w:val="Emphasis"/>
        </w:rPr>
        <w:t>thinking</w:t>
      </w:r>
      <w:r w:rsidRPr="00936AD5">
        <w:rPr>
          <w:u w:val="single"/>
        </w:rPr>
        <w:t xml:space="preserve"> with, within, and </w:t>
      </w:r>
      <w:r w:rsidRPr="00C84E78">
        <w:rPr>
          <w:rStyle w:val="Emphasis"/>
        </w:rPr>
        <w:t>beyond species</w:t>
      </w:r>
      <w:r w:rsidRPr="00936AD5">
        <w:rPr>
          <w:u w:val="single"/>
        </w:rPr>
        <w:t>, toggling back and forth between individual and kind, similarity and difference, connections and distinctions, noting resonances while also listening carefully for moments of dissonance</w:t>
      </w:r>
      <w:r w:rsidRPr="004624FA">
        <w:rPr>
          <w:sz w:val="16"/>
        </w:rPr>
        <w:t xml:space="preserve">. By highlighting similarity, </w:t>
      </w:r>
      <w:proofErr w:type="spellStart"/>
      <w:r w:rsidRPr="004624FA">
        <w:rPr>
          <w:sz w:val="16"/>
        </w:rPr>
        <w:t>bioplurality</w:t>
      </w:r>
      <w:proofErr w:type="spellEnd"/>
      <w:r w:rsidRPr="004624FA">
        <w:rPr>
          <w:sz w:val="16"/>
        </w:rPr>
        <w:t xml:space="preserve"> avoids the twin traps of humanist and </w:t>
      </w:r>
      <w:proofErr w:type="spellStart"/>
      <w:r w:rsidRPr="004624FA">
        <w:rPr>
          <w:sz w:val="16"/>
        </w:rPr>
        <w:t>antihumanist</w:t>
      </w:r>
      <w:proofErr w:type="spellEnd"/>
      <w:r w:rsidRPr="004624FA">
        <w:rPr>
          <w:sz w:val="16"/>
        </w:rPr>
        <w:t xml:space="preserve"> exceptionalism that assume that humans are outside the living world or that we are somehow exempt from threats to it. </w:t>
      </w:r>
      <w:r w:rsidRPr="00D06643">
        <w:rPr>
          <w:rStyle w:val="Emphasis"/>
        </w:rPr>
        <w:t xml:space="preserve">By attending to difference, </w:t>
      </w:r>
      <w:proofErr w:type="spellStart"/>
      <w:r w:rsidRPr="00D06643">
        <w:rPr>
          <w:rStyle w:val="Emphasis"/>
        </w:rPr>
        <w:t>bioplurality</w:t>
      </w:r>
      <w:proofErr w:type="spellEnd"/>
      <w:r w:rsidRPr="00D06643">
        <w:rPr>
          <w:rStyle w:val="Emphasis"/>
        </w:rPr>
        <w:t xml:space="preserve"> marks humanity’s unique culpability for the current crises but also its unequal responsibility for those crises and their unequal effects.</w:t>
      </w:r>
    </w:p>
    <w:p w14:paraId="48441A87" w14:textId="62E3B81E" w:rsidR="00790E95" w:rsidRDefault="00790E95" w:rsidP="00790E95">
      <w:pPr>
        <w:pStyle w:val="Heading3"/>
      </w:pPr>
      <w:r>
        <w:t>1NC—</w:t>
      </w:r>
      <w:r w:rsidR="00271627">
        <w:t>Set Col</w:t>
      </w:r>
    </w:p>
    <w:p w14:paraId="1D98425E" w14:textId="77777777" w:rsidR="003816AD" w:rsidRPr="00EB7C5A" w:rsidRDefault="003816AD" w:rsidP="003816AD">
      <w:pPr>
        <w:pStyle w:val="Heading4"/>
        <w:rPr>
          <w:color w:val="000000" w:themeColor="text1"/>
        </w:rPr>
      </w:pPr>
      <w:r w:rsidRPr="00EB7C5A">
        <w:rPr>
          <w:color w:val="000000" w:themeColor="text1"/>
        </w:rPr>
        <w:t xml:space="preserve">Settler colonialism is an ongoing structure of dispossession and genocide. Settler states sustain their sovereignty through necropolitical governance that exposes racialized populations to “death worlds” while assimilating resistance through symbolic appeals to progress to obscure the intentional architecture of violence. </w:t>
      </w:r>
    </w:p>
    <w:p w14:paraId="7536C844" w14:textId="77777777" w:rsidR="003816AD" w:rsidRPr="00EB7C5A" w:rsidRDefault="003816AD" w:rsidP="003816AD">
      <w:pPr>
        <w:rPr>
          <w:color w:val="000000" w:themeColor="text1"/>
        </w:rPr>
      </w:pPr>
      <w:r w:rsidRPr="00EB7C5A">
        <w:rPr>
          <w:rStyle w:val="Style13ptBold"/>
          <w:color w:val="000000" w:themeColor="text1"/>
        </w:rPr>
        <w:t>Peacock 25</w:t>
      </w:r>
      <w:r w:rsidRPr="00EB7C5A">
        <w:rPr>
          <w:color w:val="000000" w:themeColor="text1"/>
        </w:rPr>
        <w:t xml:space="preserve"> (Ethan Peacock, Honors Student Majoring in Philosophy Concentration Law &amp; Political Science at Georgia Southern University; 5-13-25; “Invasion as a Structure: Carceral Capitalism, Necropolitics, and the Persistence of Settler-Colonialism”, </w:t>
      </w:r>
      <w:r w:rsidRPr="00EB7C5A">
        <w:rPr>
          <w:i/>
          <w:iCs/>
          <w:color w:val="000000" w:themeColor="text1"/>
        </w:rPr>
        <w:t>Honors College Theses</w:t>
      </w:r>
      <w:r w:rsidRPr="00EB7C5A">
        <w:rPr>
          <w:color w:val="000000" w:themeColor="text1"/>
        </w:rPr>
        <w:t>. 1054.; https://digitalcommons.georgiasouthern.edu/honors-theses/1054) – Langham EY</w:t>
      </w:r>
    </w:p>
    <w:p w14:paraId="51ADDAC7" w14:textId="77777777" w:rsidR="003816AD" w:rsidRPr="00EB7C5A" w:rsidRDefault="003816AD" w:rsidP="003816AD">
      <w:pPr>
        <w:rPr>
          <w:rStyle w:val="Emphasis"/>
          <w:color w:val="000000" w:themeColor="text1"/>
        </w:rPr>
      </w:pPr>
      <w:r w:rsidRPr="00EB7C5A">
        <w:rPr>
          <w:color w:val="000000" w:themeColor="text1"/>
          <w:sz w:val="16"/>
        </w:rPr>
        <w:t xml:space="preserve">I argue that </w:t>
      </w:r>
      <w:r w:rsidRPr="00EB7C5A">
        <w:rPr>
          <w:rStyle w:val="Emphasis"/>
          <w:color w:val="000000" w:themeColor="text1"/>
        </w:rPr>
        <w:t>settler-colonialism is not a closed historical event but a living structure</w:t>
      </w:r>
      <w:r w:rsidRPr="00EB7C5A">
        <w:rPr>
          <w:rStyle w:val="StyleUnderline"/>
          <w:color w:val="000000" w:themeColor="text1"/>
        </w:rPr>
        <w:t>: a foundational system that continues to shape the political, legal, and socio-economic conditions of the contemporary.</w:t>
      </w:r>
      <w:r w:rsidRPr="00EB7C5A">
        <w:rPr>
          <w:color w:val="000000" w:themeColor="text1"/>
          <w:sz w:val="16"/>
        </w:rPr>
        <w:t xml:space="preserve"> In the United States, settler-colonialism is often misrepresented as a “bad chapter” of the nation’s history, an embarrassing but resolved episode overcome by liberal reform. In Canada, reconciliation efforts have become performative gestures, symbolic acknowledgments of past harm that leave intact the systems responsible for ongoing dispossession and oppression. These </w:t>
      </w:r>
      <w:r w:rsidRPr="00EB7C5A">
        <w:rPr>
          <w:rStyle w:val="StyleUnderline"/>
          <w:color w:val="000000" w:themeColor="text1"/>
        </w:rPr>
        <w:t>narratives</w:t>
      </w:r>
      <w:r w:rsidRPr="00EB7C5A">
        <w:rPr>
          <w:color w:val="000000" w:themeColor="text1"/>
          <w:sz w:val="16"/>
        </w:rPr>
        <w:t xml:space="preserve"> function to </w:t>
      </w:r>
      <w:r w:rsidRPr="00EB7C5A">
        <w:rPr>
          <w:rStyle w:val="StyleUnderline"/>
          <w:color w:val="000000" w:themeColor="text1"/>
        </w:rPr>
        <w:t xml:space="preserve">obscure the reality that </w:t>
      </w:r>
      <w:r w:rsidRPr="00EB7C5A">
        <w:rPr>
          <w:rStyle w:val="Emphasis"/>
          <w:color w:val="000000" w:themeColor="text1"/>
        </w:rPr>
        <w:t>settler-colonial power remains fully operational, embedded in</w:t>
      </w:r>
      <w:r w:rsidRPr="00EB7C5A">
        <w:rPr>
          <w:rStyle w:val="StyleUnderline"/>
          <w:color w:val="000000" w:themeColor="text1"/>
        </w:rPr>
        <w:t xml:space="preserve"> </w:t>
      </w:r>
      <w:r w:rsidRPr="00EB7C5A">
        <w:rPr>
          <w:rStyle w:val="Emphasis"/>
          <w:color w:val="000000" w:themeColor="text1"/>
        </w:rPr>
        <w:t>the</w:t>
      </w:r>
      <w:r w:rsidRPr="00EB7C5A">
        <w:rPr>
          <w:rStyle w:val="StyleUnderline"/>
          <w:color w:val="000000" w:themeColor="text1"/>
        </w:rPr>
        <w:t xml:space="preserve"> very </w:t>
      </w:r>
      <w:r w:rsidRPr="00EB7C5A">
        <w:rPr>
          <w:rStyle w:val="Emphasis"/>
          <w:color w:val="000000" w:themeColor="text1"/>
        </w:rPr>
        <w:t>institutions</w:t>
      </w:r>
      <w:r w:rsidRPr="00EB7C5A">
        <w:rPr>
          <w:rStyle w:val="StyleUnderline"/>
          <w:color w:val="000000" w:themeColor="text1"/>
        </w:rPr>
        <w:t xml:space="preserve">, infrastructures, and ideologies </w:t>
      </w:r>
      <w:r w:rsidRPr="00EB7C5A">
        <w:rPr>
          <w:rStyle w:val="Emphasis"/>
          <w:color w:val="000000" w:themeColor="text1"/>
        </w:rPr>
        <w:t>that organize modern life.</w:t>
      </w:r>
      <w:r w:rsidRPr="00EB7C5A">
        <w:rPr>
          <w:color w:val="000000" w:themeColor="text1"/>
          <w:sz w:val="16"/>
        </w:rPr>
        <w:t xml:space="preserve"> Glen Sean Coulthard’s foundational structural critique that </w:t>
      </w:r>
      <w:r w:rsidRPr="00EB7C5A">
        <w:rPr>
          <w:rStyle w:val="StyleUnderline"/>
          <w:color w:val="000000" w:themeColor="text1"/>
        </w:rPr>
        <w:t>“</w:t>
      </w:r>
      <w:r w:rsidRPr="00EB7C5A">
        <w:rPr>
          <w:rStyle w:val="Emphasis"/>
          <w:color w:val="000000" w:themeColor="text1"/>
        </w:rPr>
        <w:t>invasion is a structure and not an event</w:t>
      </w:r>
      <w:r w:rsidRPr="00EB7C5A">
        <w:rPr>
          <w:rStyle w:val="StyleUnderline"/>
          <w:color w:val="000000" w:themeColor="text1"/>
        </w:rPr>
        <w:t>” compels us to recognize that settler-colonialism is not merely a historical phenomenon that has concluded; it is an enduring structural condition that continues to influence the political, legal, and socio-economic realities of contemporary nation-states.</w:t>
      </w:r>
      <w:r w:rsidRPr="00EB7C5A">
        <w:rPr>
          <w:color w:val="000000" w:themeColor="text1"/>
          <w:sz w:val="16"/>
        </w:rPr>
        <w:t xml:space="preserve">1 I assert that </w:t>
      </w:r>
      <w:r w:rsidRPr="00EB7C5A">
        <w:rPr>
          <w:rStyle w:val="Emphasis"/>
          <w:color w:val="000000" w:themeColor="text1"/>
        </w:rPr>
        <w:t>settler-colonialism</w:t>
      </w:r>
      <w:r w:rsidRPr="00EB7C5A">
        <w:rPr>
          <w:rStyle w:val="StyleUnderline"/>
          <w:color w:val="000000" w:themeColor="text1"/>
        </w:rPr>
        <w:t xml:space="preserve"> persists</w:t>
      </w:r>
      <w:r w:rsidRPr="00EB7C5A">
        <w:rPr>
          <w:color w:val="000000" w:themeColor="text1"/>
          <w:sz w:val="16"/>
        </w:rPr>
        <w:t xml:space="preserve"> not only through overt or visible forms of state violence but also through </w:t>
      </w:r>
      <w:r w:rsidRPr="00EB7C5A">
        <w:rPr>
          <w:rStyle w:val="StyleUnderline"/>
          <w:color w:val="000000" w:themeColor="text1"/>
        </w:rPr>
        <w:t xml:space="preserve">a pervasive network of ideological, economic, and carceral systems that marginalize, exploit, </w:t>
      </w:r>
      <w:r w:rsidRPr="00EB7C5A">
        <w:rPr>
          <w:rStyle w:val="Emphasis"/>
          <w:color w:val="000000" w:themeColor="text1"/>
        </w:rPr>
        <w:t>dehumanize</w:t>
      </w:r>
      <w:r w:rsidRPr="00EB7C5A">
        <w:rPr>
          <w:rStyle w:val="StyleUnderline"/>
          <w:color w:val="000000" w:themeColor="text1"/>
        </w:rPr>
        <w:t xml:space="preserve">, and dispossess </w:t>
      </w:r>
      <w:r w:rsidRPr="00EB7C5A">
        <w:rPr>
          <w:rStyle w:val="Emphasis"/>
          <w:color w:val="000000" w:themeColor="text1"/>
        </w:rPr>
        <w:t>racialized peoples under the guise of democratic progress, inclusion, and security</w:t>
      </w:r>
      <w:r w:rsidRPr="00EB7C5A">
        <w:rPr>
          <w:rStyle w:val="StyleUnderline"/>
          <w:color w:val="000000" w:themeColor="text1"/>
        </w:rPr>
        <w:t xml:space="preserve">. This paradox is especially striking because </w:t>
      </w:r>
      <w:r w:rsidRPr="00EB7C5A">
        <w:rPr>
          <w:rStyle w:val="Emphasis"/>
          <w:color w:val="000000" w:themeColor="text1"/>
        </w:rPr>
        <w:t>these practices unfold within self-identified liberal democracies</w:t>
      </w:r>
      <w:r w:rsidRPr="00EB7C5A">
        <w:rPr>
          <w:rStyle w:val="StyleUnderline"/>
          <w:color w:val="000000" w:themeColor="text1"/>
        </w:rPr>
        <w:t xml:space="preserve">, where ideals of equality, justice, and pluralism are professed </w:t>
      </w:r>
      <w:r w:rsidRPr="00EB7C5A">
        <w:rPr>
          <w:rStyle w:val="Emphasis"/>
          <w:color w:val="000000" w:themeColor="text1"/>
        </w:rPr>
        <w:t xml:space="preserve">even as racialized dispossession and colonial domination are embedded into their </w:t>
      </w:r>
      <w:r w:rsidRPr="00EB7C5A">
        <w:rPr>
          <w:rStyle w:val="StyleUnderline"/>
          <w:color w:val="000000" w:themeColor="text1"/>
        </w:rPr>
        <w:t xml:space="preserve">legal and </w:t>
      </w:r>
      <w:r w:rsidRPr="00EB7C5A">
        <w:rPr>
          <w:rStyle w:val="Emphasis"/>
          <w:color w:val="000000" w:themeColor="text1"/>
        </w:rPr>
        <w:t>institutional</w:t>
      </w:r>
      <w:r w:rsidRPr="00EB7C5A">
        <w:rPr>
          <w:rStyle w:val="StyleUnderline"/>
          <w:color w:val="000000" w:themeColor="text1"/>
        </w:rPr>
        <w:t xml:space="preserve"> </w:t>
      </w:r>
      <w:r w:rsidRPr="00EB7C5A">
        <w:rPr>
          <w:rStyle w:val="Emphasis"/>
          <w:color w:val="000000" w:themeColor="text1"/>
        </w:rPr>
        <w:t>architectures.</w:t>
      </w:r>
    </w:p>
    <w:p w14:paraId="15AEEAB9" w14:textId="77777777" w:rsidR="003816AD" w:rsidRPr="00EB7C5A" w:rsidRDefault="003816AD" w:rsidP="003816AD">
      <w:pPr>
        <w:rPr>
          <w:rStyle w:val="Emphasis"/>
          <w:color w:val="000000" w:themeColor="text1"/>
        </w:rPr>
      </w:pPr>
      <w:r w:rsidRPr="00EB7C5A">
        <w:rPr>
          <w:rStyle w:val="Emphasis"/>
          <w:color w:val="000000" w:themeColor="text1"/>
        </w:rPr>
        <w:t>Settler states</w:t>
      </w:r>
      <w:r w:rsidRPr="00EB7C5A">
        <w:rPr>
          <w:color w:val="000000" w:themeColor="text1"/>
          <w:sz w:val="16"/>
        </w:rPr>
        <w:t xml:space="preserve"> do not </w:t>
      </w:r>
      <w:r w:rsidRPr="00EB7C5A">
        <w:rPr>
          <w:rStyle w:val="Emphasis"/>
          <w:color w:val="000000" w:themeColor="text1"/>
        </w:rPr>
        <w:t>govern</w:t>
      </w:r>
      <w:r w:rsidRPr="00EB7C5A">
        <w:rPr>
          <w:color w:val="000000" w:themeColor="text1"/>
          <w:sz w:val="16"/>
        </w:rPr>
        <w:t xml:space="preserve"> by fostering life but </w:t>
      </w:r>
      <w:r w:rsidRPr="00EB7C5A">
        <w:rPr>
          <w:rStyle w:val="Emphasis"/>
          <w:color w:val="000000" w:themeColor="text1"/>
        </w:rPr>
        <w:t>by managing death and disappearance.</w:t>
      </w:r>
      <w:r w:rsidRPr="00EB7C5A">
        <w:rPr>
          <w:rStyle w:val="StyleUnderline"/>
          <w:color w:val="000000" w:themeColor="text1"/>
        </w:rPr>
        <w:t xml:space="preserve"> Their power is enacted not only through spectacular violence but through </w:t>
      </w:r>
      <w:r w:rsidRPr="00EB7C5A">
        <w:rPr>
          <w:rStyle w:val="Emphasis"/>
          <w:color w:val="000000" w:themeColor="text1"/>
        </w:rPr>
        <w:t>routine legal, economic</w:t>
      </w:r>
      <w:r w:rsidRPr="00EB7C5A">
        <w:rPr>
          <w:rStyle w:val="StyleUnderline"/>
          <w:color w:val="000000" w:themeColor="text1"/>
        </w:rPr>
        <w:t xml:space="preserve">, and carceral </w:t>
      </w:r>
      <w:r w:rsidRPr="00EB7C5A">
        <w:rPr>
          <w:rStyle w:val="Emphasis"/>
          <w:color w:val="000000" w:themeColor="text1"/>
        </w:rPr>
        <w:t>systems</w:t>
      </w:r>
      <w:r w:rsidRPr="00EB7C5A">
        <w:rPr>
          <w:rStyle w:val="StyleUnderline"/>
          <w:color w:val="000000" w:themeColor="text1"/>
        </w:rPr>
        <w:t xml:space="preserve"> that </w:t>
      </w:r>
      <w:r w:rsidRPr="00EB7C5A">
        <w:rPr>
          <w:rStyle w:val="Emphasis"/>
          <w:color w:val="000000" w:themeColor="text1"/>
        </w:rPr>
        <w:t>regulate populations and secure settler sovereignty.</w:t>
      </w:r>
      <w:r w:rsidRPr="00EB7C5A">
        <w:rPr>
          <w:rStyle w:val="StyleUnderline"/>
          <w:color w:val="000000" w:themeColor="text1"/>
        </w:rPr>
        <w:t xml:space="preserve"> Prisons, pipelines, borders, and militarized policing work together to structure dispossession and marginalization as ordinary. The </w:t>
      </w:r>
      <w:r w:rsidRPr="00EB7C5A">
        <w:rPr>
          <w:rStyle w:val="Emphasis"/>
          <w:color w:val="000000" w:themeColor="text1"/>
        </w:rPr>
        <w:t>rhetoric of</w:t>
      </w:r>
      <w:r w:rsidRPr="00EB7C5A">
        <w:rPr>
          <w:rStyle w:val="StyleUnderline"/>
          <w:color w:val="000000" w:themeColor="text1"/>
        </w:rPr>
        <w:t xml:space="preserve"> democracy, inclusion, and </w:t>
      </w:r>
      <w:r w:rsidRPr="00EB7C5A">
        <w:rPr>
          <w:rStyle w:val="Emphasis"/>
          <w:color w:val="000000" w:themeColor="text1"/>
        </w:rPr>
        <w:t>security masks the continued reproduction of racialized</w:t>
      </w:r>
      <w:r w:rsidRPr="00EB7C5A">
        <w:rPr>
          <w:rStyle w:val="StyleUnderline"/>
          <w:color w:val="000000" w:themeColor="text1"/>
        </w:rPr>
        <w:t xml:space="preserve"> and colonial </w:t>
      </w:r>
      <w:r w:rsidRPr="00EB7C5A">
        <w:rPr>
          <w:rStyle w:val="Emphasis"/>
          <w:color w:val="000000" w:themeColor="text1"/>
        </w:rPr>
        <w:t>hierarchies.</w:t>
      </w:r>
      <w:r w:rsidRPr="00EB7C5A">
        <w:rPr>
          <w:rStyle w:val="StyleUnderline"/>
          <w:color w:val="000000" w:themeColor="text1"/>
        </w:rPr>
        <w:t xml:space="preserve"> Settler-colonialism adapts, modernizing its forms while preserving its core logics.</w:t>
      </w:r>
      <w:r w:rsidRPr="00EB7C5A">
        <w:rPr>
          <w:color w:val="000000" w:themeColor="text1"/>
          <w:sz w:val="16"/>
        </w:rPr>
        <w:t xml:space="preserve"> Coulthard’s concept of </w:t>
      </w:r>
      <w:r w:rsidRPr="00EB7C5A">
        <w:rPr>
          <w:rStyle w:val="StyleUnderline"/>
          <w:color w:val="000000" w:themeColor="text1"/>
        </w:rPr>
        <w:t>the “</w:t>
      </w:r>
      <w:r w:rsidRPr="00EB7C5A">
        <w:rPr>
          <w:rStyle w:val="Emphasis"/>
          <w:color w:val="000000" w:themeColor="text1"/>
        </w:rPr>
        <w:t>politics of recognition</w:t>
      </w:r>
      <w:r w:rsidRPr="00EB7C5A">
        <w:rPr>
          <w:rStyle w:val="StyleUnderline"/>
          <w:color w:val="000000" w:themeColor="text1"/>
        </w:rPr>
        <w:t>”</w:t>
      </w:r>
      <w:r w:rsidRPr="00EB7C5A">
        <w:rPr>
          <w:color w:val="000000" w:themeColor="text1"/>
          <w:sz w:val="16"/>
        </w:rPr>
        <w:t xml:space="preserve"> in Canada </w:t>
      </w:r>
      <w:r w:rsidRPr="00EB7C5A">
        <w:rPr>
          <w:rStyle w:val="StyleUnderline"/>
          <w:color w:val="000000" w:themeColor="text1"/>
        </w:rPr>
        <w:t xml:space="preserve">reveals how </w:t>
      </w:r>
      <w:r w:rsidRPr="00EB7C5A">
        <w:rPr>
          <w:rStyle w:val="Emphasis"/>
          <w:color w:val="000000" w:themeColor="text1"/>
        </w:rPr>
        <w:t>settler states</w:t>
      </w:r>
      <w:r w:rsidRPr="00EB7C5A">
        <w:rPr>
          <w:rStyle w:val="StyleUnderline"/>
          <w:color w:val="000000" w:themeColor="text1"/>
        </w:rPr>
        <w:t xml:space="preserve"> reproduce the structures of settler-colonial power by </w:t>
      </w:r>
      <w:r w:rsidRPr="00EB7C5A">
        <w:rPr>
          <w:rStyle w:val="Emphasis"/>
          <w:color w:val="000000" w:themeColor="text1"/>
        </w:rPr>
        <w:t>absorbing resistance through symbolic inclusion while preserving territorial sovereignty.</w:t>
      </w:r>
      <w:r w:rsidRPr="00EB7C5A">
        <w:rPr>
          <w:color w:val="000000" w:themeColor="text1"/>
          <w:sz w:val="16"/>
        </w:rPr>
        <w:t xml:space="preserve">2 In Discourse on Colonialism, Aimé Césaire’s analysis of </w:t>
      </w:r>
      <w:r w:rsidRPr="00EB7C5A">
        <w:rPr>
          <w:rStyle w:val="StyleUnderline"/>
          <w:color w:val="000000" w:themeColor="text1"/>
        </w:rPr>
        <w:t>colonialism as a foundational infrastructure of capitalism illustrates how dispossession and racialization remain necessary for maintaining settler hegemony.</w:t>
      </w:r>
      <w:r w:rsidRPr="00EB7C5A">
        <w:rPr>
          <w:color w:val="000000" w:themeColor="text1"/>
          <w:sz w:val="16"/>
        </w:rPr>
        <w:t xml:space="preserve">3 Angela Davis and Michelle Alexander illustrate how the prison-industrial complex (PIC) and mass incarceration function as mechanisms for a carceral arm of racial capitalism designed to dehumanize, alienate, commodify, and render disposable racialized and marginalized peoples.4 Achille Mbembe provides the necropolitical framework to elucidate how </w:t>
      </w:r>
      <w:r w:rsidRPr="00EB7C5A">
        <w:rPr>
          <w:rStyle w:val="StyleUnderline"/>
          <w:color w:val="000000" w:themeColor="text1"/>
        </w:rPr>
        <w:t xml:space="preserve">contemporary </w:t>
      </w:r>
      <w:r w:rsidRPr="00EB7C5A">
        <w:rPr>
          <w:rStyle w:val="Emphasis"/>
          <w:color w:val="000000" w:themeColor="text1"/>
        </w:rPr>
        <w:t>sovereignty</w:t>
      </w:r>
      <w:r w:rsidRPr="00EB7C5A">
        <w:rPr>
          <w:rStyle w:val="StyleUnderline"/>
          <w:color w:val="000000" w:themeColor="text1"/>
        </w:rPr>
        <w:t xml:space="preserve"> is increasingly </w:t>
      </w:r>
      <w:r w:rsidRPr="00EB7C5A">
        <w:rPr>
          <w:rStyle w:val="Emphasis"/>
          <w:color w:val="000000" w:themeColor="text1"/>
        </w:rPr>
        <w:t>exercised through the strategic exposure of specific populations to premature death, structural abandonment, and systemic neglect.</w:t>
      </w:r>
      <w:r w:rsidRPr="00EB7C5A">
        <w:rPr>
          <w:color w:val="000000" w:themeColor="text1"/>
          <w:sz w:val="16"/>
        </w:rPr>
        <w:t xml:space="preserve"> By situating symbolic bureaucratic appeasement, anti-DEI rhetoric, and the prison-industrial complex (PIC) within the broader context of settler-colonial capitalism, this research will demonstrate how </w:t>
      </w:r>
      <w:r w:rsidRPr="00EB7C5A">
        <w:rPr>
          <w:rStyle w:val="StyleUnderline"/>
          <w:color w:val="000000" w:themeColor="text1"/>
        </w:rPr>
        <w:t xml:space="preserve">contemporary </w:t>
      </w:r>
      <w:r w:rsidRPr="00EB7C5A">
        <w:rPr>
          <w:rStyle w:val="Emphasis"/>
          <w:color w:val="000000" w:themeColor="text1"/>
        </w:rPr>
        <w:t>governance</w:t>
      </w:r>
      <w:r w:rsidRPr="00EB7C5A">
        <w:rPr>
          <w:rStyle w:val="StyleUnderline"/>
          <w:color w:val="000000" w:themeColor="text1"/>
        </w:rPr>
        <w:t xml:space="preserve"> is not just about simply controlling people and power but about </w:t>
      </w:r>
      <w:r w:rsidRPr="00EB7C5A">
        <w:rPr>
          <w:rStyle w:val="Emphasis"/>
          <w:color w:val="000000" w:themeColor="text1"/>
        </w:rPr>
        <w:t>structuring dispossession and systematizing manufactured precarity.</w:t>
      </w:r>
    </w:p>
    <w:p w14:paraId="726F7A4B" w14:textId="77777777" w:rsidR="003816AD" w:rsidRDefault="003816AD" w:rsidP="003816AD">
      <w:pPr>
        <w:rPr>
          <w:color w:val="000000" w:themeColor="text1"/>
          <w:sz w:val="16"/>
        </w:rPr>
      </w:pPr>
      <w:r w:rsidRPr="00EB7C5A">
        <w:rPr>
          <w:color w:val="000000" w:themeColor="text1"/>
          <w:sz w:val="16"/>
        </w:rPr>
        <w:t xml:space="preserve">This project synthesizes these frameworks with a series of interrelated case studies: the repression of land defenders at Standing Rock, the development of militarized police infrastructure like Cop City, the institutional decay of Mississippi’s carceral system, and the Israeli occupation of Palestine. Each represents a different node in the global system of settler-colonial violence, technologically sophisticated, transnationally coordinated, and rhetorically legitimized as progress or security. While this project draws connections across contexts such as the United States, Canada, and Israel, it acknowledges that these states would not self-identify as </w:t>
      </w:r>
      <w:r w:rsidRPr="00EB7C5A">
        <w:rPr>
          <w:rStyle w:val="StyleUnderline"/>
          <w:color w:val="000000" w:themeColor="text1"/>
        </w:rPr>
        <w:t>settler-colonial regimes</w:t>
      </w:r>
      <w:r w:rsidRPr="00EB7C5A">
        <w:rPr>
          <w:color w:val="000000" w:themeColor="text1"/>
          <w:sz w:val="16"/>
        </w:rPr>
        <w:t xml:space="preserve">; instead, they </w:t>
      </w:r>
      <w:r w:rsidRPr="00EB7C5A">
        <w:rPr>
          <w:rStyle w:val="StyleUnderline"/>
          <w:color w:val="000000" w:themeColor="text1"/>
        </w:rPr>
        <w:t>justify their actions through the language of national security, democratic governance, and legal sovereignty.</w:t>
      </w:r>
      <w:r w:rsidRPr="00EB7C5A">
        <w:rPr>
          <w:color w:val="000000" w:themeColor="text1"/>
          <w:sz w:val="16"/>
        </w:rPr>
        <w:t xml:space="preserve"> This interpretive framework is therefore intentionally critical, foregrounding the structural logics that persist beneath official narratives. Across these case studies, </w:t>
      </w:r>
      <w:r w:rsidRPr="00EB7C5A">
        <w:rPr>
          <w:rStyle w:val="StyleUnderline"/>
          <w:color w:val="000000" w:themeColor="text1"/>
        </w:rPr>
        <w:t>settler-colonial states do not govern by securing life; they govern by manufacturing its disappearance.</w:t>
      </w:r>
      <w:r w:rsidRPr="00EB7C5A">
        <w:rPr>
          <w:color w:val="000000" w:themeColor="text1"/>
          <w:sz w:val="16"/>
        </w:rPr>
        <w:t xml:space="preserve"> Through prisons, pipelines, surveillance towers, and carceral practices, I contend that </w:t>
      </w:r>
      <w:r w:rsidRPr="00EB7C5A">
        <w:rPr>
          <w:rStyle w:val="Emphasis"/>
          <w:color w:val="000000" w:themeColor="text1"/>
        </w:rPr>
        <w:t>settler states like</w:t>
      </w:r>
      <w:r w:rsidRPr="00EB7C5A">
        <w:rPr>
          <w:rStyle w:val="StyleUnderline"/>
          <w:color w:val="000000" w:themeColor="text1"/>
        </w:rPr>
        <w:t xml:space="preserve"> </w:t>
      </w:r>
      <w:r w:rsidRPr="00EB7C5A">
        <w:rPr>
          <w:rStyle w:val="Emphasis"/>
          <w:color w:val="000000" w:themeColor="text1"/>
        </w:rPr>
        <w:t>the United States</w:t>
      </w:r>
      <w:r w:rsidRPr="00EB7C5A">
        <w:rPr>
          <w:color w:val="000000" w:themeColor="text1"/>
          <w:sz w:val="16"/>
        </w:rPr>
        <w:t xml:space="preserve">, Canada, and Israel </w:t>
      </w:r>
      <w:r w:rsidRPr="00EB7C5A">
        <w:rPr>
          <w:rStyle w:val="Emphasis"/>
          <w:color w:val="000000" w:themeColor="text1"/>
        </w:rPr>
        <w:t xml:space="preserve">sustain themselves through overlapping mechanisms of symbolic recognition, capitalist accumulation, and necropolitical governance. </w:t>
      </w:r>
      <w:r w:rsidRPr="00EB7C5A">
        <w:rPr>
          <w:rStyle w:val="StyleUnderline"/>
          <w:color w:val="000000" w:themeColor="text1"/>
        </w:rPr>
        <w:t>These systems do not merely fail marginalized populations; they are structured to oppress and erase them.</w:t>
      </w:r>
      <w:r w:rsidRPr="00EB7C5A">
        <w:rPr>
          <w:color w:val="000000" w:themeColor="text1"/>
        </w:rPr>
        <w:t xml:space="preserve"> </w:t>
      </w:r>
      <w:r w:rsidRPr="00EB7C5A">
        <w:rPr>
          <w:color w:val="000000" w:themeColor="text1"/>
          <w:sz w:val="16"/>
        </w:rPr>
        <w:t xml:space="preserve">The prison-industrial complex, the occupation of Palestine, and the institutional collapse of Parchman Prison all demonstrate how </w:t>
      </w:r>
      <w:r w:rsidRPr="00EB7C5A">
        <w:rPr>
          <w:rStyle w:val="Emphasis"/>
          <w:color w:val="000000" w:themeColor="text1"/>
        </w:rPr>
        <w:t>states produce</w:t>
      </w:r>
      <w:r w:rsidRPr="00EB7C5A">
        <w:rPr>
          <w:color w:val="000000" w:themeColor="text1"/>
          <w:sz w:val="16"/>
        </w:rPr>
        <w:t xml:space="preserve"> what Mbembe calls </w:t>
      </w:r>
      <w:r w:rsidRPr="00EB7C5A">
        <w:rPr>
          <w:rStyle w:val="StyleUnderline"/>
          <w:color w:val="000000" w:themeColor="text1"/>
        </w:rPr>
        <w:t>“</w:t>
      </w:r>
      <w:r w:rsidRPr="00EB7C5A">
        <w:rPr>
          <w:rStyle w:val="Emphasis"/>
          <w:color w:val="000000" w:themeColor="text1"/>
        </w:rPr>
        <w:t>death worlds</w:t>
      </w:r>
      <w:r w:rsidRPr="00EB7C5A">
        <w:rPr>
          <w:rStyle w:val="StyleUnderline"/>
          <w:color w:val="000000" w:themeColor="text1"/>
        </w:rPr>
        <w:t xml:space="preserve">,” </w:t>
      </w:r>
      <w:r w:rsidRPr="00EB7C5A">
        <w:rPr>
          <w:rStyle w:val="Emphasis"/>
          <w:color w:val="000000" w:themeColor="text1"/>
        </w:rPr>
        <w:t>zones in which the capacity to live is degraded by design.</w:t>
      </w:r>
      <w:r w:rsidRPr="00EB7C5A">
        <w:rPr>
          <w:color w:val="000000" w:themeColor="text1"/>
          <w:sz w:val="16"/>
        </w:rPr>
        <w:t xml:space="preserve">5 </w:t>
      </w:r>
      <w:r w:rsidRPr="00EB7C5A">
        <w:rPr>
          <w:rStyle w:val="StyleUnderline"/>
          <w:color w:val="000000" w:themeColor="text1"/>
        </w:rPr>
        <w:t>These zones are not accidental; they are the product of intentional policies, spatial control, and infrastructural neglect.</w:t>
      </w:r>
      <w:r w:rsidRPr="00EB7C5A">
        <w:rPr>
          <w:color w:val="000000" w:themeColor="text1"/>
          <w:sz w:val="16"/>
        </w:rPr>
        <w:t xml:space="preserve"> They are sophisticated expressions of settler-colonial sovereignty.</w:t>
      </w:r>
    </w:p>
    <w:p w14:paraId="75AA8A36" w14:textId="37892FD8" w:rsidR="00271627" w:rsidRPr="00EB7C5A" w:rsidRDefault="00271627" w:rsidP="00271627">
      <w:pPr>
        <w:pStyle w:val="Heading4"/>
        <w:rPr>
          <w:color w:val="000000" w:themeColor="text1"/>
        </w:rPr>
      </w:pPr>
      <w:r>
        <w:rPr>
          <w:color w:val="000000" w:themeColor="text1"/>
        </w:rPr>
        <w:t>[</w:t>
      </w:r>
      <w:r w:rsidRPr="00271627">
        <w:rPr>
          <w:color w:val="000000" w:themeColor="text1"/>
          <w:highlight w:val="magenta"/>
        </w:rPr>
        <w:t>INSERT LINK</w:t>
      </w:r>
      <w:r>
        <w:rPr>
          <w:color w:val="000000" w:themeColor="text1"/>
        </w:rPr>
        <w:t>]</w:t>
      </w:r>
    </w:p>
    <w:p w14:paraId="2A8521FE" w14:textId="77777777" w:rsidR="00271627" w:rsidRPr="00EB7C5A" w:rsidRDefault="00271627" w:rsidP="00271627">
      <w:pPr>
        <w:rPr>
          <w:color w:val="000000" w:themeColor="text1"/>
        </w:rPr>
      </w:pPr>
      <w:r w:rsidRPr="00EB7C5A">
        <w:rPr>
          <w:rStyle w:val="Style13ptBold"/>
          <w:color w:val="000000" w:themeColor="text1"/>
        </w:rPr>
        <w:t>Becker 22</w:t>
      </w:r>
      <w:r w:rsidRPr="00EB7C5A">
        <w:rPr>
          <w:color w:val="000000" w:themeColor="text1"/>
        </w:rPr>
        <w:t xml:space="preserve"> (Matilda Becker, Strategic Partnerships Manager and a Research Fellow at Oxford Net Zero; 2022; “Arctic mineral futures: tracing geoscience knowledge from field to community in the Northwest Territories, Canada”; https://ora.ox.ac.uk/objects/uuid:5220d418-281b-48d7-91de-8789fc8a149f) – Langham EY</w:t>
      </w:r>
    </w:p>
    <w:p w14:paraId="5075E829" w14:textId="77777777" w:rsidR="00271627" w:rsidRPr="00EB7C5A" w:rsidRDefault="00271627" w:rsidP="00271627">
      <w:pPr>
        <w:rPr>
          <w:color w:val="000000" w:themeColor="text1"/>
          <w:sz w:val="16"/>
        </w:rPr>
      </w:pPr>
      <w:r w:rsidRPr="00EB7C5A">
        <w:rPr>
          <w:rStyle w:val="StyleUnderline"/>
          <w:color w:val="000000" w:themeColor="text1"/>
        </w:rPr>
        <w:t xml:space="preserve">This thesis frames the subterranean as a space that is still in the making and whose constitution is not yet settled. It views the activities and products of </w:t>
      </w:r>
      <w:r w:rsidRPr="00EB7C5A">
        <w:rPr>
          <w:rStyle w:val="Emphasis"/>
          <w:color w:val="000000" w:themeColor="text1"/>
        </w:rPr>
        <w:t>geological mapping as generative processes that enable us to imagine the subterranean</w:t>
      </w:r>
      <w:r w:rsidRPr="00EB7C5A">
        <w:rPr>
          <w:rStyle w:val="StyleUnderline"/>
          <w:color w:val="000000" w:themeColor="text1"/>
        </w:rPr>
        <w:t>, expand down into it and draw it up into our surface worlds.</w:t>
      </w:r>
      <w:r w:rsidRPr="00EB7C5A">
        <w:rPr>
          <w:color w:val="000000" w:themeColor="text1"/>
          <w:sz w:val="16"/>
        </w:rPr>
        <w:t xml:space="preserve"> As I will show in this thesis, </w:t>
      </w:r>
      <w:r w:rsidRPr="00EB7C5A">
        <w:rPr>
          <w:rStyle w:val="Emphasis"/>
          <w:color w:val="000000" w:themeColor="text1"/>
        </w:rPr>
        <w:t>geological maps of the Arctic</w:t>
      </w:r>
      <w:r w:rsidRPr="00EB7C5A">
        <w:rPr>
          <w:rStyle w:val="StyleUnderline"/>
          <w:color w:val="000000" w:themeColor="text1"/>
        </w:rPr>
        <w:t xml:space="preserve"> today, as nearly 500 years ago, contain reflections of societal meanings and aspirations of what could or should become of a place, and resultingly, become a mechanism to invent and </w:t>
      </w:r>
      <w:r w:rsidRPr="00EB7C5A">
        <w:rPr>
          <w:rStyle w:val="Emphasis"/>
          <w:color w:val="000000" w:themeColor="text1"/>
        </w:rPr>
        <w:t>produce</w:t>
      </w:r>
      <w:r w:rsidRPr="00EB7C5A">
        <w:rPr>
          <w:color w:val="000000" w:themeColor="text1"/>
          <w:sz w:val="16"/>
        </w:rPr>
        <w:t xml:space="preserve"> (</w:t>
      </w:r>
      <w:r w:rsidRPr="00EB7C5A">
        <w:rPr>
          <w:rStyle w:val="Emphasis"/>
          <w:color w:val="000000" w:themeColor="text1"/>
        </w:rPr>
        <w:t>economic</w:t>
      </w:r>
      <w:r w:rsidRPr="00EB7C5A">
        <w:rPr>
          <w:color w:val="000000" w:themeColor="text1"/>
          <w:sz w:val="16"/>
        </w:rPr>
        <w:t xml:space="preserve">) </w:t>
      </w:r>
      <w:r w:rsidRPr="00EB7C5A">
        <w:rPr>
          <w:rStyle w:val="Emphasis"/>
          <w:color w:val="000000" w:themeColor="text1"/>
        </w:rPr>
        <w:t>spaces.</w:t>
      </w:r>
    </w:p>
    <w:p w14:paraId="56585365" w14:textId="77777777" w:rsidR="00271627" w:rsidRPr="00EB7C5A" w:rsidRDefault="00271627" w:rsidP="00271627">
      <w:pPr>
        <w:rPr>
          <w:rStyle w:val="StyleUnderline"/>
          <w:color w:val="000000" w:themeColor="text1"/>
        </w:rPr>
      </w:pPr>
      <w:r w:rsidRPr="00EB7C5A">
        <w:rPr>
          <w:rStyle w:val="StyleUnderline"/>
          <w:color w:val="000000" w:themeColor="text1"/>
        </w:rPr>
        <w:t xml:space="preserve">The production and </w:t>
      </w:r>
      <w:proofErr w:type="spellStart"/>
      <w:r w:rsidRPr="00EB7C5A">
        <w:rPr>
          <w:rStyle w:val="StyleUnderline"/>
          <w:color w:val="000000" w:themeColor="text1"/>
        </w:rPr>
        <w:t>realisation</w:t>
      </w:r>
      <w:proofErr w:type="spellEnd"/>
      <w:r w:rsidRPr="00EB7C5A">
        <w:rPr>
          <w:rStyle w:val="StyleUnderline"/>
          <w:color w:val="000000" w:themeColor="text1"/>
        </w:rPr>
        <w:t xml:space="preserve"> of imagined spaces is crucial to the curation of socio-political and socio-environmental relations with place.</w:t>
      </w:r>
      <w:r w:rsidRPr="00EB7C5A">
        <w:rPr>
          <w:color w:val="000000" w:themeColor="text1"/>
          <w:sz w:val="16"/>
        </w:rPr>
        <w:t xml:space="preserve"> As political ecologists have noted, </w:t>
      </w:r>
      <w:r w:rsidRPr="00EB7C5A">
        <w:rPr>
          <w:rStyle w:val="Emphasis"/>
          <w:color w:val="000000" w:themeColor="text1"/>
        </w:rPr>
        <w:t>mapping</w:t>
      </w:r>
      <w:r w:rsidRPr="00EB7C5A">
        <w:rPr>
          <w:rStyle w:val="StyleUnderline"/>
          <w:color w:val="000000" w:themeColor="text1"/>
        </w:rPr>
        <w:t xml:space="preserve"> has worked to </w:t>
      </w:r>
      <w:proofErr w:type="spellStart"/>
      <w:r w:rsidRPr="00EB7C5A">
        <w:rPr>
          <w:rStyle w:val="Emphasis"/>
          <w:color w:val="000000" w:themeColor="text1"/>
        </w:rPr>
        <w:t>rationalise</w:t>
      </w:r>
      <w:proofErr w:type="spellEnd"/>
      <w:r w:rsidRPr="00EB7C5A">
        <w:rPr>
          <w:rStyle w:val="Emphasis"/>
          <w:color w:val="000000" w:themeColor="text1"/>
        </w:rPr>
        <w:t xml:space="preserve"> colonial interventions into </w:t>
      </w:r>
      <w:proofErr w:type="spellStart"/>
      <w:r w:rsidRPr="00EB7C5A">
        <w:rPr>
          <w:rStyle w:val="Emphasis"/>
          <w:color w:val="000000" w:themeColor="text1"/>
        </w:rPr>
        <w:t>colonised</w:t>
      </w:r>
      <w:proofErr w:type="spellEnd"/>
      <w:r w:rsidRPr="00EB7C5A">
        <w:rPr>
          <w:rStyle w:val="Emphasis"/>
          <w:color w:val="000000" w:themeColor="text1"/>
        </w:rPr>
        <w:t xml:space="preserve"> lands</w:t>
      </w:r>
      <w:r w:rsidRPr="00EB7C5A">
        <w:rPr>
          <w:rStyle w:val="StyleUnderline"/>
          <w:color w:val="000000" w:themeColor="text1"/>
        </w:rPr>
        <w:t xml:space="preserve"> and supported the </w:t>
      </w:r>
      <w:r w:rsidRPr="00EB7C5A">
        <w:rPr>
          <w:rStyle w:val="Emphasis"/>
          <w:color w:val="000000" w:themeColor="text1"/>
        </w:rPr>
        <w:t>transformation of lands’</w:t>
      </w:r>
      <w:r w:rsidRPr="00EB7C5A">
        <w:rPr>
          <w:rStyle w:val="StyleUnderline"/>
          <w:color w:val="000000" w:themeColor="text1"/>
        </w:rPr>
        <w:t xml:space="preserve"> existing ecosystems or communities </w:t>
      </w:r>
      <w:r w:rsidRPr="00EB7C5A">
        <w:rPr>
          <w:rStyle w:val="Emphasis"/>
          <w:color w:val="000000" w:themeColor="text1"/>
        </w:rPr>
        <w:t>into supporting</w:t>
      </w:r>
      <w:r w:rsidRPr="00EB7C5A">
        <w:rPr>
          <w:rStyle w:val="StyleUnderline"/>
          <w:color w:val="000000" w:themeColor="text1"/>
        </w:rPr>
        <w:t xml:space="preserve"> more </w:t>
      </w:r>
      <w:r w:rsidRPr="00EB7C5A">
        <w:rPr>
          <w:rStyle w:val="Emphasis"/>
          <w:color w:val="000000" w:themeColor="text1"/>
        </w:rPr>
        <w:t>European, ‘</w:t>
      </w:r>
      <w:proofErr w:type="spellStart"/>
      <w:r w:rsidRPr="00EB7C5A">
        <w:rPr>
          <w:rStyle w:val="Emphasis"/>
          <w:color w:val="000000" w:themeColor="text1"/>
        </w:rPr>
        <w:t>rationalised</w:t>
      </w:r>
      <w:proofErr w:type="spellEnd"/>
      <w:r w:rsidRPr="00EB7C5A">
        <w:rPr>
          <w:rStyle w:val="Emphasis"/>
          <w:color w:val="000000" w:themeColor="text1"/>
        </w:rPr>
        <w:t>’ forms of spatial production</w:t>
      </w:r>
      <w:r w:rsidRPr="00EB7C5A">
        <w:rPr>
          <w:color w:val="000000" w:themeColor="text1"/>
          <w:sz w:val="16"/>
        </w:rPr>
        <w:t xml:space="preserve"> (c.f. Peluso, 1995; Tsing, 2005). </w:t>
      </w:r>
      <w:r w:rsidRPr="00EB7C5A">
        <w:rPr>
          <w:rStyle w:val="Emphasis"/>
          <w:color w:val="000000" w:themeColor="text1"/>
        </w:rPr>
        <w:t>These actions enabled</w:t>
      </w:r>
      <w:r w:rsidRPr="00EB7C5A">
        <w:rPr>
          <w:rStyle w:val="StyleUnderline"/>
          <w:color w:val="000000" w:themeColor="text1"/>
        </w:rPr>
        <w:t xml:space="preserve"> forestry, mining, military or agricultural use to become established and allowed </w:t>
      </w:r>
      <w:r w:rsidRPr="00EB7C5A">
        <w:rPr>
          <w:rStyle w:val="Emphasis"/>
          <w:color w:val="000000" w:themeColor="text1"/>
        </w:rPr>
        <w:t>capitalist modes of accumulation by dispossession to occur</w:t>
      </w:r>
      <w:r w:rsidRPr="00EB7C5A">
        <w:rPr>
          <w:color w:val="000000" w:themeColor="text1"/>
          <w:sz w:val="16"/>
        </w:rPr>
        <w:t xml:space="preserve"> (Harvey, 2003). While volumes and the subterranean emerge in contemporary geographic literature as relevant to territorial expansion, the extension of nation-states into new geological frontiers using geological mapping techniques is sometimes discussed as if it were a practice of the past, restricted to early-stage (colonial) politics and histories of </w:t>
      </w:r>
      <w:proofErr w:type="spellStart"/>
      <w:r w:rsidRPr="00EB7C5A">
        <w:rPr>
          <w:color w:val="000000" w:themeColor="text1"/>
          <w:sz w:val="16"/>
        </w:rPr>
        <w:t>territorialisation</w:t>
      </w:r>
      <w:proofErr w:type="spellEnd"/>
      <w:r w:rsidRPr="00EB7C5A">
        <w:rPr>
          <w:color w:val="000000" w:themeColor="text1"/>
          <w:sz w:val="16"/>
        </w:rPr>
        <w:t xml:space="preserve"> (Braun, 2000; Scott, 2008; Himley, 2019; Marston, 2019). However, </w:t>
      </w:r>
      <w:r w:rsidRPr="00EB7C5A">
        <w:rPr>
          <w:rStyle w:val="Emphasis"/>
          <w:color w:val="000000" w:themeColor="text1"/>
        </w:rPr>
        <w:t>geological</w:t>
      </w:r>
      <w:r w:rsidRPr="00EB7C5A">
        <w:rPr>
          <w:rStyle w:val="StyleUnderline"/>
          <w:color w:val="000000" w:themeColor="text1"/>
        </w:rPr>
        <w:t xml:space="preserve"> </w:t>
      </w:r>
      <w:r w:rsidRPr="00EB7C5A">
        <w:rPr>
          <w:rStyle w:val="Emphasis"/>
          <w:color w:val="000000" w:themeColor="text1"/>
        </w:rPr>
        <w:t>mapping</w:t>
      </w:r>
      <w:r w:rsidRPr="00EB7C5A">
        <w:rPr>
          <w:color w:val="000000" w:themeColor="text1"/>
          <w:sz w:val="16"/>
        </w:rPr>
        <w:t xml:space="preserve">, and indeed mapping of frontiers, </w:t>
      </w:r>
      <w:r w:rsidRPr="00EB7C5A">
        <w:rPr>
          <w:rStyle w:val="StyleUnderline"/>
          <w:color w:val="000000" w:themeColor="text1"/>
        </w:rPr>
        <w:t xml:space="preserve">is </w:t>
      </w:r>
      <w:r w:rsidRPr="00EB7C5A">
        <w:rPr>
          <w:rStyle w:val="Emphasis"/>
          <w:color w:val="000000" w:themeColor="text1"/>
        </w:rPr>
        <w:t>not</w:t>
      </w:r>
      <w:r w:rsidRPr="00EB7C5A">
        <w:rPr>
          <w:rStyle w:val="StyleUnderline"/>
          <w:color w:val="000000" w:themeColor="text1"/>
        </w:rPr>
        <w:t xml:space="preserve"> something that’s </w:t>
      </w:r>
      <w:r w:rsidRPr="00EB7C5A">
        <w:rPr>
          <w:rStyle w:val="Emphasis"/>
          <w:color w:val="000000" w:themeColor="text1"/>
        </w:rPr>
        <w:t>finished.</w:t>
      </w:r>
      <w:r w:rsidRPr="00EB7C5A">
        <w:rPr>
          <w:rStyle w:val="StyleUnderline"/>
          <w:color w:val="000000" w:themeColor="text1"/>
        </w:rPr>
        <w:t xml:space="preserve"> Geographers have certainly not exhausted the critical leverage that new perspectives in territorial politics and materiality offer to understand the meanings and implications of different cartographies.</w:t>
      </w:r>
    </w:p>
    <w:p w14:paraId="1584361E" w14:textId="77777777" w:rsidR="00271627" w:rsidRPr="00EB7C5A" w:rsidRDefault="00271627" w:rsidP="00271627">
      <w:pPr>
        <w:rPr>
          <w:rStyle w:val="StyleUnderline"/>
          <w:color w:val="000000" w:themeColor="text1"/>
        </w:rPr>
      </w:pPr>
      <w:r w:rsidRPr="00EB7C5A">
        <w:rPr>
          <w:color w:val="000000" w:themeColor="text1"/>
          <w:sz w:val="16"/>
        </w:rPr>
        <w:t xml:space="preserve">Geological mapping is not finished because many places that were inaccessible 30 or 50 years ago have been brought closer to global networks of geological knowledge and practice via a combination of technological advances, changes in land tenure regimes, and climate change opening up previously ice-covered spaces. Examples of this include deep sea geologies (Childs, 2020), Antarctic landmasses (Yusoff, 2005) and parts of the Canadian Arctic, as discussed in this thesis. </w:t>
      </w:r>
      <w:r w:rsidRPr="00EB7C5A">
        <w:rPr>
          <w:rStyle w:val="StyleUnderline"/>
          <w:color w:val="000000" w:themeColor="text1"/>
        </w:rPr>
        <w:t xml:space="preserve">Expansion of human knowledge into new geological frontiers is therefore an ongoing process: geological </w:t>
      </w:r>
      <w:proofErr w:type="spellStart"/>
      <w:r w:rsidRPr="00EB7C5A">
        <w:rPr>
          <w:rStyle w:val="StyleUnderline"/>
          <w:color w:val="000000" w:themeColor="text1"/>
        </w:rPr>
        <w:t>territorialisation</w:t>
      </w:r>
      <w:proofErr w:type="spellEnd"/>
      <w:r w:rsidRPr="00EB7C5A">
        <w:rPr>
          <w:rStyle w:val="StyleUnderline"/>
          <w:color w:val="000000" w:themeColor="text1"/>
        </w:rPr>
        <w:t xml:space="preserve"> and enrolment into expansionist imaginations is not over, nor are the practices that enable this to happen.</w:t>
      </w:r>
    </w:p>
    <w:p w14:paraId="0C1CCA02" w14:textId="77777777" w:rsidR="00271627" w:rsidRDefault="00271627" w:rsidP="00271627">
      <w:pPr>
        <w:rPr>
          <w:color w:val="000000" w:themeColor="text1"/>
          <w:sz w:val="16"/>
        </w:rPr>
      </w:pPr>
      <w:r w:rsidRPr="00EB7C5A">
        <w:rPr>
          <w:rStyle w:val="StyleUnderline"/>
          <w:color w:val="000000" w:themeColor="text1"/>
        </w:rPr>
        <w:t>Since geological mapping in ‘remote’ areas of the Earth</w:t>
      </w:r>
      <w:r w:rsidRPr="00EB7C5A">
        <w:rPr>
          <w:color w:val="000000" w:themeColor="text1"/>
          <w:sz w:val="16"/>
        </w:rPr>
        <w:t xml:space="preserve"> (such as parts of the Canadian Arctic or the sea floor) </w:t>
      </w:r>
      <w:r w:rsidRPr="00EB7C5A">
        <w:rPr>
          <w:rStyle w:val="StyleUnderline"/>
          <w:color w:val="000000" w:themeColor="text1"/>
        </w:rPr>
        <w:t xml:space="preserve">draws the natural environment into closer contact with human interference, </w:t>
      </w:r>
      <w:r w:rsidRPr="00EB7C5A">
        <w:rPr>
          <w:rStyle w:val="Emphasis"/>
          <w:color w:val="000000" w:themeColor="text1"/>
        </w:rPr>
        <w:t>areas that previously avoided intense industrial activity now stand to be impacted by it.</w:t>
      </w:r>
      <w:r w:rsidRPr="00EB7C5A">
        <w:rPr>
          <w:rStyle w:val="StyleUnderline"/>
          <w:color w:val="000000" w:themeColor="text1"/>
        </w:rPr>
        <w:t xml:space="preserve"> As such, there is </w:t>
      </w:r>
      <w:r w:rsidRPr="00EB7C5A">
        <w:rPr>
          <w:rStyle w:val="Emphasis"/>
          <w:color w:val="000000" w:themeColor="text1"/>
        </w:rPr>
        <w:t xml:space="preserve">increased pressure to </w:t>
      </w:r>
      <w:r w:rsidRPr="00EB7C5A">
        <w:rPr>
          <w:rStyle w:val="StyleUnderline"/>
          <w:color w:val="000000" w:themeColor="text1"/>
        </w:rPr>
        <w:t xml:space="preserve">evaluate not only what ‘work’ geological knowledge is doing to </w:t>
      </w:r>
      <w:proofErr w:type="spellStart"/>
      <w:r w:rsidRPr="00EB7C5A">
        <w:rPr>
          <w:rStyle w:val="Emphasis"/>
          <w:color w:val="000000" w:themeColor="text1"/>
        </w:rPr>
        <w:t>rationalise</w:t>
      </w:r>
      <w:proofErr w:type="spellEnd"/>
      <w:r w:rsidRPr="00EB7C5A">
        <w:rPr>
          <w:rStyle w:val="Emphasis"/>
          <w:color w:val="000000" w:themeColor="text1"/>
        </w:rPr>
        <w:t xml:space="preserve"> expansion into new</w:t>
      </w:r>
      <w:r w:rsidRPr="00EB7C5A">
        <w:rPr>
          <w:color w:val="000000" w:themeColor="text1"/>
          <w:sz w:val="16"/>
        </w:rPr>
        <w:t xml:space="preserve"> (subterranean) </w:t>
      </w:r>
      <w:r w:rsidRPr="00EB7C5A">
        <w:rPr>
          <w:rStyle w:val="Emphasis"/>
          <w:color w:val="000000" w:themeColor="text1"/>
        </w:rPr>
        <w:t>territories</w:t>
      </w:r>
      <w:r w:rsidRPr="00EB7C5A">
        <w:rPr>
          <w:rStyle w:val="StyleUnderline"/>
          <w:color w:val="000000" w:themeColor="text1"/>
        </w:rPr>
        <w:t>, but also a need to understand what trade-offs are made during the great pinching together of surface and subsurface space.</w:t>
      </w:r>
      <w:r w:rsidRPr="00EB7C5A">
        <w:rPr>
          <w:color w:val="000000" w:themeColor="text1"/>
          <w:sz w:val="16"/>
        </w:rPr>
        <w:t xml:space="preserve"> After all, </w:t>
      </w:r>
      <w:r w:rsidRPr="00EB7C5A">
        <w:rPr>
          <w:rStyle w:val="StyleUnderline"/>
          <w:color w:val="000000" w:themeColor="text1"/>
        </w:rPr>
        <w:t xml:space="preserve">geological knowledge production and the desire-driven philosophy of resource extraction occurs against a backdrop of other land use values and philosophies </w:t>
      </w:r>
      <w:r w:rsidRPr="00EB7C5A">
        <w:rPr>
          <w:color w:val="000000" w:themeColor="text1"/>
          <w:sz w:val="16"/>
        </w:rPr>
        <w:t>(Simpson, 2019). Political ecology is well equipped to untangle what happens when these things meet: where communities, environment and resources come into contact. However, the story does not end, nor necessarily begin, there. There is, for example, a need to understand who is making the knowledge we have about geology and resources, how this happens and to what effect. How is the practice of geological knowledge production supporting contemporary regimes and dreamscapes of state-making, and who benefits and gets left behind in the process?</w:t>
      </w:r>
    </w:p>
    <w:p w14:paraId="494EF8C5" w14:textId="77777777" w:rsidR="00271627" w:rsidRDefault="00271627" w:rsidP="003816AD">
      <w:pPr>
        <w:rPr>
          <w:color w:val="000000" w:themeColor="text1"/>
          <w:sz w:val="16"/>
        </w:rPr>
      </w:pPr>
    </w:p>
    <w:p w14:paraId="5A9D0B8E" w14:textId="77777777" w:rsidR="00620BFF" w:rsidRPr="00EB7C5A" w:rsidRDefault="00620BFF" w:rsidP="00620BFF">
      <w:pPr>
        <w:pStyle w:val="Heading4"/>
        <w:rPr>
          <w:color w:val="000000" w:themeColor="text1"/>
        </w:rPr>
      </w:pPr>
      <w:r w:rsidRPr="00EB7C5A">
        <w:rPr>
          <w:color w:val="000000" w:themeColor="text1"/>
        </w:rPr>
        <w:t>The alternative is a refusal of the 1AC. We refuse to recognize that which denies indigenous sovereignty as an act of ontological recalibration to expose the contingency and weakness of sovereign power.</w:t>
      </w:r>
    </w:p>
    <w:p w14:paraId="55D13EE9" w14:textId="77777777" w:rsidR="00620BFF" w:rsidRPr="00EB7C5A" w:rsidRDefault="00620BFF" w:rsidP="00620BFF">
      <w:pPr>
        <w:rPr>
          <w:color w:val="000000" w:themeColor="text1"/>
        </w:rPr>
      </w:pPr>
      <w:r w:rsidRPr="00EB7C5A">
        <w:rPr>
          <w:rStyle w:val="Style13ptBold"/>
          <w:color w:val="000000" w:themeColor="text1"/>
        </w:rPr>
        <w:t>Thomas 24</w:t>
      </w:r>
      <w:r w:rsidRPr="00EB7C5A">
        <w:rPr>
          <w:color w:val="000000" w:themeColor="text1"/>
        </w:rPr>
        <w:t xml:space="preserve"> (Deborah A. Thomas, R. Jean Brownlee Professor of Anthropology in the Department of Anthropology at the University of Pennsylvania; 7-15-24; “Refusal (and Repair)”, Annual Review of Anthropology Volume 53, 2024; https://doi.org/10.1146/annurev-anthro-041422-020201) – Langham EY</w:t>
      </w:r>
    </w:p>
    <w:p w14:paraId="5767569F" w14:textId="77777777" w:rsidR="00620BFF" w:rsidRPr="00EB7C5A" w:rsidRDefault="00620BFF" w:rsidP="00620BFF">
      <w:pPr>
        <w:rPr>
          <w:color w:val="000000" w:themeColor="text1"/>
          <w:sz w:val="16"/>
        </w:rPr>
      </w:pPr>
      <w:r w:rsidRPr="00EB7C5A">
        <w:rPr>
          <w:color w:val="000000" w:themeColor="text1"/>
          <w:sz w:val="16"/>
        </w:rPr>
        <w:t xml:space="preserve">Within both critical Black and Indigenous studies, sovereignty has been a vexed topic. Having defined itself as universal reason and absolute perspectivity, </w:t>
      </w:r>
      <w:r w:rsidRPr="00EB7C5A">
        <w:rPr>
          <w:rStyle w:val="StyleUnderline"/>
          <w:color w:val="000000" w:themeColor="text1"/>
        </w:rPr>
        <w:t>sovereignty is the interior humanity against which all Others are compared and measured</w:t>
      </w:r>
      <w:r w:rsidRPr="00EB7C5A">
        <w:rPr>
          <w:color w:val="000000" w:themeColor="text1"/>
          <w:sz w:val="16"/>
        </w:rPr>
        <w:t xml:space="preserve"> (and found wanting). </w:t>
      </w:r>
      <w:r w:rsidRPr="00EB7C5A">
        <w:rPr>
          <w:rStyle w:val="StyleUnderline"/>
          <w:color w:val="000000" w:themeColor="text1"/>
        </w:rPr>
        <w:t xml:space="preserve">Because </w:t>
      </w:r>
      <w:r w:rsidRPr="00EB7C5A">
        <w:rPr>
          <w:rStyle w:val="Emphasis"/>
          <w:color w:val="000000" w:themeColor="text1"/>
        </w:rPr>
        <w:t>violence is the constitutive force of conquest, colonialism, and slavery</w:t>
      </w:r>
      <w:r w:rsidRPr="00EB7C5A">
        <w:rPr>
          <w:color w:val="000000" w:themeColor="text1"/>
          <w:sz w:val="16"/>
        </w:rPr>
        <w:t>—</w:t>
      </w:r>
      <w:r w:rsidRPr="00EB7C5A">
        <w:rPr>
          <w:rStyle w:val="StyleUnderline"/>
          <w:color w:val="000000" w:themeColor="text1"/>
        </w:rPr>
        <w:t xml:space="preserve">and because within classic formulations of political philosophy, </w:t>
      </w:r>
      <w:r w:rsidRPr="00EB7C5A">
        <w:rPr>
          <w:rStyle w:val="Emphasis"/>
          <w:color w:val="000000" w:themeColor="text1"/>
        </w:rPr>
        <w:t>control over violence defines and legitimizes the sovereign</w:t>
      </w:r>
      <w:r w:rsidRPr="00EB7C5A">
        <w:rPr>
          <w:color w:val="000000" w:themeColor="text1"/>
          <w:sz w:val="16"/>
        </w:rPr>
        <w:t>—</w:t>
      </w:r>
      <w:r w:rsidRPr="00EB7C5A">
        <w:rPr>
          <w:rStyle w:val="Emphasis"/>
          <w:color w:val="000000" w:themeColor="text1"/>
        </w:rPr>
        <w:t>sovereignty is grounded within historical-ideological</w:t>
      </w:r>
      <w:r w:rsidRPr="00EB7C5A">
        <w:rPr>
          <w:rStyle w:val="StyleUnderline"/>
          <w:color w:val="000000" w:themeColor="text1"/>
        </w:rPr>
        <w:t xml:space="preserve"> and onto-epistemological </w:t>
      </w:r>
      <w:r w:rsidRPr="00EB7C5A">
        <w:rPr>
          <w:rStyle w:val="Emphasis"/>
          <w:color w:val="000000" w:themeColor="text1"/>
        </w:rPr>
        <w:t>phenomena that benefit its architects and their progeny, producing whiteness</w:t>
      </w:r>
      <w:r w:rsidRPr="00EB7C5A">
        <w:rPr>
          <w:rStyle w:val="StyleUnderline"/>
          <w:color w:val="000000" w:themeColor="text1"/>
        </w:rPr>
        <w:t xml:space="preserve">, maleness, and Europeanness </w:t>
      </w:r>
      <w:r w:rsidRPr="00EB7C5A">
        <w:rPr>
          <w:rStyle w:val="Emphasis"/>
          <w:color w:val="000000" w:themeColor="text1"/>
        </w:rPr>
        <w:t>as the apex of humanity</w:t>
      </w:r>
      <w:r w:rsidRPr="00EB7C5A">
        <w:rPr>
          <w:rStyle w:val="StyleUnderline"/>
          <w:color w:val="000000" w:themeColor="text1"/>
        </w:rPr>
        <w:t>, the epitome of transparency, universality, determination, and causality</w:t>
      </w:r>
      <w:r w:rsidRPr="00EB7C5A">
        <w:rPr>
          <w:color w:val="000000" w:themeColor="text1"/>
          <w:sz w:val="16"/>
        </w:rPr>
        <w:t xml:space="preserve"> (Ferreira da Silva 2007, </w:t>
      </w:r>
      <w:proofErr w:type="spellStart"/>
      <w:r w:rsidRPr="00EB7C5A">
        <w:rPr>
          <w:color w:val="000000" w:themeColor="text1"/>
          <w:sz w:val="16"/>
        </w:rPr>
        <w:t>Kauanui</w:t>
      </w:r>
      <w:proofErr w:type="spellEnd"/>
      <w:r w:rsidRPr="00EB7C5A">
        <w:rPr>
          <w:color w:val="000000" w:themeColor="text1"/>
          <w:sz w:val="16"/>
        </w:rPr>
        <w:t xml:space="preserve"> 2008, Sturm 2002, Wynter 2003). </w:t>
      </w:r>
      <w:r w:rsidRPr="00EB7C5A">
        <w:rPr>
          <w:rStyle w:val="Emphasis"/>
          <w:color w:val="000000" w:themeColor="text1"/>
        </w:rPr>
        <w:t>Sovereignty operates by solidifying boundaries, controlling movement, demanding a singularity of life</w:t>
      </w:r>
      <w:r w:rsidRPr="00EB7C5A">
        <w:rPr>
          <w:rStyle w:val="StyleUnderline"/>
          <w:color w:val="000000" w:themeColor="text1"/>
        </w:rPr>
        <w:t xml:space="preserve"> out of a vast multiplicity, and creating and then </w:t>
      </w:r>
      <w:r w:rsidRPr="00EB7C5A">
        <w:rPr>
          <w:rStyle w:val="Emphasis"/>
          <w:color w:val="000000" w:themeColor="text1"/>
        </w:rPr>
        <w:t xml:space="preserve">naturalizing hierarchies that function through dehumanization, dispossession, and exclusion. </w:t>
      </w:r>
      <w:r w:rsidRPr="00EB7C5A">
        <w:rPr>
          <w:rStyle w:val="StyleUnderline"/>
          <w:color w:val="000000" w:themeColor="text1"/>
        </w:rPr>
        <w:t xml:space="preserve">These </w:t>
      </w:r>
      <w:r w:rsidRPr="00EB7C5A">
        <w:rPr>
          <w:rStyle w:val="Emphasis"/>
          <w:color w:val="000000" w:themeColor="text1"/>
        </w:rPr>
        <w:t>processes advance through</w:t>
      </w:r>
      <w:r w:rsidRPr="00EB7C5A">
        <w:rPr>
          <w:rStyle w:val="StyleUnderline"/>
          <w:color w:val="000000" w:themeColor="text1"/>
        </w:rPr>
        <w:t xml:space="preserve"> the ongoing and simultaneous </w:t>
      </w:r>
      <w:r w:rsidRPr="00EB7C5A">
        <w:rPr>
          <w:rStyle w:val="Emphasis"/>
          <w:color w:val="000000" w:themeColor="text1"/>
        </w:rPr>
        <w:t>recognition and elimination of Indigenous populations</w:t>
      </w:r>
      <w:r w:rsidRPr="00EB7C5A">
        <w:rPr>
          <w:color w:val="000000" w:themeColor="text1"/>
          <w:sz w:val="16"/>
        </w:rPr>
        <w:t xml:space="preserve"> (Morgensen 2011, Wolfe 2006), </w:t>
      </w:r>
      <w:r w:rsidRPr="00EB7C5A">
        <w:rPr>
          <w:rStyle w:val="StyleUnderline"/>
          <w:color w:val="000000" w:themeColor="text1"/>
        </w:rPr>
        <w:t>through the</w:t>
      </w:r>
      <w:r w:rsidRPr="00EB7C5A">
        <w:rPr>
          <w:rStyle w:val="Emphasis"/>
          <w:color w:val="000000" w:themeColor="text1"/>
        </w:rPr>
        <w:t xml:space="preserve"> constitution of Black people as dispossessed and</w:t>
      </w:r>
      <w:r w:rsidRPr="00EB7C5A">
        <w:rPr>
          <w:rStyle w:val="StyleUnderline"/>
          <w:color w:val="000000" w:themeColor="text1"/>
        </w:rPr>
        <w:t xml:space="preserve"> therefore </w:t>
      </w:r>
      <w:r w:rsidRPr="00EB7C5A">
        <w:rPr>
          <w:rStyle w:val="Emphasis"/>
          <w:color w:val="000000" w:themeColor="text1"/>
        </w:rPr>
        <w:t>depoliticized subjects</w:t>
      </w:r>
      <w:r w:rsidRPr="00EB7C5A">
        <w:rPr>
          <w:color w:val="000000" w:themeColor="text1"/>
          <w:sz w:val="16"/>
        </w:rPr>
        <w:t xml:space="preserve"> (Spillers 1987), </w:t>
      </w:r>
      <w:r w:rsidRPr="00EB7C5A">
        <w:rPr>
          <w:rStyle w:val="StyleUnderline"/>
          <w:color w:val="000000" w:themeColor="text1"/>
        </w:rPr>
        <w:t>and through the standardization of dominant settler reckonings of time</w:t>
      </w:r>
      <w:r w:rsidRPr="00EB7C5A">
        <w:rPr>
          <w:color w:val="000000" w:themeColor="text1"/>
          <w:sz w:val="16"/>
        </w:rPr>
        <w:t xml:space="preserve"> (Bruyneel 2007, Rifkin 2017) </w:t>
      </w:r>
      <w:r w:rsidRPr="00EB7C5A">
        <w:rPr>
          <w:rStyle w:val="StyleUnderline"/>
          <w:color w:val="000000" w:themeColor="text1"/>
        </w:rPr>
        <w:t>and relationship to place</w:t>
      </w:r>
      <w:r w:rsidRPr="00EB7C5A">
        <w:rPr>
          <w:color w:val="000000" w:themeColor="text1"/>
          <w:sz w:val="16"/>
        </w:rPr>
        <w:t xml:space="preserve"> (Harris 1993). How then can one enact self-determination when new forms of dispossession are continuously rewritten over earlier removals and displacements, what Shanya Cordis (2019) would call the “settler ascription of sovereign in/capacity” (p. 20)?</w:t>
      </w:r>
    </w:p>
    <w:p w14:paraId="3272F3C5" w14:textId="77777777" w:rsidR="00620BFF" w:rsidRPr="00EB7C5A" w:rsidRDefault="00620BFF" w:rsidP="00620BFF">
      <w:pPr>
        <w:rPr>
          <w:color w:val="000000" w:themeColor="text1"/>
          <w:sz w:val="16"/>
        </w:rPr>
      </w:pPr>
      <w:r w:rsidRPr="00EB7C5A">
        <w:rPr>
          <w:color w:val="000000" w:themeColor="text1"/>
          <w:sz w:val="16"/>
        </w:rPr>
        <w:t xml:space="preserve">It is important to remember that </w:t>
      </w:r>
      <w:r w:rsidRPr="00EB7C5A">
        <w:rPr>
          <w:rStyle w:val="Emphasis"/>
          <w:color w:val="000000" w:themeColor="text1"/>
        </w:rPr>
        <w:t>sovereignty is</w:t>
      </w:r>
      <w:r w:rsidRPr="00EB7C5A">
        <w:rPr>
          <w:color w:val="000000" w:themeColor="text1"/>
          <w:sz w:val="16"/>
        </w:rPr>
        <w:t>, as Joanne Barker (2005) has argued, “</w:t>
      </w:r>
      <w:r w:rsidRPr="00EB7C5A">
        <w:rPr>
          <w:rStyle w:val="Emphasis"/>
          <w:color w:val="000000" w:themeColor="text1"/>
        </w:rPr>
        <w:t>historically contingent</w:t>
      </w:r>
      <w:r w:rsidRPr="00EB7C5A">
        <w:rPr>
          <w:color w:val="000000" w:themeColor="text1"/>
          <w:sz w:val="16"/>
        </w:rPr>
        <w:t>. . .</w:t>
      </w:r>
      <w:r w:rsidRPr="00EB7C5A">
        <w:rPr>
          <w:rStyle w:val="Emphasis"/>
          <w:color w:val="000000" w:themeColor="text1"/>
        </w:rPr>
        <w:t>embedded within</w:t>
      </w:r>
      <w:r w:rsidRPr="00EB7C5A">
        <w:rPr>
          <w:rStyle w:val="StyleUnderline"/>
          <w:color w:val="000000" w:themeColor="text1"/>
        </w:rPr>
        <w:t xml:space="preserve"> the specific </w:t>
      </w:r>
      <w:r w:rsidRPr="00EB7C5A">
        <w:rPr>
          <w:rStyle w:val="Emphasis"/>
          <w:color w:val="000000" w:themeColor="text1"/>
        </w:rPr>
        <w:t>social</w:t>
      </w:r>
      <w:r w:rsidRPr="00EB7C5A">
        <w:rPr>
          <w:rStyle w:val="StyleUnderline"/>
          <w:color w:val="000000" w:themeColor="text1"/>
        </w:rPr>
        <w:t xml:space="preserve"> </w:t>
      </w:r>
      <w:r w:rsidRPr="00EB7C5A">
        <w:rPr>
          <w:rStyle w:val="Emphasis"/>
          <w:color w:val="000000" w:themeColor="text1"/>
        </w:rPr>
        <w:t>relations</w:t>
      </w:r>
      <w:r w:rsidRPr="00EB7C5A">
        <w:rPr>
          <w:rStyle w:val="StyleUnderline"/>
          <w:color w:val="000000" w:themeColor="text1"/>
        </w:rPr>
        <w:t xml:space="preserve"> in which it is invoked and given meaning</w:t>
      </w:r>
      <w:r w:rsidRPr="00EB7C5A">
        <w:rPr>
          <w:color w:val="000000" w:themeColor="text1"/>
          <w:sz w:val="16"/>
        </w:rPr>
        <w:t xml:space="preserve">” (p. 21). </w:t>
      </w:r>
      <w:r w:rsidRPr="00EB7C5A">
        <w:rPr>
          <w:rStyle w:val="StyleUnderline"/>
          <w:color w:val="000000" w:themeColor="text1"/>
        </w:rPr>
        <w:t xml:space="preserve">Thus, it is </w:t>
      </w:r>
      <w:r w:rsidRPr="00EB7C5A">
        <w:rPr>
          <w:rStyle w:val="Emphasis"/>
          <w:color w:val="000000" w:themeColor="text1"/>
        </w:rPr>
        <w:t>not unitary</w:t>
      </w:r>
      <w:r w:rsidRPr="00EB7C5A">
        <w:rPr>
          <w:rStyle w:val="StyleUnderline"/>
          <w:color w:val="000000" w:themeColor="text1"/>
        </w:rPr>
        <w:t xml:space="preserve"> but instead</w:t>
      </w:r>
      <w:r w:rsidRPr="00EB7C5A">
        <w:rPr>
          <w:color w:val="000000" w:themeColor="text1"/>
          <w:sz w:val="16"/>
        </w:rPr>
        <w:t xml:space="preserve"> “</w:t>
      </w:r>
      <w:r w:rsidRPr="00EB7C5A">
        <w:rPr>
          <w:rStyle w:val="Emphasis"/>
          <w:color w:val="000000" w:themeColor="text1"/>
        </w:rPr>
        <w:t>messy and incomplete</w:t>
      </w:r>
      <w:r w:rsidRPr="00EB7C5A">
        <w:rPr>
          <w:color w:val="000000" w:themeColor="text1"/>
          <w:sz w:val="16"/>
        </w:rPr>
        <w:t>,” as Circe Sturm (2017, p. 343) has argued; relatedly, sovereignty has been described as interdependent (</w:t>
      </w:r>
      <w:proofErr w:type="spellStart"/>
      <w:r w:rsidRPr="00EB7C5A">
        <w:rPr>
          <w:color w:val="000000" w:themeColor="text1"/>
          <w:sz w:val="16"/>
        </w:rPr>
        <w:t>Cattelino</w:t>
      </w:r>
      <w:proofErr w:type="spellEnd"/>
      <w:r w:rsidRPr="00EB7C5A">
        <w:rPr>
          <w:color w:val="000000" w:themeColor="text1"/>
          <w:sz w:val="16"/>
        </w:rPr>
        <w:t xml:space="preserve"> 2008, 2023), nested (Simpson 2014), and entangled (Dennison 2012). It is also important to remember that </w:t>
      </w:r>
      <w:r w:rsidRPr="00EB7C5A">
        <w:rPr>
          <w:rStyle w:val="Emphasis"/>
          <w:color w:val="000000" w:themeColor="text1"/>
        </w:rPr>
        <w:t>sovereignty is obsessed with security because its conquest</w:t>
      </w:r>
      <w:r w:rsidRPr="00EB7C5A">
        <w:rPr>
          <w:rStyle w:val="StyleUnderline"/>
          <w:color w:val="000000" w:themeColor="text1"/>
        </w:rPr>
        <w:t xml:space="preserve"> and disavowal of interiority </w:t>
      </w:r>
      <w:r w:rsidRPr="00EB7C5A">
        <w:rPr>
          <w:rStyle w:val="Emphasis"/>
          <w:color w:val="000000" w:themeColor="text1"/>
        </w:rPr>
        <w:t>are never seamless</w:t>
      </w:r>
      <w:r w:rsidRPr="00EB7C5A">
        <w:rPr>
          <w:rStyle w:val="StyleUnderline"/>
          <w:color w:val="000000" w:themeColor="text1"/>
        </w:rPr>
        <w:t xml:space="preserve"> nor complete; it can be, and often is</w:t>
      </w:r>
      <w:r w:rsidRPr="00EB7C5A">
        <w:rPr>
          <w:color w:val="000000" w:themeColor="text1"/>
          <w:sz w:val="16"/>
        </w:rPr>
        <w:t>, “</w:t>
      </w:r>
      <w:r w:rsidRPr="00EB7C5A">
        <w:rPr>
          <w:rStyle w:val="StyleUnderline"/>
          <w:color w:val="000000" w:themeColor="text1"/>
        </w:rPr>
        <w:t>unhinged</w:t>
      </w:r>
      <w:r w:rsidRPr="00EB7C5A">
        <w:rPr>
          <w:color w:val="000000" w:themeColor="text1"/>
          <w:sz w:val="16"/>
        </w:rPr>
        <w:t xml:space="preserve">” (Thomas &amp; Masco 2023), </w:t>
      </w:r>
      <w:r w:rsidRPr="00EB7C5A">
        <w:rPr>
          <w:rStyle w:val="Emphasis"/>
          <w:color w:val="000000" w:themeColor="text1"/>
        </w:rPr>
        <w:t>always potentially undone by that which fails to recognize it</w:t>
      </w:r>
      <w:r w:rsidRPr="00EB7C5A">
        <w:rPr>
          <w:rStyle w:val="StyleUnderline"/>
          <w:color w:val="000000" w:themeColor="text1"/>
        </w:rPr>
        <w:t xml:space="preserve">, by </w:t>
      </w:r>
      <w:r w:rsidRPr="00EB7C5A">
        <w:rPr>
          <w:rStyle w:val="Emphasis"/>
          <w:color w:val="000000" w:themeColor="text1"/>
        </w:rPr>
        <w:t>that which refuses it</w:t>
      </w:r>
      <w:r w:rsidRPr="00EB7C5A">
        <w:rPr>
          <w:rStyle w:val="StyleUnderline"/>
          <w:color w:val="000000" w:themeColor="text1"/>
        </w:rPr>
        <w:t xml:space="preserve"> in intentional and unconscious ways. Critical scholars within Black studies and Indigenous studies have encouraged us to look at the question of sovereignty beyond the state and beyond the parameters of its institutions, positioning it instead as practices, performances, and processes that refuse law and dominion and that draw attention to alternative ontological modes of governance, community, and ceremony.</w:t>
      </w:r>
      <w:r w:rsidRPr="00EB7C5A">
        <w:rPr>
          <w:color w:val="000000" w:themeColor="text1"/>
          <w:sz w:val="16"/>
        </w:rPr>
        <w:t xml:space="preserve"> In this way, </w:t>
      </w:r>
      <w:r w:rsidRPr="00EB7C5A">
        <w:rPr>
          <w:rStyle w:val="StyleUnderline"/>
          <w:color w:val="000000" w:themeColor="text1"/>
        </w:rPr>
        <w:t>they</w:t>
      </w:r>
      <w:r w:rsidRPr="00EB7C5A">
        <w:rPr>
          <w:color w:val="000000" w:themeColor="text1"/>
          <w:sz w:val="16"/>
        </w:rPr>
        <w:t>—like those in the previous section—</w:t>
      </w:r>
      <w:r w:rsidRPr="00EB7C5A">
        <w:rPr>
          <w:rStyle w:val="StyleUnderline"/>
          <w:color w:val="000000" w:themeColor="text1"/>
        </w:rPr>
        <w:t>challenge Western parameters of Being and becoming</w:t>
      </w:r>
      <w:r w:rsidRPr="00EB7C5A">
        <w:rPr>
          <w:color w:val="000000" w:themeColor="text1"/>
          <w:sz w:val="16"/>
        </w:rPr>
        <w:t xml:space="preserve"> (see also Biehl &amp; Locke 2017).</w:t>
      </w:r>
    </w:p>
    <w:p w14:paraId="7EFE9684" w14:textId="77777777" w:rsidR="00620BFF" w:rsidRPr="00EB7C5A" w:rsidRDefault="00620BFF" w:rsidP="00620BFF">
      <w:pPr>
        <w:rPr>
          <w:rStyle w:val="StyleUnderline"/>
          <w:color w:val="000000" w:themeColor="text1"/>
        </w:rPr>
      </w:pPr>
      <w:r w:rsidRPr="00EB7C5A">
        <w:rPr>
          <w:color w:val="000000" w:themeColor="text1"/>
          <w:sz w:val="16"/>
        </w:rPr>
        <w:t xml:space="preserve">Building from her classic articulation of refusal in Mohawk Interruptus, </w:t>
      </w:r>
      <w:r w:rsidRPr="00EB7C5A">
        <w:rPr>
          <w:rStyle w:val="StyleUnderline"/>
          <w:color w:val="000000" w:themeColor="text1"/>
        </w:rPr>
        <w:t>Audra Simpson</w:t>
      </w:r>
      <w:r w:rsidRPr="00EB7C5A">
        <w:rPr>
          <w:color w:val="000000" w:themeColor="text1"/>
          <w:sz w:val="16"/>
        </w:rPr>
        <w:t xml:space="preserve"> (2014), for example, </w:t>
      </w:r>
      <w:r w:rsidRPr="00EB7C5A">
        <w:rPr>
          <w:rStyle w:val="StyleUnderline"/>
          <w:color w:val="000000" w:themeColor="text1"/>
        </w:rPr>
        <w:t>has attempted to distinguish sovereignty as a Western form of exceptionalism and dominance from “</w:t>
      </w:r>
      <w:r w:rsidRPr="00EB7C5A">
        <w:rPr>
          <w:rStyle w:val="Emphasis"/>
          <w:color w:val="000000" w:themeColor="text1"/>
        </w:rPr>
        <w:t>sovereignty as Indigenous belonging, dignity, and justice</w:t>
      </w:r>
      <w:r w:rsidRPr="00EB7C5A">
        <w:rPr>
          <w:rStyle w:val="StyleUnderline"/>
          <w:color w:val="000000" w:themeColor="text1"/>
        </w:rPr>
        <w:t>”</w:t>
      </w:r>
      <w:r w:rsidRPr="00EB7C5A">
        <w:rPr>
          <w:color w:val="000000" w:themeColor="text1"/>
          <w:sz w:val="16"/>
        </w:rPr>
        <w:t xml:space="preserve"> (Simpson 2020, p. 686). In the latter context, </w:t>
      </w:r>
      <w:r w:rsidRPr="00EB7C5A">
        <w:rPr>
          <w:rStyle w:val="StyleUnderline"/>
          <w:color w:val="000000" w:themeColor="text1"/>
        </w:rPr>
        <w:t>the language of sovereignty has been central to Indigenous claims for self-governance whether these claims are being presented to other Indigenous nations, to other governments</w:t>
      </w:r>
      <w:r w:rsidRPr="00EB7C5A">
        <w:rPr>
          <w:color w:val="000000" w:themeColor="text1"/>
          <w:sz w:val="16"/>
        </w:rPr>
        <w:t xml:space="preserve"> (such as the United States or Canada), or to international tribunals. </w:t>
      </w:r>
      <w:r w:rsidRPr="00EB7C5A">
        <w:rPr>
          <w:rStyle w:val="StyleUnderline"/>
          <w:color w:val="000000" w:themeColor="text1"/>
        </w:rPr>
        <w:t>Sovereignty matters</w:t>
      </w:r>
      <w:r w:rsidRPr="00EB7C5A">
        <w:rPr>
          <w:color w:val="000000" w:themeColor="text1"/>
          <w:sz w:val="16"/>
        </w:rPr>
        <w:t xml:space="preserve">, therefore, </w:t>
      </w:r>
      <w:r w:rsidRPr="00EB7C5A">
        <w:rPr>
          <w:rStyle w:val="StyleUnderline"/>
          <w:color w:val="000000" w:themeColor="text1"/>
        </w:rPr>
        <w:t xml:space="preserve">because it is a way to talk about an ontology that makes land and water central to personhood, safety, and integrity. In this </w:t>
      </w:r>
      <w:r w:rsidRPr="00EB7C5A">
        <w:rPr>
          <w:rStyle w:val="Emphasis"/>
          <w:color w:val="000000" w:themeColor="text1"/>
        </w:rPr>
        <w:t>ontological recalibration</w:t>
      </w:r>
      <w:r w:rsidRPr="00EB7C5A">
        <w:rPr>
          <w:color w:val="000000" w:themeColor="text1"/>
          <w:sz w:val="16"/>
        </w:rPr>
        <w:t xml:space="preserve">, Simpson argues, </w:t>
      </w:r>
      <w:r w:rsidRPr="00EB7C5A">
        <w:rPr>
          <w:rStyle w:val="StyleUnderline"/>
          <w:color w:val="000000" w:themeColor="text1"/>
        </w:rPr>
        <w:t xml:space="preserve">where easy spatial and temporal binaries and </w:t>
      </w:r>
      <w:r w:rsidRPr="00EB7C5A">
        <w:rPr>
          <w:rStyle w:val="Emphasis"/>
          <w:color w:val="000000" w:themeColor="text1"/>
        </w:rPr>
        <w:t>Western hierarchies</w:t>
      </w:r>
      <w:r w:rsidRPr="00EB7C5A">
        <w:rPr>
          <w:rStyle w:val="StyleUnderline"/>
          <w:color w:val="000000" w:themeColor="text1"/>
        </w:rPr>
        <w:t xml:space="preserve"> of being are </w:t>
      </w:r>
      <w:r w:rsidRPr="00EB7C5A">
        <w:rPr>
          <w:rStyle w:val="Emphasis"/>
          <w:color w:val="000000" w:themeColor="text1"/>
        </w:rPr>
        <w:t>refused, sovereignty becomes a form of relationality rather than an instrument of exclusion and violence</w:t>
      </w:r>
      <w:r w:rsidRPr="00EB7C5A">
        <w:rPr>
          <w:rStyle w:val="StyleUnderline"/>
          <w:color w:val="000000" w:themeColor="text1"/>
        </w:rPr>
        <w:t>, a logic for reproducing colonial rule through the perpetuation of the tropes of cultural and temporal difference.</w:t>
      </w:r>
    </w:p>
    <w:p w14:paraId="07E150E0" w14:textId="77777777" w:rsidR="00620BFF" w:rsidRPr="00EB7C5A" w:rsidRDefault="00620BFF" w:rsidP="00620BFF">
      <w:pPr>
        <w:rPr>
          <w:color w:val="000000" w:themeColor="text1"/>
          <w:sz w:val="16"/>
        </w:rPr>
      </w:pPr>
      <w:r w:rsidRPr="00EB7C5A">
        <w:rPr>
          <w:color w:val="000000" w:themeColor="text1"/>
          <w:sz w:val="16"/>
        </w:rPr>
        <w:t xml:space="preserve">Similarly, Nishnaabeg scholar and writer Leanne Simpson (2017) discusses </w:t>
      </w:r>
      <w:r w:rsidRPr="00EB7C5A">
        <w:rPr>
          <w:rStyle w:val="StyleUnderline"/>
          <w:color w:val="000000" w:themeColor="text1"/>
        </w:rPr>
        <w:t>Indigenous governing structures as processual and emergent, a system of leadership that reflected the local landscape. The idea of nationhood that emerges from this relationality of context, land, and people reflects what she calls an “ecology of intimacy”</w:t>
      </w:r>
      <w:r w:rsidRPr="00EB7C5A">
        <w:rPr>
          <w:color w:val="000000" w:themeColor="text1"/>
          <w:sz w:val="16"/>
        </w:rPr>
        <w:t xml:space="preserve"> (p. 8), </w:t>
      </w:r>
      <w:r w:rsidRPr="00EB7C5A">
        <w:rPr>
          <w:rStyle w:val="StyleUnderline"/>
          <w:color w:val="000000" w:themeColor="text1"/>
        </w:rPr>
        <w:t>one grounded in connection, relationship, reciprocity, respect, and self-determination</w:t>
      </w:r>
      <w:r w:rsidRPr="00EB7C5A">
        <w:rPr>
          <w:color w:val="000000" w:themeColor="text1"/>
          <w:sz w:val="16"/>
        </w:rPr>
        <w:t xml:space="preserve"> (see also Maynard &amp; Simpson 2022). For Leanne Simpson, and for others, </w:t>
      </w:r>
      <w:r w:rsidRPr="00EB7C5A">
        <w:rPr>
          <w:rStyle w:val="Emphasis"/>
          <w:color w:val="000000" w:themeColor="text1"/>
        </w:rPr>
        <w:t>sovereignty cannot be rooted in recognition</w:t>
      </w:r>
      <w:r w:rsidRPr="00EB7C5A">
        <w:rPr>
          <w:rStyle w:val="StyleUnderline"/>
          <w:color w:val="000000" w:themeColor="text1"/>
        </w:rPr>
        <w:t xml:space="preserve"> by the political formation </w:t>
      </w:r>
      <w:r w:rsidRPr="00EB7C5A">
        <w:rPr>
          <w:rStyle w:val="Emphasis"/>
          <w:color w:val="000000" w:themeColor="text1"/>
        </w:rPr>
        <w:t>of the nation-state</w:t>
      </w:r>
      <w:r w:rsidRPr="00EB7C5A">
        <w:rPr>
          <w:rStyle w:val="StyleUnderline"/>
          <w:color w:val="000000" w:themeColor="text1"/>
        </w:rPr>
        <w:t xml:space="preserve"> because it is inherent and unceded</w:t>
      </w:r>
      <w:r w:rsidRPr="00EB7C5A">
        <w:rPr>
          <w:color w:val="000000" w:themeColor="text1"/>
          <w:sz w:val="16"/>
        </w:rPr>
        <w:t xml:space="preserve"> (Moreton-Robinson 2007). Instead, </w:t>
      </w:r>
      <w:r w:rsidRPr="00EB7C5A">
        <w:rPr>
          <w:rStyle w:val="Emphasis"/>
          <w:color w:val="000000" w:themeColor="text1"/>
        </w:rPr>
        <w:t>sovereignty emerges from</w:t>
      </w:r>
      <w:r w:rsidRPr="00EB7C5A">
        <w:rPr>
          <w:rStyle w:val="StyleUnderline"/>
          <w:color w:val="000000" w:themeColor="text1"/>
        </w:rPr>
        <w:t xml:space="preserve"> the kind of</w:t>
      </w:r>
      <w:r w:rsidRPr="00EB7C5A">
        <w:rPr>
          <w:color w:val="000000" w:themeColor="text1"/>
          <w:sz w:val="16"/>
        </w:rPr>
        <w:t xml:space="preserve"> “</w:t>
      </w:r>
      <w:r w:rsidRPr="00EB7C5A">
        <w:rPr>
          <w:rStyle w:val="Emphasis"/>
          <w:color w:val="000000" w:themeColor="text1"/>
        </w:rPr>
        <w:t>grounded normativity</w:t>
      </w:r>
      <w:r w:rsidRPr="00EB7C5A">
        <w:rPr>
          <w:color w:val="000000" w:themeColor="text1"/>
          <w:sz w:val="16"/>
        </w:rPr>
        <w:t xml:space="preserve">” </w:t>
      </w:r>
      <w:r w:rsidRPr="00EB7C5A">
        <w:rPr>
          <w:rStyle w:val="StyleUnderline"/>
          <w:color w:val="000000" w:themeColor="text1"/>
        </w:rPr>
        <w:t>that</w:t>
      </w:r>
      <w:r w:rsidRPr="00EB7C5A">
        <w:rPr>
          <w:color w:val="000000" w:themeColor="text1"/>
          <w:sz w:val="16"/>
        </w:rPr>
        <w:t xml:space="preserve"> Glen Coulthard (2014) has argued </w:t>
      </w:r>
      <w:r w:rsidRPr="00EB7C5A">
        <w:rPr>
          <w:rStyle w:val="Emphasis"/>
          <w:color w:val="000000" w:themeColor="text1"/>
        </w:rPr>
        <w:t>grows through resurgent political</w:t>
      </w:r>
      <w:r w:rsidRPr="00EB7C5A">
        <w:rPr>
          <w:rStyle w:val="StyleUnderline"/>
          <w:color w:val="000000" w:themeColor="text1"/>
        </w:rPr>
        <w:t xml:space="preserve"> and cultural </w:t>
      </w:r>
      <w:r w:rsidRPr="00EB7C5A">
        <w:rPr>
          <w:rStyle w:val="Emphasis"/>
          <w:color w:val="000000" w:themeColor="text1"/>
        </w:rPr>
        <w:t>practices.</w:t>
      </w:r>
      <w:r w:rsidRPr="00EB7C5A">
        <w:rPr>
          <w:rStyle w:val="StyleUnderline"/>
          <w:color w:val="000000" w:themeColor="text1"/>
        </w:rPr>
        <w:t xml:space="preserve"> These are</w:t>
      </w:r>
      <w:r w:rsidRPr="00EB7C5A">
        <w:rPr>
          <w:color w:val="000000" w:themeColor="text1"/>
          <w:sz w:val="16"/>
        </w:rPr>
        <w:t xml:space="preserve"> what Laura Harjo (2019) identifies as “</w:t>
      </w:r>
      <w:r w:rsidRPr="00EB7C5A">
        <w:rPr>
          <w:rStyle w:val="StyleUnderline"/>
          <w:color w:val="000000" w:themeColor="text1"/>
        </w:rPr>
        <w:t>practices of futurity</w:t>
      </w:r>
      <w:r w:rsidRPr="00EB7C5A">
        <w:rPr>
          <w:color w:val="000000" w:themeColor="text1"/>
          <w:sz w:val="16"/>
        </w:rPr>
        <w:t>” (p. 13)—</w:t>
      </w:r>
      <w:r w:rsidRPr="00EB7C5A">
        <w:rPr>
          <w:rStyle w:val="StyleUnderline"/>
          <w:color w:val="000000" w:themeColor="text1"/>
        </w:rPr>
        <w:t xml:space="preserve">everyday </w:t>
      </w:r>
      <w:r w:rsidRPr="00EB7C5A">
        <w:rPr>
          <w:rStyle w:val="Emphasis"/>
          <w:color w:val="000000" w:themeColor="text1"/>
        </w:rPr>
        <w:t>community-based practices through which people recognize their own power</w:t>
      </w:r>
      <w:r w:rsidRPr="00EB7C5A">
        <w:rPr>
          <w:rStyle w:val="StyleUnderline"/>
          <w:color w:val="000000" w:themeColor="text1"/>
        </w:rPr>
        <w:t xml:space="preserve"> to act and to self-determine</w:t>
      </w:r>
      <w:r w:rsidRPr="00EB7C5A">
        <w:rPr>
          <w:color w:val="000000" w:themeColor="text1"/>
          <w:sz w:val="16"/>
        </w:rPr>
        <w:t>—</w:t>
      </w:r>
      <w:r w:rsidRPr="00EB7C5A">
        <w:rPr>
          <w:rStyle w:val="StyleUnderline"/>
          <w:color w:val="000000" w:themeColor="text1"/>
        </w:rPr>
        <w:t xml:space="preserve">practices that </w:t>
      </w:r>
      <w:r w:rsidRPr="00EB7C5A">
        <w:rPr>
          <w:rStyle w:val="Emphasis"/>
          <w:color w:val="000000" w:themeColor="text1"/>
        </w:rPr>
        <w:t>bring</w:t>
      </w:r>
      <w:r w:rsidRPr="00EB7C5A">
        <w:rPr>
          <w:rStyle w:val="StyleUnderline"/>
          <w:color w:val="000000" w:themeColor="text1"/>
        </w:rPr>
        <w:t xml:space="preserve"> a</w:t>
      </w:r>
      <w:r w:rsidRPr="00EB7C5A">
        <w:rPr>
          <w:color w:val="000000" w:themeColor="text1"/>
          <w:sz w:val="16"/>
        </w:rPr>
        <w:t xml:space="preserve"> “</w:t>
      </w:r>
      <w:r w:rsidRPr="00EB7C5A">
        <w:rPr>
          <w:rStyle w:val="Emphasis"/>
          <w:color w:val="000000" w:themeColor="text1"/>
        </w:rPr>
        <w:t>radical sovereignty</w:t>
      </w:r>
      <w:r w:rsidRPr="00EB7C5A">
        <w:rPr>
          <w:color w:val="000000" w:themeColor="text1"/>
          <w:sz w:val="16"/>
        </w:rPr>
        <w:t xml:space="preserve">” </w:t>
      </w:r>
      <w:r w:rsidRPr="00EB7C5A">
        <w:rPr>
          <w:rStyle w:val="Emphasis"/>
          <w:color w:val="000000" w:themeColor="text1"/>
        </w:rPr>
        <w:t>into being.</w:t>
      </w:r>
      <w:r w:rsidRPr="00EB7C5A">
        <w:rPr>
          <w:color w:val="000000" w:themeColor="text1"/>
          <w:sz w:val="16"/>
        </w:rPr>
        <w:t xml:space="preserve"> Conscious efforts toward language revitalization are among the ways to elaborate this kind of sovereignty, one that can also redound to new forms of economic autonomy (Davis 2018; see also </w:t>
      </w:r>
      <w:proofErr w:type="spellStart"/>
      <w:r w:rsidRPr="00EB7C5A">
        <w:rPr>
          <w:color w:val="000000" w:themeColor="text1"/>
          <w:sz w:val="16"/>
        </w:rPr>
        <w:t>Cattelino</w:t>
      </w:r>
      <w:proofErr w:type="spellEnd"/>
      <w:r w:rsidRPr="00EB7C5A">
        <w:rPr>
          <w:color w:val="000000" w:themeColor="text1"/>
          <w:sz w:val="16"/>
        </w:rPr>
        <w:t xml:space="preserve"> 2008). But so, too, are the kinds of rejections Larry Nesper (2002) addresses in his account of Ojibwe </w:t>
      </w:r>
      <w:proofErr w:type="spellStart"/>
      <w:r w:rsidRPr="00EB7C5A">
        <w:rPr>
          <w:color w:val="000000" w:themeColor="text1"/>
          <w:sz w:val="16"/>
        </w:rPr>
        <w:t>spearfishers</w:t>
      </w:r>
      <w:proofErr w:type="spellEnd"/>
      <w:r w:rsidRPr="00EB7C5A">
        <w:rPr>
          <w:color w:val="000000" w:themeColor="text1"/>
          <w:sz w:val="16"/>
        </w:rPr>
        <w:t xml:space="preserve"> in Wisconsin who “violated” fishing regulations in their observation of off-reservation rights that had been guaranteed by nineteenth-century treaties with the federal government. Other Native North American struggles for dignity, land, water, and self-preservation—</w:t>
      </w:r>
      <w:r w:rsidRPr="00EB7C5A">
        <w:rPr>
          <w:rStyle w:val="Emphasis"/>
          <w:color w:val="000000" w:themeColor="text1"/>
          <w:sz w:val="28"/>
          <w:szCs w:val="28"/>
        </w:rPr>
        <w:t>refusals of the state’s refusal of Native sovereignty</w:t>
      </w:r>
      <w:r w:rsidRPr="00EB7C5A">
        <w:rPr>
          <w:color w:val="000000" w:themeColor="text1"/>
          <w:sz w:val="16"/>
        </w:rPr>
        <w:t>—</w:t>
      </w:r>
      <w:r w:rsidRPr="00EB7C5A">
        <w:rPr>
          <w:rStyle w:val="StyleUnderline"/>
          <w:color w:val="000000" w:themeColor="text1"/>
        </w:rPr>
        <w:t>have similarly been criminalized</w:t>
      </w:r>
      <w:r w:rsidRPr="00EB7C5A">
        <w:rPr>
          <w:color w:val="000000" w:themeColor="text1"/>
          <w:sz w:val="16"/>
        </w:rPr>
        <w:t xml:space="preserve"> (Barker 2021), </w:t>
      </w:r>
      <w:r w:rsidRPr="00EB7C5A">
        <w:rPr>
          <w:rStyle w:val="StyleUnderline"/>
          <w:color w:val="000000" w:themeColor="text1"/>
        </w:rPr>
        <w:t xml:space="preserve">yet tribes continue to </w:t>
      </w:r>
      <w:r w:rsidRPr="00EB7C5A">
        <w:rPr>
          <w:rStyle w:val="Emphasis"/>
          <w:color w:val="000000" w:themeColor="text1"/>
        </w:rPr>
        <w:t>challenge</w:t>
      </w:r>
      <w:r w:rsidRPr="00EB7C5A">
        <w:rPr>
          <w:rStyle w:val="StyleUnderline"/>
          <w:color w:val="000000" w:themeColor="text1"/>
        </w:rPr>
        <w:t xml:space="preserve"> juridical </w:t>
      </w:r>
      <w:r w:rsidRPr="00EB7C5A">
        <w:rPr>
          <w:rStyle w:val="Emphasis"/>
          <w:color w:val="000000" w:themeColor="text1"/>
        </w:rPr>
        <w:t>norms that perpetuate human/nonhuman divides</w:t>
      </w:r>
      <w:r w:rsidRPr="00EB7C5A">
        <w:rPr>
          <w:rStyle w:val="StyleUnderline"/>
          <w:color w:val="000000" w:themeColor="text1"/>
        </w:rPr>
        <w:t xml:space="preserve"> through the language of ownership</w:t>
      </w:r>
      <w:r w:rsidRPr="00EB7C5A">
        <w:rPr>
          <w:color w:val="000000" w:themeColor="text1"/>
          <w:sz w:val="16"/>
        </w:rPr>
        <w:t xml:space="preserve"> (e.g., Carroll 2015, Estes 2019, Powell 2018, Todd 2018).</w:t>
      </w:r>
    </w:p>
    <w:p w14:paraId="7246B4F0" w14:textId="77777777" w:rsidR="003816AD" w:rsidRPr="003816AD" w:rsidRDefault="003816AD" w:rsidP="003816AD"/>
    <w:p w14:paraId="2903081D" w14:textId="77777777" w:rsidR="00790E95" w:rsidRPr="00790E95" w:rsidRDefault="00790E95" w:rsidP="00790E95"/>
    <w:p w14:paraId="4F515EFA" w14:textId="77777777" w:rsidR="00C00C3F" w:rsidRPr="00EB7C5A" w:rsidRDefault="00C00C3F" w:rsidP="00C00C3F">
      <w:pPr>
        <w:pStyle w:val="Heading2"/>
        <w:rPr>
          <w:color w:val="000000" w:themeColor="text1"/>
        </w:rPr>
      </w:pPr>
      <w:r w:rsidRPr="00EB7C5A">
        <w:rPr>
          <w:color w:val="000000" w:themeColor="text1"/>
        </w:rPr>
        <w:t>Theory of Power</w:t>
      </w:r>
    </w:p>
    <w:p w14:paraId="7FB585A4" w14:textId="2D874EFA" w:rsidR="00C00C3F" w:rsidRPr="00EB7C5A" w:rsidRDefault="00C00C3F" w:rsidP="00C00C3F">
      <w:pPr>
        <w:pStyle w:val="Heading3"/>
        <w:rPr>
          <w:color w:val="000000" w:themeColor="text1"/>
        </w:rPr>
      </w:pPr>
      <w:r w:rsidRPr="00EB7C5A">
        <w:rPr>
          <w:color w:val="000000" w:themeColor="text1"/>
        </w:rPr>
        <w:t>Thesis</w:t>
      </w:r>
      <w:r w:rsidR="00D86EC9">
        <w:t>—</w:t>
      </w:r>
      <w:r w:rsidRPr="00EB7C5A">
        <w:rPr>
          <w:color w:val="000000" w:themeColor="text1"/>
        </w:rPr>
        <w:t>Settler Necropolitics</w:t>
      </w:r>
    </w:p>
    <w:p w14:paraId="71D4E933" w14:textId="77777777" w:rsidR="00C00C3F" w:rsidRPr="00EB7C5A" w:rsidRDefault="00C00C3F" w:rsidP="00C00C3F">
      <w:pPr>
        <w:pStyle w:val="Heading4"/>
        <w:rPr>
          <w:color w:val="000000" w:themeColor="text1"/>
        </w:rPr>
      </w:pPr>
      <w:r w:rsidRPr="00EB7C5A">
        <w:rPr>
          <w:color w:val="000000" w:themeColor="text1"/>
        </w:rPr>
        <w:t xml:space="preserve">Settler colonialism is an ongoing structure of dispossession and genocide. Settler states sustain their sovereignty through necropolitical governance that exposes racialized populations to “death worlds” while assimilating resistance through symbolic appeals to progress to obscure the intentional architecture of violence. </w:t>
      </w:r>
    </w:p>
    <w:p w14:paraId="100336DA" w14:textId="77777777" w:rsidR="00C00C3F" w:rsidRPr="00EB7C5A" w:rsidRDefault="00C00C3F" w:rsidP="00C00C3F">
      <w:pPr>
        <w:rPr>
          <w:color w:val="000000" w:themeColor="text1"/>
        </w:rPr>
      </w:pPr>
      <w:r w:rsidRPr="00EB7C5A">
        <w:rPr>
          <w:rStyle w:val="Style13ptBold"/>
          <w:color w:val="000000" w:themeColor="text1"/>
        </w:rPr>
        <w:t>Peacock 25</w:t>
      </w:r>
      <w:r w:rsidRPr="00EB7C5A">
        <w:rPr>
          <w:color w:val="000000" w:themeColor="text1"/>
        </w:rPr>
        <w:t xml:space="preserve"> (Ethan Peacock, Honors Student Majoring in Philosophy Concentration Law &amp; Political Science at Georgia Southern University; 5-13-25; “Invasion as a Structure: Carceral Capitalism, Necropolitics, and the Persistence of Settler-Colonialism”, </w:t>
      </w:r>
      <w:r w:rsidRPr="00EB7C5A">
        <w:rPr>
          <w:i/>
          <w:iCs/>
          <w:color w:val="000000" w:themeColor="text1"/>
        </w:rPr>
        <w:t>Honors College Theses</w:t>
      </w:r>
      <w:r w:rsidRPr="00EB7C5A">
        <w:rPr>
          <w:color w:val="000000" w:themeColor="text1"/>
        </w:rPr>
        <w:t>. 1054.; https://digitalcommons.georgiasouthern.edu/honors-theses/1054) – Langham EY</w:t>
      </w:r>
    </w:p>
    <w:p w14:paraId="665BFD45" w14:textId="77777777" w:rsidR="00C00C3F" w:rsidRPr="00EB7C5A" w:rsidRDefault="00C00C3F" w:rsidP="00C00C3F">
      <w:pPr>
        <w:rPr>
          <w:rStyle w:val="Emphasis"/>
          <w:color w:val="000000" w:themeColor="text1"/>
        </w:rPr>
      </w:pPr>
      <w:r w:rsidRPr="00EB7C5A">
        <w:rPr>
          <w:color w:val="000000" w:themeColor="text1"/>
          <w:sz w:val="16"/>
        </w:rPr>
        <w:t xml:space="preserve">I argue that </w:t>
      </w:r>
      <w:r w:rsidRPr="00EB7C5A">
        <w:rPr>
          <w:rStyle w:val="Emphasis"/>
          <w:color w:val="000000" w:themeColor="text1"/>
        </w:rPr>
        <w:t>settler-colonialism is not a closed historical event but a living structure</w:t>
      </w:r>
      <w:r w:rsidRPr="00EB7C5A">
        <w:rPr>
          <w:rStyle w:val="StyleUnderline"/>
          <w:color w:val="000000" w:themeColor="text1"/>
        </w:rPr>
        <w:t>: a foundational system that continues to shape the political, legal, and socio-economic conditions of the contemporary.</w:t>
      </w:r>
      <w:r w:rsidRPr="00EB7C5A">
        <w:rPr>
          <w:color w:val="000000" w:themeColor="text1"/>
          <w:sz w:val="16"/>
        </w:rPr>
        <w:t xml:space="preserve"> In the United States, settler-colonialism is often misrepresented as a “bad chapter” of the nation’s history, an embarrassing but resolved episode overcome by liberal reform. In Canada, reconciliation efforts have become performative gestures, symbolic acknowledgments of past harm that leave intact the systems responsible for ongoing dispossession and oppression. These </w:t>
      </w:r>
      <w:r w:rsidRPr="00EB7C5A">
        <w:rPr>
          <w:rStyle w:val="StyleUnderline"/>
          <w:color w:val="000000" w:themeColor="text1"/>
        </w:rPr>
        <w:t>narratives</w:t>
      </w:r>
      <w:r w:rsidRPr="00EB7C5A">
        <w:rPr>
          <w:color w:val="000000" w:themeColor="text1"/>
          <w:sz w:val="16"/>
        </w:rPr>
        <w:t xml:space="preserve"> function to </w:t>
      </w:r>
      <w:r w:rsidRPr="00EB7C5A">
        <w:rPr>
          <w:rStyle w:val="StyleUnderline"/>
          <w:color w:val="000000" w:themeColor="text1"/>
        </w:rPr>
        <w:t xml:space="preserve">obscure the reality that </w:t>
      </w:r>
      <w:r w:rsidRPr="00EB7C5A">
        <w:rPr>
          <w:rStyle w:val="Emphasis"/>
          <w:color w:val="000000" w:themeColor="text1"/>
        </w:rPr>
        <w:t>settler-colonial power remains fully operational, embedded in</w:t>
      </w:r>
      <w:r w:rsidRPr="00EB7C5A">
        <w:rPr>
          <w:rStyle w:val="StyleUnderline"/>
          <w:color w:val="000000" w:themeColor="text1"/>
        </w:rPr>
        <w:t xml:space="preserve"> </w:t>
      </w:r>
      <w:r w:rsidRPr="00EB7C5A">
        <w:rPr>
          <w:rStyle w:val="Emphasis"/>
          <w:color w:val="000000" w:themeColor="text1"/>
        </w:rPr>
        <w:t>the</w:t>
      </w:r>
      <w:r w:rsidRPr="00EB7C5A">
        <w:rPr>
          <w:rStyle w:val="StyleUnderline"/>
          <w:color w:val="000000" w:themeColor="text1"/>
        </w:rPr>
        <w:t xml:space="preserve"> very </w:t>
      </w:r>
      <w:r w:rsidRPr="00EB7C5A">
        <w:rPr>
          <w:rStyle w:val="Emphasis"/>
          <w:color w:val="000000" w:themeColor="text1"/>
        </w:rPr>
        <w:t>institutions</w:t>
      </w:r>
      <w:r w:rsidRPr="00EB7C5A">
        <w:rPr>
          <w:rStyle w:val="StyleUnderline"/>
          <w:color w:val="000000" w:themeColor="text1"/>
        </w:rPr>
        <w:t xml:space="preserve">, infrastructures, and ideologies </w:t>
      </w:r>
      <w:r w:rsidRPr="00EB7C5A">
        <w:rPr>
          <w:rStyle w:val="Emphasis"/>
          <w:color w:val="000000" w:themeColor="text1"/>
        </w:rPr>
        <w:t>that organize modern life.</w:t>
      </w:r>
      <w:r w:rsidRPr="00EB7C5A">
        <w:rPr>
          <w:color w:val="000000" w:themeColor="text1"/>
          <w:sz w:val="16"/>
        </w:rPr>
        <w:t xml:space="preserve"> Glen Sean Coulthard’s foundational structural critique that </w:t>
      </w:r>
      <w:r w:rsidRPr="00EB7C5A">
        <w:rPr>
          <w:rStyle w:val="StyleUnderline"/>
          <w:color w:val="000000" w:themeColor="text1"/>
        </w:rPr>
        <w:t>“</w:t>
      </w:r>
      <w:r w:rsidRPr="00EB7C5A">
        <w:rPr>
          <w:rStyle w:val="Emphasis"/>
          <w:color w:val="000000" w:themeColor="text1"/>
        </w:rPr>
        <w:t>invasion is a structure and not an event</w:t>
      </w:r>
      <w:r w:rsidRPr="00EB7C5A">
        <w:rPr>
          <w:rStyle w:val="StyleUnderline"/>
          <w:color w:val="000000" w:themeColor="text1"/>
        </w:rPr>
        <w:t>” compels us to recognize that settler-colonialism is not merely a historical phenomenon that has concluded; it is an enduring structural condition that continues to influence the political, legal, and socio-economic realities of contemporary nation-states.</w:t>
      </w:r>
      <w:r w:rsidRPr="00EB7C5A">
        <w:rPr>
          <w:color w:val="000000" w:themeColor="text1"/>
          <w:sz w:val="16"/>
        </w:rPr>
        <w:t xml:space="preserve">1 I assert that </w:t>
      </w:r>
      <w:r w:rsidRPr="00EB7C5A">
        <w:rPr>
          <w:rStyle w:val="Emphasis"/>
          <w:color w:val="000000" w:themeColor="text1"/>
        </w:rPr>
        <w:t>settler-colonialism</w:t>
      </w:r>
      <w:r w:rsidRPr="00EB7C5A">
        <w:rPr>
          <w:rStyle w:val="StyleUnderline"/>
          <w:color w:val="000000" w:themeColor="text1"/>
        </w:rPr>
        <w:t xml:space="preserve"> persists</w:t>
      </w:r>
      <w:r w:rsidRPr="00EB7C5A">
        <w:rPr>
          <w:color w:val="000000" w:themeColor="text1"/>
          <w:sz w:val="16"/>
        </w:rPr>
        <w:t xml:space="preserve"> not only through overt or visible forms of state violence but also through </w:t>
      </w:r>
      <w:r w:rsidRPr="00EB7C5A">
        <w:rPr>
          <w:rStyle w:val="StyleUnderline"/>
          <w:color w:val="000000" w:themeColor="text1"/>
        </w:rPr>
        <w:t xml:space="preserve">a pervasive network of ideological, economic, and carceral systems that marginalize, exploit, </w:t>
      </w:r>
      <w:r w:rsidRPr="00EB7C5A">
        <w:rPr>
          <w:rStyle w:val="Emphasis"/>
          <w:color w:val="000000" w:themeColor="text1"/>
        </w:rPr>
        <w:t>dehumanize</w:t>
      </w:r>
      <w:r w:rsidRPr="00EB7C5A">
        <w:rPr>
          <w:rStyle w:val="StyleUnderline"/>
          <w:color w:val="000000" w:themeColor="text1"/>
        </w:rPr>
        <w:t xml:space="preserve">, and dispossess </w:t>
      </w:r>
      <w:r w:rsidRPr="00EB7C5A">
        <w:rPr>
          <w:rStyle w:val="Emphasis"/>
          <w:color w:val="000000" w:themeColor="text1"/>
        </w:rPr>
        <w:t>racialized peoples under the guise of democratic progress, inclusion, and security</w:t>
      </w:r>
      <w:r w:rsidRPr="00EB7C5A">
        <w:rPr>
          <w:rStyle w:val="StyleUnderline"/>
          <w:color w:val="000000" w:themeColor="text1"/>
        </w:rPr>
        <w:t xml:space="preserve">. This paradox is especially striking because </w:t>
      </w:r>
      <w:r w:rsidRPr="00EB7C5A">
        <w:rPr>
          <w:rStyle w:val="Emphasis"/>
          <w:color w:val="000000" w:themeColor="text1"/>
        </w:rPr>
        <w:t>these practices unfold within self-identified liberal democracies</w:t>
      </w:r>
      <w:r w:rsidRPr="00EB7C5A">
        <w:rPr>
          <w:rStyle w:val="StyleUnderline"/>
          <w:color w:val="000000" w:themeColor="text1"/>
        </w:rPr>
        <w:t xml:space="preserve">, where ideals of equality, justice, and pluralism are professed </w:t>
      </w:r>
      <w:r w:rsidRPr="00EB7C5A">
        <w:rPr>
          <w:rStyle w:val="Emphasis"/>
          <w:color w:val="000000" w:themeColor="text1"/>
        </w:rPr>
        <w:t xml:space="preserve">even as racialized dispossession and colonial domination are embedded into their </w:t>
      </w:r>
      <w:r w:rsidRPr="00EB7C5A">
        <w:rPr>
          <w:rStyle w:val="StyleUnderline"/>
          <w:color w:val="000000" w:themeColor="text1"/>
        </w:rPr>
        <w:t xml:space="preserve">legal and </w:t>
      </w:r>
      <w:r w:rsidRPr="00EB7C5A">
        <w:rPr>
          <w:rStyle w:val="Emphasis"/>
          <w:color w:val="000000" w:themeColor="text1"/>
        </w:rPr>
        <w:t>institutional</w:t>
      </w:r>
      <w:r w:rsidRPr="00EB7C5A">
        <w:rPr>
          <w:rStyle w:val="StyleUnderline"/>
          <w:color w:val="000000" w:themeColor="text1"/>
        </w:rPr>
        <w:t xml:space="preserve"> </w:t>
      </w:r>
      <w:r w:rsidRPr="00EB7C5A">
        <w:rPr>
          <w:rStyle w:val="Emphasis"/>
          <w:color w:val="000000" w:themeColor="text1"/>
        </w:rPr>
        <w:t>architectures.</w:t>
      </w:r>
    </w:p>
    <w:p w14:paraId="7210231E" w14:textId="77777777" w:rsidR="00C00C3F" w:rsidRPr="00EB7C5A" w:rsidRDefault="00C00C3F" w:rsidP="00C00C3F">
      <w:pPr>
        <w:rPr>
          <w:rStyle w:val="Emphasis"/>
          <w:color w:val="000000" w:themeColor="text1"/>
        </w:rPr>
      </w:pPr>
      <w:r w:rsidRPr="00EB7C5A">
        <w:rPr>
          <w:rStyle w:val="Emphasis"/>
          <w:color w:val="000000" w:themeColor="text1"/>
        </w:rPr>
        <w:t>Settler states</w:t>
      </w:r>
      <w:r w:rsidRPr="00EB7C5A">
        <w:rPr>
          <w:color w:val="000000" w:themeColor="text1"/>
          <w:sz w:val="16"/>
        </w:rPr>
        <w:t xml:space="preserve"> do not </w:t>
      </w:r>
      <w:r w:rsidRPr="00EB7C5A">
        <w:rPr>
          <w:rStyle w:val="Emphasis"/>
          <w:color w:val="000000" w:themeColor="text1"/>
        </w:rPr>
        <w:t>govern</w:t>
      </w:r>
      <w:r w:rsidRPr="00EB7C5A">
        <w:rPr>
          <w:color w:val="000000" w:themeColor="text1"/>
          <w:sz w:val="16"/>
        </w:rPr>
        <w:t xml:space="preserve"> by fostering life but </w:t>
      </w:r>
      <w:r w:rsidRPr="00EB7C5A">
        <w:rPr>
          <w:rStyle w:val="Emphasis"/>
          <w:color w:val="000000" w:themeColor="text1"/>
        </w:rPr>
        <w:t>by managing death and disappearance.</w:t>
      </w:r>
      <w:r w:rsidRPr="00EB7C5A">
        <w:rPr>
          <w:rStyle w:val="StyleUnderline"/>
          <w:color w:val="000000" w:themeColor="text1"/>
        </w:rPr>
        <w:t xml:space="preserve"> Their power is enacted not only through spectacular violence but through </w:t>
      </w:r>
      <w:r w:rsidRPr="00EB7C5A">
        <w:rPr>
          <w:rStyle w:val="Emphasis"/>
          <w:color w:val="000000" w:themeColor="text1"/>
        </w:rPr>
        <w:t>routine legal, economic</w:t>
      </w:r>
      <w:r w:rsidRPr="00EB7C5A">
        <w:rPr>
          <w:rStyle w:val="StyleUnderline"/>
          <w:color w:val="000000" w:themeColor="text1"/>
        </w:rPr>
        <w:t xml:space="preserve">, and carceral </w:t>
      </w:r>
      <w:r w:rsidRPr="00EB7C5A">
        <w:rPr>
          <w:rStyle w:val="Emphasis"/>
          <w:color w:val="000000" w:themeColor="text1"/>
        </w:rPr>
        <w:t>systems</w:t>
      </w:r>
      <w:r w:rsidRPr="00EB7C5A">
        <w:rPr>
          <w:rStyle w:val="StyleUnderline"/>
          <w:color w:val="000000" w:themeColor="text1"/>
        </w:rPr>
        <w:t xml:space="preserve"> that </w:t>
      </w:r>
      <w:r w:rsidRPr="00EB7C5A">
        <w:rPr>
          <w:rStyle w:val="Emphasis"/>
          <w:color w:val="000000" w:themeColor="text1"/>
        </w:rPr>
        <w:t>regulate populations and secure settler sovereignty.</w:t>
      </w:r>
      <w:r w:rsidRPr="00EB7C5A">
        <w:rPr>
          <w:rStyle w:val="StyleUnderline"/>
          <w:color w:val="000000" w:themeColor="text1"/>
        </w:rPr>
        <w:t xml:space="preserve"> Prisons, pipelines, borders, and militarized policing work together to structure dispossession and marginalization as ordinary. The </w:t>
      </w:r>
      <w:r w:rsidRPr="00EB7C5A">
        <w:rPr>
          <w:rStyle w:val="Emphasis"/>
          <w:color w:val="000000" w:themeColor="text1"/>
        </w:rPr>
        <w:t>rhetoric of</w:t>
      </w:r>
      <w:r w:rsidRPr="00EB7C5A">
        <w:rPr>
          <w:rStyle w:val="StyleUnderline"/>
          <w:color w:val="000000" w:themeColor="text1"/>
        </w:rPr>
        <w:t xml:space="preserve"> democracy, inclusion, and </w:t>
      </w:r>
      <w:r w:rsidRPr="00EB7C5A">
        <w:rPr>
          <w:rStyle w:val="Emphasis"/>
          <w:color w:val="000000" w:themeColor="text1"/>
        </w:rPr>
        <w:t>security masks the continued reproduction of racialized</w:t>
      </w:r>
      <w:r w:rsidRPr="00EB7C5A">
        <w:rPr>
          <w:rStyle w:val="StyleUnderline"/>
          <w:color w:val="000000" w:themeColor="text1"/>
        </w:rPr>
        <w:t xml:space="preserve"> and colonial </w:t>
      </w:r>
      <w:r w:rsidRPr="00EB7C5A">
        <w:rPr>
          <w:rStyle w:val="Emphasis"/>
          <w:color w:val="000000" w:themeColor="text1"/>
        </w:rPr>
        <w:t>hierarchies.</w:t>
      </w:r>
      <w:r w:rsidRPr="00EB7C5A">
        <w:rPr>
          <w:rStyle w:val="StyleUnderline"/>
          <w:color w:val="000000" w:themeColor="text1"/>
        </w:rPr>
        <w:t xml:space="preserve"> Settler-colonialism adapts, modernizing its forms while preserving its core logics.</w:t>
      </w:r>
      <w:r w:rsidRPr="00EB7C5A">
        <w:rPr>
          <w:color w:val="000000" w:themeColor="text1"/>
          <w:sz w:val="16"/>
        </w:rPr>
        <w:t xml:space="preserve"> Coulthard’s concept of </w:t>
      </w:r>
      <w:r w:rsidRPr="00EB7C5A">
        <w:rPr>
          <w:rStyle w:val="StyleUnderline"/>
          <w:color w:val="000000" w:themeColor="text1"/>
        </w:rPr>
        <w:t>the “</w:t>
      </w:r>
      <w:r w:rsidRPr="00EB7C5A">
        <w:rPr>
          <w:rStyle w:val="Emphasis"/>
          <w:color w:val="000000" w:themeColor="text1"/>
        </w:rPr>
        <w:t>politics of recognition</w:t>
      </w:r>
      <w:r w:rsidRPr="00EB7C5A">
        <w:rPr>
          <w:rStyle w:val="StyleUnderline"/>
          <w:color w:val="000000" w:themeColor="text1"/>
        </w:rPr>
        <w:t>”</w:t>
      </w:r>
      <w:r w:rsidRPr="00EB7C5A">
        <w:rPr>
          <w:color w:val="000000" w:themeColor="text1"/>
          <w:sz w:val="16"/>
        </w:rPr>
        <w:t xml:space="preserve"> in Canada </w:t>
      </w:r>
      <w:r w:rsidRPr="00EB7C5A">
        <w:rPr>
          <w:rStyle w:val="StyleUnderline"/>
          <w:color w:val="000000" w:themeColor="text1"/>
        </w:rPr>
        <w:t xml:space="preserve">reveals how </w:t>
      </w:r>
      <w:r w:rsidRPr="00EB7C5A">
        <w:rPr>
          <w:rStyle w:val="Emphasis"/>
          <w:color w:val="000000" w:themeColor="text1"/>
        </w:rPr>
        <w:t>settler states</w:t>
      </w:r>
      <w:r w:rsidRPr="00EB7C5A">
        <w:rPr>
          <w:rStyle w:val="StyleUnderline"/>
          <w:color w:val="000000" w:themeColor="text1"/>
        </w:rPr>
        <w:t xml:space="preserve"> reproduce the structures of settler-colonial power by </w:t>
      </w:r>
      <w:r w:rsidRPr="00EB7C5A">
        <w:rPr>
          <w:rStyle w:val="Emphasis"/>
          <w:color w:val="000000" w:themeColor="text1"/>
        </w:rPr>
        <w:t>absorbing resistance through symbolic inclusion while preserving territorial sovereignty.</w:t>
      </w:r>
      <w:r w:rsidRPr="00EB7C5A">
        <w:rPr>
          <w:color w:val="000000" w:themeColor="text1"/>
          <w:sz w:val="16"/>
        </w:rPr>
        <w:t xml:space="preserve">2 In Discourse on Colonialism, Aimé Césaire’s analysis of </w:t>
      </w:r>
      <w:r w:rsidRPr="00EB7C5A">
        <w:rPr>
          <w:rStyle w:val="StyleUnderline"/>
          <w:color w:val="000000" w:themeColor="text1"/>
        </w:rPr>
        <w:t>colonialism as a foundational infrastructure of capitalism illustrates how dispossession and racialization remain necessary for maintaining settler hegemony.</w:t>
      </w:r>
      <w:r w:rsidRPr="00EB7C5A">
        <w:rPr>
          <w:color w:val="000000" w:themeColor="text1"/>
          <w:sz w:val="16"/>
        </w:rPr>
        <w:t xml:space="preserve">3 Angela Davis and Michelle Alexander illustrate how the prison-industrial complex (PIC) and mass incarceration function as mechanisms for a carceral arm of racial capitalism designed to dehumanize, alienate, commodify, and render disposable racialized and marginalized peoples.4 Achille Mbembe provides the necropolitical framework to elucidate how </w:t>
      </w:r>
      <w:r w:rsidRPr="00EB7C5A">
        <w:rPr>
          <w:rStyle w:val="StyleUnderline"/>
          <w:color w:val="000000" w:themeColor="text1"/>
        </w:rPr>
        <w:t xml:space="preserve">contemporary </w:t>
      </w:r>
      <w:r w:rsidRPr="00EB7C5A">
        <w:rPr>
          <w:rStyle w:val="Emphasis"/>
          <w:color w:val="000000" w:themeColor="text1"/>
        </w:rPr>
        <w:t>sovereignty</w:t>
      </w:r>
      <w:r w:rsidRPr="00EB7C5A">
        <w:rPr>
          <w:rStyle w:val="StyleUnderline"/>
          <w:color w:val="000000" w:themeColor="text1"/>
        </w:rPr>
        <w:t xml:space="preserve"> is increasingly </w:t>
      </w:r>
      <w:r w:rsidRPr="00EB7C5A">
        <w:rPr>
          <w:rStyle w:val="Emphasis"/>
          <w:color w:val="000000" w:themeColor="text1"/>
        </w:rPr>
        <w:t>exercised through the strategic exposure of specific populations to premature death, structural abandonment, and systemic neglect.</w:t>
      </w:r>
      <w:r w:rsidRPr="00EB7C5A">
        <w:rPr>
          <w:color w:val="000000" w:themeColor="text1"/>
          <w:sz w:val="16"/>
        </w:rPr>
        <w:t xml:space="preserve"> By situating symbolic bureaucratic appeasement, anti-DEI rhetoric, and the prison-industrial complex (PIC) within the broader context of settler-colonial capitalism, this research will demonstrate how </w:t>
      </w:r>
      <w:r w:rsidRPr="00EB7C5A">
        <w:rPr>
          <w:rStyle w:val="StyleUnderline"/>
          <w:color w:val="000000" w:themeColor="text1"/>
        </w:rPr>
        <w:t xml:space="preserve">contemporary </w:t>
      </w:r>
      <w:r w:rsidRPr="00EB7C5A">
        <w:rPr>
          <w:rStyle w:val="Emphasis"/>
          <w:color w:val="000000" w:themeColor="text1"/>
        </w:rPr>
        <w:t>governance</w:t>
      </w:r>
      <w:r w:rsidRPr="00EB7C5A">
        <w:rPr>
          <w:rStyle w:val="StyleUnderline"/>
          <w:color w:val="000000" w:themeColor="text1"/>
        </w:rPr>
        <w:t xml:space="preserve"> is not just about simply controlling people and power but about </w:t>
      </w:r>
      <w:r w:rsidRPr="00EB7C5A">
        <w:rPr>
          <w:rStyle w:val="Emphasis"/>
          <w:color w:val="000000" w:themeColor="text1"/>
        </w:rPr>
        <w:t>structuring dispossession and systematizing manufactured precarity.</w:t>
      </w:r>
    </w:p>
    <w:p w14:paraId="70203B0B" w14:textId="77777777" w:rsidR="00C00C3F" w:rsidRDefault="00C00C3F" w:rsidP="00C00C3F">
      <w:pPr>
        <w:rPr>
          <w:color w:val="000000" w:themeColor="text1"/>
          <w:sz w:val="16"/>
        </w:rPr>
      </w:pPr>
      <w:r w:rsidRPr="00EB7C5A">
        <w:rPr>
          <w:color w:val="000000" w:themeColor="text1"/>
          <w:sz w:val="16"/>
        </w:rPr>
        <w:t xml:space="preserve">This project synthesizes these frameworks with a series of interrelated case studies: the repression of land defenders at Standing Rock, the development of militarized police infrastructure like Cop City, the institutional decay of Mississippi’s carceral system, and the Israeli occupation of Palestine. Each represents a different node in the global system of settler-colonial violence, technologically sophisticated, transnationally coordinated, and rhetorically legitimized as progress or security. While this project draws connections across contexts such as the United States, Canada, and Israel, it acknowledges that these states would not self-identify as </w:t>
      </w:r>
      <w:r w:rsidRPr="00EB7C5A">
        <w:rPr>
          <w:rStyle w:val="StyleUnderline"/>
          <w:color w:val="000000" w:themeColor="text1"/>
        </w:rPr>
        <w:t>settler-colonial regimes</w:t>
      </w:r>
      <w:r w:rsidRPr="00EB7C5A">
        <w:rPr>
          <w:color w:val="000000" w:themeColor="text1"/>
          <w:sz w:val="16"/>
        </w:rPr>
        <w:t xml:space="preserve">; instead, they </w:t>
      </w:r>
      <w:r w:rsidRPr="00EB7C5A">
        <w:rPr>
          <w:rStyle w:val="StyleUnderline"/>
          <w:color w:val="000000" w:themeColor="text1"/>
        </w:rPr>
        <w:t>justify their actions through the language of national security, democratic governance, and legal sovereignty.</w:t>
      </w:r>
      <w:r w:rsidRPr="00EB7C5A">
        <w:rPr>
          <w:color w:val="000000" w:themeColor="text1"/>
          <w:sz w:val="16"/>
        </w:rPr>
        <w:t xml:space="preserve"> This interpretive framework is therefore intentionally critical, foregrounding the structural logics that persist beneath official narratives. Across these case studies, </w:t>
      </w:r>
      <w:r w:rsidRPr="00EB7C5A">
        <w:rPr>
          <w:rStyle w:val="StyleUnderline"/>
          <w:color w:val="000000" w:themeColor="text1"/>
        </w:rPr>
        <w:t>settler-colonial states do not govern by securing life; they govern by manufacturing its disappearance.</w:t>
      </w:r>
      <w:r w:rsidRPr="00EB7C5A">
        <w:rPr>
          <w:color w:val="000000" w:themeColor="text1"/>
          <w:sz w:val="16"/>
        </w:rPr>
        <w:t xml:space="preserve"> Through prisons, pipelines, surveillance towers, and carceral practices, I contend that </w:t>
      </w:r>
      <w:r w:rsidRPr="00EB7C5A">
        <w:rPr>
          <w:rStyle w:val="Emphasis"/>
          <w:color w:val="000000" w:themeColor="text1"/>
        </w:rPr>
        <w:t>settler states like</w:t>
      </w:r>
      <w:r w:rsidRPr="00EB7C5A">
        <w:rPr>
          <w:rStyle w:val="StyleUnderline"/>
          <w:color w:val="000000" w:themeColor="text1"/>
        </w:rPr>
        <w:t xml:space="preserve"> </w:t>
      </w:r>
      <w:r w:rsidRPr="00EB7C5A">
        <w:rPr>
          <w:rStyle w:val="Emphasis"/>
          <w:color w:val="000000" w:themeColor="text1"/>
        </w:rPr>
        <w:t>the United States</w:t>
      </w:r>
      <w:r w:rsidRPr="00EB7C5A">
        <w:rPr>
          <w:color w:val="000000" w:themeColor="text1"/>
          <w:sz w:val="16"/>
        </w:rPr>
        <w:t xml:space="preserve">, Canada, and Israel </w:t>
      </w:r>
      <w:r w:rsidRPr="00EB7C5A">
        <w:rPr>
          <w:rStyle w:val="Emphasis"/>
          <w:color w:val="000000" w:themeColor="text1"/>
        </w:rPr>
        <w:t xml:space="preserve">sustain themselves through overlapping mechanisms of symbolic recognition, capitalist accumulation, and necropolitical governance. </w:t>
      </w:r>
      <w:r w:rsidRPr="00EB7C5A">
        <w:rPr>
          <w:rStyle w:val="StyleUnderline"/>
          <w:color w:val="000000" w:themeColor="text1"/>
        </w:rPr>
        <w:t>These systems do not merely fail marginalized populations; they are structured to oppress and erase them.</w:t>
      </w:r>
      <w:r w:rsidRPr="00EB7C5A">
        <w:rPr>
          <w:color w:val="000000" w:themeColor="text1"/>
        </w:rPr>
        <w:t xml:space="preserve"> </w:t>
      </w:r>
      <w:r w:rsidRPr="00EB7C5A">
        <w:rPr>
          <w:color w:val="000000" w:themeColor="text1"/>
          <w:sz w:val="16"/>
        </w:rPr>
        <w:t xml:space="preserve">The prison-industrial complex, the occupation of Palestine, and the institutional collapse of Parchman Prison all demonstrate how </w:t>
      </w:r>
      <w:r w:rsidRPr="00EB7C5A">
        <w:rPr>
          <w:rStyle w:val="Emphasis"/>
          <w:color w:val="000000" w:themeColor="text1"/>
        </w:rPr>
        <w:t>states produce</w:t>
      </w:r>
      <w:r w:rsidRPr="00EB7C5A">
        <w:rPr>
          <w:color w:val="000000" w:themeColor="text1"/>
          <w:sz w:val="16"/>
        </w:rPr>
        <w:t xml:space="preserve"> what Mbembe calls </w:t>
      </w:r>
      <w:r w:rsidRPr="00EB7C5A">
        <w:rPr>
          <w:rStyle w:val="StyleUnderline"/>
          <w:color w:val="000000" w:themeColor="text1"/>
        </w:rPr>
        <w:t>“</w:t>
      </w:r>
      <w:r w:rsidRPr="00EB7C5A">
        <w:rPr>
          <w:rStyle w:val="Emphasis"/>
          <w:color w:val="000000" w:themeColor="text1"/>
        </w:rPr>
        <w:t>death worlds</w:t>
      </w:r>
      <w:r w:rsidRPr="00EB7C5A">
        <w:rPr>
          <w:rStyle w:val="StyleUnderline"/>
          <w:color w:val="000000" w:themeColor="text1"/>
        </w:rPr>
        <w:t xml:space="preserve">,” </w:t>
      </w:r>
      <w:r w:rsidRPr="00EB7C5A">
        <w:rPr>
          <w:rStyle w:val="Emphasis"/>
          <w:color w:val="000000" w:themeColor="text1"/>
        </w:rPr>
        <w:t>zones in which the capacity to live is degraded by design.</w:t>
      </w:r>
      <w:r w:rsidRPr="00EB7C5A">
        <w:rPr>
          <w:color w:val="000000" w:themeColor="text1"/>
          <w:sz w:val="16"/>
        </w:rPr>
        <w:t xml:space="preserve">5 </w:t>
      </w:r>
      <w:r w:rsidRPr="00EB7C5A">
        <w:rPr>
          <w:rStyle w:val="StyleUnderline"/>
          <w:color w:val="000000" w:themeColor="text1"/>
        </w:rPr>
        <w:t>These zones are not accidental; they are the product of intentional policies, spatial control, and infrastructural neglect.</w:t>
      </w:r>
      <w:r w:rsidRPr="00EB7C5A">
        <w:rPr>
          <w:color w:val="000000" w:themeColor="text1"/>
          <w:sz w:val="16"/>
        </w:rPr>
        <w:t xml:space="preserve"> They are sophisticated expressions of settler-colonial sovereignty.</w:t>
      </w:r>
    </w:p>
    <w:p w14:paraId="1F860CA9" w14:textId="01587F93" w:rsidR="00C00C3F" w:rsidRDefault="00C00C3F" w:rsidP="00C00C3F">
      <w:pPr>
        <w:pStyle w:val="Heading3"/>
      </w:pPr>
      <w:r>
        <w:t>Thesis</w:t>
      </w:r>
      <w:r w:rsidR="00D86EC9">
        <w:t>—</w:t>
      </w:r>
      <w:r>
        <w:t>Western Man</w:t>
      </w:r>
    </w:p>
    <w:p w14:paraId="74A06604" w14:textId="77777777" w:rsidR="00C00C3F" w:rsidRDefault="00C00C3F" w:rsidP="00C00C3F">
      <w:pPr>
        <w:pStyle w:val="Heading4"/>
      </w:pPr>
      <w:r w:rsidRPr="009B7054">
        <w:t>Western Man defines the telos of modernity’s political orientation and its subsequent onto-epistemic registers. This overrepresentation results in a mythological capture of biocentric logics, producing the instrumentality of racialized bodies and the Earth</w:t>
      </w:r>
      <w:r>
        <w:t xml:space="preserve"> </w:t>
      </w:r>
    </w:p>
    <w:p w14:paraId="48769140" w14:textId="77777777" w:rsidR="00C00C3F" w:rsidRDefault="00C00C3F" w:rsidP="00C00C3F">
      <w:r w:rsidRPr="004624FA">
        <w:rPr>
          <w:rStyle w:val="Style13ptBold"/>
        </w:rPr>
        <w:t>Mbembe 2023</w:t>
      </w:r>
      <w:r w:rsidRPr="005B544F">
        <w:t xml:space="preserve"> </w:t>
      </w:r>
      <w:r>
        <w:t>(</w:t>
      </w:r>
      <w:r w:rsidRPr="005B544F">
        <w:t>Achille</w:t>
      </w:r>
      <w:r>
        <w:t xml:space="preserve"> Mbembe </w:t>
      </w:r>
      <w:r w:rsidRPr="0037261B">
        <w:t xml:space="preserve">is a Cameroonian historian and political theorist who is a research professor in history and politics at the Wits Institute for Social and Economy Research at the University of the Witwatersrand </w:t>
      </w:r>
      <w:r w:rsidRPr="005B544F">
        <w:t xml:space="preserve">"Death Itself| The Politics of Human Extinction." Every Living Thing: The Politics of Life in Common </w:t>
      </w:r>
      <w:r>
        <w:t>2</w:t>
      </w:r>
      <w:r w:rsidRPr="005B544F">
        <w:t>023</w:t>
      </w:r>
      <w:r>
        <w:t>//Jean Devon Rousseau</w:t>
      </w:r>
      <w:r w:rsidRPr="005B544F">
        <w:t>)</w:t>
      </w:r>
      <w:r>
        <w:t xml:space="preserve"> </w:t>
      </w:r>
    </w:p>
    <w:p w14:paraId="07AF3060" w14:textId="77777777" w:rsidR="00C00C3F" w:rsidRPr="004624FA" w:rsidRDefault="00C00C3F" w:rsidP="00C00C3F">
      <w:pPr>
        <w:rPr>
          <w:sz w:val="16"/>
        </w:rPr>
      </w:pPr>
      <w:r w:rsidRPr="004624FA">
        <w:rPr>
          <w:sz w:val="16"/>
        </w:rPr>
        <w:t>I haven’t the space to detail the many critiques of Arendt’s central theses in The Human Condition, particularly since her writing on plurality is not the location of this chapter but its place of departure. But one critique is directly related to my argument: the gaps and frictions in her work concerning identity and difference.38 Earlier, I suggested that plurality is not extensively theorized in The Human Condition because it is presented as a matter of fact. Yet the “Man” at the heart of Arendt’s plurality emerges not from a womb but from a story. As Sylvia Wynter argues in her essay “Unsettling the Coloniality of Being/Power/ Truth/Freedom,” extending a line of anticolonial thinking with roots in Frantz Fanon and Aimé Césaire, “</w:t>
      </w:r>
      <w:r w:rsidRPr="005A039A">
        <w:rPr>
          <w:rStyle w:val="StyleUnderline"/>
        </w:rPr>
        <w:t>Man” is the outcome of an effort to present a dominating subset of humanity as human being, the unmarked, universal center of Homo sapiens, the referent that depends on the exclusion of human Others for its legibility and existence</w:t>
      </w:r>
      <w:r w:rsidRPr="004624FA">
        <w:rPr>
          <w:sz w:val="16"/>
        </w:rPr>
        <w:t>.39</w:t>
      </w:r>
    </w:p>
    <w:p w14:paraId="66DF8A78" w14:textId="77777777" w:rsidR="00C00C3F" w:rsidRPr="00CF7E5A" w:rsidRDefault="00C00C3F" w:rsidP="00C00C3F">
      <w:pPr>
        <w:rPr>
          <w:sz w:val="16"/>
        </w:rPr>
      </w:pPr>
      <w:r w:rsidRPr="004624FA">
        <w:rPr>
          <w:sz w:val="16"/>
        </w:rPr>
        <w:t xml:space="preserve"> </w:t>
      </w:r>
      <w:r w:rsidRPr="005A039A">
        <w:rPr>
          <w:rStyle w:val="StyleUnderline"/>
        </w:rPr>
        <w:t>Man, in other words, has been the rhetorical, epistemological, and ontological accomplishment of white, Western, Enlightenment elites</w:t>
      </w:r>
      <w:r w:rsidRPr="004624FA">
        <w:rPr>
          <w:sz w:val="16"/>
        </w:rPr>
        <w:t xml:space="preserve">. In Wynter’s tracing of </w:t>
      </w:r>
      <w:r w:rsidRPr="005A039A">
        <w:rPr>
          <w:rStyle w:val="StyleUnderline"/>
        </w:rPr>
        <w:t>Man’s historical emergence under the conditions of theology, colonialism, modernity, and racism, she offers a powerful reminder that appeals to species commonality in Man’s name are difficult to unravel from the discourses of hierarchy and violent forms of domination and exclusion that gave him birth</w:t>
      </w:r>
      <w:r w:rsidRPr="004624FA">
        <w:rPr>
          <w:sz w:val="16"/>
        </w:rPr>
        <w:t xml:space="preserve">. It is a mistake to say, however, that Wynter is opposed to speaking of humanity as such, or what she calls an “ecumenical” humanity.40 Rather, </w:t>
      </w:r>
      <w:r w:rsidRPr="005A039A">
        <w:rPr>
          <w:u w:val="single"/>
        </w:rPr>
        <w:t xml:space="preserve">she is opposed to the overrepresentation of the “West’s biocentric Man” in our stories of human origins and human futures, “the incorporation of all forms of human being into a single homogenized descriptive statement that is based on the figure of the West’s liberal </w:t>
      </w:r>
      <w:proofErr w:type="spellStart"/>
      <w:r w:rsidRPr="005A039A">
        <w:rPr>
          <w:u w:val="single"/>
        </w:rPr>
        <w:t>monohumanist</w:t>
      </w:r>
      <w:proofErr w:type="spellEnd"/>
      <w:r w:rsidRPr="005A039A">
        <w:rPr>
          <w:u w:val="single"/>
        </w:rPr>
        <w:t xml:space="preserve"> Man.”</w:t>
      </w:r>
      <w:r w:rsidRPr="004624FA">
        <w:rPr>
          <w:sz w:val="16"/>
        </w:rPr>
        <w:t xml:space="preserve"> </w:t>
      </w:r>
      <w:r w:rsidRPr="005A039A">
        <w:rPr>
          <w:u w:val="single"/>
        </w:rPr>
        <w:t>The problem with this figure</w:t>
      </w:r>
      <w:r w:rsidRPr="004624FA">
        <w:rPr>
          <w:sz w:val="16"/>
        </w:rPr>
        <w:t>, “</w:t>
      </w:r>
      <w:r w:rsidRPr="005A039A">
        <w:rPr>
          <w:u w:val="single"/>
        </w:rPr>
        <w:t>ostensibly natural-scientific</w:t>
      </w:r>
      <w:r w:rsidRPr="004624FA">
        <w:rPr>
          <w:sz w:val="16"/>
        </w:rPr>
        <w:t xml:space="preserve">,” she explains, </w:t>
      </w:r>
      <w:r w:rsidRPr="005A039A">
        <w:rPr>
          <w:u w:val="single"/>
        </w:rPr>
        <w:t xml:space="preserve">is that it presumes that the human is “like all purely biological species, a natural organism, </w:t>
      </w:r>
      <w:r w:rsidRPr="004624FA">
        <w:rPr>
          <w:sz w:val="16"/>
        </w:rPr>
        <w:t>. . . and therefore exists, as such, in a relationship of pure continuity with all other living beings (rather than in one of both continuity and discontinuity).”41</w:t>
      </w:r>
    </w:p>
    <w:p w14:paraId="28D01542" w14:textId="77777777" w:rsidR="00C00C3F" w:rsidRDefault="00C00C3F" w:rsidP="00C00C3F">
      <w:pPr>
        <w:pStyle w:val="Heading2"/>
        <w:rPr>
          <w:color w:val="000000" w:themeColor="text1"/>
        </w:rPr>
      </w:pPr>
      <w:r w:rsidRPr="00EB7C5A">
        <w:rPr>
          <w:color w:val="000000" w:themeColor="text1"/>
        </w:rPr>
        <w:t>Links</w:t>
      </w:r>
    </w:p>
    <w:p w14:paraId="51CC3B86" w14:textId="2E4BB656" w:rsidR="00C00C3F" w:rsidRDefault="00C00C3F" w:rsidP="00C00C3F">
      <w:pPr>
        <w:pStyle w:val="Heading3"/>
        <w:rPr>
          <w:color w:val="000000" w:themeColor="text1"/>
        </w:rPr>
      </w:pPr>
      <w:r>
        <w:rPr>
          <w:color w:val="000000" w:themeColor="text1"/>
        </w:rPr>
        <w:t>L</w:t>
      </w:r>
      <w:r w:rsidR="00790E95">
        <w:rPr>
          <w:color w:val="000000" w:themeColor="text1"/>
        </w:rPr>
        <w:t>—</w:t>
      </w:r>
      <w:r>
        <w:rPr>
          <w:color w:val="000000" w:themeColor="text1"/>
        </w:rPr>
        <w:t>Adak</w:t>
      </w:r>
    </w:p>
    <w:p w14:paraId="23146683" w14:textId="77777777" w:rsidR="00C00C3F" w:rsidRDefault="00C00C3F" w:rsidP="00C00C3F">
      <w:pPr>
        <w:pStyle w:val="Heading4"/>
        <w:rPr>
          <w:rFonts w:eastAsia="Calibri" w:cs="Calibri"/>
          <w:i/>
        </w:rPr>
      </w:pPr>
      <w:r>
        <w:rPr>
          <w:rFonts w:eastAsia="Calibri" w:cs="Calibri"/>
        </w:rPr>
        <w:t xml:space="preserve">Adak island belong to the indigenous Aleut people – The AFF is </w:t>
      </w:r>
      <w:r w:rsidRPr="00651FC9">
        <w:rPr>
          <w:rFonts w:eastAsia="Calibri" w:cs="Calibri"/>
          <w:u w:val="single"/>
        </w:rPr>
        <w:t>literal</w:t>
      </w:r>
      <w:r>
        <w:rPr>
          <w:rFonts w:eastAsia="Calibri" w:cs="Calibri"/>
        </w:rPr>
        <w:t xml:space="preserve"> land-grabbing. </w:t>
      </w:r>
    </w:p>
    <w:p w14:paraId="60AD7978" w14:textId="77777777" w:rsidR="00C00C3F" w:rsidRPr="00651FC9" w:rsidRDefault="00C00C3F" w:rsidP="00C00C3F">
      <w:pPr>
        <w:rPr>
          <w:rFonts w:eastAsia="Calibri"/>
          <w:b/>
        </w:rPr>
      </w:pPr>
      <w:r w:rsidRPr="00651FC9">
        <w:rPr>
          <w:rStyle w:val="Style13ptBold"/>
        </w:rPr>
        <w:t>Aleut Corp No date</w:t>
      </w:r>
      <w:r>
        <w:rPr>
          <w:rFonts w:eastAsia="Calibri"/>
          <w:b/>
        </w:rPr>
        <w:t xml:space="preserve">, </w:t>
      </w:r>
      <w:r>
        <w:rPr>
          <w:rFonts w:eastAsia="Calibri"/>
        </w:rPr>
        <w:t>No date, “Aleut Lands: Adak”</w:t>
      </w:r>
      <w:r>
        <w:rPr>
          <w:rFonts w:eastAsia="Calibri"/>
          <w:b/>
        </w:rPr>
        <w:t xml:space="preserve"> </w:t>
      </w:r>
      <w:r w:rsidRPr="00651FC9">
        <w:rPr>
          <w:rFonts w:eastAsia="Calibri"/>
          <w:color w:val="000000" w:themeColor="text1"/>
        </w:rPr>
        <w:t xml:space="preserve">https://aleutcorp.com/lands/adak/ </w:t>
      </w:r>
      <w:proofErr w:type="spellStart"/>
      <w:r>
        <w:rPr>
          <w:rFonts w:eastAsia="Calibri"/>
        </w:rPr>
        <w:t>LEHS.json</w:t>
      </w:r>
      <w:proofErr w:type="spellEnd"/>
    </w:p>
    <w:p w14:paraId="7A19CE2D" w14:textId="77777777" w:rsidR="00C00C3F" w:rsidRPr="00651FC9" w:rsidRDefault="00C00C3F" w:rsidP="00C00C3F">
      <w:pPr>
        <w:pBdr>
          <w:top w:val="nil"/>
          <w:left w:val="nil"/>
          <w:bottom w:val="nil"/>
          <w:right w:val="nil"/>
          <w:between w:val="nil"/>
        </w:pBdr>
        <w:spacing w:after="140" w:line="276" w:lineRule="auto"/>
        <w:rPr>
          <w:rFonts w:eastAsia="Calibri"/>
          <w:color w:val="000000"/>
          <w:sz w:val="16"/>
        </w:rPr>
      </w:pPr>
      <w:r w:rsidRPr="00651FC9">
        <w:rPr>
          <w:rStyle w:val="Emphasis"/>
        </w:rPr>
        <w:t xml:space="preserve">Adak Island is the traditional home to the </w:t>
      </w:r>
      <w:proofErr w:type="spellStart"/>
      <w:r w:rsidRPr="00651FC9">
        <w:rPr>
          <w:rStyle w:val="Emphasis"/>
        </w:rPr>
        <w:t>Unangax</w:t>
      </w:r>
      <w:proofErr w:type="spellEnd"/>
      <w:r w:rsidRPr="00651FC9">
        <w:rPr>
          <w:rStyle w:val="Emphasis"/>
        </w:rPr>
        <w:t>̂ (Aleut) people</w:t>
      </w:r>
      <w:r w:rsidRPr="00651FC9">
        <w:rPr>
          <w:rFonts w:eastAsia="Calibri"/>
          <w:color w:val="000000"/>
          <w:sz w:val="16"/>
          <w:szCs w:val="24"/>
        </w:rPr>
        <w:t xml:space="preserve">, who lived for centuries within the rugged and wild environment of the Aleutian Islands. Adak Island was populated by </w:t>
      </w:r>
      <w:proofErr w:type="spellStart"/>
      <w:r w:rsidRPr="00651FC9">
        <w:rPr>
          <w:rFonts w:eastAsia="Calibri"/>
          <w:color w:val="000000"/>
          <w:sz w:val="16"/>
          <w:szCs w:val="24"/>
        </w:rPr>
        <w:t>Unangax</w:t>
      </w:r>
      <w:proofErr w:type="spellEnd"/>
      <w:r w:rsidRPr="00651FC9">
        <w:rPr>
          <w:rFonts w:eastAsia="Calibri"/>
          <w:color w:val="000000"/>
          <w:sz w:val="16"/>
          <w:szCs w:val="24"/>
        </w:rPr>
        <w:t>̂ people until the 1830s when permanent villages were abandoned, and the island was then used for subsistence. In 1942, during World War II, the Adak Army Airfield was established for defensive action against Japanese forces occupying Attu and Kiska. In 1945 the facilities were transferred to Alaskan Air Command and then transferred again to the U.S. Navy in 1950 until the facility was closed on March 31, 1997, through the Base Realignment and Closure Program of 1995.</w:t>
      </w:r>
    </w:p>
    <w:p w14:paraId="4B078F88" w14:textId="77777777" w:rsidR="00C00C3F" w:rsidRPr="00622CD3" w:rsidRDefault="00C00C3F" w:rsidP="00C00C3F">
      <w:pPr>
        <w:pBdr>
          <w:top w:val="nil"/>
          <w:left w:val="nil"/>
          <w:bottom w:val="nil"/>
          <w:right w:val="nil"/>
          <w:between w:val="nil"/>
        </w:pBdr>
        <w:spacing w:after="140" w:line="276" w:lineRule="auto"/>
        <w:rPr>
          <w:rFonts w:eastAsia="Calibri"/>
          <w:color w:val="000000"/>
          <w:sz w:val="16"/>
        </w:rPr>
      </w:pPr>
      <w:r w:rsidRPr="00651FC9">
        <w:rPr>
          <w:rFonts w:eastAsia="Calibri"/>
          <w:color w:val="000000"/>
          <w:sz w:val="16"/>
          <w:szCs w:val="24"/>
        </w:rPr>
        <w:t>On March 17, 2004,</w:t>
      </w:r>
      <w:r>
        <w:rPr>
          <w:rFonts w:eastAsia="Calibri"/>
          <w:color w:val="000000"/>
          <w:sz w:val="24"/>
          <w:szCs w:val="24"/>
          <w:u w:val="single"/>
        </w:rPr>
        <w:t xml:space="preserve"> </w:t>
      </w:r>
      <w:r w:rsidRPr="00651FC9">
        <w:rPr>
          <w:rStyle w:val="Emphasis"/>
        </w:rPr>
        <w:t>Aleut received</w:t>
      </w:r>
      <w:r>
        <w:rPr>
          <w:rFonts w:eastAsia="Calibri"/>
          <w:color w:val="000000"/>
          <w:sz w:val="24"/>
          <w:szCs w:val="24"/>
          <w:u w:val="single"/>
        </w:rPr>
        <w:t xml:space="preserve"> </w:t>
      </w:r>
      <w:r w:rsidRPr="00651FC9">
        <w:rPr>
          <w:rStyle w:val="StyleUnderline"/>
        </w:rPr>
        <w:t>47,150 acres</w:t>
      </w:r>
      <w:r w:rsidRPr="00651FC9">
        <w:rPr>
          <w:rFonts w:eastAsia="Calibri"/>
          <w:color w:val="000000"/>
          <w:sz w:val="16"/>
          <w:szCs w:val="24"/>
        </w:rPr>
        <w:t xml:space="preserve"> (about twice the area of Manhattan) </w:t>
      </w:r>
      <w:r w:rsidRPr="00651FC9">
        <w:rPr>
          <w:rStyle w:val="StyleUnderline"/>
        </w:rPr>
        <w:t>of land and many repurposed</w:t>
      </w:r>
      <w:r>
        <w:rPr>
          <w:rFonts w:eastAsia="Calibri"/>
          <w:color w:val="000000"/>
          <w:sz w:val="24"/>
          <w:szCs w:val="24"/>
          <w:u w:val="single"/>
        </w:rPr>
        <w:t xml:space="preserve"> </w:t>
      </w:r>
      <w:r w:rsidRPr="00651FC9">
        <w:rPr>
          <w:rStyle w:val="Emphasis"/>
        </w:rPr>
        <w:t>facilities on Adak Island as the result of a Land Transfer Agreement with the United States Government</w:t>
      </w:r>
      <w:r w:rsidRPr="00651FC9">
        <w:rPr>
          <w:rStyle w:val="StyleUnderline"/>
        </w:rPr>
        <w:t xml:space="preserve"> facilitated by the Department of the Interior under public Law Order 7609.</w:t>
      </w:r>
    </w:p>
    <w:p w14:paraId="7C1A1F8E" w14:textId="4CE31656" w:rsidR="00C00C3F" w:rsidRPr="00EB7C5A" w:rsidRDefault="00C00C3F" w:rsidP="00C00C3F">
      <w:pPr>
        <w:pStyle w:val="Heading3"/>
        <w:rPr>
          <w:color w:val="000000" w:themeColor="text1"/>
        </w:rPr>
      </w:pPr>
      <w:r w:rsidRPr="00EB7C5A">
        <w:rPr>
          <w:color w:val="000000" w:themeColor="text1"/>
        </w:rPr>
        <w:t>L</w:t>
      </w:r>
      <w:r w:rsidR="00790E95">
        <w:rPr>
          <w:color w:val="000000" w:themeColor="text1"/>
        </w:rPr>
        <w:t>—</w:t>
      </w:r>
      <w:r w:rsidRPr="00EB7C5A">
        <w:rPr>
          <w:color w:val="000000" w:themeColor="text1"/>
        </w:rPr>
        <w:t xml:space="preserve">Carbon Removal </w:t>
      </w:r>
    </w:p>
    <w:p w14:paraId="113991E9" w14:textId="77777777" w:rsidR="00C00C3F" w:rsidRPr="00EB7C5A" w:rsidRDefault="00C00C3F" w:rsidP="00C00C3F">
      <w:pPr>
        <w:pStyle w:val="Heading4"/>
      </w:pPr>
      <w:r>
        <w:t xml:space="preserve">Carbon removal technology causes indigenous dispossession from their land, creating a racialized distribution of environmental damage. The 1AC’s willingness to sacrifice black and indigenous bodies conditions genocide as the telos of climate adaptation. </w:t>
      </w:r>
    </w:p>
    <w:p w14:paraId="689F4CEB" w14:textId="77777777" w:rsidR="00C00C3F" w:rsidRPr="00EB7C5A" w:rsidRDefault="00C00C3F" w:rsidP="00C00C3F">
      <w:pPr>
        <w:rPr>
          <w:color w:val="000000" w:themeColor="text1"/>
        </w:rPr>
      </w:pPr>
      <w:r w:rsidRPr="00EB7C5A">
        <w:rPr>
          <w:color w:val="000000" w:themeColor="text1"/>
        </w:rPr>
        <w:t xml:space="preserve">Dr. Holly Jean </w:t>
      </w:r>
      <w:r w:rsidRPr="00EB7C5A">
        <w:rPr>
          <w:rStyle w:val="Style13ptBold"/>
          <w:color w:val="000000" w:themeColor="text1"/>
        </w:rPr>
        <w:t>Buck et al. 24</w:t>
      </w:r>
      <w:r w:rsidRPr="00EB7C5A">
        <w:rPr>
          <w:color w:val="000000" w:themeColor="text1"/>
        </w:rPr>
        <w:t xml:space="preserve">, Assistant Professor of Environment and Sustainability at the University at Buffalo, “Racial Capitalism’s Role in Mitigation Deterrence from Carbon Removal,” </w:t>
      </w:r>
      <w:r w:rsidRPr="00EB7C5A">
        <w:rPr>
          <w:i/>
          <w:iCs/>
          <w:color w:val="000000" w:themeColor="text1"/>
        </w:rPr>
        <w:t>Environmental Science &amp; Policy</w:t>
      </w:r>
      <w:r w:rsidRPr="00EB7C5A">
        <w:rPr>
          <w:color w:val="000000" w:themeColor="text1"/>
        </w:rPr>
        <w:t xml:space="preserve">, vol. 160, https://doi.org/10.1016/j.envsci.2024.103865, </w:t>
      </w:r>
      <w:proofErr w:type="spellStart"/>
      <w:r w:rsidRPr="00EB7C5A">
        <w:rPr>
          <w:color w:val="000000" w:themeColor="text1"/>
        </w:rPr>
        <w:t>DJDubb</w:t>
      </w:r>
      <w:proofErr w:type="spellEnd"/>
    </w:p>
    <w:p w14:paraId="4256B2D4" w14:textId="77777777" w:rsidR="00C00C3F" w:rsidRPr="00EB7C5A" w:rsidRDefault="00C00C3F" w:rsidP="00C00C3F">
      <w:pPr>
        <w:rPr>
          <w:color w:val="000000" w:themeColor="text1"/>
          <w:sz w:val="8"/>
          <w:szCs w:val="8"/>
        </w:rPr>
      </w:pPr>
      <w:r w:rsidRPr="00EB7C5A">
        <w:rPr>
          <w:color w:val="000000" w:themeColor="text1"/>
          <w:sz w:val="14"/>
        </w:rPr>
        <w:t xml:space="preserve">How </w:t>
      </w:r>
      <w:r w:rsidRPr="00EB7C5A">
        <w:rPr>
          <w:rStyle w:val="StyleUnderline"/>
          <w:color w:val="000000" w:themeColor="text1"/>
        </w:rPr>
        <w:t>environmental racism intersects with carbon removal</w:t>
      </w:r>
      <w:r w:rsidRPr="00EB7C5A">
        <w:rPr>
          <w:color w:val="000000" w:themeColor="text1"/>
          <w:sz w:val="14"/>
        </w:rPr>
        <w:t xml:space="preserve"> is crucial to understand and address. </w:t>
      </w:r>
      <w:r w:rsidRPr="00EB7C5A">
        <w:rPr>
          <w:rStyle w:val="StyleUnderline"/>
          <w:color w:val="000000" w:themeColor="text1"/>
        </w:rPr>
        <w:t>However, the issue isn’t</w:t>
      </w:r>
      <w:r w:rsidRPr="00EB7C5A">
        <w:rPr>
          <w:color w:val="000000" w:themeColor="text1"/>
          <w:sz w:val="14"/>
        </w:rPr>
        <w:t xml:space="preserve"> just </w:t>
      </w:r>
      <w:r w:rsidRPr="00EB7C5A">
        <w:rPr>
          <w:rStyle w:val="StyleUnderline"/>
          <w:color w:val="000000" w:themeColor="text1"/>
        </w:rPr>
        <w:t>about disproportionately shared impacts or benefits</w:t>
      </w:r>
      <w:r w:rsidRPr="00EB7C5A">
        <w:rPr>
          <w:color w:val="000000" w:themeColor="text1"/>
          <w:sz w:val="14"/>
        </w:rPr>
        <w:t xml:space="preserve"> — </w:t>
      </w:r>
      <w:r w:rsidRPr="00EB7C5A">
        <w:rPr>
          <w:rStyle w:val="StyleUnderline"/>
          <w:color w:val="000000" w:themeColor="text1"/>
        </w:rPr>
        <w:t>which policy discussions</w:t>
      </w:r>
      <w:r w:rsidRPr="00EB7C5A">
        <w:rPr>
          <w:color w:val="000000" w:themeColor="text1"/>
          <w:sz w:val="14"/>
        </w:rPr>
        <w:t xml:space="preserve"> in the US are starting to </w:t>
      </w:r>
      <w:r w:rsidRPr="00EB7C5A">
        <w:rPr>
          <w:rStyle w:val="StyleUnderline"/>
          <w:color w:val="000000" w:themeColor="text1"/>
        </w:rPr>
        <w:t>deal with</w:t>
      </w:r>
      <w:r w:rsidRPr="00EB7C5A">
        <w:rPr>
          <w:color w:val="000000" w:themeColor="text1"/>
          <w:sz w:val="14"/>
        </w:rPr>
        <w:t xml:space="preserve"> more explicitly — </w:t>
      </w:r>
      <w:r w:rsidRPr="00EB7C5A">
        <w:rPr>
          <w:rStyle w:val="StyleUnderline"/>
          <w:color w:val="000000" w:themeColor="text1"/>
        </w:rPr>
        <w:t>but the way that production of difference is central to the accumulation of capital.</w:t>
      </w:r>
      <w:r w:rsidRPr="00EB7C5A">
        <w:rPr>
          <w:color w:val="000000" w:themeColor="text1"/>
          <w:sz w:val="14"/>
        </w:rPr>
        <w:t xml:space="preserve"> </w:t>
      </w:r>
      <w:r w:rsidRPr="00EB7C5A">
        <w:rPr>
          <w:color w:val="000000" w:themeColor="text1"/>
          <w:sz w:val="8"/>
          <w:szCs w:val="8"/>
        </w:rPr>
        <w:t xml:space="preserve">These differences are perpetuated when carbon removal technologies serve to extend prevailing fossil-based accumulation regimes, a concern commonly known as mitigation deterrence. In carbon removal policy discussions, it has become standard to mention the danger of mitigation deterrence, which leads to suggestions of policy remedies like separate targets. There are also discussions of environmental justice, which lead to conversations on topics like community engagement or cumulative burden assessment. Yet by the time these concepts are addressed by companies and governments, environmental racism is rarely directly mentioned. Scholarship can help make the link here, and yet most articles on mitigation deterrence do not explicitly address race either. </w:t>
      </w:r>
    </w:p>
    <w:p w14:paraId="13175898" w14:textId="77777777" w:rsidR="00C00C3F" w:rsidRPr="00EB7C5A" w:rsidRDefault="00C00C3F" w:rsidP="00C00C3F">
      <w:pPr>
        <w:rPr>
          <w:color w:val="000000" w:themeColor="text1"/>
          <w:sz w:val="8"/>
          <w:szCs w:val="8"/>
        </w:rPr>
      </w:pPr>
      <w:r w:rsidRPr="00EB7C5A">
        <w:rPr>
          <w:color w:val="000000" w:themeColor="text1"/>
          <w:sz w:val="8"/>
          <w:szCs w:val="8"/>
        </w:rPr>
        <w:t xml:space="preserve">Here, some definition of terms will be useful for readers from multiple disciplinary backgrounds: </w:t>
      </w:r>
    </w:p>
    <w:p w14:paraId="01AE7013" w14:textId="77777777" w:rsidR="00C00C3F" w:rsidRPr="00EB7C5A" w:rsidRDefault="00C00C3F" w:rsidP="00C00C3F">
      <w:pPr>
        <w:rPr>
          <w:color w:val="000000" w:themeColor="text1"/>
          <w:sz w:val="8"/>
          <w:szCs w:val="8"/>
        </w:rPr>
      </w:pPr>
      <w:r w:rsidRPr="00EB7C5A">
        <w:rPr>
          <w:color w:val="000000" w:themeColor="text1"/>
          <w:sz w:val="8"/>
          <w:szCs w:val="8"/>
        </w:rPr>
        <w:t xml:space="preserve">• Mitigation deterrence is “the prospect of reduced or delayed mitigation resulting from the introduction or consideration of another climate intervention” (Markusson et al., 2018). </w:t>
      </w:r>
    </w:p>
    <w:p w14:paraId="1C0E4CDD" w14:textId="77777777" w:rsidR="00C00C3F" w:rsidRPr="00EB7C5A" w:rsidRDefault="00C00C3F" w:rsidP="00C00C3F">
      <w:pPr>
        <w:rPr>
          <w:color w:val="000000" w:themeColor="text1"/>
          <w:sz w:val="8"/>
          <w:szCs w:val="8"/>
        </w:rPr>
      </w:pPr>
      <w:r w:rsidRPr="00EB7C5A">
        <w:rPr>
          <w:color w:val="000000" w:themeColor="text1"/>
          <w:sz w:val="8"/>
          <w:szCs w:val="8"/>
        </w:rPr>
        <w:t xml:space="preserve">• Capitalism is a system in which private actors own the means of producing goods, and extract profit from workers who are paid wages for their labor. Following Nancy Fraser, we view capitalism not as a mere economic system but as an institutionalized societal order, like feudalism, which relies on structural divisions and institutional separations (Fraser, 2022). </w:t>
      </w:r>
    </w:p>
    <w:p w14:paraId="6BA78A75" w14:textId="77777777" w:rsidR="00C00C3F" w:rsidRPr="00EB7C5A" w:rsidRDefault="00C00C3F" w:rsidP="00C00C3F">
      <w:pPr>
        <w:rPr>
          <w:color w:val="000000" w:themeColor="text1"/>
          <w:sz w:val="8"/>
          <w:szCs w:val="8"/>
        </w:rPr>
      </w:pPr>
      <w:r w:rsidRPr="00EB7C5A">
        <w:rPr>
          <w:color w:val="000000" w:themeColor="text1"/>
          <w:sz w:val="8"/>
          <w:szCs w:val="8"/>
        </w:rPr>
        <w:t xml:space="preserve">• Racism is not a collection of individual or intentional acts, but a structural phenomenon, in which differentiation of people is core. Racism is “the state-sanctioned or extra-legal production and exploitation of group-differentiated vulnerability to premature death,” as defined by Ruth Wilson Gilmore (Gilmore, 2007). </w:t>
      </w:r>
    </w:p>
    <w:p w14:paraId="1577A8FC" w14:textId="77777777" w:rsidR="00C00C3F" w:rsidRPr="00EB7C5A" w:rsidRDefault="00C00C3F" w:rsidP="00C00C3F">
      <w:pPr>
        <w:rPr>
          <w:color w:val="000000" w:themeColor="text1"/>
          <w:sz w:val="8"/>
          <w:szCs w:val="8"/>
        </w:rPr>
      </w:pPr>
      <w:r w:rsidRPr="00EB7C5A">
        <w:rPr>
          <w:color w:val="000000" w:themeColor="text1"/>
          <w:sz w:val="8"/>
          <w:szCs w:val="8"/>
        </w:rPr>
        <w:t xml:space="preserve">Racial capitalism, then, is a concept that examines how capitalism relies on this production of difference. In this paper, we focus on race, but the line of critique could be broadened to other differences like gender or class. “Racial capitalism captures the sense that actually existing capitalism exploits [people] through culturally and socially constructed differences such as race, gender, region and nationality and is lived through those uneven formations”, writes Lisa Lowe, quoted by Laura Pulido (Lowe, 2015; Pulido, 2016). Racial capitalism is a concept whose origins lie with the intellectuals writing about apartheid in the 1970s; it was popularized more recently in Cedric Robinson’s writing about the emergence of the black radical tradition, and is now used in multiple fields — with a core meaning that racism and racial inequality and capitalism are deeply connected (Go, 2021). Robinson saw capitalism emerging from the feudal order; it was racial because racialism was already a part of European feudal society (Kelley, 2017, </w:t>
      </w:r>
      <w:proofErr w:type="spellStart"/>
      <w:r w:rsidRPr="00EB7C5A">
        <w:rPr>
          <w:color w:val="000000" w:themeColor="text1"/>
          <w:sz w:val="8"/>
          <w:szCs w:val="8"/>
        </w:rPr>
        <w:t>Taíw</w:t>
      </w:r>
      <w:proofErr w:type="spellEnd"/>
      <w:r w:rsidRPr="00EB7C5A">
        <w:rPr>
          <w:color w:val="000000" w:themeColor="text1"/>
          <w:sz w:val="8"/>
          <w:szCs w:val="8"/>
        </w:rPr>
        <w:t xml:space="preserve">´ o` and Bright, 2020). “Capitalism arose under a racist European feudal system. It used “race” as a form of rule – to subordinate, to kill, and to enslave others – and used that difference for profit-making” (Estes, 2019, p. 28). Of course, this is not only a historical system, but a present reality —one that new technologies and approaches like carbon removal evolve within. As one example of how racial capitalism functions, Indigenous scholar and writer Nick Estes points to how billionaire media tycoon Ted Turner owns more than 2 million acres of ranch land across the globe and more than 200,000 acres of Oceti Sakowin treaty land in western South Dakota; i.e., a single white man owns more wealth and land than entire Indigenous nations. </w:t>
      </w:r>
    </w:p>
    <w:p w14:paraId="2A9A9667" w14:textId="77777777" w:rsidR="00C00C3F" w:rsidRPr="00EB7C5A" w:rsidRDefault="00C00C3F" w:rsidP="00C00C3F">
      <w:pPr>
        <w:rPr>
          <w:color w:val="000000" w:themeColor="text1"/>
          <w:sz w:val="14"/>
        </w:rPr>
      </w:pPr>
      <w:r w:rsidRPr="00EB7C5A">
        <w:rPr>
          <w:color w:val="000000" w:themeColor="text1"/>
          <w:sz w:val="14"/>
        </w:rPr>
        <w:t xml:space="preserve">Racial capitalism is an important concept to understand for people thinking about carbon removal. When we live in a society with not just capitalism, but racial capitalism, </w:t>
      </w:r>
      <w:r w:rsidRPr="00EB7C5A">
        <w:rPr>
          <w:rStyle w:val="StyleUnderline"/>
          <w:color w:val="000000" w:themeColor="text1"/>
        </w:rPr>
        <w:t>the default implementations of new technologies and practices will be racialized</w:t>
      </w:r>
      <w:r w:rsidRPr="00EB7C5A">
        <w:rPr>
          <w:color w:val="000000" w:themeColor="text1"/>
          <w:sz w:val="14"/>
        </w:rPr>
        <w:t xml:space="preserve">. Here, we follow the example of Laura Pulido’s analysis of Flint, Michigan, in which she illustrates that the catastrophe of the lead in Flint’s water supply cannot be explained by a nonracial material analysis, nor by racism alone (Pulido, 2016). Racism made it possible to consider the people in Flint disposable; the globalization of capital, the deindustrialization of Flint, and austerity politics by the neoliberal fiscal manager, appointed by the governor to replace elected officials and return the city to fiscal solvency, also contributed to the poisoning, as Pulido illustrates. Similarly, </w:t>
      </w:r>
      <w:r w:rsidRPr="00EB7C5A">
        <w:rPr>
          <w:rStyle w:val="StyleUnderline"/>
          <w:color w:val="000000" w:themeColor="text1"/>
        </w:rPr>
        <w:t>damages from the implementation of carbon removal under the status quo</w:t>
      </w:r>
      <w:r w:rsidRPr="00EB7C5A">
        <w:rPr>
          <w:color w:val="000000" w:themeColor="text1"/>
          <w:sz w:val="14"/>
        </w:rPr>
        <w:t xml:space="preserve"> — </w:t>
      </w:r>
      <w:r w:rsidRPr="00EB7C5A">
        <w:rPr>
          <w:rStyle w:val="StyleUnderline"/>
          <w:color w:val="000000" w:themeColor="text1"/>
        </w:rPr>
        <w:t>disenfranchised Black communities in the US suffering for UK climate goals</w:t>
      </w:r>
      <w:r w:rsidRPr="00EB7C5A">
        <w:rPr>
          <w:color w:val="000000" w:themeColor="text1"/>
          <w:sz w:val="14"/>
        </w:rPr>
        <w:t xml:space="preserve">, in the case of Drax — aren’t explainable simply by racism or capitalism alone. We have to understand the way in which capitalism exploits difference in order to see what is going on and address it. </w:t>
      </w:r>
    </w:p>
    <w:p w14:paraId="0788B281" w14:textId="77777777" w:rsidR="00C00C3F" w:rsidRPr="00EB7C5A" w:rsidRDefault="00C00C3F" w:rsidP="00C00C3F">
      <w:pPr>
        <w:rPr>
          <w:rStyle w:val="StyleUnderline"/>
          <w:color w:val="000000" w:themeColor="text1"/>
        </w:rPr>
      </w:pPr>
      <w:r w:rsidRPr="00EB7C5A">
        <w:rPr>
          <w:color w:val="000000" w:themeColor="text1"/>
          <w:sz w:val="14"/>
        </w:rPr>
        <w:t xml:space="preserve">It is becoming more common (at least in advocacy if not in scholarship) to describe how </w:t>
      </w:r>
      <w:r w:rsidRPr="00EB7C5A">
        <w:rPr>
          <w:rStyle w:val="StyleUnderline"/>
          <w:color w:val="000000" w:themeColor="text1"/>
        </w:rPr>
        <w:t>CDR infrastructures, impacts, and financial flows that arise within a condition of structural racism</w:t>
      </w:r>
      <w:r w:rsidRPr="00EB7C5A">
        <w:rPr>
          <w:color w:val="000000" w:themeColor="text1"/>
          <w:sz w:val="14"/>
        </w:rPr>
        <w:t xml:space="preserve"> are going to </w:t>
      </w:r>
      <w:r w:rsidRPr="00EB7C5A">
        <w:rPr>
          <w:rStyle w:val="StyleUnderline"/>
          <w:color w:val="000000" w:themeColor="text1"/>
        </w:rPr>
        <w:t>tend towards harmful projects — this is important</w:t>
      </w:r>
      <w:r w:rsidRPr="00EB7C5A">
        <w:rPr>
          <w:color w:val="000000" w:themeColor="text1"/>
          <w:sz w:val="14"/>
        </w:rPr>
        <w:t xml:space="preserve"> analysis, </w:t>
      </w:r>
      <w:r w:rsidRPr="00EB7C5A">
        <w:rPr>
          <w:rStyle w:val="StyleUnderline"/>
          <w:color w:val="000000" w:themeColor="text1"/>
        </w:rPr>
        <w:t>but</w:t>
      </w:r>
      <w:r w:rsidRPr="00EB7C5A">
        <w:rPr>
          <w:color w:val="000000" w:themeColor="text1"/>
          <w:sz w:val="14"/>
        </w:rPr>
        <w:t xml:space="preserve"> it </w:t>
      </w:r>
      <w:r w:rsidRPr="00EB7C5A">
        <w:rPr>
          <w:rStyle w:val="StyleUnderline"/>
          <w:color w:val="000000" w:themeColor="text1"/>
        </w:rPr>
        <w:t>only describes part of the problem. If we see the problem that way, as the US state currently does, the remedies</w:t>
      </w:r>
      <w:r w:rsidRPr="00EB7C5A">
        <w:rPr>
          <w:color w:val="000000" w:themeColor="text1"/>
          <w:sz w:val="14"/>
        </w:rPr>
        <w:t xml:space="preserve"> might </w:t>
      </w:r>
      <w:r w:rsidRPr="00EB7C5A">
        <w:rPr>
          <w:rStyle w:val="StyleUnderline"/>
          <w:color w:val="000000" w:themeColor="text1"/>
        </w:rPr>
        <w:t>look like</w:t>
      </w:r>
      <w:r w:rsidRPr="00EB7C5A">
        <w:rPr>
          <w:color w:val="000000" w:themeColor="text1"/>
          <w:sz w:val="14"/>
        </w:rPr>
        <w:t xml:space="preserve"> something like Justice40 (</w:t>
      </w:r>
      <w:r w:rsidRPr="00EB7C5A">
        <w:rPr>
          <w:rStyle w:val="StyleUnderline"/>
          <w:color w:val="000000" w:themeColor="text1"/>
        </w:rPr>
        <w:t>a Biden</w:t>
      </w:r>
      <w:r w:rsidRPr="00EB7C5A">
        <w:rPr>
          <w:color w:val="000000" w:themeColor="text1"/>
          <w:sz w:val="14"/>
        </w:rPr>
        <w:t xml:space="preserve"> Administration </w:t>
      </w:r>
      <w:r w:rsidRPr="00EB7C5A">
        <w:rPr>
          <w:rStyle w:val="StyleUnderline"/>
          <w:color w:val="000000" w:themeColor="text1"/>
        </w:rPr>
        <w:t>Executive Order that proscribes</w:t>
      </w:r>
      <w:r w:rsidRPr="00EB7C5A">
        <w:rPr>
          <w:color w:val="000000" w:themeColor="text1"/>
          <w:sz w:val="14"/>
        </w:rPr>
        <w:t xml:space="preserve"> that 40 % of </w:t>
      </w:r>
      <w:r w:rsidRPr="00EB7C5A">
        <w:rPr>
          <w:rStyle w:val="StyleUnderline"/>
          <w:color w:val="000000" w:themeColor="text1"/>
        </w:rPr>
        <w:t>the benefits from clean energy investments flow to disadvantaged communities</w:t>
      </w:r>
      <w:r w:rsidRPr="00EB7C5A">
        <w:rPr>
          <w:color w:val="000000" w:themeColor="text1"/>
          <w:sz w:val="14"/>
        </w:rPr>
        <w:t xml:space="preserve">). </w:t>
      </w:r>
      <w:r w:rsidRPr="00EB7C5A">
        <w:rPr>
          <w:rStyle w:val="StyleUnderline"/>
          <w:color w:val="000000" w:themeColor="text1"/>
        </w:rPr>
        <w:t>Or</w:t>
      </w:r>
      <w:r w:rsidRPr="00EB7C5A">
        <w:rPr>
          <w:color w:val="000000" w:themeColor="text1"/>
          <w:sz w:val="14"/>
        </w:rPr>
        <w:t xml:space="preserve"> it might look like New York State’s recent legislation </w:t>
      </w:r>
      <w:r w:rsidRPr="00EB7C5A">
        <w:rPr>
          <w:rStyle w:val="StyleUnderline"/>
          <w:color w:val="000000" w:themeColor="text1"/>
        </w:rPr>
        <w:t>stipulating that projects</w:t>
      </w:r>
      <w:r w:rsidRPr="00EB7C5A">
        <w:rPr>
          <w:color w:val="000000" w:themeColor="text1"/>
          <w:sz w:val="14"/>
        </w:rPr>
        <w:t xml:space="preserve"> with environmental impact </w:t>
      </w:r>
      <w:r w:rsidRPr="00EB7C5A">
        <w:rPr>
          <w:rStyle w:val="StyleUnderline"/>
          <w:color w:val="000000" w:themeColor="text1"/>
        </w:rPr>
        <w:t>need to do cumulative impacts analysis to receive environmental permits</w:t>
      </w:r>
      <w:r w:rsidRPr="00EB7C5A">
        <w:rPr>
          <w:color w:val="000000" w:themeColor="text1"/>
          <w:sz w:val="14"/>
        </w:rPr>
        <w:t xml:space="preserve"> — an analysis of not just the impacts from the proposed project, but an analysis that takes into account the existing harms from other established activities. These are good steps, in that they deal explicitly with recognizing disproportionate benefits, and past and existing burdens. </w:t>
      </w:r>
      <w:r w:rsidRPr="00EB7C5A">
        <w:rPr>
          <w:rStyle w:val="StyleUnderline"/>
          <w:color w:val="000000" w:themeColor="text1"/>
        </w:rPr>
        <w:t>But they don’t fully get to the ways</w:t>
      </w:r>
      <w:r w:rsidRPr="00EB7C5A">
        <w:rPr>
          <w:color w:val="000000" w:themeColor="text1"/>
          <w:sz w:val="14"/>
        </w:rPr>
        <w:t xml:space="preserve"> in which </w:t>
      </w:r>
      <w:r w:rsidRPr="00EB7C5A">
        <w:rPr>
          <w:rStyle w:val="StyleUnderline"/>
          <w:color w:val="000000" w:themeColor="text1"/>
        </w:rPr>
        <w:t>racial capitalism is producing these differences, not just exploiting them. Nor do these steps meet</w:t>
      </w:r>
      <w:r w:rsidRPr="00EB7C5A">
        <w:rPr>
          <w:color w:val="000000" w:themeColor="text1"/>
          <w:sz w:val="14"/>
        </w:rPr>
        <w:t xml:space="preserve"> some of the </w:t>
      </w:r>
      <w:r w:rsidRPr="00EB7C5A">
        <w:rPr>
          <w:rStyle w:val="StyleUnderline"/>
          <w:color w:val="000000" w:themeColor="text1"/>
        </w:rPr>
        <w:t>deeper concerns</w:t>
      </w:r>
      <w:r w:rsidRPr="00EB7C5A">
        <w:rPr>
          <w:color w:val="000000" w:themeColor="text1"/>
          <w:sz w:val="14"/>
        </w:rPr>
        <w:t xml:space="preserve"> that environmental and climate justice advocates have </w:t>
      </w:r>
      <w:r w:rsidRPr="00EB7C5A">
        <w:rPr>
          <w:rStyle w:val="StyleUnderline"/>
          <w:color w:val="000000" w:themeColor="text1"/>
        </w:rPr>
        <w:t>around the overall speed and trajectories of the energy transition, particularly around a transition that allows fossil fuel companies and other polluters to continue to profit.</w:t>
      </w:r>
      <w:r w:rsidRPr="00EB7C5A">
        <w:rPr>
          <w:color w:val="000000" w:themeColor="text1"/>
          <w:sz w:val="14"/>
        </w:rPr>
        <w:t xml:space="preserve"> In other words, </w:t>
      </w:r>
      <w:r w:rsidRPr="00EB7C5A">
        <w:rPr>
          <w:rStyle w:val="StyleUnderline"/>
          <w:color w:val="000000" w:themeColor="text1"/>
        </w:rPr>
        <w:t>analyses of “responsible” or “harmful” CDR</w:t>
      </w:r>
      <w:r w:rsidRPr="00EB7C5A">
        <w:rPr>
          <w:color w:val="000000" w:themeColor="text1"/>
          <w:sz w:val="14"/>
        </w:rPr>
        <w:t xml:space="preserve"> that focus only on structural racism will </w:t>
      </w:r>
      <w:r w:rsidRPr="00EB7C5A">
        <w:rPr>
          <w:rStyle w:val="StyleUnderline"/>
          <w:color w:val="000000" w:themeColor="text1"/>
        </w:rPr>
        <w:t xml:space="preserve">only take us partway towards understanding the problems with carbon removal under business-as-usual sociopolitical conditions. </w:t>
      </w:r>
    </w:p>
    <w:p w14:paraId="2234C479" w14:textId="77777777" w:rsidR="00C00C3F" w:rsidRPr="00EB7C5A" w:rsidRDefault="00C00C3F" w:rsidP="00C00C3F">
      <w:pPr>
        <w:rPr>
          <w:color w:val="000000" w:themeColor="text1"/>
          <w:sz w:val="14"/>
        </w:rPr>
      </w:pPr>
      <w:r w:rsidRPr="00EB7C5A">
        <w:rPr>
          <w:color w:val="000000" w:themeColor="text1"/>
          <w:sz w:val="14"/>
        </w:rPr>
        <w:t xml:space="preserve">In this short communication, we wish to make the specific point that racial capitalism has direct implications for mitigation deterrence. </w:t>
      </w:r>
      <w:r w:rsidRPr="00EB7C5A">
        <w:rPr>
          <w:rStyle w:val="StyleUnderline"/>
          <w:color w:val="000000" w:themeColor="text1"/>
        </w:rPr>
        <w:t>Mitigation deterrence</w:t>
      </w:r>
      <w:r w:rsidRPr="00EB7C5A">
        <w:rPr>
          <w:color w:val="000000" w:themeColor="text1"/>
          <w:sz w:val="14"/>
        </w:rPr>
        <w:t xml:space="preserve"> can </w:t>
      </w:r>
      <w:r w:rsidRPr="00EB7C5A">
        <w:rPr>
          <w:rStyle w:val="StyleUnderline"/>
          <w:color w:val="000000" w:themeColor="text1"/>
        </w:rPr>
        <w:t>arise from CDR precisely because the carbon sequestered by removal methods is being made to seem equivalent to other carbon emitted</w:t>
      </w:r>
      <w:r w:rsidRPr="00EB7C5A">
        <w:rPr>
          <w:color w:val="000000" w:themeColor="text1"/>
          <w:sz w:val="14"/>
        </w:rPr>
        <w:t xml:space="preserve"> (McLaren, 2016), </w:t>
      </w:r>
      <w:r w:rsidRPr="00EB7C5A">
        <w:rPr>
          <w:rStyle w:val="StyleUnderline"/>
          <w:color w:val="000000" w:themeColor="text1"/>
        </w:rPr>
        <w:t>in spite of many important differences in terms of origin</w:t>
      </w:r>
      <w:r w:rsidRPr="00EB7C5A">
        <w:rPr>
          <w:color w:val="000000" w:themeColor="text1"/>
          <w:sz w:val="14"/>
        </w:rPr>
        <w:t xml:space="preserve"> (fossil fuels, land use change etc.), </w:t>
      </w:r>
      <w:r w:rsidRPr="00EB7C5A">
        <w:rPr>
          <w:rStyle w:val="StyleUnderline"/>
          <w:color w:val="000000" w:themeColor="text1"/>
        </w:rPr>
        <w:t>timing and geography</w:t>
      </w:r>
      <w:r w:rsidRPr="00EB7C5A">
        <w:rPr>
          <w:color w:val="000000" w:themeColor="text1"/>
          <w:sz w:val="14"/>
        </w:rPr>
        <w:t xml:space="preserve"> (Carton et al., 2021). Also, </w:t>
      </w:r>
      <w:r w:rsidRPr="00EB7C5A">
        <w:rPr>
          <w:rStyle w:val="StyleUnderline"/>
          <w:color w:val="000000" w:themeColor="text1"/>
        </w:rPr>
        <w:t>the promise of carbon removal</w:t>
      </w:r>
      <w:r w:rsidRPr="00EB7C5A">
        <w:rPr>
          <w:color w:val="000000" w:themeColor="text1"/>
          <w:sz w:val="14"/>
        </w:rPr>
        <w:t xml:space="preserve"> can </w:t>
      </w:r>
      <w:r w:rsidRPr="00EB7C5A">
        <w:rPr>
          <w:rStyle w:val="StyleUnderline"/>
          <w:color w:val="000000" w:themeColor="text1"/>
        </w:rPr>
        <w:t>lead to over-optimistic reliance on it</w:t>
      </w:r>
      <w:r w:rsidRPr="00EB7C5A">
        <w:rPr>
          <w:color w:val="000000" w:themeColor="text1"/>
          <w:sz w:val="14"/>
        </w:rPr>
        <w:t xml:space="preserve"> (in good faith, or not), and </w:t>
      </w:r>
      <w:r w:rsidRPr="00EB7C5A">
        <w:rPr>
          <w:rStyle w:val="StyleUnderline"/>
          <w:color w:val="000000" w:themeColor="text1"/>
        </w:rPr>
        <w:t>carbon removal may fail to materialize or cause indirect increase in emissions</w:t>
      </w:r>
      <w:r w:rsidRPr="00EB7C5A">
        <w:rPr>
          <w:color w:val="000000" w:themeColor="text1"/>
          <w:sz w:val="14"/>
        </w:rPr>
        <w:t xml:space="preserve">, all of </w:t>
      </w:r>
      <w:r w:rsidRPr="00EB7C5A">
        <w:rPr>
          <w:rStyle w:val="StyleUnderline"/>
          <w:color w:val="000000" w:themeColor="text1"/>
        </w:rPr>
        <w:t>which would undermine effective equivalence</w:t>
      </w:r>
      <w:r w:rsidRPr="00EB7C5A">
        <w:rPr>
          <w:color w:val="000000" w:themeColor="text1"/>
          <w:sz w:val="14"/>
        </w:rPr>
        <w:t xml:space="preserve">, and so substitution of CDR for emissions reductions (McLaren, 2020). </w:t>
      </w:r>
    </w:p>
    <w:p w14:paraId="5D6225FB" w14:textId="77777777" w:rsidR="00C00C3F" w:rsidRPr="00EB7C5A" w:rsidRDefault="00C00C3F" w:rsidP="00C00C3F">
      <w:pPr>
        <w:rPr>
          <w:color w:val="000000" w:themeColor="text1"/>
          <w:sz w:val="14"/>
        </w:rPr>
      </w:pPr>
      <w:r w:rsidRPr="00EB7C5A">
        <w:rPr>
          <w:color w:val="000000" w:themeColor="text1"/>
          <w:sz w:val="14"/>
        </w:rPr>
        <w:t xml:space="preserve">Such equivalence is central to carbon budget science, and essential for the notion of ‘net zero’ that is the lynchpin for how climate policy is presented today. Equivalence is also </w:t>
      </w:r>
      <w:r w:rsidRPr="00EB7C5A">
        <w:rPr>
          <w:rStyle w:val="StyleUnderline"/>
          <w:color w:val="000000" w:themeColor="text1"/>
        </w:rPr>
        <w:t>required for any offsetting of hard to-abate emissions with CDR, whether through commercial</w:t>
      </w:r>
      <w:r w:rsidRPr="00EB7C5A">
        <w:rPr>
          <w:color w:val="000000" w:themeColor="text1"/>
          <w:sz w:val="14"/>
        </w:rPr>
        <w:t xml:space="preserve"> offsetting schemes </w:t>
      </w:r>
      <w:r w:rsidRPr="00EB7C5A">
        <w:rPr>
          <w:rStyle w:val="StyleUnderline"/>
          <w:color w:val="000000" w:themeColor="text1"/>
        </w:rPr>
        <w:t>or</w:t>
      </w:r>
      <w:r w:rsidRPr="00EB7C5A">
        <w:rPr>
          <w:color w:val="000000" w:themeColor="text1"/>
          <w:sz w:val="14"/>
        </w:rPr>
        <w:t xml:space="preserve"> the </w:t>
      </w:r>
      <w:r w:rsidRPr="00EB7C5A">
        <w:rPr>
          <w:rStyle w:val="StyleUnderline"/>
          <w:color w:val="000000" w:themeColor="text1"/>
        </w:rPr>
        <w:t>market-based policy instruments</w:t>
      </w:r>
      <w:r w:rsidRPr="00EB7C5A">
        <w:rPr>
          <w:color w:val="000000" w:themeColor="text1"/>
          <w:sz w:val="14"/>
        </w:rPr>
        <w:t xml:space="preserve"> that are so strongly favored in the current capitalist society. </w:t>
      </w:r>
    </w:p>
    <w:p w14:paraId="1957E7BA" w14:textId="77777777" w:rsidR="00C00C3F" w:rsidRPr="00EB7C5A" w:rsidRDefault="00C00C3F" w:rsidP="00C00C3F">
      <w:pPr>
        <w:rPr>
          <w:color w:val="000000" w:themeColor="text1"/>
          <w:sz w:val="8"/>
          <w:szCs w:val="8"/>
        </w:rPr>
      </w:pPr>
      <w:r w:rsidRPr="00EB7C5A">
        <w:rPr>
          <w:color w:val="000000" w:themeColor="text1"/>
          <w:sz w:val="8"/>
          <w:szCs w:val="8"/>
        </w:rPr>
        <w:t xml:space="preserve">However, it’s not just that mitigation deterrence emerges because fossil fuel capitalism has a financial interest in delaying mitigation — it’s not only a product of capitalism, nor of conceptual accounting practices, as described above. Race, gender, and class are a constitutive part of how mitigation deterrence emerges. </w:t>
      </w:r>
    </w:p>
    <w:p w14:paraId="5C61805E" w14:textId="77777777" w:rsidR="00C00C3F" w:rsidRPr="00EB7C5A" w:rsidRDefault="00C00C3F" w:rsidP="00C00C3F">
      <w:pPr>
        <w:rPr>
          <w:color w:val="000000" w:themeColor="text1"/>
          <w:sz w:val="8"/>
          <w:szCs w:val="8"/>
        </w:rPr>
      </w:pPr>
      <w:r w:rsidRPr="00EB7C5A">
        <w:rPr>
          <w:color w:val="000000" w:themeColor="text1"/>
          <w:sz w:val="8"/>
          <w:szCs w:val="8"/>
        </w:rPr>
        <w:t xml:space="preserve">In what follows, we clarify some of the ways in which not just racism or capitalism but racial capitalism intersects with mitigation deterrence. We distinguish between two main dynamics. In the first part of this commentary, we look at how racial capitalism helps create the conditions for mitigation deterrence. In the second, we look at how mitigation deterrence in turn goes on to reproduce structural racism. This short perspective piece is not intended to as “fill” the gap that we identify, as deeper co-produced research would be needed to really understand how race interacts with mitigation deterrence. Neither is this piece “opening a conversation”, given that environmental justice advocates have been identifying concerns about CDR, environmental racism, and the prospect of delayed mitigation for some years now. Nor is this the first paper to discuss race in conjunction with CDR (for example, Batres et al., 2021). However, the specific literature on mitigation deterrence has not engaged much with race, and the way it has conceptualized capitalism has not been explicit about how it produces and thrives on difference between groups (see for example Markusson et al., 2018; Markusson et al., 2022). For example, a Web of Science query found 34 papers on “mitigation deterrence”, but none for “mitigation deterrence” + race or racism; similarly, there are 36 papers found with “moral hazard” + carbon removal, but none of those discuss race or racism either. We argue that this is a problematic omission that warrants more attention from scholars in this field. </w:t>
      </w:r>
    </w:p>
    <w:p w14:paraId="23868006" w14:textId="77777777" w:rsidR="00C00C3F" w:rsidRPr="00EB7C5A" w:rsidRDefault="00C00C3F" w:rsidP="00C00C3F">
      <w:pPr>
        <w:rPr>
          <w:color w:val="000000" w:themeColor="text1"/>
          <w:sz w:val="8"/>
          <w:szCs w:val="8"/>
        </w:rPr>
      </w:pPr>
      <w:r w:rsidRPr="00EB7C5A">
        <w:rPr>
          <w:color w:val="000000" w:themeColor="text1"/>
          <w:sz w:val="8"/>
          <w:szCs w:val="8"/>
        </w:rPr>
        <w:t xml:space="preserve">We have been reflecting on this gap in the literature as guest editors of this special issue on mitigation deterrence and carbon removal. We wish to highlight our positionality: we are white scholars in the global North, and do not have specific expertise on race. However, we wanted to write this commentary because we saw this lack in the collection that we were in charge of curating, and we also think it our responsibility to reflect on why this gap exists and what it means for research on this topic. </w:t>
      </w:r>
    </w:p>
    <w:p w14:paraId="79EA32E7" w14:textId="77777777" w:rsidR="00C00C3F" w:rsidRPr="00EB7C5A" w:rsidRDefault="00C00C3F" w:rsidP="00C00C3F">
      <w:pPr>
        <w:rPr>
          <w:color w:val="000000" w:themeColor="text1"/>
          <w:sz w:val="8"/>
          <w:szCs w:val="8"/>
        </w:rPr>
      </w:pPr>
      <w:r w:rsidRPr="00EB7C5A">
        <w:rPr>
          <w:color w:val="000000" w:themeColor="text1"/>
          <w:sz w:val="8"/>
          <w:szCs w:val="8"/>
        </w:rPr>
        <w:t xml:space="preserve">What we want to do here is both acknowledge the gap in the scholarly literature, and to write down clearly and accessibly how race connects to mitigation deterrence from carbon removal in a way that makes sense — not just to scholars, but also to policymakers and companies working in this space. We have interacted with companies who hear statements from civil society organizations like “CDR is environmental racism,” and they feel bewildered about how their engineered pilot project or demonstration facility could be racist (as racism is still often understood by many non-academics as a matter of individual intentional acts, rather than as a structural force). We hope that social science can play something of a translational role to help developers and researchers consider the broader social context of their work. We want to do this in a manner that is self-reflective about the act of research and scholarship, and its contributions and limitations. </w:t>
      </w:r>
    </w:p>
    <w:p w14:paraId="28AFC81F" w14:textId="77777777" w:rsidR="00C00C3F" w:rsidRPr="00EB7C5A" w:rsidRDefault="00C00C3F" w:rsidP="00C00C3F">
      <w:pPr>
        <w:rPr>
          <w:color w:val="000000" w:themeColor="text1"/>
          <w:sz w:val="8"/>
          <w:szCs w:val="8"/>
        </w:rPr>
      </w:pPr>
      <w:r w:rsidRPr="00EB7C5A">
        <w:rPr>
          <w:color w:val="000000" w:themeColor="text1"/>
          <w:sz w:val="8"/>
          <w:szCs w:val="8"/>
        </w:rPr>
        <w:t>The paper draws on cases of racial environmental injustice from mainly the US, where they are most extensively documented, whilst the literature on mitigation deterrence stems from Northern Europe. This geographical disparity may go some way towards explaining the disconnect between the two literatures that we seek to address here.</w:t>
      </w:r>
    </w:p>
    <w:p w14:paraId="7A9D1F01" w14:textId="77777777" w:rsidR="00C00C3F" w:rsidRPr="00EB7C5A" w:rsidRDefault="00C00C3F" w:rsidP="00C00C3F">
      <w:pPr>
        <w:rPr>
          <w:color w:val="000000" w:themeColor="text1"/>
          <w:sz w:val="8"/>
          <w:szCs w:val="8"/>
        </w:rPr>
      </w:pPr>
      <w:r w:rsidRPr="00EB7C5A">
        <w:rPr>
          <w:color w:val="000000" w:themeColor="text1"/>
          <w:sz w:val="8"/>
          <w:szCs w:val="8"/>
        </w:rPr>
        <w:t xml:space="preserve">2. How mitigation deterrence is enabled by racial capitalism </w:t>
      </w:r>
    </w:p>
    <w:p w14:paraId="78BB7015" w14:textId="77777777" w:rsidR="00C00C3F" w:rsidRPr="00EB7C5A" w:rsidRDefault="00C00C3F" w:rsidP="00C00C3F">
      <w:pPr>
        <w:rPr>
          <w:color w:val="000000" w:themeColor="text1"/>
          <w:sz w:val="14"/>
        </w:rPr>
      </w:pPr>
      <w:r w:rsidRPr="00EB7C5A">
        <w:rPr>
          <w:color w:val="000000" w:themeColor="text1"/>
          <w:sz w:val="14"/>
        </w:rPr>
        <w:t xml:space="preserve">There are at least two ways in which </w:t>
      </w:r>
      <w:r w:rsidRPr="00EB7C5A">
        <w:rPr>
          <w:rStyle w:val="StyleUnderline"/>
          <w:color w:val="000000" w:themeColor="text1"/>
        </w:rPr>
        <w:t>mitigation deterrence is enabled by racial capitalism</w:t>
      </w:r>
      <w:r w:rsidRPr="00EB7C5A">
        <w:rPr>
          <w:color w:val="000000" w:themeColor="text1"/>
          <w:sz w:val="14"/>
        </w:rPr>
        <w:t xml:space="preserve">. The first involves </w:t>
      </w:r>
      <w:r w:rsidRPr="00EB7C5A">
        <w:rPr>
          <w:rStyle w:val="StyleUnderline"/>
          <w:color w:val="000000" w:themeColor="text1"/>
        </w:rPr>
        <w:t>global erasures in modelling and discourse</w:t>
      </w:r>
      <w:r w:rsidRPr="00EB7C5A">
        <w:rPr>
          <w:color w:val="000000" w:themeColor="text1"/>
          <w:sz w:val="14"/>
        </w:rPr>
        <w:t xml:space="preserve"> that </w:t>
      </w:r>
      <w:r w:rsidRPr="00EB7C5A">
        <w:rPr>
          <w:rStyle w:val="StyleUnderline"/>
          <w:color w:val="000000" w:themeColor="text1"/>
        </w:rPr>
        <w:t>contribute to mitigation deterrence. IPCC models</w:t>
      </w:r>
      <w:r w:rsidRPr="00EB7C5A">
        <w:rPr>
          <w:color w:val="000000" w:themeColor="text1"/>
          <w:sz w:val="14"/>
        </w:rPr>
        <w:t xml:space="preserve"> that </w:t>
      </w:r>
      <w:r w:rsidRPr="00EB7C5A">
        <w:rPr>
          <w:rStyle w:val="StyleUnderline"/>
          <w:color w:val="000000" w:themeColor="text1"/>
        </w:rPr>
        <w:t>substitute carbon removal for emission reductions</w:t>
      </w:r>
      <w:r w:rsidRPr="00EB7C5A">
        <w:rPr>
          <w:color w:val="000000" w:themeColor="text1"/>
          <w:sz w:val="14"/>
        </w:rPr>
        <w:t xml:space="preserve"> do so </w:t>
      </w:r>
      <w:r w:rsidRPr="00EB7C5A">
        <w:rPr>
          <w:rStyle w:val="StyleUnderline"/>
          <w:color w:val="000000" w:themeColor="text1"/>
        </w:rPr>
        <w:t xml:space="preserve">because they prioritize the most cost-effective mitigation options </w:t>
      </w:r>
      <w:r w:rsidRPr="00EB7C5A">
        <w:rPr>
          <w:color w:val="000000" w:themeColor="text1"/>
          <w:sz w:val="14"/>
        </w:rPr>
        <w:t xml:space="preserve">(Emmerling et al., 2019). </w:t>
      </w:r>
      <w:r w:rsidRPr="00EB7C5A">
        <w:rPr>
          <w:rStyle w:val="StyleUnderline"/>
          <w:color w:val="000000" w:themeColor="text1"/>
        </w:rPr>
        <w:t>Yet differences in the costs of mitigation</w:t>
      </w:r>
      <w:r w:rsidRPr="00EB7C5A">
        <w:rPr>
          <w:color w:val="000000" w:themeColor="text1"/>
          <w:sz w:val="14"/>
        </w:rPr>
        <w:t xml:space="preserve"> around the world are not accidental – they at least partly </w:t>
      </w:r>
      <w:r w:rsidRPr="00EB7C5A">
        <w:rPr>
          <w:rStyle w:val="StyleUnderline"/>
          <w:color w:val="000000" w:themeColor="text1"/>
        </w:rPr>
        <w:t>reflect structural inequalities and unequal power relations between North and South, and derive from the injustices of</w:t>
      </w:r>
      <w:r w:rsidRPr="00EB7C5A">
        <w:rPr>
          <w:color w:val="000000" w:themeColor="text1"/>
          <w:sz w:val="14"/>
        </w:rPr>
        <w:t xml:space="preserve"> </w:t>
      </w:r>
      <w:r w:rsidRPr="00EB7C5A">
        <w:rPr>
          <w:rStyle w:val="StyleUnderline"/>
          <w:color w:val="000000" w:themeColor="text1"/>
        </w:rPr>
        <w:t>historical and present exploitation</w:t>
      </w:r>
      <w:r w:rsidRPr="00EB7C5A">
        <w:rPr>
          <w:color w:val="000000" w:themeColor="text1"/>
          <w:sz w:val="14"/>
        </w:rPr>
        <w:t xml:space="preserve">. By conflating such issues with the seemingly neutral category of costs, the </w:t>
      </w:r>
      <w:r w:rsidRPr="00EB7C5A">
        <w:rPr>
          <w:rStyle w:val="StyleUnderline"/>
          <w:color w:val="000000" w:themeColor="text1"/>
        </w:rPr>
        <w:t>models normalize and ultimately</w:t>
      </w:r>
      <w:r w:rsidRPr="00EB7C5A">
        <w:rPr>
          <w:color w:val="000000" w:themeColor="text1"/>
          <w:sz w:val="14"/>
        </w:rPr>
        <w:t xml:space="preserve"> help </w:t>
      </w:r>
      <w:r w:rsidRPr="00EB7C5A">
        <w:rPr>
          <w:rStyle w:val="StyleUnderline"/>
          <w:color w:val="000000" w:themeColor="text1"/>
        </w:rPr>
        <w:t>reproduce these conditions</w:t>
      </w:r>
      <w:r w:rsidRPr="00EB7C5A">
        <w:rPr>
          <w:color w:val="000000" w:themeColor="text1"/>
          <w:sz w:val="14"/>
        </w:rPr>
        <w:t xml:space="preserve"> (Kanitkar et al., 2024). In an analysis of integrated assessment modelling scenarios, </w:t>
      </w:r>
      <w:proofErr w:type="spellStart"/>
      <w:r w:rsidRPr="00EB7C5A">
        <w:rPr>
          <w:color w:val="000000" w:themeColor="text1"/>
          <w:sz w:val="14"/>
        </w:rPr>
        <w:t>Kantikar</w:t>
      </w:r>
      <w:proofErr w:type="spellEnd"/>
      <w:r w:rsidRPr="00EB7C5A">
        <w:rPr>
          <w:color w:val="000000" w:themeColor="text1"/>
          <w:sz w:val="14"/>
        </w:rPr>
        <w:t xml:space="preserve"> and colleagues for example found that “across all scenarios, the current global inequalities in incomes, energy use, and emissions, are projected to continue even in 2050. Scenarios also project higher per capita fossil fuel use and lower carbon dioxide removal in developed countries in 2050 compared to developing countries” (Kanitkar et al., 2024). CDR is assumed to be available in marginalized and Black communities because global historical injustices that these groups were exposed to are projected to continue. </w:t>
      </w:r>
    </w:p>
    <w:p w14:paraId="49C7C63F" w14:textId="77777777" w:rsidR="00C00C3F" w:rsidRPr="00EB7C5A" w:rsidRDefault="00C00C3F" w:rsidP="00C00C3F">
      <w:pPr>
        <w:rPr>
          <w:color w:val="000000" w:themeColor="text1"/>
          <w:sz w:val="14"/>
        </w:rPr>
      </w:pPr>
      <w:r w:rsidRPr="00EB7C5A">
        <w:rPr>
          <w:rStyle w:val="StyleUnderline"/>
          <w:color w:val="000000" w:themeColor="text1"/>
        </w:rPr>
        <w:t>Erasures happen with both technological and “nature-based” carbon removal, in</w:t>
      </w:r>
      <w:r w:rsidRPr="00EB7C5A">
        <w:rPr>
          <w:color w:val="000000" w:themeColor="text1"/>
          <w:sz w:val="14"/>
        </w:rPr>
        <w:t xml:space="preserve"> different ways. With engineered removals,</w:t>
      </w:r>
      <w:r w:rsidRPr="00EB7C5A">
        <w:rPr>
          <w:rStyle w:val="StyleUnderline"/>
          <w:color w:val="000000" w:themeColor="text1"/>
          <w:sz w:val="16"/>
        </w:rPr>
        <w:t xml:space="preserve"> </w:t>
      </w:r>
      <w:r w:rsidRPr="00EB7C5A">
        <w:rPr>
          <w:rStyle w:val="StyleUnderline"/>
          <w:color w:val="000000" w:themeColor="text1"/>
        </w:rPr>
        <w:t>choosing</w:t>
      </w:r>
      <w:r w:rsidRPr="00EB7C5A">
        <w:rPr>
          <w:color w:val="000000" w:themeColor="text1"/>
          <w:sz w:val="14"/>
        </w:rPr>
        <w:t xml:space="preserve"> sites in </w:t>
      </w:r>
      <w:r w:rsidRPr="00EB7C5A">
        <w:rPr>
          <w:rStyle w:val="StyleUnderline"/>
          <w:color w:val="000000" w:themeColor="text1"/>
        </w:rPr>
        <w:t>locations like the US Gulf South for first-of-a-kind projects</w:t>
      </w:r>
      <w:r w:rsidRPr="00EB7C5A">
        <w:rPr>
          <w:color w:val="000000" w:themeColor="text1"/>
          <w:sz w:val="14"/>
        </w:rPr>
        <w:t xml:space="preserve"> risks failing to recognize the communities who have </w:t>
      </w:r>
      <w:r w:rsidRPr="00EB7C5A">
        <w:rPr>
          <w:rStyle w:val="StyleUnderline"/>
          <w:color w:val="000000" w:themeColor="text1"/>
        </w:rPr>
        <w:t>and</w:t>
      </w:r>
      <w:r w:rsidRPr="00EB7C5A">
        <w:rPr>
          <w:color w:val="000000" w:themeColor="text1"/>
          <w:sz w:val="14"/>
        </w:rPr>
        <w:t xml:space="preserve"> are disproportionately experiencing harms from fossil fuel and petrochemical production. This lack of recognition may also happen when it comes to </w:t>
      </w:r>
      <w:r w:rsidRPr="00EB7C5A">
        <w:rPr>
          <w:rStyle w:val="StyleUnderline"/>
          <w:color w:val="000000" w:themeColor="text1"/>
        </w:rPr>
        <w:t>engineered carbon removals that would utilize Indigenous lands</w:t>
      </w:r>
      <w:r w:rsidRPr="00EB7C5A">
        <w:rPr>
          <w:color w:val="000000" w:themeColor="text1"/>
          <w:sz w:val="14"/>
        </w:rPr>
        <w:t>; for example, in Canada, one analysis indicated that there is little evidence of Indigenous engagement in direct air capture and storage, even though storage activities occur in areas that are subject to Aboriginal and Treaty rights (</w:t>
      </w:r>
      <w:proofErr w:type="spellStart"/>
      <w:r w:rsidRPr="00EB7C5A">
        <w:rPr>
          <w:color w:val="000000" w:themeColor="text1"/>
          <w:sz w:val="14"/>
        </w:rPr>
        <w:t>Cortinovis</w:t>
      </w:r>
      <w:proofErr w:type="spellEnd"/>
      <w:r w:rsidRPr="00EB7C5A">
        <w:rPr>
          <w:color w:val="000000" w:themeColor="text1"/>
          <w:sz w:val="14"/>
        </w:rPr>
        <w:t xml:space="preserve"> et al., 2024). </w:t>
      </w:r>
    </w:p>
    <w:p w14:paraId="100D3907" w14:textId="77777777" w:rsidR="00C00C3F" w:rsidRPr="00EB7C5A" w:rsidRDefault="00C00C3F" w:rsidP="00C00C3F">
      <w:pPr>
        <w:rPr>
          <w:color w:val="000000" w:themeColor="text1"/>
          <w:sz w:val="14"/>
        </w:rPr>
      </w:pPr>
      <w:r w:rsidRPr="00EB7C5A">
        <w:rPr>
          <w:color w:val="000000" w:themeColor="text1"/>
          <w:sz w:val="14"/>
        </w:rPr>
        <w:t xml:space="preserve">When it comes to nature-based removals, </w:t>
      </w:r>
      <w:r w:rsidRPr="00EB7C5A">
        <w:rPr>
          <w:rStyle w:val="StyleUnderline"/>
          <w:color w:val="000000" w:themeColor="text1"/>
        </w:rPr>
        <w:t>studies that identify “available” locations for</w:t>
      </w:r>
      <w:r w:rsidRPr="00EB7C5A">
        <w:rPr>
          <w:color w:val="000000" w:themeColor="text1"/>
          <w:sz w:val="14"/>
        </w:rPr>
        <w:t xml:space="preserve"> land-based </w:t>
      </w:r>
      <w:r w:rsidRPr="00EB7C5A">
        <w:rPr>
          <w:rStyle w:val="StyleUnderline"/>
          <w:color w:val="000000" w:themeColor="text1"/>
        </w:rPr>
        <w:t>carbon sequestration</w:t>
      </w:r>
      <w:r w:rsidRPr="00EB7C5A">
        <w:rPr>
          <w:color w:val="000000" w:themeColor="text1"/>
          <w:sz w:val="14"/>
        </w:rPr>
        <w:t xml:space="preserve"> (Griscom et al., 2017; Bastin et al., 2019; Pozo et al., 2020) </w:t>
      </w:r>
      <w:r w:rsidRPr="00EB7C5A">
        <w:rPr>
          <w:rStyle w:val="StyleUnderline"/>
          <w:color w:val="000000" w:themeColor="text1"/>
        </w:rPr>
        <w:t>find large potentials in</w:t>
      </w:r>
      <w:r w:rsidRPr="00EB7C5A">
        <w:rPr>
          <w:color w:val="000000" w:themeColor="text1"/>
          <w:sz w:val="14"/>
        </w:rPr>
        <w:t xml:space="preserve"> poor nations of </w:t>
      </w:r>
      <w:r w:rsidRPr="00EB7C5A">
        <w:rPr>
          <w:rStyle w:val="StyleUnderline"/>
          <w:color w:val="000000" w:themeColor="text1"/>
        </w:rPr>
        <w:t>the global South and, in the process, erase the practices and existence of pastoralists and Indigenous peoples</w:t>
      </w:r>
      <w:r w:rsidRPr="00EB7C5A">
        <w:rPr>
          <w:color w:val="000000" w:themeColor="text1"/>
          <w:sz w:val="14"/>
        </w:rPr>
        <w:t xml:space="preserve"> who are using that land (</w:t>
      </w:r>
      <w:proofErr w:type="spellStart"/>
      <w:r w:rsidRPr="00EB7C5A">
        <w:rPr>
          <w:color w:val="000000" w:themeColor="text1"/>
          <w:sz w:val="14"/>
        </w:rPr>
        <w:t>Bluwstein</w:t>
      </w:r>
      <w:proofErr w:type="spellEnd"/>
      <w:r w:rsidRPr="00EB7C5A">
        <w:rPr>
          <w:color w:val="000000" w:themeColor="text1"/>
          <w:sz w:val="14"/>
        </w:rPr>
        <w:t xml:space="preserve"> and Cavanagh, 2023). In other words, the way of seeing that turns land and ecosystems into carbon is </w:t>
      </w:r>
      <w:proofErr w:type="spellStart"/>
      <w:r w:rsidRPr="00EB7C5A">
        <w:rPr>
          <w:color w:val="000000" w:themeColor="text1"/>
          <w:sz w:val="14"/>
        </w:rPr>
        <w:t>racialised</w:t>
      </w:r>
      <w:proofErr w:type="spellEnd"/>
      <w:r w:rsidRPr="00EB7C5A">
        <w:rPr>
          <w:color w:val="000000" w:themeColor="text1"/>
          <w:sz w:val="14"/>
        </w:rPr>
        <w:t xml:space="preserve">. Baldwin explains how </w:t>
      </w:r>
      <w:proofErr w:type="spellStart"/>
      <w:r w:rsidRPr="00EB7C5A">
        <w:rPr>
          <w:color w:val="000000" w:themeColor="text1"/>
          <w:sz w:val="14"/>
        </w:rPr>
        <w:t>deterritorialising</w:t>
      </w:r>
      <w:proofErr w:type="spellEnd"/>
      <w:r w:rsidRPr="00EB7C5A">
        <w:rPr>
          <w:color w:val="000000" w:themeColor="text1"/>
          <w:sz w:val="14"/>
        </w:rPr>
        <w:t xml:space="preserve"> the boreal forest as a space of carbon operates as a “disciplinary schema” that consolidates an idea of “white” national subjectivity (Baldwin, 2009). </w:t>
      </w:r>
      <w:r w:rsidRPr="00EB7C5A">
        <w:rPr>
          <w:rStyle w:val="StyleUnderline"/>
          <w:color w:val="000000" w:themeColor="text1"/>
        </w:rPr>
        <w:t>This enacts a geography of racial difference that constitutes epistemic violence, that is, the erasure or marginalization of other ways of seeing and knowing the world. The “invisibility” of racialized groups</w:t>
      </w:r>
      <w:r w:rsidRPr="00EB7C5A">
        <w:rPr>
          <w:color w:val="000000" w:themeColor="text1"/>
          <w:sz w:val="14"/>
        </w:rPr>
        <w:t xml:space="preserve"> that live on the land is part of what </w:t>
      </w:r>
      <w:r w:rsidRPr="00EB7C5A">
        <w:rPr>
          <w:rStyle w:val="StyleUnderline"/>
          <w:color w:val="000000" w:themeColor="text1"/>
        </w:rPr>
        <w:t xml:space="preserve">enables </w:t>
      </w:r>
      <w:r w:rsidRPr="00EB7C5A">
        <w:rPr>
          <w:color w:val="000000" w:themeColor="text1"/>
          <w:sz w:val="14"/>
        </w:rPr>
        <w:t xml:space="preserve">the </w:t>
      </w:r>
      <w:r w:rsidRPr="00EB7C5A">
        <w:rPr>
          <w:rStyle w:val="StyleUnderline"/>
          <w:color w:val="000000" w:themeColor="text1"/>
        </w:rPr>
        <w:t>land to be considered</w:t>
      </w:r>
      <w:r w:rsidRPr="00EB7C5A">
        <w:rPr>
          <w:color w:val="000000" w:themeColor="text1"/>
          <w:sz w:val="14"/>
        </w:rPr>
        <w:t xml:space="preserve"> as </w:t>
      </w:r>
      <w:r w:rsidRPr="00EB7C5A">
        <w:rPr>
          <w:rStyle w:val="StyleUnderline"/>
          <w:color w:val="000000" w:themeColor="text1"/>
        </w:rPr>
        <w:t>a carbon removal resource, and</w:t>
      </w:r>
      <w:r w:rsidRPr="00EB7C5A">
        <w:rPr>
          <w:color w:val="000000" w:themeColor="text1"/>
          <w:sz w:val="14"/>
        </w:rPr>
        <w:t xml:space="preserve"> that imagined availability — </w:t>
      </w:r>
      <w:r w:rsidRPr="00EB7C5A">
        <w:rPr>
          <w:rStyle w:val="StyleUnderline"/>
          <w:color w:val="000000" w:themeColor="text1"/>
        </w:rPr>
        <w:t>calculations of</w:t>
      </w:r>
      <w:r w:rsidRPr="00EB7C5A">
        <w:rPr>
          <w:color w:val="000000" w:themeColor="text1"/>
          <w:sz w:val="14"/>
        </w:rPr>
        <w:t xml:space="preserve"> the potential of carbon removal — can </w:t>
      </w:r>
      <w:r w:rsidRPr="00EB7C5A">
        <w:rPr>
          <w:rStyle w:val="StyleUnderline"/>
          <w:color w:val="000000" w:themeColor="text1"/>
        </w:rPr>
        <w:t>result in projections of an unrealistically large carbon removal potential</w:t>
      </w:r>
      <w:r w:rsidRPr="00EB7C5A">
        <w:rPr>
          <w:color w:val="000000" w:themeColor="text1"/>
          <w:sz w:val="14"/>
        </w:rPr>
        <w:t xml:space="preserve"> (Dooley et al., 2022). Over-reliance on </w:t>
      </w:r>
      <w:r w:rsidRPr="00EB7C5A">
        <w:rPr>
          <w:rStyle w:val="StyleUnderline"/>
          <w:color w:val="000000" w:themeColor="text1"/>
        </w:rPr>
        <w:t>potential future carbon removal</w:t>
      </w:r>
      <w:r w:rsidRPr="00EB7C5A">
        <w:rPr>
          <w:color w:val="000000" w:themeColor="text1"/>
          <w:sz w:val="14"/>
        </w:rPr>
        <w:t xml:space="preserve"> is in turn likely to </w:t>
      </w:r>
      <w:r w:rsidRPr="00EB7C5A">
        <w:rPr>
          <w:rStyle w:val="StyleUnderline"/>
          <w:color w:val="000000" w:themeColor="text1"/>
        </w:rPr>
        <w:t>deter current efforts to reduce emissions</w:t>
      </w:r>
      <w:r w:rsidRPr="00EB7C5A">
        <w:rPr>
          <w:color w:val="000000" w:themeColor="text1"/>
          <w:sz w:val="14"/>
        </w:rPr>
        <w:t xml:space="preserve">. </w:t>
      </w:r>
    </w:p>
    <w:p w14:paraId="665188B9" w14:textId="77777777" w:rsidR="00C00C3F" w:rsidRPr="00EB7C5A" w:rsidRDefault="00C00C3F" w:rsidP="00C00C3F">
      <w:pPr>
        <w:rPr>
          <w:color w:val="000000" w:themeColor="text1"/>
          <w:sz w:val="8"/>
          <w:szCs w:val="8"/>
        </w:rPr>
      </w:pPr>
      <w:r w:rsidRPr="00EB7C5A">
        <w:rPr>
          <w:color w:val="000000" w:themeColor="text1"/>
          <w:sz w:val="8"/>
          <w:szCs w:val="8"/>
        </w:rPr>
        <w:t xml:space="preserve">There are ways to guard against these erasures. There are some examples of researchers grappling with how to do technical assessment of carbon removal that considers race and addresses erasures— for example, the recent analysis of carbon removal potential in the US by several national laboratories, Roads to Removal, is spatially explicit to the county level and includes mapping of Black-owned farms. As the report states, “Historically the US agricultural industry was built on injustice and inequity, including relying on enslaved farmworkers; white theft of land owned by indigenous, Black, and other people of color; and bank and crop-insurance discrimination against Black, indigenous, and farmers of color… These historic and ongoing injustices have resulted in an agricultural industry composed of more than 95 % white (and majority male) land owners and 86 % white land renters” (Pett-Ridge et al., 2023). The report uses county-level data to map the acres of agricultural land operated with non-white farmers as a recommendation to target equity-based outreach to farmers, and the report also maps non-white and Tribal woodland areas, grounding the problem of forest carbon loss in context, explaining that historic forest loss happened due to settler colonial expansion that “violently separated Indigenous communities from the forests they stewarded.” Along with discussions of Indigenous cultural fire practices and current Indigenous forest stewardship, this sets up the report to identify both potential synergies and conflicts between Indigenous forest management and forest-based carbon removal. This not to say the report is perfect, but it was not always the case that technical government-funded reports could talk about theft of land — there is an opportunity here for social scientists to collaborate with modelers and continue the conversation about how to do this work. Of course, there is a difference between emerging best practices in the public sector, and what global companies will likely default to as the industry grows. Until better modelling practices are fully institutionalized around the world and also used by private actors, the (racialized) mitigation deterrence risk remains. </w:t>
      </w:r>
    </w:p>
    <w:p w14:paraId="60F71079" w14:textId="77777777" w:rsidR="00C00C3F" w:rsidRPr="00EB7C5A" w:rsidRDefault="00C00C3F" w:rsidP="00C00C3F">
      <w:pPr>
        <w:rPr>
          <w:color w:val="000000" w:themeColor="text1"/>
          <w:sz w:val="14"/>
        </w:rPr>
      </w:pPr>
      <w:r w:rsidRPr="00EB7C5A">
        <w:rPr>
          <w:color w:val="000000" w:themeColor="text1"/>
          <w:sz w:val="14"/>
        </w:rPr>
        <w:t xml:space="preserve">A second way that </w:t>
      </w:r>
      <w:r w:rsidRPr="00EB7C5A">
        <w:rPr>
          <w:rStyle w:val="StyleUnderline"/>
          <w:color w:val="000000" w:themeColor="text1"/>
        </w:rPr>
        <w:t>racial capitalism enables mitigation deterrence</w:t>
      </w:r>
      <w:r w:rsidRPr="00EB7C5A">
        <w:rPr>
          <w:color w:val="000000" w:themeColor="text1"/>
          <w:sz w:val="14"/>
        </w:rPr>
        <w:t xml:space="preserve"> is </w:t>
      </w:r>
      <w:r w:rsidRPr="00EB7C5A">
        <w:rPr>
          <w:rStyle w:val="StyleUnderline"/>
          <w:color w:val="000000" w:themeColor="text1"/>
        </w:rPr>
        <w:t>through racialized labor formations. Common assumptions</w:t>
      </w:r>
      <w:r w:rsidRPr="00EB7C5A">
        <w:rPr>
          <w:color w:val="000000" w:themeColor="text1"/>
          <w:sz w:val="14"/>
        </w:rPr>
        <w:t xml:space="preserve"> of the cost of </w:t>
      </w:r>
      <w:r w:rsidRPr="00EB7C5A">
        <w:rPr>
          <w:rStyle w:val="StyleUnderline"/>
          <w:color w:val="000000" w:themeColor="text1"/>
        </w:rPr>
        <w:t xml:space="preserve">carbon removal also contain assumptions about </w:t>
      </w:r>
      <w:proofErr w:type="spellStart"/>
      <w:r w:rsidRPr="00EB7C5A">
        <w:rPr>
          <w:rStyle w:val="StyleUnderline"/>
          <w:color w:val="000000" w:themeColor="text1"/>
        </w:rPr>
        <w:t>labour</w:t>
      </w:r>
      <w:proofErr w:type="spellEnd"/>
      <w:r w:rsidRPr="00EB7C5A">
        <w:rPr>
          <w:color w:val="000000" w:themeColor="text1"/>
          <w:sz w:val="14"/>
        </w:rPr>
        <w:t xml:space="preserve"> costs, </w:t>
      </w:r>
      <w:r w:rsidRPr="00EB7C5A">
        <w:rPr>
          <w:rStyle w:val="StyleUnderline"/>
          <w:color w:val="000000" w:themeColor="text1"/>
        </w:rPr>
        <w:t>and these</w:t>
      </w:r>
      <w:r w:rsidRPr="00EB7C5A">
        <w:rPr>
          <w:color w:val="000000" w:themeColor="text1"/>
          <w:sz w:val="14"/>
        </w:rPr>
        <w:t xml:space="preserve"> assumptions </w:t>
      </w:r>
      <w:r w:rsidRPr="00EB7C5A">
        <w:rPr>
          <w:rStyle w:val="StyleUnderline"/>
          <w:color w:val="000000" w:themeColor="text1"/>
        </w:rPr>
        <w:t>have racial implications.</w:t>
      </w:r>
      <w:r w:rsidRPr="00EB7C5A">
        <w:rPr>
          <w:color w:val="000000" w:themeColor="text1"/>
          <w:sz w:val="14"/>
        </w:rPr>
        <w:t xml:space="preserve"> For example, </w:t>
      </w:r>
      <w:r w:rsidRPr="00EB7C5A">
        <w:rPr>
          <w:rStyle w:val="StyleUnderline"/>
          <w:color w:val="000000" w:themeColor="text1"/>
        </w:rPr>
        <w:t xml:space="preserve">inexpensive carbon removal </w:t>
      </w:r>
      <w:r w:rsidRPr="00EB7C5A">
        <w:rPr>
          <w:color w:val="000000" w:themeColor="text1"/>
          <w:sz w:val="14"/>
        </w:rPr>
        <w:t xml:space="preserve">may </w:t>
      </w:r>
      <w:r w:rsidRPr="00EB7C5A">
        <w:rPr>
          <w:rStyle w:val="StyleUnderline"/>
          <w:color w:val="000000" w:themeColor="text1"/>
        </w:rPr>
        <w:t>hinge on</w:t>
      </w:r>
      <w:r w:rsidRPr="00EB7C5A">
        <w:rPr>
          <w:color w:val="000000" w:themeColor="text1"/>
          <w:sz w:val="14"/>
        </w:rPr>
        <w:t xml:space="preserve"> being able to do it in </w:t>
      </w:r>
      <w:r w:rsidRPr="00EB7C5A">
        <w:rPr>
          <w:rStyle w:val="StyleUnderline"/>
          <w:color w:val="000000" w:themeColor="text1"/>
        </w:rPr>
        <w:t>places where wages are cheaper</w:t>
      </w:r>
      <w:r w:rsidRPr="00EB7C5A">
        <w:rPr>
          <w:color w:val="000000" w:themeColor="text1"/>
          <w:sz w:val="14"/>
        </w:rPr>
        <w:t xml:space="preserve">. Take </w:t>
      </w:r>
      <w:r w:rsidRPr="00EB7C5A">
        <w:rPr>
          <w:rStyle w:val="StyleUnderline"/>
          <w:color w:val="000000" w:themeColor="text1"/>
        </w:rPr>
        <w:t>for example</w:t>
      </w:r>
      <w:r w:rsidRPr="00EB7C5A">
        <w:rPr>
          <w:color w:val="000000" w:themeColor="text1"/>
          <w:sz w:val="14"/>
        </w:rPr>
        <w:t xml:space="preserve"> the seaweed industry: it is difficult to scale up a seaweed industry in the global North due to labor costs compared with the established seaweed industry in </w:t>
      </w:r>
      <w:r w:rsidRPr="00EB7C5A">
        <w:rPr>
          <w:rStyle w:val="StyleUnderline"/>
          <w:color w:val="000000" w:themeColor="text1"/>
        </w:rPr>
        <w:t>Indonesia and China</w:t>
      </w:r>
      <w:r w:rsidRPr="00EB7C5A">
        <w:rPr>
          <w:color w:val="000000" w:themeColor="text1"/>
          <w:sz w:val="14"/>
        </w:rPr>
        <w:t xml:space="preserve">. Seaweed sinking as a carbon removal approach, should it be effective, may face similar economic dynamics. Likewise, tree planting might appear economical in places such as </w:t>
      </w:r>
      <w:r w:rsidRPr="00EB7C5A">
        <w:rPr>
          <w:rStyle w:val="StyleUnderline"/>
          <w:color w:val="000000" w:themeColor="text1"/>
        </w:rPr>
        <w:t>sub-Saharan Africa</w:t>
      </w:r>
      <w:r w:rsidRPr="00EB7C5A">
        <w:rPr>
          <w:color w:val="000000" w:themeColor="text1"/>
          <w:sz w:val="14"/>
        </w:rPr>
        <w:t xml:space="preserve"> because of low-paid </w:t>
      </w:r>
      <w:proofErr w:type="spellStart"/>
      <w:r w:rsidRPr="00EB7C5A">
        <w:rPr>
          <w:color w:val="000000" w:themeColor="text1"/>
          <w:sz w:val="14"/>
        </w:rPr>
        <w:t>labour</w:t>
      </w:r>
      <w:proofErr w:type="spellEnd"/>
      <w:r w:rsidRPr="00EB7C5A">
        <w:rPr>
          <w:color w:val="000000" w:themeColor="text1"/>
          <w:sz w:val="14"/>
        </w:rPr>
        <w:t>.</w:t>
      </w:r>
    </w:p>
    <w:p w14:paraId="013FE80C" w14:textId="77777777" w:rsidR="00C00C3F" w:rsidRPr="00EB7C5A" w:rsidRDefault="00C00C3F" w:rsidP="00C00C3F">
      <w:pPr>
        <w:rPr>
          <w:color w:val="000000" w:themeColor="text1"/>
          <w:sz w:val="14"/>
        </w:rPr>
      </w:pPr>
      <w:r w:rsidRPr="00EB7C5A">
        <w:rPr>
          <w:color w:val="000000" w:themeColor="text1"/>
          <w:sz w:val="14"/>
        </w:rPr>
        <w:t>There is a whole line of scholarship on the “</w:t>
      </w:r>
      <w:proofErr w:type="spellStart"/>
      <w:r w:rsidRPr="00EB7C5A">
        <w:rPr>
          <w:color w:val="000000" w:themeColor="text1"/>
          <w:sz w:val="14"/>
        </w:rPr>
        <w:t>Plantationocene</w:t>
      </w:r>
      <w:proofErr w:type="spellEnd"/>
      <w:r w:rsidRPr="00EB7C5A">
        <w:rPr>
          <w:color w:val="000000" w:themeColor="text1"/>
          <w:sz w:val="14"/>
        </w:rPr>
        <w:t xml:space="preserve">”, describing alienation of land and labor and the long-distance simplification of landscapes, with the plantation as a race-based social system embodying both racial violence and resistance. This scholarship argues </w:t>
      </w:r>
      <w:r w:rsidRPr="00EB7C5A">
        <w:rPr>
          <w:rStyle w:val="StyleUnderline"/>
          <w:color w:val="000000" w:themeColor="text1"/>
        </w:rPr>
        <w:t xml:space="preserve">the </w:t>
      </w:r>
      <w:proofErr w:type="spellStart"/>
      <w:r w:rsidRPr="00EB7C5A">
        <w:rPr>
          <w:rStyle w:val="StyleUnderline"/>
          <w:color w:val="000000" w:themeColor="text1"/>
        </w:rPr>
        <w:t>Plantationocene</w:t>
      </w:r>
      <w:proofErr w:type="spellEnd"/>
      <w:r w:rsidRPr="00EB7C5A">
        <w:rPr>
          <w:color w:val="000000" w:themeColor="text1"/>
          <w:sz w:val="14"/>
        </w:rPr>
        <w:t xml:space="preserve"> is a more accurate term than the Anthropocene to describe an era that was </w:t>
      </w:r>
      <w:r w:rsidRPr="00EB7C5A">
        <w:rPr>
          <w:rStyle w:val="StyleUnderline"/>
          <w:color w:val="000000" w:themeColor="text1"/>
        </w:rPr>
        <w:t>characterized by Indigenous dispossession of lands, settler colonialism, slavery, and racialized distribution of environmental change</w:t>
      </w:r>
      <w:r w:rsidRPr="00EB7C5A">
        <w:rPr>
          <w:color w:val="000000" w:themeColor="text1"/>
          <w:sz w:val="14"/>
        </w:rPr>
        <w:t xml:space="preserve"> (Wolford, 2021). Although not without its own issues,1 this lens </w:t>
      </w:r>
      <w:r w:rsidRPr="00EB7C5A">
        <w:rPr>
          <w:rStyle w:val="StyleUnderline"/>
          <w:color w:val="000000" w:themeColor="text1"/>
        </w:rPr>
        <w:t>helps us see</w:t>
      </w:r>
      <w:r w:rsidRPr="00EB7C5A">
        <w:rPr>
          <w:color w:val="000000" w:themeColor="text1"/>
          <w:sz w:val="14"/>
        </w:rPr>
        <w:t xml:space="preserve"> which </w:t>
      </w:r>
      <w:r w:rsidRPr="00EB7C5A">
        <w:rPr>
          <w:rStyle w:val="StyleUnderline"/>
          <w:color w:val="000000" w:themeColor="text1"/>
        </w:rPr>
        <w:t>racialized labor formations will likely emerge in a CDR industry that relies on</w:t>
      </w:r>
      <w:r w:rsidRPr="00EB7C5A">
        <w:rPr>
          <w:color w:val="000000" w:themeColor="text1"/>
          <w:sz w:val="14"/>
        </w:rPr>
        <w:t xml:space="preserve"> large-scale, standardized land management to remove carbon. Even though soil carbon, enhanced weathering, afforestation, or biomass companies may be possible through visions of small or community-scale carbon removal, the </w:t>
      </w:r>
      <w:r w:rsidRPr="00EB7C5A">
        <w:rPr>
          <w:rStyle w:val="StyleUnderline"/>
          <w:color w:val="000000" w:themeColor="text1"/>
        </w:rPr>
        <w:t>market imperatives to deliver carbon removal cheaply</w:t>
      </w:r>
      <w:r w:rsidRPr="00EB7C5A">
        <w:rPr>
          <w:color w:val="000000" w:themeColor="text1"/>
          <w:sz w:val="14"/>
        </w:rPr>
        <w:t xml:space="preserve"> </w:t>
      </w:r>
      <w:r w:rsidRPr="00EB7C5A">
        <w:rPr>
          <w:rStyle w:val="StyleUnderline"/>
          <w:color w:val="000000" w:themeColor="text1"/>
        </w:rPr>
        <w:t>and with standardized measurement</w:t>
      </w:r>
      <w:r w:rsidRPr="00EB7C5A">
        <w:rPr>
          <w:color w:val="000000" w:themeColor="text1"/>
          <w:sz w:val="14"/>
        </w:rPr>
        <w:t xml:space="preserve"> complicate alternative formulations of it. </w:t>
      </w:r>
    </w:p>
    <w:p w14:paraId="0BB5D207" w14:textId="77777777" w:rsidR="00C00C3F" w:rsidRPr="00EB7C5A" w:rsidRDefault="00C00C3F" w:rsidP="00C00C3F">
      <w:pPr>
        <w:rPr>
          <w:color w:val="000000" w:themeColor="text1"/>
          <w:sz w:val="14"/>
        </w:rPr>
      </w:pPr>
      <w:r w:rsidRPr="00EB7C5A">
        <w:rPr>
          <w:color w:val="000000" w:themeColor="text1"/>
          <w:sz w:val="14"/>
        </w:rPr>
        <w:t xml:space="preserve">If fair wages were priced into </w:t>
      </w:r>
      <w:proofErr w:type="spellStart"/>
      <w:r w:rsidRPr="00EB7C5A">
        <w:rPr>
          <w:color w:val="000000" w:themeColor="text1"/>
          <w:sz w:val="14"/>
        </w:rPr>
        <w:t>labour-intensive</w:t>
      </w:r>
      <w:proofErr w:type="spellEnd"/>
      <w:r w:rsidRPr="00EB7C5A">
        <w:rPr>
          <w:color w:val="000000" w:themeColor="text1"/>
          <w:sz w:val="14"/>
        </w:rPr>
        <w:t xml:space="preserve"> forms of removal, then maybe mitigation would be cheaper than CDR at least in certain sectors. This is understudied but should be a subject of research. To enable such studies, it is crucial that models become more transparent about the kinds of assumptions, e.g. costs of </w:t>
      </w:r>
      <w:proofErr w:type="spellStart"/>
      <w:r w:rsidRPr="00EB7C5A">
        <w:rPr>
          <w:color w:val="000000" w:themeColor="text1"/>
          <w:sz w:val="14"/>
        </w:rPr>
        <w:t>labour</w:t>
      </w:r>
      <w:proofErr w:type="spellEnd"/>
      <w:r w:rsidRPr="00EB7C5A">
        <w:rPr>
          <w:color w:val="000000" w:themeColor="text1"/>
          <w:sz w:val="14"/>
        </w:rPr>
        <w:t xml:space="preserve"> and land, that go into the modelling of CDR. </w:t>
      </w:r>
    </w:p>
    <w:p w14:paraId="59471CD3" w14:textId="77777777" w:rsidR="00C00C3F" w:rsidRPr="00EB7C5A" w:rsidRDefault="00C00C3F" w:rsidP="00C00C3F">
      <w:pPr>
        <w:rPr>
          <w:color w:val="000000" w:themeColor="text1"/>
          <w:sz w:val="14"/>
        </w:rPr>
      </w:pPr>
      <w:r w:rsidRPr="00EB7C5A">
        <w:rPr>
          <w:color w:val="000000" w:themeColor="text1"/>
          <w:sz w:val="14"/>
        </w:rPr>
        <w:t xml:space="preserve">Finally, </w:t>
      </w:r>
      <w:r w:rsidRPr="00EB7C5A">
        <w:rPr>
          <w:rStyle w:val="StyleUnderline"/>
          <w:color w:val="000000" w:themeColor="text1"/>
        </w:rPr>
        <w:t>mitigation deterrence might arise through the lack of representation in defining, articulating, and projecting CDR</w:t>
      </w:r>
      <w:r w:rsidRPr="00EB7C5A">
        <w:rPr>
          <w:color w:val="000000" w:themeColor="text1"/>
          <w:sz w:val="14"/>
        </w:rPr>
        <w:t xml:space="preserve">. Certainly, one might go to a CDR event and see women and people of color, and all-male panels are becoming rare. There are some women and people of color founders, and many people working on policy, research, and finance. Yet in respect to where funding comes from (and returns to) — it appears that </w:t>
      </w:r>
      <w:r w:rsidRPr="00EB7C5A">
        <w:rPr>
          <w:rStyle w:val="StyleUnderline"/>
          <w:color w:val="000000" w:themeColor="text1"/>
        </w:rPr>
        <w:t>climate tech</w:t>
      </w:r>
      <w:r w:rsidRPr="00EB7C5A">
        <w:rPr>
          <w:color w:val="000000" w:themeColor="text1"/>
          <w:sz w:val="14"/>
        </w:rPr>
        <w:t xml:space="preserve"> so far </w:t>
      </w:r>
      <w:r w:rsidRPr="00EB7C5A">
        <w:rPr>
          <w:rStyle w:val="StyleUnderline"/>
          <w:color w:val="000000" w:themeColor="text1"/>
        </w:rPr>
        <w:t>remains disproportionately white, male, and global North dominated.</w:t>
      </w:r>
      <w:r w:rsidRPr="00EB7C5A">
        <w:rPr>
          <w:color w:val="000000" w:themeColor="text1"/>
          <w:sz w:val="14"/>
        </w:rPr>
        <w:t xml:space="preserve"> This leads to a situation where women take enabling roles while male executives and investors are set up to profit from the industry’s development. The question of representation also arises when </w:t>
      </w:r>
      <w:r w:rsidRPr="00EB7C5A">
        <w:rPr>
          <w:rStyle w:val="StyleUnderline"/>
          <w:color w:val="000000" w:themeColor="text1"/>
        </w:rPr>
        <w:t>CDR policy favors incumbent industries, players, or methods tied to legacy interests</w:t>
      </w:r>
      <w:r w:rsidRPr="00EB7C5A">
        <w:rPr>
          <w:color w:val="000000" w:themeColor="text1"/>
          <w:sz w:val="14"/>
        </w:rPr>
        <w:t xml:space="preserve">, rather than some of these nascent startups. </w:t>
      </w:r>
      <w:r w:rsidRPr="00EB7C5A">
        <w:rPr>
          <w:rStyle w:val="StyleUnderline"/>
          <w:color w:val="000000" w:themeColor="text1"/>
        </w:rPr>
        <w:t>Social difference ends up being reproduced in</w:t>
      </w:r>
      <w:r w:rsidRPr="00EB7C5A">
        <w:rPr>
          <w:color w:val="000000" w:themeColor="text1"/>
          <w:sz w:val="14"/>
        </w:rPr>
        <w:t xml:space="preserve"> many of </w:t>
      </w:r>
      <w:r w:rsidRPr="00EB7C5A">
        <w:rPr>
          <w:rStyle w:val="StyleUnderline"/>
          <w:color w:val="000000" w:themeColor="text1"/>
        </w:rPr>
        <w:t>these scenarios</w:t>
      </w:r>
      <w:r w:rsidRPr="00EB7C5A">
        <w:rPr>
          <w:color w:val="000000" w:themeColor="text1"/>
          <w:sz w:val="14"/>
        </w:rPr>
        <w:t xml:space="preserve">. Again, we are not aware of research exploring these issues at the moment, yet it is clear that they raise important questions for mitigation deterrence scholarship. Could </w:t>
      </w:r>
      <w:r w:rsidRPr="00EB7C5A">
        <w:rPr>
          <w:rStyle w:val="StyleUnderline"/>
          <w:color w:val="000000" w:themeColor="text1"/>
        </w:rPr>
        <w:t>a lack of representation lead to overconfidence in the possibilities of carbon removal, and a blindness to negative impacts</w:t>
      </w:r>
      <w:r w:rsidRPr="00EB7C5A">
        <w:rPr>
          <w:color w:val="000000" w:themeColor="text1"/>
          <w:sz w:val="14"/>
        </w:rPr>
        <w:t xml:space="preserve">? Does </w:t>
      </w:r>
      <w:r w:rsidRPr="00EB7C5A">
        <w:rPr>
          <w:rStyle w:val="StyleUnderline"/>
          <w:color w:val="000000" w:themeColor="text1"/>
        </w:rPr>
        <w:t>the dominance of (white, male, global North dominated) science, technology and engineering</w:t>
      </w:r>
      <w:r w:rsidRPr="00EB7C5A">
        <w:rPr>
          <w:color w:val="000000" w:themeColor="text1"/>
          <w:sz w:val="14"/>
        </w:rPr>
        <w:t xml:space="preserve"> and the underfunding of social dimensions or sustainability systems research </w:t>
      </w:r>
      <w:r w:rsidRPr="00EB7C5A">
        <w:rPr>
          <w:rStyle w:val="StyleUnderline"/>
          <w:color w:val="000000" w:themeColor="text1"/>
        </w:rPr>
        <w:t>lead to framings like “the need for 10 Gt”, and the blindness to</w:t>
      </w:r>
      <w:r w:rsidRPr="00EB7C5A">
        <w:rPr>
          <w:color w:val="000000" w:themeColor="text1"/>
          <w:sz w:val="14"/>
        </w:rPr>
        <w:t xml:space="preserve"> some of the </w:t>
      </w:r>
      <w:r w:rsidRPr="00EB7C5A">
        <w:rPr>
          <w:rStyle w:val="StyleUnderline"/>
          <w:color w:val="000000" w:themeColor="text1"/>
        </w:rPr>
        <w:t>on-the-ground challenges</w:t>
      </w:r>
      <w:r w:rsidRPr="00EB7C5A">
        <w:rPr>
          <w:color w:val="000000" w:themeColor="text1"/>
          <w:sz w:val="14"/>
        </w:rPr>
        <w:t xml:space="preserve"> of implementing new land-intensive practices, in ways that deter emissions reductions? </w:t>
      </w:r>
    </w:p>
    <w:p w14:paraId="1829BE88" w14:textId="77777777" w:rsidR="00C00C3F" w:rsidRPr="00EB7C5A" w:rsidRDefault="00C00C3F" w:rsidP="00C00C3F">
      <w:pPr>
        <w:rPr>
          <w:color w:val="000000" w:themeColor="text1"/>
          <w:sz w:val="14"/>
        </w:rPr>
      </w:pPr>
      <w:r w:rsidRPr="00EB7C5A">
        <w:rPr>
          <w:color w:val="000000" w:themeColor="text1"/>
          <w:sz w:val="14"/>
        </w:rPr>
        <w:t xml:space="preserve">3. How mitigation deterrence in turn also perpetuates racial capitalism </w:t>
      </w:r>
    </w:p>
    <w:p w14:paraId="147F2A8C" w14:textId="77777777" w:rsidR="00C00C3F" w:rsidRPr="00EB7C5A" w:rsidRDefault="00C00C3F" w:rsidP="00C00C3F">
      <w:pPr>
        <w:rPr>
          <w:color w:val="000000" w:themeColor="text1"/>
          <w:sz w:val="14"/>
        </w:rPr>
      </w:pPr>
      <w:r w:rsidRPr="00EB7C5A">
        <w:rPr>
          <w:color w:val="000000" w:themeColor="text1"/>
          <w:sz w:val="14"/>
        </w:rPr>
        <w:t xml:space="preserve">Racial capitalism enables mitigation deterrence, but it is also the case that mitigation deterrence feeds back and helps perpetuate racial capitalism. The idea of </w:t>
      </w:r>
      <w:r w:rsidRPr="00EB7C5A">
        <w:rPr>
          <w:rStyle w:val="StyleUnderline"/>
          <w:color w:val="000000" w:themeColor="text1"/>
        </w:rPr>
        <w:t>compensating</w:t>
      </w:r>
      <w:r w:rsidRPr="00EB7C5A">
        <w:rPr>
          <w:color w:val="000000" w:themeColor="text1"/>
          <w:sz w:val="14"/>
        </w:rPr>
        <w:t xml:space="preserve"> for </w:t>
      </w:r>
      <w:r w:rsidRPr="00EB7C5A">
        <w:rPr>
          <w:rStyle w:val="StyleUnderline"/>
          <w:color w:val="000000" w:themeColor="text1"/>
        </w:rPr>
        <w:t xml:space="preserve">ongoing emissions with removals on the open market furthers environmental racism, by enabling unspecified ongoing emissions to be compensated by whomever is able to pay </w:t>
      </w:r>
      <w:r w:rsidRPr="00EB7C5A">
        <w:rPr>
          <w:color w:val="000000" w:themeColor="text1"/>
          <w:sz w:val="14"/>
        </w:rPr>
        <w:t xml:space="preserve">— especially in the absence of a framework specifying how to allocate residual emissions. </w:t>
      </w:r>
    </w:p>
    <w:p w14:paraId="6D8FE6BE" w14:textId="77777777" w:rsidR="00C00C3F" w:rsidRPr="00EB7C5A" w:rsidRDefault="00C00C3F" w:rsidP="00C00C3F">
      <w:pPr>
        <w:rPr>
          <w:color w:val="000000" w:themeColor="text1"/>
          <w:sz w:val="14"/>
        </w:rPr>
      </w:pPr>
      <w:r w:rsidRPr="00EB7C5A">
        <w:rPr>
          <w:color w:val="000000" w:themeColor="text1"/>
          <w:sz w:val="14"/>
        </w:rPr>
        <w:t xml:space="preserve">Environmental justice scholars and activists have for decades demonstrated the racialized politics behind the siting of industrial plants (Taylor, 2014; Greenpeace, 2022; Roy, 2020). It is well documented that the burdens of pollution fall disproportionately on communities of color within countries like the US, and also globally (see e.g. (Liu et al., 2021). But scholars of race and environmental justice such as John D. Marquez ´ have also pointed out the ways in which this society constructs people of color as expendable (Marquez, ´ 2014) — not just in localized “sacrifice zones”, but in entire populations (Pellow, 2017). </w:t>
      </w:r>
    </w:p>
    <w:p w14:paraId="4493F578" w14:textId="77777777" w:rsidR="00C00C3F" w:rsidRPr="00EB7C5A" w:rsidRDefault="00C00C3F" w:rsidP="00C00C3F">
      <w:pPr>
        <w:rPr>
          <w:color w:val="000000" w:themeColor="text1"/>
          <w:sz w:val="14"/>
        </w:rPr>
      </w:pPr>
      <w:r w:rsidRPr="00EB7C5A">
        <w:rPr>
          <w:rStyle w:val="StyleUnderline"/>
          <w:color w:val="000000" w:themeColor="text1"/>
        </w:rPr>
        <w:t>It is because of</w:t>
      </w:r>
      <w:r w:rsidRPr="00EB7C5A">
        <w:rPr>
          <w:color w:val="000000" w:themeColor="text1"/>
          <w:sz w:val="14"/>
        </w:rPr>
        <w:t xml:space="preserve"> the </w:t>
      </w:r>
      <w:r w:rsidRPr="00EB7C5A">
        <w:rPr>
          <w:rStyle w:val="StyleUnderline"/>
          <w:color w:val="000000" w:themeColor="text1"/>
        </w:rPr>
        <w:t>systemic devaluation</w:t>
      </w:r>
      <w:r w:rsidRPr="00EB7C5A">
        <w:rPr>
          <w:color w:val="000000" w:themeColor="text1"/>
          <w:sz w:val="14"/>
        </w:rPr>
        <w:t xml:space="preserve"> of BIPOC lives — and the correspondent siting of industrial facilities — </w:t>
      </w:r>
      <w:r w:rsidRPr="00EB7C5A">
        <w:rPr>
          <w:rStyle w:val="StyleUnderline"/>
          <w:color w:val="000000" w:themeColor="text1"/>
        </w:rPr>
        <w:t>that society is able to entertain</w:t>
      </w:r>
      <w:r w:rsidRPr="00EB7C5A">
        <w:rPr>
          <w:color w:val="000000" w:themeColor="text1"/>
          <w:sz w:val="14"/>
        </w:rPr>
        <w:t xml:space="preserve"> the idea of </w:t>
      </w:r>
      <w:r w:rsidRPr="00EB7C5A">
        <w:rPr>
          <w:rStyle w:val="StyleUnderline"/>
          <w:color w:val="000000" w:themeColor="text1"/>
        </w:rPr>
        <w:t>compensating for industrial fossil fuel emissions</w:t>
      </w:r>
      <w:r w:rsidRPr="00EB7C5A">
        <w:rPr>
          <w:color w:val="000000" w:themeColor="text1"/>
          <w:sz w:val="14"/>
        </w:rPr>
        <w:t xml:space="preserve">, or luxury emissions like those of business class-air travel that disproportionately are created by and benefit rich, upper class White men — </w:t>
      </w:r>
      <w:r w:rsidRPr="00EB7C5A">
        <w:rPr>
          <w:rStyle w:val="StyleUnderline"/>
          <w:color w:val="000000" w:themeColor="text1"/>
        </w:rPr>
        <w:t>with carbon removals. Such practices make it possible for polluting refineries</w:t>
      </w:r>
      <w:r w:rsidRPr="00EB7C5A">
        <w:rPr>
          <w:color w:val="000000" w:themeColor="text1"/>
          <w:sz w:val="14"/>
        </w:rPr>
        <w:t xml:space="preserve"> that produce jet fuel, likely to be </w:t>
      </w:r>
      <w:r w:rsidRPr="00EB7C5A">
        <w:rPr>
          <w:rStyle w:val="StyleUnderline"/>
          <w:color w:val="000000" w:themeColor="text1"/>
        </w:rPr>
        <w:t>sited in a community of color, to keep on running</w:t>
      </w:r>
      <w:r w:rsidRPr="00EB7C5A">
        <w:rPr>
          <w:color w:val="000000" w:themeColor="text1"/>
          <w:sz w:val="14"/>
        </w:rPr>
        <w:t xml:space="preserve">. It is one of the reasons why communities of color already overburdened by pollution from the petrochemical industry in places such as Southwestern Louisiana and Texas are concerned that siting </w:t>
      </w:r>
      <w:r w:rsidRPr="00EB7C5A">
        <w:rPr>
          <w:rStyle w:val="StyleUnderline"/>
          <w:color w:val="000000" w:themeColor="text1"/>
        </w:rPr>
        <w:t>direct air capture hubs there will worsen environmental risks and burdens</w:t>
      </w:r>
      <w:r w:rsidRPr="00EB7C5A">
        <w:rPr>
          <w:color w:val="000000" w:themeColor="text1"/>
          <w:sz w:val="14"/>
        </w:rPr>
        <w:t xml:space="preserve">. Among their concerns are the </w:t>
      </w:r>
      <w:r w:rsidRPr="00EB7C5A">
        <w:rPr>
          <w:rStyle w:val="StyleUnderline"/>
          <w:color w:val="000000" w:themeColor="text1"/>
        </w:rPr>
        <w:t>risks that derive from new CO2 transport infrastructure, as well as the possibility of extending the life of</w:t>
      </w:r>
      <w:r w:rsidRPr="00EB7C5A">
        <w:rPr>
          <w:color w:val="000000" w:themeColor="text1"/>
          <w:sz w:val="14"/>
        </w:rPr>
        <w:t xml:space="preserve"> polluting </w:t>
      </w:r>
      <w:r w:rsidRPr="00EB7C5A">
        <w:rPr>
          <w:rStyle w:val="StyleUnderline"/>
          <w:color w:val="000000" w:themeColor="text1"/>
        </w:rPr>
        <w:t xml:space="preserve">fossil </w:t>
      </w:r>
      <w:proofErr w:type="spellStart"/>
      <w:r w:rsidRPr="00EB7C5A">
        <w:rPr>
          <w:rStyle w:val="StyleUnderline"/>
          <w:color w:val="000000" w:themeColor="text1"/>
        </w:rPr>
        <w:t>fuelled</w:t>
      </w:r>
      <w:proofErr w:type="spellEnd"/>
      <w:r w:rsidRPr="00EB7C5A">
        <w:rPr>
          <w:rStyle w:val="StyleUnderline"/>
          <w:color w:val="000000" w:themeColor="text1"/>
        </w:rPr>
        <w:t xml:space="preserve"> industrial facilities</w:t>
      </w:r>
      <w:r w:rsidRPr="00EB7C5A">
        <w:rPr>
          <w:color w:val="000000" w:themeColor="text1"/>
          <w:sz w:val="14"/>
        </w:rPr>
        <w:t xml:space="preserve"> (Scott-Buechler et al., 2023). While in theory the risks from new infrastructure are manageable with proper regulation, these communities have a history of experiencing improper regulation and lax enforcement at state and federal levels. If direct air capture projects either add to the cumulative burden or keep polluting facilities operational, then </w:t>
      </w:r>
      <w:r w:rsidRPr="00EB7C5A">
        <w:rPr>
          <w:rStyle w:val="StyleUnderline"/>
          <w:color w:val="000000" w:themeColor="text1"/>
        </w:rPr>
        <w:t>BIPOC communities would again be sacrificed</w:t>
      </w:r>
      <w:r w:rsidRPr="00EB7C5A">
        <w:rPr>
          <w:color w:val="000000" w:themeColor="text1"/>
          <w:sz w:val="14"/>
        </w:rPr>
        <w:t xml:space="preserve"> — </w:t>
      </w:r>
      <w:r w:rsidRPr="00EB7C5A">
        <w:rPr>
          <w:rStyle w:val="StyleUnderline"/>
          <w:color w:val="000000" w:themeColor="text1"/>
        </w:rPr>
        <w:t>this time to</w:t>
      </w:r>
      <w:r w:rsidRPr="00EB7C5A">
        <w:rPr>
          <w:color w:val="000000" w:themeColor="text1"/>
          <w:sz w:val="14"/>
        </w:rPr>
        <w:t xml:space="preserve"> national, foreign, or corporate </w:t>
      </w:r>
      <w:r w:rsidRPr="00EB7C5A">
        <w:rPr>
          <w:rStyle w:val="StyleUnderline"/>
          <w:color w:val="000000" w:themeColor="text1"/>
        </w:rPr>
        <w:t xml:space="preserve">decarbonization goals. </w:t>
      </w:r>
    </w:p>
    <w:p w14:paraId="7B3CCC8A" w14:textId="77777777" w:rsidR="00C00C3F" w:rsidRPr="00EB7C5A" w:rsidRDefault="00C00C3F" w:rsidP="00C00C3F">
      <w:pPr>
        <w:rPr>
          <w:color w:val="000000" w:themeColor="text1"/>
          <w:sz w:val="14"/>
        </w:rPr>
      </w:pPr>
      <w:r w:rsidRPr="00EB7C5A">
        <w:rPr>
          <w:color w:val="000000" w:themeColor="text1"/>
          <w:sz w:val="14"/>
        </w:rPr>
        <w:t xml:space="preserve">Of course, most carbon removal project proponents and companies would say that is not the idea behind their work. They would also say that they intend to build good projects with the best available control technologies for any non-CO2 emissions. Yet </w:t>
      </w:r>
      <w:r w:rsidRPr="00EB7C5A">
        <w:rPr>
          <w:rStyle w:val="StyleUnderline"/>
          <w:color w:val="000000" w:themeColor="text1"/>
        </w:rPr>
        <w:t>if carbon removal policy allows for the continued operation of industrial facilities</w:t>
      </w:r>
      <w:r w:rsidRPr="00EB7C5A">
        <w:rPr>
          <w:color w:val="000000" w:themeColor="text1"/>
          <w:sz w:val="14"/>
        </w:rPr>
        <w:t xml:space="preserve"> that are disproportionately sited </w:t>
      </w:r>
      <w:r w:rsidRPr="00EB7C5A">
        <w:rPr>
          <w:rStyle w:val="StyleUnderline"/>
          <w:color w:val="000000" w:themeColor="text1"/>
        </w:rPr>
        <w:t>in communities of color</w:t>
      </w:r>
      <w:r w:rsidRPr="00EB7C5A">
        <w:rPr>
          <w:color w:val="000000" w:themeColor="text1"/>
          <w:sz w:val="14"/>
        </w:rPr>
        <w:t xml:space="preserve"> — </w:t>
      </w:r>
      <w:r w:rsidRPr="00EB7C5A">
        <w:rPr>
          <w:rStyle w:val="StyleUnderline"/>
          <w:color w:val="000000" w:themeColor="text1"/>
        </w:rPr>
        <w:t xml:space="preserve">and </w:t>
      </w:r>
      <w:r w:rsidRPr="00EB7C5A">
        <w:rPr>
          <w:color w:val="000000" w:themeColor="text1"/>
          <w:sz w:val="14"/>
        </w:rPr>
        <w:t xml:space="preserve">if </w:t>
      </w:r>
      <w:r w:rsidRPr="00EB7C5A">
        <w:rPr>
          <w:rStyle w:val="StyleUnderline"/>
          <w:color w:val="000000" w:themeColor="text1"/>
        </w:rPr>
        <w:t>companies are allowed</w:t>
      </w:r>
      <w:r w:rsidRPr="00EB7C5A">
        <w:rPr>
          <w:color w:val="000000" w:themeColor="text1"/>
          <w:sz w:val="14"/>
        </w:rPr>
        <w:t xml:space="preserve"> </w:t>
      </w:r>
      <w:r w:rsidRPr="00EB7C5A">
        <w:rPr>
          <w:rStyle w:val="StyleUnderline"/>
          <w:color w:val="000000" w:themeColor="text1"/>
        </w:rPr>
        <w:t>to counterbalance</w:t>
      </w:r>
      <w:r w:rsidRPr="00EB7C5A">
        <w:rPr>
          <w:color w:val="000000" w:themeColor="text1"/>
          <w:sz w:val="14"/>
        </w:rPr>
        <w:t xml:space="preserve"> their </w:t>
      </w:r>
      <w:r w:rsidRPr="00EB7C5A">
        <w:rPr>
          <w:rStyle w:val="StyleUnderline"/>
          <w:color w:val="000000" w:themeColor="text1"/>
        </w:rPr>
        <w:t>emissions with removals</w:t>
      </w:r>
      <w:r w:rsidRPr="00EB7C5A">
        <w:rPr>
          <w:color w:val="000000" w:themeColor="text1"/>
          <w:sz w:val="14"/>
        </w:rPr>
        <w:t xml:space="preserve">, rather than decarbonizing their processes while upgrading to the latest pollution control technologies — </w:t>
      </w:r>
      <w:r w:rsidRPr="00EB7C5A">
        <w:rPr>
          <w:rStyle w:val="StyleUnderline"/>
          <w:color w:val="000000" w:themeColor="text1"/>
        </w:rPr>
        <w:t>then it is complicit in racism</w:t>
      </w:r>
      <w:r w:rsidRPr="00EB7C5A">
        <w:rPr>
          <w:color w:val="000000" w:themeColor="text1"/>
          <w:sz w:val="14"/>
        </w:rPr>
        <w:t xml:space="preserve">. The lack of policy to avoid such situations is tantamount to silently endorsing them. (Notably, mitigation policy that leads to the closure of industrial facilities in rich countries while offshoring that pollution to other countries can also be an expression of racism.) </w:t>
      </w:r>
    </w:p>
    <w:p w14:paraId="667FC311" w14:textId="77777777" w:rsidR="00C00C3F" w:rsidRPr="00BD3367" w:rsidRDefault="00C00C3F" w:rsidP="00C00C3F">
      <w:pPr>
        <w:rPr>
          <w:color w:val="000000" w:themeColor="text1"/>
          <w:u w:val="single"/>
        </w:rPr>
      </w:pPr>
      <w:r w:rsidRPr="00EB7C5A">
        <w:rPr>
          <w:rStyle w:val="StyleUnderline"/>
          <w:color w:val="000000" w:themeColor="text1"/>
        </w:rPr>
        <w:t>Black, Indigenous, people</w:t>
      </w:r>
      <w:r w:rsidRPr="00EB7C5A">
        <w:rPr>
          <w:color w:val="000000" w:themeColor="text1"/>
          <w:sz w:val="14"/>
        </w:rPr>
        <w:t xml:space="preserve"> of </w:t>
      </w:r>
      <w:proofErr w:type="spellStart"/>
      <w:r w:rsidRPr="00EB7C5A">
        <w:rPr>
          <w:color w:val="000000" w:themeColor="text1"/>
          <w:sz w:val="14"/>
        </w:rPr>
        <w:t>colour</w:t>
      </w:r>
      <w:proofErr w:type="spellEnd"/>
      <w:r w:rsidRPr="00EB7C5A">
        <w:rPr>
          <w:color w:val="000000" w:themeColor="text1"/>
          <w:sz w:val="14"/>
        </w:rPr>
        <w:t xml:space="preserve">, women, and low-income people are underrepresented in the institutions making decisions about carbon removal and profiting from those decisions, and they are doubly and </w:t>
      </w:r>
      <w:r w:rsidRPr="00EB7C5A">
        <w:rPr>
          <w:rStyle w:val="StyleUnderline"/>
          <w:color w:val="000000" w:themeColor="text1"/>
        </w:rPr>
        <w:t>disproportionately impacted by mitigation deterrence</w:t>
      </w:r>
      <w:r w:rsidRPr="00EB7C5A">
        <w:rPr>
          <w:color w:val="000000" w:themeColor="text1"/>
          <w:sz w:val="14"/>
        </w:rPr>
        <w:t xml:space="preserve"> dynamics. Doubly because these groups bear the brunt of the negative impacts of both CDR initiatives </w:t>
      </w:r>
      <w:r w:rsidRPr="00EB7C5A">
        <w:rPr>
          <w:rStyle w:val="StyleUnderline"/>
          <w:color w:val="000000" w:themeColor="text1"/>
        </w:rPr>
        <w:t>and</w:t>
      </w:r>
      <w:r w:rsidRPr="00EB7C5A">
        <w:rPr>
          <w:color w:val="000000" w:themeColor="text1"/>
          <w:sz w:val="14"/>
        </w:rPr>
        <w:t xml:space="preserve"> the activities that remain unabated owing to mitigation deterrence dynamics. If we also add </w:t>
      </w:r>
      <w:r w:rsidRPr="00EB7C5A">
        <w:rPr>
          <w:rStyle w:val="StyleUnderline"/>
          <w:color w:val="000000" w:themeColor="text1"/>
        </w:rPr>
        <w:t>climate change impacts</w:t>
      </w:r>
      <w:r w:rsidRPr="00EB7C5A">
        <w:rPr>
          <w:color w:val="000000" w:themeColor="text1"/>
          <w:sz w:val="14"/>
        </w:rPr>
        <w:t xml:space="preserve">, then they </w:t>
      </w:r>
      <w:r w:rsidRPr="00EB7C5A">
        <w:rPr>
          <w:rStyle w:val="StyleUnderline"/>
          <w:color w:val="000000" w:themeColor="text1"/>
        </w:rPr>
        <w:t>might be triply impacted, especially if carbon removal</w:t>
      </w:r>
      <w:r w:rsidRPr="00EB7C5A">
        <w:rPr>
          <w:color w:val="000000" w:themeColor="text1"/>
          <w:sz w:val="14"/>
        </w:rPr>
        <w:t xml:space="preserve"> is first relied on but then </w:t>
      </w:r>
      <w:r w:rsidRPr="00EB7C5A">
        <w:rPr>
          <w:rStyle w:val="StyleUnderline"/>
          <w:color w:val="000000" w:themeColor="text1"/>
        </w:rPr>
        <w:t>fails to live up to its climate-altering promise.</w:t>
      </w:r>
    </w:p>
    <w:p w14:paraId="4E6B439C" w14:textId="77777777" w:rsidR="00C00C3F" w:rsidRPr="00FE6CCA" w:rsidRDefault="00C00C3F" w:rsidP="00C00C3F"/>
    <w:p w14:paraId="040D88C0" w14:textId="36C811DE" w:rsidR="00C00C3F" w:rsidRPr="00EB7C5A" w:rsidRDefault="00C00C3F" w:rsidP="00C00C3F">
      <w:pPr>
        <w:pStyle w:val="Heading3"/>
        <w:rPr>
          <w:color w:val="000000" w:themeColor="text1"/>
        </w:rPr>
      </w:pPr>
      <w:r w:rsidRPr="00EB7C5A">
        <w:rPr>
          <w:color w:val="000000" w:themeColor="text1"/>
        </w:rPr>
        <w:t>L</w:t>
      </w:r>
      <w:r w:rsidR="00790E95">
        <w:rPr>
          <w:color w:val="000000" w:themeColor="text1"/>
        </w:rPr>
        <w:t>—</w:t>
      </w:r>
      <w:r w:rsidRPr="00EB7C5A">
        <w:rPr>
          <w:color w:val="000000" w:themeColor="text1"/>
        </w:rPr>
        <w:t>Care</w:t>
      </w:r>
    </w:p>
    <w:p w14:paraId="1643CF65" w14:textId="77777777" w:rsidR="00C00C3F" w:rsidRPr="00EB7C5A" w:rsidRDefault="00C00C3F" w:rsidP="00C00C3F">
      <w:pPr>
        <w:pStyle w:val="Heading4"/>
        <w:rPr>
          <w:color w:val="000000" w:themeColor="text1"/>
        </w:rPr>
      </w:pPr>
      <w:r w:rsidRPr="00EB7C5A">
        <w:rPr>
          <w:color w:val="000000" w:themeColor="text1"/>
        </w:rPr>
        <w:t>The 1AC utilizes care to govern indigenous life through false promises of hope while simultaneously rendering them disposable and thus open to death.</w:t>
      </w:r>
    </w:p>
    <w:p w14:paraId="42781E86" w14:textId="77777777" w:rsidR="00C00C3F" w:rsidRPr="00EB7C5A" w:rsidRDefault="00C00C3F" w:rsidP="00C00C3F">
      <w:pPr>
        <w:rPr>
          <w:color w:val="000000" w:themeColor="text1"/>
        </w:rPr>
      </w:pPr>
      <w:r w:rsidRPr="00EB7C5A">
        <w:rPr>
          <w:rStyle w:val="Style13ptBold"/>
          <w:color w:val="000000" w:themeColor="text1"/>
        </w:rPr>
        <w:t>Reid 22</w:t>
      </w:r>
      <w:r w:rsidRPr="00EB7C5A">
        <w:rPr>
          <w:color w:val="000000" w:themeColor="text1"/>
        </w:rPr>
        <w:t xml:space="preserve"> (Julia Reid, professor at the University of Lapland, Rovaniemi, Finland; 10/2/22 “Biopolitics” published in “Critical Studies of the Arctic”; DOI: https://doi.org/10.1007/978-3-031-11120-4_12) – Langham EY</w:t>
      </w:r>
    </w:p>
    <w:p w14:paraId="1537C370" w14:textId="77777777" w:rsidR="00C00C3F" w:rsidRPr="00EB7C5A" w:rsidRDefault="00C00C3F" w:rsidP="00C00C3F">
      <w:pPr>
        <w:rPr>
          <w:color w:val="000000" w:themeColor="text1"/>
          <w:sz w:val="16"/>
        </w:rPr>
      </w:pPr>
      <w:r w:rsidRPr="00EB7C5A">
        <w:rPr>
          <w:color w:val="000000" w:themeColor="text1"/>
          <w:sz w:val="16"/>
        </w:rPr>
        <w:t>Biopolitics of the Arctic</w:t>
      </w:r>
    </w:p>
    <w:p w14:paraId="1751617A" w14:textId="77777777" w:rsidR="00C00C3F" w:rsidRPr="00EB7C5A" w:rsidRDefault="00C00C3F" w:rsidP="00C00C3F">
      <w:pPr>
        <w:rPr>
          <w:color w:val="000000" w:themeColor="text1"/>
          <w:sz w:val="16"/>
        </w:rPr>
      </w:pPr>
      <w:r w:rsidRPr="00EB7C5A">
        <w:rPr>
          <w:color w:val="000000" w:themeColor="text1"/>
          <w:sz w:val="16"/>
        </w:rPr>
        <w:t>The study of biopolitics in the Arctic is relatively under-developed when we compare it with the study of geopolitics. We know much by now about the Arctic as a space of geopolitical contestation between powerful territorially aggrandizing states (</w:t>
      </w:r>
      <w:proofErr w:type="spellStart"/>
      <w:r w:rsidRPr="00EB7C5A">
        <w:rPr>
          <w:color w:val="000000" w:themeColor="text1"/>
          <w:sz w:val="16"/>
        </w:rPr>
        <w:t>Tamnes</w:t>
      </w:r>
      <w:proofErr w:type="spellEnd"/>
      <w:r w:rsidRPr="00EB7C5A">
        <w:rPr>
          <w:color w:val="000000" w:themeColor="text1"/>
          <w:sz w:val="16"/>
        </w:rPr>
        <w:t xml:space="preserve"> &amp; Offerdal, 2014). We know much less about </w:t>
      </w:r>
      <w:r w:rsidRPr="00EB7C5A">
        <w:rPr>
          <w:rStyle w:val="StyleUnderline"/>
          <w:color w:val="000000" w:themeColor="text1"/>
        </w:rPr>
        <w:t xml:space="preserve">the </w:t>
      </w:r>
      <w:r w:rsidRPr="00EB7C5A">
        <w:rPr>
          <w:rStyle w:val="Emphasis"/>
          <w:color w:val="000000" w:themeColor="text1"/>
        </w:rPr>
        <w:t>Arctic</w:t>
      </w:r>
      <w:r w:rsidRPr="00EB7C5A">
        <w:rPr>
          <w:rStyle w:val="StyleUnderline"/>
          <w:color w:val="000000" w:themeColor="text1"/>
        </w:rPr>
        <w:t xml:space="preserve"> as a space of</w:t>
      </w:r>
      <w:r w:rsidRPr="00EB7C5A">
        <w:rPr>
          <w:color w:val="000000" w:themeColor="text1"/>
          <w:sz w:val="16"/>
        </w:rPr>
        <w:t xml:space="preserve"> specifically </w:t>
      </w:r>
      <w:r w:rsidRPr="00EB7C5A">
        <w:rPr>
          <w:rStyle w:val="Emphasis"/>
          <w:color w:val="000000" w:themeColor="text1"/>
        </w:rPr>
        <w:t>biopolitical governance</w:t>
      </w:r>
      <w:r w:rsidRPr="00EB7C5A">
        <w:rPr>
          <w:color w:val="000000" w:themeColor="text1"/>
          <w:sz w:val="16"/>
        </w:rPr>
        <w:t xml:space="preserve">, a space, that is, </w:t>
      </w:r>
      <w:r w:rsidRPr="00EB7C5A">
        <w:rPr>
          <w:rStyle w:val="StyleUnderline"/>
          <w:color w:val="000000" w:themeColor="text1"/>
        </w:rPr>
        <w:t xml:space="preserve">in which </w:t>
      </w:r>
      <w:r w:rsidRPr="00EB7C5A">
        <w:rPr>
          <w:rStyle w:val="Emphasis"/>
          <w:color w:val="000000" w:themeColor="text1"/>
        </w:rPr>
        <w:t>power</w:t>
      </w:r>
      <w:r w:rsidRPr="00EB7C5A">
        <w:rPr>
          <w:rStyle w:val="StyleUnderline"/>
          <w:color w:val="000000" w:themeColor="text1"/>
        </w:rPr>
        <w:t xml:space="preserve"> is </w:t>
      </w:r>
      <w:r w:rsidRPr="00EB7C5A">
        <w:rPr>
          <w:rStyle w:val="Emphasis"/>
          <w:color w:val="000000" w:themeColor="text1"/>
        </w:rPr>
        <w:t>exercised</w:t>
      </w:r>
      <w:r w:rsidRPr="00EB7C5A">
        <w:rPr>
          <w:rStyle w:val="StyleUnderline"/>
          <w:color w:val="000000" w:themeColor="text1"/>
        </w:rPr>
        <w:t xml:space="preserve"> over human populations </w:t>
      </w:r>
      <w:r w:rsidRPr="00EB7C5A">
        <w:rPr>
          <w:rStyle w:val="Emphasis"/>
          <w:color w:val="000000" w:themeColor="text1"/>
        </w:rPr>
        <w:t>through</w:t>
      </w:r>
      <w:r w:rsidRPr="00EB7C5A">
        <w:rPr>
          <w:rStyle w:val="StyleUnderline"/>
          <w:color w:val="000000" w:themeColor="text1"/>
        </w:rPr>
        <w:t xml:space="preserve"> strategies of </w:t>
      </w:r>
      <w:r w:rsidRPr="00EB7C5A">
        <w:rPr>
          <w:rStyle w:val="Emphasis"/>
          <w:color w:val="000000" w:themeColor="text1"/>
        </w:rPr>
        <w:t>care</w:t>
      </w:r>
      <w:r w:rsidRPr="00EB7C5A">
        <w:rPr>
          <w:rStyle w:val="StyleUnderline"/>
          <w:color w:val="000000" w:themeColor="text1"/>
        </w:rPr>
        <w:t xml:space="preserve"> for life.</w:t>
      </w:r>
      <w:r w:rsidRPr="00EB7C5A">
        <w:rPr>
          <w:color w:val="000000" w:themeColor="text1"/>
          <w:sz w:val="16"/>
        </w:rPr>
        <w:t xml:space="preserve"> The need for such understanding and analysis is all the greater in this present era of pandemics and the threat of disease, which is to say, of biological death, of suffering and of loss and illness, in the Arctic as much as elsewhere.</w:t>
      </w:r>
    </w:p>
    <w:p w14:paraId="28154B3B" w14:textId="77777777" w:rsidR="00C00C3F" w:rsidRPr="00EB7C5A" w:rsidRDefault="00C00C3F" w:rsidP="00C00C3F">
      <w:pPr>
        <w:rPr>
          <w:color w:val="000000" w:themeColor="text1"/>
          <w:sz w:val="10"/>
          <w:szCs w:val="10"/>
        </w:rPr>
      </w:pPr>
      <w:r w:rsidRPr="00EB7C5A">
        <w:rPr>
          <w:color w:val="000000" w:themeColor="text1"/>
          <w:sz w:val="16"/>
        </w:rPr>
        <w:t xml:space="preserve"> </w:t>
      </w:r>
      <w:r w:rsidRPr="00EB7C5A">
        <w:rPr>
          <w:color w:val="000000" w:themeColor="text1"/>
          <w:sz w:val="10"/>
          <w:szCs w:val="10"/>
        </w:rPr>
        <w:t>However, there are examples of research in which the concept of biopolitics has been deployed to make sense of how power is organized and exercised in the Arctic. The anthropologist Lisa Stevenson has written especially important works in which she has developed the concept as a framework for understanding power relations between the Canadian state and the Inuit who live in Arctic Canada (Stevenson, 2012). Rather than try to provide a broad survey of different texts in which the concept of biopolitics has been deployed to approach power in the Arctic, this chapter will focus specifically on Stevenson’s work, as an important and thorough example of scholarship on Arctic biopolitics. It is a text which does not simply add or transfer biopolitics to Arctic Studies from other areas of research, but which, in examining the Arctic, contributes significantly to the fundamental theory and understanding of the importance of biopolitics for knowledge. Yet it also has limits, owing to its relative age and to its disciplinary origins in anthropology; these require us to think beyond it, using recent insights into the changing nature of biopolitics, drawn from International Relations and elsewhere.</w:t>
      </w:r>
    </w:p>
    <w:p w14:paraId="53F3DBF7" w14:textId="77777777" w:rsidR="00C00C3F" w:rsidRPr="00EB7C5A" w:rsidRDefault="00C00C3F" w:rsidP="00C00C3F">
      <w:pPr>
        <w:rPr>
          <w:color w:val="000000" w:themeColor="text1"/>
          <w:sz w:val="16"/>
        </w:rPr>
      </w:pPr>
      <w:r w:rsidRPr="00EB7C5A">
        <w:rPr>
          <w:color w:val="000000" w:themeColor="text1"/>
          <w:sz w:val="10"/>
          <w:szCs w:val="10"/>
        </w:rPr>
        <w:t xml:space="preserve"> </w:t>
      </w:r>
      <w:r w:rsidRPr="00EB7C5A">
        <w:rPr>
          <w:color w:val="000000" w:themeColor="text1"/>
          <w:sz w:val="16"/>
        </w:rPr>
        <w:t xml:space="preserve">As Stevenson argues, one of the major utilities of the concept of biopolitics for the study of power in the Arctic is the way in which it enables us to reveal and see the violence of discourses and practices of care in the Arctic. </w:t>
      </w:r>
      <w:r w:rsidRPr="00EB7C5A">
        <w:rPr>
          <w:rStyle w:val="StyleUnderline"/>
          <w:color w:val="000000" w:themeColor="text1"/>
        </w:rPr>
        <w:t>The</w:t>
      </w:r>
      <w:r w:rsidRPr="00EB7C5A">
        <w:rPr>
          <w:rStyle w:val="Emphasis"/>
          <w:color w:val="000000" w:themeColor="text1"/>
        </w:rPr>
        <w:t xml:space="preserve"> biopolitics of care</w:t>
      </w:r>
      <w:r w:rsidRPr="00EB7C5A">
        <w:rPr>
          <w:color w:val="000000" w:themeColor="text1"/>
          <w:sz w:val="16"/>
        </w:rPr>
        <w:t xml:space="preserve"> is by now a very wide subject area transcending disciplines and geographic areas of study (De Boever, 2013). It is for obvious reasons a major feature of critical humanitarian studies, as theorists and practitioners have learnt to be more circumspect about the relations between humanitarian care and power (</w:t>
      </w:r>
      <w:proofErr w:type="spellStart"/>
      <w:r w:rsidRPr="00EB7C5A">
        <w:rPr>
          <w:color w:val="000000" w:themeColor="text1"/>
          <w:sz w:val="16"/>
        </w:rPr>
        <w:t>Mavelli</w:t>
      </w:r>
      <w:proofErr w:type="spellEnd"/>
      <w:r w:rsidRPr="00EB7C5A">
        <w:rPr>
          <w:color w:val="000000" w:themeColor="text1"/>
          <w:sz w:val="16"/>
        </w:rPr>
        <w:t xml:space="preserve">, 2017). We know well by now that the concept and practice of care is deeply loaded, politically. Stevenson’s study of the Inuit experience of care in the Canadian Arctic is yet another contribution to the wider understanding of how </w:t>
      </w:r>
      <w:r w:rsidRPr="00EB7C5A">
        <w:rPr>
          <w:rStyle w:val="Emphasis"/>
          <w:color w:val="000000" w:themeColor="text1"/>
        </w:rPr>
        <w:t>care</w:t>
      </w:r>
      <w:r w:rsidRPr="00EB7C5A">
        <w:rPr>
          <w:rStyle w:val="StyleUnderline"/>
          <w:color w:val="000000" w:themeColor="text1"/>
        </w:rPr>
        <w:t xml:space="preserve"> functions</w:t>
      </w:r>
      <w:r w:rsidRPr="00EB7C5A">
        <w:rPr>
          <w:color w:val="000000" w:themeColor="text1"/>
          <w:sz w:val="16"/>
        </w:rPr>
        <w:t xml:space="preserve">, </w:t>
      </w:r>
      <w:r w:rsidRPr="00EB7C5A">
        <w:rPr>
          <w:rStyle w:val="StyleUnderline"/>
          <w:color w:val="000000" w:themeColor="text1"/>
        </w:rPr>
        <w:t>in the Arctic</w:t>
      </w:r>
      <w:r w:rsidRPr="00EB7C5A">
        <w:rPr>
          <w:color w:val="000000" w:themeColor="text1"/>
          <w:sz w:val="16"/>
        </w:rPr>
        <w:t xml:space="preserve">, as well as many other spaces of liberal intervention, </w:t>
      </w:r>
      <w:r w:rsidRPr="00EB7C5A">
        <w:rPr>
          <w:rStyle w:val="StyleUnderline"/>
          <w:color w:val="000000" w:themeColor="text1"/>
        </w:rPr>
        <w:t xml:space="preserve">to </w:t>
      </w:r>
      <w:r w:rsidRPr="00EB7C5A">
        <w:rPr>
          <w:rStyle w:val="Emphasis"/>
          <w:color w:val="000000" w:themeColor="text1"/>
        </w:rPr>
        <w:t>legitimate intervention</w:t>
      </w:r>
      <w:r w:rsidRPr="00EB7C5A">
        <w:rPr>
          <w:color w:val="000000" w:themeColor="text1"/>
          <w:sz w:val="16"/>
        </w:rPr>
        <w:t xml:space="preserve"> itself (Reid, 2005). </w:t>
      </w:r>
    </w:p>
    <w:p w14:paraId="4D4A8226" w14:textId="77777777" w:rsidR="00C00C3F" w:rsidRPr="00EB7C5A" w:rsidRDefault="00C00C3F" w:rsidP="00C00C3F">
      <w:pPr>
        <w:rPr>
          <w:color w:val="000000" w:themeColor="text1"/>
          <w:sz w:val="16"/>
        </w:rPr>
      </w:pPr>
      <w:r w:rsidRPr="00EB7C5A">
        <w:rPr>
          <w:color w:val="000000" w:themeColor="text1"/>
          <w:sz w:val="16"/>
        </w:rPr>
        <w:t xml:space="preserve">One of the main ways in which </w:t>
      </w:r>
      <w:r w:rsidRPr="00EB7C5A">
        <w:rPr>
          <w:rStyle w:val="Emphasis"/>
          <w:color w:val="000000" w:themeColor="text1"/>
        </w:rPr>
        <w:t>Inuit</w:t>
      </w:r>
      <w:r w:rsidRPr="00EB7C5A">
        <w:rPr>
          <w:rStyle w:val="StyleUnderline"/>
          <w:color w:val="000000" w:themeColor="text1"/>
        </w:rPr>
        <w:t xml:space="preserve"> have </w:t>
      </w:r>
      <w:r w:rsidRPr="00EB7C5A">
        <w:rPr>
          <w:rStyle w:val="Emphasis"/>
          <w:color w:val="000000" w:themeColor="text1"/>
        </w:rPr>
        <w:t>suffered from</w:t>
      </w:r>
      <w:r w:rsidRPr="00EB7C5A">
        <w:rPr>
          <w:rStyle w:val="StyleUnderline"/>
          <w:color w:val="000000" w:themeColor="text1"/>
        </w:rPr>
        <w:t xml:space="preserve"> the </w:t>
      </w:r>
      <w:r w:rsidRPr="00EB7C5A">
        <w:rPr>
          <w:rStyle w:val="Emphasis"/>
          <w:color w:val="000000" w:themeColor="text1"/>
        </w:rPr>
        <w:t>care</w:t>
      </w:r>
      <w:r w:rsidRPr="00EB7C5A">
        <w:rPr>
          <w:rStyle w:val="StyleUnderline"/>
          <w:color w:val="000000" w:themeColor="text1"/>
        </w:rPr>
        <w:t xml:space="preserve"> of the Canadian state</w:t>
      </w:r>
      <w:r w:rsidRPr="00EB7C5A">
        <w:rPr>
          <w:color w:val="000000" w:themeColor="text1"/>
          <w:sz w:val="16"/>
        </w:rPr>
        <w:t xml:space="preserve"> has been </w:t>
      </w:r>
      <w:r w:rsidRPr="00EB7C5A">
        <w:rPr>
          <w:rStyle w:val="StyleUnderline"/>
          <w:color w:val="000000" w:themeColor="text1"/>
        </w:rPr>
        <w:t>through the intervention in the suicide crisis said to exist in Inuit communities. The suicide crisis</w:t>
      </w:r>
      <w:r w:rsidRPr="00EB7C5A">
        <w:rPr>
          <w:color w:val="000000" w:themeColor="text1"/>
          <w:sz w:val="16"/>
        </w:rPr>
        <w:t xml:space="preserve"> among the Inuit, </w:t>
      </w:r>
      <w:r w:rsidRPr="00EB7C5A">
        <w:rPr>
          <w:rStyle w:val="StyleUnderline"/>
          <w:color w:val="000000" w:themeColor="text1"/>
        </w:rPr>
        <w:t xml:space="preserve">as well as the wider </w:t>
      </w:r>
      <w:r w:rsidRPr="00EB7C5A">
        <w:rPr>
          <w:rStyle w:val="Emphasis"/>
          <w:color w:val="000000" w:themeColor="text1"/>
        </w:rPr>
        <w:t>health problems</w:t>
      </w:r>
      <w:r w:rsidRPr="00EB7C5A">
        <w:rPr>
          <w:rStyle w:val="StyleUnderline"/>
          <w:color w:val="000000" w:themeColor="text1"/>
        </w:rPr>
        <w:t xml:space="preserve"> identified with Inuit communities, has been useful to the Canadian state when it comes to </w:t>
      </w:r>
      <w:r w:rsidRPr="00EB7C5A">
        <w:rPr>
          <w:rStyle w:val="Emphasis"/>
          <w:color w:val="000000" w:themeColor="text1"/>
        </w:rPr>
        <w:t>legitimating interventions</w:t>
      </w:r>
      <w:r w:rsidRPr="00EB7C5A">
        <w:rPr>
          <w:rStyle w:val="StyleUnderline"/>
          <w:color w:val="000000" w:themeColor="text1"/>
        </w:rPr>
        <w:t xml:space="preserve"> in Inuit communities</w:t>
      </w:r>
      <w:r w:rsidRPr="00EB7C5A">
        <w:rPr>
          <w:color w:val="000000" w:themeColor="text1"/>
          <w:sz w:val="16"/>
        </w:rPr>
        <w:t xml:space="preserve">. It is not that the biopolitical state does not care; it does. The point is, as Stevenson well argues, that </w:t>
      </w:r>
      <w:r w:rsidRPr="00EB7C5A">
        <w:rPr>
          <w:rStyle w:val="StyleUnderline"/>
          <w:color w:val="000000" w:themeColor="text1"/>
        </w:rPr>
        <w:t xml:space="preserve">it is useful for the state to care where </w:t>
      </w:r>
      <w:r w:rsidRPr="00EB7C5A">
        <w:rPr>
          <w:rStyle w:val="Emphasis"/>
          <w:color w:val="000000" w:themeColor="text1"/>
        </w:rPr>
        <w:t>care legitimates</w:t>
      </w:r>
      <w:r w:rsidRPr="00EB7C5A">
        <w:rPr>
          <w:rStyle w:val="StyleUnderline"/>
          <w:color w:val="000000" w:themeColor="text1"/>
        </w:rPr>
        <w:t xml:space="preserve"> its capacities to intervene and ensure its own </w:t>
      </w:r>
      <w:r w:rsidRPr="00EB7C5A">
        <w:rPr>
          <w:rStyle w:val="Emphasis"/>
          <w:color w:val="000000" w:themeColor="text1"/>
        </w:rPr>
        <w:t>colonial control</w:t>
      </w:r>
      <w:r w:rsidRPr="00EB7C5A">
        <w:rPr>
          <w:rStyle w:val="StyleUnderline"/>
          <w:color w:val="000000" w:themeColor="text1"/>
        </w:rPr>
        <w:t xml:space="preserve"> of spaces and peoples</w:t>
      </w:r>
      <w:r w:rsidRPr="00EB7C5A">
        <w:rPr>
          <w:color w:val="000000" w:themeColor="text1"/>
          <w:sz w:val="16"/>
        </w:rPr>
        <w:t xml:space="preserve">, including the Inuit. </w:t>
      </w:r>
    </w:p>
    <w:p w14:paraId="3E6FC977" w14:textId="77777777" w:rsidR="00C00C3F" w:rsidRPr="00EB7C5A" w:rsidRDefault="00C00C3F" w:rsidP="00C00C3F">
      <w:pPr>
        <w:rPr>
          <w:color w:val="000000" w:themeColor="text1"/>
          <w:sz w:val="16"/>
        </w:rPr>
      </w:pPr>
      <w:r w:rsidRPr="00EB7C5A">
        <w:rPr>
          <w:color w:val="000000" w:themeColor="text1"/>
          <w:sz w:val="16"/>
        </w:rPr>
        <w:t>Suicide crises in the Arctic are not limited to Inuit communities, and the analysis of the biopolitical functions of these crises in legitimating colonial interventions in populations and territories could easily be extended to encompass other peoples and places. The ‘increased risk’ of suicide among Saami populations has, for example, been extensively researched, with particular attention drawn to the high rates of suicide among young Saami men (</w:t>
      </w:r>
      <w:proofErr w:type="spellStart"/>
      <w:r w:rsidRPr="00EB7C5A">
        <w:rPr>
          <w:color w:val="000000" w:themeColor="text1"/>
          <w:sz w:val="16"/>
        </w:rPr>
        <w:t>Silviken</w:t>
      </w:r>
      <w:proofErr w:type="spellEnd"/>
      <w:r w:rsidRPr="00EB7C5A">
        <w:rPr>
          <w:color w:val="000000" w:themeColor="text1"/>
          <w:sz w:val="16"/>
        </w:rPr>
        <w:t xml:space="preserve"> et al., 2006). These elevated rates are reported as being especially high among reindeer-herding men, and higher still among young men (Sjolander, 2011). Attempts are ongoing to increase awareness and refine the means by which the suicide crisis in Saami communities is addressed. A recent study identified 17 different suicide prevention initiatives targeting Saami in Norway, Sweden and Finland, as well as 40 different problematizations regarding the question of how to prevent suicide among Saami (Stoor et al., 2021). Typically, such </w:t>
      </w:r>
      <w:r w:rsidRPr="00EB7C5A">
        <w:rPr>
          <w:rStyle w:val="Emphasis"/>
          <w:color w:val="000000" w:themeColor="text1"/>
        </w:rPr>
        <w:t>studies</w:t>
      </w:r>
      <w:r w:rsidRPr="00EB7C5A">
        <w:rPr>
          <w:color w:val="000000" w:themeColor="text1"/>
          <w:sz w:val="16"/>
        </w:rPr>
        <w:t xml:space="preserve"> are statistical and </w:t>
      </w:r>
      <w:r w:rsidRPr="00EB7C5A">
        <w:rPr>
          <w:rStyle w:val="Emphasis"/>
          <w:color w:val="000000" w:themeColor="text1"/>
        </w:rPr>
        <w:t>make</w:t>
      </w:r>
      <w:r w:rsidRPr="00EB7C5A">
        <w:rPr>
          <w:color w:val="000000" w:themeColor="text1"/>
          <w:sz w:val="16"/>
        </w:rPr>
        <w:t xml:space="preserve"> their own </w:t>
      </w:r>
      <w:r w:rsidRPr="00EB7C5A">
        <w:rPr>
          <w:rStyle w:val="Emphasis"/>
          <w:color w:val="000000" w:themeColor="text1"/>
        </w:rPr>
        <w:t>biopolitical assumption</w:t>
      </w:r>
      <w:r w:rsidRPr="00EB7C5A">
        <w:rPr>
          <w:color w:val="000000" w:themeColor="text1"/>
          <w:sz w:val="16"/>
        </w:rPr>
        <w:t xml:space="preserve"> that suicide is a ‘problem’ and an </w:t>
      </w:r>
      <w:r w:rsidRPr="00EB7C5A">
        <w:rPr>
          <w:rStyle w:val="StyleUnderline"/>
          <w:color w:val="000000" w:themeColor="text1"/>
        </w:rPr>
        <w:t>expression of</w:t>
      </w:r>
      <w:r w:rsidRPr="00EB7C5A">
        <w:rPr>
          <w:color w:val="000000" w:themeColor="text1"/>
          <w:sz w:val="16"/>
        </w:rPr>
        <w:t xml:space="preserve"> ‘</w:t>
      </w:r>
      <w:proofErr w:type="spellStart"/>
      <w:r w:rsidRPr="00EB7C5A">
        <w:rPr>
          <w:rStyle w:val="StyleUnderline"/>
          <w:color w:val="000000" w:themeColor="text1"/>
        </w:rPr>
        <w:t>unfavourable</w:t>
      </w:r>
      <w:proofErr w:type="spellEnd"/>
      <w:r w:rsidRPr="00EB7C5A">
        <w:rPr>
          <w:color w:val="000000" w:themeColor="text1"/>
          <w:sz w:val="16"/>
        </w:rPr>
        <w:t xml:space="preserve"> psychosocial </w:t>
      </w:r>
      <w:r w:rsidRPr="00EB7C5A">
        <w:rPr>
          <w:rStyle w:val="StyleUnderline"/>
          <w:color w:val="000000" w:themeColor="text1"/>
        </w:rPr>
        <w:t>outcomes</w:t>
      </w:r>
      <w:r w:rsidRPr="00EB7C5A">
        <w:rPr>
          <w:color w:val="000000" w:themeColor="text1"/>
          <w:sz w:val="16"/>
        </w:rPr>
        <w:t xml:space="preserve">’ </w:t>
      </w:r>
      <w:r w:rsidRPr="00EB7C5A">
        <w:rPr>
          <w:rStyle w:val="StyleUnderline"/>
          <w:color w:val="000000" w:themeColor="text1"/>
        </w:rPr>
        <w:t>which require preventing</w:t>
      </w:r>
      <w:r w:rsidRPr="00EB7C5A">
        <w:rPr>
          <w:color w:val="000000" w:themeColor="text1"/>
          <w:sz w:val="16"/>
        </w:rPr>
        <w:t xml:space="preserve"> (</w:t>
      </w:r>
      <w:proofErr w:type="spellStart"/>
      <w:r w:rsidRPr="00EB7C5A">
        <w:rPr>
          <w:color w:val="000000" w:themeColor="text1"/>
          <w:sz w:val="16"/>
        </w:rPr>
        <w:t>Kiaerbech</w:t>
      </w:r>
      <w:proofErr w:type="spellEnd"/>
      <w:r w:rsidRPr="00EB7C5A">
        <w:rPr>
          <w:color w:val="000000" w:themeColor="text1"/>
          <w:sz w:val="16"/>
        </w:rPr>
        <w:t xml:space="preserve"> et al., 2021). In other areas of the Arctic, as diverse as Alaska and the northern regions of Russia, and in the analysis of other indigenous groups, the same </w:t>
      </w:r>
      <w:r w:rsidRPr="00EB7C5A">
        <w:rPr>
          <w:rStyle w:val="StyleUnderline"/>
          <w:color w:val="000000" w:themeColor="text1"/>
        </w:rPr>
        <w:t xml:space="preserve">positivist approaches prevail, under the guise of </w:t>
      </w:r>
      <w:r w:rsidRPr="00EB7C5A">
        <w:rPr>
          <w:color w:val="000000" w:themeColor="text1"/>
          <w:sz w:val="16"/>
        </w:rPr>
        <w:t>‘</w:t>
      </w:r>
      <w:r w:rsidRPr="00EB7C5A">
        <w:rPr>
          <w:rStyle w:val="StyleUnderline"/>
          <w:color w:val="000000" w:themeColor="text1"/>
        </w:rPr>
        <w:t>prevention science</w:t>
      </w:r>
      <w:r w:rsidRPr="00EB7C5A">
        <w:rPr>
          <w:color w:val="000000" w:themeColor="text1"/>
          <w:sz w:val="16"/>
        </w:rPr>
        <w:t xml:space="preserve">’ (Allen et al., 2022) </w:t>
      </w:r>
      <w:r w:rsidRPr="00EB7C5A">
        <w:rPr>
          <w:rStyle w:val="StyleUnderline"/>
          <w:color w:val="000000" w:themeColor="text1"/>
        </w:rPr>
        <w:t>and</w:t>
      </w:r>
      <w:r w:rsidRPr="00EB7C5A">
        <w:rPr>
          <w:color w:val="000000" w:themeColor="text1"/>
          <w:sz w:val="16"/>
        </w:rPr>
        <w:t xml:space="preserve"> ‘</w:t>
      </w:r>
      <w:r w:rsidRPr="00EB7C5A">
        <w:rPr>
          <w:rStyle w:val="StyleUnderline"/>
          <w:color w:val="000000" w:themeColor="text1"/>
        </w:rPr>
        <w:t>targeted prevention</w:t>
      </w:r>
      <w:r w:rsidRPr="00EB7C5A">
        <w:rPr>
          <w:color w:val="000000" w:themeColor="text1"/>
          <w:sz w:val="16"/>
        </w:rPr>
        <w:t>’ (</w:t>
      </w:r>
      <w:proofErr w:type="spellStart"/>
      <w:r w:rsidRPr="00EB7C5A">
        <w:rPr>
          <w:color w:val="000000" w:themeColor="text1"/>
          <w:sz w:val="16"/>
        </w:rPr>
        <w:t>Sumarokov</w:t>
      </w:r>
      <w:proofErr w:type="spellEnd"/>
      <w:r w:rsidRPr="00EB7C5A">
        <w:rPr>
          <w:color w:val="000000" w:themeColor="text1"/>
          <w:sz w:val="16"/>
        </w:rPr>
        <w:t xml:space="preserve"> et al., 2014). </w:t>
      </w:r>
      <w:r w:rsidRPr="00EB7C5A">
        <w:rPr>
          <w:rStyle w:val="Emphasis"/>
          <w:color w:val="000000" w:themeColor="text1"/>
        </w:rPr>
        <w:t>Increasing</w:t>
      </w:r>
      <w:r w:rsidRPr="00EB7C5A">
        <w:rPr>
          <w:color w:val="000000" w:themeColor="text1"/>
          <w:sz w:val="16"/>
        </w:rPr>
        <w:t xml:space="preserve"> the efficacy of </w:t>
      </w:r>
      <w:r w:rsidRPr="00EB7C5A">
        <w:rPr>
          <w:rStyle w:val="Emphasis"/>
          <w:color w:val="000000" w:themeColor="text1"/>
        </w:rPr>
        <w:t>interventions</w:t>
      </w:r>
      <w:r w:rsidRPr="00EB7C5A">
        <w:rPr>
          <w:color w:val="000000" w:themeColor="text1"/>
          <w:sz w:val="16"/>
        </w:rPr>
        <w:t xml:space="preserve"> is seen to </w:t>
      </w:r>
      <w:r w:rsidRPr="00EB7C5A">
        <w:rPr>
          <w:rStyle w:val="StyleUnderline"/>
          <w:color w:val="000000" w:themeColor="text1"/>
        </w:rPr>
        <w:t xml:space="preserve">go hand in hand </w:t>
      </w:r>
      <w:r w:rsidRPr="00EB7C5A">
        <w:rPr>
          <w:rStyle w:val="Emphasis"/>
          <w:color w:val="000000" w:themeColor="text1"/>
        </w:rPr>
        <w:t>with</w:t>
      </w:r>
      <w:r w:rsidRPr="00EB7C5A">
        <w:rPr>
          <w:color w:val="000000" w:themeColor="text1"/>
          <w:sz w:val="16"/>
        </w:rPr>
        <w:t xml:space="preserve"> the need for </w:t>
      </w:r>
      <w:r w:rsidRPr="00EB7C5A">
        <w:rPr>
          <w:rStyle w:val="Emphasis"/>
          <w:color w:val="000000" w:themeColor="text1"/>
        </w:rPr>
        <w:t>increasingly refined</w:t>
      </w:r>
      <w:r w:rsidRPr="00EB7C5A">
        <w:rPr>
          <w:rStyle w:val="StyleUnderline"/>
          <w:color w:val="000000" w:themeColor="text1"/>
        </w:rPr>
        <w:t xml:space="preserve"> quantitative </w:t>
      </w:r>
      <w:r w:rsidRPr="00EB7C5A">
        <w:rPr>
          <w:rStyle w:val="Emphasis"/>
          <w:color w:val="000000" w:themeColor="text1"/>
        </w:rPr>
        <w:t>studies</w:t>
      </w:r>
      <w:r w:rsidRPr="00EB7C5A">
        <w:rPr>
          <w:rStyle w:val="StyleUnderline"/>
          <w:color w:val="000000" w:themeColor="text1"/>
        </w:rPr>
        <w:t xml:space="preserve"> of the whys and wherefores of indigenous</w:t>
      </w:r>
      <w:r w:rsidRPr="00EB7C5A">
        <w:rPr>
          <w:color w:val="000000" w:themeColor="text1"/>
          <w:sz w:val="16"/>
        </w:rPr>
        <w:t xml:space="preserve"> ‘</w:t>
      </w:r>
      <w:r w:rsidRPr="00EB7C5A">
        <w:rPr>
          <w:rStyle w:val="StyleUnderline"/>
          <w:color w:val="000000" w:themeColor="text1"/>
        </w:rPr>
        <w:t>mental health</w:t>
      </w:r>
      <w:r w:rsidRPr="00EB7C5A">
        <w:rPr>
          <w:color w:val="000000" w:themeColor="text1"/>
          <w:sz w:val="16"/>
        </w:rPr>
        <w:t xml:space="preserve">’ (Middleton et al., 2021). Of all the different suicide crises researched in the Arctic it is that of the Inuit that has drawn most attention for the high rates of suicide, ones regularly detailed as being among the highest in the world (Kral, 2016). Mean </w:t>
      </w:r>
      <w:proofErr w:type="spellStart"/>
      <w:r w:rsidRPr="00EB7C5A">
        <w:rPr>
          <w:color w:val="000000" w:themeColor="text1"/>
          <w:sz w:val="16"/>
        </w:rPr>
        <w:t>agestandardized</w:t>
      </w:r>
      <w:proofErr w:type="spellEnd"/>
      <w:r w:rsidRPr="00EB7C5A">
        <w:rPr>
          <w:color w:val="000000" w:themeColor="text1"/>
          <w:sz w:val="16"/>
        </w:rPr>
        <w:t xml:space="preserve"> analyses of different suicide rates in the eight different Arctic states indicate that the three Arctic regions with the very highest rates are Chukotka, Nunavut and Greenland, all of which contain large indigenous populations (Kue-Young et al., 2015). Statistical analyses, however, remain limited in their different conclusions, partly because not all Arctic states record ethnic identity in their health databases (Kue-Young et al., 2015). Nevertheless, </w:t>
      </w:r>
      <w:r w:rsidRPr="00EB7C5A">
        <w:rPr>
          <w:rStyle w:val="StyleUnderline"/>
          <w:color w:val="000000" w:themeColor="text1"/>
        </w:rPr>
        <w:t>the rising interest in documenting and detailing the rates and risks of suicide in Arctic regions can be seen to have developed in parallel with the scaling up of mental health care as a</w:t>
      </w:r>
      <w:r w:rsidRPr="00EB7C5A">
        <w:rPr>
          <w:color w:val="000000" w:themeColor="text1"/>
          <w:sz w:val="16"/>
        </w:rPr>
        <w:t xml:space="preserve"> ‘</w:t>
      </w:r>
      <w:r w:rsidRPr="00EB7C5A">
        <w:rPr>
          <w:rStyle w:val="StyleUnderline"/>
          <w:color w:val="000000" w:themeColor="text1"/>
        </w:rPr>
        <w:t>core service</w:t>
      </w:r>
      <w:r w:rsidRPr="00EB7C5A">
        <w:rPr>
          <w:color w:val="000000" w:themeColor="text1"/>
          <w:sz w:val="16"/>
        </w:rPr>
        <w:t xml:space="preserve">’ </w:t>
      </w:r>
      <w:r w:rsidRPr="00EB7C5A">
        <w:rPr>
          <w:rStyle w:val="StyleUnderline"/>
          <w:color w:val="000000" w:themeColor="text1"/>
        </w:rPr>
        <w:t xml:space="preserve">of state </w:t>
      </w:r>
      <w:r w:rsidRPr="00EB7C5A">
        <w:rPr>
          <w:rStyle w:val="Emphasis"/>
          <w:color w:val="000000" w:themeColor="text1"/>
        </w:rPr>
        <w:t>health agencies</w:t>
      </w:r>
      <w:r w:rsidRPr="00EB7C5A">
        <w:rPr>
          <w:rStyle w:val="StyleUnderline"/>
          <w:color w:val="000000" w:themeColor="text1"/>
        </w:rPr>
        <w:t xml:space="preserve"> as well as non-governmental agencies </w:t>
      </w:r>
      <w:r w:rsidRPr="00EB7C5A">
        <w:rPr>
          <w:rStyle w:val="Emphasis"/>
          <w:color w:val="000000" w:themeColor="text1"/>
        </w:rPr>
        <w:t>governing indigeneity in the Arctic</w:t>
      </w:r>
      <w:r w:rsidRPr="00EB7C5A">
        <w:rPr>
          <w:rStyle w:val="StyleUnderline"/>
          <w:color w:val="000000" w:themeColor="text1"/>
        </w:rPr>
        <w:t xml:space="preserve"> as a whole</w:t>
      </w:r>
      <w:r w:rsidRPr="00EB7C5A">
        <w:rPr>
          <w:color w:val="000000" w:themeColor="text1"/>
          <w:sz w:val="16"/>
        </w:rPr>
        <w:t xml:space="preserve"> (Trout &amp; Wexler, 2020). </w:t>
      </w:r>
    </w:p>
    <w:p w14:paraId="6190B604" w14:textId="77777777" w:rsidR="00C00C3F" w:rsidRPr="00EB7C5A" w:rsidRDefault="00C00C3F" w:rsidP="00C00C3F">
      <w:pPr>
        <w:rPr>
          <w:color w:val="000000" w:themeColor="text1"/>
          <w:sz w:val="16"/>
        </w:rPr>
      </w:pPr>
      <w:r w:rsidRPr="00EB7C5A">
        <w:rPr>
          <w:color w:val="000000" w:themeColor="text1"/>
          <w:sz w:val="16"/>
        </w:rPr>
        <w:t xml:space="preserve">Thinking about the biopolitics of care is also fundamental to the work of two other scholars of the Arctic—Marjo Lindroth and Heidi </w:t>
      </w:r>
      <w:proofErr w:type="spellStart"/>
      <w:r w:rsidRPr="00EB7C5A">
        <w:rPr>
          <w:color w:val="000000" w:themeColor="text1"/>
          <w:sz w:val="16"/>
        </w:rPr>
        <w:t>SinevaaraNiskanen</w:t>
      </w:r>
      <w:proofErr w:type="spellEnd"/>
      <w:r w:rsidRPr="00EB7C5A">
        <w:rPr>
          <w:color w:val="000000" w:themeColor="text1"/>
          <w:sz w:val="16"/>
        </w:rPr>
        <w:t xml:space="preserve">—whose work addresses it as a central theme (Lindroth &amp; Sinevaara-Niskanen, 2018, 2022). The focus of their research has been on the continuities of colonialism at work in the policies of Arctic states such as Canada, as well as the Arctic Council. This is important because the Arctic Council is often identified as a more progressive and postcolonial regime of governance when compared with the Arctic states. As Lindroth and Sinevaara-Niskanen describe, the significance of the Arctic Council is that it functions to represent a structural transformation in the relations of states to indigenous peoples, on account of its being more inclusive and consultative of indigenous peoples than the states of the Arctic region (Lindroth &amp; Sinevaara-Niskanen, 2022: 16). Whether we are considering the care of the Arctic Council or of Arctic states for indigenous peoples, </w:t>
      </w:r>
      <w:r w:rsidRPr="00EB7C5A">
        <w:rPr>
          <w:rStyle w:val="StyleUnderline"/>
          <w:color w:val="000000" w:themeColor="text1"/>
        </w:rPr>
        <w:t>it is essential</w:t>
      </w:r>
      <w:r w:rsidRPr="00EB7C5A">
        <w:rPr>
          <w:color w:val="000000" w:themeColor="text1"/>
          <w:sz w:val="16"/>
        </w:rPr>
        <w:t xml:space="preserve">, they argue, </w:t>
      </w:r>
      <w:r w:rsidRPr="00EB7C5A">
        <w:rPr>
          <w:rStyle w:val="StyleUnderline"/>
          <w:color w:val="000000" w:themeColor="text1"/>
        </w:rPr>
        <w:t xml:space="preserve">that we see how such </w:t>
      </w:r>
      <w:r w:rsidRPr="00EB7C5A">
        <w:rPr>
          <w:rStyle w:val="Emphasis"/>
          <w:color w:val="000000" w:themeColor="text1"/>
        </w:rPr>
        <w:t>care functions strategically</w:t>
      </w:r>
      <w:r w:rsidRPr="00EB7C5A">
        <w:rPr>
          <w:color w:val="000000" w:themeColor="text1"/>
          <w:sz w:val="16"/>
        </w:rPr>
        <w:t xml:space="preserve">, as a way of </w:t>
      </w:r>
      <w:proofErr w:type="spellStart"/>
      <w:r w:rsidRPr="00EB7C5A">
        <w:rPr>
          <w:color w:val="000000" w:themeColor="text1"/>
          <w:sz w:val="16"/>
        </w:rPr>
        <w:t>signalling</w:t>
      </w:r>
      <w:proofErr w:type="spellEnd"/>
      <w:r w:rsidRPr="00EB7C5A">
        <w:rPr>
          <w:color w:val="000000" w:themeColor="text1"/>
          <w:sz w:val="16"/>
        </w:rPr>
        <w:t xml:space="preserve"> to indigenous peoples and the wider world that things are getting better. </w:t>
      </w:r>
      <w:r w:rsidRPr="00EB7C5A">
        <w:rPr>
          <w:rStyle w:val="StyleUnderline"/>
          <w:color w:val="000000" w:themeColor="text1"/>
        </w:rPr>
        <w:t>Care</w:t>
      </w:r>
      <w:r w:rsidRPr="00EB7C5A">
        <w:rPr>
          <w:color w:val="000000" w:themeColor="text1"/>
          <w:sz w:val="16"/>
        </w:rPr>
        <w:t>, they suggest, ‘</w:t>
      </w:r>
      <w:r w:rsidRPr="00EB7C5A">
        <w:rPr>
          <w:rStyle w:val="Emphasis"/>
          <w:color w:val="000000" w:themeColor="text1"/>
        </w:rPr>
        <w:t>signals hope</w:t>
      </w:r>
      <w:r w:rsidRPr="00EB7C5A">
        <w:rPr>
          <w:rStyle w:val="StyleUnderline"/>
          <w:color w:val="000000" w:themeColor="text1"/>
        </w:rPr>
        <w:t xml:space="preserve"> for the better</w:t>
      </w:r>
      <w:r w:rsidRPr="00EB7C5A">
        <w:rPr>
          <w:color w:val="000000" w:themeColor="text1"/>
          <w:sz w:val="16"/>
        </w:rPr>
        <w:t xml:space="preserve">’ </w:t>
      </w:r>
      <w:r w:rsidRPr="00EB7C5A">
        <w:rPr>
          <w:rStyle w:val="StyleUnderline"/>
          <w:color w:val="000000" w:themeColor="text1"/>
        </w:rPr>
        <w:t xml:space="preserve">yet, on closer inspection, is </w:t>
      </w:r>
      <w:r w:rsidRPr="00EB7C5A">
        <w:rPr>
          <w:rStyle w:val="Emphasis"/>
          <w:color w:val="000000" w:themeColor="text1"/>
        </w:rPr>
        <w:t>revealed to be</w:t>
      </w:r>
      <w:r w:rsidRPr="00EB7C5A">
        <w:rPr>
          <w:color w:val="000000" w:themeColor="text1"/>
          <w:sz w:val="16"/>
        </w:rPr>
        <w:t xml:space="preserve"> ‘</w:t>
      </w:r>
      <w:r w:rsidRPr="00EB7C5A">
        <w:rPr>
          <w:rStyle w:val="Emphasis"/>
          <w:color w:val="000000" w:themeColor="text1"/>
        </w:rPr>
        <w:t>dangerous</w:t>
      </w:r>
      <w:r w:rsidRPr="00EB7C5A">
        <w:rPr>
          <w:color w:val="000000" w:themeColor="text1"/>
          <w:sz w:val="16"/>
        </w:rPr>
        <w:t xml:space="preserve">’ </w:t>
      </w:r>
      <w:r w:rsidRPr="00EB7C5A">
        <w:rPr>
          <w:rStyle w:val="StyleUnderline"/>
          <w:color w:val="000000" w:themeColor="text1"/>
        </w:rPr>
        <w:t>and</w:t>
      </w:r>
      <w:r w:rsidRPr="00EB7C5A">
        <w:rPr>
          <w:color w:val="000000" w:themeColor="text1"/>
          <w:sz w:val="16"/>
        </w:rPr>
        <w:t xml:space="preserve"> indeed ‘</w:t>
      </w:r>
      <w:r w:rsidRPr="00EB7C5A">
        <w:rPr>
          <w:rStyle w:val="Emphasis"/>
          <w:color w:val="000000" w:themeColor="text1"/>
        </w:rPr>
        <w:t>colonial</w:t>
      </w:r>
      <w:r w:rsidRPr="00EB7C5A">
        <w:rPr>
          <w:color w:val="000000" w:themeColor="text1"/>
          <w:sz w:val="16"/>
        </w:rPr>
        <w:t xml:space="preserve">’ (Lindroth &amp; Sinevaara-Niskanen, 2022: 101). </w:t>
      </w:r>
      <w:r w:rsidRPr="00EB7C5A">
        <w:rPr>
          <w:rStyle w:val="Emphasis"/>
          <w:color w:val="000000" w:themeColor="text1"/>
        </w:rPr>
        <w:t>Hope</w:t>
      </w:r>
      <w:r w:rsidRPr="00EB7C5A">
        <w:rPr>
          <w:color w:val="000000" w:themeColor="text1"/>
          <w:sz w:val="16"/>
        </w:rPr>
        <w:t xml:space="preserve"> itself has to be understood </w:t>
      </w:r>
      <w:r w:rsidRPr="00EB7C5A">
        <w:rPr>
          <w:rStyle w:val="StyleUnderline"/>
          <w:color w:val="000000" w:themeColor="text1"/>
        </w:rPr>
        <w:t>as another element of</w:t>
      </w:r>
      <w:r w:rsidRPr="00EB7C5A">
        <w:rPr>
          <w:color w:val="000000" w:themeColor="text1"/>
          <w:sz w:val="16"/>
        </w:rPr>
        <w:t xml:space="preserve"> such </w:t>
      </w:r>
      <w:r w:rsidRPr="00EB7C5A">
        <w:rPr>
          <w:rStyle w:val="Emphasis"/>
          <w:color w:val="000000" w:themeColor="text1"/>
        </w:rPr>
        <w:t>colonialism</w:t>
      </w:r>
      <w:r w:rsidRPr="00EB7C5A">
        <w:rPr>
          <w:color w:val="000000" w:themeColor="text1"/>
          <w:sz w:val="16"/>
        </w:rPr>
        <w:t xml:space="preserve">, they argue, for </w:t>
      </w:r>
      <w:r w:rsidRPr="00EB7C5A">
        <w:rPr>
          <w:rStyle w:val="StyleUnderline"/>
          <w:color w:val="000000" w:themeColor="text1"/>
        </w:rPr>
        <w:t>acts of care are designed to</w:t>
      </w:r>
      <w:r w:rsidRPr="00EB7C5A">
        <w:rPr>
          <w:color w:val="000000" w:themeColor="text1"/>
          <w:sz w:val="16"/>
        </w:rPr>
        <w:t xml:space="preserve"> ‘</w:t>
      </w:r>
      <w:r w:rsidRPr="00EB7C5A">
        <w:rPr>
          <w:rStyle w:val="StyleUnderline"/>
          <w:color w:val="000000" w:themeColor="text1"/>
        </w:rPr>
        <w:t>reproduce hope</w:t>
      </w:r>
      <w:r w:rsidRPr="00EB7C5A">
        <w:rPr>
          <w:color w:val="000000" w:themeColor="text1"/>
          <w:sz w:val="16"/>
        </w:rPr>
        <w:t xml:space="preserve">’ (Lindroth &amp; </w:t>
      </w:r>
      <w:proofErr w:type="spellStart"/>
      <w:r w:rsidRPr="00EB7C5A">
        <w:rPr>
          <w:color w:val="000000" w:themeColor="text1"/>
          <w:sz w:val="16"/>
        </w:rPr>
        <w:t>SinevaaraNiskanen</w:t>
      </w:r>
      <w:proofErr w:type="spellEnd"/>
      <w:r w:rsidRPr="00EB7C5A">
        <w:rPr>
          <w:color w:val="000000" w:themeColor="text1"/>
          <w:sz w:val="16"/>
        </w:rPr>
        <w:t xml:space="preserve">, 2022: 101). </w:t>
      </w:r>
      <w:r w:rsidRPr="00EB7C5A">
        <w:rPr>
          <w:rStyle w:val="StyleUnderline"/>
          <w:color w:val="000000" w:themeColor="text1"/>
        </w:rPr>
        <w:t xml:space="preserve">Expressions of a will to </w:t>
      </w:r>
      <w:r w:rsidRPr="00EB7C5A">
        <w:rPr>
          <w:rStyle w:val="Emphasis"/>
          <w:color w:val="000000" w:themeColor="text1"/>
        </w:rPr>
        <w:t>care</w:t>
      </w:r>
      <w:r w:rsidRPr="00EB7C5A">
        <w:rPr>
          <w:rStyle w:val="StyleUnderline"/>
          <w:color w:val="000000" w:themeColor="text1"/>
        </w:rPr>
        <w:t xml:space="preserve"> </w:t>
      </w:r>
      <w:r w:rsidRPr="00EB7C5A">
        <w:rPr>
          <w:rStyle w:val="Emphasis"/>
          <w:color w:val="000000" w:themeColor="text1"/>
        </w:rPr>
        <w:t>enable</w:t>
      </w:r>
      <w:r w:rsidRPr="00EB7C5A">
        <w:rPr>
          <w:rStyle w:val="StyleUnderline"/>
          <w:color w:val="000000" w:themeColor="text1"/>
        </w:rPr>
        <w:t xml:space="preserve"> Arctic regimes to implement a</w:t>
      </w:r>
      <w:r w:rsidRPr="00EB7C5A">
        <w:rPr>
          <w:color w:val="000000" w:themeColor="text1"/>
          <w:sz w:val="16"/>
        </w:rPr>
        <w:t xml:space="preserve"> ‘</w:t>
      </w:r>
      <w:r w:rsidRPr="00EB7C5A">
        <w:rPr>
          <w:rStyle w:val="Emphasis"/>
          <w:color w:val="000000" w:themeColor="text1"/>
        </w:rPr>
        <w:t>politics of hope</w:t>
      </w:r>
      <w:r w:rsidRPr="00EB7C5A">
        <w:rPr>
          <w:color w:val="000000" w:themeColor="text1"/>
          <w:sz w:val="16"/>
        </w:rPr>
        <w:t xml:space="preserve">’ </w:t>
      </w:r>
      <w:r w:rsidRPr="00EB7C5A">
        <w:rPr>
          <w:rStyle w:val="StyleUnderline"/>
          <w:color w:val="000000" w:themeColor="text1"/>
        </w:rPr>
        <w:t>which</w:t>
      </w:r>
      <w:r w:rsidRPr="00EB7C5A">
        <w:rPr>
          <w:color w:val="000000" w:themeColor="text1"/>
          <w:sz w:val="16"/>
        </w:rPr>
        <w:t xml:space="preserve">, in turn, </w:t>
      </w:r>
      <w:r w:rsidRPr="00EB7C5A">
        <w:rPr>
          <w:rStyle w:val="Emphasis"/>
          <w:color w:val="000000" w:themeColor="text1"/>
        </w:rPr>
        <w:t>extends</w:t>
      </w:r>
      <w:r w:rsidRPr="00EB7C5A">
        <w:rPr>
          <w:rStyle w:val="StyleUnderline"/>
          <w:color w:val="000000" w:themeColor="text1"/>
        </w:rPr>
        <w:t xml:space="preserve"> their </w:t>
      </w:r>
      <w:r w:rsidRPr="00EB7C5A">
        <w:rPr>
          <w:rStyle w:val="Emphasis"/>
          <w:color w:val="000000" w:themeColor="text1"/>
        </w:rPr>
        <w:t>colonial rule</w:t>
      </w:r>
      <w:r w:rsidRPr="00EB7C5A">
        <w:rPr>
          <w:rStyle w:val="StyleUnderline"/>
          <w:color w:val="000000" w:themeColor="text1"/>
        </w:rPr>
        <w:t xml:space="preserve"> over indigenous peoples</w:t>
      </w:r>
      <w:r w:rsidRPr="00EB7C5A">
        <w:rPr>
          <w:color w:val="000000" w:themeColor="text1"/>
          <w:sz w:val="16"/>
        </w:rPr>
        <w:t xml:space="preserve"> (Lindroth &amp; Sinevaara-Niskanen, 2022: 101). As Claes </w:t>
      </w:r>
      <w:proofErr w:type="spellStart"/>
      <w:r w:rsidRPr="00EB7C5A">
        <w:rPr>
          <w:color w:val="000000" w:themeColor="text1"/>
          <w:sz w:val="16"/>
        </w:rPr>
        <w:t>Tängh</w:t>
      </w:r>
      <w:proofErr w:type="spellEnd"/>
      <w:r w:rsidRPr="00EB7C5A">
        <w:rPr>
          <w:color w:val="000000" w:themeColor="text1"/>
          <w:sz w:val="16"/>
        </w:rPr>
        <w:t xml:space="preserve"> Wrangel has well argued, </w:t>
      </w:r>
      <w:r w:rsidRPr="00EB7C5A">
        <w:rPr>
          <w:rStyle w:val="Emphasis"/>
          <w:color w:val="000000" w:themeColor="text1"/>
        </w:rPr>
        <w:t>hope</w:t>
      </w:r>
      <w:r w:rsidRPr="00EB7C5A">
        <w:rPr>
          <w:rStyle w:val="StyleUnderline"/>
          <w:color w:val="000000" w:themeColor="text1"/>
        </w:rPr>
        <w:t xml:space="preserve">, like care, is a </w:t>
      </w:r>
      <w:r w:rsidRPr="00EB7C5A">
        <w:rPr>
          <w:rStyle w:val="Emphasis"/>
          <w:color w:val="000000" w:themeColor="text1"/>
        </w:rPr>
        <w:t>biopolitical technology</w:t>
      </w:r>
      <w:r w:rsidRPr="00EB7C5A">
        <w:rPr>
          <w:color w:val="000000" w:themeColor="text1"/>
          <w:sz w:val="16"/>
        </w:rPr>
        <w:t xml:space="preserve"> (</w:t>
      </w:r>
      <w:proofErr w:type="spellStart"/>
      <w:r w:rsidRPr="00EB7C5A">
        <w:rPr>
          <w:color w:val="000000" w:themeColor="text1"/>
          <w:sz w:val="16"/>
        </w:rPr>
        <w:t>Tängh</w:t>
      </w:r>
      <w:proofErr w:type="spellEnd"/>
      <w:r w:rsidRPr="00EB7C5A">
        <w:rPr>
          <w:color w:val="000000" w:themeColor="text1"/>
          <w:sz w:val="16"/>
        </w:rPr>
        <w:t xml:space="preserve"> Wrangel, 2019: 669); </w:t>
      </w:r>
      <w:r w:rsidRPr="00EB7C5A">
        <w:rPr>
          <w:rStyle w:val="StyleUnderline"/>
          <w:color w:val="000000" w:themeColor="text1"/>
        </w:rPr>
        <w:t xml:space="preserve">its function is to </w:t>
      </w:r>
      <w:r w:rsidRPr="00EB7C5A">
        <w:rPr>
          <w:rStyle w:val="Emphasis"/>
          <w:color w:val="000000" w:themeColor="text1"/>
        </w:rPr>
        <w:t>enable regimes</w:t>
      </w:r>
      <w:r w:rsidRPr="00EB7C5A">
        <w:rPr>
          <w:rStyle w:val="StyleUnderline"/>
          <w:color w:val="000000" w:themeColor="text1"/>
        </w:rPr>
        <w:t xml:space="preserve"> of power </w:t>
      </w:r>
      <w:r w:rsidRPr="00EB7C5A">
        <w:rPr>
          <w:rStyle w:val="Emphasis"/>
          <w:color w:val="000000" w:themeColor="text1"/>
        </w:rPr>
        <w:t xml:space="preserve">to govern </w:t>
      </w:r>
      <w:r w:rsidRPr="00EB7C5A">
        <w:rPr>
          <w:rStyle w:val="StyleUnderline"/>
          <w:color w:val="000000" w:themeColor="text1"/>
        </w:rPr>
        <w:t xml:space="preserve">the </w:t>
      </w:r>
      <w:r w:rsidRPr="00EB7C5A">
        <w:rPr>
          <w:rStyle w:val="Emphasis"/>
          <w:color w:val="000000" w:themeColor="text1"/>
        </w:rPr>
        <w:t>life</w:t>
      </w:r>
      <w:r w:rsidRPr="00EB7C5A">
        <w:rPr>
          <w:rStyle w:val="StyleUnderline"/>
          <w:color w:val="000000" w:themeColor="text1"/>
        </w:rPr>
        <w:t xml:space="preserve"> of the populations which they target, and </w:t>
      </w:r>
      <w:r w:rsidRPr="00EB7C5A">
        <w:rPr>
          <w:rStyle w:val="Emphasis"/>
          <w:color w:val="000000" w:themeColor="text1"/>
        </w:rPr>
        <w:t>produce</w:t>
      </w:r>
      <w:r w:rsidRPr="00EB7C5A">
        <w:rPr>
          <w:color w:val="000000" w:themeColor="text1"/>
          <w:sz w:val="16"/>
        </w:rPr>
        <w:t xml:space="preserve"> ‘</w:t>
      </w:r>
      <w:r w:rsidRPr="00EB7C5A">
        <w:rPr>
          <w:rStyle w:val="Emphasis"/>
          <w:color w:val="000000" w:themeColor="text1"/>
        </w:rPr>
        <w:t>hopeful subjects</w:t>
      </w:r>
      <w:r w:rsidRPr="00EB7C5A">
        <w:rPr>
          <w:color w:val="000000" w:themeColor="text1"/>
          <w:sz w:val="16"/>
        </w:rPr>
        <w:t xml:space="preserve">’ </w:t>
      </w:r>
      <w:r w:rsidRPr="00EB7C5A">
        <w:rPr>
          <w:rStyle w:val="StyleUnderline"/>
          <w:color w:val="000000" w:themeColor="text1"/>
        </w:rPr>
        <w:t xml:space="preserve">whose </w:t>
      </w:r>
      <w:r w:rsidRPr="00EB7C5A">
        <w:rPr>
          <w:rStyle w:val="Emphasis"/>
          <w:color w:val="000000" w:themeColor="text1"/>
        </w:rPr>
        <w:t>orientation</w:t>
      </w:r>
      <w:r w:rsidRPr="00EB7C5A">
        <w:rPr>
          <w:rStyle w:val="StyleUnderline"/>
          <w:color w:val="000000" w:themeColor="text1"/>
        </w:rPr>
        <w:t xml:space="preserve"> to the future is </w:t>
      </w:r>
      <w:r w:rsidRPr="00EB7C5A">
        <w:rPr>
          <w:rStyle w:val="Emphasis"/>
          <w:color w:val="000000" w:themeColor="text1"/>
        </w:rPr>
        <w:t>secure</w:t>
      </w:r>
      <w:r w:rsidRPr="00EB7C5A">
        <w:rPr>
          <w:rStyle w:val="StyleUnderline"/>
          <w:color w:val="000000" w:themeColor="text1"/>
        </w:rPr>
        <w:t xml:space="preserve"> and </w:t>
      </w:r>
      <w:r w:rsidRPr="00EB7C5A">
        <w:rPr>
          <w:rStyle w:val="Emphasis"/>
          <w:color w:val="000000" w:themeColor="text1"/>
        </w:rPr>
        <w:t>not</w:t>
      </w:r>
      <w:r w:rsidRPr="00EB7C5A">
        <w:rPr>
          <w:rStyle w:val="StyleUnderline"/>
          <w:color w:val="000000" w:themeColor="text1"/>
        </w:rPr>
        <w:t xml:space="preserve"> </w:t>
      </w:r>
      <w:r w:rsidRPr="00EB7C5A">
        <w:rPr>
          <w:rStyle w:val="Emphasis"/>
          <w:color w:val="000000" w:themeColor="text1"/>
        </w:rPr>
        <w:t>dangerous to political power</w:t>
      </w:r>
      <w:r w:rsidRPr="00EB7C5A">
        <w:rPr>
          <w:rStyle w:val="StyleUnderline"/>
          <w:color w:val="000000" w:themeColor="text1"/>
        </w:rPr>
        <w:t xml:space="preserve">. </w:t>
      </w:r>
      <w:r w:rsidRPr="00EB7C5A">
        <w:rPr>
          <w:rStyle w:val="Emphasis"/>
          <w:color w:val="000000" w:themeColor="text1"/>
        </w:rPr>
        <w:t>Subjects without hope</w:t>
      </w:r>
      <w:r w:rsidRPr="00EB7C5A">
        <w:rPr>
          <w:rStyle w:val="StyleUnderline"/>
          <w:color w:val="000000" w:themeColor="text1"/>
        </w:rPr>
        <w:t xml:space="preserve">, it is </w:t>
      </w:r>
      <w:r w:rsidRPr="00EB7C5A">
        <w:rPr>
          <w:rStyle w:val="Emphasis"/>
          <w:color w:val="000000" w:themeColor="text1"/>
        </w:rPr>
        <w:t>feared</w:t>
      </w:r>
      <w:r w:rsidRPr="00EB7C5A">
        <w:rPr>
          <w:rStyle w:val="StyleUnderline"/>
          <w:color w:val="000000" w:themeColor="text1"/>
        </w:rPr>
        <w:t xml:space="preserve"> in the United States</w:t>
      </w:r>
      <w:r w:rsidRPr="00EB7C5A">
        <w:rPr>
          <w:color w:val="000000" w:themeColor="text1"/>
          <w:sz w:val="16"/>
        </w:rPr>
        <w:t xml:space="preserve">, for example, </w:t>
      </w:r>
      <w:r w:rsidRPr="00EB7C5A">
        <w:rPr>
          <w:rStyle w:val="StyleUnderline"/>
          <w:color w:val="000000" w:themeColor="text1"/>
        </w:rPr>
        <w:t>are more likely to turn into suicide bombers</w:t>
      </w:r>
      <w:r w:rsidRPr="00EB7C5A">
        <w:rPr>
          <w:color w:val="000000" w:themeColor="text1"/>
          <w:sz w:val="16"/>
        </w:rPr>
        <w:t xml:space="preserve"> (</w:t>
      </w:r>
      <w:proofErr w:type="spellStart"/>
      <w:r w:rsidRPr="00EB7C5A">
        <w:rPr>
          <w:color w:val="000000" w:themeColor="text1"/>
          <w:sz w:val="16"/>
        </w:rPr>
        <w:t>Tängh</w:t>
      </w:r>
      <w:proofErr w:type="spellEnd"/>
      <w:r w:rsidRPr="00EB7C5A">
        <w:rPr>
          <w:color w:val="000000" w:themeColor="text1"/>
          <w:sz w:val="16"/>
        </w:rPr>
        <w:t xml:space="preserve"> Wrangel, 2019: 672). </w:t>
      </w:r>
      <w:r w:rsidRPr="00EB7C5A">
        <w:rPr>
          <w:rStyle w:val="StyleUnderline"/>
          <w:color w:val="000000" w:themeColor="text1"/>
        </w:rPr>
        <w:t>In the Arctic, there is a comparable set of linkages between care, hope and suicide that are equally biopolitical</w:t>
      </w:r>
      <w:r w:rsidRPr="00EB7C5A">
        <w:rPr>
          <w:color w:val="000000" w:themeColor="text1"/>
          <w:sz w:val="16"/>
        </w:rPr>
        <w:t>. The Arctic Council has been particularly proactive in tackling the suicide crisis in the Arctic, not just among the Inuit but among wider indigenous communities as well. It is essential therefore that the Council’s policies towards suicide be subjected to the same kind of biopolitical scrutiny that Stevenson has given to those of the Canadian state.</w:t>
      </w:r>
    </w:p>
    <w:p w14:paraId="07A3A4DA" w14:textId="77777777" w:rsidR="00C00C3F" w:rsidRPr="00EB7C5A" w:rsidRDefault="00C00C3F" w:rsidP="00C00C3F">
      <w:pPr>
        <w:rPr>
          <w:color w:val="000000" w:themeColor="text1"/>
          <w:sz w:val="16"/>
        </w:rPr>
      </w:pPr>
      <w:r w:rsidRPr="00EB7C5A">
        <w:rPr>
          <w:color w:val="000000" w:themeColor="text1"/>
          <w:sz w:val="16"/>
        </w:rPr>
        <w:t>Refusing Care</w:t>
      </w:r>
    </w:p>
    <w:p w14:paraId="2BF7FA2A" w14:textId="77777777" w:rsidR="00C00C3F" w:rsidRPr="00EB7C5A" w:rsidRDefault="00C00C3F" w:rsidP="00C00C3F">
      <w:pPr>
        <w:rPr>
          <w:color w:val="000000" w:themeColor="text1"/>
          <w:sz w:val="16"/>
        </w:rPr>
      </w:pPr>
      <w:r w:rsidRPr="00EB7C5A">
        <w:rPr>
          <w:color w:val="000000" w:themeColor="text1"/>
          <w:sz w:val="16"/>
        </w:rPr>
        <w:t xml:space="preserve">Understanding the biopolitical rationalities which shape the discourses and practices of care in the Arctic also enables us to better understand the rationalities of those who resist that care in the Arctic. It is a fact that </w:t>
      </w:r>
      <w:r w:rsidRPr="00EB7C5A">
        <w:rPr>
          <w:rStyle w:val="StyleUnderline"/>
          <w:color w:val="000000" w:themeColor="text1"/>
        </w:rPr>
        <w:t xml:space="preserve">while care continues to be exercised towards </w:t>
      </w:r>
      <w:r w:rsidRPr="00EB7C5A">
        <w:rPr>
          <w:rStyle w:val="Emphasis"/>
          <w:color w:val="000000" w:themeColor="text1"/>
        </w:rPr>
        <w:t>indigenous peoples</w:t>
      </w:r>
      <w:r w:rsidRPr="00EB7C5A">
        <w:rPr>
          <w:rStyle w:val="StyleUnderline"/>
          <w:color w:val="000000" w:themeColor="text1"/>
        </w:rPr>
        <w:t xml:space="preserve"> of the Arctic</w:t>
      </w:r>
      <w:r w:rsidRPr="00EB7C5A">
        <w:rPr>
          <w:color w:val="000000" w:themeColor="text1"/>
          <w:sz w:val="16"/>
        </w:rPr>
        <w:t xml:space="preserve">, </w:t>
      </w:r>
      <w:r w:rsidRPr="00EB7C5A">
        <w:rPr>
          <w:rStyle w:val="StyleUnderline"/>
          <w:color w:val="000000" w:themeColor="text1"/>
        </w:rPr>
        <w:t>by Arctic states</w:t>
      </w:r>
      <w:r w:rsidRPr="00EB7C5A">
        <w:rPr>
          <w:color w:val="000000" w:themeColor="text1"/>
          <w:sz w:val="16"/>
        </w:rPr>
        <w:t xml:space="preserve"> as much as by the Arctic Council, </w:t>
      </w:r>
      <w:r w:rsidRPr="00EB7C5A">
        <w:rPr>
          <w:rStyle w:val="StyleUnderline"/>
          <w:color w:val="000000" w:themeColor="text1"/>
        </w:rPr>
        <w:t xml:space="preserve">and while some representatives of those peoples cooperate with these colonial bodies, others among these peoples resist and </w:t>
      </w:r>
      <w:r w:rsidRPr="00EB7C5A">
        <w:rPr>
          <w:rStyle w:val="Emphasis"/>
          <w:color w:val="000000" w:themeColor="text1"/>
        </w:rPr>
        <w:t>refuse</w:t>
      </w:r>
      <w:r w:rsidRPr="00EB7C5A">
        <w:rPr>
          <w:rStyle w:val="StyleUnderline"/>
          <w:color w:val="000000" w:themeColor="text1"/>
        </w:rPr>
        <w:t xml:space="preserve"> that </w:t>
      </w:r>
      <w:r w:rsidRPr="00EB7C5A">
        <w:rPr>
          <w:rStyle w:val="Emphasis"/>
          <w:color w:val="000000" w:themeColor="text1"/>
        </w:rPr>
        <w:t>care</w:t>
      </w:r>
      <w:r w:rsidRPr="00EB7C5A">
        <w:rPr>
          <w:rStyle w:val="StyleUnderline"/>
          <w:color w:val="000000" w:themeColor="text1"/>
        </w:rPr>
        <w:t xml:space="preserve">. The reason for that resistance and </w:t>
      </w:r>
      <w:r w:rsidRPr="00EB7C5A">
        <w:rPr>
          <w:rStyle w:val="Emphasis"/>
          <w:color w:val="000000" w:themeColor="text1"/>
        </w:rPr>
        <w:t xml:space="preserve">refusal </w:t>
      </w:r>
      <w:r w:rsidRPr="00EB7C5A">
        <w:rPr>
          <w:rStyle w:val="StyleUnderline"/>
          <w:color w:val="000000" w:themeColor="text1"/>
        </w:rPr>
        <w:t xml:space="preserve">owes </w:t>
      </w:r>
      <w:r w:rsidRPr="00EB7C5A">
        <w:rPr>
          <w:rStyle w:val="Emphasis"/>
          <w:color w:val="000000" w:themeColor="text1"/>
        </w:rPr>
        <w:t>to</w:t>
      </w:r>
      <w:r w:rsidRPr="00EB7C5A">
        <w:rPr>
          <w:rStyle w:val="StyleUnderline"/>
          <w:color w:val="000000" w:themeColor="text1"/>
        </w:rPr>
        <w:t xml:space="preserve"> the ways in which </w:t>
      </w:r>
      <w:r w:rsidRPr="00EB7C5A">
        <w:rPr>
          <w:rStyle w:val="Emphasis"/>
          <w:color w:val="000000" w:themeColor="text1"/>
        </w:rPr>
        <w:t>care</w:t>
      </w:r>
      <w:r w:rsidRPr="00EB7C5A">
        <w:rPr>
          <w:rStyle w:val="StyleUnderline"/>
          <w:color w:val="000000" w:themeColor="text1"/>
        </w:rPr>
        <w:t xml:space="preserve"> is sometimes experienced </w:t>
      </w:r>
      <w:r w:rsidRPr="00EB7C5A">
        <w:rPr>
          <w:rStyle w:val="Emphasis"/>
          <w:color w:val="000000" w:themeColor="text1"/>
        </w:rPr>
        <w:t>as</w:t>
      </w:r>
      <w:r w:rsidRPr="00EB7C5A">
        <w:rPr>
          <w:rStyle w:val="StyleUnderline"/>
          <w:color w:val="000000" w:themeColor="text1"/>
        </w:rPr>
        <w:t xml:space="preserve"> </w:t>
      </w:r>
      <w:r w:rsidRPr="00EB7C5A">
        <w:rPr>
          <w:rStyle w:val="Emphasis"/>
          <w:color w:val="000000" w:themeColor="text1"/>
        </w:rPr>
        <w:t>murderous</w:t>
      </w:r>
      <w:r w:rsidRPr="00EB7C5A">
        <w:rPr>
          <w:color w:val="000000" w:themeColor="text1"/>
          <w:sz w:val="16"/>
        </w:rPr>
        <w:t xml:space="preserve"> (Stevenson, 2014: 4). Stevenson’s </w:t>
      </w:r>
      <w:r w:rsidRPr="00EB7C5A">
        <w:rPr>
          <w:rStyle w:val="StyleUnderline"/>
          <w:color w:val="000000" w:themeColor="text1"/>
        </w:rPr>
        <w:t xml:space="preserve">focus on the </w:t>
      </w:r>
      <w:r w:rsidRPr="00EB7C5A">
        <w:rPr>
          <w:rStyle w:val="Emphasis"/>
          <w:color w:val="000000" w:themeColor="text1"/>
        </w:rPr>
        <w:t>disjuncture between</w:t>
      </w:r>
      <w:r w:rsidRPr="00EB7C5A">
        <w:rPr>
          <w:rStyle w:val="StyleUnderline"/>
          <w:color w:val="000000" w:themeColor="text1"/>
        </w:rPr>
        <w:t xml:space="preserve"> the </w:t>
      </w:r>
      <w:r w:rsidRPr="00EB7C5A">
        <w:rPr>
          <w:rStyle w:val="Emphasis"/>
          <w:color w:val="000000" w:themeColor="text1"/>
        </w:rPr>
        <w:t>intention</w:t>
      </w:r>
      <w:r w:rsidRPr="00EB7C5A">
        <w:rPr>
          <w:rStyle w:val="StyleUnderline"/>
          <w:color w:val="000000" w:themeColor="text1"/>
        </w:rPr>
        <w:t xml:space="preserve"> of</w:t>
      </w:r>
      <w:r w:rsidRPr="00EB7C5A">
        <w:rPr>
          <w:color w:val="000000" w:themeColor="text1"/>
          <w:sz w:val="16"/>
        </w:rPr>
        <w:t xml:space="preserve"> the </w:t>
      </w:r>
      <w:r w:rsidRPr="00EB7C5A">
        <w:rPr>
          <w:rStyle w:val="StyleUnderline"/>
          <w:color w:val="000000" w:themeColor="text1"/>
        </w:rPr>
        <w:t>care</w:t>
      </w:r>
      <w:r w:rsidRPr="00EB7C5A">
        <w:rPr>
          <w:color w:val="000000" w:themeColor="text1"/>
          <w:sz w:val="16"/>
        </w:rPr>
        <w:t xml:space="preserve"> of Canada </w:t>
      </w:r>
      <w:r w:rsidRPr="00EB7C5A">
        <w:rPr>
          <w:rStyle w:val="Emphasis"/>
          <w:color w:val="000000" w:themeColor="text1"/>
        </w:rPr>
        <w:t>and</w:t>
      </w:r>
      <w:r w:rsidRPr="00EB7C5A">
        <w:rPr>
          <w:color w:val="000000" w:themeColor="text1"/>
          <w:sz w:val="16"/>
        </w:rPr>
        <w:t xml:space="preserve"> the </w:t>
      </w:r>
      <w:r w:rsidRPr="00EB7C5A">
        <w:rPr>
          <w:rStyle w:val="StyleUnderline"/>
          <w:color w:val="000000" w:themeColor="text1"/>
        </w:rPr>
        <w:t xml:space="preserve">Inuit </w:t>
      </w:r>
      <w:r w:rsidRPr="00EB7C5A">
        <w:rPr>
          <w:rStyle w:val="Emphasis"/>
          <w:color w:val="000000" w:themeColor="text1"/>
        </w:rPr>
        <w:t>experience</w:t>
      </w:r>
      <w:r w:rsidRPr="00EB7C5A">
        <w:rPr>
          <w:rStyle w:val="StyleUnderline"/>
          <w:color w:val="000000" w:themeColor="text1"/>
        </w:rPr>
        <w:t xml:space="preserve"> of that care as murderous</w:t>
      </w:r>
      <w:r w:rsidRPr="00EB7C5A">
        <w:rPr>
          <w:color w:val="000000" w:themeColor="text1"/>
          <w:sz w:val="16"/>
        </w:rPr>
        <w:t xml:space="preserve"> leads her to ask what it is that goes on in this disjuncture between the intention to care for life and the experience of that care as murderous. Is there something in Inuit subjectivity that produces the anger of the rejection of that care, a rejection which has, as she also well details, produced a suicide epidemic in Nunavut in which the suicide rate for the region is more than five times the Canadian national average (Stevenson, 2014: 7). What is it in the Inuit, as a </w:t>
      </w:r>
      <w:proofErr w:type="spellStart"/>
      <w:r w:rsidRPr="00EB7C5A">
        <w:rPr>
          <w:color w:val="000000" w:themeColor="text1"/>
          <w:sz w:val="16"/>
        </w:rPr>
        <w:t>subjectformation</w:t>
      </w:r>
      <w:proofErr w:type="spellEnd"/>
      <w:r w:rsidRPr="00EB7C5A">
        <w:rPr>
          <w:color w:val="000000" w:themeColor="text1"/>
          <w:sz w:val="16"/>
        </w:rPr>
        <w:t xml:space="preserve">, as well as a culture and people, and as a political subject, that produces this apparent desire for death? Is there something in biopolitics and the experience of the caring embrace of biopower that leads the Inuit to reject it and choose death? These are questions which are not specific to the study of the Arctic, or of indigenous peoples elsewhere. However, they are key to the ways in which the concept of biopolitics has been mobilized within Arctic research to date. </w:t>
      </w:r>
    </w:p>
    <w:p w14:paraId="6344F539" w14:textId="77777777" w:rsidR="00C00C3F" w:rsidRPr="00EB7C5A" w:rsidRDefault="00C00C3F" w:rsidP="00C00C3F">
      <w:pPr>
        <w:rPr>
          <w:color w:val="000000" w:themeColor="text1"/>
          <w:sz w:val="16"/>
        </w:rPr>
      </w:pPr>
      <w:r w:rsidRPr="00EB7C5A">
        <w:rPr>
          <w:color w:val="000000" w:themeColor="text1"/>
          <w:sz w:val="16"/>
        </w:rPr>
        <w:t xml:space="preserve">Answering these questions requires us to navigate the colonial origins and development of biopower. Among the Inuit, </w:t>
      </w:r>
      <w:r w:rsidRPr="00EB7C5A">
        <w:rPr>
          <w:rStyle w:val="StyleUnderline"/>
          <w:color w:val="000000" w:themeColor="text1"/>
        </w:rPr>
        <w:t>the experience of biopolitics has been translated through the practices by which Canada responded to the tuberculosis crisis</w:t>
      </w:r>
      <w:r w:rsidRPr="00EB7C5A">
        <w:rPr>
          <w:color w:val="000000" w:themeColor="text1"/>
          <w:sz w:val="16"/>
        </w:rPr>
        <w:t xml:space="preserve"> of the 1950s and 1960s: </w:t>
      </w:r>
      <w:r w:rsidRPr="00EB7C5A">
        <w:rPr>
          <w:rStyle w:val="StyleUnderline"/>
          <w:color w:val="000000" w:themeColor="text1"/>
        </w:rPr>
        <w:t xml:space="preserve">many </w:t>
      </w:r>
      <w:r w:rsidRPr="00EB7C5A">
        <w:rPr>
          <w:rStyle w:val="Emphasis"/>
          <w:color w:val="000000" w:themeColor="text1"/>
        </w:rPr>
        <w:t>Inuit</w:t>
      </w:r>
      <w:r w:rsidRPr="00EB7C5A">
        <w:rPr>
          <w:rStyle w:val="StyleUnderline"/>
          <w:color w:val="000000" w:themeColor="text1"/>
        </w:rPr>
        <w:t xml:space="preserve"> were </w:t>
      </w:r>
      <w:r w:rsidRPr="00EB7C5A">
        <w:rPr>
          <w:rStyle w:val="Emphasis"/>
          <w:color w:val="000000" w:themeColor="text1"/>
        </w:rPr>
        <w:t>forcibly</w:t>
      </w:r>
      <w:r w:rsidRPr="00EB7C5A">
        <w:rPr>
          <w:rStyle w:val="StyleUnderline"/>
          <w:color w:val="000000" w:themeColor="text1"/>
        </w:rPr>
        <w:t xml:space="preserve"> </w:t>
      </w:r>
      <w:r w:rsidRPr="00EB7C5A">
        <w:rPr>
          <w:rStyle w:val="Emphasis"/>
          <w:color w:val="000000" w:themeColor="text1"/>
        </w:rPr>
        <w:t>removed</w:t>
      </w:r>
      <w:r w:rsidRPr="00EB7C5A">
        <w:rPr>
          <w:rStyle w:val="StyleUnderline"/>
          <w:color w:val="000000" w:themeColor="text1"/>
        </w:rPr>
        <w:t xml:space="preserve"> from their homes and communities in the Arctic and shipped to sanitoria in the south of the country, where they were </w:t>
      </w:r>
      <w:r w:rsidRPr="00EB7C5A">
        <w:rPr>
          <w:rStyle w:val="Emphasis"/>
          <w:color w:val="000000" w:themeColor="text1"/>
        </w:rPr>
        <w:t>treated</w:t>
      </w:r>
      <w:r w:rsidRPr="00EB7C5A">
        <w:rPr>
          <w:rStyle w:val="StyleUnderline"/>
          <w:color w:val="000000" w:themeColor="text1"/>
        </w:rPr>
        <w:t xml:space="preserve">, often </w:t>
      </w:r>
      <w:r w:rsidRPr="00EB7C5A">
        <w:rPr>
          <w:rStyle w:val="Emphasis"/>
          <w:color w:val="000000" w:themeColor="text1"/>
        </w:rPr>
        <w:t>only to die without</w:t>
      </w:r>
      <w:r w:rsidRPr="00EB7C5A">
        <w:rPr>
          <w:rStyle w:val="StyleUnderline"/>
          <w:color w:val="000000" w:themeColor="text1"/>
        </w:rPr>
        <w:t xml:space="preserve"> ever </w:t>
      </w:r>
      <w:r w:rsidRPr="00EB7C5A">
        <w:rPr>
          <w:rStyle w:val="Emphasis"/>
          <w:color w:val="000000" w:themeColor="text1"/>
        </w:rPr>
        <w:t>seeing</w:t>
      </w:r>
      <w:r w:rsidRPr="00EB7C5A">
        <w:rPr>
          <w:rStyle w:val="StyleUnderline"/>
          <w:color w:val="000000" w:themeColor="text1"/>
        </w:rPr>
        <w:t xml:space="preserve"> their </w:t>
      </w:r>
      <w:r w:rsidRPr="00EB7C5A">
        <w:rPr>
          <w:rStyle w:val="Emphasis"/>
          <w:color w:val="000000" w:themeColor="text1"/>
        </w:rPr>
        <w:t>homes</w:t>
      </w:r>
      <w:r w:rsidRPr="00EB7C5A">
        <w:rPr>
          <w:rStyle w:val="StyleUnderline"/>
          <w:color w:val="000000" w:themeColor="text1"/>
        </w:rPr>
        <w:t xml:space="preserve"> and families </w:t>
      </w:r>
      <w:r w:rsidRPr="00EB7C5A">
        <w:rPr>
          <w:rStyle w:val="Emphasis"/>
          <w:color w:val="000000" w:themeColor="text1"/>
        </w:rPr>
        <w:t>again</w:t>
      </w:r>
      <w:r w:rsidRPr="00EB7C5A">
        <w:rPr>
          <w:rStyle w:val="StyleUnderline"/>
          <w:color w:val="000000" w:themeColor="text1"/>
        </w:rPr>
        <w:t>.</w:t>
      </w:r>
      <w:r w:rsidRPr="00EB7C5A">
        <w:rPr>
          <w:color w:val="000000" w:themeColor="text1"/>
          <w:sz w:val="16"/>
        </w:rPr>
        <w:t xml:space="preserve"> The </w:t>
      </w:r>
      <w:r w:rsidRPr="00EB7C5A">
        <w:rPr>
          <w:rStyle w:val="StyleUnderline"/>
          <w:color w:val="000000" w:themeColor="text1"/>
        </w:rPr>
        <w:t>inhumanity of</w:t>
      </w:r>
      <w:r w:rsidRPr="00EB7C5A">
        <w:rPr>
          <w:color w:val="000000" w:themeColor="text1"/>
          <w:sz w:val="16"/>
        </w:rPr>
        <w:t xml:space="preserve"> those </w:t>
      </w:r>
      <w:r w:rsidRPr="00EB7C5A">
        <w:rPr>
          <w:rStyle w:val="Emphasis"/>
          <w:color w:val="000000" w:themeColor="text1"/>
        </w:rPr>
        <w:t>biopolitical practices</w:t>
      </w:r>
      <w:r w:rsidRPr="00EB7C5A">
        <w:rPr>
          <w:color w:val="000000" w:themeColor="text1"/>
          <w:sz w:val="16"/>
        </w:rPr>
        <w:t xml:space="preserve">, not just the force with which Inuit were removed, but the ways in which their </w:t>
      </w:r>
      <w:r w:rsidRPr="00EB7C5A">
        <w:rPr>
          <w:rStyle w:val="Emphasis"/>
          <w:color w:val="000000" w:themeColor="text1"/>
        </w:rPr>
        <w:t>lives</w:t>
      </w:r>
      <w:r w:rsidRPr="00EB7C5A">
        <w:rPr>
          <w:color w:val="000000" w:themeColor="text1"/>
          <w:sz w:val="16"/>
        </w:rPr>
        <w:t xml:space="preserve"> were </w:t>
      </w:r>
      <w:r w:rsidRPr="00EB7C5A">
        <w:rPr>
          <w:rStyle w:val="Emphasis"/>
          <w:color w:val="000000" w:themeColor="text1"/>
        </w:rPr>
        <w:t>reduced to statistical series</w:t>
      </w:r>
      <w:r w:rsidRPr="00EB7C5A">
        <w:rPr>
          <w:color w:val="000000" w:themeColor="text1"/>
          <w:sz w:val="16"/>
        </w:rPr>
        <w:t>—</w:t>
      </w:r>
      <w:r w:rsidRPr="00EB7C5A">
        <w:rPr>
          <w:rStyle w:val="StyleUnderline"/>
          <w:color w:val="000000" w:themeColor="text1"/>
        </w:rPr>
        <w:t>numbers and not names</w:t>
      </w:r>
      <w:r w:rsidRPr="00EB7C5A">
        <w:rPr>
          <w:color w:val="000000" w:themeColor="text1"/>
          <w:sz w:val="16"/>
        </w:rPr>
        <w:t xml:space="preserve">—and to </w:t>
      </w:r>
      <w:r w:rsidRPr="00EB7C5A">
        <w:rPr>
          <w:rStyle w:val="StyleUnderline"/>
          <w:color w:val="000000" w:themeColor="text1"/>
        </w:rPr>
        <w:t>diseased bodies to be treated and not psyches with dreams and desires of their own</w:t>
      </w:r>
      <w:r w:rsidRPr="00EB7C5A">
        <w:rPr>
          <w:color w:val="000000" w:themeColor="text1"/>
          <w:sz w:val="16"/>
        </w:rPr>
        <w:t xml:space="preserve">, may help us to understand their resistance and refusal. These biopolitical techniques were effectively drawn, as Stevenson argues, from the realms of animal husbandry (Stevenson 2014: 29). </w:t>
      </w:r>
      <w:r w:rsidRPr="00EB7C5A">
        <w:rPr>
          <w:rStyle w:val="StyleUnderline"/>
          <w:color w:val="000000" w:themeColor="text1"/>
        </w:rPr>
        <w:t>The death of a tubercular Inuit was often anonymous, leaving no trace in</w:t>
      </w:r>
      <w:r w:rsidRPr="00EB7C5A">
        <w:rPr>
          <w:color w:val="000000" w:themeColor="text1"/>
          <w:sz w:val="16"/>
        </w:rPr>
        <w:t xml:space="preserve"> Canadian state </w:t>
      </w:r>
      <w:r w:rsidRPr="00EB7C5A">
        <w:rPr>
          <w:rStyle w:val="StyleUnderline"/>
          <w:color w:val="000000" w:themeColor="text1"/>
        </w:rPr>
        <w:t>records other than a simple index card, marked with the statement ‘dead’ and with the year of death enumerated</w:t>
      </w:r>
      <w:r w:rsidRPr="00EB7C5A">
        <w:rPr>
          <w:color w:val="000000" w:themeColor="text1"/>
          <w:sz w:val="16"/>
        </w:rPr>
        <w:t xml:space="preserve">—‘1956’ in the case of one Inuit, </w:t>
      </w:r>
      <w:proofErr w:type="spellStart"/>
      <w:r w:rsidRPr="00EB7C5A">
        <w:rPr>
          <w:color w:val="000000" w:themeColor="text1"/>
          <w:sz w:val="16"/>
        </w:rPr>
        <w:t>Kaujak</w:t>
      </w:r>
      <w:proofErr w:type="spellEnd"/>
      <w:r w:rsidRPr="00EB7C5A">
        <w:rPr>
          <w:color w:val="000000" w:themeColor="text1"/>
          <w:sz w:val="16"/>
        </w:rPr>
        <w:t>, whose journey to death Stevenson’s research attempts to unearth more details about (Stevenson, 2014: 21–46).</w:t>
      </w:r>
    </w:p>
    <w:p w14:paraId="67806EFC" w14:textId="77777777" w:rsidR="00C00C3F" w:rsidRPr="00EB7C5A" w:rsidRDefault="00C00C3F" w:rsidP="00C00C3F">
      <w:pPr>
        <w:rPr>
          <w:color w:val="000000" w:themeColor="text1"/>
          <w:sz w:val="10"/>
          <w:szCs w:val="10"/>
        </w:rPr>
      </w:pPr>
      <w:r w:rsidRPr="00EB7C5A">
        <w:rPr>
          <w:color w:val="000000" w:themeColor="text1"/>
          <w:sz w:val="16"/>
        </w:rPr>
        <w:t xml:space="preserve"> </w:t>
      </w:r>
      <w:r w:rsidRPr="00EB7C5A">
        <w:rPr>
          <w:color w:val="000000" w:themeColor="text1"/>
          <w:sz w:val="10"/>
          <w:szCs w:val="10"/>
        </w:rPr>
        <w:t xml:space="preserve">Superficial critics of Foucault’s theory of biopolitics have often pointed out that it is marked by an absence of an analysis of colonialism. The argument goes that Foucault was a Eurocentric thinker with little regard for the non-European world, and that his theory is, in fact, as Howell and Richter-Montpetit argue, racist (Howell &amp; Richter-Montpetit, 2019: 2). Research on biopolitics, which uses the concept to help us understand how care functions in the strategies of colonial powers, is, therefore, truly important in overcoming this analytical deficit of Foucault’s. In the Arctic, at least, the biopolitical emphasis of state power on caring for and preserving life can be seen to be a fundamentally ‘colonial norm’ (Stevenson, 2014: 96). </w:t>
      </w:r>
    </w:p>
    <w:p w14:paraId="452EAD3C" w14:textId="77777777" w:rsidR="00C00C3F" w:rsidRPr="00EB7C5A" w:rsidRDefault="00C00C3F" w:rsidP="00C00C3F">
      <w:pPr>
        <w:rPr>
          <w:color w:val="000000" w:themeColor="text1"/>
          <w:u w:val="single"/>
        </w:rPr>
      </w:pPr>
      <w:r w:rsidRPr="00EB7C5A">
        <w:rPr>
          <w:color w:val="000000" w:themeColor="text1"/>
          <w:sz w:val="16"/>
        </w:rPr>
        <w:t xml:space="preserve">Looking at practices of care through a biopolitical lens in these ways is really to pose a challenge to the ever-larger literatures in the health sciences that continue to treat care as if it were sheer benevolence. </w:t>
      </w:r>
      <w:r w:rsidRPr="00EB7C5A">
        <w:rPr>
          <w:rStyle w:val="StyleUnderline"/>
          <w:color w:val="000000" w:themeColor="text1"/>
        </w:rPr>
        <w:t>Identifying suicide simply as a problem to be solved and enacting</w:t>
      </w:r>
      <w:r w:rsidRPr="00EB7C5A">
        <w:rPr>
          <w:color w:val="000000" w:themeColor="text1"/>
          <w:sz w:val="16"/>
        </w:rPr>
        <w:t xml:space="preserve"> ‘</w:t>
      </w:r>
      <w:r w:rsidRPr="00EB7C5A">
        <w:rPr>
          <w:rStyle w:val="StyleUnderline"/>
          <w:color w:val="000000" w:themeColor="text1"/>
        </w:rPr>
        <w:t>suicide prevention interventions</w:t>
      </w:r>
      <w:r w:rsidRPr="00EB7C5A">
        <w:rPr>
          <w:color w:val="000000" w:themeColor="text1"/>
          <w:sz w:val="16"/>
        </w:rPr>
        <w:t xml:space="preserve">’ </w:t>
      </w:r>
      <w:r w:rsidRPr="00EB7C5A">
        <w:rPr>
          <w:rStyle w:val="StyleUnderline"/>
          <w:color w:val="000000" w:themeColor="text1"/>
        </w:rPr>
        <w:t>as the solution</w:t>
      </w:r>
      <w:r w:rsidRPr="00EB7C5A">
        <w:rPr>
          <w:color w:val="000000" w:themeColor="text1"/>
          <w:sz w:val="16"/>
        </w:rPr>
        <w:t xml:space="preserve">, as has been done by the Arctic Council through its Rising Sun initiative since 2015 (Collins et al., 2019: 152), </w:t>
      </w:r>
      <w:r w:rsidRPr="00EB7C5A">
        <w:rPr>
          <w:rStyle w:val="StyleUnderline"/>
          <w:color w:val="000000" w:themeColor="text1"/>
        </w:rPr>
        <w:t>may only reproduce the kinds of problems which earlier interventions in indigenous communities are known for, namely the experience of colonialism. Scientific studies</w:t>
      </w:r>
      <w:r w:rsidRPr="00EB7C5A">
        <w:rPr>
          <w:color w:val="000000" w:themeColor="text1"/>
          <w:sz w:val="16"/>
        </w:rPr>
        <w:t xml:space="preserve"> which </w:t>
      </w:r>
      <w:r w:rsidRPr="00EB7C5A">
        <w:rPr>
          <w:rStyle w:val="StyleUnderline"/>
          <w:color w:val="000000" w:themeColor="text1"/>
        </w:rPr>
        <w:t xml:space="preserve">argue for </w:t>
      </w:r>
      <w:r w:rsidRPr="00EB7C5A">
        <w:rPr>
          <w:rStyle w:val="Emphasis"/>
          <w:color w:val="000000" w:themeColor="text1"/>
        </w:rPr>
        <w:t>state-led</w:t>
      </w:r>
      <w:r w:rsidRPr="00EB7C5A">
        <w:rPr>
          <w:rStyle w:val="StyleUnderline"/>
          <w:color w:val="000000" w:themeColor="text1"/>
        </w:rPr>
        <w:t xml:space="preserve"> </w:t>
      </w:r>
      <w:r w:rsidRPr="00EB7C5A">
        <w:rPr>
          <w:rStyle w:val="Emphasis"/>
          <w:color w:val="000000" w:themeColor="text1"/>
        </w:rPr>
        <w:t>interventions</w:t>
      </w:r>
      <w:r w:rsidRPr="00EB7C5A">
        <w:rPr>
          <w:rStyle w:val="StyleUnderline"/>
          <w:color w:val="000000" w:themeColor="text1"/>
        </w:rPr>
        <w:t xml:space="preserve"> </w:t>
      </w:r>
      <w:r w:rsidRPr="00EB7C5A">
        <w:rPr>
          <w:rStyle w:val="Emphasis"/>
          <w:color w:val="000000" w:themeColor="text1"/>
        </w:rPr>
        <w:t>into communities</w:t>
      </w:r>
      <w:r w:rsidRPr="00EB7C5A">
        <w:rPr>
          <w:rStyle w:val="StyleUnderline"/>
          <w:color w:val="000000" w:themeColor="text1"/>
        </w:rPr>
        <w:t xml:space="preserve"> </w:t>
      </w:r>
      <w:r w:rsidRPr="00EB7C5A">
        <w:rPr>
          <w:rStyle w:val="Emphasis"/>
          <w:color w:val="000000" w:themeColor="text1"/>
        </w:rPr>
        <w:t>where</w:t>
      </w:r>
      <w:r w:rsidRPr="00EB7C5A">
        <w:rPr>
          <w:rStyle w:val="StyleUnderline"/>
          <w:color w:val="000000" w:themeColor="text1"/>
        </w:rPr>
        <w:t xml:space="preserve"> the act of </w:t>
      </w:r>
      <w:r w:rsidRPr="00EB7C5A">
        <w:rPr>
          <w:rStyle w:val="Emphasis"/>
          <w:color w:val="000000" w:themeColor="text1"/>
        </w:rPr>
        <w:t>suicide is itself an indigenous solution to</w:t>
      </w:r>
      <w:r w:rsidRPr="00EB7C5A">
        <w:rPr>
          <w:rStyle w:val="StyleUnderline"/>
          <w:color w:val="000000" w:themeColor="text1"/>
        </w:rPr>
        <w:t xml:space="preserve"> the problem of </w:t>
      </w:r>
      <w:r w:rsidRPr="00EB7C5A">
        <w:rPr>
          <w:rStyle w:val="Emphasis"/>
          <w:color w:val="000000" w:themeColor="text1"/>
        </w:rPr>
        <w:t>colonial intervention</w:t>
      </w:r>
      <w:r w:rsidRPr="00EB7C5A">
        <w:rPr>
          <w:rStyle w:val="StyleUnderline"/>
          <w:color w:val="000000" w:themeColor="text1"/>
        </w:rPr>
        <w:t xml:space="preserve"> </w:t>
      </w:r>
      <w:r w:rsidRPr="00EB7C5A">
        <w:rPr>
          <w:rStyle w:val="Emphasis"/>
          <w:color w:val="000000" w:themeColor="text1"/>
        </w:rPr>
        <w:t>do not</w:t>
      </w:r>
      <w:r w:rsidRPr="00EB7C5A">
        <w:rPr>
          <w:color w:val="000000" w:themeColor="text1"/>
          <w:sz w:val="16"/>
        </w:rPr>
        <w:t xml:space="preserve"> seem to </w:t>
      </w:r>
      <w:r w:rsidRPr="00EB7C5A">
        <w:rPr>
          <w:rStyle w:val="Emphasis"/>
          <w:color w:val="000000" w:themeColor="text1"/>
        </w:rPr>
        <w:t>see</w:t>
      </w:r>
      <w:r w:rsidRPr="00EB7C5A">
        <w:rPr>
          <w:rStyle w:val="StyleUnderline"/>
          <w:color w:val="000000" w:themeColor="text1"/>
        </w:rPr>
        <w:t xml:space="preserve"> the </w:t>
      </w:r>
      <w:r w:rsidRPr="00EB7C5A">
        <w:rPr>
          <w:rStyle w:val="Emphasis"/>
          <w:color w:val="000000" w:themeColor="text1"/>
        </w:rPr>
        <w:t>irony</w:t>
      </w:r>
      <w:r w:rsidRPr="00EB7C5A">
        <w:rPr>
          <w:rStyle w:val="StyleUnderline"/>
          <w:color w:val="000000" w:themeColor="text1"/>
        </w:rPr>
        <w:t xml:space="preserve"> and paradoxicality of their reasoning</w:t>
      </w:r>
      <w:r w:rsidRPr="00EB7C5A">
        <w:rPr>
          <w:color w:val="000000" w:themeColor="text1"/>
          <w:sz w:val="16"/>
        </w:rPr>
        <w:t xml:space="preserve"> (Pollock et al., 2020). </w:t>
      </w:r>
      <w:r w:rsidRPr="00EB7C5A">
        <w:rPr>
          <w:rStyle w:val="StyleUnderline"/>
          <w:color w:val="000000" w:themeColor="text1"/>
        </w:rPr>
        <w:t xml:space="preserve">A </w:t>
      </w:r>
      <w:r w:rsidRPr="00EB7C5A">
        <w:rPr>
          <w:rStyle w:val="Emphasis"/>
          <w:color w:val="000000" w:themeColor="text1"/>
        </w:rPr>
        <w:t>biopolitical analytic</w:t>
      </w:r>
      <w:r w:rsidRPr="00EB7C5A">
        <w:rPr>
          <w:rStyle w:val="StyleUnderline"/>
          <w:color w:val="000000" w:themeColor="text1"/>
        </w:rPr>
        <w:t xml:space="preserve"> </w:t>
      </w:r>
      <w:r w:rsidRPr="00EB7C5A">
        <w:rPr>
          <w:color w:val="000000" w:themeColor="text1"/>
          <w:sz w:val="16"/>
        </w:rPr>
        <w:t xml:space="preserve">can help in at least </w:t>
      </w:r>
      <w:r w:rsidRPr="00EB7C5A">
        <w:rPr>
          <w:rStyle w:val="Emphasis"/>
          <w:color w:val="000000" w:themeColor="text1"/>
        </w:rPr>
        <w:t>making</w:t>
      </w:r>
      <w:r w:rsidRPr="00EB7C5A">
        <w:rPr>
          <w:color w:val="000000" w:themeColor="text1"/>
          <w:sz w:val="16"/>
        </w:rPr>
        <w:t xml:space="preserve"> such </w:t>
      </w:r>
      <w:r w:rsidRPr="00EB7C5A">
        <w:rPr>
          <w:rStyle w:val="Emphasis"/>
          <w:color w:val="000000" w:themeColor="text1"/>
        </w:rPr>
        <w:t>paradoxes</w:t>
      </w:r>
      <w:r w:rsidRPr="00EB7C5A">
        <w:rPr>
          <w:color w:val="000000" w:themeColor="text1"/>
          <w:sz w:val="16"/>
        </w:rPr>
        <w:t xml:space="preserve"> and ironies </w:t>
      </w:r>
      <w:r w:rsidRPr="00EB7C5A">
        <w:rPr>
          <w:rStyle w:val="StyleUnderline"/>
          <w:color w:val="000000" w:themeColor="text1"/>
        </w:rPr>
        <w:t xml:space="preserve">more </w:t>
      </w:r>
      <w:r w:rsidRPr="00EB7C5A">
        <w:rPr>
          <w:rStyle w:val="Emphasis"/>
          <w:color w:val="000000" w:themeColor="text1"/>
        </w:rPr>
        <w:t>apparent</w:t>
      </w:r>
      <w:r w:rsidRPr="00EB7C5A">
        <w:rPr>
          <w:rStyle w:val="StyleUnderline"/>
          <w:color w:val="000000" w:themeColor="text1"/>
        </w:rPr>
        <w:t>.</w:t>
      </w:r>
    </w:p>
    <w:p w14:paraId="2AB8C205" w14:textId="3A0DCB0C" w:rsidR="00C00C3F" w:rsidRPr="00EB7C5A" w:rsidRDefault="00C00C3F" w:rsidP="00C00C3F">
      <w:pPr>
        <w:pStyle w:val="Heading3"/>
        <w:rPr>
          <w:color w:val="000000" w:themeColor="text1"/>
        </w:rPr>
      </w:pPr>
      <w:r w:rsidRPr="00EB7C5A">
        <w:rPr>
          <w:color w:val="000000" w:themeColor="text1"/>
        </w:rPr>
        <w:t>L</w:t>
      </w:r>
      <w:r w:rsidR="00790E95">
        <w:rPr>
          <w:color w:val="000000" w:themeColor="text1"/>
        </w:rPr>
        <w:t>—</w:t>
      </w:r>
      <w:r w:rsidRPr="00EB7C5A">
        <w:rPr>
          <w:color w:val="000000" w:themeColor="text1"/>
        </w:rPr>
        <w:t>Cartography</w:t>
      </w:r>
    </w:p>
    <w:p w14:paraId="0CF810E3" w14:textId="77777777" w:rsidR="00C00C3F" w:rsidRPr="00EB7C5A" w:rsidRDefault="00C00C3F" w:rsidP="00C00C3F">
      <w:pPr>
        <w:pStyle w:val="Heading4"/>
        <w:rPr>
          <w:color w:val="000000" w:themeColor="text1"/>
        </w:rPr>
      </w:pPr>
      <w:r w:rsidRPr="00EB7C5A">
        <w:rPr>
          <w:color w:val="000000" w:themeColor="text1"/>
        </w:rPr>
        <w:t>The 1AC’s mapping of Arctic land is part and parcel with the ongoing colonial project of extractivism, whereby the production of geological knowledge serves to rationalize intervention and the dispossession of indigenous peoples from their land.</w:t>
      </w:r>
    </w:p>
    <w:p w14:paraId="23AC8A7D" w14:textId="77777777" w:rsidR="00C00C3F" w:rsidRPr="00EB7C5A" w:rsidRDefault="00C00C3F" w:rsidP="00C00C3F">
      <w:pPr>
        <w:rPr>
          <w:color w:val="000000" w:themeColor="text1"/>
        </w:rPr>
      </w:pPr>
      <w:r w:rsidRPr="00EB7C5A">
        <w:rPr>
          <w:rStyle w:val="Style13ptBold"/>
          <w:color w:val="000000" w:themeColor="text1"/>
        </w:rPr>
        <w:t>Becker 22</w:t>
      </w:r>
      <w:r w:rsidRPr="00EB7C5A">
        <w:rPr>
          <w:color w:val="000000" w:themeColor="text1"/>
        </w:rPr>
        <w:t xml:space="preserve"> (Matilda Becker, Strategic Partnerships Manager and a Research Fellow at Oxford Net Zero; 2022; “Arctic mineral futures: tracing geoscience knowledge from field to community in the Northwest Territories, Canada”; https://ora.ox.ac.uk/objects/uuid:5220d418-281b-48d7-91de-8789fc8a149f) – Langham EY</w:t>
      </w:r>
    </w:p>
    <w:p w14:paraId="2D49B5D4" w14:textId="77777777" w:rsidR="00C00C3F" w:rsidRPr="00EB7C5A" w:rsidRDefault="00C00C3F" w:rsidP="00C00C3F">
      <w:pPr>
        <w:rPr>
          <w:color w:val="000000" w:themeColor="text1"/>
          <w:sz w:val="16"/>
        </w:rPr>
      </w:pPr>
      <w:r w:rsidRPr="00EB7C5A">
        <w:rPr>
          <w:rStyle w:val="StyleUnderline"/>
          <w:color w:val="000000" w:themeColor="text1"/>
        </w:rPr>
        <w:t xml:space="preserve">This thesis frames the subterranean as a space that is still in the making and whose constitution is not yet settled. It views the activities and products of </w:t>
      </w:r>
      <w:r w:rsidRPr="00EB7C5A">
        <w:rPr>
          <w:rStyle w:val="Emphasis"/>
          <w:color w:val="000000" w:themeColor="text1"/>
        </w:rPr>
        <w:t>geological mapping as generative processes that enable us to imagine the subterranean</w:t>
      </w:r>
      <w:r w:rsidRPr="00EB7C5A">
        <w:rPr>
          <w:rStyle w:val="StyleUnderline"/>
          <w:color w:val="000000" w:themeColor="text1"/>
        </w:rPr>
        <w:t>, expand down into it and draw it up into our surface worlds.</w:t>
      </w:r>
      <w:r w:rsidRPr="00EB7C5A">
        <w:rPr>
          <w:color w:val="000000" w:themeColor="text1"/>
          <w:sz w:val="16"/>
        </w:rPr>
        <w:t xml:space="preserve"> As I will show in this thesis, </w:t>
      </w:r>
      <w:r w:rsidRPr="00EB7C5A">
        <w:rPr>
          <w:rStyle w:val="Emphasis"/>
          <w:color w:val="000000" w:themeColor="text1"/>
        </w:rPr>
        <w:t>geological maps of the Arctic</w:t>
      </w:r>
      <w:r w:rsidRPr="00EB7C5A">
        <w:rPr>
          <w:rStyle w:val="StyleUnderline"/>
          <w:color w:val="000000" w:themeColor="text1"/>
        </w:rPr>
        <w:t xml:space="preserve"> today, as nearly 500 years ago, contain reflections of societal meanings and aspirations of what could or should become of a place, and resultingly, become a mechanism to invent and </w:t>
      </w:r>
      <w:r w:rsidRPr="00EB7C5A">
        <w:rPr>
          <w:rStyle w:val="Emphasis"/>
          <w:color w:val="000000" w:themeColor="text1"/>
        </w:rPr>
        <w:t>produce</w:t>
      </w:r>
      <w:r w:rsidRPr="00EB7C5A">
        <w:rPr>
          <w:color w:val="000000" w:themeColor="text1"/>
          <w:sz w:val="16"/>
        </w:rPr>
        <w:t xml:space="preserve"> (</w:t>
      </w:r>
      <w:r w:rsidRPr="00EB7C5A">
        <w:rPr>
          <w:rStyle w:val="Emphasis"/>
          <w:color w:val="000000" w:themeColor="text1"/>
        </w:rPr>
        <w:t>economic</w:t>
      </w:r>
      <w:r w:rsidRPr="00EB7C5A">
        <w:rPr>
          <w:color w:val="000000" w:themeColor="text1"/>
          <w:sz w:val="16"/>
        </w:rPr>
        <w:t xml:space="preserve">) </w:t>
      </w:r>
      <w:r w:rsidRPr="00EB7C5A">
        <w:rPr>
          <w:rStyle w:val="Emphasis"/>
          <w:color w:val="000000" w:themeColor="text1"/>
        </w:rPr>
        <w:t>spaces.</w:t>
      </w:r>
    </w:p>
    <w:p w14:paraId="7FD14660" w14:textId="77777777" w:rsidR="00C00C3F" w:rsidRPr="00EB7C5A" w:rsidRDefault="00C00C3F" w:rsidP="00C00C3F">
      <w:pPr>
        <w:rPr>
          <w:rStyle w:val="StyleUnderline"/>
          <w:color w:val="000000" w:themeColor="text1"/>
        </w:rPr>
      </w:pPr>
      <w:r w:rsidRPr="00EB7C5A">
        <w:rPr>
          <w:rStyle w:val="StyleUnderline"/>
          <w:color w:val="000000" w:themeColor="text1"/>
        </w:rPr>
        <w:t xml:space="preserve">The production and </w:t>
      </w:r>
      <w:proofErr w:type="spellStart"/>
      <w:r w:rsidRPr="00EB7C5A">
        <w:rPr>
          <w:rStyle w:val="StyleUnderline"/>
          <w:color w:val="000000" w:themeColor="text1"/>
        </w:rPr>
        <w:t>realisation</w:t>
      </w:r>
      <w:proofErr w:type="spellEnd"/>
      <w:r w:rsidRPr="00EB7C5A">
        <w:rPr>
          <w:rStyle w:val="StyleUnderline"/>
          <w:color w:val="000000" w:themeColor="text1"/>
        </w:rPr>
        <w:t xml:space="preserve"> of imagined spaces is crucial to the curation of socio-political and socio-environmental relations with place.</w:t>
      </w:r>
      <w:r w:rsidRPr="00EB7C5A">
        <w:rPr>
          <w:color w:val="000000" w:themeColor="text1"/>
          <w:sz w:val="16"/>
        </w:rPr>
        <w:t xml:space="preserve"> As political ecologists have noted, </w:t>
      </w:r>
      <w:r w:rsidRPr="00EB7C5A">
        <w:rPr>
          <w:rStyle w:val="Emphasis"/>
          <w:color w:val="000000" w:themeColor="text1"/>
        </w:rPr>
        <w:t>mapping</w:t>
      </w:r>
      <w:r w:rsidRPr="00EB7C5A">
        <w:rPr>
          <w:rStyle w:val="StyleUnderline"/>
          <w:color w:val="000000" w:themeColor="text1"/>
        </w:rPr>
        <w:t xml:space="preserve"> has worked to </w:t>
      </w:r>
      <w:proofErr w:type="spellStart"/>
      <w:r w:rsidRPr="00EB7C5A">
        <w:rPr>
          <w:rStyle w:val="Emphasis"/>
          <w:color w:val="000000" w:themeColor="text1"/>
        </w:rPr>
        <w:t>rationalise</w:t>
      </w:r>
      <w:proofErr w:type="spellEnd"/>
      <w:r w:rsidRPr="00EB7C5A">
        <w:rPr>
          <w:rStyle w:val="Emphasis"/>
          <w:color w:val="000000" w:themeColor="text1"/>
        </w:rPr>
        <w:t xml:space="preserve"> colonial interventions into </w:t>
      </w:r>
      <w:proofErr w:type="spellStart"/>
      <w:r w:rsidRPr="00EB7C5A">
        <w:rPr>
          <w:rStyle w:val="Emphasis"/>
          <w:color w:val="000000" w:themeColor="text1"/>
        </w:rPr>
        <w:t>colonised</w:t>
      </w:r>
      <w:proofErr w:type="spellEnd"/>
      <w:r w:rsidRPr="00EB7C5A">
        <w:rPr>
          <w:rStyle w:val="Emphasis"/>
          <w:color w:val="000000" w:themeColor="text1"/>
        </w:rPr>
        <w:t xml:space="preserve"> lands</w:t>
      </w:r>
      <w:r w:rsidRPr="00EB7C5A">
        <w:rPr>
          <w:rStyle w:val="StyleUnderline"/>
          <w:color w:val="000000" w:themeColor="text1"/>
        </w:rPr>
        <w:t xml:space="preserve"> and supported the </w:t>
      </w:r>
      <w:r w:rsidRPr="00EB7C5A">
        <w:rPr>
          <w:rStyle w:val="Emphasis"/>
          <w:color w:val="000000" w:themeColor="text1"/>
        </w:rPr>
        <w:t>transformation of lands’</w:t>
      </w:r>
      <w:r w:rsidRPr="00EB7C5A">
        <w:rPr>
          <w:rStyle w:val="StyleUnderline"/>
          <w:color w:val="000000" w:themeColor="text1"/>
        </w:rPr>
        <w:t xml:space="preserve"> existing ecosystems or communities </w:t>
      </w:r>
      <w:r w:rsidRPr="00EB7C5A">
        <w:rPr>
          <w:rStyle w:val="Emphasis"/>
          <w:color w:val="000000" w:themeColor="text1"/>
        </w:rPr>
        <w:t>into supporting</w:t>
      </w:r>
      <w:r w:rsidRPr="00EB7C5A">
        <w:rPr>
          <w:rStyle w:val="StyleUnderline"/>
          <w:color w:val="000000" w:themeColor="text1"/>
        </w:rPr>
        <w:t xml:space="preserve"> more </w:t>
      </w:r>
      <w:r w:rsidRPr="00EB7C5A">
        <w:rPr>
          <w:rStyle w:val="Emphasis"/>
          <w:color w:val="000000" w:themeColor="text1"/>
        </w:rPr>
        <w:t>European, ‘</w:t>
      </w:r>
      <w:proofErr w:type="spellStart"/>
      <w:r w:rsidRPr="00EB7C5A">
        <w:rPr>
          <w:rStyle w:val="Emphasis"/>
          <w:color w:val="000000" w:themeColor="text1"/>
        </w:rPr>
        <w:t>rationalised</w:t>
      </w:r>
      <w:proofErr w:type="spellEnd"/>
      <w:r w:rsidRPr="00EB7C5A">
        <w:rPr>
          <w:rStyle w:val="Emphasis"/>
          <w:color w:val="000000" w:themeColor="text1"/>
        </w:rPr>
        <w:t>’ forms of spatial production</w:t>
      </w:r>
      <w:r w:rsidRPr="00EB7C5A">
        <w:rPr>
          <w:color w:val="000000" w:themeColor="text1"/>
          <w:sz w:val="16"/>
        </w:rPr>
        <w:t xml:space="preserve"> (c.f. Peluso, 1995; Tsing, 2005). </w:t>
      </w:r>
      <w:r w:rsidRPr="00EB7C5A">
        <w:rPr>
          <w:rStyle w:val="Emphasis"/>
          <w:color w:val="000000" w:themeColor="text1"/>
        </w:rPr>
        <w:t>These actions enabled</w:t>
      </w:r>
      <w:r w:rsidRPr="00EB7C5A">
        <w:rPr>
          <w:rStyle w:val="StyleUnderline"/>
          <w:color w:val="000000" w:themeColor="text1"/>
        </w:rPr>
        <w:t xml:space="preserve"> forestry, mining, military or agricultural use to become established and allowed </w:t>
      </w:r>
      <w:r w:rsidRPr="00EB7C5A">
        <w:rPr>
          <w:rStyle w:val="Emphasis"/>
          <w:color w:val="000000" w:themeColor="text1"/>
        </w:rPr>
        <w:t>capitalist modes of accumulation by dispossession to occur</w:t>
      </w:r>
      <w:r w:rsidRPr="00EB7C5A">
        <w:rPr>
          <w:color w:val="000000" w:themeColor="text1"/>
          <w:sz w:val="16"/>
        </w:rPr>
        <w:t xml:space="preserve"> (Harvey, 2003). While volumes and the subterranean emerge in contemporary geographic literature as relevant to territorial expansion, the extension of nation-states into new geological frontiers using geological mapping techniques is sometimes discussed as if it were a practice of the past, restricted to early-stage (colonial) politics and histories of </w:t>
      </w:r>
      <w:proofErr w:type="spellStart"/>
      <w:r w:rsidRPr="00EB7C5A">
        <w:rPr>
          <w:color w:val="000000" w:themeColor="text1"/>
          <w:sz w:val="16"/>
        </w:rPr>
        <w:t>territorialisation</w:t>
      </w:r>
      <w:proofErr w:type="spellEnd"/>
      <w:r w:rsidRPr="00EB7C5A">
        <w:rPr>
          <w:color w:val="000000" w:themeColor="text1"/>
          <w:sz w:val="16"/>
        </w:rPr>
        <w:t xml:space="preserve"> (Braun, 2000; Scott, 2008; Himley, 2019; Marston, 2019). However, </w:t>
      </w:r>
      <w:r w:rsidRPr="00EB7C5A">
        <w:rPr>
          <w:rStyle w:val="Emphasis"/>
          <w:color w:val="000000" w:themeColor="text1"/>
        </w:rPr>
        <w:t>geological</w:t>
      </w:r>
      <w:r w:rsidRPr="00EB7C5A">
        <w:rPr>
          <w:rStyle w:val="StyleUnderline"/>
          <w:color w:val="000000" w:themeColor="text1"/>
        </w:rPr>
        <w:t xml:space="preserve"> </w:t>
      </w:r>
      <w:r w:rsidRPr="00EB7C5A">
        <w:rPr>
          <w:rStyle w:val="Emphasis"/>
          <w:color w:val="000000" w:themeColor="text1"/>
        </w:rPr>
        <w:t>mapping</w:t>
      </w:r>
      <w:r w:rsidRPr="00EB7C5A">
        <w:rPr>
          <w:color w:val="000000" w:themeColor="text1"/>
          <w:sz w:val="16"/>
        </w:rPr>
        <w:t xml:space="preserve">, and indeed mapping of frontiers, </w:t>
      </w:r>
      <w:r w:rsidRPr="00EB7C5A">
        <w:rPr>
          <w:rStyle w:val="StyleUnderline"/>
          <w:color w:val="000000" w:themeColor="text1"/>
        </w:rPr>
        <w:t xml:space="preserve">is </w:t>
      </w:r>
      <w:r w:rsidRPr="00EB7C5A">
        <w:rPr>
          <w:rStyle w:val="Emphasis"/>
          <w:color w:val="000000" w:themeColor="text1"/>
        </w:rPr>
        <w:t>not</w:t>
      </w:r>
      <w:r w:rsidRPr="00EB7C5A">
        <w:rPr>
          <w:rStyle w:val="StyleUnderline"/>
          <w:color w:val="000000" w:themeColor="text1"/>
        </w:rPr>
        <w:t xml:space="preserve"> something that’s </w:t>
      </w:r>
      <w:r w:rsidRPr="00EB7C5A">
        <w:rPr>
          <w:rStyle w:val="Emphasis"/>
          <w:color w:val="000000" w:themeColor="text1"/>
        </w:rPr>
        <w:t>finished.</w:t>
      </w:r>
      <w:r w:rsidRPr="00EB7C5A">
        <w:rPr>
          <w:rStyle w:val="StyleUnderline"/>
          <w:color w:val="000000" w:themeColor="text1"/>
        </w:rPr>
        <w:t xml:space="preserve"> Geographers have certainly not exhausted the critical leverage that new perspectives in territorial politics and materiality offer to understand the meanings and implications of different cartographies.</w:t>
      </w:r>
    </w:p>
    <w:p w14:paraId="1A85D234" w14:textId="77777777" w:rsidR="00C00C3F" w:rsidRPr="00EB7C5A" w:rsidRDefault="00C00C3F" w:rsidP="00C00C3F">
      <w:pPr>
        <w:rPr>
          <w:rStyle w:val="StyleUnderline"/>
          <w:color w:val="000000" w:themeColor="text1"/>
        </w:rPr>
      </w:pPr>
      <w:r w:rsidRPr="00EB7C5A">
        <w:rPr>
          <w:color w:val="000000" w:themeColor="text1"/>
          <w:sz w:val="16"/>
        </w:rPr>
        <w:t xml:space="preserve">Geological mapping is not finished because many places that were inaccessible 30 or 50 years ago have been brought closer to global networks of geological knowledge and practice via a combination of technological advances, changes in land tenure regimes, and climate change opening up previously ice-covered spaces. Examples of this include deep sea geologies (Childs, 2020), Antarctic landmasses (Yusoff, 2005) and parts of the Canadian Arctic, as discussed in this thesis. </w:t>
      </w:r>
      <w:r w:rsidRPr="00EB7C5A">
        <w:rPr>
          <w:rStyle w:val="StyleUnderline"/>
          <w:color w:val="000000" w:themeColor="text1"/>
        </w:rPr>
        <w:t xml:space="preserve">Expansion of human knowledge into new geological frontiers is therefore an ongoing process: geological </w:t>
      </w:r>
      <w:proofErr w:type="spellStart"/>
      <w:r w:rsidRPr="00EB7C5A">
        <w:rPr>
          <w:rStyle w:val="StyleUnderline"/>
          <w:color w:val="000000" w:themeColor="text1"/>
        </w:rPr>
        <w:t>territorialisation</w:t>
      </w:r>
      <w:proofErr w:type="spellEnd"/>
      <w:r w:rsidRPr="00EB7C5A">
        <w:rPr>
          <w:rStyle w:val="StyleUnderline"/>
          <w:color w:val="000000" w:themeColor="text1"/>
        </w:rPr>
        <w:t xml:space="preserve"> and enrolment into expansionist imaginations is not over, nor are the practices that enable this to happen.</w:t>
      </w:r>
    </w:p>
    <w:p w14:paraId="1ADDDC26" w14:textId="77777777" w:rsidR="00C00C3F" w:rsidRDefault="00C00C3F" w:rsidP="00C00C3F">
      <w:pPr>
        <w:rPr>
          <w:color w:val="000000" w:themeColor="text1"/>
          <w:sz w:val="16"/>
        </w:rPr>
      </w:pPr>
      <w:r w:rsidRPr="00EB7C5A">
        <w:rPr>
          <w:rStyle w:val="StyleUnderline"/>
          <w:color w:val="000000" w:themeColor="text1"/>
        </w:rPr>
        <w:t>Since geological mapping in ‘remote’ areas of the Earth</w:t>
      </w:r>
      <w:r w:rsidRPr="00EB7C5A">
        <w:rPr>
          <w:color w:val="000000" w:themeColor="text1"/>
          <w:sz w:val="16"/>
        </w:rPr>
        <w:t xml:space="preserve"> (such as parts of the Canadian Arctic or the sea floor) </w:t>
      </w:r>
      <w:r w:rsidRPr="00EB7C5A">
        <w:rPr>
          <w:rStyle w:val="StyleUnderline"/>
          <w:color w:val="000000" w:themeColor="text1"/>
        </w:rPr>
        <w:t xml:space="preserve">draws the natural environment into closer contact with human interference, </w:t>
      </w:r>
      <w:r w:rsidRPr="00EB7C5A">
        <w:rPr>
          <w:rStyle w:val="Emphasis"/>
          <w:color w:val="000000" w:themeColor="text1"/>
        </w:rPr>
        <w:t>areas that previously avoided intense industrial activity now stand to be impacted by it.</w:t>
      </w:r>
      <w:r w:rsidRPr="00EB7C5A">
        <w:rPr>
          <w:rStyle w:val="StyleUnderline"/>
          <w:color w:val="000000" w:themeColor="text1"/>
        </w:rPr>
        <w:t xml:space="preserve"> As such, there is </w:t>
      </w:r>
      <w:r w:rsidRPr="00EB7C5A">
        <w:rPr>
          <w:rStyle w:val="Emphasis"/>
          <w:color w:val="000000" w:themeColor="text1"/>
        </w:rPr>
        <w:t xml:space="preserve">increased pressure to </w:t>
      </w:r>
      <w:r w:rsidRPr="00EB7C5A">
        <w:rPr>
          <w:rStyle w:val="StyleUnderline"/>
          <w:color w:val="000000" w:themeColor="text1"/>
        </w:rPr>
        <w:t xml:space="preserve">evaluate not only what ‘work’ geological knowledge is doing to </w:t>
      </w:r>
      <w:proofErr w:type="spellStart"/>
      <w:r w:rsidRPr="00EB7C5A">
        <w:rPr>
          <w:rStyle w:val="Emphasis"/>
          <w:color w:val="000000" w:themeColor="text1"/>
        </w:rPr>
        <w:t>rationalise</w:t>
      </w:r>
      <w:proofErr w:type="spellEnd"/>
      <w:r w:rsidRPr="00EB7C5A">
        <w:rPr>
          <w:rStyle w:val="Emphasis"/>
          <w:color w:val="000000" w:themeColor="text1"/>
        </w:rPr>
        <w:t xml:space="preserve"> expansion into new</w:t>
      </w:r>
      <w:r w:rsidRPr="00EB7C5A">
        <w:rPr>
          <w:color w:val="000000" w:themeColor="text1"/>
          <w:sz w:val="16"/>
        </w:rPr>
        <w:t xml:space="preserve"> (subterranean) </w:t>
      </w:r>
      <w:r w:rsidRPr="00EB7C5A">
        <w:rPr>
          <w:rStyle w:val="Emphasis"/>
          <w:color w:val="000000" w:themeColor="text1"/>
        </w:rPr>
        <w:t>territories</w:t>
      </w:r>
      <w:r w:rsidRPr="00EB7C5A">
        <w:rPr>
          <w:rStyle w:val="StyleUnderline"/>
          <w:color w:val="000000" w:themeColor="text1"/>
        </w:rPr>
        <w:t>, but also a need to understand what trade-offs are made during the great pinching together of surface and subsurface space.</w:t>
      </w:r>
      <w:r w:rsidRPr="00EB7C5A">
        <w:rPr>
          <w:color w:val="000000" w:themeColor="text1"/>
          <w:sz w:val="16"/>
        </w:rPr>
        <w:t xml:space="preserve"> After all, </w:t>
      </w:r>
      <w:r w:rsidRPr="00EB7C5A">
        <w:rPr>
          <w:rStyle w:val="StyleUnderline"/>
          <w:color w:val="000000" w:themeColor="text1"/>
        </w:rPr>
        <w:t xml:space="preserve">geological knowledge production and the desire-driven philosophy of resource extraction occurs against a backdrop of other land use values and philosophies </w:t>
      </w:r>
      <w:r w:rsidRPr="00EB7C5A">
        <w:rPr>
          <w:color w:val="000000" w:themeColor="text1"/>
          <w:sz w:val="16"/>
        </w:rPr>
        <w:t>(Simpson, 2019). Political ecology is well equipped to untangle what happens when these things meet: where communities, environment and resources come into contact. However, the story does not end, nor necessarily begin, there. There is, for example, a need to understand who is making the knowledge we have about geology and resources, how this happens and to what effect. How is the practice of geological knowledge production supporting contemporary regimes and dreamscapes of state-making, and who benefits and gets left behind in the process?</w:t>
      </w:r>
    </w:p>
    <w:p w14:paraId="4C536DAE" w14:textId="557BDEAA" w:rsidR="00C00C3F" w:rsidRPr="00EB7C5A" w:rsidRDefault="00C00C3F" w:rsidP="00C00C3F">
      <w:pPr>
        <w:pStyle w:val="Heading3"/>
        <w:rPr>
          <w:color w:val="000000" w:themeColor="text1"/>
        </w:rPr>
      </w:pPr>
      <w:r w:rsidRPr="00EB7C5A">
        <w:rPr>
          <w:color w:val="000000" w:themeColor="text1"/>
        </w:rPr>
        <w:t>L</w:t>
      </w:r>
      <w:r w:rsidR="00790E95">
        <w:rPr>
          <w:color w:val="000000" w:themeColor="text1"/>
        </w:rPr>
        <w:t>—</w:t>
      </w:r>
      <w:r w:rsidRPr="00EB7C5A">
        <w:rPr>
          <w:color w:val="000000" w:themeColor="text1"/>
        </w:rPr>
        <w:t>Disease</w:t>
      </w:r>
    </w:p>
    <w:p w14:paraId="37A377D0" w14:textId="77777777" w:rsidR="00C00C3F" w:rsidRPr="00EB7C5A" w:rsidRDefault="00C00C3F" w:rsidP="00C00C3F">
      <w:pPr>
        <w:pStyle w:val="Heading4"/>
      </w:pPr>
      <w:r w:rsidRPr="00EB7C5A">
        <w:t>Pandemics don’t just spread illness, they support the state’s power to determine who is killable. Colonized and racialized bodies are cast as biologically risky and socially disposable, enabling their abandonment, quarantine, or use as experimental subjects. Disease control enforces biopolitical order by managing who lives, who suffers, and who can be sacrificed in the name of public health. The logic of infection becomes a logic of elimination.</w:t>
      </w:r>
    </w:p>
    <w:p w14:paraId="15384AF8" w14:textId="77777777" w:rsidR="00C00C3F" w:rsidRPr="008E1FA1" w:rsidRDefault="00C00C3F" w:rsidP="00C00C3F">
      <w:r w:rsidRPr="00EB7C5A">
        <w:rPr>
          <w:rStyle w:val="Style13ptBold"/>
          <w:color w:val="000000" w:themeColor="text1"/>
        </w:rPr>
        <w:t>Jiwani 24</w:t>
      </w:r>
      <w:r w:rsidRPr="008E1FA1">
        <w:t xml:space="preserve">, [Dr. Yasmin Jiwani. Dr. Jiwani has a BA in Psychology from the University of British Columbia, a MA in Sociology from Simon Fraser University and a PhD in Communications from Simon Fraser. Jiwani is a feminist academic and activist. In her research, she examines the intersectionality of race and gender in media narratives of violence against women and representations of racialized peoples. 3-28-2024. Chapter 8. “Contagious Bodies: A Pandemic of Racism” Planetary Health Humanities and Pandemics. (1st ed.). Routledge. https://doi.org/10.4324/9781003367581]//ins VZ </w:t>
      </w:r>
      <w:r w:rsidRPr="008E1FA1">
        <w:rPr>
          <w:rFonts w:ascii="Segoe UI Symbol" w:hAnsi="Segoe UI Symbol" w:cs="Segoe UI Symbol"/>
        </w:rPr>
        <w:t>☼</w:t>
      </w:r>
    </w:p>
    <w:p w14:paraId="2BA0CEDB" w14:textId="77777777" w:rsidR="00C00C3F" w:rsidRPr="00EB7C5A" w:rsidRDefault="00C00C3F" w:rsidP="00C00C3F">
      <w:pPr>
        <w:rPr>
          <w:color w:val="000000" w:themeColor="text1"/>
        </w:rPr>
      </w:pPr>
      <w:r w:rsidRPr="00EB7C5A">
        <w:rPr>
          <w:color w:val="000000" w:themeColor="text1"/>
        </w:rPr>
        <w:t xml:space="preserve">Colonialism and COVID-19 </w:t>
      </w:r>
    </w:p>
    <w:p w14:paraId="532C7B54" w14:textId="77777777" w:rsidR="00C00C3F" w:rsidRPr="008E1FA1" w:rsidRDefault="00C00C3F" w:rsidP="00C00C3F">
      <w:pPr>
        <w:rPr>
          <w:color w:val="000000" w:themeColor="text1"/>
          <w:sz w:val="16"/>
        </w:rPr>
      </w:pPr>
      <w:r w:rsidRPr="008E1FA1">
        <w:rPr>
          <w:color w:val="000000" w:themeColor="text1"/>
          <w:sz w:val="16"/>
        </w:rPr>
        <w:t xml:space="preserve">In a roundtable discussion called “Epidemics in the Past and Now: A Roundtable on Colonial and Postcolonial History,” David Arnold remarks, “The colonial past seems profoundly present in the current pandemic: it even has the same resonances of class and coercive govern- </w:t>
      </w:r>
      <w:proofErr w:type="spellStart"/>
      <w:r w:rsidRPr="008E1FA1">
        <w:rPr>
          <w:color w:val="000000" w:themeColor="text1"/>
          <w:sz w:val="16"/>
        </w:rPr>
        <w:t>ment</w:t>
      </w:r>
      <w:proofErr w:type="spellEnd"/>
      <w:r w:rsidRPr="008E1FA1">
        <w:rPr>
          <w:color w:val="000000" w:themeColor="text1"/>
          <w:sz w:val="16"/>
        </w:rPr>
        <w:t>, of scapegoating and victimization. The colonial has both relevance and resonance” (C. Anderson et al. 2021). The COVID- 19 pandemic is the latest in a long line of biological infections to impact societies on a global scale. Yet, despite its biological basis, COVID-19 is also aligned with and sutured to social hierarchies that identify some bodies as riskier than others— risky bodies as contagious bodies that need to be contained, neutralized, or expelled from the social and political body of society. Indeed, as Alexandre White contends, “</w:t>
      </w:r>
      <w:r w:rsidRPr="00EB7C5A">
        <w:rPr>
          <w:color w:val="000000" w:themeColor="text1"/>
          <w:u w:val="single"/>
        </w:rPr>
        <w:t xml:space="preserve">the history of international </w:t>
      </w:r>
      <w:r w:rsidRPr="00EB7C5A">
        <w:rPr>
          <w:b/>
          <w:bCs/>
          <w:color w:val="000000" w:themeColor="text1"/>
          <w:u w:val="single"/>
        </w:rPr>
        <w:t>infectious</w:t>
      </w:r>
      <w:r w:rsidRPr="00EB7C5A">
        <w:rPr>
          <w:color w:val="000000" w:themeColor="text1"/>
          <w:u w:val="single"/>
        </w:rPr>
        <w:t xml:space="preserve"> </w:t>
      </w:r>
      <w:r w:rsidRPr="00EB7C5A">
        <w:rPr>
          <w:b/>
          <w:bCs/>
          <w:color w:val="000000" w:themeColor="text1"/>
          <w:u w:val="single"/>
        </w:rPr>
        <w:t>disease</w:t>
      </w:r>
      <w:r w:rsidRPr="00EB7C5A">
        <w:rPr>
          <w:color w:val="000000" w:themeColor="text1"/>
          <w:u w:val="single"/>
        </w:rPr>
        <w:t xml:space="preserve"> </w:t>
      </w:r>
      <w:r w:rsidRPr="00EB7C5A">
        <w:rPr>
          <w:b/>
          <w:bCs/>
          <w:color w:val="000000" w:themeColor="text1"/>
          <w:u w:val="single"/>
        </w:rPr>
        <w:t>control</w:t>
      </w:r>
      <w:r w:rsidRPr="00EB7C5A">
        <w:rPr>
          <w:color w:val="000000" w:themeColor="text1"/>
          <w:u w:val="single"/>
        </w:rPr>
        <w:t xml:space="preserve"> has largely been shaped by a </w:t>
      </w:r>
      <w:r w:rsidRPr="00EB7C5A">
        <w:rPr>
          <w:b/>
          <w:bCs/>
          <w:color w:val="000000" w:themeColor="text1"/>
          <w:u w:val="single"/>
        </w:rPr>
        <w:t>distinctly</w:t>
      </w:r>
      <w:r w:rsidRPr="00EB7C5A">
        <w:rPr>
          <w:color w:val="000000" w:themeColor="text1"/>
          <w:u w:val="single"/>
        </w:rPr>
        <w:t xml:space="preserve"> </w:t>
      </w:r>
      <w:r w:rsidRPr="00EB7C5A">
        <w:rPr>
          <w:b/>
          <w:bCs/>
          <w:color w:val="000000" w:themeColor="text1"/>
          <w:u w:val="single"/>
        </w:rPr>
        <w:t>European</w:t>
      </w:r>
      <w:r w:rsidRPr="00EB7C5A">
        <w:rPr>
          <w:color w:val="000000" w:themeColor="text1"/>
          <w:u w:val="single"/>
        </w:rPr>
        <w:t xml:space="preserve"> </w:t>
      </w:r>
      <w:r w:rsidRPr="00EB7C5A">
        <w:rPr>
          <w:b/>
          <w:bCs/>
          <w:color w:val="000000" w:themeColor="text1"/>
          <w:u w:val="single"/>
        </w:rPr>
        <w:t>perspective</w:t>
      </w:r>
      <w:r w:rsidRPr="00EB7C5A">
        <w:rPr>
          <w:color w:val="000000" w:themeColor="text1"/>
          <w:u w:val="single"/>
        </w:rPr>
        <w:t xml:space="preserve">, </w:t>
      </w:r>
      <w:proofErr w:type="spellStart"/>
      <w:r w:rsidRPr="00EB7C5A">
        <w:rPr>
          <w:color w:val="000000" w:themeColor="text1"/>
          <w:u w:val="single"/>
        </w:rPr>
        <w:t>prioritising</w:t>
      </w:r>
      <w:proofErr w:type="spellEnd"/>
      <w:r w:rsidRPr="00EB7C5A">
        <w:rPr>
          <w:color w:val="000000" w:themeColor="text1"/>
          <w:u w:val="single"/>
        </w:rPr>
        <w:t xml:space="preserve"> epidemic threats that arose from </w:t>
      </w:r>
      <w:r w:rsidRPr="00EB7C5A">
        <w:rPr>
          <w:b/>
          <w:bCs/>
          <w:color w:val="000000" w:themeColor="text1"/>
          <w:u w:val="single"/>
        </w:rPr>
        <w:t>colonial</w:t>
      </w:r>
      <w:r w:rsidRPr="00EB7C5A">
        <w:rPr>
          <w:color w:val="000000" w:themeColor="text1"/>
          <w:u w:val="single"/>
        </w:rPr>
        <w:t xml:space="preserve"> (or now post- colonial) </w:t>
      </w:r>
      <w:r w:rsidRPr="00EB7C5A">
        <w:rPr>
          <w:b/>
          <w:bCs/>
          <w:color w:val="000000" w:themeColor="text1"/>
          <w:u w:val="single"/>
        </w:rPr>
        <w:t>sites</w:t>
      </w:r>
      <w:r w:rsidRPr="00EB7C5A">
        <w:rPr>
          <w:color w:val="000000" w:themeColor="text1"/>
          <w:u w:val="single"/>
        </w:rPr>
        <w:t xml:space="preserve"> </w:t>
      </w:r>
      <w:r w:rsidRPr="00EB7C5A">
        <w:rPr>
          <w:b/>
          <w:bCs/>
          <w:color w:val="000000" w:themeColor="text1"/>
          <w:u w:val="single"/>
        </w:rPr>
        <w:t>that</w:t>
      </w:r>
      <w:r w:rsidRPr="00EB7C5A">
        <w:rPr>
          <w:color w:val="000000" w:themeColor="text1"/>
          <w:u w:val="single"/>
        </w:rPr>
        <w:t xml:space="preserve"> </w:t>
      </w:r>
      <w:r w:rsidRPr="00EB7C5A">
        <w:rPr>
          <w:b/>
          <w:bCs/>
          <w:color w:val="000000" w:themeColor="text1"/>
          <w:u w:val="single"/>
        </w:rPr>
        <w:t>threatened</w:t>
      </w:r>
      <w:r w:rsidRPr="00EB7C5A">
        <w:rPr>
          <w:color w:val="000000" w:themeColor="text1"/>
          <w:u w:val="single"/>
        </w:rPr>
        <w:t xml:space="preserve"> </w:t>
      </w:r>
      <w:r w:rsidRPr="00EB7C5A">
        <w:rPr>
          <w:b/>
          <w:bCs/>
          <w:color w:val="000000" w:themeColor="text1"/>
          <w:u w:val="single"/>
        </w:rPr>
        <w:t>to</w:t>
      </w:r>
      <w:r w:rsidRPr="00EB7C5A">
        <w:rPr>
          <w:color w:val="000000" w:themeColor="text1"/>
          <w:u w:val="single"/>
        </w:rPr>
        <w:t xml:space="preserve"> </w:t>
      </w:r>
      <w:r w:rsidRPr="00EB7C5A">
        <w:rPr>
          <w:b/>
          <w:bCs/>
          <w:color w:val="000000" w:themeColor="text1"/>
          <w:u w:val="single"/>
        </w:rPr>
        <w:t>spread</w:t>
      </w:r>
      <w:r w:rsidRPr="00EB7C5A">
        <w:rPr>
          <w:color w:val="000000" w:themeColor="text1"/>
          <w:u w:val="single"/>
        </w:rPr>
        <w:t xml:space="preserve"> </w:t>
      </w:r>
      <w:r w:rsidRPr="00EB7C5A">
        <w:rPr>
          <w:b/>
          <w:bCs/>
          <w:color w:val="000000" w:themeColor="text1"/>
          <w:u w:val="single"/>
        </w:rPr>
        <w:t>disease</w:t>
      </w:r>
      <w:r w:rsidRPr="00EB7C5A">
        <w:rPr>
          <w:color w:val="000000" w:themeColor="text1"/>
          <w:u w:val="single"/>
        </w:rPr>
        <w:t xml:space="preserve"> </w:t>
      </w:r>
      <w:r w:rsidRPr="00EB7C5A">
        <w:rPr>
          <w:b/>
          <w:bCs/>
          <w:color w:val="000000" w:themeColor="text1"/>
          <w:u w:val="single"/>
        </w:rPr>
        <w:t>and</w:t>
      </w:r>
      <w:r w:rsidRPr="00EB7C5A">
        <w:rPr>
          <w:color w:val="000000" w:themeColor="text1"/>
          <w:u w:val="single"/>
        </w:rPr>
        <w:t xml:space="preserve"> </w:t>
      </w:r>
      <w:r w:rsidRPr="00EB7C5A">
        <w:rPr>
          <w:b/>
          <w:bCs/>
          <w:color w:val="000000" w:themeColor="text1"/>
          <w:u w:val="single"/>
        </w:rPr>
        <w:t>affect</w:t>
      </w:r>
      <w:r w:rsidRPr="00EB7C5A">
        <w:rPr>
          <w:color w:val="000000" w:themeColor="text1"/>
          <w:u w:val="single"/>
        </w:rPr>
        <w:t xml:space="preserve"> </w:t>
      </w:r>
      <w:r w:rsidRPr="00EB7C5A">
        <w:rPr>
          <w:b/>
          <w:bCs/>
          <w:color w:val="000000" w:themeColor="text1"/>
          <w:u w:val="single"/>
        </w:rPr>
        <w:t>trade</w:t>
      </w:r>
      <w:r w:rsidRPr="008E1FA1">
        <w:rPr>
          <w:color w:val="000000" w:themeColor="text1"/>
          <w:sz w:val="16"/>
        </w:rPr>
        <w:t xml:space="preserve">” (2020, 1251). Alongside other scholars (e.g., Davis et al. 2019; Yusoff 2021), I would argue that </w:t>
      </w:r>
      <w:r w:rsidRPr="00EB7C5A">
        <w:rPr>
          <w:b/>
          <w:bCs/>
          <w:color w:val="000000" w:themeColor="text1"/>
          <w:u w:val="single"/>
        </w:rPr>
        <w:t>massive</w:t>
      </w:r>
      <w:r w:rsidRPr="00EB7C5A">
        <w:rPr>
          <w:color w:val="000000" w:themeColor="text1"/>
          <w:u w:val="single"/>
        </w:rPr>
        <w:t xml:space="preserve"> and </w:t>
      </w:r>
      <w:r w:rsidRPr="00EB7C5A">
        <w:rPr>
          <w:b/>
          <w:bCs/>
          <w:color w:val="000000" w:themeColor="text1"/>
          <w:u w:val="single"/>
        </w:rPr>
        <w:t>dramatic</w:t>
      </w:r>
      <w:r w:rsidRPr="00EB7C5A">
        <w:rPr>
          <w:color w:val="000000" w:themeColor="text1"/>
          <w:u w:val="single"/>
        </w:rPr>
        <w:t xml:space="preserve"> </w:t>
      </w:r>
      <w:r w:rsidRPr="00EB7C5A">
        <w:rPr>
          <w:b/>
          <w:bCs/>
          <w:color w:val="000000" w:themeColor="text1"/>
          <w:u w:val="single"/>
        </w:rPr>
        <w:t>planetary</w:t>
      </w:r>
      <w:r w:rsidRPr="00EB7C5A">
        <w:rPr>
          <w:color w:val="000000" w:themeColor="text1"/>
          <w:u w:val="single"/>
        </w:rPr>
        <w:t xml:space="preserve"> </w:t>
      </w:r>
      <w:r w:rsidRPr="00EB7C5A">
        <w:rPr>
          <w:b/>
          <w:bCs/>
          <w:color w:val="000000" w:themeColor="text1"/>
          <w:u w:val="single"/>
        </w:rPr>
        <w:t>changes</w:t>
      </w:r>
      <w:r w:rsidRPr="00EB7C5A">
        <w:rPr>
          <w:color w:val="000000" w:themeColor="text1"/>
          <w:u w:val="single"/>
        </w:rPr>
        <w:t xml:space="preserve"> have been </w:t>
      </w:r>
      <w:r w:rsidRPr="00EB7C5A">
        <w:rPr>
          <w:b/>
          <w:bCs/>
          <w:color w:val="000000" w:themeColor="text1"/>
          <w:u w:val="single"/>
        </w:rPr>
        <w:t>accelerated</w:t>
      </w:r>
      <w:r w:rsidRPr="00EB7C5A">
        <w:rPr>
          <w:color w:val="000000" w:themeColor="text1"/>
          <w:u w:val="single"/>
        </w:rPr>
        <w:t xml:space="preserve"> </w:t>
      </w:r>
      <w:r w:rsidRPr="00EB7C5A">
        <w:rPr>
          <w:b/>
          <w:bCs/>
          <w:color w:val="000000" w:themeColor="text1"/>
          <w:u w:val="single"/>
        </w:rPr>
        <w:t>by</w:t>
      </w:r>
      <w:r w:rsidRPr="00EB7C5A">
        <w:rPr>
          <w:color w:val="000000" w:themeColor="text1"/>
          <w:u w:val="single"/>
        </w:rPr>
        <w:t xml:space="preserve"> </w:t>
      </w:r>
      <w:r w:rsidRPr="00EB7C5A">
        <w:rPr>
          <w:b/>
          <w:bCs/>
          <w:color w:val="000000" w:themeColor="text1"/>
          <w:u w:val="single"/>
        </w:rPr>
        <w:t>colonialism</w:t>
      </w:r>
      <w:r w:rsidRPr="00EB7C5A">
        <w:rPr>
          <w:color w:val="000000" w:themeColor="text1"/>
          <w:u w:val="single"/>
        </w:rPr>
        <w:t xml:space="preserve"> and have resulted in the </w:t>
      </w:r>
      <w:r w:rsidRPr="00EB7C5A">
        <w:rPr>
          <w:b/>
          <w:bCs/>
          <w:color w:val="000000" w:themeColor="text1"/>
          <w:u w:val="single"/>
        </w:rPr>
        <w:t>emergence</w:t>
      </w:r>
      <w:r w:rsidRPr="00EB7C5A">
        <w:rPr>
          <w:color w:val="000000" w:themeColor="text1"/>
          <w:u w:val="single"/>
        </w:rPr>
        <w:t xml:space="preserve"> </w:t>
      </w:r>
      <w:r w:rsidRPr="00EB7C5A">
        <w:rPr>
          <w:b/>
          <w:bCs/>
          <w:color w:val="000000" w:themeColor="text1"/>
          <w:u w:val="single"/>
        </w:rPr>
        <w:t>and</w:t>
      </w:r>
      <w:r w:rsidRPr="00EB7C5A">
        <w:rPr>
          <w:color w:val="000000" w:themeColor="text1"/>
          <w:u w:val="single"/>
        </w:rPr>
        <w:t xml:space="preserve"> </w:t>
      </w:r>
      <w:r w:rsidRPr="00EB7C5A">
        <w:rPr>
          <w:b/>
          <w:bCs/>
          <w:color w:val="000000" w:themeColor="text1"/>
          <w:u w:val="single"/>
        </w:rPr>
        <w:t>spread</w:t>
      </w:r>
      <w:r w:rsidRPr="00EB7C5A">
        <w:rPr>
          <w:color w:val="000000" w:themeColor="text1"/>
          <w:u w:val="single"/>
        </w:rPr>
        <w:t xml:space="preserve"> </w:t>
      </w:r>
      <w:r w:rsidRPr="00EB7C5A">
        <w:rPr>
          <w:b/>
          <w:bCs/>
          <w:color w:val="000000" w:themeColor="text1"/>
          <w:u w:val="single"/>
        </w:rPr>
        <w:t>of</w:t>
      </w:r>
      <w:r w:rsidRPr="00EB7C5A">
        <w:rPr>
          <w:color w:val="000000" w:themeColor="text1"/>
          <w:u w:val="single"/>
        </w:rPr>
        <w:t xml:space="preserve"> </w:t>
      </w:r>
      <w:r w:rsidRPr="00EB7C5A">
        <w:rPr>
          <w:b/>
          <w:bCs/>
          <w:color w:val="000000" w:themeColor="text1"/>
          <w:u w:val="single"/>
        </w:rPr>
        <w:t>different</w:t>
      </w:r>
      <w:r w:rsidRPr="00EB7C5A">
        <w:rPr>
          <w:color w:val="000000" w:themeColor="text1"/>
          <w:u w:val="single"/>
        </w:rPr>
        <w:t xml:space="preserve"> </w:t>
      </w:r>
      <w:r w:rsidRPr="00EB7C5A">
        <w:rPr>
          <w:b/>
          <w:bCs/>
          <w:color w:val="000000" w:themeColor="text1"/>
          <w:u w:val="single"/>
        </w:rPr>
        <w:t>pandemics</w:t>
      </w:r>
      <w:r w:rsidRPr="00EB7C5A">
        <w:rPr>
          <w:color w:val="000000" w:themeColor="text1"/>
          <w:u w:val="single"/>
        </w:rPr>
        <w:t xml:space="preserve">. Indeed, it was through the </w:t>
      </w:r>
      <w:r w:rsidRPr="00EB7C5A">
        <w:rPr>
          <w:b/>
          <w:bCs/>
          <w:color w:val="000000" w:themeColor="text1"/>
          <w:u w:val="single"/>
        </w:rPr>
        <w:t>colonial</w:t>
      </w:r>
      <w:r w:rsidRPr="00EB7C5A">
        <w:rPr>
          <w:color w:val="000000" w:themeColor="text1"/>
          <w:u w:val="single"/>
        </w:rPr>
        <w:t xml:space="preserve"> </w:t>
      </w:r>
      <w:r w:rsidRPr="00EB7C5A">
        <w:rPr>
          <w:b/>
          <w:bCs/>
          <w:color w:val="000000" w:themeColor="text1"/>
          <w:u w:val="single"/>
        </w:rPr>
        <w:t>project</w:t>
      </w:r>
      <w:r w:rsidRPr="00EB7C5A">
        <w:rPr>
          <w:color w:val="000000" w:themeColor="text1"/>
          <w:u w:val="single"/>
        </w:rPr>
        <w:t xml:space="preserve"> that </w:t>
      </w:r>
      <w:r w:rsidRPr="00EB7C5A">
        <w:rPr>
          <w:b/>
          <w:bCs/>
          <w:color w:val="000000" w:themeColor="text1"/>
          <w:u w:val="single"/>
        </w:rPr>
        <w:t>enlightenment</w:t>
      </w:r>
      <w:r w:rsidRPr="00EB7C5A">
        <w:rPr>
          <w:color w:val="000000" w:themeColor="text1"/>
          <w:u w:val="single"/>
        </w:rPr>
        <w:t xml:space="preserve"> </w:t>
      </w:r>
      <w:r w:rsidRPr="00EB7C5A">
        <w:rPr>
          <w:b/>
          <w:bCs/>
          <w:color w:val="000000" w:themeColor="text1"/>
          <w:u w:val="single"/>
        </w:rPr>
        <w:t>notions</w:t>
      </w:r>
      <w:r w:rsidRPr="00EB7C5A">
        <w:rPr>
          <w:color w:val="000000" w:themeColor="text1"/>
          <w:u w:val="single"/>
        </w:rPr>
        <w:t xml:space="preserve"> </w:t>
      </w:r>
      <w:r w:rsidRPr="00EB7C5A">
        <w:rPr>
          <w:b/>
          <w:bCs/>
          <w:color w:val="000000" w:themeColor="text1"/>
          <w:u w:val="single"/>
        </w:rPr>
        <w:t>of</w:t>
      </w:r>
      <w:r w:rsidRPr="00EB7C5A">
        <w:rPr>
          <w:color w:val="000000" w:themeColor="text1"/>
          <w:u w:val="single"/>
        </w:rPr>
        <w:t xml:space="preserve"> </w:t>
      </w:r>
      <w:r w:rsidRPr="00EB7C5A">
        <w:rPr>
          <w:b/>
          <w:bCs/>
          <w:color w:val="000000" w:themeColor="text1"/>
          <w:u w:val="single"/>
        </w:rPr>
        <w:t>the</w:t>
      </w:r>
      <w:r w:rsidRPr="00EB7C5A">
        <w:rPr>
          <w:color w:val="000000" w:themeColor="text1"/>
          <w:u w:val="single"/>
        </w:rPr>
        <w:t xml:space="preserve"> </w:t>
      </w:r>
      <w:r w:rsidRPr="00EB7C5A">
        <w:rPr>
          <w:b/>
          <w:bCs/>
          <w:color w:val="000000" w:themeColor="text1"/>
          <w:u w:val="single"/>
        </w:rPr>
        <w:t>human</w:t>
      </w:r>
      <w:r w:rsidRPr="00EB7C5A">
        <w:rPr>
          <w:color w:val="000000" w:themeColor="text1"/>
          <w:u w:val="single"/>
        </w:rPr>
        <w:t xml:space="preserve"> were used as the standard to define the “</w:t>
      </w:r>
      <w:r w:rsidRPr="00EB7C5A">
        <w:rPr>
          <w:b/>
          <w:bCs/>
          <w:color w:val="000000" w:themeColor="text1"/>
          <w:u w:val="single"/>
        </w:rPr>
        <w:t>inhumanity</w:t>
      </w:r>
      <w:r w:rsidRPr="00EB7C5A">
        <w:rPr>
          <w:color w:val="000000" w:themeColor="text1"/>
          <w:u w:val="single"/>
        </w:rPr>
        <w:t xml:space="preserve"> </w:t>
      </w:r>
      <w:r w:rsidRPr="00EB7C5A">
        <w:rPr>
          <w:b/>
          <w:bCs/>
          <w:color w:val="000000" w:themeColor="text1"/>
          <w:u w:val="single"/>
        </w:rPr>
        <w:t>of</w:t>
      </w:r>
      <w:r w:rsidRPr="00EB7C5A">
        <w:rPr>
          <w:color w:val="000000" w:themeColor="text1"/>
          <w:u w:val="single"/>
        </w:rPr>
        <w:t xml:space="preserve"> </w:t>
      </w:r>
      <w:r w:rsidRPr="00EB7C5A">
        <w:rPr>
          <w:b/>
          <w:bCs/>
          <w:color w:val="000000" w:themeColor="text1"/>
          <w:u w:val="single"/>
        </w:rPr>
        <w:t>the</w:t>
      </w:r>
      <w:r w:rsidRPr="00EB7C5A">
        <w:rPr>
          <w:color w:val="000000" w:themeColor="text1"/>
          <w:u w:val="single"/>
        </w:rPr>
        <w:t xml:space="preserve"> </w:t>
      </w:r>
      <w:r w:rsidRPr="00EB7C5A">
        <w:rPr>
          <w:b/>
          <w:bCs/>
          <w:color w:val="000000" w:themeColor="text1"/>
          <w:u w:val="single"/>
        </w:rPr>
        <w:t>colonial</w:t>
      </w:r>
      <w:r w:rsidRPr="00EB7C5A">
        <w:rPr>
          <w:color w:val="000000" w:themeColor="text1"/>
          <w:u w:val="single"/>
        </w:rPr>
        <w:t xml:space="preserve"> </w:t>
      </w:r>
      <w:r w:rsidRPr="00EB7C5A">
        <w:rPr>
          <w:b/>
          <w:bCs/>
          <w:color w:val="000000" w:themeColor="text1"/>
          <w:u w:val="single"/>
        </w:rPr>
        <w:t>subject</w:t>
      </w:r>
      <w:r w:rsidRPr="00EB7C5A">
        <w:rPr>
          <w:color w:val="000000" w:themeColor="text1"/>
          <w:u w:val="single"/>
        </w:rPr>
        <w:t>”</w:t>
      </w:r>
      <w:r w:rsidRPr="008E1FA1">
        <w:rPr>
          <w:color w:val="000000" w:themeColor="text1"/>
          <w:sz w:val="16"/>
        </w:rPr>
        <w:t xml:space="preserve"> (Yusoff 2021, 664).</w:t>
      </w:r>
      <w:r w:rsidRPr="00EB7C5A">
        <w:rPr>
          <w:color w:val="000000" w:themeColor="text1"/>
          <w:u w:val="single"/>
        </w:rPr>
        <w:t xml:space="preserve"> </w:t>
      </w:r>
      <w:r w:rsidRPr="00EB7C5A">
        <w:rPr>
          <w:b/>
          <w:bCs/>
          <w:color w:val="000000" w:themeColor="text1"/>
          <w:u w:val="single"/>
        </w:rPr>
        <w:t>Those</w:t>
      </w:r>
      <w:r w:rsidRPr="00EB7C5A">
        <w:rPr>
          <w:color w:val="000000" w:themeColor="text1"/>
          <w:u w:val="single"/>
        </w:rPr>
        <w:t xml:space="preserve"> considered </w:t>
      </w:r>
      <w:r w:rsidRPr="00EB7C5A">
        <w:rPr>
          <w:b/>
          <w:bCs/>
          <w:color w:val="000000" w:themeColor="text1"/>
          <w:u w:val="single"/>
        </w:rPr>
        <w:t>nonhuman</w:t>
      </w:r>
      <w:r w:rsidRPr="00EB7C5A">
        <w:rPr>
          <w:color w:val="000000" w:themeColor="text1"/>
          <w:u w:val="single"/>
        </w:rPr>
        <w:t xml:space="preserve"> </w:t>
      </w:r>
      <w:r w:rsidRPr="00EB7C5A">
        <w:rPr>
          <w:b/>
          <w:bCs/>
          <w:color w:val="000000" w:themeColor="text1"/>
          <w:u w:val="single"/>
        </w:rPr>
        <w:t>or</w:t>
      </w:r>
      <w:r w:rsidRPr="00EB7C5A">
        <w:rPr>
          <w:color w:val="000000" w:themeColor="text1"/>
          <w:u w:val="single"/>
        </w:rPr>
        <w:t xml:space="preserve"> </w:t>
      </w:r>
      <w:r w:rsidRPr="00EB7C5A">
        <w:rPr>
          <w:b/>
          <w:bCs/>
          <w:color w:val="000000" w:themeColor="text1"/>
          <w:u w:val="single"/>
        </w:rPr>
        <w:t>subhuman</w:t>
      </w:r>
      <w:r w:rsidRPr="00EB7C5A">
        <w:rPr>
          <w:color w:val="000000" w:themeColor="text1"/>
          <w:u w:val="single"/>
        </w:rPr>
        <w:t xml:space="preserve"> became, and continue to be, regarded as </w:t>
      </w:r>
      <w:r w:rsidRPr="00EB7C5A">
        <w:rPr>
          <w:b/>
          <w:bCs/>
          <w:color w:val="000000" w:themeColor="text1"/>
          <w:u w:val="single"/>
        </w:rPr>
        <w:t>contagious</w:t>
      </w:r>
      <w:r w:rsidRPr="00EB7C5A">
        <w:rPr>
          <w:color w:val="000000" w:themeColor="text1"/>
          <w:u w:val="single"/>
        </w:rPr>
        <w:t xml:space="preserve"> </w:t>
      </w:r>
      <w:r w:rsidRPr="00EB7C5A">
        <w:rPr>
          <w:b/>
          <w:bCs/>
          <w:color w:val="000000" w:themeColor="text1"/>
          <w:u w:val="single"/>
        </w:rPr>
        <w:t>bodies</w:t>
      </w:r>
      <w:r w:rsidRPr="00EB7C5A">
        <w:rPr>
          <w:color w:val="000000" w:themeColor="text1"/>
          <w:u w:val="single"/>
        </w:rPr>
        <w:t xml:space="preserve">— risky bodies that are a source of contagion but also fodder for </w:t>
      </w:r>
      <w:r w:rsidRPr="00EB7C5A">
        <w:rPr>
          <w:b/>
          <w:bCs/>
          <w:color w:val="000000" w:themeColor="text1"/>
          <w:u w:val="single"/>
        </w:rPr>
        <w:t>experimentation</w:t>
      </w:r>
      <w:r w:rsidRPr="00EB7C5A">
        <w:rPr>
          <w:color w:val="000000" w:themeColor="text1"/>
          <w:u w:val="single"/>
        </w:rPr>
        <w:t xml:space="preserve"> </w:t>
      </w:r>
      <w:r w:rsidRPr="00EB7C5A">
        <w:rPr>
          <w:b/>
          <w:bCs/>
          <w:color w:val="000000" w:themeColor="text1"/>
          <w:u w:val="single"/>
        </w:rPr>
        <w:t>in</w:t>
      </w:r>
      <w:r w:rsidRPr="00EB7C5A">
        <w:rPr>
          <w:color w:val="000000" w:themeColor="text1"/>
          <w:u w:val="single"/>
        </w:rPr>
        <w:t xml:space="preserve"> </w:t>
      </w:r>
      <w:r w:rsidRPr="00EB7C5A">
        <w:rPr>
          <w:b/>
          <w:bCs/>
          <w:color w:val="000000" w:themeColor="text1"/>
          <w:u w:val="single"/>
        </w:rPr>
        <w:t>the</w:t>
      </w:r>
      <w:r w:rsidRPr="00EB7C5A">
        <w:rPr>
          <w:color w:val="000000" w:themeColor="text1"/>
          <w:u w:val="single"/>
        </w:rPr>
        <w:t xml:space="preserve"> </w:t>
      </w:r>
      <w:r w:rsidRPr="00EB7C5A">
        <w:rPr>
          <w:b/>
          <w:bCs/>
          <w:color w:val="000000" w:themeColor="text1"/>
          <w:u w:val="single"/>
        </w:rPr>
        <w:t>interests</w:t>
      </w:r>
      <w:r w:rsidRPr="00EB7C5A">
        <w:rPr>
          <w:color w:val="000000" w:themeColor="text1"/>
          <w:u w:val="single"/>
        </w:rPr>
        <w:t xml:space="preserve"> </w:t>
      </w:r>
      <w:r w:rsidRPr="00EB7C5A">
        <w:rPr>
          <w:b/>
          <w:bCs/>
          <w:color w:val="000000" w:themeColor="text1"/>
          <w:u w:val="single"/>
        </w:rPr>
        <w:t>of</w:t>
      </w:r>
      <w:r w:rsidRPr="00EB7C5A">
        <w:rPr>
          <w:color w:val="000000" w:themeColor="text1"/>
          <w:u w:val="single"/>
        </w:rPr>
        <w:t xml:space="preserve"> </w:t>
      </w:r>
      <w:r w:rsidRPr="00EB7C5A">
        <w:rPr>
          <w:b/>
          <w:bCs/>
          <w:color w:val="000000" w:themeColor="text1"/>
          <w:u w:val="single"/>
        </w:rPr>
        <w:t>advancing</w:t>
      </w:r>
      <w:r w:rsidRPr="00EB7C5A">
        <w:rPr>
          <w:color w:val="000000" w:themeColor="text1"/>
          <w:u w:val="single"/>
        </w:rPr>
        <w:t xml:space="preserve"> </w:t>
      </w:r>
      <w:r w:rsidRPr="00EB7C5A">
        <w:rPr>
          <w:b/>
          <w:bCs/>
          <w:color w:val="000000" w:themeColor="text1"/>
          <w:u w:val="single"/>
        </w:rPr>
        <w:t>Western</w:t>
      </w:r>
      <w:r w:rsidRPr="00EB7C5A">
        <w:rPr>
          <w:color w:val="000000" w:themeColor="text1"/>
          <w:u w:val="single"/>
        </w:rPr>
        <w:t xml:space="preserve"> </w:t>
      </w:r>
      <w:r w:rsidRPr="00EB7C5A">
        <w:rPr>
          <w:b/>
          <w:bCs/>
          <w:color w:val="000000" w:themeColor="text1"/>
          <w:u w:val="single"/>
        </w:rPr>
        <w:t>medicine</w:t>
      </w:r>
      <w:r w:rsidRPr="008E1FA1">
        <w:rPr>
          <w:color w:val="000000" w:themeColor="text1"/>
          <w:sz w:val="16"/>
        </w:rPr>
        <w:t xml:space="preserve">.2 </w:t>
      </w:r>
    </w:p>
    <w:p w14:paraId="6C842233" w14:textId="77777777" w:rsidR="00C00C3F" w:rsidRPr="00EB7C5A" w:rsidRDefault="00C00C3F" w:rsidP="00C00C3F">
      <w:pPr>
        <w:rPr>
          <w:color w:val="000000" w:themeColor="text1"/>
          <w:u w:val="single"/>
        </w:rPr>
      </w:pPr>
      <w:r w:rsidRPr="008E1FA1">
        <w:rPr>
          <w:color w:val="000000" w:themeColor="text1"/>
          <w:sz w:val="16"/>
        </w:rPr>
        <w:t>Indeed, as Charles Briggs argues, “</w:t>
      </w:r>
      <w:r w:rsidRPr="00EB7C5A">
        <w:rPr>
          <w:b/>
          <w:bCs/>
          <w:color w:val="000000" w:themeColor="text1"/>
          <w:u w:val="single"/>
        </w:rPr>
        <w:t>narratives</w:t>
      </w:r>
      <w:r w:rsidRPr="00EB7C5A">
        <w:rPr>
          <w:color w:val="000000" w:themeColor="text1"/>
          <w:u w:val="single"/>
        </w:rPr>
        <w:t xml:space="preserve"> about </w:t>
      </w:r>
      <w:r w:rsidRPr="00EB7C5A">
        <w:rPr>
          <w:b/>
          <w:bCs/>
          <w:color w:val="000000" w:themeColor="text1"/>
          <w:u w:val="single"/>
        </w:rPr>
        <w:t>epidemics</w:t>
      </w:r>
      <w:r w:rsidRPr="00EB7C5A">
        <w:rPr>
          <w:color w:val="000000" w:themeColor="text1"/>
          <w:u w:val="single"/>
        </w:rPr>
        <w:t xml:space="preserve"> make </w:t>
      </w:r>
      <w:r w:rsidRPr="00EB7C5A">
        <w:rPr>
          <w:b/>
          <w:bCs/>
          <w:color w:val="000000" w:themeColor="text1"/>
          <w:u w:val="single"/>
        </w:rPr>
        <w:t>racial</w:t>
      </w:r>
      <w:r w:rsidRPr="00EB7C5A">
        <w:rPr>
          <w:color w:val="000000" w:themeColor="text1"/>
          <w:u w:val="single"/>
        </w:rPr>
        <w:t xml:space="preserve"> </w:t>
      </w:r>
      <w:r w:rsidRPr="00EB7C5A">
        <w:rPr>
          <w:b/>
          <w:bCs/>
          <w:color w:val="000000" w:themeColor="text1"/>
          <w:u w:val="single"/>
        </w:rPr>
        <w:t>and</w:t>
      </w:r>
      <w:r w:rsidRPr="00EB7C5A">
        <w:rPr>
          <w:color w:val="000000" w:themeColor="text1"/>
          <w:u w:val="single"/>
        </w:rPr>
        <w:t xml:space="preserve"> </w:t>
      </w:r>
      <w:r w:rsidRPr="00EB7C5A">
        <w:rPr>
          <w:b/>
          <w:bCs/>
          <w:color w:val="000000" w:themeColor="text1"/>
          <w:u w:val="single"/>
        </w:rPr>
        <w:t>sexual</w:t>
      </w:r>
      <w:r w:rsidRPr="00EB7C5A">
        <w:rPr>
          <w:color w:val="000000" w:themeColor="text1"/>
          <w:u w:val="single"/>
        </w:rPr>
        <w:t xml:space="preserve"> </w:t>
      </w:r>
      <w:r w:rsidRPr="00EB7C5A">
        <w:rPr>
          <w:b/>
          <w:bCs/>
          <w:color w:val="000000" w:themeColor="text1"/>
          <w:u w:val="single"/>
        </w:rPr>
        <w:t>inequalities</w:t>
      </w:r>
      <w:r w:rsidRPr="00EB7C5A">
        <w:rPr>
          <w:color w:val="000000" w:themeColor="text1"/>
          <w:u w:val="single"/>
        </w:rPr>
        <w:t xml:space="preserve"> seem </w:t>
      </w:r>
      <w:r w:rsidRPr="00EB7C5A">
        <w:rPr>
          <w:b/>
          <w:bCs/>
          <w:color w:val="000000" w:themeColor="text1"/>
          <w:u w:val="single"/>
        </w:rPr>
        <w:t>natural</w:t>
      </w:r>
      <w:r w:rsidRPr="00EB7C5A">
        <w:rPr>
          <w:color w:val="000000" w:themeColor="text1"/>
          <w:u w:val="single"/>
        </w:rPr>
        <w:t xml:space="preserve"> </w:t>
      </w:r>
      <w:r w:rsidRPr="00EB7C5A">
        <w:rPr>
          <w:b/>
          <w:bCs/>
          <w:color w:val="000000" w:themeColor="text1"/>
          <w:u w:val="single"/>
        </w:rPr>
        <w:t>as</w:t>
      </w:r>
      <w:r w:rsidRPr="00EB7C5A">
        <w:rPr>
          <w:color w:val="000000" w:themeColor="text1"/>
          <w:u w:val="single"/>
        </w:rPr>
        <w:t xml:space="preserve"> </w:t>
      </w:r>
      <w:r w:rsidRPr="00EB7C5A">
        <w:rPr>
          <w:b/>
          <w:bCs/>
          <w:color w:val="000000" w:themeColor="text1"/>
          <w:u w:val="single"/>
        </w:rPr>
        <w:t>if</w:t>
      </w:r>
      <w:r w:rsidRPr="00EB7C5A">
        <w:rPr>
          <w:color w:val="000000" w:themeColor="text1"/>
          <w:u w:val="single"/>
        </w:rPr>
        <w:t xml:space="preserve"> </w:t>
      </w:r>
      <w:r w:rsidRPr="00EB7C5A">
        <w:rPr>
          <w:b/>
          <w:bCs/>
          <w:color w:val="000000" w:themeColor="text1"/>
          <w:u w:val="single"/>
        </w:rPr>
        <w:t>bacteria</w:t>
      </w:r>
      <w:r w:rsidRPr="00EB7C5A">
        <w:rPr>
          <w:color w:val="000000" w:themeColor="text1"/>
          <w:u w:val="single"/>
        </w:rPr>
        <w:t xml:space="preserve"> </w:t>
      </w:r>
      <w:r w:rsidRPr="00EB7C5A">
        <w:rPr>
          <w:b/>
          <w:bCs/>
          <w:color w:val="000000" w:themeColor="text1"/>
          <w:u w:val="single"/>
        </w:rPr>
        <w:t>and</w:t>
      </w:r>
      <w:r w:rsidRPr="00EB7C5A">
        <w:rPr>
          <w:color w:val="000000" w:themeColor="text1"/>
          <w:u w:val="single"/>
        </w:rPr>
        <w:t xml:space="preserve"> </w:t>
      </w:r>
      <w:r w:rsidRPr="00EB7C5A">
        <w:rPr>
          <w:b/>
          <w:bCs/>
          <w:color w:val="000000" w:themeColor="text1"/>
          <w:u w:val="single"/>
        </w:rPr>
        <w:t>viruses</w:t>
      </w:r>
      <w:r w:rsidRPr="00EB7C5A">
        <w:rPr>
          <w:color w:val="000000" w:themeColor="text1"/>
          <w:u w:val="single"/>
        </w:rPr>
        <w:t xml:space="preserve"> gravitate toward </w:t>
      </w:r>
      <w:r w:rsidRPr="00EB7C5A">
        <w:rPr>
          <w:b/>
          <w:bCs/>
          <w:color w:val="000000" w:themeColor="text1"/>
          <w:u w:val="single"/>
        </w:rPr>
        <w:t>populations</w:t>
      </w:r>
      <w:r w:rsidRPr="00EB7C5A">
        <w:rPr>
          <w:color w:val="000000" w:themeColor="text1"/>
          <w:u w:val="single"/>
        </w:rPr>
        <w:t xml:space="preserve"> and respect </w:t>
      </w:r>
      <w:r w:rsidRPr="00EB7C5A">
        <w:rPr>
          <w:b/>
          <w:bCs/>
          <w:color w:val="000000" w:themeColor="text1"/>
          <w:u w:val="single"/>
        </w:rPr>
        <w:t>social</w:t>
      </w:r>
      <w:r w:rsidRPr="00EB7C5A">
        <w:rPr>
          <w:color w:val="000000" w:themeColor="text1"/>
          <w:u w:val="single"/>
        </w:rPr>
        <w:t xml:space="preserve"> </w:t>
      </w:r>
      <w:r w:rsidRPr="00EB7C5A">
        <w:rPr>
          <w:b/>
          <w:bCs/>
          <w:color w:val="000000" w:themeColor="text1"/>
          <w:u w:val="single"/>
        </w:rPr>
        <w:t>boundaries</w:t>
      </w:r>
      <w:r w:rsidRPr="008E1FA1">
        <w:rPr>
          <w:color w:val="000000" w:themeColor="text1"/>
          <w:sz w:val="16"/>
        </w:rPr>
        <w:t xml:space="preserve">” (2005, 272). </w:t>
      </w:r>
      <w:r w:rsidRPr="00EB7C5A">
        <w:rPr>
          <w:color w:val="000000" w:themeColor="text1"/>
          <w:u w:val="single"/>
        </w:rPr>
        <w:t xml:space="preserve">In the colonial context, </w:t>
      </w:r>
      <w:r w:rsidRPr="00EB7C5A">
        <w:rPr>
          <w:b/>
          <w:bCs/>
          <w:color w:val="000000" w:themeColor="text1"/>
          <w:u w:val="single"/>
        </w:rPr>
        <w:t>colonized</w:t>
      </w:r>
      <w:r w:rsidRPr="00EB7C5A">
        <w:rPr>
          <w:color w:val="000000" w:themeColor="text1"/>
          <w:u w:val="single"/>
        </w:rPr>
        <w:t xml:space="preserve"> </w:t>
      </w:r>
      <w:r w:rsidRPr="00EB7C5A">
        <w:rPr>
          <w:b/>
          <w:bCs/>
          <w:color w:val="000000" w:themeColor="text1"/>
          <w:u w:val="single"/>
        </w:rPr>
        <w:t>subject</w:t>
      </w:r>
      <w:r w:rsidRPr="00EB7C5A">
        <w:rPr>
          <w:color w:val="000000" w:themeColor="text1"/>
          <w:u w:val="single"/>
        </w:rPr>
        <w:t xml:space="preserve"> </w:t>
      </w:r>
      <w:r w:rsidRPr="00EB7C5A">
        <w:rPr>
          <w:b/>
          <w:bCs/>
          <w:color w:val="000000" w:themeColor="text1"/>
          <w:u w:val="single"/>
        </w:rPr>
        <w:t>races</w:t>
      </w:r>
      <w:r w:rsidRPr="00EB7C5A">
        <w:rPr>
          <w:color w:val="000000" w:themeColor="text1"/>
          <w:u w:val="single"/>
        </w:rPr>
        <w:t xml:space="preserve"> were essentialized in a similar fashion— as having an </w:t>
      </w:r>
      <w:r w:rsidRPr="00EB7C5A">
        <w:rPr>
          <w:b/>
          <w:bCs/>
          <w:color w:val="000000" w:themeColor="text1"/>
          <w:u w:val="single"/>
        </w:rPr>
        <w:t>essential</w:t>
      </w:r>
      <w:r w:rsidRPr="00EB7C5A">
        <w:rPr>
          <w:color w:val="000000" w:themeColor="text1"/>
          <w:u w:val="single"/>
        </w:rPr>
        <w:t xml:space="preserve"> </w:t>
      </w:r>
      <w:r w:rsidRPr="00EB7C5A">
        <w:rPr>
          <w:b/>
          <w:bCs/>
          <w:color w:val="000000" w:themeColor="text1"/>
          <w:u w:val="single"/>
        </w:rPr>
        <w:t>proclivity</w:t>
      </w:r>
      <w:r w:rsidRPr="00EB7C5A">
        <w:rPr>
          <w:color w:val="000000" w:themeColor="text1"/>
          <w:u w:val="single"/>
        </w:rPr>
        <w:t xml:space="preserve"> </w:t>
      </w:r>
      <w:r w:rsidRPr="00EB7C5A">
        <w:rPr>
          <w:b/>
          <w:bCs/>
          <w:color w:val="000000" w:themeColor="text1"/>
          <w:u w:val="single"/>
        </w:rPr>
        <w:t>to</w:t>
      </w:r>
      <w:r w:rsidRPr="00EB7C5A">
        <w:rPr>
          <w:color w:val="000000" w:themeColor="text1"/>
          <w:u w:val="single"/>
        </w:rPr>
        <w:t xml:space="preserve"> </w:t>
      </w:r>
      <w:r w:rsidRPr="00EB7C5A">
        <w:rPr>
          <w:b/>
          <w:bCs/>
          <w:color w:val="000000" w:themeColor="text1"/>
          <w:u w:val="single"/>
        </w:rPr>
        <w:t>certain</w:t>
      </w:r>
      <w:r w:rsidRPr="00EB7C5A">
        <w:rPr>
          <w:color w:val="000000" w:themeColor="text1"/>
          <w:u w:val="single"/>
        </w:rPr>
        <w:t xml:space="preserve"> </w:t>
      </w:r>
      <w:r w:rsidRPr="00EB7C5A">
        <w:rPr>
          <w:b/>
          <w:bCs/>
          <w:color w:val="000000" w:themeColor="text1"/>
          <w:u w:val="single"/>
        </w:rPr>
        <w:t>diseases</w:t>
      </w:r>
      <w:r w:rsidRPr="00EB7C5A">
        <w:rPr>
          <w:color w:val="000000" w:themeColor="text1"/>
          <w:u w:val="single"/>
        </w:rPr>
        <w:t xml:space="preserve"> </w:t>
      </w:r>
      <w:r w:rsidRPr="00EB7C5A">
        <w:rPr>
          <w:b/>
          <w:bCs/>
          <w:color w:val="000000" w:themeColor="text1"/>
          <w:u w:val="single"/>
        </w:rPr>
        <w:t>and</w:t>
      </w:r>
      <w:r w:rsidRPr="00EB7C5A">
        <w:rPr>
          <w:color w:val="000000" w:themeColor="text1"/>
          <w:u w:val="single"/>
        </w:rPr>
        <w:t xml:space="preserve"> </w:t>
      </w:r>
      <w:r w:rsidRPr="00EB7C5A">
        <w:rPr>
          <w:b/>
          <w:bCs/>
          <w:color w:val="000000" w:themeColor="text1"/>
          <w:u w:val="single"/>
        </w:rPr>
        <w:t>an</w:t>
      </w:r>
      <w:r w:rsidRPr="00EB7C5A">
        <w:rPr>
          <w:color w:val="000000" w:themeColor="text1"/>
          <w:u w:val="single"/>
        </w:rPr>
        <w:t xml:space="preserve"> </w:t>
      </w:r>
      <w:r w:rsidRPr="00EB7C5A">
        <w:rPr>
          <w:b/>
          <w:bCs/>
          <w:color w:val="000000" w:themeColor="text1"/>
          <w:u w:val="single"/>
        </w:rPr>
        <w:t>exceptional</w:t>
      </w:r>
      <w:r w:rsidRPr="00EB7C5A">
        <w:rPr>
          <w:color w:val="000000" w:themeColor="text1"/>
          <w:u w:val="single"/>
        </w:rPr>
        <w:t xml:space="preserve"> </w:t>
      </w:r>
      <w:r w:rsidRPr="00EB7C5A">
        <w:rPr>
          <w:b/>
          <w:bCs/>
          <w:color w:val="000000" w:themeColor="text1"/>
          <w:u w:val="single"/>
        </w:rPr>
        <w:t>resistance</w:t>
      </w:r>
      <w:r w:rsidRPr="00EB7C5A">
        <w:rPr>
          <w:color w:val="000000" w:themeColor="text1"/>
          <w:u w:val="single"/>
        </w:rPr>
        <w:t xml:space="preserve"> </w:t>
      </w:r>
      <w:r w:rsidRPr="00EB7C5A">
        <w:rPr>
          <w:b/>
          <w:bCs/>
          <w:color w:val="000000" w:themeColor="text1"/>
          <w:u w:val="single"/>
        </w:rPr>
        <w:t>to</w:t>
      </w:r>
      <w:r w:rsidRPr="00EB7C5A">
        <w:rPr>
          <w:color w:val="000000" w:themeColor="text1"/>
          <w:u w:val="single"/>
        </w:rPr>
        <w:t xml:space="preserve"> </w:t>
      </w:r>
      <w:r w:rsidRPr="00EB7C5A">
        <w:rPr>
          <w:b/>
          <w:bCs/>
          <w:color w:val="000000" w:themeColor="text1"/>
          <w:u w:val="single"/>
        </w:rPr>
        <w:t>others</w:t>
      </w:r>
      <w:r w:rsidRPr="008E1FA1">
        <w:rPr>
          <w:color w:val="000000" w:themeColor="text1"/>
          <w:sz w:val="16"/>
        </w:rPr>
        <w:t xml:space="preserve"> (W. Anderson 1996). A </w:t>
      </w:r>
      <w:proofErr w:type="spellStart"/>
      <w:r w:rsidRPr="008E1FA1">
        <w:rPr>
          <w:color w:val="000000" w:themeColor="text1"/>
          <w:sz w:val="16"/>
        </w:rPr>
        <w:t>well known</w:t>
      </w:r>
      <w:proofErr w:type="spellEnd"/>
      <w:r w:rsidRPr="008E1FA1">
        <w:rPr>
          <w:color w:val="000000" w:themeColor="text1"/>
          <w:sz w:val="16"/>
        </w:rPr>
        <w:t xml:space="preserve"> case of the intersection of class, race, gender, and immigration in the narrative construction of diseased Others, who threaten the social body, is Mary Mallon, a poor Irish immigrant woman in New York in the early 1900s who was patient zero in the outbreak of typhoid. Mallon, who became known as Typhoid Mary, was portrayed as a “mass-spreader” in the media and held in quarantine on “Northern Brother Island for 26 years till her death” (Banerjee, </w:t>
      </w:r>
      <w:proofErr w:type="spellStart"/>
      <w:r w:rsidRPr="008E1FA1">
        <w:rPr>
          <w:color w:val="000000" w:themeColor="text1"/>
          <w:sz w:val="16"/>
        </w:rPr>
        <w:t>Kallivayalil</w:t>
      </w:r>
      <w:proofErr w:type="spellEnd"/>
      <w:r w:rsidRPr="008E1FA1">
        <w:rPr>
          <w:color w:val="000000" w:themeColor="text1"/>
          <w:sz w:val="16"/>
        </w:rPr>
        <w:t xml:space="preserve">, and Rao 2020, S103). A working class woman and Irish immigrant (who were racialized at the time), Mallon was thus situated at various axes of power that worked in concert to orchestrate her victimization and ability to infect others in the different households in which she worked. The link between colonialism and disease is sustained from the attribution of the Bubonic plague to Jews by the Catholic church in the thirteenth century to today’s “epidemic orientalism” (White 2023), symbolized by the naming of diseases such as the Hong Kong flu; the Ebola virus, named after a river in the Congo; the Zika virus, named after a forest in Uganda; and Middle Eastern respiratory syndrome (see also </w:t>
      </w:r>
      <w:proofErr w:type="spellStart"/>
      <w:r w:rsidRPr="008E1FA1">
        <w:rPr>
          <w:color w:val="000000" w:themeColor="text1"/>
          <w:sz w:val="16"/>
        </w:rPr>
        <w:t>Mallapragada</w:t>
      </w:r>
      <w:proofErr w:type="spellEnd"/>
      <w:r w:rsidRPr="008E1FA1">
        <w:rPr>
          <w:color w:val="000000" w:themeColor="text1"/>
          <w:sz w:val="16"/>
        </w:rPr>
        <w:t xml:space="preserve"> 2021). More recently, monkeypox has been used to target LGBTQ+ individuals, suggesting that they are the primary carriers in spite of the reality that the disease is common across genders and sexualities in Europe and Africa.3 Underpinning this </w:t>
      </w:r>
      <w:r w:rsidRPr="008E1FA1">
        <w:rPr>
          <w:b/>
          <w:bCs/>
          <w:color w:val="000000" w:themeColor="text1"/>
          <w:sz w:val="16"/>
        </w:rPr>
        <w:t>naming</w:t>
      </w:r>
      <w:r w:rsidRPr="008E1FA1">
        <w:rPr>
          <w:color w:val="000000" w:themeColor="text1"/>
          <w:sz w:val="16"/>
        </w:rPr>
        <w:t xml:space="preserve"> </w:t>
      </w:r>
      <w:r w:rsidRPr="008E1FA1">
        <w:rPr>
          <w:b/>
          <w:bCs/>
          <w:color w:val="000000" w:themeColor="text1"/>
          <w:sz w:val="16"/>
        </w:rPr>
        <w:t>of</w:t>
      </w:r>
      <w:r w:rsidRPr="008E1FA1">
        <w:rPr>
          <w:color w:val="000000" w:themeColor="text1"/>
          <w:sz w:val="16"/>
        </w:rPr>
        <w:t xml:space="preserve"> </w:t>
      </w:r>
      <w:r w:rsidRPr="008E1FA1">
        <w:rPr>
          <w:b/>
          <w:bCs/>
          <w:color w:val="000000" w:themeColor="text1"/>
          <w:sz w:val="16"/>
        </w:rPr>
        <w:t>diseases</w:t>
      </w:r>
      <w:r w:rsidRPr="008E1FA1">
        <w:rPr>
          <w:color w:val="000000" w:themeColor="text1"/>
          <w:sz w:val="16"/>
        </w:rPr>
        <w:t xml:space="preserve"> is a </w:t>
      </w:r>
      <w:r w:rsidRPr="008E1FA1">
        <w:rPr>
          <w:b/>
          <w:bCs/>
          <w:color w:val="000000" w:themeColor="text1"/>
          <w:sz w:val="16"/>
        </w:rPr>
        <w:t>pattern</w:t>
      </w:r>
      <w:r w:rsidRPr="008E1FA1">
        <w:rPr>
          <w:color w:val="000000" w:themeColor="text1"/>
          <w:sz w:val="16"/>
        </w:rPr>
        <w:t xml:space="preserve"> </w:t>
      </w:r>
      <w:r w:rsidRPr="008E1FA1">
        <w:rPr>
          <w:b/>
          <w:bCs/>
          <w:color w:val="000000" w:themeColor="text1"/>
          <w:sz w:val="16"/>
        </w:rPr>
        <w:t>of</w:t>
      </w:r>
      <w:r w:rsidRPr="008E1FA1">
        <w:rPr>
          <w:color w:val="000000" w:themeColor="text1"/>
          <w:sz w:val="16"/>
        </w:rPr>
        <w:t xml:space="preserve"> </w:t>
      </w:r>
      <w:r w:rsidRPr="008E1FA1">
        <w:rPr>
          <w:b/>
          <w:bCs/>
          <w:color w:val="000000" w:themeColor="text1"/>
          <w:sz w:val="16"/>
        </w:rPr>
        <w:t>structured</w:t>
      </w:r>
      <w:r w:rsidRPr="008E1FA1">
        <w:rPr>
          <w:color w:val="000000" w:themeColor="text1"/>
          <w:sz w:val="16"/>
        </w:rPr>
        <w:t xml:space="preserve"> </w:t>
      </w:r>
      <w:r w:rsidRPr="008E1FA1">
        <w:rPr>
          <w:b/>
          <w:bCs/>
          <w:color w:val="000000" w:themeColor="text1"/>
          <w:sz w:val="16"/>
        </w:rPr>
        <w:t>dominance</w:t>
      </w:r>
      <w:r w:rsidRPr="008E1FA1">
        <w:rPr>
          <w:color w:val="000000" w:themeColor="text1"/>
          <w:sz w:val="16"/>
        </w:rPr>
        <w:t xml:space="preserve">, namely, </w:t>
      </w:r>
      <w:r w:rsidRPr="00EB7C5A">
        <w:rPr>
          <w:color w:val="000000" w:themeColor="text1"/>
          <w:u w:val="single"/>
        </w:rPr>
        <w:t xml:space="preserve">a whole architecture of how </w:t>
      </w:r>
      <w:r w:rsidRPr="00EB7C5A">
        <w:rPr>
          <w:b/>
          <w:bCs/>
          <w:color w:val="000000" w:themeColor="text1"/>
          <w:u w:val="single"/>
        </w:rPr>
        <w:t>colonized</w:t>
      </w:r>
      <w:r w:rsidRPr="00EB7C5A">
        <w:rPr>
          <w:color w:val="000000" w:themeColor="text1"/>
          <w:u w:val="single"/>
        </w:rPr>
        <w:t xml:space="preserve"> </w:t>
      </w:r>
      <w:r w:rsidRPr="00EB7C5A">
        <w:rPr>
          <w:b/>
          <w:bCs/>
          <w:color w:val="000000" w:themeColor="text1"/>
          <w:u w:val="single"/>
        </w:rPr>
        <w:t>bodies</w:t>
      </w:r>
      <w:r w:rsidRPr="00EB7C5A">
        <w:rPr>
          <w:color w:val="000000" w:themeColor="text1"/>
          <w:u w:val="single"/>
        </w:rPr>
        <w:t xml:space="preserve"> have been </w:t>
      </w:r>
      <w:r w:rsidRPr="00EB7C5A">
        <w:rPr>
          <w:b/>
          <w:bCs/>
          <w:color w:val="000000" w:themeColor="text1"/>
          <w:u w:val="single"/>
        </w:rPr>
        <w:t>viewed</w:t>
      </w:r>
      <w:r w:rsidRPr="00EB7C5A">
        <w:rPr>
          <w:color w:val="000000" w:themeColor="text1"/>
          <w:u w:val="single"/>
        </w:rPr>
        <w:t xml:space="preserve">—not only as originators and carriers of </w:t>
      </w:r>
      <w:proofErr w:type="spellStart"/>
      <w:r w:rsidRPr="00EB7C5A">
        <w:rPr>
          <w:color w:val="000000" w:themeColor="text1"/>
          <w:u w:val="single"/>
        </w:rPr>
        <w:t>contgion</w:t>
      </w:r>
      <w:proofErr w:type="spellEnd"/>
      <w:r w:rsidRPr="00EB7C5A">
        <w:rPr>
          <w:color w:val="000000" w:themeColor="text1"/>
          <w:u w:val="single"/>
        </w:rPr>
        <w:t xml:space="preserve"> but as </w:t>
      </w:r>
      <w:r w:rsidRPr="00EB7C5A">
        <w:rPr>
          <w:b/>
          <w:bCs/>
          <w:color w:val="000000" w:themeColor="text1"/>
          <w:u w:val="single"/>
        </w:rPr>
        <w:t>bestial</w:t>
      </w:r>
      <w:r w:rsidRPr="00EB7C5A">
        <w:rPr>
          <w:color w:val="000000" w:themeColor="text1"/>
          <w:u w:val="single"/>
        </w:rPr>
        <w:t xml:space="preserve">, </w:t>
      </w:r>
      <w:r w:rsidRPr="00EB7C5A">
        <w:rPr>
          <w:b/>
          <w:bCs/>
          <w:color w:val="000000" w:themeColor="text1"/>
          <w:u w:val="single"/>
        </w:rPr>
        <w:t>subhuman</w:t>
      </w:r>
      <w:r w:rsidRPr="00EB7C5A">
        <w:rPr>
          <w:color w:val="000000" w:themeColor="text1"/>
          <w:u w:val="single"/>
        </w:rPr>
        <w:t xml:space="preserve">, and </w:t>
      </w:r>
      <w:r w:rsidRPr="00EB7C5A">
        <w:rPr>
          <w:b/>
          <w:bCs/>
          <w:color w:val="000000" w:themeColor="text1"/>
          <w:u w:val="single"/>
        </w:rPr>
        <w:t>nonhuman</w:t>
      </w:r>
      <w:r w:rsidRPr="00EB7C5A">
        <w:rPr>
          <w:color w:val="000000" w:themeColor="text1"/>
          <w:u w:val="single"/>
        </w:rPr>
        <w:t xml:space="preserve">. In fact, the </w:t>
      </w:r>
      <w:r w:rsidRPr="00EB7C5A">
        <w:rPr>
          <w:b/>
          <w:bCs/>
          <w:color w:val="000000" w:themeColor="text1"/>
          <w:u w:val="single"/>
        </w:rPr>
        <w:t>racialized</w:t>
      </w:r>
      <w:r w:rsidRPr="00EB7C5A">
        <w:rPr>
          <w:color w:val="000000" w:themeColor="text1"/>
          <w:u w:val="single"/>
        </w:rPr>
        <w:t xml:space="preserve"> and </w:t>
      </w:r>
      <w:r w:rsidRPr="00EB7C5A">
        <w:rPr>
          <w:b/>
          <w:bCs/>
          <w:color w:val="000000" w:themeColor="text1"/>
          <w:u w:val="single"/>
        </w:rPr>
        <w:t>colonized</w:t>
      </w:r>
      <w:r w:rsidRPr="00EB7C5A">
        <w:rPr>
          <w:color w:val="000000" w:themeColor="text1"/>
          <w:u w:val="single"/>
        </w:rPr>
        <w:t xml:space="preserve"> </w:t>
      </w:r>
      <w:r w:rsidRPr="00EB7C5A">
        <w:rPr>
          <w:b/>
          <w:bCs/>
          <w:color w:val="000000" w:themeColor="text1"/>
          <w:u w:val="single"/>
        </w:rPr>
        <w:t>humans</w:t>
      </w:r>
      <w:r w:rsidRPr="00EB7C5A">
        <w:rPr>
          <w:color w:val="000000" w:themeColor="text1"/>
          <w:u w:val="single"/>
        </w:rPr>
        <w:t xml:space="preserve"> </w:t>
      </w:r>
      <w:r w:rsidRPr="00EB7C5A">
        <w:rPr>
          <w:b/>
          <w:bCs/>
          <w:color w:val="000000" w:themeColor="text1"/>
          <w:u w:val="single"/>
        </w:rPr>
        <w:t>were</w:t>
      </w:r>
      <w:r w:rsidRPr="00EB7C5A">
        <w:rPr>
          <w:color w:val="000000" w:themeColor="text1"/>
          <w:u w:val="single"/>
        </w:rPr>
        <w:t xml:space="preserve"> </w:t>
      </w:r>
      <w:r w:rsidRPr="00EB7C5A">
        <w:rPr>
          <w:b/>
          <w:bCs/>
          <w:color w:val="000000" w:themeColor="text1"/>
          <w:u w:val="single"/>
        </w:rPr>
        <w:t>seen</w:t>
      </w:r>
      <w:r w:rsidRPr="00EB7C5A">
        <w:rPr>
          <w:color w:val="000000" w:themeColor="text1"/>
          <w:u w:val="single"/>
        </w:rPr>
        <w:t xml:space="preserve"> </w:t>
      </w:r>
      <w:r w:rsidRPr="00EB7C5A">
        <w:rPr>
          <w:b/>
          <w:bCs/>
          <w:color w:val="000000" w:themeColor="text1"/>
          <w:u w:val="single"/>
        </w:rPr>
        <w:t>as</w:t>
      </w:r>
      <w:r w:rsidRPr="00EB7C5A">
        <w:rPr>
          <w:color w:val="000000" w:themeColor="text1"/>
          <w:u w:val="single"/>
        </w:rPr>
        <w:t xml:space="preserve"> </w:t>
      </w:r>
      <w:r w:rsidRPr="00EB7C5A">
        <w:rPr>
          <w:b/>
          <w:bCs/>
          <w:color w:val="000000" w:themeColor="text1"/>
          <w:u w:val="single"/>
        </w:rPr>
        <w:t>closer</w:t>
      </w:r>
      <w:r w:rsidRPr="00EB7C5A">
        <w:rPr>
          <w:color w:val="000000" w:themeColor="text1"/>
          <w:u w:val="single"/>
        </w:rPr>
        <w:t xml:space="preserve"> </w:t>
      </w:r>
      <w:r w:rsidRPr="00EB7C5A">
        <w:rPr>
          <w:b/>
          <w:bCs/>
          <w:color w:val="000000" w:themeColor="text1"/>
          <w:u w:val="single"/>
        </w:rPr>
        <w:t>to</w:t>
      </w:r>
      <w:r w:rsidRPr="00EB7C5A">
        <w:rPr>
          <w:color w:val="000000" w:themeColor="text1"/>
          <w:u w:val="single"/>
        </w:rPr>
        <w:t xml:space="preserve"> </w:t>
      </w:r>
      <w:r w:rsidRPr="00EB7C5A">
        <w:rPr>
          <w:b/>
          <w:bCs/>
          <w:color w:val="000000" w:themeColor="text1"/>
          <w:u w:val="single"/>
        </w:rPr>
        <w:t>animals</w:t>
      </w:r>
      <w:r w:rsidRPr="00EB7C5A">
        <w:rPr>
          <w:color w:val="000000" w:themeColor="text1"/>
          <w:u w:val="single"/>
        </w:rPr>
        <w:t xml:space="preserve">— that is, </w:t>
      </w:r>
      <w:r w:rsidRPr="00EB7C5A">
        <w:rPr>
          <w:b/>
          <w:bCs/>
          <w:color w:val="000000" w:themeColor="text1"/>
          <w:u w:val="single"/>
        </w:rPr>
        <w:t>nonhumans</w:t>
      </w:r>
      <w:r w:rsidRPr="00EB7C5A">
        <w:rPr>
          <w:color w:val="000000" w:themeColor="text1"/>
          <w:u w:val="single"/>
        </w:rPr>
        <w:t xml:space="preserve">— and therefore more likely to </w:t>
      </w:r>
      <w:r w:rsidRPr="00EB7C5A">
        <w:rPr>
          <w:b/>
          <w:bCs/>
          <w:color w:val="000000" w:themeColor="text1"/>
          <w:u w:val="single"/>
        </w:rPr>
        <w:t>harbor</w:t>
      </w:r>
      <w:r w:rsidRPr="00EB7C5A">
        <w:rPr>
          <w:color w:val="000000" w:themeColor="text1"/>
          <w:u w:val="single"/>
        </w:rPr>
        <w:t xml:space="preserve"> </w:t>
      </w:r>
      <w:r w:rsidRPr="00EB7C5A">
        <w:rPr>
          <w:b/>
          <w:bCs/>
          <w:color w:val="000000" w:themeColor="text1"/>
          <w:u w:val="single"/>
        </w:rPr>
        <w:t>zoonotic</w:t>
      </w:r>
      <w:r w:rsidRPr="00EB7C5A">
        <w:rPr>
          <w:color w:val="000000" w:themeColor="text1"/>
          <w:u w:val="single"/>
        </w:rPr>
        <w:t xml:space="preserve"> </w:t>
      </w:r>
      <w:r w:rsidRPr="00EB7C5A">
        <w:rPr>
          <w:b/>
          <w:bCs/>
          <w:color w:val="000000" w:themeColor="text1"/>
          <w:u w:val="single"/>
        </w:rPr>
        <w:t>diseases</w:t>
      </w:r>
      <w:r w:rsidRPr="00EB7C5A">
        <w:rPr>
          <w:color w:val="000000" w:themeColor="text1"/>
          <w:u w:val="single"/>
        </w:rPr>
        <w:t xml:space="preserve">. </w:t>
      </w:r>
    </w:p>
    <w:p w14:paraId="2420F2D1" w14:textId="77777777" w:rsidR="00C00C3F" w:rsidRPr="008E1FA1" w:rsidRDefault="00C00C3F" w:rsidP="00C00C3F">
      <w:pPr>
        <w:rPr>
          <w:color w:val="000000" w:themeColor="text1"/>
          <w:sz w:val="16"/>
        </w:rPr>
      </w:pPr>
      <w:r w:rsidRPr="008E1FA1">
        <w:rPr>
          <w:color w:val="000000" w:themeColor="text1"/>
          <w:sz w:val="16"/>
        </w:rPr>
        <w:t xml:space="preserve">The twinning discourses of immigration with germs and diseases, which has been so prevalent in the case of severe acute respiratory syndrome (SARS) and, more recently, COVID-19, is indicative of how geography, race, and sexuality are entangled in discourses about diseases (Dionne and Turkmen 2020). The planetary reach of these definitional categories and </w:t>
      </w:r>
      <w:proofErr w:type="spellStart"/>
      <w:r w:rsidRPr="008E1FA1">
        <w:rPr>
          <w:color w:val="000000" w:themeColor="text1"/>
          <w:sz w:val="16"/>
        </w:rPr>
        <w:t>originary</w:t>
      </w:r>
      <w:proofErr w:type="spellEnd"/>
      <w:r w:rsidRPr="008E1FA1">
        <w:rPr>
          <w:color w:val="000000" w:themeColor="text1"/>
          <w:sz w:val="16"/>
        </w:rPr>
        <w:t xml:space="preserve"> frameworks linking disease to colonized bodies and territories is apparent in the responses of global health organizations such as the World Health Organization (WHO) to what Nicholas King defines as the “emerging diseases worldview” (King 2002). To some extent, he argues, these organizations were created as part of the civilizing mission with the mandate of surveilling and tracking disease transmission from colonized territories and implementing controls that would impede movement from the affected regions of the world to metropolitan centers of power such as the United States.4 In this regard, “the colonial project was not only an attempt to establish a political network, but also to export a vision of bounded geographic space worldwide” (King 2002, 772). In fact, as Luka Blair points out, “disease animated much of the colonial discourse on </w:t>
      </w:r>
      <w:proofErr w:type="spellStart"/>
      <w:r w:rsidRPr="008E1FA1">
        <w:rPr>
          <w:color w:val="000000" w:themeColor="text1"/>
          <w:sz w:val="16"/>
        </w:rPr>
        <w:t>placehood</w:t>
      </w:r>
      <w:proofErr w:type="spellEnd"/>
      <w:r w:rsidRPr="008E1FA1">
        <w:rPr>
          <w:color w:val="000000" w:themeColor="text1"/>
          <w:sz w:val="16"/>
        </w:rPr>
        <w:t xml:space="preserve">, formed a central basis for colonial infrastructure, and enabled a moral- political justification for colonial interventions” (C. Anderson et al. 2021). </w:t>
      </w:r>
      <w:r w:rsidRPr="00EB7C5A">
        <w:rPr>
          <w:color w:val="000000" w:themeColor="text1"/>
          <w:u w:val="single"/>
        </w:rPr>
        <w:t xml:space="preserve">Thus, the </w:t>
      </w:r>
      <w:r w:rsidRPr="00EB7C5A">
        <w:rPr>
          <w:b/>
          <w:bCs/>
          <w:color w:val="000000" w:themeColor="text1"/>
          <w:u w:val="single"/>
        </w:rPr>
        <w:t>securitization</w:t>
      </w:r>
      <w:r w:rsidRPr="00EB7C5A">
        <w:rPr>
          <w:color w:val="000000" w:themeColor="text1"/>
          <w:u w:val="single"/>
        </w:rPr>
        <w:t xml:space="preserve"> </w:t>
      </w:r>
      <w:r w:rsidRPr="00EB7C5A">
        <w:rPr>
          <w:b/>
          <w:bCs/>
          <w:color w:val="000000" w:themeColor="text1"/>
          <w:u w:val="single"/>
        </w:rPr>
        <w:t>and</w:t>
      </w:r>
      <w:r w:rsidRPr="00EB7C5A">
        <w:rPr>
          <w:color w:val="000000" w:themeColor="text1"/>
          <w:u w:val="single"/>
        </w:rPr>
        <w:t xml:space="preserve"> </w:t>
      </w:r>
      <w:r w:rsidRPr="00EB7C5A">
        <w:rPr>
          <w:b/>
          <w:bCs/>
          <w:color w:val="000000" w:themeColor="text1"/>
          <w:u w:val="single"/>
        </w:rPr>
        <w:t>governance</w:t>
      </w:r>
      <w:r w:rsidRPr="00EB7C5A">
        <w:rPr>
          <w:color w:val="000000" w:themeColor="text1"/>
          <w:u w:val="single"/>
        </w:rPr>
        <w:t xml:space="preserve"> </w:t>
      </w:r>
      <w:r w:rsidRPr="00EB7C5A">
        <w:rPr>
          <w:b/>
          <w:bCs/>
          <w:color w:val="000000" w:themeColor="text1"/>
          <w:u w:val="single"/>
        </w:rPr>
        <w:t>of</w:t>
      </w:r>
      <w:r w:rsidRPr="00EB7C5A">
        <w:rPr>
          <w:color w:val="000000" w:themeColor="text1"/>
          <w:u w:val="single"/>
        </w:rPr>
        <w:t xml:space="preserve"> </w:t>
      </w:r>
      <w:r w:rsidRPr="00EB7C5A">
        <w:rPr>
          <w:b/>
          <w:bCs/>
          <w:color w:val="000000" w:themeColor="text1"/>
          <w:u w:val="single"/>
        </w:rPr>
        <w:t>disease</w:t>
      </w:r>
      <w:r w:rsidRPr="00EB7C5A">
        <w:rPr>
          <w:color w:val="000000" w:themeColor="text1"/>
          <w:u w:val="single"/>
        </w:rPr>
        <w:t xml:space="preserve"> </w:t>
      </w:r>
      <w:r w:rsidRPr="00EB7C5A">
        <w:rPr>
          <w:b/>
          <w:bCs/>
          <w:color w:val="000000" w:themeColor="text1"/>
          <w:u w:val="single"/>
        </w:rPr>
        <w:t>was</w:t>
      </w:r>
      <w:r w:rsidRPr="00EB7C5A">
        <w:rPr>
          <w:color w:val="000000" w:themeColor="text1"/>
          <w:u w:val="single"/>
        </w:rPr>
        <w:t xml:space="preserve"> </w:t>
      </w:r>
      <w:r w:rsidRPr="00EB7C5A">
        <w:rPr>
          <w:b/>
          <w:bCs/>
          <w:color w:val="000000" w:themeColor="text1"/>
          <w:u w:val="single"/>
        </w:rPr>
        <w:t>instrumental</w:t>
      </w:r>
      <w:r w:rsidRPr="00EB7C5A">
        <w:rPr>
          <w:color w:val="000000" w:themeColor="text1"/>
          <w:u w:val="single"/>
        </w:rPr>
        <w:t xml:space="preserve"> not only to the </w:t>
      </w:r>
      <w:r w:rsidRPr="00EB7C5A">
        <w:rPr>
          <w:b/>
          <w:bCs/>
          <w:color w:val="000000" w:themeColor="text1"/>
          <w:u w:val="single"/>
        </w:rPr>
        <w:t>perpetuation</w:t>
      </w:r>
      <w:r w:rsidRPr="00EB7C5A">
        <w:rPr>
          <w:color w:val="000000" w:themeColor="text1"/>
          <w:u w:val="single"/>
        </w:rPr>
        <w:t xml:space="preserve"> </w:t>
      </w:r>
      <w:r w:rsidRPr="00EB7C5A">
        <w:rPr>
          <w:b/>
          <w:bCs/>
          <w:color w:val="000000" w:themeColor="text1"/>
          <w:u w:val="single"/>
        </w:rPr>
        <w:t>of</w:t>
      </w:r>
      <w:r w:rsidRPr="00EB7C5A">
        <w:rPr>
          <w:color w:val="000000" w:themeColor="text1"/>
          <w:u w:val="single"/>
        </w:rPr>
        <w:t xml:space="preserve"> </w:t>
      </w:r>
      <w:r w:rsidRPr="00EB7C5A">
        <w:rPr>
          <w:b/>
          <w:bCs/>
          <w:color w:val="000000" w:themeColor="text1"/>
          <w:u w:val="single"/>
        </w:rPr>
        <w:t>colonial</w:t>
      </w:r>
      <w:r w:rsidRPr="00EB7C5A">
        <w:rPr>
          <w:color w:val="000000" w:themeColor="text1"/>
          <w:u w:val="single"/>
        </w:rPr>
        <w:t xml:space="preserve"> </w:t>
      </w:r>
      <w:r w:rsidRPr="00EB7C5A">
        <w:rPr>
          <w:b/>
          <w:bCs/>
          <w:color w:val="000000" w:themeColor="text1"/>
          <w:u w:val="single"/>
        </w:rPr>
        <w:t>relationships</w:t>
      </w:r>
      <w:r w:rsidRPr="00EB7C5A">
        <w:rPr>
          <w:color w:val="000000" w:themeColor="text1"/>
          <w:u w:val="single"/>
        </w:rPr>
        <w:t xml:space="preserve"> </w:t>
      </w:r>
      <w:r w:rsidRPr="00EB7C5A">
        <w:rPr>
          <w:b/>
          <w:bCs/>
          <w:color w:val="000000" w:themeColor="text1"/>
          <w:u w:val="single"/>
        </w:rPr>
        <w:t>of</w:t>
      </w:r>
      <w:r w:rsidRPr="00EB7C5A">
        <w:rPr>
          <w:color w:val="000000" w:themeColor="text1"/>
          <w:u w:val="single"/>
        </w:rPr>
        <w:t xml:space="preserve"> </w:t>
      </w:r>
      <w:r w:rsidRPr="00EB7C5A">
        <w:rPr>
          <w:b/>
          <w:bCs/>
          <w:color w:val="000000" w:themeColor="text1"/>
          <w:u w:val="single"/>
        </w:rPr>
        <w:t>power</w:t>
      </w:r>
      <w:r w:rsidRPr="00EB7C5A">
        <w:rPr>
          <w:color w:val="000000" w:themeColor="text1"/>
          <w:u w:val="single"/>
        </w:rPr>
        <w:t xml:space="preserve"> but also to the </w:t>
      </w:r>
      <w:r w:rsidRPr="00EB7C5A">
        <w:rPr>
          <w:b/>
          <w:bCs/>
          <w:color w:val="000000" w:themeColor="text1"/>
          <w:u w:val="single"/>
        </w:rPr>
        <w:t>militarization</w:t>
      </w:r>
      <w:r w:rsidRPr="00EB7C5A">
        <w:rPr>
          <w:color w:val="000000" w:themeColor="text1"/>
          <w:u w:val="single"/>
        </w:rPr>
        <w:t xml:space="preserve"> </w:t>
      </w:r>
      <w:r w:rsidRPr="00EB7C5A">
        <w:rPr>
          <w:b/>
          <w:bCs/>
          <w:color w:val="000000" w:themeColor="text1"/>
          <w:u w:val="single"/>
        </w:rPr>
        <w:t>of</w:t>
      </w:r>
      <w:r w:rsidRPr="00EB7C5A">
        <w:rPr>
          <w:color w:val="000000" w:themeColor="text1"/>
          <w:u w:val="single"/>
        </w:rPr>
        <w:t xml:space="preserve"> </w:t>
      </w:r>
      <w:r w:rsidRPr="00EB7C5A">
        <w:rPr>
          <w:b/>
          <w:bCs/>
          <w:color w:val="000000" w:themeColor="text1"/>
          <w:u w:val="single"/>
        </w:rPr>
        <w:t>the</w:t>
      </w:r>
      <w:r w:rsidRPr="00EB7C5A">
        <w:rPr>
          <w:color w:val="000000" w:themeColor="text1"/>
          <w:u w:val="single"/>
        </w:rPr>
        <w:t xml:space="preserve"> </w:t>
      </w:r>
      <w:r w:rsidRPr="00EB7C5A">
        <w:rPr>
          <w:b/>
          <w:bCs/>
          <w:color w:val="000000" w:themeColor="text1"/>
          <w:u w:val="single"/>
        </w:rPr>
        <w:t>Global</w:t>
      </w:r>
      <w:r w:rsidRPr="00EB7C5A">
        <w:rPr>
          <w:color w:val="000000" w:themeColor="text1"/>
          <w:u w:val="single"/>
        </w:rPr>
        <w:t xml:space="preserve"> </w:t>
      </w:r>
      <w:r w:rsidRPr="00EB7C5A">
        <w:rPr>
          <w:b/>
          <w:bCs/>
          <w:color w:val="000000" w:themeColor="text1"/>
          <w:u w:val="single"/>
        </w:rPr>
        <w:t>North</w:t>
      </w:r>
      <w:r w:rsidRPr="00EB7C5A">
        <w:rPr>
          <w:color w:val="000000" w:themeColor="text1"/>
          <w:u w:val="single"/>
        </w:rPr>
        <w:t xml:space="preserve"> in the wake of the 9/11 terrorist attacks. Indeed, an inherent part of the </w:t>
      </w:r>
      <w:r w:rsidRPr="00EB7C5A">
        <w:rPr>
          <w:b/>
          <w:bCs/>
          <w:color w:val="000000" w:themeColor="text1"/>
          <w:u w:val="single"/>
        </w:rPr>
        <w:t>emerging</w:t>
      </w:r>
      <w:r w:rsidRPr="00EB7C5A">
        <w:rPr>
          <w:color w:val="000000" w:themeColor="text1"/>
          <w:u w:val="single"/>
        </w:rPr>
        <w:t xml:space="preserve"> </w:t>
      </w:r>
      <w:r w:rsidRPr="00EB7C5A">
        <w:rPr>
          <w:b/>
          <w:bCs/>
          <w:color w:val="000000" w:themeColor="text1"/>
          <w:u w:val="single"/>
        </w:rPr>
        <w:t>disease</w:t>
      </w:r>
      <w:r w:rsidRPr="00EB7C5A">
        <w:rPr>
          <w:color w:val="000000" w:themeColor="text1"/>
          <w:u w:val="single"/>
        </w:rPr>
        <w:t xml:space="preserve"> </w:t>
      </w:r>
      <w:r w:rsidRPr="00EB7C5A">
        <w:rPr>
          <w:b/>
          <w:bCs/>
          <w:color w:val="000000" w:themeColor="text1"/>
          <w:u w:val="single"/>
        </w:rPr>
        <w:t>worldview</w:t>
      </w:r>
      <w:r w:rsidRPr="00EB7C5A">
        <w:rPr>
          <w:color w:val="000000" w:themeColor="text1"/>
          <w:u w:val="single"/>
        </w:rPr>
        <w:t xml:space="preserve"> was designed to </w:t>
      </w:r>
      <w:r w:rsidRPr="00EB7C5A">
        <w:rPr>
          <w:b/>
          <w:bCs/>
          <w:color w:val="000000" w:themeColor="text1"/>
          <w:u w:val="single"/>
        </w:rPr>
        <w:t>flatten</w:t>
      </w:r>
      <w:r w:rsidRPr="00EB7C5A">
        <w:rPr>
          <w:color w:val="000000" w:themeColor="text1"/>
          <w:u w:val="single"/>
        </w:rPr>
        <w:t xml:space="preserve"> </w:t>
      </w:r>
      <w:r w:rsidRPr="00EB7C5A">
        <w:rPr>
          <w:b/>
          <w:bCs/>
          <w:color w:val="000000" w:themeColor="text1"/>
          <w:u w:val="single"/>
        </w:rPr>
        <w:t>borders</w:t>
      </w:r>
      <w:r w:rsidRPr="00EB7C5A">
        <w:rPr>
          <w:color w:val="000000" w:themeColor="text1"/>
          <w:u w:val="single"/>
        </w:rPr>
        <w:t xml:space="preserve"> and </w:t>
      </w:r>
      <w:r w:rsidRPr="00EB7C5A">
        <w:rPr>
          <w:b/>
          <w:bCs/>
          <w:color w:val="000000" w:themeColor="text1"/>
          <w:u w:val="single"/>
        </w:rPr>
        <w:t>boundaries</w:t>
      </w:r>
      <w:r w:rsidRPr="00EB7C5A">
        <w:rPr>
          <w:color w:val="000000" w:themeColor="text1"/>
          <w:u w:val="single"/>
        </w:rPr>
        <w:t xml:space="preserve"> to </w:t>
      </w:r>
      <w:r w:rsidRPr="00EB7C5A">
        <w:rPr>
          <w:b/>
          <w:bCs/>
          <w:color w:val="000000" w:themeColor="text1"/>
          <w:u w:val="single"/>
        </w:rPr>
        <w:t>dismantle</w:t>
      </w:r>
      <w:r w:rsidRPr="00EB7C5A">
        <w:rPr>
          <w:color w:val="000000" w:themeColor="text1"/>
          <w:u w:val="single"/>
        </w:rPr>
        <w:t xml:space="preserve"> </w:t>
      </w:r>
      <w:r w:rsidRPr="00EB7C5A">
        <w:rPr>
          <w:b/>
          <w:bCs/>
          <w:color w:val="000000" w:themeColor="text1"/>
          <w:u w:val="single"/>
        </w:rPr>
        <w:t>barriers</w:t>
      </w:r>
      <w:r w:rsidRPr="00EB7C5A">
        <w:rPr>
          <w:color w:val="000000" w:themeColor="text1"/>
          <w:u w:val="single"/>
        </w:rPr>
        <w:t xml:space="preserve"> posed by regional laws and national patent restrictions for pharmaceutical goods, as well as the export of Western medical knowledge and expertise.5 Hence, the focus shifted from one of civilizing underdeveloped nations to </w:t>
      </w:r>
      <w:proofErr w:type="spellStart"/>
      <w:r w:rsidRPr="00EB7C5A">
        <w:rPr>
          <w:color w:val="000000" w:themeColor="text1"/>
          <w:u w:val="single"/>
        </w:rPr>
        <w:t>inte</w:t>
      </w:r>
      <w:proofErr w:type="spellEnd"/>
      <w:r w:rsidRPr="00EB7C5A">
        <w:rPr>
          <w:color w:val="000000" w:themeColor="text1"/>
          <w:u w:val="single"/>
        </w:rPr>
        <w:t>- grating them within a global commercial exchange</w:t>
      </w:r>
      <w:r w:rsidRPr="008E1FA1">
        <w:rPr>
          <w:color w:val="000000" w:themeColor="text1"/>
          <w:sz w:val="16"/>
        </w:rPr>
        <w:t>.</w:t>
      </w:r>
    </w:p>
    <w:p w14:paraId="1F10122C" w14:textId="77777777" w:rsidR="00C00C3F" w:rsidRPr="008E1FA1" w:rsidRDefault="00C00C3F" w:rsidP="00C00C3F">
      <w:pPr>
        <w:rPr>
          <w:color w:val="000000" w:themeColor="text1"/>
          <w:sz w:val="16"/>
        </w:rPr>
      </w:pPr>
      <w:r w:rsidRPr="00EB7C5A">
        <w:rPr>
          <w:color w:val="000000" w:themeColor="text1"/>
          <w:u w:val="single"/>
        </w:rPr>
        <w:t xml:space="preserve">However, when </w:t>
      </w:r>
      <w:r w:rsidRPr="00EB7C5A">
        <w:rPr>
          <w:b/>
          <w:bCs/>
          <w:color w:val="000000" w:themeColor="text1"/>
          <w:u w:val="single"/>
        </w:rPr>
        <w:t>nonhumans</w:t>
      </w:r>
      <w:r w:rsidRPr="00EB7C5A">
        <w:rPr>
          <w:color w:val="000000" w:themeColor="text1"/>
          <w:u w:val="single"/>
        </w:rPr>
        <w:t xml:space="preserve"> or </w:t>
      </w:r>
      <w:r w:rsidRPr="00EB7C5A">
        <w:rPr>
          <w:b/>
          <w:bCs/>
          <w:color w:val="000000" w:themeColor="text1"/>
          <w:u w:val="single"/>
        </w:rPr>
        <w:t>subhumans</w:t>
      </w:r>
      <w:r w:rsidRPr="00EB7C5A">
        <w:rPr>
          <w:color w:val="000000" w:themeColor="text1"/>
          <w:u w:val="single"/>
        </w:rPr>
        <w:t xml:space="preserve">, as Yusoff (2018) argues, traversed into the fold of a </w:t>
      </w:r>
      <w:r w:rsidRPr="00EB7C5A">
        <w:rPr>
          <w:b/>
          <w:bCs/>
          <w:color w:val="000000" w:themeColor="text1"/>
          <w:u w:val="single"/>
        </w:rPr>
        <w:t>universalized</w:t>
      </w:r>
      <w:r w:rsidRPr="00EB7C5A">
        <w:rPr>
          <w:color w:val="000000" w:themeColor="text1"/>
          <w:u w:val="single"/>
        </w:rPr>
        <w:t xml:space="preserve"> </w:t>
      </w:r>
      <w:r w:rsidRPr="00EB7C5A">
        <w:rPr>
          <w:b/>
          <w:bCs/>
          <w:color w:val="000000" w:themeColor="text1"/>
          <w:u w:val="single"/>
        </w:rPr>
        <w:t>sense</w:t>
      </w:r>
      <w:r w:rsidRPr="00EB7C5A">
        <w:rPr>
          <w:color w:val="000000" w:themeColor="text1"/>
          <w:u w:val="single"/>
        </w:rPr>
        <w:t xml:space="preserve"> </w:t>
      </w:r>
      <w:r w:rsidRPr="00EB7C5A">
        <w:rPr>
          <w:b/>
          <w:bCs/>
          <w:color w:val="000000" w:themeColor="text1"/>
          <w:u w:val="single"/>
        </w:rPr>
        <w:t>of</w:t>
      </w:r>
      <w:r w:rsidRPr="00EB7C5A">
        <w:rPr>
          <w:color w:val="000000" w:themeColor="text1"/>
          <w:u w:val="single"/>
        </w:rPr>
        <w:t xml:space="preserve"> </w:t>
      </w:r>
      <w:r w:rsidRPr="00EB7C5A">
        <w:rPr>
          <w:b/>
          <w:bCs/>
          <w:color w:val="000000" w:themeColor="text1"/>
          <w:u w:val="single"/>
        </w:rPr>
        <w:t>humanity</w:t>
      </w:r>
      <w:r w:rsidRPr="00EB7C5A">
        <w:rPr>
          <w:color w:val="000000" w:themeColor="text1"/>
          <w:u w:val="single"/>
        </w:rPr>
        <w:t xml:space="preserve">, enshrined in the idea of the global, the degree of their humanness was again predicated on </w:t>
      </w:r>
      <w:r w:rsidRPr="00EB7C5A">
        <w:rPr>
          <w:b/>
          <w:bCs/>
          <w:color w:val="000000" w:themeColor="text1"/>
          <w:u w:val="single"/>
        </w:rPr>
        <w:t>hierarchies</w:t>
      </w:r>
      <w:r w:rsidRPr="00EB7C5A">
        <w:rPr>
          <w:color w:val="000000" w:themeColor="text1"/>
          <w:u w:val="single"/>
        </w:rPr>
        <w:t xml:space="preserve"> </w:t>
      </w:r>
      <w:r w:rsidRPr="00EB7C5A">
        <w:rPr>
          <w:b/>
          <w:bCs/>
          <w:color w:val="000000" w:themeColor="text1"/>
          <w:u w:val="single"/>
        </w:rPr>
        <w:t>of</w:t>
      </w:r>
      <w:r w:rsidRPr="00EB7C5A">
        <w:rPr>
          <w:color w:val="000000" w:themeColor="text1"/>
          <w:u w:val="single"/>
        </w:rPr>
        <w:t xml:space="preserve"> </w:t>
      </w:r>
      <w:r w:rsidRPr="00EB7C5A">
        <w:rPr>
          <w:b/>
          <w:bCs/>
          <w:color w:val="000000" w:themeColor="text1"/>
          <w:u w:val="single"/>
        </w:rPr>
        <w:t>worth</w:t>
      </w:r>
      <w:r w:rsidRPr="00EB7C5A">
        <w:rPr>
          <w:color w:val="000000" w:themeColor="text1"/>
          <w:u w:val="single"/>
        </w:rPr>
        <w:t xml:space="preserve">, </w:t>
      </w:r>
      <w:r w:rsidRPr="00EB7C5A">
        <w:rPr>
          <w:b/>
          <w:bCs/>
          <w:color w:val="000000" w:themeColor="text1"/>
          <w:u w:val="single"/>
        </w:rPr>
        <w:t>power</w:t>
      </w:r>
      <w:r w:rsidRPr="00EB7C5A">
        <w:rPr>
          <w:color w:val="000000" w:themeColor="text1"/>
          <w:u w:val="single"/>
        </w:rPr>
        <w:t xml:space="preserve">, and </w:t>
      </w:r>
      <w:r w:rsidRPr="00EB7C5A">
        <w:rPr>
          <w:b/>
          <w:bCs/>
          <w:color w:val="000000" w:themeColor="text1"/>
          <w:u w:val="single"/>
        </w:rPr>
        <w:t>health</w:t>
      </w:r>
      <w:r w:rsidRPr="00EB7C5A">
        <w:rPr>
          <w:color w:val="000000" w:themeColor="text1"/>
          <w:u w:val="single"/>
        </w:rPr>
        <w:t>.</w:t>
      </w:r>
      <w:r w:rsidRPr="008E1FA1">
        <w:rPr>
          <w:color w:val="000000" w:themeColor="text1"/>
          <w:sz w:val="16"/>
        </w:rPr>
        <w:t xml:space="preserve">6 </w:t>
      </w:r>
      <w:proofErr w:type="spellStart"/>
      <w:r w:rsidRPr="008E1FA1">
        <w:rPr>
          <w:color w:val="000000" w:themeColor="text1"/>
          <w:sz w:val="16"/>
        </w:rPr>
        <w:t>Jingqiu</w:t>
      </w:r>
      <w:proofErr w:type="spellEnd"/>
      <w:r w:rsidRPr="008E1FA1">
        <w:rPr>
          <w:color w:val="000000" w:themeColor="text1"/>
          <w:sz w:val="16"/>
        </w:rPr>
        <w:t xml:space="preserve"> Ren and Joe Feagin (2021) suggest that </w:t>
      </w:r>
      <w:r w:rsidRPr="00EB7C5A">
        <w:rPr>
          <w:color w:val="000000" w:themeColor="text1"/>
          <w:u w:val="single"/>
        </w:rPr>
        <w:t xml:space="preserve">a </w:t>
      </w:r>
      <w:r w:rsidRPr="00EB7C5A">
        <w:rPr>
          <w:b/>
          <w:bCs/>
          <w:color w:val="000000" w:themeColor="text1"/>
          <w:u w:val="single"/>
        </w:rPr>
        <w:t>hierarchy</w:t>
      </w:r>
      <w:r w:rsidRPr="00EB7C5A">
        <w:rPr>
          <w:color w:val="000000" w:themeColor="text1"/>
          <w:u w:val="single"/>
        </w:rPr>
        <w:t xml:space="preserve"> </w:t>
      </w:r>
      <w:r w:rsidRPr="00EB7C5A">
        <w:rPr>
          <w:b/>
          <w:bCs/>
          <w:color w:val="000000" w:themeColor="text1"/>
          <w:u w:val="single"/>
        </w:rPr>
        <w:t>of</w:t>
      </w:r>
      <w:r w:rsidRPr="00EB7C5A">
        <w:rPr>
          <w:color w:val="000000" w:themeColor="text1"/>
          <w:u w:val="single"/>
        </w:rPr>
        <w:t xml:space="preserve"> </w:t>
      </w:r>
      <w:r w:rsidRPr="00EB7C5A">
        <w:rPr>
          <w:b/>
          <w:bCs/>
          <w:color w:val="000000" w:themeColor="text1"/>
          <w:u w:val="single"/>
        </w:rPr>
        <w:t>health</w:t>
      </w:r>
      <w:r w:rsidRPr="00EB7C5A">
        <w:rPr>
          <w:color w:val="000000" w:themeColor="text1"/>
          <w:u w:val="single"/>
        </w:rPr>
        <w:t xml:space="preserve"> </w:t>
      </w:r>
      <w:r w:rsidRPr="00EB7C5A">
        <w:rPr>
          <w:b/>
          <w:bCs/>
          <w:color w:val="000000" w:themeColor="text1"/>
          <w:u w:val="single"/>
        </w:rPr>
        <w:t>persists</w:t>
      </w:r>
      <w:r w:rsidRPr="00EB7C5A">
        <w:rPr>
          <w:color w:val="000000" w:themeColor="text1"/>
          <w:u w:val="single"/>
        </w:rPr>
        <w:t xml:space="preserve"> </w:t>
      </w:r>
      <w:r w:rsidRPr="00EB7C5A">
        <w:rPr>
          <w:b/>
          <w:bCs/>
          <w:color w:val="000000" w:themeColor="text1"/>
          <w:u w:val="single"/>
        </w:rPr>
        <w:t>wherein</w:t>
      </w:r>
      <w:r w:rsidRPr="00EB7C5A">
        <w:rPr>
          <w:color w:val="000000" w:themeColor="text1"/>
          <w:u w:val="single"/>
        </w:rPr>
        <w:t xml:space="preserve"> </w:t>
      </w:r>
      <w:r w:rsidRPr="00EB7C5A">
        <w:rPr>
          <w:b/>
          <w:bCs/>
          <w:color w:val="000000" w:themeColor="text1"/>
          <w:u w:val="single"/>
        </w:rPr>
        <w:t>those</w:t>
      </w:r>
      <w:r w:rsidRPr="00EB7C5A">
        <w:rPr>
          <w:color w:val="000000" w:themeColor="text1"/>
          <w:u w:val="single"/>
        </w:rPr>
        <w:t xml:space="preserve"> </w:t>
      </w:r>
      <w:r w:rsidRPr="00EB7C5A">
        <w:rPr>
          <w:b/>
          <w:bCs/>
          <w:color w:val="000000" w:themeColor="text1"/>
          <w:u w:val="single"/>
        </w:rPr>
        <w:t>bodies</w:t>
      </w:r>
      <w:r w:rsidRPr="00EB7C5A">
        <w:rPr>
          <w:color w:val="000000" w:themeColor="text1"/>
          <w:u w:val="single"/>
        </w:rPr>
        <w:t xml:space="preserve"> </w:t>
      </w:r>
      <w:r w:rsidRPr="00EB7C5A">
        <w:rPr>
          <w:b/>
          <w:bCs/>
          <w:color w:val="000000" w:themeColor="text1"/>
          <w:u w:val="single"/>
        </w:rPr>
        <w:t>considered</w:t>
      </w:r>
      <w:r w:rsidRPr="00EB7C5A">
        <w:rPr>
          <w:color w:val="000000" w:themeColor="text1"/>
          <w:u w:val="single"/>
        </w:rPr>
        <w:t xml:space="preserve"> </w:t>
      </w:r>
      <w:r w:rsidRPr="00EB7C5A">
        <w:rPr>
          <w:b/>
          <w:bCs/>
          <w:color w:val="000000" w:themeColor="text1"/>
          <w:u w:val="single"/>
        </w:rPr>
        <w:t>healthy</w:t>
      </w:r>
      <w:r w:rsidRPr="00EB7C5A">
        <w:rPr>
          <w:color w:val="000000" w:themeColor="text1"/>
          <w:u w:val="single"/>
        </w:rPr>
        <w:t xml:space="preserve"> </w:t>
      </w:r>
      <w:r w:rsidRPr="00EB7C5A">
        <w:rPr>
          <w:b/>
          <w:bCs/>
          <w:color w:val="000000" w:themeColor="text1"/>
          <w:u w:val="single"/>
        </w:rPr>
        <w:t>are</w:t>
      </w:r>
      <w:r w:rsidRPr="00EB7C5A">
        <w:rPr>
          <w:color w:val="000000" w:themeColor="text1"/>
          <w:u w:val="single"/>
        </w:rPr>
        <w:t xml:space="preserve"> </w:t>
      </w:r>
      <w:r w:rsidRPr="00EB7C5A">
        <w:rPr>
          <w:b/>
          <w:bCs/>
          <w:color w:val="000000" w:themeColor="text1"/>
          <w:u w:val="single"/>
        </w:rPr>
        <w:t>acceptable</w:t>
      </w:r>
      <w:r w:rsidRPr="00EB7C5A">
        <w:rPr>
          <w:color w:val="000000" w:themeColor="text1"/>
          <w:u w:val="single"/>
        </w:rPr>
        <w:t xml:space="preserve"> </w:t>
      </w:r>
      <w:r w:rsidRPr="00EB7C5A">
        <w:rPr>
          <w:b/>
          <w:bCs/>
          <w:color w:val="000000" w:themeColor="text1"/>
          <w:u w:val="single"/>
        </w:rPr>
        <w:t>and</w:t>
      </w:r>
      <w:r w:rsidRPr="00EB7C5A">
        <w:rPr>
          <w:color w:val="000000" w:themeColor="text1"/>
          <w:u w:val="single"/>
        </w:rPr>
        <w:t xml:space="preserve"> </w:t>
      </w:r>
      <w:r w:rsidRPr="00EB7C5A">
        <w:rPr>
          <w:b/>
          <w:bCs/>
          <w:color w:val="000000" w:themeColor="text1"/>
          <w:u w:val="single"/>
        </w:rPr>
        <w:t>those</w:t>
      </w:r>
      <w:r w:rsidRPr="00EB7C5A">
        <w:rPr>
          <w:color w:val="000000" w:themeColor="text1"/>
          <w:u w:val="single"/>
        </w:rPr>
        <w:t xml:space="preserve"> </w:t>
      </w:r>
      <w:r w:rsidRPr="00EB7C5A">
        <w:rPr>
          <w:b/>
          <w:bCs/>
          <w:color w:val="000000" w:themeColor="text1"/>
          <w:u w:val="single"/>
        </w:rPr>
        <w:t>that</w:t>
      </w:r>
      <w:r w:rsidRPr="00EB7C5A">
        <w:rPr>
          <w:color w:val="000000" w:themeColor="text1"/>
          <w:u w:val="single"/>
        </w:rPr>
        <w:t xml:space="preserve"> </w:t>
      </w:r>
      <w:r w:rsidRPr="00EB7C5A">
        <w:rPr>
          <w:b/>
          <w:bCs/>
          <w:color w:val="000000" w:themeColor="text1"/>
          <w:u w:val="single"/>
        </w:rPr>
        <w:t>are</w:t>
      </w:r>
      <w:r w:rsidRPr="00EB7C5A">
        <w:rPr>
          <w:color w:val="000000" w:themeColor="text1"/>
          <w:u w:val="single"/>
        </w:rPr>
        <w:t xml:space="preserve"> </w:t>
      </w:r>
      <w:r w:rsidRPr="00EB7C5A">
        <w:rPr>
          <w:b/>
          <w:bCs/>
          <w:color w:val="000000" w:themeColor="text1"/>
          <w:u w:val="single"/>
        </w:rPr>
        <w:t>considered</w:t>
      </w:r>
      <w:r w:rsidRPr="00EB7C5A">
        <w:rPr>
          <w:color w:val="000000" w:themeColor="text1"/>
          <w:u w:val="single"/>
        </w:rPr>
        <w:t xml:space="preserve"> </w:t>
      </w:r>
      <w:r w:rsidRPr="00EB7C5A">
        <w:rPr>
          <w:b/>
          <w:bCs/>
          <w:color w:val="000000" w:themeColor="text1"/>
          <w:u w:val="single"/>
        </w:rPr>
        <w:t>weak</w:t>
      </w:r>
      <w:r w:rsidRPr="00EB7C5A">
        <w:rPr>
          <w:color w:val="000000" w:themeColor="text1"/>
          <w:u w:val="single"/>
        </w:rPr>
        <w:t xml:space="preserve"> </w:t>
      </w:r>
      <w:r w:rsidRPr="00EB7C5A">
        <w:rPr>
          <w:b/>
          <w:bCs/>
          <w:color w:val="000000" w:themeColor="text1"/>
          <w:u w:val="single"/>
        </w:rPr>
        <w:t>and</w:t>
      </w:r>
      <w:r w:rsidRPr="00EB7C5A">
        <w:rPr>
          <w:color w:val="000000" w:themeColor="text1"/>
          <w:u w:val="single"/>
        </w:rPr>
        <w:t xml:space="preserve"> </w:t>
      </w:r>
      <w:r w:rsidRPr="00EB7C5A">
        <w:rPr>
          <w:b/>
          <w:bCs/>
          <w:color w:val="000000" w:themeColor="text1"/>
          <w:u w:val="single"/>
        </w:rPr>
        <w:t>fallible</w:t>
      </w:r>
      <w:r w:rsidRPr="00EB7C5A">
        <w:rPr>
          <w:color w:val="000000" w:themeColor="text1"/>
          <w:u w:val="single"/>
        </w:rPr>
        <w:t xml:space="preserve"> </w:t>
      </w:r>
      <w:r w:rsidRPr="00EB7C5A">
        <w:rPr>
          <w:b/>
          <w:bCs/>
          <w:color w:val="000000" w:themeColor="text1"/>
          <w:u w:val="single"/>
        </w:rPr>
        <w:t>are</w:t>
      </w:r>
      <w:r w:rsidRPr="00EB7C5A">
        <w:rPr>
          <w:color w:val="000000" w:themeColor="text1"/>
          <w:u w:val="single"/>
        </w:rPr>
        <w:t xml:space="preserve"> </w:t>
      </w:r>
      <w:r w:rsidRPr="00EB7C5A">
        <w:rPr>
          <w:b/>
          <w:bCs/>
          <w:color w:val="000000" w:themeColor="text1"/>
          <w:u w:val="single"/>
        </w:rPr>
        <w:t>rejected</w:t>
      </w:r>
      <w:r w:rsidRPr="00EB7C5A">
        <w:rPr>
          <w:color w:val="000000" w:themeColor="text1"/>
          <w:u w:val="single"/>
        </w:rPr>
        <w:t xml:space="preserve"> </w:t>
      </w:r>
      <w:r w:rsidRPr="00EB7C5A">
        <w:rPr>
          <w:b/>
          <w:bCs/>
          <w:color w:val="000000" w:themeColor="text1"/>
          <w:u w:val="single"/>
        </w:rPr>
        <w:t>by</w:t>
      </w:r>
      <w:r w:rsidRPr="00EB7C5A">
        <w:rPr>
          <w:color w:val="000000" w:themeColor="text1"/>
          <w:u w:val="single"/>
        </w:rPr>
        <w:t xml:space="preserve"> </w:t>
      </w:r>
      <w:r w:rsidRPr="00EB7C5A">
        <w:rPr>
          <w:b/>
          <w:bCs/>
          <w:color w:val="000000" w:themeColor="text1"/>
          <w:u w:val="single"/>
        </w:rPr>
        <w:t>the</w:t>
      </w:r>
      <w:r w:rsidRPr="00EB7C5A">
        <w:rPr>
          <w:color w:val="000000" w:themeColor="text1"/>
          <w:u w:val="single"/>
        </w:rPr>
        <w:t xml:space="preserve"> </w:t>
      </w:r>
      <w:r w:rsidRPr="00EB7C5A">
        <w:rPr>
          <w:b/>
          <w:bCs/>
          <w:color w:val="000000" w:themeColor="text1"/>
          <w:u w:val="single"/>
        </w:rPr>
        <w:t>social</w:t>
      </w:r>
      <w:r w:rsidRPr="00EB7C5A">
        <w:rPr>
          <w:color w:val="000000" w:themeColor="text1"/>
          <w:u w:val="single"/>
        </w:rPr>
        <w:t xml:space="preserve"> </w:t>
      </w:r>
      <w:r w:rsidRPr="00EB7C5A">
        <w:rPr>
          <w:b/>
          <w:bCs/>
          <w:color w:val="000000" w:themeColor="text1"/>
          <w:u w:val="single"/>
        </w:rPr>
        <w:t>order</w:t>
      </w:r>
      <w:r w:rsidRPr="00EB7C5A">
        <w:rPr>
          <w:color w:val="000000" w:themeColor="text1"/>
          <w:u w:val="single"/>
        </w:rPr>
        <w:t xml:space="preserve">. What is </w:t>
      </w:r>
      <w:r w:rsidRPr="00EB7C5A">
        <w:rPr>
          <w:b/>
          <w:bCs/>
          <w:color w:val="000000" w:themeColor="text1"/>
          <w:u w:val="single"/>
        </w:rPr>
        <w:t>considered</w:t>
      </w:r>
      <w:r w:rsidRPr="00EB7C5A">
        <w:rPr>
          <w:color w:val="000000" w:themeColor="text1"/>
          <w:u w:val="single"/>
        </w:rPr>
        <w:t xml:space="preserve"> </w:t>
      </w:r>
      <w:r w:rsidRPr="00EB7C5A">
        <w:rPr>
          <w:b/>
          <w:bCs/>
          <w:color w:val="000000" w:themeColor="text1"/>
          <w:u w:val="single"/>
        </w:rPr>
        <w:t>weak</w:t>
      </w:r>
      <w:r w:rsidRPr="00EB7C5A">
        <w:rPr>
          <w:color w:val="000000" w:themeColor="text1"/>
          <w:u w:val="single"/>
        </w:rPr>
        <w:t xml:space="preserve"> and </w:t>
      </w:r>
      <w:r w:rsidRPr="00EB7C5A">
        <w:rPr>
          <w:b/>
          <w:bCs/>
          <w:color w:val="000000" w:themeColor="text1"/>
          <w:u w:val="single"/>
        </w:rPr>
        <w:t>fallible</w:t>
      </w:r>
      <w:r w:rsidRPr="00EB7C5A">
        <w:rPr>
          <w:color w:val="000000" w:themeColor="text1"/>
          <w:u w:val="single"/>
        </w:rPr>
        <w:t xml:space="preserve"> </w:t>
      </w:r>
      <w:r w:rsidRPr="00EB7C5A">
        <w:rPr>
          <w:b/>
          <w:bCs/>
          <w:color w:val="000000" w:themeColor="text1"/>
          <w:u w:val="single"/>
        </w:rPr>
        <w:t>falls</w:t>
      </w:r>
      <w:r w:rsidRPr="00EB7C5A">
        <w:rPr>
          <w:color w:val="000000" w:themeColor="text1"/>
          <w:u w:val="single"/>
        </w:rPr>
        <w:t xml:space="preserve"> </w:t>
      </w:r>
      <w:r w:rsidRPr="00EB7C5A">
        <w:rPr>
          <w:b/>
          <w:bCs/>
          <w:color w:val="000000" w:themeColor="text1"/>
          <w:u w:val="single"/>
        </w:rPr>
        <w:t>at</w:t>
      </w:r>
      <w:r w:rsidRPr="00EB7C5A">
        <w:rPr>
          <w:color w:val="000000" w:themeColor="text1"/>
          <w:u w:val="single"/>
        </w:rPr>
        <w:t xml:space="preserve"> </w:t>
      </w:r>
      <w:r w:rsidRPr="00EB7C5A">
        <w:rPr>
          <w:b/>
          <w:bCs/>
          <w:color w:val="000000" w:themeColor="text1"/>
          <w:u w:val="single"/>
        </w:rPr>
        <w:t>the</w:t>
      </w:r>
      <w:r w:rsidRPr="00EB7C5A">
        <w:rPr>
          <w:color w:val="000000" w:themeColor="text1"/>
          <w:u w:val="single"/>
        </w:rPr>
        <w:t xml:space="preserve"> </w:t>
      </w:r>
      <w:r w:rsidRPr="00EB7C5A">
        <w:rPr>
          <w:b/>
          <w:bCs/>
          <w:color w:val="000000" w:themeColor="text1"/>
          <w:u w:val="single"/>
        </w:rPr>
        <w:t>crossroads</w:t>
      </w:r>
      <w:r w:rsidRPr="00EB7C5A">
        <w:rPr>
          <w:color w:val="000000" w:themeColor="text1"/>
          <w:u w:val="single"/>
        </w:rPr>
        <w:t xml:space="preserve"> </w:t>
      </w:r>
      <w:r w:rsidRPr="00EB7C5A">
        <w:rPr>
          <w:b/>
          <w:bCs/>
          <w:color w:val="000000" w:themeColor="text1"/>
          <w:u w:val="single"/>
        </w:rPr>
        <w:t>of</w:t>
      </w:r>
      <w:r w:rsidRPr="00EB7C5A">
        <w:rPr>
          <w:color w:val="000000" w:themeColor="text1"/>
          <w:u w:val="single"/>
        </w:rPr>
        <w:t xml:space="preserve"> </w:t>
      </w:r>
      <w:r w:rsidRPr="00EB7C5A">
        <w:rPr>
          <w:b/>
          <w:bCs/>
          <w:color w:val="000000" w:themeColor="text1"/>
          <w:u w:val="single"/>
        </w:rPr>
        <w:t>numerous</w:t>
      </w:r>
      <w:r w:rsidRPr="00EB7C5A">
        <w:rPr>
          <w:color w:val="000000" w:themeColor="text1"/>
          <w:u w:val="single"/>
        </w:rPr>
        <w:t xml:space="preserve"> </w:t>
      </w:r>
      <w:r w:rsidRPr="00EB7C5A">
        <w:rPr>
          <w:b/>
          <w:bCs/>
          <w:color w:val="000000" w:themeColor="text1"/>
          <w:u w:val="single"/>
        </w:rPr>
        <w:t>axes</w:t>
      </w:r>
      <w:r w:rsidRPr="00EB7C5A">
        <w:rPr>
          <w:color w:val="000000" w:themeColor="text1"/>
          <w:u w:val="single"/>
        </w:rPr>
        <w:t xml:space="preserve"> </w:t>
      </w:r>
      <w:r w:rsidRPr="00EB7C5A">
        <w:rPr>
          <w:b/>
          <w:bCs/>
          <w:color w:val="000000" w:themeColor="text1"/>
          <w:u w:val="single"/>
        </w:rPr>
        <w:t>of</w:t>
      </w:r>
      <w:r w:rsidRPr="00EB7C5A">
        <w:rPr>
          <w:color w:val="000000" w:themeColor="text1"/>
          <w:u w:val="single"/>
        </w:rPr>
        <w:t xml:space="preserve"> </w:t>
      </w:r>
      <w:r w:rsidRPr="00EB7C5A">
        <w:rPr>
          <w:b/>
          <w:bCs/>
          <w:color w:val="000000" w:themeColor="text1"/>
          <w:u w:val="single"/>
        </w:rPr>
        <w:t>oppression</w:t>
      </w:r>
      <w:r w:rsidRPr="00EB7C5A">
        <w:rPr>
          <w:color w:val="000000" w:themeColor="text1"/>
          <w:u w:val="single"/>
        </w:rPr>
        <w:t xml:space="preserve"> </w:t>
      </w:r>
      <w:r w:rsidRPr="00EB7C5A">
        <w:rPr>
          <w:b/>
          <w:bCs/>
          <w:color w:val="000000" w:themeColor="text1"/>
          <w:u w:val="single"/>
        </w:rPr>
        <w:t>such as age, sexuality, race, class, religion, and (dis)ability</w:t>
      </w:r>
      <w:r w:rsidRPr="00EB7C5A">
        <w:rPr>
          <w:color w:val="000000" w:themeColor="text1"/>
          <w:u w:val="single"/>
        </w:rPr>
        <w:t xml:space="preserve">. Early twentieth-century eugenicists </w:t>
      </w:r>
      <w:r w:rsidRPr="00EB7C5A">
        <w:rPr>
          <w:b/>
          <w:bCs/>
          <w:color w:val="000000" w:themeColor="text1"/>
          <w:u w:val="single"/>
        </w:rPr>
        <w:t>explicitly tied bodily weakness</w:t>
      </w:r>
      <w:r w:rsidRPr="00EB7C5A">
        <w:rPr>
          <w:color w:val="000000" w:themeColor="text1"/>
          <w:u w:val="single"/>
        </w:rPr>
        <w:t xml:space="preserve"> and </w:t>
      </w:r>
      <w:r w:rsidRPr="00EB7C5A">
        <w:rPr>
          <w:b/>
          <w:bCs/>
          <w:color w:val="000000" w:themeColor="text1"/>
          <w:u w:val="single"/>
        </w:rPr>
        <w:t>frailty to poor genes</w:t>
      </w:r>
      <w:r w:rsidRPr="00EB7C5A">
        <w:rPr>
          <w:color w:val="000000" w:themeColor="text1"/>
          <w:u w:val="single"/>
        </w:rPr>
        <w:t xml:space="preserve"> and </w:t>
      </w:r>
      <w:r w:rsidRPr="00EB7C5A">
        <w:rPr>
          <w:b/>
          <w:bCs/>
          <w:color w:val="000000" w:themeColor="text1"/>
          <w:u w:val="single"/>
        </w:rPr>
        <w:t>advocated for the extinction of those they deemed not fit to survive.</w:t>
      </w:r>
      <w:r w:rsidRPr="00EB7C5A">
        <w:rPr>
          <w:color w:val="000000" w:themeColor="text1"/>
          <w:u w:val="single"/>
        </w:rPr>
        <w:t xml:space="preserve"> </w:t>
      </w:r>
      <w:r w:rsidRPr="008E1FA1">
        <w:rPr>
          <w:color w:val="000000" w:themeColor="text1"/>
          <w:sz w:val="16"/>
        </w:rPr>
        <w:t xml:space="preserve">Later, in the period of nuclear testing and other kinds of medical testing between 1945 and 1992 (Arms Control Association 2022), those not fit to sur- </w:t>
      </w:r>
      <w:proofErr w:type="spellStart"/>
      <w:r w:rsidRPr="008E1FA1">
        <w:rPr>
          <w:color w:val="000000" w:themeColor="text1"/>
          <w:sz w:val="16"/>
        </w:rPr>
        <w:t>vive</w:t>
      </w:r>
      <w:proofErr w:type="spellEnd"/>
      <w:r w:rsidRPr="008E1FA1">
        <w:rPr>
          <w:color w:val="000000" w:themeColor="text1"/>
          <w:sz w:val="16"/>
        </w:rPr>
        <w:t xml:space="preserve"> became the guinea pigs, metaphorically and actually, of scientific experiments tracking the impact of these tests.</w:t>
      </w:r>
    </w:p>
    <w:p w14:paraId="4695D815" w14:textId="77777777" w:rsidR="00C00C3F" w:rsidRPr="00EB7C5A" w:rsidRDefault="00C00C3F" w:rsidP="00C00C3F">
      <w:pPr>
        <w:pStyle w:val="Heading4"/>
        <w:rPr>
          <w:color w:val="000000" w:themeColor="text1"/>
        </w:rPr>
      </w:pPr>
      <w:r w:rsidRPr="00EB7C5A">
        <w:rPr>
          <w:color w:val="000000" w:themeColor="text1"/>
        </w:rPr>
        <w:t xml:space="preserve">The 1AC glorification of state management as a viable response to pandemics creates states of exceptions that justify surveillance, dictatorship, and increased racial management of populations. </w:t>
      </w:r>
    </w:p>
    <w:p w14:paraId="7D8F7D02" w14:textId="77777777" w:rsidR="00C00C3F" w:rsidRPr="00EB7C5A" w:rsidRDefault="00C00C3F" w:rsidP="00C00C3F">
      <w:pPr>
        <w:rPr>
          <w:color w:val="000000" w:themeColor="text1"/>
        </w:rPr>
      </w:pPr>
      <w:r w:rsidRPr="00EB7C5A">
        <w:rPr>
          <w:b/>
          <w:bCs/>
          <w:color w:val="000000" w:themeColor="text1"/>
        </w:rPr>
        <w:t xml:space="preserve">Peters &amp; Besley 20 </w:t>
      </w:r>
      <w:r w:rsidRPr="00EB7C5A">
        <w:rPr>
          <w:color w:val="000000" w:themeColor="text1"/>
        </w:rPr>
        <w:t>(Michael A. Peters is a distinguished professor of philosophy at the Beijing normal school; Tina Besley is a visiting professor at Tsinghua university, “Biopolitics, conspiracy and the immuno-state, October 6, 2020,   https://www.taylorfrancis.com/chapters/edit/10.4324/ 9781003119579-11/biopolitics-conspiracy-immuno-state-michael-peters-tina-besley)</w:t>
      </w:r>
    </w:p>
    <w:p w14:paraId="04BBBEB3" w14:textId="77777777" w:rsidR="00C00C3F" w:rsidRPr="004E3FAD" w:rsidRDefault="00C00C3F" w:rsidP="00C00C3F">
      <w:pPr>
        <w:rPr>
          <w:color w:val="000000" w:themeColor="text1"/>
          <w:sz w:val="16"/>
        </w:rPr>
      </w:pPr>
      <w:r w:rsidRPr="004E3FAD">
        <w:rPr>
          <w:color w:val="000000" w:themeColor="text1"/>
          <w:sz w:val="16"/>
        </w:rPr>
        <w:t>d ‘The Invention of An Epidemic’: Agamben (2020) endorses in the way COVID-19 has enabled the tendency to use a state of exception as a normal paradigm for government. He argues:</w:t>
      </w:r>
    </w:p>
    <w:p w14:paraId="318F8E01" w14:textId="77777777" w:rsidR="00C00C3F" w:rsidRPr="004E3FAD" w:rsidRDefault="00C00C3F" w:rsidP="00C00C3F">
      <w:pPr>
        <w:rPr>
          <w:color w:val="000000" w:themeColor="text1"/>
          <w:sz w:val="16"/>
        </w:rPr>
      </w:pPr>
      <w:r w:rsidRPr="00EB7C5A">
        <w:rPr>
          <w:color w:val="000000" w:themeColor="text1"/>
          <w:u w:val="single"/>
        </w:rPr>
        <w:t>Faced with the frenetic, irrational and entirely unfounded emergency measures adopted against an alleged epidemic of coronavirus . . . why do the media and the authorities do their utmost to spread a state of panic, thus provoking an authentic state of exception with serious limitations on movement and a suspension of daily life in entire regions</w:t>
      </w:r>
      <w:r w:rsidRPr="004E3FAD">
        <w:rPr>
          <w:color w:val="000000" w:themeColor="text1"/>
          <w:sz w:val="16"/>
        </w:rPr>
        <w:t>?</w:t>
      </w:r>
    </w:p>
    <w:p w14:paraId="6B477FF2" w14:textId="77777777" w:rsidR="00C00C3F" w:rsidRPr="004E3FAD" w:rsidRDefault="00C00C3F" w:rsidP="00C00C3F">
      <w:pPr>
        <w:rPr>
          <w:color w:val="000000" w:themeColor="text1"/>
          <w:sz w:val="16"/>
        </w:rPr>
      </w:pPr>
      <w:r w:rsidRPr="004E3FAD">
        <w:rPr>
          <w:color w:val="000000" w:themeColor="text1"/>
          <w:sz w:val="16"/>
        </w:rPr>
        <w:t>Agamben is concerned about ‘the growing tendency to use the state of exception as a normal paradigm of government’ where the law has imposed serious limitations on freedom, and he lists the following:</w:t>
      </w:r>
    </w:p>
    <w:p w14:paraId="310460F9" w14:textId="77777777" w:rsidR="00C00C3F" w:rsidRPr="00EB7C5A" w:rsidRDefault="00C00C3F" w:rsidP="00C00C3F">
      <w:pPr>
        <w:rPr>
          <w:color w:val="000000" w:themeColor="text1"/>
          <w:u w:val="single"/>
        </w:rPr>
      </w:pPr>
      <w:r w:rsidRPr="00EB7C5A">
        <w:rPr>
          <w:color w:val="000000" w:themeColor="text1"/>
          <w:u w:val="single"/>
        </w:rPr>
        <w:t>(a) prohibition on the removal from the municipality or area concerned by all individuals present in the municipality or area;</w:t>
      </w:r>
      <w:r w:rsidRPr="00EB7C5A">
        <w:rPr>
          <w:color w:val="000000" w:themeColor="text1"/>
          <w:u w:val="single"/>
        </w:rPr>
        <w:br/>
        <w:t>(b) prohibition of access to the municipality or area concerned;</w:t>
      </w:r>
      <w:r w:rsidRPr="00EB7C5A">
        <w:rPr>
          <w:color w:val="000000" w:themeColor="text1"/>
          <w:u w:val="single"/>
        </w:rPr>
        <w:br/>
        <w:t>(c) suspension of events or initiatives of any kind, of events and of any form of meeting in a public or private place, including cultural, recreational, sporting and religious, even if held in closed places open to the public;</w:t>
      </w:r>
      <w:r w:rsidRPr="00EB7C5A">
        <w:rPr>
          <w:color w:val="000000" w:themeColor="text1"/>
          <w:u w:val="single"/>
        </w:rPr>
        <w:br/>
        <w:t>(d) suspension of educational services for children and schools of all levels, as well as the frequency of school and higher education activities, except for distance learning activities;</w:t>
      </w:r>
      <w:r w:rsidRPr="00EB7C5A">
        <w:rPr>
          <w:color w:val="000000" w:themeColor="text1"/>
          <w:u w:val="single"/>
        </w:rPr>
        <w:br/>
        <w:t>(e) suspension of the opening services to the public of museums and other cultural institutes and places . . .;</w:t>
      </w:r>
      <w:r w:rsidRPr="00EB7C5A">
        <w:rPr>
          <w:color w:val="000000" w:themeColor="text1"/>
          <w:u w:val="single"/>
        </w:rPr>
        <w:br/>
        <w:t>(f) suspension of all educational trips, both on national and foreign territory;</w:t>
      </w:r>
      <w:r w:rsidRPr="00EB7C5A">
        <w:rPr>
          <w:color w:val="000000" w:themeColor="text1"/>
          <w:u w:val="single"/>
        </w:rPr>
        <w:br/>
        <w:t>(g) suspension of bankruptcy proceedings and of the activities of public offices, without prejudice to the provision of essential and public utility services;</w:t>
      </w:r>
      <w:r w:rsidRPr="00EB7C5A">
        <w:rPr>
          <w:color w:val="000000" w:themeColor="text1"/>
          <w:u w:val="single"/>
        </w:rPr>
        <w:br/>
        <w:t>(h) application of the quarantine measure with active surveillance among individuals who have had close contacts with confirmed cases of diffuse infectious disease. . . .</w:t>
      </w:r>
    </w:p>
    <w:p w14:paraId="10090641" w14:textId="77777777" w:rsidR="00C00C3F" w:rsidRPr="004E3FAD" w:rsidRDefault="00C00C3F" w:rsidP="00C00C3F">
      <w:pPr>
        <w:rPr>
          <w:color w:val="000000" w:themeColor="text1"/>
          <w:sz w:val="16"/>
        </w:rPr>
      </w:pPr>
      <w:r w:rsidRPr="004E3FAD">
        <w:rPr>
          <w:color w:val="000000" w:themeColor="text1"/>
          <w:sz w:val="16"/>
        </w:rPr>
        <w:t>It would seem that once terrorism is exhausted as a cause for exceptional measures, the invention of an epidemic could offer the ideal pretext to extend them beyond all limits. . . . In a perverse vicious circle, the limitation of freedom imposed by governments is accepted in the name of a desire for security that has been prompted by the governments themselves who now intervene to satisfy it.</w:t>
      </w:r>
    </w:p>
    <w:p w14:paraId="45419E44" w14:textId="77777777" w:rsidR="00C00C3F" w:rsidRPr="004E3FAD" w:rsidRDefault="00C00C3F" w:rsidP="00C00C3F">
      <w:pPr>
        <w:rPr>
          <w:color w:val="000000" w:themeColor="text1"/>
          <w:sz w:val="16"/>
        </w:rPr>
      </w:pPr>
      <w:r w:rsidRPr="004E3FAD">
        <w:rPr>
          <w:color w:val="000000" w:themeColor="text1"/>
          <w:sz w:val="16"/>
        </w:rPr>
        <w:t>e ‘A biopolitical dream’: Philipp Sarasin (2020), commenting on Foucault’s biopolitics in order to understand the pandemic, sums up the apogee of the modern conception of politics constituted in terms of the biological:</w:t>
      </w:r>
    </w:p>
    <w:p w14:paraId="01616874" w14:textId="77777777" w:rsidR="00C00C3F" w:rsidRPr="00EB7C5A" w:rsidRDefault="00C00C3F" w:rsidP="00C00C3F">
      <w:pPr>
        <w:rPr>
          <w:color w:val="000000" w:themeColor="text1"/>
          <w:u w:val="single"/>
        </w:rPr>
      </w:pPr>
      <w:r w:rsidRPr="00EB7C5A">
        <w:rPr>
          <w:color w:val="000000" w:themeColor="text1"/>
          <w:u w:val="single"/>
        </w:rPr>
        <w:t>It looks like a biopolitical dream: governments, advised by physicians, impose pandemic dictatorship on entire populations. Getting rid of all democratic obstacles under the pretext of ‘health,’ even ‘survival,’ they are finally able to govern the population as they have, more or less openly, always done in modernity: as pure ‘biomass,’ as ‘bare life’ to be exploited.</w:t>
      </w:r>
    </w:p>
    <w:p w14:paraId="10F0E423" w14:textId="77777777" w:rsidR="00C00C3F" w:rsidRPr="004E3FAD" w:rsidRDefault="00C00C3F" w:rsidP="00C00C3F">
      <w:pPr>
        <w:rPr>
          <w:color w:val="000000" w:themeColor="text1"/>
          <w:sz w:val="16"/>
        </w:rPr>
      </w:pPr>
      <w:r w:rsidRPr="004E3FAD">
        <w:rPr>
          <w:color w:val="000000" w:themeColor="text1"/>
          <w:sz w:val="16"/>
        </w:rPr>
        <w:t>He indicates three models by which modern societies have regulated populations during pandemic events: first, ‘The complete lockdown of Wuhan rigorously follows the plague model, and every curfew ultimately does so, too’; second, the liberal smallpox model of power—‘The strategy to #flattenthecurve means to reckon with the pathogen and to know that it cannot be eradicated, but to “extend” its distribution over time in such a way that the health system can handle it’; third, the old leprosy model ‘is lurking in the background . . . let old people die “to save the economy”’—or abandon retirement and nursing homes.</w:t>
      </w:r>
    </w:p>
    <w:p w14:paraId="046CDCD3" w14:textId="77777777" w:rsidR="00C00C3F" w:rsidRPr="00EB7C5A" w:rsidRDefault="00C00C3F" w:rsidP="00C00C3F">
      <w:pPr>
        <w:rPr>
          <w:color w:val="000000" w:themeColor="text1"/>
          <w:sz w:val="6"/>
          <w:szCs w:val="6"/>
        </w:rPr>
      </w:pPr>
      <w:r w:rsidRPr="004E3FAD">
        <w:rPr>
          <w:color w:val="000000" w:themeColor="text1"/>
          <w:sz w:val="16"/>
        </w:rPr>
        <w:t xml:space="preserve">In terms of COVID-19 we can significantly add to the analysis of Foucault-Agamben line by acknowledging a political rationality for the quarantine and social distancing of the pandemic that seems to suggest a common theme: the ‘quarantined subject’ and ‘staying at home’. This is simultaneously a kind of social isolation at the physical level but </w:t>
      </w:r>
      <w:r w:rsidRPr="00EB7C5A">
        <w:rPr>
          <w:color w:val="000000" w:themeColor="text1"/>
          <w:u w:val="single"/>
        </w:rPr>
        <w:t>reunification at the level of the command state and nation through the spectacle of the media, including daily briefings, that asks individuals and households to willingly curtail their freedoms in the interests of the popular imaginary of a resilient and caring society.</w:t>
      </w:r>
      <w:r w:rsidRPr="004E3FAD">
        <w:rPr>
          <w:color w:val="000000" w:themeColor="text1"/>
          <w:sz w:val="16"/>
        </w:rPr>
        <w:t xml:space="preserve"> </w:t>
      </w:r>
      <w:r w:rsidRPr="00EB7C5A">
        <w:rPr>
          <w:color w:val="000000" w:themeColor="text1"/>
          <w:u w:val="single"/>
        </w:rPr>
        <w:t xml:space="preserve">The crucial difference is that there is no camp but rather ordinary life is turned inward on itself with enforced police and </w:t>
      </w:r>
      <w:proofErr w:type="spellStart"/>
      <w:r w:rsidRPr="00EB7C5A">
        <w:rPr>
          <w:color w:val="000000" w:themeColor="text1"/>
          <w:u w:val="single"/>
        </w:rPr>
        <w:t>neighbourhood</w:t>
      </w:r>
      <w:proofErr w:type="spellEnd"/>
      <w:r w:rsidRPr="00EB7C5A">
        <w:rPr>
          <w:color w:val="000000" w:themeColor="text1"/>
          <w:u w:val="single"/>
        </w:rPr>
        <w:t xml:space="preserve"> surveillance</w:t>
      </w:r>
      <w:r w:rsidRPr="00EB7C5A">
        <w:rPr>
          <w:color w:val="000000" w:themeColor="text1"/>
        </w:rPr>
        <w:t xml:space="preserve">. </w:t>
      </w:r>
      <w:r w:rsidRPr="00EB7C5A">
        <w:rPr>
          <w:color w:val="000000" w:themeColor="text1"/>
          <w:sz w:val="6"/>
          <w:szCs w:val="6"/>
        </w:rPr>
        <w:t>One problem with both Agamben and Foucault (to a lesser extent) is that the analysis is unrelentingly the dark side that connects the logic of the biopolitical to a state where the elimination of an ethnic minority in the name of national unity bypasses constitutional questions and sovereignty to lead us to a one-way historical street. By contrast to Foucault and Agamben, Roberto Esposito offers an affirmative bio-politics.</w:t>
      </w:r>
    </w:p>
    <w:p w14:paraId="5F603BEB" w14:textId="77777777" w:rsidR="00C00C3F" w:rsidRPr="00EB7C5A" w:rsidRDefault="00C00C3F" w:rsidP="00C00C3F">
      <w:pPr>
        <w:rPr>
          <w:color w:val="000000" w:themeColor="text1"/>
          <w:sz w:val="6"/>
          <w:szCs w:val="6"/>
        </w:rPr>
      </w:pPr>
      <w:r w:rsidRPr="00EB7C5A">
        <w:rPr>
          <w:color w:val="000000" w:themeColor="text1"/>
          <w:sz w:val="6"/>
          <w:szCs w:val="6"/>
        </w:rPr>
        <w:t>f Roberto Esposito: ‘Bios, Immunity, Life’</w:t>
      </w:r>
    </w:p>
    <w:p w14:paraId="09E77D7B" w14:textId="77777777" w:rsidR="00C00C3F" w:rsidRPr="00EB7C5A" w:rsidRDefault="00C00C3F" w:rsidP="00C00C3F">
      <w:pPr>
        <w:rPr>
          <w:color w:val="000000" w:themeColor="text1"/>
          <w:sz w:val="6"/>
          <w:szCs w:val="6"/>
        </w:rPr>
      </w:pPr>
      <w:r w:rsidRPr="00EB7C5A">
        <w:rPr>
          <w:color w:val="000000" w:themeColor="text1"/>
          <w:sz w:val="6"/>
          <w:szCs w:val="6"/>
        </w:rPr>
        <w:t xml:space="preserve">Roberto Esposito is an Italian philosopher, a professor of theoretical philosophy at the </w:t>
      </w:r>
      <w:proofErr w:type="spellStart"/>
      <w:r w:rsidRPr="00EB7C5A">
        <w:rPr>
          <w:color w:val="000000" w:themeColor="text1"/>
          <w:sz w:val="6"/>
          <w:szCs w:val="6"/>
        </w:rPr>
        <w:t>Scuola</w:t>
      </w:r>
      <w:proofErr w:type="spellEnd"/>
      <w:r w:rsidRPr="00EB7C5A">
        <w:rPr>
          <w:color w:val="000000" w:themeColor="text1"/>
          <w:sz w:val="6"/>
          <w:szCs w:val="6"/>
        </w:rPr>
        <w:t xml:space="preserve"> Normale Superiore, and one of the founders of the European Political Lexicon Research Centre and the International Centre for a European Legal and Political Lexicon. He is an important philosopher, alongside Giorgio Agamben and Antonio Negri, in theorizing biopolitics over the last 20 years, especially the origin and destiny of community in relation to what he calls the ‘The Immunization Paradigm’, exploring immunization as a discourse and developing an affirmative biopolitics based on the three concepts included in the titles of his trilogy: </w:t>
      </w:r>
      <w:r w:rsidRPr="00EB7C5A">
        <w:rPr>
          <w:i/>
          <w:iCs/>
          <w:color w:val="000000" w:themeColor="text1"/>
          <w:sz w:val="6"/>
          <w:szCs w:val="6"/>
        </w:rPr>
        <w:t>Communitas</w:t>
      </w:r>
      <w:r w:rsidRPr="00EB7C5A">
        <w:rPr>
          <w:color w:val="000000" w:themeColor="text1"/>
          <w:sz w:val="6"/>
          <w:szCs w:val="6"/>
        </w:rPr>
        <w:t xml:space="preserve"> (2004, orig. 1998), </w:t>
      </w:r>
      <w:proofErr w:type="spellStart"/>
      <w:r w:rsidRPr="00EB7C5A">
        <w:rPr>
          <w:i/>
          <w:iCs/>
          <w:color w:val="000000" w:themeColor="text1"/>
          <w:sz w:val="6"/>
          <w:szCs w:val="6"/>
        </w:rPr>
        <w:t>Immunitas</w:t>
      </w:r>
      <w:proofErr w:type="spellEnd"/>
      <w:r w:rsidRPr="00EB7C5A">
        <w:rPr>
          <w:color w:val="000000" w:themeColor="text1"/>
          <w:sz w:val="6"/>
          <w:szCs w:val="6"/>
        </w:rPr>
        <w:t xml:space="preserve"> (2011, orig. 2002) and </w:t>
      </w:r>
      <w:r w:rsidRPr="00EB7C5A">
        <w:rPr>
          <w:i/>
          <w:iCs/>
          <w:color w:val="000000" w:themeColor="text1"/>
          <w:sz w:val="6"/>
          <w:szCs w:val="6"/>
        </w:rPr>
        <w:t>Bios</w:t>
      </w:r>
      <w:r w:rsidRPr="00EB7C5A">
        <w:rPr>
          <w:color w:val="000000" w:themeColor="text1"/>
          <w:sz w:val="6"/>
          <w:szCs w:val="6"/>
        </w:rPr>
        <w:t xml:space="preserve"> (2008).</w:t>
      </w:r>
    </w:p>
    <w:p w14:paraId="10C57E0D" w14:textId="77777777" w:rsidR="00C00C3F" w:rsidRPr="00EB7C5A" w:rsidRDefault="00C00C3F" w:rsidP="00C00C3F">
      <w:pPr>
        <w:rPr>
          <w:color w:val="000000" w:themeColor="text1"/>
          <w:sz w:val="6"/>
          <w:szCs w:val="6"/>
        </w:rPr>
      </w:pPr>
      <w:r w:rsidRPr="00EB7C5A">
        <w:rPr>
          <w:color w:val="000000" w:themeColor="text1"/>
          <w:sz w:val="6"/>
          <w:szCs w:val="6"/>
        </w:rPr>
        <w:t xml:space="preserve">In the essay ‘Epidemic </w:t>
      </w:r>
      <w:proofErr w:type="spellStart"/>
      <w:r w:rsidRPr="00EB7C5A">
        <w:rPr>
          <w:color w:val="000000" w:themeColor="text1"/>
          <w:sz w:val="6"/>
          <w:szCs w:val="6"/>
        </w:rPr>
        <w:t>Paradoxia</w:t>
      </w:r>
      <w:proofErr w:type="spellEnd"/>
      <w:r w:rsidRPr="00EB7C5A">
        <w:rPr>
          <w:color w:val="000000" w:themeColor="text1"/>
          <w:sz w:val="6"/>
          <w:szCs w:val="6"/>
        </w:rPr>
        <w:t xml:space="preserve">: Treated to the Bitter End’ for </w:t>
      </w:r>
      <w:r w:rsidRPr="00EB7C5A">
        <w:rPr>
          <w:i/>
          <w:iCs/>
          <w:color w:val="000000" w:themeColor="text1"/>
          <w:sz w:val="6"/>
          <w:szCs w:val="6"/>
        </w:rPr>
        <w:t>Antinomies</w:t>
      </w:r>
      <w:r w:rsidRPr="00EB7C5A">
        <w:rPr>
          <w:color w:val="000000" w:themeColor="text1"/>
          <w:sz w:val="6"/>
          <w:szCs w:val="6"/>
        </w:rPr>
        <w:t>, Roberto Esposito (2020) writes:</w:t>
      </w:r>
    </w:p>
    <w:p w14:paraId="03816C34" w14:textId="77777777" w:rsidR="00C00C3F" w:rsidRPr="00EB7C5A" w:rsidRDefault="00C00C3F" w:rsidP="00C00C3F">
      <w:pPr>
        <w:rPr>
          <w:color w:val="000000" w:themeColor="text1"/>
          <w:sz w:val="6"/>
          <w:szCs w:val="6"/>
        </w:rPr>
      </w:pPr>
      <w:r w:rsidRPr="00EB7C5A">
        <w:rPr>
          <w:color w:val="000000" w:themeColor="text1"/>
          <w:sz w:val="6"/>
          <w:szCs w:val="6"/>
        </w:rPr>
        <w:t>The fact is that today anyone with eyes to see cannot deny the full deployment of biopolitics. From biotechnology interventions on areas once considered exclusively natural such as birth and death, to biological terrorism, to the management of immigration and more or less serious epidemics, all current political conflicts have at the center the relationship between politics and biological life.</w:t>
      </w:r>
    </w:p>
    <w:p w14:paraId="1720B234" w14:textId="77777777" w:rsidR="00C00C3F" w:rsidRPr="00EB7C5A" w:rsidRDefault="00C00C3F" w:rsidP="00C00C3F">
      <w:pPr>
        <w:rPr>
          <w:color w:val="000000" w:themeColor="text1"/>
          <w:sz w:val="6"/>
          <w:szCs w:val="6"/>
        </w:rPr>
      </w:pPr>
      <w:r w:rsidRPr="00EB7C5A">
        <w:rPr>
          <w:color w:val="000000" w:themeColor="text1"/>
          <w:sz w:val="6"/>
          <w:szCs w:val="6"/>
        </w:rPr>
        <w:t>Esposito argues that politics and medicine have become mutually linked and transforming, including both ‘a politicization of medicine’ and ‘a medicalization of politics’, creating a politics very different from its classic role and profile. Commenting on Italy under the virus, nevertheless, Esposito suggests that limitations of freedom ‘has more the character of a decomposition of public powers than of a dramatic totalitarian grip’.</w:t>
      </w:r>
    </w:p>
    <w:p w14:paraId="5C6127EA" w14:textId="77777777" w:rsidR="00C00C3F" w:rsidRPr="00EB7C5A" w:rsidRDefault="00C00C3F" w:rsidP="00C00C3F">
      <w:pPr>
        <w:rPr>
          <w:color w:val="000000" w:themeColor="text1"/>
          <w:sz w:val="6"/>
          <w:szCs w:val="6"/>
        </w:rPr>
      </w:pPr>
      <w:r w:rsidRPr="00EB7C5A">
        <w:rPr>
          <w:color w:val="000000" w:themeColor="text1"/>
          <w:sz w:val="6"/>
          <w:szCs w:val="6"/>
        </w:rPr>
        <w:t xml:space="preserve">Esposito’s work over the last 20 years has explored immunization as discourse of the self and state and how both are constructed in relation to foreign bodies with the potential for conflict. The sources for Esposito’s ‘Affirmative Biopolitics’ are to be found in Mauss (gift-exchange), Hobbes’ social contract, Locke, and Bataille’s concept of sacrifice (Tierney, 2016). His major work, </w:t>
      </w:r>
      <w:proofErr w:type="spellStart"/>
      <w:r w:rsidRPr="00EB7C5A">
        <w:rPr>
          <w:i/>
          <w:iCs/>
          <w:color w:val="000000" w:themeColor="text1"/>
          <w:sz w:val="6"/>
          <w:szCs w:val="6"/>
        </w:rPr>
        <w:t>Immunitas</w:t>
      </w:r>
      <w:proofErr w:type="spellEnd"/>
      <w:r w:rsidRPr="00EB7C5A">
        <w:rPr>
          <w:i/>
          <w:iCs/>
          <w:color w:val="000000" w:themeColor="text1"/>
          <w:sz w:val="6"/>
          <w:szCs w:val="6"/>
        </w:rPr>
        <w:t>: The Protection and Negation of Life</w:t>
      </w:r>
      <w:r w:rsidRPr="00EB7C5A">
        <w:rPr>
          <w:color w:val="000000" w:themeColor="text1"/>
          <w:sz w:val="6"/>
          <w:szCs w:val="6"/>
        </w:rPr>
        <w:t>, examines the relations between bodies and societies and argues that ‘just as the human body’s immune system protects the organism from deadly incursions by viruses and other threats, law also ensures the survival of the community in a life-threatening situation’, protecting and prolonging life. The major paradox, is that ‘like the individual body, the collective body can be immunized from the perceived danger only by allowing a little of what threatens it to enter its protective boundaries’. The nature of immunization, Esposito argues, is at the heart of contemporary biopolitics, characterizing both the nature of the self and society. The paradox is that immunity functions to incorporate within the body exactly that foreign elements and external entity that threaten its existence.</w:t>
      </w:r>
    </w:p>
    <w:p w14:paraId="16453099" w14:textId="77777777" w:rsidR="00C00C3F" w:rsidRPr="00EB7C5A" w:rsidRDefault="00C00C3F" w:rsidP="00C00C3F">
      <w:pPr>
        <w:rPr>
          <w:color w:val="000000" w:themeColor="text1"/>
          <w:sz w:val="6"/>
          <w:szCs w:val="6"/>
        </w:rPr>
      </w:pPr>
      <w:r w:rsidRPr="00EB7C5A">
        <w:rPr>
          <w:color w:val="000000" w:themeColor="text1"/>
          <w:sz w:val="6"/>
          <w:szCs w:val="6"/>
        </w:rPr>
        <w:t xml:space="preserve">g The Immune Self: A significant range of ontological and epistemological studies have been focused on theme of ‘the immune self’ as ‘the central motif of biological identity in the context of immunity’, invoking immunological conceptions of selfhood, including personal identity, self-image, constructivist and poststructuralist notions of identity, as well as questions in ecology and evolutionary biology. As </w:t>
      </w:r>
      <w:proofErr w:type="spellStart"/>
      <w:r w:rsidRPr="00EB7C5A">
        <w:rPr>
          <w:color w:val="000000" w:themeColor="text1"/>
          <w:sz w:val="6"/>
          <w:szCs w:val="6"/>
        </w:rPr>
        <w:t>Swiatczak</w:t>
      </w:r>
      <w:proofErr w:type="spellEnd"/>
      <w:r w:rsidRPr="00EB7C5A">
        <w:rPr>
          <w:color w:val="000000" w:themeColor="text1"/>
          <w:sz w:val="6"/>
          <w:szCs w:val="6"/>
        </w:rPr>
        <w:t xml:space="preserve"> and Tauber (2020) explain:</w:t>
      </w:r>
    </w:p>
    <w:p w14:paraId="77662955" w14:textId="77777777" w:rsidR="00C00C3F" w:rsidRPr="00EB7C5A" w:rsidRDefault="00C00C3F" w:rsidP="00C00C3F">
      <w:pPr>
        <w:rPr>
          <w:color w:val="000000" w:themeColor="text1"/>
          <w:u w:val="single"/>
        </w:rPr>
      </w:pPr>
      <w:r w:rsidRPr="004E3FAD">
        <w:rPr>
          <w:color w:val="000000" w:themeColor="text1"/>
          <w:sz w:val="16"/>
        </w:rPr>
        <w:t xml:space="preserve">Immunology, from its earliest inception, has been concerned with biological identity—its establishment and maintenance. In its original iteration, immunity was conceived as that function that preserved the integrity of the organism in terms of protecting and restoring its individuality. Thus, immune functions testified to the persistence of a stable, core identity defined in terms of its insularity and autonomy. Indeed, </w:t>
      </w:r>
      <w:r w:rsidRPr="00EB7C5A">
        <w:rPr>
          <w:color w:val="000000" w:themeColor="text1"/>
          <w:u w:val="single"/>
        </w:rPr>
        <w:t>individuality undergirded the science from its inception, for the defense against pathogens was framed by an attacked patient (individual) pitted against alien others, the invaders.</w:t>
      </w:r>
    </w:p>
    <w:p w14:paraId="254C9439" w14:textId="77777777" w:rsidR="00C00C3F" w:rsidRPr="00EB7C5A" w:rsidRDefault="00C00C3F" w:rsidP="00C00C3F">
      <w:pPr>
        <w:rPr>
          <w:color w:val="000000" w:themeColor="text1"/>
          <w:u w:val="single"/>
        </w:rPr>
      </w:pPr>
      <w:r w:rsidRPr="00EB7C5A">
        <w:rPr>
          <w:color w:val="000000" w:themeColor="text1"/>
          <w:sz w:val="10"/>
          <w:szCs w:val="10"/>
        </w:rPr>
        <w:t xml:space="preserve">A major shift of thinking has occurred as dominance of ‘the immune self’ and individuality-based biology has given way to communal ecological perspectives reflecting some larger changes in biology to recognize environmental studies, eco-immunology and symbiotic ecosystems, leading to fundamental insights challenging notions of individuality and </w:t>
      </w:r>
      <w:proofErr w:type="spellStart"/>
      <w:r w:rsidRPr="00EB7C5A">
        <w:rPr>
          <w:color w:val="000000" w:themeColor="text1"/>
          <w:sz w:val="10"/>
          <w:szCs w:val="10"/>
        </w:rPr>
        <w:t>pathogenization</w:t>
      </w:r>
      <w:proofErr w:type="spellEnd"/>
      <w:r w:rsidRPr="00EB7C5A">
        <w:rPr>
          <w:color w:val="000000" w:themeColor="text1"/>
          <w:sz w:val="10"/>
          <w:szCs w:val="10"/>
        </w:rPr>
        <w:t xml:space="preserve">. Early notions of autonomy as a theoretical foundation for biology ‘complemented Malthusian economics, liberal political philosophy, and </w:t>
      </w:r>
      <w:proofErr w:type="spellStart"/>
      <w:r w:rsidRPr="00EB7C5A">
        <w:rPr>
          <w:color w:val="000000" w:themeColor="text1"/>
          <w:sz w:val="10"/>
          <w:szCs w:val="10"/>
        </w:rPr>
        <w:t>Comtian</w:t>
      </w:r>
      <w:proofErr w:type="spellEnd"/>
      <w:r w:rsidRPr="00EB7C5A">
        <w:rPr>
          <w:color w:val="000000" w:themeColor="text1"/>
          <w:sz w:val="10"/>
          <w:szCs w:val="10"/>
        </w:rPr>
        <w:t xml:space="preserve"> sociology to instantiate the autonomous body as a political, social, economic and medical entity’ and failed to comprehend ‘the dialectical relationship between the organism and its environment’ (</w:t>
      </w:r>
      <w:proofErr w:type="spellStart"/>
      <w:r w:rsidRPr="00EB7C5A">
        <w:rPr>
          <w:color w:val="000000" w:themeColor="text1"/>
          <w:sz w:val="10"/>
          <w:szCs w:val="10"/>
        </w:rPr>
        <w:t>Swiatczak</w:t>
      </w:r>
      <w:proofErr w:type="spellEnd"/>
      <w:r w:rsidRPr="00EB7C5A">
        <w:rPr>
          <w:color w:val="000000" w:themeColor="text1"/>
          <w:sz w:val="10"/>
          <w:szCs w:val="10"/>
        </w:rPr>
        <w:t xml:space="preserve"> &amp; Tauber, 2020). By contrast, a number of critical philosophers (Foucault, Agamben, Haraway, Esposito) have dismantled the old view suggesting ‘the </w:t>
      </w:r>
      <w:r w:rsidRPr="00EB7C5A">
        <w:rPr>
          <w:color w:val="000000" w:themeColor="text1"/>
        </w:rPr>
        <w:t>“</w:t>
      </w:r>
      <w:r w:rsidRPr="00EB7C5A">
        <w:rPr>
          <w:color w:val="000000" w:themeColor="text1"/>
          <w:u w:val="single"/>
        </w:rPr>
        <w:t>immune self” appears as a metaphor to model Western culture, by invoking “immunization” as an explanatory model for understanding the core dynamics of post-industrial societies’</w:t>
      </w:r>
      <w:r w:rsidRPr="00EB7C5A">
        <w:rPr>
          <w:color w:val="000000" w:themeColor="text1"/>
        </w:rPr>
        <w:t xml:space="preserve"> (</w:t>
      </w:r>
      <w:proofErr w:type="spellStart"/>
      <w:r w:rsidRPr="00EB7C5A">
        <w:rPr>
          <w:color w:val="000000" w:themeColor="text1"/>
        </w:rPr>
        <w:t>Swiatczak</w:t>
      </w:r>
      <w:proofErr w:type="spellEnd"/>
      <w:r w:rsidRPr="00EB7C5A">
        <w:rPr>
          <w:color w:val="000000" w:themeColor="text1"/>
        </w:rPr>
        <w:t xml:space="preserve"> &amp; Tauber, 2020). These </w:t>
      </w:r>
      <w:r w:rsidRPr="00EB7C5A">
        <w:rPr>
          <w:color w:val="000000" w:themeColor="text1"/>
          <w:u w:val="single"/>
        </w:rPr>
        <w:t xml:space="preserve">criticisms also apply also to notions of the state—’the immuno-state’—that is theorized on the basis of a dialectics of border and exchange, intrusion and </w:t>
      </w:r>
      <w:proofErr w:type="spellStart"/>
      <w:r w:rsidRPr="00EB7C5A">
        <w:rPr>
          <w:color w:val="000000" w:themeColor="text1"/>
          <w:u w:val="single"/>
        </w:rPr>
        <w:t>defence</w:t>
      </w:r>
      <w:proofErr w:type="spellEnd"/>
      <w:r w:rsidRPr="00EB7C5A">
        <w:rPr>
          <w:color w:val="000000" w:themeColor="text1"/>
          <w:u w:val="single"/>
        </w:rPr>
        <w:t>, within an ecological and dynamic systems conception of the state within an increasingly interconnected and globalized planet, helping to reconceptualize contemporary immunology through collectivist models of molecular interaction.</w:t>
      </w:r>
    </w:p>
    <w:p w14:paraId="05DF0961" w14:textId="77777777" w:rsidR="00C00C3F" w:rsidRPr="00EB7C5A" w:rsidRDefault="00C00C3F" w:rsidP="00C00C3F">
      <w:pPr>
        <w:rPr>
          <w:color w:val="000000" w:themeColor="text1"/>
          <w:sz w:val="4"/>
          <w:szCs w:val="4"/>
        </w:rPr>
      </w:pPr>
      <w:r w:rsidRPr="00EB7C5A">
        <w:rPr>
          <w:color w:val="000000" w:themeColor="text1"/>
          <w:sz w:val="10"/>
          <w:szCs w:val="10"/>
        </w:rPr>
        <w:t>[</w:t>
      </w:r>
      <w:r w:rsidRPr="00EB7C5A">
        <w:rPr>
          <w:color w:val="000000" w:themeColor="text1"/>
          <w:sz w:val="4"/>
          <w:szCs w:val="4"/>
        </w:rPr>
        <w:t>The] ecological orientation has inflected immunology from its earlier insular conceptions of the organism to a dynamic interactive view that highlights how life experience alters the immune response to external challenges and opportunities. With this broadened perspective, the idea of immunity extends beyond defense of an atomistic individual, to include the mediation of the organism’s ecological economy, both defensive and assimilative. (</w:t>
      </w:r>
      <w:proofErr w:type="spellStart"/>
      <w:r w:rsidRPr="00EB7C5A">
        <w:rPr>
          <w:color w:val="000000" w:themeColor="text1"/>
          <w:sz w:val="4"/>
          <w:szCs w:val="4"/>
        </w:rPr>
        <w:t>Swiatczak</w:t>
      </w:r>
      <w:proofErr w:type="spellEnd"/>
      <w:r w:rsidRPr="00EB7C5A">
        <w:rPr>
          <w:color w:val="000000" w:themeColor="text1"/>
          <w:sz w:val="4"/>
          <w:szCs w:val="4"/>
        </w:rPr>
        <w:t xml:space="preserve"> &amp; Tauber, 2020)</w:t>
      </w:r>
    </w:p>
    <w:p w14:paraId="58778A54" w14:textId="77777777" w:rsidR="00C00C3F" w:rsidRPr="00EB7C5A" w:rsidRDefault="00C00C3F" w:rsidP="00C00C3F">
      <w:pPr>
        <w:rPr>
          <w:color w:val="000000" w:themeColor="text1"/>
          <w:sz w:val="4"/>
          <w:szCs w:val="4"/>
        </w:rPr>
      </w:pPr>
      <w:r w:rsidRPr="00EB7C5A">
        <w:rPr>
          <w:color w:val="000000" w:themeColor="text1"/>
          <w:sz w:val="4"/>
          <w:szCs w:val="4"/>
        </w:rPr>
        <w:t xml:space="preserve">China as immune-state demonstrated the role of a strong socialist state that could act quickly to provide social and geopolitical isolation of </w:t>
      </w:r>
      <w:proofErr w:type="spellStart"/>
      <w:r w:rsidRPr="00EB7C5A">
        <w:rPr>
          <w:color w:val="000000" w:themeColor="text1"/>
          <w:sz w:val="4"/>
          <w:szCs w:val="4"/>
        </w:rPr>
        <w:t>neighbourhoods</w:t>
      </w:r>
      <w:proofErr w:type="spellEnd"/>
      <w:r w:rsidRPr="00EB7C5A">
        <w:rPr>
          <w:color w:val="000000" w:themeColor="text1"/>
          <w:sz w:val="4"/>
          <w:szCs w:val="4"/>
        </w:rPr>
        <w:t xml:space="preserve">, towns and cities, as well as an enforcement regime. (Generally Chinese people welcomed and understood the need for such measures in the collective good.) By contrast the ‘immuno-state’ in the US under the Trump regime has proved controversial, often setting itself against experts and its own scientific advisors, creating an ongoing fight with governors on safety measures and on ‘opening up’. Trump himself has added to the contradictory nature of advice to the American people through his own example (e.g., not wearing a mask, championing false anti- products) and through his briefings. He puts great emphasis on a </w:t>
      </w:r>
      <w:proofErr w:type="spellStart"/>
      <w:r w:rsidRPr="00EB7C5A">
        <w:rPr>
          <w:color w:val="000000" w:themeColor="text1"/>
          <w:sz w:val="4"/>
          <w:szCs w:val="4"/>
        </w:rPr>
        <w:t>busno</w:t>
      </w:r>
      <w:proofErr w:type="spellEnd"/>
      <w:r w:rsidRPr="00EB7C5A">
        <w:rPr>
          <w:color w:val="000000" w:themeColor="text1"/>
          <w:sz w:val="4"/>
          <w:szCs w:val="4"/>
        </w:rPr>
        <w:t>- technological fix of a vaccine. These two styles of government—American capitalist vs. Chinese socialist (in all their differences)—may also determine how successfully these countries ‘open up’ and also capitalization of global market opportunities, including buying distressed strategic companies.</w:t>
      </w:r>
    </w:p>
    <w:p w14:paraId="7D02AC47" w14:textId="77777777" w:rsidR="00C00C3F" w:rsidRPr="00EB7C5A" w:rsidRDefault="00C00C3F" w:rsidP="00C00C3F">
      <w:pPr>
        <w:rPr>
          <w:color w:val="000000" w:themeColor="text1"/>
          <w:sz w:val="4"/>
          <w:szCs w:val="4"/>
        </w:rPr>
      </w:pPr>
      <w:r w:rsidRPr="00EB7C5A">
        <w:rPr>
          <w:color w:val="000000" w:themeColor="text1"/>
          <w:sz w:val="4"/>
          <w:szCs w:val="4"/>
        </w:rPr>
        <w:t>2 Global governance, viral politics and government by conspiracy</w:t>
      </w:r>
    </w:p>
    <w:p w14:paraId="6A9811FB" w14:textId="77777777" w:rsidR="00C00C3F" w:rsidRPr="00EB7C5A" w:rsidRDefault="00C00C3F" w:rsidP="00C00C3F">
      <w:pPr>
        <w:rPr>
          <w:color w:val="000000" w:themeColor="text1"/>
          <w:sz w:val="4"/>
          <w:szCs w:val="4"/>
        </w:rPr>
      </w:pPr>
      <w:r w:rsidRPr="00EB7C5A">
        <w:rPr>
          <w:color w:val="000000" w:themeColor="text1"/>
          <w:sz w:val="4"/>
          <w:szCs w:val="4"/>
        </w:rPr>
        <w:t>a Pandemic I: The First Modern Pandemic: Bill Gates writes: ‘The coronavirus pandemic pits all of humanity against the virus. The damage to health, wealth, and well-being has already been enormous. This is like a world war, except in this case, we’re all on the same side’. He emphasizes global innovation and the production of a vaccine. Immediately after Trump announced the freezing of funds to the WHO, Bill Gates criticized the action and the Gates Foundation announced it was increasing its emergency funding over and above the $100 million global response funding made in February by an additional $150 million of grant funding for diagnostics, therapeutics and vaccines.</w:t>
      </w:r>
    </w:p>
    <w:p w14:paraId="66F6C37E" w14:textId="77777777" w:rsidR="00C00C3F" w:rsidRPr="00EB7C5A" w:rsidRDefault="00C00C3F" w:rsidP="00C00C3F">
      <w:pPr>
        <w:rPr>
          <w:color w:val="000000" w:themeColor="text1"/>
          <w:sz w:val="4"/>
          <w:szCs w:val="4"/>
        </w:rPr>
      </w:pPr>
      <w:r w:rsidRPr="00EB7C5A">
        <w:rPr>
          <w:color w:val="000000" w:themeColor="text1"/>
          <w:sz w:val="4"/>
          <w:szCs w:val="4"/>
        </w:rPr>
        <w:t>b The global governance of health: Chong (2020) suggests that at the international level, global governance is tied to the control of borders and the security of the state that can threaten civil rights and the erosion of civil liberties necessary for democracy:</w:t>
      </w:r>
    </w:p>
    <w:p w14:paraId="23B69589" w14:textId="77777777" w:rsidR="00C00C3F" w:rsidRPr="00EB7C5A" w:rsidRDefault="00C00C3F" w:rsidP="00C00C3F">
      <w:pPr>
        <w:rPr>
          <w:color w:val="000000" w:themeColor="text1"/>
          <w:sz w:val="4"/>
          <w:szCs w:val="4"/>
        </w:rPr>
      </w:pPr>
      <w:r w:rsidRPr="00EB7C5A">
        <w:rPr>
          <w:color w:val="000000" w:themeColor="text1"/>
          <w:sz w:val="4"/>
          <w:szCs w:val="4"/>
        </w:rPr>
        <w:t xml:space="preserve">Much of the public alarm triggered by the outbreak of the novel coronavirus (COVID-19) is greatly bound up with the management of cross-border security threats. COVID-19 resembles a 21st-century medieval plague in terms of how little we understand its character and how vulnerable we are to its effects. . . . The coronavirus crisis is emblematic of the difficulty of constructively extending good governance across borders. An effective response requires governments, medical authorities and civil society to consider a new </w:t>
      </w:r>
      <w:proofErr w:type="spellStart"/>
      <w:r w:rsidRPr="00EB7C5A">
        <w:rPr>
          <w:color w:val="000000" w:themeColor="text1"/>
          <w:sz w:val="4"/>
          <w:szCs w:val="4"/>
        </w:rPr>
        <w:t>spatialisation</w:t>
      </w:r>
      <w:proofErr w:type="spellEnd"/>
      <w:r w:rsidRPr="00EB7C5A">
        <w:rPr>
          <w:color w:val="000000" w:themeColor="text1"/>
          <w:sz w:val="4"/>
          <w:szCs w:val="4"/>
        </w:rPr>
        <w:t xml:space="preserve"> of threats to human security when making decisions.</w:t>
      </w:r>
    </w:p>
    <w:p w14:paraId="2E937DAA" w14:textId="77777777" w:rsidR="00C00C3F" w:rsidRPr="00EB7C5A" w:rsidRDefault="00C00C3F" w:rsidP="00C00C3F">
      <w:pPr>
        <w:rPr>
          <w:color w:val="000000" w:themeColor="text1"/>
          <w:sz w:val="4"/>
          <w:szCs w:val="4"/>
        </w:rPr>
      </w:pPr>
      <w:r w:rsidRPr="00EB7C5A">
        <w:rPr>
          <w:color w:val="000000" w:themeColor="text1"/>
          <w:sz w:val="4"/>
          <w:szCs w:val="4"/>
        </w:rPr>
        <w:t xml:space="preserve">Chong (2020) argues that the global biosecurity threat depends upon information and intelligence sharing in real time, for the COVID-19 virus afflicts everyone irrespective of political allegiance or nationality, and he suggests, ‘The global north and global south must find a common </w:t>
      </w:r>
      <w:proofErr w:type="spellStart"/>
      <w:r w:rsidRPr="00EB7C5A">
        <w:rPr>
          <w:color w:val="000000" w:themeColor="text1"/>
          <w:sz w:val="4"/>
          <w:szCs w:val="4"/>
        </w:rPr>
        <w:t>depoliticised</w:t>
      </w:r>
      <w:proofErr w:type="spellEnd"/>
      <w:r w:rsidRPr="00EB7C5A">
        <w:rPr>
          <w:color w:val="000000" w:themeColor="text1"/>
          <w:sz w:val="4"/>
          <w:szCs w:val="4"/>
        </w:rPr>
        <w:t xml:space="preserve"> platform to exchange relevant information about the latest viral threats in much the same way cyber security firms and national cyber agencies monitor digital viruses in real time’. So far the very opposite has occurred, with the White House stepping up its conspiracy campaign against China over the origin and distribution of the virus, and against the WHO for its alleged mishandling of the pandemic when its own mismanagement of the pandemic crisis has been injurious to the American people and the viral crisis has been politicized as a crucial factor in the coming US election.</w:t>
      </w:r>
    </w:p>
    <w:p w14:paraId="6B48B4E0" w14:textId="77777777" w:rsidR="00C00C3F" w:rsidRPr="00EB7C5A" w:rsidRDefault="00C00C3F" w:rsidP="00C00C3F">
      <w:pPr>
        <w:rPr>
          <w:color w:val="000000" w:themeColor="text1"/>
          <w:sz w:val="4"/>
          <w:szCs w:val="4"/>
        </w:rPr>
      </w:pPr>
      <w:r w:rsidRPr="00EB7C5A">
        <w:rPr>
          <w:color w:val="000000" w:themeColor="text1"/>
          <w:sz w:val="4"/>
          <w:szCs w:val="4"/>
        </w:rPr>
        <w:t>c ‘Government by conspiracy’: The political rationality, based on a state of exception where the US ‘national emergency’ permits new powers to dispense billions, gave three trillion dollars—the historically largest bail-out—to businesses and unemployment benefits to keep the economy afloat when borders are closed and will remained closed for the foreseeable future. Trump’s border security territoriality seems to be achieved in one set of health/economy measures that ruptures daily economic life. Yet there are clear governmentality differences between socialist China and neoliberal America in the philosophy of public health management. After early suppression of information and cover-up attempts, China acted swiftly and effectively to embrace a total shutdown of Wuhan and Hubei that quarantined the outbreak. In the US by contrast, management was interrupted by a denial of COVID-19, the consequent lack of testing and a disregard for public safety with attempts to prematurely open up the economy again. As a consequence, the US’s grim COVID-19 statistics have ballooned out to 1.5 million confirmed cases of infection and nearly 100,000 deaths (May 18).</w:t>
      </w:r>
    </w:p>
    <w:p w14:paraId="5F4FF893" w14:textId="77777777" w:rsidR="00C00C3F" w:rsidRPr="00EB7C5A" w:rsidRDefault="00C00C3F" w:rsidP="00C00C3F">
      <w:pPr>
        <w:rPr>
          <w:color w:val="000000" w:themeColor="text1"/>
          <w:sz w:val="4"/>
          <w:szCs w:val="4"/>
        </w:rPr>
      </w:pPr>
      <w:r w:rsidRPr="00EB7C5A">
        <w:rPr>
          <w:color w:val="000000" w:themeColor="text1"/>
          <w:sz w:val="4"/>
          <w:szCs w:val="4"/>
        </w:rPr>
        <w:t xml:space="preserve">d The Constitutional Challenge to Lockdown: Increasingly, echoing the president, people in strong Republican states are contesting lockdown by citing their inalienable rights enshrined in the US Constitution. As </w:t>
      </w:r>
      <w:proofErr w:type="spellStart"/>
      <w:r w:rsidRPr="00EB7C5A">
        <w:rPr>
          <w:color w:val="000000" w:themeColor="text1"/>
          <w:sz w:val="4"/>
          <w:szCs w:val="4"/>
        </w:rPr>
        <w:t>Geranios</w:t>
      </w:r>
      <w:proofErr w:type="spellEnd"/>
      <w:r w:rsidRPr="00EB7C5A">
        <w:rPr>
          <w:color w:val="000000" w:themeColor="text1"/>
          <w:sz w:val="4"/>
          <w:szCs w:val="4"/>
        </w:rPr>
        <w:t xml:space="preserve"> (2020), for instance, reports:</w:t>
      </w:r>
    </w:p>
    <w:p w14:paraId="19FFFB58" w14:textId="77777777" w:rsidR="00C00C3F" w:rsidRPr="00EB7C5A" w:rsidRDefault="00C00C3F" w:rsidP="00C00C3F">
      <w:pPr>
        <w:rPr>
          <w:color w:val="000000" w:themeColor="text1"/>
          <w:sz w:val="4"/>
          <w:szCs w:val="4"/>
        </w:rPr>
      </w:pPr>
      <w:r w:rsidRPr="00EB7C5A">
        <w:rPr>
          <w:color w:val="000000" w:themeColor="text1"/>
          <w:sz w:val="4"/>
          <w:szCs w:val="4"/>
        </w:rPr>
        <w:t>In deeply conservative eastern Washington state, a prominent state lawmaker kicked out of his Republican Party caucus labels the coronavirus as a foreign bio-weapon, accuses Marxists of using the pandemic to advance totalitarianism and rails against lockdown restrictions imposed by the Democratic governor. . . . Across the U.S., elected officials from Pennsylvania to Oklahoma suspicious of big government and outraged with orders to close churches, gun stores and other businesses deemed non-essential insist that the public health response is being used as an excuse to trample constitutional rights.</w:t>
      </w:r>
    </w:p>
    <w:p w14:paraId="0C5A0D94" w14:textId="77777777" w:rsidR="00C00C3F" w:rsidRPr="00EB7C5A" w:rsidRDefault="00C00C3F" w:rsidP="00C00C3F">
      <w:pPr>
        <w:rPr>
          <w:color w:val="000000" w:themeColor="text1"/>
          <w:sz w:val="4"/>
          <w:szCs w:val="4"/>
        </w:rPr>
      </w:pPr>
      <w:r w:rsidRPr="00EB7C5A">
        <w:rPr>
          <w:color w:val="000000" w:themeColor="text1"/>
          <w:sz w:val="4"/>
          <w:szCs w:val="4"/>
        </w:rPr>
        <w:t>The Far Right suggests that a national emergency has been used to limit civil freedoms of citizens of the United States. Some are worried about the State-enhanced surveillance powers and the control over information; others express concern about the suspension of rights, especially freedom of association. The ‘Stay Home. Saves Lives’ campaign’s focus on social distancing, quarantine and breaking the chain of transmission is now an argument about the constitutionality of government actions. Paradoxically, the challenge comes from both the Far Right and those wishing to prevent a totalitarian state. Critics are concerned that the COVID-19 government responses have been and are being used for ends that are not related to the preservation of public health.</w:t>
      </w:r>
    </w:p>
    <w:p w14:paraId="75C7997D" w14:textId="77777777" w:rsidR="00C00C3F" w:rsidRPr="00EB7C5A" w:rsidRDefault="00C00C3F" w:rsidP="00C00C3F">
      <w:pPr>
        <w:rPr>
          <w:color w:val="000000" w:themeColor="text1"/>
          <w:sz w:val="4"/>
          <w:szCs w:val="4"/>
        </w:rPr>
      </w:pPr>
      <w:r w:rsidRPr="00EB7C5A">
        <w:rPr>
          <w:color w:val="000000" w:themeColor="text1"/>
          <w:sz w:val="4"/>
          <w:szCs w:val="4"/>
        </w:rPr>
        <w:t xml:space="preserve">The confusion around lockdown limitations on freedoms in the US are partly a result of the contradictions between the federal and state levels of power, often determined by whether governors are Democrat or Republican, and the extent to which they are tuned to the </w:t>
      </w:r>
      <w:proofErr w:type="spellStart"/>
      <w:r w:rsidRPr="00EB7C5A">
        <w:rPr>
          <w:color w:val="000000" w:themeColor="text1"/>
          <w:sz w:val="4"/>
          <w:szCs w:val="4"/>
        </w:rPr>
        <w:t>centre</w:t>
      </w:r>
      <w:proofErr w:type="spellEnd"/>
      <w:r w:rsidRPr="00EB7C5A">
        <w:rPr>
          <w:color w:val="000000" w:themeColor="text1"/>
          <w:sz w:val="4"/>
          <w:szCs w:val="4"/>
        </w:rPr>
        <w:t>. This structure of formal authority and power is made more complex by the fact that President Trump contradicts his own official announcements and policies (by tweeting opposing content). There is also often a clear conflict between what Trump says at briefings and the advice of his scientific-medical team. These Science—State conflicts relate to the significance of epidemiological sciences of prediction and mathematical modelling to estimate exponential rates of infection and infection-deaths ratios, and the role they play in national emergency policies.</w:t>
      </w:r>
    </w:p>
    <w:p w14:paraId="05584F7E" w14:textId="77777777" w:rsidR="00C00C3F" w:rsidRPr="00EB7C5A" w:rsidRDefault="00C00C3F" w:rsidP="00C00C3F">
      <w:pPr>
        <w:rPr>
          <w:rFonts w:ascii="Times New Roman" w:eastAsia="Times New Roman" w:hAnsi="Times New Roman" w:cs="Times New Roman"/>
          <w:color w:val="000000" w:themeColor="text1"/>
          <w:sz w:val="4"/>
          <w:szCs w:val="4"/>
          <w:lang w:eastAsia="zh-CN"/>
        </w:rPr>
      </w:pPr>
      <w:r w:rsidRPr="00EB7C5A">
        <w:rPr>
          <w:color w:val="000000" w:themeColor="text1"/>
          <w:sz w:val="4"/>
          <w:szCs w:val="4"/>
        </w:rPr>
        <w:t>There are also calls for ‘opening up the economy’ in the US that Trump privately supports in his tweets to his followers while at the same time stressing the importance of social distancing in public. President Trump has unveiled Guidelines for Opening Up America Again, including ‘downward trajectory of influenza-like illnesses (ILI) reported within a 14-day period’, core State responsibilities in ‘preparedness’ in terms of testing and contact-tracing, plans to protect workers and guidelines. The moral choice of further deaths, especially of frontline workers, and other trade-offs of economy and risks to health—a choice now left to governors—has become a calculus that operates at the State level, generating a significant level risk for all cross-border activities.</w:t>
      </w:r>
      <w:r w:rsidRPr="00EB7C5A">
        <w:rPr>
          <w:rFonts w:ascii="Times New Roman" w:eastAsia="Times New Roman" w:hAnsi="Times New Roman" w:cs="Times New Roman"/>
          <w:color w:val="000000" w:themeColor="text1"/>
          <w:sz w:val="4"/>
          <w:szCs w:val="4"/>
          <w:lang w:eastAsia="zh-CN"/>
        </w:rPr>
        <w:t xml:space="preserve"> </w:t>
      </w:r>
    </w:p>
    <w:p w14:paraId="27EE4AA6" w14:textId="77777777" w:rsidR="00C00C3F" w:rsidRPr="00EB7C5A" w:rsidRDefault="00C00C3F" w:rsidP="00C00C3F">
      <w:pPr>
        <w:rPr>
          <w:color w:val="000000" w:themeColor="text1"/>
          <w:sz w:val="4"/>
          <w:szCs w:val="4"/>
        </w:rPr>
      </w:pPr>
      <w:r w:rsidRPr="00EB7C5A">
        <w:rPr>
          <w:color w:val="000000" w:themeColor="text1"/>
          <w:sz w:val="4"/>
          <w:szCs w:val="4"/>
        </w:rPr>
        <w:t>3 The immuno-state: biosafety, biosecurity, bioterrorism, biowarfare</w:t>
      </w:r>
    </w:p>
    <w:p w14:paraId="7BB28CC8" w14:textId="77777777" w:rsidR="00C00C3F" w:rsidRPr="00EB7C5A" w:rsidRDefault="00C00C3F" w:rsidP="00C00C3F">
      <w:pPr>
        <w:rPr>
          <w:color w:val="000000" w:themeColor="text1"/>
          <w:sz w:val="4"/>
          <w:szCs w:val="4"/>
        </w:rPr>
      </w:pPr>
      <w:proofErr w:type="spellStart"/>
      <w:r w:rsidRPr="00EB7C5A">
        <w:rPr>
          <w:color w:val="000000" w:themeColor="text1"/>
          <w:sz w:val="4"/>
          <w:szCs w:val="4"/>
        </w:rPr>
        <w:t>a</w:t>
      </w:r>
      <w:proofErr w:type="spellEnd"/>
      <w:r w:rsidRPr="00EB7C5A">
        <w:rPr>
          <w:color w:val="000000" w:themeColor="text1"/>
          <w:sz w:val="4"/>
          <w:szCs w:val="4"/>
        </w:rPr>
        <w:t xml:space="preserve"> The concept of Biosafety Level as a set of precautions and containment procedures to isolate dangerous pathogens in the laboratory originated after World War II and took shape during the 1980s through a set of conferences to develop a formal organization, The American Biological Safety Association (ABSA), in 1984 and, later, four levels of biosafety expressed as BSL1–4. </w:t>
      </w:r>
      <w:r w:rsidRPr="00EB7C5A">
        <w:rPr>
          <w:i/>
          <w:iCs/>
          <w:color w:val="000000" w:themeColor="text1"/>
          <w:sz w:val="4"/>
          <w:szCs w:val="4"/>
        </w:rPr>
        <w:t>Biosafety in Microbiological and Biomedical Laboratories</w:t>
      </w:r>
      <w:r w:rsidRPr="00EB7C5A">
        <w:rPr>
          <w:color w:val="000000" w:themeColor="text1"/>
          <w:sz w:val="4"/>
          <w:szCs w:val="4"/>
        </w:rPr>
        <w:t>, first published in 1984 and now in its 5th edition (Wilson &amp; Chosewood, 2009), is an advisory document outlining best practices. It provides guidance on biological risk assessment, principles of biosafety including biosafety levels, laboratory safety level criteria (specifying standard microbiological practices, special practices, safety equipment and laboratory facilities), animal biosafety level criteria and principles of laboratory biosecurity, as well as a summary statement of microbiological agents. The Introduction makes clear the risks associated with expansion of research and bioterrorism:</w:t>
      </w:r>
    </w:p>
    <w:p w14:paraId="0BCFC3A1" w14:textId="77777777" w:rsidR="00C00C3F" w:rsidRPr="00EB7C5A" w:rsidRDefault="00C00C3F" w:rsidP="00C00C3F">
      <w:pPr>
        <w:rPr>
          <w:color w:val="000000" w:themeColor="text1"/>
          <w:sz w:val="4"/>
          <w:szCs w:val="4"/>
        </w:rPr>
      </w:pPr>
      <w:r w:rsidRPr="00EB7C5A">
        <w:rPr>
          <w:color w:val="000000" w:themeColor="text1"/>
          <w:sz w:val="4"/>
          <w:szCs w:val="4"/>
        </w:rPr>
        <w:t>We are living in an era of uncertainty and change. New infectious agents and diseases have emerged. Work with infectious agents in public and private research, public health, clinical and diagnostic laboratories, and in animal care facilities has expanded. Recent world events have demonstrated new threats of bioterrorism. For these reasons, organizations and laboratory directors are compelled to evaluate and ensure the effectiveness of their biosafety programs, the proficiency of their workers, as well as the capability of equipment, facilities, and management practices to provide containment and security of microbiological agents.</w:t>
      </w:r>
    </w:p>
    <w:p w14:paraId="3C90AB6A" w14:textId="77777777" w:rsidR="00C00C3F" w:rsidRPr="00EB7C5A" w:rsidRDefault="00C00C3F" w:rsidP="00C00C3F">
      <w:pPr>
        <w:rPr>
          <w:color w:val="000000" w:themeColor="text1"/>
          <w:sz w:val="4"/>
          <w:szCs w:val="4"/>
        </w:rPr>
      </w:pPr>
      <w:r w:rsidRPr="00EB7C5A">
        <w:rPr>
          <w:color w:val="000000" w:themeColor="text1"/>
          <w:sz w:val="4"/>
          <w:szCs w:val="4"/>
        </w:rPr>
        <w:t>The occurrence of laboratory-associated infections seems limited, with some 168 deaths recorded between 1930 and 1978, and 22 deaths in the following 20 years. Risk levels evolved with BSL-4, defined in the following terms: “Exotic agents that pose a high individual risk of life-threatening disease by infectious aerosols and for which no treatment is available are restricted to high containment laboratories that meet biosafety level 4 (BSL-4) standards.”</w:t>
      </w:r>
    </w:p>
    <w:p w14:paraId="150CD6A1" w14:textId="77777777" w:rsidR="00C00C3F" w:rsidRPr="00EB7C5A" w:rsidRDefault="00C00C3F" w:rsidP="00C00C3F">
      <w:pPr>
        <w:rPr>
          <w:color w:val="000000" w:themeColor="text1"/>
          <w:sz w:val="4"/>
          <w:szCs w:val="4"/>
        </w:rPr>
      </w:pPr>
      <w:r w:rsidRPr="00EB7C5A">
        <w:rPr>
          <w:color w:val="000000" w:themeColor="text1"/>
          <w:sz w:val="4"/>
          <w:szCs w:val="4"/>
        </w:rPr>
        <w:t xml:space="preserve">b The Centers for Disease Control and Prevention have more than 1,700 scientists working in some 200 laboratories across the US with the appointment of one official responsible for overall laboratory safety. BSL-4 laboratories, as the highest level, require work to be completed within level II biosafety cabinets, with decontamination procedures, restricted entry, the wearing of protective suits and chemical showers on exit. Research takes place on easily transmitted pathogens that can cause death, including Ebola, Marburg, Lassa, viral hemorrhagic fevers (VHFs) and Variola virus (which causes smallpox) in two research </w:t>
      </w:r>
      <w:proofErr w:type="spellStart"/>
      <w:r w:rsidRPr="00EB7C5A">
        <w:rPr>
          <w:color w:val="000000" w:themeColor="text1"/>
          <w:sz w:val="4"/>
          <w:szCs w:val="4"/>
        </w:rPr>
        <w:t>centres</w:t>
      </w:r>
      <w:proofErr w:type="spellEnd"/>
      <w:r w:rsidRPr="00EB7C5A">
        <w:rPr>
          <w:color w:val="000000" w:themeColor="text1"/>
          <w:sz w:val="4"/>
          <w:szCs w:val="4"/>
        </w:rPr>
        <w:t>, one in the US and one in Russia.</w:t>
      </w:r>
    </w:p>
    <w:p w14:paraId="28929F27" w14:textId="77777777" w:rsidR="00C00C3F" w:rsidRPr="00EB7C5A" w:rsidRDefault="00C00C3F" w:rsidP="00C00C3F">
      <w:pPr>
        <w:rPr>
          <w:color w:val="000000" w:themeColor="text1"/>
          <w:sz w:val="4"/>
          <w:szCs w:val="4"/>
        </w:rPr>
      </w:pPr>
      <w:r w:rsidRPr="00EB7C5A">
        <w:rPr>
          <w:color w:val="000000" w:themeColor="text1"/>
          <w:sz w:val="4"/>
          <w:szCs w:val="4"/>
        </w:rPr>
        <w:t>c There are some 70 BSL-4 reported laboratories globally with 15 in the US alone, although the number is not verified. It includes the Center for Biodefense and Emerging Infectious Diseases that has specified BSL levels. The WHO Consultative Meeting on High/Maximum Containment (Biosafety Level 4) Laboratories Networking (2018) reports:</w:t>
      </w:r>
    </w:p>
    <w:p w14:paraId="1BF06BA5" w14:textId="77777777" w:rsidR="00C00C3F" w:rsidRPr="00EB7C5A" w:rsidRDefault="00C00C3F" w:rsidP="00C00C3F">
      <w:pPr>
        <w:rPr>
          <w:color w:val="000000" w:themeColor="text1"/>
          <w:sz w:val="4"/>
          <w:szCs w:val="4"/>
        </w:rPr>
      </w:pPr>
      <w:r w:rsidRPr="00EB7C5A">
        <w:rPr>
          <w:color w:val="000000" w:themeColor="text1"/>
          <w:sz w:val="4"/>
          <w:szCs w:val="4"/>
        </w:rPr>
        <w:t>BSL-4 laboratories represent the highest level of biological containment, offering unparalleled protection for the user, sample and environment. At present, more than 50 maximum- and high-containment facilities around the globe handle some of the world’s most hazardous pathogens to human and animal health for research and diagnostic purposes. BSL4 laboratories are located in all WHO regions. While most are in North America or western Europe, a number have been built in Asia, and construction projects are underway in China, Japan and sub-Saharan Africa, raising questions related to sustainability in low-income countries.</w:t>
      </w:r>
    </w:p>
    <w:p w14:paraId="715E4F90" w14:textId="77777777" w:rsidR="00C00C3F" w:rsidRPr="00EB7C5A" w:rsidRDefault="00C00C3F" w:rsidP="00C00C3F">
      <w:pPr>
        <w:rPr>
          <w:color w:val="000000" w:themeColor="text1"/>
          <w:sz w:val="4"/>
          <w:szCs w:val="4"/>
        </w:rPr>
      </w:pPr>
      <w:r w:rsidRPr="00EB7C5A">
        <w:rPr>
          <w:color w:val="000000" w:themeColor="text1"/>
          <w:sz w:val="4"/>
          <w:szCs w:val="4"/>
        </w:rPr>
        <w:t>There has been a shift from prescriptive to performance-based biosafety, emphasizing “the use of practical measures to mitigate risks, including thorough risk assessments and evidence-based approaches to biosafety, rather than reliance on rigid classification systems.” The meeting document provided updates on BSL-4 facilities, including planned high-containment laboratories (Japan, China, UK), high-containment laboratories under construction (Côte d’Ivoire, US, UK, China), recently constructed BSL-4 laboratories that are operational (China, Korea, Australia, Germany), as well as high-containment laboratory networks.</w:t>
      </w:r>
    </w:p>
    <w:p w14:paraId="4A1F311C" w14:textId="77777777" w:rsidR="00C00C3F" w:rsidRPr="00EB7C5A" w:rsidRDefault="00C00C3F" w:rsidP="00C00C3F">
      <w:pPr>
        <w:rPr>
          <w:color w:val="000000" w:themeColor="text1"/>
          <w:sz w:val="4"/>
          <w:szCs w:val="4"/>
        </w:rPr>
      </w:pPr>
      <w:r w:rsidRPr="00EB7C5A">
        <w:rPr>
          <w:color w:val="000000" w:themeColor="text1"/>
          <w:sz w:val="4"/>
          <w:szCs w:val="4"/>
        </w:rPr>
        <w:t>d There have been fears about biosafety and human error rates with these labs, as well as criticisms of the lack of government regulation in the US. Alexandra Peters (2019) writes of “the global proliferation of high-containment biological laboratories”:</w:t>
      </w:r>
    </w:p>
    <w:p w14:paraId="29ABEB4C" w14:textId="77777777" w:rsidR="00C00C3F" w:rsidRPr="00EB7C5A" w:rsidRDefault="00C00C3F" w:rsidP="00C00C3F">
      <w:pPr>
        <w:rPr>
          <w:color w:val="000000" w:themeColor="text1"/>
          <w:sz w:val="4"/>
          <w:szCs w:val="4"/>
        </w:rPr>
      </w:pPr>
      <w:r w:rsidRPr="00EB7C5A">
        <w:rPr>
          <w:color w:val="000000" w:themeColor="text1"/>
          <w:sz w:val="4"/>
          <w:szCs w:val="4"/>
        </w:rPr>
        <w:t xml:space="preserve">Disease-causing pathogens have been with humanity for as long as the species has existed, but the world has changed. The human population is increasing and becoming more </w:t>
      </w:r>
      <w:proofErr w:type="spellStart"/>
      <w:r w:rsidRPr="00EB7C5A">
        <w:rPr>
          <w:color w:val="000000" w:themeColor="text1"/>
          <w:sz w:val="4"/>
          <w:szCs w:val="4"/>
        </w:rPr>
        <w:t>globalised</w:t>
      </w:r>
      <w:proofErr w:type="spellEnd"/>
      <w:r w:rsidRPr="00EB7C5A">
        <w:rPr>
          <w:color w:val="000000" w:themeColor="text1"/>
          <w:sz w:val="4"/>
          <w:szCs w:val="4"/>
        </w:rPr>
        <w:t>. Meanwhile, the international system remains unstable and biotechnology is advancing at a breakneck speed. Humans are coming into contact with new and re-emerging pathogens as they spread into previously uninhabited environments. Pathogens play an increasingly global role, and infectious disease is becoming less confined by geographical or climatic boundaries. In order to meet these new challenges, both states and the private sector have been building an increasing number of high-containment biological laboratories (HCBLs) that work with biosafety level (BSL) 3 and 4 pathogens. This rate has increased sharply since 11 September 2011, and most states that have the means to build such laboratories do so. Pathogens do not stop at borders, and the more prepared a state is to deal with them, the better for its national security.</w:t>
      </w:r>
    </w:p>
    <w:p w14:paraId="436E7A35" w14:textId="77777777" w:rsidR="00C00C3F" w:rsidRPr="00EB7C5A" w:rsidRDefault="00C00C3F" w:rsidP="00C00C3F">
      <w:pPr>
        <w:rPr>
          <w:color w:val="000000" w:themeColor="text1"/>
          <w:sz w:val="4"/>
          <w:szCs w:val="4"/>
        </w:rPr>
      </w:pPr>
      <w:r w:rsidRPr="00EB7C5A">
        <w:rPr>
          <w:color w:val="000000" w:themeColor="text1"/>
          <w:sz w:val="4"/>
          <w:szCs w:val="4"/>
        </w:rPr>
        <w:t>In a case study of the US, Peters indicates that there has been a rapid proliferation of HCBLs and issues to do with the lack of oversight and reporting with discrepancies in reporting and threats posed by accidents at government facilities, including the mishandling of anthrax. In terms of future challenges there are threats of both biological weapons and bioterrorism. While there has been some progress in terms of better oversight of HCBLs and an increase in international cooperation, “the measures that have been taken so far are not yet adequate, and the degree of oversight and control that states exert over their HCBLs varies considerably.”</w:t>
      </w:r>
    </w:p>
    <w:p w14:paraId="0053148E" w14:textId="77777777" w:rsidR="00C00C3F" w:rsidRPr="00EB7C5A" w:rsidRDefault="00C00C3F" w:rsidP="00C00C3F">
      <w:pPr>
        <w:rPr>
          <w:color w:val="000000" w:themeColor="text1"/>
          <w:sz w:val="4"/>
          <w:szCs w:val="4"/>
        </w:rPr>
      </w:pPr>
      <w:r w:rsidRPr="00EB7C5A">
        <w:rPr>
          <w:color w:val="000000" w:themeColor="text1"/>
          <w:sz w:val="4"/>
          <w:szCs w:val="4"/>
        </w:rPr>
        <w:t>e The COVID-19 virus became politicized early on, as Trump by turn first praised China’s handling of the crisis, then as the situation got worse, pointed the finger and blamed, in order, the media, the governors, the WHO (freezing funding) and the “Chinese virus”, drawing attention to the Wuhan Lab and deflecting responsibility for the crisis—what we call “government by conspiracy.” The Wuhan Lab conspiracy was supported by Trump, Pence and Pompeo, but contradicted by their own intelligence and health advisors like Anthony Fauci, who echoed the scientific consensus that the COVID-19 virus was “natural” and showed no signs of being genetically engineered.</w:t>
      </w:r>
    </w:p>
    <w:p w14:paraId="0E484223" w14:textId="77777777" w:rsidR="00C00C3F" w:rsidRPr="00EB7C5A" w:rsidRDefault="00C00C3F" w:rsidP="00C00C3F">
      <w:pPr>
        <w:rPr>
          <w:color w:val="000000" w:themeColor="text1"/>
          <w:sz w:val="4"/>
          <w:szCs w:val="4"/>
        </w:rPr>
      </w:pPr>
      <w:r w:rsidRPr="00EB7C5A">
        <w:rPr>
          <w:color w:val="000000" w:themeColor="text1"/>
          <w:sz w:val="4"/>
          <w:szCs w:val="4"/>
        </w:rPr>
        <w:t>f Biosecurity: The concept and preventive measures of biosecurity developed quickly in the 1990s in relation to the increasing interconnectivity of globalization to prevent the transmission of infectious crop and animal diseases that could damage people, the environment and agrobusinesses. Later it was extended to include modified organisms (GMOs) and invasive alien species. The first GMO plants and animals date from the 1970s but it was not until the 1990s that the first commercial genetically modified food began production. Bacteria are the easiest to modify and they have been used in research and food production. Viruses also are modified through transduction (inserting genetic material), especially in gene therapy. In the 1980s biosecurity was extended to preventing forms of bioterrorism. Most recently, biosecurity has been extended again to cope with the growing exigencies of synthetic biology. The movement toward securitization at the international level came to include a number of other risks including generalized public health risks to entire populations, such as epidemics and pandemics. Increasingly, states within the international system looked to control malevolent uses of infectious biological diseases by state and non-state actors. As Koblentz (2010) argues:</w:t>
      </w:r>
    </w:p>
    <w:p w14:paraId="051DF530" w14:textId="77777777" w:rsidR="00C00C3F" w:rsidRPr="00EB7C5A" w:rsidRDefault="00C00C3F" w:rsidP="00C00C3F">
      <w:pPr>
        <w:rPr>
          <w:color w:val="000000" w:themeColor="text1"/>
          <w:sz w:val="4"/>
          <w:szCs w:val="4"/>
        </w:rPr>
      </w:pPr>
      <w:r w:rsidRPr="00EB7C5A">
        <w:rPr>
          <w:color w:val="000000" w:themeColor="text1"/>
          <w:sz w:val="4"/>
          <w:szCs w:val="4"/>
        </w:rPr>
        <w:t>Advances in science and technology, the rise of globalization, the emergence of new diseases, and the changing nature of conflict have increased the risks posed by naturally occurring and man-made biological threats. A growing acceptance of a broader definition of security since the end of the Cold War has facilitated the rise of biosecurity issues on the international security agenda.</w:t>
      </w:r>
    </w:p>
    <w:p w14:paraId="6953E452" w14:textId="77777777" w:rsidR="00C00C3F" w:rsidRPr="00EB7C5A" w:rsidRDefault="00C00C3F" w:rsidP="00C00C3F">
      <w:pPr>
        <w:rPr>
          <w:color w:val="000000" w:themeColor="text1"/>
          <w:sz w:val="4"/>
          <w:szCs w:val="4"/>
        </w:rPr>
      </w:pPr>
      <w:r w:rsidRPr="00EB7C5A">
        <w:rPr>
          <w:color w:val="000000" w:themeColor="text1"/>
          <w:sz w:val="4"/>
          <w:szCs w:val="4"/>
        </w:rPr>
        <w:t>Biosecurity has come to encompass a wide range of biological threats that include natural, accidental and deliberate disease outbreaks, and states now need a comprehensive framework to enforce border security increasingly at the viral level.</w:t>
      </w:r>
    </w:p>
    <w:p w14:paraId="526AFE6D" w14:textId="77777777" w:rsidR="00C00C3F" w:rsidRPr="00EB7C5A" w:rsidRDefault="00C00C3F" w:rsidP="00C00C3F">
      <w:pPr>
        <w:rPr>
          <w:color w:val="000000" w:themeColor="text1"/>
          <w:sz w:val="4"/>
          <w:szCs w:val="4"/>
        </w:rPr>
      </w:pPr>
      <w:r w:rsidRPr="00EB7C5A">
        <w:rPr>
          <w:color w:val="000000" w:themeColor="text1"/>
          <w:sz w:val="4"/>
          <w:szCs w:val="4"/>
        </w:rPr>
        <w:t xml:space="preserve">g The risks of bioterrorism: Bioterrorism using micro-organisms or infected samples to cause terror and panic in populations is an ancient form. Hittites sent infected rams to their enemies and the British in 1763 reportedly gave indigenous people blankets infected with smallpox. In the modern context these threats have been highlighted following the World Trade Center attack of September 2001 with the “anthrax” scare (FBI code </w:t>
      </w:r>
      <w:proofErr w:type="spellStart"/>
      <w:r w:rsidRPr="00EB7C5A">
        <w:rPr>
          <w:color w:val="000000" w:themeColor="text1"/>
          <w:sz w:val="4"/>
          <w:szCs w:val="4"/>
        </w:rPr>
        <w:t>Amerithax</w:t>
      </w:r>
      <w:proofErr w:type="spellEnd"/>
      <w:r w:rsidRPr="00EB7C5A">
        <w:rPr>
          <w:color w:val="000000" w:themeColor="text1"/>
          <w:sz w:val="4"/>
          <w:szCs w:val="4"/>
        </w:rPr>
        <w:t>) where spores were mailed to Democratic senators, killing five people and infecting 17. Already in the COVID-19 pandemic, White supremacists who have tested positive have been encouraged to infect Jews and cops.</w:t>
      </w:r>
    </w:p>
    <w:p w14:paraId="6DAF8971" w14:textId="77777777" w:rsidR="00C00C3F" w:rsidRPr="00EB7C5A" w:rsidRDefault="00C00C3F" w:rsidP="00C00C3F">
      <w:pPr>
        <w:rPr>
          <w:color w:val="000000" w:themeColor="text1"/>
          <w:sz w:val="4"/>
          <w:szCs w:val="4"/>
        </w:rPr>
      </w:pPr>
      <w:r w:rsidRPr="00EB7C5A">
        <w:rPr>
          <w:color w:val="000000" w:themeColor="text1"/>
          <w:sz w:val="4"/>
          <w:szCs w:val="4"/>
        </w:rPr>
        <w:t>h Biowarfare and bioweapons: The Biological Weapons Convention (BWC, 1972) was the first international treaty to effectively prohibit an entire category of weapons of mass destruction. It has been confirmed by 183 states, including the US and UK. The BWC bans the development, stockpiling, acquisition, retention and production of (</w:t>
      </w:r>
      <w:proofErr w:type="spellStart"/>
      <w:r w:rsidRPr="00EB7C5A">
        <w:rPr>
          <w:color w:val="000000" w:themeColor="text1"/>
          <w:sz w:val="4"/>
          <w:szCs w:val="4"/>
        </w:rPr>
        <w:t>i</w:t>
      </w:r>
      <w:proofErr w:type="spellEnd"/>
      <w:r w:rsidRPr="00EB7C5A">
        <w:rPr>
          <w:color w:val="000000" w:themeColor="text1"/>
          <w:sz w:val="4"/>
          <w:szCs w:val="4"/>
        </w:rPr>
        <w:t>) biological agents and toxins “of types and in quantities that have no justification for prophylactic, protective or other peaceful purposes” and (ii) weapons, equipment and delivery vehicles “designed to use such agents or toxins for hostile purposes or in armed conflict.” Despite the international treaty, it has failed to stop countries from conducting offensive weapons research and large-scale production of biological weapons. The BWC has no inspection or verification procedures and while only a few countries are known to have bioweapons programs, the development of bioweapons compared to nuclear weapons are inexpensive and both easy to acquire and to hide behind benign research institutions. To add to these difficulties, much of the information concerning the production of harmful pathogens are available on the Internet.</w:t>
      </w:r>
    </w:p>
    <w:p w14:paraId="023898D5" w14:textId="77777777" w:rsidR="00C00C3F" w:rsidRPr="00EB7C5A" w:rsidRDefault="00C00C3F" w:rsidP="00C00C3F">
      <w:pPr>
        <w:rPr>
          <w:color w:val="000000" w:themeColor="text1"/>
          <w:u w:val="single"/>
        </w:rPr>
      </w:pPr>
      <w:proofErr w:type="spellStart"/>
      <w:r w:rsidRPr="00EB7C5A">
        <w:rPr>
          <w:color w:val="000000" w:themeColor="text1"/>
          <w:sz w:val="10"/>
          <w:szCs w:val="10"/>
        </w:rPr>
        <w:t>i</w:t>
      </w:r>
      <w:proofErr w:type="spellEnd"/>
      <w:r w:rsidRPr="00EB7C5A">
        <w:rPr>
          <w:color w:val="000000" w:themeColor="text1"/>
          <w:sz w:val="10"/>
          <w:szCs w:val="10"/>
        </w:rPr>
        <w:br/>
        <w:t>The immuno-state faces increasing levels of risk from globalization and the transmission of harmful viruses, bacteria and infectious diseases across international borders that are difficult to detect and police, especially air-borne and ocean-borne agents. The threat of biological weapons seems weak. The argument has been that rational state agents are unlikely to use this means of warfare given the risks of blow-back and control issues. Natural and accidental pathogens are more likely risks, and threats to the environment and to agriculture also represent a greater cause for concern. Modern immunology since its inception has used a philosophical language consisting of “self” and “</w:t>
      </w:r>
      <w:proofErr w:type="spellStart"/>
      <w:r w:rsidRPr="00EB7C5A">
        <w:rPr>
          <w:color w:val="000000" w:themeColor="text1"/>
          <w:sz w:val="10"/>
          <w:szCs w:val="10"/>
        </w:rPr>
        <w:t>nonself</w:t>
      </w:r>
      <w:proofErr w:type="spellEnd"/>
      <w:r w:rsidRPr="00EB7C5A">
        <w:rPr>
          <w:color w:val="000000" w:themeColor="text1"/>
          <w:sz w:val="10"/>
          <w:szCs w:val="10"/>
        </w:rPr>
        <w:t xml:space="preserve">” or “self/foreign.” Such language has given way to community and ecological models that recognize mutualism and symbiotic relationships between the organism and the environment. </w:t>
      </w:r>
      <w:r w:rsidRPr="00EB7C5A">
        <w:rPr>
          <w:color w:val="000000" w:themeColor="text1"/>
          <w:u w:val="single"/>
        </w:rPr>
        <w:t>The state as an organism is part of an underlying political environment that seeks to manage the macro immune system. In classical politics the metaphor of the natural body to the body politic operated on a metaphor that compared diseases to political afflictions (civil conflict, dissent, resistance). The body politic has passed from a sovereignty of death to a body politic to preserve life and health of the population. The interpretation of the social in biological terms has led to Social Darwinism and the racial state governed by a notion of population hygiene that has been adopted and refined recently by the Far Right to fuel contemporary notions of nationalism and populism.</w:t>
      </w:r>
    </w:p>
    <w:p w14:paraId="504BE2B1" w14:textId="77777777" w:rsidR="00C00C3F" w:rsidRDefault="00C00C3F" w:rsidP="00C00C3F">
      <w:pPr>
        <w:rPr>
          <w:color w:val="000000" w:themeColor="text1"/>
          <w:sz w:val="16"/>
        </w:rPr>
      </w:pPr>
    </w:p>
    <w:p w14:paraId="0A448CCE" w14:textId="5AF3BAFA" w:rsidR="00C00C3F" w:rsidRPr="00EB7C5A" w:rsidRDefault="00C00C3F" w:rsidP="00C00C3F">
      <w:pPr>
        <w:pStyle w:val="Heading3"/>
        <w:rPr>
          <w:color w:val="000000" w:themeColor="text1"/>
        </w:rPr>
      </w:pPr>
      <w:r w:rsidRPr="00EB7C5A">
        <w:rPr>
          <w:color w:val="000000" w:themeColor="text1"/>
        </w:rPr>
        <w:t>L</w:t>
      </w:r>
      <w:r w:rsidR="00790E95">
        <w:rPr>
          <w:color w:val="000000" w:themeColor="text1"/>
        </w:rPr>
        <w:t>—</w:t>
      </w:r>
      <w:r w:rsidRPr="00EB7C5A">
        <w:rPr>
          <w:color w:val="000000" w:themeColor="text1"/>
        </w:rPr>
        <w:t>Extinction</w:t>
      </w:r>
    </w:p>
    <w:p w14:paraId="02DA5F8E" w14:textId="1749590C" w:rsidR="00C00C3F" w:rsidRPr="00EB7C5A" w:rsidRDefault="00C00C3F" w:rsidP="00C00C3F">
      <w:pPr>
        <w:pStyle w:val="Heading4"/>
        <w:rPr>
          <w:color w:val="000000" w:themeColor="text1"/>
        </w:rPr>
      </w:pPr>
      <w:r w:rsidRPr="00EB7C5A">
        <w:rPr>
          <w:color w:val="000000" w:themeColor="text1"/>
        </w:rPr>
        <w:t xml:space="preserve">Utilitarianism’s prioritization of potential human life over present suffering is </w:t>
      </w:r>
      <w:r w:rsidRPr="00EB7C5A">
        <w:rPr>
          <w:color w:val="000000" w:themeColor="text1"/>
          <w:u w:val="single"/>
        </w:rPr>
        <w:t>indebted</w:t>
      </w:r>
      <w:r w:rsidRPr="00EB7C5A">
        <w:rPr>
          <w:color w:val="000000" w:themeColor="text1"/>
        </w:rPr>
        <w:t xml:space="preserve"> to the logic of </w:t>
      </w:r>
      <w:proofErr w:type="spellStart"/>
      <w:r w:rsidRPr="00EB7C5A">
        <w:rPr>
          <w:color w:val="000000" w:themeColor="text1"/>
        </w:rPr>
        <w:t>extinctiopolitics</w:t>
      </w:r>
      <w:proofErr w:type="spellEnd"/>
      <w:r w:rsidR="00790E95">
        <w:rPr>
          <w:color w:val="000000" w:themeColor="text1"/>
        </w:rPr>
        <w:t>—</w:t>
      </w:r>
      <w:r w:rsidRPr="00EB7C5A">
        <w:rPr>
          <w:color w:val="000000" w:themeColor="text1"/>
        </w:rPr>
        <w:t xml:space="preserve">a necropolitical decision-making calculus built on the hierarchical ordering of speculative risk.  </w:t>
      </w:r>
    </w:p>
    <w:p w14:paraId="0E907E37" w14:textId="77777777" w:rsidR="00C00C3F" w:rsidRPr="00EB7C5A" w:rsidRDefault="00C00C3F" w:rsidP="00C00C3F">
      <w:pPr>
        <w:rPr>
          <w:color w:val="000000" w:themeColor="text1"/>
        </w:rPr>
      </w:pPr>
      <w:r w:rsidRPr="00EB7C5A">
        <w:rPr>
          <w:color w:val="000000" w:themeColor="text1"/>
        </w:rPr>
        <w:t xml:space="preserve">Joe P.L. </w:t>
      </w:r>
      <w:r w:rsidRPr="00EB7C5A">
        <w:rPr>
          <w:rStyle w:val="Style13ptBold"/>
          <w:color w:val="000000" w:themeColor="text1"/>
        </w:rPr>
        <w:t>Davidson 22</w:t>
      </w:r>
      <w:r w:rsidRPr="00EB7C5A">
        <w:rPr>
          <w:color w:val="000000" w:themeColor="text1"/>
        </w:rPr>
        <w:t>, Leverhulme Early Career Fellow in the Department of Sociology at the University of Warwick, PhD in the Department of Sociology at the University of Cambridge, September 2022, “</w:t>
      </w:r>
      <w:proofErr w:type="spellStart"/>
      <w:r w:rsidRPr="00EB7C5A">
        <w:rPr>
          <w:color w:val="000000" w:themeColor="text1"/>
        </w:rPr>
        <w:t>Extinctiopolitics</w:t>
      </w:r>
      <w:proofErr w:type="spellEnd"/>
      <w:r w:rsidRPr="00EB7C5A">
        <w:rPr>
          <w:color w:val="000000" w:themeColor="text1"/>
        </w:rPr>
        <w:t xml:space="preserve">: Existential Risk Studies, the </w:t>
      </w:r>
      <w:proofErr w:type="spellStart"/>
      <w:r w:rsidRPr="00EB7C5A">
        <w:rPr>
          <w:color w:val="000000" w:themeColor="text1"/>
        </w:rPr>
        <w:t>Extinctiopolitical</w:t>
      </w:r>
      <w:proofErr w:type="spellEnd"/>
      <w:r w:rsidRPr="00EB7C5A">
        <w:rPr>
          <w:color w:val="000000" w:themeColor="text1"/>
        </w:rPr>
        <w:t xml:space="preserve"> Unconscious, and the Billionaires’ Exodus From Earth,” </w:t>
      </w:r>
      <w:r w:rsidRPr="00EB7C5A">
        <w:rPr>
          <w:i/>
          <w:iCs/>
          <w:color w:val="000000" w:themeColor="text1"/>
        </w:rPr>
        <w:t>New Formations: a journal of culture/theory/politics</w:t>
      </w:r>
      <w:r w:rsidRPr="00EB7C5A">
        <w:rPr>
          <w:color w:val="000000" w:themeColor="text1"/>
        </w:rPr>
        <w:t xml:space="preserve">, Issue 107-8, p. 48-65, Project </w:t>
      </w:r>
      <w:r w:rsidRPr="00EB7C5A">
        <w:rPr>
          <w:i/>
          <w:iCs/>
          <w:color w:val="000000" w:themeColor="text1"/>
        </w:rPr>
        <w:t>MUSE</w:t>
      </w:r>
      <w:r w:rsidRPr="00EB7C5A">
        <w:rPr>
          <w:color w:val="000000" w:themeColor="text1"/>
        </w:rPr>
        <w:t xml:space="preserve">, https://muse.jhu.edu/article/881492) </w:t>
      </w:r>
      <w:proofErr w:type="spellStart"/>
      <w:r w:rsidRPr="00EB7C5A">
        <w:rPr>
          <w:color w:val="000000" w:themeColor="text1"/>
        </w:rPr>
        <w:t>DJDubb</w:t>
      </w:r>
      <w:proofErr w:type="spellEnd"/>
    </w:p>
    <w:p w14:paraId="5846BD3A" w14:textId="77777777" w:rsidR="00C00C3F" w:rsidRPr="00EB7C5A" w:rsidRDefault="00C00C3F" w:rsidP="00C00C3F">
      <w:pPr>
        <w:rPr>
          <w:color w:val="000000" w:themeColor="text1"/>
          <w:sz w:val="14"/>
        </w:rPr>
      </w:pPr>
      <w:r w:rsidRPr="00EB7C5A">
        <w:rPr>
          <w:rStyle w:val="StyleUnderline"/>
          <w:color w:val="000000" w:themeColor="text1"/>
        </w:rPr>
        <w:t xml:space="preserve">The futural perspective of </w:t>
      </w:r>
      <w:proofErr w:type="spellStart"/>
      <w:r w:rsidRPr="00EB7C5A">
        <w:rPr>
          <w:rStyle w:val="Emphasis"/>
          <w:color w:val="000000" w:themeColor="text1"/>
        </w:rPr>
        <w:t>extinctiopolitics</w:t>
      </w:r>
      <w:proofErr w:type="spellEnd"/>
      <w:r w:rsidRPr="00EB7C5A">
        <w:rPr>
          <w:color w:val="000000" w:themeColor="text1"/>
          <w:sz w:val="14"/>
        </w:rPr>
        <w:t xml:space="preserve"> has several important effects. Biopolitics </w:t>
      </w:r>
      <w:r w:rsidRPr="00EB7C5A">
        <w:rPr>
          <w:rStyle w:val="Emphasis"/>
          <w:color w:val="000000" w:themeColor="text1"/>
        </w:rPr>
        <w:t xml:space="preserve">is </w:t>
      </w:r>
      <w:r w:rsidRPr="00EB7C5A">
        <w:rPr>
          <w:rStyle w:val="StyleUnderline"/>
          <w:color w:val="000000" w:themeColor="text1"/>
        </w:rPr>
        <w:t xml:space="preserve">defined by </w:t>
      </w:r>
      <w:r w:rsidRPr="00EB7C5A">
        <w:rPr>
          <w:rStyle w:val="Emphasis"/>
          <w:color w:val="000000" w:themeColor="text1"/>
        </w:rPr>
        <w:t>a utilitarian logic</w:t>
      </w:r>
      <w:r w:rsidRPr="00EB7C5A">
        <w:rPr>
          <w:color w:val="000000" w:themeColor="text1"/>
          <w:sz w:val="14"/>
        </w:rPr>
        <w:t xml:space="preserve">; it is </w:t>
      </w:r>
      <w:r w:rsidRPr="00EB7C5A">
        <w:rPr>
          <w:rStyle w:val="Emphasis"/>
          <w:color w:val="000000" w:themeColor="text1"/>
        </w:rPr>
        <w:t>concerned with</w:t>
      </w:r>
      <w:r w:rsidRPr="00EB7C5A">
        <w:rPr>
          <w:rStyle w:val="StyleUnderline"/>
          <w:color w:val="000000" w:themeColor="text1"/>
        </w:rPr>
        <w:t xml:space="preserve"> </w:t>
      </w:r>
      <w:proofErr w:type="spellStart"/>
      <w:r w:rsidRPr="00EB7C5A">
        <w:rPr>
          <w:color w:val="000000" w:themeColor="text1"/>
          <w:sz w:val="14"/>
        </w:rPr>
        <w:t>maximising</w:t>
      </w:r>
      <w:proofErr w:type="spellEnd"/>
      <w:r w:rsidRPr="00EB7C5A">
        <w:rPr>
          <w:color w:val="000000" w:themeColor="text1"/>
          <w:sz w:val="14"/>
        </w:rPr>
        <w:t xml:space="preserve"> utility across the population. Indeed, on the biopolitical perspective, the </w:t>
      </w:r>
      <w:proofErr w:type="spellStart"/>
      <w:r w:rsidRPr="00EB7C5A">
        <w:rPr>
          <w:color w:val="000000" w:themeColor="text1"/>
          <w:sz w:val="14"/>
        </w:rPr>
        <w:t>vigour</w:t>
      </w:r>
      <w:proofErr w:type="spellEnd"/>
      <w:r w:rsidRPr="00EB7C5A">
        <w:rPr>
          <w:color w:val="000000" w:themeColor="text1"/>
          <w:sz w:val="14"/>
        </w:rPr>
        <w:t xml:space="preserve"> of one part of the population may be dependent on the demise of another part of the population. As Mbembe </w:t>
      </w:r>
      <w:proofErr w:type="spellStart"/>
      <w:r w:rsidRPr="00EB7C5A">
        <w:rPr>
          <w:color w:val="000000" w:themeColor="text1"/>
          <w:sz w:val="14"/>
        </w:rPr>
        <w:t>emphasises</w:t>
      </w:r>
      <w:proofErr w:type="spellEnd"/>
      <w:r w:rsidRPr="00EB7C5A">
        <w:rPr>
          <w:color w:val="000000" w:themeColor="text1"/>
          <w:sz w:val="14"/>
        </w:rPr>
        <w:t xml:space="preserve">, biopolitics involves </w:t>
      </w:r>
      <w:r w:rsidRPr="00EB7C5A">
        <w:rPr>
          <w:rStyle w:val="StyleUnderline"/>
          <w:color w:val="000000" w:themeColor="text1"/>
        </w:rPr>
        <w:t xml:space="preserve">the zero-sum game of </w:t>
      </w:r>
      <w:r w:rsidRPr="00EB7C5A">
        <w:rPr>
          <w:rStyle w:val="Emphasis"/>
          <w:color w:val="000000" w:themeColor="text1"/>
        </w:rPr>
        <w:t>deciding</w:t>
      </w:r>
      <w:r w:rsidRPr="00EB7C5A">
        <w:rPr>
          <w:rStyle w:val="StyleUnderline"/>
          <w:color w:val="000000" w:themeColor="text1"/>
        </w:rPr>
        <w:t xml:space="preserve"> ‘</w:t>
      </w:r>
      <w:r w:rsidRPr="00EB7C5A">
        <w:rPr>
          <w:color w:val="000000" w:themeColor="text1"/>
          <w:sz w:val="14"/>
        </w:rPr>
        <w:t xml:space="preserve">who is able to live and </w:t>
      </w:r>
      <w:r w:rsidRPr="00EB7C5A">
        <w:rPr>
          <w:rStyle w:val="Emphasis"/>
          <w:color w:val="000000" w:themeColor="text1"/>
        </w:rPr>
        <w:t>who must die’</w:t>
      </w:r>
      <w:r w:rsidRPr="00EB7C5A">
        <w:rPr>
          <w:color w:val="000000" w:themeColor="text1"/>
          <w:sz w:val="14"/>
        </w:rPr>
        <w:t>; certain people die</w:t>
      </w:r>
      <w:r w:rsidRPr="00EB7C5A">
        <w:rPr>
          <w:rStyle w:val="StyleUnderline"/>
          <w:color w:val="000000" w:themeColor="text1"/>
          <w:sz w:val="14"/>
        </w:rPr>
        <w:t xml:space="preserve"> </w:t>
      </w:r>
      <w:r w:rsidRPr="00EB7C5A">
        <w:rPr>
          <w:rStyle w:val="StyleUnderline"/>
          <w:color w:val="000000" w:themeColor="text1"/>
        </w:rPr>
        <w:t xml:space="preserve">(especially those in the ‘death-worlds’ of the colonial zone) </w:t>
      </w:r>
      <w:r w:rsidRPr="00EB7C5A">
        <w:rPr>
          <w:rStyle w:val="Emphasis"/>
          <w:color w:val="000000" w:themeColor="text1"/>
        </w:rPr>
        <w:t>so that others survive</w:t>
      </w:r>
      <w:r w:rsidRPr="00EB7C5A">
        <w:rPr>
          <w:color w:val="000000" w:themeColor="text1"/>
          <w:sz w:val="14"/>
        </w:rPr>
        <w:t xml:space="preserve"> (Necropolitics, p66, p92, emphasis in original). This logic is mirrored by </w:t>
      </w:r>
      <w:proofErr w:type="spellStart"/>
      <w:r w:rsidRPr="00EB7C5A">
        <w:rPr>
          <w:color w:val="000000" w:themeColor="text1"/>
          <w:sz w:val="14"/>
        </w:rPr>
        <w:t>extinctiopolitics</w:t>
      </w:r>
      <w:proofErr w:type="spellEnd"/>
      <w:r w:rsidRPr="00EB7C5A">
        <w:rPr>
          <w:color w:val="000000" w:themeColor="text1"/>
          <w:sz w:val="14"/>
        </w:rPr>
        <w:t xml:space="preserve">, which is also concerned with </w:t>
      </w:r>
      <w:proofErr w:type="spellStart"/>
      <w:r w:rsidRPr="00EB7C5A">
        <w:rPr>
          <w:color w:val="000000" w:themeColor="text1"/>
          <w:sz w:val="14"/>
        </w:rPr>
        <w:t>maximising</w:t>
      </w:r>
      <w:proofErr w:type="spellEnd"/>
      <w:r w:rsidRPr="00EB7C5A">
        <w:rPr>
          <w:color w:val="000000" w:themeColor="text1"/>
          <w:sz w:val="14"/>
        </w:rPr>
        <w:t xml:space="preserve"> utility. However, on the </w:t>
      </w:r>
      <w:r w:rsidRPr="00EB7C5A">
        <w:rPr>
          <w:color w:val="000000" w:themeColor="text1"/>
          <w:sz w:val="16"/>
        </w:rPr>
        <w:t>‘total</w:t>
      </w:r>
      <w:r w:rsidRPr="00EB7C5A">
        <w:rPr>
          <w:rStyle w:val="StyleUnderline"/>
          <w:color w:val="000000" w:themeColor="text1"/>
          <w:sz w:val="16"/>
        </w:rPr>
        <w:t xml:space="preserve"> </w:t>
      </w:r>
      <w:r w:rsidRPr="00EB7C5A">
        <w:rPr>
          <w:rStyle w:val="StyleUnderline"/>
          <w:color w:val="000000" w:themeColor="text1"/>
        </w:rPr>
        <w:t>utilitarianism</w:t>
      </w:r>
      <w:r w:rsidRPr="00EB7C5A">
        <w:rPr>
          <w:color w:val="000000" w:themeColor="text1"/>
          <w:sz w:val="14"/>
        </w:rPr>
        <w:t xml:space="preserve">’ advanced by the field, utility </w:t>
      </w:r>
      <w:r w:rsidRPr="00EB7C5A">
        <w:rPr>
          <w:rStyle w:val="StyleUnderline"/>
          <w:color w:val="000000" w:themeColor="text1"/>
        </w:rPr>
        <w:t xml:space="preserve">refers </w:t>
      </w:r>
      <w:r w:rsidRPr="00EB7C5A">
        <w:rPr>
          <w:rStyle w:val="Emphasis"/>
          <w:color w:val="000000" w:themeColor="text1"/>
        </w:rPr>
        <w:t>not only</w:t>
      </w:r>
      <w:r w:rsidRPr="00EB7C5A">
        <w:rPr>
          <w:rStyle w:val="StyleUnderline"/>
          <w:color w:val="000000" w:themeColor="text1"/>
        </w:rPr>
        <w:t xml:space="preserve"> to </w:t>
      </w:r>
      <w:r w:rsidRPr="00EB7C5A">
        <w:rPr>
          <w:rStyle w:val="Emphasis"/>
          <w:color w:val="000000" w:themeColor="text1"/>
        </w:rPr>
        <w:t>people</w:t>
      </w:r>
      <w:r w:rsidRPr="00EB7C5A">
        <w:rPr>
          <w:rStyle w:val="StyleUnderline"/>
          <w:color w:val="000000" w:themeColor="text1"/>
        </w:rPr>
        <w:t xml:space="preserve"> alive </w:t>
      </w:r>
      <w:r w:rsidRPr="00EB7C5A">
        <w:rPr>
          <w:rStyle w:val="Emphasis"/>
          <w:color w:val="000000" w:themeColor="text1"/>
        </w:rPr>
        <w:t>in the present but all</w:t>
      </w:r>
      <w:r w:rsidRPr="00EB7C5A">
        <w:rPr>
          <w:rStyle w:val="StyleUnderline"/>
          <w:color w:val="000000" w:themeColor="text1"/>
        </w:rPr>
        <w:t xml:space="preserve"> the</w:t>
      </w:r>
      <w:r w:rsidRPr="00EB7C5A">
        <w:rPr>
          <w:rStyle w:val="Emphasis"/>
          <w:color w:val="000000" w:themeColor="text1"/>
        </w:rPr>
        <w:t xml:space="preserve"> potential humans</w:t>
      </w:r>
      <w:r w:rsidRPr="00EB7C5A">
        <w:rPr>
          <w:rStyle w:val="StyleUnderline"/>
          <w:color w:val="000000" w:themeColor="text1"/>
        </w:rPr>
        <w:t xml:space="preserve"> that could be alive at any point in time</w:t>
      </w:r>
      <w:r w:rsidRPr="00EB7C5A">
        <w:rPr>
          <w:color w:val="000000" w:themeColor="text1"/>
          <w:sz w:val="14"/>
        </w:rPr>
        <w:t xml:space="preserve">.24 As Ord puts it: ‘Our lives matter just as much as those lived thousands of years ago, or those a thousand years hence’ (The Precipice, p28). The biopolitical task of ‘distributing the living in the domain of value and utility’ is thus understood in terms of the life of the species as a whole. 25 The expansive utilitarianism of existential risk studies means that the future has a strong hold on the present. Given that a minuscule portion of the total number of humans that could exist are alive in the present moment, there is a strong compulsion to act in </w:t>
      </w:r>
      <w:proofErr w:type="spellStart"/>
      <w:r w:rsidRPr="00EB7C5A">
        <w:rPr>
          <w:color w:val="000000" w:themeColor="text1"/>
          <w:sz w:val="14"/>
        </w:rPr>
        <w:t>favour</w:t>
      </w:r>
      <w:proofErr w:type="spellEnd"/>
      <w:r w:rsidRPr="00EB7C5A">
        <w:rPr>
          <w:color w:val="000000" w:themeColor="text1"/>
          <w:sz w:val="14"/>
        </w:rPr>
        <w:t xml:space="preserve"> of the many billions of potential people that may exist in the future. Reducing existential risk is an especially pressing priority; if humanity is extinguished, these potential lives will be lost forever. </w:t>
      </w:r>
      <w:r w:rsidRPr="00EB7C5A">
        <w:rPr>
          <w:rStyle w:val="Emphasis"/>
          <w:color w:val="000000" w:themeColor="text1"/>
        </w:rPr>
        <w:t>The infinite mass of hypothetical people</w:t>
      </w:r>
      <w:r w:rsidRPr="00EB7C5A">
        <w:rPr>
          <w:rStyle w:val="StyleUnderline"/>
          <w:color w:val="000000" w:themeColor="text1"/>
        </w:rPr>
        <w:t xml:space="preserve"> in the future </w:t>
      </w:r>
      <w:r w:rsidRPr="00EB7C5A">
        <w:rPr>
          <w:rStyle w:val="Emphasis"/>
          <w:color w:val="000000" w:themeColor="text1"/>
        </w:rPr>
        <w:t>is granted a privileged position over</w:t>
      </w:r>
      <w:r w:rsidRPr="00EB7C5A">
        <w:rPr>
          <w:rStyle w:val="StyleUnderline"/>
          <w:color w:val="000000" w:themeColor="text1"/>
        </w:rPr>
        <w:t xml:space="preserve"> the handful of </w:t>
      </w:r>
      <w:r w:rsidRPr="00EB7C5A">
        <w:rPr>
          <w:rStyle w:val="Emphasis"/>
          <w:color w:val="000000" w:themeColor="text1"/>
        </w:rPr>
        <w:t xml:space="preserve">people </w:t>
      </w:r>
      <w:r w:rsidRPr="00EB7C5A">
        <w:rPr>
          <w:rStyle w:val="StyleUnderline"/>
          <w:color w:val="000000" w:themeColor="text1"/>
        </w:rPr>
        <w:t xml:space="preserve">alive </w:t>
      </w:r>
      <w:r w:rsidRPr="00EB7C5A">
        <w:rPr>
          <w:rStyle w:val="Emphasis"/>
          <w:color w:val="000000" w:themeColor="text1"/>
        </w:rPr>
        <w:t>in the present</w:t>
      </w:r>
      <w:r w:rsidRPr="00EB7C5A">
        <w:rPr>
          <w:rStyle w:val="StyleUnderline"/>
          <w:color w:val="000000" w:themeColor="text1"/>
        </w:rPr>
        <w:t xml:space="preserve">. </w:t>
      </w:r>
      <w:proofErr w:type="spellStart"/>
      <w:r w:rsidRPr="00EB7C5A">
        <w:rPr>
          <w:color w:val="000000" w:themeColor="text1"/>
          <w:sz w:val="14"/>
        </w:rPr>
        <w:t>Extinctiopolitics</w:t>
      </w:r>
      <w:proofErr w:type="spellEnd"/>
      <w:r w:rsidRPr="00EB7C5A">
        <w:rPr>
          <w:color w:val="000000" w:themeColor="text1"/>
          <w:sz w:val="14"/>
        </w:rPr>
        <w:t xml:space="preserve"> involves the ‘power to foster life or disallow it to the point of death’; </w:t>
      </w:r>
      <w:r w:rsidRPr="00EB7C5A">
        <w:rPr>
          <w:rStyle w:val="StyleUnderline"/>
          <w:color w:val="000000" w:themeColor="text1"/>
        </w:rPr>
        <w:t xml:space="preserve">people in </w:t>
      </w:r>
      <w:r w:rsidRPr="00EB7C5A">
        <w:rPr>
          <w:rStyle w:val="Emphasis"/>
          <w:color w:val="000000" w:themeColor="text1"/>
        </w:rPr>
        <w:t xml:space="preserve">the present </w:t>
      </w:r>
      <w:r w:rsidRPr="00EB7C5A">
        <w:rPr>
          <w:rStyle w:val="StyleUnderline"/>
          <w:color w:val="000000" w:themeColor="text1"/>
        </w:rPr>
        <w:t xml:space="preserve">may be </w:t>
      </w:r>
      <w:r w:rsidRPr="00EB7C5A">
        <w:rPr>
          <w:rStyle w:val="Emphasis"/>
          <w:color w:val="000000" w:themeColor="text1"/>
        </w:rPr>
        <w:t>sacrificed to increase utility in the future</w:t>
      </w:r>
      <w:r w:rsidRPr="00EB7C5A">
        <w:rPr>
          <w:color w:val="000000" w:themeColor="text1"/>
          <w:sz w:val="14"/>
        </w:rPr>
        <w:t xml:space="preserve"> (History of Sexuality, p138).</w:t>
      </w:r>
    </w:p>
    <w:p w14:paraId="2CD64239" w14:textId="77777777" w:rsidR="00C00C3F" w:rsidRPr="00EB7C5A" w:rsidRDefault="00C00C3F" w:rsidP="00C00C3F">
      <w:pPr>
        <w:rPr>
          <w:color w:val="000000" w:themeColor="text1"/>
          <w:sz w:val="14"/>
        </w:rPr>
      </w:pPr>
      <w:r w:rsidRPr="00EB7C5A">
        <w:rPr>
          <w:color w:val="000000" w:themeColor="text1"/>
          <w:sz w:val="14"/>
        </w:rPr>
        <w:t xml:space="preserve">If the negative side of biopolitics involves the utilitarian logic of distributing life and death, then the positive side of biopolitics involves the improvement and strengthening of the population. Existential risk studies shares this biopolitical utopianism, but it understands it as something that can only be achieved in the very distant future. Andrew Leigh, largely drawing on Bostrom and Ord, suggests that humanity is capable of building a ‘heavenly paradise’ … ‘this future is probable if humans can survive for another thousand years. And it is almost certain if humans can survive for ten thousand years’.26 More specifically, in common with biopolitics, </w:t>
      </w:r>
      <w:r w:rsidRPr="00EB7C5A">
        <w:rPr>
          <w:rStyle w:val="Emphasis"/>
          <w:color w:val="000000" w:themeColor="text1"/>
        </w:rPr>
        <w:t>there is a quasi-eugenicist current to this image of the future</w:t>
      </w:r>
      <w:r w:rsidRPr="00EB7C5A">
        <w:rPr>
          <w:color w:val="000000" w:themeColor="text1"/>
          <w:sz w:val="14"/>
        </w:rPr>
        <w:t xml:space="preserve">, with Bostrom declaring in his transhumanist ‘Letter from Utopia’ (2008) </w:t>
      </w:r>
      <w:r w:rsidRPr="00EB7C5A">
        <w:rPr>
          <w:rStyle w:val="StyleUnderline"/>
          <w:color w:val="000000" w:themeColor="text1"/>
        </w:rPr>
        <w:t>that humanity will be substantially different at an ontological level in the future</w:t>
      </w:r>
      <w:r w:rsidRPr="00EB7C5A">
        <w:rPr>
          <w:color w:val="000000" w:themeColor="text1"/>
          <w:sz w:val="14"/>
        </w:rPr>
        <w:t>.27 For instance, Bostrom predicts that, in his utopia, life expectancy will be greater than 500 years and the majority of the population will have ‘cognitive capacities more than two standard deviations above the current human maximum’.28</w:t>
      </w:r>
    </w:p>
    <w:p w14:paraId="32B74A9E" w14:textId="77777777" w:rsidR="00C00C3F" w:rsidRPr="00EB7C5A" w:rsidRDefault="00C00C3F" w:rsidP="00C00C3F">
      <w:pPr>
        <w:rPr>
          <w:color w:val="000000" w:themeColor="text1"/>
          <w:sz w:val="14"/>
        </w:rPr>
      </w:pPr>
      <w:r w:rsidRPr="00EB7C5A">
        <w:rPr>
          <w:color w:val="000000" w:themeColor="text1"/>
          <w:sz w:val="14"/>
        </w:rPr>
        <w:t xml:space="preserve">The future of humanity, as imagined by Bostrom and Ord, is dependent on one very important factor: avoiding existential risk. If the normative dimension of existential risk studies involves a utilitarian claim about future possibility, then the empirical dimension of the field focuses on identifying the most salient dangers to humanity. Like biopolitics more generally, </w:t>
      </w:r>
      <w:r w:rsidRPr="00EB7C5A">
        <w:rPr>
          <w:rStyle w:val="Emphasis"/>
          <w:color w:val="000000" w:themeColor="text1"/>
        </w:rPr>
        <w:t>there is a keen concern with the calculation of risk</w:t>
      </w:r>
      <w:r w:rsidRPr="00EB7C5A">
        <w:rPr>
          <w:rStyle w:val="StyleUnderline"/>
          <w:color w:val="000000" w:themeColor="text1"/>
        </w:rPr>
        <w:t xml:space="preserve"> in </w:t>
      </w:r>
      <w:proofErr w:type="spellStart"/>
      <w:r w:rsidRPr="00EB7C5A">
        <w:rPr>
          <w:rStyle w:val="StyleUnderline"/>
          <w:color w:val="000000" w:themeColor="text1"/>
        </w:rPr>
        <w:t>extinctiopolitics</w:t>
      </w:r>
      <w:proofErr w:type="spellEnd"/>
      <w:r w:rsidRPr="00EB7C5A">
        <w:rPr>
          <w:rStyle w:val="StyleUnderline"/>
          <w:color w:val="000000" w:themeColor="text1"/>
        </w:rPr>
        <w:t>;</w:t>
      </w:r>
      <w:r w:rsidRPr="00EB7C5A">
        <w:rPr>
          <w:color w:val="000000" w:themeColor="text1"/>
          <w:sz w:val="14"/>
        </w:rPr>
        <w:t xml:space="preserve"> both are concerned with </w:t>
      </w:r>
      <w:r w:rsidRPr="00EB7C5A">
        <w:rPr>
          <w:rStyle w:val="StyleUnderline"/>
          <w:color w:val="000000" w:themeColor="text1"/>
        </w:rPr>
        <w:t>aggregating information to predict, prevent, and regulate threats.</w:t>
      </w:r>
      <w:r w:rsidRPr="00EB7C5A">
        <w:rPr>
          <w:color w:val="000000" w:themeColor="text1"/>
          <w:sz w:val="14"/>
        </w:rPr>
        <w:t xml:space="preserve">29 Indeed, </w:t>
      </w:r>
      <w:r w:rsidRPr="00EB7C5A">
        <w:rPr>
          <w:rStyle w:val="StyleUnderline"/>
          <w:color w:val="000000" w:themeColor="text1"/>
        </w:rPr>
        <w:t xml:space="preserve">there is an actuarial logic to </w:t>
      </w:r>
      <w:r w:rsidRPr="00EB7C5A">
        <w:rPr>
          <w:color w:val="000000" w:themeColor="text1"/>
          <w:sz w:val="14"/>
        </w:rPr>
        <w:t xml:space="preserve">existential risk studies; thinkers associated with the movement are concerned with </w:t>
      </w:r>
      <w:r w:rsidRPr="00EB7C5A">
        <w:rPr>
          <w:rStyle w:val="StyleUnderline"/>
          <w:color w:val="000000" w:themeColor="text1"/>
        </w:rPr>
        <w:t>assigning probabilities to catastrophic dangers</w:t>
      </w:r>
      <w:r w:rsidRPr="00EB7C5A">
        <w:rPr>
          <w:color w:val="000000" w:themeColor="text1"/>
          <w:sz w:val="14"/>
        </w:rPr>
        <w:t xml:space="preserve">. </w:t>
      </w:r>
      <w:r w:rsidRPr="00EB7C5A">
        <w:rPr>
          <w:color w:val="000000" w:themeColor="text1"/>
          <w:sz w:val="10"/>
        </w:rPr>
        <w:t xml:space="preserve">Yet, certain risks are much more significant than others for </w:t>
      </w:r>
      <w:proofErr w:type="spellStart"/>
      <w:r w:rsidRPr="00EB7C5A">
        <w:rPr>
          <w:color w:val="000000" w:themeColor="text1"/>
          <w:sz w:val="10"/>
        </w:rPr>
        <w:t>extinctiopolitics</w:t>
      </w:r>
      <w:proofErr w:type="spellEnd"/>
      <w:r w:rsidRPr="00EB7C5A">
        <w:rPr>
          <w:color w:val="000000" w:themeColor="text1"/>
          <w:sz w:val="10"/>
        </w:rPr>
        <w:t>. The risks that ultimately matter are those that have the capacity to cause human extinction or, at very least, ‘permanently and drastically curtail [humanity’s] potential’ in the long-term future (Existential Risk, p5). In Bostrom’s words, other forms of risk, even ones that cause widespread death such as genocides and world wars, are ‘mere ripples on the surface of the great sea of life’ (Existential Risk, p5). The task of existential risk studies is to calculate a probability for an unprecedented event: human extinction. There is a general agreement in the field that it is unlikely that human extinction will occur from natural causes (see The Precipice, p92). Instead, the real threats stem from the actions of humanity itself. With some consistency, scholars associated with existential risk studies pinpoint artificial intelligence as the key threat to humanity (Superintelligence; The Precipice). Misaligned artificial intelligence, or superintelligent machines that are indifferent to human life, is granted huge destructive potential. On Ord’s quantification of the existential risk landscape, there is a one in ten risk that artificial intelligence will cause the extinction of humanity or severely undermine its long-term potential in the next century (The Precipice, p81).</w:t>
      </w:r>
    </w:p>
    <w:p w14:paraId="3CB654EF" w14:textId="77777777" w:rsidR="00C00C3F" w:rsidRPr="00EB7C5A" w:rsidRDefault="00C00C3F" w:rsidP="00C00C3F">
      <w:pPr>
        <w:rPr>
          <w:color w:val="000000" w:themeColor="text1"/>
          <w:sz w:val="14"/>
        </w:rPr>
      </w:pPr>
      <w:r w:rsidRPr="00EB7C5A">
        <w:rPr>
          <w:color w:val="000000" w:themeColor="text1"/>
          <w:sz w:val="14"/>
        </w:rPr>
        <w:t xml:space="preserve">With </w:t>
      </w:r>
      <w:r w:rsidRPr="00EB7C5A">
        <w:rPr>
          <w:rStyle w:val="Emphasis"/>
          <w:color w:val="000000" w:themeColor="text1"/>
        </w:rPr>
        <w:t>this attempt to calculate</w:t>
      </w:r>
      <w:r w:rsidRPr="00EB7C5A">
        <w:rPr>
          <w:color w:val="000000" w:themeColor="text1"/>
          <w:sz w:val="14"/>
        </w:rPr>
        <w:t xml:space="preserve"> the probabilities of </w:t>
      </w:r>
      <w:r w:rsidRPr="00EB7C5A">
        <w:rPr>
          <w:rStyle w:val="StyleUnderline"/>
          <w:color w:val="000000" w:themeColor="text1"/>
        </w:rPr>
        <w:t xml:space="preserve">different </w:t>
      </w:r>
      <w:r w:rsidRPr="00EB7C5A">
        <w:rPr>
          <w:rStyle w:val="Emphasis"/>
          <w:color w:val="000000" w:themeColor="text1"/>
        </w:rPr>
        <w:t>risks and arrange them in a hierarchy of seriousness,</w:t>
      </w:r>
      <w:r w:rsidRPr="00EB7C5A">
        <w:rPr>
          <w:color w:val="000000" w:themeColor="text1"/>
          <w:sz w:val="14"/>
        </w:rPr>
        <w:t xml:space="preserve"> existential risk studies </w:t>
      </w:r>
      <w:r w:rsidRPr="00EB7C5A">
        <w:rPr>
          <w:rStyle w:val="Emphasis"/>
          <w:color w:val="000000" w:themeColor="text1"/>
        </w:rPr>
        <w:t xml:space="preserve">reinforces </w:t>
      </w:r>
      <w:r w:rsidRPr="00EB7C5A">
        <w:rPr>
          <w:color w:val="000000" w:themeColor="text1"/>
          <w:sz w:val="16"/>
        </w:rPr>
        <w:t>what</w:t>
      </w:r>
      <w:r w:rsidRPr="00EB7C5A">
        <w:rPr>
          <w:color w:val="000000" w:themeColor="text1"/>
          <w:sz w:val="14"/>
        </w:rPr>
        <w:t xml:space="preserve"> Frédéric </w:t>
      </w:r>
      <w:proofErr w:type="spellStart"/>
      <w:r w:rsidRPr="00EB7C5A">
        <w:rPr>
          <w:color w:val="000000" w:themeColor="text1"/>
          <w:sz w:val="14"/>
        </w:rPr>
        <w:t>Neyrat</w:t>
      </w:r>
      <w:proofErr w:type="spellEnd"/>
      <w:r w:rsidRPr="00EB7C5A">
        <w:rPr>
          <w:color w:val="000000" w:themeColor="text1"/>
          <w:sz w:val="14"/>
        </w:rPr>
        <w:t xml:space="preserve"> calls </w:t>
      </w:r>
      <w:r w:rsidRPr="00EB7C5A">
        <w:rPr>
          <w:rStyle w:val="StyleUnderline"/>
          <w:color w:val="000000" w:themeColor="text1"/>
        </w:rPr>
        <w:t>the ‘</w:t>
      </w:r>
      <w:r w:rsidRPr="00EB7C5A">
        <w:rPr>
          <w:rStyle w:val="Emphasis"/>
          <w:color w:val="000000" w:themeColor="text1"/>
        </w:rPr>
        <w:t>biopolitics</w:t>
      </w:r>
      <w:r w:rsidRPr="00EB7C5A">
        <w:rPr>
          <w:rStyle w:val="StyleUnderline"/>
          <w:color w:val="000000" w:themeColor="text1"/>
        </w:rPr>
        <w:t xml:space="preserve"> of catastrophe’</w:t>
      </w:r>
      <w:r w:rsidRPr="00EB7C5A">
        <w:rPr>
          <w:color w:val="000000" w:themeColor="text1"/>
          <w:sz w:val="14"/>
        </w:rPr>
        <w:t xml:space="preserve">, the distinctive mark of </w:t>
      </w:r>
      <w:r w:rsidRPr="00EB7C5A">
        <w:rPr>
          <w:rStyle w:val="StyleUnderline"/>
          <w:color w:val="000000" w:themeColor="text1"/>
        </w:rPr>
        <w:t>which is a ‘continuous exacerbated sensitivity to risks’</w:t>
      </w:r>
      <w:r w:rsidRPr="00EB7C5A">
        <w:rPr>
          <w:color w:val="000000" w:themeColor="text1"/>
          <w:sz w:val="14"/>
        </w:rPr>
        <w:t xml:space="preserve">.30 </w:t>
      </w:r>
      <w:proofErr w:type="spellStart"/>
      <w:r w:rsidRPr="00EB7C5A">
        <w:rPr>
          <w:color w:val="000000" w:themeColor="text1"/>
          <w:sz w:val="14"/>
        </w:rPr>
        <w:t>Extinctiopolitics</w:t>
      </w:r>
      <w:proofErr w:type="spellEnd"/>
      <w:r w:rsidRPr="00EB7C5A">
        <w:rPr>
          <w:color w:val="000000" w:themeColor="text1"/>
          <w:sz w:val="14"/>
        </w:rPr>
        <w:t xml:space="preserve"> posits that existential risk is the key question of our time; we are living in an especially critical moment of human history. Humanity, over the last century, has acquired the technological power to annihilate itself but lacks the moral and political resources required to control this new destructive capacity. As Bostrom stresses: ‘…our species is introducing entirely new kinds of existential risk – threats we have no track record of surviving’.31 Ord suggests that the current era of history, which he terms ‘the Precipice’, is defined by ‘the highest levels of risk’ (The Precipice, p23). Either humanity will succeed in mastering the instruments of annihilation and build a transhuman future or it will succumb to them and lose this potential for paradise forever.</w:t>
      </w:r>
    </w:p>
    <w:p w14:paraId="39E51DE1" w14:textId="77777777" w:rsidR="00C00C3F" w:rsidRPr="00EB7C5A" w:rsidRDefault="00C00C3F" w:rsidP="00C00C3F">
      <w:pPr>
        <w:rPr>
          <w:color w:val="000000" w:themeColor="text1"/>
          <w:sz w:val="8"/>
        </w:rPr>
      </w:pPr>
      <w:r w:rsidRPr="00EB7C5A">
        <w:rPr>
          <w:color w:val="000000" w:themeColor="text1"/>
          <w:sz w:val="14"/>
        </w:rPr>
        <w:t xml:space="preserve">Echoing Rosa Luxemburg’s famous declaration of socialism or barbarism, existential risk studies claims that the options are utopia or extinction. The starkness of this choice shapes the concrete political changes advocated by the field. Many of the </w:t>
      </w:r>
      <w:r w:rsidRPr="00EB7C5A">
        <w:rPr>
          <w:rStyle w:val="Emphasis"/>
          <w:color w:val="000000" w:themeColor="text1"/>
        </w:rPr>
        <w:t>reforms</w:t>
      </w:r>
      <w:r w:rsidRPr="00EB7C5A">
        <w:rPr>
          <w:rStyle w:val="StyleUnderline"/>
          <w:color w:val="000000" w:themeColor="text1"/>
        </w:rPr>
        <w:t xml:space="preserve"> </w:t>
      </w:r>
      <w:r w:rsidRPr="00EB7C5A">
        <w:rPr>
          <w:color w:val="000000" w:themeColor="text1"/>
          <w:sz w:val="14"/>
        </w:rPr>
        <w:t xml:space="preserve">advanced by scholars </w:t>
      </w:r>
      <w:r w:rsidRPr="00EB7C5A">
        <w:rPr>
          <w:rStyle w:val="StyleUnderline"/>
          <w:color w:val="000000" w:themeColor="text1"/>
        </w:rPr>
        <w:t>associated with</w:t>
      </w:r>
      <w:r w:rsidRPr="00EB7C5A">
        <w:rPr>
          <w:color w:val="000000" w:themeColor="text1"/>
          <w:sz w:val="14"/>
        </w:rPr>
        <w:t xml:space="preserve"> existential risk are relatively constrained. In contrast to Luxemburg, </w:t>
      </w:r>
      <w:r w:rsidRPr="00EB7C5A">
        <w:rPr>
          <w:rStyle w:val="Emphasis"/>
          <w:color w:val="000000" w:themeColor="text1"/>
        </w:rPr>
        <w:t>preventing extinction</w:t>
      </w:r>
      <w:r w:rsidRPr="00EB7C5A">
        <w:rPr>
          <w:color w:val="000000" w:themeColor="text1"/>
          <w:sz w:val="14"/>
        </w:rPr>
        <w:t xml:space="preserve"> and </w:t>
      </w:r>
      <w:proofErr w:type="spellStart"/>
      <w:r w:rsidRPr="00EB7C5A">
        <w:rPr>
          <w:color w:val="000000" w:themeColor="text1"/>
          <w:sz w:val="14"/>
        </w:rPr>
        <w:t>realising</w:t>
      </w:r>
      <w:proofErr w:type="spellEnd"/>
      <w:r w:rsidRPr="00EB7C5A">
        <w:rPr>
          <w:color w:val="000000" w:themeColor="text1"/>
          <w:sz w:val="14"/>
        </w:rPr>
        <w:t xml:space="preserve"> utopia </w:t>
      </w:r>
      <w:r w:rsidRPr="00EB7C5A">
        <w:rPr>
          <w:rStyle w:val="Emphasis"/>
          <w:color w:val="000000" w:themeColor="text1"/>
        </w:rPr>
        <w:t>will not require</w:t>
      </w:r>
      <w:r w:rsidRPr="00EB7C5A">
        <w:rPr>
          <w:rStyle w:val="StyleUnderline"/>
          <w:color w:val="000000" w:themeColor="text1"/>
        </w:rPr>
        <w:t xml:space="preserve"> the fundamental </w:t>
      </w:r>
      <w:r w:rsidRPr="00EB7C5A">
        <w:rPr>
          <w:rStyle w:val="Emphasis"/>
          <w:color w:val="000000" w:themeColor="text1"/>
        </w:rPr>
        <w:t>transformation of social relations</w:t>
      </w:r>
      <w:r w:rsidRPr="00EB7C5A">
        <w:rPr>
          <w:color w:val="000000" w:themeColor="text1"/>
          <w:sz w:val="14"/>
        </w:rPr>
        <w:t xml:space="preserve">. Instead, </w:t>
      </w:r>
      <w:r w:rsidRPr="00EB7C5A">
        <w:rPr>
          <w:rStyle w:val="StyleUnderline"/>
          <w:color w:val="000000" w:themeColor="text1"/>
        </w:rPr>
        <w:t>they propose greater funding for bodies concerned with preventing global catastrophe</w:t>
      </w:r>
      <w:r w:rsidRPr="00EB7C5A">
        <w:rPr>
          <w:color w:val="000000" w:themeColor="text1"/>
          <w:sz w:val="14"/>
        </w:rPr>
        <w:t xml:space="preserve">. </w:t>
      </w:r>
      <w:r w:rsidRPr="00EB7C5A">
        <w:rPr>
          <w:color w:val="000000" w:themeColor="text1"/>
          <w:sz w:val="8"/>
        </w:rPr>
        <w:t xml:space="preserve">For instance, Ord notes that the ‘international body responsible for the continued prohibition of bioweapons (the Biological Weapons Convention) has an annual budget of just $1.4 million – less than the average McDonald’s restaurant’ (The Precipice, p33). Furthermore, there is a close association between existential risk studies and the effective altruism movement, which instructs its followers to choose careers that do good in the world or donate a percentage of their earnings to charitable causes (Ripples, pp16-22). In a similar fashion, Ord encourages those concerned about extinction to become artificial intelligence safety researchers or donate some of their wages to support research into existential risk (The Precipice, pp102-103). These strategies are symptomatic of the emergent status of </w:t>
      </w:r>
      <w:proofErr w:type="spellStart"/>
      <w:r w:rsidRPr="00EB7C5A">
        <w:rPr>
          <w:color w:val="000000" w:themeColor="text1"/>
          <w:sz w:val="8"/>
        </w:rPr>
        <w:t>extinctiopolitics</w:t>
      </w:r>
      <w:proofErr w:type="spellEnd"/>
      <w:r w:rsidRPr="00EB7C5A">
        <w:rPr>
          <w:color w:val="000000" w:themeColor="text1"/>
          <w:sz w:val="8"/>
        </w:rPr>
        <w:t xml:space="preserve"> as a form of biopolitics. If biopolitics has resulted in the establishment of academic disciplines and government departments, the epistemological and institutional resources of </w:t>
      </w:r>
      <w:proofErr w:type="spellStart"/>
      <w:r w:rsidRPr="00EB7C5A">
        <w:rPr>
          <w:color w:val="000000" w:themeColor="text1"/>
          <w:sz w:val="8"/>
        </w:rPr>
        <w:t>extinctiopolitics</w:t>
      </w:r>
      <w:proofErr w:type="spellEnd"/>
      <w:r w:rsidRPr="00EB7C5A">
        <w:rPr>
          <w:color w:val="000000" w:themeColor="text1"/>
          <w:sz w:val="8"/>
        </w:rPr>
        <w:t xml:space="preserve"> are much more limited.</w:t>
      </w:r>
    </w:p>
    <w:p w14:paraId="25B81E67" w14:textId="77777777" w:rsidR="00C00C3F" w:rsidRPr="00EB7C5A" w:rsidRDefault="00C00C3F" w:rsidP="00C00C3F">
      <w:pPr>
        <w:rPr>
          <w:color w:val="000000" w:themeColor="text1"/>
          <w:sz w:val="8"/>
        </w:rPr>
      </w:pPr>
      <w:r w:rsidRPr="00EB7C5A">
        <w:rPr>
          <w:color w:val="000000" w:themeColor="text1"/>
          <w:sz w:val="8"/>
        </w:rPr>
        <w:t xml:space="preserve">However, existential risk studies has larger ambitions than guiding career choices and boosting the funding of research institutions. If, for Foucault, biopolitics’ ‘technology of security’ aims at ‘achieving an overall equilibrium that protects the security of the whole from internal dangers’, then the technology of security advocated by </w:t>
      </w:r>
      <w:proofErr w:type="spellStart"/>
      <w:r w:rsidRPr="00EB7C5A">
        <w:rPr>
          <w:color w:val="000000" w:themeColor="text1"/>
          <w:sz w:val="8"/>
        </w:rPr>
        <w:t>extinctiopolitics</w:t>
      </w:r>
      <w:proofErr w:type="spellEnd"/>
      <w:r w:rsidRPr="00EB7C5A">
        <w:rPr>
          <w:color w:val="000000" w:themeColor="text1"/>
          <w:sz w:val="8"/>
        </w:rPr>
        <w:t xml:space="preserve"> is more dynamic; it is concerned with achieving security via perfection rather than equilibrium (Society Must be Defended, p249). As Schuster and Woods note, for Bostrom, ‘it would be an existential risk to not pursue utopia’ (Calamity Theory, p34, emphasis in original). The threats faced by humanity can be defused through a ‘sustainable trajectory’ of technological development (Existential Risk Prevention, p26). New technologies are double-sided: they increase existential risk but can also be used to safeguard the future of humanity. For example, spreading out into the cosmos, to use the actuarial logic of </w:t>
      </w:r>
      <w:proofErr w:type="spellStart"/>
      <w:r w:rsidRPr="00EB7C5A">
        <w:rPr>
          <w:color w:val="000000" w:themeColor="text1"/>
          <w:sz w:val="8"/>
        </w:rPr>
        <w:t>extinctiopolitics</w:t>
      </w:r>
      <w:proofErr w:type="spellEnd"/>
      <w:r w:rsidRPr="00EB7C5A">
        <w:rPr>
          <w:color w:val="000000" w:themeColor="text1"/>
          <w:sz w:val="8"/>
        </w:rPr>
        <w:t xml:space="preserve">, offers an insurance option against the extinction of humanity. Bostrom stresses that the ‘failure to </w:t>
      </w:r>
      <w:proofErr w:type="spellStart"/>
      <w:r w:rsidRPr="00EB7C5A">
        <w:rPr>
          <w:color w:val="000000" w:themeColor="text1"/>
          <w:sz w:val="8"/>
        </w:rPr>
        <w:t>colonise</w:t>
      </w:r>
      <w:proofErr w:type="spellEnd"/>
      <w:r w:rsidRPr="00EB7C5A">
        <w:rPr>
          <w:color w:val="000000" w:themeColor="text1"/>
          <w:sz w:val="8"/>
        </w:rPr>
        <w:t xml:space="preserve"> [space]’ will mean that humanity is more likely to ‘fall victim to an existential risk’.32 As such, a pressing priority of the contemporary moment is to advance aerospace technologies: ‘For every year that development of such technologies and </w:t>
      </w:r>
      <w:proofErr w:type="spellStart"/>
      <w:r w:rsidRPr="00EB7C5A">
        <w:rPr>
          <w:color w:val="000000" w:themeColor="text1"/>
          <w:sz w:val="8"/>
        </w:rPr>
        <w:t>colonisation</w:t>
      </w:r>
      <w:proofErr w:type="spellEnd"/>
      <w:r w:rsidRPr="00EB7C5A">
        <w:rPr>
          <w:color w:val="000000" w:themeColor="text1"/>
          <w:sz w:val="8"/>
        </w:rPr>
        <w:t xml:space="preserve"> of the universe is delayed, there is therefore a corresponding opportunity cost: a potential good, lives worth living, is not being </w:t>
      </w:r>
      <w:proofErr w:type="spellStart"/>
      <w:r w:rsidRPr="00EB7C5A">
        <w:rPr>
          <w:color w:val="000000" w:themeColor="text1"/>
          <w:sz w:val="8"/>
        </w:rPr>
        <w:t>realised</w:t>
      </w:r>
      <w:proofErr w:type="spellEnd"/>
      <w:r w:rsidRPr="00EB7C5A">
        <w:rPr>
          <w:color w:val="000000" w:themeColor="text1"/>
          <w:sz w:val="8"/>
        </w:rPr>
        <w:t>’ (Astronomical Waste, p308). With comments like these, the appeal of existential risk studies to space entrepreneurs like Musk becomes clear: without the billionaire exodus from the Earth, doom is more likely.</w:t>
      </w:r>
    </w:p>
    <w:p w14:paraId="23730AD8" w14:textId="77777777" w:rsidR="00C00C3F" w:rsidRPr="00EB7C5A" w:rsidRDefault="00C00C3F" w:rsidP="00C00C3F">
      <w:pPr>
        <w:rPr>
          <w:color w:val="000000" w:themeColor="text1"/>
          <w:sz w:val="8"/>
        </w:rPr>
      </w:pPr>
      <w:r w:rsidRPr="00EB7C5A">
        <w:rPr>
          <w:color w:val="000000" w:themeColor="text1"/>
          <w:sz w:val="8"/>
        </w:rPr>
        <w:t>WHAT DOES EXTINCTIOPOLITICS DO?</w:t>
      </w:r>
    </w:p>
    <w:p w14:paraId="0F73C781" w14:textId="77777777" w:rsidR="00C00C3F" w:rsidRPr="00EB7C5A" w:rsidRDefault="00C00C3F" w:rsidP="00C00C3F">
      <w:pPr>
        <w:rPr>
          <w:rStyle w:val="Emphasis"/>
          <w:color w:val="000000" w:themeColor="text1"/>
        </w:rPr>
      </w:pPr>
      <w:r w:rsidRPr="00EB7C5A">
        <w:rPr>
          <w:color w:val="000000" w:themeColor="text1"/>
          <w:sz w:val="14"/>
        </w:rPr>
        <w:t xml:space="preserve">In the previous section, I refrained from critically </w:t>
      </w:r>
      <w:proofErr w:type="spellStart"/>
      <w:r w:rsidRPr="00EB7C5A">
        <w:rPr>
          <w:color w:val="000000" w:themeColor="text1"/>
          <w:sz w:val="14"/>
        </w:rPr>
        <w:t>analysing</w:t>
      </w:r>
      <w:proofErr w:type="spellEnd"/>
      <w:r w:rsidRPr="00EB7C5A">
        <w:rPr>
          <w:color w:val="000000" w:themeColor="text1"/>
          <w:sz w:val="14"/>
        </w:rPr>
        <w:t xml:space="preserve"> </w:t>
      </w:r>
      <w:proofErr w:type="spellStart"/>
      <w:r w:rsidRPr="00EB7C5A">
        <w:rPr>
          <w:color w:val="000000" w:themeColor="text1"/>
          <w:sz w:val="14"/>
        </w:rPr>
        <w:t>extinctiopolitics</w:t>
      </w:r>
      <w:proofErr w:type="spellEnd"/>
      <w:r w:rsidRPr="00EB7C5A">
        <w:rPr>
          <w:color w:val="000000" w:themeColor="text1"/>
          <w:sz w:val="14"/>
        </w:rPr>
        <w:t xml:space="preserve">. However, even from a cursory overview of the field of existential risk studies, serious limitations are apparent. Building on the critical accounts of the field published in recent years, several key points should be highlighted. Normatively speaking, the total </w:t>
      </w:r>
      <w:r w:rsidRPr="00EB7C5A">
        <w:rPr>
          <w:rStyle w:val="Emphasis"/>
          <w:color w:val="000000" w:themeColor="text1"/>
        </w:rPr>
        <w:t>utilitarianism</w:t>
      </w:r>
      <w:r w:rsidRPr="00EB7C5A">
        <w:rPr>
          <w:color w:val="000000" w:themeColor="text1"/>
          <w:sz w:val="14"/>
        </w:rPr>
        <w:t xml:space="preserve"> advanced by Bostrom and Ord </w:t>
      </w:r>
      <w:r w:rsidRPr="00EB7C5A">
        <w:rPr>
          <w:rStyle w:val="StyleUnderline"/>
          <w:color w:val="000000" w:themeColor="text1"/>
        </w:rPr>
        <w:t xml:space="preserve">appears to </w:t>
      </w:r>
      <w:proofErr w:type="spellStart"/>
      <w:r w:rsidRPr="00EB7C5A">
        <w:rPr>
          <w:rStyle w:val="Emphasis"/>
          <w:color w:val="000000" w:themeColor="text1"/>
        </w:rPr>
        <w:t>prioritise</w:t>
      </w:r>
      <w:proofErr w:type="spellEnd"/>
      <w:r w:rsidRPr="00EB7C5A">
        <w:rPr>
          <w:rStyle w:val="Emphasis"/>
          <w:color w:val="000000" w:themeColor="text1"/>
        </w:rPr>
        <w:t xml:space="preserve"> </w:t>
      </w:r>
      <w:r w:rsidRPr="00EB7C5A">
        <w:rPr>
          <w:rStyle w:val="StyleUnderline"/>
          <w:color w:val="000000" w:themeColor="text1"/>
        </w:rPr>
        <w:t xml:space="preserve">the </w:t>
      </w:r>
      <w:r w:rsidRPr="00EB7C5A">
        <w:rPr>
          <w:rStyle w:val="Emphasis"/>
          <w:color w:val="000000" w:themeColor="text1"/>
        </w:rPr>
        <w:t xml:space="preserve">survival </w:t>
      </w:r>
      <w:r w:rsidRPr="00EB7C5A">
        <w:rPr>
          <w:rStyle w:val="StyleUnderline"/>
          <w:color w:val="000000" w:themeColor="text1"/>
        </w:rPr>
        <w:t xml:space="preserve">of the human species </w:t>
      </w:r>
      <w:r w:rsidRPr="00EB7C5A">
        <w:rPr>
          <w:rStyle w:val="Emphasis"/>
          <w:color w:val="000000" w:themeColor="text1"/>
        </w:rPr>
        <w:t xml:space="preserve">over </w:t>
      </w:r>
      <w:r w:rsidRPr="00EB7C5A">
        <w:rPr>
          <w:rStyle w:val="StyleUnderline"/>
          <w:color w:val="000000" w:themeColor="text1"/>
        </w:rPr>
        <w:t xml:space="preserve">the </w:t>
      </w:r>
      <w:r w:rsidRPr="00EB7C5A">
        <w:rPr>
          <w:rStyle w:val="Emphasis"/>
          <w:color w:val="000000" w:themeColor="text1"/>
        </w:rPr>
        <w:t>wellbeing</w:t>
      </w:r>
      <w:r w:rsidRPr="00EB7C5A">
        <w:rPr>
          <w:rStyle w:val="StyleUnderline"/>
          <w:color w:val="000000" w:themeColor="text1"/>
        </w:rPr>
        <w:t xml:space="preserve"> of actually existing people</w:t>
      </w:r>
      <w:r w:rsidRPr="00EB7C5A">
        <w:rPr>
          <w:color w:val="000000" w:themeColor="text1"/>
          <w:sz w:val="14"/>
        </w:rPr>
        <w:t xml:space="preserve"> (The Dangerous Ideas; </w:t>
      </w:r>
      <w:proofErr w:type="spellStart"/>
      <w:r w:rsidRPr="00EB7C5A">
        <w:rPr>
          <w:color w:val="000000" w:themeColor="text1"/>
          <w:sz w:val="14"/>
        </w:rPr>
        <w:t>Democratising</w:t>
      </w:r>
      <w:proofErr w:type="spellEnd"/>
      <w:r w:rsidRPr="00EB7C5A">
        <w:rPr>
          <w:color w:val="000000" w:themeColor="text1"/>
          <w:sz w:val="14"/>
        </w:rPr>
        <w:t xml:space="preserve"> Risk). Karin </w:t>
      </w:r>
      <w:proofErr w:type="spellStart"/>
      <w:r w:rsidRPr="00EB7C5A">
        <w:rPr>
          <w:color w:val="000000" w:themeColor="text1"/>
          <w:sz w:val="14"/>
        </w:rPr>
        <w:t>Kuhlemann</w:t>
      </w:r>
      <w:proofErr w:type="spellEnd"/>
      <w:r w:rsidRPr="00EB7C5A">
        <w:rPr>
          <w:color w:val="000000" w:themeColor="text1"/>
          <w:sz w:val="14"/>
        </w:rPr>
        <w:t xml:space="preserve">, adapting </w:t>
      </w:r>
      <w:proofErr w:type="spellStart"/>
      <w:r w:rsidRPr="00EB7C5A">
        <w:rPr>
          <w:color w:val="000000" w:themeColor="text1"/>
          <w:sz w:val="14"/>
        </w:rPr>
        <w:t>Parfit’s</w:t>
      </w:r>
      <w:proofErr w:type="spellEnd"/>
      <w:r w:rsidRPr="00EB7C5A">
        <w:rPr>
          <w:color w:val="000000" w:themeColor="text1"/>
          <w:sz w:val="14"/>
        </w:rPr>
        <w:t xml:space="preserve"> example above, instructively contrasts two possible scenarios: one in which ‘a global catastrophe causes ninety-nine per cent of the human population to slowly starve to death’ and the second in which ‘the human lineage gently dwindles into extinction without any suffering (e.g. because individuals lose interest in procreation)’.33 On the logic of existential risk studies, the former scenario is preferable because, despite causing a huge amount of suffering to living people, it safeguards the future of the species. </w:t>
      </w:r>
      <w:r w:rsidRPr="00EB7C5A">
        <w:rPr>
          <w:rStyle w:val="StyleUnderline"/>
          <w:color w:val="000000" w:themeColor="text1"/>
        </w:rPr>
        <w:t xml:space="preserve">The </w:t>
      </w:r>
      <w:r w:rsidRPr="00EB7C5A">
        <w:rPr>
          <w:rStyle w:val="Emphasis"/>
          <w:color w:val="000000" w:themeColor="text1"/>
        </w:rPr>
        <w:t xml:space="preserve">utilitarian </w:t>
      </w:r>
      <w:r w:rsidRPr="00EB7C5A">
        <w:rPr>
          <w:rStyle w:val="StyleUnderline"/>
          <w:color w:val="000000" w:themeColor="text1"/>
        </w:rPr>
        <w:t xml:space="preserve">logic of </w:t>
      </w:r>
      <w:proofErr w:type="spellStart"/>
      <w:r w:rsidRPr="00EB7C5A">
        <w:rPr>
          <w:rStyle w:val="Emphasis"/>
          <w:color w:val="000000" w:themeColor="text1"/>
        </w:rPr>
        <w:t>extinctiopolitics</w:t>
      </w:r>
      <w:proofErr w:type="spellEnd"/>
      <w:r w:rsidRPr="00EB7C5A">
        <w:rPr>
          <w:rStyle w:val="Emphasis"/>
          <w:color w:val="000000" w:themeColor="text1"/>
        </w:rPr>
        <w:t xml:space="preserve"> sidelines</w:t>
      </w:r>
      <w:r w:rsidRPr="00EB7C5A">
        <w:rPr>
          <w:rStyle w:val="StyleUnderline"/>
          <w:color w:val="000000" w:themeColor="text1"/>
        </w:rPr>
        <w:t xml:space="preserve"> the </w:t>
      </w:r>
      <w:r w:rsidRPr="00EB7C5A">
        <w:rPr>
          <w:rStyle w:val="Emphasis"/>
          <w:color w:val="000000" w:themeColor="text1"/>
        </w:rPr>
        <w:t xml:space="preserve">suffering </w:t>
      </w:r>
      <w:r w:rsidRPr="00EB7C5A">
        <w:rPr>
          <w:rStyle w:val="StyleUnderline"/>
          <w:color w:val="000000" w:themeColor="text1"/>
        </w:rPr>
        <w:t xml:space="preserve">of actual people </w:t>
      </w:r>
      <w:r w:rsidRPr="00EB7C5A">
        <w:rPr>
          <w:rStyle w:val="Emphasis"/>
          <w:color w:val="000000" w:themeColor="text1"/>
        </w:rPr>
        <w:t>and</w:t>
      </w:r>
      <w:r w:rsidRPr="00EB7C5A">
        <w:rPr>
          <w:rStyle w:val="StyleUnderline"/>
          <w:color w:val="000000" w:themeColor="text1"/>
        </w:rPr>
        <w:t xml:space="preserve">, worse, </w:t>
      </w:r>
      <w:r w:rsidRPr="00EB7C5A">
        <w:rPr>
          <w:rStyle w:val="Emphasis"/>
          <w:color w:val="000000" w:themeColor="text1"/>
        </w:rPr>
        <w:t>could be used to justify inflicting suffering</w:t>
      </w:r>
      <w:r w:rsidRPr="00EB7C5A">
        <w:rPr>
          <w:rStyle w:val="StyleUnderline"/>
          <w:color w:val="000000" w:themeColor="text1"/>
        </w:rPr>
        <w:t xml:space="preserve"> in the name of protecting the future of humanity</w:t>
      </w:r>
      <w:r w:rsidRPr="00EB7C5A">
        <w:rPr>
          <w:color w:val="000000" w:themeColor="text1"/>
          <w:sz w:val="14"/>
        </w:rPr>
        <w:t xml:space="preserve"> (Calamity Theory, p24, p52).34 If it is the case that space </w:t>
      </w:r>
      <w:proofErr w:type="spellStart"/>
      <w:r w:rsidRPr="00EB7C5A">
        <w:rPr>
          <w:color w:val="000000" w:themeColor="text1"/>
          <w:sz w:val="14"/>
        </w:rPr>
        <w:t>colonisation</w:t>
      </w:r>
      <w:proofErr w:type="spellEnd"/>
      <w:r w:rsidRPr="00EB7C5A">
        <w:rPr>
          <w:color w:val="000000" w:themeColor="text1"/>
          <w:sz w:val="14"/>
        </w:rPr>
        <w:t xml:space="preserve"> is one of the best strategies for protecting the future of the species, </w:t>
      </w:r>
      <w:r w:rsidRPr="00EB7C5A">
        <w:rPr>
          <w:rStyle w:val="StyleUnderline"/>
          <w:color w:val="000000" w:themeColor="text1"/>
        </w:rPr>
        <w:t xml:space="preserve">any </w:t>
      </w:r>
      <w:r w:rsidRPr="00EB7C5A">
        <w:rPr>
          <w:rStyle w:val="Emphasis"/>
          <w:color w:val="000000" w:themeColor="text1"/>
        </w:rPr>
        <w:t>exploitation and oppression</w:t>
      </w:r>
      <w:r w:rsidRPr="00EB7C5A">
        <w:rPr>
          <w:color w:val="000000" w:themeColor="text1"/>
          <w:sz w:val="14"/>
        </w:rPr>
        <w:t xml:space="preserve"> associated with initiatives like Musk’s SpaceX </w:t>
      </w:r>
      <w:r w:rsidRPr="00EB7C5A">
        <w:rPr>
          <w:rStyle w:val="Emphasis"/>
          <w:color w:val="000000" w:themeColor="text1"/>
        </w:rPr>
        <w:t>are legitimate</w:t>
      </w:r>
      <w:r w:rsidRPr="00EB7C5A">
        <w:rPr>
          <w:rStyle w:val="StyleUnderline"/>
          <w:color w:val="000000" w:themeColor="text1"/>
        </w:rPr>
        <w:t xml:space="preserve">; they are </w:t>
      </w:r>
      <w:r w:rsidRPr="00EB7C5A">
        <w:rPr>
          <w:rStyle w:val="Emphasis"/>
          <w:color w:val="000000" w:themeColor="text1"/>
        </w:rPr>
        <w:t>a small price to be paid for reducing existential risk.</w:t>
      </w:r>
    </w:p>
    <w:p w14:paraId="67B95AD4" w14:textId="77777777" w:rsidR="00C00C3F" w:rsidRPr="00EB7C5A" w:rsidRDefault="00C00C3F" w:rsidP="00C00C3F">
      <w:pPr>
        <w:rPr>
          <w:color w:val="000000" w:themeColor="text1"/>
          <w:sz w:val="14"/>
        </w:rPr>
      </w:pPr>
      <w:r w:rsidRPr="00EB7C5A">
        <w:rPr>
          <w:color w:val="000000" w:themeColor="text1"/>
          <w:sz w:val="14"/>
        </w:rPr>
        <w:t xml:space="preserve">The empirical account of the threats facing humanity can also be questioned. In particular, as discussed further below, since there is only a small possibility that climate change will totally eliminate humanity, it is </w:t>
      </w:r>
      <w:proofErr w:type="spellStart"/>
      <w:r w:rsidRPr="00EB7C5A">
        <w:rPr>
          <w:color w:val="000000" w:themeColor="text1"/>
          <w:sz w:val="14"/>
        </w:rPr>
        <w:t>deprioritised</w:t>
      </w:r>
      <w:proofErr w:type="spellEnd"/>
      <w:r w:rsidRPr="00EB7C5A">
        <w:rPr>
          <w:color w:val="000000" w:themeColor="text1"/>
          <w:sz w:val="14"/>
        </w:rPr>
        <w:t xml:space="preserve"> by philosophers associated with existential risk (see The Dangerous Ideas). Furthermore, </w:t>
      </w:r>
      <w:r w:rsidRPr="00EB7C5A">
        <w:rPr>
          <w:rStyle w:val="StyleUnderline"/>
          <w:color w:val="000000" w:themeColor="text1"/>
        </w:rPr>
        <w:t>while there is a particular focus on the risks</w:t>
      </w:r>
      <w:r w:rsidRPr="00EB7C5A">
        <w:rPr>
          <w:color w:val="000000" w:themeColor="text1"/>
          <w:sz w:val="14"/>
        </w:rPr>
        <w:t xml:space="preserve"> posed by technology, such as nuclear weapons, synthetic biology and artificial intelligence, </w:t>
      </w:r>
      <w:r w:rsidRPr="00EB7C5A">
        <w:rPr>
          <w:rStyle w:val="StyleUnderline"/>
          <w:color w:val="000000" w:themeColor="text1"/>
        </w:rPr>
        <w:t xml:space="preserve">there is </w:t>
      </w:r>
      <w:r w:rsidRPr="00EB7C5A">
        <w:rPr>
          <w:rStyle w:val="Emphasis"/>
          <w:color w:val="000000" w:themeColor="text1"/>
        </w:rPr>
        <w:t>very little attention to</w:t>
      </w:r>
      <w:r w:rsidRPr="00EB7C5A">
        <w:rPr>
          <w:color w:val="000000" w:themeColor="text1"/>
          <w:sz w:val="16"/>
        </w:rPr>
        <w:t xml:space="preserve"> the</w:t>
      </w:r>
      <w:r w:rsidRPr="00EB7C5A">
        <w:rPr>
          <w:rStyle w:val="StyleUnderline"/>
          <w:color w:val="000000" w:themeColor="text1"/>
          <w:sz w:val="16"/>
        </w:rPr>
        <w:t xml:space="preserve"> </w:t>
      </w:r>
      <w:r w:rsidRPr="00EB7C5A">
        <w:rPr>
          <w:rStyle w:val="Emphasis"/>
          <w:color w:val="000000" w:themeColor="text1"/>
        </w:rPr>
        <w:t>social and political structures</w:t>
      </w:r>
      <w:r w:rsidRPr="00EB7C5A">
        <w:rPr>
          <w:rStyle w:val="StyleUnderline"/>
          <w:color w:val="000000" w:themeColor="text1"/>
        </w:rPr>
        <w:t xml:space="preserve"> </w:t>
      </w:r>
      <w:r w:rsidRPr="00EB7C5A">
        <w:rPr>
          <w:color w:val="000000" w:themeColor="text1"/>
          <w:sz w:val="14"/>
        </w:rPr>
        <w:t xml:space="preserve">that shape these technologies and how they are used.35 </w:t>
      </w:r>
      <w:r w:rsidRPr="00EB7C5A">
        <w:rPr>
          <w:rStyle w:val="StyleUnderline"/>
          <w:color w:val="000000" w:themeColor="text1"/>
        </w:rPr>
        <w:t>Systematic d</w:t>
      </w:r>
      <w:r w:rsidRPr="00EB7C5A">
        <w:rPr>
          <w:rStyle w:val="Emphasis"/>
          <w:color w:val="000000" w:themeColor="text1"/>
        </w:rPr>
        <w:t>iscussions of capitalism, colonialism, racism, patriarchy</w:t>
      </w:r>
      <w:r w:rsidRPr="00EB7C5A">
        <w:rPr>
          <w:color w:val="000000" w:themeColor="text1"/>
          <w:sz w:val="14"/>
        </w:rPr>
        <w:t xml:space="preserve"> and so on </w:t>
      </w:r>
      <w:r w:rsidRPr="00EB7C5A">
        <w:rPr>
          <w:rStyle w:val="Emphasis"/>
          <w:color w:val="000000" w:themeColor="text1"/>
        </w:rPr>
        <w:t>are entirely absent</w:t>
      </w:r>
      <w:r w:rsidRPr="00EB7C5A">
        <w:rPr>
          <w:color w:val="000000" w:themeColor="text1"/>
          <w:sz w:val="14"/>
        </w:rPr>
        <w:t xml:space="preserve"> in the writings of Bostrom and Ord. Moreover, </w:t>
      </w:r>
      <w:r w:rsidRPr="00EB7C5A">
        <w:rPr>
          <w:rStyle w:val="StyleUnderline"/>
          <w:color w:val="000000" w:themeColor="text1"/>
        </w:rPr>
        <w:t xml:space="preserve">the field obscures the differential effects of catastrophes; </w:t>
      </w:r>
      <w:r w:rsidRPr="00EB7C5A">
        <w:rPr>
          <w:rStyle w:val="Emphasis"/>
          <w:color w:val="000000" w:themeColor="text1"/>
        </w:rPr>
        <w:t>the</w:t>
      </w:r>
      <w:r w:rsidRPr="00EB7C5A">
        <w:rPr>
          <w:rStyle w:val="StyleUnderline"/>
          <w:color w:val="000000" w:themeColor="text1"/>
        </w:rPr>
        <w:t xml:space="preserve"> combined and </w:t>
      </w:r>
      <w:r w:rsidRPr="00EB7C5A">
        <w:rPr>
          <w:rStyle w:val="Emphasis"/>
          <w:color w:val="000000" w:themeColor="text1"/>
        </w:rPr>
        <w:t>uneven consequences of extinction</w:t>
      </w:r>
      <w:r w:rsidRPr="00EB7C5A">
        <w:rPr>
          <w:rStyle w:val="StyleUnderline"/>
          <w:color w:val="000000" w:themeColor="text1"/>
        </w:rPr>
        <w:t xml:space="preserve"> across space and time </w:t>
      </w:r>
      <w:r w:rsidRPr="00EB7C5A">
        <w:rPr>
          <w:rStyle w:val="Emphasis"/>
          <w:color w:val="000000" w:themeColor="text1"/>
        </w:rPr>
        <w:t>are flattened</w:t>
      </w:r>
      <w:r w:rsidRPr="00EB7C5A">
        <w:rPr>
          <w:rStyle w:val="StyleUnderline"/>
          <w:color w:val="000000" w:themeColor="text1"/>
        </w:rPr>
        <w:t xml:space="preserve">. </w:t>
      </w:r>
      <w:r w:rsidRPr="00EB7C5A">
        <w:rPr>
          <w:color w:val="000000" w:themeColor="text1"/>
          <w:sz w:val="14"/>
        </w:rPr>
        <w:t xml:space="preserve">For instance, </w:t>
      </w:r>
      <w:r w:rsidRPr="00EB7C5A">
        <w:rPr>
          <w:rStyle w:val="StyleUnderline"/>
          <w:color w:val="000000" w:themeColor="text1"/>
        </w:rPr>
        <w:t xml:space="preserve">there is </w:t>
      </w:r>
      <w:r w:rsidRPr="00EB7C5A">
        <w:rPr>
          <w:rStyle w:val="Emphasis"/>
          <w:color w:val="000000" w:themeColor="text1"/>
        </w:rPr>
        <w:t>no acknowledgement that</w:t>
      </w:r>
      <w:r w:rsidRPr="00EB7C5A">
        <w:rPr>
          <w:rStyle w:val="StyleUnderline"/>
          <w:color w:val="000000" w:themeColor="text1"/>
        </w:rPr>
        <w:t xml:space="preserve">, </w:t>
      </w:r>
      <w:r w:rsidRPr="00EB7C5A">
        <w:rPr>
          <w:rStyle w:val="Emphasis"/>
          <w:color w:val="000000" w:themeColor="text1"/>
        </w:rPr>
        <w:t>for many</w:t>
      </w:r>
      <w:r w:rsidRPr="00EB7C5A">
        <w:rPr>
          <w:rStyle w:val="StyleUnderline"/>
          <w:color w:val="000000" w:themeColor="text1"/>
        </w:rPr>
        <w:t xml:space="preserve"> Indigenous peoples, </w:t>
      </w:r>
      <w:r w:rsidRPr="00EB7C5A">
        <w:rPr>
          <w:rStyle w:val="Emphasis"/>
          <w:color w:val="000000" w:themeColor="text1"/>
        </w:rPr>
        <w:t>the end of the world</w:t>
      </w:r>
      <w:r w:rsidRPr="00EB7C5A">
        <w:rPr>
          <w:rStyle w:val="StyleUnderline"/>
          <w:color w:val="000000" w:themeColor="text1"/>
        </w:rPr>
        <w:t xml:space="preserve"> is not something for the future but, instead, an event that </w:t>
      </w:r>
      <w:r w:rsidRPr="00EB7C5A">
        <w:rPr>
          <w:rStyle w:val="Emphasis"/>
          <w:color w:val="000000" w:themeColor="text1"/>
        </w:rPr>
        <w:t>has already happened</w:t>
      </w:r>
      <w:r w:rsidRPr="00EB7C5A">
        <w:rPr>
          <w:color w:val="000000" w:themeColor="text1"/>
          <w:sz w:val="14"/>
        </w:rPr>
        <w:t xml:space="preserve"> (I return to this point in the final section).</w:t>
      </w:r>
    </w:p>
    <w:p w14:paraId="4CDE7558" w14:textId="77777777" w:rsidR="00C00C3F" w:rsidRPr="00EB7C5A" w:rsidRDefault="00C00C3F" w:rsidP="00C00C3F">
      <w:pPr>
        <w:rPr>
          <w:color w:val="000000" w:themeColor="text1"/>
          <w:sz w:val="8"/>
        </w:rPr>
      </w:pPr>
      <w:r w:rsidRPr="00EB7C5A">
        <w:rPr>
          <w:color w:val="000000" w:themeColor="text1"/>
          <w:sz w:val="8"/>
        </w:rPr>
        <w:t xml:space="preserve">Finally, it is unclear whether the solutions posited by existential risk studies are adequate. Bostrom and Ord, against Günther Anders’ pessimistic claim in the face of nuclear disaster that ‘the possibility of our self-extinction cannot end – except through the end itself ’, assert that humanity will eventually escape the age of existential risk.36 In the utopian world imagined, preventing extinction is no longer a priority; existential risk will have been conquered. However, as others stress, the utopian ambitions of the field may increase rather than reduce existential risk.37 For example, the advanced technologies required for space </w:t>
      </w:r>
      <w:proofErr w:type="spellStart"/>
      <w:r w:rsidRPr="00EB7C5A">
        <w:rPr>
          <w:color w:val="000000" w:themeColor="text1"/>
          <w:sz w:val="8"/>
        </w:rPr>
        <w:t>colonisation</w:t>
      </w:r>
      <w:proofErr w:type="spellEnd"/>
      <w:r w:rsidRPr="00EB7C5A">
        <w:rPr>
          <w:color w:val="000000" w:themeColor="text1"/>
          <w:sz w:val="8"/>
        </w:rPr>
        <w:t xml:space="preserve"> could be easily refunctioned for destructive ends and trigger what Daniel </w:t>
      </w:r>
      <w:proofErr w:type="spellStart"/>
      <w:r w:rsidRPr="00EB7C5A">
        <w:rPr>
          <w:color w:val="000000" w:themeColor="text1"/>
          <w:sz w:val="8"/>
        </w:rPr>
        <w:t>Deudney</w:t>
      </w:r>
      <w:proofErr w:type="spellEnd"/>
      <w:r w:rsidRPr="00EB7C5A">
        <w:rPr>
          <w:color w:val="000000" w:themeColor="text1"/>
          <w:sz w:val="8"/>
        </w:rPr>
        <w:t xml:space="preserve"> calls an ‘</w:t>
      </w:r>
      <w:proofErr w:type="spellStart"/>
      <w:r w:rsidRPr="00EB7C5A">
        <w:rPr>
          <w:color w:val="000000" w:themeColor="text1"/>
          <w:sz w:val="8"/>
        </w:rPr>
        <w:t>astrocide</w:t>
      </w:r>
      <w:proofErr w:type="spellEnd"/>
      <w:r w:rsidRPr="00EB7C5A">
        <w:rPr>
          <w:color w:val="000000" w:themeColor="text1"/>
          <w:sz w:val="8"/>
        </w:rPr>
        <w:t xml:space="preserve">’, or ‘the extinction of humanity caused directly or indirectly by largescale human space expansion’ (Dark Skies, p362). Moreover, just as the social causes of catastrophe are obscured, the social relations of the future utopia are vaguely described; it appears that the future world of liberation will leave the structures of the present untouched. Indeed, the positive content of the transhumanist utopia imagined by Bostrom reflects and reinforces social inequalities. As Claire Colebrook notes, the </w:t>
      </w:r>
      <w:proofErr w:type="spellStart"/>
      <w:r w:rsidRPr="00EB7C5A">
        <w:rPr>
          <w:color w:val="000000" w:themeColor="text1"/>
          <w:sz w:val="8"/>
        </w:rPr>
        <w:t>lionisation</w:t>
      </w:r>
      <w:proofErr w:type="spellEnd"/>
      <w:r w:rsidRPr="00EB7C5A">
        <w:rPr>
          <w:color w:val="000000" w:themeColor="text1"/>
          <w:sz w:val="8"/>
        </w:rPr>
        <w:t xml:space="preserve"> of cognitive activity as the sine qua non of the future world is ‘bound up with the “man” of Western reason’, a figure that is strongly associated with many forms of oppression and violence (especially in relation to race, disability, gender and sexuality) (Lives Worth Living, p167).</w:t>
      </w:r>
    </w:p>
    <w:p w14:paraId="0D489441" w14:textId="77777777" w:rsidR="00C00C3F" w:rsidRPr="00EB7C5A" w:rsidRDefault="00C00C3F" w:rsidP="00C00C3F">
      <w:pPr>
        <w:rPr>
          <w:color w:val="000000" w:themeColor="text1"/>
          <w:sz w:val="14"/>
        </w:rPr>
      </w:pPr>
      <w:r w:rsidRPr="00EB7C5A">
        <w:rPr>
          <w:color w:val="000000" w:themeColor="text1"/>
          <w:sz w:val="8"/>
        </w:rPr>
        <w:t xml:space="preserve">In the light of the dubious normative consequences, skewed empirical account of the threats to humanity and flawed vision of the liberated future, it is difficult to affirm </w:t>
      </w:r>
      <w:proofErr w:type="spellStart"/>
      <w:r w:rsidRPr="00EB7C5A">
        <w:rPr>
          <w:color w:val="000000" w:themeColor="text1"/>
          <w:sz w:val="8"/>
        </w:rPr>
        <w:t>extinctiopolitics</w:t>
      </w:r>
      <w:proofErr w:type="spellEnd"/>
      <w:r w:rsidRPr="00EB7C5A">
        <w:rPr>
          <w:color w:val="000000" w:themeColor="text1"/>
          <w:sz w:val="8"/>
        </w:rPr>
        <w:t xml:space="preserve">. However, these criticisms do not examine why </w:t>
      </w:r>
      <w:proofErr w:type="spellStart"/>
      <w:r w:rsidRPr="00EB7C5A">
        <w:rPr>
          <w:color w:val="000000" w:themeColor="text1"/>
          <w:sz w:val="8"/>
        </w:rPr>
        <w:t>extinctiopolitics</w:t>
      </w:r>
      <w:proofErr w:type="spellEnd"/>
      <w:r w:rsidRPr="00EB7C5A">
        <w:rPr>
          <w:color w:val="000000" w:themeColor="text1"/>
          <w:sz w:val="8"/>
        </w:rPr>
        <w:t xml:space="preserve"> has emerged in the current conjuncture. What is the relationship between, on the one hand, thinking the future in terms of threats to human extinction and, on the other, the social struggles, political crises and cultural anxieties of the last two decades? What is it about existential risk studies that resonates with philosophers at prestigious universities and billionaires in the tech industry? As David </w:t>
      </w:r>
      <w:proofErr w:type="spellStart"/>
      <w:r w:rsidRPr="00EB7C5A">
        <w:rPr>
          <w:color w:val="000000" w:themeColor="text1"/>
          <w:sz w:val="8"/>
        </w:rPr>
        <w:t>Sepkoski</w:t>
      </w:r>
      <w:proofErr w:type="spellEnd"/>
      <w:r w:rsidRPr="00EB7C5A">
        <w:rPr>
          <w:color w:val="000000" w:themeColor="text1"/>
          <w:sz w:val="8"/>
        </w:rPr>
        <w:t xml:space="preserve"> argues more generally, there is a close association between, on the one hand, discourses of extinction and, on the other, the social and political context in which they are elaborated.38 For instance, the theory that the dinosaurs were annihilated by an asteroid that triggered huge climatic changes, which was first proposed in the 1980s, can be understood in terms of broader Cold War anxieties about the threat of a nuclear winter. The past end of the dinosaurs and the future end of humanity were bound together by widespread fascination with ‘sudden, cataclysmic events capable of obliterating life in the flash of an atomic blast or an asteroid impact’ </w:t>
      </w:r>
      <w:r w:rsidRPr="00EB7C5A">
        <w:rPr>
          <w:color w:val="000000" w:themeColor="text1"/>
          <w:sz w:val="10"/>
        </w:rPr>
        <w:t>(Catastrophic Thinking, p298). Given this, are there similar resonances at play in the popularity of existential risk studies in the contemporary moment?</w:t>
      </w:r>
    </w:p>
    <w:p w14:paraId="346C2894" w14:textId="77777777" w:rsidR="00C00C3F" w:rsidRPr="00EB7C5A" w:rsidRDefault="00C00C3F" w:rsidP="00C00C3F">
      <w:pPr>
        <w:rPr>
          <w:color w:val="000000" w:themeColor="text1"/>
          <w:sz w:val="14"/>
        </w:rPr>
      </w:pPr>
      <w:r w:rsidRPr="00EB7C5A">
        <w:rPr>
          <w:color w:val="000000" w:themeColor="text1"/>
          <w:sz w:val="14"/>
        </w:rPr>
        <w:t xml:space="preserve">It should first be stressed that this is a subversive question to pose to </w:t>
      </w:r>
      <w:proofErr w:type="spellStart"/>
      <w:r w:rsidRPr="00EB7C5A">
        <w:rPr>
          <w:color w:val="000000" w:themeColor="text1"/>
          <w:sz w:val="14"/>
        </w:rPr>
        <w:t>extinctiopolitics</w:t>
      </w:r>
      <w:proofErr w:type="spellEnd"/>
      <w:r w:rsidRPr="00EB7C5A">
        <w:rPr>
          <w:color w:val="000000" w:themeColor="text1"/>
          <w:sz w:val="14"/>
        </w:rPr>
        <w:t xml:space="preserve">. For existential risk studies, we need to abstract ourselves from the immediate concerns of the contemporary moment. </w:t>
      </w:r>
      <w:r w:rsidRPr="00EB7C5A">
        <w:rPr>
          <w:rStyle w:val="StyleUnderline"/>
          <w:color w:val="000000" w:themeColor="text1"/>
        </w:rPr>
        <w:t xml:space="preserve">The object of </w:t>
      </w:r>
      <w:proofErr w:type="spellStart"/>
      <w:r w:rsidRPr="00EB7C5A">
        <w:rPr>
          <w:rStyle w:val="StyleUnderline"/>
          <w:color w:val="000000" w:themeColor="text1"/>
        </w:rPr>
        <w:t>extinctiopolitics</w:t>
      </w:r>
      <w:proofErr w:type="spellEnd"/>
      <w:r w:rsidRPr="00EB7C5A">
        <w:rPr>
          <w:rStyle w:val="StyleUnderline"/>
          <w:color w:val="000000" w:themeColor="text1"/>
        </w:rPr>
        <w:t xml:space="preserve"> is the long-term trajectory of humanity</w:t>
      </w:r>
      <w:r w:rsidRPr="00EB7C5A">
        <w:rPr>
          <w:color w:val="000000" w:themeColor="text1"/>
          <w:sz w:val="14"/>
        </w:rPr>
        <w:t xml:space="preserve">; it traces the entire history of the species from its origins to its multiplanetary and transhumanist future. From this perspective, </w:t>
      </w:r>
      <w:r w:rsidRPr="00EB7C5A">
        <w:rPr>
          <w:rStyle w:val="StyleUnderline"/>
          <w:color w:val="000000" w:themeColor="text1"/>
        </w:rPr>
        <w:t xml:space="preserve">the </w:t>
      </w:r>
      <w:r w:rsidRPr="00EB7C5A">
        <w:rPr>
          <w:rStyle w:val="Emphasis"/>
          <w:color w:val="000000" w:themeColor="text1"/>
        </w:rPr>
        <w:t>political and social concerns</w:t>
      </w:r>
      <w:r w:rsidRPr="00EB7C5A">
        <w:rPr>
          <w:rStyle w:val="StyleUnderline"/>
          <w:color w:val="000000" w:themeColor="text1"/>
        </w:rPr>
        <w:t xml:space="preserve"> of the present moment,</w:t>
      </w:r>
      <w:r w:rsidRPr="00EB7C5A">
        <w:rPr>
          <w:color w:val="000000" w:themeColor="text1"/>
          <w:sz w:val="14"/>
        </w:rPr>
        <w:t xml:space="preserve"> especially those </w:t>
      </w:r>
      <w:r w:rsidRPr="00EB7C5A">
        <w:rPr>
          <w:rStyle w:val="StyleUnderline"/>
          <w:color w:val="000000" w:themeColor="text1"/>
        </w:rPr>
        <w:t xml:space="preserve">that </w:t>
      </w:r>
      <w:r w:rsidRPr="00EB7C5A">
        <w:rPr>
          <w:rStyle w:val="Emphasis"/>
          <w:color w:val="000000" w:themeColor="text1"/>
        </w:rPr>
        <w:t xml:space="preserve">are deemed </w:t>
      </w:r>
      <w:r w:rsidRPr="00EB7C5A">
        <w:rPr>
          <w:rStyle w:val="StyleUnderline"/>
          <w:color w:val="000000" w:themeColor="text1"/>
        </w:rPr>
        <w:t>non-existential</w:t>
      </w:r>
      <w:r w:rsidRPr="00EB7C5A">
        <w:rPr>
          <w:color w:val="000000" w:themeColor="text1"/>
          <w:sz w:val="14"/>
        </w:rPr>
        <w:t xml:space="preserve"> in their stakes, </w:t>
      </w:r>
      <w:r w:rsidRPr="00EB7C5A">
        <w:rPr>
          <w:rStyle w:val="StyleUnderline"/>
          <w:color w:val="000000" w:themeColor="text1"/>
        </w:rPr>
        <w:t xml:space="preserve">are </w:t>
      </w:r>
      <w:r w:rsidRPr="00EB7C5A">
        <w:rPr>
          <w:rStyle w:val="Emphasis"/>
          <w:color w:val="000000" w:themeColor="text1"/>
        </w:rPr>
        <w:t>insignificant.</w:t>
      </w:r>
      <w:r w:rsidRPr="00EB7C5A">
        <w:rPr>
          <w:color w:val="000000" w:themeColor="text1"/>
          <w:sz w:val="14"/>
        </w:rPr>
        <w:t xml:space="preserve"> For instance, Leigh encourages us to place ourselves in the grand arc of human history: ‘Suppose humanity’s potential time on the planet was shrunk down to a single eighty-year life span. In that event, we would now be a newborn baby – just nine days old’ (What’s the Worst, p10). Indeed, scholars associated with existential risk studies voice frustration with politicians for their short-term perspective; they respond to today’s headlines rather than the long-term interests of the species. Ord recounts that: ‘When I have raised the topic of existential risk with senior politicians and civil servants, I have encountered a common reaction: genuine deep concern paired with a feeling that addressing the greatest risks facing humanity was “above my pay grade”’ (The Precipice, p35). Similarly, William MacAskill, another proponent of existential risk studies, recalls the response when he talked about future pandemics at a meeting with Nicola Sturgeon, the First Minister of Scotland, in 2017: ‘Everyone laughed, and the host of the dinner, Sir Tom Hunter, joked that I was “freaking everyone oot”’.39</w:t>
      </w:r>
    </w:p>
    <w:p w14:paraId="345D7AA0" w14:textId="77777777" w:rsidR="00C00C3F" w:rsidRDefault="00C00C3F" w:rsidP="00C00C3F">
      <w:pPr>
        <w:rPr>
          <w:color w:val="000000" w:themeColor="text1"/>
          <w:sz w:val="16"/>
        </w:rPr>
      </w:pPr>
      <w:r w:rsidRPr="00EB7C5A">
        <w:rPr>
          <w:color w:val="000000" w:themeColor="text1"/>
          <w:sz w:val="16"/>
        </w:rPr>
        <w:t xml:space="preserve">However, </w:t>
      </w:r>
      <w:r w:rsidRPr="00EB7C5A">
        <w:rPr>
          <w:rStyle w:val="Emphasis"/>
          <w:color w:val="000000" w:themeColor="text1"/>
        </w:rPr>
        <w:t>the disavowals of presentism</w:t>
      </w:r>
      <w:r w:rsidRPr="00EB7C5A">
        <w:rPr>
          <w:rStyle w:val="StyleUnderline"/>
          <w:color w:val="000000" w:themeColor="text1"/>
        </w:rPr>
        <w:t xml:space="preserve"> amongst the proponents of existential risk studies </w:t>
      </w:r>
      <w:r w:rsidRPr="00EB7C5A">
        <w:rPr>
          <w:rStyle w:val="Emphasis"/>
          <w:color w:val="000000" w:themeColor="text1"/>
        </w:rPr>
        <w:t>should not be taken at face value</w:t>
      </w:r>
      <w:r w:rsidRPr="00EB7C5A">
        <w:rPr>
          <w:rStyle w:val="StyleUnderline"/>
          <w:color w:val="000000" w:themeColor="text1"/>
        </w:rPr>
        <w:t xml:space="preserve">. There are resonances between </w:t>
      </w:r>
      <w:proofErr w:type="spellStart"/>
      <w:r w:rsidRPr="00EB7C5A">
        <w:rPr>
          <w:rStyle w:val="StyleUnderline"/>
          <w:color w:val="000000" w:themeColor="text1"/>
        </w:rPr>
        <w:t>extinctiopolitics</w:t>
      </w:r>
      <w:proofErr w:type="spellEnd"/>
      <w:r w:rsidRPr="00EB7C5A">
        <w:rPr>
          <w:rStyle w:val="StyleUnderline"/>
          <w:color w:val="000000" w:themeColor="text1"/>
        </w:rPr>
        <w:t xml:space="preserve"> and the conjuncture in which it emerged;</w:t>
      </w:r>
      <w:r w:rsidRPr="00EB7C5A">
        <w:rPr>
          <w:color w:val="000000" w:themeColor="text1"/>
          <w:sz w:val="16"/>
        </w:rPr>
        <w:t xml:space="preserve"> it is entangled with a set of concerns that are specific to the moment of the 2000s and 2010s. </w:t>
      </w:r>
      <w:proofErr w:type="spellStart"/>
      <w:r w:rsidRPr="00EB7C5A">
        <w:rPr>
          <w:rStyle w:val="Emphasis"/>
          <w:color w:val="000000" w:themeColor="text1"/>
        </w:rPr>
        <w:t>Extinctiopolitics</w:t>
      </w:r>
      <w:proofErr w:type="spellEnd"/>
      <w:r w:rsidRPr="00EB7C5A">
        <w:rPr>
          <w:rStyle w:val="Emphasis"/>
          <w:color w:val="000000" w:themeColor="text1"/>
        </w:rPr>
        <w:t xml:space="preserve"> chimes with the broader feeling of crisis and catastrophe</w:t>
      </w:r>
      <w:r w:rsidRPr="00EB7C5A">
        <w:rPr>
          <w:rStyle w:val="StyleUnderline"/>
          <w:color w:val="000000" w:themeColor="text1"/>
        </w:rPr>
        <w:t xml:space="preserve"> that has emerged since the turn of the millennium.</w:t>
      </w:r>
      <w:r w:rsidRPr="00EB7C5A">
        <w:rPr>
          <w:color w:val="000000" w:themeColor="text1"/>
          <w:sz w:val="16"/>
        </w:rPr>
        <w:t xml:space="preserve"> It is perhaps no accident that 2002 witnessed the publication of Bostrom’s foundational paper on existential risk and the establishment of Musk’s aerospace company SpaceX. The terrorist attacks of 11 September 2001, as Phillip E. Wegner notes, marked the decisive end of the long 1990s in the American context.40 Like the extinction risks highlighted by Bostrom, the event of 9/11 inaugurated a new understanding of the future in which it is defined not by endless peace and prosperity but instead decisive caesuras and disastrous failures. Furthermore, </w:t>
      </w:r>
      <w:r w:rsidRPr="00EB7C5A">
        <w:rPr>
          <w:rStyle w:val="StyleUnderline"/>
          <w:color w:val="000000" w:themeColor="text1"/>
        </w:rPr>
        <w:t xml:space="preserve">the </w:t>
      </w:r>
      <w:r w:rsidRPr="00EB7C5A">
        <w:rPr>
          <w:rStyle w:val="Emphasis"/>
          <w:color w:val="000000" w:themeColor="text1"/>
        </w:rPr>
        <w:t>catastrophic consciousness</w:t>
      </w:r>
      <w:r w:rsidRPr="00EB7C5A">
        <w:rPr>
          <w:rStyle w:val="StyleUnderline"/>
          <w:color w:val="000000" w:themeColor="text1"/>
        </w:rPr>
        <w:t xml:space="preserve"> fostered by existential risk studies </w:t>
      </w:r>
      <w:r w:rsidRPr="00EB7C5A">
        <w:rPr>
          <w:rStyle w:val="Emphasis"/>
          <w:color w:val="000000" w:themeColor="text1"/>
        </w:rPr>
        <w:t xml:space="preserve">has found </w:t>
      </w:r>
      <w:proofErr w:type="spellStart"/>
      <w:r w:rsidRPr="00EB7C5A">
        <w:rPr>
          <w:rStyle w:val="Emphasis"/>
          <w:color w:val="000000" w:themeColor="text1"/>
        </w:rPr>
        <w:t>succour</w:t>
      </w:r>
      <w:proofErr w:type="spellEnd"/>
      <w:r w:rsidRPr="00EB7C5A">
        <w:rPr>
          <w:rStyle w:val="Emphasis"/>
          <w:color w:val="000000" w:themeColor="text1"/>
        </w:rPr>
        <w:t xml:space="preserve"> in a range of events</w:t>
      </w:r>
      <w:r w:rsidRPr="00EB7C5A">
        <w:rPr>
          <w:rStyle w:val="StyleUnderline"/>
          <w:color w:val="000000" w:themeColor="text1"/>
        </w:rPr>
        <w:t xml:space="preserve"> in the decades that have followed </w:t>
      </w:r>
      <w:r w:rsidRPr="00EB7C5A">
        <w:rPr>
          <w:rStyle w:val="Emphasis"/>
          <w:color w:val="000000" w:themeColor="text1"/>
        </w:rPr>
        <w:t>9/11,</w:t>
      </w:r>
      <w:r w:rsidRPr="00EB7C5A">
        <w:rPr>
          <w:rStyle w:val="StyleUnderline"/>
          <w:color w:val="000000" w:themeColor="text1"/>
        </w:rPr>
        <w:t xml:space="preserve"> including </w:t>
      </w:r>
      <w:r w:rsidRPr="00EB7C5A">
        <w:rPr>
          <w:rStyle w:val="Emphasis"/>
          <w:color w:val="000000" w:themeColor="text1"/>
        </w:rPr>
        <w:t>the global financial crisis of 2007/08,</w:t>
      </w:r>
      <w:r w:rsidRPr="00EB7C5A">
        <w:rPr>
          <w:rStyle w:val="StyleUnderline"/>
          <w:color w:val="000000" w:themeColor="text1"/>
        </w:rPr>
        <w:t xml:space="preserve"> </w:t>
      </w:r>
      <w:r w:rsidRPr="00EB7C5A">
        <w:rPr>
          <w:rStyle w:val="Emphasis"/>
          <w:color w:val="000000" w:themeColor="text1"/>
        </w:rPr>
        <w:t>the rise of authoritarian populist governments</w:t>
      </w:r>
      <w:r w:rsidRPr="00EB7C5A">
        <w:rPr>
          <w:rStyle w:val="StyleUnderline"/>
          <w:color w:val="000000" w:themeColor="text1"/>
        </w:rPr>
        <w:t xml:space="preserve"> across Europe and North America in the 2010s, the </w:t>
      </w:r>
      <w:r w:rsidRPr="00EB7C5A">
        <w:rPr>
          <w:rStyle w:val="Emphasis"/>
          <w:color w:val="000000" w:themeColor="text1"/>
        </w:rPr>
        <w:t>COVID-19</w:t>
      </w:r>
      <w:r w:rsidRPr="00EB7C5A">
        <w:rPr>
          <w:rStyle w:val="StyleUnderline"/>
          <w:color w:val="000000" w:themeColor="text1"/>
        </w:rPr>
        <w:t xml:space="preserve"> pandemic that began in 2020 </w:t>
      </w:r>
      <w:r w:rsidRPr="00EB7C5A">
        <w:rPr>
          <w:rStyle w:val="Emphasis"/>
          <w:color w:val="000000" w:themeColor="text1"/>
        </w:rPr>
        <w:t>and the Russian invasion of Ukraine</w:t>
      </w:r>
      <w:r w:rsidRPr="00EB7C5A">
        <w:rPr>
          <w:rStyle w:val="StyleUnderline"/>
          <w:color w:val="000000" w:themeColor="text1"/>
        </w:rPr>
        <w:t xml:space="preserve"> in 2022.</w:t>
      </w:r>
      <w:r w:rsidRPr="00EB7C5A">
        <w:rPr>
          <w:color w:val="000000" w:themeColor="text1"/>
          <w:sz w:val="16"/>
        </w:rPr>
        <w:t xml:space="preserve"> However, </w:t>
      </w:r>
      <w:proofErr w:type="spellStart"/>
      <w:r w:rsidRPr="00EB7C5A">
        <w:rPr>
          <w:rStyle w:val="Emphasis"/>
          <w:color w:val="000000" w:themeColor="text1"/>
        </w:rPr>
        <w:t>extinctiopolitics</w:t>
      </w:r>
      <w:proofErr w:type="spellEnd"/>
      <w:r w:rsidRPr="00EB7C5A">
        <w:rPr>
          <w:rStyle w:val="Emphasis"/>
          <w:color w:val="000000" w:themeColor="text1"/>
        </w:rPr>
        <w:t xml:space="preserve"> has a particular affinity with the apocalyptic mood that surrounds the current climate crisis</w:t>
      </w:r>
      <w:r w:rsidRPr="00EB7C5A">
        <w:rPr>
          <w:rStyle w:val="StyleUnderline"/>
          <w:color w:val="000000" w:themeColor="text1"/>
        </w:rPr>
        <w:t>,</w:t>
      </w:r>
      <w:r w:rsidRPr="00EB7C5A">
        <w:rPr>
          <w:color w:val="000000" w:themeColor="text1"/>
          <w:sz w:val="16"/>
        </w:rPr>
        <w:t xml:space="preserve"> something captured by Greta Thunberg’s declaration that the world is on fire and Extinction Rebellion’s claim that we are living in a climate emergency.41 The ‘Anthropocene is the Apocalypse’, its arrival marking the end of the relative stability of the Holocene era and a beginning of a new world of radical ruptures and unprecedented events.42 In this context, images of human extinction become convincing. In the face of the revenge of Gaia, what hope is there for humanity?</w:t>
      </w:r>
    </w:p>
    <w:p w14:paraId="01362332" w14:textId="6EECCC83" w:rsidR="00C00C3F" w:rsidRPr="00EB7C5A" w:rsidRDefault="00C00C3F" w:rsidP="00C00C3F">
      <w:pPr>
        <w:pStyle w:val="Heading3"/>
        <w:rPr>
          <w:color w:val="000000" w:themeColor="text1"/>
        </w:rPr>
      </w:pPr>
      <w:r w:rsidRPr="00EB7C5A">
        <w:rPr>
          <w:color w:val="000000" w:themeColor="text1"/>
        </w:rPr>
        <w:t>L</w:t>
      </w:r>
      <w:r w:rsidR="00790E95">
        <w:rPr>
          <w:color w:val="000000" w:themeColor="text1"/>
        </w:rPr>
        <w:t>—</w:t>
      </w:r>
      <w:r w:rsidRPr="00EB7C5A">
        <w:rPr>
          <w:color w:val="000000" w:themeColor="text1"/>
        </w:rPr>
        <w:t>Extractivism</w:t>
      </w:r>
    </w:p>
    <w:p w14:paraId="14F0EB31" w14:textId="77777777" w:rsidR="00C00C3F" w:rsidRPr="00EB7C5A" w:rsidRDefault="00C00C3F" w:rsidP="00C00C3F">
      <w:pPr>
        <w:pStyle w:val="Heading4"/>
        <w:rPr>
          <w:color w:val="000000" w:themeColor="text1"/>
        </w:rPr>
      </w:pPr>
      <w:r>
        <w:rPr>
          <w:color w:val="000000" w:themeColor="text1"/>
        </w:rPr>
        <w:t>Ext</w:t>
      </w:r>
      <w:r w:rsidRPr="00EB7C5A">
        <w:rPr>
          <w:color w:val="000000" w:themeColor="text1"/>
        </w:rPr>
        <w:t xml:space="preserve">ractivism operates through the logic of </w:t>
      </w:r>
      <w:proofErr w:type="spellStart"/>
      <w:r w:rsidRPr="00EB7C5A">
        <w:rPr>
          <w:color w:val="000000" w:themeColor="text1"/>
        </w:rPr>
        <w:t>necrocapitalism</w:t>
      </w:r>
      <w:proofErr w:type="spellEnd"/>
      <w:r w:rsidRPr="00EB7C5A">
        <w:rPr>
          <w:color w:val="000000" w:themeColor="text1"/>
        </w:rPr>
        <w:t xml:space="preserve">: it racializes, dispossesses, and expels Indigenous communities while masking violence behind liberal development narratives. Extractive infrastructures mark Indigenous land and life as expendable to capitalist accumulation, producing “death-worlds” under the guise of progress, law, and democracy. Even when Indigenous voices are “included,” their consent is instrumentalized to legitimate dispossession. The state no longer needs to kill directly--it simply lets Indigenous life decay under state-sanctioned </w:t>
      </w:r>
      <w:proofErr w:type="spellStart"/>
      <w:r w:rsidRPr="00EB7C5A">
        <w:rPr>
          <w:color w:val="000000" w:themeColor="text1"/>
        </w:rPr>
        <w:t>petro</w:t>
      </w:r>
      <w:proofErr w:type="spellEnd"/>
      <w:r w:rsidRPr="00EB7C5A">
        <w:rPr>
          <w:color w:val="000000" w:themeColor="text1"/>
        </w:rPr>
        <w:t>-development.</w:t>
      </w:r>
    </w:p>
    <w:p w14:paraId="797B68DA" w14:textId="77777777" w:rsidR="00C00C3F" w:rsidRPr="00B053FF" w:rsidRDefault="00C00C3F" w:rsidP="00C00C3F">
      <w:r w:rsidRPr="00B053FF">
        <w:rPr>
          <w:rStyle w:val="Style13ptBold"/>
        </w:rPr>
        <w:t>Rivera 21</w:t>
      </w:r>
      <w:r w:rsidRPr="00B053FF">
        <w:t xml:space="preserve"> [Ángel Eduardo Rivera. Rivera is a part of the International Relations Center. He’s a faculty member of Political and Social Sciences (FCPS) at the National Autonomous University of Mexico (UNAM) in Mexico City, Mexico. 6-26-2021. Chapter 7. “Contested </w:t>
      </w:r>
      <w:proofErr w:type="spellStart"/>
      <w:r w:rsidRPr="00B053FF">
        <w:t>Necrocapitalism</w:t>
      </w:r>
      <w:proofErr w:type="spellEnd"/>
      <w:r w:rsidRPr="00B053FF">
        <w:t xml:space="preserve">: Indigeneity Versus Extractivism in Northern Canada.” Necropower in North America. Palgrave Macmillan, Cham. pp 129–150. https://doi-org.proxy.lib.umich.edu/10.1007/978-3-030-73659-0_7 ] //ins VZ </w:t>
      </w:r>
      <w:r w:rsidRPr="00B053FF">
        <w:rPr>
          <w:rFonts w:ascii="Segoe UI Symbol" w:hAnsi="Segoe UI Symbol" w:cs="Segoe UI Symbol"/>
        </w:rPr>
        <w:t>☼</w:t>
      </w:r>
    </w:p>
    <w:p w14:paraId="0E72656D" w14:textId="77777777" w:rsidR="00C00C3F" w:rsidRPr="00EB7C5A" w:rsidRDefault="00C00C3F" w:rsidP="00C00C3F">
      <w:pPr>
        <w:rPr>
          <w:color w:val="000000" w:themeColor="text1"/>
          <w:sz w:val="16"/>
          <w:szCs w:val="16"/>
        </w:rPr>
      </w:pPr>
      <w:r w:rsidRPr="00EB7C5A">
        <w:rPr>
          <w:color w:val="000000" w:themeColor="text1"/>
          <w:sz w:val="16"/>
          <w:szCs w:val="16"/>
        </w:rPr>
        <w:t>As the twenty-</w:t>
      </w:r>
      <w:proofErr w:type="spellStart"/>
      <w:r w:rsidRPr="00EB7C5A">
        <w:rPr>
          <w:color w:val="000000" w:themeColor="text1"/>
          <w:sz w:val="16"/>
          <w:szCs w:val="16"/>
        </w:rPr>
        <w:t>frst</w:t>
      </w:r>
      <w:proofErr w:type="spellEnd"/>
      <w:r w:rsidRPr="00EB7C5A">
        <w:rPr>
          <w:color w:val="000000" w:themeColor="text1"/>
          <w:sz w:val="16"/>
          <w:szCs w:val="16"/>
        </w:rPr>
        <w:t xml:space="preserve"> century unfolds, extractivism is once again a determining force in Canada’s political economy. The new millennium came with a boom in the energy resources demand stimulated by changes in the global economy, at a time when reserves </w:t>
      </w:r>
      <w:proofErr w:type="spellStart"/>
      <w:r w:rsidRPr="00EB7C5A">
        <w:rPr>
          <w:color w:val="000000" w:themeColor="text1"/>
          <w:sz w:val="16"/>
          <w:szCs w:val="16"/>
        </w:rPr>
        <w:t>classifed</w:t>
      </w:r>
      <w:proofErr w:type="spellEnd"/>
      <w:r w:rsidRPr="00EB7C5A">
        <w:rPr>
          <w:color w:val="000000" w:themeColor="text1"/>
          <w:sz w:val="16"/>
          <w:szCs w:val="16"/>
        </w:rPr>
        <w:t xml:space="preserve"> as conventional decreased and prices increased. It is at the new frontiers of extraction where advances in extractive technologies (such as fracking) became increasingly present for the development of what Klare (2010) denominates extreme energies. This new boom in the hydrocarbon sector has marginalized the traditional extractive industries that marked national development during the twentieth century (e.g., mining, </w:t>
      </w:r>
      <w:proofErr w:type="spellStart"/>
      <w:r w:rsidRPr="00EB7C5A">
        <w:rPr>
          <w:color w:val="000000" w:themeColor="text1"/>
          <w:sz w:val="16"/>
          <w:szCs w:val="16"/>
        </w:rPr>
        <w:t>fshing</w:t>
      </w:r>
      <w:proofErr w:type="spellEnd"/>
      <w:r w:rsidRPr="00EB7C5A">
        <w:rPr>
          <w:color w:val="000000" w:themeColor="text1"/>
          <w:sz w:val="16"/>
          <w:szCs w:val="16"/>
        </w:rPr>
        <w:t>, and forestry), on the one hand, and has reformed the economy, politics, and society, on the other, by positioning the hydrocarbon sector at the center of the national development strategy, in order to re-internationalize the domestic economy and consolidate the country as an “energy power” (</w:t>
      </w:r>
      <w:proofErr w:type="spellStart"/>
      <w:r w:rsidRPr="00EB7C5A">
        <w:rPr>
          <w:color w:val="000000" w:themeColor="text1"/>
          <w:sz w:val="16"/>
          <w:szCs w:val="16"/>
        </w:rPr>
        <w:t>Veltmeyer</w:t>
      </w:r>
      <w:proofErr w:type="spellEnd"/>
      <w:r w:rsidRPr="00EB7C5A">
        <w:rPr>
          <w:color w:val="000000" w:themeColor="text1"/>
          <w:sz w:val="16"/>
          <w:szCs w:val="16"/>
        </w:rPr>
        <w:t xml:space="preserve"> and Bowles 2014, 59) or as a “petrostate” (Homer-Dixon 2013).</w:t>
      </w:r>
    </w:p>
    <w:p w14:paraId="55A9C9F5" w14:textId="77777777" w:rsidR="00C00C3F" w:rsidRPr="00B053FF" w:rsidRDefault="00C00C3F" w:rsidP="00C00C3F">
      <w:pPr>
        <w:rPr>
          <w:color w:val="000000" w:themeColor="text1"/>
          <w:sz w:val="16"/>
        </w:rPr>
      </w:pPr>
      <w:r w:rsidRPr="00B053FF">
        <w:rPr>
          <w:color w:val="000000" w:themeColor="text1"/>
          <w:sz w:val="16"/>
        </w:rPr>
        <w:t xml:space="preserve">Nonetheless, extractivism is a highly contested issue in Canadian politics, exposing the economic, colonial, and ecological contradictions of its society. Therefore, the same enthusiasm that has renewed extractivism as a development path in Canada has also rekindled resistance forces to it. </w:t>
      </w:r>
      <w:r w:rsidRPr="00EB7C5A">
        <w:rPr>
          <w:color w:val="000000" w:themeColor="text1"/>
          <w:u w:val="single"/>
        </w:rPr>
        <w:t xml:space="preserve">The </w:t>
      </w:r>
      <w:r w:rsidRPr="00EB7C5A">
        <w:rPr>
          <w:b/>
          <w:bCs/>
          <w:color w:val="000000" w:themeColor="text1"/>
          <w:u w:val="single"/>
        </w:rPr>
        <w:t>main</w:t>
      </w:r>
      <w:r w:rsidRPr="00EB7C5A">
        <w:rPr>
          <w:color w:val="000000" w:themeColor="text1"/>
          <w:u w:val="single"/>
        </w:rPr>
        <w:t xml:space="preserve"> </w:t>
      </w:r>
      <w:proofErr w:type="spellStart"/>
      <w:r w:rsidRPr="00EB7C5A">
        <w:rPr>
          <w:b/>
          <w:bCs/>
          <w:color w:val="000000" w:themeColor="text1"/>
          <w:u w:val="single"/>
        </w:rPr>
        <w:t>conficts</w:t>
      </w:r>
      <w:proofErr w:type="spellEnd"/>
      <w:r w:rsidRPr="00EB7C5A">
        <w:rPr>
          <w:color w:val="000000" w:themeColor="text1"/>
          <w:u w:val="single"/>
        </w:rPr>
        <w:t xml:space="preserve"> </w:t>
      </w:r>
      <w:r w:rsidRPr="00EB7C5A">
        <w:rPr>
          <w:b/>
          <w:bCs/>
          <w:color w:val="000000" w:themeColor="text1"/>
          <w:u w:val="single"/>
        </w:rPr>
        <w:t>between</w:t>
      </w:r>
      <w:r w:rsidRPr="00EB7C5A">
        <w:rPr>
          <w:color w:val="000000" w:themeColor="text1"/>
          <w:u w:val="single"/>
        </w:rPr>
        <w:t xml:space="preserve"> </w:t>
      </w:r>
      <w:r w:rsidRPr="00EB7C5A">
        <w:rPr>
          <w:b/>
          <w:bCs/>
          <w:color w:val="000000" w:themeColor="text1"/>
          <w:u w:val="single"/>
        </w:rPr>
        <w:t>First</w:t>
      </w:r>
      <w:r w:rsidRPr="00EB7C5A">
        <w:rPr>
          <w:color w:val="000000" w:themeColor="text1"/>
          <w:u w:val="single"/>
        </w:rPr>
        <w:t xml:space="preserve"> </w:t>
      </w:r>
      <w:r w:rsidRPr="00EB7C5A">
        <w:rPr>
          <w:b/>
          <w:bCs/>
          <w:color w:val="000000" w:themeColor="text1"/>
          <w:u w:val="single"/>
        </w:rPr>
        <w:t>Nations1</w:t>
      </w:r>
      <w:r w:rsidRPr="00EB7C5A">
        <w:rPr>
          <w:color w:val="000000" w:themeColor="text1"/>
          <w:u w:val="single"/>
        </w:rPr>
        <w:t xml:space="preserve"> (potentially </w:t>
      </w:r>
      <w:proofErr w:type="spellStart"/>
      <w:r w:rsidRPr="00EB7C5A">
        <w:rPr>
          <w:color w:val="000000" w:themeColor="text1"/>
          <w:u w:val="single"/>
        </w:rPr>
        <w:t>identifed</w:t>
      </w:r>
      <w:proofErr w:type="spellEnd"/>
      <w:r w:rsidRPr="00EB7C5A">
        <w:rPr>
          <w:color w:val="000000" w:themeColor="text1"/>
          <w:u w:val="single"/>
        </w:rPr>
        <w:t xml:space="preserve"> as marginalized by the destruction of extractivist projects) </w:t>
      </w:r>
      <w:r w:rsidRPr="00EB7C5A">
        <w:rPr>
          <w:b/>
          <w:bCs/>
          <w:color w:val="000000" w:themeColor="text1"/>
          <w:u w:val="single"/>
        </w:rPr>
        <w:t>and</w:t>
      </w:r>
      <w:r w:rsidRPr="00EB7C5A">
        <w:rPr>
          <w:color w:val="000000" w:themeColor="text1"/>
          <w:u w:val="single"/>
        </w:rPr>
        <w:t xml:space="preserve"> the </w:t>
      </w:r>
      <w:r w:rsidRPr="00EB7C5A">
        <w:rPr>
          <w:b/>
          <w:bCs/>
          <w:color w:val="000000" w:themeColor="text1"/>
          <w:u w:val="single"/>
        </w:rPr>
        <w:t>Canadian</w:t>
      </w:r>
      <w:r w:rsidRPr="00EB7C5A">
        <w:rPr>
          <w:color w:val="000000" w:themeColor="text1"/>
          <w:u w:val="single"/>
        </w:rPr>
        <w:t xml:space="preserve"> </w:t>
      </w:r>
      <w:r w:rsidRPr="00EB7C5A">
        <w:rPr>
          <w:b/>
          <w:bCs/>
          <w:color w:val="000000" w:themeColor="text1"/>
          <w:u w:val="single"/>
        </w:rPr>
        <w:t>state</w:t>
      </w:r>
      <w:r w:rsidRPr="00EB7C5A">
        <w:rPr>
          <w:color w:val="000000" w:themeColor="text1"/>
          <w:u w:val="single"/>
        </w:rPr>
        <w:t xml:space="preserve"> rely on the </w:t>
      </w:r>
      <w:r w:rsidRPr="00EB7C5A">
        <w:rPr>
          <w:b/>
          <w:bCs/>
          <w:color w:val="000000" w:themeColor="text1"/>
          <w:u w:val="single"/>
        </w:rPr>
        <w:t>relentless</w:t>
      </w:r>
      <w:r w:rsidRPr="00EB7C5A">
        <w:rPr>
          <w:color w:val="000000" w:themeColor="text1"/>
          <w:u w:val="single"/>
        </w:rPr>
        <w:t xml:space="preserve"> </w:t>
      </w:r>
      <w:r w:rsidRPr="00EB7C5A">
        <w:rPr>
          <w:b/>
          <w:bCs/>
          <w:color w:val="000000" w:themeColor="text1"/>
          <w:u w:val="single"/>
        </w:rPr>
        <w:t>attempts</w:t>
      </w:r>
      <w:r w:rsidRPr="00EB7C5A">
        <w:rPr>
          <w:color w:val="000000" w:themeColor="text1"/>
          <w:u w:val="single"/>
        </w:rPr>
        <w:t xml:space="preserve"> to </w:t>
      </w:r>
      <w:r w:rsidRPr="00EB7C5A">
        <w:rPr>
          <w:b/>
          <w:bCs/>
          <w:color w:val="000000" w:themeColor="text1"/>
          <w:u w:val="single"/>
        </w:rPr>
        <w:t>dispossess</w:t>
      </w:r>
      <w:r w:rsidRPr="00EB7C5A">
        <w:rPr>
          <w:color w:val="000000" w:themeColor="text1"/>
          <w:u w:val="single"/>
        </w:rPr>
        <w:t xml:space="preserve"> </w:t>
      </w:r>
      <w:r w:rsidRPr="00EB7C5A">
        <w:rPr>
          <w:b/>
          <w:bCs/>
          <w:color w:val="000000" w:themeColor="text1"/>
          <w:u w:val="single"/>
        </w:rPr>
        <w:t>indigenous</w:t>
      </w:r>
      <w:r w:rsidRPr="00EB7C5A">
        <w:rPr>
          <w:color w:val="000000" w:themeColor="text1"/>
          <w:u w:val="single"/>
        </w:rPr>
        <w:t xml:space="preserve"> </w:t>
      </w:r>
      <w:r w:rsidRPr="00EB7C5A">
        <w:rPr>
          <w:b/>
          <w:bCs/>
          <w:color w:val="000000" w:themeColor="text1"/>
          <w:u w:val="single"/>
        </w:rPr>
        <w:t>peoples</w:t>
      </w:r>
      <w:r w:rsidRPr="00EB7C5A">
        <w:rPr>
          <w:color w:val="000000" w:themeColor="text1"/>
          <w:u w:val="single"/>
        </w:rPr>
        <w:t xml:space="preserve"> </w:t>
      </w:r>
      <w:r w:rsidRPr="00EB7C5A">
        <w:rPr>
          <w:b/>
          <w:bCs/>
          <w:color w:val="000000" w:themeColor="text1"/>
          <w:u w:val="single"/>
        </w:rPr>
        <w:t>of</w:t>
      </w:r>
      <w:r w:rsidRPr="00EB7C5A">
        <w:rPr>
          <w:color w:val="000000" w:themeColor="text1"/>
          <w:u w:val="single"/>
        </w:rPr>
        <w:t xml:space="preserve"> </w:t>
      </w:r>
      <w:r w:rsidRPr="00EB7C5A">
        <w:rPr>
          <w:b/>
          <w:bCs/>
          <w:color w:val="000000" w:themeColor="text1"/>
          <w:u w:val="single"/>
        </w:rPr>
        <w:t>their</w:t>
      </w:r>
      <w:r w:rsidRPr="00EB7C5A">
        <w:rPr>
          <w:color w:val="000000" w:themeColor="text1"/>
          <w:u w:val="single"/>
        </w:rPr>
        <w:t xml:space="preserve"> </w:t>
      </w:r>
      <w:r w:rsidRPr="00EB7C5A">
        <w:rPr>
          <w:b/>
          <w:bCs/>
          <w:color w:val="000000" w:themeColor="text1"/>
          <w:u w:val="single"/>
        </w:rPr>
        <w:t>land</w:t>
      </w:r>
      <w:r w:rsidRPr="00EB7C5A">
        <w:rPr>
          <w:color w:val="000000" w:themeColor="text1"/>
          <w:u w:val="single"/>
        </w:rPr>
        <w:t xml:space="preserve"> </w:t>
      </w:r>
      <w:r w:rsidRPr="00EB7C5A">
        <w:rPr>
          <w:b/>
          <w:bCs/>
          <w:color w:val="000000" w:themeColor="text1"/>
          <w:u w:val="single"/>
        </w:rPr>
        <w:t>and</w:t>
      </w:r>
      <w:r w:rsidRPr="00EB7C5A">
        <w:rPr>
          <w:color w:val="000000" w:themeColor="text1"/>
          <w:u w:val="single"/>
        </w:rPr>
        <w:t xml:space="preserve"> </w:t>
      </w:r>
      <w:r w:rsidRPr="00EB7C5A">
        <w:rPr>
          <w:b/>
          <w:bCs/>
          <w:color w:val="000000" w:themeColor="text1"/>
          <w:u w:val="single"/>
        </w:rPr>
        <w:t>culture</w:t>
      </w:r>
      <w:r w:rsidRPr="00B053FF">
        <w:rPr>
          <w:color w:val="000000" w:themeColor="text1"/>
          <w:sz w:val="16"/>
        </w:rPr>
        <w:t xml:space="preserve"> (Fast 2014).</w:t>
      </w:r>
      <w:r w:rsidRPr="00EB7C5A">
        <w:rPr>
          <w:color w:val="000000" w:themeColor="text1"/>
          <w:u w:val="single"/>
        </w:rPr>
        <w:t xml:space="preserve">country </w:t>
      </w:r>
      <w:r w:rsidRPr="00EB7C5A">
        <w:rPr>
          <w:b/>
          <w:bCs/>
          <w:color w:val="000000" w:themeColor="text1"/>
          <w:u w:val="single"/>
        </w:rPr>
        <w:t>as</w:t>
      </w:r>
      <w:r w:rsidRPr="00EB7C5A">
        <w:rPr>
          <w:color w:val="000000" w:themeColor="text1"/>
          <w:u w:val="single"/>
        </w:rPr>
        <w:t xml:space="preserve"> </w:t>
      </w:r>
      <w:r w:rsidRPr="00EB7C5A">
        <w:rPr>
          <w:b/>
          <w:bCs/>
          <w:color w:val="000000" w:themeColor="text1"/>
          <w:u w:val="single"/>
        </w:rPr>
        <w:t>an</w:t>
      </w:r>
      <w:r w:rsidRPr="00EB7C5A">
        <w:rPr>
          <w:color w:val="000000" w:themeColor="text1"/>
          <w:u w:val="single"/>
        </w:rPr>
        <w:t xml:space="preserve"> “</w:t>
      </w:r>
      <w:r w:rsidRPr="00EB7C5A">
        <w:rPr>
          <w:b/>
          <w:bCs/>
          <w:color w:val="000000" w:themeColor="text1"/>
          <w:u w:val="single"/>
        </w:rPr>
        <w:t>energy</w:t>
      </w:r>
      <w:r w:rsidRPr="00EB7C5A">
        <w:rPr>
          <w:color w:val="000000" w:themeColor="text1"/>
          <w:u w:val="single"/>
        </w:rPr>
        <w:t xml:space="preserve"> </w:t>
      </w:r>
      <w:r w:rsidRPr="00EB7C5A">
        <w:rPr>
          <w:b/>
          <w:bCs/>
          <w:color w:val="000000" w:themeColor="text1"/>
          <w:u w:val="single"/>
        </w:rPr>
        <w:t>power</w:t>
      </w:r>
      <w:r w:rsidRPr="00EB7C5A">
        <w:rPr>
          <w:color w:val="000000" w:themeColor="text1"/>
          <w:u w:val="single"/>
        </w:rPr>
        <w:t>”</w:t>
      </w:r>
      <w:r w:rsidRPr="00B053FF">
        <w:rPr>
          <w:color w:val="000000" w:themeColor="text1"/>
          <w:sz w:val="16"/>
        </w:rPr>
        <w:t xml:space="preserve"> (</w:t>
      </w:r>
      <w:proofErr w:type="spellStart"/>
      <w:r w:rsidRPr="00B053FF">
        <w:rPr>
          <w:color w:val="000000" w:themeColor="text1"/>
          <w:sz w:val="16"/>
        </w:rPr>
        <w:t>Veltmeyer</w:t>
      </w:r>
      <w:proofErr w:type="spellEnd"/>
      <w:r w:rsidRPr="00B053FF">
        <w:rPr>
          <w:color w:val="000000" w:themeColor="text1"/>
          <w:sz w:val="16"/>
        </w:rPr>
        <w:t xml:space="preserve"> and Bowles 2014, 59) </w:t>
      </w:r>
      <w:r w:rsidRPr="00EB7C5A">
        <w:rPr>
          <w:color w:val="000000" w:themeColor="text1"/>
          <w:u w:val="single"/>
        </w:rPr>
        <w:t>or as a “</w:t>
      </w:r>
      <w:r w:rsidRPr="00EB7C5A">
        <w:rPr>
          <w:b/>
          <w:bCs/>
          <w:color w:val="000000" w:themeColor="text1"/>
          <w:u w:val="single"/>
        </w:rPr>
        <w:t>petrostate</w:t>
      </w:r>
      <w:r w:rsidRPr="00EB7C5A">
        <w:rPr>
          <w:color w:val="000000" w:themeColor="text1"/>
          <w:u w:val="single"/>
        </w:rPr>
        <w:t>”</w:t>
      </w:r>
      <w:r w:rsidRPr="00B053FF">
        <w:rPr>
          <w:color w:val="000000" w:themeColor="text1"/>
          <w:sz w:val="16"/>
        </w:rPr>
        <w:t xml:space="preserve"> (Homer-Dixon 2013).</w:t>
      </w:r>
    </w:p>
    <w:p w14:paraId="6DB5A128" w14:textId="77777777" w:rsidR="00C00C3F" w:rsidRPr="00EB7C5A" w:rsidRDefault="00C00C3F" w:rsidP="00C00C3F">
      <w:pPr>
        <w:rPr>
          <w:color w:val="000000" w:themeColor="text1"/>
          <w:u w:val="single"/>
        </w:rPr>
      </w:pPr>
      <w:r w:rsidRPr="00EB7C5A">
        <w:rPr>
          <w:color w:val="000000" w:themeColor="text1"/>
          <w:u w:val="single"/>
        </w:rPr>
        <w:t xml:space="preserve">Historically, indigenous peoples have followed resistance practices to refuse several forms of capital accumulation that lead to the dispossession and annihilation of their livelihoods and identity. Resistance has allowed communities to have control over their territories and lead the negotiations with corporations to get </w:t>
      </w:r>
      <w:proofErr w:type="spellStart"/>
      <w:r w:rsidRPr="00EB7C5A">
        <w:rPr>
          <w:color w:val="000000" w:themeColor="text1"/>
          <w:u w:val="single"/>
        </w:rPr>
        <w:t>benefts</w:t>
      </w:r>
      <w:proofErr w:type="spellEnd"/>
      <w:r w:rsidRPr="00EB7C5A">
        <w:rPr>
          <w:color w:val="000000" w:themeColor="text1"/>
          <w:u w:val="single"/>
        </w:rPr>
        <w:t xml:space="preserve"> out of the resource development. In this sense, they have worked on strategies to resist and contest a powerful, complex, and dynamic industry that is supported by local, provincial, and federal governments, which have assumed the role of facilitator of extractivism (Garvie and Shaw 2016, 1009–10). However, as we shall see by the end of this chapter, the benefits from resource development also represent a form of dispossession for the local communities under a costume of development, human rights, indigeneity, and democracy</w:t>
      </w:r>
    </w:p>
    <w:p w14:paraId="6BF45D9C" w14:textId="77777777" w:rsidR="00C00C3F" w:rsidRPr="00EB7C5A" w:rsidRDefault="00C00C3F" w:rsidP="00C00C3F">
      <w:pPr>
        <w:rPr>
          <w:color w:val="000000" w:themeColor="text1"/>
          <w:sz w:val="16"/>
          <w:szCs w:val="16"/>
        </w:rPr>
      </w:pPr>
      <w:r w:rsidRPr="00EB7C5A">
        <w:rPr>
          <w:color w:val="000000" w:themeColor="text1"/>
          <w:sz w:val="16"/>
          <w:szCs w:val="16"/>
        </w:rPr>
        <w:t xml:space="preserve">Having said that, and to contribute to the necropower debate in North America, </w:t>
      </w:r>
      <w:proofErr w:type="spellStart"/>
      <w:r w:rsidRPr="00EB7C5A">
        <w:rPr>
          <w:color w:val="000000" w:themeColor="text1"/>
          <w:sz w:val="16"/>
          <w:szCs w:val="16"/>
        </w:rPr>
        <w:t>specifcally</w:t>
      </w:r>
      <w:proofErr w:type="spellEnd"/>
      <w:r w:rsidRPr="00EB7C5A">
        <w:rPr>
          <w:color w:val="000000" w:themeColor="text1"/>
          <w:sz w:val="16"/>
          <w:szCs w:val="16"/>
        </w:rPr>
        <w:t xml:space="preserve"> the “rule of law necropower” (see Estévez’s </w:t>
      </w:r>
      <w:proofErr w:type="spellStart"/>
      <w:r w:rsidRPr="00EB7C5A">
        <w:rPr>
          <w:color w:val="000000" w:themeColor="text1"/>
          <w:sz w:val="16"/>
          <w:szCs w:val="16"/>
        </w:rPr>
        <w:t>defnition</w:t>
      </w:r>
      <w:proofErr w:type="spellEnd"/>
      <w:r w:rsidRPr="00EB7C5A">
        <w:rPr>
          <w:color w:val="000000" w:themeColor="text1"/>
          <w:sz w:val="16"/>
          <w:szCs w:val="16"/>
        </w:rPr>
        <w:t xml:space="preserve"> in Chap. 2), this study underlines how necropower has become critical for neoliberal governmentalities. Perspectives on Marxism, necropolitics, and extractivism are taken first to explain the Canadian </w:t>
      </w:r>
      <w:proofErr w:type="spellStart"/>
      <w:r w:rsidRPr="00EB7C5A">
        <w:rPr>
          <w:color w:val="000000" w:themeColor="text1"/>
          <w:sz w:val="16"/>
          <w:szCs w:val="16"/>
        </w:rPr>
        <w:t>necrocapitalist</w:t>
      </w:r>
      <w:proofErr w:type="spellEnd"/>
      <w:r w:rsidRPr="00EB7C5A">
        <w:rPr>
          <w:color w:val="000000" w:themeColor="text1"/>
          <w:sz w:val="16"/>
          <w:szCs w:val="16"/>
        </w:rPr>
        <w:t xml:space="preserve"> context. These studies help explain how the narratives and technologies of development and democracy have marked the pattern of white-settler colonial relations for the extraction of natural resources and dispossession of the ethnic minorities in Canada. Subsequently, we use the Northern Gateway Project (NGP) to illustrate: first, how contemporary </w:t>
      </w:r>
      <w:proofErr w:type="spellStart"/>
      <w:r w:rsidRPr="00EB7C5A">
        <w:rPr>
          <w:color w:val="000000" w:themeColor="text1"/>
          <w:sz w:val="16"/>
          <w:szCs w:val="16"/>
        </w:rPr>
        <w:t>necrocapitalist</w:t>
      </w:r>
      <w:proofErr w:type="spellEnd"/>
      <w:r w:rsidRPr="00EB7C5A">
        <w:rPr>
          <w:color w:val="000000" w:themeColor="text1"/>
          <w:sz w:val="16"/>
          <w:szCs w:val="16"/>
        </w:rPr>
        <w:t xml:space="preserve"> relations materialize under a legal framework; second, how the apparatuses and subjects of </w:t>
      </w:r>
      <w:proofErr w:type="spellStart"/>
      <w:r w:rsidRPr="00EB7C5A">
        <w:rPr>
          <w:color w:val="000000" w:themeColor="text1"/>
          <w:sz w:val="16"/>
          <w:szCs w:val="16"/>
        </w:rPr>
        <w:t>necrocapitalism</w:t>
      </w:r>
      <w:proofErr w:type="spellEnd"/>
      <w:r w:rsidRPr="00EB7C5A">
        <w:rPr>
          <w:color w:val="000000" w:themeColor="text1"/>
          <w:sz w:val="16"/>
          <w:szCs w:val="16"/>
        </w:rPr>
        <w:t xml:space="preserve"> work to dispossess and marginalize indigenous peoples in Canada despite their inclusion in the decision-making processes; and third, how the resistance forces have been </w:t>
      </w:r>
      <w:proofErr w:type="spellStart"/>
      <w:r w:rsidRPr="00EB7C5A">
        <w:rPr>
          <w:color w:val="000000" w:themeColor="text1"/>
          <w:sz w:val="16"/>
          <w:szCs w:val="16"/>
        </w:rPr>
        <w:t>confgured</w:t>
      </w:r>
      <w:proofErr w:type="spellEnd"/>
      <w:r w:rsidRPr="00EB7C5A">
        <w:rPr>
          <w:color w:val="000000" w:themeColor="text1"/>
          <w:sz w:val="16"/>
          <w:szCs w:val="16"/>
        </w:rPr>
        <w:t xml:space="preserve"> in this context. Finally, a discussion is set on whether the indigenous resistance movements are actually contesting </w:t>
      </w:r>
      <w:proofErr w:type="spellStart"/>
      <w:r w:rsidRPr="00EB7C5A">
        <w:rPr>
          <w:color w:val="000000" w:themeColor="text1"/>
          <w:sz w:val="16"/>
          <w:szCs w:val="16"/>
        </w:rPr>
        <w:t>necrocapitalism</w:t>
      </w:r>
      <w:proofErr w:type="spellEnd"/>
      <w:r w:rsidRPr="00EB7C5A">
        <w:rPr>
          <w:color w:val="000000" w:themeColor="text1"/>
          <w:sz w:val="16"/>
          <w:szCs w:val="16"/>
        </w:rPr>
        <w:t xml:space="preserve"> through resistance and cooptation of white-settler tools; or whether </w:t>
      </w:r>
      <w:proofErr w:type="spellStart"/>
      <w:r w:rsidRPr="00EB7C5A">
        <w:rPr>
          <w:color w:val="000000" w:themeColor="text1"/>
          <w:sz w:val="16"/>
          <w:szCs w:val="16"/>
        </w:rPr>
        <w:t>necrocapitalism</w:t>
      </w:r>
      <w:proofErr w:type="spellEnd"/>
      <w:r w:rsidRPr="00EB7C5A">
        <w:rPr>
          <w:color w:val="000000" w:themeColor="text1"/>
          <w:sz w:val="16"/>
          <w:szCs w:val="16"/>
        </w:rPr>
        <w:t xml:space="preserve"> is still reproducing—now adapted in discourses of indigeneity and democracy—to lead the marginalized to new forms of dispossession.</w:t>
      </w:r>
    </w:p>
    <w:p w14:paraId="18B82109" w14:textId="77777777" w:rsidR="00C00C3F" w:rsidRPr="00B053FF" w:rsidRDefault="00C00C3F" w:rsidP="00C00C3F">
      <w:pPr>
        <w:rPr>
          <w:color w:val="000000" w:themeColor="text1"/>
          <w:sz w:val="16"/>
        </w:rPr>
      </w:pPr>
      <w:r w:rsidRPr="00EB7C5A">
        <w:rPr>
          <w:color w:val="000000" w:themeColor="text1"/>
          <w:u w:val="single"/>
        </w:rPr>
        <w:t>Huber (2009) and Fast (2014) have analyzed the fossil fuel extraction in the capitalist model to explain the capitalist social relations based on capital and labor.</w:t>
      </w:r>
      <w:r w:rsidRPr="00B053FF">
        <w:rPr>
          <w:color w:val="000000" w:themeColor="text1"/>
          <w:sz w:val="16"/>
        </w:rPr>
        <w:t xml:space="preserve"> Considering that hydrocarbons provide the necessary energy for the model, it </w:t>
      </w:r>
      <w:r w:rsidRPr="00EB7C5A">
        <w:rPr>
          <w:color w:val="000000" w:themeColor="text1"/>
          <w:u w:val="single"/>
        </w:rPr>
        <w:t xml:space="preserve">promotes their </w:t>
      </w:r>
      <w:r w:rsidRPr="00EB7C5A">
        <w:rPr>
          <w:b/>
          <w:bCs/>
          <w:color w:val="000000" w:themeColor="text1"/>
          <w:u w:val="single"/>
        </w:rPr>
        <w:t>extraction</w:t>
      </w:r>
      <w:r w:rsidRPr="00EB7C5A">
        <w:rPr>
          <w:color w:val="000000" w:themeColor="text1"/>
          <w:u w:val="single"/>
        </w:rPr>
        <w:t xml:space="preserve"> on greater scales and depths due to an extractive hyperdrive that is </w:t>
      </w:r>
      <w:r w:rsidRPr="00EB7C5A">
        <w:rPr>
          <w:b/>
          <w:bCs/>
          <w:color w:val="000000" w:themeColor="text1"/>
          <w:u w:val="single"/>
        </w:rPr>
        <w:t>embedded</w:t>
      </w:r>
      <w:r w:rsidRPr="00EB7C5A">
        <w:rPr>
          <w:color w:val="000000" w:themeColor="text1"/>
          <w:u w:val="single"/>
        </w:rPr>
        <w:t xml:space="preserve"> in the </w:t>
      </w:r>
      <w:r w:rsidRPr="00EB7C5A">
        <w:rPr>
          <w:b/>
          <w:bCs/>
          <w:color w:val="000000" w:themeColor="text1"/>
          <w:u w:val="single"/>
        </w:rPr>
        <w:t>logic</w:t>
      </w:r>
      <w:r w:rsidRPr="00EB7C5A">
        <w:rPr>
          <w:color w:val="000000" w:themeColor="text1"/>
          <w:u w:val="single"/>
        </w:rPr>
        <w:t xml:space="preserve"> </w:t>
      </w:r>
      <w:r w:rsidRPr="00EB7C5A">
        <w:rPr>
          <w:b/>
          <w:bCs/>
          <w:color w:val="000000" w:themeColor="text1"/>
          <w:u w:val="single"/>
        </w:rPr>
        <w:t>of</w:t>
      </w:r>
      <w:r w:rsidRPr="00EB7C5A">
        <w:rPr>
          <w:color w:val="000000" w:themeColor="text1"/>
          <w:u w:val="single"/>
        </w:rPr>
        <w:t xml:space="preserve"> </w:t>
      </w:r>
      <w:r w:rsidRPr="00EB7C5A">
        <w:rPr>
          <w:b/>
          <w:bCs/>
          <w:color w:val="000000" w:themeColor="text1"/>
          <w:u w:val="single"/>
        </w:rPr>
        <w:t>exploitation</w:t>
      </w:r>
      <w:r w:rsidRPr="00EB7C5A">
        <w:rPr>
          <w:color w:val="000000" w:themeColor="text1"/>
          <w:u w:val="single"/>
        </w:rPr>
        <w:t xml:space="preserve"> of the </w:t>
      </w:r>
      <w:r w:rsidRPr="00EB7C5A">
        <w:rPr>
          <w:b/>
          <w:bCs/>
          <w:color w:val="000000" w:themeColor="text1"/>
          <w:u w:val="single"/>
        </w:rPr>
        <w:t>labor</w:t>
      </w:r>
      <w:r w:rsidRPr="00EB7C5A">
        <w:rPr>
          <w:color w:val="000000" w:themeColor="text1"/>
          <w:u w:val="single"/>
        </w:rPr>
        <w:t xml:space="preserve"> </w:t>
      </w:r>
      <w:r w:rsidRPr="00EB7C5A">
        <w:rPr>
          <w:b/>
          <w:bCs/>
          <w:color w:val="000000" w:themeColor="text1"/>
          <w:u w:val="single"/>
        </w:rPr>
        <w:t>force</w:t>
      </w:r>
      <w:r w:rsidRPr="00EB7C5A">
        <w:rPr>
          <w:color w:val="000000" w:themeColor="text1"/>
          <w:u w:val="single"/>
        </w:rPr>
        <w:t xml:space="preserve">, based on the capacity of a </w:t>
      </w:r>
      <w:r w:rsidRPr="00EB7C5A">
        <w:rPr>
          <w:b/>
          <w:bCs/>
          <w:color w:val="000000" w:themeColor="text1"/>
          <w:u w:val="single"/>
        </w:rPr>
        <w:t>class</w:t>
      </w:r>
      <w:r w:rsidRPr="00EB7C5A">
        <w:rPr>
          <w:color w:val="000000" w:themeColor="text1"/>
          <w:u w:val="single"/>
        </w:rPr>
        <w:t xml:space="preserve"> </w:t>
      </w:r>
      <w:r w:rsidRPr="00EB7C5A">
        <w:rPr>
          <w:b/>
          <w:bCs/>
          <w:color w:val="000000" w:themeColor="text1"/>
          <w:u w:val="single"/>
        </w:rPr>
        <w:t>of</w:t>
      </w:r>
      <w:r w:rsidRPr="00EB7C5A">
        <w:rPr>
          <w:color w:val="000000" w:themeColor="text1"/>
          <w:u w:val="single"/>
        </w:rPr>
        <w:t xml:space="preserve"> </w:t>
      </w:r>
      <w:r w:rsidRPr="00EB7C5A">
        <w:rPr>
          <w:b/>
          <w:bCs/>
          <w:color w:val="000000" w:themeColor="text1"/>
          <w:u w:val="single"/>
        </w:rPr>
        <w:t>citizens</w:t>
      </w:r>
      <w:r w:rsidRPr="00EB7C5A">
        <w:rPr>
          <w:color w:val="000000" w:themeColor="text1"/>
          <w:u w:val="single"/>
        </w:rPr>
        <w:t xml:space="preserve"> </w:t>
      </w:r>
      <w:r w:rsidRPr="00EB7C5A">
        <w:rPr>
          <w:b/>
          <w:bCs/>
          <w:color w:val="000000" w:themeColor="text1"/>
          <w:u w:val="single"/>
        </w:rPr>
        <w:t>to</w:t>
      </w:r>
      <w:r w:rsidRPr="00EB7C5A">
        <w:rPr>
          <w:color w:val="000000" w:themeColor="text1"/>
          <w:u w:val="single"/>
        </w:rPr>
        <w:t xml:space="preserve"> </w:t>
      </w:r>
      <w:r w:rsidRPr="00EB7C5A">
        <w:rPr>
          <w:b/>
          <w:bCs/>
          <w:color w:val="000000" w:themeColor="text1"/>
          <w:u w:val="single"/>
        </w:rPr>
        <w:t>extract</w:t>
      </w:r>
      <w:r w:rsidRPr="00EB7C5A">
        <w:rPr>
          <w:color w:val="000000" w:themeColor="text1"/>
          <w:u w:val="single"/>
        </w:rPr>
        <w:t xml:space="preserve"> </w:t>
      </w:r>
      <w:r w:rsidRPr="00EB7C5A">
        <w:rPr>
          <w:b/>
          <w:bCs/>
          <w:color w:val="000000" w:themeColor="text1"/>
          <w:u w:val="single"/>
        </w:rPr>
        <w:t>a</w:t>
      </w:r>
      <w:r w:rsidRPr="00EB7C5A">
        <w:rPr>
          <w:color w:val="000000" w:themeColor="text1"/>
          <w:u w:val="single"/>
        </w:rPr>
        <w:t xml:space="preserve"> </w:t>
      </w:r>
      <w:r w:rsidRPr="00EB7C5A">
        <w:rPr>
          <w:b/>
          <w:bCs/>
          <w:color w:val="000000" w:themeColor="text1"/>
          <w:u w:val="single"/>
        </w:rPr>
        <w:t>surplus</w:t>
      </w:r>
      <w:r w:rsidRPr="00EB7C5A">
        <w:rPr>
          <w:color w:val="000000" w:themeColor="text1"/>
          <w:u w:val="single"/>
        </w:rPr>
        <w:t xml:space="preserve"> </w:t>
      </w:r>
      <w:r w:rsidRPr="00EB7C5A">
        <w:rPr>
          <w:b/>
          <w:bCs/>
          <w:color w:val="000000" w:themeColor="text1"/>
          <w:u w:val="single"/>
        </w:rPr>
        <w:t>from</w:t>
      </w:r>
      <w:r w:rsidRPr="00EB7C5A">
        <w:rPr>
          <w:color w:val="000000" w:themeColor="text1"/>
          <w:u w:val="single"/>
        </w:rPr>
        <w:t xml:space="preserve"> </w:t>
      </w:r>
      <w:r w:rsidRPr="00EB7C5A">
        <w:rPr>
          <w:b/>
          <w:bCs/>
          <w:color w:val="000000" w:themeColor="text1"/>
          <w:u w:val="single"/>
        </w:rPr>
        <w:t>another</w:t>
      </w:r>
      <w:r w:rsidRPr="00EB7C5A">
        <w:rPr>
          <w:color w:val="000000" w:themeColor="text1"/>
          <w:u w:val="single"/>
        </w:rPr>
        <w:t xml:space="preserve"> </w:t>
      </w:r>
      <w:r w:rsidRPr="00EB7C5A">
        <w:rPr>
          <w:b/>
          <w:bCs/>
          <w:color w:val="000000" w:themeColor="text1"/>
          <w:u w:val="single"/>
        </w:rPr>
        <w:t>class</w:t>
      </w:r>
      <w:r w:rsidRPr="00EB7C5A">
        <w:rPr>
          <w:color w:val="000000" w:themeColor="text1"/>
          <w:u w:val="single"/>
        </w:rPr>
        <w:t xml:space="preserve"> </w:t>
      </w:r>
      <w:r w:rsidRPr="00EB7C5A">
        <w:rPr>
          <w:b/>
          <w:bCs/>
          <w:color w:val="000000" w:themeColor="text1"/>
          <w:u w:val="single"/>
        </w:rPr>
        <w:t>of</w:t>
      </w:r>
      <w:r w:rsidRPr="00EB7C5A">
        <w:rPr>
          <w:color w:val="000000" w:themeColor="text1"/>
          <w:u w:val="single"/>
        </w:rPr>
        <w:t xml:space="preserve"> </w:t>
      </w:r>
      <w:r w:rsidRPr="00EB7C5A">
        <w:rPr>
          <w:b/>
          <w:bCs/>
          <w:color w:val="000000" w:themeColor="text1"/>
          <w:u w:val="single"/>
        </w:rPr>
        <w:t>citizens</w:t>
      </w:r>
      <w:r w:rsidRPr="00EB7C5A">
        <w:rPr>
          <w:color w:val="000000" w:themeColor="text1"/>
          <w:u w:val="single"/>
        </w:rPr>
        <w:t xml:space="preserve"> </w:t>
      </w:r>
      <w:r w:rsidRPr="00EB7C5A">
        <w:rPr>
          <w:b/>
          <w:bCs/>
          <w:color w:val="000000" w:themeColor="text1"/>
          <w:u w:val="single"/>
        </w:rPr>
        <w:t>who</w:t>
      </w:r>
      <w:r w:rsidRPr="00EB7C5A">
        <w:rPr>
          <w:color w:val="000000" w:themeColor="text1"/>
          <w:u w:val="single"/>
        </w:rPr>
        <w:t xml:space="preserve"> </w:t>
      </w:r>
      <w:r w:rsidRPr="00EB7C5A">
        <w:rPr>
          <w:b/>
          <w:bCs/>
          <w:color w:val="000000" w:themeColor="text1"/>
          <w:u w:val="single"/>
        </w:rPr>
        <w:t>do</w:t>
      </w:r>
      <w:r w:rsidRPr="00EB7C5A">
        <w:rPr>
          <w:color w:val="000000" w:themeColor="text1"/>
          <w:u w:val="single"/>
        </w:rPr>
        <w:t xml:space="preserve"> </w:t>
      </w:r>
      <w:r w:rsidRPr="00EB7C5A">
        <w:rPr>
          <w:b/>
          <w:bCs/>
          <w:color w:val="000000" w:themeColor="text1"/>
          <w:u w:val="single"/>
        </w:rPr>
        <w:t>not</w:t>
      </w:r>
      <w:r w:rsidRPr="00EB7C5A">
        <w:rPr>
          <w:color w:val="000000" w:themeColor="text1"/>
          <w:u w:val="single"/>
        </w:rPr>
        <w:t xml:space="preserve"> </w:t>
      </w:r>
      <w:r w:rsidRPr="00EB7C5A">
        <w:rPr>
          <w:b/>
          <w:bCs/>
          <w:color w:val="000000" w:themeColor="text1"/>
          <w:u w:val="single"/>
        </w:rPr>
        <w:t>own</w:t>
      </w:r>
      <w:r w:rsidRPr="00EB7C5A">
        <w:rPr>
          <w:color w:val="000000" w:themeColor="text1"/>
          <w:u w:val="single"/>
        </w:rPr>
        <w:t xml:space="preserve"> </w:t>
      </w:r>
      <w:r w:rsidRPr="00EB7C5A">
        <w:rPr>
          <w:b/>
          <w:bCs/>
          <w:color w:val="000000" w:themeColor="text1"/>
          <w:u w:val="single"/>
        </w:rPr>
        <w:t>or</w:t>
      </w:r>
      <w:r w:rsidRPr="00EB7C5A">
        <w:rPr>
          <w:color w:val="000000" w:themeColor="text1"/>
          <w:u w:val="single"/>
        </w:rPr>
        <w:t xml:space="preserve"> </w:t>
      </w:r>
      <w:r w:rsidRPr="00EB7C5A">
        <w:rPr>
          <w:b/>
          <w:bCs/>
          <w:color w:val="000000" w:themeColor="text1"/>
          <w:u w:val="single"/>
        </w:rPr>
        <w:t>manage</w:t>
      </w:r>
      <w:r w:rsidRPr="00EB7C5A">
        <w:rPr>
          <w:color w:val="000000" w:themeColor="text1"/>
          <w:u w:val="single"/>
        </w:rPr>
        <w:t xml:space="preserve"> </w:t>
      </w:r>
      <w:r w:rsidRPr="00EB7C5A">
        <w:rPr>
          <w:b/>
          <w:bCs/>
          <w:color w:val="000000" w:themeColor="text1"/>
          <w:u w:val="single"/>
        </w:rPr>
        <w:t>capital</w:t>
      </w:r>
      <w:r w:rsidRPr="00EB7C5A">
        <w:rPr>
          <w:color w:val="000000" w:themeColor="text1"/>
          <w:u w:val="single"/>
        </w:rPr>
        <w:t>.</w:t>
      </w:r>
      <w:r w:rsidRPr="00B053FF">
        <w:rPr>
          <w:color w:val="000000" w:themeColor="text1"/>
          <w:sz w:val="16"/>
        </w:rPr>
        <w:t xml:space="preserve"> In most of the cases, these capitalist social relations have been part of what Marx (2010) called primitive accumulation: the historical process by which peasants and small producers were separated from their land and its means of production.2 With this in mind, and through decades and uncountable examples, the capitalist model—more than promoting the development of populations as Adam Smith would postulate—has generated death worlds, a contemporary form of subjugating life to the power of death known as necropolitics (or politics of death) (Mbembe 2003).</w:t>
      </w:r>
    </w:p>
    <w:p w14:paraId="6AD81761" w14:textId="77777777" w:rsidR="00C00C3F" w:rsidRPr="00EB7C5A" w:rsidRDefault="00C00C3F" w:rsidP="00C00C3F">
      <w:pPr>
        <w:rPr>
          <w:color w:val="000000" w:themeColor="text1"/>
          <w:sz w:val="16"/>
          <w:szCs w:val="16"/>
        </w:rPr>
      </w:pPr>
      <w:r w:rsidRPr="00EB7C5A">
        <w:rPr>
          <w:color w:val="000000" w:themeColor="text1"/>
          <w:sz w:val="16"/>
          <w:szCs w:val="16"/>
        </w:rPr>
        <w:t xml:space="preserve">Scholars such as Montag (2005), Banerjee (2008), and Estévez (2018) have used the necropolitics perspective to analyze the economic situation of the least favored. For instance, Montag argues that it is possible to speak of necro-economics (a space to let die or expose to death) when necropolitics in an economic context are interested in the production of death or in subjugating life to the power of death (Montag 2005, 11). Banerjee develops the concept of </w:t>
      </w:r>
      <w:proofErr w:type="spellStart"/>
      <w:r w:rsidRPr="00EB7C5A">
        <w:rPr>
          <w:color w:val="000000" w:themeColor="text1"/>
          <w:sz w:val="16"/>
          <w:szCs w:val="16"/>
        </w:rPr>
        <w:t>necrocapitalism</w:t>
      </w:r>
      <w:proofErr w:type="spellEnd"/>
      <w:r w:rsidRPr="00EB7C5A">
        <w:rPr>
          <w:color w:val="000000" w:themeColor="text1"/>
          <w:sz w:val="16"/>
          <w:szCs w:val="16"/>
        </w:rPr>
        <w:t xml:space="preserve"> to portray a series of contemporary practices of organizational accumulation involving the subjugation of life to the power of death (e.g., dispossession, violence, torture, suicide, slavery, and destruction of livelihoods, among others) by </w:t>
      </w:r>
      <w:proofErr w:type="spellStart"/>
      <w:r w:rsidRPr="00EB7C5A">
        <w:rPr>
          <w:color w:val="000000" w:themeColor="text1"/>
          <w:sz w:val="16"/>
          <w:szCs w:val="16"/>
        </w:rPr>
        <w:t>specifc</w:t>
      </w:r>
      <w:proofErr w:type="spellEnd"/>
      <w:r w:rsidRPr="00EB7C5A">
        <w:rPr>
          <w:color w:val="000000" w:themeColor="text1"/>
          <w:sz w:val="16"/>
          <w:szCs w:val="16"/>
        </w:rPr>
        <w:t xml:space="preserve"> economic actors in postcolonial contexts. Also, related </w:t>
      </w:r>
      <w:proofErr w:type="spellStart"/>
      <w:r w:rsidRPr="00EB7C5A">
        <w:rPr>
          <w:color w:val="000000" w:themeColor="text1"/>
          <w:sz w:val="16"/>
          <w:szCs w:val="16"/>
        </w:rPr>
        <w:t>specifcally</w:t>
      </w:r>
      <w:proofErr w:type="spellEnd"/>
      <w:r w:rsidRPr="00EB7C5A">
        <w:rPr>
          <w:color w:val="000000" w:themeColor="text1"/>
          <w:sz w:val="16"/>
          <w:szCs w:val="16"/>
        </w:rPr>
        <w:t xml:space="preserve"> to the relation between necropolitics, capitalism, and extractivism, Banerjee argues that fossil extractivism has been one of the main longstanding phenomena that has produced more blood through dispossession, colonial conquest, military coups, wars, corruption, global politics, and power. Finally, Estévez approaches the role of necropolitics in government processes as a power device to manage death, highlighting that in the heart of the interpretative frameworks for the regulation of life (biopolitics) and death (necropolitics) are found the relations of production, where at present, life is led toward its expansion, precariousness, or extinction with the aim to </w:t>
      </w:r>
      <w:proofErr w:type="spellStart"/>
      <w:r w:rsidRPr="00EB7C5A">
        <w:rPr>
          <w:color w:val="000000" w:themeColor="text1"/>
          <w:sz w:val="16"/>
          <w:szCs w:val="16"/>
        </w:rPr>
        <w:t>infuence</w:t>
      </w:r>
      <w:proofErr w:type="spellEnd"/>
      <w:r w:rsidRPr="00EB7C5A">
        <w:rPr>
          <w:color w:val="000000" w:themeColor="text1"/>
          <w:sz w:val="16"/>
          <w:szCs w:val="16"/>
        </w:rPr>
        <w:t xml:space="preserve"> in the capitalist economic relations.</w:t>
      </w:r>
    </w:p>
    <w:p w14:paraId="7F05DE85" w14:textId="77777777" w:rsidR="00C00C3F" w:rsidRPr="00EB7C5A" w:rsidRDefault="00C00C3F" w:rsidP="00C00C3F">
      <w:pPr>
        <w:rPr>
          <w:color w:val="000000" w:themeColor="text1"/>
          <w:u w:val="single"/>
        </w:rPr>
      </w:pPr>
      <w:r w:rsidRPr="00EB7C5A">
        <w:rPr>
          <w:color w:val="000000" w:themeColor="text1"/>
          <w:u w:val="single"/>
        </w:rPr>
        <w:t xml:space="preserve">Dispossession is the feature that best portrays the Canadian extractivist context from a </w:t>
      </w:r>
      <w:proofErr w:type="spellStart"/>
      <w:r w:rsidRPr="00EB7C5A">
        <w:rPr>
          <w:color w:val="000000" w:themeColor="text1"/>
          <w:u w:val="single"/>
        </w:rPr>
        <w:t>necrocapitalist</w:t>
      </w:r>
      <w:proofErr w:type="spellEnd"/>
      <w:r w:rsidRPr="00EB7C5A">
        <w:rPr>
          <w:color w:val="000000" w:themeColor="text1"/>
          <w:u w:val="single"/>
        </w:rPr>
        <w:t xml:space="preserve"> perspective. There are two types of dispossession practices: material and immaterial. The former are related to</w:t>
      </w:r>
      <w:r w:rsidRPr="00B053FF">
        <w:rPr>
          <w:color w:val="000000" w:themeColor="text1"/>
          <w:sz w:val="16"/>
        </w:rPr>
        <w:t xml:space="preserve"> what Harvey calls accumulation by dispossession: </w:t>
      </w:r>
      <w:r w:rsidRPr="00EB7C5A">
        <w:rPr>
          <w:color w:val="000000" w:themeColor="text1"/>
          <w:u w:val="single"/>
        </w:rPr>
        <w:t>privatization of land</w:t>
      </w:r>
      <w:r w:rsidRPr="00B053FF">
        <w:rPr>
          <w:color w:val="000000" w:themeColor="text1"/>
          <w:sz w:val="16"/>
        </w:rPr>
        <w:t xml:space="preserve"> (and the subsequent forced expulsion of peasants), </w:t>
      </w:r>
      <w:r w:rsidRPr="00EB7C5A">
        <w:rPr>
          <w:color w:val="000000" w:themeColor="text1"/>
          <w:u w:val="single"/>
        </w:rPr>
        <w:t>the conversion of public property into private property, the restrictions on the public use of common property resources, the neocolonial asset appropriation practices, the control over natural resources in the former colonies, and the suppression of alternative indigenous forms of consumption and production</w:t>
      </w:r>
      <w:r w:rsidRPr="00B053FF">
        <w:rPr>
          <w:color w:val="000000" w:themeColor="text1"/>
          <w:sz w:val="16"/>
        </w:rPr>
        <w:t xml:space="preserve"> (Harvey 2005, 145). </w:t>
      </w:r>
      <w:r w:rsidRPr="00EB7C5A">
        <w:rPr>
          <w:color w:val="000000" w:themeColor="text1"/>
          <w:u w:val="single"/>
        </w:rPr>
        <w:t xml:space="preserve">The latter </w:t>
      </w:r>
      <w:r w:rsidRPr="00B053FF">
        <w:rPr>
          <w:color w:val="000000" w:themeColor="text1"/>
          <w:sz w:val="16"/>
        </w:rPr>
        <w:t xml:space="preserve">are found in the works of Bebbington et al. (2008) and Merino Acuña (2015) </w:t>
      </w:r>
      <w:r w:rsidRPr="00EB7C5A">
        <w:rPr>
          <w:color w:val="000000" w:themeColor="text1"/>
          <w:u w:val="single"/>
        </w:rPr>
        <w:t xml:space="preserve">and referred to as dispossession of health, way of life, means of obtaining resources, sociocultural practices, and identities; forms of dispossession that are conferred by </w:t>
      </w:r>
      <w:proofErr w:type="spellStart"/>
      <w:r w:rsidRPr="00EB7C5A">
        <w:rPr>
          <w:color w:val="000000" w:themeColor="text1"/>
          <w:u w:val="single"/>
        </w:rPr>
        <w:t>Gržinic</w:t>
      </w:r>
      <w:proofErr w:type="spellEnd"/>
      <w:r w:rsidRPr="00EB7C5A">
        <w:rPr>
          <w:color w:val="000000" w:themeColor="text1"/>
          <w:u w:val="single"/>
        </w:rPr>
        <w:t xml:space="preserve">́ and </w:t>
      </w:r>
      <w:proofErr w:type="spellStart"/>
      <w:r w:rsidRPr="00EB7C5A">
        <w:rPr>
          <w:color w:val="000000" w:themeColor="text1"/>
          <w:u w:val="single"/>
        </w:rPr>
        <w:t>Tatlic</w:t>
      </w:r>
      <w:proofErr w:type="spellEnd"/>
      <w:r w:rsidRPr="00EB7C5A">
        <w:rPr>
          <w:color w:val="000000" w:themeColor="text1"/>
          <w:u w:val="single"/>
        </w:rPr>
        <w:t>́ (2014) as symbolic death, and clustered in Mbembe’s living dead conception.</w:t>
      </w:r>
    </w:p>
    <w:p w14:paraId="1F367EF1" w14:textId="77777777" w:rsidR="00C00C3F" w:rsidRPr="00B053FF" w:rsidRDefault="00C00C3F" w:rsidP="00C00C3F">
      <w:pPr>
        <w:rPr>
          <w:color w:val="000000" w:themeColor="text1"/>
          <w:sz w:val="16"/>
        </w:rPr>
      </w:pPr>
      <w:r w:rsidRPr="00B053FF">
        <w:rPr>
          <w:color w:val="000000" w:themeColor="text1"/>
          <w:sz w:val="16"/>
        </w:rPr>
        <w:t xml:space="preserve">Based on this </w:t>
      </w:r>
      <w:proofErr w:type="spellStart"/>
      <w:r w:rsidRPr="00B053FF">
        <w:rPr>
          <w:color w:val="000000" w:themeColor="text1"/>
          <w:sz w:val="16"/>
        </w:rPr>
        <w:t>defnition</w:t>
      </w:r>
      <w:proofErr w:type="spellEnd"/>
      <w:r w:rsidRPr="00B053FF">
        <w:rPr>
          <w:color w:val="000000" w:themeColor="text1"/>
          <w:sz w:val="16"/>
        </w:rPr>
        <w:t xml:space="preserve">, for the purposes of this chapter, </w:t>
      </w:r>
      <w:r w:rsidRPr="00EB7C5A">
        <w:rPr>
          <w:b/>
          <w:bCs/>
          <w:color w:val="000000" w:themeColor="text1"/>
          <w:u w:val="single"/>
        </w:rPr>
        <w:t>extractivism</w:t>
      </w:r>
      <w:r w:rsidRPr="00EB7C5A">
        <w:rPr>
          <w:color w:val="000000" w:themeColor="text1"/>
          <w:u w:val="single"/>
        </w:rPr>
        <w:t xml:space="preserve"> in both developing and developed countries, such as Canada, is a </w:t>
      </w:r>
      <w:r w:rsidRPr="00EB7C5A">
        <w:rPr>
          <w:b/>
          <w:bCs/>
          <w:color w:val="000000" w:themeColor="text1"/>
          <w:u w:val="single"/>
        </w:rPr>
        <w:t>feature</w:t>
      </w:r>
      <w:r w:rsidRPr="00EB7C5A">
        <w:rPr>
          <w:color w:val="000000" w:themeColor="text1"/>
          <w:u w:val="single"/>
        </w:rPr>
        <w:t xml:space="preserve"> </w:t>
      </w:r>
      <w:r w:rsidRPr="00EB7C5A">
        <w:rPr>
          <w:b/>
          <w:bCs/>
          <w:color w:val="000000" w:themeColor="text1"/>
          <w:u w:val="single"/>
        </w:rPr>
        <w:t>of</w:t>
      </w:r>
      <w:r w:rsidRPr="00EB7C5A">
        <w:rPr>
          <w:color w:val="000000" w:themeColor="text1"/>
          <w:u w:val="single"/>
        </w:rPr>
        <w:t xml:space="preserve"> </w:t>
      </w:r>
      <w:proofErr w:type="spellStart"/>
      <w:r w:rsidRPr="00EB7C5A">
        <w:rPr>
          <w:b/>
          <w:bCs/>
          <w:color w:val="000000" w:themeColor="text1"/>
          <w:u w:val="single"/>
        </w:rPr>
        <w:t>necrocapitalism</w:t>
      </w:r>
      <w:proofErr w:type="spellEnd"/>
      <w:r w:rsidRPr="00EB7C5A">
        <w:rPr>
          <w:color w:val="000000" w:themeColor="text1"/>
          <w:u w:val="single"/>
        </w:rPr>
        <w:t xml:space="preserve"> that considers </w:t>
      </w:r>
      <w:r w:rsidRPr="00EB7C5A">
        <w:rPr>
          <w:b/>
          <w:bCs/>
          <w:color w:val="000000" w:themeColor="text1"/>
          <w:u w:val="single"/>
        </w:rPr>
        <w:t>nature</w:t>
      </w:r>
      <w:r w:rsidRPr="00EB7C5A">
        <w:rPr>
          <w:color w:val="000000" w:themeColor="text1"/>
          <w:u w:val="single"/>
        </w:rPr>
        <w:t xml:space="preserve"> </w:t>
      </w:r>
      <w:r w:rsidRPr="00EB7C5A">
        <w:rPr>
          <w:b/>
          <w:bCs/>
          <w:color w:val="000000" w:themeColor="text1"/>
          <w:u w:val="single"/>
        </w:rPr>
        <w:t>as</w:t>
      </w:r>
      <w:r w:rsidRPr="00EB7C5A">
        <w:rPr>
          <w:color w:val="000000" w:themeColor="text1"/>
          <w:u w:val="single"/>
        </w:rPr>
        <w:t xml:space="preserve"> a </w:t>
      </w:r>
      <w:r w:rsidRPr="00EB7C5A">
        <w:rPr>
          <w:b/>
          <w:bCs/>
          <w:color w:val="000000" w:themeColor="text1"/>
          <w:u w:val="single"/>
        </w:rPr>
        <w:t>resource</w:t>
      </w:r>
      <w:r w:rsidRPr="00EB7C5A">
        <w:rPr>
          <w:color w:val="000000" w:themeColor="text1"/>
          <w:u w:val="single"/>
        </w:rPr>
        <w:t xml:space="preserve"> </w:t>
      </w:r>
      <w:r w:rsidRPr="00EB7C5A">
        <w:rPr>
          <w:b/>
          <w:bCs/>
          <w:color w:val="000000" w:themeColor="text1"/>
          <w:u w:val="single"/>
        </w:rPr>
        <w:t>for</w:t>
      </w:r>
      <w:r w:rsidRPr="00EB7C5A">
        <w:rPr>
          <w:color w:val="000000" w:themeColor="text1"/>
          <w:u w:val="single"/>
        </w:rPr>
        <w:t xml:space="preserve"> </w:t>
      </w:r>
      <w:r w:rsidRPr="00EB7C5A">
        <w:rPr>
          <w:b/>
          <w:bCs/>
          <w:color w:val="000000" w:themeColor="text1"/>
          <w:u w:val="single"/>
        </w:rPr>
        <w:t>appropriation</w:t>
      </w:r>
      <w:r w:rsidRPr="00EB7C5A">
        <w:rPr>
          <w:color w:val="000000" w:themeColor="text1"/>
          <w:u w:val="single"/>
        </w:rPr>
        <w:t xml:space="preserve">; economic growth as an </w:t>
      </w:r>
      <w:r w:rsidRPr="00EB7C5A">
        <w:rPr>
          <w:b/>
          <w:bCs/>
          <w:color w:val="000000" w:themeColor="text1"/>
          <w:u w:val="single"/>
        </w:rPr>
        <w:t>endless</w:t>
      </w:r>
      <w:r w:rsidRPr="00EB7C5A">
        <w:rPr>
          <w:color w:val="000000" w:themeColor="text1"/>
          <w:u w:val="single"/>
        </w:rPr>
        <w:t xml:space="preserve"> </w:t>
      </w:r>
      <w:r w:rsidRPr="00EB7C5A">
        <w:rPr>
          <w:b/>
          <w:bCs/>
          <w:color w:val="000000" w:themeColor="text1"/>
          <w:u w:val="single"/>
        </w:rPr>
        <w:t>process</w:t>
      </w:r>
      <w:r w:rsidRPr="00EB7C5A">
        <w:rPr>
          <w:color w:val="000000" w:themeColor="text1"/>
          <w:u w:val="single"/>
        </w:rPr>
        <w:t xml:space="preserve"> for </w:t>
      </w:r>
      <w:r w:rsidRPr="00EB7C5A">
        <w:rPr>
          <w:b/>
          <w:bCs/>
          <w:color w:val="000000" w:themeColor="text1"/>
          <w:u w:val="single"/>
        </w:rPr>
        <w:t>development</w:t>
      </w:r>
      <w:r w:rsidRPr="00EB7C5A">
        <w:rPr>
          <w:color w:val="000000" w:themeColor="text1"/>
          <w:u w:val="single"/>
        </w:rPr>
        <w:t xml:space="preserve">; </w:t>
      </w:r>
      <w:r w:rsidRPr="00EB7C5A">
        <w:rPr>
          <w:b/>
          <w:bCs/>
          <w:color w:val="000000" w:themeColor="text1"/>
          <w:u w:val="single"/>
        </w:rPr>
        <w:t>accumulation</w:t>
      </w:r>
      <w:r w:rsidRPr="00EB7C5A">
        <w:rPr>
          <w:color w:val="000000" w:themeColor="text1"/>
          <w:u w:val="single"/>
        </w:rPr>
        <w:t xml:space="preserve"> as a </w:t>
      </w:r>
      <w:r w:rsidRPr="00EB7C5A">
        <w:rPr>
          <w:b/>
          <w:bCs/>
          <w:color w:val="000000" w:themeColor="text1"/>
          <w:u w:val="single"/>
        </w:rPr>
        <w:t>natural</w:t>
      </w:r>
      <w:r w:rsidRPr="00EB7C5A">
        <w:rPr>
          <w:color w:val="000000" w:themeColor="text1"/>
          <w:u w:val="single"/>
        </w:rPr>
        <w:t xml:space="preserve"> </w:t>
      </w:r>
      <w:r w:rsidRPr="00EB7C5A">
        <w:rPr>
          <w:b/>
          <w:bCs/>
          <w:color w:val="000000" w:themeColor="text1"/>
          <w:u w:val="single"/>
        </w:rPr>
        <w:t>activity</w:t>
      </w:r>
      <w:r w:rsidRPr="00EB7C5A">
        <w:rPr>
          <w:color w:val="000000" w:themeColor="text1"/>
          <w:u w:val="single"/>
        </w:rPr>
        <w:t xml:space="preserve">; and </w:t>
      </w:r>
      <w:r w:rsidRPr="00EB7C5A">
        <w:rPr>
          <w:b/>
          <w:bCs/>
          <w:color w:val="000000" w:themeColor="text1"/>
          <w:u w:val="single"/>
        </w:rPr>
        <w:t>dispossession</w:t>
      </w:r>
      <w:r w:rsidRPr="00EB7C5A">
        <w:rPr>
          <w:color w:val="000000" w:themeColor="text1"/>
          <w:u w:val="single"/>
        </w:rPr>
        <w:t xml:space="preserve"> as a practice that </w:t>
      </w:r>
      <w:r w:rsidRPr="00EB7C5A">
        <w:rPr>
          <w:b/>
          <w:bCs/>
          <w:color w:val="000000" w:themeColor="text1"/>
          <w:u w:val="single"/>
        </w:rPr>
        <w:t>subjugates</w:t>
      </w:r>
      <w:r w:rsidRPr="00EB7C5A">
        <w:rPr>
          <w:color w:val="000000" w:themeColor="text1"/>
          <w:u w:val="single"/>
        </w:rPr>
        <w:t xml:space="preserve"> </w:t>
      </w:r>
      <w:r w:rsidRPr="00EB7C5A">
        <w:rPr>
          <w:b/>
          <w:bCs/>
          <w:color w:val="000000" w:themeColor="text1"/>
          <w:u w:val="single"/>
        </w:rPr>
        <w:t>life</w:t>
      </w:r>
      <w:r w:rsidRPr="00EB7C5A">
        <w:rPr>
          <w:color w:val="000000" w:themeColor="text1"/>
          <w:u w:val="single"/>
        </w:rPr>
        <w:t xml:space="preserve"> </w:t>
      </w:r>
      <w:r w:rsidRPr="00EB7C5A">
        <w:rPr>
          <w:b/>
          <w:bCs/>
          <w:color w:val="000000" w:themeColor="text1"/>
          <w:u w:val="single"/>
        </w:rPr>
        <w:t>to</w:t>
      </w:r>
      <w:r w:rsidRPr="00EB7C5A">
        <w:rPr>
          <w:color w:val="000000" w:themeColor="text1"/>
          <w:u w:val="single"/>
        </w:rPr>
        <w:t xml:space="preserve"> </w:t>
      </w:r>
      <w:r w:rsidRPr="00EB7C5A">
        <w:rPr>
          <w:b/>
          <w:bCs/>
          <w:color w:val="000000" w:themeColor="text1"/>
          <w:u w:val="single"/>
        </w:rPr>
        <w:t>the</w:t>
      </w:r>
      <w:r w:rsidRPr="00EB7C5A">
        <w:rPr>
          <w:color w:val="000000" w:themeColor="text1"/>
          <w:u w:val="single"/>
        </w:rPr>
        <w:t xml:space="preserve"> </w:t>
      </w:r>
      <w:r w:rsidRPr="00EB7C5A">
        <w:rPr>
          <w:b/>
          <w:bCs/>
          <w:color w:val="000000" w:themeColor="text1"/>
          <w:u w:val="single"/>
        </w:rPr>
        <w:t>power</w:t>
      </w:r>
      <w:r w:rsidRPr="00EB7C5A">
        <w:rPr>
          <w:color w:val="000000" w:themeColor="text1"/>
          <w:u w:val="single"/>
        </w:rPr>
        <w:t xml:space="preserve"> </w:t>
      </w:r>
      <w:r w:rsidRPr="00EB7C5A">
        <w:rPr>
          <w:b/>
          <w:bCs/>
          <w:color w:val="000000" w:themeColor="text1"/>
          <w:u w:val="single"/>
        </w:rPr>
        <w:t>of</w:t>
      </w:r>
      <w:r w:rsidRPr="00EB7C5A">
        <w:rPr>
          <w:color w:val="000000" w:themeColor="text1"/>
          <w:u w:val="single"/>
        </w:rPr>
        <w:t xml:space="preserve"> </w:t>
      </w:r>
      <w:r w:rsidRPr="00EB7C5A">
        <w:rPr>
          <w:b/>
          <w:bCs/>
          <w:color w:val="000000" w:themeColor="text1"/>
          <w:u w:val="single"/>
        </w:rPr>
        <w:t>death</w:t>
      </w:r>
      <w:r w:rsidRPr="00EB7C5A">
        <w:rPr>
          <w:color w:val="000000" w:themeColor="text1"/>
          <w:u w:val="single"/>
        </w:rPr>
        <w:t>.</w:t>
      </w:r>
      <w:r w:rsidRPr="00B053FF">
        <w:rPr>
          <w:color w:val="000000" w:themeColor="text1"/>
          <w:sz w:val="16"/>
        </w:rPr>
        <w:t xml:space="preserve"> But whose life is in danger in those extractivist spaces? </w:t>
      </w:r>
      <w:proofErr w:type="spellStart"/>
      <w:r w:rsidRPr="00B053FF">
        <w:rPr>
          <w:color w:val="000000" w:themeColor="text1"/>
          <w:sz w:val="16"/>
        </w:rPr>
        <w:t>Specifcally</w:t>
      </w:r>
      <w:proofErr w:type="spellEnd"/>
      <w:r w:rsidRPr="00B053FF">
        <w:rPr>
          <w:color w:val="000000" w:themeColor="text1"/>
          <w:sz w:val="16"/>
        </w:rPr>
        <w:t>, who are the proletarians, dispossessed and marginalized in the Canadian context?</w:t>
      </w:r>
    </w:p>
    <w:p w14:paraId="08B0A950" w14:textId="77777777" w:rsidR="00C00C3F" w:rsidRPr="00B053FF" w:rsidRDefault="00C00C3F" w:rsidP="00C00C3F">
      <w:pPr>
        <w:rPr>
          <w:color w:val="000000" w:themeColor="text1"/>
          <w:sz w:val="16"/>
        </w:rPr>
      </w:pPr>
      <w:r w:rsidRPr="00B053FF">
        <w:rPr>
          <w:color w:val="000000" w:themeColor="text1"/>
          <w:sz w:val="16"/>
        </w:rPr>
        <w:t xml:space="preserve">Two features are relevant to Canadian </w:t>
      </w:r>
      <w:proofErr w:type="spellStart"/>
      <w:r w:rsidRPr="00B053FF">
        <w:rPr>
          <w:color w:val="000000" w:themeColor="text1"/>
          <w:sz w:val="16"/>
        </w:rPr>
        <w:t>necrocapitalism</w:t>
      </w:r>
      <w:proofErr w:type="spellEnd"/>
      <w:r w:rsidRPr="00B053FF">
        <w:rPr>
          <w:color w:val="000000" w:themeColor="text1"/>
          <w:sz w:val="16"/>
        </w:rPr>
        <w:t xml:space="preserve">: European colonialism and the racial </w:t>
      </w:r>
      <w:proofErr w:type="spellStart"/>
      <w:r w:rsidRPr="00B053FF">
        <w:rPr>
          <w:color w:val="000000" w:themeColor="text1"/>
          <w:sz w:val="16"/>
        </w:rPr>
        <w:t>classifcation</w:t>
      </w:r>
      <w:proofErr w:type="spellEnd"/>
      <w:r w:rsidRPr="00B053FF">
        <w:rPr>
          <w:color w:val="000000" w:themeColor="text1"/>
          <w:sz w:val="16"/>
        </w:rPr>
        <w:t xml:space="preserve"> that came along with it. The result was a proletarianization, dispossession, and use of indigeneity as an object of government to facilitate, control, or challenge resource development to the present day (Procter 2016, 288). </w:t>
      </w:r>
      <w:r w:rsidRPr="00EB7C5A">
        <w:rPr>
          <w:color w:val="000000" w:themeColor="text1"/>
          <w:u w:val="single"/>
        </w:rPr>
        <w:t xml:space="preserve">As fossil hydrocarbons played an essential role in managing and maintaining political and social control during the white-settler colonialism,3 the settlers sought permanent access to the territory and resources. </w:t>
      </w:r>
      <w:r w:rsidRPr="00B053FF">
        <w:rPr>
          <w:color w:val="000000" w:themeColor="text1"/>
          <w:sz w:val="16"/>
        </w:rPr>
        <w:t xml:space="preserve">They employed the elimination of indigenous peoples as a strategy (Huseman and Short 2012, 222) using means such as genocide, assimilation, and restrictive recognition policies (Strakosch and Macoun 2012). </w:t>
      </w:r>
      <w:r w:rsidRPr="00EB7C5A">
        <w:rPr>
          <w:color w:val="000000" w:themeColor="text1"/>
          <w:u w:val="single"/>
        </w:rPr>
        <w:t xml:space="preserve">From a </w:t>
      </w:r>
      <w:proofErr w:type="spellStart"/>
      <w:r w:rsidRPr="00EB7C5A">
        <w:rPr>
          <w:b/>
          <w:bCs/>
          <w:color w:val="000000" w:themeColor="text1"/>
          <w:u w:val="single"/>
        </w:rPr>
        <w:t>necrocapitalist</w:t>
      </w:r>
      <w:proofErr w:type="spellEnd"/>
      <w:r w:rsidRPr="00EB7C5A">
        <w:rPr>
          <w:color w:val="000000" w:themeColor="text1"/>
          <w:u w:val="single"/>
        </w:rPr>
        <w:t xml:space="preserve"> </w:t>
      </w:r>
      <w:r w:rsidRPr="00EB7C5A">
        <w:rPr>
          <w:b/>
          <w:bCs/>
          <w:color w:val="000000" w:themeColor="text1"/>
          <w:u w:val="single"/>
        </w:rPr>
        <w:t>perspective</w:t>
      </w:r>
      <w:r w:rsidRPr="00EB7C5A">
        <w:rPr>
          <w:color w:val="000000" w:themeColor="text1"/>
          <w:u w:val="single"/>
        </w:rPr>
        <w:t xml:space="preserve">, this attempt to </w:t>
      </w:r>
      <w:r w:rsidRPr="00EB7C5A">
        <w:rPr>
          <w:b/>
          <w:bCs/>
          <w:color w:val="000000" w:themeColor="text1"/>
          <w:u w:val="single"/>
        </w:rPr>
        <w:t>erase</w:t>
      </w:r>
      <w:r w:rsidRPr="00EB7C5A">
        <w:rPr>
          <w:color w:val="000000" w:themeColor="text1"/>
          <w:u w:val="single"/>
        </w:rPr>
        <w:t xml:space="preserve"> </w:t>
      </w:r>
      <w:r w:rsidRPr="00EB7C5A">
        <w:rPr>
          <w:b/>
          <w:bCs/>
          <w:color w:val="000000" w:themeColor="text1"/>
          <w:u w:val="single"/>
        </w:rPr>
        <w:t>indigeneity</w:t>
      </w:r>
      <w:r w:rsidRPr="00EB7C5A">
        <w:rPr>
          <w:color w:val="000000" w:themeColor="text1"/>
          <w:u w:val="single"/>
        </w:rPr>
        <w:t xml:space="preserve"> </w:t>
      </w:r>
      <w:r w:rsidRPr="00EB7C5A">
        <w:rPr>
          <w:b/>
          <w:bCs/>
          <w:color w:val="000000" w:themeColor="text1"/>
          <w:u w:val="single"/>
        </w:rPr>
        <w:t>from</w:t>
      </w:r>
      <w:r w:rsidRPr="00EB7C5A">
        <w:rPr>
          <w:color w:val="000000" w:themeColor="text1"/>
          <w:u w:val="single"/>
        </w:rPr>
        <w:t xml:space="preserve"> </w:t>
      </w:r>
      <w:r w:rsidRPr="00EB7C5A">
        <w:rPr>
          <w:b/>
          <w:bCs/>
          <w:color w:val="000000" w:themeColor="text1"/>
          <w:u w:val="single"/>
        </w:rPr>
        <w:t>the</w:t>
      </w:r>
      <w:r w:rsidRPr="00EB7C5A">
        <w:rPr>
          <w:color w:val="000000" w:themeColor="text1"/>
          <w:u w:val="single"/>
        </w:rPr>
        <w:t xml:space="preserve"> </w:t>
      </w:r>
      <w:r w:rsidRPr="00EB7C5A">
        <w:rPr>
          <w:b/>
          <w:bCs/>
          <w:color w:val="000000" w:themeColor="text1"/>
          <w:u w:val="single"/>
        </w:rPr>
        <w:t>land</w:t>
      </w:r>
      <w:r w:rsidRPr="00EB7C5A">
        <w:rPr>
          <w:color w:val="000000" w:themeColor="text1"/>
          <w:u w:val="single"/>
        </w:rPr>
        <w:t xml:space="preserve"> was more than </w:t>
      </w:r>
      <w:r w:rsidRPr="00EB7C5A">
        <w:rPr>
          <w:b/>
          <w:bCs/>
          <w:color w:val="000000" w:themeColor="text1"/>
          <w:u w:val="single"/>
        </w:rPr>
        <w:t>an</w:t>
      </w:r>
      <w:r w:rsidRPr="00EB7C5A">
        <w:rPr>
          <w:color w:val="000000" w:themeColor="text1"/>
          <w:u w:val="single"/>
        </w:rPr>
        <w:t xml:space="preserve"> </w:t>
      </w:r>
      <w:r w:rsidRPr="00EB7C5A">
        <w:rPr>
          <w:b/>
          <w:bCs/>
          <w:color w:val="000000" w:themeColor="text1"/>
          <w:u w:val="single"/>
        </w:rPr>
        <w:t>act</w:t>
      </w:r>
      <w:r w:rsidRPr="00EB7C5A">
        <w:rPr>
          <w:color w:val="000000" w:themeColor="text1"/>
          <w:u w:val="single"/>
        </w:rPr>
        <w:t xml:space="preserve"> </w:t>
      </w:r>
      <w:r w:rsidRPr="00EB7C5A">
        <w:rPr>
          <w:b/>
          <w:bCs/>
          <w:color w:val="000000" w:themeColor="text1"/>
          <w:u w:val="single"/>
        </w:rPr>
        <w:t>of</w:t>
      </w:r>
      <w:r w:rsidRPr="00EB7C5A">
        <w:rPr>
          <w:color w:val="000000" w:themeColor="text1"/>
          <w:u w:val="single"/>
        </w:rPr>
        <w:t xml:space="preserve"> </w:t>
      </w:r>
      <w:r w:rsidRPr="00EB7C5A">
        <w:rPr>
          <w:b/>
          <w:bCs/>
          <w:color w:val="000000" w:themeColor="text1"/>
          <w:u w:val="single"/>
        </w:rPr>
        <w:t>exploitation</w:t>
      </w:r>
      <w:r w:rsidRPr="00EB7C5A">
        <w:rPr>
          <w:color w:val="000000" w:themeColor="text1"/>
          <w:u w:val="single"/>
        </w:rPr>
        <w:t xml:space="preserve">; it was a need for </w:t>
      </w:r>
      <w:r w:rsidRPr="00EB7C5A">
        <w:rPr>
          <w:b/>
          <w:bCs/>
          <w:color w:val="000000" w:themeColor="text1"/>
          <w:u w:val="single"/>
        </w:rPr>
        <w:t>replacement</w:t>
      </w:r>
      <w:r w:rsidRPr="00EB7C5A">
        <w:rPr>
          <w:color w:val="000000" w:themeColor="text1"/>
          <w:u w:val="single"/>
        </w:rPr>
        <w:t xml:space="preserve"> (Wolfe 1999), that turned into “</w:t>
      </w:r>
      <w:r w:rsidRPr="00EB7C5A">
        <w:rPr>
          <w:b/>
          <w:bCs/>
          <w:color w:val="000000" w:themeColor="text1"/>
          <w:u w:val="single"/>
        </w:rPr>
        <w:t>national</w:t>
      </w:r>
      <w:r w:rsidRPr="00EB7C5A">
        <w:rPr>
          <w:color w:val="000000" w:themeColor="text1"/>
          <w:u w:val="single"/>
        </w:rPr>
        <w:t xml:space="preserve"> </w:t>
      </w:r>
      <w:proofErr w:type="spellStart"/>
      <w:r w:rsidRPr="00EB7C5A">
        <w:rPr>
          <w:b/>
          <w:bCs/>
          <w:color w:val="000000" w:themeColor="text1"/>
          <w:u w:val="single"/>
        </w:rPr>
        <w:t>sacrifce</w:t>
      </w:r>
      <w:proofErr w:type="spellEnd"/>
      <w:r w:rsidRPr="00EB7C5A">
        <w:rPr>
          <w:color w:val="000000" w:themeColor="text1"/>
          <w:u w:val="single"/>
        </w:rPr>
        <w:t xml:space="preserve">” in the </w:t>
      </w:r>
      <w:r w:rsidRPr="00EB7C5A">
        <w:rPr>
          <w:b/>
          <w:bCs/>
          <w:color w:val="000000" w:themeColor="text1"/>
          <w:u w:val="single"/>
        </w:rPr>
        <w:t>name</w:t>
      </w:r>
      <w:r w:rsidRPr="00EB7C5A">
        <w:rPr>
          <w:color w:val="000000" w:themeColor="text1"/>
          <w:u w:val="single"/>
        </w:rPr>
        <w:t xml:space="preserve"> </w:t>
      </w:r>
      <w:r w:rsidRPr="00EB7C5A">
        <w:rPr>
          <w:b/>
          <w:bCs/>
          <w:color w:val="000000" w:themeColor="text1"/>
          <w:u w:val="single"/>
        </w:rPr>
        <w:t>of</w:t>
      </w:r>
      <w:r w:rsidRPr="00EB7C5A">
        <w:rPr>
          <w:color w:val="000000" w:themeColor="text1"/>
          <w:u w:val="single"/>
        </w:rPr>
        <w:t xml:space="preserve"> </w:t>
      </w:r>
      <w:r w:rsidRPr="00EB7C5A">
        <w:rPr>
          <w:b/>
          <w:bCs/>
          <w:color w:val="000000" w:themeColor="text1"/>
          <w:u w:val="single"/>
        </w:rPr>
        <w:t>national</w:t>
      </w:r>
      <w:r w:rsidRPr="00EB7C5A">
        <w:rPr>
          <w:color w:val="000000" w:themeColor="text1"/>
          <w:u w:val="single"/>
        </w:rPr>
        <w:t xml:space="preserve"> </w:t>
      </w:r>
      <w:r w:rsidRPr="00EB7C5A">
        <w:rPr>
          <w:b/>
          <w:bCs/>
          <w:color w:val="000000" w:themeColor="text1"/>
          <w:u w:val="single"/>
        </w:rPr>
        <w:t>development</w:t>
      </w:r>
      <w:r w:rsidRPr="00EB7C5A">
        <w:rPr>
          <w:color w:val="000000" w:themeColor="text1"/>
          <w:u w:val="single"/>
        </w:rPr>
        <w:t xml:space="preserve"> and </w:t>
      </w:r>
      <w:r w:rsidRPr="00EB7C5A">
        <w:rPr>
          <w:b/>
          <w:bCs/>
          <w:color w:val="000000" w:themeColor="text1"/>
          <w:u w:val="single"/>
        </w:rPr>
        <w:t>industrial</w:t>
      </w:r>
      <w:r w:rsidRPr="00EB7C5A">
        <w:rPr>
          <w:color w:val="000000" w:themeColor="text1"/>
          <w:u w:val="single"/>
        </w:rPr>
        <w:t xml:space="preserve"> </w:t>
      </w:r>
      <w:r w:rsidRPr="00EB7C5A">
        <w:rPr>
          <w:b/>
          <w:bCs/>
          <w:color w:val="000000" w:themeColor="text1"/>
          <w:u w:val="single"/>
        </w:rPr>
        <w:t>expansion</w:t>
      </w:r>
      <w:r w:rsidRPr="00B053FF">
        <w:rPr>
          <w:color w:val="000000" w:themeColor="text1"/>
          <w:sz w:val="16"/>
        </w:rPr>
        <w:t xml:space="preserve"> (Hooks and Smith 2004). Likewise, colonial encounters of racial order contributed to the imagined formation of the ideal Canadian citizen. Mainly, because the British empire supported the creation of the Canadian state based on British ideals (Moreton-Robinson 2015).4 </w:t>
      </w:r>
    </w:p>
    <w:p w14:paraId="7C5C19A8" w14:textId="77777777" w:rsidR="00C00C3F" w:rsidRPr="00EB7C5A" w:rsidRDefault="00C00C3F" w:rsidP="00C00C3F">
      <w:pPr>
        <w:rPr>
          <w:color w:val="000000" w:themeColor="text1"/>
          <w:sz w:val="16"/>
          <w:szCs w:val="16"/>
        </w:rPr>
      </w:pPr>
      <w:r w:rsidRPr="00EB7C5A">
        <w:rPr>
          <w:color w:val="000000" w:themeColor="text1"/>
          <w:sz w:val="16"/>
          <w:szCs w:val="16"/>
        </w:rPr>
        <w:t xml:space="preserve">Despite Canada assumed sovereignty over its vast northern territories, white-settler practices continued. The hydrocarbon industry was one of the main postcolonial attempts to promote a modernization agenda in the North through the subsidized provision of infrastructure and capital to support private sector development and strategic military mega-projects (Keeling and </w:t>
      </w:r>
      <w:proofErr w:type="spellStart"/>
      <w:r w:rsidRPr="00EB7C5A">
        <w:rPr>
          <w:color w:val="000000" w:themeColor="text1"/>
          <w:sz w:val="16"/>
          <w:szCs w:val="16"/>
        </w:rPr>
        <w:t>Sandlos</w:t>
      </w:r>
      <w:proofErr w:type="spellEnd"/>
      <w:r w:rsidRPr="00EB7C5A">
        <w:rPr>
          <w:color w:val="000000" w:themeColor="text1"/>
          <w:sz w:val="16"/>
          <w:szCs w:val="16"/>
        </w:rPr>
        <w:t xml:space="preserve"> 2009, 122). However, the overall well-being of the population decreased in part due to causes attributed to accumulation by dispossession policies that tried to marginalize indigenous peoples and communities with the goal of eliminating them, if not physically, ideologically and culturally.5</w:t>
      </w:r>
    </w:p>
    <w:p w14:paraId="745139B0" w14:textId="77777777" w:rsidR="00C00C3F" w:rsidRPr="00B053FF" w:rsidRDefault="00C00C3F" w:rsidP="00C00C3F">
      <w:pPr>
        <w:rPr>
          <w:color w:val="000000" w:themeColor="text1"/>
          <w:sz w:val="16"/>
        </w:rPr>
      </w:pPr>
      <w:r w:rsidRPr="00EB7C5A">
        <w:rPr>
          <w:color w:val="000000" w:themeColor="text1"/>
          <w:u w:val="single"/>
        </w:rPr>
        <w:t>In the Canadian national imagination, the North is still a vast, empty, cold, and uninhabited territory. Racism, inherent in the discourses of colonialism and development, is still manifested most visibly not through relocation decisions per se, but through the elimination of indigenous territorial interests and their concerns about the socio-ecological resource developments impacts</w:t>
      </w:r>
      <w:r w:rsidRPr="00B053FF">
        <w:rPr>
          <w:color w:val="000000" w:themeColor="text1"/>
          <w:sz w:val="16"/>
        </w:rPr>
        <w:t xml:space="preserve"> (Keeling and </w:t>
      </w:r>
      <w:proofErr w:type="spellStart"/>
      <w:r w:rsidRPr="00B053FF">
        <w:rPr>
          <w:color w:val="000000" w:themeColor="text1"/>
          <w:sz w:val="16"/>
        </w:rPr>
        <w:t>Sandlos</w:t>
      </w:r>
      <w:proofErr w:type="spellEnd"/>
      <w:r w:rsidRPr="00B053FF">
        <w:rPr>
          <w:color w:val="000000" w:themeColor="text1"/>
          <w:sz w:val="16"/>
        </w:rPr>
        <w:t xml:space="preserve"> 2009, 122). Coulthard points out that primitive accumulation has not precisely generated proletarianization in Canada (Coulthard 2014, 7 and 13). </w:t>
      </w:r>
      <w:r w:rsidRPr="00EB7C5A">
        <w:rPr>
          <w:color w:val="000000" w:themeColor="text1"/>
          <w:u w:val="single"/>
        </w:rPr>
        <w:t>Instead, the economic, gender, racial, and state powers have been structured in a relatively safe or sedimented set of hierarchical social relations to facilitate dispossession of indigenous peoples from their lands and self-determined authority.</w:t>
      </w:r>
      <w:r w:rsidRPr="00B053FF">
        <w:rPr>
          <w:color w:val="000000" w:themeColor="text1"/>
          <w:sz w:val="16"/>
        </w:rPr>
        <w:t xml:space="preserve"> </w:t>
      </w:r>
    </w:p>
    <w:p w14:paraId="6B1F1849" w14:textId="77777777" w:rsidR="00C00C3F" w:rsidRPr="00EB7C5A" w:rsidRDefault="00C00C3F" w:rsidP="00C00C3F">
      <w:pPr>
        <w:rPr>
          <w:color w:val="000000" w:themeColor="text1"/>
          <w:sz w:val="16"/>
          <w:szCs w:val="16"/>
        </w:rPr>
      </w:pPr>
      <w:r w:rsidRPr="00EB7C5A">
        <w:rPr>
          <w:color w:val="000000" w:themeColor="text1"/>
          <w:sz w:val="16"/>
          <w:szCs w:val="16"/>
        </w:rPr>
        <w:t>The Canadian government’s imperialist design remains evident in its relations with First Nations and in the way it has proceeded to implement its national development plan on the one hand, and to set the foundations for giving green light to new projects on the other. It is worth mentioning that these relations and the federal government’s policies—for example, assuming decision-making rights, reserving certain delimited areas for aboriginal communities, and extending the authority of the Canadian state over indigenous peoples—have not been carried out on the basis of equality between sovereign nations but rather as an imperial and colonial power relation (</w:t>
      </w:r>
      <w:proofErr w:type="spellStart"/>
      <w:r w:rsidRPr="00EB7C5A">
        <w:rPr>
          <w:color w:val="000000" w:themeColor="text1"/>
          <w:sz w:val="16"/>
          <w:szCs w:val="16"/>
        </w:rPr>
        <w:t>Veltmeyer</w:t>
      </w:r>
      <w:proofErr w:type="spellEnd"/>
      <w:r w:rsidRPr="00EB7C5A">
        <w:rPr>
          <w:color w:val="000000" w:themeColor="text1"/>
          <w:sz w:val="16"/>
          <w:szCs w:val="16"/>
        </w:rPr>
        <w:t xml:space="preserve"> and Bowles 2014, 64).</w:t>
      </w:r>
    </w:p>
    <w:p w14:paraId="22F39265" w14:textId="77777777" w:rsidR="00C00C3F" w:rsidRPr="00EB7C5A" w:rsidRDefault="00C00C3F" w:rsidP="00C00C3F">
      <w:pPr>
        <w:rPr>
          <w:color w:val="000000" w:themeColor="text1"/>
        </w:rPr>
      </w:pPr>
    </w:p>
    <w:p w14:paraId="7543F97D" w14:textId="77777777" w:rsidR="00C00C3F" w:rsidRPr="00EB7C5A" w:rsidRDefault="00C00C3F" w:rsidP="00C00C3F">
      <w:pPr>
        <w:rPr>
          <w:color w:val="000000" w:themeColor="text1"/>
        </w:rPr>
      </w:pPr>
    </w:p>
    <w:p w14:paraId="4BC73795" w14:textId="6A6E7DC5" w:rsidR="00C00C3F" w:rsidRPr="00EB7C5A" w:rsidRDefault="00C00C3F" w:rsidP="00C00C3F">
      <w:pPr>
        <w:pStyle w:val="Heading3"/>
        <w:rPr>
          <w:color w:val="000000" w:themeColor="text1"/>
        </w:rPr>
      </w:pPr>
      <w:r w:rsidRPr="00EB7C5A">
        <w:rPr>
          <w:color w:val="000000" w:themeColor="text1"/>
        </w:rPr>
        <w:t>L</w:t>
      </w:r>
      <w:r w:rsidR="00790E95">
        <w:rPr>
          <w:color w:val="000000" w:themeColor="text1"/>
        </w:rPr>
        <w:t>—</w:t>
      </w:r>
      <w:r w:rsidRPr="00EB7C5A">
        <w:rPr>
          <w:color w:val="000000" w:themeColor="text1"/>
        </w:rPr>
        <w:t>Geoengineering</w:t>
      </w:r>
    </w:p>
    <w:p w14:paraId="34AC1CAE" w14:textId="2C8C8DF6" w:rsidR="00C00C3F" w:rsidRPr="00EB7C5A" w:rsidRDefault="00C00C3F" w:rsidP="00C00C3F">
      <w:pPr>
        <w:pStyle w:val="Heading4"/>
        <w:rPr>
          <w:color w:val="000000" w:themeColor="text1"/>
        </w:rPr>
      </w:pPr>
      <w:r w:rsidRPr="00EB7C5A">
        <w:rPr>
          <w:color w:val="000000" w:themeColor="text1"/>
        </w:rPr>
        <w:t>Geoengineering is an extension of white technoscientific rationality that imagines planetary crisis as technical problem solvable by expert-led innovation</w:t>
      </w:r>
      <w:r w:rsidR="00790E95">
        <w:rPr>
          <w:color w:val="000000" w:themeColor="text1"/>
        </w:rPr>
        <w:t>—</w:t>
      </w:r>
      <w:r w:rsidRPr="00EB7C5A">
        <w:rPr>
          <w:color w:val="000000" w:themeColor="text1"/>
        </w:rPr>
        <w:t xml:space="preserve">reinforcing violent sociotechnical imaginaries that erase non-Western knowledge </w:t>
      </w:r>
      <w:r>
        <w:rPr>
          <w:color w:val="000000" w:themeColor="text1"/>
        </w:rPr>
        <w:t>and</w:t>
      </w:r>
      <w:r w:rsidRPr="00EB7C5A">
        <w:rPr>
          <w:color w:val="000000" w:themeColor="text1"/>
        </w:rPr>
        <w:t xml:space="preserve"> enables elite scientific authority to govern planetary survival through high-stakes experimentation.</w:t>
      </w:r>
    </w:p>
    <w:p w14:paraId="49D518FA" w14:textId="77777777" w:rsidR="00C00C3F" w:rsidRPr="00EB7C5A" w:rsidRDefault="00C00C3F" w:rsidP="00C00C3F">
      <w:pPr>
        <w:rPr>
          <w:color w:val="000000" w:themeColor="text1"/>
          <w:sz w:val="26"/>
          <w:szCs w:val="26"/>
        </w:rPr>
      </w:pPr>
      <w:r w:rsidRPr="00EB7C5A">
        <w:rPr>
          <w:color w:val="000000" w:themeColor="text1"/>
        </w:rPr>
        <w:t xml:space="preserve">Dr. Columba </w:t>
      </w:r>
      <w:r w:rsidRPr="00EB7C5A">
        <w:rPr>
          <w:b/>
          <w:bCs/>
          <w:color w:val="000000" w:themeColor="text1"/>
          <w:sz w:val="26"/>
          <w:szCs w:val="26"/>
        </w:rPr>
        <w:t>Peoples 21</w:t>
      </w:r>
      <w:r w:rsidRPr="00EB7C5A">
        <w:rPr>
          <w:color w:val="000000" w:themeColor="text1"/>
          <w:sz w:val="26"/>
          <w:szCs w:val="26"/>
        </w:rPr>
        <w:t xml:space="preserve">, </w:t>
      </w:r>
      <w:r w:rsidRPr="00EB7C5A">
        <w:rPr>
          <w:color w:val="000000" w:themeColor="text1"/>
        </w:rPr>
        <w:t>Associate Professor in the Department of International Relations School of Sociology, Politics &amp; International Studies at University of Bristol,</w:t>
      </w:r>
      <w:r w:rsidRPr="00EB7C5A">
        <w:rPr>
          <w:color w:val="000000" w:themeColor="text1"/>
          <w:sz w:val="26"/>
          <w:szCs w:val="26"/>
        </w:rPr>
        <w:t xml:space="preserve"> </w:t>
      </w:r>
      <w:r w:rsidRPr="00EB7C5A">
        <w:rPr>
          <w:color w:val="000000" w:themeColor="text1"/>
        </w:rPr>
        <w:t xml:space="preserve">3/4/2021, </w:t>
      </w:r>
      <w:r w:rsidRPr="00EB7C5A">
        <w:rPr>
          <w:color w:val="000000" w:themeColor="text1"/>
          <w:sz w:val="26"/>
          <w:szCs w:val="26"/>
        </w:rPr>
        <w:t>“</w:t>
      </w:r>
      <w:r w:rsidRPr="00EB7C5A">
        <w:rPr>
          <w:color w:val="000000" w:themeColor="text1"/>
        </w:rPr>
        <w:t xml:space="preserve">Global uncertainties, geoengineering and the </w:t>
      </w:r>
      <w:proofErr w:type="spellStart"/>
      <w:r w:rsidRPr="00EB7C5A">
        <w:rPr>
          <w:color w:val="000000" w:themeColor="text1"/>
        </w:rPr>
        <w:t>technopolitics</w:t>
      </w:r>
      <w:proofErr w:type="spellEnd"/>
      <w:r w:rsidRPr="00EB7C5A">
        <w:rPr>
          <w:color w:val="000000" w:themeColor="text1"/>
        </w:rPr>
        <w:t xml:space="preserve"> of planetary crisis management,” Globalizations, (19) 2, pp. 253-267, https://doi.org/10.1080/14747731.2021.1882815, </w:t>
      </w:r>
      <w:proofErr w:type="spellStart"/>
      <w:r w:rsidRPr="00EB7C5A">
        <w:rPr>
          <w:color w:val="000000" w:themeColor="text1"/>
        </w:rPr>
        <w:t>DJDubb</w:t>
      </w:r>
      <w:proofErr w:type="spellEnd"/>
    </w:p>
    <w:p w14:paraId="0F2BF987" w14:textId="77777777" w:rsidR="00C00C3F" w:rsidRPr="00EB7C5A" w:rsidRDefault="00C00C3F" w:rsidP="00C00C3F">
      <w:pPr>
        <w:rPr>
          <w:color w:val="000000" w:themeColor="text1"/>
          <w:sz w:val="16"/>
        </w:rPr>
      </w:pPr>
      <w:r w:rsidRPr="00EB7C5A">
        <w:rPr>
          <w:color w:val="000000" w:themeColor="text1"/>
          <w:sz w:val="16"/>
        </w:rPr>
        <w:t xml:space="preserve">To develop the argument above the article first considers the proposition that issues of climatic and ecological crisis are not easily captured within conceptions of ‘global (in)security’ and should instead be considered as distinct issues of planetary crisis, emergency, and insecurity. Debates on planetary crisis are wide-ranging, transdisciplinary and give rise to potentially radically diﬀerent normative positions and institutional recommendations as to how to respond. They are arguably minimally bound, though, by the sense that existing concepts and understandings of the world and the ways in which we live in it must be altered in response (see Chakrabarty, 2018). Of course, who ‘ we ’ are in this respect and what ‘it’ is, in terms of ‘the world’ we live in and how it works, are all issues that are subjects of potential contestation and degrees of uncertainty. With that in mind, the discussion below focuses on how </w:t>
      </w:r>
      <w:r w:rsidRPr="00EB7C5A">
        <w:rPr>
          <w:rStyle w:val="StyleUnderline"/>
          <w:color w:val="000000" w:themeColor="text1"/>
        </w:rPr>
        <w:t xml:space="preserve">proposals for </w:t>
      </w:r>
      <w:r w:rsidRPr="00EB7C5A">
        <w:rPr>
          <w:rStyle w:val="Emphasis"/>
          <w:color w:val="000000" w:themeColor="text1"/>
        </w:rPr>
        <w:t>planetary crisis management</w:t>
      </w:r>
      <w:r w:rsidRPr="00EB7C5A">
        <w:rPr>
          <w:rStyle w:val="StyleUnderline"/>
          <w:color w:val="000000" w:themeColor="text1"/>
        </w:rPr>
        <w:t xml:space="preserve"> are</w:t>
      </w:r>
      <w:r w:rsidRPr="00EB7C5A">
        <w:rPr>
          <w:color w:val="000000" w:themeColor="text1"/>
          <w:sz w:val="16"/>
        </w:rPr>
        <w:t xml:space="preserve"> frequently </w:t>
      </w:r>
      <w:r w:rsidRPr="00EB7C5A">
        <w:rPr>
          <w:rStyle w:val="StyleUnderline"/>
          <w:color w:val="000000" w:themeColor="text1"/>
        </w:rPr>
        <w:t xml:space="preserve">predicated on the </w:t>
      </w:r>
      <w:r w:rsidRPr="00EB7C5A">
        <w:rPr>
          <w:rStyle w:val="Emphasis"/>
          <w:color w:val="000000" w:themeColor="text1"/>
        </w:rPr>
        <w:t>‘perpetual gamble’</w:t>
      </w:r>
      <w:r w:rsidRPr="00EB7C5A">
        <w:rPr>
          <w:rStyle w:val="StyleUnderline"/>
          <w:color w:val="000000" w:themeColor="text1"/>
        </w:rPr>
        <w:t xml:space="preserve"> that ‘there will</w:t>
      </w:r>
      <w:r w:rsidRPr="00EB7C5A">
        <w:rPr>
          <w:color w:val="000000" w:themeColor="text1"/>
          <w:sz w:val="16"/>
        </w:rPr>
        <w:t xml:space="preserve"> in fact </w:t>
      </w:r>
      <w:r w:rsidRPr="00EB7C5A">
        <w:rPr>
          <w:rStyle w:val="StyleUnderline"/>
          <w:color w:val="000000" w:themeColor="text1"/>
        </w:rPr>
        <w:t>always be</w:t>
      </w:r>
      <w:r w:rsidRPr="00EB7C5A">
        <w:rPr>
          <w:color w:val="000000" w:themeColor="text1"/>
          <w:sz w:val="16"/>
        </w:rPr>
        <w:t xml:space="preserve"> at some point </w:t>
      </w:r>
      <w:r w:rsidRPr="00EB7C5A">
        <w:rPr>
          <w:rStyle w:val="StyleUnderline"/>
          <w:color w:val="000000" w:themeColor="text1"/>
        </w:rPr>
        <w:t>a technological solution to the problems created, and so there would be no need to opt for immediate and radical social change that prevents such problems manifesting’</w:t>
      </w:r>
      <w:r w:rsidRPr="00EB7C5A">
        <w:rPr>
          <w:color w:val="000000" w:themeColor="text1"/>
          <w:sz w:val="16"/>
        </w:rPr>
        <w:t xml:space="preserve"> (Gills and Morgan, 2019: 7; see also Asayama, 2015, p. 92). It is in this sense, the article seeks to argue, that </w:t>
      </w:r>
      <w:r w:rsidRPr="00EB7C5A">
        <w:rPr>
          <w:rStyle w:val="StyleUnderline"/>
          <w:color w:val="000000" w:themeColor="text1"/>
        </w:rPr>
        <w:t xml:space="preserve">the </w:t>
      </w:r>
      <w:r w:rsidRPr="00EB7C5A">
        <w:rPr>
          <w:rStyle w:val="Emphasis"/>
          <w:color w:val="000000" w:themeColor="text1"/>
        </w:rPr>
        <w:t>sociotechnical imaginaries</w:t>
      </w:r>
      <w:r w:rsidRPr="00EB7C5A">
        <w:rPr>
          <w:color w:val="000000" w:themeColor="text1"/>
          <w:sz w:val="16"/>
        </w:rPr>
        <w:t xml:space="preserve"> (Jasanoﬀ, 2015) </w:t>
      </w:r>
      <w:r w:rsidRPr="00EB7C5A">
        <w:rPr>
          <w:rStyle w:val="StyleUnderline"/>
          <w:color w:val="000000" w:themeColor="text1"/>
        </w:rPr>
        <w:t>associated with</w:t>
      </w:r>
      <w:r w:rsidRPr="00EB7C5A">
        <w:rPr>
          <w:color w:val="000000" w:themeColor="text1"/>
          <w:sz w:val="16"/>
        </w:rPr>
        <w:t xml:space="preserve"> proposals for </w:t>
      </w:r>
      <w:r w:rsidRPr="00EB7C5A">
        <w:rPr>
          <w:rStyle w:val="Emphasis"/>
          <w:color w:val="000000" w:themeColor="text1"/>
        </w:rPr>
        <w:t>geo-and climate-engineering</w:t>
      </w:r>
      <w:r w:rsidRPr="00EB7C5A">
        <w:rPr>
          <w:color w:val="000000" w:themeColor="text1"/>
          <w:sz w:val="16"/>
        </w:rPr>
        <w:t xml:space="preserve"> should be critically interrogated. Constituting as they often do forms of technological utopianism that </w:t>
      </w:r>
      <w:r w:rsidRPr="00EB7C5A">
        <w:rPr>
          <w:rStyle w:val="StyleUnderline"/>
          <w:color w:val="000000" w:themeColor="text1"/>
        </w:rPr>
        <w:t xml:space="preserve">seek to preserve the conditions for the </w:t>
      </w:r>
      <w:r w:rsidRPr="00EB7C5A">
        <w:rPr>
          <w:rStyle w:val="Emphasis"/>
          <w:color w:val="000000" w:themeColor="text1"/>
        </w:rPr>
        <w:t>continuation of ‘market civilization’</w:t>
      </w:r>
      <w:r w:rsidRPr="00EB7C5A">
        <w:rPr>
          <w:color w:val="000000" w:themeColor="text1"/>
          <w:sz w:val="16"/>
        </w:rPr>
        <w:t xml:space="preserve"> (Gill, 2019; see also Moore, 2016), such proposals are most often </w:t>
      </w:r>
      <w:r w:rsidRPr="00EB7C5A">
        <w:rPr>
          <w:rStyle w:val="StyleUnderline"/>
          <w:color w:val="000000" w:themeColor="text1"/>
        </w:rPr>
        <w:t>predicated on</w:t>
      </w:r>
      <w:r w:rsidRPr="00EB7C5A">
        <w:rPr>
          <w:color w:val="000000" w:themeColor="text1"/>
          <w:sz w:val="16"/>
        </w:rPr>
        <w:t xml:space="preserve"> an understanding of </w:t>
      </w:r>
      <w:proofErr w:type="spellStart"/>
      <w:r w:rsidRPr="00EB7C5A">
        <w:rPr>
          <w:color w:val="000000" w:themeColor="text1"/>
          <w:sz w:val="16"/>
        </w:rPr>
        <w:t>technopolitics</w:t>
      </w:r>
      <w:proofErr w:type="spellEnd"/>
      <w:r w:rsidRPr="00EB7C5A">
        <w:rPr>
          <w:color w:val="000000" w:themeColor="text1"/>
          <w:sz w:val="16"/>
        </w:rPr>
        <w:t xml:space="preserve"> that already presumes </w:t>
      </w:r>
      <w:r w:rsidRPr="00EB7C5A">
        <w:rPr>
          <w:rStyle w:val="Emphasis"/>
          <w:color w:val="000000" w:themeColor="text1"/>
        </w:rPr>
        <w:t>a prior assumption of who ‘we ’ are</w:t>
      </w:r>
      <w:r w:rsidRPr="00EB7C5A">
        <w:rPr>
          <w:rStyle w:val="StyleUnderline"/>
          <w:color w:val="000000" w:themeColor="text1"/>
        </w:rPr>
        <w:t xml:space="preserve"> and a corresponding mode of life to be preserved</w:t>
      </w:r>
      <w:r w:rsidRPr="00EB7C5A">
        <w:rPr>
          <w:color w:val="000000" w:themeColor="text1"/>
          <w:sz w:val="16"/>
        </w:rPr>
        <w:t xml:space="preserve">. In addition, </w:t>
      </w:r>
      <w:r w:rsidRPr="00EB7C5A">
        <w:rPr>
          <w:rStyle w:val="StyleUnderline"/>
          <w:color w:val="000000" w:themeColor="text1"/>
        </w:rPr>
        <w:t>proposals for</w:t>
      </w:r>
      <w:r w:rsidRPr="00EB7C5A">
        <w:rPr>
          <w:color w:val="000000" w:themeColor="text1"/>
          <w:sz w:val="16"/>
        </w:rPr>
        <w:t xml:space="preserve"> climatic and </w:t>
      </w:r>
      <w:r w:rsidRPr="00EB7C5A">
        <w:rPr>
          <w:rStyle w:val="StyleUnderline"/>
          <w:color w:val="000000" w:themeColor="text1"/>
        </w:rPr>
        <w:t>geoengineering</w:t>
      </w:r>
      <w:r w:rsidRPr="00EB7C5A">
        <w:rPr>
          <w:color w:val="000000" w:themeColor="text1"/>
          <w:sz w:val="16"/>
        </w:rPr>
        <w:t xml:space="preserve"> also </w:t>
      </w:r>
      <w:r w:rsidRPr="00EB7C5A">
        <w:rPr>
          <w:rStyle w:val="StyleUnderline"/>
          <w:color w:val="000000" w:themeColor="text1"/>
        </w:rPr>
        <w:t xml:space="preserve">necessarily </w:t>
      </w:r>
      <w:r w:rsidRPr="00EB7C5A">
        <w:rPr>
          <w:color w:val="000000" w:themeColor="text1"/>
          <w:sz w:val="16"/>
        </w:rPr>
        <w:t xml:space="preserve">define not only the world as a planetary space but also the ways in which ‘it’ is threatened. In particular, these proposals tend to </w:t>
      </w:r>
      <w:r w:rsidRPr="00EB7C5A">
        <w:rPr>
          <w:rStyle w:val="Emphasis"/>
          <w:color w:val="000000" w:themeColor="text1"/>
        </w:rPr>
        <w:t>circumscribe the meaning of crisis</w:t>
      </w:r>
      <w:r w:rsidRPr="00EB7C5A">
        <w:rPr>
          <w:color w:val="000000" w:themeColor="text1"/>
          <w:sz w:val="16"/>
        </w:rPr>
        <w:t xml:space="preserve"> primarily if not solely as ‘climate crisis’ which, as is discussed later in the paper, is a conception of crisis that is potentially open to critique.</w:t>
      </w:r>
    </w:p>
    <w:p w14:paraId="25106731" w14:textId="77777777" w:rsidR="00C00C3F" w:rsidRPr="00EB7C5A" w:rsidRDefault="00C00C3F" w:rsidP="00C00C3F">
      <w:pPr>
        <w:rPr>
          <w:color w:val="000000" w:themeColor="text1"/>
          <w:sz w:val="16"/>
        </w:rPr>
      </w:pPr>
      <w:r w:rsidRPr="00EB7C5A">
        <w:rPr>
          <w:color w:val="000000" w:themeColor="text1"/>
          <w:sz w:val="16"/>
        </w:rPr>
        <w:t xml:space="preserve">Critical scholarship on the planetary tends to stress the ways in which ‘old’ paradigms (cf. Fagan, 2017; Pedersen, 2020) of security– even those thought to be operative at a global scale– are being called into question by conditions of planetary emergency and crisis. Climatic and </w:t>
      </w:r>
      <w:r w:rsidRPr="00EB7C5A">
        <w:rPr>
          <w:rStyle w:val="Emphasis"/>
          <w:color w:val="000000" w:themeColor="text1"/>
        </w:rPr>
        <w:t>geoengineering proposals</w:t>
      </w:r>
      <w:r w:rsidRPr="00EB7C5A">
        <w:rPr>
          <w:color w:val="000000" w:themeColor="text1"/>
          <w:sz w:val="16"/>
        </w:rPr>
        <w:t xml:space="preserve">, conversely, </w:t>
      </w:r>
      <w:r w:rsidRPr="00EB7C5A">
        <w:rPr>
          <w:rStyle w:val="StyleUnderline"/>
          <w:color w:val="000000" w:themeColor="text1"/>
        </w:rPr>
        <w:t xml:space="preserve">imagine scenarios and technologies for </w:t>
      </w:r>
      <w:r w:rsidRPr="00EB7C5A">
        <w:rPr>
          <w:rStyle w:val="Emphasis"/>
          <w:color w:val="000000" w:themeColor="text1"/>
        </w:rPr>
        <w:t>preserving the conditions of modern life</w:t>
      </w:r>
      <w:r w:rsidRPr="00EB7C5A">
        <w:rPr>
          <w:rStyle w:val="StyleUnderline"/>
          <w:color w:val="000000" w:themeColor="text1"/>
        </w:rPr>
        <w:t xml:space="preserve"> as far as possible</w:t>
      </w:r>
      <w:r w:rsidRPr="00EB7C5A">
        <w:rPr>
          <w:color w:val="000000" w:themeColor="text1"/>
          <w:sz w:val="16"/>
        </w:rPr>
        <w:t xml:space="preserve"> (Altvater, 2016). </w:t>
      </w:r>
      <w:r w:rsidRPr="00EB7C5A">
        <w:rPr>
          <w:rStyle w:val="StyleUnderline"/>
          <w:color w:val="000000" w:themeColor="text1"/>
        </w:rPr>
        <w:t>Although such proposals</w:t>
      </w:r>
      <w:r w:rsidRPr="00EB7C5A">
        <w:rPr>
          <w:color w:val="000000" w:themeColor="text1"/>
          <w:sz w:val="16"/>
        </w:rPr>
        <w:t xml:space="preserve"> for planetary crisis management might ostensibly seem to </w:t>
      </w:r>
      <w:r w:rsidRPr="00EB7C5A">
        <w:rPr>
          <w:rStyle w:val="StyleUnderline"/>
          <w:color w:val="000000" w:themeColor="text1"/>
        </w:rPr>
        <w:t xml:space="preserve">share much </w:t>
      </w:r>
      <w:r w:rsidRPr="00EB7C5A">
        <w:rPr>
          <w:rStyle w:val="Emphasis"/>
          <w:color w:val="000000" w:themeColor="text1"/>
        </w:rPr>
        <w:t>in common with imagery and tropes of science fiction</w:t>
      </w:r>
      <w:r w:rsidRPr="00EB7C5A">
        <w:rPr>
          <w:color w:val="000000" w:themeColor="text1"/>
          <w:sz w:val="16"/>
        </w:rPr>
        <w:t xml:space="preserve">, as is illustrated below they have and continue to be given serious consideration and investment by select political and scientific elites. </w:t>
      </w:r>
      <w:r w:rsidRPr="00EB7C5A">
        <w:rPr>
          <w:rStyle w:val="StyleUnderline"/>
          <w:color w:val="000000" w:themeColor="text1"/>
        </w:rPr>
        <w:t>If implemented</w:t>
      </w:r>
      <w:r w:rsidRPr="00EB7C5A">
        <w:rPr>
          <w:color w:val="000000" w:themeColor="text1"/>
          <w:sz w:val="16"/>
        </w:rPr>
        <w:t xml:space="preserve">, they </w:t>
      </w:r>
      <w:r w:rsidRPr="00EB7C5A">
        <w:rPr>
          <w:rStyle w:val="StyleUnderline"/>
          <w:color w:val="000000" w:themeColor="text1"/>
        </w:rPr>
        <w:t xml:space="preserve">may actually </w:t>
      </w:r>
      <w:r w:rsidRPr="00EB7C5A">
        <w:rPr>
          <w:rStyle w:val="Emphasis"/>
          <w:color w:val="000000" w:themeColor="text1"/>
        </w:rPr>
        <w:t>exacerbate conditions of planetary inequality, insecurity and crisis</w:t>
      </w:r>
      <w:r w:rsidRPr="00EB7C5A">
        <w:rPr>
          <w:color w:val="000000" w:themeColor="text1"/>
          <w:sz w:val="16"/>
        </w:rPr>
        <w:t>, but it is nevertheless also likely that as conditions of planetary emergency intensify, so too will interest in and exploration of applications of climatic and geo-engineering. Thus, as well as taking seriously considerations of how forms of planetary crisis disrupt ‘the global’ , critical scholarship, as is argued and illustrated below, should also pay sustained attention to the ways in which in which proposals to manage planetary crisis are predicated upon, and may serve to further, the imagination and perpetuation of capitalist industrial modernity.</w:t>
      </w:r>
    </w:p>
    <w:p w14:paraId="015390A8" w14:textId="77777777" w:rsidR="00C00C3F" w:rsidRPr="00EB7C5A" w:rsidRDefault="00C00C3F" w:rsidP="00C00C3F">
      <w:pPr>
        <w:spacing w:after="0"/>
        <w:rPr>
          <w:color w:val="000000" w:themeColor="text1"/>
          <w:sz w:val="4"/>
          <w:szCs w:val="4"/>
        </w:rPr>
      </w:pPr>
      <w:r w:rsidRPr="00EB7C5A">
        <w:rPr>
          <w:color w:val="000000" w:themeColor="text1"/>
          <w:sz w:val="4"/>
          <w:szCs w:val="4"/>
        </w:rPr>
        <w:t>Global uncertainties, insecure globalities</w:t>
      </w:r>
    </w:p>
    <w:p w14:paraId="7DE125F0" w14:textId="77777777" w:rsidR="00C00C3F" w:rsidRPr="00EB7C5A" w:rsidRDefault="00C00C3F" w:rsidP="00C00C3F">
      <w:pPr>
        <w:spacing w:after="0"/>
        <w:rPr>
          <w:color w:val="000000" w:themeColor="text1"/>
          <w:sz w:val="4"/>
          <w:szCs w:val="4"/>
        </w:rPr>
      </w:pPr>
    </w:p>
    <w:p w14:paraId="41796F23" w14:textId="77777777" w:rsidR="00C00C3F" w:rsidRPr="00EB7C5A" w:rsidRDefault="00C00C3F" w:rsidP="00C00C3F">
      <w:pPr>
        <w:spacing w:after="0"/>
        <w:rPr>
          <w:color w:val="000000" w:themeColor="text1"/>
          <w:sz w:val="4"/>
          <w:szCs w:val="4"/>
        </w:rPr>
      </w:pPr>
      <w:r w:rsidRPr="00EB7C5A">
        <w:rPr>
          <w:color w:val="000000" w:themeColor="text1"/>
          <w:sz w:val="4"/>
          <w:szCs w:val="4"/>
        </w:rPr>
        <w:t xml:space="preserve">At least as notable as the rise and recurrence </w:t>
      </w:r>
      <w:proofErr w:type="spellStart"/>
      <w:r w:rsidRPr="00EB7C5A">
        <w:rPr>
          <w:color w:val="000000" w:themeColor="text1"/>
          <w:sz w:val="4"/>
          <w:szCs w:val="4"/>
        </w:rPr>
        <w:t>of‘the</w:t>
      </w:r>
      <w:proofErr w:type="spellEnd"/>
      <w:r w:rsidRPr="00EB7C5A">
        <w:rPr>
          <w:color w:val="000000" w:themeColor="text1"/>
          <w:sz w:val="4"/>
          <w:szCs w:val="4"/>
        </w:rPr>
        <w:t xml:space="preserve"> global’ within discourses of security is the ten- </w:t>
      </w:r>
      <w:proofErr w:type="spellStart"/>
      <w:r w:rsidRPr="00EB7C5A">
        <w:rPr>
          <w:color w:val="000000" w:themeColor="text1"/>
          <w:sz w:val="4"/>
          <w:szCs w:val="4"/>
        </w:rPr>
        <w:t>dency</w:t>
      </w:r>
      <w:proofErr w:type="spellEnd"/>
      <w:r w:rsidRPr="00EB7C5A">
        <w:rPr>
          <w:color w:val="000000" w:themeColor="text1"/>
          <w:sz w:val="4"/>
          <w:szCs w:val="4"/>
        </w:rPr>
        <w:t xml:space="preserve"> to relate that term to associated degrees of ambiguity and uncertainty. </w:t>
      </w:r>
      <w:proofErr w:type="spellStart"/>
      <w:r w:rsidRPr="00EB7C5A">
        <w:rPr>
          <w:color w:val="000000" w:themeColor="text1"/>
          <w:sz w:val="4"/>
          <w:szCs w:val="4"/>
        </w:rPr>
        <w:t>The‘Global</w:t>
      </w:r>
      <w:proofErr w:type="spellEnd"/>
      <w:r w:rsidRPr="00EB7C5A">
        <w:rPr>
          <w:color w:val="000000" w:themeColor="text1"/>
          <w:sz w:val="4"/>
          <w:szCs w:val="4"/>
        </w:rPr>
        <w:t xml:space="preserve"> </w:t>
      </w:r>
      <w:proofErr w:type="spellStart"/>
      <w:r w:rsidRPr="00EB7C5A">
        <w:rPr>
          <w:color w:val="000000" w:themeColor="text1"/>
          <w:sz w:val="4"/>
          <w:szCs w:val="4"/>
        </w:rPr>
        <w:t>Uncer</w:t>
      </w:r>
      <w:proofErr w:type="spellEnd"/>
      <w:r w:rsidRPr="00EB7C5A">
        <w:rPr>
          <w:color w:val="000000" w:themeColor="text1"/>
          <w:sz w:val="4"/>
          <w:szCs w:val="4"/>
        </w:rPr>
        <w:t xml:space="preserve">- </w:t>
      </w:r>
      <w:proofErr w:type="spellStart"/>
      <w:r w:rsidRPr="00EB7C5A">
        <w:rPr>
          <w:color w:val="000000" w:themeColor="text1"/>
          <w:sz w:val="4"/>
          <w:szCs w:val="4"/>
        </w:rPr>
        <w:t>tainties</w:t>
      </w:r>
      <w:proofErr w:type="spellEnd"/>
      <w:r w:rsidRPr="00EB7C5A">
        <w:rPr>
          <w:color w:val="000000" w:themeColor="text1"/>
          <w:sz w:val="4"/>
          <w:szCs w:val="4"/>
        </w:rPr>
        <w:t xml:space="preserve">’ </w:t>
      </w:r>
      <w:proofErr w:type="spellStart"/>
      <w:r w:rsidRPr="00EB7C5A">
        <w:rPr>
          <w:color w:val="000000" w:themeColor="text1"/>
          <w:sz w:val="4"/>
          <w:szCs w:val="4"/>
        </w:rPr>
        <w:t>programme</w:t>
      </w:r>
      <w:proofErr w:type="spellEnd"/>
      <w:r w:rsidRPr="00EB7C5A">
        <w:rPr>
          <w:color w:val="000000" w:themeColor="text1"/>
          <w:sz w:val="4"/>
          <w:szCs w:val="4"/>
        </w:rPr>
        <w:t xml:space="preserve"> of research funding in the UK, for example, as one of the foremost initiatives in this vein (see, e.g. EPSRC, 2019; STEPS, 2019) has been predicated precisely on a need to fund research to reduce‘ core ’ global uncertainties associated </w:t>
      </w:r>
      <w:proofErr w:type="spellStart"/>
      <w:r w:rsidRPr="00EB7C5A">
        <w:rPr>
          <w:color w:val="000000" w:themeColor="text1"/>
          <w:sz w:val="4"/>
          <w:szCs w:val="4"/>
        </w:rPr>
        <w:t>with‘cyber</w:t>
      </w:r>
      <w:proofErr w:type="spellEnd"/>
      <w:r w:rsidRPr="00EB7C5A">
        <w:rPr>
          <w:color w:val="000000" w:themeColor="text1"/>
          <w:sz w:val="4"/>
          <w:szCs w:val="4"/>
        </w:rPr>
        <w:t>-security’ , ‘</w:t>
      </w:r>
      <w:proofErr w:type="spellStart"/>
      <w:r w:rsidRPr="00EB7C5A">
        <w:rPr>
          <w:color w:val="000000" w:themeColor="text1"/>
          <w:sz w:val="4"/>
          <w:szCs w:val="4"/>
        </w:rPr>
        <w:t>ideol</w:t>
      </w:r>
      <w:proofErr w:type="spellEnd"/>
      <w:r w:rsidRPr="00EB7C5A">
        <w:rPr>
          <w:color w:val="000000" w:themeColor="text1"/>
          <w:sz w:val="4"/>
          <w:szCs w:val="4"/>
        </w:rPr>
        <w:t xml:space="preserve">- </w:t>
      </w:r>
      <w:proofErr w:type="spellStart"/>
      <w:r w:rsidRPr="00EB7C5A">
        <w:rPr>
          <w:color w:val="000000" w:themeColor="text1"/>
          <w:sz w:val="4"/>
          <w:szCs w:val="4"/>
        </w:rPr>
        <w:t>ogies</w:t>
      </w:r>
      <w:proofErr w:type="spellEnd"/>
      <w:r w:rsidRPr="00EB7C5A">
        <w:rPr>
          <w:color w:val="000000" w:themeColor="text1"/>
          <w:sz w:val="4"/>
          <w:szCs w:val="4"/>
        </w:rPr>
        <w:t xml:space="preserve"> and beliefs’ , ‘proliferation of chemical, biological, radiological, nuclear and explosive weapons and technologies’ , ‘terrorism’ , ‘threats to infrastructure’ </w:t>
      </w:r>
      <w:proofErr w:type="spellStart"/>
      <w:r w:rsidRPr="00EB7C5A">
        <w:rPr>
          <w:color w:val="000000" w:themeColor="text1"/>
          <w:sz w:val="4"/>
          <w:szCs w:val="4"/>
        </w:rPr>
        <w:t>and‘transnational</w:t>
      </w:r>
      <w:proofErr w:type="spellEnd"/>
      <w:r w:rsidRPr="00EB7C5A">
        <w:rPr>
          <w:color w:val="000000" w:themeColor="text1"/>
          <w:sz w:val="4"/>
          <w:szCs w:val="4"/>
        </w:rPr>
        <w:t xml:space="preserve"> </w:t>
      </w:r>
      <w:proofErr w:type="spellStart"/>
      <w:r w:rsidRPr="00EB7C5A">
        <w:rPr>
          <w:color w:val="000000" w:themeColor="text1"/>
          <w:sz w:val="4"/>
          <w:szCs w:val="4"/>
        </w:rPr>
        <w:t>organised</w:t>
      </w:r>
      <w:proofErr w:type="spellEnd"/>
      <w:r w:rsidRPr="00EB7C5A">
        <w:rPr>
          <w:color w:val="000000" w:themeColor="text1"/>
          <w:sz w:val="4"/>
          <w:szCs w:val="4"/>
        </w:rPr>
        <w:t xml:space="preserve"> crime’ (EPSRC, 2019). If, such </w:t>
      </w:r>
      <w:proofErr w:type="spellStart"/>
      <w:r w:rsidRPr="00EB7C5A">
        <w:rPr>
          <w:color w:val="000000" w:themeColor="text1"/>
          <w:sz w:val="4"/>
          <w:szCs w:val="4"/>
        </w:rPr>
        <w:t>endeavours</w:t>
      </w:r>
      <w:proofErr w:type="spellEnd"/>
      <w:r w:rsidRPr="00EB7C5A">
        <w:rPr>
          <w:color w:val="000000" w:themeColor="text1"/>
          <w:sz w:val="4"/>
          <w:szCs w:val="4"/>
        </w:rPr>
        <w:t xml:space="preserve"> propose, epistemological uncertainty can be reduced in relation to these kinds of core issues, they may remain critical but can come to be more manageable and possibly even reframed as </w:t>
      </w:r>
      <w:proofErr w:type="spellStart"/>
      <w:r w:rsidRPr="00EB7C5A">
        <w:rPr>
          <w:color w:val="000000" w:themeColor="text1"/>
          <w:sz w:val="4"/>
          <w:szCs w:val="4"/>
        </w:rPr>
        <w:t>policy‘challenges</w:t>
      </w:r>
      <w:proofErr w:type="spellEnd"/>
      <w:r w:rsidRPr="00EB7C5A">
        <w:rPr>
          <w:color w:val="000000" w:themeColor="text1"/>
          <w:sz w:val="4"/>
          <w:szCs w:val="4"/>
        </w:rPr>
        <w:t xml:space="preserve">’ to be addressed and ameliorated. How, when and why specific issues come to be designated both as global uncertainties and ‘ core ’ is, though, less immediately clear. Although the longer list of issues cited above persists in some quarters (e.g. EPSRC, 2019), the more recent evolution of the overarching initiative to fund research into global uncertainties has been revised to focus specifically on a shortened list of </w:t>
      </w:r>
      <w:proofErr w:type="spellStart"/>
      <w:r w:rsidRPr="00EB7C5A">
        <w:rPr>
          <w:color w:val="000000" w:themeColor="text1"/>
          <w:sz w:val="4"/>
          <w:szCs w:val="4"/>
        </w:rPr>
        <w:t>the‘complex</w:t>
      </w:r>
      <w:proofErr w:type="spellEnd"/>
      <w:r w:rsidRPr="00EB7C5A">
        <w:rPr>
          <w:color w:val="000000" w:themeColor="text1"/>
          <w:sz w:val="4"/>
          <w:szCs w:val="4"/>
        </w:rPr>
        <w:t xml:space="preserve"> challenges’ of‘ conflict, cybersecurity [and] transnational </w:t>
      </w:r>
      <w:proofErr w:type="spellStart"/>
      <w:r w:rsidRPr="00EB7C5A">
        <w:rPr>
          <w:color w:val="000000" w:themeColor="text1"/>
          <w:sz w:val="4"/>
          <w:szCs w:val="4"/>
        </w:rPr>
        <w:t>organised</w:t>
      </w:r>
      <w:proofErr w:type="spellEnd"/>
      <w:r w:rsidRPr="00EB7C5A">
        <w:rPr>
          <w:color w:val="000000" w:themeColor="text1"/>
          <w:sz w:val="4"/>
          <w:szCs w:val="4"/>
        </w:rPr>
        <w:t xml:space="preserve"> crime’ (</w:t>
      </w:r>
      <w:proofErr w:type="spellStart"/>
      <w:r w:rsidRPr="00EB7C5A">
        <w:rPr>
          <w:color w:val="000000" w:themeColor="text1"/>
          <w:sz w:val="4"/>
          <w:szCs w:val="4"/>
        </w:rPr>
        <w:t>PaCCS</w:t>
      </w:r>
      <w:proofErr w:type="spellEnd"/>
      <w:r w:rsidRPr="00EB7C5A">
        <w:rPr>
          <w:color w:val="000000" w:themeColor="text1"/>
          <w:sz w:val="4"/>
          <w:szCs w:val="4"/>
        </w:rPr>
        <w:t xml:space="preserve">, 2019). The fact that the lists above vary in their </w:t>
      </w:r>
      <w:proofErr w:type="spellStart"/>
      <w:r w:rsidRPr="00EB7C5A">
        <w:rPr>
          <w:color w:val="000000" w:themeColor="text1"/>
          <w:sz w:val="4"/>
          <w:szCs w:val="4"/>
        </w:rPr>
        <w:t>itemisation</w:t>
      </w:r>
      <w:proofErr w:type="spellEnd"/>
      <w:r w:rsidRPr="00EB7C5A">
        <w:rPr>
          <w:color w:val="000000" w:themeColor="text1"/>
          <w:sz w:val="4"/>
          <w:szCs w:val="4"/>
        </w:rPr>
        <w:t xml:space="preserve"> suggests, we might plausibly infer, a degree of doubt about which specific issues should be identified and addressed as forms </w:t>
      </w:r>
      <w:proofErr w:type="spellStart"/>
      <w:r w:rsidRPr="00EB7C5A">
        <w:rPr>
          <w:color w:val="000000" w:themeColor="text1"/>
          <w:sz w:val="4"/>
          <w:szCs w:val="4"/>
        </w:rPr>
        <w:t>of‘global</w:t>
      </w:r>
      <w:proofErr w:type="spellEnd"/>
      <w:r w:rsidRPr="00EB7C5A">
        <w:rPr>
          <w:color w:val="000000" w:themeColor="text1"/>
          <w:sz w:val="4"/>
          <w:szCs w:val="4"/>
        </w:rPr>
        <w:t xml:space="preserve"> uncertainty’. The protean nature of </w:t>
      </w:r>
      <w:proofErr w:type="spellStart"/>
      <w:r w:rsidRPr="00EB7C5A">
        <w:rPr>
          <w:color w:val="000000" w:themeColor="text1"/>
          <w:sz w:val="4"/>
          <w:szCs w:val="4"/>
        </w:rPr>
        <w:t>both‘global</w:t>
      </w:r>
      <w:proofErr w:type="spellEnd"/>
      <w:r w:rsidRPr="00EB7C5A">
        <w:rPr>
          <w:color w:val="000000" w:themeColor="text1"/>
          <w:sz w:val="4"/>
          <w:szCs w:val="4"/>
        </w:rPr>
        <w:t xml:space="preserve">’ </w:t>
      </w:r>
      <w:proofErr w:type="spellStart"/>
      <w:r w:rsidRPr="00EB7C5A">
        <w:rPr>
          <w:color w:val="000000" w:themeColor="text1"/>
          <w:sz w:val="4"/>
          <w:szCs w:val="4"/>
        </w:rPr>
        <w:t>and‘uncertainties</w:t>
      </w:r>
      <w:proofErr w:type="spellEnd"/>
      <w:r w:rsidRPr="00EB7C5A">
        <w:rPr>
          <w:color w:val="000000" w:themeColor="text1"/>
          <w:sz w:val="4"/>
          <w:szCs w:val="4"/>
        </w:rPr>
        <w:t xml:space="preserve">’ has seemingly allowed for varying collections of threats and issues to be highlighted as critical issues. Looking to wider academic analysis, when the </w:t>
      </w:r>
      <w:proofErr w:type="spellStart"/>
      <w:r w:rsidRPr="00EB7C5A">
        <w:rPr>
          <w:color w:val="000000" w:themeColor="text1"/>
          <w:sz w:val="4"/>
          <w:szCs w:val="4"/>
        </w:rPr>
        <w:t>term‘global</w:t>
      </w:r>
      <w:proofErr w:type="spellEnd"/>
      <w:r w:rsidRPr="00EB7C5A">
        <w:rPr>
          <w:color w:val="000000" w:themeColor="text1"/>
          <w:sz w:val="4"/>
          <w:szCs w:val="4"/>
        </w:rPr>
        <w:t xml:space="preserve">’ is invoked in relation to security, a similar degree of ambiguity and uncertainty tends to persist. Peter Hough’s (2013) Understanding Global Security, for example, for all its merits as a text, never really presents readers with detailed </w:t>
      </w:r>
      <w:proofErr w:type="spellStart"/>
      <w:r w:rsidRPr="00EB7C5A">
        <w:rPr>
          <w:color w:val="000000" w:themeColor="text1"/>
          <w:sz w:val="4"/>
          <w:szCs w:val="4"/>
        </w:rPr>
        <w:t>expla</w:t>
      </w:r>
      <w:proofErr w:type="spellEnd"/>
      <w:r w:rsidRPr="00EB7C5A">
        <w:rPr>
          <w:color w:val="000000" w:themeColor="text1"/>
          <w:sz w:val="4"/>
          <w:szCs w:val="4"/>
        </w:rPr>
        <w:t xml:space="preserve">- nation of what global security is. The chapters of the book, by virtue of their inclusion, suggests that military threats to states, non-state military threats, economics, social identity, environ- mental threats, health, natural disasters, accidents (hazards), and crime should all be grouped under the heading </w:t>
      </w:r>
      <w:proofErr w:type="spellStart"/>
      <w:r w:rsidRPr="00EB7C5A">
        <w:rPr>
          <w:color w:val="000000" w:themeColor="text1"/>
          <w:sz w:val="4"/>
          <w:szCs w:val="4"/>
        </w:rPr>
        <w:t>of‘global</w:t>
      </w:r>
      <w:proofErr w:type="spellEnd"/>
      <w:r w:rsidRPr="00EB7C5A">
        <w:rPr>
          <w:color w:val="000000" w:themeColor="text1"/>
          <w:sz w:val="4"/>
          <w:szCs w:val="4"/>
        </w:rPr>
        <w:t xml:space="preserve"> security’. But, by simply assuming the </w:t>
      </w:r>
      <w:proofErr w:type="spellStart"/>
      <w:r w:rsidRPr="00EB7C5A">
        <w:rPr>
          <w:color w:val="000000" w:themeColor="text1"/>
          <w:sz w:val="4"/>
          <w:szCs w:val="4"/>
        </w:rPr>
        <w:t>term‘global</w:t>
      </w:r>
      <w:proofErr w:type="spellEnd"/>
      <w:r w:rsidRPr="00EB7C5A">
        <w:rPr>
          <w:color w:val="000000" w:themeColor="text1"/>
          <w:sz w:val="4"/>
          <w:szCs w:val="4"/>
        </w:rPr>
        <w:t xml:space="preserve"> security’ in its title rather than delving in detail into what that term might mean, Hough implies by </w:t>
      </w:r>
      <w:proofErr w:type="spellStart"/>
      <w:r w:rsidRPr="00EB7C5A">
        <w:rPr>
          <w:color w:val="000000" w:themeColor="text1"/>
          <w:sz w:val="4"/>
          <w:szCs w:val="4"/>
        </w:rPr>
        <w:t>conse</w:t>
      </w:r>
      <w:proofErr w:type="spellEnd"/>
      <w:r w:rsidRPr="00EB7C5A">
        <w:rPr>
          <w:color w:val="000000" w:themeColor="text1"/>
          <w:sz w:val="4"/>
          <w:szCs w:val="4"/>
        </w:rPr>
        <w:t xml:space="preserve">- </w:t>
      </w:r>
      <w:proofErr w:type="spellStart"/>
      <w:r w:rsidRPr="00EB7C5A">
        <w:rPr>
          <w:color w:val="000000" w:themeColor="text1"/>
          <w:sz w:val="4"/>
          <w:szCs w:val="4"/>
        </w:rPr>
        <w:t>quence</w:t>
      </w:r>
      <w:proofErr w:type="spellEnd"/>
      <w:r w:rsidRPr="00EB7C5A">
        <w:rPr>
          <w:color w:val="000000" w:themeColor="text1"/>
          <w:sz w:val="4"/>
          <w:szCs w:val="4"/>
        </w:rPr>
        <w:t xml:space="preserve"> that global security is simply a label that can be used to capture and accumulation of military and non-military issues. While Hough leaves this understanding as an unspoken assumption, Charli Carpenter, writing in the issue that launched the Journal of Global Security Studies, is more overt in making the case that the study </w:t>
      </w:r>
      <w:proofErr w:type="spellStart"/>
      <w:r w:rsidRPr="00EB7C5A">
        <w:rPr>
          <w:color w:val="000000" w:themeColor="text1"/>
          <w:sz w:val="4"/>
          <w:szCs w:val="4"/>
        </w:rPr>
        <w:t>of‘global</w:t>
      </w:r>
      <w:proofErr w:type="spellEnd"/>
      <w:r w:rsidRPr="00EB7C5A">
        <w:rPr>
          <w:color w:val="000000" w:themeColor="text1"/>
          <w:sz w:val="4"/>
          <w:szCs w:val="4"/>
        </w:rPr>
        <w:t xml:space="preserve"> security’ is and should be similarly porous in its terms of reference, declaring that I would take the perhaps radical position that if it happens on the globe, and pertains to securing </w:t>
      </w:r>
      <w:proofErr w:type="spellStart"/>
      <w:r w:rsidRPr="00EB7C5A">
        <w:rPr>
          <w:color w:val="000000" w:themeColor="text1"/>
          <w:sz w:val="4"/>
          <w:szCs w:val="4"/>
        </w:rPr>
        <w:t>indi</w:t>
      </w:r>
      <w:proofErr w:type="spellEnd"/>
      <w:r w:rsidRPr="00EB7C5A">
        <w:rPr>
          <w:color w:val="000000" w:themeColor="text1"/>
          <w:sz w:val="4"/>
          <w:szCs w:val="4"/>
        </w:rPr>
        <w:t xml:space="preserve">- </w:t>
      </w:r>
      <w:proofErr w:type="spellStart"/>
      <w:r w:rsidRPr="00EB7C5A">
        <w:rPr>
          <w:color w:val="000000" w:themeColor="text1"/>
          <w:sz w:val="4"/>
          <w:szCs w:val="4"/>
        </w:rPr>
        <w:t>viduals</w:t>
      </w:r>
      <w:proofErr w:type="spellEnd"/>
      <w:r w:rsidRPr="00EB7C5A">
        <w:rPr>
          <w:color w:val="000000" w:themeColor="text1"/>
          <w:sz w:val="4"/>
          <w:szCs w:val="4"/>
        </w:rPr>
        <w:t xml:space="preserve"> or institutions from threat, it belongs under the big tent </w:t>
      </w:r>
      <w:proofErr w:type="spellStart"/>
      <w:r w:rsidRPr="00EB7C5A">
        <w:rPr>
          <w:color w:val="000000" w:themeColor="text1"/>
          <w:sz w:val="4"/>
          <w:szCs w:val="4"/>
        </w:rPr>
        <w:t>of‘global</w:t>
      </w:r>
      <w:proofErr w:type="spellEnd"/>
      <w:r w:rsidRPr="00EB7C5A">
        <w:rPr>
          <w:color w:val="000000" w:themeColor="text1"/>
          <w:sz w:val="4"/>
          <w:szCs w:val="4"/>
        </w:rPr>
        <w:t xml:space="preserve"> security studies,’ even where </w:t>
      </w:r>
      <w:proofErr w:type="spellStart"/>
      <w:r w:rsidRPr="00EB7C5A">
        <w:rPr>
          <w:color w:val="000000" w:themeColor="text1"/>
          <w:sz w:val="4"/>
          <w:szCs w:val="4"/>
        </w:rPr>
        <w:t>the‘global</w:t>
      </w:r>
      <w:proofErr w:type="spellEnd"/>
      <w:r w:rsidRPr="00EB7C5A">
        <w:rPr>
          <w:color w:val="000000" w:themeColor="text1"/>
          <w:sz w:val="4"/>
          <w:szCs w:val="4"/>
        </w:rPr>
        <w:t xml:space="preserve">’ is not the key referent point. (Carpenter, 2016, p. 93) In one sense it might be argued that there is nothing particularly or especially problematic about the understandings of global security proﬀered by Hough and Carpenter. Implicitly, for Hough, and then explicitly, for Carpenter, the </w:t>
      </w:r>
      <w:proofErr w:type="spellStart"/>
      <w:r w:rsidRPr="00EB7C5A">
        <w:rPr>
          <w:color w:val="000000" w:themeColor="text1"/>
          <w:sz w:val="4"/>
          <w:szCs w:val="4"/>
        </w:rPr>
        <w:t>term‘global</w:t>
      </w:r>
      <w:proofErr w:type="spellEnd"/>
      <w:r w:rsidRPr="00EB7C5A">
        <w:rPr>
          <w:color w:val="000000" w:themeColor="text1"/>
          <w:sz w:val="4"/>
          <w:szCs w:val="4"/>
        </w:rPr>
        <w:t xml:space="preserve">’ is being invoked here in the sense of encompassing </w:t>
      </w:r>
      <w:proofErr w:type="spellStart"/>
      <w:r w:rsidRPr="00EB7C5A">
        <w:rPr>
          <w:color w:val="000000" w:themeColor="text1"/>
          <w:sz w:val="4"/>
          <w:szCs w:val="4"/>
        </w:rPr>
        <w:t>the‘whole</w:t>
      </w:r>
      <w:proofErr w:type="spellEnd"/>
      <w:r w:rsidRPr="00EB7C5A">
        <w:rPr>
          <w:color w:val="000000" w:themeColor="text1"/>
          <w:sz w:val="4"/>
          <w:szCs w:val="4"/>
        </w:rPr>
        <w:t xml:space="preserve">’ range of potential security issues and threats, and with the other common sense </w:t>
      </w:r>
      <w:proofErr w:type="spellStart"/>
      <w:r w:rsidRPr="00EB7C5A">
        <w:rPr>
          <w:color w:val="000000" w:themeColor="text1"/>
          <w:sz w:val="4"/>
          <w:szCs w:val="4"/>
        </w:rPr>
        <w:t>of‘glo</w:t>
      </w:r>
      <w:proofErr w:type="spellEnd"/>
      <w:r w:rsidRPr="00EB7C5A">
        <w:rPr>
          <w:color w:val="000000" w:themeColor="text1"/>
          <w:sz w:val="4"/>
          <w:szCs w:val="4"/>
        </w:rPr>
        <w:t xml:space="preserve">- </w:t>
      </w:r>
      <w:proofErr w:type="spellStart"/>
      <w:r w:rsidRPr="00EB7C5A">
        <w:rPr>
          <w:color w:val="000000" w:themeColor="text1"/>
          <w:sz w:val="4"/>
          <w:szCs w:val="4"/>
        </w:rPr>
        <w:t>bal</w:t>
      </w:r>
      <w:proofErr w:type="spellEnd"/>
      <w:r w:rsidRPr="00EB7C5A">
        <w:rPr>
          <w:color w:val="000000" w:themeColor="text1"/>
          <w:sz w:val="4"/>
          <w:szCs w:val="4"/>
        </w:rPr>
        <w:t xml:space="preserve">’ as a synonym for worldwide or encompassing the Earth itself as a whole being less essential or even necessary to this understanding (hence Carpenter’s qualification ‘ … even where </w:t>
      </w:r>
      <w:proofErr w:type="spellStart"/>
      <w:r w:rsidRPr="00EB7C5A">
        <w:rPr>
          <w:color w:val="000000" w:themeColor="text1"/>
          <w:sz w:val="4"/>
          <w:szCs w:val="4"/>
        </w:rPr>
        <w:t>the“global</w:t>
      </w:r>
      <w:proofErr w:type="spellEnd"/>
      <w:r w:rsidRPr="00EB7C5A">
        <w:rPr>
          <w:color w:val="000000" w:themeColor="text1"/>
          <w:sz w:val="4"/>
          <w:szCs w:val="4"/>
        </w:rPr>
        <w:t xml:space="preserve">” is not the key referent point’). A few issues might arise from such understandings though. The first is that if used simply to denote a pluralistic and potentially all-inclusive approach to the study of security, selectivity and </w:t>
      </w:r>
      <w:proofErr w:type="spellStart"/>
      <w:r w:rsidRPr="00EB7C5A">
        <w:rPr>
          <w:color w:val="000000" w:themeColor="text1"/>
          <w:sz w:val="4"/>
          <w:szCs w:val="4"/>
        </w:rPr>
        <w:t>prioritisation</w:t>
      </w:r>
      <w:proofErr w:type="spellEnd"/>
      <w:r w:rsidRPr="00EB7C5A">
        <w:rPr>
          <w:color w:val="000000" w:themeColor="text1"/>
          <w:sz w:val="4"/>
          <w:szCs w:val="4"/>
        </w:rPr>
        <w:t xml:space="preserve"> necessarily apply to the determination of which threats and issues are included or excluded under </w:t>
      </w:r>
      <w:proofErr w:type="spellStart"/>
      <w:r w:rsidRPr="00EB7C5A">
        <w:rPr>
          <w:color w:val="000000" w:themeColor="text1"/>
          <w:sz w:val="4"/>
          <w:szCs w:val="4"/>
        </w:rPr>
        <w:t>the‘big</w:t>
      </w:r>
      <w:proofErr w:type="spellEnd"/>
      <w:r w:rsidRPr="00EB7C5A">
        <w:rPr>
          <w:color w:val="000000" w:themeColor="text1"/>
          <w:sz w:val="4"/>
          <w:szCs w:val="4"/>
        </w:rPr>
        <w:t xml:space="preserve"> tent’ of global security (studies), just as much as there is a politics to </w:t>
      </w:r>
      <w:proofErr w:type="spellStart"/>
      <w:r w:rsidRPr="00EB7C5A">
        <w:rPr>
          <w:color w:val="000000" w:themeColor="text1"/>
          <w:sz w:val="4"/>
          <w:szCs w:val="4"/>
        </w:rPr>
        <w:t>decid</w:t>
      </w:r>
      <w:proofErr w:type="spellEnd"/>
      <w:r w:rsidRPr="00EB7C5A">
        <w:rPr>
          <w:color w:val="000000" w:themeColor="text1"/>
          <w:sz w:val="4"/>
          <w:szCs w:val="4"/>
        </w:rPr>
        <w:t xml:space="preserve">- </w:t>
      </w:r>
      <w:proofErr w:type="spellStart"/>
      <w:r w:rsidRPr="00EB7C5A">
        <w:rPr>
          <w:color w:val="000000" w:themeColor="text1"/>
          <w:sz w:val="4"/>
          <w:szCs w:val="4"/>
        </w:rPr>
        <w:t>ing</w:t>
      </w:r>
      <w:proofErr w:type="spellEnd"/>
      <w:r w:rsidRPr="00EB7C5A">
        <w:rPr>
          <w:color w:val="000000" w:themeColor="text1"/>
          <w:sz w:val="4"/>
          <w:szCs w:val="4"/>
        </w:rPr>
        <w:t xml:space="preserve"> which issues constitute and should be listed </w:t>
      </w:r>
      <w:proofErr w:type="spellStart"/>
      <w:r w:rsidRPr="00EB7C5A">
        <w:rPr>
          <w:color w:val="000000" w:themeColor="text1"/>
          <w:sz w:val="4"/>
          <w:szCs w:val="4"/>
        </w:rPr>
        <w:t>as‘core</w:t>
      </w:r>
      <w:proofErr w:type="spellEnd"/>
      <w:r w:rsidRPr="00EB7C5A">
        <w:rPr>
          <w:color w:val="000000" w:themeColor="text1"/>
          <w:sz w:val="4"/>
          <w:szCs w:val="4"/>
        </w:rPr>
        <w:t xml:space="preserve"> global uncertainties’. The same can be argued even of Joseph Camilleri’s (2017) more refined and extensive account </w:t>
      </w:r>
      <w:proofErr w:type="spellStart"/>
      <w:r w:rsidRPr="00EB7C5A">
        <w:rPr>
          <w:color w:val="000000" w:themeColor="text1"/>
          <w:sz w:val="4"/>
          <w:szCs w:val="4"/>
        </w:rPr>
        <w:t>of‘the</w:t>
      </w:r>
      <w:proofErr w:type="spellEnd"/>
      <w:r w:rsidRPr="00EB7C5A">
        <w:rPr>
          <w:color w:val="000000" w:themeColor="text1"/>
          <w:sz w:val="4"/>
          <w:szCs w:val="4"/>
        </w:rPr>
        <w:t xml:space="preserve"> globalization of insecurity’. While usefully turning attention more explicitly to consideration of the ways in which a multiplicity of threats– nuclear weapons, climate change, pandemics, non-state terrorism – might </w:t>
      </w:r>
      <w:proofErr w:type="spellStart"/>
      <w:r w:rsidRPr="00EB7C5A">
        <w:rPr>
          <w:color w:val="000000" w:themeColor="text1"/>
          <w:sz w:val="4"/>
          <w:szCs w:val="4"/>
        </w:rPr>
        <w:t>be‘globalized</w:t>
      </w:r>
      <w:proofErr w:type="spellEnd"/>
      <w:r w:rsidRPr="00EB7C5A">
        <w:rPr>
          <w:color w:val="000000" w:themeColor="text1"/>
          <w:sz w:val="4"/>
          <w:szCs w:val="4"/>
        </w:rPr>
        <w:t xml:space="preserve">’ in ways that challenge existing institutional and state-centric frameworks of governance, Camilleri’s account nevertheless still has to grapple with defining </w:t>
      </w:r>
      <w:proofErr w:type="spellStart"/>
      <w:r w:rsidRPr="00EB7C5A">
        <w:rPr>
          <w:color w:val="000000" w:themeColor="text1"/>
          <w:sz w:val="4"/>
          <w:szCs w:val="4"/>
        </w:rPr>
        <w:t>the‘global</w:t>
      </w:r>
      <w:proofErr w:type="spellEnd"/>
      <w:r w:rsidRPr="00EB7C5A">
        <w:rPr>
          <w:color w:val="000000" w:themeColor="text1"/>
          <w:sz w:val="4"/>
          <w:szCs w:val="4"/>
        </w:rPr>
        <w:t xml:space="preserve"> </w:t>
      </w:r>
      <w:proofErr w:type="spellStart"/>
      <w:r w:rsidRPr="00EB7C5A">
        <w:rPr>
          <w:color w:val="000000" w:themeColor="text1"/>
          <w:sz w:val="4"/>
          <w:szCs w:val="4"/>
        </w:rPr>
        <w:t>dimen</w:t>
      </w:r>
      <w:proofErr w:type="spellEnd"/>
      <w:r w:rsidRPr="00EB7C5A">
        <w:rPr>
          <w:color w:val="000000" w:themeColor="text1"/>
          <w:sz w:val="4"/>
          <w:szCs w:val="4"/>
        </w:rPr>
        <w:t xml:space="preserve">- </w:t>
      </w:r>
      <w:proofErr w:type="spellStart"/>
      <w:r w:rsidRPr="00EB7C5A">
        <w:rPr>
          <w:color w:val="000000" w:themeColor="text1"/>
          <w:sz w:val="4"/>
          <w:szCs w:val="4"/>
        </w:rPr>
        <w:t>sions</w:t>
      </w:r>
      <w:proofErr w:type="spellEnd"/>
      <w:r w:rsidRPr="00EB7C5A">
        <w:rPr>
          <w:color w:val="000000" w:themeColor="text1"/>
          <w:sz w:val="4"/>
          <w:szCs w:val="4"/>
        </w:rPr>
        <w:t xml:space="preserve">’ (2017, p. 24) of those threats as being at one and the same </w:t>
      </w:r>
      <w:proofErr w:type="spellStart"/>
      <w:r w:rsidRPr="00EB7C5A">
        <w:rPr>
          <w:color w:val="000000" w:themeColor="text1"/>
          <w:sz w:val="4"/>
          <w:szCs w:val="4"/>
        </w:rPr>
        <w:t>time‘globalised</w:t>
      </w:r>
      <w:proofErr w:type="spellEnd"/>
      <w:r w:rsidRPr="00EB7C5A">
        <w:rPr>
          <w:color w:val="000000" w:themeColor="text1"/>
          <w:sz w:val="4"/>
          <w:szCs w:val="4"/>
        </w:rPr>
        <w:t xml:space="preserve"> physically and psychologically’ in a manner that, arguably, ultimately ends up replicating vexed questions of what </w:t>
      </w:r>
      <w:proofErr w:type="spellStart"/>
      <w:r w:rsidRPr="00EB7C5A">
        <w:rPr>
          <w:color w:val="000000" w:themeColor="text1"/>
          <w:sz w:val="4"/>
          <w:szCs w:val="4"/>
        </w:rPr>
        <w:t>globalisation</w:t>
      </w:r>
      <w:proofErr w:type="spellEnd"/>
      <w:r w:rsidRPr="00EB7C5A">
        <w:rPr>
          <w:color w:val="000000" w:themeColor="text1"/>
          <w:sz w:val="4"/>
          <w:szCs w:val="4"/>
        </w:rPr>
        <w:t xml:space="preserve"> in the </w:t>
      </w:r>
      <w:proofErr w:type="spellStart"/>
      <w:r w:rsidRPr="00EB7C5A">
        <w:rPr>
          <w:color w:val="000000" w:themeColor="text1"/>
          <w:sz w:val="4"/>
          <w:szCs w:val="4"/>
        </w:rPr>
        <w:t>singular‘is</w:t>
      </w:r>
      <w:proofErr w:type="spellEnd"/>
      <w:r w:rsidRPr="00EB7C5A">
        <w:rPr>
          <w:color w:val="000000" w:themeColor="text1"/>
          <w:sz w:val="4"/>
          <w:szCs w:val="4"/>
        </w:rPr>
        <w:t>’ (cf. Bartelson, 2000; James &amp; Steger, 2014).</w:t>
      </w:r>
    </w:p>
    <w:p w14:paraId="6AA955F9" w14:textId="77777777" w:rsidR="00C00C3F" w:rsidRPr="00EB7C5A" w:rsidRDefault="00C00C3F" w:rsidP="00C00C3F">
      <w:pPr>
        <w:spacing w:after="0"/>
        <w:rPr>
          <w:color w:val="000000" w:themeColor="text1"/>
          <w:sz w:val="4"/>
          <w:szCs w:val="4"/>
        </w:rPr>
      </w:pPr>
    </w:p>
    <w:p w14:paraId="7D541D80" w14:textId="77777777" w:rsidR="00C00C3F" w:rsidRPr="00EB7C5A" w:rsidRDefault="00C00C3F" w:rsidP="00C00C3F">
      <w:pPr>
        <w:spacing w:after="0"/>
        <w:rPr>
          <w:color w:val="000000" w:themeColor="text1"/>
          <w:sz w:val="4"/>
          <w:szCs w:val="4"/>
        </w:rPr>
      </w:pPr>
      <w:r w:rsidRPr="00EB7C5A">
        <w:rPr>
          <w:color w:val="000000" w:themeColor="text1"/>
          <w:sz w:val="4"/>
          <w:szCs w:val="4"/>
        </w:rPr>
        <w:t>Planetary insecurities and the displacement of the global</w:t>
      </w:r>
    </w:p>
    <w:p w14:paraId="1EFCB4DB" w14:textId="77777777" w:rsidR="00C00C3F" w:rsidRPr="00EB7C5A" w:rsidRDefault="00C00C3F" w:rsidP="00C00C3F">
      <w:pPr>
        <w:spacing w:after="0"/>
        <w:rPr>
          <w:color w:val="000000" w:themeColor="text1"/>
          <w:sz w:val="4"/>
          <w:szCs w:val="4"/>
        </w:rPr>
      </w:pPr>
    </w:p>
    <w:p w14:paraId="5FB30B0D" w14:textId="77777777" w:rsidR="00C00C3F" w:rsidRPr="00EB7C5A" w:rsidRDefault="00C00C3F" w:rsidP="00C00C3F">
      <w:pPr>
        <w:rPr>
          <w:color w:val="000000" w:themeColor="text1"/>
          <w:sz w:val="4"/>
          <w:szCs w:val="4"/>
        </w:rPr>
      </w:pPr>
      <w:r w:rsidRPr="00EB7C5A">
        <w:rPr>
          <w:color w:val="000000" w:themeColor="text1"/>
          <w:sz w:val="4"/>
          <w:szCs w:val="4"/>
        </w:rPr>
        <w:t xml:space="preserve">Wider philosophical and sociological reflections and scholarship on what can broadly be termed in line with Van Munster and Sylvest (2016) </w:t>
      </w:r>
      <w:proofErr w:type="spellStart"/>
      <w:r w:rsidRPr="00EB7C5A">
        <w:rPr>
          <w:color w:val="000000" w:themeColor="text1"/>
          <w:sz w:val="4"/>
          <w:szCs w:val="4"/>
        </w:rPr>
        <w:t>as‘the</w:t>
      </w:r>
      <w:proofErr w:type="spellEnd"/>
      <w:r w:rsidRPr="00EB7C5A">
        <w:rPr>
          <w:color w:val="000000" w:themeColor="text1"/>
          <w:sz w:val="4"/>
          <w:szCs w:val="4"/>
        </w:rPr>
        <w:t xml:space="preserve"> politics of globality’ suggest that even though </w:t>
      </w:r>
      <w:proofErr w:type="spellStart"/>
      <w:r w:rsidRPr="00EB7C5A">
        <w:rPr>
          <w:color w:val="000000" w:themeColor="text1"/>
          <w:sz w:val="4"/>
          <w:szCs w:val="4"/>
        </w:rPr>
        <w:t>invoca</w:t>
      </w:r>
      <w:proofErr w:type="spellEnd"/>
      <w:r w:rsidRPr="00EB7C5A">
        <w:rPr>
          <w:color w:val="000000" w:themeColor="text1"/>
          <w:sz w:val="4"/>
          <w:szCs w:val="4"/>
        </w:rPr>
        <w:t xml:space="preserve">- </w:t>
      </w:r>
      <w:proofErr w:type="spellStart"/>
      <w:r w:rsidRPr="00EB7C5A">
        <w:rPr>
          <w:color w:val="000000" w:themeColor="text1"/>
          <w:sz w:val="4"/>
          <w:szCs w:val="4"/>
        </w:rPr>
        <w:t>tions</w:t>
      </w:r>
      <w:proofErr w:type="spellEnd"/>
      <w:r w:rsidRPr="00EB7C5A">
        <w:rPr>
          <w:color w:val="000000" w:themeColor="text1"/>
          <w:sz w:val="4"/>
          <w:szCs w:val="4"/>
        </w:rPr>
        <w:t xml:space="preserve"> of the global may be common and widespread, we should for that reason be particularly attuned to the scope for divergence rather than convergence between them. As Paul N. Edwards observes, From this perspective, globality comes across as an idea, a concept and/or a classic boundary object: a singular term with multiple meanings which somehow remains useful and usable for diﬀerent people and groups with varying, even opposing stakes. You and Donald Trump can discuss </w:t>
      </w:r>
      <w:proofErr w:type="spellStart"/>
      <w:r w:rsidRPr="00EB7C5A">
        <w:rPr>
          <w:color w:val="000000" w:themeColor="text1"/>
          <w:sz w:val="4"/>
          <w:szCs w:val="4"/>
        </w:rPr>
        <w:t>the‘global</w:t>
      </w:r>
      <w:proofErr w:type="spellEnd"/>
      <w:r w:rsidRPr="00EB7C5A">
        <w:rPr>
          <w:color w:val="000000" w:themeColor="text1"/>
          <w:sz w:val="4"/>
          <w:szCs w:val="4"/>
        </w:rPr>
        <w:t xml:space="preserve"> econ- </w:t>
      </w:r>
      <w:proofErr w:type="spellStart"/>
      <w:r w:rsidRPr="00EB7C5A">
        <w:rPr>
          <w:color w:val="000000" w:themeColor="text1"/>
          <w:sz w:val="4"/>
          <w:szCs w:val="4"/>
        </w:rPr>
        <w:t>omy</w:t>
      </w:r>
      <w:proofErr w:type="spellEnd"/>
      <w:r w:rsidRPr="00EB7C5A">
        <w:rPr>
          <w:color w:val="000000" w:themeColor="text1"/>
          <w:sz w:val="4"/>
          <w:szCs w:val="4"/>
        </w:rPr>
        <w:t xml:space="preserve">’ even though </w:t>
      </w:r>
      <w:proofErr w:type="spellStart"/>
      <w:r w:rsidRPr="00EB7C5A">
        <w:rPr>
          <w:color w:val="000000" w:themeColor="text1"/>
          <w:sz w:val="4"/>
          <w:szCs w:val="4"/>
        </w:rPr>
        <w:t>your‘global</w:t>
      </w:r>
      <w:proofErr w:type="spellEnd"/>
      <w:r w:rsidRPr="00EB7C5A">
        <w:rPr>
          <w:color w:val="000000" w:themeColor="text1"/>
          <w:sz w:val="4"/>
          <w:szCs w:val="4"/>
        </w:rPr>
        <w:t xml:space="preserve">’ and his are only remotely related […] Globalities, then, turn out to be a tangled set of messy, contradictory, often failed or incomplete projects that look very diﬀerent depend- </w:t>
      </w:r>
      <w:proofErr w:type="spellStart"/>
      <w:r w:rsidRPr="00EB7C5A">
        <w:rPr>
          <w:color w:val="000000" w:themeColor="text1"/>
          <w:sz w:val="4"/>
          <w:szCs w:val="4"/>
        </w:rPr>
        <w:t>ing</w:t>
      </w:r>
      <w:proofErr w:type="spellEnd"/>
      <w:r w:rsidRPr="00EB7C5A">
        <w:rPr>
          <w:color w:val="000000" w:themeColor="text1"/>
          <w:sz w:val="4"/>
          <w:szCs w:val="4"/>
        </w:rPr>
        <w:t xml:space="preserve"> on who you are and where you stand. (2016, pp. 189–190) Understood in these </w:t>
      </w:r>
      <w:proofErr w:type="spellStart"/>
      <w:r w:rsidRPr="00EB7C5A">
        <w:rPr>
          <w:color w:val="000000" w:themeColor="text1"/>
          <w:sz w:val="4"/>
          <w:szCs w:val="4"/>
        </w:rPr>
        <w:t>terms,‘the</w:t>
      </w:r>
      <w:proofErr w:type="spellEnd"/>
      <w:r w:rsidRPr="00EB7C5A">
        <w:rPr>
          <w:color w:val="000000" w:themeColor="text1"/>
          <w:sz w:val="4"/>
          <w:szCs w:val="4"/>
        </w:rPr>
        <w:t xml:space="preserve"> global’ and conceptions of it can and should be </w:t>
      </w:r>
      <w:proofErr w:type="spellStart"/>
      <w:r w:rsidRPr="00EB7C5A">
        <w:rPr>
          <w:color w:val="000000" w:themeColor="text1"/>
          <w:sz w:val="4"/>
          <w:szCs w:val="4"/>
        </w:rPr>
        <w:t>historicised</w:t>
      </w:r>
      <w:proofErr w:type="spellEnd"/>
      <w:r w:rsidRPr="00EB7C5A">
        <w:rPr>
          <w:color w:val="000000" w:themeColor="text1"/>
          <w:sz w:val="4"/>
          <w:szCs w:val="4"/>
        </w:rPr>
        <w:t xml:space="preserve"> within wider socio-political contexts, </w:t>
      </w:r>
      <w:proofErr w:type="spellStart"/>
      <w:r w:rsidRPr="00EB7C5A">
        <w:rPr>
          <w:color w:val="000000" w:themeColor="text1"/>
          <w:sz w:val="4"/>
          <w:szCs w:val="4"/>
        </w:rPr>
        <w:t>and‘globality</w:t>
      </w:r>
      <w:proofErr w:type="spellEnd"/>
      <w:r w:rsidRPr="00EB7C5A">
        <w:rPr>
          <w:color w:val="000000" w:themeColor="text1"/>
          <w:sz w:val="4"/>
          <w:szCs w:val="4"/>
        </w:rPr>
        <w:t xml:space="preserve">’ approached not as a timeless or self-evident condition of things being or becoming global, but as a ‘ … social fact whose basic structure, genesis, </w:t>
      </w:r>
      <w:proofErr w:type="spellStart"/>
      <w:r w:rsidRPr="00EB7C5A">
        <w:rPr>
          <w:color w:val="000000" w:themeColor="text1"/>
          <w:sz w:val="4"/>
          <w:szCs w:val="4"/>
        </w:rPr>
        <w:t>dissemi</w:t>
      </w:r>
      <w:proofErr w:type="spellEnd"/>
      <w:r w:rsidRPr="00EB7C5A">
        <w:rPr>
          <w:color w:val="000000" w:themeColor="text1"/>
          <w:sz w:val="4"/>
          <w:szCs w:val="4"/>
        </w:rPr>
        <w:t xml:space="preserve">- nation and subsequent functions can be opened to historical and sociological inquiry’ (Bartelson 2010, p. 231). Building from the critical approaches outlined above, invocations of </w:t>
      </w:r>
      <w:proofErr w:type="spellStart"/>
      <w:r w:rsidRPr="00EB7C5A">
        <w:rPr>
          <w:color w:val="000000" w:themeColor="text1"/>
          <w:sz w:val="4"/>
          <w:szCs w:val="4"/>
        </w:rPr>
        <w:t>global‘uncertainties</w:t>
      </w:r>
      <w:proofErr w:type="spellEnd"/>
      <w:r w:rsidRPr="00EB7C5A">
        <w:rPr>
          <w:color w:val="000000" w:themeColor="text1"/>
          <w:sz w:val="4"/>
          <w:szCs w:val="4"/>
        </w:rPr>
        <w:t>’ , ‘</w:t>
      </w:r>
      <w:proofErr w:type="spellStart"/>
      <w:r w:rsidRPr="00EB7C5A">
        <w:rPr>
          <w:color w:val="000000" w:themeColor="text1"/>
          <w:sz w:val="4"/>
          <w:szCs w:val="4"/>
        </w:rPr>
        <w:t>chal</w:t>
      </w:r>
      <w:proofErr w:type="spellEnd"/>
      <w:r w:rsidRPr="00EB7C5A">
        <w:rPr>
          <w:color w:val="000000" w:themeColor="text1"/>
          <w:sz w:val="4"/>
          <w:szCs w:val="4"/>
        </w:rPr>
        <w:t xml:space="preserve">- </w:t>
      </w:r>
      <w:proofErr w:type="spellStart"/>
      <w:r w:rsidRPr="00EB7C5A">
        <w:rPr>
          <w:color w:val="000000" w:themeColor="text1"/>
          <w:sz w:val="4"/>
          <w:szCs w:val="4"/>
        </w:rPr>
        <w:t>lenges</w:t>
      </w:r>
      <w:proofErr w:type="spellEnd"/>
      <w:r w:rsidRPr="00EB7C5A">
        <w:rPr>
          <w:color w:val="000000" w:themeColor="text1"/>
          <w:sz w:val="4"/>
          <w:szCs w:val="4"/>
        </w:rPr>
        <w:t xml:space="preserve">’ , ‘security’ and </w:t>
      </w:r>
      <w:proofErr w:type="spellStart"/>
      <w:r w:rsidRPr="00EB7C5A">
        <w:rPr>
          <w:color w:val="000000" w:themeColor="text1"/>
          <w:sz w:val="4"/>
          <w:szCs w:val="4"/>
        </w:rPr>
        <w:t>the‘globalization</w:t>
      </w:r>
      <w:proofErr w:type="spellEnd"/>
      <w:r w:rsidRPr="00EB7C5A">
        <w:rPr>
          <w:color w:val="000000" w:themeColor="text1"/>
          <w:sz w:val="4"/>
          <w:szCs w:val="4"/>
        </w:rPr>
        <w:t xml:space="preserve"> of insecurities’ might be </w:t>
      </w:r>
      <w:proofErr w:type="spellStart"/>
      <w:r w:rsidRPr="00EB7C5A">
        <w:rPr>
          <w:color w:val="000000" w:themeColor="text1"/>
          <w:sz w:val="4"/>
          <w:szCs w:val="4"/>
        </w:rPr>
        <w:t>scrutinised</w:t>
      </w:r>
      <w:proofErr w:type="spellEnd"/>
      <w:r w:rsidRPr="00EB7C5A">
        <w:rPr>
          <w:color w:val="000000" w:themeColor="text1"/>
          <w:sz w:val="4"/>
          <w:szCs w:val="4"/>
        </w:rPr>
        <w:t xml:space="preserve"> more closely with a view to disentangling what kinds of projects they entail and sustain. In principle, one might argue, there is no reason why this cannot be a self-reflexive process for those seeking to research ‘global uncertainties’ and/</w:t>
      </w:r>
      <w:proofErr w:type="spellStart"/>
      <w:r w:rsidRPr="00EB7C5A">
        <w:rPr>
          <w:color w:val="000000" w:themeColor="text1"/>
          <w:sz w:val="4"/>
          <w:szCs w:val="4"/>
        </w:rPr>
        <w:t>or‘global</w:t>
      </w:r>
      <w:proofErr w:type="spellEnd"/>
      <w:r w:rsidRPr="00EB7C5A">
        <w:rPr>
          <w:color w:val="000000" w:themeColor="text1"/>
          <w:sz w:val="4"/>
          <w:szCs w:val="4"/>
        </w:rPr>
        <w:t xml:space="preserve"> security’. Read in its entirety, for example, Carpenter’s outline of how </w:t>
      </w:r>
      <w:proofErr w:type="spellStart"/>
      <w:r w:rsidRPr="00EB7C5A">
        <w:rPr>
          <w:color w:val="000000" w:themeColor="text1"/>
          <w:sz w:val="4"/>
          <w:szCs w:val="4"/>
        </w:rPr>
        <w:t>the‘future</w:t>
      </w:r>
      <w:proofErr w:type="spellEnd"/>
      <w:r w:rsidRPr="00EB7C5A">
        <w:rPr>
          <w:color w:val="000000" w:themeColor="text1"/>
          <w:sz w:val="4"/>
          <w:szCs w:val="4"/>
        </w:rPr>
        <w:t xml:space="preserve">’ of global security studies might evolve does have a necessarily reflective tone in this respect and suggests a constant need to consider and determine the nature and terrain of global security (studies). Arising precisely out of that, though, is a further qualification that ‘ … we need to expand our repertoire of substantive issues beyond the </w:t>
      </w:r>
      <w:proofErr w:type="spellStart"/>
      <w:r w:rsidRPr="00EB7C5A">
        <w:rPr>
          <w:color w:val="000000" w:themeColor="text1"/>
          <w:sz w:val="4"/>
          <w:szCs w:val="4"/>
        </w:rPr>
        <w:t>existing“global</w:t>
      </w:r>
      <w:proofErr w:type="spellEnd"/>
      <w:r w:rsidRPr="00EB7C5A">
        <w:rPr>
          <w:color w:val="000000" w:themeColor="text1"/>
          <w:sz w:val="4"/>
          <w:szCs w:val="4"/>
        </w:rPr>
        <w:t xml:space="preserve">” (i.e. international) agenda and think truly globally about planetary security’ (Carpenter, 2016, p. 93, emphases added). Although as noted previously Carpenter advocates </w:t>
      </w:r>
      <w:proofErr w:type="spellStart"/>
      <w:r w:rsidRPr="00EB7C5A">
        <w:rPr>
          <w:color w:val="000000" w:themeColor="text1"/>
          <w:sz w:val="4"/>
          <w:szCs w:val="4"/>
        </w:rPr>
        <w:t>a‘big</w:t>
      </w:r>
      <w:proofErr w:type="spellEnd"/>
      <w:r w:rsidRPr="00EB7C5A">
        <w:rPr>
          <w:color w:val="000000" w:themeColor="text1"/>
          <w:sz w:val="4"/>
          <w:szCs w:val="4"/>
        </w:rPr>
        <w:t xml:space="preserve"> tent’ approach to the study of security, here she makes a more specific distinction </w:t>
      </w:r>
      <w:proofErr w:type="spellStart"/>
      <w:r w:rsidRPr="00EB7C5A">
        <w:rPr>
          <w:color w:val="000000" w:themeColor="text1"/>
          <w:sz w:val="4"/>
          <w:szCs w:val="4"/>
        </w:rPr>
        <w:t>between‘existing</w:t>
      </w:r>
      <w:proofErr w:type="spellEnd"/>
      <w:r w:rsidRPr="00EB7C5A">
        <w:rPr>
          <w:color w:val="000000" w:themeColor="text1"/>
          <w:sz w:val="4"/>
          <w:szCs w:val="4"/>
        </w:rPr>
        <w:t xml:space="preserve">’ understandings of the global as, in essence, a synonym for the international, on the one hand, distinguishable from </w:t>
      </w:r>
      <w:proofErr w:type="spellStart"/>
      <w:r w:rsidRPr="00EB7C5A">
        <w:rPr>
          <w:color w:val="000000" w:themeColor="text1"/>
          <w:sz w:val="4"/>
          <w:szCs w:val="4"/>
        </w:rPr>
        <w:t>a‘truly</w:t>
      </w:r>
      <w:proofErr w:type="spellEnd"/>
      <w:r w:rsidRPr="00EB7C5A">
        <w:rPr>
          <w:color w:val="000000" w:themeColor="text1"/>
          <w:sz w:val="4"/>
          <w:szCs w:val="4"/>
        </w:rPr>
        <w:t xml:space="preserve"> global’ cat- </w:t>
      </w:r>
      <w:proofErr w:type="spellStart"/>
      <w:r w:rsidRPr="00EB7C5A">
        <w:rPr>
          <w:color w:val="000000" w:themeColor="text1"/>
          <w:sz w:val="4"/>
          <w:szCs w:val="4"/>
        </w:rPr>
        <w:t>egory</w:t>
      </w:r>
      <w:proofErr w:type="spellEnd"/>
      <w:r w:rsidRPr="00EB7C5A">
        <w:rPr>
          <w:color w:val="000000" w:themeColor="text1"/>
          <w:sz w:val="4"/>
          <w:szCs w:val="4"/>
        </w:rPr>
        <w:t xml:space="preserve"> of planetary security on the other hand. For the latter she further specifies that Climate change, ecological security, developments in geo-engineering, outer space policy, institution- building around asteroid protection, and governance of the oceans should be at least as relevant to the security agenda as subjects that […] have dominated security studies to date: war, diplomacy, great power jockeying, and violence. (Carpenter, 2016, p. 93) While Carpenter seems to exude a confidence that global security studies can encompass both ‘international’ </w:t>
      </w:r>
      <w:proofErr w:type="spellStart"/>
      <w:r w:rsidRPr="00EB7C5A">
        <w:rPr>
          <w:color w:val="000000" w:themeColor="text1"/>
          <w:sz w:val="4"/>
          <w:szCs w:val="4"/>
        </w:rPr>
        <w:t>and‘planetary</w:t>
      </w:r>
      <w:proofErr w:type="spellEnd"/>
      <w:r w:rsidRPr="00EB7C5A">
        <w:rPr>
          <w:color w:val="000000" w:themeColor="text1"/>
          <w:sz w:val="4"/>
          <w:szCs w:val="4"/>
        </w:rPr>
        <w:t xml:space="preserve">’ research agendas, wider debates on and considerations </w:t>
      </w:r>
      <w:proofErr w:type="spellStart"/>
      <w:r w:rsidRPr="00EB7C5A">
        <w:rPr>
          <w:color w:val="000000" w:themeColor="text1"/>
          <w:sz w:val="4"/>
          <w:szCs w:val="4"/>
        </w:rPr>
        <w:t>of‘the</w:t>
      </w:r>
      <w:proofErr w:type="spellEnd"/>
      <w:r w:rsidRPr="00EB7C5A">
        <w:rPr>
          <w:color w:val="000000" w:themeColor="text1"/>
          <w:sz w:val="4"/>
          <w:szCs w:val="4"/>
        </w:rPr>
        <w:t xml:space="preserve"> plane- </w:t>
      </w:r>
      <w:proofErr w:type="spellStart"/>
      <w:r w:rsidRPr="00EB7C5A">
        <w:rPr>
          <w:color w:val="000000" w:themeColor="text1"/>
          <w:sz w:val="4"/>
          <w:szCs w:val="4"/>
        </w:rPr>
        <w:t>tary</w:t>
      </w:r>
      <w:proofErr w:type="spellEnd"/>
      <w:r w:rsidRPr="00EB7C5A">
        <w:rPr>
          <w:color w:val="000000" w:themeColor="text1"/>
          <w:sz w:val="4"/>
          <w:szCs w:val="4"/>
        </w:rPr>
        <w:t xml:space="preserve">’ (cf. Pedersen, 2020) might leave us less certain that such eﬀorts to collapse and address these within one and the same category is either possible or desirable (Latour, 2017; Walker, 2010). Although conceptions of the planetary ostensibly connote a sense of scope and scale that might be understood as synonymous </w:t>
      </w:r>
      <w:proofErr w:type="spellStart"/>
      <w:r w:rsidRPr="00EB7C5A">
        <w:rPr>
          <w:color w:val="000000" w:themeColor="text1"/>
          <w:sz w:val="4"/>
          <w:szCs w:val="4"/>
        </w:rPr>
        <w:t>with‘global</w:t>
      </w:r>
      <w:proofErr w:type="spellEnd"/>
      <w:r w:rsidRPr="00EB7C5A">
        <w:rPr>
          <w:color w:val="000000" w:themeColor="text1"/>
          <w:sz w:val="4"/>
          <w:szCs w:val="4"/>
        </w:rPr>
        <w:t xml:space="preserve">’ in the sense of being potentially worldwide, a case can be argued for finer distinctions between understandings and implications of global uncertainties/challenges/security/insecurities on the one hand and what might be </w:t>
      </w:r>
      <w:proofErr w:type="spellStart"/>
      <w:r w:rsidRPr="00EB7C5A">
        <w:rPr>
          <w:color w:val="000000" w:themeColor="text1"/>
          <w:sz w:val="4"/>
          <w:szCs w:val="4"/>
        </w:rPr>
        <w:t>termed‘planetary</w:t>
      </w:r>
      <w:proofErr w:type="spellEnd"/>
      <w:r w:rsidRPr="00EB7C5A">
        <w:rPr>
          <w:color w:val="000000" w:themeColor="text1"/>
          <w:sz w:val="4"/>
          <w:szCs w:val="4"/>
        </w:rPr>
        <w:t xml:space="preserve"> insecurities’ on the other. Indeed, it is in this sense that notions </w:t>
      </w:r>
      <w:proofErr w:type="spellStart"/>
      <w:r w:rsidRPr="00EB7C5A">
        <w:rPr>
          <w:color w:val="000000" w:themeColor="text1"/>
          <w:sz w:val="4"/>
          <w:szCs w:val="4"/>
        </w:rPr>
        <w:t>of‘planetary</w:t>
      </w:r>
      <w:proofErr w:type="spellEnd"/>
      <w:r w:rsidRPr="00EB7C5A">
        <w:rPr>
          <w:color w:val="000000" w:themeColor="text1"/>
          <w:sz w:val="4"/>
          <w:szCs w:val="4"/>
        </w:rPr>
        <w:t xml:space="preserve">’ threat and insecurity might be conceived not as congruent </w:t>
      </w:r>
      <w:proofErr w:type="spellStart"/>
      <w:r w:rsidRPr="00EB7C5A">
        <w:rPr>
          <w:color w:val="000000" w:themeColor="text1"/>
          <w:sz w:val="4"/>
          <w:szCs w:val="4"/>
        </w:rPr>
        <w:t>with‘the</w:t>
      </w:r>
      <w:proofErr w:type="spellEnd"/>
      <w:r w:rsidRPr="00EB7C5A">
        <w:rPr>
          <w:color w:val="000000" w:themeColor="text1"/>
          <w:sz w:val="4"/>
          <w:szCs w:val="4"/>
        </w:rPr>
        <w:t xml:space="preserve"> global’ but as actively and </w:t>
      </w:r>
      <w:proofErr w:type="spellStart"/>
      <w:r w:rsidRPr="00EB7C5A">
        <w:rPr>
          <w:color w:val="000000" w:themeColor="text1"/>
          <w:sz w:val="4"/>
          <w:szCs w:val="4"/>
        </w:rPr>
        <w:t>radically‘other</w:t>
      </w:r>
      <w:proofErr w:type="spellEnd"/>
      <w:r w:rsidRPr="00EB7C5A">
        <w:rPr>
          <w:color w:val="000000" w:themeColor="text1"/>
          <w:sz w:val="4"/>
          <w:szCs w:val="4"/>
        </w:rPr>
        <w:t xml:space="preserve">’ to it. Dipesh Chakrabarty, for example, contends that there is a ‘ … growing divergence between the </w:t>
      </w:r>
      <w:proofErr w:type="spellStart"/>
      <w:r w:rsidRPr="00EB7C5A">
        <w:rPr>
          <w:color w:val="000000" w:themeColor="text1"/>
          <w:sz w:val="4"/>
          <w:szCs w:val="4"/>
        </w:rPr>
        <w:t>pla</w:t>
      </w:r>
      <w:proofErr w:type="spellEnd"/>
      <w:r w:rsidRPr="00EB7C5A">
        <w:rPr>
          <w:color w:val="000000" w:themeColor="text1"/>
          <w:sz w:val="4"/>
          <w:szCs w:val="4"/>
        </w:rPr>
        <w:t xml:space="preserve">- </w:t>
      </w:r>
      <w:proofErr w:type="spellStart"/>
      <w:r w:rsidRPr="00EB7C5A">
        <w:rPr>
          <w:color w:val="000000" w:themeColor="text1"/>
          <w:sz w:val="4"/>
          <w:szCs w:val="4"/>
        </w:rPr>
        <w:t>netary</w:t>
      </w:r>
      <w:proofErr w:type="spellEnd"/>
      <w:r w:rsidRPr="00EB7C5A">
        <w:rPr>
          <w:color w:val="000000" w:themeColor="text1"/>
          <w:sz w:val="4"/>
          <w:szCs w:val="4"/>
        </w:rPr>
        <w:t xml:space="preserve"> and the global’ in distinction </w:t>
      </w:r>
      <w:proofErr w:type="spellStart"/>
      <w:r w:rsidRPr="00EB7C5A">
        <w:rPr>
          <w:color w:val="000000" w:themeColor="text1"/>
          <w:sz w:val="4"/>
          <w:szCs w:val="4"/>
        </w:rPr>
        <w:t>to‘an</w:t>
      </w:r>
      <w:proofErr w:type="spellEnd"/>
      <w:r w:rsidRPr="00EB7C5A">
        <w:rPr>
          <w:color w:val="000000" w:themeColor="text1"/>
          <w:sz w:val="4"/>
          <w:szCs w:val="4"/>
        </w:rPr>
        <w:t xml:space="preserve"> established tradition of using the two words to mean the same thing’ (Chakrabarty, 2014, p. 23). Though not exclusively associated with recent develop- </w:t>
      </w:r>
      <w:proofErr w:type="spellStart"/>
      <w:r w:rsidRPr="00EB7C5A">
        <w:rPr>
          <w:color w:val="000000" w:themeColor="text1"/>
          <w:sz w:val="4"/>
          <w:szCs w:val="4"/>
        </w:rPr>
        <w:t>ments</w:t>
      </w:r>
      <w:proofErr w:type="spellEnd"/>
      <w:r w:rsidRPr="00EB7C5A">
        <w:rPr>
          <w:color w:val="000000" w:themeColor="text1"/>
          <w:sz w:val="4"/>
          <w:szCs w:val="4"/>
        </w:rPr>
        <w:t xml:space="preserve">– with, for example, Herz (1959); Falk (1972) and </w:t>
      </w:r>
      <w:proofErr w:type="spellStart"/>
      <w:r w:rsidRPr="00EB7C5A">
        <w:rPr>
          <w:color w:val="000000" w:themeColor="text1"/>
          <w:sz w:val="4"/>
          <w:szCs w:val="4"/>
        </w:rPr>
        <w:t>Deudney</w:t>
      </w:r>
      <w:proofErr w:type="spellEnd"/>
      <w:r w:rsidRPr="00EB7C5A">
        <w:rPr>
          <w:color w:val="000000" w:themeColor="text1"/>
          <w:sz w:val="4"/>
          <w:szCs w:val="4"/>
        </w:rPr>
        <w:t xml:space="preserve"> (1983) all seeking to articulate analogous concepts in relation to the study of security– conceptions of planetary crisis, insecurity and emergency have become significantly more prominent in the current academic and wider pol- </w:t>
      </w:r>
      <w:proofErr w:type="spellStart"/>
      <w:r w:rsidRPr="00EB7C5A">
        <w:rPr>
          <w:color w:val="000000" w:themeColor="text1"/>
          <w:sz w:val="4"/>
          <w:szCs w:val="4"/>
        </w:rPr>
        <w:t>itical</w:t>
      </w:r>
      <w:proofErr w:type="spellEnd"/>
      <w:r w:rsidRPr="00EB7C5A">
        <w:rPr>
          <w:color w:val="000000" w:themeColor="text1"/>
          <w:sz w:val="4"/>
          <w:szCs w:val="4"/>
        </w:rPr>
        <w:t xml:space="preserve"> context (Pedersen, 2020). </w:t>
      </w:r>
      <w:proofErr w:type="spellStart"/>
      <w:r w:rsidRPr="00EB7C5A">
        <w:rPr>
          <w:color w:val="000000" w:themeColor="text1"/>
          <w:sz w:val="4"/>
          <w:szCs w:val="4"/>
        </w:rPr>
        <w:t>Revitalising</w:t>
      </w:r>
      <w:proofErr w:type="spellEnd"/>
      <w:r w:rsidRPr="00EB7C5A">
        <w:rPr>
          <w:color w:val="000000" w:themeColor="text1"/>
          <w:sz w:val="4"/>
          <w:szCs w:val="4"/>
        </w:rPr>
        <w:t xml:space="preserve">, at a policy level, a concern with what the Commission on Global Governance (1995) termed </w:t>
      </w:r>
      <w:proofErr w:type="spellStart"/>
      <w:r w:rsidRPr="00EB7C5A">
        <w:rPr>
          <w:color w:val="000000" w:themeColor="text1"/>
          <w:sz w:val="4"/>
          <w:szCs w:val="4"/>
        </w:rPr>
        <w:t>as‘planetary</w:t>
      </w:r>
      <w:proofErr w:type="spellEnd"/>
      <w:r w:rsidRPr="00EB7C5A">
        <w:rPr>
          <w:color w:val="000000" w:themeColor="text1"/>
          <w:sz w:val="4"/>
          <w:szCs w:val="4"/>
        </w:rPr>
        <w:t xml:space="preserve"> (in)security’ understood broadly </w:t>
      </w:r>
      <w:proofErr w:type="spellStart"/>
      <w:r w:rsidRPr="00EB7C5A">
        <w:rPr>
          <w:color w:val="000000" w:themeColor="text1"/>
          <w:sz w:val="4"/>
          <w:szCs w:val="4"/>
        </w:rPr>
        <w:t>as‘threats</w:t>
      </w:r>
      <w:proofErr w:type="spellEnd"/>
      <w:r w:rsidRPr="00EB7C5A">
        <w:rPr>
          <w:color w:val="000000" w:themeColor="text1"/>
          <w:sz w:val="4"/>
          <w:szCs w:val="4"/>
        </w:rPr>
        <w:t xml:space="preserve"> to the planet’s basic life support systems’ (Peoples &amp; Stevens, 2020), concerns surrounding climate change and its impacts in particular have been the subject of high-level elite political debates within fora such as the United Nations, and key subsidiary bodies and expert groups such as the IPCC (Intergovernmental Panel on Climate Change). Warming of the climate, species depletion and threats to the habitability of the Earth more generally have also spurred significant popular protest and </w:t>
      </w:r>
      <w:proofErr w:type="spellStart"/>
      <w:r w:rsidRPr="00EB7C5A">
        <w:rPr>
          <w:color w:val="000000" w:themeColor="text1"/>
          <w:sz w:val="4"/>
          <w:szCs w:val="4"/>
        </w:rPr>
        <w:t>mobilisation</w:t>
      </w:r>
      <w:proofErr w:type="spellEnd"/>
      <w:r w:rsidRPr="00EB7C5A">
        <w:rPr>
          <w:color w:val="000000" w:themeColor="text1"/>
          <w:sz w:val="4"/>
          <w:szCs w:val="4"/>
        </w:rPr>
        <w:t xml:space="preserve"> as most notably manifest in the Extinction Rebellion and in climate strikes. Such developments have been informed by and have driven research across multiple disciplines that suggest a planetary existential and ecological crisis arising from the detrimental impacts of human life within </w:t>
      </w:r>
      <w:proofErr w:type="spellStart"/>
      <w:r w:rsidRPr="00EB7C5A">
        <w:rPr>
          <w:color w:val="000000" w:themeColor="text1"/>
          <w:sz w:val="4"/>
          <w:szCs w:val="4"/>
        </w:rPr>
        <w:t>the‘Anthropocene</w:t>
      </w:r>
      <w:proofErr w:type="spellEnd"/>
      <w:r w:rsidRPr="00EB7C5A">
        <w:rPr>
          <w:color w:val="000000" w:themeColor="text1"/>
          <w:sz w:val="4"/>
          <w:szCs w:val="4"/>
        </w:rPr>
        <w:t xml:space="preserve">’ (Hamilton et al., 2015; Wallace-Wells, 2019; cf. Moore, 2016).‘Uncertainty’ does of course retain a place within such debates on planetary (in)security (cf. Edwards, 2010) with the precise nature, causes and conditions of planetary insecurities still debated, sometimes even in a more hopeful register: the Extinction Rebellion makes some allow- </w:t>
      </w:r>
      <w:proofErr w:type="spellStart"/>
      <w:r w:rsidRPr="00EB7C5A">
        <w:rPr>
          <w:color w:val="000000" w:themeColor="text1"/>
          <w:sz w:val="4"/>
          <w:szCs w:val="4"/>
        </w:rPr>
        <w:t>ance</w:t>
      </w:r>
      <w:proofErr w:type="spellEnd"/>
      <w:r w:rsidRPr="00EB7C5A">
        <w:rPr>
          <w:color w:val="000000" w:themeColor="text1"/>
          <w:sz w:val="4"/>
          <w:szCs w:val="4"/>
        </w:rPr>
        <w:t xml:space="preserve">, as does the IPCC, that impending extinction of life on Earth is not yet (entirely) certain, and that changes in course can at least mitigate if not entirely avert crisis (see also Klein, 2015). But conceptions of planetary crisis and insecurities are frequently not as protean as </w:t>
      </w:r>
      <w:proofErr w:type="spellStart"/>
      <w:r w:rsidRPr="00EB7C5A">
        <w:rPr>
          <w:color w:val="000000" w:themeColor="text1"/>
          <w:sz w:val="4"/>
          <w:szCs w:val="4"/>
        </w:rPr>
        <w:t>their‘global</w:t>
      </w:r>
      <w:proofErr w:type="spellEnd"/>
      <w:r w:rsidRPr="00EB7C5A">
        <w:rPr>
          <w:color w:val="000000" w:themeColor="text1"/>
          <w:sz w:val="4"/>
          <w:szCs w:val="4"/>
        </w:rPr>
        <w:t xml:space="preserve">’ counterpart outlined above. Characteristic of notions </w:t>
      </w:r>
      <w:proofErr w:type="spellStart"/>
      <w:r w:rsidRPr="00EB7C5A">
        <w:rPr>
          <w:color w:val="000000" w:themeColor="text1"/>
          <w:sz w:val="4"/>
          <w:szCs w:val="4"/>
        </w:rPr>
        <w:t>of‘global</w:t>
      </w:r>
      <w:proofErr w:type="spellEnd"/>
      <w:r w:rsidRPr="00EB7C5A">
        <w:rPr>
          <w:color w:val="000000" w:themeColor="text1"/>
          <w:sz w:val="4"/>
          <w:szCs w:val="4"/>
        </w:rPr>
        <w:t xml:space="preserve"> uncertainty’ </w:t>
      </w:r>
      <w:proofErr w:type="spellStart"/>
      <w:r w:rsidRPr="00EB7C5A">
        <w:rPr>
          <w:color w:val="000000" w:themeColor="text1"/>
          <w:sz w:val="4"/>
          <w:szCs w:val="4"/>
        </w:rPr>
        <w:t>and‘global</w:t>
      </w:r>
      <w:proofErr w:type="spellEnd"/>
      <w:r w:rsidRPr="00EB7C5A">
        <w:rPr>
          <w:color w:val="000000" w:themeColor="text1"/>
          <w:sz w:val="4"/>
          <w:szCs w:val="4"/>
        </w:rPr>
        <w:t xml:space="preserve"> security’ is a degree of interpretative flexibility and selectivity as to what kinds of threats are associated with such terminology: witness, again, the sorts </w:t>
      </w:r>
      <w:proofErr w:type="spellStart"/>
      <w:r w:rsidRPr="00EB7C5A">
        <w:rPr>
          <w:color w:val="000000" w:themeColor="text1"/>
          <w:sz w:val="4"/>
          <w:szCs w:val="4"/>
        </w:rPr>
        <w:t>of‘checklists</w:t>
      </w:r>
      <w:proofErr w:type="spellEnd"/>
      <w:r w:rsidRPr="00EB7C5A">
        <w:rPr>
          <w:color w:val="000000" w:themeColor="text1"/>
          <w:sz w:val="4"/>
          <w:szCs w:val="4"/>
        </w:rPr>
        <w:t xml:space="preserve">’ of global uncertainties and </w:t>
      </w:r>
      <w:proofErr w:type="spellStart"/>
      <w:r w:rsidRPr="00EB7C5A">
        <w:rPr>
          <w:color w:val="000000" w:themeColor="text1"/>
          <w:sz w:val="4"/>
          <w:szCs w:val="4"/>
        </w:rPr>
        <w:t>insecuri</w:t>
      </w:r>
      <w:proofErr w:type="spellEnd"/>
      <w:r w:rsidRPr="00EB7C5A">
        <w:rPr>
          <w:color w:val="000000" w:themeColor="text1"/>
          <w:sz w:val="4"/>
          <w:szCs w:val="4"/>
        </w:rPr>
        <w:t xml:space="preserve">- ties noted above, and with scope for determining priority areas and locales dispersed </w:t>
      </w:r>
      <w:proofErr w:type="spellStart"/>
      <w:r w:rsidRPr="00EB7C5A">
        <w:rPr>
          <w:color w:val="000000" w:themeColor="text1"/>
          <w:sz w:val="4"/>
          <w:szCs w:val="4"/>
        </w:rPr>
        <w:t>within‘the</w:t>
      </w:r>
      <w:proofErr w:type="spellEnd"/>
      <w:r w:rsidRPr="00EB7C5A">
        <w:rPr>
          <w:color w:val="000000" w:themeColor="text1"/>
          <w:sz w:val="4"/>
          <w:szCs w:val="4"/>
        </w:rPr>
        <w:t xml:space="preserve"> global’. By contrast, conceptions of planetary (in)security now increasingly identify threats to the existence not only of human life but all life, in ways that may be related to activities of the human species, or specific subsets of it, but with eﬀects and impacts beyond the entirety of human control. Research increasingly points to and identifies ‘planetary’ </w:t>
      </w:r>
      <w:proofErr w:type="spellStart"/>
      <w:r w:rsidRPr="00EB7C5A">
        <w:rPr>
          <w:color w:val="000000" w:themeColor="text1"/>
          <w:sz w:val="4"/>
          <w:szCs w:val="4"/>
        </w:rPr>
        <w:t>boundaries,‘tipping</w:t>
      </w:r>
      <w:proofErr w:type="spellEnd"/>
      <w:r w:rsidRPr="00EB7C5A">
        <w:rPr>
          <w:color w:val="000000" w:themeColor="text1"/>
          <w:sz w:val="4"/>
          <w:szCs w:val="4"/>
        </w:rPr>
        <w:t xml:space="preserve"> points’ and thresholds beyond which threats exist not only to human life but the habitability of the Earth itself. The notion </w:t>
      </w:r>
      <w:proofErr w:type="spellStart"/>
      <w:r w:rsidRPr="00EB7C5A">
        <w:rPr>
          <w:color w:val="000000" w:themeColor="text1"/>
          <w:sz w:val="4"/>
          <w:szCs w:val="4"/>
        </w:rPr>
        <w:t>of‘global</w:t>
      </w:r>
      <w:proofErr w:type="spellEnd"/>
      <w:r w:rsidRPr="00EB7C5A">
        <w:rPr>
          <w:color w:val="000000" w:themeColor="text1"/>
          <w:sz w:val="4"/>
          <w:szCs w:val="4"/>
        </w:rPr>
        <w:t xml:space="preserve"> uncertainties’ makes some allowance for the perpetuation of security politics and policy enacted and bounded by nation-states in isolation or in concert, but in the current con- text and by way of contrast our concern, some argue, needs now to be primarily focused on the ways in which planetary boundaries (Steﬀen et al., 2015) – ‘Stratospheric ozone depletion’ , ‘Loss of biosphere integrity (biodiversity loss and extinctions)’ , ‘Chemical pollution and the release of novel entities’ , ‘Climate change’ , ‘Ocean acidification’ , ‘Freshwater consumption and the global hydrological cycle’ , ‘Land system change’ , ‘Nitrogen and phosphorous flows to the biospheres and oceans’, </w:t>
      </w:r>
      <w:proofErr w:type="spellStart"/>
      <w:r w:rsidRPr="00EB7C5A">
        <w:rPr>
          <w:color w:val="000000" w:themeColor="text1"/>
          <w:sz w:val="4"/>
          <w:szCs w:val="4"/>
        </w:rPr>
        <w:t>and‘Atmospheric</w:t>
      </w:r>
      <w:proofErr w:type="spellEnd"/>
      <w:r w:rsidRPr="00EB7C5A">
        <w:rPr>
          <w:color w:val="000000" w:themeColor="text1"/>
          <w:sz w:val="4"/>
          <w:szCs w:val="4"/>
        </w:rPr>
        <w:t xml:space="preserve"> aerosol loading’ – have been or are likely to be irreversibly crossed (see also </w:t>
      </w:r>
      <w:proofErr w:type="spellStart"/>
      <w:r w:rsidRPr="00EB7C5A">
        <w:rPr>
          <w:color w:val="000000" w:themeColor="text1"/>
          <w:sz w:val="4"/>
          <w:szCs w:val="4"/>
        </w:rPr>
        <w:t>Rockstöm</w:t>
      </w:r>
      <w:proofErr w:type="spellEnd"/>
      <w:r w:rsidRPr="00EB7C5A">
        <w:rPr>
          <w:color w:val="000000" w:themeColor="text1"/>
          <w:sz w:val="4"/>
          <w:szCs w:val="4"/>
        </w:rPr>
        <w:t xml:space="preserve"> &amp; Klum, 2015; Steﬀen et al., 2018). Such forms of planetary insecurity by consequence, some argue, constitute a more epochal and endemic form of crisis that has arguably been countenanced within the study </w:t>
      </w:r>
      <w:proofErr w:type="spellStart"/>
      <w:r w:rsidRPr="00EB7C5A">
        <w:rPr>
          <w:color w:val="000000" w:themeColor="text1"/>
          <w:sz w:val="4"/>
          <w:szCs w:val="4"/>
        </w:rPr>
        <w:t>of‘the</w:t>
      </w:r>
      <w:proofErr w:type="spellEnd"/>
      <w:r w:rsidRPr="00EB7C5A">
        <w:rPr>
          <w:color w:val="000000" w:themeColor="text1"/>
          <w:sz w:val="4"/>
          <w:szCs w:val="4"/>
        </w:rPr>
        <w:t xml:space="preserve"> global’ as it has been conventionally understood (Gills, 2020; Hosseini &amp; Gills, 2020), and are thus fundamentally challenging to existing disciplinary and conceptual frameworks (cf. Chakrabarty, 2009, 2014, 2018; Pedersen, 2020). A key implication of such forms of planetary insecurity, Burke et al contend with this exact point in mind, is </w:t>
      </w:r>
      <w:proofErr w:type="spellStart"/>
      <w:r w:rsidRPr="00EB7C5A">
        <w:rPr>
          <w:color w:val="000000" w:themeColor="text1"/>
          <w:sz w:val="4"/>
          <w:szCs w:val="4"/>
        </w:rPr>
        <w:t>that‘if</w:t>
      </w:r>
      <w:proofErr w:type="spellEnd"/>
      <w:r w:rsidRPr="00EB7C5A">
        <w:rPr>
          <w:color w:val="000000" w:themeColor="text1"/>
          <w:sz w:val="4"/>
          <w:szCs w:val="4"/>
        </w:rPr>
        <w:t xml:space="preserve"> the biosphere is collapsing’ then ‘ … this means that our funda- mental image of the world must be </w:t>
      </w:r>
      <w:proofErr w:type="spellStart"/>
      <w:r w:rsidRPr="00EB7C5A">
        <w:rPr>
          <w:color w:val="000000" w:themeColor="text1"/>
          <w:sz w:val="4"/>
          <w:szCs w:val="4"/>
        </w:rPr>
        <w:t>revolutionised</w:t>
      </w:r>
      <w:proofErr w:type="spellEnd"/>
      <w:r w:rsidRPr="00EB7C5A">
        <w:rPr>
          <w:color w:val="000000" w:themeColor="text1"/>
          <w:sz w:val="4"/>
          <w:szCs w:val="4"/>
        </w:rPr>
        <w:t xml:space="preserve">’, </w:t>
      </w:r>
      <w:proofErr w:type="spellStart"/>
      <w:r w:rsidRPr="00EB7C5A">
        <w:rPr>
          <w:color w:val="000000" w:themeColor="text1"/>
          <w:sz w:val="4"/>
          <w:szCs w:val="4"/>
        </w:rPr>
        <w:t>since‘Our</w:t>
      </w:r>
      <w:proofErr w:type="spellEnd"/>
      <w:r w:rsidRPr="00EB7C5A">
        <w:rPr>
          <w:color w:val="000000" w:themeColor="text1"/>
          <w:sz w:val="4"/>
          <w:szCs w:val="4"/>
        </w:rPr>
        <w:t xml:space="preserve"> existence is neither international nor global, but planetary’ (2016, p. 3; 6). Elsewhere Simon Dalby (2017, p. 235) argues that in the </w:t>
      </w:r>
      <w:proofErr w:type="spellStart"/>
      <w:r w:rsidRPr="00EB7C5A">
        <w:rPr>
          <w:color w:val="000000" w:themeColor="text1"/>
          <w:sz w:val="4"/>
          <w:szCs w:val="4"/>
        </w:rPr>
        <w:t>Anthropocene,‘Insecurity</w:t>
      </w:r>
      <w:proofErr w:type="spellEnd"/>
      <w:r w:rsidRPr="00EB7C5A">
        <w:rPr>
          <w:color w:val="000000" w:themeColor="text1"/>
          <w:sz w:val="4"/>
          <w:szCs w:val="4"/>
        </w:rPr>
        <w:t xml:space="preserve"> is now a geological matter, not a matter of just biology or ecology in a given set of natural circumstances, but rather in the new contemporary geophysical processes that are human actions.’ Forms of planetary insecurity, on these readings, oﬀer much less scope for selectivity as mani- </w:t>
      </w:r>
      <w:proofErr w:type="spellStart"/>
      <w:r w:rsidRPr="00EB7C5A">
        <w:rPr>
          <w:color w:val="000000" w:themeColor="text1"/>
          <w:sz w:val="4"/>
          <w:szCs w:val="4"/>
        </w:rPr>
        <w:t>festations</w:t>
      </w:r>
      <w:proofErr w:type="spellEnd"/>
      <w:r w:rsidRPr="00EB7C5A">
        <w:rPr>
          <w:color w:val="000000" w:themeColor="text1"/>
          <w:sz w:val="4"/>
          <w:szCs w:val="4"/>
        </w:rPr>
        <w:t xml:space="preserve"> of climatic and ecological crisis unfold, even if some parts of the world and classes of people seem better placed to try and insulate themselves from or to ignore such threats. Rather than being something to be accommodated in tandem, on this </w:t>
      </w:r>
      <w:proofErr w:type="spellStart"/>
      <w:r w:rsidRPr="00EB7C5A">
        <w:rPr>
          <w:color w:val="000000" w:themeColor="text1"/>
          <w:sz w:val="4"/>
          <w:szCs w:val="4"/>
        </w:rPr>
        <w:t>view‘global</w:t>
      </w:r>
      <w:proofErr w:type="spellEnd"/>
      <w:r w:rsidRPr="00EB7C5A">
        <w:rPr>
          <w:color w:val="000000" w:themeColor="text1"/>
          <w:sz w:val="4"/>
          <w:szCs w:val="4"/>
        </w:rPr>
        <w:t xml:space="preserve"> security’ mappings come to be seen as an obstacle to be overcome: </w:t>
      </w:r>
      <w:proofErr w:type="spellStart"/>
      <w:r w:rsidRPr="00EB7C5A">
        <w:rPr>
          <w:color w:val="000000" w:themeColor="text1"/>
          <w:sz w:val="4"/>
          <w:szCs w:val="4"/>
        </w:rPr>
        <w:t>a‘script</w:t>
      </w:r>
      <w:proofErr w:type="spellEnd"/>
      <w:r w:rsidRPr="00EB7C5A">
        <w:rPr>
          <w:color w:val="000000" w:themeColor="text1"/>
          <w:sz w:val="4"/>
          <w:szCs w:val="4"/>
        </w:rPr>
        <w:t xml:space="preserve">’ that too frequently, in Dalby’s view, comes to be written on to forms of planetary insecurity focusing on, for example, the ways in which climatic change may or may not increase incidences of violent conflict. This may in turn obscure the planetary as it encourages a tendency to try and bound and address issues such as cli- mate change by </w:t>
      </w:r>
      <w:proofErr w:type="spellStart"/>
      <w:r w:rsidRPr="00EB7C5A">
        <w:rPr>
          <w:color w:val="000000" w:themeColor="text1"/>
          <w:sz w:val="4"/>
          <w:szCs w:val="4"/>
        </w:rPr>
        <w:t>securitising</w:t>
      </w:r>
      <w:proofErr w:type="spellEnd"/>
      <w:r w:rsidRPr="00EB7C5A">
        <w:rPr>
          <w:color w:val="000000" w:themeColor="text1"/>
          <w:sz w:val="4"/>
          <w:szCs w:val="4"/>
        </w:rPr>
        <w:t xml:space="preserve"> them within traditional inter/national policy frameworks, whereas cli- mate change is </w:t>
      </w:r>
      <w:proofErr w:type="spellStart"/>
      <w:r w:rsidRPr="00EB7C5A">
        <w:rPr>
          <w:color w:val="000000" w:themeColor="text1"/>
          <w:sz w:val="4"/>
          <w:szCs w:val="4"/>
        </w:rPr>
        <w:t>itself‘chaotic</w:t>
      </w:r>
      <w:proofErr w:type="spellEnd"/>
      <w:r w:rsidRPr="00EB7C5A">
        <w:rPr>
          <w:color w:val="000000" w:themeColor="text1"/>
          <w:sz w:val="4"/>
          <w:szCs w:val="4"/>
        </w:rPr>
        <w:t xml:space="preserve">’ (Mayer, 2012, p. 166; cf. Fagan, 2017). Chaotic not just in the sense that climate change is not easily bounded within the conceptual and practical frameworks of the international or even the global, but also that it </w:t>
      </w:r>
      <w:proofErr w:type="spellStart"/>
      <w:r w:rsidRPr="00EB7C5A">
        <w:rPr>
          <w:color w:val="000000" w:themeColor="text1"/>
          <w:sz w:val="4"/>
          <w:szCs w:val="4"/>
        </w:rPr>
        <w:t>is‘nonlinear</w:t>
      </w:r>
      <w:proofErr w:type="spellEnd"/>
      <w:r w:rsidRPr="00EB7C5A">
        <w:rPr>
          <w:color w:val="000000" w:themeColor="text1"/>
          <w:sz w:val="4"/>
          <w:szCs w:val="4"/>
        </w:rPr>
        <w:t xml:space="preserve">’ in its onset and eﬀects, operative at timescales that are simultaneously immediate and geological, at one and the same time subject to modelling and projection but with significant degrees of uncertainty and unpredictability in terms of how it might unfold in the future. In this context and for these very reasons, some suggest, the planetary crisis of the Anthropocene should supersede in priority other issues that have tended to be identified and associated with </w:t>
      </w:r>
      <w:proofErr w:type="spellStart"/>
      <w:r w:rsidRPr="00EB7C5A">
        <w:rPr>
          <w:color w:val="000000" w:themeColor="text1"/>
          <w:sz w:val="4"/>
          <w:szCs w:val="4"/>
        </w:rPr>
        <w:t>the‘globalization</w:t>
      </w:r>
      <w:proofErr w:type="spellEnd"/>
      <w:r w:rsidRPr="00EB7C5A">
        <w:rPr>
          <w:color w:val="000000" w:themeColor="text1"/>
          <w:sz w:val="4"/>
          <w:szCs w:val="4"/>
        </w:rPr>
        <w:t xml:space="preserve"> of insecurity’ (Burke et al., 2016; Harrington, 2016; Latour, 2017, 2018).</w:t>
      </w:r>
    </w:p>
    <w:p w14:paraId="72BBD53A" w14:textId="77777777" w:rsidR="00C00C3F" w:rsidRPr="00EB7C5A" w:rsidRDefault="00C00C3F" w:rsidP="00C00C3F">
      <w:pPr>
        <w:rPr>
          <w:color w:val="000000" w:themeColor="text1"/>
          <w:sz w:val="16"/>
        </w:rPr>
      </w:pPr>
      <w:r w:rsidRPr="00EB7C5A">
        <w:rPr>
          <w:color w:val="000000" w:themeColor="text1"/>
          <w:sz w:val="16"/>
        </w:rPr>
        <w:t xml:space="preserve">The </w:t>
      </w:r>
      <w:proofErr w:type="spellStart"/>
      <w:r w:rsidRPr="00EB7C5A">
        <w:rPr>
          <w:color w:val="000000" w:themeColor="text1"/>
          <w:sz w:val="16"/>
        </w:rPr>
        <w:t>technopolitics</w:t>
      </w:r>
      <w:proofErr w:type="spellEnd"/>
      <w:r w:rsidRPr="00EB7C5A">
        <w:rPr>
          <w:color w:val="000000" w:themeColor="text1"/>
          <w:sz w:val="16"/>
        </w:rPr>
        <w:t xml:space="preserve"> of planetary crisis management </w:t>
      </w:r>
    </w:p>
    <w:p w14:paraId="2AEFF44E" w14:textId="77777777" w:rsidR="00C00C3F" w:rsidRPr="00EB7C5A" w:rsidRDefault="00C00C3F" w:rsidP="00C00C3F">
      <w:pPr>
        <w:rPr>
          <w:rStyle w:val="StyleUnderline"/>
          <w:color w:val="000000" w:themeColor="text1"/>
        </w:rPr>
      </w:pPr>
      <w:r w:rsidRPr="00EB7C5A">
        <w:rPr>
          <w:color w:val="000000" w:themeColor="text1"/>
          <w:sz w:val="16"/>
        </w:rPr>
        <w:t>The extent to which forms of planetary insecurity and ‘</w:t>
      </w:r>
      <w:proofErr w:type="spellStart"/>
      <w:r w:rsidRPr="00EB7C5A">
        <w:rPr>
          <w:color w:val="000000" w:themeColor="text1"/>
          <w:sz w:val="16"/>
        </w:rPr>
        <w:t>planetarism</w:t>
      </w:r>
      <w:proofErr w:type="spellEnd"/>
      <w:r w:rsidRPr="00EB7C5A">
        <w:rPr>
          <w:color w:val="000000" w:themeColor="text1"/>
          <w:sz w:val="16"/>
        </w:rPr>
        <w:t xml:space="preserve">’ (Pedersen, 2020, p. 7) more broadly might disrupt, challenge and provide an alternative to ontologies of the national, the international and the global has as noted above already attracted a significant and growing degree of scholarly attention. Relatively less well studied, though, are proposals for and forms of crisis management envisaged in response. The latter matter and deserve attention as they help fix, in the sense of </w:t>
      </w:r>
      <w:proofErr w:type="spellStart"/>
      <w:r w:rsidRPr="00EB7C5A">
        <w:rPr>
          <w:color w:val="000000" w:themeColor="text1"/>
          <w:sz w:val="16"/>
        </w:rPr>
        <w:t>stabilising</w:t>
      </w:r>
      <w:proofErr w:type="spellEnd"/>
      <w:r w:rsidRPr="00EB7C5A">
        <w:rPr>
          <w:color w:val="000000" w:themeColor="text1"/>
          <w:sz w:val="16"/>
        </w:rPr>
        <w:t xml:space="preserve"> and </w:t>
      </w:r>
      <w:proofErr w:type="spellStart"/>
      <w:r w:rsidRPr="00EB7C5A">
        <w:rPr>
          <w:color w:val="000000" w:themeColor="text1"/>
          <w:sz w:val="16"/>
        </w:rPr>
        <w:t>hypostatising</w:t>
      </w:r>
      <w:proofErr w:type="spellEnd"/>
      <w:r w:rsidRPr="00EB7C5A">
        <w:rPr>
          <w:color w:val="000000" w:themeColor="text1"/>
          <w:sz w:val="16"/>
        </w:rPr>
        <w:t xml:space="preserve">, the meaning and significance of what ‘the’ current planetary crisis ‘is’ via a series of proposed technological fixes to aspects of, or the entirety, of that crisis (see also Asayama, 2015). As Erik Swyngedouw contends, </w:t>
      </w:r>
      <w:r w:rsidRPr="00EB7C5A">
        <w:rPr>
          <w:rStyle w:val="StyleUnderline"/>
          <w:color w:val="000000" w:themeColor="text1"/>
        </w:rPr>
        <w:t>our current ‘ecological predicament’ is ‘sutured by</w:t>
      </w:r>
      <w:r w:rsidRPr="00EB7C5A">
        <w:rPr>
          <w:color w:val="000000" w:themeColor="text1"/>
          <w:sz w:val="16"/>
        </w:rPr>
        <w:t xml:space="preserve"> millennial fears’ and ‘sustained by</w:t>
      </w:r>
      <w:r w:rsidRPr="00EB7C5A">
        <w:rPr>
          <w:rStyle w:val="StyleUnderline"/>
          <w:color w:val="000000" w:themeColor="text1"/>
        </w:rPr>
        <w:t xml:space="preserve"> </w:t>
      </w:r>
      <w:r w:rsidRPr="00EB7C5A">
        <w:rPr>
          <w:rStyle w:val="Emphasis"/>
          <w:color w:val="000000" w:themeColor="text1"/>
        </w:rPr>
        <w:t>apocalyptic rhetoric</w:t>
      </w:r>
      <w:r w:rsidRPr="00EB7C5A">
        <w:rPr>
          <w:rStyle w:val="StyleUnderline"/>
          <w:color w:val="000000" w:themeColor="text1"/>
        </w:rPr>
        <w:t xml:space="preserve"> and representational tactics’</w:t>
      </w:r>
      <w:r w:rsidRPr="00EB7C5A">
        <w:rPr>
          <w:color w:val="000000" w:themeColor="text1"/>
          <w:sz w:val="16"/>
        </w:rPr>
        <w:t xml:space="preserve">; but </w:t>
      </w:r>
      <w:r w:rsidRPr="00EB7C5A">
        <w:rPr>
          <w:rStyle w:val="StyleUnderline"/>
          <w:color w:val="000000" w:themeColor="text1"/>
        </w:rPr>
        <w:t>that</w:t>
      </w:r>
      <w:r w:rsidRPr="00EB7C5A">
        <w:rPr>
          <w:color w:val="000000" w:themeColor="text1"/>
          <w:sz w:val="16"/>
        </w:rPr>
        <w:t xml:space="preserve"> same future-</w:t>
      </w:r>
      <w:proofErr w:type="spellStart"/>
      <w:r w:rsidRPr="00EB7C5A">
        <w:rPr>
          <w:color w:val="000000" w:themeColor="text1"/>
          <w:sz w:val="16"/>
        </w:rPr>
        <w:t>oriented‘gaze</w:t>
      </w:r>
      <w:proofErr w:type="spellEnd"/>
      <w:r w:rsidRPr="00EB7C5A">
        <w:rPr>
          <w:color w:val="000000" w:themeColor="text1"/>
          <w:sz w:val="16"/>
        </w:rPr>
        <w:t xml:space="preserve"> on tomorrow </w:t>
      </w:r>
      <w:r w:rsidRPr="00EB7C5A">
        <w:rPr>
          <w:rStyle w:val="StyleUnderline"/>
          <w:color w:val="000000" w:themeColor="text1"/>
        </w:rPr>
        <w:t xml:space="preserve">permits recasting social, political </w:t>
      </w:r>
      <w:r w:rsidRPr="00EB7C5A">
        <w:rPr>
          <w:color w:val="000000" w:themeColor="text1"/>
          <w:sz w:val="16"/>
        </w:rPr>
        <w:t xml:space="preserve">and other pressing </w:t>
      </w:r>
      <w:r w:rsidRPr="00EB7C5A">
        <w:rPr>
          <w:rStyle w:val="StyleUnderline"/>
          <w:color w:val="000000" w:themeColor="text1"/>
        </w:rPr>
        <w:t xml:space="preserve">issues today as future conditions that can be retroactively rescripted as a </w:t>
      </w:r>
      <w:proofErr w:type="spellStart"/>
      <w:r w:rsidRPr="00EB7C5A">
        <w:rPr>
          <w:rStyle w:val="Emphasis"/>
          <w:color w:val="000000" w:themeColor="text1"/>
        </w:rPr>
        <w:t>technomanagerial</w:t>
      </w:r>
      <w:proofErr w:type="spellEnd"/>
      <w:r w:rsidRPr="00EB7C5A">
        <w:rPr>
          <w:rStyle w:val="Emphasis"/>
          <w:color w:val="000000" w:themeColor="text1"/>
        </w:rPr>
        <w:t xml:space="preserve"> issue’</w:t>
      </w:r>
      <w:r w:rsidRPr="00EB7C5A">
        <w:rPr>
          <w:color w:val="000000" w:themeColor="text1"/>
          <w:sz w:val="16"/>
        </w:rPr>
        <w:t xml:space="preserve"> (2010, p. 218, 224). As much as </w:t>
      </w:r>
      <w:r w:rsidRPr="00EB7C5A">
        <w:rPr>
          <w:rStyle w:val="StyleUnderline"/>
          <w:color w:val="000000" w:themeColor="text1"/>
        </w:rPr>
        <w:t>debates on climate change</w:t>
      </w:r>
      <w:r w:rsidRPr="00EB7C5A">
        <w:rPr>
          <w:color w:val="000000" w:themeColor="text1"/>
          <w:sz w:val="16"/>
        </w:rPr>
        <w:t xml:space="preserve"> (in particular) as ‘crisis’ </w:t>
      </w:r>
      <w:r w:rsidRPr="00EB7C5A">
        <w:rPr>
          <w:rStyle w:val="StyleUnderline"/>
          <w:color w:val="000000" w:themeColor="text1"/>
        </w:rPr>
        <w:t xml:space="preserve">are </w:t>
      </w:r>
      <w:r w:rsidRPr="00EB7C5A">
        <w:rPr>
          <w:rStyle w:val="Emphasis"/>
          <w:color w:val="000000" w:themeColor="text1"/>
        </w:rPr>
        <w:t>saturated with visions of existential threat(s)</w:t>
      </w:r>
      <w:r w:rsidRPr="00EB7C5A">
        <w:rPr>
          <w:color w:val="000000" w:themeColor="text1"/>
          <w:sz w:val="16"/>
        </w:rPr>
        <w:t xml:space="preserve"> partially </w:t>
      </w:r>
      <w:r w:rsidRPr="00EB7C5A">
        <w:rPr>
          <w:rStyle w:val="StyleUnderline"/>
          <w:color w:val="000000" w:themeColor="text1"/>
        </w:rPr>
        <w:t>manifest in the</w:t>
      </w:r>
      <w:r w:rsidRPr="00EB7C5A">
        <w:rPr>
          <w:color w:val="000000" w:themeColor="text1"/>
          <w:sz w:val="16"/>
        </w:rPr>
        <w:t xml:space="preserve"> here and now but looming with even greater menace in the future (Asayama, 2015, p. 90; Hulme, 2008, pp. 10–11), this has not precluded </w:t>
      </w:r>
      <w:r w:rsidRPr="00EB7C5A">
        <w:rPr>
          <w:rStyle w:val="StyleUnderline"/>
          <w:color w:val="000000" w:themeColor="text1"/>
        </w:rPr>
        <w:t>eﬀorts and proposals to contain and manage those threats via technological means</w:t>
      </w:r>
      <w:r w:rsidRPr="00EB7C5A">
        <w:rPr>
          <w:color w:val="000000" w:themeColor="text1"/>
          <w:sz w:val="16"/>
        </w:rPr>
        <w:t xml:space="preserve">. In fact, as is discussed below, </w:t>
      </w:r>
      <w:r w:rsidRPr="00EB7C5A">
        <w:rPr>
          <w:rStyle w:val="StyleUnderline"/>
          <w:color w:val="000000" w:themeColor="text1"/>
        </w:rPr>
        <w:t>the more established</w:t>
      </w:r>
      <w:r w:rsidRPr="00EB7C5A">
        <w:rPr>
          <w:color w:val="000000" w:themeColor="text1"/>
          <w:sz w:val="16"/>
        </w:rPr>
        <w:t xml:space="preserve"> that a sense of </w:t>
      </w:r>
      <w:r w:rsidRPr="00EB7C5A">
        <w:rPr>
          <w:rStyle w:val="StyleUnderline"/>
          <w:color w:val="000000" w:themeColor="text1"/>
        </w:rPr>
        <w:t>planetary crisis has become, the more</w:t>
      </w:r>
      <w:r w:rsidRPr="00EB7C5A">
        <w:rPr>
          <w:color w:val="000000" w:themeColor="text1"/>
          <w:sz w:val="16"/>
        </w:rPr>
        <w:t xml:space="preserve"> that </w:t>
      </w:r>
      <w:r w:rsidRPr="00EB7C5A">
        <w:rPr>
          <w:rStyle w:val="Emphasis"/>
          <w:color w:val="000000" w:themeColor="text1"/>
        </w:rPr>
        <w:t>experimental technologies</w:t>
      </w:r>
      <w:r w:rsidRPr="00EB7C5A">
        <w:rPr>
          <w:rStyle w:val="StyleUnderline"/>
          <w:color w:val="000000" w:themeColor="text1"/>
        </w:rPr>
        <w:t xml:space="preserve"> and modes of </w:t>
      </w:r>
      <w:r w:rsidRPr="00EB7C5A">
        <w:rPr>
          <w:rStyle w:val="Emphasis"/>
          <w:color w:val="000000" w:themeColor="text1"/>
        </w:rPr>
        <w:t>planetary crisis management</w:t>
      </w:r>
      <w:r w:rsidRPr="00EB7C5A">
        <w:rPr>
          <w:color w:val="000000" w:themeColor="text1"/>
          <w:sz w:val="16"/>
        </w:rPr>
        <w:t xml:space="preserve"> that might otherwise be </w:t>
      </w:r>
      <w:r w:rsidRPr="00EB7C5A">
        <w:rPr>
          <w:rStyle w:val="Emphasis"/>
          <w:color w:val="000000" w:themeColor="text1"/>
        </w:rPr>
        <w:t xml:space="preserve">considered ‘fantastical’ </w:t>
      </w:r>
      <w:r w:rsidRPr="00EB7C5A">
        <w:rPr>
          <w:rStyle w:val="StyleUnderline"/>
          <w:color w:val="000000" w:themeColor="text1"/>
        </w:rPr>
        <w:t xml:space="preserve">have come to be </w:t>
      </w:r>
      <w:r w:rsidRPr="00EB7C5A">
        <w:rPr>
          <w:rStyle w:val="Emphasis"/>
          <w:color w:val="000000" w:themeColor="text1"/>
        </w:rPr>
        <w:t>seriously countenanced.</w:t>
      </w:r>
    </w:p>
    <w:p w14:paraId="527C0CE8" w14:textId="77777777" w:rsidR="00C00C3F" w:rsidRPr="00EB7C5A" w:rsidRDefault="00C00C3F" w:rsidP="00C00C3F">
      <w:pPr>
        <w:rPr>
          <w:color w:val="000000" w:themeColor="text1"/>
          <w:sz w:val="16"/>
        </w:rPr>
      </w:pPr>
      <w:r w:rsidRPr="00EB7C5A">
        <w:rPr>
          <w:color w:val="000000" w:themeColor="text1"/>
          <w:sz w:val="16"/>
        </w:rPr>
        <w:t xml:space="preserve">With the latter in mind, critical scholarship should, it is argued here, expand to include evaluation of </w:t>
      </w:r>
      <w:r w:rsidRPr="00EB7C5A">
        <w:rPr>
          <w:rStyle w:val="StyleUnderline"/>
          <w:color w:val="000000" w:themeColor="text1"/>
        </w:rPr>
        <w:t xml:space="preserve">the </w:t>
      </w:r>
      <w:r w:rsidRPr="00EB7C5A">
        <w:rPr>
          <w:rStyle w:val="Emphasis"/>
          <w:color w:val="000000" w:themeColor="text1"/>
        </w:rPr>
        <w:t>mode(s) of ‘</w:t>
      </w:r>
      <w:proofErr w:type="spellStart"/>
      <w:r w:rsidRPr="00EB7C5A">
        <w:rPr>
          <w:rStyle w:val="Emphasis"/>
          <w:color w:val="000000" w:themeColor="text1"/>
        </w:rPr>
        <w:t>technopolitics</w:t>
      </w:r>
      <w:proofErr w:type="spellEnd"/>
      <w:r w:rsidRPr="00EB7C5A">
        <w:rPr>
          <w:rStyle w:val="Emphasis"/>
          <w:color w:val="000000" w:themeColor="text1"/>
        </w:rPr>
        <w:t>’</w:t>
      </w:r>
      <w:r w:rsidRPr="00EB7C5A">
        <w:rPr>
          <w:rStyle w:val="StyleUnderline"/>
          <w:color w:val="000000" w:themeColor="text1"/>
        </w:rPr>
        <w:t xml:space="preserve"> that underpin understandings of planetary crisis and proposals for their mitigation and resolution</w:t>
      </w:r>
      <w:r w:rsidRPr="00EB7C5A">
        <w:rPr>
          <w:color w:val="000000" w:themeColor="text1"/>
          <w:sz w:val="16"/>
        </w:rPr>
        <w:t xml:space="preserve">. The concept of </w:t>
      </w:r>
      <w:proofErr w:type="spellStart"/>
      <w:r w:rsidRPr="00EB7C5A">
        <w:rPr>
          <w:color w:val="000000" w:themeColor="text1"/>
          <w:sz w:val="16"/>
        </w:rPr>
        <w:t>technopolitics</w:t>
      </w:r>
      <w:proofErr w:type="spellEnd"/>
      <w:r w:rsidRPr="00EB7C5A">
        <w:rPr>
          <w:color w:val="000000" w:themeColor="text1"/>
          <w:sz w:val="16"/>
        </w:rPr>
        <w:t xml:space="preserve">, broadly, denotes ‘hybrids of technical systems and political practices that </w:t>
      </w:r>
      <w:proofErr w:type="spellStart"/>
      <w:r w:rsidRPr="00EB7C5A">
        <w:rPr>
          <w:rStyle w:val="StyleUnderline"/>
          <w:color w:val="000000" w:themeColor="text1"/>
        </w:rPr>
        <w:t>produc</w:t>
      </w:r>
      <w:proofErr w:type="spellEnd"/>
      <w:r w:rsidRPr="00EB7C5A">
        <w:rPr>
          <w:rStyle w:val="StyleUnderline"/>
          <w:color w:val="000000" w:themeColor="text1"/>
        </w:rPr>
        <w:t xml:space="preserve">[e] new forms of </w:t>
      </w:r>
      <w:r w:rsidRPr="00EB7C5A">
        <w:rPr>
          <w:rStyle w:val="Emphasis"/>
          <w:color w:val="000000" w:themeColor="text1"/>
        </w:rPr>
        <w:t>power and agency’</w:t>
      </w:r>
      <w:r w:rsidRPr="00EB7C5A">
        <w:rPr>
          <w:color w:val="000000" w:themeColor="text1"/>
          <w:sz w:val="16"/>
        </w:rPr>
        <w:t xml:space="preserve"> (Edwards &amp; Hecht, 2010, p. 619; see also Hecht, 2011, 2012; Peoples, 2019). Its incorporation allows for analysis of the complex combinations of technological and political-institutional instruments that have been proposed as possible ways by which to understand and manage planetary crises. More than this, studying the </w:t>
      </w:r>
      <w:proofErr w:type="spellStart"/>
      <w:r w:rsidRPr="00EB7C5A">
        <w:rPr>
          <w:color w:val="000000" w:themeColor="text1"/>
          <w:sz w:val="16"/>
        </w:rPr>
        <w:t>technopolitics</w:t>
      </w:r>
      <w:proofErr w:type="spellEnd"/>
      <w:r w:rsidRPr="00EB7C5A">
        <w:rPr>
          <w:color w:val="000000" w:themeColor="text1"/>
          <w:sz w:val="16"/>
        </w:rPr>
        <w:t xml:space="preserve"> of planetary crisis management potentially allows for critical analysis of the ‘</w:t>
      </w:r>
      <w:r w:rsidRPr="00EB7C5A">
        <w:rPr>
          <w:rStyle w:val="Emphasis"/>
          <w:color w:val="000000" w:themeColor="text1"/>
        </w:rPr>
        <w:t>topographies of power’</w:t>
      </w:r>
      <w:r w:rsidRPr="00EB7C5A">
        <w:rPr>
          <w:rStyle w:val="StyleUnderline"/>
          <w:color w:val="000000" w:themeColor="text1"/>
        </w:rPr>
        <w:t xml:space="preserve"> as embedded within</w:t>
      </w:r>
      <w:r w:rsidRPr="00EB7C5A">
        <w:rPr>
          <w:color w:val="000000" w:themeColor="text1"/>
          <w:sz w:val="16"/>
        </w:rPr>
        <w:t xml:space="preserve"> such proposals when considered and understood as </w:t>
      </w:r>
      <w:r w:rsidRPr="00EB7C5A">
        <w:rPr>
          <w:rStyle w:val="StyleUnderline"/>
          <w:color w:val="000000" w:themeColor="text1"/>
        </w:rPr>
        <w:t>particular forms of ‘</w:t>
      </w:r>
      <w:r w:rsidRPr="00EB7C5A">
        <w:rPr>
          <w:rStyle w:val="Emphasis"/>
          <w:color w:val="000000" w:themeColor="text1"/>
        </w:rPr>
        <w:t>sociotechnical imaginaries’</w:t>
      </w:r>
      <w:r w:rsidRPr="00EB7C5A">
        <w:rPr>
          <w:color w:val="000000" w:themeColor="text1"/>
          <w:sz w:val="16"/>
        </w:rPr>
        <w:t xml:space="preserve">. As Sheila Jasanoﬀ (2015) has articulated it, the latter denotes a concern with studying not just the ways in which the ‘social’ and the ‘technological’ are woven together and related within specific political projects, but also with how questions and issues of power and justice are consequently ‘imagined’. </w:t>
      </w:r>
      <w:r w:rsidRPr="00EB7C5A">
        <w:rPr>
          <w:rStyle w:val="StyleUnderline"/>
          <w:color w:val="000000" w:themeColor="text1"/>
        </w:rPr>
        <w:t xml:space="preserve">This is particularly relevant given that the </w:t>
      </w:r>
      <w:r w:rsidRPr="00EB7C5A">
        <w:rPr>
          <w:rStyle w:val="Emphasis"/>
          <w:color w:val="000000" w:themeColor="text1"/>
        </w:rPr>
        <w:t>technological nature of modern life</w:t>
      </w:r>
      <w:r w:rsidRPr="00EB7C5A">
        <w:rPr>
          <w:rStyle w:val="StyleUnderline"/>
          <w:color w:val="000000" w:themeColor="text1"/>
        </w:rPr>
        <w:t xml:space="preserve"> has been</w:t>
      </w:r>
      <w:r w:rsidRPr="00EB7C5A">
        <w:rPr>
          <w:color w:val="000000" w:themeColor="text1"/>
          <w:sz w:val="16"/>
        </w:rPr>
        <w:t xml:space="preserve"> and is, many argue, </w:t>
      </w:r>
      <w:r w:rsidRPr="00EB7C5A">
        <w:rPr>
          <w:rStyle w:val="StyleUnderline"/>
          <w:color w:val="000000" w:themeColor="text1"/>
        </w:rPr>
        <w:t xml:space="preserve">a </w:t>
      </w:r>
      <w:r w:rsidRPr="00EB7C5A">
        <w:rPr>
          <w:rStyle w:val="Emphasis"/>
          <w:color w:val="000000" w:themeColor="text1"/>
        </w:rPr>
        <w:t>central driving factor</w:t>
      </w:r>
      <w:r w:rsidRPr="00EB7C5A">
        <w:rPr>
          <w:rStyle w:val="StyleUnderline"/>
          <w:color w:val="000000" w:themeColor="text1"/>
        </w:rPr>
        <w:t xml:space="preserve"> in and identifier of </w:t>
      </w:r>
      <w:r w:rsidRPr="00EB7C5A">
        <w:rPr>
          <w:rStyle w:val="Emphasis"/>
          <w:color w:val="000000" w:themeColor="text1"/>
        </w:rPr>
        <w:t xml:space="preserve">anthropogenic change </w:t>
      </w:r>
      <w:r w:rsidRPr="00EB7C5A">
        <w:rPr>
          <w:rStyle w:val="StyleUnderline"/>
          <w:color w:val="000000" w:themeColor="text1"/>
        </w:rPr>
        <w:t xml:space="preserve">and its associated forms of </w:t>
      </w:r>
      <w:r w:rsidRPr="00EB7C5A">
        <w:rPr>
          <w:rStyle w:val="Emphasis"/>
          <w:color w:val="000000" w:themeColor="text1"/>
        </w:rPr>
        <w:t>planetary insecurity</w:t>
      </w:r>
      <w:r w:rsidRPr="00EB7C5A">
        <w:rPr>
          <w:color w:val="000000" w:themeColor="text1"/>
          <w:sz w:val="16"/>
        </w:rPr>
        <w:t xml:space="preserve">– the impact of </w:t>
      </w:r>
      <w:proofErr w:type="spellStart"/>
      <w:r w:rsidRPr="00EB7C5A">
        <w:rPr>
          <w:color w:val="000000" w:themeColor="text1"/>
          <w:sz w:val="16"/>
        </w:rPr>
        <w:t>industrialised</w:t>
      </w:r>
      <w:proofErr w:type="spellEnd"/>
      <w:r w:rsidRPr="00EB7C5A">
        <w:rPr>
          <w:color w:val="000000" w:themeColor="text1"/>
          <w:sz w:val="16"/>
        </w:rPr>
        <w:t xml:space="preserve"> societies in terms of carbon dioxide emissions being but one of the most obvious examples. Technologies also play a crucial role in informing our understandings of the Earth and human impacts upon it (Masco, 2010), and as is discussed below some still hold out the possibility that planetary insecurities can if not be resolved then at least moderated in their worst eﬀects by technological innovation.</w:t>
      </w:r>
    </w:p>
    <w:p w14:paraId="7C07FF70" w14:textId="77777777" w:rsidR="00C00C3F" w:rsidRPr="00EB7C5A" w:rsidRDefault="00C00C3F" w:rsidP="00C00C3F">
      <w:pPr>
        <w:rPr>
          <w:color w:val="000000" w:themeColor="text1"/>
          <w:sz w:val="16"/>
        </w:rPr>
      </w:pPr>
      <w:r w:rsidRPr="00EB7C5A">
        <w:rPr>
          <w:color w:val="000000" w:themeColor="text1"/>
          <w:sz w:val="16"/>
        </w:rPr>
        <w:t xml:space="preserve">As is crucial to the kind of approach suggested by Edwards, Hecht and Jasanoﬀ to the study of </w:t>
      </w:r>
      <w:proofErr w:type="spellStart"/>
      <w:r w:rsidRPr="00EB7C5A">
        <w:rPr>
          <w:color w:val="000000" w:themeColor="text1"/>
          <w:sz w:val="16"/>
        </w:rPr>
        <w:t>technopolitics</w:t>
      </w:r>
      <w:proofErr w:type="spellEnd"/>
      <w:r w:rsidRPr="00EB7C5A">
        <w:rPr>
          <w:color w:val="000000" w:themeColor="text1"/>
          <w:sz w:val="16"/>
        </w:rPr>
        <w:t xml:space="preserve">, while some forms of sociotechnical imaginaries might be more established and durable than others they all encompass, necessarily, elements of imagination that relate the past, present and potential futures of sociotechnical arrangements. </w:t>
      </w:r>
      <w:r w:rsidRPr="00EB7C5A">
        <w:rPr>
          <w:rStyle w:val="StyleUnderline"/>
          <w:color w:val="000000" w:themeColor="text1"/>
        </w:rPr>
        <w:t xml:space="preserve">Material </w:t>
      </w:r>
      <w:r w:rsidRPr="00EB7C5A">
        <w:rPr>
          <w:rStyle w:val="Emphasis"/>
          <w:color w:val="000000" w:themeColor="text1"/>
        </w:rPr>
        <w:t>technological and infrastructural form</w:t>
      </w:r>
      <w:r w:rsidRPr="00EB7C5A">
        <w:rPr>
          <w:rStyle w:val="StyleUnderline"/>
          <w:color w:val="000000" w:themeColor="text1"/>
        </w:rPr>
        <w:t xml:space="preserve">s </w:t>
      </w:r>
      <w:r w:rsidRPr="00EB7C5A">
        <w:rPr>
          <w:color w:val="000000" w:themeColor="text1"/>
          <w:sz w:val="16"/>
        </w:rPr>
        <w:t xml:space="preserve">on the one hand– </w:t>
      </w:r>
      <w:r w:rsidRPr="00EB7C5A">
        <w:rPr>
          <w:rStyle w:val="StyleUnderline"/>
          <w:color w:val="000000" w:themeColor="text1"/>
        </w:rPr>
        <w:t xml:space="preserve">and the knowledge and practices they </w:t>
      </w:r>
      <w:r w:rsidRPr="00EB7C5A">
        <w:rPr>
          <w:rStyle w:val="Emphasis"/>
          <w:color w:val="000000" w:themeColor="text1"/>
        </w:rPr>
        <w:t>produce and sustain</w:t>
      </w:r>
      <w:r w:rsidRPr="00EB7C5A">
        <w:rPr>
          <w:rStyle w:val="StyleUnderline"/>
          <w:color w:val="000000" w:themeColor="text1"/>
        </w:rPr>
        <w:t xml:space="preserve">– are melded with </w:t>
      </w:r>
      <w:r w:rsidRPr="00EB7C5A">
        <w:rPr>
          <w:rStyle w:val="Emphasis"/>
          <w:color w:val="000000" w:themeColor="text1"/>
        </w:rPr>
        <w:t>particular conceptions of social and political order</w:t>
      </w:r>
      <w:r w:rsidRPr="00EB7C5A">
        <w:rPr>
          <w:color w:val="000000" w:themeColor="text1"/>
          <w:sz w:val="16"/>
        </w:rPr>
        <w:t xml:space="preserve"> on the other; such that, Jasanoﬀ suggests in reference to wider literatures and approaches within science and technology studies, </w:t>
      </w:r>
      <w:r w:rsidRPr="00EB7C5A">
        <w:rPr>
          <w:rStyle w:val="StyleUnderline"/>
          <w:color w:val="000000" w:themeColor="text1"/>
        </w:rPr>
        <w:t>the two are in eﬀect ‘coproduced’</w:t>
      </w:r>
      <w:r w:rsidRPr="00EB7C5A">
        <w:rPr>
          <w:color w:val="000000" w:themeColor="text1"/>
          <w:sz w:val="16"/>
        </w:rPr>
        <w:t xml:space="preserve"> (2015, p. 12; cf. Callon, 2009). How such coproduction occurs, though, </w:t>
      </w:r>
      <w:r w:rsidRPr="00EB7C5A">
        <w:rPr>
          <w:rStyle w:val="StyleUnderline"/>
          <w:color w:val="000000" w:themeColor="text1"/>
        </w:rPr>
        <w:t>and</w:t>
      </w:r>
      <w:r w:rsidRPr="00EB7C5A">
        <w:rPr>
          <w:color w:val="000000" w:themeColor="text1"/>
        </w:rPr>
        <w:t xml:space="preserve"> </w:t>
      </w:r>
      <w:r w:rsidRPr="00EB7C5A">
        <w:rPr>
          <w:color w:val="000000" w:themeColor="text1"/>
          <w:sz w:val="16"/>
        </w:rPr>
        <w:t xml:space="preserve">how </w:t>
      </w:r>
      <w:r w:rsidRPr="00EB7C5A">
        <w:rPr>
          <w:rStyle w:val="Emphasis"/>
          <w:color w:val="000000" w:themeColor="text1"/>
        </w:rPr>
        <w:t>relations of power</w:t>
      </w:r>
      <w:r w:rsidRPr="00EB7C5A">
        <w:rPr>
          <w:rStyle w:val="StyleUnderline"/>
          <w:color w:val="000000" w:themeColor="text1"/>
        </w:rPr>
        <w:t xml:space="preserve"> are </w:t>
      </w:r>
      <w:r w:rsidRPr="00EB7C5A">
        <w:rPr>
          <w:rStyle w:val="Emphasis"/>
          <w:color w:val="000000" w:themeColor="text1"/>
        </w:rPr>
        <w:t xml:space="preserve">manifested and distributed </w:t>
      </w:r>
      <w:r w:rsidRPr="00EB7C5A">
        <w:rPr>
          <w:rStyle w:val="StyleUnderline"/>
          <w:color w:val="000000" w:themeColor="text1"/>
        </w:rPr>
        <w:t xml:space="preserve">within such </w:t>
      </w:r>
      <w:r w:rsidRPr="00EB7C5A">
        <w:rPr>
          <w:rStyle w:val="Emphasis"/>
          <w:color w:val="000000" w:themeColor="text1"/>
        </w:rPr>
        <w:t>coproduction</w:t>
      </w:r>
      <w:r w:rsidRPr="00EB7C5A">
        <w:rPr>
          <w:color w:val="000000" w:themeColor="text1"/>
          <w:sz w:val="16"/>
        </w:rPr>
        <w:t>, warrants further investigation for that precise reason, not least as ‘Discrepancies persist in responses to new and emerging technologies and technological disasters, suggesting that even earth-shattering events are absorbed and integrated into preexisting imaginaries in ways that forestall globally homogenous meaning making and policy formulation’ (Jasanoﬀ, 2015, p. 21).</w:t>
      </w:r>
    </w:p>
    <w:p w14:paraId="59DF5FC0" w14:textId="77777777" w:rsidR="00C00C3F" w:rsidRPr="00EB7C5A" w:rsidRDefault="00C00C3F" w:rsidP="00C00C3F">
      <w:pPr>
        <w:rPr>
          <w:color w:val="000000" w:themeColor="text1"/>
          <w:sz w:val="16"/>
        </w:rPr>
      </w:pPr>
      <w:r w:rsidRPr="00EB7C5A">
        <w:rPr>
          <w:rStyle w:val="StyleUnderline"/>
          <w:color w:val="000000" w:themeColor="text1"/>
        </w:rPr>
        <w:t>Exemplifying the above in respect to technologies of planetary crisis management are</w:t>
      </w:r>
      <w:r w:rsidRPr="00EB7C5A">
        <w:rPr>
          <w:color w:val="000000" w:themeColor="text1"/>
          <w:sz w:val="16"/>
        </w:rPr>
        <w:t xml:space="preserve"> space-based satellite infrastructures (Peoples &amp; Stevens, 2020): crucial to monitoring and determining the Earth’s condition by the provision of Earth Observation (EO) imagery and remotely sensed data on the one hand (Peoples, 2016); and, on the other hand, also invoked in controversial proposals to place ‘planetary sunshades’ in orbit as a suggested means to oﬀset the worst eﬀects of global warming and climate change via ‘solar geoengineering’ (Hamilton, 2014, p. 18; Keith, 2013). Alternative experimental techniques and proposals (MacMartin et al., 2018, p. 3) include the use of aircraft or balloons to spray sunlight-reflecting sulphates or other aerosols into the stratosphere (</w:t>
      </w:r>
      <w:proofErr w:type="spellStart"/>
      <w:r w:rsidRPr="00EB7C5A">
        <w:rPr>
          <w:color w:val="000000" w:themeColor="text1"/>
          <w:sz w:val="16"/>
        </w:rPr>
        <w:t>Crutzen</w:t>
      </w:r>
      <w:proofErr w:type="spellEnd"/>
      <w:r w:rsidRPr="00EB7C5A">
        <w:rPr>
          <w:color w:val="000000" w:themeColor="text1"/>
          <w:sz w:val="16"/>
        </w:rPr>
        <w:t xml:space="preserve">, 2006) in order to supplement the Earth’s existing albedo eﬀect.1 Such proposals for ‘Solar Radiation Management’ (SRM) are based around technologies and techniques for ‘deliberately manipulating the earth’s temperature without altering the atmospheric concentration of greenhouse gases’ (Barrett, 2014, p. 249). </w:t>
      </w:r>
      <w:r w:rsidRPr="00EB7C5A">
        <w:rPr>
          <w:rStyle w:val="StyleUnderline"/>
          <w:color w:val="000000" w:themeColor="text1"/>
        </w:rPr>
        <w:t>Novel forms of carbon capture and storage (</w:t>
      </w:r>
      <w:r w:rsidRPr="00EB7C5A">
        <w:rPr>
          <w:rStyle w:val="Emphasis"/>
          <w:color w:val="000000" w:themeColor="text1"/>
        </w:rPr>
        <w:t xml:space="preserve">‘Carbon Dioxide Removal’, or CDR technologies), </w:t>
      </w:r>
      <w:r w:rsidRPr="00EB7C5A">
        <w:rPr>
          <w:rStyle w:val="StyleUnderline"/>
          <w:color w:val="000000" w:themeColor="text1"/>
        </w:rPr>
        <w:t>including but not limited to seeding oceans with iron pellets to create plankton blooms and genetic modification of plants and trees to absorb more CO2</w:t>
      </w:r>
      <w:r w:rsidRPr="00EB7C5A">
        <w:rPr>
          <w:color w:val="000000" w:themeColor="text1"/>
          <w:sz w:val="16"/>
        </w:rPr>
        <w:t>, have also been proﬀered as a means of ‘climatic engineering’ (Low, 2017, p. 68; MacMartin et al., 2018).</w:t>
      </w:r>
    </w:p>
    <w:p w14:paraId="69693086" w14:textId="77777777" w:rsidR="00C00C3F" w:rsidRPr="00EB7C5A" w:rsidRDefault="00C00C3F" w:rsidP="00C00C3F">
      <w:pPr>
        <w:rPr>
          <w:color w:val="000000" w:themeColor="text1"/>
          <w:sz w:val="16"/>
        </w:rPr>
      </w:pPr>
      <w:r w:rsidRPr="00EB7C5A">
        <w:rPr>
          <w:rStyle w:val="StyleUnderline"/>
          <w:color w:val="000000" w:themeColor="text1"/>
        </w:rPr>
        <w:t xml:space="preserve">SRM and </w:t>
      </w:r>
      <w:r w:rsidRPr="00EB7C5A">
        <w:rPr>
          <w:rStyle w:val="Emphasis"/>
          <w:color w:val="000000" w:themeColor="text1"/>
        </w:rPr>
        <w:t>CDR technologies</w:t>
      </w:r>
      <w:r w:rsidRPr="00EB7C5A">
        <w:rPr>
          <w:color w:val="000000" w:themeColor="text1"/>
          <w:sz w:val="16"/>
        </w:rPr>
        <w:t xml:space="preserve"> seem to hold, for their proponents at least, the prospect for mitigating and managing climate crisis. Others worry, though, that such proposals may </w:t>
      </w:r>
      <w:r w:rsidRPr="00EB7C5A">
        <w:rPr>
          <w:rStyle w:val="StyleUnderline"/>
          <w:color w:val="000000" w:themeColor="text1"/>
        </w:rPr>
        <w:t>have ‘</w:t>
      </w:r>
      <w:r w:rsidRPr="00EB7C5A">
        <w:rPr>
          <w:rStyle w:val="Emphasis"/>
          <w:color w:val="000000" w:themeColor="text1"/>
        </w:rPr>
        <w:t>limited realistic potential’</w:t>
      </w:r>
      <w:r w:rsidRPr="00EB7C5A">
        <w:rPr>
          <w:color w:val="000000" w:themeColor="text1"/>
          <w:sz w:val="16"/>
        </w:rPr>
        <w:t xml:space="preserve"> (EASAC, 2018, p. 1) </w:t>
      </w:r>
      <w:r w:rsidRPr="00EB7C5A">
        <w:rPr>
          <w:rStyle w:val="StyleUnderline"/>
          <w:color w:val="000000" w:themeColor="text1"/>
        </w:rPr>
        <w:t>for addressing climate change within the timeframes required, and</w:t>
      </w:r>
      <w:r w:rsidRPr="00EB7C5A">
        <w:rPr>
          <w:color w:val="000000" w:themeColor="text1"/>
          <w:sz w:val="16"/>
        </w:rPr>
        <w:t xml:space="preserve"> that they could unintentionally </w:t>
      </w:r>
      <w:r w:rsidRPr="00EB7C5A">
        <w:rPr>
          <w:rStyle w:val="Emphasis"/>
          <w:color w:val="000000" w:themeColor="text1"/>
        </w:rPr>
        <w:t>exacerbate crisis</w:t>
      </w:r>
      <w:r w:rsidRPr="00EB7C5A">
        <w:rPr>
          <w:rStyle w:val="StyleUnderline"/>
          <w:color w:val="000000" w:themeColor="text1"/>
        </w:rPr>
        <w:t xml:space="preserve"> by creating new environmental problems </w:t>
      </w:r>
      <w:r w:rsidRPr="00EB7C5A">
        <w:rPr>
          <w:rStyle w:val="Emphasis"/>
          <w:color w:val="000000" w:themeColor="text1"/>
        </w:rPr>
        <w:t>if rushed into implementation</w:t>
      </w:r>
      <w:r w:rsidRPr="00EB7C5A">
        <w:rPr>
          <w:color w:val="000000" w:themeColor="text1"/>
          <w:sz w:val="16"/>
        </w:rPr>
        <w:t xml:space="preserve"> (see, e.g. </w:t>
      </w:r>
      <w:proofErr w:type="spellStart"/>
      <w:r w:rsidRPr="00EB7C5A">
        <w:rPr>
          <w:color w:val="000000" w:themeColor="text1"/>
          <w:sz w:val="16"/>
        </w:rPr>
        <w:t>Crutzen</w:t>
      </w:r>
      <w:proofErr w:type="spellEnd"/>
      <w:r w:rsidRPr="00EB7C5A">
        <w:rPr>
          <w:color w:val="000000" w:themeColor="text1"/>
          <w:sz w:val="16"/>
        </w:rPr>
        <w:t xml:space="preserve">, 2006, p. 212; and compare Robock, 2016; </w:t>
      </w:r>
      <w:proofErr w:type="spellStart"/>
      <w:r w:rsidRPr="00EB7C5A">
        <w:rPr>
          <w:color w:val="000000" w:themeColor="text1"/>
          <w:sz w:val="16"/>
        </w:rPr>
        <w:t>Sillmann</w:t>
      </w:r>
      <w:proofErr w:type="spellEnd"/>
      <w:r w:rsidRPr="00EB7C5A">
        <w:rPr>
          <w:color w:val="000000" w:themeColor="text1"/>
          <w:sz w:val="16"/>
        </w:rPr>
        <w:t xml:space="preserve"> et al., 2015). Proposed forms of solar geoengineering as mentioned above, for example, are likely to have most impact– and carry the greatest potential risks should they fail or have unintended consequences, such as creating or exacerbating droughts– for some of the world’s poorest countries located close to the equator such as Ethiopia (Hamilton, 2014, p. 21). This has led to attendant questions of the extent to which these countries are being suﬃciently included within the provisional consideration and formulation of such proposals (see, for example, Cairns &amp; Stirling, 2014; </w:t>
      </w:r>
      <w:proofErr w:type="spellStart"/>
      <w:r w:rsidRPr="00EB7C5A">
        <w:rPr>
          <w:color w:val="000000" w:themeColor="text1"/>
          <w:sz w:val="16"/>
        </w:rPr>
        <w:t>Winickoﬀ</w:t>
      </w:r>
      <w:proofErr w:type="spellEnd"/>
      <w:r w:rsidRPr="00EB7C5A">
        <w:rPr>
          <w:color w:val="000000" w:themeColor="text1"/>
          <w:sz w:val="16"/>
        </w:rPr>
        <w:t xml:space="preserve"> et al., 2015).</w:t>
      </w:r>
    </w:p>
    <w:p w14:paraId="0377747A" w14:textId="77777777" w:rsidR="00C00C3F" w:rsidRPr="00EB7C5A" w:rsidRDefault="00C00C3F" w:rsidP="00C00C3F">
      <w:pPr>
        <w:rPr>
          <w:color w:val="000000" w:themeColor="text1"/>
          <w:sz w:val="16"/>
        </w:rPr>
      </w:pPr>
      <w:r w:rsidRPr="00EB7C5A">
        <w:rPr>
          <w:rStyle w:val="StyleUnderline"/>
          <w:color w:val="000000" w:themeColor="text1"/>
        </w:rPr>
        <w:t>While proposed technologies and techniques of SRM and</w:t>
      </w:r>
      <w:r w:rsidRPr="00EB7C5A">
        <w:rPr>
          <w:rStyle w:val="Emphasis"/>
          <w:color w:val="000000" w:themeColor="text1"/>
        </w:rPr>
        <w:t xml:space="preserve"> CDR</w:t>
      </w:r>
      <w:r w:rsidRPr="00EB7C5A">
        <w:rPr>
          <w:rStyle w:val="StyleUnderline"/>
          <w:color w:val="000000" w:themeColor="text1"/>
        </w:rPr>
        <w:t xml:space="preserve"> for managing the climate </w:t>
      </w:r>
      <w:r w:rsidRPr="00EB7C5A">
        <w:rPr>
          <w:rStyle w:val="Emphasis"/>
          <w:color w:val="000000" w:themeColor="text1"/>
        </w:rPr>
        <w:t>remain at the conceptual or early experimental level</w:t>
      </w:r>
      <w:r w:rsidRPr="00EB7C5A">
        <w:rPr>
          <w:color w:val="000000" w:themeColor="text1"/>
          <w:sz w:val="16"/>
        </w:rPr>
        <w:t xml:space="preserve">, as Olaf Corry notes insofar as </w:t>
      </w:r>
      <w:r w:rsidRPr="00EB7C5A">
        <w:rPr>
          <w:rStyle w:val="StyleUnderline"/>
          <w:color w:val="000000" w:themeColor="text1"/>
        </w:rPr>
        <w:t>they already constitute sociotechnical imaginaries</w:t>
      </w:r>
      <w:r w:rsidRPr="00EB7C5A">
        <w:rPr>
          <w:color w:val="000000" w:themeColor="text1"/>
          <w:sz w:val="16"/>
        </w:rPr>
        <w:t xml:space="preserve"> that are </w:t>
      </w:r>
      <w:r w:rsidRPr="00EB7C5A">
        <w:rPr>
          <w:rStyle w:val="StyleUnderline"/>
          <w:color w:val="000000" w:themeColor="text1"/>
        </w:rPr>
        <w:t>being explored by</w:t>
      </w:r>
      <w:r w:rsidRPr="00EB7C5A">
        <w:rPr>
          <w:color w:val="000000" w:themeColor="text1"/>
          <w:sz w:val="16"/>
        </w:rPr>
        <w:t xml:space="preserve"> particular </w:t>
      </w:r>
      <w:r w:rsidRPr="00EB7C5A">
        <w:rPr>
          <w:rStyle w:val="Emphasis"/>
          <w:color w:val="000000" w:themeColor="text1"/>
        </w:rPr>
        <w:t>scientific elites</w:t>
      </w:r>
      <w:r w:rsidRPr="00EB7C5A">
        <w:rPr>
          <w:color w:val="000000" w:themeColor="text1"/>
          <w:sz w:val="16"/>
        </w:rPr>
        <w:t xml:space="preserve"> ‘climate engineering already exists’ (2017, p. 299) as an established field of research. They are in turn indicative of the wider and more complex </w:t>
      </w:r>
      <w:proofErr w:type="spellStart"/>
      <w:r w:rsidRPr="00EB7C5A">
        <w:rPr>
          <w:color w:val="000000" w:themeColor="text1"/>
          <w:sz w:val="16"/>
        </w:rPr>
        <w:t>technopolitics</w:t>
      </w:r>
      <w:proofErr w:type="spellEnd"/>
      <w:r w:rsidRPr="00EB7C5A">
        <w:rPr>
          <w:color w:val="000000" w:themeColor="text1"/>
          <w:sz w:val="16"/>
        </w:rPr>
        <w:t xml:space="preserve"> of planetary crisis management and– in relation to control of the climate in particular– represent the most recent iteration of visions for the combination of geo, political and social engineering (see Hulme, 2008, p. 12). </w:t>
      </w:r>
      <w:r w:rsidRPr="00EB7C5A">
        <w:rPr>
          <w:rStyle w:val="StyleUnderline"/>
          <w:color w:val="000000" w:themeColor="text1"/>
        </w:rPr>
        <w:t>Within</w:t>
      </w:r>
      <w:r w:rsidRPr="00EB7C5A">
        <w:rPr>
          <w:color w:val="000000" w:themeColor="text1"/>
          <w:sz w:val="16"/>
        </w:rPr>
        <w:t xml:space="preserve"> such climatic and </w:t>
      </w:r>
      <w:r w:rsidRPr="00EB7C5A">
        <w:rPr>
          <w:rStyle w:val="Emphasis"/>
          <w:color w:val="000000" w:themeColor="text1"/>
        </w:rPr>
        <w:t xml:space="preserve">geoengineering imaginaries </w:t>
      </w:r>
      <w:r w:rsidRPr="00EB7C5A">
        <w:rPr>
          <w:rStyle w:val="StyleUnderline"/>
          <w:color w:val="000000" w:themeColor="text1"/>
        </w:rPr>
        <w:t>we</w:t>
      </w:r>
      <w:r w:rsidRPr="00EB7C5A">
        <w:rPr>
          <w:color w:val="000000" w:themeColor="text1"/>
          <w:sz w:val="16"/>
        </w:rPr>
        <w:t xml:space="preserve"> ‘ … </w:t>
      </w:r>
      <w:r w:rsidRPr="00EB7C5A">
        <w:rPr>
          <w:rStyle w:val="StyleUnderline"/>
          <w:color w:val="000000" w:themeColor="text1"/>
        </w:rPr>
        <w:t xml:space="preserve">encounter </w:t>
      </w:r>
      <w:r w:rsidRPr="00EB7C5A">
        <w:rPr>
          <w:rStyle w:val="Emphasis"/>
          <w:color w:val="000000" w:themeColor="text1"/>
        </w:rPr>
        <w:t>modern forms of expertise’</w:t>
      </w:r>
      <w:r w:rsidRPr="00EB7C5A">
        <w:rPr>
          <w:color w:val="000000" w:themeColor="text1"/>
          <w:sz w:val="16"/>
        </w:rPr>
        <w:t xml:space="preserve"> in a form characteristic of twentieth century politics and </w:t>
      </w:r>
      <w:proofErr w:type="spellStart"/>
      <w:r w:rsidRPr="00EB7C5A">
        <w:rPr>
          <w:color w:val="000000" w:themeColor="text1"/>
          <w:sz w:val="16"/>
        </w:rPr>
        <w:t>programmes</w:t>
      </w:r>
      <w:proofErr w:type="spellEnd"/>
      <w:r w:rsidRPr="00EB7C5A">
        <w:rPr>
          <w:color w:val="000000" w:themeColor="text1"/>
          <w:sz w:val="16"/>
        </w:rPr>
        <w:t xml:space="preserve"> of development and economic growth </w:t>
      </w:r>
      <w:r w:rsidRPr="00EB7C5A">
        <w:rPr>
          <w:rStyle w:val="StyleUnderline"/>
          <w:color w:val="000000" w:themeColor="text1"/>
        </w:rPr>
        <w:t>in which an expert-led ‘</w:t>
      </w:r>
      <w:r w:rsidRPr="00EB7C5A">
        <w:rPr>
          <w:rStyle w:val="Emphasis"/>
          <w:color w:val="000000" w:themeColor="text1"/>
        </w:rPr>
        <w:t xml:space="preserve">politics of techno-science </w:t>
      </w:r>
      <w:r w:rsidRPr="00EB7C5A">
        <w:rPr>
          <w:color w:val="000000" w:themeColor="text1"/>
          <w:sz w:val="16"/>
        </w:rPr>
        <w:t xml:space="preserve">[…] </w:t>
      </w:r>
      <w:r w:rsidRPr="00EB7C5A">
        <w:rPr>
          <w:rStyle w:val="StyleUnderline"/>
          <w:color w:val="000000" w:themeColor="text1"/>
        </w:rPr>
        <w:t>claimed to</w:t>
      </w:r>
      <w:r w:rsidRPr="00EB7C5A">
        <w:rPr>
          <w:color w:val="000000" w:themeColor="text1"/>
          <w:sz w:val="16"/>
        </w:rPr>
        <w:t xml:space="preserve"> bring the expertise of modern engineering, technology, and social science to</w:t>
      </w:r>
      <w:r w:rsidRPr="00EB7C5A">
        <w:rPr>
          <w:rStyle w:val="StyleUnderline"/>
          <w:color w:val="000000" w:themeColor="text1"/>
          <w:sz w:val="16"/>
        </w:rPr>
        <w:t xml:space="preserve"> </w:t>
      </w:r>
      <w:r w:rsidRPr="00EB7C5A">
        <w:rPr>
          <w:rStyle w:val="Emphasis"/>
          <w:color w:val="000000" w:themeColor="text1"/>
        </w:rPr>
        <w:t>improve the defects of nature</w:t>
      </w:r>
      <w:r w:rsidRPr="00EB7C5A">
        <w:rPr>
          <w:rStyle w:val="StyleUnderline"/>
          <w:color w:val="000000" w:themeColor="text1"/>
        </w:rPr>
        <w:t xml:space="preserve">, to transform peasant agriculture, to </w:t>
      </w:r>
      <w:r w:rsidRPr="00EB7C5A">
        <w:rPr>
          <w:rStyle w:val="Emphasis"/>
          <w:color w:val="000000" w:themeColor="text1"/>
        </w:rPr>
        <w:t>repair the ills of society, and to fix the economy’</w:t>
      </w:r>
      <w:r w:rsidRPr="00EB7C5A">
        <w:rPr>
          <w:rStyle w:val="StyleUnderline"/>
          <w:color w:val="000000" w:themeColor="text1"/>
        </w:rPr>
        <w:t>.</w:t>
      </w:r>
      <w:r w:rsidRPr="00EB7C5A">
        <w:rPr>
          <w:color w:val="000000" w:themeColor="text1"/>
          <w:sz w:val="16"/>
        </w:rPr>
        <w:t xml:space="preserve"> In the process, Mitchell (2002:, p. 15) argues, so too did the meaning and assumed form of the modern economy come to be fixed. Climatic and geoengineering imaginaries bear interesting comparison in this light and might even be understood as exemplifying a residual faith in and iteration of a ‘high modernist ideology’ (Scott, 1998, p. 4) or, as in Asayama’s direct consideration of geoengineering, as ‘ … an excess of modernity’ (2015, p. 92; see also Altvater 140; 151).</w:t>
      </w:r>
    </w:p>
    <w:p w14:paraId="18BC2019" w14:textId="77777777" w:rsidR="00C00C3F" w:rsidRPr="00EB7C5A" w:rsidRDefault="00C00C3F" w:rsidP="00C00C3F">
      <w:pPr>
        <w:rPr>
          <w:color w:val="000000" w:themeColor="text1"/>
          <w:sz w:val="16"/>
        </w:rPr>
      </w:pPr>
      <w:r w:rsidRPr="00EB7C5A">
        <w:rPr>
          <w:color w:val="000000" w:themeColor="text1"/>
          <w:sz w:val="16"/>
        </w:rPr>
        <w:t xml:space="preserve">Yet there are– as the political element of the term </w:t>
      </w:r>
      <w:proofErr w:type="spellStart"/>
      <w:r w:rsidRPr="00EB7C5A">
        <w:rPr>
          <w:color w:val="000000" w:themeColor="text1"/>
          <w:sz w:val="16"/>
        </w:rPr>
        <w:t>technopolitics</w:t>
      </w:r>
      <w:proofErr w:type="spellEnd"/>
      <w:r w:rsidRPr="00EB7C5A">
        <w:rPr>
          <w:color w:val="000000" w:themeColor="text1"/>
          <w:sz w:val="16"/>
        </w:rPr>
        <w:t xml:space="preserve"> suggests– layers of complexity to planetary crisis management, as exemplified in expert-led debates on climatic and geoengineering science and technology (cf. Bryant, 2016). While some </w:t>
      </w:r>
      <w:r w:rsidRPr="00EB7C5A">
        <w:rPr>
          <w:rStyle w:val="Emphasis"/>
          <w:color w:val="000000" w:themeColor="text1"/>
        </w:rPr>
        <w:t>geoengineering enthusiasts</w:t>
      </w:r>
      <w:r w:rsidRPr="00EB7C5A">
        <w:rPr>
          <w:rStyle w:val="StyleUnderline"/>
          <w:color w:val="000000" w:themeColor="text1"/>
        </w:rPr>
        <w:t xml:space="preserve"> ‘seem to be at home in the world of </w:t>
      </w:r>
      <w:r w:rsidRPr="00EB7C5A">
        <w:rPr>
          <w:rStyle w:val="Emphasis"/>
          <w:color w:val="000000" w:themeColor="text1"/>
        </w:rPr>
        <w:t>technocratic control’</w:t>
      </w:r>
      <w:r w:rsidRPr="00EB7C5A">
        <w:rPr>
          <w:rStyle w:val="StyleUnderline"/>
          <w:color w:val="000000" w:themeColor="text1"/>
        </w:rPr>
        <w:t xml:space="preserve"> and embrace the prospect of</w:t>
      </w:r>
      <w:r w:rsidRPr="00EB7C5A">
        <w:rPr>
          <w:color w:val="000000" w:themeColor="text1"/>
          <w:sz w:val="16"/>
        </w:rPr>
        <w:t xml:space="preserve"> a controlled climate </w:t>
      </w:r>
      <w:r w:rsidRPr="00EB7C5A">
        <w:rPr>
          <w:rStyle w:val="StyleUnderline"/>
          <w:color w:val="000000" w:themeColor="text1"/>
        </w:rPr>
        <w:t>producing a ‘ … new Earth by human means’</w:t>
      </w:r>
      <w:r w:rsidRPr="00EB7C5A">
        <w:rPr>
          <w:color w:val="000000" w:themeColor="text1"/>
          <w:sz w:val="16"/>
        </w:rPr>
        <w:t xml:space="preserve"> (Hamilton, 2014, p. 20; see Keith, 2013), others are much more cautious about the desirability of </w:t>
      </w:r>
      <w:r w:rsidRPr="00EB7C5A">
        <w:rPr>
          <w:rStyle w:val="StyleUnderline"/>
          <w:color w:val="000000" w:themeColor="text1"/>
        </w:rPr>
        <w:t xml:space="preserve">geoengineering and the </w:t>
      </w:r>
      <w:r w:rsidRPr="00EB7C5A">
        <w:rPr>
          <w:rStyle w:val="Emphasis"/>
          <w:color w:val="000000" w:themeColor="text1"/>
        </w:rPr>
        <w:t>models of calculation and logics</w:t>
      </w:r>
      <w:r w:rsidRPr="00EB7C5A">
        <w:rPr>
          <w:rStyle w:val="StyleUnderline"/>
          <w:color w:val="000000" w:themeColor="text1"/>
        </w:rPr>
        <w:t xml:space="preserve"> of</w:t>
      </w:r>
      <w:r w:rsidRPr="00EB7C5A">
        <w:rPr>
          <w:color w:val="000000" w:themeColor="text1"/>
          <w:sz w:val="16"/>
        </w:rPr>
        <w:t xml:space="preserve"> experimentation </w:t>
      </w:r>
      <w:r w:rsidRPr="00EB7C5A">
        <w:rPr>
          <w:rStyle w:val="StyleUnderline"/>
          <w:color w:val="000000" w:themeColor="text1"/>
        </w:rPr>
        <w:t>that it could entail</w:t>
      </w:r>
      <w:r w:rsidRPr="00EB7C5A">
        <w:rPr>
          <w:color w:val="000000" w:themeColor="text1"/>
          <w:sz w:val="16"/>
        </w:rPr>
        <w:t xml:space="preserve">. ‘Because it essentially </w:t>
      </w:r>
      <w:r w:rsidRPr="00EB7C5A">
        <w:rPr>
          <w:rStyle w:val="StyleUnderline"/>
          <w:color w:val="000000" w:themeColor="text1"/>
        </w:rPr>
        <w:t xml:space="preserve">places the earth </w:t>
      </w:r>
      <w:r w:rsidRPr="00EB7C5A">
        <w:rPr>
          <w:color w:val="000000" w:themeColor="text1"/>
          <w:sz w:val="16"/>
        </w:rPr>
        <w:t xml:space="preserve">itself </w:t>
      </w:r>
      <w:r w:rsidRPr="00EB7C5A">
        <w:rPr>
          <w:rStyle w:val="StyleUnderline"/>
          <w:color w:val="000000" w:themeColor="text1"/>
        </w:rPr>
        <w:t>on an experimental stage’</w:t>
      </w:r>
      <w:r w:rsidRPr="00EB7C5A">
        <w:rPr>
          <w:color w:val="000000" w:themeColor="text1"/>
          <w:sz w:val="16"/>
        </w:rPr>
        <w:t xml:space="preserve">, Asayama et al argue, </w:t>
      </w:r>
      <w:r w:rsidRPr="00EB7C5A">
        <w:rPr>
          <w:rStyle w:val="StyleUnderline"/>
          <w:color w:val="000000" w:themeColor="text1"/>
        </w:rPr>
        <w:t xml:space="preserve">‘geoengineering can be seen as a </w:t>
      </w:r>
      <w:r w:rsidRPr="00EB7C5A">
        <w:rPr>
          <w:rStyle w:val="Emphasis"/>
          <w:color w:val="000000" w:themeColor="text1"/>
        </w:rPr>
        <w:t xml:space="preserve">discourse of experimentation’ </w:t>
      </w:r>
      <w:r w:rsidRPr="00EB7C5A">
        <w:rPr>
          <w:color w:val="000000" w:themeColor="text1"/>
          <w:sz w:val="16"/>
        </w:rPr>
        <w:t xml:space="preserve">(2017, p. 83, emphasis in original). In many cases, they note, </w:t>
      </w:r>
      <w:r w:rsidRPr="00EB7C5A">
        <w:rPr>
          <w:rStyle w:val="Emphasis"/>
          <w:color w:val="000000" w:themeColor="text1"/>
        </w:rPr>
        <w:t>scientists consider geoengineering an uncertain and ‘non-ideal’ option</w:t>
      </w:r>
      <w:r w:rsidRPr="00EB7C5A">
        <w:rPr>
          <w:color w:val="000000" w:themeColor="text1"/>
          <w:sz w:val="16"/>
        </w:rPr>
        <w:t>, with general caution often exhibited towards proposals for ‘real world’, in vivo (Callon, 2009) geoengineering testing and experimentation but without ‘</w:t>
      </w:r>
      <w:proofErr w:type="spellStart"/>
      <w:r w:rsidRPr="00EB7C5A">
        <w:rPr>
          <w:color w:val="000000" w:themeColor="text1"/>
          <w:sz w:val="16"/>
        </w:rPr>
        <w:t>rul</w:t>
      </w:r>
      <w:proofErr w:type="spellEnd"/>
      <w:r w:rsidRPr="00EB7C5A">
        <w:rPr>
          <w:color w:val="000000" w:themeColor="text1"/>
          <w:sz w:val="16"/>
        </w:rPr>
        <w:t>[</w:t>
      </w:r>
      <w:proofErr w:type="spellStart"/>
      <w:r w:rsidRPr="00EB7C5A">
        <w:rPr>
          <w:color w:val="000000" w:themeColor="text1"/>
          <w:sz w:val="16"/>
        </w:rPr>
        <w:t>ing</w:t>
      </w:r>
      <w:proofErr w:type="spellEnd"/>
      <w:r w:rsidRPr="00EB7C5A">
        <w:rPr>
          <w:color w:val="000000" w:themeColor="text1"/>
          <w:sz w:val="16"/>
        </w:rPr>
        <w:t xml:space="preserve">] out the possibility of geoengineering </w:t>
      </w:r>
      <w:r w:rsidRPr="00EB7C5A">
        <w:rPr>
          <w:rStyle w:val="StyleUnderline"/>
          <w:color w:val="000000" w:themeColor="text1"/>
        </w:rPr>
        <w:t xml:space="preserve">because of their </w:t>
      </w:r>
      <w:r w:rsidRPr="00EB7C5A">
        <w:rPr>
          <w:rStyle w:val="Emphasis"/>
          <w:color w:val="000000" w:themeColor="text1"/>
        </w:rPr>
        <w:t xml:space="preserve">anxiety </w:t>
      </w:r>
      <w:r w:rsidRPr="00EB7C5A">
        <w:rPr>
          <w:rStyle w:val="StyleUnderline"/>
          <w:color w:val="000000" w:themeColor="text1"/>
        </w:rPr>
        <w:t xml:space="preserve">about catastrophic climate change’ </w:t>
      </w:r>
      <w:r w:rsidRPr="00EB7C5A">
        <w:rPr>
          <w:color w:val="000000" w:themeColor="text1"/>
          <w:sz w:val="16"/>
        </w:rPr>
        <w:t xml:space="preserve">(Asayama et al., 2017, p. 83). Similarly, in policy terms Victor et al. (2009, p. 76), though </w:t>
      </w:r>
      <w:proofErr w:type="spellStart"/>
      <w:r w:rsidRPr="00EB7C5A">
        <w:rPr>
          <w:color w:val="000000" w:themeColor="text1"/>
          <w:sz w:val="16"/>
        </w:rPr>
        <w:t>characterising</w:t>
      </w:r>
      <w:proofErr w:type="spellEnd"/>
      <w:r w:rsidRPr="00EB7C5A">
        <w:rPr>
          <w:color w:val="000000" w:themeColor="text1"/>
          <w:sz w:val="16"/>
        </w:rPr>
        <w:t xml:space="preserve"> multiple proposed geoengineering techniques and technologies as a ‘last resort’, countenance a scenario in which, within ‘ … a few decades, the option of geoengineering could look less ugly for some countries than unchecked climate change’. The possibility of ‘climatic disaster’, they contend, leads ultimately to the recommendation that</w:t>
      </w:r>
    </w:p>
    <w:p w14:paraId="04282645" w14:textId="77777777" w:rsidR="00C00C3F" w:rsidRPr="00EB7C5A" w:rsidRDefault="00C00C3F" w:rsidP="00C00C3F">
      <w:pPr>
        <w:ind w:left="720"/>
        <w:jc w:val="both"/>
        <w:rPr>
          <w:color w:val="000000" w:themeColor="text1"/>
          <w:sz w:val="16"/>
        </w:rPr>
      </w:pPr>
      <w:r w:rsidRPr="00EB7C5A">
        <w:rPr>
          <w:color w:val="000000" w:themeColor="text1"/>
          <w:sz w:val="16"/>
        </w:rPr>
        <w:t>It is time to take geoengineering out of the closet– to better control the risk of unilateral action and also to know the costs and consequences of its use so that the nations of the world can collectively decide to raise the shield if they think the planet needs it. (Victor et al., 2009, p. 76)</w:t>
      </w:r>
    </w:p>
    <w:p w14:paraId="1350C79D" w14:textId="77777777" w:rsidR="00C00C3F" w:rsidRPr="00EB7C5A" w:rsidRDefault="00C00C3F" w:rsidP="00C00C3F">
      <w:pPr>
        <w:rPr>
          <w:color w:val="000000" w:themeColor="text1"/>
          <w:sz w:val="16"/>
        </w:rPr>
      </w:pPr>
      <w:r w:rsidRPr="00EB7C5A">
        <w:rPr>
          <w:color w:val="000000" w:themeColor="text1"/>
          <w:sz w:val="16"/>
        </w:rPr>
        <w:t xml:space="preserve">The Nobel Prize-winning atmospheric scientist Paul J. </w:t>
      </w:r>
      <w:proofErr w:type="spellStart"/>
      <w:r w:rsidRPr="00EB7C5A">
        <w:rPr>
          <w:color w:val="000000" w:themeColor="text1"/>
          <w:sz w:val="16"/>
        </w:rPr>
        <w:t>Crutzen</w:t>
      </w:r>
      <w:proofErr w:type="spellEnd"/>
      <w:r w:rsidRPr="00EB7C5A">
        <w:rPr>
          <w:color w:val="000000" w:themeColor="text1"/>
          <w:sz w:val="16"/>
        </w:rPr>
        <w:t xml:space="preserve"> has similarly argued that, precisely because existing structures of international governance have not been suﬃcient to keep the warming of the planet under control, research into the feasibility and environmental consequences of stratospheric </w:t>
      </w:r>
      <w:proofErr w:type="spellStart"/>
      <w:r w:rsidRPr="00EB7C5A">
        <w:rPr>
          <w:color w:val="000000" w:themeColor="text1"/>
          <w:sz w:val="16"/>
        </w:rPr>
        <w:t>sulphur</w:t>
      </w:r>
      <w:proofErr w:type="spellEnd"/>
      <w:r w:rsidRPr="00EB7C5A">
        <w:rPr>
          <w:color w:val="000000" w:themeColor="text1"/>
          <w:sz w:val="16"/>
        </w:rPr>
        <w:t xml:space="preserve"> injections or other comparable forms of albedo enhancement ‘ … should not be tabooed’ (</w:t>
      </w:r>
      <w:proofErr w:type="spellStart"/>
      <w:r w:rsidRPr="00EB7C5A">
        <w:rPr>
          <w:color w:val="000000" w:themeColor="text1"/>
          <w:sz w:val="16"/>
        </w:rPr>
        <w:t>Crutzen</w:t>
      </w:r>
      <w:proofErr w:type="spellEnd"/>
      <w:r w:rsidRPr="00EB7C5A">
        <w:rPr>
          <w:color w:val="000000" w:themeColor="text1"/>
          <w:sz w:val="16"/>
        </w:rPr>
        <w:t>, 2006, p. 214).</w:t>
      </w:r>
    </w:p>
    <w:p w14:paraId="1D067B66" w14:textId="77777777" w:rsidR="00C00C3F" w:rsidRPr="00EB7C5A" w:rsidRDefault="00C00C3F" w:rsidP="00C00C3F">
      <w:pPr>
        <w:rPr>
          <w:color w:val="000000" w:themeColor="text1"/>
          <w:sz w:val="16"/>
        </w:rPr>
      </w:pPr>
      <w:r w:rsidRPr="00EB7C5A">
        <w:rPr>
          <w:color w:val="000000" w:themeColor="text1"/>
          <w:sz w:val="16"/>
        </w:rPr>
        <w:t xml:space="preserve">In such proposals and visions, a pattern consequently recurs: ‘ugly’ and ‘taboo’ though it might otherwise be considered, </w:t>
      </w:r>
      <w:r w:rsidRPr="00EB7C5A">
        <w:rPr>
          <w:rStyle w:val="StyleUnderline"/>
          <w:color w:val="000000" w:themeColor="text1"/>
        </w:rPr>
        <w:t xml:space="preserve">the </w:t>
      </w:r>
      <w:r w:rsidRPr="00EB7C5A">
        <w:rPr>
          <w:rStyle w:val="Emphasis"/>
          <w:color w:val="000000" w:themeColor="text1"/>
        </w:rPr>
        <w:t>intensification of climatic crisis</w:t>
      </w:r>
      <w:r w:rsidRPr="00EB7C5A">
        <w:rPr>
          <w:rStyle w:val="StyleUnderline"/>
          <w:color w:val="000000" w:themeColor="text1"/>
        </w:rPr>
        <w:t xml:space="preserve"> is argued to require </w:t>
      </w:r>
      <w:r w:rsidRPr="00EB7C5A">
        <w:rPr>
          <w:rStyle w:val="Emphasis"/>
          <w:color w:val="000000" w:themeColor="text1"/>
        </w:rPr>
        <w:t>reconsideration</w:t>
      </w:r>
      <w:r w:rsidRPr="00EB7C5A">
        <w:rPr>
          <w:rStyle w:val="StyleUnderline"/>
          <w:color w:val="000000" w:themeColor="text1"/>
        </w:rPr>
        <w:t xml:space="preserve"> of geoengineering</w:t>
      </w:r>
      <w:r w:rsidRPr="00EB7C5A">
        <w:rPr>
          <w:color w:val="000000" w:themeColor="text1"/>
          <w:sz w:val="16"/>
        </w:rPr>
        <w:t xml:space="preserve"> in order to ‘shield’ an overheating planet. In this sense, </w:t>
      </w:r>
      <w:r w:rsidRPr="00EB7C5A">
        <w:rPr>
          <w:rStyle w:val="StyleUnderline"/>
          <w:color w:val="000000" w:themeColor="text1"/>
        </w:rPr>
        <w:t xml:space="preserve">bound up in the </w:t>
      </w:r>
      <w:proofErr w:type="spellStart"/>
      <w:r w:rsidRPr="00EB7C5A">
        <w:rPr>
          <w:rStyle w:val="Emphasis"/>
          <w:color w:val="000000" w:themeColor="text1"/>
        </w:rPr>
        <w:t>technopolitics</w:t>
      </w:r>
      <w:proofErr w:type="spellEnd"/>
      <w:r w:rsidRPr="00EB7C5A">
        <w:rPr>
          <w:rStyle w:val="Emphasis"/>
          <w:color w:val="000000" w:themeColor="text1"/>
        </w:rPr>
        <w:t xml:space="preserve"> </w:t>
      </w:r>
      <w:r w:rsidRPr="00EB7C5A">
        <w:rPr>
          <w:rStyle w:val="StyleUnderline"/>
          <w:color w:val="000000" w:themeColor="text1"/>
        </w:rPr>
        <w:t xml:space="preserve">of contemporary understandings of </w:t>
      </w:r>
      <w:r w:rsidRPr="00EB7C5A">
        <w:rPr>
          <w:rStyle w:val="Emphasis"/>
          <w:color w:val="000000" w:themeColor="text1"/>
        </w:rPr>
        <w:t>planetary crisis and insecurity</w:t>
      </w:r>
      <w:r w:rsidRPr="00EB7C5A">
        <w:rPr>
          <w:rStyle w:val="StyleUnderline"/>
          <w:color w:val="000000" w:themeColor="text1"/>
        </w:rPr>
        <w:t xml:space="preserve">, are not only fears but also hopes for human technological </w:t>
      </w:r>
      <w:proofErr w:type="spellStart"/>
      <w:r w:rsidRPr="00EB7C5A">
        <w:rPr>
          <w:rStyle w:val="StyleUnderline"/>
          <w:color w:val="000000" w:themeColor="text1"/>
        </w:rPr>
        <w:t>civilisation</w:t>
      </w:r>
      <w:proofErr w:type="spellEnd"/>
      <w:r w:rsidRPr="00EB7C5A">
        <w:rPr>
          <w:rStyle w:val="StyleUnderline"/>
          <w:color w:val="000000" w:themeColor="text1"/>
        </w:rPr>
        <w:t xml:space="preserve"> and with </w:t>
      </w:r>
      <w:r w:rsidRPr="00EB7C5A">
        <w:rPr>
          <w:rStyle w:val="Emphasis"/>
          <w:color w:val="000000" w:themeColor="text1"/>
        </w:rPr>
        <w:t>consequent implications</w:t>
      </w:r>
      <w:r w:rsidRPr="00EB7C5A">
        <w:rPr>
          <w:rStyle w:val="StyleUnderline"/>
          <w:color w:val="000000" w:themeColor="text1"/>
        </w:rPr>
        <w:t xml:space="preserve"> for understandings for the </w:t>
      </w:r>
      <w:r w:rsidRPr="00EB7C5A">
        <w:rPr>
          <w:rStyle w:val="Emphasis"/>
          <w:color w:val="000000" w:themeColor="text1"/>
        </w:rPr>
        <w:t>scope of human power and agency</w:t>
      </w:r>
      <w:r w:rsidRPr="00EB7C5A">
        <w:rPr>
          <w:rStyle w:val="StyleUnderline"/>
          <w:color w:val="000000" w:themeColor="text1"/>
        </w:rPr>
        <w:t xml:space="preserve"> as well as issues of </w:t>
      </w:r>
      <w:r w:rsidRPr="00EB7C5A">
        <w:rPr>
          <w:rStyle w:val="Emphasis"/>
          <w:color w:val="000000" w:themeColor="text1"/>
        </w:rPr>
        <w:t>social justice</w:t>
      </w:r>
      <w:r w:rsidRPr="00EB7C5A">
        <w:rPr>
          <w:rStyle w:val="StyleUnderline"/>
          <w:color w:val="000000" w:themeColor="text1"/>
        </w:rPr>
        <w:t xml:space="preserve">. </w:t>
      </w:r>
      <w:r w:rsidRPr="00EB7C5A">
        <w:rPr>
          <w:rStyle w:val="Emphasis"/>
          <w:color w:val="000000" w:themeColor="text1"/>
        </w:rPr>
        <w:t>Technologies</w:t>
      </w:r>
      <w:r w:rsidRPr="00EB7C5A">
        <w:rPr>
          <w:rStyle w:val="StyleUnderline"/>
          <w:color w:val="000000" w:themeColor="text1"/>
        </w:rPr>
        <w:t xml:space="preserve"> are often presented as having the capacity to threaten but also the power </w:t>
      </w:r>
      <w:r w:rsidRPr="00EB7C5A">
        <w:rPr>
          <w:rStyle w:val="Emphasis"/>
          <w:color w:val="000000" w:themeColor="text1"/>
        </w:rPr>
        <w:t>to‘ save ’ and‘ secure</w:t>
      </w:r>
      <w:r w:rsidRPr="00EB7C5A">
        <w:rPr>
          <w:rStyle w:val="StyleUnderline"/>
          <w:color w:val="000000" w:themeColor="text1"/>
        </w:rPr>
        <w:t xml:space="preserve"> ’</w:t>
      </w:r>
      <w:r w:rsidRPr="00EB7C5A">
        <w:rPr>
          <w:color w:val="000000" w:themeColor="text1"/>
          <w:sz w:val="16"/>
        </w:rPr>
        <w:t xml:space="preserve"> (Peoples, 2019), at one and the same time </w:t>
      </w:r>
      <w:r w:rsidRPr="00EB7C5A">
        <w:rPr>
          <w:rStyle w:val="StyleUnderline"/>
          <w:color w:val="000000" w:themeColor="text1"/>
        </w:rPr>
        <w:t>portending and commingling ‘</w:t>
      </w:r>
      <w:r w:rsidRPr="00EB7C5A">
        <w:rPr>
          <w:rStyle w:val="Emphasis"/>
          <w:color w:val="000000" w:themeColor="text1"/>
        </w:rPr>
        <w:t>utopic’ and ‘dystopic’ visions of the future</w:t>
      </w:r>
      <w:r w:rsidRPr="00EB7C5A">
        <w:rPr>
          <w:color w:val="000000" w:themeColor="text1"/>
          <w:sz w:val="16"/>
        </w:rPr>
        <w:t xml:space="preserve"> (Jasanoﬀ, 2015). The European Academies Science Advisory Council’s assessment is particularly worth noting in respect of this aspect, rejecting as it does the possibility that technologies capable of removing CO2 from the atmosphere are a ‘silver bullet’ solution to climate crisis (EASAC, 2018, p. iv). Although it makes some allowance that such technologies could have a contribution to make, the report is also situated within an overarching concern that:</w:t>
      </w:r>
    </w:p>
    <w:p w14:paraId="1CB8B5B9" w14:textId="77777777" w:rsidR="00C00C3F" w:rsidRPr="00EB7C5A" w:rsidRDefault="00C00C3F" w:rsidP="00C00C3F">
      <w:pPr>
        <w:ind w:left="720"/>
        <w:jc w:val="both"/>
        <w:rPr>
          <w:color w:val="000000" w:themeColor="text1"/>
          <w:sz w:val="16"/>
        </w:rPr>
      </w:pPr>
      <w:r w:rsidRPr="00EB7C5A">
        <w:rPr>
          <w:rStyle w:val="StyleUnderline"/>
          <w:color w:val="000000" w:themeColor="text1"/>
        </w:rPr>
        <w:t>One factor</w:t>
      </w:r>
      <w:r w:rsidRPr="00EB7C5A">
        <w:rPr>
          <w:color w:val="000000" w:themeColor="text1"/>
          <w:sz w:val="16"/>
        </w:rPr>
        <w:t xml:space="preserve"> possibly </w:t>
      </w:r>
      <w:r w:rsidRPr="00EB7C5A">
        <w:rPr>
          <w:rStyle w:val="StyleUnderline"/>
          <w:color w:val="000000" w:themeColor="text1"/>
        </w:rPr>
        <w:t xml:space="preserve">contributing to a </w:t>
      </w:r>
      <w:r w:rsidRPr="00EB7C5A">
        <w:rPr>
          <w:rStyle w:val="Emphasis"/>
          <w:color w:val="000000" w:themeColor="text1"/>
        </w:rPr>
        <w:t xml:space="preserve">lack of urgency </w:t>
      </w:r>
      <w:r w:rsidRPr="00EB7C5A">
        <w:rPr>
          <w:color w:val="000000" w:themeColor="text1"/>
          <w:sz w:val="16"/>
        </w:rPr>
        <w:t xml:space="preserve">[in meeting the targets of the 2015 Paris/COP 21 Agreement] </w:t>
      </w:r>
      <w:r w:rsidRPr="00EB7C5A">
        <w:rPr>
          <w:rStyle w:val="StyleUnderline"/>
          <w:color w:val="000000" w:themeColor="text1"/>
        </w:rPr>
        <w:t>may be the belief that</w:t>
      </w:r>
      <w:r w:rsidRPr="00EB7C5A">
        <w:rPr>
          <w:color w:val="000000" w:themeColor="text1"/>
          <w:sz w:val="16"/>
        </w:rPr>
        <w:t xml:space="preserve"> somehow “</w:t>
      </w:r>
      <w:r w:rsidRPr="00EB7C5A">
        <w:rPr>
          <w:rStyle w:val="StyleUnderline"/>
          <w:color w:val="000000" w:themeColor="text1"/>
        </w:rPr>
        <w:t>technology” will come to the rescue</w:t>
      </w:r>
      <w:r w:rsidRPr="00EB7C5A">
        <w:rPr>
          <w:color w:val="000000" w:themeColor="text1"/>
          <w:sz w:val="16"/>
        </w:rPr>
        <w:t xml:space="preserve"> […] If such technologies are seen </w:t>
      </w:r>
      <w:r w:rsidRPr="00EB7C5A">
        <w:rPr>
          <w:rStyle w:val="StyleUnderline"/>
          <w:color w:val="000000" w:themeColor="text1"/>
        </w:rPr>
        <w:t xml:space="preserve">as a </w:t>
      </w:r>
      <w:r w:rsidRPr="00EB7C5A">
        <w:rPr>
          <w:rStyle w:val="Emphasis"/>
          <w:color w:val="000000" w:themeColor="text1"/>
        </w:rPr>
        <w:t>potential fail-safe or backup measure</w:t>
      </w:r>
      <w:r w:rsidRPr="00EB7C5A">
        <w:rPr>
          <w:color w:val="000000" w:themeColor="text1"/>
          <w:sz w:val="16"/>
        </w:rPr>
        <w:t>, they could influence priorities on shorter term mitigation strategies, since the promise of future cost-eﬀective removal technologies is politically more appealing than engaging in rapid and deep mitigation policies now. Placing an unrealistic expectation on such technologies could thus have irreversibly damaging consequences on future generations in the event of them failing to deliver. This would be a moral hazard which would be the antithesis of sustainable development. (EASAC, 2018, p. iv)</w:t>
      </w:r>
    </w:p>
    <w:p w14:paraId="7520407D" w14:textId="77777777" w:rsidR="00C00C3F" w:rsidRPr="00EB7C5A" w:rsidRDefault="00C00C3F" w:rsidP="00C00C3F">
      <w:pPr>
        <w:rPr>
          <w:rStyle w:val="Emphasis"/>
          <w:color w:val="000000" w:themeColor="text1"/>
        </w:rPr>
      </w:pPr>
      <w:r w:rsidRPr="00EB7C5A">
        <w:rPr>
          <w:color w:val="000000" w:themeColor="text1"/>
          <w:sz w:val="16"/>
        </w:rPr>
        <w:t xml:space="preserve">This ‘moral hazard’ argument– broadly, the concern that </w:t>
      </w:r>
      <w:r w:rsidRPr="00EB7C5A">
        <w:rPr>
          <w:rStyle w:val="StyleUnderline"/>
          <w:color w:val="000000" w:themeColor="text1"/>
        </w:rPr>
        <w:t>proposals for</w:t>
      </w:r>
      <w:r w:rsidRPr="00EB7C5A">
        <w:rPr>
          <w:color w:val="000000" w:themeColor="text1"/>
          <w:sz w:val="16"/>
        </w:rPr>
        <w:t xml:space="preserve"> and development of </w:t>
      </w:r>
      <w:r w:rsidRPr="00EB7C5A">
        <w:rPr>
          <w:rStyle w:val="Emphasis"/>
          <w:color w:val="000000" w:themeColor="text1"/>
        </w:rPr>
        <w:t>geoengineering technologies</w:t>
      </w:r>
      <w:r w:rsidRPr="00EB7C5A">
        <w:rPr>
          <w:color w:val="000000" w:themeColor="text1"/>
          <w:sz w:val="16"/>
        </w:rPr>
        <w:t xml:space="preserve"> and techniques might </w:t>
      </w:r>
      <w:r w:rsidRPr="00EB7C5A">
        <w:rPr>
          <w:rStyle w:val="Emphasis"/>
          <w:color w:val="000000" w:themeColor="text1"/>
        </w:rPr>
        <w:t>undermine</w:t>
      </w:r>
      <w:r w:rsidRPr="00EB7C5A">
        <w:rPr>
          <w:rStyle w:val="StyleUnderline"/>
          <w:color w:val="000000" w:themeColor="text1"/>
        </w:rPr>
        <w:t xml:space="preserve"> a fundamental </w:t>
      </w:r>
      <w:r w:rsidRPr="00EB7C5A">
        <w:rPr>
          <w:rStyle w:val="Emphasis"/>
          <w:color w:val="000000" w:themeColor="text1"/>
        </w:rPr>
        <w:t>need to curb</w:t>
      </w:r>
      <w:r w:rsidRPr="00EB7C5A">
        <w:rPr>
          <w:rStyle w:val="StyleUnderline"/>
          <w:color w:val="000000" w:themeColor="text1"/>
        </w:rPr>
        <w:t xml:space="preserve"> greenhouse gas emissions</w:t>
      </w:r>
      <w:r w:rsidRPr="00EB7C5A">
        <w:rPr>
          <w:color w:val="000000" w:themeColor="text1"/>
          <w:sz w:val="16"/>
        </w:rPr>
        <w:t xml:space="preserve">– is widely noted within debates of geoengineering and climate change (see, for example: Barrett, 2014, pp. 254–255; Horton &amp; Reynolds, 2016, pp. 442–443; Victor et al., 2009, p. 68; </w:t>
      </w:r>
      <w:proofErr w:type="spellStart"/>
      <w:r w:rsidRPr="00EB7C5A">
        <w:rPr>
          <w:color w:val="000000" w:themeColor="text1"/>
          <w:sz w:val="16"/>
        </w:rPr>
        <w:t>Zürn</w:t>
      </w:r>
      <w:proofErr w:type="spellEnd"/>
      <w:r w:rsidRPr="00EB7C5A">
        <w:rPr>
          <w:color w:val="000000" w:themeColor="text1"/>
          <w:sz w:val="16"/>
        </w:rPr>
        <w:t xml:space="preserve"> &amp; Schäfer, 2013, p. 272). </w:t>
      </w:r>
      <w:r w:rsidRPr="00EB7C5A">
        <w:rPr>
          <w:rStyle w:val="StyleUnderline"/>
          <w:color w:val="000000" w:themeColor="text1"/>
        </w:rPr>
        <w:t>Even those</w:t>
      </w:r>
      <w:r w:rsidRPr="00EB7C5A">
        <w:rPr>
          <w:color w:val="000000" w:themeColor="text1"/>
          <w:sz w:val="16"/>
        </w:rPr>
        <w:t xml:space="preserve"> assessments that are more </w:t>
      </w:r>
      <w:r w:rsidRPr="00EB7C5A">
        <w:rPr>
          <w:rStyle w:val="StyleUnderline"/>
          <w:color w:val="000000" w:themeColor="text1"/>
        </w:rPr>
        <w:t>positively disposed towards geoengineering</w:t>
      </w:r>
      <w:r w:rsidRPr="00EB7C5A">
        <w:rPr>
          <w:color w:val="000000" w:themeColor="text1"/>
          <w:sz w:val="16"/>
        </w:rPr>
        <w:t xml:space="preserve"> tend to acknowledge and </w:t>
      </w:r>
      <w:r w:rsidRPr="00EB7C5A">
        <w:rPr>
          <w:rStyle w:val="StyleUnderline"/>
          <w:color w:val="000000" w:themeColor="text1"/>
        </w:rPr>
        <w:t xml:space="preserve">invoke the </w:t>
      </w:r>
      <w:r w:rsidRPr="00EB7C5A">
        <w:rPr>
          <w:rStyle w:val="Emphasis"/>
          <w:color w:val="000000" w:themeColor="text1"/>
        </w:rPr>
        <w:t>moral hazard argument</w:t>
      </w:r>
      <w:r w:rsidRPr="00EB7C5A">
        <w:rPr>
          <w:rStyle w:val="StyleUnderline"/>
          <w:color w:val="000000" w:themeColor="text1"/>
        </w:rPr>
        <w:t>, with</w:t>
      </w:r>
      <w:r w:rsidRPr="00EB7C5A">
        <w:rPr>
          <w:color w:val="000000" w:themeColor="text1"/>
          <w:sz w:val="16"/>
        </w:rPr>
        <w:t xml:space="preserve"> a common and </w:t>
      </w:r>
      <w:r w:rsidRPr="00EB7C5A">
        <w:rPr>
          <w:rStyle w:val="StyleUnderline"/>
          <w:color w:val="000000" w:themeColor="text1"/>
        </w:rPr>
        <w:t>concurrent</w:t>
      </w:r>
      <w:r w:rsidRPr="00EB7C5A">
        <w:rPr>
          <w:color w:val="000000" w:themeColor="text1"/>
          <w:sz w:val="16"/>
        </w:rPr>
        <w:t xml:space="preserve"> tendency to articulate </w:t>
      </w:r>
      <w:r w:rsidRPr="00EB7C5A">
        <w:rPr>
          <w:rStyle w:val="StyleUnderline"/>
          <w:color w:val="000000" w:themeColor="text1"/>
        </w:rPr>
        <w:t>arguments for</w:t>
      </w:r>
      <w:r w:rsidRPr="00EB7C5A">
        <w:rPr>
          <w:color w:val="000000" w:themeColor="text1"/>
          <w:sz w:val="16"/>
        </w:rPr>
        <w:t xml:space="preserve"> geoengineering research and development as </w:t>
      </w:r>
      <w:r w:rsidRPr="00EB7C5A">
        <w:rPr>
          <w:rStyle w:val="StyleUnderline"/>
          <w:color w:val="000000" w:themeColor="text1"/>
        </w:rPr>
        <w:t>‘</w:t>
      </w:r>
      <w:r w:rsidRPr="00EB7C5A">
        <w:rPr>
          <w:rStyle w:val="Emphasis"/>
          <w:color w:val="000000" w:themeColor="text1"/>
        </w:rPr>
        <w:t>Reluctant Geoengineering’:</w:t>
      </w:r>
    </w:p>
    <w:p w14:paraId="7156E3C8" w14:textId="77777777" w:rsidR="00C00C3F" w:rsidRPr="00EB7C5A" w:rsidRDefault="00C00C3F" w:rsidP="00C00C3F">
      <w:pPr>
        <w:ind w:left="720"/>
        <w:jc w:val="both"/>
        <w:rPr>
          <w:color w:val="000000" w:themeColor="text1"/>
          <w:sz w:val="16"/>
        </w:rPr>
      </w:pPr>
      <w:r w:rsidRPr="00EB7C5A">
        <w:rPr>
          <w:color w:val="000000" w:themeColor="text1"/>
          <w:sz w:val="16"/>
        </w:rPr>
        <w:t xml:space="preserve">… </w:t>
      </w:r>
      <w:r w:rsidRPr="00EB7C5A">
        <w:rPr>
          <w:rStyle w:val="StyleUnderline"/>
          <w:color w:val="000000" w:themeColor="text1"/>
        </w:rPr>
        <w:t>a Plan B</w:t>
      </w:r>
      <w:r w:rsidRPr="00EB7C5A">
        <w:rPr>
          <w:color w:val="000000" w:themeColor="text1"/>
          <w:sz w:val="16"/>
        </w:rPr>
        <w:t xml:space="preserve">– that is, a fallback </w:t>
      </w:r>
      <w:r w:rsidRPr="00EB7C5A">
        <w:rPr>
          <w:rStyle w:val="StyleUnderline"/>
          <w:color w:val="000000" w:themeColor="text1"/>
        </w:rPr>
        <w:t xml:space="preserve">or </w:t>
      </w:r>
      <w:r w:rsidRPr="00EB7C5A">
        <w:rPr>
          <w:rStyle w:val="Emphasis"/>
          <w:color w:val="000000" w:themeColor="text1"/>
        </w:rPr>
        <w:t>second-best option</w:t>
      </w:r>
      <w:r w:rsidRPr="00EB7C5A">
        <w:rPr>
          <w:color w:val="000000" w:themeColor="text1"/>
          <w:sz w:val="16"/>
        </w:rPr>
        <w:t xml:space="preserve"> rather than as a preferred option or replacement for mitigation […] ‘reluctant’ in that </w:t>
      </w:r>
      <w:r w:rsidRPr="00EB7C5A">
        <w:rPr>
          <w:rStyle w:val="StyleUnderline"/>
          <w:color w:val="000000" w:themeColor="text1"/>
        </w:rPr>
        <w:t>climate engineering is advanced in a ‘</w:t>
      </w:r>
      <w:r w:rsidRPr="00EB7C5A">
        <w:rPr>
          <w:rStyle w:val="Emphasis"/>
          <w:color w:val="000000" w:themeColor="text1"/>
        </w:rPr>
        <w:t>worth a try’</w:t>
      </w:r>
      <w:r w:rsidRPr="00EB7C5A">
        <w:rPr>
          <w:rStyle w:val="StyleUnderline"/>
          <w:color w:val="000000" w:themeColor="text1"/>
        </w:rPr>
        <w:t xml:space="preserve"> style of argumentation that</w:t>
      </w:r>
      <w:r w:rsidRPr="00EB7C5A">
        <w:rPr>
          <w:color w:val="000000" w:themeColor="text1"/>
          <w:sz w:val="16"/>
        </w:rPr>
        <w:t xml:space="preserve"> tends not to </w:t>
      </w:r>
      <w:r w:rsidRPr="00EB7C5A">
        <w:rPr>
          <w:rStyle w:val="Emphasis"/>
          <w:color w:val="000000" w:themeColor="text1"/>
        </w:rPr>
        <w:t>hide uncertainties and (environmental) risks</w:t>
      </w:r>
      <w:r w:rsidRPr="00EB7C5A">
        <w:rPr>
          <w:rStyle w:val="StyleUnderline"/>
          <w:color w:val="000000" w:themeColor="text1"/>
        </w:rPr>
        <w:t>.</w:t>
      </w:r>
      <w:r w:rsidRPr="00EB7C5A">
        <w:rPr>
          <w:color w:val="000000" w:themeColor="text1"/>
          <w:sz w:val="16"/>
        </w:rPr>
        <w:t xml:space="preserve"> (Corry, 2017, p. 299)</w:t>
      </w:r>
    </w:p>
    <w:p w14:paraId="2D6D70E9" w14:textId="77777777" w:rsidR="00C00C3F" w:rsidRPr="00EB7C5A" w:rsidRDefault="00C00C3F" w:rsidP="00C00C3F">
      <w:pPr>
        <w:rPr>
          <w:color w:val="000000" w:themeColor="text1"/>
          <w:sz w:val="16"/>
        </w:rPr>
      </w:pPr>
      <w:r w:rsidRPr="00EB7C5A">
        <w:rPr>
          <w:color w:val="000000" w:themeColor="text1"/>
          <w:sz w:val="16"/>
        </w:rPr>
        <w:t xml:space="preserve">The EASAC assessment cited above stands out in this respect not least because of the way it places ‘technology’ in inverted commas, which immediately indicates wariness towards </w:t>
      </w:r>
      <w:r w:rsidRPr="00EB7C5A">
        <w:rPr>
          <w:rStyle w:val="StyleUnderline"/>
          <w:color w:val="000000" w:themeColor="text1"/>
        </w:rPr>
        <w:t>the risks of</w:t>
      </w:r>
      <w:r w:rsidRPr="00EB7C5A">
        <w:rPr>
          <w:color w:val="000000" w:themeColor="text1"/>
          <w:sz w:val="16"/>
        </w:rPr>
        <w:t xml:space="preserve"> even residual </w:t>
      </w:r>
      <w:r w:rsidRPr="00EB7C5A">
        <w:rPr>
          <w:rStyle w:val="Emphasis"/>
          <w:color w:val="000000" w:themeColor="text1"/>
        </w:rPr>
        <w:t>technological optimism</w:t>
      </w:r>
      <w:r w:rsidRPr="00EB7C5A">
        <w:rPr>
          <w:rStyle w:val="StyleUnderline"/>
          <w:color w:val="000000" w:themeColor="text1"/>
        </w:rPr>
        <w:t xml:space="preserve"> and of assuming a </w:t>
      </w:r>
      <w:r w:rsidRPr="00EB7C5A">
        <w:rPr>
          <w:rStyle w:val="Emphasis"/>
          <w:color w:val="000000" w:themeColor="text1"/>
        </w:rPr>
        <w:t>literal Deus ex Machina</w:t>
      </w:r>
      <w:r w:rsidRPr="00EB7C5A">
        <w:rPr>
          <w:rStyle w:val="StyleUnderline"/>
          <w:color w:val="000000" w:themeColor="text1"/>
        </w:rPr>
        <w:t xml:space="preserve"> in the</w:t>
      </w:r>
      <w:r w:rsidRPr="00EB7C5A">
        <w:rPr>
          <w:color w:val="000000" w:themeColor="text1"/>
          <w:sz w:val="16"/>
        </w:rPr>
        <w:t xml:space="preserve"> context of </w:t>
      </w:r>
      <w:r w:rsidRPr="00EB7C5A">
        <w:rPr>
          <w:rStyle w:val="StyleUnderline"/>
          <w:color w:val="000000" w:themeColor="text1"/>
        </w:rPr>
        <w:t>climatic crisis</w:t>
      </w:r>
      <w:r w:rsidRPr="00EB7C5A">
        <w:rPr>
          <w:color w:val="000000" w:themeColor="text1"/>
          <w:sz w:val="16"/>
        </w:rPr>
        <w:t xml:space="preserve">. Yet, it </w:t>
      </w:r>
      <w:r w:rsidRPr="00EB7C5A">
        <w:rPr>
          <w:rStyle w:val="StyleUnderline"/>
          <w:color w:val="000000" w:themeColor="text1"/>
        </w:rPr>
        <w:t>should be noted</w:t>
      </w:r>
      <w:r w:rsidRPr="00EB7C5A">
        <w:rPr>
          <w:color w:val="000000" w:themeColor="text1"/>
          <w:sz w:val="16"/>
        </w:rPr>
        <w:t xml:space="preserve">, with an increasing trend towards framing the current context not only </w:t>
      </w:r>
      <w:r w:rsidRPr="00EB7C5A">
        <w:rPr>
          <w:rStyle w:val="StyleUnderline"/>
          <w:color w:val="000000" w:themeColor="text1"/>
        </w:rPr>
        <w:t>as</w:t>
      </w:r>
      <w:r w:rsidRPr="00EB7C5A">
        <w:rPr>
          <w:color w:val="000000" w:themeColor="text1"/>
          <w:sz w:val="16"/>
        </w:rPr>
        <w:t xml:space="preserve"> ‘crisis’ but as‘ emergency’ (Markusson et al., 2014), </w:t>
      </w:r>
      <w:r w:rsidRPr="00EB7C5A">
        <w:rPr>
          <w:rStyle w:val="Emphasis"/>
          <w:color w:val="000000" w:themeColor="text1"/>
        </w:rPr>
        <w:t>the sociotechnical imagination of geoengineered futures</w:t>
      </w:r>
      <w:r w:rsidRPr="00EB7C5A">
        <w:rPr>
          <w:rStyle w:val="StyleUnderline"/>
          <w:color w:val="000000" w:themeColor="text1"/>
        </w:rPr>
        <w:t>– and</w:t>
      </w:r>
      <w:r w:rsidRPr="00EB7C5A">
        <w:rPr>
          <w:color w:val="000000" w:themeColor="text1"/>
          <w:sz w:val="16"/>
        </w:rPr>
        <w:t xml:space="preserve"> their accompanying </w:t>
      </w:r>
      <w:r w:rsidRPr="00EB7C5A">
        <w:rPr>
          <w:rStyle w:val="Emphasis"/>
          <w:color w:val="000000" w:themeColor="text1"/>
        </w:rPr>
        <w:t>technopolitical</w:t>
      </w:r>
      <w:r w:rsidRPr="00EB7C5A">
        <w:rPr>
          <w:rStyle w:val="StyleUnderline"/>
          <w:color w:val="000000" w:themeColor="text1"/>
        </w:rPr>
        <w:t xml:space="preserve"> architectures and infrastructures of </w:t>
      </w:r>
      <w:r w:rsidRPr="00EB7C5A">
        <w:rPr>
          <w:rStyle w:val="Emphasis"/>
          <w:color w:val="000000" w:themeColor="text1"/>
        </w:rPr>
        <w:t>governance</w:t>
      </w:r>
      <w:r w:rsidRPr="00EB7C5A">
        <w:rPr>
          <w:rStyle w:val="StyleUnderline"/>
          <w:color w:val="000000" w:themeColor="text1"/>
        </w:rPr>
        <w:t>– are being given greater consideration</w:t>
      </w:r>
      <w:r w:rsidRPr="00EB7C5A">
        <w:rPr>
          <w:color w:val="000000" w:themeColor="text1"/>
          <w:sz w:val="16"/>
        </w:rPr>
        <w:t xml:space="preserve">, including within the contours of already established debates in global governance and global studies (cf. Horton, 2015). There, particular attention is paid to questions of how to govern and regulate geoengineering in such a way as to control for the risk of states (or private actors) ‘unilaterally’ deploying forms of geoengineering (see, for example, Barrett, 2014; Horton &amp; Reynolds, 2016; Lloyd &amp; Oppenheimer, 2014; </w:t>
      </w:r>
      <w:proofErr w:type="spellStart"/>
      <w:r w:rsidRPr="00EB7C5A">
        <w:rPr>
          <w:color w:val="000000" w:themeColor="text1"/>
          <w:sz w:val="16"/>
        </w:rPr>
        <w:t>Zürn</w:t>
      </w:r>
      <w:proofErr w:type="spellEnd"/>
      <w:r w:rsidRPr="00EB7C5A">
        <w:rPr>
          <w:color w:val="000000" w:themeColor="text1"/>
          <w:sz w:val="16"/>
        </w:rPr>
        <w:t xml:space="preserve"> &amp; Schäfer, 2013).</w:t>
      </w:r>
    </w:p>
    <w:p w14:paraId="5A915ADB" w14:textId="77777777" w:rsidR="00C00C3F" w:rsidRPr="000255B7" w:rsidRDefault="00C00C3F" w:rsidP="00C00C3F">
      <w:pPr>
        <w:rPr>
          <w:color w:val="000000" w:themeColor="text1"/>
          <w:sz w:val="16"/>
        </w:rPr>
      </w:pPr>
    </w:p>
    <w:p w14:paraId="155776F3" w14:textId="49F68A26" w:rsidR="00C00C3F" w:rsidRPr="00EB7C5A" w:rsidRDefault="00C00C3F" w:rsidP="00C00C3F">
      <w:pPr>
        <w:pStyle w:val="Heading3"/>
        <w:rPr>
          <w:color w:val="000000" w:themeColor="text1"/>
        </w:rPr>
      </w:pPr>
      <w:r w:rsidRPr="00EB7C5A">
        <w:rPr>
          <w:color w:val="000000" w:themeColor="text1"/>
        </w:rPr>
        <w:t>L</w:t>
      </w:r>
      <w:r w:rsidR="00790E95">
        <w:rPr>
          <w:color w:val="000000" w:themeColor="text1"/>
        </w:rPr>
        <w:t>—</w:t>
      </w:r>
      <w:r w:rsidRPr="00EB7C5A">
        <w:rPr>
          <w:color w:val="000000" w:themeColor="text1"/>
        </w:rPr>
        <w:t>Green Extractivism</w:t>
      </w:r>
    </w:p>
    <w:p w14:paraId="577B17A0" w14:textId="77777777" w:rsidR="00C00C3F" w:rsidRPr="00EB7C5A" w:rsidRDefault="00C00C3F" w:rsidP="00C00C3F">
      <w:pPr>
        <w:pStyle w:val="Heading4"/>
        <w:rPr>
          <w:color w:val="000000" w:themeColor="text1"/>
        </w:rPr>
      </w:pPr>
      <w:r w:rsidRPr="00EB7C5A">
        <w:rPr>
          <w:color w:val="000000" w:themeColor="text1"/>
        </w:rPr>
        <w:t xml:space="preserve">The 1AC’s project of green extractivism extends necropolitical control over the Arctic through dispossession and destruction of indigenous lands that produces green sacrifice zones, whereby exposure to death becomes a necessary tactic of neocolonial conquest. </w:t>
      </w:r>
    </w:p>
    <w:p w14:paraId="28463CAD" w14:textId="77777777" w:rsidR="00C00C3F" w:rsidRPr="00EB7C5A" w:rsidRDefault="00C00C3F" w:rsidP="00C00C3F">
      <w:pPr>
        <w:rPr>
          <w:color w:val="000000" w:themeColor="text1"/>
        </w:rPr>
      </w:pPr>
      <w:r w:rsidRPr="00EB7C5A">
        <w:rPr>
          <w:rStyle w:val="Style13ptBold"/>
          <w:color w:val="000000" w:themeColor="text1"/>
        </w:rPr>
        <w:t>Kröger et al. 24</w:t>
      </w:r>
      <w:r w:rsidRPr="00EB7C5A">
        <w:rPr>
          <w:color w:val="000000" w:themeColor="text1"/>
        </w:rPr>
        <w:t xml:space="preserve"> (Ksenija </w:t>
      </w:r>
      <w:proofErr w:type="spellStart"/>
      <w:r w:rsidRPr="00EB7C5A">
        <w:rPr>
          <w:color w:val="000000" w:themeColor="text1"/>
        </w:rPr>
        <w:t>Hanaček</w:t>
      </w:r>
      <w:proofErr w:type="spellEnd"/>
      <w:r w:rsidRPr="00EB7C5A">
        <w:rPr>
          <w:color w:val="000000" w:themeColor="text1"/>
        </w:rPr>
        <w:t xml:space="preserve">, Post-doctoral Fellow at Autonomous University of Barcelona; Markus Kröger, Professor of Global Development Studies at the University of Helsinki; Joan Martinez-Alier, Emeritus Professor of the Institute of Environmental Science and Technology at Autonomous University of Barcelona; 2021; “Green and climate colonialities: Evidence from Arctic </w:t>
      </w:r>
      <w:proofErr w:type="spellStart"/>
      <w:r w:rsidRPr="00EB7C5A">
        <w:rPr>
          <w:color w:val="000000" w:themeColor="text1"/>
        </w:rPr>
        <w:t>Extractivisms</w:t>
      </w:r>
      <w:proofErr w:type="spellEnd"/>
      <w:r w:rsidRPr="00EB7C5A">
        <w:rPr>
          <w:color w:val="000000" w:themeColor="text1"/>
        </w:rPr>
        <w:t xml:space="preserve">”, Journal of Political Ecology 31(1), 538–566. </w:t>
      </w:r>
      <w:proofErr w:type="spellStart"/>
      <w:r w:rsidRPr="00EB7C5A">
        <w:rPr>
          <w:color w:val="000000" w:themeColor="text1"/>
        </w:rPr>
        <w:t>doi</w:t>
      </w:r>
      <w:proofErr w:type="spellEnd"/>
      <w:r w:rsidRPr="00EB7C5A">
        <w:rPr>
          <w:color w:val="000000" w:themeColor="text1"/>
        </w:rPr>
        <w:t>: https://doi.org/10.2458/jpe.5512) – Langham EY</w:t>
      </w:r>
    </w:p>
    <w:p w14:paraId="299293BD" w14:textId="77777777" w:rsidR="00C00C3F" w:rsidRPr="00EB7C5A" w:rsidRDefault="00C00C3F" w:rsidP="00C00C3F">
      <w:pPr>
        <w:rPr>
          <w:color w:val="000000" w:themeColor="text1"/>
          <w:sz w:val="16"/>
        </w:rPr>
      </w:pPr>
      <w:r w:rsidRPr="00EB7C5A">
        <w:rPr>
          <w:rStyle w:val="StyleUnderline"/>
          <w:color w:val="000000" w:themeColor="text1"/>
        </w:rPr>
        <w:t>Policymakers, mainly in the Global North, have been implementing new green growth strategies or Green New Deals. The narrative of sustainability and development behind these policies relies on ecological modernization ideology, whose proponents do not question growth</w:t>
      </w:r>
      <w:r w:rsidRPr="00EB7C5A">
        <w:rPr>
          <w:color w:val="000000" w:themeColor="text1"/>
          <w:sz w:val="16"/>
        </w:rPr>
        <w:t xml:space="preserve"> (Wilson, 2013). According to them, these </w:t>
      </w:r>
      <w:r w:rsidRPr="00EB7C5A">
        <w:rPr>
          <w:rStyle w:val="StyleUnderline"/>
          <w:color w:val="000000" w:themeColor="text1"/>
        </w:rPr>
        <w:t>tactics promise more sustainable industrialization and downscaling of critical emissions</w:t>
      </w:r>
      <w:r w:rsidRPr="00EB7C5A">
        <w:rPr>
          <w:color w:val="000000" w:themeColor="text1"/>
          <w:sz w:val="16"/>
        </w:rPr>
        <w:t xml:space="preserve"> (</w:t>
      </w:r>
      <w:proofErr w:type="spellStart"/>
      <w:r w:rsidRPr="00EB7C5A">
        <w:rPr>
          <w:color w:val="000000" w:themeColor="text1"/>
          <w:sz w:val="16"/>
        </w:rPr>
        <w:t>Chuffart</w:t>
      </w:r>
      <w:proofErr w:type="spellEnd"/>
      <w:r w:rsidRPr="00EB7C5A">
        <w:rPr>
          <w:color w:val="000000" w:themeColor="text1"/>
          <w:sz w:val="16"/>
        </w:rPr>
        <w:t xml:space="preserve"> et al., 2021; Dunlap &amp; </w:t>
      </w:r>
      <w:proofErr w:type="spellStart"/>
      <w:r w:rsidRPr="00EB7C5A">
        <w:rPr>
          <w:color w:val="000000" w:themeColor="text1"/>
          <w:sz w:val="16"/>
        </w:rPr>
        <w:t>Riquito</w:t>
      </w:r>
      <w:proofErr w:type="spellEnd"/>
      <w:r w:rsidRPr="00EB7C5A">
        <w:rPr>
          <w:color w:val="000000" w:themeColor="text1"/>
          <w:sz w:val="16"/>
        </w:rPr>
        <w:t xml:space="preserve">, 2023; Zografos, 2022; Zografos &amp; Robbins, 2020). </w:t>
      </w:r>
      <w:r w:rsidRPr="00EB7C5A">
        <w:rPr>
          <w:rStyle w:val="StyleUnderline"/>
          <w:color w:val="000000" w:themeColor="text1"/>
        </w:rPr>
        <w:t>Such strategies create opportunities for national and transnational companies to develop so-called sustainable mining for transition minerals, battery- grid-electrification complexes with major low carbon infrastructural expansion, large scale hydroelectricity projects, industrial wind power or large-scale solar power projects</w:t>
      </w:r>
      <w:r w:rsidRPr="00EB7C5A">
        <w:rPr>
          <w:color w:val="000000" w:themeColor="text1"/>
          <w:sz w:val="16"/>
        </w:rPr>
        <w:t xml:space="preserve"> in the global South and North (Avila, 2018; Dunlap &amp; </w:t>
      </w:r>
      <w:proofErr w:type="spellStart"/>
      <w:r w:rsidRPr="00EB7C5A">
        <w:rPr>
          <w:color w:val="000000" w:themeColor="text1"/>
          <w:sz w:val="16"/>
        </w:rPr>
        <w:t>Laratte</w:t>
      </w:r>
      <w:proofErr w:type="spellEnd"/>
      <w:r w:rsidRPr="00EB7C5A">
        <w:rPr>
          <w:color w:val="000000" w:themeColor="text1"/>
          <w:sz w:val="16"/>
        </w:rPr>
        <w:t xml:space="preserve">, 2022; Zografos, 2022). However, these approaches focus on the addition of new sources of energy and materials, rather than their full substitution. Coal production continues to increase (Roy &amp; </w:t>
      </w:r>
      <w:proofErr w:type="spellStart"/>
      <w:r w:rsidRPr="00EB7C5A">
        <w:rPr>
          <w:color w:val="000000" w:themeColor="text1"/>
          <w:sz w:val="16"/>
        </w:rPr>
        <w:t>Schaffartzik</w:t>
      </w:r>
      <w:proofErr w:type="spellEnd"/>
      <w:r w:rsidRPr="00EB7C5A">
        <w:rPr>
          <w:color w:val="000000" w:themeColor="text1"/>
          <w:sz w:val="16"/>
        </w:rPr>
        <w:t>, 2021; York &amp; Bell, 2019), not least in the Arctic (Savin et al., 2021). Even nuclear energy and natural gas are seen as two of the solutions to meet net zero targets on the decarbonization journey (IEA, 2022; Kemfert et al., 2022; Namaganda et al., 2023). Nonetheless, nuclear or natural gas-powered projects also face opposition (Temper et al., 2020).</w:t>
      </w:r>
    </w:p>
    <w:p w14:paraId="773A79CC" w14:textId="77777777" w:rsidR="00C00C3F" w:rsidRPr="00EB7C5A" w:rsidRDefault="00C00C3F" w:rsidP="00C00C3F">
      <w:pPr>
        <w:rPr>
          <w:color w:val="000000" w:themeColor="text1"/>
          <w:sz w:val="16"/>
        </w:rPr>
      </w:pPr>
      <w:r w:rsidRPr="00EB7C5A">
        <w:rPr>
          <w:rStyle w:val="StyleUnderline"/>
          <w:color w:val="000000" w:themeColor="text1"/>
        </w:rPr>
        <w:t>The term "green extractivism" is related</w:t>
      </w:r>
      <w:r w:rsidRPr="00EB7C5A">
        <w:rPr>
          <w:color w:val="000000" w:themeColor="text1"/>
          <w:sz w:val="16"/>
        </w:rPr>
        <w:t xml:space="preserve"> conceptually not only to studies (particularly after about 2015) that analyze conflicts around so-called transition minerals for electrification (Dunlap, 2017), but also </w:t>
      </w:r>
      <w:r w:rsidRPr="00EB7C5A">
        <w:rPr>
          <w:rStyle w:val="StyleUnderline"/>
          <w:color w:val="000000" w:themeColor="text1"/>
        </w:rPr>
        <w:t>to the critique of the so-called bioeconomy and conflicts and policies to replace fossil fuels</w:t>
      </w:r>
      <w:r w:rsidRPr="00EB7C5A">
        <w:rPr>
          <w:color w:val="000000" w:themeColor="text1"/>
          <w:sz w:val="16"/>
        </w:rPr>
        <w:t>, dating back to the 2000s (</w:t>
      </w:r>
      <w:proofErr w:type="spellStart"/>
      <w:r w:rsidRPr="00EB7C5A">
        <w:rPr>
          <w:color w:val="000000" w:themeColor="text1"/>
          <w:sz w:val="16"/>
        </w:rPr>
        <w:t>Gudynas</w:t>
      </w:r>
      <w:proofErr w:type="spellEnd"/>
      <w:r w:rsidRPr="00EB7C5A">
        <w:rPr>
          <w:color w:val="000000" w:themeColor="text1"/>
          <w:sz w:val="16"/>
        </w:rPr>
        <w:t xml:space="preserve"> &amp; Acosta, 2011). Flex crops (such as sugar cane or palm oil) and 'flex trees' led to increased cultivation and extraction for agrofuels, feed, and fiber, facilitated by land grabbing. These "green" plantation expansions perpetuated social inequality and environmental destruction (Borras et al., 2016; Dorn et al., 2022; Kröger, 2011, 2016b). We consider green extractivism as a subset of extractivism, with those activities under the green economy including more than the bioeconomy (</w:t>
      </w:r>
      <w:proofErr w:type="spellStart"/>
      <w:r w:rsidRPr="00EB7C5A">
        <w:rPr>
          <w:color w:val="000000" w:themeColor="text1"/>
          <w:sz w:val="16"/>
        </w:rPr>
        <w:t>Levidow</w:t>
      </w:r>
      <w:proofErr w:type="spellEnd"/>
      <w:r w:rsidRPr="00EB7C5A">
        <w:rPr>
          <w:color w:val="000000" w:themeColor="text1"/>
          <w:sz w:val="16"/>
        </w:rPr>
        <w:t xml:space="preserve">, 2014). Hence, green extractivism does not simply relate to forests and agriculture. The current conversation about green extractivism and the climate crisis focuses on windfarms, solar, battery complexes, and mining the metals needed for all of these. Thus, extractivism manifests itself in many forms and degrees, with diverse effects and consequences (Kröger, 2022a: 47). </w:t>
      </w:r>
      <w:r w:rsidRPr="00EB7C5A">
        <w:rPr>
          <w:rStyle w:val="Emphasis"/>
          <w:color w:val="000000" w:themeColor="text1"/>
        </w:rPr>
        <w:t>Green extractivism fuels capitalist expansion through so-called sustainable development policies</w:t>
      </w:r>
      <w:r w:rsidRPr="00EB7C5A">
        <w:rPr>
          <w:rStyle w:val="StyleUnderline"/>
          <w:color w:val="000000" w:themeColor="text1"/>
        </w:rPr>
        <w:t xml:space="preserve">, with implications for international and national legal and political frameworks. These </w:t>
      </w:r>
      <w:r w:rsidRPr="00EB7C5A">
        <w:rPr>
          <w:rStyle w:val="Emphasis"/>
          <w:color w:val="000000" w:themeColor="text1"/>
        </w:rPr>
        <w:t>policies</w:t>
      </w:r>
      <w:r w:rsidRPr="00EB7C5A">
        <w:rPr>
          <w:rStyle w:val="StyleUnderline"/>
          <w:color w:val="000000" w:themeColor="text1"/>
        </w:rPr>
        <w:t xml:space="preserve"> jeopardize social, ecological, and political realities, and </w:t>
      </w:r>
      <w:r w:rsidRPr="00EB7C5A">
        <w:rPr>
          <w:rStyle w:val="Emphasis"/>
          <w:color w:val="000000" w:themeColor="text1"/>
        </w:rPr>
        <w:t>create "green sacrifice zones" in which certain lives exposed to contamination are regarded as having less value than others</w:t>
      </w:r>
      <w:r w:rsidRPr="00EB7C5A">
        <w:rPr>
          <w:color w:val="000000" w:themeColor="text1"/>
          <w:sz w:val="16"/>
        </w:rPr>
        <w:t xml:space="preserve"> (Mejia-Muñoz &amp; </w:t>
      </w:r>
      <w:proofErr w:type="spellStart"/>
      <w:r w:rsidRPr="00EB7C5A">
        <w:rPr>
          <w:color w:val="000000" w:themeColor="text1"/>
          <w:sz w:val="16"/>
        </w:rPr>
        <w:t>Babidge</w:t>
      </w:r>
      <w:proofErr w:type="spellEnd"/>
      <w:r w:rsidRPr="00EB7C5A">
        <w:rPr>
          <w:color w:val="000000" w:themeColor="text1"/>
          <w:sz w:val="16"/>
        </w:rPr>
        <w:t>, 2023; Zografos, 2022).</w:t>
      </w:r>
    </w:p>
    <w:p w14:paraId="195F7389" w14:textId="77777777" w:rsidR="00C00C3F" w:rsidRPr="00EB7C5A" w:rsidRDefault="00C00C3F" w:rsidP="00C00C3F">
      <w:pPr>
        <w:rPr>
          <w:color w:val="000000" w:themeColor="text1"/>
          <w:sz w:val="16"/>
        </w:rPr>
      </w:pPr>
      <w:r w:rsidRPr="00EB7C5A">
        <w:rPr>
          <w:rStyle w:val="StyleUnderline"/>
          <w:color w:val="000000" w:themeColor="text1"/>
        </w:rPr>
        <w:t>Green extractivism arises in the name of climate change mitigation or green economic ''development''</w:t>
      </w:r>
      <w:r w:rsidRPr="00EB7C5A">
        <w:rPr>
          <w:color w:val="000000" w:themeColor="text1"/>
          <w:sz w:val="16"/>
        </w:rPr>
        <w:t xml:space="preserve"> (Dunlap &amp; </w:t>
      </w:r>
      <w:proofErr w:type="spellStart"/>
      <w:r w:rsidRPr="00EB7C5A">
        <w:rPr>
          <w:color w:val="000000" w:themeColor="text1"/>
          <w:sz w:val="16"/>
        </w:rPr>
        <w:t>Riquito</w:t>
      </w:r>
      <w:proofErr w:type="spellEnd"/>
      <w:r w:rsidRPr="00EB7C5A">
        <w:rPr>
          <w:color w:val="000000" w:themeColor="text1"/>
          <w:sz w:val="16"/>
        </w:rPr>
        <w:t xml:space="preserve">, 2023). Green extractivism is therefore a process, and in addition to flex crops, may include bioplastics, carbon offsets (e.g. REDD+) (Kröger, 2016b), transition mineral mining and related infrastructure and transportation services (Brock &amp; Dunlap, 2018; Bruna, 2022). The term "green" added to extractivism has, however, typically little to do with sustainability and solutions to the climate crisis (Zografos, 2022). </w:t>
      </w:r>
      <w:r w:rsidRPr="00EB7C5A">
        <w:rPr>
          <w:rStyle w:val="Emphasis"/>
          <w:color w:val="000000" w:themeColor="text1"/>
        </w:rPr>
        <w:t>Green extractivism</w:t>
      </w:r>
      <w:r w:rsidRPr="00EB7C5A">
        <w:rPr>
          <w:rStyle w:val="StyleUnderline"/>
          <w:color w:val="000000" w:themeColor="text1"/>
        </w:rPr>
        <w:t xml:space="preserve"> often </w:t>
      </w:r>
      <w:r w:rsidRPr="00EB7C5A">
        <w:rPr>
          <w:rStyle w:val="Emphasis"/>
          <w:color w:val="000000" w:themeColor="text1"/>
        </w:rPr>
        <w:t>causes</w:t>
      </w:r>
      <w:r w:rsidRPr="00EB7C5A">
        <w:rPr>
          <w:rStyle w:val="StyleUnderline"/>
          <w:color w:val="000000" w:themeColor="text1"/>
        </w:rPr>
        <w:t xml:space="preserve"> interrelated socio-environmental pressures through </w:t>
      </w:r>
      <w:r w:rsidRPr="00EB7C5A">
        <w:rPr>
          <w:rStyle w:val="Emphasis"/>
          <w:color w:val="000000" w:themeColor="text1"/>
        </w:rPr>
        <w:t>overexploitation of socio- ecological territories</w:t>
      </w:r>
      <w:r w:rsidRPr="00EB7C5A">
        <w:rPr>
          <w:rStyle w:val="StyleUnderline"/>
          <w:color w:val="000000" w:themeColor="text1"/>
        </w:rPr>
        <w:t>, including their culture, spirituality, lifeways, food and customs, and social relations in general</w:t>
      </w:r>
      <w:r w:rsidRPr="00EB7C5A">
        <w:rPr>
          <w:color w:val="000000" w:themeColor="text1"/>
          <w:sz w:val="16"/>
        </w:rPr>
        <w:t xml:space="preserve"> (Andreucci &amp; Zografos, 2022; Brock &amp; Dunlap, 2018; Jerez et al., 2021). Thus, extractive "green" processes have typically neocolonialist characteristics in the Global South (Acosta, 2011; Hughes et al., 2023; Jerez et al., 2021; </w:t>
      </w:r>
      <w:proofErr w:type="spellStart"/>
      <w:r w:rsidRPr="00EB7C5A">
        <w:rPr>
          <w:color w:val="000000" w:themeColor="text1"/>
          <w:sz w:val="16"/>
        </w:rPr>
        <w:t>Svampa</w:t>
      </w:r>
      <w:proofErr w:type="spellEnd"/>
      <w:r w:rsidRPr="00EB7C5A">
        <w:rPr>
          <w:color w:val="000000" w:themeColor="text1"/>
          <w:sz w:val="16"/>
        </w:rPr>
        <w:t>, 2019). They also appear within the immediate semi-peripheries of the Global North, such as the Arctic (</w:t>
      </w:r>
      <w:proofErr w:type="spellStart"/>
      <w:r w:rsidRPr="00EB7C5A">
        <w:rPr>
          <w:color w:val="000000" w:themeColor="text1"/>
          <w:sz w:val="16"/>
        </w:rPr>
        <w:t>Hanaček</w:t>
      </w:r>
      <w:proofErr w:type="spellEnd"/>
      <w:r w:rsidRPr="00EB7C5A">
        <w:rPr>
          <w:color w:val="000000" w:themeColor="text1"/>
          <w:sz w:val="16"/>
        </w:rPr>
        <w:t xml:space="preserve"> et al., 2022).</w:t>
      </w:r>
    </w:p>
    <w:p w14:paraId="7DDFFBF3" w14:textId="77777777" w:rsidR="00C00C3F" w:rsidRPr="00EB7C5A" w:rsidRDefault="00C00C3F" w:rsidP="00C00C3F">
      <w:pPr>
        <w:rPr>
          <w:color w:val="000000" w:themeColor="text1"/>
          <w:sz w:val="16"/>
        </w:rPr>
      </w:pPr>
      <w:r w:rsidRPr="00EB7C5A">
        <w:rPr>
          <w:color w:val="000000" w:themeColor="text1"/>
          <w:sz w:val="16"/>
        </w:rPr>
        <w:t xml:space="preserve">In biophysical terms, </w:t>
      </w:r>
      <w:r w:rsidRPr="00EB7C5A">
        <w:rPr>
          <w:rStyle w:val="Emphasis"/>
          <w:color w:val="000000" w:themeColor="text1"/>
        </w:rPr>
        <w:t>extractivist economies</w:t>
      </w:r>
      <w:r w:rsidRPr="00EB7C5A">
        <w:rPr>
          <w:rStyle w:val="StyleUnderline"/>
          <w:color w:val="000000" w:themeColor="text1"/>
        </w:rPr>
        <w:t xml:space="preserve"> depend on the extraction of energy and materials, and </w:t>
      </w:r>
      <w:r w:rsidRPr="00EB7C5A">
        <w:rPr>
          <w:rStyle w:val="Emphasis"/>
          <w:color w:val="000000" w:themeColor="text1"/>
        </w:rPr>
        <w:t>generate waste</w:t>
      </w:r>
      <w:r w:rsidRPr="00EB7C5A">
        <w:rPr>
          <w:color w:val="000000" w:themeColor="text1"/>
          <w:sz w:val="16"/>
        </w:rPr>
        <w:t xml:space="preserve"> (Georgescu-</w:t>
      </w:r>
      <w:proofErr w:type="spellStart"/>
      <w:r w:rsidRPr="00EB7C5A">
        <w:rPr>
          <w:color w:val="000000" w:themeColor="text1"/>
          <w:sz w:val="16"/>
        </w:rPr>
        <w:t>Roegen</w:t>
      </w:r>
      <w:proofErr w:type="spellEnd"/>
      <w:r w:rsidRPr="00EB7C5A">
        <w:rPr>
          <w:color w:val="000000" w:themeColor="text1"/>
          <w:sz w:val="16"/>
        </w:rPr>
        <w:t xml:space="preserve">, 1971; Martinez-Alier, 2022). </w:t>
      </w:r>
      <w:r w:rsidRPr="00EB7C5A">
        <w:rPr>
          <w:rStyle w:val="StyleUnderline"/>
          <w:color w:val="000000" w:themeColor="text1"/>
        </w:rPr>
        <w:t>In social terms, control, access, and use of natural resources, disproportionate</w:t>
      </w:r>
      <w:r w:rsidRPr="00EB7C5A">
        <w:rPr>
          <w:rStyle w:val="Emphasis"/>
          <w:color w:val="000000" w:themeColor="text1"/>
        </w:rPr>
        <w:t xml:space="preserve"> toxic pollution</w:t>
      </w:r>
      <w:r w:rsidRPr="00EB7C5A">
        <w:rPr>
          <w:rStyle w:val="StyleUnderline"/>
          <w:color w:val="000000" w:themeColor="text1"/>
        </w:rPr>
        <w:t>, and climate impacts are typically part of this process. There are also intersectional proc</w:t>
      </w:r>
      <w:r w:rsidRPr="00EB7C5A">
        <w:rPr>
          <w:rStyle w:val="Emphasis"/>
          <w:color w:val="000000" w:themeColor="text1"/>
        </w:rPr>
        <w:t>esses of "Othering", violence, and death brought about by the creation and abuse of social divisions</w:t>
      </w:r>
      <w:r w:rsidRPr="00EB7C5A">
        <w:rPr>
          <w:rStyle w:val="StyleUnderline"/>
          <w:color w:val="000000" w:themeColor="text1"/>
        </w:rPr>
        <w:t>, along the lines of gender, class, race, sexual orientation, caste, and cultures</w:t>
      </w:r>
      <w:r w:rsidRPr="00EB7C5A">
        <w:rPr>
          <w:color w:val="000000" w:themeColor="text1"/>
          <w:sz w:val="16"/>
        </w:rPr>
        <w:t xml:space="preserve"> (Andreucci &amp; Zografos, 2022; Batalla, 2020; Pulido &amp; De Lara, 2018; Tran &amp; </w:t>
      </w:r>
      <w:proofErr w:type="spellStart"/>
      <w:r w:rsidRPr="00EB7C5A">
        <w:rPr>
          <w:color w:val="000000" w:themeColor="text1"/>
          <w:sz w:val="16"/>
        </w:rPr>
        <w:t>Hanaček</w:t>
      </w:r>
      <w:proofErr w:type="spellEnd"/>
      <w:r w:rsidRPr="00EB7C5A">
        <w:rPr>
          <w:color w:val="000000" w:themeColor="text1"/>
          <w:sz w:val="16"/>
        </w:rPr>
        <w:t xml:space="preserve">, 2023). </w:t>
      </w:r>
      <w:r w:rsidRPr="00EB7C5A">
        <w:rPr>
          <w:rStyle w:val="StyleUnderline"/>
          <w:color w:val="000000" w:themeColor="text1"/>
        </w:rPr>
        <w:t>We identify such processes in varieties of extractivism aiming to achieve a carbon-free future, and to slow the climate emergency "ticking clock"</w:t>
      </w:r>
      <w:r w:rsidRPr="00EB7C5A">
        <w:rPr>
          <w:color w:val="000000" w:themeColor="text1"/>
          <w:sz w:val="16"/>
        </w:rPr>
        <w:t xml:space="preserve"> (Bruna, 2022; Clark, 2021).</w:t>
      </w:r>
    </w:p>
    <w:p w14:paraId="14D1876D" w14:textId="77777777" w:rsidR="00C00C3F" w:rsidRPr="00EB7C5A" w:rsidRDefault="00C00C3F" w:rsidP="00C00C3F">
      <w:pPr>
        <w:rPr>
          <w:rStyle w:val="StyleUnderline"/>
          <w:color w:val="000000" w:themeColor="text1"/>
        </w:rPr>
      </w:pPr>
      <w:r w:rsidRPr="00EB7C5A">
        <w:rPr>
          <w:color w:val="000000" w:themeColor="text1"/>
          <w:sz w:val="16"/>
        </w:rPr>
        <w:t xml:space="preserve">Activists and academics have highlighted how </w:t>
      </w:r>
      <w:r w:rsidRPr="00EB7C5A">
        <w:rPr>
          <w:rStyle w:val="StyleUnderline"/>
          <w:color w:val="000000" w:themeColor="text1"/>
        </w:rPr>
        <w:t>"green" opportunities are not a solution to this crisis, but rather a continuation of extractivism</w:t>
      </w:r>
      <w:r w:rsidRPr="00EB7C5A">
        <w:rPr>
          <w:rStyle w:val="Emphasis"/>
          <w:color w:val="000000" w:themeColor="text1"/>
        </w:rPr>
        <w:t>. Green extractivism</w:t>
      </w:r>
      <w:r w:rsidRPr="00EB7C5A">
        <w:rPr>
          <w:rStyle w:val="StyleUnderline"/>
          <w:color w:val="000000" w:themeColor="text1"/>
        </w:rPr>
        <w:t>, despite its name, still relies on intense material extraction</w:t>
      </w:r>
      <w:r w:rsidRPr="00EB7C5A">
        <w:rPr>
          <w:color w:val="000000" w:themeColor="text1"/>
          <w:sz w:val="16"/>
        </w:rPr>
        <w:t xml:space="preserve"> (Andreucci &amp; Zografos, 2022; Dunlap, 2018, 2021; Jerez et al., 2021; Voskoboynik &amp; Andreucci, 2022). In theory it promotes sustainable development and prosperity for all, but </w:t>
      </w:r>
      <w:r w:rsidRPr="00EB7C5A">
        <w:rPr>
          <w:rStyle w:val="StyleUnderline"/>
          <w:color w:val="000000" w:themeColor="text1"/>
        </w:rPr>
        <w:t xml:space="preserve">in practice </w:t>
      </w:r>
      <w:r w:rsidRPr="00EB7C5A">
        <w:rPr>
          <w:rStyle w:val="Emphasis"/>
          <w:color w:val="000000" w:themeColor="text1"/>
        </w:rPr>
        <w:t>turns into</w:t>
      </w:r>
      <w:r w:rsidRPr="00EB7C5A">
        <w:rPr>
          <w:rStyle w:val="StyleUnderline"/>
          <w:color w:val="000000" w:themeColor="text1"/>
        </w:rPr>
        <w:t xml:space="preserve"> </w:t>
      </w:r>
      <w:r w:rsidRPr="00EB7C5A">
        <w:rPr>
          <w:rStyle w:val="Emphasis"/>
          <w:color w:val="000000" w:themeColor="text1"/>
        </w:rPr>
        <w:t>intolerable</w:t>
      </w:r>
      <w:r w:rsidRPr="00EB7C5A">
        <w:rPr>
          <w:rStyle w:val="StyleUnderline"/>
          <w:color w:val="000000" w:themeColor="text1"/>
        </w:rPr>
        <w:t xml:space="preserve"> levels of hardship </w:t>
      </w:r>
      <w:r w:rsidRPr="00EB7C5A">
        <w:rPr>
          <w:rStyle w:val="Emphasis"/>
          <w:color w:val="000000" w:themeColor="text1"/>
        </w:rPr>
        <w:t>for Indigenous Peoples</w:t>
      </w:r>
      <w:r w:rsidRPr="00EB7C5A">
        <w:rPr>
          <w:rStyle w:val="StyleUnderline"/>
          <w:color w:val="000000" w:themeColor="text1"/>
        </w:rPr>
        <w:t>, fisher, and peasant communities</w:t>
      </w:r>
      <w:r w:rsidRPr="00EB7C5A">
        <w:rPr>
          <w:color w:val="000000" w:themeColor="text1"/>
          <w:sz w:val="16"/>
        </w:rPr>
        <w:t xml:space="preserve"> (Akbulut et al., 2019). In what follows, we argue that </w:t>
      </w:r>
      <w:r w:rsidRPr="00EB7C5A">
        <w:rPr>
          <w:rStyle w:val="Emphasis"/>
          <w:color w:val="000000" w:themeColor="text1"/>
        </w:rPr>
        <w:t>the extension of green sacrifice zones</w:t>
      </w:r>
      <w:r w:rsidRPr="00EB7C5A">
        <w:rPr>
          <w:rStyle w:val="StyleUnderline"/>
          <w:color w:val="000000" w:themeColor="text1"/>
        </w:rPr>
        <w:t xml:space="preserve">, as well as the new consensus surrounding the decarbonization path, </w:t>
      </w:r>
      <w:r w:rsidRPr="00EB7C5A">
        <w:rPr>
          <w:rStyle w:val="Emphasis"/>
          <w:color w:val="000000" w:themeColor="text1"/>
        </w:rPr>
        <w:t>can be seen as an expansion of commodity and waste frontiers</w:t>
      </w:r>
      <w:r w:rsidRPr="00EB7C5A">
        <w:rPr>
          <w:color w:val="000000" w:themeColor="text1"/>
          <w:sz w:val="16"/>
        </w:rPr>
        <w:t xml:space="preserve"> (Martinez-Alier, 2023), </w:t>
      </w:r>
      <w:r w:rsidRPr="00EB7C5A">
        <w:rPr>
          <w:rStyle w:val="StyleUnderline"/>
          <w:color w:val="000000" w:themeColor="text1"/>
        </w:rPr>
        <w:t>building on historical patterns of colonialism and extractivism.</w:t>
      </w:r>
    </w:p>
    <w:p w14:paraId="454514AC" w14:textId="77777777" w:rsidR="00C00C3F" w:rsidRPr="00EB7C5A" w:rsidRDefault="00C00C3F" w:rsidP="00C00C3F">
      <w:pPr>
        <w:rPr>
          <w:color w:val="000000" w:themeColor="text1"/>
          <w:sz w:val="16"/>
        </w:rPr>
      </w:pPr>
      <w:r w:rsidRPr="00EB7C5A">
        <w:rPr>
          <w:color w:val="000000" w:themeColor="text1"/>
          <w:sz w:val="16"/>
        </w:rPr>
        <w:t xml:space="preserve">Del Bene and colleagues (2018) argued that "renewable" energy hydropower projects are associated with the oppression of those who oppose them though protest, undermining diverse epistemologies and world views. Meanwhile, </w:t>
      </w:r>
      <w:r w:rsidRPr="00EB7C5A">
        <w:rPr>
          <w:rStyle w:val="StyleUnderline"/>
          <w:color w:val="000000" w:themeColor="text1"/>
        </w:rPr>
        <w:t xml:space="preserve">industrial wind and solar power </w:t>
      </w:r>
      <w:r w:rsidRPr="00EB7C5A">
        <w:rPr>
          <w:rStyle w:val="Emphasis"/>
          <w:color w:val="000000" w:themeColor="text1"/>
        </w:rPr>
        <w:t>development</w:t>
      </w:r>
      <w:r w:rsidRPr="00EB7C5A">
        <w:rPr>
          <w:rStyle w:val="StyleUnderline"/>
          <w:color w:val="000000" w:themeColor="text1"/>
        </w:rPr>
        <w:t xml:space="preserve"> projects shape uneven land conflicts</w:t>
      </w:r>
      <w:r w:rsidRPr="00EB7C5A">
        <w:rPr>
          <w:color w:val="000000" w:themeColor="text1"/>
          <w:sz w:val="16"/>
        </w:rPr>
        <w:t xml:space="preserve"> (Avila et al., 2022), occasionally </w:t>
      </w:r>
      <w:r w:rsidRPr="00EB7C5A">
        <w:rPr>
          <w:rStyle w:val="Emphasis"/>
          <w:color w:val="000000" w:themeColor="text1"/>
        </w:rPr>
        <w:t>involving</w:t>
      </w:r>
      <w:r w:rsidRPr="00EB7C5A">
        <w:rPr>
          <w:rStyle w:val="StyleUnderline"/>
          <w:color w:val="000000" w:themeColor="text1"/>
        </w:rPr>
        <w:t xml:space="preserve"> </w:t>
      </w:r>
      <w:r w:rsidRPr="00EB7C5A">
        <w:rPr>
          <w:rStyle w:val="Emphasis"/>
          <w:color w:val="000000" w:themeColor="text1"/>
        </w:rPr>
        <w:t>occupation and militarization of local territories and displacement of populations</w:t>
      </w:r>
      <w:r w:rsidRPr="00EB7C5A">
        <w:rPr>
          <w:rStyle w:val="StyleUnderline"/>
          <w:color w:val="000000" w:themeColor="text1"/>
        </w:rPr>
        <w:t xml:space="preserve">. In some documented instances there have been </w:t>
      </w:r>
      <w:r w:rsidRPr="00EB7C5A">
        <w:rPr>
          <w:rStyle w:val="Emphasis"/>
          <w:color w:val="000000" w:themeColor="text1"/>
        </w:rPr>
        <w:t>assassinations of activists</w:t>
      </w:r>
      <w:r w:rsidRPr="00EB7C5A">
        <w:rPr>
          <w:rStyle w:val="StyleUnderline"/>
          <w:color w:val="000000" w:themeColor="text1"/>
        </w:rPr>
        <w:t xml:space="preserve"> </w:t>
      </w:r>
      <w:r w:rsidRPr="00EB7C5A">
        <w:rPr>
          <w:color w:val="000000" w:themeColor="text1"/>
          <w:sz w:val="16"/>
        </w:rPr>
        <w:t xml:space="preserve">(Dunlap, 2018; Dunlap &amp; Fairhead, 2014; Fanari, 2021; Tran &amp; </w:t>
      </w:r>
      <w:proofErr w:type="spellStart"/>
      <w:r w:rsidRPr="00EB7C5A">
        <w:rPr>
          <w:color w:val="000000" w:themeColor="text1"/>
          <w:sz w:val="16"/>
        </w:rPr>
        <w:t>Hanaček</w:t>
      </w:r>
      <w:proofErr w:type="spellEnd"/>
      <w:r w:rsidRPr="00EB7C5A">
        <w:rPr>
          <w:color w:val="000000" w:themeColor="text1"/>
          <w:sz w:val="16"/>
        </w:rPr>
        <w:t>, 2023).</w:t>
      </w:r>
    </w:p>
    <w:p w14:paraId="0636ED8B" w14:textId="77777777" w:rsidR="00C00C3F" w:rsidRPr="00EB7C5A" w:rsidRDefault="00C00C3F" w:rsidP="00C00C3F">
      <w:pPr>
        <w:rPr>
          <w:color w:val="000000" w:themeColor="text1"/>
          <w:sz w:val="16"/>
        </w:rPr>
      </w:pPr>
      <w:r w:rsidRPr="00EB7C5A">
        <w:rPr>
          <w:rStyle w:val="StyleUnderline"/>
          <w:color w:val="000000" w:themeColor="text1"/>
        </w:rPr>
        <w:t xml:space="preserve">The </w:t>
      </w:r>
      <w:r w:rsidRPr="00EB7C5A">
        <w:rPr>
          <w:rStyle w:val="Emphasis"/>
          <w:color w:val="000000" w:themeColor="text1"/>
        </w:rPr>
        <w:t>mining</w:t>
      </w:r>
      <w:r w:rsidRPr="00EB7C5A">
        <w:rPr>
          <w:rStyle w:val="StyleUnderline"/>
          <w:color w:val="000000" w:themeColor="text1"/>
        </w:rPr>
        <w:t xml:space="preserve"> of green transition minerals have also </w:t>
      </w:r>
      <w:r w:rsidRPr="00EB7C5A">
        <w:rPr>
          <w:rStyle w:val="Emphasis"/>
          <w:color w:val="000000" w:themeColor="text1"/>
        </w:rPr>
        <w:t xml:space="preserve">brought </w:t>
      </w:r>
      <w:r w:rsidRPr="00EB7C5A">
        <w:rPr>
          <w:rStyle w:val="StyleUnderline"/>
          <w:color w:val="000000" w:themeColor="text1"/>
        </w:rPr>
        <w:t xml:space="preserve">environmental, social, and economic </w:t>
      </w:r>
      <w:r w:rsidRPr="00EB7C5A">
        <w:rPr>
          <w:rStyle w:val="Emphasis"/>
          <w:color w:val="000000" w:themeColor="text1"/>
        </w:rPr>
        <w:t>harms</w:t>
      </w:r>
      <w:r w:rsidRPr="00EB7C5A">
        <w:rPr>
          <w:color w:val="000000" w:themeColor="text1"/>
          <w:sz w:val="16"/>
        </w:rPr>
        <w:t xml:space="preserve"> (Jerez et al., 2021; Voskoboynik &amp; Andreucci, 2022). Minerals and metals identified as critical to the development of four key green energy technologies—solar, wind, electric vehicles and energy storage—are listed by Church and Crawford (2020).2 They include aluminum, cadmium, chromium, cobalt, copper, iron, lead, lithium, manganese, molybdenum, nickel, rare earths, selenium, palladium, silicon, silver, zinc, etc. Some are newer transition metals (Dunlap &amp; </w:t>
      </w:r>
      <w:proofErr w:type="spellStart"/>
      <w:r w:rsidRPr="00EB7C5A">
        <w:rPr>
          <w:color w:val="000000" w:themeColor="text1"/>
          <w:sz w:val="16"/>
        </w:rPr>
        <w:t>Laratte</w:t>
      </w:r>
      <w:proofErr w:type="spellEnd"/>
      <w:r w:rsidRPr="00EB7C5A">
        <w:rPr>
          <w:color w:val="000000" w:themeColor="text1"/>
          <w:sz w:val="16"/>
        </w:rPr>
        <w:t xml:space="preserve">, 2022). </w:t>
      </w:r>
      <w:r w:rsidRPr="00EB7C5A">
        <w:rPr>
          <w:rStyle w:val="StyleUnderline"/>
          <w:color w:val="000000" w:themeColor="text1"/>
        </w:rPr>
        <w:t xml:space="preserve">The </w:t>
      </w:r>
      <w:r w:rsidRPr="00EB7C5A">
        <w:rPr>
          <w:rStyle w:val="Emphasis"/>
          <w:color w:val="000000" w:themeColor="text1"/>
        </w:rPr>
        <w:t>rush for rare earths</w:t>
      </w:r>
      <w:r w:rsidRPr="00EB7C5A">
        <w:rPr>
          <w:rStyle w:val="StyleUnderline"/>
          <w:color w:val="000000" w:themeColor="text1"/>
        </w:rPr>
        <w:t xml:space="preserve"> includes various attempts to extract the minerals from the ocean floor or submarine hydrothermal deposits</w:t>
      </w:r>
      <w:r w:rsidRPr="00EB7C5A">
        <w:rPr>
          <w:color w:val="000000" w:themeColor="text1"/>
          <w:sz w:val="16"/>
        </w:rPr>
        <w:t xml:space="preserve"> (Glasby, 2002; Levin et al., 2020). </w:t>
      </w:r>
      <w:r w:rsidRPr="00EB7C5A">
        <w:rPr>
          <w:rStyle w:val="StyleUnderline"/>
          <w:color w:val="000000" w:themeColor="text1"/>
        </w:rPr>
        <w:t xml:space="preserve">Smelters and tailings continue to </w:t>
      </w:r>
      <w:r w:rsidRPr="00EB7C5A">
        <w:rPr>
          <w:rStyle w:val="Emphasis"/>
          <w:color w:val="000000" w:themeColor="text1"/>
        </w:rPr>
        <w:t>expose local communities to toxicity</w:t>
      </w:r>
      <w:r w:rsidRPr="00EB7C5A">
        <w:rPr>
          <w:color w:val="000000" w:themeColor="text1"/>
          <w:sz w:val="16"/>
        </w:rPr>
        <w:t xml:space="preserve"> (Dunlap &amp; Jakobsen, 2020). We find empirical evidence across Latin America, South-East Asia, Eastern Europe, and the African continent (Núñez et al., 2022; Siti et al., 2022; Sovacool et al., 2020; Zografos, 2022).</w:t>
      </w:r>
    </w:p>
    <w:p w14:paraId="0443A5EC" w14:textId="77777777" w:rsidR="00C00C3F" w:rsidRPr="00EB7C5A" w:rsidRDefault="00C00C3F" w:rsidP="00C00C3F">
      <w:pPr>
        <w:rPr>
          <w:color w:val="000000" w:themeColor="text1"/>
          <w:sz w:val="16"/>
        </w:rPr>
      </w:pPr>
      <w:r w:rsidRPr="00EB7C5A">
        <w:rPr>
          <w:rStyle w:val="Emphasis"/>
          <w:color w:val="000000" w:themeColor="text1"/>
        </w:rPr>
        <w:t>As the ice across the Arctic recedes, infrastructure-related projects are on the rise</w:t>
      </w:r>
      <w:r w:rsidRPr="00EB7C5A">
        <w:rPr>
          <w:color w:val="000000" w:themeColor="text1"/>
          <w:sz w:val="16"/>
        </w:rPr>
        <w:t xml:space="preserve"> (Hildyard &amp; Sol, 2017). For example, the Polar Silk Road, part of China's Belt and Road Initiative, involves expanding local economic partnerships through investments in major infrastructure, nuclear powered icebreakers, and other extractive projects along the Northern Sea Route (Tillman et al., 2018).3 The start of the war in Ukraine saw an increase in trade along the route (Silk Road Briefing, 2023). This Northeast Passage across Russian Arctic waters is currently usable only for a few months, and requires suitable vessels due to floating ice (Kröger, 2023). In the next decade however, even a "low-carbon" global climate model predicts warming and melting of the ice (Kim et al., 2023). The route could reduce by 40% the distance between Northwest-European ports and the Far East, compared to the Suez Canal route (Kovalenko et al., 2018). There is also a railroad in the planning stage to link southern Finland to the Arctic Ocean, passing through reindeer herding territories (</w:t>
      </w:r>
      <w:proofErr w:type="spellStart"/>
      <w:r w:rsidRPr="00EB7C5A">
        <w:rPr>
          <w:color w:val="000000" w:themeColor="text1"/>
          <w:sz w:val="16"/>
        </w:rPr>
        <w:t>Junka-Aikio</w:t>
      </w:r>
      <w:proofErr w:type="spellEnd"/>
      <w:r w:rsidRPr="00EB7C5A">
        <w:rPr>
          <w:color w:val="000000" w:themeColor="text1"/>
          <w:sz w:val="16"/>
        </w:rPr>
        <w:t>, 2023).</w:t>
      </w:r>
      <w:r w:rsidRPr="00EB7C5A">
        <w:rPr>
          <w:rStyle w:val="StyleUnderline"/>
          <w:color w:val="000000" w:themeColor="text1"/>
        </w:rPr>
        <w:t xml:space="preserve"> </w:t>
      </w:r>
      <w:r w:rsidRPr="00EB7C5A">
        <w:rPr>
          <w:rStyle w:val="Emphasis"/>
          <w:color w:val="000000" w:themeColor="text1"/>
        </w:rPr>
        <w:t>But what of the ''gradual elimination'' of local cultures and livelihoods in these</w:t>
      </w:r>
      <w:r w:rsidRPr="00EB7C5A">
        <w:rPr>
          <w:rStyle w:val="StyleUnderline"/>
          <w:color w:val="000000" w:themeColor="text1"/>
        </w:rPr>
        <w:t xml:space="preserve"> </w:t>
      </w:r>
      <w:r w:rsidRPr="00EB7C5A">
        <w:rPr>
          <w:rStyle w:val="Emphasis"/>
          <w:color w:val="000000" w:themeColor="text1"/>
        </w:rPr>
        <w:t>necropolitical ''death-dealing assemblages''</w:t>
      </w:r>
      <w:r w:rsidRPr="00EB7C5A">
        <w:rPr>
          <w:color w:val="000000" w:themeColor="text1"/>
          <w:sz w:val="16"/>
        </w:rPr>
        <w:t xml:space="preserve"> (Truscello 2020: 6; Dunlap &amp; </w:t>
      </w:r>
      <w:proofErr w:type="spellStart"/>
      <w:r w:rsidRPr="00EB7C5A">
        <w:rPr>
          <w:color w:val="000000" w:themeColor="text1"/>
          <w:sz w:val="16"/>
        </w:rPr>
        <w:t>Laratte</w:t>
      </w:r>
      <w:proofErr w:type="spellEnd"/>
      <w:r w:rsidRPr="00EB7C5A">
        <w:rPr>
          <w:color w:val="000000" w:themeColor="text1"/>
          <w:sz w:val="16"/>
        </w:rPr>
        <w:t>, 2022)?</w:t>
      </w:r>
    </w:p>
    <w:p w14:paraId="3240F998" w14:textId="77777777" w:rsidR="00C00C3F" w:rsidRPr="00EB7C5A" w:rsidRDefault="00C00C3F" w:rsidP="00C00C3F">
      <w:pPr>
        <w:rPr>
          <w:color w:val="000000" w:themeColor="text1"/>
          <w:sz w:val="16"/>
        </w:rPr>
      </w:pPr>
      <w:r w:rsidRPr="00EB7C5A">
        <w:rPr>
          <w:rStyle w:val="Emphasis"/>
          <w:color w:val="000000" w:themeColor="text1"/>
        </w:rPr>
        <w:t>Climate colonialism is</w:t>
      </w:r>
      <w:r w:rsidRPr="00EB7C5A">
        <w:rPr>
          <w:rStyle w:val="StyleUnderline"/>
          <w:color w:val="000000" w:themeColor="text1"/>
        </w:rPr>
        <w:t xml:space="preserve"> also </w:t>
      </w:r>
      <w:r w:rsidRPr="00EB7C5A">
        <w:rPr>
          <w:rStyle w:val="Emphasis"/>
          <w:color w:val="000000" w:themeColor="text1"/>
        </w:rPr>
        <w:t>based on this logic of necropolitics</w:t>
      </w:r>
      <w:r w:rsidRPr="00EB7C5A">
        <w:rPr>
          <w:color w:val="000000" w:themeColor="text1"/>
          <w:sz w:val="16"/>
        </w:rPr>
        <w:t xml:space="preserve"> (DeBoom, 2022; Mahony &amp; Endfield, 2018; Sultana, 2022). Imperial and colonial processes shape climate questions, and have been widely recognized in the literature (Dunlap, 2020; </w:t>
      </w:r>
      <w:proofErr w:type="spellStart"/>
      <w:r w:rsidRPr="00EB7C5A">
        <w:rPr>
          <w:color w:val="000000" w:themeColor="text1"/>
          <w:sz w:val="16"/>
        </w:rPr>
        <w:t>Kallianos</w:t>
      </w:r>
      <w:proofErr w:type="spellEnd"/>
      <w:r w:rsidRPr="00EB7C5A">
        <w:rPr>
          <w:color w:val="000000" w:themeColor="text1"/>
          <w:sz w:val="16"/>
        </w:rPr>
        <w:t xml:space="preserve">, Dunlap &amp; </w:t>
      </w:r>
      <w:proofErr w:type="spellStart"/>
      <w:r w:rsidRPr="00EB7C5A">
        <w:rPr>
          <w:color w:val="000000" w:themeColor="text1"/>
          <w:sz w:val="16"/>
        </w:rPr>
        <w:t>Dalakoglou</w:t>
      </w:r>
      <w:proofErr w:type="spellEnd"/>
      <w:r w:rsidRPr="00EB7C5A">
        <w:rPr>
          <w:color w:val="000000" w:themeColor="text1"/>
          <w:sz w:val="16"/>
        </w:rPr>
        <w:t xml:space="preserve">, 2022). Meanwhile, </w:t>
      </w:r>
      <w:r w:rsidRPr="00EB7C5A">
        <w:rPr>
          <w:rStyle w:val="Emphasis"/>
          <w:color w:val="000000" w:themeColor="text1"/>
        </w:rPr>
        <w:t>erasure of Indigenous knowledge, imperial climate infrastructure visions, and extraction</w:t>
      </w:r>
      <w:r w:rsidRPr="00EB7C5A">
        <w:rPr>
          <w:rStyle w:val="StyleUnderline"/>
          <w:color w:val="000000" w:themeColor="text1"/>
        </w:rPr>
        <w:t xml:space="preserve"> are the most common features shaping the socio-environmental and political characteristics of a place</w:t>
      </w:r>
      <w:r w:rsidRPr="00EB7C5A">
        <w:rPr>
          <w:color w:val="000000" w:themeColor="text1"/>
          <w:sz w:val="16"/>
        </w:rPr>
        <w:t xml:space="preserve"> (Locher &amp; </w:t>
      </w:r>
      <w:proofErr w:type="spellStart"/>
      <w:r w:rsidRPr="00EB7C5A">
        <w:rPr>
          <w:color w:val="000000" w:themeColor="text1"/>
          <w:sz w:val="16"/>
        </w:rPr>
        <w:t>Fressoz</w:t>
      </w:r>
      <w:proofErr w:type="spellEnd"/>
      <w:r w:rsidRPr="00EB7C5A">
        <w:rPr>
          <w:color w:val="000000" w:themeColor="text1"/>
          <w:sz w:val="16"/>
        </w:rPr>
        <w:t xml:space="preserve">, 2012; Mercer &amp; Simpson, 2023). </w:t>
      </w:r>
      <w:r w:rsidRPr="00EB7C5A">
        <w:rPr>
          <w:rStyle w:val="StyleUnderline"/>
          <w:color w:val="000000" w:themeColor="text1"/>
        </w:rPr>
        <w:t>The current climate crisis highlights the importance of understanding colonialism</w:t>
      </w:r>
      <w:r w:rsidRPr="00EB7C5A">
        <w:rPr>
          <w:color w:val="000000" w:themeColor="text1"/>
          <w:sz w:val="16"/>
        </w:rPr>
        <w:t xml:space="preserve"> (coloniality) </w:t>
      </w:r>
      <w:r w:rsidRPr="00EB7C5A">
        <w:rPr>
          <w:rStyle w:val="StyleUnderline"/>
          <w:color w:val="000000" w:themeColor="text1"/>
        </w:rPr>
        <w:t>and reacting to the undesirable situation that perpetuates it through "green" extractivism</w:t>
      </w:r>
      <w:r w:rsidRPr="00EB7C5A">
        <w:rPr>
          <w:color w:val="000000" w:themeColor="text1"/>
          <w:sz w:val="16"/>
        </w:rPr>
        <w:t xml:space="preserve"> (Bhambra &amp; Newell, 2023; Dorn et al., 2022). A recent publication by Vela Almeida et al. (2023) indicates that the European Green New Deal not only provides opportunities for greater profit, but also buttresses the imperial power structure, leaving little space for anti-colonial ecologies. Altogether, </w:t>
      </w:r>
      <w:r w:rsidRPr="00EB7C5A">
        <w:rPr>
          <w:rStyle w:val="StyleUnderline"/>
          <w:color w:val="000000" w:themeColor="text1"/>
        </w:rPr>
        <w:t>ongoing developments in the Arctic region, such as gas, nuclear, wind, hydropower and the new transition mineral rush in the wake of climate change</w:t>
      </w:r>
      <w:r w:rsidRPr="00EB7C5A">
        <w:rPr>
          <w:color w:val="000000" w:themeColor="text1"/>
          <w:sz w:val="16"/>
        </w:rPr>
        <w:t xml:space="preserve"> (Boersma &amp; </w:t>
      </w:r>
      <w:proofErr w:type="spellStart"/>
      <w:r w:rsidRPr="00EB7C5A">
        <w:rPr>
          <w:color w:val="000000" w:themeColor="text1"/>
          <w:sz w:val="16"/>
        </w:rPr>
        <w:t>Losz</w:t>
      </w:r>
      <w:proofErr w:type="spellEnd"/>
      <w:r w:rsidRPr="00EB7C5A">
        <w:rPr>
          <w:color w:val="000000" w:themeColor="text1"/>
          <w:sz w:val="16"/>
        </w:rPr>
        <w:t xml:space="preserve">, 2018; </w:t>
      </w:r>
      <w:proofErr w:type="spellStart"/>
      <w:r w:rsidRPr="00EB7C5A">
        <w:rPr>
          <w:color w:val="000000" w:themeColor="text1"/>
          <w:sz w:val="16"/>
        </w:rPr>
        <w:t>Össbo</w:t>
      </w:r>
      <w:proofErr w:type="spellEnd"/>
      <w:r w:rsidRPr="00EB7C5A">
        <w:rPr>
          <w:color w:val="000000" w:themeColor="text1"/>
          <w:sz w:val="16"/>
        </w:rPr>
        <w:t xml:space="preserve">, 2023), </w:t>
      </w:r>
      <w:r w:rsidRPr="00EB7C5A">
        <w:rPr>
          <w:rStyle w:val="StyleUnderline"/>
          <w:color w:val="000000" w:themeColor="text1"/>
        </w:rPr>
        <w:t>as well as resistance to such projects</w:t>
      </w:r>
      <w:r w:rsidRPr="00EB7C5A">
        <w:rPr>
          <w:color w:val="000000" w:themeColor="text1"/>
          <w:sz w:val="16"/>
        </w:rPr>
        <w:t xml:space="preserve"> (</w:t>
      </w:r>
      <w:proofErr w:type="spellStart"/>
      <w:r w:rsidRPr="00EB7C5A">
        <w:rPr>
          <w:color w:val="000000" w:themeColor="text1"/>
          <w:sz w:val="16"/>
        </w:rPr>
        <w:t>Hanaček</w:t>
      </w:r>
      <w:proofErr w:type="spellEnd"/>
      <w:r w:rsidRPr="00EB7C5A">
        <w:rPr>
          <w:color w:val="000000" w:themeColor="text1"/>
          <w:sz w:val="16"/>
        </w:rPr>
        <w:t xml:space="preserve"> et al., 2022) illustrate climate colonialities and "green" </w:t>
      </w:r>
      <w:proofErr w:type="spellStart"/>
      <w:r w:rsidRPr="00EB7C5A">
        <w:rPr>
          <w:color w:val="000000" w:themeColor="text1"/>
          <w:sz w:val="16"/>
        </w:rPr>
        <w:t>extractivisms</w:t>
      </w:r>
      <w:proofErr w:type="spellEnd"/>
      <w:r w:rsidRPr="00EB7C5A">
        <w:rPr>
          <w:color w:val="000000" w:themeColor="text1"/>
          <w:sz w:val="16"/>
        </w:rPr>
        <w:t>, from old to new (Gritsenko, 2018; Sultana, 2022).</w:t>
      </w:r>
    </w:p>
    <w:p w14:paraId="01B4122A" w14:textId="77777777" w:rsidR="00C00C3F" w:rsidRPr="00EB7C5A" w:rsidRDefault="00C00C3F" w:rsidP="00C00C3F">
      <w:pPr>
        <w:rPr>
          <w:color w:val="000000" w:themeColor="text1"/>
          <w:sz w:val="16"/>
        </w:rPr>
      </w:pPr>
      <w:r w:rsidRPr="00EB7C5A">
        <w:rPr>
          <w:color w:val="000000" w:themeColor="text1"/>
          <w:sz w:val="16"/>
        </w:rPr>
        <w:t xml:space="preserve">Academics including geographers, journalists, activists, </w:t>
      </w:r>
      <w:r w:rsidRPr="00EB7C5A">
        <w:rPr>
          <w:rStyle w:val="StyleUnderline"/>
          <w:color w:val="000000" w:themeColor="text1"/>
        </w:rPr>
        <w:t xml:space="preserve">Indigenous and non-Indigenous people, as well as </w:t>
      </w:r>
      <w:r w:rsidRPr="00EB7C5A">
        <w:rPr>
          <w:rStyle w:val="Emphasis"/>
          <w:color w:val="000000" w:themeColor="text1"/>
        </w:rPr>
        <w:t>Knowledge Keepers in the Arctic</w:t>
      </w:r>
      <w:r w:rsidRPr="00EB7C5A">
        <w:rPr>
          <w:rStyle w:val="StyleUnderline"/>
          <w:color w:val="000000" w:themeColor="text1"/>
        </w:rPr>
        <w:t xml:space="preserve">, have increasingly </w:t>
      </w:r>
      <w:r w:rsidRPr="00EB7C5A">
        <w:rPr>
          <w:rStyle w:val="Emphasis"/>
          <w:color w:val="000000" w:themeColor="text1"/>
        </w:rPr>
        <w:t>agreed that</w:t>
      </w:r>
      <w:r w:rsidRPr="00EB7C5A">
        <w:rPr>
          <w:rStyle w:val="StyleUnderline"/>
          <w:color w:val="000000" w:themeColor="text1"/>
        </w:rPr>
        <w:t xml:space="preserve"> climate change and the </w:t>
      </w:r>
      <w:r w:rsidRPr="00EB7C5A">
        <w:rPr>
          <w:rStyle w:val="Emphasis"/>
          <w:color w:val="000000" w:themeColor="text1"/>
        </w:rPr>
        <w:t>low-carbon transition projects reproduce colonial attitudes.</w:t>
      </w:r>
      <w:r w:rsidRPr="00EB7C5A">
        <w:rPr>
          <w:color w:val="000000" w:themeColor="text1"/>
          <w:sz w:val="16"/>
        </w:rPr>
        <w:t xml:space="preserve"> Such attitudes also impose non-stop structural blindness about ontological, epistemological, and axiological struggles on the ground (Cameron, 2012; Lassila, 2020; Normann, 2021).</w:t>
      </w:r>
    </w:p>
    <w:p w14:paraId="742995D8" w14:textId="77777777" w:rsidR="00C00C3F" w:rsidRPr="00EB7C5A" w:rsidRDefault="00C00C3F" w:rsidP="00C00C3F">
      <w:pPr>
        <w:ind w:left="720"/>
        <w:rPr>
          <w:color w:val="000000" w:themeColor="text1"/>
          <w:sz w:val="16"/>
        </w:rPr>
      </w:pPr>
      <w:r w:rsidRPr="00EB7C5A">
        <w:rPr>
          <w:rStyle w:val="StyleUnderline"/>
          <w:color w:val="000000" w:themeColor="text1"/>
        </w:rPr>
        <w:t>The green shift is nothing more than a continued extraction of resources</w:t>
      </w:r>
      <w:r w:rsidRPr="00EB7C5A">
        <w:rPr>
          <w:color w:val="000000" w:themeColor="text1"/>
          <w:sz w:val="16"/>
        </w:rPr>
        <w:t xml:space="preserve"> [...] </w:t>
      </w:r>
      <w:r w:rsidRPr="00EB7C5A">
        <w:rPr>
          <w:rStyle w:val="StyleUnderline"/>
          <w:color w:val="000000" w:themeColor="text1"/>
        </w:rPr>
        <w:t>The difference is that resource utilization has been given a nice color, green; we call it 'green colonization.'</w:t>
      </w:r>
      <w:r w:rsidRPr="00EB7C5A">
        <w:rPr>
          <w:color w:val="000000" w:themeColor="text1"/>
          <w:sz w:val="16"/>
        </w:rPr>
        <w:t xml:space="preserve"> We were first colonized by people from outside our lands, then colonized by climate change itself, driven by people from outside our lands, and are now being colonized a third time by responses to climate change. (Gunn-Britt Retter, head of the Arctic &amp; Environment Unit, Sámi Council). Source: Arctic Today Newspaper (2021).</w:t>
      </w:r>
    </w:p>
    <w:p w14:paraId="7A666F56" w14:textId="77777777" w:rsidR="00C00C3F" w:rsidRPr="00EB7C5A" w:rsidRDefault="00C00C3F" w:rsidP="00C00C3F">
      <w:pPr>
        <w:rPr>
          <w:color w:val="000000" w:themeColor="text1"/>
          <w:sz w:val="16"/>
        </w:rPr>
      </w:pPr>
      <w:r w:rsidRPr="00EB7C5A">
        <w:rPr>
          <w:color w:val="000000" w:themeColor="text1"/>
          <w:sz w:val="16"/>
        </w:rPr>
        <w:t xml:space="preserve">In this context, </w:t>
      </w:r>
      <w:r w:rsidRPr="00EB7C5A">
        <w:rPr>
          <w:rStyle w:val="StyleUnderline"/>
          <w:color w:val="000000" w:themeColor="text1"/>
        </w:rPr>
        <w:t xml:space="preserve">significant </w:t>
      </w:r>
      <w:r w:rsidRPr="00EB7C5A">
        <w:rPr>
          <w:rStyle w:val="Emphasis"/>
          <w:color w:val="000000" w:themeColor="text1"/>
        </w:rPr>
        <w:t>colonial dimensions of climate change in the Arctic are massive expansion of the extractive, industrial, and shipping sectors</w:t>
      </w:r>
      <w:r w:rsidRPr="00EB7C5A">
        <w:rPr>
          <w:color w:val="000000" w:themeColor="text1"/>
          <w:sz w:val="16"/>
        </w:rPr>
        <w:t xml:space="preserve"> (Cameron, 2012), </w:t>
      </w:r>
      <w:r w:rsidRPr="00EB7C5A">
        <w:rPr>
          <w:rStyle w:val="Emphasis"/>
          <w:color w:val="000000" w:themeColor="text1"/>
        </w:rPr>
        <w:t>including those emerging from "green"</w:t>
      </w:r>
      <w:r w:rsidRPr="00EB7C5A">
        <w:rPr>
          <w:rStyle w:val="StyleUnderline"/>
          <w:color w:val="000000" w:themeColor="text1"/>
        </w:rPr>
        <w:t xml:space="preserve"> sustainable </w:t>
      </w:r>
      <w:r w:rsidRPr="00EB7C5A">
        <w:rPr>
          <w:rStyle w:val="Emphasis"/>
          <w:color w:val="000000" w:themeColor="text1"/>
        </w:rPr>
        <w:t>development</w:t>
      </w:r>
      <w:r w:rsidRPr="00EB7C5A">
        <w:rPr>
          <w:rStyle w:val="StyleUnderline"/>
          <w:color w:val="000000" w:themeColor="text1"/>
        </w:rPr>
        <w:t xml:space="preserve"> promotions</w:t>
      </w:r>
      <w:r w:rsidRPr="00EB7C5A">
        <w:rPr>
          <w:color w:val="000000" w:themeColor="text1"/>
          <w:sz w:val="16"/>
        </w:rPr>
        <w:t xml:space="preserve"> (Gritsenko, 2018; Len, 2021). Acknowledging not only colonial history and ongoing colonial effects of such extractive projects but also resistances against multiple imperial and colonial ''shades of green'' (</w:t>
      </w:r>
      <w:proofErr w:type="spellStart"/>
      <w:r w:rsidRPr="00EB7C5A">
        <w:rPr>
          <w:color w:val="000000" w:themeColor="text1"/>
          <w:sz w:val="16"/>
        </w:rPr>
        <w:t>Carminero</w:t>
      </w:r>
      <w:proofErr w:type="spellEnd"/>
      <w:r w:rsidRPr="00EB7C5A">
        <w:rPr>
          <w:color w:val="000000" w:themeColor="text1"/>
          <w:sz w:val="16"/>
        </w:rPr>
        <w:t xml:space="preserve">-Santangelo, 2014), are important for critical examination of these interrelated dynamics. Huggan (2016) explains that </w:t>
      </w:r>
      <w:r w:rsidRPr="00EB7C5A">
        <w:rPr>
          <w:rStyle w:val="Emphasis"/>
          <w:color w:val="000000" w:themeColor="text1"/>
        </w:rPr>
        <w:t>colonial aspects in the Arctic context continue through economic, geopolitical, epistemic dominance by the nation states and transnational companies.</w:t>
      </w:r>
      <w:r w:rsidRPr="00EB7C5A">
        <w:rPr>
          <w:rStyle w:val="StyleUnderline"/>
          <w:color w:val="000000" w:themeColor="text1"/>
        </w:rPr>
        <w:t xml:space="preserve"> These aspects are incorporated into ideologies of modernization, green development and progress that rely on Arctic resources. </w:t>
      </w:r>
      <w:r w:rsidRPr="00EB7C5A">
        <w:rPr>
          <w:rStyle w:val="Emphasis"/>
          <w:color w:val="000000" w:themeColor="text1"/>
        </w:rPr>
        <w:t>Colonialism</w:t>
      </w:r>
      <w:r w:rsidRPr="00EB7C5A">
        <w:rPr>
          <w:rStyle w:val="StyleUnderline"/>
          <w:color w:val="000000" w:themeColor="text1"/>
        </w:rPr>
        <w:t xml:space="preserve">, thus, continues to </w:t>
      </w:r>
      <w:r w:rsidRPr="00EB7C5A">
        <w:rPr>
          <w:rStyle w:val="Emphasis"/>
          <w:color w:val="000000" w:themeColor="text1"/>
        </w:rPr>
        <w:t>shape</w:t>
      </w:r>
      <w:r w:rsidRPr="00EB7C5A">
        <w:rPr>
          <w:rStyle w:val="StyleUnderline"/>
          <w:color w:val="000000" w:themeColor="text1"/>
        </w:rPr>
        <w:t xml:space="preserve"> debates and </w:t>
      </w:r>
      <w:r w:rsidRPr="00EB7C5A">
        <w:rPr>
          <w:rStyle w:val="Emphasis"/>
          <w:color w:val="000000" w:themeColor="text1"/>
        </w:rPr>
        <w:t>developments in the</w:t>
      </w:r>
      <w:r w:rsidRPr="00EB7C5A">
        <w:rPr>
          <w:rStyle w:val="StyleUnderline"/>
          <w:color w:val="000000" w:themeColor="text1"/>
        </w:rPr>
        <w:t xml:space="preserve"> fast changing </w:t>
      </w:r>
      <w:r w:rsidRPr="00EB7C5A">
        <w:rPr>
          <w:rStyle w:val="Emphasis"/>
          <w:color w:val="000000" w:themeColor="text1"/>
        </w:rPr>
        <w:t>Arctic</w:t>
      </w:r>
      <w:r w:rsidRPr="00EB7C5A">
        <w:rPr>
          <w:rStyle w:val="StyleUnderline"/>
          <w:color w:val="000000" w:themeColor="text1"/>
        </w:rPr>
        <w:t xml:space="preserve"> today, as well as informing contested visions for its future</w:t>
      </w:r>
      <w:r w:rsidRPr="00EB7C5A">
        <w:rPr>
          <w:color w:val="000000" w:themeColor="text1"/>
          <w:sz w:val="16"/>
        </w:rPr>
        <w:t xml:space="preserve"> (</w:t>
      </w:r>
      <w:proofErr w:type="spellStart"/>
      <w:r w:rsidRPr="00EB7C5A">
        <w:rPr>
          <w:color w:val="000000" w:themeColor="text1"/>
          <w:sz w:val="16"/>
        </w:rPr>
        <w:t>Sörlin</w:t>
      </w:r>
      <w:proofErr w:type="spellEnd"/>
      <w:r w:rsidRPr="00EB7C5A">
        <w:rPr>
          <w:color w:val="000000" w:themeColor="text1"/>
          <w:sz w:val="16"/>
        </w:rPr>
        <w:t xml:space="preserve"> et al., 2022).</w:t>
      </w:r>
    </w:p>
    <w:p w14:paraId="46CA2E5A" w14:textId="3D268E0E" w:rsidR="00C00C3F" w:rsidRPr="00EB7C5A" w:rsidRDefault="00C00C3F" w:rsidP="00C00C3F">
      <w:pPr>
        <w:pStyle w:val="Heading3"/>
        <w:rPr>
          <w:color w:val="000000" w:themeColor="text1"/>
        </w:rPr>
      </w:pPr>
      <w:r w:rsidRPr="00EB7C5A">
        <w:rPr>
          <w:color w:val="000000" w:themeColor="text1"/>
        </w:rPr>
        <w:t>L</w:t>
      </w:r>
      <w:r w:rsidR="00790E95">
        <w:rPr>
          <w:color w:val="000000" w:themeColor="text1"/>
        </w:rPr>
        <w:t>—</w:t>
      </w:r>
      <w:r w:rsidRPr="00EB7C5A">
        <w:rPr>
          <w:color w:val="000000" w:themeColor="text1"/>
        </w:rPr>
        <w:t>Ice</w:t>
      </w:r>
    </w:p>
    <w:p w14:paraId="55611321" w14:textId="77777777" w:rsidR="00C00C3F" w:rsidRPr="00EB7C5A" w:rsidRDefault="00C00C3F" w:rsidP="00C00C3F">
      <w:pPr>
        <w:pStyle w:val="Heading4"/>
        <w:rPr>
          <w:color w:val="000000" w:themeColor="text1"/>
        </w:rPr>
      </w:pPr>
      <w:r w:rsidRPr="00EB7C5A">
        <w:rPr>
          <w:color w:val="000000" w:themeColor="text1"/>
        </w:rPr>
        <w:t xml:space="preserve">The 1AC’s investment into scientific knowledge of production of Arctic ice is an attempt to the save the white world from its own calamity through the extrapolation of indigenous knowledge as a geologic resource for Western domination. </w:t>
      </w:r>
    </w:p>
    <w:p w14:paraId="0827AA10" w14:textId="77777777" w:rsidR="00C00C3F" w:rsidRPr="00EB7C5A" w:rsidRDefault="00C00C3F" w:rsidP="00C00C3F">
      <w:pPr>
        <w:rPr>
          <w:color w:val="000000" w:themeColor="text1"/>
        </w:rPr>
      </w:pPr>
      <w:r w:rsidRPr="00EB7C5A">
        <w:rPr>
          <w:rStyle w:val="Style13ptBold"/>
          <w:color w:val="000000" w:themeColor="text1"/>
        </w:rPr>
        <w:t>Smith 20</w:t>
      </w:r>
      <w:r w:rsidRPr="00EB7C5A">
        <w:rPr>
          <w:color w:val="000000" w:themeColor="text1"/>
        </w:rPr>
        <w:t xml:space="preserve"> (Jen Rose Smith, assistant professor of geography at the University of Washington; 2020; ““Exceeding Beringia”: Upending universal human events and wayward transits in Arctic spaces”; https://doi.org/10.1177/0263775820950745) – Langham EY</w:t>
      </w:r>
    </w:p>
    <w:p w14:paraId="74B3EFD1" w14:textId="77777777" w:rsidR="00C00C3F" w:rsidRPr="00EB7C5A" w:rsidRDefault="00C00C3F" w:rsidP="00C00C3F">
      <w:pPr>
        <w:rPr>
          <w:color w:val="000000" w:themeColor="text1"/>
          <w:sz w:val="16"/>
        </w:rPr>
      </w:pPr>
      <w:r w:rsidRPr="00EB7C5A">
        <w:rPr>
          <w:color w:val="000000" w:themeColor="text1"/>
          <w:sz w:val="16"/>
        </w:rPr>
        <w:t xml:space="preserve">While interest in ice has erupted in a current moment of rapid climate change, ice—and </w:t>
      </w:r>
      <w:r w:rsidRPr="00EB7C5A">
        <w:rPr>
          <w:rStyle w:val="Emphasis"/>
          <w:color w:val="000000" w:themeColor="text1"/>
        </w:rPr>
        <w:t>Arctic ice</w:t>
      </w:r>
      <w:r w:rsidRPr="00EB7C5A">
        <w:rPr>
          <w:color w:val="000000" w:themeColor="text1"/>
          <w:sz w:val="16"/>
        </w:rPr>
        <w:t xml:space="preserve"> in particular—</w:t>
      </w:r>
      <w:r w:rsidRPr="00EB7C5A">
        <w:rPr>
          <w:rStyle w:val="StyleUnderline"/>
          <w:color w:val="000000" w:themeColor="text1"/>
        </w:rPr>
        <w:t xml:space="preserve">has long been a </w:t>
      </w:r>
      <w:r w:rsidRPr="00EB7C5A">
        <w:rPr>
          <w:rStyle w:val="Emphasis"/>
          <w:color w:val="000000" w:themeColor="text1"/>
        </w:rPr>
        <w:t>focal point of study for scientific knowledge production</w:t>
      </w:r>
      <w:r w:rsidRPr="00EB7C5A">
        <w:rPr>
          <w:rStyle w:val="StyleUnderline"/>
          <w:color w:val="000000" w:themeColor="text1"/>
        </w:rPr>
        <w:t xml:space="preserve"> and has held a </w:t>
      </w:r>
      <w:r w:rsidRPr="00EB7C5A">
        <w:rPr>
          <w:rStyle w:val="Emphasis"/>
          <w:color w:val="000000" w:themeColor="text1"/>
        </w:rPr>
        <w:t>key</w:t>
      </w:r>
      <w:r w:rsidRPr="00EB7C5A">
        <w:rPr>
          <w:rStyle w:val="StyleUnderline"/>
          <w:color w:val="000000" w:themeColor="text1"/>
        </w:rPr>
        <w:t xml:space="preserve"> foothold in </w:t>
      </w:r>
      <w:r w:rsidRPr="00EB7C5A">
        <w:rPr>
          <w:rStyle w:val="Emphasis"/>
          <w:color w:val="000000" w:themeColor="text1"/>
        </w:rPr>
        <w:t>imperial Western cultural imagination</w:t>
      </w:r>
      <w:r w:rsidRPr="00EB7C5A">
        <w:rPr>
          <w:color w:val="000000" w:themeColor="text1"/>
          <w:sz w:val="16"/>
        </w:rPr>
        <w:t xml:space="preserve"> (Blum, 2019; Dodds, 2018; Wilson, 2003). </w:t>
      </w:r>
      <w:r w:rsidRPr="00EB7C5A">
        <w:rPr>
          <w:rStyle w:val="Emphasis"/>
          <w:color w:val="000000" w:themeColor="text1"/>
        </w:rPr>
        <w:t>Scholars have critiqued representation</w:t>
      </w:r>
      <w:r w:rsidRPr="00EB7C5A">
        <w:rPr>
          <w:rStyle w:val="StyleUnderline"/>
          <w:color w:val="000000" w:themeColor="text1"/>
        </w:rPr>
        <w:t xml:space="preserve"> and reportage </w:t>
      </w:r>
      <w:r w:rsidRPr="00EB7C5A">
        <w:rPr>
          <w:rStyle w:val="Emphasis"/>
          <w:color w:val="000000" w:themeColor="text1"/>
        </w:rPr>
        <w:t>of ice</w:t>
      </w:r>
      <w:r w:rsidRPr="00EB7C5A">
        <w:rPr>
          <w:rStyle w:val="StyleUnderline"/>
          <w:color w:val="000000" w:themeColor="text1"/>
        </w:rPr>
        <w:t xml:space="preserve"> </w:t>
      </w:r>
      <w:r w:rsidRPr="00EB7C5A">
        <w:rPr>
          <w:rStyle w:val="Emphasis"/>
          <w:color w:val="000000" w:themeColor="text1"/>
        </w:rPr>
        <w:t>as</w:t>
      </w:r>
      <w:r w:rsidRPr="00EB7C5A">
        <w:rPr>
          <w:rStyle w:val="StyleUnderline"/>
          <w:color w:val="000000" w:themeColor="text1"/>
        </w:rPr>
        <w:t xml:space="preserve"> blank, </w:t>
      </w:r>
      <w:r w:rsidRPr="00EB7C5A">
        <w:rPr>
          <w:rStyle w:val="Emphasis"/>
          <w:color w:val="000000" w:themeColor="text1"/>
        </w:rPr>
        <w:t>barren</w:t>
      </w:r>
      <w:r w:rsidRPr="00EB7C5A">
        <w:rPr>
          <w:rStyle w:val="StyleUnderline"/>
          <w:color w:val="000000" w:themeColor="text1"/>
        </w:rPr>
        <w:t xml:space="preserve">, and empty, or ice as essentially </w:t>
      </w:r>
      <w:r w:rsidRPr="00EB7C5A">
        <w:rPr>
          <w:rStyle w:val="Emphasis"/>
          <w:color w:val="000000" w:themeColor="text1"/>
        </w:rPr>
        <w:t>ahistorical</w:t>
      </w:r>
      <w:r w:rsidRPr="00EB7C5A">
        <w:rPr>
          <w:rStyle w:val="StyleUnderline"/>
          <w:color w:val="000000" w:themeColor="text1"/>
        </w:rPr>
        <w:t xml:space="preserve"> and disconnected from ongoing </w:t>
      </w:r>
      <w:proofErr w:type="spellStart"/>
      <w:r w:rsidRPr="00EB7C5A">
        <w:rPr>
          <w:rStyle w:val="StyleUnderline"/>
          <w:color w:val="000000" w:themeColor="text1"/>
        </w:rPr>
        <w:t>socialities</w:t>
      </w:r>
      <w:proofErr w:type="spellEnd"/>
      <w:r w:rsidRPr="00EB7C5A">
        <w:rPr>
          <w:color w:val="000000" w:themeColor="text1"/>
          <w:sz w:val="16"/>
        </w:rPr>
        <w:t xml:space="preserve"> (Bravo, 2018; Davidson, 2005; Grace, 2001). </w:t>
      </w:r>
      <w:r w:rsidRPr="00EB7C5A">
        <w:rPr>
          <w:rStyle w:val="StyleUnderline"/>
          <w:color w:val="000000" w:themeColor="text1"/>
        </w:rPr>
        <w:t xml:space="preserve">A range of work has intervened to rewrite the </w:t>
      </w:r>
      <w:r w:rsidRPr="00EB7C5A">
        <w:rPr>
          <w:rStyle w:val="Emphasis"/>
          <w:color w:val="000000" w:themeColor="text1"/>
        </w:rPr>
        <w:t>Arctic</w:t>
      </w:r>
      <w:r w:rsidRPr="00EB7C5A">
        <w:rPr>
          <w:rStyle w:val="StyleUnderline"/>
          <w:color w:val="000000" w:themeColor="text1"/>
        </w:rPr>
        <w:t xml:space="preserve"> as an important ecological ecosystem</w:t>
      </w:r>
      <w:r w:rsidRPr="00EB7C5A">
        <w:rPr>
          <w:color w:val="000000" w:themeColor="text1"/>
          <w:sz w:val="16"/>
        </w:rPr>
        <w:t xml:space="preserve"> (Bravo and Rees, 2006), </w:t>
      </w:r>
      <w:r w:rsidRPr="00EB7C5A">
        <w:rPr>
          <w:rStyle w:val="StyleUnderline"/>
          <w:color w:val="000000" w:themeColor="text1"/>
        </w:rPr>
        <w:t xml:space="preserve">as a </w:t>
      </w:r>
      <w:r w:rsidRPr="00EB7C5A">
        <w:rPr>
          <w:rStyle w:val="Emphasis"/>
          <w:color w:val="000000" w:themeColor="text1"/>
        </w:rPr>
        <w:t>space where white masculinity and nationalism is tested</w:t>
      </w:r>
      <w:r w:rsidRPr="00EB7C5A">
        <w:rPr>
          <w:color w:val="000000" w:themeColor="text1"/>
          <w:sz w:val="16"/>
        </w:rPr>
        <w:t xml:space="preserve"> (Bloom, 1993; Robinson, 2006), </w:t>
      </w:r>
      <w:r w:rsidRPr="00EB7C5A">
        <w:rPr>
          <w:rStyle w:val="StyleUnderline"/>
          <w:color w:val="000000" w:themeColor="text1"/>
        </w:rPr>
        <w:t>either verified or foiled</w:t>
      </w:r>
      <w:r w:rsidRPr="00EB7C5A">
        <w:rPr>
          <w:color w:val="000000" w:themeColor="text1"/>
          <w:sz w:val="16"/>
        </w:rPr>
        <w:t xml:space="preserve"> (Craciun, 2016), </w:t>
      </w:r>
      <w:r w:rsidRPr="00EB7C5A">
        <w:rPr>
          <w:rStyle w:val="StyleUnderline"/>
          <w:color w:val="000000" w:themeColor="text1"/>
        </w:rPr>
        <w:t>and as a geopolitical zone that defies bureaucratic clarity as neither land nor water</w:t>
      </w:r>
      <w:r w:rsidRPr="00EB7C5A">
        <w:rPr>
          <w:color w:val="000000" w:themeColor="text1"/>
          <w:sz w:val="16"/>
        </w:rPr>
        <w:t xml:space="preserve"> (Steinberg et al., 2015).</w:t>
      </w:r>
    </w:p>
    <w:p w14:paraId="3604141F" w14:textId="77777777" w:rsidR="00C00C3F" w:rsidRPr="00EB7C5A" w:rsidRDefault="00C00C3F" w:rsidP="00C00C3F">
      <w:pPr>
        <w:rPr>
          <w:color w:val="000000" w:themeColor="text1"/>
          <w:sz w:val="16"/>
        </w:rPr>
      </w:pPr>
      <w:r w:rsidRPr="00EB7C5A">
        <w:rPr>
          <w:color w:val="000000" w:themeColor="text1"/>
          <w:sz w:val="16"/>
        </w:rPr>
        <w:t xml:space="preserve">The Arctic has also been writ as a space of historical human activity, in particular in regard to archaeological research that aims to evidence large-scale theories of human migrations through the Arctic to other climes, largely in exit from Africa or East Asia (Graf and </w:t>
      </w:r>
      <w:proofErr w:type="spellStart"/>
      <w:r w:rsidRPr="00EB7C5A">
        <w:rPr>
          <w:color w:val="000000" w:themeColor="text1"/>
          <w:sz w:val="16"/>
        </w:rPr>
        <w:t>Buvit</w:t>
      </w:r>
      <w:proofErr w:type="spellEnd"/>
      <w:r w:rsidRPr="00EB7C5A">
        <w:rPr>
          <w:color w:val="000000" w:themeColor="text1"/>
          <w:sz w:val="16"/>
        </w:rPr>
        <w:t xml:space="preserve">, 2017; Turnbull, 2010). </w:t>
      </w:r>
      <w:r w:rsidRPr="00EB7C5A">
        <w:rPr>
          <w:rStyle w:val="Emphasis"/>
          <w:color w:val="000000" w:themeColor="text1"/>
        </w:rPr>
        <w:t>Material scientific data</w:t>
      </w:r>
      <w:r w:rsidRPr="00EB7C5A">
        <w:rPr>
          <w:rStyle w:val="StyleUnderline"/>
          <w:color w:val="000000" w:themeColor="text1"/>
        </w:rPr>
        <w:t xml:space="preserve"> have long been </w:t>
      </w:r>
      <w:r w:rsidRPr="00EB7C5A">
        <w:rPr>
          <w:rStyle w:val="Emphasis"/>
          <w:color w:val="000000" w:themeColor="text1"/>
        </w:rPr>
        <w:t>extracted from the Arctic</w:t>
      </w:r>
      <w:r w:rsidRPr="00EB7C5A">
        <w:rPr>
          <w:color w:val="000000" w:themeColor="text1"/>
          <w:sz w:val="16"/>
        </w:rPr>
        <w:t xml:space="preserve"> (Bravo and </w:t>
      </w:r>
      <w:proofErr w:type="spellStart"/>
      <w:r w:rsidRPr="00EB7C5A">
        <w:rPr>
          <w:color w:val="000000" w:themeColor="text1"/>
          <w:sz w:val="16"/>
        </w:rPr>
        <w:t>Sorlin</w:t>
      </w:r>
      <w:proofErr w:type="spellEnd"/>
      <w:r w:rsidRPr="00EB7C5A">
        <w:rPr>
          <w:color w:val="000000" w:themeColor="text1"/>
          <w:sz w:val="16"/>
        </w:rPr>
        <w:t xml:space="preserve">, 2002), </w:t>
      </w:r>
      <w:r w:rsidRPr="00EB7C5A">
        <w:rPr>
          <w:rStyle w:val="StyleUnderline"/>
          <w:color w:val="000000" w:themeColor="text1"/>
        </w:rPr>
        <w:t xml:space="preserve">and continues in contemporary forms such as through </w:t>
      </w:r>
      <w:r w:rsidRPr="00EB7C5A">
        <w:rPr>
          <w:rStyle w:val="Emphasis"/>
          <w:color w:val="000000" w:themeColor="text1"/>
        </w:rPr>
        <w:t>ice-core technologies</w:t>
      </w:r>
      <w:r w:rsidRPr="00EB7C5A">
        <w:rPr>
          <w:color w:val="000000" w:themeColor="text1"/>
          <w:sz w:val="16"/>
        </w:rPr>
        <w:t xml:space="preserve"> (Antonello and Carey, 2017; Elzinga, 2017), </w:t>
      </w:r>
      <w:r w:rsidRPr="00EB7C5A">
        <w:rPr>
          <w:rStyle w:val="StyleUnderline"/>
          <w:color w:val="000000" w:themeColor="text1"/>
        </w:rPr>
        <w:t xml:space="preserve">as well as </w:t>
      </w:r>
      <w:r w:rsidRPr="00EB7C5A">
        <w:rPr>
          <w:rStyle w:val="Emphasis"/>
          <w:color w:val="000000" w:themeColor="text1"/>
        </w:rPr>
        <w:t>drone imagery</w:t>
      </w:r>
      <w:r w:rsidRPr="00EB7C5A">
        <w:rPr>
          <w:rStyle w:val="StyleUnderline"/>
          <w:color w:val="000000" w:themeColor="text1"/>
        </w:rPr>
        <w:t xml:space="preserve"> and </w:t>
      </w:r>
      <w:r w:rsidRPr="00EB7C5A">
        <w:rPr>
          <w:rStyle w:val="Emphasis"/>
          <w:color w:val="000000" w:themeColor="text1"/>
        </w:rPr>
        <w:t>satellite data</w:t>
      </w:r>
      <w:r w:rsidRPr="00EB7C5A">
        <w:rPr>
          <w:rStyle w:val="StyleUnderline"/>
          <w:color w:val="000000" w:themeColor="text1"/>
        </w:rPr>
        <w:t xml:space="preserve"> that track ice melt.</w:t>
      </w:r>
      <w:r w:rsidRPr="00EB7C5A">
        <w:rPr>
          <w:color w:val="000000" w:themeColor="text1"/>
          <w:sz w:val="16"/>
        </w:rPr>
        <w:t xml:space="preserve"> While much Arctic scholarship attends to Western presences, more recent work offers a fuller inclusion of longstanding Indigenous histories and ongoing politics (Banerjee, 2012; Cameron, 2015; Cruikshank, 2006; Huntington et al., 2019; Routledge, 2018; Stuhl, 2016). Often these contributions arrive in the form of assessing traditional ecological knowledge, Indigenous mapping, or examining literary narrations (</w:t>
      </w:r>
      <w:proofErr w:type="spellStart"/>
      <w:r w:rsidRPr="00EB7C5A">
        <w:rPr>
          <w:color w:val="000000" w:themeColor="text1"/>
          <w:sz w:val="16"/>
        </w:rPr>
        <w:t>Aporta</w:t>
      </w:r>
      <w:proofErr w:type="spellEnd"/>
      <w:r w:rsidRPr="00EB7C5A">
        <w:rPr>
          <w:color w:val="000000" w:themeColor="text1"/>
          <w:sz w:val="16"/>
        </w:rPr>
        <w:t xml:space="preserve"> et al., 2014; Bennett et al., 2016; Kollin, 2001; Krupnik et al., 2010).</w:t>
      </w:r>
    </w:p>
    <w:p w14:paraId="5584B204" w14:textId="77777777" w:rsidR="00C00C3F" w:rsidRPr="00EB7C5A" w:rsidRDefault="00C00C3F" w:rsidP="00C00C3F">
      <w:pPr>
        <w:rPr>
          <w:color w:val="000000" w:themeColor="text1"/>
          <w:sz w:val="10"/>
          <w:szCs w:val="10"/>
        </w:rPr>
      </w:pPr>
      <w:r w:rsidRPr="00EB7C5A">
        <w:rPr>
          <w:color w:val="000000" w:themeColor="text1"/>
          <w:sz w:val="10"/>
          <w:szCs w:val="10"/>
        </w:rPr>
        <w:t>These transdisciplinary contributions of ice-analytics offer a characterization of ice as a materiality that is uneasily categorized by perceptions of the colonial or theoretical: ice does not produce agriculture, it does not give root, it does not generate arborescence, it is not rhizomatic. Ice is a conundrum across academic disciplines; it confounds an aesthetic determinacy through lens or by brush. Immensity of glacier and icefield remains an artistic puzzle and representational bane (Balog, 2012; Bloom and Glasberg, 2011). Ice is slow and plodding as it shifts, breaks, melts, and hardens, though scholars and artists often dramatize its precarity. Within dominant conversations of the Anthropocene, ice is made a focal point as its melting is a danger to a temperate world.</w:t>
      </w:r>
    </w:p>
    <w:p w14:paraId="5EAE2B9A" w14:textId="77777777" w:rsidR="00C00C3F" w:rsidRPr="00EB7C5A" w:rsidRDefault="00C00C3F" w:rsidP="00C00C3F">
      <w:pPr>
        <w:rPr>
          <w:rStyle w:val="Emphasis"/>
          <w:color w:val="000000" w:themeColor="text1"/>
        </w:rPr>
      </w:pPr>
      <w:r w:rsidRPr="00EB7C5A">
        <w:rPr>
          <w:color w:val="000000" w:themeColor="text1"/>
          <w:sz w:val="16"/>
        </w:rPr>
        <w:t xml:space="preserve">The crisis of climate change animating Anthropocene discourse is explicit and straight-forward: human-made environmental destruction is immediately identifiable. Yet, </w:t>
      </w:r>
      <w:r w:rsidRPr="00EB7C5A">
        <w:rPr>
          <w:rStyle w:val="StyleUnderline"/>
          <w:color w:val="000000" w:themeColor="text1"/>
        </w:rPr>
        <w:t xml:space="preserve">many analytical offerings of the Anthropocene are inadequate as they authorize a universal truth of how the Arctic must be known, depicted, and managed. </w:t>
      </w:r>
      <w:r w:rsidRPr="00EB7C5A">
        <w:rPr>
          <w:rStyle w:val="Emphasis"/>
          <w:color w:val="000000" w:themeColor="text1"/>
        </w:rPr>
        <w:t>Dominant Anthropocene discussions are constituted by three overlapping formations.</w:t>
      </w:r>
      <w:r w:rsidRPr="00EB7C5A">
        <w:rPr>
          <w:rStyle w:val="StyleUnderline"/>
          <w:color w:val="000000" w:themeColor="text1"/>
        </w:rPr>
        <w:t xml:space="preserve"> </w:t>
      </w:r>
      <w:r w:rsidRPr="00EB7C5A">
        <w:rPr>
          <w:rStyle w:val="Emphasis"/>
          <w:color w:val="000000" w:themeColor="text1"/>
        </w:rPr>
        <w:t>First</w:t>
      </w:r>
      <w:r w:rsidRPr="00EB7C5A">
        <w:rPr>
          <w:rStyle w:val="StyleUnderline"/>
          <w:color w:val="000000" w:themeColor="text1"/>
        </w:rPr>
        <w:t xml:space="preserve">, as a </w:t>
      </w:r>
      <w:r w:rsidRPr="00EB7C5A">
        <w:rPr>
          <w:rStyle w:val="Emphasis"/>
          <w:color w:val="000000" w:themeColor="text1"/>
        </w:rPr>
        <w:t>Science</w:t>
      </w:r>
      <w:r w:rsidRPr="00EB7C5A">
        <w:rPr>
          <w:rStyle w:val="StyleUnderline"/>
          <w:color w:val="000000" w:themeColor="text1"/>
        </w:rPr>
        <w:t xml:space="preserve"> that </w:t>
      </w:r>
      <w:r w:rsidRPr="00EB7C5A">
        <w:rPr>
          <w:rStyle w:val="Emphasis"/>
          <w:color w:val="000000" w:themeColor="text1"/>
        </w:rPr>
        <w:t>works to “save humanity” from a self-induced catastrophic crisis</w:t>
      </w:r>
      <w:r w:rsidRPr="00EB7C5A">
        <w:rPr>
          <w:color w:val="000000" w:themeColor="text1"/>
          <w:sz w:val="16"/>
        </w:rPr>
        <w:t xml:space="preserve"> (Chakrabarty, 2009). </w:t>
      </w:r>
      <w:r w:rsidRPr="00EB7C5A">
        <w:rPr>
          <w:rStyle w:val="Emphasis"/>
          <w:color w:val="000000" w:themeColor="text1"/>
        </w:rPr>
        <w:t>Second</w:t>
      </w:r>
      <w:r w:rsidRPr="00EB7C5A">
        <w:rPr>
          <w:rStyle w:val="StyleUnderline"/>
          <w:color w:val="000000" w:themeColor="text1"/>
        </w:rPr>
        <w:t xml:space="preserve">, as a </w:t>
      </w:r>
      <w:r w:rsidRPr="00EB7C5A">
        <w:rPr>
          <w:rStyle w:val="Emphasis"/>
          <w:color w:val="000000" w:themeColor="text1"/>
        </w:rPr>
        <w:t>bureaucracy</w:t>
      </w:r>
      <w:r w:rsidRPr="00EB7C5A">
        <w:rPr>
          <w:rStyle w:val="StyleUnderline"/>
          <w:color w:val="000000" w:themeColor="text1"/>
        </w:rPr>
        <w:t xml:space="preserve"> that works to </w:t>
      </w:r>
      <w:r w:rsidRPr="00EB7C5A">
        <w:rPr>
          <w:rStyle w:val="Emphasis"/>
          <w:color w:val="000000" w:themeColor="text1"/>
        </w:rPr>
        <w:t>attend</w:t>
      </w:r>
      <w:r w:rsidRPr="00EB7C5A">
        <w:rPr>
          <w:rStyle w:val="StyleUnderline"/>
          <w:color w:val="000000" w:themeColor="text1"/>
        </w:rPr>
        <w:t xml:space="preserve"> fully </w:t>
      </w:r>
      <w:r w:rsidRPr="00EB7C5A">
        <w:rPr>
          <w:rStyle w:val="Emphasis"/>
          <w:color w:val="000000" w:themeColor="text1"/>
        </w:rPr>
        <w:t xml:space="preserve">to claims of sovereignty by </w:t>
      </w:r>
      <w:r w:rsidRPr="00EB7C5A">
        <w:rPr>
          <w:rStyle w:val="StyleUnderline"/>
          <w:color w:val="000000" w:themeColor="text1"/>
        </w:rPr>
        <w:t xml:space="preserve">primarily </w:t>
      </w:r>
      <w:r w:rsidRPr="00EB7C5A">
        <w:rPr>
          <w:rStyle w:val="Emphasis"/>
          <w:color w:val="000000" w:themeColor="text1"/>
        </w:rPr>
        <w:t>colonial nation-states</w:t>
      </w:r>
      <w:r w:rsidRPr="00EB7C5A">
        <w:rPr>
          <w:rStyle w:val="StyleUnderline"/>
          <w:color w:val="000000" w:themeColor="text1"/>
        </w:rPr>
        <w:t xml:space="preserve"> and secondarily, if at all, to Indigenous polities</w:t>
      </w:r>
      <w:r w:rsidRPr="00EB7C5A">
        <w:rPr>
          <w:color w:val="000000" w:themeColor="text1"/>
          <w:sz w:val="16"/>
        </w:rPr>
        <w:t xml:space="preserve"> (</w:t>
      </w:r>
      <w:proofErr w:type="spellStart"/>
      <w:r w:rsidRPr="00EB7C5A">
        <w:rPr>
          <w:color w:val="000000" w:themeColor="text1"/>
          <w:sz w:val="16"/>
        </w:rPr>
        <w:t>Shadian</w:t>
      </w:r>
      <w:proofErr w:type="spellEnd"/>
      <w:r w:rsidRPr="00EB7C5A">
        <w:rPr>
          <w:color w:val="000000" w:themeColor="text1"/>
          <w:sz w:val="16"/>
        </w:rPr>
        <w:t xml:space="preserve">, 2014; Zellen, 2008, 2009). </w:t>
      </w:r>
      <w:r w:rsidRPr="00EB7C5A">
        <w:rPr>
          <w:rStyle w:val="StyleUnderline"/>
          <w:color w:val="000000" w:themeColor="text1"/>
        </w:rPr>
        <w:t xml:space="preserve">And </w:t>
      </w:r>
      <w:r w:rsidRPr="00EB7C5A">
        <w:rPr>
          <w:rStyle w:val="Emphasis"/>
          <w:color w:val="000000" w:themeColor="text1"/>
        </w:rPr>
        <w:t>third</w:t>
      </w:r>
      <w:r w:rsidRPr="00EB7C5A">
        <w:rPr>
          <w:rStyle w:val="StyleUnderline"/>
          <w:color w:val="000000" w:themeColor="text1"/>
        </w:rPr>
        <w:t xml:space="preserve">, through a </w:t>
      </w:r>
      <w:r w:rsidRPr="00EB7C5A">
        <w:rPr>
          <w:rStyle w:val="Emphasis"/>
          <w:color w:val="000000" w:themeColor="text1"/>
        </w:rPr>
        <w:t>liberal multiculturalism</w:t>
      </w:r>
      <w:r w:rsidRPr="00EB7C5A">
        <w:rPr>
          <w:rStyle w:val="StyleUnderline"/>
          <w:color w:val="000000" w:themeColor="text1"/>
        </w:rPr>
        <w:t xml:space="preserve"> that allows for multi-dimensional aesthetic portrayals of the Arctic to exist simultaneously and equally. Within the latter is a niche </w:t>
      </w:r>
      <w:r w:rsidRPr="00EB7C5A">
        <w:rPr>
          <w:rStyle w:val="Emphasis"/>
          <w:color w:val="000000" w:themeColor="text1"/>
        </w:rPr>
        <w:t>narration of Indigenous peoples as apolitical</w:t>
      </w:r>
      <w:r w:rsidRPr="00EB7C5A">
        <w:rPr>
          <w:rStyle w:val="StyleUnderline"/>
          <w:color w:val="000000" w:themeColor="text1"/>
        </w:rPr>
        <w:t xml:space="preserve"> and often ahistorical, </w:t>
      </w:r>
      <w:r w:rsidRPr="00EB7C5A">
        <w:rPr>
          <w:rStyle w:val="Emphasis"/>
          <w:color w:val="000000" w:themeColor="text1"/>
        </w:rPr>
        <w:t>repeating tropes that herald alternative qualities of uninterrupted Indigenous lifeways within Arctic spaces.</w:t>
      </w:r>
      <w:r w:rsidRPr="00EB7C5A">
        <w:rPr>
          <w:rStyle w:val="StyleUnderline"/>
          <w:color w:val="000000" w:themeColor="text1"/>
        </w:rPr>
        <w:t xml:space="preserve"> This </w:t>
      </w:r>
      <w:r w:rsidRPr="00EB7C5A">
        <w:rPr>
          <w:rStyle w:val="Emphasis"/>
          <w:color w:val="000000" w:themeColor="text1"/>
        </w:rPr>
        <w:t>inclusion of “the alternative” articulates Arctic Indigenous peoples not as</w:t>
      </w:r>
      <w:r w:rsidRPr="00EB7C5A">
        <w:rPr>
          <w:rStyle w:val="StyleUnderline"/>
          <w:color w:val="000000" w:themeColor="text1"/>
        </w:rPr>
        <w:t xml:space="preserve"> so many </w:t>
      </w:r>
      <w:r w:rsidRPr="00EB7C5A">
        <w:rPr>
          <w:rStyle w:val="Emphasis"/>
          <w:color w:val="000000" w:themeColor="text1"/>
        </w:rPr>
        <w:t>autonomous</w:t>
      </w:r>
      <w:r w:rsidRPr="00EB7C5A">
        <w:rPr>
          <w:rStyle w:val="StyleUnderline"/>
          <w:color w:val="000000" w:themeColor="text1"/>
        </w:rPr>
        <w:t xml:space="preserve"> sovereign polities, </w:t>
      </w:r>
      <w:r w:rsidRPr="00EB7C5A">
        <w:rPr>
          <w:rStyle w:val="Emphasis"/>
          <w:color w:val="000000" w:themeColor="text1"/>
        </w:rPr>
        <w:t>but as a potential resource of land-based knowledges that can recover a global “we” from self-inflicted destruction.</w:t>
      </w:r>
      <w:r w:rsidRPr="00EB7C5A">
        <w:rPr>
          <w:rStyle w:val="StyleUnderline"/>
          <w:color w:val="000000" w:themeColor="text1"/>
        </w:rPr>
        <w:t xml:space="preserve"> Within this capitulation, </w:t>
      </w:r>
      <w:r w:rsidRPr="00EB7C5A">
        <w:rPr>
          <w:rStyle w:val="Emphasis"/>
          <w:color w:val="000000" w:themeColor="text1"/>
        </w:rPr>
        <w:t>the death of a white</w:t>
      </w:r>
      <w:r w:rsidRPr="00EB7C5A">
        <w:rPr>
          <w:rStyle w:val="StyleUnderline"/>
          <w:color w:val="000000" w:themeColor="text1"/>
        </w:rPr>
        <w:t xml:space="preserve">, temperate </w:t>
      </w:r>
      <w:r w:rsidRPr="00EB7C5A">
        <w:rPr>
          <w:rStyle w:val="Emphasis"/>
          <w:color w:val="000000" w:themeColor="text1"/>
        </w:rPr>
        <w:t>planet might be salvaged by</w:t>
      </w:r>
      <w:r w:rsidRPr="00EB7C5A">
        <w:rPr>
          <w:rStyle w:val="StyleUnderline"/>
          <w:color w:val="000000" w:themeColor="text1"/>
        </w:rPr>
        <w:t xml:space="preserve"> an orchestrated </w:t>
      </w:r>
      <w:r w:rsidRPr="00EB7C5A">
        <w:rPr>
          <w:rStyle w:val="Emphasis"/>
          <w:color w:val="000000" w:themeColor="text1"/>
        </w:rPr>
        <w:t>return of a set of once subjugated knowledges.</w:t>
      </w:r>
    </w:p>
    <w:p w14:paraId="5ACB9F37" w14:textId="77777777" w:rsidR="00C00C3F" w:rsidRPr="00EB7C5A" w:rsidRDefault="00C00C3F" w:rsidP="00C00C3F">
      <w:pPr>
        <w:rPr>
          <w:color w:val="000000" w:themeColor="text1"/>
          <w:sz w:val="16"/>
        </w:rPr>
      </w:pPr>
      <w:r w:rsidRPr="00EB7C5A">
        <w:rPr>
          <w:color w:val="000000" w:themeColor="text1"/>
          <w:sz w:val="16"/>
        </w:rPr>
        <w:t>The Anthropocene as the (unofficial) latest geologic epoch (</w:t>
      </w:r>
      <w:proofErr w:type="spellStart"/>
      <w:r w:rsidRPr="00EB7C5A">
        <w:rPr>
          <w:color w:val="000000" w:themeColor="text1"/>
          <w:sz w:val="16"/>
        </w:rPr>
        <w:t>Crutzen</w:t>
      </w:r>
      <w:proofErr w:type="spellEnd"/>
      <w:r w:rsidRPr="00EB7C5A">
        <w:rPr>
          <w:color w:val="000000" w:themeColor="text1"/>
          <w:sz w:val="16"/>
        </w:rPr>
        <w:t xml:space="preserve">, 2002) has been roundly problematized (Baldwin and Erickson, 2020; Fagan, 2019; Ojeda et al., 2020; Simpson, 2020; Tsing et al., 2017; Tuana, 2019; Verges, 2017; Yusoff, 2019). </w:t>
      </w:r>
      <w:r w:rsidRPr="00EB7C5A">
        <w:rPr>
          <w:rStyle w:val="StyleUnderline"/>
          <w:color w:val="000000" w:themeColor="text1"/>
        </w:rPr>
        <w:t>Scholars critique the colonial, racist foundations of the Anthropocene discourse and call for careful interrogations of which sets of humanity must be held accountable for capitalist activities that contribute most to a changing climate.</w:t>
      </w:r>
      <w:r w:rsidRPr="00EB7C5A">
        <w:rPr>
          <w:color w:val="000000" w:themeColor="text1"/>
          <w:sz w:val="16"/>
        </w:rPr>
        <w:t xml:space="preserve"> </w:t>
      </w:r>
      <w:proofErr w:type="spellStart"/>
      <w:r w:rsidRPr="00EB7C5A">
        <w:rPr>
          <w:color w:val="000000" w:themeColor="text1"/>
          <w:sz w:val="16"/>
        </w:rPr>
        <w:t>Franc¸iose</w:t>
      </w:r>
      <w:proofErr w:type="spellEnd"/>
      <w:r w:rsidRPr="00EB7C5A">
        <w:rPr>
          <w:color w:val="000000" w:themeColor="text1"/>
          <w:sz w:val="16"/>
        </w:rPr>
        <w:t xml:space="preserve"> Verges (2017) puts it most succinctly writing that </w:t>
      </w:r>
      <w:r w:rsidRPr="00EB7C5A">
        <w:rPr>
          <w:rStyle w:val="StyleUnderline"/>
          <w:color w:val="000000" w:themeColor="text1"/>
        </w:rPr>
        <w:t>the Anthropocene is an easy story to tell, “because it does not challenge the naturalized inequalities, alienation, and violence inscribed in modernity’s strategic relations of power and production.”</w:t>
      </w:r>
      <w:r w:rsidRPr="00EB7C5A">
        <w:rPr>
          <w:color w:val="000000" w:themeColor="text1"/>
          <w:sz w:val="16"/>
        </w:rPr>
        <w:t xml:space="preserve"> Bringing attention to the white supremacist and anti-black underpinnings of the Anthropocene, Verges invokes a more apt term “racial capitalocene” to assess the current state of the world.</w:t>
      </w:r>
    </w:p>
    <w:p w14:paraId="50A7ECE0" w14:textId="77777777" w:rsidR="00C00C3F" w:rsidRPr="00EB7C5A" w:rsidRDefault="00C00C3F" w:rsidP="00C00C3F">
      <w:pPr>
        <w:pStyle w:val="Heading4"/>
        <w:rPr>
          <w:color w:val="000000" w:themeColor="text1"/>
        </w:rPr>
      </w:pPr>
      <w:r w:rsidRPr="00EB7C5A">
        <w:rPr>
          <w:color w:val="000000" w:themeColor="text1"/>
        </w:rPr>
        <w:t>The 1AC transforms Arctic ice into militarized data and universal climate narratives that erase Indigenous epistemologies to justify extraction. These scientific and strategic justifications enable colonial governance that sacrifices Indigenous life for geopolitical and environmental control.</w:t>
      </w:r>
    </w:p>
    <w:p w14:paraId="55373CCB" w14:textId="77777777" w:rsidR="00C00C3F" w:rsidRPr="00EB7C5A" w:rsidRDefault="00C00C3F" w:rsidP="00C00C3F">
      <w:pPr>
        <w:rPr>
          <w:color w:val="000000" w:themeColor="text1"/>
        </w:rPr>
      </w:pPr>
      <w:r w:rsidRPr="00EB7C5A">
        <w:rPr>
          <w:rFonts w:eastAsiaTheme="majorEastAsia" w:cstheme="majorBidi"/>
          <w:b/>
          <w:iCs/>
          <w:color w:val="000000" w:themeColor="text1"/>
          <w:sz w:val="26"/>
        </w:rPr>
        <w:t>Dodds</w:t>
      </w:r>
      <w:r w:rsidRPr="00EB7C5A">
        <w:rPr>
          <w:color w:val="000000" w:themeColor="text1"/>
        </w:rPr>
        <w:t xml:space="preserve"> and </w:t>
      </w:r>
      <w:r w:rsidRPr="00EB7C5A">
        <w:rPr>
          <w:rFonts w:eastAsiaTheme="majorEastAsia" w:cstheme="majorBidi"/>
          <w:b/>
          <w:iCs/>
          <w:color w:val="000000" w:themeColor="text1"/>
          <w:sz w:val="26"/>
        </w:rPr>
        <w:t>Smith</w:t>
      </w:r>
      <w:r w:rsidRPr="00EB7C5A">
        <w:rPr>
          <w:color w:val="000000" w:themeColor="text1"/>
        </w:rPr>
        <w:t xml:space="preserve"> </w:t>
      </w:r>
      <w:r w:rsidRPr="00EB7C5A">
        <w:rPr>
          <w:rFonts w:eastAsiaTheme="majorEastAsia" w:cstheme="majorBidi"/>
          <w:b/>
          <w:iCs/>
          <w:color w:val="000000" w:themeColor="text1"/>
          <w:sz w:val="26"/>
        </w:rPr>
        <w:t>22</w:t>
      </w:r>
      <w:r w:rsidRPr="00EB7C5A">
        <w:rPr>
          <w:color w:val="000000" w:themeColor="text1"/>
        </w:rPr>
        <w:t xml:space="preserve"> (Klaus Dodds, Professor of Geopolitics at Royal Holloway, University of London, and Jen Rose Smith, Assistant Professor in Geography and American Indian Studies at University of Wisconsin–Madison, 2022, “Against Decline? The Geographies and Temporalities of the Arctic Cryosphere,” The Geographical Journal, Vol. 189, No. 3, pp. 388–397, Royal Geographical Society, https://doi.org/10.1111/geoj.12481 TA) </w:t>
      </w:r>
    </w:p>
    <w:p w14:paraId="43241568" w14:textId="77777777" w:rsidR="00C00C3F" w:rsidRPr="00EB7C5A" w:rsidRDefault="00C00C3F" w:rsidP="00C00C3F">
      <w:pPr>
        <w:rPr>
          <w:color w:val="000000" w:themeColor="text1"/>
        </w:rPr>
      </w:pPr>
      <w:r w:rsidRPr="00EB7C5A">
        <w:rPr>
          <w:color w:val="000000" w:themeColor="text1"/>
        </w:rPr>
        <w:t>Pg 389-391</w:t>
      </w:r>
    </w:p>
    <w:p w14:paraId="5A561291" w14:textId="77777777" w:rsidR="00C00C3F" w:rsidRPr="00EB7C5A" w:rsidRDefault="00C00C3F" w:rsidP="00C00C3F">
      <w:pPr>
        <w:rPr>
          <w:color w:val="000000" w:themeColor="text1"/>
          <w:sz w:val="16"/>
        </w:rPr>
      </w:pPr>
      <w:r w:rsidRPr="00EB7C5A">
        <w:rPr>
          <w:color w:val="000000" w:themeColor="text1"/>
          <w:sz w:val="16"/>
          <w:szCs w:val="15"/>
          <w:lang w:eastAsia="zh-CN"/>
        </w:rPr>
        <w:t>This form of mapping the Arctic is from on high, using vegetation indicators to carve the surface of the Arctic into segments, while other more</w:t>
      </w:r>
      <w:r w:rsidRPr="00EB7C5A">
        <w:rPr>
          <w:color w:val="000000" w:themeColor="text1"/>
          <w:sz w:val="16"/>
          <w:lang w:eastAsia="zh-CN"/>
        </w:rPr>
        <w:t xml:space="preserve"> </w:t>
      </w:r>
      <w:r w:rsidRPr="00EB7C5A">
        <w:rPr>
          <w:color w:val="000000" w:themeColor="text1"/>
          <w:u w:val="single"/>
          <w:lang w:eastAsia="zh-CN"/>
        </w:rPr>
        <w:t xml:space="preserve">modern mappings foreground a colonial desire to track, measure and develop detailed volumetric knowledge about Arctic ice, land and sea (Cameron 2015). Surface, aerial, space-based and volumetric mapping work together as well, further attempting to render legible the horizontal and vertical space of the Arctic and its ice (on subterranean aesthetics and mapping, Hawkins, 2020). Measuring ice by volume adds deeper colonial scientific dimensions to knowing, occupying and extracting from the Arctic. Academic disciplines such as glaciology and permafrost science were integral to this shift away from and building on surface level measurements of ice </w:t>
      </w:r>
      <w:r w:rsidRPr="00EB7C5A">
        <w:rPr>
          <w:color w:val="000000" w:themeColor="text1"/>
          <w:sz w:val="16"/>
          <w:lang w:eastAsia="zh-CN"/>
        </w:rPr>
        <w:t>(</w:t>
      </w:r>
      <w:r w:rsidRPr="00EB7C5A">
        <w:rPr>
          <w:color w:val="000000" w:themeColor="text1"/>
          <w:sz w:val="16"/>
          <w:szCs w:val="15"/>
          <w:lang w:eastAsia="zh-CN"/>
        </w:rPr>
        <w:t xml:space="preserve">and associated methods such as repeat photography) </w:t>
      </w:r>
      <w:r w:rsidRPr="00EB7C5A">
        <w:rPr>
          <w:rStyle w:val="StyleUnderline"/>
          <w:color w:val="000000" w:themeColor="text1"/>
          <w:lang w:eastAsia="zh-CN"/>
        </w:rPr>
        <w:t>to a focus on ice</w:t>
      </w:r>
      <w:r w:rsidRPr="00EB7C5A">
        <w:rPr>
          <w:rStyle w:val="StyleUnderline"/>
          <w:color w:val="000000" w:themeColor="text1"/>
        </w:rPr>
        <w:t xml:space="preserve"> </w:t>
      </w:r>
      <w:r w:rsidRPr="00EB7C5A">
        <w:rPr>
          <w:rStyle w:val="StyleUnderline"/>
          <w:color w:val="000000" w:themeColor="text1"/>
          <w:lang w:eastAsia="zh-CN"/>
        </w:rPr>
        <w:t>cores and the volume and depth of the cryosphere</w:t>
      </w:r>
      <w:r w:rsidRPr="00EB7C5A">
        <w:rPr>
          <w:color w:val="000000" w:themeColor="text1"/>
          <w:sz w:val="16"/>
          <w:szCs w:val="15"/>
          <w:lang w:eastAsia="zh-CN"/>
        </w:rPr>
        <w:t xml:space="preserve">. As </w:t>
      </w:r>
      <w:proofErr w:type="spellStart"/>
      <w:r w:rsidRPr="00EB7C5A">
        <w:rPr>
          <w:color w:val="000000" w:themeColor="text1"/>
          <w:sz w:val="16"/>
          <w:szCs w:val="15"/>
          <w:lang w:eastAsia="zh-CN"/>
        </w:rPr>
        <w:t>Sorlin</w:t>
      </w:r>
      <w:proofErr w:type="spellEnd"/>
      <w:r w:rsidRPr="00EB7C5A">
        <w:rPr>
          <w:color w:val="000000" w:themeColor="text1"/>
          <w:sz w:val="16"/>
          <w:szCs w:val="15"/>
          <w:lang w:eastAsia="zh-CN"/>
        </w:rPr>
        <w:t xml:space="preserve"> and Isberg (2021) remind us,</w:t>
      </w:r>
      <w:r w:rsidRPr="00EB7C5A">
        <w:rPr>
          <w:color w:val="000000" w:themeColor="text1"/>
          <w:u w:val="single"/>
          <w:lang w:eastAsia="zh-CN"/>
        </w:rPr>
        <w:t xml:space="preserve"> ice coring not only transformed the social and material landscapes of Greenland into a site of considerable scientific and strategic interest but also transformed the epistemological and material significance of ice (Alley, 2014; Cosgrove, 2008).</w:t>
      </w:r>
      <w:r w:rsidRPr="00EB7C5A">
        <w:rPr>
          <w:color w:val="000000" w:themeColor="text1"/>
          <w:sz w:val="16"/>
          <w:lang w:eastAsia="zh-CN"/>
        </w:rPr>
        <w:t xml:space="preserve"> </w:t>
      </w:r>
      <w:r w:rsidRPr="00EB7C5A">
        <w:rPr>
          <w:color w:val="000000" w:themeColor="text1"/>
          <w:sz w:val="16"/>
          <w:szCs w:val="15"/>
          <w:lang w:eastAsia="zh-CN"/>
        </w:rPr>
        <w:t>As ice cores from Greenland and Antarctica are transported and archived in overseas locations, the temporal relationship to scientific research of ice and the data it contains allows for a new form of reconstruction of past environments and climates. Interpreting the chemical makeup of two mile long ice cores extracted from ice sheets creates particular apertures of mediated past climates to emerge.</w:t>
      </w:r>
      <w:r w:rsidRPr="00EB7C5A">
        <w:rPr>
          <w:color w:val="000000" w:themeColor="text1"/>
          <w:sz w:val="16"/>
          <w:lang w:eastAsia="zh-CN"/>
        </w:rPr>
        <w:t xml:space="preserve"> In one sense, then, </w:t>
      </w:r>
      <w:r w:rsidRPr="00EB7C5A">
        <w:rPr>
          <w:color w:val="000000" w:themeColor="text1"/>
          <w:u w:val="single"/>
          <w:lang w:eastAsia="zh-CN"/>
        </w:rPr>
        <w:t>ice core science created the conditions of possibility for universal narratives about the history of the Earth to take shape and inform a climate-catastrophe modernity.</w:t>
      </w:r>
      <w:r w:rsidRPr="00EB7C5A">
        <w:rPr>
          <w:color w:val="000000" w:themeColor="text1"/>
          <w:sz w:val="16"/>
          <w:lang w:eastAsia="zh-CN"/>
        </w:rPr>
        <w:t xml:space="preserve"> </w:t>
      </w:r>
      <w:r w:rsidRPr="00EB7C5A">
        <w:rPr>
          <w:color w:val="000000" w:themeColor="text1"/>
          <w:sz w:val="16"/>
          <w:szCs w:val="15"/>
          <w:lang w:eastAsia="zh-CN"/>
        </w:rPr>
        <w:t xml:space="preserve">While local fieldwork was consequential in terms of access to ice, often through the </w:t>
      </w:r>
      <w:proofErr w:type="spellStart"/>
      <w:r w:rsidRPr="00EB7C5A">
        <w:rPr>
          <w:color w:val="000000" w:themeColor="text1"/>
          <w:sz w:val="16"/>
          <w:szCs w:val="15"/>
          <w:lang w:eastAsia="zh-CN"/>
        </w:rPr>
        <w:t>pres</w:t>
      </w:r>
      <w:proofErr w:type="spellEnd"/>
      <w:r w:rsidRPr="00EB7C5A">
        <w:rPr>
          <w:color w:val="000000" w:themeColor="text1"/>
          <w:sz w:val="16"/>
          <w:szCs w:val="15"/>
          <w:lang w:eastAsia="zh-CN"/>
        </w:rPr>
        <w:t xml:space="preserve">- </w:t>
      </w:r>
      <w:proofErr w:type="spellStart"/>
      <w:r w:rsidRPr="00EB7C5A">
        <w:rPr>
          <w:color w:val="000000" w:themeColor="text1"/>
          <w:sz w:val="16"/>
          <w:szCs w:val="15"/>
          <w:lang w:eastAsia="zh-CN"/>
        </w:rPr>
        <w:t>ence</w:t>
      </w:r>
      <w:proofErr w:type="spellEnd"/>
      <w:r w:rsidRPr="00EB7C5A">
        <w:rPr>
          <w:color w:val="000000" w:themeColor="text1"/>
          <w:sz w:val="16"/>
          <w:szCs w:val="15"/>
          <w:lang w:eastAsia="zh-CN"/>
        </w:rPr>
        <w:t xml:space="preserve"> of </w:t>
      </w:r>
      <w:proofErr w:type="spellStart"/>
      <w:r w:rsidRPr="00EB7C5A">
        <w:rPr>
          <w:color w:val="000000" w:themeColor="text1"/>
          <w:sz w:val="16"/>
          <w:szCs w:val="15"/>
          <w:lang w:eastAsia="zh-CN"/>
        </w:rPr>
        <w:t>militarised</w:t>
      </w:r>
      <w:proofErr w:type="spellEnd"/>
      <w:r w:rsidRPr="00EB7C5A">
        <w:rPr>
          <w:color w:val="000000" w:themeColor="text1"/>
          <w:sz w:val="16"/>
          <w:szCs w:val="15"/>
          <w:lang w:eastAsia="zh-CN"/>
        </w:rPr>
        <w:t xml:space="preserve"> access and partnership, the portability of material ice enabled scientific networks to extend and transform (O'Reilly, 2016 and see the essays in Dodds &amp; </w:t>
      </w:r>
      <w:proofErr w:type="spellStart"/>
      <w:r w:rsidRPr="00EB7C5A">
        <w:rPr>
          <w:color w:val="000000" w:themeColor="text1"/>
          <w:sz w:val="16"/>
          <w:szCs w:val="15"/>
          <w:lang w:eastAsia="zh-CN"/>
        </w:rPr>
        <w:t>Sörlin</w:t>
      </w:r>
      <w:proofErr w:type="spellEnd"/>
      <w:r w:rsidRPr="00EB7C5A">
        <w:rPr>
          <w:color w:val="000000" w:themeColor="text1"/>
          <w:sz w:val="16"/>
          <w:szCs w:val="15"/>
          <w:lang w:eastAsia="zh-CN"/>
        </w:rPr>
        <w:t>, 2002).</w:t>
      </w:r>
      <w:r w:rsidRPr="00EB7C5A">
        <w:rPr>
          <w:color w:val="000000" w:themeColor="text1"/>
          <w:sz w:val="16"/>
          <w:szCs w:val="15"/>
        </w:rPr>
        <w:t xml:space="preserve"> </w:t>
      </w:r>
      <w:r w:rsidRPr="00EB7C5A">
        <w:rPr>
          <w:color w:val="000000" w:themeColor="text1"/>
          <w:sz w:val="16"/>
          <w:szCs w:val="15"/>
          <w:lang w:eastAsia="zh-CN"/>
        </w:rPr>
        <w:t xml:space="preserve">We offer a reading of Arctic ice and its dynamic relationship to narratives about Arctic geopolitics and futures. We take up and engage with a growing body of literature falling within what might be called ice humanities (for example, Bloom &amp; Glasberg, 2011; Bravo, 2019; Bravo, 2017; Bravo &amp; Rees, 2006; Carey, 2007; Carey, 2010; Dodds, 2019; Dodds &amp; </w:t>
      </w:r>
      <w:proofErr w:type="spellStart"/>
      <w:r w:rsidRPr="00EB7C5A">
        <w:rPr>
          <w:color w:val="000000" w:themeColor="text1"/>
          <w:sz w:val="16"/>
          <w:szCs w:val="15"/>
          <w:lang w:eastAsia="zh-CN"/>
        </w:rPr>
        <w:t>Sörlin</w:t>
      </w:r>
      <w:proofErr w:type="spellEnd"/>
      <w:r w:rsidRPr="00EB7C5A">
        <w:rPr>
          <w:color w:val="000000" w:themeColor="text1"/>
          <w:sz w:val="16"/>
          <w:szCs w:val="15"/>
          <w:lang w:eastAsia="zh-CN"/>
        </w:rPr>
        <w:t xml:space="preserve">, 2002 Ruiz et al., 2019; Smith, 2021; </w:t>
      </w:r>
      <w:proofErr w:type="spellStart"/>
      <w:r w:rsidRPr="00EB7C5A">
        <w:rPr>
          <w:color w:val="000000" w:themeColor="text1"/>
          <w:sz w:val="16"/>
          <w:szCs w:val="15"/>
          <w:lang w:eastAsia="zh-CN"/>
        </w:rPr>
        <w:t>Sorlin</w:t>
      </w:r>
      <w:proofErr w:type="spellEnd"/>
      <w:r w:rsidRPr="00EB7C5A">
        <w:rPr>
          <w:color w:val="000000" w:themeColor="text1"/>
          <w:sz w:val="16"/>
          <w:szCs w:val="15"/>
          <w:lang w:eastAsia="zh-CN"/>
        </w:rPr>
        <w:t xml:space="preserve">, 2015). The most recent and rising scholarly turn to ice has parallels with ocean </w:t>
      </w:r>
      <w:proofErr w:type="spellStart"/>
      <w:r w:rsidRPr="00EB7C5A">
        <w:rPr>
          <w:color w:val="000000" w:themeColor="text1"/>
          <w:sz w:val="16"/>
          <w:szCs w:val="15"/>
          <w:lang w:eastAsia="zh-CN"/>
        </w:rPr>
        <w:t>geogra</w:t>
      </w:r>
      <w:proofErr w:type="spellEnd"/>
      <w:r w:rsidRPr="00EB7C5A">
        <w:rPr>
          <w:color w:val="000000" w:themeColor="text1"/>
          <w:sz w:val="16"/>
          <w:szCs w:val="15"/>
          <w:lang w:eastAsia="zh-CN"/>
        </w:rPr>
        <w:t xml:space="preserve">- </w:t>
      </w:r>
      <w:proofErr w:type="spellStart"/>
      <w:r w:rsidRPr="00EB7C5A">
        <w:rPr>
          <w:color w:val="000000" w:themeColor="text1"/>
          <w:sz w:val="16"/>
          <w:szCs w:val="15"/>
          <w:lang w:eastAsia="zh-CN"/>
        </w:rPr>
        <w:t>phies</w:t>
      </w:r>
      <w:proofErr w:type="spellEnd"/>
      <w:r w:rsidRPr="00EB7C5A">
        <w:rPr>
          <w:color w:val="000000" w:themeColor="text1"/>
          <w:sz w:val="16"/>
          <w:szCs w:val="15"/>
          <w:lang w:eastAsia="zh-CN"/>
        </w:rPr>
        <w:t xml:space="preserve"> and critical ocean studies (Steinberg &amp; Peters 2015; </w:t>
      </w:r>
      <w:proofErr w:type="spellStart"/>
      <w:r w:rsidRPr="00EB7C5A">
        <w:rPr>
          <w:color w:val="000000" w:themeColor="text1"/>
          <w:sz w:val="16"/>
          <w:szCs w:val="15"/>
          <w:lang w:eastAsia="zh-CN"/>
        </w:rPr>
        <w:t>Deloughrey</w:t>
      </w:r>
      <w:proofErr w:type="spellEnd"/>
      <w:r w:rsidRPr="00EB7C5A">
        <w:rPr>
          <w:color w:val="000000" w:themeColor="text1"/>
          <w:sz w:val="16"/>
          <w:szCs w:val="15"/>
          <w:lang w:eastAsia="zh-CN"/>
        </w:rPr>
        <w:t xml:space="preserve">, 2019; Jue, 2020) in the sense that both strands of writings have drawn impetus from feminist, Indigenous and post-colonial epistemologies, more-than-human ontologies, Anthropogenic change such as acidification and elemental state-change, and finally a turn towards more explicitly immersive and volumetric conceptions of space that </w:t>
      </w:r>
      <w:proofErr w:type="spellStart"/>
      <w:r w:rsidRPr="00EB7C5A">
        <w:rPr>
          <w:color w:val="000000" w:themeColor="text1"/>
          <w:sz w:val="16"/>
          <w:szCs w:val="15"/>
          <w:lang w:eastAsia="zh-CN"/>
        </w:rPr>
        <w:t>emphasise</w:t>
      </w:r>
      <w:proofErr w:type="spellEnd"/>
      <w:r w:rsidRPr="00EB7C5A">
        <w:rPr>
          <w:color w:val="000000" w:themeColor="text1"/>
          <w:sz w:val="16"/>
          <w:szCs w:val="15"/>
          <w:lang w:eastAsia="zh-CN"/>
        </w:rPr>
        <w:t xml:space="preserve"> depth, height, forces and composition (see the essays in </w:t>
      </w:r>
      <w:proofErr w:type="spellStart"/>
      <w:r w:rsidRPr="00EB7C5A">
        <w:rPr>
          <w:color w:val="000000" w:themeColor="text1"/>
          <w:sz w:val="16"/>
          <w:szCs w:val="15"/>
          <w:lang w:eastAsia="zh-CN"/>
        </w:rPr>
        <w:t>Billé</w:t>
      </w:r>
      <w:proofErr w:type="spellEnd"/>
      <w:r w:rsidRPr="00EB7C5A">
        <w:rPr>
          <w:color w:val="000000" w:themeColor="text1"/>
          <w:sz w:val="16"/>
          <w:szCs w:val="15"/>
          <w:lang w:eastAsia="zh-CN"/>
        </w:rPr>
        <w:t xml:space="preserve">, 2020). The shared impetus for so much of this work has been a collective misgiving about the over-emphasis given to either legal-strategic-military gram- mars and zonation (for example, exclusive economic zones, outer continental shelf delimitation, sea lanes of communication, shipping lanes) and/or a relentless focus on fundamental state-change such as melting, thawing and acidification, which </w:t>
      </w:r>
      <w:proofErr w:type="spellStart"/>
      <w:r w:rsidRPr="00EB7C5A">
        <w:rPr>
          <w:color w:val="000000" w:themeColor="text1"/>
          <w:sz w:val="16"/>
          <w:szCs w:val="15"/>
          <w:lang w:eastAsia="zh-CN"/>
        </w:rPr>
        <w:t>contin</w:t>
      </w:r>
      <w:proofErr w:type="spellEnd"/>
      <w:r w:rsidRPr="00EB7C5A">
        <w:rPr>
          <w:color w:val="000000" w:themeColor="text1"/>
          <w:sz w:val="16"/>
          <w:szCs w:val="15"/>
          <w:lang w:eastAsia="zh-CN"/>
        </w:rPr>
        <w:t xml:space="preserve">- </w:t>
      </w:r>
      <w:proofErr w:type="spellStart"/>
      <w:r w:rsidRPr="00EB7C5A">
        <w:rPr>
          <w:color w:val="000000" w:themeColor="text1"/>
          <w:sz w:val="16"/>
          <w:szCs w:val="15"/>
          <w:lang w:eastAsia="zh-CN"/>
        </w:rPr>
        <w:t>ues</w:t>
      </w:r>
      <w:proofErr w:type="spellEnd"/>
      <w:r w:rsidRPr="00EB7C5A">
        <w:rPr>
          <w:color w:val="000000" w:themeColor="text1"/>
          <w:sz w:val="16"/>
          <w:szCs w:val="15"/>
          <w:lang w:eastAsia="zh-CN"/>
        </w:rPr>
        <w:t xml:space="preserve"> to posit the Arctic as a natural region, being relentlessly depleted of ice, snow and coldness</w:t>
      </w:r>
      <w:r w:rsidRPr="00EB7C5A">
        <w:rPr>
          <w:color w:val="000000" w:themeColor="text1"/>
          <w:sz w:val="16"/>
          <w:lang w:eastAsia="zh-CN"/>
        </w:rPr>
        <w:t xml:space="preserve">. </w:t>
      </w:r>
      <w:r w:rsidRPr="00EB7C5A">
        <w:rPr>
          <w:color w:val="000000" w:themeColor="text1"/>
          <w:u w:val="single"/>
          <w:lang w:eastAsia="zh-CN"/>
        </w:rPr>
        <w:t>In the case of the Arctic Ocean, sea ice decline coupled with ocean warming has enabled new scientific framing devices such as ‘</w:t>
      </w:r>
      <w:proofErr w:type="spellStart"/>
      <w:r w:rsidRPr="00EB7C5A">
        <w:rPr>
          <w:color w:val="000000" w:themeColor="text1"/>
          <w:u w:val="single"/>
          <w:lang w:eastAsia="zh-CN"/>
        </w:rPr>
        <w:t>Atlantification</w:t>
      </w:r>
      <w:proofErr w:type="spellEnd"/>
      <w:r w:rsidRPr="00EB7C5A">
        <w:rPr>
          <w:color w:val="000000" w:themeColor="text1"/>
          <w:u w:val="single"/>
          <w:lang w:eastAsia="zh-CN"/>
        </w:rPr>
        <w:t>’ to gain traction as a way of accounting for the open-ended, bio-geochemical and non-linear shifts occurring in the substance and circulation of polar waters. In other ways, the ‘Arctic’ becomes less Arctic because it cannot prevent the loss of its ice and as a consequence is now being absorbed by a dominant agency—</w:t>
      </w:r>
      <w:proofErr w:type="spellStart"/>
      <w:r w:rsidRPr="00EB7C5A">
        <w:rPr>
          <w:color w:val="000000" w:themeColor="text1"/>
          <w:u w:val="single"/>
          <w:lang w:eastAsia="zh-CN"/>
        </w:rPr>
        <w:t>Atlantification</w:t>
      </w:r>
      <w:proofErr w:type="spellEnd"/>
      <w:r w:rsidRPr="00EB7C5A">
        <w:rPr>
          <w:color w:val="000000" w:themeColor="text1"/>
          <w:u w:val="single"/>
          <w:lang w:eastAsia="zh-CN"/>
        </w:rPr>
        <w:t>.</w:t>
      </w:r>
      <w:r w:rsidRPr="00EB7C5A">
        <w:rPr>
          <w:color w:val="000000" w:themeColor="text1"/>
          <w:sz w:val="16"/>
        </w:rPr>
        <w:t xml:space="preserve"> </w:t>
      </w:r>
    </w:p>
    <w:p w14:paraId="33133212" w14:textId="77777777" w:rsidR="00C00C3F" w:rsidRPr="00EB7C5A" w:rsidRDefault="00C00C3F" w:rsidP="00C00C3F">
      <w:pPr>
        <w:rPr>
          <w:color w:val="000000" w:themeColor="text1"/>
          <w:lang w:eastAsia="zh-CN"/>
        </w:rPr>
      </w:pPr>
      <w:r w:rsidRPr="00EB7C5A">
        <w:rPr>
          <w:color w:val="000000" w:themeColor="text1"/>
          <w:sz w:val="15"/>
          <w:szCs w:val="15"/>
          <w:lang w:eastAsia="zh-CN"/>
        </w:rPr>
        <w:t xml:space="preserve">2 | FROM ‘NATURAL REGION’ TO ICE CORE AND NOW ‘ATLANTIFICATION’ As scholars of the Arctic have noted, a dominant discursive formation which continues to frame the Arctic as a circumpolar region is one </w:t>
      </w:r>
      <w:proofErr w:type="spellStart"/>
      <w:r w:rsidRPr="00EB7C5A">
        <w:rPr>
          <w:color w:val="000000" w:themeColor="text1"/>
          <w:sz w:val="15"/>
          <w:szCs w:val="15"/>
          <w:lang w:eastAsia="zh-CN"/>
        </w:rPr>
        <w:t>characterised</w:t>
      </w:r>
      <w:proofErr w:type="spellEnd"/>
      <w:r w:rsidRPr="00EB7C5A">
        <w:rPr>
          <w:color w:val="000000" w:themeColor="text1"/>
          <w:sz w:val="15"/>
          <w:szCs w:val="15"/>
          <w:lang w:eastAsia="zh-CN"/>
        </w:rPr>
        <w:t xml:space="preserve"> by reference to cold climate and frozen environment (for example, Bloom, </w:t>
      </w:r>
    </w:p>
    <w:p w14:paraId="0274BDE0" w14:textId="77777777" w:rsidR="00C00C3F" w:rsidRPr="00EB7C5A" w:rsidRDefault="00C00C3F" w:rsidP="00C00C3F">
      <w:pPr>
        <w:rPr>
          <w:color w:val="000000" w:themeColor="text1"/>
          <w:sz w:val="16"/>
        </w:rPr>
      </w:pPr>
      <w:r w:rsidRPr="00EB7C5A">
        <w:rPr>
          <w:color w:val="000000" w:themeColor="text1"/>
          <w:sz w:val="16"/>
          <w:szCs w:val="15"/>
          <w:lang w:eastAsia="zh-CN"/>
        </w:rPr>
        <w:t>1993; Grace, 2000). For the last 15 years, there has been a steady production of articles, books, documentaries and films purporting to track and trace transformations of the changing Arctic</w:t>
      </w:r>
      <w:r w:rsidRPr="00EB7C5A">
        <w:rPr>
          <w:color w:val="000000" w:themeColor="text1"/>
          <w:sz w:val="16"/>
          <w:lang w:eastAsia="zh-CN"/>
        </w:rPr>
        <w:t xml:space="preserve">. </w:t>
      </w:r>
      <w:r w:rsidRPr="00EB7C5A">
        <w:rPr>
          <w:color w:val="000000" w:themeColor="text1"/>
          <w:u w:val="single"/>
          <w:lang w:eastAsia="zh-CN"/>
        </w:rPr>
        <w:t xml:space="preserve">There has been a relentless quest to identify a ‘New Arctic’, which is </w:t>
      </w:r>
      <w:proofErr w:type="spellStart"/>
      <w:r w:rsidRPr="00EB7C5A">
        <w:rPr>
          <w:color w:val="000000" w:themeColor="text1"/>
          <w:u w:val="single"/>
          <w:lang w:eastAsia="zh-CN"/>
        </w:rPr>
        <w:t>characterised</w:t>
      </w:r>
      <w:proofErr w:type="spellEnd"/>
      <w:r w:rsidRPr="00EB7C5A">
        <w:rPr>
          <w:color w:val="000000" w:themeColor="text1"/>
          <w:u w:val="single"/>
          <w:lang w:eastAsia="zh-CN"/>
        </w:rPr>
        <w:t xml:space="preserve"> by excessive change to ice, ocean and air (for instance, </w:t>
      </w:r>
      <w:proofErr w:type="spellStart"/>
      <w:r w:rsidRPr="00EB7C5A">
        <w:rPr>
          <w:color w:val="000000" w:themeColor="text1"/>
          <w:u w:val="single"/>
          <w:lang w:eastAsia="zh-CN"/>
        </w:rPr>
        <w:t>Evengård</w:t>
      </w:r>
      <w:proofErr w:type="spellEnd"/>
      <w:r w:rsidRPr="00EB7C5A">
        <w:rPr>
          <w:color w:val="000000" w:themeColor="text1"/>
          <w:u w:val="single"/>
          <w:lang w:eastAsia="zh-CN"/>
        </w:rPr>
        <w:t xml:space="preserve"> et al., 2015). Physical change is held responsible for </w:t>
      </w:r>
      <w:proofErr w:type="spellStart"/>
      <w:r w:rsidRPr="00EB7C5A">
        <w:rPr>
          <w:color w:val="000000" w:themeColor="text1"/>
          <w:u w:val="single"/>
          <w:lang w:eastAsia="zh-CN"/>
        </w:rPr>
        <w:t>stimulat</w:t>
      </w:r>
      <w:proofErr w:type="spellEnd"/>
      <w:r w:rsidRPr="00EB7C5A">
        <w:rPr>
          <w:color w:val="000000" w:themeColor="text1"/>
          <w:u w:val="single"/>
          <w:lang w:eastAsia="zh-CN"/>
        </w:rPr>
        <w:t xml:space="preserve">- </w:t>
      </w:r>
      <w:proofErr w:type="spellStart"/>
      <w:r w:rsidRPr="00EB7C5A">
        <w:rPr>
          <w:color w:val="000000" w:themeColor="text1"/>
          <w:u w:val="single"/>
          <w:lang w:eastAsia="zh-CN"/>
        </w:rPr>
        <w:t>ing</w:t>
      </w:r>
      <w:proofErr w:type="spellEnd"/>
      <w:r w:rsidRPr="00EB7C5A">
        <w:rPr>
          <w:color w:val="000000" w:themeColor="text1"/>
          <w:u w:val="single"/>
          <w:lang w:eastAsia="zh-CN"/>
        </w:rPr>
        <w:t xml:space="preserve"> more extraction, more mobility and more governance.</w:t>
      </w:r>
      <w:r w:rsidRPr="00EB7C5A">
        <w:rPr>
          <w:color w:val="000000" w:themeColor="text1"/>
          <w:sz w:val="16"/>
          <w:lang w:eastAsia="zh-CN"/>
        </w:rPr>
        <w:t xml:space="preserve"> What gets lost in these sweeping overviews are two fundamental things. First, as Ruiz et al. (2019) note, is ‘</w:t>
      </w:r>
      <w:r w:rsidRPr="00EB7C5A">
        <w:rPr>
          <w:color w:val="000000" w:themeColor="text1"/>
          <w:u w:val="single"/>
          <w:lang w:eastAsia="zh-CN"/>
        </w:rPr>
        <w:t>Making sense of ice [and we would add land, ocean, air] is not just a material, but involves ideas rooted across past, present, and future socio-cultural contexts and environmental experiences’ (Ruiz et al., 2019, p. 8). The role of ice in the human history of the Arctic varies in meaning and significance; so making sense of loss will itself reveal different ontologies and epistemologies</w:t>
      </w:r>
      <w:r w:rsidRPr="00EB7C5A">
        <w:rPr>
          <w:color w:val="000000" w:themeColor="text1"/>
          <w:sz w:val="16"/>
          <w:lang w:eastAsia="zh-CN"/>
        </w:rPr>
        <w:t xml:space="preserve"> (</w:t>
      </w:r>
      <w:proofErr w:type="spellStart"/>
      <w:r w:rsidRPr="00EB7C5A">
        <w:rPr>
          <w:color w:val="000000" w:themeColor="text1"/>
          <w:sz w:val="16"/>
          <w:lang w:eastAsia="zh-CN"/>
        </w:rPr>
        <w:t>Gearheard</w:t>
      </w:r>
      <w:proofErr w:type="spellEnd"/>
      <w:r w:rsidRPr="00EB7C5A">
        <w:rPr>
          <w:color w:val="000000" w:themeColor="text1"/>
          <w:sz w:val="16"/>
          <w:lang w:eastAsia="zh-CN"/>
        </w:rPr>
        <w:t xml:space="preserve"> et al., 2013). Second, the power of story-telling remains profoundly asymmetric. </w:t>
      </w:r>
      <w:r w:rsidRPr="00EB7C5A">
        <w:rPr>
          <w:color w:val="000000" w:themeColor="text1"/>
          <w:u w:val="single"/>
          <w:lang w:eastAsia="zh-CN"/>
        </w:rPr>
        <w:t>Recent calls for research into the ‘Arctic Anthropocene’ reveal yet again a fondness for thinking of the polar regions as ‘laboratories’ for non-polar audiences to extract, observe and process from afar</w:t>
      </w:r>
      <w:r w:rsidRPr="00EB7C5A">
        <w:rPr>
          <w:color w:val="000000" w:themeColor="text1"/>
          <w:sz w:val="16"/>
          <w:lang w:eastAsia="zh-CN"/>
        </w:rPr>
        <w:t xml:space="preserve"> (for example, Finger, 2016). Indigenous and northern communities have been telling their own stories for millennia but still have to fight to be heard in a region that so often has been framed by outsiders as a blank, people-less void. </w:t>
      </w:r>
      <w:r w:rsidRPr="00EB7C5A">
        <w:rPr>
          <w:color w:val="000000" w:themeColor="text1"/>
          <w:u w:val="single"/>
          <w:lang w:eastAsia="zh-CN"/>
        </w:rPr>
        <w:t xml:space="preserve">As volumetric ice became ‘quantifiable data’ it encouraged conversation across disciplines such as climatology and ocean- </w:t>
      </w:r>
      <w:proofErr w:type="spellStart"/>
      <w:r w:rsidRPr="00EB7C5A">
        <w:rPr>
          <w:color w:val="000000" w:themeColor="text1"/>
          <w:u w:val="single"/>
          <w:lang w:eastAsia="zh-CN"/>
        </w:rPr>
        <w:t>ography</w:t>
      </w:r>
      <w:proofErr w:type="spellEnd"/>
      <w:r w:rsidRPr="00EB7C5A">
        <w:rPr>
          <w:color w:val="000000" w:themeColor="text1"/>
          <w:u w:val="single"/>
          <w:lang w:eastAsia="zh-CN"/>
        </w:rPr>
        <w:t xml:space="preserve"> (Elzinga, 2017). Ice core research became less about the </w:t>
      </w:r>
      <w:proofErr w:type="spellStart"/>
      <w:r w:rsidRPr="00EB7C5A">
        <w:rPr>
          <w:color w:val="000000" w:themeColor="text1"/>
          <w:u w:val="single"/>
          <w:lang w:eastAsia="zh-CN"/>
        </w:rPr>
        <w:t>localised</w:t>
      </w:r>
      <w:proofErr w:type="spellEnd"/>
      <w:r w:rsidRPr="00EB7C5A">
        <w:rPr>
          <w:color w:val="000000" w:themeColor="text1"/>
          <w:u w:val="single"/>
          <w:lang w:eastAsia="zh-CN"/>
        </w:rPr>
        <w:t xml:space="preserve"> extraction of ice from ice sheets and instead was rendered data to be interpreted as global climate information and planetary story-telling</w:t>
      </w:r>
      <w:r w:rsidRPr="00EB7C5A">
        <w:rPr>
          <w:color w:val="000000" w:themeColor="text1"/>
          <w:sz w:val="16"/>
          <w:lang w:eastAsia="zh-CN"/>
        </w:rPr>
        <w:t xml:space="preserve">. </w:t>
      </w:r>
      <w:r w:rsidRPr="00EB7C5A">
        <w:rPr>
          <w:color w:val="000000" w:themeColor="text1"/>
          <w:sz w:val="16"/>
          <w:szCs w:val="15"/>
          <w:lang w:eastAsia="zh-CN"/>
        </w:rPr>
        <w:t xml:space="preserve">Thus, climate modelling in the 1960s and 1970s made the Arctic ‘global’ and trans-national far before the term was being used as a shorthand to describe the grow- </w:t>
      </w:r>
      <w:proofErr w:type="spellStart"/>
      <w:r w:rsidRPr="00EB7C5A">
        <w:rPr>
          <w:color w:val="000000" w:themeColor="text1"/>
          <w:sz w:val="16"/>
          <w:szCs w:val="15"/>
          <w:lang w:eastAsia="zh-CN"/>
        </w:rPr>
        <w:t>ing</w:t>
      </w:r>
      <w:proofErr w:type="spellEnd"/>
      <w:r w:rsidRPr="00EB7C5A">
        <w:rPr>
          <w:color w:val="000000" w:themeColor="text1"/>
          <w:sz w:val="16"/>
          <w:szCs w:val="15"/>
          <w:lang w:eastAsia="zh-CN"/>
        </w:rPr>
        <w:t xml:space="preserve"> interest from Asian countries in Arctic geopolitics and governance (</w:t>
      </w:r>
      <w:proofErr w:type="spellStart"/>
      <w:r w:rsidRPr="00EB7C5A">
        <w:rPr>
          <w:color w:val="000000" w:themeColor="text1"/>
          <w:sz w:val="16"/>
          <w:szCs w:val="15"/>
          <w:lang w:eastAsia="zh-CN"/>
        </w:rPr>
        <w:t>Sorlin</w:t>
      </w:r>
      <w:proofErr w:type="spellEnd"/>
      <w:r w:rsidRPr="00EB7C5A">
        <w:rPr>
          <w:color w:val="000000" w:themeColor="text1"/>
          <w:sz w:val="16"/>
          <w:szCs w:val="15"/>
          <w:lang w:eastAsia="zh-CN"/>
        </w:rPr>
        <w:t xml:space="preserve"> &amp; Lajus, 2014; </w:t>
      </w:r>
      <w:proofErr w:type="spellStart"/>
      <w:r w:rsidRPr="00EB7C5A">
        <w:rPr>
          <w:color w:val="000000" w:themeColor="text1"/>
          <w:sz w:val="16"/>
          <w:szCs w:val="15"/>
          <w:lang w:eastAsia="zh-CN"/>
        </w:rPr>
        <w:t>Woon</w:t>
      </w:r>
      <w:proofErr w:type="spellEnd"/>
      <w:r w:rsidRPr="00EB7C5A">
        <w:rPr>
          <w:color w:val="000000" w:themeColor="text1"/>
          <w:sz w:val="16"/>
          <w:szCs w:val="15"/>
          <w:lang w:eastAsia="zh-CN"/>
        </w:rPr>
        <w:t xml:space="preserve"> &amp; Dodds, 2020). The cryosphere became in short ‘portable’, in ways that earlier maps and forms of aesthetic media had previously provided, such as through early photographs, paintings and drawings of glaciers and icefields by early colonial explorers, </w:t>
      </w:r>
      <w:proofErr w:type="spellStart"/>
      <w:r w:rsidRPr="00EB7C5A">
        <w:rPr>
          <w:color w:val="000000" w:themeColor="text1"/>
          <w:sz w:val="16"/>
          <w:szCs w:val="15"/>
          <w:lang w:eastAsia="zh-CN"/>
        </w:rPr>
        <w:t>travellers</w:t>
      </w:r>
      <w:proofErr w:type="spellEnd"/>
      <w:r w:rsidRPr="00EB7C5A">
        <w:rPr>
          <w:color w:val="000000" w:themeColor="text1"/>
          <w:sz w:val="16"/>
          <w:szCs w:val="15"/>
          <w:lang w:eastAsia="zh-CN"/>
        </w:rPr>
        <w:t xml:space="preserve"> and tourists to northern spaces. While ice had been considered portable, even pocket size through a photograph or drawing, the technology of ice coring and the infrastructure built to keep ice cores frozen created a new terrain of the volumetric space of ice and the data it contains (Antonello &amp; Carey, 2017).</w:t>
      </w:r>
      <w:r w:rsidRPr="00EB7C5A">
        <w:rPr>
          <w:color w:val="000000" w:themeColor="text1"/>
          <w:sz w:val="16"/>
          <w:lang w:eastAsia="zh-CN"/>
        </w:rPr>
        <w:t xml:space="preserve"> </w:t>
      </w:r>
      <w:r w:rsidRPr="00EB7C5A">
        <w:rPr>
          <w:color w:val="000000" w:themeColor="text1"/>
          <w:u w:val="single"/>
          <w:lang w:eastAsia="zh-CN"/>
        </w:rPr>
        <w:t xml:space="preserve">Ice data became part and parcel of </w:t>
      </w:r>
      <w:proofErr w:type="spellStart"/>
      <w:r w:rsidRPr="00EB7C5A">
        <w:rPr>
          <w:color w:val="000000" w:themeColor="text1"/>
          <w:u w:val="single"/>
          <w:lang w:eastAsia="zh-CN"/>
        </w:rPr>
        <w:t>computerised</w:t>
      </w:r>
      <w:proofErr w:type="spellEnd"/>
      <w:r w:rsidRPr="00EB7C5A">
        <w:rPr>
          <w:color w:val="000000" w:themeColor="text1"/>
          <w:u w:val="single"/>
          <w:lang w:eastAsia="zh-CN"/>
        </w:rPr>
        <w:t xml:space="preserve"> climate modelling, intra-proxy </w:t>
      </w:r>
      <w:proofErr w:type="spellStart"/>
      <w:r w:rsidRPr="00EB7C5A">
        <w:rPr>
          <w:color w:val="000000" w:themeColor="text1"/>
          <w:u w:val="single"/>
          <w:lang w:eastAsia="zh-CN"/>
        </w:rPr>
        <w:t>envi</w:t>
      </w:r>
      <w:proofErr w:type="spellEnd"/>
      <w:r w:rsidRPr="00EB7C5A">
        <w:rPr>
          <w:color w:val="000000" w:themeColor="text1"/>
          <w:u w:val="single"/>
          <w:lang w:eastAsia="zh-CN"/>
        </w:rPr>
        <w:t xml:space="preserve">- </w:t>
      </w:r>
      <w:proofErr w:type="spellStart"/>
      <w:r w:rsidRPr="00EB7C5A">
        <w:rPr>
          <w:color w:val="000000" w:themeColor="text1"/>
          <w:u w:val="single"/>
          <w:lang w:eastAsia="zh-CN"/>
        </w:rPr>
        <w:t>ronmental</w:t>
      </w:r>
      <w:proofErr w:type="spellEnd"/>
      <w:r w:rsidRPr="00EB7C5A">
        <w:rPr>
          <w:color w:val="000000" w:themeColor="text1"/>
          <w:u w:val="single"/>
          <w:lang w:eastAsia="zh-CN"/>
        </w:rPr>
        <w:t xml:space="preserve"> research (for example, pollen, tree rings), and geo-chronological analyses of human and non-human climate forcing</w:t>
      </w:r>
      <w:r w:rsidRPr="00EB7C5A">
        <w:rPr>
          <w:color w:val="000000" w:themeColor="text1"/>
          <w:sz w:val="16"/>
          <w:lang w:eastAsia="zh-CN"/>
        </w:rPr>
        <w:t xml:space="preserve"> (Cosgrove, 2008; </w:t>
      </w:r>
      <w:proofErr w:type="spellStart"/>
      <w:r w:rsidRPr="00EB7C5A">
        <w:rPr>
          <w:color w:val="000000" w:themeColor="text1"/>
          <w:sz w:val="16"/>
          <w:lang w:eastAsia="zh-CN"/>
        </w:rPr>
        <w:t>Achermann</w:t>
      </w:r>
      <w:proofErr w:type="spellEnd"/>
      <w:r w:rsidRPr="00EB7C5A">
        <w:rPr>
          <w:color w:val="000000" w:themeColor="text1"/>
          <w:sz w:val="16"/>
          <w:lang w:eastAsia="zh-CN"/>
        </w:rPr>
        <w:t>, 2020</w:t>
      </w:r>
      <w:r w:rsidRPr="00EB7C5A">
        <w:rPr>
          <w:color w:val="000000" w:themeColor="text1"/>
          <w:sz w:val="16"/>
          <w:szCs w:val="15"/>
          <w:lang w:eastAsia="zh-CN"/>
        </w:rPr>
        <w:t xml:space="preserve">). In addition to the ice core, there has been no shortage of endeavors to document the Arctic's frozen earth and sea ice, ranging from nineteenth century Russian surveying of permafrost in eastern Siberia to elaborate monitoring of drifting sea ice during the International Geophysical Year (1957–8). While these exercises were informed by scientific </w:t>
      </w:r>
      <w:proofErr w:type="spellStart"/>
      <w:r w:rsidRPr="00EB7C5A">
        <w:rPr>
          <w:color w:val="000000" w:themeColor="text1"/>
          <w:sz w:val="16"/>
          <w:szCs w:val="15"/>
          <w:lang w:eastAsia="zh-CN"/>
        </w:rPr>
        <w:t>labouring</w:t>
      </w:r>
      <w:proofErr w:type="spellEnd"/>
      <w:r w:rsidRPr="00EB7C5A">
        <w:rPr>
          <w:color w:val="000000" w:themeColor="text1"/>
          <w:sz w:val="16"/>
          <w:szCs w:val="15"/>
          <w:lang w:eastAsia="zh-CN"/>
        </w:rPr>
        <w:t>, both permafrost and sea ice attracted an array of other stakeholders, including engineers and industrialists (Brunn, 2020). These scientific stakeholders were charged with planning Russian and then Soviet agricultural and industrial development on the one hand. On the other hand, Soviet and American military planners were desperate to better understand the sea ice dynamics of the Arctic Ocean. Submarine operations during the Cold War depended in large part on having an up-to-date compendium of data on sea ice distribution and thickness (Roberts, 2015</w:t>
      </w:r>
      <w:r w:rsidRPr="00EB7C5A">
        <w:rPr>
          <w:color w:val="000000" w:themeColor="text1"/>
          <w:sz w:val="16"/>
          <w:lang w:eastAsia="zh-CN"/>
        </w:rPr>
        <w:t xml:space="preserve">). </w:t>
      </w:r>
      <w:r w:rsidRPr="00EB7C5A">
        <w:rPr>
          <w:color w:val="000000" w:themeColor="text1"/>
          <w:u w:val="single"/>
          <w:lang w:eastAsia="zh-CN"/>
        </w:rPr>
        <w:t>One main intent of such mapping projects was to create knowledge sets about ice as a dynamic, transitional materiality that could either help or hinder movements of military and capital, buoying or tanking colonial nation-state financial interests</w:t>
      </w:r>
      <w:r w:rsidRPr="00EB7C5A">
        <w:rPr>
          <w:color w:val="000000" w:themeColor="text1"/>
          <w:sz w:val="16"/>
          <w:lang w:eastAsia="zh-CN"/>
        </w:rPr>
        <w:t xml:space="preserve">. </w:t>
      </w:r>
      <w:r w:rsidRPr="00EB7C5A">
        <w:rPr>
          <w:color w:val="000000" w:themeColor="text1"/>
          <w:sz w:val="16"/>
          <w:szCs w:val="15"/>
          <w:lang w:eastAsia="zh-CN"/>
        </w:rPr>
        <w:t xml:space="preserve">What links nineteenth century Russian exploration of eastern Siberia and mid-twentieth century sea ice mapping is a sense that the Arctic's cold qualities were sufficiently enduring to necessitate academic, financial and infrastructural investigation and investment (Herzberg et al., 2018). Such was the scale and extent of frozen ground in Russia and sea ice in the Arctic Ocean that the Arctic could be routinely framed as a place of frustration due to the unruliness of ice in complicating Euro-Western exploration, exploitation, industrial development and trade, as well as acting as a buffer and at times barrier to the shrinking of space–time as movements of capital are enacted (Chu, 2020). As research connects the global cryosphere to debates about the Anthropocene, the affordances provided by Arctic and Antarctic ice became increasingly </w:t>
      </w:r>
      <w:proofErr w:type="spellStart"/>
      <w:r w:rsidRPr="00EB7C5A">
        <w:rPr>
          <w:color w:val="000000" w:themeColor="text1"/>
          <w:sz w:val="16"/>
          <w:szCs w:val="15"/>
          <w:lang w:eastAsia="zh-CN"/>
        </w:rPr>
        <w:t>recognised</w:t>
      </w:r>
      <w:proofErr w:type="spellEnd"/>
      <w:r w:rsidRPr="00EB7C5A">
        <w:rPr>
          <w:color w:val="000000" w:themeColor="text1"/>
          <w:sz w:val="16"/>
          <w:szCs w:val="15"/>
          <w:lang w:eastAsia="zh-CN"/>
        </w:rPr>
        <w:t xml:space="preserve"> and celebrated as integral to seasonal regularity, shaping the wider benefit to the earth's (human) inhabitants that have come to depend upon it since the Little Ice Age. As scholars of ice have noted, the last 150 years have been extraordinarily dependent on relationships and entanglements with artificial and natural frozen water (Dodds, 2018; Heidbrink, 2020). In the nineteenth century a global ice trade flourished involving the extraction and </w:t>
      </w:r>
      <w:proofErr w:type="spellStart"/>
      <w:r w:rsidRPr="00EB7C5A">
        <w:rPr>
          <w:color w:val="000000" w:themeColor="text1"/>
          <w:sz w:val="16"/>
          <w:szCs w:val="15"/>
          <w:lang w:eastAsia="zh-CN"/>
        </w:rPr>
        <w:t>transporta</w:t>
      </w:r>
      <w:proofErr w:type="spellEnd"/>
      <w:r w:rsidRPr="00EB7C5A">
        <w:rPr>
          <w:color w:val="000000" w:themeColor="text1"/>
          <w:sz w:val="16"/>
          <w:szCs w:val="15"/>
          <w:lang w:eastAsia="zh-CN"/>
        </w:rPr>
        <w:t xml:space="preserve">- </w:t>
      </w:r>
      <w:proofErr w:type="spellStart"/>
      <w:r w:rsidRPr="00EB7C5A">
        <w:rPr>
          <w:color w:val="000000" w:themeColor="text1"/>
          <w:sz w:val="16"/>
          <w:szCs w:val="15"/>
          <w:lang w:eastAsia="zh-CN"/>
        </w:rPr>
        <w:t>tion</w:t>
      </w:r>
      <w:proofErr w:type="spellEnd"/>
      <w:r w:rsidRPr="00EB7C5A">
        <w:rPr>
          <w:color w:val="000000" w:themeColor="text1"/>
          <w:sz w:val="16"/>
          <w:szCs w:val="15"/>
          <w:lang w:eastAsia="zh-CN"/>
        </w:rPr>
        <w:t xml:space="preserve"> of Arctic glacial, river and lake ice that connected, for example, Alaska to California and Norway to the United Kingdom</w:t>
      </w:r>
      <w:r w:rsidRPr="00EB7C5A">
        <w:rPr>
          <w:color w:val="000000" w:themeColor="text1"/>
          <w:sz w:val="16"/>
          <w:lang w:eastAsia="zh-CN"/>
        </w:rPr>
        <w:t xml:space="preserve">. These global movements also demonstrate </w:t>
      </w:r>
      <w:r w:rsidRPr="00EB7C5A">
        <w:rPr>
          <w:color w:val="000000" w:themeColor="text1"/>
          <w:u w:val="single"/>
          <w:lang w:eastAsia="zh-CN"/>
        </w:rPr>
        <w:t xml:space="preserve">the role of ice in fulfilling the need of certain </w:t>
      </w:r>
      <w:proofErr w:type="spellStart"/>
      <w:r w:rsidRPr="00EB7C5A">
        <w:rPr>
          <w:color w:val="000000" w:themeColor="text1"/>
          <w:u w:val="single"/>
          <w:lang w:eastAsia="zh-CN"/>
        </w:rPr>
        <w:t>racialised</w:t>
      </w:r>
      <w:proofErr w:type="spellEnd"/>
      <w:r w:rsidRPr="00EB7C5A">
        <w:rPr>
          <w:color w:val="000000" w:themeColor="text1"/>
          <w:u w:val="single"/>
          <w:lang w:eastAsia="zh-CN"/>
        </w:rPr>
        <w:t xml:space="preserve"> bodies to ‘keep cool’ in tropical geographies, which signals and shapes oppressive interfaces between colonial actors and Indigenous peoples, between the metropole and the colony (Hobart, 2022). In this way, ice can act as both a deterrent to movements of empire and </w:t>
      </w:r>
      <w:proofErr w:type="spellStart"/>
      <w:r w:rsidRPr="00EB7C5A">
        <w:rPr>
          <w:color w:val="000000" w:themeColor="text1"/>
          <w:u w:val="single"/>
          <w:lang w:eastAsia="zh-CN"/>
        </w:rPr>
        <w:t>coloni</w:t>
      </w:r>
      <w:proofErr w:type="spellEnd"/>
      <w:r w:rsidRPr="00EB7C5A">
        <w:rPr>
          <w:color w:val="000000" w:themeColor="text1"/>
          <w:u w:val="single"/>
          <w:lang w:eastAsia="zh-CN"/>
        </w:rPr>
        <w:t xml:space="preserve">- </w:t>
      </w:r>
      <w:proofErr w:type="spellStart"/>
      <w:r w:rsidRPr="00EB7C5A">
        <w:rPr>
          <w:color w:val="000000" w:themeColor="text1"/>
          <w:u w:val="single"/>
          <w:lang w:eastAsia="zh-CN"/>
        </w:rPr>
        <w:t>alism</w:t>
      </w:r>
      <w:proofErr w:type="spellEnd"/>
      <w:r w:rsidRPr="00EB7C5A">
        <w:rPr>
          <w:color w:val="000000" w:themeColor="text1"/>
          <w:u w:val="single"/>
          <w:lang w:eastAsia="zh-CN"/>
        </w:rPr>
        <w:t xml:space="preserve"> in the Arctic and Antarctic while also demonstrating aesthetics of colonial comfort of ice as a comestible transported from the hinterlands.</w:t>
      </w:r>
      <w:r w:rsidRPr="00EB7C5A">
        <w:rPr>
          <w:color w:val="000000" w:themeColor="text1"/>
          <w:sz w:val="16"/>
          <w:lang w:eastAsia="zh-CN"/>
        </w:rPr>
        <w:t xml:space="preserve"> </w:t>
      </w:r>
      <w:r w:rsidRPr="00EB7C5A">
        <w:rPr>
          <w:color w:val="000000" w:themeColor="text1"/>
          <w:u w:val="single"/>
          <w:lang w:eastAsia="zh-CN"/>
        </w:rPr>
        <w:t xml:space="preserve">If tropical heat is disorienting, and ice a mediating factor in providing stability and comfort for temperate bodies and agents of colonialism, here </w:t>
      </w:r>
    </w:p>
    <w:p w14:paraId="53A4EBFA" w14:textId="77777777" w:rsidR="00C00C3F" w:rsidRPr="00BD3367" w:rsidRDefault="00C00C3F" w:rsidP="00C00C3F">
      <w:pPr>
        <w:rPr>
          <w:color w:val="000000" w:themeColor="text1"/>
          <w:sz w:val="16"/>
          <w:lang w:eastAsia="zh-CN"/>
        </w:rPr>
      </w:pPr>
      <w:r w:rsidRPr="00EB7C5A">
        <w:rPr>
          <w:color w:val="000000" w:themeColor="text1"/>
          <w:u w:val="single"/>
          <w:lang w:eastAsia="zh-CN"/>
        </w:rPr>
        <w:t>ice can be understood as a buffer</w:t>
      </w:r>
      <w:r w:rsidRPr="00EB7C5A">
        <w:rPr>
          <w:color w:val="000000" w:themeColor="text1"/>
          <w:sz w:val="16"/>
          <w:lang w:eastAsia="zh-CN"/>
        </w:rPr>
        <w:t xml:space="preserve">, </w:t>
      </w:r>
      <w:r w:rsidRPr="00EB7C5A">
        <w:rPr>
          <w:color w:val="000000" w:themeColor="text1"/>
          <w:sz w:val="16"/>
          <w:szCs w:val="15"/>
          <w:lang w:eastAsia="zh-CN"/>
        </w:rPr>
        <w:t xml:space="preserve">something that George Orwell reflected upon in his ruminations about life in colonial Burma, entitled Burmese Days (Orwell, 1934). In the twentieth century, scientific interest in the Arctic, especially the island of Greenland, grew markedly as climate research began to shift its attention away from natural variability towards the perturbative role of human agency. The Arctic proved itself to be strategically significant to colonial-capitalist militaristic </w:t>
      </w:r>
      <w:proofErr w:type="spellStart"/>
      <w:r w:rsidRPr="00EB7C5A">
        <w:rPr>
          <w:color w:val="000000" w:themeColor="text1"/>
          <w:sz w:val="16"/>
          <w:szCs w:val="15"/>
          <w:lang w:eastAsia="zh-CN"/>
        </w:rPr>
        <w:t>endeavours</w:t>
      </w:r>
      <w:proofErr w:type="spellEnd"/>
      <w:r w:rsidRPr="00EB7C5A">
        <w:rPr>
          <w:color w:val="000000" w:themeColor="text1"/>
          <w:sz w:val="16"/>
          <w:szCs w:val="15"/>
          <w:lang w:eastAsia="zh-CN"/>
        </w:rPr>
        <w:t xml:space="preserve"> and initiatives during World War II and the appropriately named Cold War.</w:t>
      </w:r>
      <w:r w:rsidRPr="00EB7C5A">
        <w:rPr>
          <w:color w:val="000000" w:themeColor="text1"/>
          <w:sz w:val="16"/>
          <w:lang w:eastAsia="zh-CN"/>
        </w:rPr>
        <w:t xml:space="preserve"> What connects the three developments is </w:t>
      </w:r>
      <w:r w:rsidRPr="00EB7C5A">
        <w:rPr>
          <w:color w:val="000000" w:themeColor="text1"/>
          <w:u w:val="single"/>
          <w:lang w:eastAsia="zh-CN"/>
        </w:rPr>
        <w:t xml:space="preserve">the role and value of ice: as commodity, as </w:t>
      </w:r>
      <w:proofErr w:type="spellStart"/>
      <w:r w:rsidRPr="00EB7C5A">
        <w:rPr>
          <w:color w:val="000000" w:themeColor="text1"/>
          <w:u w:val="single"/>
          <w:lang w:eastAsia="zh-CN"/>
        </w:rPr>
        <w:t>locat</w:t>
      </w:r>
      <w:proofErr w:type="spellEnd"/>
      <w:r w:rsidRPr="00EB7C5A">
        <w:rPr>
          <w:color w:val="000000" w:themeColor="text1"/>
          <w:u w:val="single"/>
          <w:lang w:eastAsia="zh-CN"/>
        </w:rPr>
        <w:t>- able and portable scientific object, as substance that challenged conventional military tactics and domain awareness.</w:t>
      </w:r>
      <w:r w:rsidRPr="00EB7C5A">
        <w:rPr>
          <w:color w:val="000000" w:themeColor="text1"/>
          <w:sz w:val="16"/>
          <w:lang w:eastAsia="zh-CN"/>
        </w:rPr>
        <w:t xml:space="preserve"> </w:t>
      </w:r>
      <w:proofErr w:type="spellStart"/>
      <w:r w:rsidRPr="00EB7C5A">
        <w:rPr>
          <w:color w:val="000000" w:themeColor="text1"/>
          <w:sz w:val="16"/>
          <w:lang w:eastAsia="zh-CN"/>
        </w:rPr>
        <w:t>Simulta</w:t>
      </w:r>
      <w:proofErr w:type="spellEnd"/>
      <w:r w:rsidRPr="00EB7C5A">
        <w:rPr>
          <w:color w:val="000000" w:themeColor="text1"/>
          <w:sz w:val="16"/>
          <w:lang w:eastAsia="zh-CN"/>
        </w:rPr>
        <w:t xml:space="preserve">- </w:t>
      </w:r>
      <w:proofErr w:type="spellStart"/>
      <w:r w:rsidRPr="00EB7C5A">
        <w:rPr>
          <w:color w:val="000000" w:themeColor="text1"/>
          <w:sz w:val="16"/>
          <w:lang w:eastAsia="zh-CN"/>
        </w:rPr>
        <w:t>neously</w:t>
      </w:r>
      <w:proofErr w:type="spellEnd"/>
      <w:r w:rsidRPr="00EB7C5A">
        <w:rPr>
          <w:color w:val="000000" w:themeColor="text1"/>
          <w:sz w:val="16"/>
          <w:lang w:eastAsia="zh-CN"/>
        </w:rPr>
        <w:t>, civil-military resourcing could also enable the material presence of scientific stations dedicated to ice coring and ice surveying in the Arctic and Antarctic</w:t>
      </w:r>
      <w:r w:rsidRPr="00EB7C5A">
        <w:rPr>
          <w:color w:val="000000" w:themeColor="text1"/>
          <w:u w:val="single"/>
          <w:lang w:eastAsia="zh-CN"/>
        </w:rPr>
        <w:t xml:space="preserve">. Domain awareness was not restricted to land, sea and air. Going ‘underground’ had its advantages; scientists were eager to discover more about what lay underneath ice sheets and glaciers while militaries </w:t>
      </w:r>
      <w:proofErr w:type="spellStart"/>
      <w:r w:rsidRPr="00EB7C5A">
        <w:rPr>
          <w:color w:val="000000" w:themeColor="text1"/>
          <w:u w:val="single"/>
          <w:lang w:eastAsia="zh-CN"/>
        </w:rPr>
        <w:t>experi</w:t>
      </w:r>
      <w:proofErr w:type="spellEnd"/>
      <w:r w:rsidRPr="00EB7C5A">
        <w:rPr>
          <w:color w:val="000000" w:themeColor="text1"/>
          <w:u w:val="single"/>
          <w:lang w:eastAsia="zh-CN"/>
        </w:rPr>
        <w:t xml:space="preserve">- </w:t>
      </w:r>
      <w:proofErr w:type="spellStart"/>
      <w:r w:rsidRPr="00EB7C5A">
        <w:rPr>
          <w:color w:val="000000" w:themeColor="text1"/>
          <w:u w:val="single"/>
          <w:lang w:eastAsia="zh-CN"/>
        </w:rPr>
        <w:t>mented</w:t>
      </w:r>
      <w:proofErr w:type="spellEnd"/>
      <w:r w:rsidRPr="00EB7C5A">
        <w:rPr>
          <w:color w:val="000000" w:themeColor="text1"/>
          <w:u w:val="single"/>
          <w:lang w:eastAsia="zh-CN"/>
        </w:rPr>
        <w:t xml:space="preserve"> with plans to hide infrastructure including missile installations under those same ice bodies. The toxic remains of such military projects and plans are easily found across Arctic spaces.</w:t>
      </w:r>
      <w:r w:rsidRPr="00EB7C5A">
        <w:rPr>
          <w:color w:val="000000" w:themeColor="text1"/>
          <w:sz w:val="16"/>
          <w:lang w:eastAsia="zh-CN"/>
        </w:rPr>
        <w:t xml:space="preserve"> </w:t>
      </w:r>
      <w:r w:rsidRPr="00EB7C5A">
        <w:rPr>
          <w:color w:val="000000" w:themeColor="text1"/>
          <w:sz w:val="16"/>
          <w:szCs w:val="15"/>
          <w:lang w:eastAsia="zh-CN"/>
        </w:rPr>
        <w:t xml:space="preserve">As the ice harvester, the scientist and the soldier/naval officer quickly discovered what Indigenous people have already long known and experienced, ice is highly dynamic, shape-shifting and capable of frustrating, blocking and resisting human designs. As Michael Bravo has alerted us, there is a cryo-politics to all of this (Bravo, 2017). </w:t>
      </w:r>
      <w:r w:rsidRPr="00EB7C5A">
        <w:rPr>
          <w:color w:val="000000" w:themeColor="text1"/>
          <w:sz w:val="16"/>
          <w:lang w:eastAsia="zh-CN"/>
        </w:rPr>
        <w:t>In this moment of late modernity, however</w:t>
      </w:r>
      <w:r w:rsidRPr="00EB7C5A">
        <w:rPr>
          <w:color w:val="000000" w:themeColor="text1"/>
          <w:u w:val="single"/>
          <w:lang w:eastAsia="zh-CN"/>
        </w:rPr>
        <w:t xml:space="preserve">, the Arctic now comes to matter differently on the main stage and through the main stream. Now, scholars, scientists, activists and journalists report that there is too little ice, too much glacial retreat, and insufficient frozen terrain (Balog, 2012). Ice is no longer performing as a reliable buffer—containing subsurface carbon stores, reflecting heat, and preserving the frigidity of polar waters. Nor is ice performing as a constant or consistent barrier. </w:t>
      </w:r>
      <w:r w:rsidRPr="00EB7C5A">
        <w:rPr>
          <w:color w:val="000000" w:themeColor="text1"/>
          <w:sz w:val="16"/>
          <w:szCs w:val="15"/>
          <w:lang w:eastAsia="zh-CN"/>
        </w:rPr>
        <w:t xml:space="preserve">Whereas earlier dominant refrains regarding the Arctic discussed it as an obstacle, if anything useful to comment upon at all, now Arctic ice as it drastically transforms shape and viscosity receives more press than ever. If the Arctic was largely ignored and over- looked in previous eras of the Western master narrative, in dominant discourse now, the Arctic in part constitutes what it means to be a human being in a moment of late-stage capitalism. As Morehouse and Cigliano (2020) report, glacial funerals are now being held in Iceland as a way of marking disappearance and persistent sea ice loss is credited as ushering into existence a ‘new Arctic’ (on the ‘new Arctic’, see Serreze, 2018). Morehouse and Cigliano (2020) suggest that the public mourning of glacial disappearance operates as an opportunity to think of ice as animate rather than inanimate, an idea similar to Cruickshank's detailing of Athabascan, Tlingit, and </w:t>
      </w:r>
      <w:proofErr w:type="spellStart"/>
      <w:r w:rsidRPr="00EB7C5A">
        <w:rPr>
          <w:color w:val="000000" w:themeColor="text1"/>
          <w:sz w:val="16"/>
          <w:szCs w:val="15"/>
          <w:lang w:eastAsia="zh-CN"/>
        </w:rPr>
        <w:t>Eyak</w:t>
      </w:r>
      <w:proofErr w:type="spellEnd"/>
      <w:r w:rsidRPr="00EB7C5A">
        <w:rPr>
          <w:color w:val="000000" w:themeColor="text1"/>
          <w:sz w:val="16"/>
          <w:szCs w:val="15"/>
          <w:lang w:eastAsia="zh-CN"/>
        </w:rPr>
        <w:t xml:space="preserve"> philosophies pertaining to glacial sentience, and the long held belief that glaciers are social actors that change physical, social and spiritual landscapes</w:t>
      </w:r>
      <w:r w:rsidRPr="00EB7C5A">
        <w:rPr>
          <w:color w:val="000000" w:themeColor="text1"/>
          <w:sz w:val="16"/>
          <w:lang w:eastAsia="zh-CN"/>
        </w:rPr>
        <w:t xml:space="preserve">. </w:t>
      </w:r>
      <w:r w:rsidRPr="00EB7C5A">
        <w:rPr>
          <w:color w:val="000000" w:themeColor="text1"/>
          <w:u w:val="single"/>
          <w:lang w:eastAsia="zh-CN"/>
        </w:rPr>
        <w:t xml:space="preserve">This is a loss that cannot be adequately captured by metrics such as ice melt and surface area exposure but something that speaks to the connections between ice and the life-worlds of others. </w:t>
      </w:r>
      <w:r w:rsidRPr="00EB7C5A">
        <w:rPr>
          <w:color w:val="000000" w:themeColor="text1"/>
          <w:sz w:val="16"/>
          <w:szCs w:val="15"/>
          <w:lang w:eastAsia="zh-CN"/>
        </w:rPr>
        <w:t>In her account of life on either side of the Bering Strait, Bathsheba Demuth reminds us of how sea ice is lively, animate and life-affirming. As she notes: In forming, thawing and shifting under the wind, ice steadies the circulation of the world's oceans, making them hospitable for living things … The sea ice shapes being, human and otherwise, on this planet. From its groaning surface, the world as we know it is made (Demuth, 2019, pp. 21–36)</w:t>
      </w:r>
      <w:r w:rsidRPr="00EB7C5A">
        <w:rPr>
          <w:color w:val="000000" w:themeColor="text1"/>
          <w:sz w:val="16"/>
          <w:lang w:eastAsia="zh-CN"/>
        </w:rPr>
        <w:t xml:space="preserve"> Here Demuth's attunement to </w:t>
      </w:r>
      <w:r w:rsidRPr="00EB7C5A">
        <w:rPr>
          <w:color w:val="000000" w:themeColor="text1"/>
          <w:u w:val="single"/>
          <w:lang w:eastAsia="zh-CN"/>
        </w:rPr>
        <w:t xml:space="preserve">the necessity of ice is understood as relational, symbiotic and mutualistic in its crucial </w:t>
      </w:r>
      <w:proofErr w:type="spellStart"/>
      <w:r w:rsidRPr="00EB7C5A">
        <w:rPr>
          <w:color w:val="000000" w:themeColor="text1"/>
          <w:u w:val="single"/>
          <w:lang w:eastAsia="zh-CN"/>
        </w:rPr>
        <w:t>func</w:t>
      </w:r>
      <w:proofErr w:type="spellEnd"/>
      <w:r w:rsidRPr="00EB7C5A">
        <w:rPr>
          <w:color w:val="000000" w:themeColor="text1"/>
          <w:u w:val="single"/>
          <w:lang w:eastAsia="zh-CN"/>
        </w:rPr>
        <w:t xml:space="preserve">- </w:t>
      </w:r>
      <w:proofErr w:type="spellStart"/>
      <w:r w:rsidRPr="00EB7C5A">
        <w:rPr>
          <w:color w:val="000000" w:themeColor="text1"/>
          <w:u w:val="single"/>
          <w:lang w:eastAsia="zh-CN"/>
        </w:rPr>
        <w:t>tioning</w:t>
      </w:r>
      <w:proofErr w:type="spellEnd"/>
      <w:r w:rsidRPr="00EB7C5A">
        <w:rPr>
          <w:color w:val="000000" w:themeColor="text1"/>
          <w:u w:val="single"/>
          <w:lang w:eastAsia="zh-CN"/>
        </w:rPr>
        <w:t>. It works, in sympathy, with the other accounts that consider Indigenous life-worlds and the meaning of ice in shaping the lives of the peoples of the Arctic</w:t>
      </w:r>
      <w:r w:rsidRPr="00EB7C5A">
        <w:rPr>
          <w:color w:val="000000" w:themeColor="text1"/>
          <w:sz w:val="16"/>
          <w:lang w:eastAsia="zh-CN"/>
        </w:rPr>
        <w:t xml:space="preserve"> (</w:t>
      </w:r>
      <w:proofErr w:type="spellStart"/>
      <w:r w:rsidRPr="00EB7C5A">
        <w:rPr>
          <w:color w:val="000000" w:themeColor="text1"/>
          <w:sz w:val="16"/>
          <w:lang w:eastAsia="zh-CN"/>
        </w:rPr>
        <w:t>Gearheard</w:t>
      </w:r>
      <w:proofErr w:type="spellEnd"/>
      <w:r w:rsidRPr="00EB7C5A">
        <w:rPr>
          <w:color w:val="000000" w:themeColor="text1"/>
          <w:sz w:val="16"/>
          <w:lang w:eastAsia="zh-CN"/>
        </w:rPr>
        <w:t xml:space="preserve"> et al., 2013). </w:t>
      </w:r>
    </w:p>
    <w:p w14:paraId="78FDB919" w14:textId="12ABA906" w:rsidR="00C00C3F" w:rsidRPr="00EB7C5A" w:rsidRDefault="00C00C3F" w:rsidP="00C00C3F">
      <w:pPr>
        <w:pStyle w:val="Heading3"/>
        <w:rPr>
          <w:color w:val="000000" w:themeColor="text1"/>
        </w:rPr>
      </w:pPr>
      <w:r w:rsidRPr="00EB7C5A">
        <w:rPr>
          <w:color w:val="000000" w:themeColor="text1"/>
        </w:rPr>
        <w:t>L</w:t>
      </w:r>
      <w:r w:rsidR="00790E95">
        <w:rPr>
          <w:color w:val="000000" w:themeColor="text1"/>
        </w:rPr>
        <w:t>—</w:t>
      </w:r>
      <w:r w:rsidRPr="00EB7C5A">
        <w:rPr>
          <w:color w:val="000000" w:themeColor="text1"/>
        </w:rPr>
        <w:t>Innovation</w:t>
      </w:r>
    </w:p>
    <w:p w14:paraId="38B2FEC6" w14:textId="77777777" w:rsidR="00C00C3F" w:rsidRPr="00EB7C5A" w:rsidRDefault="00C00C3F" w:rsidP="00C00C3F">
      <w:pPr>
        <w:pStyle w:val="Heading4"/>
        <w:numPr>
          <w:ilvl w:val="2"/>
          <w:numId w:val="18"/>
        </w:numPr>
        <w:rPr>
          <w:rFonts w:eastAsia="Calibri" w:cs="Calibri"/>
          <w:i/>
          <w:color w:val="000000" w:themeColor="text1"/>
        </w:rPr>
      </w:pPr>
      <w:r w:rsidRPr="00EB7C5A">
        <w:rPr>
          <w:rFonts w:eastAsia="Calibri" w:cs="Calibri"/>
          <w:color w:val="000000" w:themeColor="text1"/>
        </w:rPr>
        <w:t>The innovation from the aff plan continues forms of the geo-logic from colonial capitalism, reinscribing forms of violence from the belief that the human knows best</w:t>
      </w:r>
    </w:p>
    <w:p w14:paraId="45E4D429" w14:textId="77777777" w:rsidR="00C00C3F" w:rsidRPr="00EB7C5A" w:rsidRDefault="00C00C3F" w:rsidP="00C00C3F">
      <w:pPr>
        <w:rPr>
          <w:rFonts w:eastAsia="Calibri"/>
          <w:color w:val="000000" w:themeColor="text1"/>
        </w:rPr>
      </w:pPr>
      <w:r w:rsidRPr="00EB7C5A">
        <w:rPr>
          <w:rFonts w:eastAsia="Calibri"/>
          <w:color w:val="000000" w:themeColor="text1"/>
        </w:rPr>
        <w:t>Dr. Monika</w:t>
      </w:r>
      <w:r w:rsidRPr="00EB7C5A">
        <w:rPr>
          <w:rFonts w:eastAsia="Calibri"/>
          <w:b/>
          <w:color w:val="000000" w:themeColor="text1"/>
        </w:rPr>
        <w:t xml:space="preserve"> </w:t>
      </w:r>
      <w:proofErr w:type="spellStart"/>
      <w:r w:rsidRPr="00EB7C5A">
        <w:rPr>
          <w:rFonts w:eastAsia="Calibri"/>
          <w:b/>
          <w:color w:val="000000" w:themeColor="text1"/>
        </w:rPr>
        <w:t>Halkort</w:t>
      </w:r>
      <w:proofErr w:type="spellEnd"/>
      <w:r w:rsidRPr="00EB7C5A">
        <w:rPr>
          <w:rFonts w:eastAsia="Calibri"/>
          <w:b/>
          <w:color w:val="000000" w:themeColor="text1"/>
          <w:sz w:val="26"/>
          <w:szCs w:val="26"/>
        </w:rPr>
        <w:t xml:space="preserve"> 20</w:t>
      </w:r>
      <w:r w:rsidRPr="00EB7C5A">
        <w:rPr>
          <w:rFonts w:eastAsia="Calibri"/>
          <w:color w:val="000000" w:themeColor="text1"/>
        </w:rPr>
        <w:t xml:space="preserve">, Professor of Sociology at University of Applied Arts Vienn with a PhD in Sociology from Queens University, 12/13/2020, “The Necropolitics of Innovation, Sensing Death in the Mediterranean Sea” , </w:t>
      </w:r>
      <w:r w:rsidRPr="00C512D3">
        <w:rPr>
          <w:rFonts w:eastAsia="Calibri"/>
          <w:color w:val="000000" w:themeColor="text1"/>
        </w:rPr>
        <w:t xml:space="preserve">https://www.academia.edu/49202954/The_Necropolitics_of_Innovation </w:t>
      </w:r>
      <w:proofErr w:type="spellStart"/>
      <w:r w:rsidRPr="00C512D3">
        <w:rPr>
          <w:rFonts w:eastAsia="Calibri"/>
          <w:color w:val="000000" w:themeColor="text1"/>
        </w:rPr>
        <w:t>LEHS</w:t>
      </w:r>
      <w:r w:rsidRPr="00EB7C5A">
        <w:rPr>
          <w:rFonts w:eastAsia="Calibri"/>
          <w:color w:val="000000" w:themeColor="text1"/>
        </w:rPr>
        <w:t>.json</w:t>
      </w:r>
      <w:proofErr w:type="spellEnd"/>
    </w:p>
    <w:p w14:paraId="76AC07C0" w14:textId="77777777" w:rsidR="00C00C3F" w:rsidRPr="00EB7C5A" w:rsidRDefault="00C00C3F" w:rsidP="00C00C3F">
      <w:pPr>
        <w:rPr>
          <w:rFonts w:eastAsia="Calibri"/>
          <w:color w:val="000000" w:themeColor="text1"/>
        </w:rPr>
      </w:pPr>
      <w:r w:rsidRPr="00EB7C5A">
        <w:rPr>
          <w:rFonts w:eastAsia="Calibri"/>
          <w:color w:val="000000" w:themeColor="text1"/>
          <w:u w:val="single"/>
        </w:rPr>
        <w:t xml:space="preserve">Contemporary infrastructures of environmental technologies and Earth observation systems are deeply imbued with the exigencies of colonial capitalism and its military-scientific institutions. </w:t>
      </w:r>
      <w:r w:rsidRPr="00EB7C5A">
        <w:rPr>
          <w:rFonts w:eastAsia="Calibri"/>
          <w:color w:val="000000" w:themeColor="text1"/>
          <w:sz w:val="14"/>
          <w:szCs w:val="14"/>
          <w:u w:val="single"/>
        </w:rPr>
        <w:t>T</w:t>
      </w:r>
      <w:r w:rsidRPr="00EB7C5A">
        <w:rPr>
          <w:rFonts w:eastAsia="Calibri"/>
          <w:color w:val="000000" w:themeColor="text1"/>
          <w:sz w:val="14"/>
          <w:szCs w:val="14"/>
        </w:rPr>
        <w:t>ogether they provided the technological knowledge, expertise, and the high-risk capital necessary for investing in scientific and technical innovations on which colonial knowledge and domination were built.13 Starting with Napoleon’s Expeditions to Egypt (1798–1801), new measuring instruments,</w:t>
      </w:r>
    </w:p>
    <w:p w14:paraId="40B24F4E" w14:textId="77777777" w:rsidR="00C00C3F" w:rsidRPr="00EB7C5A" w:rsidRDefault="00C00C3F" w:rsidP="00C00C3F">
      <w:pPr>
        <w:rPr>
          <w:rFonts w:eastAsia="Calibri"/>
          <w:color w:val="000000" w:themeColor="text1"/>
          <w:sz w:val="14"/>
          <w:szCs w:val="14"/>
        </w:rPr>
      </w:pPr>
      <w:r w:rsidRPr="00EB7C5A">
        <w:rPr>
          <w:rFonts w:eastAsia="Calibri"/>
          <w:color w:val="000000" w:themeColor="text1"/>
          <w:sz w:val="14"/>
          <w:szCs w:val="14"/>
        </w:rPr>
        <w:t>communication networks, and scientific methods (chronometer, telegraph, observatories) gradually transformed the Mediterranean into a site of ongoing scientific observation, “a living laboratory,”14 where critical information about extreme weather patterns, disease, crop productivity, and desertification could be generated and mobilized for grand agricultural and climate engineering designs.15 These experiments were decisive for the emerging geographies of European imperialism.</w:t>
      </w:r>
    </w:p>
    <w:p w14:paraId="1399353C" w14:textId="77777777" w:rsidR="00C00C3F" w:rsidRPr="00EB7C5A" w:rsidRDefault="00C00C3F" w:rsidP="00C00C3F">
      <w:pPr>
        <w:rPr>
          <w:rFonts w:eastAsia="Calibri"/>
          <w:color w:val="000000" w:themeColor="text1"/>
        </w:rPr>
      </w:pPr>
      <w:r w:rsidRPr="00EB7C5A">
        <w:rPr>
          <w:rFonts w:eastAsia="Calibri"/>
          <w:color w:val="000000" w:themeColor="text1"/>
          <w:sz w:val="14"/>
          <w:szCs w:val="14"/>
        </w:rPr>
        <w:t>It enabled those with the greatest technological advantage and military might to reallocate vital Earth resources and to construct a global world space in which previously separate biotas and raw materials could be flexibly mixed, circulated, and reassembled into new geological formations and natural habitats.16</w:t>
      </w:r>
      <w:r w:rsidRPr="00EB7C5A">
        <w:rPr>
          <w:rFonts w:eastAsia="Calibri"/>
          <w:color w:val="000000" w:themeColor="text1"/>
        </w:rPr>
        <w:t xml:space="preserve"> </w:t>
      </w:r>
      <w:r w:rsidRPr="00EB7C5A">
        <w:rPr>
          <w:rFonts w:eastAsia="Calibri"/>
          <w:color w:val="000000" w:themeColor="text1"/>
          <w:u w:val="single"/>
        </w:rPr>
        <w:t>As Yusoff observes, “the afterlives of these geomorphic acts constitute the materiality of the</w:t>
      </w:r>
    </w:p>
    <w:p w14:paraId="779C06BA" w14:textId="77777777" w:rsidR="00C00C3F" w:rsidRPr="00EB7C5A" w:rsidRDefault="00C00C3F" w:rsidP="00C00C3F">
      <w:pPr>
        <w:rPr>
          <w:rFonts w:eastAsia="Calibri"/>
          <w:color w:val="000000" w:themeColor="text1"/>
        </w:rPr>
      </w:pPr>
      <w:r w:rsidRPr="00EB7C5A">
        <w:rPr>
          <w:rFonts w:eastAsia="Calibri"/>
          <w:color w:val="000000" w:themeColor="text1"/>
          <w:u w:val="single"/>
        </w:rPr>
        <w:t>Anthropocene and its natal moment”—from the transformation of the mineralogy of the earth through the extraction of gold, silver, salt, and copper to the massive transformation of ecologies as a result of transplanting people, animals, and plants</w:t>
      </w:r>
      <w:r w:rsidRPr="00EB7C5A">
        <w:rPr>
          <w:rFonts w:eastAsia="Calibri"/>
          <w:color w:val="000000" w:themeColor="text1"/>
        </w:rPr>
        <w:t xml:space="preserve">.17 </w:t>
      </w:r>
    </w:p>
    <w:p w14:paraId="37BAF5CC" w14:textId="77777777" w:rsidR="00C00C3F" w:rsidRPr="00EB7C5A" w:rsidRDefault="00C00C3F" w:rsidP="00C00C3F">
      <w:pPr>
        <w:rPr>
          <w:rFonts w:eastAsia="Calibri"/>
          <w:color w:val="000000" w:themeColor="text1"/>
          <w:sz w:val="12"/>
          <w:szCs w:val="12"/>
        </w:rPr>
      </w:pPr>
      <w:r w:rsidRPr="00EB7C5A">
        <w:rPr>
          <w:rFonts w:eastAsia="Calibri"/>
          <w:color w:val="000000" w:themeColor="text1"/>
          <w:sz w:val="12"/>
          <w:szCs w:val="12"/>
        </w:rPr>
        <w:t>The construction of the Suez Canal (1859–1869) marks a pivotal moment in this succession of techno-natural incursions. It transformed the Mediterranean from a closed lake into a central corridor between Asia, Africa, and Europe, paving the way for ever larger parts of non-European lands to come under European control.18 At the same time, it opened the sea to traveling species from Asia and the Indo-Pacific region, ushering in the biggest migration of marine life to date.19 Connecting the Mediterranean with the Red Sea had long been a utopian dream, but also a tremendous challenge, because there was a 10-meter difference in sea levels between the two.20 It took several failed attempts before the project could be brought to fruition, further fueling its symbolic resonance as a token of Western ingenuity and technological mastery. As Valeska Huber recalls, the canal was envisioned as a crucial segment in the expansion of European civilization by way of modern transport and communication.21 Three hundred years later, this universalizing promise manifests itself in rising sea levels, temperature increases, toxic algae concentrations, and oil spills that are threatening the survival of entire coastlines, cities, and the marine ecosystem from the Mediterranean to the South China Sea.</w:t>
      </w:r>
    </w:p>
    <w:p w14:paraId="1A746010" w14:textId="77777777" w:rsidR="00C00C3F" w:rsidRPr="00EB7C5A" w:rsidRDefault="00C00C3F" w:rsidP="00C00C3F">
      <w:pPr>
        <w:rPr>
          <w:rFonts w:eastAsia="Calibri"/>
          <w:color w:val="000000" w:themeColor="text1"/>
          <w:sz w:val="12"/>
          <w:szCs w:val="12"/>
        </w:rPr>
      </w:pPr>
      <w:r w:rsidRPr="00EB7C5A">
        <w:rPr>
          <w:rFonts w:eastAsia="Calibri"/>
          <w:color w:val="000000" w:themeColor="text1"/>
          <w:sz w:val="12"/>
          <w:szCs w:val="12"/>
        </w:rPr>
        <w:t>More than half of the one thousand known “non-indigenous species” (NIS) currently inhabiting the aquatic space connecting Libya, Italy, Greece, Turkey, and the Levant have entered via Suez, putting severe pressures on the genetic function and structure of local habitats.22 They often multiply with extraordinary speed and overconsume or outcompete indigenous forms for space, food, and other</w:t>
      </w:r>
    </w:p>
    <w:p w14:paraId="7D960E31" w14:textId="77777777" w:rsidR="00C00C3F" w:rsidRPr="00EB7C5A" w:rsidRDefault="00C00C3F" w:rsidP="00C00C3F">
      <w:pPr>
        <w:rPr>
          <w:rFonts w:eastAsia="Calibri"/>
          <w:color w:val="000000" w:themeColor="text1"/>
          <w:sz w:val="12"/>
          <w:szCs w:val="12"/>
        </w:rPr>
      </w:pPr>
      <w:r w:rsidRPr="00EB7C5A">
        <w:rPr>
          <w:rFonts w:eastAsia="Calibri"/>
          <w:color w:val="000000" w:themeColor="text1"/>
          <w:sz w:val="12"/>
          <w:szCs w:val="12"/>
        </w:rPr>
        <w:t>vital resources.23 Rising sea temperatures and global warming further accelerate these pressures, because tropical forms tend to thrive in warm waters, whereas local specimens and plants, which are already exhausted by industrial pollution and rising temperatures, are further weakened. Added to that comes the rapid increase in shipping traffic following the extension of the canal in 2014. Around</w:t>
      </w:r>
    </w:p>
    <w:p w14:paraId="00AB597A" w14:textId="77777777" w:rsidR="00C00C3F" w:rsidRPr="00EB7C5A" w:rsidRDefault="00C00C3F" w:rsidP="00C00C3F">
      <w:pPr>
        <w:rPr>
          <w:rFonts w:eastAsia="Calibri"/>
          <w:color w:val="000000" w:themeColor="text1"/>
          <w:sz w:val="12"/>
          <w:szCs w:val="12"/>
        </w:rPr>
      </w:pPr>
      <w:r w:rsidRPr="00EB7C5A">
        <w:rPr>
          <w:rFonts w:eastAsia="Calibri"/>
          <w:color w:val="000000" w:themeColor="text1"/>
          <w:sz w:val="12"/>
          <w:szCs w:val="12"/>
        </w:rPr>
        <w:t>17,000 ships pass through Suez each year, moving tons of ballast water full of biological materials—including plants, animals, viruses, and bacteria—from place to place. Globally it is estimated that some ten thousand species circulate across the world this way at any moment,24 changing oxygen levels, food chains, and other life-sustaining processes in local marine habitats.25 In some instances,</w:t>
      </w:r>
    </w:p>
    <w:p w14:paraId="4894518C" w14:textId="77777777" w:rsidR="00C00C3F" w:rsidRPr="00EB7C5A" w:rsidRDefault="00C00C3F" w:rsidP="00C00C3F">
      <w:pPr>
        <w:rPr>
          <w:rFonts w:eastAsia="Calibri"/>
          <w:color w:val="000000" w:themeColor="text1"/>
          <w:sz w:val="12"/>
          <w:szCs w:val="12"/>
        </w:rPr>
      </w:pPr>
      <w:r w:rsidRPr="00EB7C5A">
        <w:rPr>
          <w:rFonts w:eastAsia="Calibri"/>
          <w:color w:val="000000" w:themeColor="text1"/>
          <w:sz w:val="12"/>
          <w:szCs w:val="12"/>
        </w:rPr>
        <w:t>it was science itself that contributed to the spread of notorious biota. The “killer algae” Caulerpa taxifolia, for example, was initially imported to the Institute of Oceanography in Monaco for study purposes, but it quickly escaped into the Ligurian Sea through discharge pipes from the circulating seawater system, brushing aside relationships formed among Mediterranean plants and animals</w:t>
      </w:r>
    </w:p>
    <w:p w14:paraId="7D09327C" w14:textId="77777777" w:rsidR="00C00C3F" w:rsidRPr="00EB7C5A" w:rsidRDefault="00C00C3F" w:rsidP="00C00C3F">
      <w:pPr>
        <w:rPr>
          <w:rFonts w:eastAsia="Calibri"/>
          <w:color w:val="000000" w:themeColor="text1"/>
          <w:sz w:val="12"/>
          <w:szCs w:val="12"/>
        </w:rPr>
      </w:pPr>
      <w:r w:rsidRPr="00EB7C5A">
        <w:rPr>
          <w:rFonts w:eastAsia="Calibri"/>
          <w:color w:val="000000" w:themeColor="text1"/>
          <w:sz w:val="12"/>
          <w:szCs w:val="12"/>
        </w:rPr>
        <w:t xml:space="preserve">over tens of thousands of years.26 </w:t>
      </w:r>
    </w:p>
    <w:p w14:paraId="64E2C76A" w14:textId="77777777" w:rsidR="00C00C3F" w:rsidRPr="00EB7C5A" w:rsidRDefault="00C00C3F" w:rsidP="00C00C3F">
      <w:pPr>
        <w:rPr>
          <w:rFonts w:eastAsia="Calibri"/>
          <w:color w:val="000000" w:themeColor="text1"/>
        </w:rPr>
      </w:pPr>
      <w:r w:rsidRPr="00EB7C5A">
        <w:rPr>
          <w:rFonts w:eastAsia="Calibri"/>
          <w:color w:val="000000" w:themeColor="text1"/>
          <w:u w:val="single"/>
        </w:rPr>
        <w:t>The precarious condition of the Mediterranean gives vivid testimony of the destructive impact of techno-scientific experiments and innovations on the “geo-logic” of the Earth system</w:t>
      </w:r>
      <w:r w:rsidRPr="00EB7C5A">
        <w:rPr>
          <w:rFonts w:eastAsia="Calibri"/>
          <w:color w:val="000000" w:themeColor="text1"/>
        </w:rPr>
        <w:t>.</w:t>
      </w:r>
      <w:r w:rsidRPr="00EB7C5A">
        <w:rPr>
          <w:rFonts w:eastAsia="Calibri"/>
          <w:color w:val="000000" w:themeColor="text1"/>
          <w:sz w:val="14"/>
          <w:szCs w:val="14"/>
        </w:rPr>
        <w:t>27 It created a political ecology of trans-species relations in which the toxic agential powers of waste, climate effects, and pollutants fold into evolutionary principles to become an integral feature of geological strata, climates, the Earth atmosphere, and biomass</w:t>
      </w:r>
      <w:r w:rsidRPr="00EB7C5A">
        <w:rPr>
          <w:rFonts w:eastAsia="Calibri"/>
          <w:color w:val="000000" w:themeColor="text1"/>
          <w:sz w:val="14"/>
          <w:szCs w:val="14"/>
          <w:u w:val="single"/>
        </w:rPr>
        <w:t>.</w:t>
      </w:r>
      <w:r w:rsidRPr="00EB7C5A">
        <w:rPr>
          <w:rFonts w:eastAsia="Calibri"/>
          <w:color w:val="000000" w:themeColor="text1"/>
          <w:u w:val="single"/>
        </w:rPr>
        <w:t xml:space="preserve"> Following Yusoff, I am using “geologic” here to denote how humans not only affect geology but are an intemperate force within it</w:t>
      </w:r>
      <w:r w:rsidRPr="00EB7C5A">
        <w:rPr>
          <w:rFonts w:eastAsia="Calibri"/>
          <w:color w:val="000000" w:themeColor="text1"/>
        </w:rPr>
        <w:t xml:space="preserve">.28 </w:t>
      </w:r>
      <w:r w:rsidRPr="00EB7C5A">
        <w:rPr>
          <w:rFonts w:eastAsia="Calibri"/>
          <w:color w:val="000000" w:themeColor="text1"/>
          <w:u w:val="single"/>
        </w:rPr>
        <w:t>As Yusoff notes, “As geological agents, humans are explicitly located alongside other Earth and extraterrestrial forces that possess the power of extinction and planetary effect as a direct result of their ability to capitalize on and incorporate geological forces, making previous fossilizations such as oil, minerals or coal their own.”</w:t>
      </w:r>
      <w:r w:rsidRPr="00EB7C5A">
        <w:rPr>
          <w:rFonts w:eastAsia="Calibri"/>
          <w:color w:val="000000" w:themeColor="text1"/>
        </w:rPr>
        <w:t xml:space="preserve">29 </w:t>
      </w:r>
      <w:r w:rsidRPr="00EB7C5A">
        <w:rPr>
          <w:rFonts w:eastAsia="Calibri"/>
          <w:color w:val="000000" w:themeColor="text1"/>
          <w:sz w:val="14"/>
          <w:szCs w:val="14"/>
        </w:rPr>
        <w:t>This immersion of human activity into geological strata and metabolic cycles fundamentally challenges some of the core ontological assumptions on which modern biopolitics traditionally relied.30 It extends the governance of life and death into an environmental condition with the result that received boundaries and distinctions between nature and society, life and nonlife, bios and geos, which have been characteristic for modern-colonial government, lose their ontological grounds. As Lehman remarks, the question of securing certain forms of life can no longer be confined to the figure of the human, but rather “needs to respond to planetary-scale environmental conditions, not as a predictable baseline but as a source of potentiality that cannot be easily mapped or known.”31 To put it another way</w:t>
      </w:r>
      <w:r w:rsidRPr="00EB7C5A">
        <w:rPr>
          <w:rFonts w:eastAsia="Calibri"/>
          <w:color w:val="000000" w:themeColor="text1"/>
        </w:rPr>
        <w:t xml:space="preserve">, </w:t>
      </w:r>
      <w:r w:rsidRPr="00EB7C5A">
        <w:rPr>
          <w:rFonts w:eastAsia="Calibri"/>
          <w:color w:val="000000" w:themeColor="text1"/>
          <w:u w:val="single"/>
        </w:rPr>
        <w:t xml:space="preserve">as the folded temporalities of industrial pollution, aerosol, and CO2 dispersion intermingle with biological and geological holds, long-standing assumption of what constitutes life, and the forces and conditions that sustain it become ever more difficult to ascertain, just as the time frames and the conditions of its ending are becoming ever more contested and unclear. </w:t>
      </w:r>
    </w:p>
    <w:p w14:paraId="6B091DD3" w14:textId="77777777" w:rsidR="00C00C3F" w:rsidRPr="00EB7C5A" w:rsidRDefault="00C00C3F" w:rsidP="00C00C3F">
      <w:pPr>
        <w:rPr>
          <w:rFonts w:eastAsia="Calibri"/>
          <w:color w:val="000000" w:themeColor="text1"/>
        </w:rPr>
      </w:pPr>
      <w:r w:rsidRPr="00EB7C5A">
        <w:rPr>
          <w:rFonts w:eastAsia="Calibri"/>
          <w:color w:val="000000" w:themeColor="text1"/>
          <w:sz w:val="14"/>
          <w:szCs w:val="14"/>
        </w:rPr>
        <w:t>Against this horizon of uncertainty about risks and their “knowability,” new logics of governance emerge that draw together diverse sets of knowledge and technologies that have never been in the purview of the biopolitical calculation, i.e., oceanography, atmospheric chemistry, Earth system science, or hydrography.32</w:t>
      </w:r>
      <w:r w:rsidRPr="00EB7C5A">
        <w:rPr>
          <w:rFonts w:eastAsia="Calibri"/>
          <w:color w:val="000000" w:themeColor="text1"/>
        </w:rPr>
        <w:t xml:space="preserve"> </w:t>
      </w:r>
      <w:r w:rsidRPr="00EB7C5A">
        <w:rPr>
          <w:rFonts w:eastAsia="Calibri"/>
          <w:color w:val="000000" w:themeColor="text1"/>
          <w:u w:val="single"/>
        </w:rPr>
        <w:t>Combined with the speculative calculus of machine learning and big data analytics they conjure post-human ontologies of governing life and death within and across geo/biological strata, where previously fixed indicators for measuring health, security, or mortality are opened to recombinant correlations of variables stretched across vastly different time frames and scales.</w:t>
      </w:r>
      <w:r w:rsidRPr="00EB7C5A">
        <w:rPr>
          <w:rFonts w:eastAsia="Calibri"/>
          <w:color w:val="000000" w:themeColor="text1"/>
          <w:sz w:val="14"/>
          <w:szCs w:val="14"/>
        </w:rPr>
        <w:t>33 Health today is as much a function of aerosol dispersion, rising sea temperatures, CO2 emissions as it is a measure of access to vaccination and physical health care. These environmental qualities, Anderson suggests, demand a calculus of life and death quite different from the classical biopolitical imagination. Such a calculus can no longer rely on fixed variables known in advance, but rather it needs to account for unpredictable and emergent phenomena that are “potentially catastrophic and capable of altering the conditions of possibility for life across scales.”34</w:t>
      </w:r>
      <w:r w:rsidRPr="00EB7C5A">
        <w:rPr>
          <w:rFonts w:eastAsia="Calibri"/>
          <w:color w:val="000000" w:themeColor="text1"/>
        </w:rPr>
        <w:t xml:space="preserve"> </w:t>
      </w:r>
    </w:p>
    <w:p w14:paraId="57CA0C34" w14:textId="77777777" w:rsidR="00C00C3F" w:rsidRPr="00EB7C5A" w:rsidRDefault="00C00C3F" w:rsidP="00C00C3F">
      <w:pPr>
        <w:rPr>
          <w:rFonts w:eastAsia="Calibri"/>
          <w:color w:val="000000" w:themeColor="text1"/>
          <w:sz w:val="14"/>
          <w:szCs w:val="14"/>
        </w:rPr>
      </w:pPr>
      <w:r w:rsidRPr="00EB7C5A">
        <w:rPr>
          <w:rFonts w:eastAsia="Calibri"/>
          <w:color w:val="000000" w:themeColor="text1"/>
          <w:u w:val="single"/>
        </w:rPr>
        <w:t>Such a reading of governance as heterogenous assemblage of human and nonhuman actors and agencies calls for a more expansive notion of “multipolar innovation”</w:t>
      </w:r>
      <w:r w:rsidRPr="00EB7C5A">
        <w:rPr>
          <w:rFonts w:eastAsia="Calibri"/>
          <w:color w:val="000000" w:themeColor="text1"/>
          <w:sz w:val="14"/>
          <w:szCs w:val="14"/>
        </w:rPr>
        <w:t>—one that includes the multiplicity of substances, energies, objects, and materials implicated in the disruptive impact of technological inventions and scientific novelties.</w:t>
      </w:r>
      <w:r w:rsidRPr="00EB7C5A">
        <w:rPr>
          <w:rFonts w:eastAsia="Calibri"/>
          <w:color w:val="000000" w:themeColor="text1"/>
        </w:rPr>
        <w:t xml:space="preserve"> </w:t>
      </w:r>
      <w:r w:rsidRPr="00EB7C5A">
        <w:rPr>
          <w:rFonts w:eastAsia="Calibri"/>
          <w:color w:val="000000" w:themeColor="text1"/>
          <w:u w:val="single"/>
        </w:rPr>
        <w:t>Satellite imaging and sensor technologies have introduced a whole new range of methods and means for observing metabolic life cycles through the medium of electromagnetic waves that fundamentally change how the fluid boundaries and transitions between life, death, and nonlife are interrogated, measured, and understood</w:t>
      </w:r>
      <w:r w:rsidRPr="00EB7C5A">
        <w:rPr>
          <w:rFonts w:eastAsia="Calibri"/>
          <w:color w:val="000000" w:themeColor="text1"/>
        </w:rPr>
        <w:t xml:space="preserve">. </w:t>
      </w:r>
      <w:r w:rsidRPr="00EB7C5A">
        <w:rPr>
          <w:rFonts w:eastAsia="Calibri"/>
          <w:color w:val="000000" w:themeColor="text1"/>
          <w:sz w:val="14"/>
          <w:szCs w:val="14"/>
        </w:rPr>
        <w:t>Thanks to machine sensing and vision, scientists are now able to observe layers of biological and geological activity on the level of the microbial and the subatomic that have never been in the purview of human perception and imagination, opening up new ways of responding to the invisible effects of human-induced violence on a planetary scale. Yet this extended field of sensibilities also raises new ethical challenges. It begs the question: Where do we need to look and how do we need to see to account for deaths and risks of extinction? If the primary basis of our knowledge and relation with the world and with others is no longer confined to the primacy of direct vison and contact, but always already mediated through machine sensors and data proxies, where then do we situate the agency of decision making that is needed to ensure that technical affordances operate in the service of collective betterment and the well-being of all</w:t>
      </w:r>
    </w:p>
    <w:p w14:paraId="7D431E19" w14:textId="77777777" w:rsidR="00C00C3F" w:rsidRPr="00EB7C5A" w:rsidRDefault="00C00C3F" w:rsidP="00C00C3F">
      <w:pPr>
        <w:rPr>
          <w:color w:val="000000" w:themeColor="text1"/>
          <w:sz w:val="16"/>
        </w:rPr>
      </w:pPr>
    </w:p>
    <w:p w14:paraId="12E6A4EA" w14:textId="7144CE96" w:rsidR="00C00C3F" w:rsidRPr="00EB7C5A" w:rsidRDefault="00C00C3F" w:rsidP="00C00C3F">
      <w:pPr>
        <w:pStyle w:val="Heading3"/>
        <w:rPr>
          <w:color w:val="000000" w:themeColor="text1"/>
        </w:rPr>
      </w:pPr>
      <w:r w:rsidRPr="00EB7C5A">
        <w:rPr>
          <w:color w:val="000000" w:themeColor="text1"/>
        </w:rPr>
        <w:t>L</w:t>
      </w:r>
      <w:r w:rsidR="00790E95">
        <w:rPr>
          <w:color w:val="000000" w:themeColor="text1"/>
        </w:rPr>
        <w:t>—</w:t>
      </w:r>
      <w:r w:rsidRPr="00EB7C5A">
        <w:rPr>
          <w:color w:val="000000" w:themeColor="text1"/>
        </w:rPr>
        <w:t>Law</w:t>
      </w:r>
    </w:p>
    <w:p w14:paraId="355153FD" w14:textId="77777777" w:rsidR="00C00C3F" w:rsidRPr="00EB7C5A" w:rsidRDefault="00C00C3F" w:rsidP="00C00C3F">
      <w:pPr>
        <w:pStyle w:val="Heading4"/>
        <w:rPr>
          <w:color w:val="000000" w:themeColor="text1"/>
        </w:rPr>
      </w:pPr>
      <w:r w:rsidRPr="00EB7C5A">
        <w:rPr>
          <w:color w:val="000000" w:themeColor="text1"/>
        </w:rPr>
        <w:t xml:space="preserve">Legal institutions produce zones of nonbeing, whereupon racialized populations drafted onto a lower scale of humanity are rendered proximate to death. </w:t>
      </w:r>
    </w:p>
    <w:p w14:paraId="0C0FE67B" w14:textId="77777777" w:rsidR="00C00C3F" w:rsidRPr="00EB7C5A" w:rsidRDefault="00C00C3F" w:rsidP="00C00C3F">
      <w:pPr>
        <w:rPr>
          <w:b/>
          <w:bCs/>
          <w:color w:val="000000" w:themeColor="text1"/>
        </w:rPr>
      </w:pPr>
      <w:proofErr w:type="spellStart"/>
      <w:r w:rsidRPr="00EB7C5A">
        <w:rPr>
          <w:rStyle w:val="Style13ptBold"/>
          <w:color w:val="000000" w:themeColor="text1"/>
        </w:rPr>
        <w:t>Folukeifejola</w:t>
      </w:r>
      <w:proofErr w:type="spellEnd"/>
      <w:r w:rsidRPr="00EB7C5A">
        <w:rPr>
          <w:rStyle w:val="Style13ptBold"/>
          <w:color w:val="000000" w:themeColor="text1"/>
        </w:rPr>
        <w:t xml:space="preserve"> 24</w:t>
      </w:r>
      <w:r w:rsidRPr="00EB7C5A">
        <w:rPr>
          <w:b/>
          <w:bCs/>
          <w:color w:val="000000" w:themeColor="text1"/>
        </w:rPr>
        <w:t xml:space="preserve"> </w:t>
      </w:r>
      <w:r w:rsidRPr="00EB7C5A">
        <w:rPr>
          <w:color w:val="000000" w:themeColor="text1"/>
        </w:rPr>
        <w:t>(</w:t>
      </w:r>
      <w:proofErr w:type="spellStart"/>
      <w:r w:rsidRPr="00EB7C5A">
        <w:rPr>
          <w:rStyle w:val="StyleUnderline"/>
          <w:color w:val="000000" w:themeColor="text1"/>
        </w:rPr>
        <w:t>Folukeifejola</w:t>
      </w:r>
      <w:proofErr w:type="spellEnd"/>
      <w:r w:rsidRPr="00EB7C5A">
        <w:rPr>
          <w:color w:val="000000" w:themeColor="text1"/>
        </w:rPr>
        <w:t>, lawyer, teacher, poet and researcher; 6-16-24; “Law, Necropolitics and Possible Worlds Otherwise: Contemplating an end to the art of structural death”; https://folukeafrica.com/law-necropolitics-and-possible-worlds-otherwise-contemplating-an-end-to-the-art-of-structural-death/) – Langham EY</w:t>
      </w:r>
    </w:p>
    <w:p w14:paraId="5909C0CB" w14:textId="77777777" w:rsidR="00C00C3F" w:rsidRPr="00EB7C5A" w:rsidRDefault="00C00C3F" w:rsidP="00C00C3F">
      <w:pPr>
        <w:rPr>
          <w:color w:val="000000" w:themeColor="text1"/>
          <w:sz w:val="16"/>
        </w:rPr>
      </w:pPr>
      <w:r w:rsidRPr="00EB7C5A">
        <w:rPr>
          <w:color w:val="000000" w:themeColor="text1"/>
          <w:sz w:val="16"/>
        </w:rPr>
        <w:t xml:space="preserve">On Law, </w:t>
      </w:r>
      <w:proofErr w:type="spellStart"/>
      <w:r w:rsidRPr="00EB7C5A">
        <w:rPr>
          <w:color w:val="000000" w:themeColor="text1"/>
          <w:sz w:val="16"/>
        </w:rPr>
        <w:t>Racialised</w:t>
      </w:r>
      <w:proofErr w:type="spellEnd"/>
      <w:r w:rsidRPr="00EB7C5A">
        <w:rPr>
          <w:color w:val="000000" w:themeColor="text1"/>
          <w:sz w:val="16"/>
        </w:rPr>
        <w:t xml:space="preserve"> Bodies, Coloniality, and this Enduring Necropolitical Space</w:t>
      </w:r>
    </w:p>
    <w:p w14:paraId="663609DB" w14:textId="77777777" w:rsidR="00C00C3F" w:rsidRPr="00EB7C5A" w:rsidRDefault="00C00C3F" w:rsidP="00C00C3F">
      <w:pPr>
        <w:rPr>
          <w:rStyle w:val="StyleUnderline"/>
          <w:color w:val="000000" w:themeColor="text1"/>
        </w:rPr>
      </w:pPr>
      <w:r w:rsidRPr="00EB7C5A">
        <w:rPr>
          <w:rStyle w:val="StyleUnderline"/>
          <w:color w:val="000000" w:themeColor="text1"/>
        </w:rPr>
        <w:t>One of the ways this system is produced and maintained is through the existence/creation of racial-gender categories</w:t>
      </w:r>
      <w:r w:rsidRPr="00EB7C5A">
        <w:rPr>
          <w:color w:val="000000" w:themeColor="text1"/>
          <w:sz w:val="16"/>
        </w:rPr>
        <w:t xml:space="preserve">, for example, but also particularly. </w:t>
      </w:r>
      <w:r w:rsidRPr="00EB7C5A">
        <w:rPr>
          <w:rStyle w:val="StyleUnderline"/>
          <w:color w:val="000000" w:themeColor="text1"/>
        </w:rPr>
        <w:t>These categories produce the life-death dichotomy that marks the necropolitics of a world perpetually suffused in colonial thinking and ways of doing.</w:t>
      </w:r>
      <w:r w:rsidRPr="00EB7C5A">
        <w:rPr>
          <w:color w:val="000000" w:themeColor="text1"/>
          <w:sz w:val="16"/>
        </w:rPr>
        <w:t xml:space="preserve"> Notably Gilmore defines </w:t>
      </w:r>
      <w:r w:rsidRPr="00EB7C5A">
        <w:rPr>
          <w:rStyle w:val="Emphasis"/>
          <w:color w:val="000000" w:themeColor="text1"/>
        </w:rPr>
        <w:t>racism</w:t>
      </w:r>
      <w:r w:rsidRPr="00EB7C5A">
        <w:rPr>
          <w:rStyle w:val="StyleUnderline"/>
          <w:color w:val="000000" w:themeColor="text1"/>
        </w:rPr>
        <w:t xml:space="preserve"> as “the state-sanctioned or extralegal production and exploitation of group-differentiated vulnerability to premature death“. </w:t>
      </w:r>
      <w:r w:rsidRPr="00EB7C5A">
        <w:rPr>
          <w:color w:val="000000" w:themeColor="text1"/>
          <w:sz w:val="16"/>
        </w:rPr>
        <w:t xml:space="preserve"> This definition </w:t>
      </w:r>
      <w:proofErr w:type="spellStart"/>
      <w:r w:rsidRPr="00EB7C5A">
        <w:rPr>
          <w:color w:val="000000" w:themeColor="text1"/>
          <w:sz w:val="16"/>
        </w:rPr>
        <w:t>recognises</w:t>
      </w:r>
      <w:proofErr w:type="spellEnd"/>
      <w:r w:rsidRPr="00EB7C5A">
        <w:rPr>
          <w:color w:val="000000" w:themeColor="text1"/>
          <w:sz w:val="16"/>
        </w:rPr>
        <w:t xml:space="preserve"> the structural effects of </w:t>
      </w:r>
      <w:proofErr w:type="spellStart"/>
      <w:r w:rsidRPr="00EB7C5A">
        <w:rPr>
          <w:color w:val="000000" w:themeColor="text1"/>
          <w:sz w:val="16"/>
        </w:rPr>
        <w:t>racialisation</w:t>
      </w:r>
      <w:proofErr w:type="spellEnd"/>
      <w:r w:rsidRPr="00EB7C5A">
        <w:rPr>
          <w:color w:val="000000" w:themeColor="text1"/>
          <w:sz w:val="16"/>
        </w:rPr>
        <w:t xml:space="preserve"> as well as the entrenchment of state-power (and thus law) in race’s emergence as category and reproduction as harm/privilege. In other words, </w:t>
      </w:r>
      <w:r w:rsidRPr="00EB7C5A">
        <w:rPr>
          <w:rStyle w:val="Emphasis"/>
          <w:color w:val="000000" w:themeColor="text1"/>
        </w:rPr>
        <w:t>being artificially drafted into a contrived but materially effective lower scale of humanity systemically places those so drafted closer to death.</w:t>
      </w:r>
      <w:r w:rsidRPr="00EB7C5A">
        <w:rPr>
          <w:color w:val="000000" w:themeColor="text1"/>
          <w:sz w:val="16"/>
        </w:rPr>
        <w:t xml:space="preserve"> The counterpoint is also true—</w:t>
      </w:r>
      <w:r w:rsidRPr="00EB7C5A">
        <w:rPr>
          <w:rStyle w:val="StyleUnderline"/>
          <w:color w:val="000000" w:themeColor="text1"/>
        </w:rPr>
        <w:t>th</w:t>
      </w:r>
      <w:r w:rsidRPr="00EB7C5A">
        <w:rPr>
          <w:rStyle w:val="Emphasis"/>
          <w:color w:val="000000" w:themeColor="text1"/>
        </w:rPr>
        <w:t xml:space="preserve">ose drafted into the higher scale of humanity are placed further away from vulnerability to premature death. </w:t>
      </w:r>
      <w:r w:rsidRPr="00EB7C5A">
        <w:rPr>
          <w:rStyle w:val="StyleUnderline"/>
          <w:color w:val="000000" w:themeColor="text1"/>
        </w:rPr>
        <w:t xml:space="preserve">In the </w:t>
      </w:r>
      <w:r w:rsidRPr="00EB7C5A">
        <w:rPr>
          <w:rStyle w:val="Emphasis"/>
          <w:color w:val="000000" w:themeColor="text1"/>
        </w:rPr>
        <w:t>constitution of the human-subject in law</w:t>
      </w:r>
      <w:r w:rsidRPr="00EB7C5A">
        <w:rPr>
          <w:color w:val="000000" w:themeColor="text1"/>
          <w:sz w:val="16"/>
        </w:rPr>
        <w:t>—and the subject’s relationship to bordered space—</w:t>
      </w:r>
      <w:r w:rsidRPr="00EB7C5A">
        <w:rPr>
          <w:rStyle w:val="Emphasis"/>
          <w:color w:val="000000" w:themeColor="text1"/>
        </w:rPr>
        <w:t>legal knowledge reproduces differential proximities to death.</w:t>
      </w:r>
      <w:r w:rsidRPr="00EB7C5A">
        <w:rPr>
          <w:color w:val="000000" w:themeColor="text1"/>
          <w:sz w:val="16"/>
        </w:rPr>
        <w:t xml:space="preserve"> So, it is suggested that the colonial difference in </w:t>
      </w:r>
      <w:proofErr w:type="spellStart"/>
      <w:r w:rsidRPr="00EB7C5A">
        <w:rPr>
          <w:color w:val="000000" w:themeColor="text1"/>
          <w:sz w:val="16"/>
        </w:rPr>
        <w:t>conceptualisation</w:t>
      </w:r>
      <w:proofErr w:type="spellEnd"/>
      <w:r w:rsidRPr="00EB7C5A">
        <w:rPr>
          <w:color w:val="000000" w:themeColor="text1"/>
          <w:sz w:val="16"/>
        </w:rPr>
        <w:t xml:space="preserve"> of, for example, Wynter’s ‘Man’, may attempt to be diluted by inclusive representation, but </w:t>
      </w:r>
      <w:r w:rsidRPr="00EB7C5A">
        <w:rPr>
          <w:rStyle w:val="StyleUnderline"/>
          <w:color w:val="000000" w:themeColor="text1"/>
        </w:rPr>
        <w:t xml:space="preserve">unless entirely dismantled, this </w:t>
      </w:r>
      <w:r w:rsidRPr="00EB7C5A">
        <w:rPr>
          <w:rStyle w:val="Emphasis"/>
          <w:color w:val="000000" w:themeColor="text1"/>
        </w:rPr>
        <w:t>colonial difference is structurally self-reproductive.</w:t>
      </w:r>
      <w:r w:rsidRPr="00EB7C5A">
        <w:rPr>
          <w:rStyle w:val="StyleUnderline"/>
          <w:color w:val="000000" w:themeColor="text1"/>
        </w:rPr>
        <w:t xml:space="preserve"> </w:t>
      </w:r>
      <w:r w:rsidRPr="00EB7C5A">
        <w:rPr>
          <w:rStyle w:val="Emphasis"/>
          <w:color w:val="000000" w:themeColor="text1"/>
        </w:rPr>
        <w:t xml:space="preserve">The legal concept of the human is already contingent on artificed </w:t>
      </w:r>
      <w:proofErr w:type="spellStart"/>
      <w:r w:rsidRPr="00EB7C5A">
        <w:rPr>
          <w:rStyle w:val="Emphasis"/>
          <w:color w:val="000000" w:themeColor="text1"/>
        </w:rPr>
        <w:t>categorisation</w:t>
      </w:r>
      <w:proofErr w:type="spellEnd"/>
      <w:r w:rsidRPr="00EB7C5A">
        <w:rPr>
          <w:rStyle w:val="Emphasis"/>
          <w:color w:val="000000" w:themeColor="text1"/>
        </w:rPr>
        <w:t>, thus representation still operates on the norms of the system</w:t>
      </w:r>
      <w:r w:rsidRPr="00EB7C5A">
        <w:rPr>
          <w:color w:val="000000" w:themeColor="text1"/>
          <w:sz w:val="16"/>
        </w:rPr>
        <w:t>—</w:t>
      </w:r>
      <w:r w:rsidRPr="00EB7C5A">
        <w:rPr>
          <w:rStyle w:val="StyleUnderline"/>
          <w:color w:val="000000" w:themeColor="text1"/>
        </w:rPr>
        <w:t>new norms are needed for new systems that will not produce proximity to death for more and more people.</w:t>
      </w:r>
    </w:p>
    <w:p w14:paraId="4224F5CB" w14:textId="77777777" w:rsidR="00C00C3F" w:rsidRPr="00EB7C5A" w:rsidRDefault="00C00C3F" w:rsidP="00C00C3F">
      <w:pPr>
        <w:rPr>
          <w:color w:val="000000" w:themeColor="text1"/>
          <w:sz w:val="10"/>
          <w:szCs w:val="10"/>
        </w:rPr>
      </w:pPr>
      <w:r w:rsidRPr="00EB7C5A">
        <w:rPr>
          <w:color w:val="000000" w:themeColor="text1"/>
          <w:sz w:val="10"/>
          <w:szCs w:val="10"/>
        </w:rPr>
        <w:t>One would think that this conundrum should be unpacked as a matter of course within legal education. Closer attention should be paid within it to the actual social-historical construction of this human subject beyond its presumption as a biological organism. However, this is not usually the case. In contrast with the legal person, the human, the human body and their (mis)uses are under-</w:t>
      </w:r>
      <w:proofErr w:type="spellStart"/>
      <w:r w:rsidRPr="00EB7C5A">
        <w:rPr>
          <w:color w:val="000000" w:themeColor="text1"/>
          <w:sz w:val="10"/>
          <w:szCs w:val="10"/>
        </w:rPr>
        <w:t>theorised</w:t>
      </w:r>
      <w:proofErr w:type="spellEnd"/>
      <w:r w:rsidRPr="00EB7C5A">
        <w:rPr>
          <w:color w:val="000000" w:themeColor="text1"/>
          <w:sz w:val="10"/>
          <w:szCs w:val="10"/>
        </w:rPr>
        <w:t xml:space="preserve"> as legal agents/topics within the main corpus of legal knowledge. It is often difficult for our students to see why justice remains a forlorn hope and despair a standard. One way we can unpack this dilemma in class and in our work, is an examination of necropolitics, especially when understood as a derivative of Foucauldian biopolitics.</w:t>
      </w:r>
    </w:p>
    <w:p w14:paraId="1EF6416B" w14:textId="77777777" w:rsidR="00C00C3F" w:rsidRPr="00EB7C5A" w:rsidRDefault="00C00C3F" w:rsidP="00C00C3F">
      <w:pPr>
        <w:rPr>
          <w:color w:val="000000" w:themeColor="text1"/>
          <w:sz w:val="10"/>
          <w:szCs w:val="10"/>
        </w:rPr>
      </w:pPr>
      <w:r w:rsidRPr="00EB7C5A">
        <w:rPr>
          <w:color w:val="000000" w:themeColor="text1"/>
          <w:sz w:val="10"/>
          <w:szCs w:val="10"/>
        </w:rPr>
        <w:t xml:space="preserve">Foucault, in his reflections on the concept of biopolitics, was concerned with the functional and legitimated power of the sovereign to regulate the life of the legitimate population.  So, he describes the population as to the sovereign a political, scientific, and biological problem.  Thus, questions of law and governance manifest themselves in multifaceted modes of control. The law is necessary to control all spheres of life—housing, education, health, work, order, etc. Foucault </w:t>
      </w:r>
      <w:proofErr w:type="spellStart"/>
      <w:r w:rsidRPr="00EB7C5A">
        <w:rPr>
          <w:color w:val="000000" w:themeColor="text1"/>
          <w:sz w:val="10"/>
          <w:szCs w:val="10"/>
        </w:rPr>
        <w:t>recognises</w:t>
      </w:r>
      <w:proofErr w:type="spellEnd"/>
      <w:r w:rsidRPr="00EB7C5A">
        <w:rPr>
          <w:color w:val="000000" w:themeColor="text1"/>
          <w:sz w:val="10"/>
          <w:szCs w:val="10"/>
        </w:rPr>
        <w:t xml:space="preserve"> this as an extension of logics from the battlefield into the domestic sphere—an effective reduction of human interaction to appearing only in the starkness of either death or life. On the battlefield, the living soldier is fighting for the sovereign; the dead/wounded soldier has no impact on the war. By extending this death/life frame to civil “peacetime”, the concern of the sovereign in the domestic sphere is reduced to only the same concerns that pervade the </w:t>
      </w:r>
      <w:proofErr w:type="spellStart"/>
      <w:r w:rsidRPr="00EB7C5A">
        <w:rPr>
          <w:color w:val="000000" w:themeColor="text1"/>
          <w:sz w:val="10"/>
          <w:szCs w:val="10"/>
        </w:rPr>
        <w:t>warscape</w:t>
      </w:r>
      <w:proofErr w:type="spellEnd"/>
      <w:r w:rsidRPr="00EB7C5A">
        <w:rPr>
          <w:color w:val="000000" w:themeColor="text1"/>
          <w:sz w:val="10"/>
          <w:szCs w:val="10"/>
        </w:rPr>
        <w:t xml:space="preserve">—some will live, and some will die. Bodies become merely functional – our fears, feelings, emotions, needs, wants and desires have no relevance to the goals of the state. The civil </w:t>
      </w:r>
      <w:proofErr w:type="spellStart"/>
      <w:r w:rsidRPr="00EB7C5A">
        <w:rPr>
          <w:color w:val="000000" w:themeColor="text1"/>
          <w:sz w:val="10"/>
          <w:szCs w:val="10"/>
        </w:rPr>
        <w:t>warscape</w:t>
      </w:r>
      <w:proofErr w:type="spellEnd"/>
      <w:r w:rsidRPr="00EB7C5A">
        <w:rPr>
          <w:color w:val="000000" w:themeColor="text1"/>
          <w:sz w:val="10"/>
          <w:szCs w:val="10"/>
        </w:rPr>
        <w:t xml:space="preserve"> is the economy—the accumulation of capital. The goals of the state are its maintenance. Citizens either contribute to the economy or they are dead/dying. There is no in-between space. Some will die.</w:t>
      </w:r>
    </w:p>
    <w:p w14:paraId="68386316" w14:textId="77777777" w:rsidR="00C00C3F" w:rsidRPr="00EB7C5A" w:rsidRDefault="00C00C3F" w:rsidP="00C00C3F">
      <w:pPr>
        <w:rPr>
          <w:rStyle w:val="Emphasis"/>
          <w:color w:val="000000" w:themeColor="text1"/>
          <w:sz w:val="28"/>
          <w:szCs w:val="28"/>
        </w:rPr>
      </w:pPr>
      <w:r w:rsidRPr="00EB7C5A">
        <w:rPr>
          <w:color w:val="000000" w:themeColor="text1"/>
          <w:sz w:val="16"/>
        </w:rPr>
        <w:t xml:space="preserve">Expanding on Foucault’s biopolitical thesis, </w:t>
      </w:r>
      <w:proofErr w:type="spellStart"/>
      <w:r w:rsidRPr="00EB7C5A">
        <w:rPr>
          <w:color w:val="000000" w:themeColor="text1"/>
          <w:sz w:val="16"/>
        </w:rPr>
        <w:t>Mbembé</w:t>
      </w:r>
      <w:proofErr w:type="spellEnd"/>
      <w:r w:rsidRPr="00EB7C5A">
        <w:rPr>
          <w:color w:val="000000" w:themeColor="text1"/>
          <w:sz w:val="16"/>
        </w:rPr>
        <w:t xml:space="preserve"> introduces “necropolitics”—sovereign death-power. He asserts, that “</w:t>
      </w:r>
      <w:r w:rsidRPr="00EB7C5A">
        <w:rPr>
          <w:rStyle w:val="Emphasis"/>
          <w:color w:val="000000" w:themeColor="text1"/>
        </w:rPr>
        <w:t>the ultimate expression of sovereignty</w:t>
      </w:r>
      <w:r w:rsidRPr="00EB7C5A">
        <w:rPr>
          <w:rStyle w:val="StyleUnderline"/>
          <w:color w:val="000000" w:themeColor="text1"/>
        </w:rPr>
        <w:t xml:space="preserve"> largely </w:t>
      </w:r>
      <w:r w:rsidRPr="00EB7C5A">
        <w:rPr>
          <w:rStyle w:val="Emphasis"/>
          <w:color w:val="000000" w:themeColor="text1"/>
        </w:rPr>
        <w:t>resides in the power and capacity to dictate who is able to live and who must die</w:t>
      </w:r>
      <w:r w:rsidRPr="00EB7C5A">
        <w:rPr>
          <w:color w:val="000000" w:themeColor="text1"/>
          <w:sz w:val="16"/>
        </w:rPr>
        <w:t xml:space="preserve">“.  </w:t>
      </w:r>
      <w:proofErr w:type="spellStart"/>
      <w:r w:rsidRPr="00EB7C5A">
        <w:rPr>
          <w:color w:val="000000" w:themeColor="text1"/>
          <w:sz w:val="16"/>
        </w:rPr>
        <w:t>Mbembé’s</w:t>
      </w:r>
      <w:proofErr w:type="spellEnd"/>
      <w:r w:rsidRPr="00EB7C5A">
        <w:rPr>
          <w:color w:val="000000" w:themeColor="text1"/>
          <w:sz w:val="16"/>
        </w:rPr>
        <w:t xml:space="preserve"> treatise </w:t>
      </w:r>
      <w:proofErr w:type="spellStart"/>
      <w:r w:rsidRPr="00EB7C5A">
        <w:rPr>
          <w:color w:val="000000" w:themeColor="text1"/>
          <w:sz w:val="16"/>
        </w:rPr>
        <w:t>recognises</w:t>
      </w:r>
      <w:proofErr w:type="spellEnd"/>
      <w:r w:rsidRPr="00EB7C5A">
        <w:rPr>
          <w:color w:val="000000" w:themeColor="text1"/>
          <w:sz w:val="16"/>
        </w:rPr>
        <w:t xml:space="preserve"> the limits of a biopolitical analysis that fails to account for extreme situations that arise therein where “</w:t>
      </w:r>
      <w:r w:rsidRPr="00EB7C5A">
        <w:rPr>
          <w:rStyle w:val="StyleUnderline"/>
          <w:color w:val="000000" w:themeColor="text1"/>
        </w:rPr>
        <w:t xml:space="preserve">life was not so much being governed, as much as </w:t>
      </w:r>
      <w:r w:rsidRPr="00EB7C5A">
        <w:rPr>
          <w:rStyle w:val="Emphasis"/>
          <w:color w:val="000000" w:themeColor="text1"/>
        </w:rPr>
        <w:t>death</w:t>
      </w:r>
      <w:r w:rsidRPr="00EB7C5A">
        <w:rPr>
          <w:rStyle w:val="StyleUnderline"/>
          <w:color w:val="000000" w:themeColor="text1"/>
        </w:rPr>
        <w:t xml:space="preserve"> itself was being </w:t>
      </w:r>
      <w:r w:rsidRPr="00EB7C5A">
        <w:rPr>
          <w:rStyle w:val="Emphasis"/>
          <w:color w:val="000000" w:themeColor="text1"/>
        </w:rPr>
        <w:t>sanctioned</w:t>
      </w:r>
      <w:r w:rsidRPr="00EB7C5A">
        <w:rPr>
          <w:color w:val="000000" w:themeColor="text1"/>
          <w:sz w:val="16"/>
        </w:rPr>
        <w:t xml:space="preserve">“. </w:t>
      </w:r>
      <w:r w:rsidRPr="00EB7C5A">
        <w:rPr>
          <w:rStyle w:val="Emphasis"/>
          <w:color w:val="000000" w:themeColor="text1"/>
        </w:rPr>
        <w:t>The survival of necropolitical spheres as such is contingent on death being</w:t>
      </w:r>
      <w:r w:rsidRPr="00EB7C5A">
        <w:rPr>
          <w:rStyle w:val="StyleUnderline"/>
          <w:color w:val="000000" w:themeColor="text1"/>
        </w:rPr>
        <w:t xml:space="preserve">, not just a possible outcome, but the definite outcome for certain members of its population. </w:t>
      </w:r>
      <w:r w:rsidRPr="00EB7C5A">
        <w:rPr>
          <w:color w:val="000000" w:themeColor="text1"/>
          <w:sz w:val="16"/>
        </w:rPr>
        <w:t xml:space="preserve">Some must die. It should be noted then, that the logics of Foucauldian biopolitics are not divorced from necropolitical orders but exacerbated within them. </w:t>
      </w:r>
      <w:r w:rsidRPr="00EB7C5A">
        <w:rPr>
          <w:rStyle w:val="StyleUnderline"/>
          <w:color w:val="000000" w:themeColor="text1"/>
        </w:rPr>
        <w:t xml:space="preserve">In the </w:t>
      </w:r>
      <w:proofErr w:type="spellStart"/>
      <w:r w:rsidRPr="00EB7C5A">
        <w:rPr>
          <w:rStyle w:val="StyleUnderline"/>
          <w:color w:val="000000" w:themeColor="text1"/>
        </w:rPr>
        <w:t>biopolis</w:t>
      </w:r>
      <w:proofErr w:type="spellEnd"/>
      <w:r w:rsidRPr="00EB7C5A">
        <w:rPr>
          <w:rStyle w:val="StyleUnderline"/>
          <w:color w:val="000000" w:themeColor="text1"/>
        </w:rPr>
        <w:t xml:space="preserve">, for survival of the sovereign-economy, the death of some is possible, while </w:t>
      </w:r>
      <w:r w:rsidRPr="00EB7C5A">
        <w:rPr>
          <w:rStyle w:val="Emphasis"/>
          <w:color w:val="000000" w:themeColor="text1"/>
        </w:rPr>
        <w:t>in the necropolis, the death of some is inevitable.</w:t>
      </w:r>
      <w:r w:rsidRPr="00EB7C5A">
        <w:rPr>
          <w:rStyle w:val="StyleUnderline"/>
          <w:color w:val="000000" w:themeColor="text1"/>
        </w:rPr>
        <w:t xml:space="preserve"> </w:t>
      </w:r>
      <w:r w:rsidRPr="00EB7C5A">
        <w:rPr>
          <w:rStyle w:val="Emphasis"/>
          <w:color w:val="000000" w:themeColor="text1"/>
          <w:sz w:val="28"/>
          <w:szCs w:val="28"/>
        </w:rPr>
        <w:t>Some. MUST. Die.</w:t>
      </w:r>
    </w:p>
    <w:p w14:paraId="563E2C31" w14:textId="77777777" w:rsidR="00C00C3F" w:rsidRDefault="00C00C3F" w:rsidP="00C00C3F">
      <w:pPr>
        <w:rPr>
          <w:color w:val="000000" w:themeColor="text1"/>
          <w:sz w:val="16"/>
        </w:rPr>
      </w:pPr>
      <w:proofErr w:type="spellStart"/>
      <w:r w:rsidRPr="00EB7C5A">
        <w:rPr>
          <w:color w:val="000000" w:themeColor="text1"/>
          <w:sz w:val="16"/>
        </w:rPr>
        <w:t>Mbembé</w:t>
      </w:r>
      <w:proofErr w:type="spellEnd"/>
      <w:r w:rsidRPr="00EB7C5A">
        <w:rPr>
          <w:color w:val="000000" w:themeColor="text1"/>
          <w:sz w:val="16"/>
        </w:rPr>
        <w:t xml:space="preserve"> describes </w:t>
      </w:r>
      <w:r w:rsidRPr="00EB7C5A">
        <w:rPr>
          <w:rStyle w:val="Emphasis"/>
          <w:color w:val="000000" w:themeColor="text1"/>
        </w:rPr>
        <w:t>the necropolis as emerging through</w:t>
      </w:r>
      <w:r w:rsidRPr="00EB7C5A">
        <w:rPr>
          <w:color w:val="000000" w:themeColor="text1"/>
          <w:sz w:val="16"/>
        </w:rPr>
        <w:t xml:space="preserve"> “</w:t>
      </w:r>
      <w:r w:rsidRPr="00EB7C5A">
        <w:rPr>
          <w:rStyle w:val="Emphasis"/>
          <w:color w:val="000000" w:themeColor="text1"/>
        </w:rPr>
        <w:t>the generalized instrumentalization of human existence and the material destruction of human bodies and populations</w:t>
      </w:r>
      <w:r w:rsidRPr="00EB7C5A">
        <w:rPr>
          <w:color w:val="000000" w:themeColor="text1"/>
          <w:sz w:val="16"/>
        </w:rPr>
        <w:t xml:space="preserve">“. Thus, </w:t>
      </w:r>
      <w:r w:rsidRPr="00EB7C5A">
        <w:rPr>
          <w:rStyle w:val="Emphasis"/>
          <w:color w:val="000000" w:themeColor="text1"/>
        </w:rPr>
        <w:t>this unfolding destruction began with identifying populations who are marked “must die”</w:t>
      </w:r>
      <w:r w:rsidRPr="00EB7C5A">
        <w:rPr>
          <w:rStyle w:val="StyleUnderline"/>
          <w:color w:val="000000" w:themeColor="text1"/>
        </w:rPr>
        <w:t xml:space="preserve">, and can be found in the </w:t>
      </w:r>
      <w:r w:rsidRPr="00EB7C5A">
        <w:rPr>
          <w:rStyle w:val="Emphasis"/>
          <w:color w:val="000000" w:themeColor="text1"/>
        </w:rPr>
        <w:t>colonial matrix of power’</w:t>
      </w:r>
      <w:r w:rsidRPr="00EB7C5A">
        <w:rPr>
          <w:rStyle w:val="StyleUnderline"/>
          <w:color w:val="000000" w:themeColor="text1"/>
        </w:rPr>
        <w:t xml:space="preserve">s appropriation-led </w:t>
      </w:r>
      <w:r w:rsidRPr="00EB7C5A">
        <w:rPr>
          <w:rStyle w:val="Emphasis"/>
          <w:color w:val="000000" w:themeColor="text1"/>
        </w:rPr>
        <w:t>creation of “zones of non-being”</w:t>
      </w:r>
      <w:r w:rsidRPr="00EB7C5A">
        <w:rPr>
          <w:rStyle w:val="StyleUnderline"/>
          <w:color w:val="000000" w:themeColor="text1"/>
        </w:rPr>
        <w:t xml:space="preserve"> </w:t>
      </w:r>
      <w:r w:rsidRPr="00EB7C5A">
        <w:rPr>
          <w:rStyle w:val="Emphasis"/>
          <w:color w:val="000000" w:themeColor="text1"/>
        </w:rPr>
        <w:t xml:space="preserve">predicated on gendered </w:t>
      </w:r>
      <w:proofErr w:type="spellStart"/>
      <w:r w:rsidRPr="00EB7C5A">
        <w:rPr>
          <w:rStyle w:val="Emphasis"/>
          <w:color w:val="000000" w:themeColor="text1"/>
        </w:rPr>
        <w:t>racialisation</w:t>
      </w:r>
      <w:proofErr w:type="spellEnd"/>
      <w:r w:rsidRPr="00EB7C5A">
        <w:rPr>
          <w:rStyle w:val="Emphasis"/>
          <w:color w:val="000000" w:themeColor="text1"/>
        </w:rPr>
        <w:t>.</w:t>
      </w:r>
      <w:r w:rsidRPr="00EB7C5A">
        <w:rPr>
          <w:rStyle w:val="StyleUnderline"/>
          <w:color w:val="000000" w:themeColor="text1"/>
        </w:rPr>
        <w:t>  In regulation in response to the global pandemic, in enduring racial injustice, in disproportionate vulnerability to the violence of climate change, in the maintenance of apartheid zones</w:t>
      </w:r>
      <w:r w:rsidRPr="00EB7C5A">
        <w:rPr>
          <w:color w:val="000000" w:themeColor="text1"/>
          <w:sz w:val="16"/>
        </w:rPr>
        <w:t>—</w:t>
      </w:r>
      <w:r w:rsidRPr="00EB7C5A">
        <w:rPr>
          <w:rStyle w:val="Emphasis"/>
          <w:color w:val="000000" w:themeColor="text1"/>
        </w:rPr>
        <w:t>some have been labelled “must die” for the survival of colonialism’s power.</w:t>
      </w:r>
      <w:r w:rsidRPr="00EB7C5A">
        <w:rPr>
          <w:color w:val="000000" w:themeColor="text1"/>
          <w:sz w:val="16"/>
        </w:rPr>
        <w:t xml:space="preserve"> And so, </w:t>
      </w:r>
      <w:r w:rsidRPr="00EB7C5A">
        <w:rPr>
          <w:rStyle w:val="StyleUnderline"/>
          <w:color w:val="000000" w:themeColor="text1"/>
        </w:rPr>
        <w:t xml:space="preserve">this process continues with the overexploitation of appropriated and commodified land as well as the enclosure of unfree </w:t>
      </w:r>
      <w:proofErr w:type="spellStart"/>
      <w:r w:rsidRPr="00EB7C5A">
        <w:rPr>
          <w:rStyle w:val="StyleUnderline"/>
          <w:color w:val="000000" w:themeColor="text1"/>
        </w:rPr>
        <w:t>labour</w:t>
      </w:r>
      <w:proofErr w:type="spellEnd"/>
      <w:r w:rsidRPr="00EB7C5A">
        <w:rPr>
          <w:rStyle w:val="StyleUnderline"/>
          <w:color w:val="000000" w:themeColor="text1"/>
        </w:rPr>
        <w:t xml:space="preserve">, the </w:t>
      </w:r>
      <w:proofErr w:type="spellStart"/>
      <w:r w:rsidRPr="00EB7C5A">
        <w:rPr>
          <w:rStyle w:val="StyleUnderline"/>
          <w:color w:val="000000" w:themeColor="text1"/>
        </w:rPr>
        <w:t>untrammelled</w:t>
      </w:r>
      <w:proofErr w:type="spellEnd"/>
      <w:r w:rsidRPr="00EB7C5A">
        <w:rPr>
          <w:rStyle w:val="StyleUnderline"/>
          <w:color w:val="000000" w:themeColor="text1"/>
        </w:rPr>
        <w:t xml:space="preserve"> extraction of resources, and their entrapment behind and within colonially devised borders.</w:t>
      </w:r>
      <w:r w:rsidRPr="00EB7C5A">
        <w:rPr>
          <w:color w:val="000000" w:themeColor="text1"/>
          <w:sz w:val="16"/>
        </w:rPr>
        <w:t xml:space="preserve"> In essence, both Foucault and </w:t>
      </w:r>
      <w:proofErr w:type="spellStart"/>
      <w:r w:rsidRPr="00EB7C5A">
        <w:rPr>
          <w:color w:val="000000" w:themeColor="text1"/>
          <w:sz w:val="16"/>
        </w:rPr>
        <w:t>Mbembé</w:t>
      </w:r>
      <w:proofErr w:type="spellEnd"/>
      <w:r w:rsidRPr="00EB7C5A">
        <w:rPr>
          <w:color w:val="000000" w:themeColor="text1"/>
          <w:sz w:val="16"/>
        </w:rPr>
        <w:t xml:space="preserve"> </w:t>
      </w:r>
      <w:proofErr w:type="spellStart"/>
      <w:r w:rsidRPr="00EB7C5A">
        <w:rPr>
          <w:color w:val="000000" w:themeColor="text1"/>
          <w:sz w:val="16"/>
        </w:rPr>
        <w:t>recognise</w:t>
      </w:r>
      <w:proofErr w:type="spellEnd"/>
      <w:r w:rsidRPr="00EB7C5A">
        <w:rPr>
          <w:color w:val="000000" w:themeColor="text1"/>
          <w:sz w:val="16"/>
        </w:rPr>
        <w:t xml:space="preserve"> structural or state-sanctioned racism as not just one example of sovereign death-power, but THE example. Legal education’s narrow boundaries have been unable to describe this continuum and so the hopes of students seeking liberation within them are often dashed.</w:t>
      </w:r>
    </w:p>
    <w:p w14:paraId="2A322E8A" w14:textId="2612078E" w:rsidR="00C00C3F" w:rsidRPr="00EB7C5A" w:rsidRDefault="00C00C3F" w:rsidP="00C00C3F">
      <w:pPr>
        <w:pStyle w:val="Heading3"/>
        <w:rPr>
          <w:rFonts w:asciiTheme="minorHAnsi" w:hAnsiTheme="minorHAnsi" w:cstheme="minorHAnsi"/>
          <w:color w:val="000000" w:themeColor="text1"/>
        </w:rPr>
      </w:pPr>
      <w:r>
        <w:rPr>
          <w:rFonts w:asciiTheme="minorHAnsi" w:hAnsiTheme="minorHAnsi" w:cstheme="minorHAnsi"/>
          <w:color w:val="000000" w:themeColor="text1"/>
        </w:rPr>
        <w:t>L</w:t>
      </w:r>
      <w:r w:rsidR="00790E95">
        <w:rPr>
          <w:rFonts w:asciiTheme="minorHAnsi" w:hAnsiTheme="minorHAnsi" w:cstheme="minorHAnsi"/>
          <w:color w:val="000000" w:themeColor="text1"/>
        </w:rPr>
        <w:t>—</w:t>
      </w:r>
      <w:r>
        <w:rPr>
          <w:rFonts w:asciiTheme="minorHAnsi" w:hAnsiTheme="minorHAnsi" w:cstheme="minorHAnsi"/>
          <w:color w:val="000000" w:themeColor="text1"/>
        </w:rPr>
        <w:t>Maritime</w:t>
      </w:r>
    </w:p>
    <w:p w14:paraId="62303CB2" w14:textId="77777777" w:rsidR="00C00C3F" w:rsidRPr="00EB7C5A" w:rsidRDefault="00C00C3F" w:rsidP="00C00C3F">
      <w:pPr>
        <w:pStyle w:val="Heading4"/>
      </w:pPr>
      <w:r w:rsidRPr="00EB7C5A">
        <w:t xml:space="preserve">Ice melt is recast as economic potential through geopolitical discourse and </w:t>
      </w:r>
      <w:proofErr w:type="spellStart"/>
      <w:r w:rsidRPr="00EB7C5A">
        <w:t>cryopolitics</w:t>
      </w:r>
      <w:proofErr w:type="spellEnd"/>
      <w:r w:rsidRPr="00EB7C5A">
        <w:t>, constructing the Arctic as a “New North” defined by profitable northern sea routes and expanding maritime economies. Language/discourse sustains this narrative, framing shipping routes as pathways for oil and gas transport feeding southern markets—turning Arctic transformation into a sacrificial zone for global trade and resource access.</w:t>
      </w:r>
    </w:p>
    <w:p w14:paraId="6F956D53" w14:textId="77777777" w:rsidR="00C00C3F" w:rsidRPr="00EB7C5A" w:rsidRDefault="00C00C3F" w:rsidP="00C00C3F">
      <w:pPr>
        <w:pStyle w:val="Heading4"/>
        <w:rPr>
          <w:rFonts w:asciiTheme="minorHAnsi" w:hAnsiTheme="minorHAnsi" w:cstheme="minorHAnsi"/>
          <w:b w:val="0"/>
          <w:bCs/>
          <w:color w:val="000000" w:themeColor="text1"/>
          <w:sz w:val="22"/>
        </w:rPr>
      </w:pPr>
      <w:r w:rsidRPr="00EB7C5A">
        <w:rPr>
          <w:rFonts w:asciiTheme="minorHAnsi" w:hAnsiTheme="minorHAnsi" w:cstheme="minorHAnsi"/>
          <w:color w:val="000000" w:themeColor="text1"/>
        </w:rPr>
        <w:t xml:space="preserve">Huggan and Jensen 16 </w:t>
      </w:r>
      <w:r w:rsidRPr="00EB7C5A">
        <w:rPr>
          <w:rFonts w:asciiTheme="minorHAnsi" w:hAnsiTheme="minorHAnsi" w:cstheme="minorHAnsi"/>
          <w:b w:val="0"/>
          <w:bCs/>
          <w:color w:val="000000" w:themeColor="text1"/>
          <w:sz w:val="22"/>
        </w:rPr>
        <w:t xml:space="preserve">(Dr. Graham Huggan, Chair of Commonwealth and Postcolonial Literatures at University of Leeds; Dr. Lars Jensen, Associate Professor at Roskilde University, both Ph.D. holders, 2016, Introduction, “Unscrambling the Arctic,” Postcolonial Perspectives on the European High North: Unscrambling the Arctic, Palgrave Macmillan, DOI 10.1057/978-1-137-58817-3_1, </w:t>
      </w:r>
      <w:r w:rsidRPr="00EB7C5A">
        <w:rPr>
          <w:rFonts w:asciiTheme="minorHAnsi" w:hAnsiTheme="minorHAnsi" w:cstheme="minorHAnsi"/>
          <w:b w:val="0"/>
          <w:bCs/>
          <w:color w:val="000000" w:themeColor="text1"/>
        </w:rPr>
        <w:t>https://link.springer.com/chapter/10.1057/978-1-137-58817-3_1</w:t>
      </w:r>
      <w:r w:rsidRPr="00EB7C5A">
        <w:rPr>
          <w:rFonts w:asciiTheme="minorHAnsi" w:hAnsiTheme="minorHAnsi" w:cstheme="minorHAnsi"/>
          <w:b w:val="0"/>
          <w:bCs/>
          <w:color w:val="000000" w:themeColor="text1"/>
          <w:sz w:val="22"/>
        </w:rPr>
        <w:t xml:space="preserve">, </w:t>
      </w:r>
      <w:r w:rsidRPr="00EB7C5A">
        <w:rPr>
          <w:rFonts w:asciiTheme="minorHAnsi" w:hAnsiTheme="minorHAnsi" w:cstheme="minorHAnsi"/>
          <w:color w:val="000000" w:themeColor="text1"/>
          <w:sz w:val="22"/>
        </w:rPr>
        <w:t>TA</w:t>
      </w:r>
      <w:r w:rsidRPr="00EB7C5A">
        <w:rPr>
          <w:rFonts w:asciiTheme="minorHAnsi" w:hAnsiTheme="minorHAnsi" w:cstheme="minorHAnsi"/>
          <w:b w:val="0"/>
          <w:bCs/>
          <w:color w:val="000000" w:themeColor="text1"/>
          <w:sz w:val="22"/>
        </w:rPr>
        <w:t>)</w:t>
      </w:r>
    </w:p>
    <w:p w14:paraId="5290023C" w14:textId="77777777" w:rsidR="00C00C3F" w:rsidRPr="00EB7C5A" w:rsidRDefault="00C00C3F" w:rsidP="00C00C3F">
      <w:pPr>
        <w:rPr>
          <w:rFonts w:asciiTheme="minorHAnsi" w:hAnsiTheme="minorHAnsi" w:cstheme="minorHAnsi"/>
          <w:color w:val="000000" w:themeColor="text1"/>
        </w:rPr>
      </w:pPr>
      <w:r w:rsidRPr="00EB7C5A">
        <w:rPr>
          <w:rFonts w:asciiTheme="minorHAnsi" w:hAnsiTheme="minorHAnsi" w:cstheme="minorHAnsi"/>
          <w:color w:val="000000" w:themeColor="text1"/>
        </w:rPr>
        <w:t>Pg 5-10</w:t>
      </w:r>
    </w:p>
    <w:p w14:paraId="79B2A603" w14:textId="77777777" w:rsidR="00C00C3F" w:rsidRPr="0036678C" w:rsidRDefault="00C00C3F" w:rsidP="00C00C3F">
      <w:pPr>
        <w:rPr>
          <w:rFonts w:asciiTheme="minorHAnsi" w:hAnsiTheme="minorHAnsi" w:cstheme="minorHAnsi"/>
          <w:color w:val="000000" w:themeColor="text1"/>
          <w:sz w:val="16"/>
          <w:lang w:eastAsia="zh-CN"/>
        </w:rPr>
      </w:pPr>
      <w:r w:rsidRPr="0036678C">
        <w:rPr>
          <w:rFonts w:asciiTheme="minorHAnsi" w:hAnsiTheme="minorHAnsi" w:cstheme="minorHAnsi"/>
          <w:color w:val="000000" w:themeColor="text1"/>
          <w:sz w:val="16"/>
          <w:lang w:eastAsia="zh-CN"/>
        </w:rPr>
        <w:t xml:space="preserve">For some time now, geopolitics has been the predominant lens through which an ongoing history of colonial relations has been looked at in the Arctic, an area which, seen in broad geopolitical terms, remains one of the most consistently exploited on Earth. </w:t>
      </w:r>
      <w:r w:rsidRPr="0036678C">
        <w:rPr>
          <w:rFonts w:asciiTheme="minorHAnsi" w:hAnsiTheme="minorHAnsi" w:cstheme="minorHAnsi"/>
          <w:color w:val="000000" w:themeColor="text1"/>
          <w:sz w:val="16"/>
          <w:szCs w:val="15"/>
          <w:lang w:eastAsia="zh-CN"/>
        </w:rPr>
        <w:t>At one level, it makes perfect sense to see the Arctic this way insofar as it constitutes a “region of peripheries [that] comprises more or less remote portions of seven countries: Canada, Denmark, Finland, Norway, Russia, Sweden, and the United States.” 22 “The Arctic” is generally defined from without; indeed, much like “Asia” the term may make little sense to those who actually live there other than as a strategic means of asserting regional solidarity or leveraging central government support (Huggan 2015</w:t>
      </w:r>
      <w:r w:rsidRPr="0036678C">
        <w:rPr>
          <w:rFonts w:asciiTheme="minorHAnsi" w:hAnsiTheme="minorHAnsi" w:cstheme="minorHAnsi"/>
          <w:color w:val="000000" w:themeColor="text1"/>
          <w:sz w:val="16"/>
          <w:lang w:eastAsia="zh-CN"/>
        </w:rPr>
        <w:t xml:space="preserve"> </w:t>
      </w:r>
      <w:r w:rsidRPr="00EB7C5A">
        <w:rPr>
          <w:rStyle w:val="StyleUnderline"/>
          <w:rFonts w:asciiTheme="minorHAnsi" w:hAnsiTheme="minorHAnsi" w:cstheme="minorHAnsi"/>
          <w:color w:val="000000" w:themeColor="text1"/>
          <w:lang w:eastAsia="zh-CN"/>
        </w:rPr>
        <w:t>). The language of geopolitics con-</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structs the Arctic as an object of national and international concern, often</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cent</w:t>
      </w:r>
      <w:r w:rsidRPr="00EB7C5A">
        <w:rPr>
          <w:rStyle w:val="StyleUnderline"/>
          <w:rFonts w:asciiTheme="minorHAnsi" w:hAnsiTheme="minorHAnsi" w:cstheme="minorHAnsi"/>
          <w:color w:val="000000" w:themeColor="text1"/>
        </w:rPr>
        <w:t>e</w:t>
      </w:r>
      <w:r w:rsidRPr="00EB7C5A">
        <w:rPr>
          <w:rStyle w:val="StyleUnderline"/>
          <w:rFonts w:asciiTheme="minorHAnsi" w:hAnsiTheme="minorHAnsi" w:cstheme="minorHAnsi"/>
          <w:color w:val="000000" w:themeColor="text1"/>
          <w:lang w:eastAsia="zh-CN"/>
        </w:rPr>
        <w:t>ring on global security issues. It therefore seems worth asking to what</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extent geopolitics contributes to the colonial scenarios—both past and</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present—it dissects, even if more recent, critically reflexive geopolitical</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perspectives on the Arctic have shifted to considering</w:t>
      </w:r>
      <w:r w:rsidRPr="0036678C">
        <w:rPr>
          <w:rFonts w:asciiTheme="minorHAnsi" w:hAnsiTheme="minorHAnsi" w:cstheme="minorHAnsi"/>
          <w:color w:val="000000" w:themeColor="text1"/>
          <w:sz w:val="16"/>
          <w:lang w:eastAsia="zh-CN"/>
        </w:rPr>
        <w:t xml:space="preserve"> the security, environmental and otherwise, of Arctic peoples themselves. </w:t>
      </w:r>
    </w:p>
    <w:p w14:paraId="5597C8B6" w14:textId="77777777" w:rsidR="00C00C3F" w:rsidRPr="0036678C" w:rsidRDefault="00C00C3F" w:rsidP="00C00C3F">
      <w:pPr>
        <w:rPr>
          <w:rFonts w:asciiTheme="minorHAnsi" w:hAnsiTheme="minorHAnsi" w:cstheme="minorHAnsi"/>
          <w:color w:val="000000" w:themeColor="text1"/>
          <w:sz w:val="16"/>
          <w:lang w:eastAsia="zh-CN"/>
        </w:rPr>
      </w:pPr>
      <w:r w:rsidRPr="0036678C">
        <w:rPr>
          <w:rFonts w:asciiTheme="minorHAnsi" w:hAnsiTheme="minorHAnsi" w:cstheme="minorHAnsi"/>
          <w:color w:val="000000" w:themeColor="text1"/>
          <w:sz w:val="16"/>
          <w:szCs w:val="15"/>
          <w:lang w:eastAsia="zh-CN"/>
        </w:rPr>
        <w:t>The work of the Cambridge-based polar researchers Michael Bravo and Gareth Rees is exemplary for this particular kind of critical geopolitics, which focuses on a changing Arctic but interrogates the deterministic discourses that are regularly mapped onto it by political scientists and other designated Arctic experts, several of whom have recently taken to describing the Arctic—whose future is now almost axiomatically seen as being crucial for the health of the planet—as having become subject to ecological “state change” (Borgerson 2008 ; Bravo 2014 ; Dodds 2010 ; Young 2009 ; Zellen 2009 ).</w:t>
      </w:r>
      <w:r w:rsidRPr="0036678C">
        <w:rPr>
          <w:rFonts w:asciiTheme="minorHAnsi" w:hAnsiTheme="minorHAnsi" w:cstheme="minorHAnsi"/>
          <w:color w:val="000000" w:themeColor="text1"/>
          <w:sz w:val="16"/>
          <w:lang w:eastAsia="zh-CN"/>
        </w:rPr>
        <w:t xml:space="preserve"> </w:t>
      </w:r>
      <w:r w:rsidRPr="00EB7C5A">
        <w:rPr>
          <w:rStyle w:val="StyleUnderline"/>
          <w:rFonts w:asciiTheme="minorHAnsi" w:hAnsiTheme="minorHAnsi" w:cstheme="minorHAnsi"/>
          <w:color w:val="000000" w:themeColor="text1"/>
          <w:lang w:eastAsia="zh-CN"/>
        </w:rPr>
        <w:t>Such discourses, Bravo and Rees imply, risk</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reinscribing the Arctic as an object of western knowledge: knowledge that</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 xml:space="preserve">is derived from science and technology, refracted though the </w:t>
      </w:r>
      <w:proofErr w:type="spellStart"/>
      <w:r w:rsidRPr="00EB7C5A">
        <w:rPr>
          <w:rStyle w:val="StyleUnderline"/>
          <w:rFonts w:asciiTheme="minorHAnsi" w:hAnsiTheme="minorHAnsi" w:cstheme="minorHAnsi"/>
          <w:color w:val="000000" w:themeColor="text1"/>
          <w:lang w:eastAsia="zh-CN"/>
        </w:rPr>
        <w:t>modernising</w:t>
      </w:r>
      <w:proofErr w:type="spellEnd"/>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rhetoric of international relations, and seconded to ideologies of progress</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that openly assert global imperatives but tacitly assume western norms</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and principles of politico-economic development and social change.</w:t>
      </w:r>
      <w:r w:rsidRPr="0036678C">
        <w:rPr>
          <w:rFonts w:asciiTheme="minorHAnsi" w:hAnsiTheme="minorHAnsi" w:cstheme="minorHAnsi"/>
          <w:color w:val="000000" w:themeColor="text1"/>
          <w:sz w:val="16"/>
          <w:lang w:eastAsia="zh-CN"/>
        </w:rPr>
        <w:t xml:space="preserve"> </w:t>
      </w:r>
      <w:r w:rsidRPr="0036678C">
        <w:rPr>
          <w:rFonts w:asciiTheme="minorHAnsi" w:hAnsiTheme="minorHAnsi" w:cstheme="minorHAnsi"/>
          <w:color w:val="000000" w:themeColor="text1"/>
          <w:sz w:val="16"/>
          <w:szCs w:val="15"/>
          <w:lang w:eastAsia="zh-CN"/>
        </w:rPr>
        <w:t xml:space="preserve">Such knowledge arguably </w:t>
      </w:r>
      <w:proofErr w:type="spellStart"/>
      <w:r w:rsidRPr="0036678C">
        <w:rPr>
          <w:rFonts w:asciiTheme="minorHAnsi" w:hAnsiTheme="minorHAnsi" w:cstheme="minorHAnsi"/>
          <w:color w:val="000000" w:themeColor="text1"/>
          <w:sz w:val="16"/>
          <w:szCs w:val="15"/>
          <w:lang w:eastAsia="zh-CN"/>
        </w:rPr>
        <w:t>infl</w:t>
      </w:r>
      <w:proofErr w:type="spellEnd"/>
      <w:r w:rsidRPr="0036678C">
        <w:rPr>
          <w:rFonts w:asciiTheme="minorHAnsi" w:hAnsiTheme="minorHAnsi" w:cstheme="minorHAnsi"/>
          <w:color w:val="000000" w:themeColor="text1"/>
          <w:sz w:val="16"/>
          <w:szCs w:val="15"/>
          <w:lang w:eastAsia="zh-CN"/>
        </w:rPr>
        <w:t xml:space="preserve"> </w:t>
      </w:r>
      <w:proofErr w:type="spellStart"/>
      <w:r w:rsidRPr="0036678C">
        <w:rPr>
          <w:rFonts w:asciiTheme="minorHAnsi" w:hAnsiTheme="minorHAnsi" w:cstheme="minorHAnsi"/>
          <w:color w:val="000000" w:themeColor="text1"/>
          <w:sz w:val="16"/>
          <w:szCs w:val="15"/>
          <w:lang w:eastAsia="zh-CN"/>
        </w:rPr>
        <w:t>icts</w:t>
      </w:r>
      <w:proofErr w:type="spellEnd"/>
      <w:r w:rsidRPr="0036678C">
        <w:rPr>
          <w:rFonts w:asciiTheme="minorHAnsi" w:hAnsiTheme="minorHAnsi" w:cstheme="minorHAnsi"/>
          <w:color w:val="000000" w:themeColor="text1"/>
          <w:sz w:val="16"/>
          <w:szCs w:val="15"/>
          <w:lang w:eastAsia="zh-CN"/>
        </w:rPr>
        <w:t xml:space="preserve"> what the postcolonial theorist Gayatri Chakravorty Spivak ( 1988 ) might call a kind of “epistemic violence” on the Arctic that overrides local understandings in the broader </w:t>
      </w:r>
      <w:proofErr w:type="spellStart"/>
      <w:r w:rsidRPr="0036678C">
        <w:rPr>
          <w:rFonts w:asciiTheme="minorHAnsi" w:hAnsiTheme="minorHAnsi" w:cstheme="minorHAnsi"/>
          <w:color w:val="000000" w:themeColor="text1"/>
          <w:sz w:val="16"/>
          <w:szCs w:val="15"/>
          <w:lang w:eastAsia="zh-CN"/>
        </w:rPr>
        <w:t>geopoliti</w:t>
      </w:r>
      <w:proofErr w:type="spellEnd"/>
      <w:r w:rsidRPr="0036678C">
        <w:rPr>
          <w:rFonts w:asciiTheme="minorHAnsi" w:hAnsiTheme="minorHAnsi" w:cstheme="minorHAnsi"/>
          <w:color w:val="000000" w:themeColor="text1"/>
          <w:sz w:val="16"/>
          <w:szCs w:val="15"/>
          <w:lang w:eastAsia="zh-CN"/>
        </w:rPr>
        <w:t xml:space="preserve">- </w:t>
      </w:r>
      <w:proofErr w:type="spellStart"/>
      <w:r w:rsidRPr="0036678C">
        <w:rPr>
          <w:rFonts w:asciiTheme="minorHAnsi" w:hAnsiTheme="minorHAnsi" w:cstheme="minorHAnsi"/>
          <w:color w:val="000000" w:themeColor="text1"/>
          <w:sz w:val="16"/>
          <w:szCs w:val="15"/>
          <w:lang w:eastAsia="zh-CN"/>
        </w:rPr>
        <w:t>cal</w:t>
      </w:r>
      <w:proofErr w:type="spellEnd"/>
      <w:r w:rsidRPr="0036678C">
        <w:rPr>
          <w:rFonts w:asciiTheme="minorHAnsi" w:hAnsiTheme="minorHAnsi" w:cstheme="minorHAnsi"/>
          <w:color w:val="000000" w:themeColor="text1"/>
          <w:sz w:val="16"/>
          <w:szCs w:val="15"/>
          <w:lang w:eastAsia="zh-CN"/>
        </w:rPr>
        <w:t xml:space="preserve"> interest of repositioning the region within a hyper-competitive glo- </w:t>
      </w:r>
      <w:proofErr w:type="spellStart"/>
      <w:r w:rsidRPr="0036678C">
        <w:rPr>
          <w:rFonts w:asciiTheme="minorHAnsi" w:hAnsiTheme="minorHAnsi" w:cstheme="minorHAnsi"/>
          <w:color w:val="000000" w:themeColor="text1"/>
          <w:sz w:val="16"/>
          <w:szCs w:val="15"/>
          <w:lang w:eastAsia="zh-CN"/>
        </w:rPr>
        <w:t>balised</w:t>
      </w:r>
      <w:proofErr w:type="spellEnd"/>
      <w:r w:rsidRPr="0036678C">
        <w:rPr>
          <w:rFonts w:asciiTheme="minorHAnsi" w:hAnsiTheme="minorHAnsi" w:cstheme="minorHAnsi"/>
          <w:color w:val="000000" w:themeColor="text1"/>
          <w:sz w:val="16"/>
          <w:szCs w:val="15"/>
          <w:lang w:eastAsia="zh-CN"/>
        </w:rPr>
        <w:t xml:space="preserve"> world. Certainly,</w:t>
      </w:r>
      <w:r w:rsidRPr="0036678C">
        <w:rPr>
          <w:rFonts w:asciiTheme="minorHAnsi" w:hAnsiTheme="minorHAnsi" w:cstheme="minorHAnsi"/>
          <w:color w:val="000000" w:themeColor="text1"/>
          <w:sz w:val="16"/>
          <w:lang w:eastAsia="zh-CN"/>
        </w:rPr>
        <w:t xml:space="preserve"> it tends to undervalue the experience of the Inuit and other Arctic indigenous peoples, whose role in coming to terms with a changing Arctic is crucial, and whose situated knowledge and </w:t>
      </w:r>
      <w:proofErr w:type="spellStart"/>
      <w:r w:rsidRPr="0036678C">
        <w:rPr>
          <w:rFonts w:asciiTheme="minorHAnsi" w:hAnsiTheme="minorHAnsi" w:cstheme="minorHAnsi"/>
          <w:color w:val="000000" w:themeColor="text1"/>
          <w:sz w:val="16"/>
          <w:lang w:eastAsia="zh-CN"/>
        </w:rPr>
        <w:t>knowl</w:t>
      </w:r>
      <w:proofErr w:type="spellEnd"/>
      <w:r w:rsidRPr="0036678C">
        <w:rPr>
          <w:rFonts w:asciiTheme="minorHAnsi" w:hAnsiTheme="minorHAnsi" w:cstheme="minorHAnsi"/>
          <w:color w:val="000000" w:themeColor="text1"/>
          <w:sz w:val="16"/>
          <w:lang w:eastAsia="zh-CN"/>
        </w:rPr>
        <w:t xml:space="preserve">- edge systems are not necessarily compatible with western paradigms—if not necessarily incompatible either, as </w:t>
      </w:r>
      <w:proofErr w:type="spellStart"/>
      <w:r w:rsidRPr="0036678C">
        <w:rPr>
          <w:rFonts w:asciiTheme="minorHAnsi" w:hAnsiTheme="minorHAnsi" w:cstheme="minorHAnsi"/>
          <w:color w:val="000000" w:themeColor="text1"/>
          <w:sz w:val="16"/>
          <w:lang w:eastAsia="zh-CN"/>
        </w:rPr>
        <w:t>romanticised</w:t>
      </w:r>
      <w:proofErr w:type="spellEnd"/>
      <w:r w:rsidRPr="0036678C">
        <w:rPr>
          <w:rFonts w:asciiTheme="minorHAnsi" w:hAnsiTheme="minorHAnsi" w:cstheme="minorHAnsi"/>
          <w:color w:val="000000" w:themeColor="text1"/>
          <w:sz w:val="16"/>
          <w:lang w:eastAsia="zh-CN"/>
        </w:rPr>
        <w:t xml:space="preserve"> models of indigenous resistance suggest (Banerjee 2012 ). </w:t>
      </w:r>
    </w:p>
    <w:p w14:paraId="3AFBBF44" w14:textId="77777777" w:rsidR="00C00C3F" w:rsidRPr="0036678C" w:rsidRDefault="00C00C3F" w:rsidP="00C00C3F">
      <w:pPr>
        <w:rPr>
          <w:rFonts w:asciiTheme="minorHAnsi" w:hAnsiTheme="minorHAnsi" w:cstheme="minorHAnsi"/>
          <w:color w:val="000000" w:themeColor="text1"/>
          <w:sz w:val="16"/>
          <w:lang w:eastAsia="zh-CN"/>
        </w:rPr>
      </w:pPr>
      <w:r w:rsidRPr="0036678C">
        <w:rPr>
          <w:rFonts w:asciiTheme="minorHAnsi" w:hAnsiTheme="minorHAnsi" w:cstheme="minorHAnsi"/>
          <w:color w:val="000000" w:themeColor="text1"/>
          <w:sz w:val="16"/>
          <w:lang w:eastAsia="zh-CN"/>
        </w:rPr>
        <w:t xml:space="preserve">Bravo and Rees’ more particular emphasis is on what they call “cryo- politics”: the reassessment of ice as a central feature within geopolitical discourse about the Arctic. </w:t>
      </w:r>
      <w:r w:rsidRPr="00EB7C5A">
        <w:rPr>
          <w:rFonts w:asciiTheme="minorHAnsi" w:hAnsiTheme="minorHAnsi" w:cstheme="minorHAnsi"/>
          <w:color w:val="000000" w:themeColor="text1"/>
          <w:u w:val="single"/>
          <w:lang w:eastAsia="zh-CN"/>
        </w:rPr>
        <w:t xml:space="preserve">Cryo-politics goes far beyond scientific calculations of retreating ice coverage and its implications for new navigable sea routes through the Arctic; rather, its main aim is to interrogate the “unwarranted environmental determinism” that is currently being used to gauge Arctic politics at a time of accelerated climate change. 23 An underly- </w:t>
      </w:r>
      <w:proofErr w:type="spellStart"/>
      <w:r w:rsidRPr="00EB7C5A">
        <w:rPr>
          <w:rFonts w:asciiTheme="minorHAnsi" w:hAnsiTheme="minorHAnsi" w:cstheme="minorHAnsi"/>
          <w:color w:val="000000" w:themeColor="text1"/>
          <w:u w:val="single"/>
          <w:lang w:eastAsia="zh-CN"/>
        </w:rPr>
        <w:t>ing</w:t>
      </w:r>
      <w:proofErr w:type="spellEnd"/>
      <w:r w:rsidRPr="00EB7C5A">
        <w:rPr>
          <w:rFonts w:asciiTheme="minorHAnsi" w:hAnsiTheme="minorHAnsi" w:cstheme="minorHAnsi"/>
          <w:color w:val="000000" w:themeColor="text1"/>
          <w:u w:val="single"/>
          <w:lang w:eastAsia="zh-CN"/>
        </w:rPr>
        <w:t xml:space="preserve"> objective is to reaffirm the inherently flexible nature of maritime </w:t>
      </w:r>
      <w:r w:rsidRPr="00EB7C5A">
        <w:rPr>
          <w:rStyle w:val="StyleUnderline"/>
          <w:rFonts w:asciiTheme="minorHAnsi" w:hAnsiTheme="minorHAnsi" w:cstheme="minorHAnsi"/>
          <w:color w:val="000000" w:themeColor="text1"/>
          <w:lang w:eastAsia="zh-CN"/>
        </w:rPr>
        <w:t>space</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in accordance with Christian Brünner and Alexander Soucek’s revisionist</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 xml:space="preserve">defi </w:t>
      </w:r>
      <w:proofErr w:type="spellStart"/>
      <w:r w:rsidRPr="00EB7C5A">
        <w:rPr>
          <w:rStyle w:val="StyleUnderline"/>
          <w:rFonts w:asciiTheme="minorHAnsi" w:hAnsiTheme="minorHAnsi" w:cstheme="minorHAnsi"/>
          <w:color w:val="000000" w:themeColor="text1"/>
          <w:lang w:eastAsia="zh-CN"/>
        </w:rPr>
        <w:t>nition</w:t>
      </w:r>
      <w:proofErr w:type="spellEnd"/>
      <w:r w:rsidRPr="00EB7C5A">
        <w:rPr>
          <w:rStyle w:val="StyleUnderline"/>
          <w:rFonts w:asciiTheme="minorHAnsi" w:hAnsiTheme="minorHAnsi" w:cstheme="minorHAnsi"/>
          <w:color w:val="000000" w:themeColor="text1"/>
          <w:lang w:eastAsia="zh-CN"/>
        </w:rPr>
        <w:t xml:space="preserve"> of the Arctic as “a maritime space surrounded by land which</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has been inhabited by people for thousands of years and which belongs to</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sovereign countries.”</w:t>
      </w:r>
      <w:r w:rsidRPr="0036678C">
        <w:rPr>
          <w:rFonts w:asciiTheme="minorHAnsi" w:hAnsiTheme="minorHAnsi" w:cstheme="minorHAnsi"/>
          <w:color w:val="000000" w:themeColor="text1"/>
          <w:sz w:val="16"/>
          <w:lang w:eastAsia="zh-CN"/>
        </w:rPr>
        <w:t xml:space="preserve"> 24 </w:t>
      </w:r>
    </w:p>
    <w:p w14:paraId="66E562AD" w14:textId="77777777" w:rsidR="00C00C3F" w:rsidRPr="0036678C" w:rsidRDefault="00C00C3F" w:rsidP="00C00C3F">
      <w:pPr>
        <w:rPr>
          <w:rFonts w:asciiTheme="minorHAnsi" w:hAnsiTheme="minorHAnsi" w:cstheme="minorHAnsi"/>
          <w:color w:val="000000" w:themeColor="text1"/>
          <w:sz w:val="15"/>
          <w:szCs w:val="15"/>
          <w:lang w:eastAsia="zh-CN"/>
        </w:rPr>
      </w:pPr>
      <w:r w:rsidRPr="00EB7C5A">
        <w:rPr>
          <w:rFonts w:asciiTheme="minorHAnsi" w:hAnsiTheme="minorHAnsi" w:cstheme="minorHAnsi"/>
          <w:color w:val="000000" w:themeColor="text1"/>
          <w:sz w:val="15"/>
          <w:szCs w:val="15"/>
          <w:lang w:eastAsia="zh-CN"/>
        </w:rPr>
        <w:t xml:space="preserve">Interpreting the Arctic as maritime space arguably requires a different kind of vocabulary and approach, a different geopolitical apparatus, to that applied to solid landforms—and a different one again insofar as Arctic maritime environments frequently offer a shifting combination of land and water encapsulated in that most materially volatile and conceptually pre- INTRODUCTION: UNSCRAMBLING THE ARCTIC 7 carious of physical elements, sea ice. As Satya </w:t>
      </w:r>
      <w:proofErr w:type="spellStart"/>
      <w:r w:rsidRPr="00EB7C5A">
        <w:rPr>
          <w:rFonts w:asciiTheme="minorHAnsi" w:hAnsiTheme="minorHAnsi" w:cstheme="minorHAnsi"/>
          <w:color w:val="000000" w:themeColor="text1"/>
          <w:sz w:val="15"/>
          <w:szCs w:val="15"/>
          <w:lang w:eastAsia="zh-CN"/>
        </w:rPr>
        <w:t>Savitzky</w:t>
      </w:r>
      <w:proofErr w:type="spellEnd"/>
      <w:r w:rsidRPr="00EB7C5A">
        <w:rPr>
          <w:rFonts w:asciiTheme="minorHAnsi" w:hAnsiTheme="minorHAnsi" w:cstheme="minorHAnsi"/>
          <w:color w:val="000000" w:themeColor="text1"/>
          <w:sz w:val="15"/>
          <w:szCs w:val="15"/>
          <w:lang w:eastAsia="zh-CN"/>
        </w:rPr>
        <w:t xml:space="preserve"> among others has pointed out, the liminal status of sea ice, which is neither fully water nor wholly land, presents considerable </w:t>
      </w:r>
      <w:proofErr w:type="spellStart"/>
      <w:r w:rsidRPr="00EB7C5A">
        <w:rPr>
          <w:rFonts w:asciiTheme="minorHAnsi" w:hAnsiTheme="minorHAnsi" w:cstheme="minorHAnsi"/>
          <w:color w:val="000000" w:themeColor="text1"/>
          <w:sz w:val="15"/>
          <w:szCs w:val="15"/>
          <w:lang w:eastAsia="zh-CN"/>
        </w:rPr>
        <w:t>diffi</w:t>
      </w:r>
      <w:proofErr w:type="spellEnd"/>
      <w:r w:rsidRPr="00EB7C5A">
        <w:rPr>
          <w:rFonts w:asciiTheme="minorHAnsi" w:hAnsiTheme="minorHAnsi" w:cstheme="minorHAnsi"/>
          <w:color w:val="000000" w:themeColor="text1"/>
          <w:sz w:val="15"/>
          <w:szCs w:val="15"/>
          <w:lang w:eastAsia="zh-CN"/>
        </w:rPr>
        <w:t xml:space="preserve"> </w:t>
      </w:r>
      <w:proofErr w:type="spellStart"/>
      <w:r w:rsidRPr="00EB7C5A">
        <w:rPr>
          <w:rFonts w:asciiTheme="minorHAnsi" w:hAnsiTheme="minorHAnsi" w:cstheme="minorHAnsi"/>
          <w:color w:val="000000" w:themeColor="text1"/>
          <w:sz w:val="15"/>
          <w:szCs w:val="15"/>
          <w:lang w:eastAsia="zh-CN"/>
        </w:rPr>
        <w:t>culties</w:t>
      </w:r>
      <w:proofErr w:type="spellEnd"/>
      <w:r w:rsidRPr="00EB7C5A">
        <w:rPr>
          <w:rFonts w:asciiTheme="minorHAnsi" w:hAnsiTheme="minorHAnsi" w:cstheme="minorHAnsi"/>
          <w:color w:val="000000" w:themeColor="text1"/>
          <w:sz w:val="15"/>
          <w:szCs w:val="15"/>
          <w:lang w:eastAsia="zh-CN"/>
        </w:rPr>
        <w:t xml:space="preserve"> for international maritime law, not least in terms of adjudicating sovereignty claims. This has resulted in the coexistence of two competing theories of ice law in which ice is either seen as land, and therefore claimable as sovereign territory, or as water, and therefore subject to the freedom of the seas (</w:t>
      </w:r>
      <w:proofErr w:type="spellStart"/>
      <w:r w:rsidRPr="00EB7C5A">
        <w:rPr>
          <w:rFonts w:asciiTheme="minorHAnsi" w:hAnsiTheme="minorHAnsi" w:cstheme="minorHAnsi"/>
          <w:color w:val="000000" w:themeColor="text1"/>
          <w:sz w:val="15"/>
          <w:szCs w:val="15"/>
          <w:lang w:eastAsia="zh-CN"/>
        </w:rPr>
        <w:t>Savitzky</w:t>
      </w:r>
      <w:proofErr w:type="spellEnd"/>
      <w:r w:rsidRPr="00EB7C5A">
        <w:rPr>
          <w:rFonts w:asciiTheme="minorHAnsi" w:hAnsiTheme="minorHAnsi" w:cstheme="minorHAnsi"/>
          <w:color w:val="000000" w:themeColor="text1"/>
          <w:sz w:val="15"/>
          <w:szCs w:val="15"/>
          <w:lang w:eastAsia="zh-CN"/>
        </w:rPr>
        <w:t xml:space="preserve"> 2013 ; see also Oude et al. 2001 ). 25 </w:t>
      </w:r>
    </w:p>
    <w:p w14:paraId="090771ED" w14:textId="77777777" w:rsidR="00C00C3F" w:rsidRPr="0036678C" w:rsidRDefault="00C00C3F" w:rsidP="00C00C3F">
      <w:pPr>
        <w:rPr>
          <w:rFonts w:asciiTheme="minorHAnsi" w:hAnsiTheme="minorHAnsi" w:cstheme="minorHAnsi"/>
          <w:color w:val="000000" w:themeColor="text1"/>
          <w:sz w:val="16"/>
          <w:lang w:eastAsia="zh-CN"/>
        </w:rPr>
      </w:pPr>
      <w:r w:rsidRPr="0036678C">
        <w:rPr>
          <w:rFonts w:asciiTheme="minorHAnsi" w:hAnsiTheme="minorHAnsi" w:cstheme="minorHAnsi"/>
          <w:color w:val="000000" w:themeColor="text1"/>
          <w:sz w:val="16"/>
          <w:lang w:eastAsia="zh-CN"/>
        </w:rPr>
        <w:t xml:space="preserve">All of this has ramifications for any attempt to understand histories of colonialism, and current processes of </w:t>
      </w:r>
      <w:proofErr w:type="spellStart"/>
      <w:r w:rsidRPr="0036678C">
        <w:rPr>
          <w:rFonts w:asciiTheme="minorHAnsi" w:hAnsiTheme="minorHAnsi" w:cstheme="minorHAnsi"/>
          <w:color w:val="000000" w:themeColor="text1"/>
          <w:sz w:val="16"/>
          <w:lang w:eastAsia="zh-CN"/>
        </w:rPr>
        <w:t>decolonisation</w:t>
      </w:r>
      <w:proofErr w:type="spellEnd"/>
      <w:r w:rsidRPr="0036678C">
        <w:rPr>
          <w:rFonts w:asciiTheme="minorHAnsi" w:hAnsiTheme="minorHAnsi" w:cstheme="minorHAnsi"/>
          <w:color w:val="000000" w:themeColor="text1"/>
          <w:sz w:val="16"/>
          <w:lang w:eastAsia="zh-CN"/>
        </w:rPr>
        <w:t xml:space="preserve">, in the Arctic. </w:t>
      </w:r>
      <w:r w:rsidRPr="00EB7C5A">
        <w:rPr>
          <w:rStyle w:val="StyleUnderline"/>
          <w:rFonts w:asciiTheme="minorHAnsi" w:hAnsiTheme="minorHAnsi" w:cstheme="minorHAnsi"/>
          <w:color w:val="000000" w:themeColor="text1"/>
          <w:lang w:eastAsia="zh-CN"/>
        </w:rPr>
        <w:t>More</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specifi</w:t>
      </w:r>
      <w:r w:rsidRPr="00EB7C5A">
        <w:rPr>
          <w:rStyle w:val="StyleUnderline"/>
          <w:rFonts w:asciiTheme="minorHAnsi" w:hAnsiTheme="minorHAnsi" w:cstheme="minorHAnsi"/>
          <w:color w:val="000000" w:themeColor="text1"/>
        </w:rPr>
        <w:t>c</w:t>
      </w:r>
      <w:r w:rsidRPr="00EB7C5A">
        <w:rPr>
          <w:rStyle w:val="StyleUnderline"/>
          <w:rFonts w:asciiTheme="minorHAnsi" w:hAnsiTheme="minorHAnsi" w:cstheme="minorHAnsi"/>
          <w:color w:val="000000" w:themeColor="text1"/>
          <w:lang w:eastAsia="zh-CN"/>
        </w:rPr>
        <w:t>ally, Bravo and Rees’ emphasis on the complex navigability of</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Arctic space suggests an urgent need to unscramble the Arctic. This entails</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 xml:space="preserve">wresting it away from its persistent status as a fi </w:t>
      </w:r>
      <w:proofErr w:type="spellStart"/>
      <w:r w:rsidRPr="00EB7C5A">
        <w:rPr>
          <w:rStyle w:val="StyleUnderline"/>
          <w:rFonts w:asciiTheme="minorHAnsi" w:hAnsiTheme="minorHAnsi" w:cstheme="minorHAnsi"/>
          <w:color w:val="000000" w:themeColor="text1"/>
          <w:lang w:eastAsia="zh-CN"/>
        </w:rPr>
        <w:t>xed</w:t>
      </w:r>
      <w:proofErr w:type="spellEnd"/>
      <w:r w:rsidRPr="00EB7C5A">
        <w:rPr>
          <w:rStyle w:val="StyleUnderline"/>
          <w:rFonts w:asciiTheme="minorHAnsi" w:hAnsiTheme="minorHAnsi" w:cstheme="minorHAnsi"/>
          <w:color w:val="000000" w:themeColor="text1"/>
          <w:lang w:eastAsia="zh-CN"/>
        </w:rPr>
        <w:t xml:space="preserve"> object of western con-</w:t>
      </w:r>
      <w:r w:rsidRPr="00EB7C5A">
        <w:rPr>
          <w:rStyle w:val="StyleUnderline"/>
          <w:rFonts w:asciiTheme="minorHAnsi" w:hAnsiTheme="minorHAnsi" w:cstheme="minorHAnsi"/>
          <w:color w:val="000000" w:themeColor="text1"/>
        </w:rPr>
        <w:t xml:space="preserve"> </w:t>
      </w:r>
      <w:proofErr w:type="spellStart"/>
      <w:r w:rsidRPr="00EB7C5A">
        <w:rPr>
          <w:rStyle w:val="StyleUnderline"/>
          <w:rFonts w:asciiTheme="minorHAnsi" w:hAnsiTheme="minorHAnsi" w:cstheme="minorHAnsi"/>
          <w:color w:val="000000" w:themeColor="text1"/>
          <w:lang w:eastAsia="zh-CN"/>
        </w:rPr>
        <w:t>trol</w:t>
      </w:r>
      <w:proofErr w:type="spellEnd"/>
      <w:r w:rsidRPr="00EB7C5A">
        <w:rPr>
          <w:rStyle w:val="StyleUnderline"/>
          <w:rFonts w:asciiTheme="minorHAnsi" w:hAnsiTheme="minorHAnsi" w:cstheme="minorHAnsi"/>
          <w:color w:val="000000" w:themeColor="text1"/>
          <w:lang w:eastAsia="zh-CN"/>
        </w:rPr>
        <w:t xml:space="preserve"> and knowledge, and reasserting the value of those micro-histories</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of Arctic space and territory (e.g., those surrounding Wrangel and Hans</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 xml:space="preserve">Islands) that complicate western </w:t>
      </w:r>
      <w:proofErr w:type="spellStart"/>
      <w:r w:rsidRPr="00EB7C5A">
        <w:rPr>
          <w:rStyle w:val="StyleUnderline"/>
          <w:rFonts w:asciiTheme="minorHAnsi" w:hAnsiTheme="minorHAnsi" w:cstheme="minorHAnsi"/>
          <w:color w:val="000000" w:themeColor="text1"/>
          <w:lang w:eastAsia="zh-CN"/>
        </w:rPr>
        <w:t>universalising</w:t>
      </w:r>
      <w:proofErr w:type="spellEnd"/>
      <w:r w:rsidRPr="00EB7C5A">
        <w:rPr>
          <w:rStyle w:val="StyleUnderline"/>
          <w:rFonts w:asciiTheme="minorHAnsi" w:hAnsiTheme="minorHAnsi" w:cstheme="minorHAnsi"/>
          <w:color w:val="000000" w:themeColor="text1"/>
          <w:lang w:eastAsia="zh-CN"/>
        </w:rPr>
        <w:t xml:space="preserve"> narratives of technological</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progress, politico-economic development, and ecological “state change</w:t>
      </w:r>
      <w:r w:rsidRPr="0036678C">
        <w:rPr>
          <w:rFonts w:asciiTheme="minorHAnsi" w:hAnsiTheme="minorHAnsi" w:cstheme="minorHAnsi"/>
          <w:color w:val="000000" w:themeColor="text1"/>
          <w:sz w:val="16"/>
          <w:lang w:eastAsia="zh-CN"/>
        </w:rPr>
        <w:t>.”</w:t>
      </w:r>
    </w:p>
    <w:p w14:paraId="7DAA33DC" w14:textId="77777777" w:rsidR="00C00C3F" w:rsidRPr="0036678C" w:rsidRDefault="00C00C3F" w:rsidP="00C00C3F">
      <w:pPr>
        <w:rPr>
          <w:rFonts w:asciiTheme="minorHAnsi" w:hAnsiTheme="minorHAnsi" w:cstheme="minorHAnsi"/>
          <w:color w:val="000000" w:themeColor="text1"/>
          <w:sz w:val="16"/>
          <w:szCs w:val="15"/>
          <w:lang w:eastAsia="zh-CN"/>
        </w:rPr>
      </w:pPr>
      <w:r w:rsidRPr="0036678C">
        <w:rPr>
          <w:rFonts w:asciiTheme="minorHAnsi" w:hAnsiTheme="minorHAnsi" w:cstheme="minorHAnsi"/>
          <w:color w:val="000000" w:themeColor="text1"/>
          <w:sz w:val="16"/>
          <w:lang w:eastAsia="zh-CN"/>
        </w:rPr>
        <w:t xml:space="preserve">Unscrambling the Arctic potentially involves at least three overlapping </w:t>
      </w:r>
      <w:proofErr w:type="spellStart"/>
      <w:r w:rsidRPr="0036678C">
        <w:rPr>
          <w:rFonts w:asciiTheme="minorHAnsi" w:hAnsiTheme="minorHAnsi" w:cstheme="minorHAnsi"/>
          <w:color w:val="000000" w:themeColor="text1"/>
          <w:sz w:val="16"/>
          <w:lang w:eastAsia="zh-CN"/>
        </w:rPr>
        <w:t>ele</w:t>
      </w:r>
      <w:proofErr w:type="spellEnd"/>
      <w:r w:rsidRPr="0036678C">
        <w:rPr>
          <w:rFonts w:asciiTheme="minorHAnsi" w:hAnsiTheme="minorHAnsi" w:cstheme="minorHAnsi"/>
          <w:color w:val="000000" w:themeColor="text1"/>
          <w:sz w:val="16"/>
          <w:lang w:eastAsia="zh-CN"/>
        </w:rPr>
        <w:t xml:space="preserve">- </w:t>
      </w:r>
      <w:proofErr w:type="spellStart"/>
      <w:r w:rsidRPr="0036678C">
        <w:rPr>
          <w:rFonts w:asciiTheme="minorHAnsi" w:hAnsiTheme="minorHAnsi" w:cstheme="minorHAnsi"/>
          <w:color w:val="000000" w:themeColor="text1"/>
          <w:sz w:val="16"/>
          <w:lang w:eastAsia="zh-CN"/>
        </w:rPr>
        <w:t>ments</w:t>
      </w:r>
      <w:proofErr w:type="spellEnd"/>
      <w:r w:rsidRPr="0036678C">
        <w:rPr>
          <w:rFonts w:asciiTheme="minorHAnsi" w:hAnsiTheme="minorHAnsi" w:cstheme="minorHAnsi"/>
          <w:color w:val="000000" w:themeColor="text1"/>
          <w:sz w:val="16"/>
          <w:lang w:eastAsia="zh-CN"/>
        </w:rPr>
        <w:t xml:space="preserve">, each implicitly bound up in a </w:t>
      </w:r>
      <w:proofErr w:type="spellStart"/>
      <w:r w:rsidRPr="0036678C">
        <w:rPr>
          <w:rFonts w:asciiTheme="minorHAnsi" w:hAnsiTheme="minorHAnsi" w:cstheme="minorHAnsi"/>
          <w:color w:val="000000" w:themeColor="text1"/>
          <w:sz w:val="16"/>
          <w:lang w:eastAsia="zh-CN"/>
        </w:rPr>
        <w:t>decolonising</w:t>
      </w:r>
      <w:proofErr w:type="spellEnd"/>
      <w:r w:rsidRPr="0036678C">
        <w:rPr>
          <w:rFonts w:asciiTheme="minorHAnsi" w:hAnsiTheme="minorHAnsi" w:cstheme="minorHAnsi"/>
          <w:color w:val="000000" w:themeColor="text1"/>
          <w:sz w:val="16"/>
          <w:lang w:eastAsia="zh-CN"/>
        </w:rPr>
        <w:t xml:space="preserve"> politics. </w:t>
      </w:r>
      <w:r w:rsidRPr="00EB7C5A">
        <w:rPr>
          <w:rStyle w:val="StyleUnderline"/>
          <w:rFonts w:asciiTheme="minorHAnsi" w:hAnsiTheme="minorHAnsi" w:cstheme="minorHAnsi"/>
          <w:color w:val="000000" w:themeColor="text1"/>
          <w:lang w:eastAsia="zh-CN"/>
        </w:rPr>
        <w:t xml:space="preserve">First, </w:t>
      </w:r>
      <w:proofErr w:type="spellStart"/>
      <w:r w:rsidRPr="00EB7C5A">
        <w:rPr>
          <w:rStyle w:val="StyleUnderline"/>
          <w:rFonts w:asciiTheme="minorHAnsi" w:hAnsiTheme="minorHAnsi" w:cstheme="minorHAnsi"/>
          <w:color w:val="000000" w:themeColor="text1"/>
          <w:lang w:eastAsia="zh-CN"/>
        </w:rPr>
        <w:t>unscram</w:t>
      </w:r>
      <w:proofErr w:type="spellEnd"/>
      <w:r w:rsidRPr="00EB7C5A">
        <w:rPr>
          <w:rStyle w:val="StyleUnderline"/>
          <w:rFonts w:asciiTheme="minorHAnsi" w:hAnsiTheme="minorHAnsi" w:cstheme="minorHAnsi"/>
          <w:color w:val="000000" w:themeColor="text1"/>
          <w:lang w:eastAsia="zh-CN"/>
        </w:rPr>
        <w:t>-</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 xml:space="preserve">bling the Arctic works towards </w:t>
      </w:r>
      <w:proofErr w:type="spellStart"/>
      <w:r w:rsidRPr="00EB7C5A">
        <w:rPr>
          <w:rStyle w:val="StyleUnderline"/>
          <w:rFonts w:asciiTheme="minorHAnsi" w:hAnsiTheme="minorHAnsi" w:cstheme="minorHAnsi"/>
          <w:color w:val="000000" w:themeColor="text1"/>
          <w:lang w:eastAsia="zh-CN"/>
        </w:rPr>
        <w:t>depolarising</w:t>
      </w:r>
      <w:proofErr w:type="spellEnd"/>
      <w:r w:rsidRPr="00EB7C5A">
        <w:rPr>
          <w:rStyle w:val="StyleUnderline"/>
          <w:rFonts w:asciiTheme="minorHAnsi" w:hAnsiTheme="minorHAnsi" w:cstheme="minorHAnsi"/>
          <w:color w:val="000000" w:themeColor="text1"/>
          <w:lang w:eastAsia="zh-CN"/>
        </w:rPr>
        <w:t xml:space="preserve"> it as a </w:t>
      </w:r>
      <w:proofErr w:type="spellStart"/>
      <w:r w:rsidRPr="00EB7C5A">
        <w:rPr>
          <w:rStyle w:val="StyleUnderline"/>
          <w:rFonts w:asciiTheme="minorHAnsi" w:hAnsiTheme="minorHAnsi" w:cstheme="minorHAnsi"/>
          <w:color w:val="000000" w:themeColor="text1"/>
          <w:lang w:eastAsia="zh-CN"/>
        </w:rPr>
        <w:t>licence</w:t>
      </w:r>
      <w:proofErr w:type="spellEnd"/>
      <w:r w:rsidRPr="00EB7C5A">
        <w:rPr>
          <w:rStyle w:val="StyleUnderline"/>
          <w:rFonts w:asciiTheme="minorHAnsi" w:hAnsiTheme="minorHAnsi" w:cstheme="minorHAnsi"/>
          <w:color w:val="000000" w:themeColor="text1"/>
          <w:lang w:eastAsia="zh-CN"/>
        </w:rPr>
        <w:t xml:space="preserve"> for “end-is-nigh”</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alarmism and “get-rich-quick” opportunism: the twin frontier logics that</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 xml:space="preserve">underlie contemporary </w:t>
      </w:r>
      <w:proofErr w:type="spellStart"/>
      <w:r w:rsidRPr="00EB7C5A">
        <w:rPr>
          <w:rStyle w:val="StyleUnderline"/>
          <w:rFonts w:asciiTheme="minorHAnsi" w:hAnsiTheme="minorHAnsi" w:cstheme="minorHAnsi"/>
          <w:color w:val="000000" w:themeColor="text1"/>
          <w:lang w:eastAsia="zh-CN"/>
        </w:rPr>
        <w:t>confi</w:t>
      </w:r>
      <w:proofErr w:type="spellEnd"/>
      <w:r w:rsidRPr="00EB7C5A">
        <w:rPr>
          <w:rStyle w:val="StyleUnderline"/>
          <w:rFonts w:asciiTheme="minorHAnsi" w:hAnsiTheme="minorHAnsi" w:cstheme="minorHAnsi"/>
          <w:color w:val="000000" w:themeColor="text1"/>
          <w:lang w:eastAsia="zh-CN"/>
        </w:rPr>
        <w:t xml:space="preserve"> </w:t>
      </w:r>
      <w:proofErr w:type="spellStart"/>
      <w:r w:rsidRPr="00EB7C5A">
        <w:rPr>
          <w:rStyle w:val="StyleUnderline"/>
          <w:rFonts w:asciiTheme="minorHAnsi" w:hAnsiTheme="minorHAnsi" w:cstheme="minorHAnsi"/>
          <w:color w:val="000000" w:themeColor="text1"/>
          <w:lang w:eastAsia="zh-CN"/>
        </w:rPr>
        <w:t>gurations</w:t>
      </w:r>
      <w:proofErr w:type="spellEnd"/>
      <w:r w:rsidRPr="00EB7C5A">
        <w:rPr>
          <w:rStyle w:val="StyleUnderline"/>
          <w:rFonts w:asciiTheme="minorHAnsi" w:hAnsiTheme="minorHAnsi" w:cstheme="minorHAnsi"/>
          <w:color w:val="000000" w:themeColor="text1"/>
          <w:lang w:eastAsia="zh-CN"/>
        </w:rPr>
        <w:t xml:space="preserve"> of the “New North”</w:t>
      </w:r>
      <w:r w:rsidRPr="0036678C">
        <w:rPr>
          <w:rFonts w:asciiTheme="minorHAnsi" w:hAnsiTheme="minorHAnsi" w:cstheme="minorHAnsi"/>
          <w:color w:val="000000" w:themeColor="text1"/>
          <w:sz w:val="16"/>
          <w:lang w:eastAsia="zh-CN"/>
        </w:rPr>
        <w:t xml:space="preserve"> (see section 2 below). 26 </w:t>
      </w:r>
      <w:r w:rsidRPr="0036678C">
        <w:rPr>
          <w:rFonts w:asciiTheme="minorHAnsi" w:hAnsiTheme="minorHAnsi" w:cstheme="minorHAnsi"/>
          <w:color w:val="000000" w:themeColor="text1"/>
          <w:sz w:val="16"/>
          <w:szCs w:val="15"/>
          <w:lang w:eastAsia="zh-CN"/>
        </w:rPr>
        <w:t xml:space="preserve">Second, unscrambling the Arctic implicitly </w:t>
      </w:r>
      <w:proofErr w:type="spellStart"/>
      <w:r w:rsidRPr="0036678C">
        <w:rPr>
          <w:rFonts w:asciiTheme="minorHAnsi" w:hAnsiTheme="minorHAnsi" w:cstheme="minorHAnsi"/>
          <w:color w:val="000000" w:themeColor="text1"/>
          <w:sz w:val="16"/>
          <w:szCs w:val="15"/>
          <w:lang w:eastAsia="zh-CN"/>
        </w:rPr>
        <w:t>desecuritises</w:t>
      </w:r>
      <w:proofErr w:type="spellEnd"/>
      <w:r w:rsidRPr="0036678C">
        <w:rPr>
          <w:rFonts w:asciiTheme="minorHAnsi" w:hAnsiTheme="minorHAnsi" w:cstheme="minorHAnsi"/>
          <w:color w:val="000000" w:themeColor="text1"/>
          <w:sz w:val="16"/>
          <w:szCs w:val="15"/>
          <w:lang w:eastAsia="zh-CN"/>
        </w:rPr>
        <w:t xml:space="preserve"> it as a largely defunct military zone, a parody of its former Cold War self, even as it </w:t>
      </w:r>
      <w:proofErr w:type="spellStart"/>
      <w:r w:rsidRPr="0036678C">
        <w:rPr>
          <w:rFonts w:asciiTheme="minorHAnsi" w:hAnsiTheme="minorHAnsi" w:cstheme="minorHAnsi"/>
          <w:color w:val="000000" w:themeColor="text1"/>
          <w:sz w:val="16"/>
          <w:szCs w:val="15"/>
          <w:lang w:eastAsia="zh-CN"/>
        </w:rPr>
        <w:t>recognises</w:t>
      </w:r>
      <w:proofErr w:type="spellEnd"/>
      <w:r w:rsidRPr="0036678C">
        <w:rPr>
          <w:rFonts w:asciiTheme="minorHAnsi" w:hAnsiTheme="minorHAnsi" w:cstheme="minorHAnsi"/>
          <w:color w:val="000000" w:themeColor="text1"/>
          <w:sz w:val="16"/>
          <w:szCs w:val="15"/>
          <w:lang w:eastAsia="zh-CN"/>
        </w:rPr>
        <w:t xml:space="preserve"> that a variety of Arctic stakeholders—both indigenous and not, and often operating with different motives—will continue to debate the region “around issues of environmental security, food security, and human rights.” 27 , 28 Third, unscrambling the Arctic effectively </w:t>
      </w:r>
      <w:proofErr w:type="spellStart"/>
      <w:r w:rsidRPr="0036678C">
        <w:rPr>
          <w:rFonts w:asciiTheme="minorHAnsi" w:hAnsiTheme="minorHAnsi" w:cstheme="minorHAnsi"/>
          <w:color w:val="000000" w:themeColor="text1"/>
          <w:sz w:val="16"/>
          <w:szCs w:val="15"/>
          <w:lang w:eastAsia="zh-CN"/>
        </w:rPr>
        <w:t>deterritori</w:t>
      </w:r>
      <w:proofErr w:type="spellEnd"/>
      <w:r w:rsidRPr="0036678C">
        <w:rPr>
          <w:rFonts w:asciiTheme="minorHAnsi" w:hAnsiTheme="minorHAnsi" w:cstheme="minorHAnsi"/>
          <w:color w:val="000000" w:themeColor="text1"/>
          <w:sz w:val="16"/>
          <w:szCs w:val="15"/>
          <w:lang w:eastAsia="zh-CN"/>
        </w:rPr>
        <w:t xml:space="preserve">- </w:t>
      </w:r>
      <w:proofErr w:type="spellStart"/>
      <w:r w:rsidRPr="0036678C">
        <w:rPr>
          <w:rFonts w:asciiTheme="minorHAnsi" w:hAnsiTheme="minorHAnsi" w:cstheme="minorHAnsi"/>
          <w:color w:val="000000" w:themeColor="text1"/>
          <w:sz w:val="16"/>
          <w:szCs w:val="15"/>
          <w:lang w:eastAsia="zh-CN"/>
        </w:rPr>
        <w:t>alises</w:t>
      </w:r>
      <w:proofErr w:type="spellEnd"/>
      <w:r w:rsidRPr="0036678C">
        <w:rPr>
          <w:rFonts w:asciiTheme="minorHAnsi" w:hAnsiTheme="minorHAnsi" w:cstheme="minorHAnsi"/>
          <w:color w:val="000000" w:themeColor="text1"/>
          <w:sz w:val="16"/>
          <w:szCs w:val="15"/>
          <w:lang w:eastAsia="zh-CN"/>
        </w:rPr>
        <w:t xml:space="preserve"> it, not so much in the literal as in the fi </w:t>
      </w:r>
      <w:proofErr w:type="spellStart"/>
      <w:r w:rsidRPr="0036678C">
        <w:rPr>
          <w:rFonts w:asciiTheme="minorHAnsi" w:hAnsiTheme="minorHAnsi" w:cstheme="minorHAnsi"/>
          <w:color w:val="000000" w:themeColor="text1"/>
          <w:sz w:val="16"/>
          <w:szCs w:val="15"/>
          <w:lang w:eastAsia="zh-CN"/>
        </w:rPr>
        <w:t>gural</w:t>
      </w:r>
      <w:proofErr w:type="spellEnd"/>
      <w:r w:rsidRPr="0036678C">
        <w:rPr>
          <w:rFonts w:asciiTheme="minorHAnsi" w:hAnsiTheme="minorHAnsi" w:cstheme="minorHAnsi"/>
          <w:color w:val="000000" w:themeColor="text1"/>
          <w:sz w:val="16"/>
          <w:szCs w:val="15"/>
          <w:lang w:eastAsia="zh-CN"/>
        </w:rPr>
        <w:t xml:space="preserve"> sense of reimagining it as an ontologically plural and fundamentally unstable, although by no means uninterpretable or unnavigable, space.</w:t>
      </w:r>
      <w:r w:rsidRPr="0036678C">
        <w:rPr>
          <w:rFonts w:asciiTheme="minorHAnsi" w:hAnsiTheme="minorHAnsi" w:cstheme="minorHAnsi"/>
          <w:color w:val="000000" w:themeColor="text1"/>
          <w:sz w:val="16"/>
          <w:lang w:eastAsia="zh-CN"/>
        </w:rPr>
        <w:t xml:space="preserve"> It would be naïve to imagine that unscrambling the Arctic in this way would reverse the processes that inform </w:t>
      </w:r>
      <w:r w:rsidRPr="00EB7C5A">
        <w:rPr>
          <w:rStyle w:val="StyleUnderline"/>
          <w:rFonts w:asciiTheme="minorHAnsi" w:hAnsiTheme="minorHAnsi" w:cstheme="minorHAnsi"/>
          <w:color w:val="000000" w:themeColor="text1"/>
          <w:lang w:eastAsia="zh-CN"/>
        </w:rPr>
        <w:t>the current “scramble for</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the Arctic”: a popular if by no means entirely inappropriate catchphrase</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 xml:space="preserve">which tends gleefully to batten onto contemporary media-driven </w:t>
      </w:r>
      <w:proofErr w:type="spellStart"/>
      <w:r w:rsidRPr="00EB7C5A">
        <w:rPr>
          <w:rStyle w:val="StyleUnderline"/>
          <w:rFonts w:asciiTheme="minorHAnsi" w:hAnsiTheme="minorHAnsi" w:cstheme="minorHAnsi"/>
          <w:color w:val="000000" w:themeColor="text1"/>
          <w:lang w:eastAsia="zh-CN"/>
        </w:rPr>
        <w:t>percep</w:t>
      </w:r>
      <w:proofErr w:type="spellEnd"/>
      <w:r w:rsidRPr="00EB7C5A">
        <w:rPr>
          <w:rStyle w:val="StyleUnderline"/>
          <w:rFonts w:asciiTheme="minorHAnsi" w:hAnsiTheme="minorHAnsi" w:cstheme="minorHAnsi"/>
          <w:color w:val="000000" w:themeColor="text1"/>
          <w:lang w:eastAsia="zh-CN"/>
        </w:rPr>
        <w:t>-</w:t>
      </w:r>
      <w:r w:rsidRPr="00EB7C5A">
        <w:rPr>
          <w:rStyle w:val="StyleUnderline"/>
          <w:rFonts w:asciiTheme="minorHAnsi" w:hAnsiTheme="minorHAnsi" w:cstheme="minorHAnsi"/>
          <w:color w:val="000000" w:themeColor="text1"/>
        </w:rPr>
        <w:t xml:space="preserve"> </w:t>
      </w:r>
      <w:proofErr w:type="spellStart"/>
      <w:r w:rsidRPr="00EB7C5A">
        <w:rPr>
          <w:rStyle w:val="StyleUnderline"/>
          <w:rFonts w:asciiTheme="minorHAnsi" w:hAnsiTheme="minorHAnsi" w:cstheme="minorHAnsi"/>
          <w:color w:val="000000" w:themeColor="text1"/>
          <w:lang w:eastAsia="zh-CN"/>
        </w:rPr>
        <w:t>tions</w:t>
      </w:r>
      <w:proofErr w:type="spellEnd"/>
      <w:r w:rsidRPr="00EB7C5A">
        <w:rPr>
          <w:rStyle w:val="StyleUnderline"/>
          <w:rFonts w:asciiTheme="minorHAnsi" w:hAnsiTheme="minorHAnsi" w:cstheme="minorHAnsi"/>
          <w:color w:val="000000" w:themeColor="text1"/>
          <w:lang w:eastAsia="zh-CN"/>
        </w:rPr>
        <w:t xml:space="preserve"> of the heightened importance of the region as a strategic resource</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 xml:space="preserve">base </w:t>
      </w:r>
      <w:r w:rsidRPr="0036678C">
        <w:rPr>
          <w:rFonts w:asciiTheme="minorHAnsi" w:hAnsiTheme="minorHAnsi" w:cstheme="minorHAnsi"/>
          <w:color w:val="000000" w:themeColor="text1"/>
          <w:sz w:val="16"/>
          <w:lang w:eastAsia="zh-CN"/>
        </w:rPr>
        <w:t xml:space="preserve">(Craciun 2009 ; Dodds and Nuttall 2016 ; Howard 2009 ; Sale and Potapov 2010 ). </w:t>
      </w:r>
      <w:r w:rsidRPr="0036678C">
        <w:rPr>
          <w:rFonts w:asciiTheme="minorHAnsi" w:hAnsiTheme="minorHAnsi" w:cstheme="minorHAnsi"/>
          <w:color w:val="000000" w:themeColor="text1"/>
          <w:sz w:val="16"/>
          <w:szCs w:val="15"/>
          <w:lang w:eastAsia="zh-CN"/>
        </w:rPr>
        <w:t xml:space="preserve">Rather, it suggests that the “scramble for the Arctic” might itself be in need of unscrambling, not just to reveal the </w:t>
      </w:r>
      <w:proofErr w:type="spellStart"/>
      <w:r w:rsidRPr="0036678C">
        <w:rPr>
          <w:rFonts w:asciiTheme="minorHAnsi" w:hAnsiTheme="minorHAnsi" w:cstheme="minorHAnsi"/>
          <w:color w:val="000000" w:themeColor="text1"/>
          <w:sz w:val="16"/>
          <w:szCs w:val="15"/>
          <w:lang w:eastAsia="zh-CN"/>
        </w:rPr>
        <w:t>confl</w:t>
      </w:r>
      <w:proofErr w:type="spellEnd"/>
      <w:r w:rsidRPr="0036678C">
        <w:rPr>
          <w:rFonts w:asciiTheme="minorHAnsi" w:hAnsiTheme="minorHAnsi" w:cstheme="minorHAnsi"/>
          <w:color w:val="000000" w:themeColor="text1"/>
          <w:sz w:val="16"/>
          <w:szCs w:val="15"/>
          <w:lang w:eastAsia="zh-CN"/>
        </w:rPr>
        <w:t xml:space="preserve"> </w:t>
      </w:r>
      <w:proofErr w:type="spellStart"/>
      <w:r w:rsidRPr="0036678C">
        <w:rPr>
          <w:rFonts w:asciiTheme="minorHAnsi" w:hAnsiTheme="minorHAnsi" w:cstheme="minorHAnsi"/>
          <w:color w:val="000000" w:themeColor="text1"/>
          <w:sz w:val="16"/>
          <w:szCs w:val="15"/>
          <w:lang w:eastAsia="zh-CN"/>
        </w:rPr>
        <w:t>icting</w:t>
      </w:r>
      <w:proofErr w:type="spellEnd"/>
      <w:r w:rsidRPr="0036678C">
        <w:rPr>
          <w:rFonts w:asciiTheme="minorHAnsi" w:hAnsiTheme="minorHAnsi" w:cstheme="minorHAnsi"/>
          <w:color w:val="000000" w:themeColor="text1"/>
          <w:sz w:val="16"/>
          <w:szCs w:val="15"/>
          <w:lang w:eastAsia="zh-CN"/>
        </w:rPr>
        <w:t xml:space="preserve"> 8 G. HUGGAN messages embedded within it, but also to challenge the utopian languages of Arctic commonality and consent that are increasingly ranged against it. This </w:t>
      </w:r>
      <w:proofErr w:type="spellStart"/>
      <w:r w:rsidRPr="0036678C">
        <w:rPr>
          <w:rFonts w:asciiTheme="minorHAnsi" w:hAnsiTheme="minorHAnsi" w:cstheme="minorHAnsi"/>
          <w:color w:val="000000" w:themeColor="text1"/>
          <w:sz w:val="16"/>
          <w:szCs w:val="15"/>
          <w:lang w:eastAsia="zh-CN"/>
        </w:rPr>
        <w:t>confl</w:t>
      </w:r>
      <w:proofErr w:type="spellEnd"/>
      <w:r w:rsidRPr="0036678C">
        <w:rPr>
          <w:rFonts w:asciiTheme="minorHAnsi" w:hAnsiTheme="minorHAnsi" w:cstheme="minorHAnsi"/>
          <w:color w:val="000000" w:themeColor="text1"/>
          <w:sz w:val="16"/>
          <w:szCs w:val="15"/>
          <w:lang w:eastAsia="zh-CN"/>
        </w:rPr>
        <w:t xml:space="preserve"> </w:t>
      </w:r>
      <w:proofErr w:type="spellStart"/>
      <w:r w:rsidRPr="0036678C">
        <w:rPr>
          <w:rFonts w:asciiTheme="minorHAnsi" w:hAnsiTheme="minorHAnsi" w:cstheme="minorHAnsi"/>
          <w:color w:val="000000" w:themeColor="text1"/>
          <w:sz w:val="16"/>
          <w:szCs w:val="15"/>
          <w:lang w:eastAsia="zh-CN"/>
        </w:rPr>
        <w:t>ictual</w:t>
      </w:r>
      <w:proofErr w:type="spellEnd"/>
      <w:r w:rsidRPr="0036678C">
        <w:rPr>
          <w:rFonts w:asciiTheme="minorHAnsi" w:hAnsiTheme="minorHAnsi" w:cstheme="minorHAnsi"/>
          <w:color w:val="000000" w:themeColor="text1"/>
          <w:sz w:val="16"/>
          <w:szCs w:val="15"/>
          <w:lang w:eastAsia="zh-CN"/>
        </w:rPr>
        <w:t xml:space="preserve"> space includes the heady view that the Arctic has moved into a post-Cold-War era of non-governmentally determined transnational cooperation (Young 2005 , 2009 ), or defensive rejoinders of the kind that cite “the [surprising] absence of jurisdictional </w:t>
      </w:r>
      <w:proofErr w:type="spellStart"/>
      <w:r w:rsidRPr="0036678C">
        <w:rPr>
          <w:rFonts w:asciiTheme="minorHAnsi" w:hAnsiTheme="minorHAnsi" w:cstheme="minorHAnsi"/>
          <w:color w:val="000000" w:themeColor="text1"/>
          <w:sz w:val="16"/>
          <w:szCs w:val="15"/>
          <w:lang w:eastAsia="zh-CN"/>
        </w:rPr>
        <w:t>confl</w:t>
      </w:r>
      <w:proofErr w:type="spellEnd"/>
      <w:r w:rsidRPr="0036678C">
        <w:rPr>
          <w:rFonts w:asciiTheme="minorHAnsi" w:hAnsiTheme="minorHAnsi" w:cstheme="minorHAnsi"/>
          <w:color w:val="000000" w:themeColor="text1"/>
          <w:sz w:val="16"/>
          <w:szCs w:val="15"/>
          <w:lang w:eastAsia="zh-CN"/>
        </w:rPr>
        <w:t xml:space="preserve"> </w:t>
      </w:r>
      <w:proofErr w:type="spellStart"/>
      <w:r w:rsidRPr="0036678C">
        <w:rPr>
          <w:rFonts w:asciiTheme="minorHAnsi" w:hAnsiTheme="minorHAnsi" w:cstheme="minorHAnsi"/>
          <w:color w:val="000000" w:themeColor="text1"/>
          <w:sz w:val="16"/>
          <w:szCs w:val="15"/>
          <w:lang w:eastAsia="zh-CN"/>
        </w:rPr>
        <w:t>ict</w:t>
      </w:r>
      <w:proofErr w:type="spellEnd"/>
      <w:r w:rsidRPr="0036678C">
        <w:rPr>
          <w:rFonts w:asciiTheme="minorHAnsi" w:hAnsiTheme="minorHAnsi" w:cstheme="minorHAnsi"/>
          <w:color w:val="000000" w:themeColor="text1"/>
          <w:sz w:val="16"/>
          <w:szCs w:val="15"/>
          <w:lang w:eastAsia="zh-CN"/>
        </w:rPr>
        <w:t xml:space="preserve">” in the region or assert, contrary to populist understandings, that “there is no ‘scramble’ on the part of [the major Arctic] coastal states.” 29 Unscrambling the Arctic does not entail denying the existence of a “cooperative” alongside a “competitive” Arctic; rather, it seeks to </w:t>
      </w:r>
      <w:proofErr w:type="spellStart"/>
      <w:r w:rsidRPr="0036678C">
        <w:rPr>
          <w:rFonts w:asciiTheme="minorHAnsi" w:hAnsiTheme="minorHAnsi" w:cstheme="minorHAnsi"/>
          <w:color w:val="000000" w:themeColor="text1"/>
          <w:sz w:val="16"/>
          <w:szCs w:val="15"/>
          <w:lang w:eastAsia="zh-CN"/>
        </w:rPr>
        <w:t>decon</w:t>
      </w:r>
      <w:proofErr w:type="spellEnd"/>
      <w:r w:rsidRPr="0036678C">
        <w:rPr>
          <w:rFonts w:asciiTheme="minorHAnsi" w:hAnsiTheme="minorHAnsi" w:cstheme="minorHAnsi"/>
          <w:color w:val="000000" w:themeColor="text1"/>
          <w:sz w:val="16"/>
          <w:szCs w:val="15"/>
          <w:lang w:eastAsia="zh-CN"/>
        </w:rPr>
        <w:t xml:space="preserve">- struct the binary opposition between them, and to challenge the </w:t>
      </w:r>
      <w:proofErr w:type="spellStart"/>
      <w:r w:rsidRPr="0036678C">
        <w:rPr>
          <w:rFonts w:asciiTheme="minorHAnsi" w:hAnsiTheme="minorHAnsi" w:cstheme="minorHAnsi"/>
          <w:color w:val="000000" w:themeColor="text1"/>
          <w:sz w:val="16"/>
          <w:szCs w:val="15"/>
          <w:lang w:eastAsia="zh-CN"/>
        </w:rPr>
        <w:t>polarised</w:t>
      </w:r>
      <w:proofErr w:type="spellEnd"/>
      <w:r w:rsidRPr="0036678C">
        <w:rPr>
          <w:rFonts w:asciiTheme="minorHAnsi" w:hAnsiTheme="minorHAnsi" w:cstheme="minorHAnsi"/>
          <w:color w:val="000000" w:themeColor="text1"/>
          <w:sz w:val="16"/>
          <w:szCs w:val="15"/>
          <w:lang w:eastAsia="zh-CN"/>
        </w:rPr>
        <w:t xml:space="preserve"> geopolitical rhetoric that gave rise to the opposition in the fi </w:t>
      </w:r>
      <w:proofErr w:type="spellStart"/>
      <w:r w:rsidRPr="0036678C">
        <w:rPr>
          <w:rFonts w:asciiTheme="minorHAnsi" w:hAnsiTheme="minorHAnsi" w:cstheme="minorHAnsi"/>
          <w:color w:val="000000" w:themeColor="text1"/>
          <w:sz w:val="16"/>
          <w:szCs w:val="15"/>
          <w:lang w:eastAsia="zh-CN"/>
        </w:rPr>
        <w:t>rst</w:t>
      </w:r>
      <w:proofErr w:type="spellEnd"/>
      <w:r w:rsidRPr="0036678C">
        <w:rPr>
          <w:rFonts w:asciiTheme="minorHAnsi" w:hAnsiTheme="minorHAnsi" w:cstheme="minorHAnsi"/>
          <w:color w:val="000000" w:themeColor="text1"/>
          <w:sz w:val="16"/>
          <w:szCs w:val="15"/>
          <w:lang w:eastAsia="zh-CN"/>
        </w:rPr>
        <w:t xml:space="preserve"> place—a rhetoric that also underlies more recent articulations of ecological “state change” (Bravo 2014 ). Unscrambling the Arctic stresses the need to exercise acute vigilance towards those dominant languages, both scholarly and popular, that have done much to frame colonialist representations of the Arctic. It also entails a critique of expert opinion on what should be done with the region, and a revisiting of the question of how to determine the major interpretative patterns through which Arctic peoples and </w:t>
      </w:r>
      <w:proofErr w:type="spellStart"/>
      <w:r w:rsidRPr="0036678C">
        <w:rPr>
          <w:rFonts w:asciiTheme="minorHAnsi" w:hAnsiTheme="minorHAnsi" w:cstheme="minorHAnsi"/>
          <w:color w:val="000000" w:themeColor="text1"/>
          <w:sz w:val="16"/>
          <w:szCs w:val="15"/>
          <w:lang w:eastAsia="zh-CN"/>
        </w:rPr>
        <w:t>prac</w:t>
      </w:r>
      <w:proofErr w:type="spellEnd"/>
      <w:r w:rsidRPr="0036678C">
        <w:rPr>
          <w:rFonts w:asciiTheme="minorHAnsi" w:hAnsiTheme="minorHAnsi" w:cstheme="minorHAnsi"/>
          <w:color w:val="000000" w:themeColor="text1"/>
          <w:sz w:val="16"/>
          <w:szCs w:val="15"/>
          <w:lang w:eastAsia="zh-CN"/>
        </w:rPr>
        <w:t xml:space="preserve">- </w:t>
      </w:r>
      <w:proofErr w:type="spellStart"/>
      <w:r w:rsidRPr="0036678C">
        <w:rPr>
          <w:rFonts w:asciiTheme="minorHAnsi" w:hAnsiTheme="minorHAnsi" w:cstheme="minorHAnsi"/>
          <w:color w:val="000000" w:themeColor="text1"/>
          <w:sz w:val="16"/>
          <w:szCs w:val="15"/>
          <w:lang w:eastAsia="zh-CN"/>
        </w:rPr>
        <w:t>tices</w:t>
      </w:r>
      <w:proofErr w:type="spellEnd"/>
      <w:r w:rsidRPr="0036678C">
        <w:rPr>
          <w:rFonts w:asciiTheme="minorHAnsi" w:hAnsiTheme="minorHAnsi" w:cstheme="minorHAnsi"/>
          <w:color w:val="000000" w:themeColor="text1"/>
          <w:sz w:val="16"/>
          <w:szCs w:val="15"/>
          <w:lang w:eastAsia="zh-CN"/>
        </w:rPr>
        <w:t xml:space="preserve"> are currently understood (Ryall et al. 2010 ). </w:t>
      </w:r>
      <w:r w:rsidRPr="00EB7C5A">
        <w:rPr>
          <w:rFonts w:asciiTheme="minorHAnsi" w:hAnsiTheme="minorHAnsi" w:cstheme="minorHAnsi"/>
          <w:color w:val="000000" w:themeColor="text1"/>
          <w:u w:val="single"/>
          <w:lang w:eastAsia="zh-CN"/>
        </w:rPr>
        <w:t xml:space="preserve">The humanities have a key role to play here, both in showing how language produces the realities it purports to describe and in positing imaginative counter-narratives of the Arctic that either implicitly complicate or explicitly challenge the unexamined presentism, as well as speculative </w:t>
      </w:r>
      <w:proofErr w:type="spellStart"/>
      <w:r w:rsidRPr="00EB7C5A">
        <w:rPr>
          <w:rFonts w:asciiTheme="minorHAnsi" w:hAnsiTheme="minorHAnsi" w:cstheme="minorHAnsi"/>
          <w:color w:val="000000" w:themeColor="text1"/>
          <w:u w:val="single"/>
          <w:lang w:eastAsia="zh-CN"/>
        </w:rPr>
        <w:t>fervour</w:t>
      </w:r>
      <w:proofErr w:type="spellEnd"/>
      <w:r w:rsidRPr="00EB7C5A">
        <w:rPr>
          <w:rFonts w:asciiTheme="minorHAnsi" w:hAnsiTheme="minorHAnsi" w:cstheme="minorHAnsi"/>
          <w:color w:val="000000" w:themeColor="text1"/>
          <w:u w:val="single"/>
          <w:lang w:eastAsia="zh-CN"/>
        </w:rPr>
        <w:t xml:space="preserve">, of current social- </w:t>
      </w:r>
      <w:proofErr w:type="spellStart"/>
      <w:r w:rsidRPr="00EB7C5A">
        <w:rPr>
          <w:rFonts w:asciiTheme="minorHAnsi" w:hAnsiTheme="minorHAnsi" w:cstheme="minorHAnsi"/>
          <w:color w:val="000000" w:themeColor="text1"/>
          <w:u w:val="single"/>
          <w:lang w:eastAsia="zh-CN"/>
        </w:rPr>
        <w:t>scientifi</w:t>
      </w:r>
      <w:proofErr w:type="spellEnd"/>
      <w:r w:rsidRPr="00EB7C5A">
        <w:rPr>
          <w:rFonts w:asciiTheme="minorHAnsi" w:hAnsiTheme="minorHAnsi" w:cstheme="minorHAnsi"/>
          <w:color w:val="000000" w:themeColor="text1"/>
          <w:u w:val="single"/>
          <w:lang w:eastAsia="zh-CN"/>
        </w:rPr>
        <w:t xml:space="preserve"> c accounts (Ryall et al. 2010 ; see also Bravo 2014 ).</w:t>
      </w:r>
      <w:r w:rsidRPr="0036678C">
        <w:rPr>
          <w:rFonts w:asciiTheme="minorHAnsi" w:hAnsiTheme="minorHAnsi" w:cstheme="minorHAnsi"/>
          <w:color w:val="000000" w:themeColor="text1"/>
          <w:sz w:val="16"/>
          <w:lang w:eastAsia="zh-CN"/>
        </w:rPr>
        <w:t xml:space="preserve"> Some of these latter provocatively assert that the Arctic, and the High North it some- times metonymically represents, has entered a radically new phase, both environmentally defi </w:t>
      </w:r>
      <w:proofErr w:type="spellStart"/>
      <w:r w:rsidRPr="0036678C">
        <w:rPr>
          <w:rFonts w:asciiTheme="minorHAnsi" w:hAnsiTheme="minorHAnsi" w:cstheme="minorHAnsi"/>
          <w:color w:val="000000" w:themeColor="text1"/>
          <w:sz w:val="16"/>
          <w:lang w:eastAsia="zh-CN"/>
        </w:rPr>
        <w:t>ned</w:t>
      </w:r>
      <w:proofErr w:type="spellEnd"/>
      <w:r w:rsidRPr="0036678C">
        <w:rPr>
          <w:rFonts w:asciiTheme="minorHAnsi" w:hAnsiTheme="minorHAnsi" w:cstheme="minorHAnsi"/>
          <w:color w:val="000000" w:themeColor="text1"/>
          <w:sz w:val="16"/>
          <w:lang w:eastAsia="zh-CN"/>
        </w:rPr>
        <w:t xml:space="preserve"> (climate change) and economically reoriented (Nordic </w:t>
      </w:r>
      <w:proofErr w:type="spellStart"/>
      <w:r w:rsidRPr="0036678C">
        <w:rPr>
          <w:rFonts w:asciiTheme="minorHAnsi" w:hAnsiTheme="minorHAnsi" w:cstheme="minorHAnsi"/>
          <w:color w:val="000000" w:themeColor="text1"/>
          <w:sz w:val="16"/>
          <w:lang w:eastAsia="zh-CN"/>
        </w:rPr>
        <w:t>affl</w:t>
      </w:r>
      <w:proofErr w:type="spellEnd"/>
      <w:r w:rsidRPr="0036678C">
        <w:rPr>
          <w:rFonts w:asciiTheme="minorHAnsi" w:hAnsiTheme="minorHAnsi" w:cstheme="minorHAnsi"/>
          <w:color w:val="000000" w:themeColor="text1"/>
          <w:sz w:val="16"/>
          <w:lang w:eastAsia="zh-CN"/>
        </w:rPr>
        <w:t xml:space="preserve"> </w:t>
      </w:r>
      <w:proofErr w:type="spellStart"/>
      <w:r w:rsidRPr="0036678C">
        <w:rPr>
          <w:rFonts w:asciiTheme="minorHAnsi" w:hAnsiTheme="minorHAnsi" w:cstheme="minorHAnsi"/>
          <w:color w:val="000000" w:themeColor="text1"/>
          <w:sz w:val="16"/>
          <w:lang w:eastAsia="zh-CN"/>
        </w:rPr>
        <w:t>uence</w:t>
      </w:r>
      <w:proofErr w:type="spellEnd"/>
      <w:r w:rsidRPr="0036678C">
        <w:rPr>
          <w:rFonts w:asciiTheme="minorHAnsi" w:hAnsiTheme="minorHAnsi" w:cstheme="minorHAnsi"/>
          <w:color w:val="000000" w:themeColor="text1"/>
          <w:sz w:val="16"/>
          <w:lang w:eastAsia="zh-CN"/>
        </w:rPr>
        <w:t xml:space="preserve">); a few go further, suggesting that this new phase might sketch a model for the world to come. </w:t>
      </w:r>
      <w:r w:rsidRPr="0036678C">
        <w:rPr>
          <w:rFonts w:asciiTheme="minorHAnsi" w:hAnsiTheme="minorHAnsi" w:cstheme="minorHAnsi"/>
          <w:color w:val="000000" w:themeColor="text1"/>
          <w:sz w:val="16"/>
          <w:szCs w:val="15"/>
          <w:lang w:eastAsia="zh-CN"/>
        </w:rPr>
        <w:t xml:space="preserve">Such accounts are less </w:t>
      </w:r>
      <w:proofErr w:type="spellStart"/>
      <w:r w:rsidRPr="0036678C">
        <w:rPr>
          <w:rFonts w:asciiTheme="minorHAnsi" w:hAnsiTheme="minorHAnsi" w:cstheme="minorHAnsi"/>
          <w:color w:val="000000" w:themeColor="text1"/>
          <w:sz w:val="16"/>
          <w:szCs w:val="15"/>
          <w:lang w:eastAsia="zh-CN"/>
        </w:rPr>
        <w:t>scientifi</w:t>
      </w:r>
      <w:proofErr w:type="spellEnd"/>
      <w:r w:rsidRPr="0036678C">
        <w:rPr>
          <w:rFonts w:asciiTheme="minorHAnsi" w:hAnsiTheme="minorHAnsi" w:cstheme="minorHAnsi"/>
          <w:color w:val="000000" w:themeColor="text1"/>
          <w:sz w:val="16"/>
          <w:szCs w:val="15"/>
          <w:lang w:eastAsia="zh-CN"/>
        </w:rPr>
        <w:t xml:space="preserve"> c analyses, perhaps, than an excitable kind of punditry on the Arctic, and it is to this punditry, defi </w:t>
      </w:r>
      <w:proofErr w:type="spellStart"/>
      <w:r w:rsidRPr="0036678C">
        <w:rPr>
          <w:rFonts w:asciiTheme="minorHAnsi" w:hAnsiTheme="minorHAnsi" w:cstheme="minorHAnsi"/>
          <w:color w:val="000000" w:themeColor="text1"/>
          <w:sz w:val="16"/>
          <w:szCs w:val="15"/>
          <w:lang w:eastAsia="zh-CN"/>
        </w:rPr>
        <w:t>ned</w:t>
      </w:r>
      <w:proofErr w:type="spellEnd"/>
      <w:r w:rsidRPr="0036678C">
        <w:rPr>
          <w:rFonts w:asciiTheme="minorHAnsi" w:hAnsiTheme="minorHAnsi" w:cstheme="minorHAnsi"/>
          <w:color w:val="000000" w:themeColor="text1"/>
          <w:sz w:val="16"/>
          <w:szCs w:val="15"/>
          <w:lang w:eastAsia="zh-CN"/>
        </w:rPr>
        <w:t xml:space="preserve"> in part by its obsession with newness as well as its weakness for neologism, that I now turn.</w:t>
      </w:r>
    </w:p>
    <w:p w14:paraId="059489EB" w14:textId="77777777" w:rsidR="00C00C3F" w:rsidRPr="00EB7C5A" w:rsidRDefault="00C00C3F" w:rsidP="00C00C3F">
      <w:pPr>
        <w:rPr>
          <w:rFonts w:asciiTheme="minorHAnsi" w:hAnsiTheme="minorHAnsi" w:cstheme="minorHAnsi"/>
          <w:color w:val="000000" w:themeColor="text1"/>
          <w:sz w:val="15"/>
          <w:szCs w:val="15"/>
          <w:lang w:eastAsia="zh-CN"/>
        </w:rPr>
      </w:pPr>
      <w:r w:rsidRPr="00EB7C5A">
        <w:rPr>
          <w:rFonts w:asciiTheme="minorHAnsi" w:hAnsiTheme="minorHAnsi" w:cstheme="minorHAnsi"/>
          <w:color w:val="000000" w:themeColor="text1"/>
          <w:sz w:val="15"/>
          <w:szCs w:val="15"/>
          <w:lang w:eastAsia="zh-CN"/>
        </w:rPr>
        <w:t xml:space="preserve">NEOPHYTES AND NEOLOGISTS: INTERROGATING THE “NEW NORTH” </w:t>
      </w:r>
    </w:p>
    <w:p w14:paraId="2E7BADC0" w14:textId="77777777" w:rsidR="00C00C3F" w:rsidRPr="00EB7C5A" w:rsidRDefault="00C00C3F" w:rsidP="00C00C3F">
      <w:pPr>
        <w:rPr>
          <w:rFonts w:asciiTheme="minorHAnsi" w:hAnsiTheme="minorHAnsi" w:cstheme="minorHAnsi"/>
          <w:color w:val="000000" w:themeColor="text1"/>
          <w:sz w:val="15"/>
          <w:szCs w:val="15"/>
          <w:lang w:eastAsia="zh-CN"/>
        </w:rPr>
      </w:pPr>
      <w:r w:rsidRPr="00EB7C5A">
        <w:rPr>
          <w:rFonts w:asciiTheme="minorHAnsi" w:hAnsiTheme="minorHAnsi" w:cstheme="minorHAnsi"/>
          <w:color w:val="000000" w:themeColor="text1"/>
          <w:sz w:val="15"/>
          <w:szCs w:val="15"/>
          <w:lang w:eastAsia="zh-CN"/>
        </w:rPr>
        <w:t xml:space="preserve">Let me begin, as I did in the last section, by dealing in turn with two very different examples, Laurence C. Smith’s The New North ( 2012 ) and Alun Anderson’s After the Ice ( 2009 ): both well-written books aimed at a gen- INTRODUCTION: UNSCRAMBLING THE ARCTIC 9 </w:t>
      </w:r>
      <w:proofErr w:type="spellStart"/>
      <w:r w:rsidRPr="00EB7C5A">
        <w:rPr>
          <w:rFonts w:asciiTheme="minorHAnsi" w:hAnsiTheme="minorHAnsi" w:cstheme="minorHAnsi"/>
          <w:color w:val="000000" w:themeColor="text1"/>
          <w:sz w:val="15"/>
          <w:szCs w:val="15"/>
          <w:lang w:eastAsia="zh-CN"/>
        </w:rPr>
        <w:t>eral</w:t>
      </w:r>
      <w:proofErr w:type="spellEnd"/>
      <w:r w:rsidRPr="00EB7C5A">
        <w:rPr>
          <w:rFonts w:asciiTheme="minorHAnsi" w:hAnsiTheme="minorHAnsi" w:cstheme="minorHAnsi"/>
          <w:color w:val="000000" w:themeColor="text1"/>
          <w:sz w:val="15"/>
          <w:szCs w:val="15"/>
          <w:lang w:eastAsia="zh-CN"/>
        </w:rPr>
        <w:t xml:space="preserve"> readership, and both designed at least in part to capture the volatile atmosphere, as well as the changing strategic importance, of the High North. The premise of Smith’s vivid thought experiment, which projects the world forward to 2050, is to ask whether mounting global pressures might cause new societies to emerge in places that might otherwise seem to be unappealing, even unamenable, to human settlement. The </w:t>
      </w:r>
      <w:proofErr w:type="spellStart"/>
      <w:r w:rsidRPr="00EB7C5A">
        <w:rPr>
          <w:rFonts w:asciiTheme="minorHAnsi" w:hAnsiTheme="minorHAnsi" w:cstheme="minorHAnsi"/>
          <w:color w:val="000000" w:themeColor="text1"/>
          <w:sz w:val="15"/>
          <w:szCs w:val="15"/>
          <w:lang w:eastAsia="zh-CN"/>
        </w:rPr>
        <w:t>provi</w:t>
      </w:r>
      <w:proofErr w:type="spellEnd"/>
      <w:r w:rsidRPr="00EB7C5A">
        <w:rPr>
          <w:rFonts w:asciiTheme="minorHAnsi" w:hAnsiTheme="minorHAnsi" w:cstheme="minorHAnsi"/>
          <w:color w:val="000000" w:themeColor="text1"/>
          <w:sz w:val="15"/>
          <w:szCs w:val="15"/>
          <w:lang w:eastAsia="zh-CN"/>
        </w:rPr>
        <w:t xml:space="preserve">- </w:t>
      </w:r>
      <w:proofErr w:type="spellStart"/>
      <w:r w:rsidRPr="00EB7C5A">
        <w:rPr>
          <w:rFonts w:asciiTheme="minorHAnsi" w:hAnsiTheme="minorHAnsi" w:cstheme="minorHAnsi"/>
          <w:color w:val="000000" w:themeColor="text1"/>
          <w:sz w:val="15"/>
          <w:szCs w:val="15"/>
          <w:lang w:eastAsia="zh-CN"/>
        </w:rPr>
        <w:t>sional</w:t>
      </w:r>
      <w:proofErr w:type="spellEnd"/>
      <w:r w:rsidRPr="00EB7C5A">
        <w:rPr>
          <w:rFonts w:asciiTheme="minorHAnsi" w:hAnsiTheme="minorHAnsi" w:cstheme="minorHAnsi"/>
          <w:color w:val="000000" w:themeColor="text1"/>
          <w:sz w:val="15"/>
          <w:szCs w:val="15"/>
          <w:lang w:eastAsia="zh-CN"/>
        </w:rPr>
        <w:t xml:space="preserve"> answer it gives is that it is the northern geographic regions that will assume an exponentially higher strategic value, and correspondingly greater economic importance, than they have today. 30 The scene is set for Smith’s “New North,” which he envisions in terms of “all land and oceans lying 45 [degrees north] or higher currently held by the United States, Canada, Iceland, Greenland (Denmark), Norway, Sweden, Finland, and Russia,” 31 an economically rather than geographically defi </w:t>
      </w:r>
      <w:proofErr w:type="spellStart"/>
      <w:r w:rsidRPr="00EB7C5A">
        <w:rPr>
          <w:rFonts w:asciiTheme="minorHAnsi" w:hAnsiTheme="minorHAnsi" w:cstheme="minorHAnsi"/>
          <w:color w:val="000000" w:themeColor="text1"/>
          <w:sz w:val="15"/>
          <w:szCs w:val="15"/>
          <w:lang w:eastAsia="zh-CN"/>
        </w:rPr>
        <w:t>ned</w:t>
      </w:r>
      <w:proofErr w:type="spellEnd"/>
      <w:r w:rsidRPr="00EB7C5A">
        <w:rPr>
          <w:rFonts w:asciiTheme="minorHAnsi" w:hAnsiTheme="minorHAnsi" w:cstheme="minorHAnsi"/>
          <w:color w:val="000000" w:themeColor="text1"/>
          <w:sz w:val="15"/>
          <w:szCs w:val="15"/>
          <w:lang w:eastAsia="zh-CN"/>
        </w:rPr>
        <w:t xml:space="preserve"> region he also dubs, with a sly nod to its </w:t>
      </w:r>
      <w:proofErr w:type="spellStart"/>
      <w:r w:rsidRPr="00EB7C5A">
        <w:rPr>
          <w:rFonts w:asciiTheme="minorHAnsi" w:hAnsiTheme="minorHAnsi" w:cstheme="minorHAnsi"/>
          <w:color w:val="000000" w:themeColor="text1"/>
          <w:sz w:val="15"/>
          <w:szCs w:val="15"/>
          <w:lang w:eastAsia="zh-CN"/>
        </w:rPr>
        <w:t>profi</w:t>
      </w:r>
      <w:proofErr w:type="spellEnd"/>
      <w:r w:rsidRPr="00EB7C5A">
        <w:rPr>
          <w:rFonts w:asciiTheme="minorHAnsi" w:hAnsiTheme="minorHAnsi" w:cstheme="minorHAnsi"/>
          <w:color w:val="000000" w:themeColor="text1"/>
          <w:sz w:val="15"/>
          <w:szCs w:val="15"/>
          <w:lang w:eastAsia="zh-CN"/>
        </w:rPr>
        <w:t xml:space="preserve"> t-indexed </w:t>
      </w:r>
      <w:proofErr w:type="spellStart"/>
      <w:r w:rsidRPr="00EB7C5A">
        <w:rPr>
          <w:rFonts w:asciiTheme="minorHAnsi" w:hAnsiTheme="minorHAnsi" w:cstheme="minorHAnsi"/>
          <w:color w:val="000000" w:themeColor="text1"/>
          <w:sz w:val="15"/>
          <w:szCs w:val="15"/>
          <w:lang w:eastAsia="zh-CN"/>
        </w:rPr>
        <w:t>Pacifi</w:t>
      </w:r>
      <w:proofErr w:type="spellEnd"/>
      <w:r w:rsidRPr="00EB7C5A">
        <w:rPr>
          <w:rFonts w:asciiTheme="minorHAnsi" w:hAnsiTheme="minorHAnsi" w:cstheme="minorHAnsi"/>
          <w:color w:val="000000" w:themeColor="text1"/>
          <w:sz w:val="15"/>
          <w:szCs w:val="15"/>
          <w:lang w:eastAsia="zh-CN"/>
        </w:rPr>
        <w:t xml:space="preserve"> c counterpart, the “Northern Rim.” The ascent of the North, Smith suggests, owes to the pressures brought about by chronic overpopulation and the increased demand for natural resources it entails. </w:t>
      </w:r>
    </w:p>
    <w:p w14:paraId="59C56D20" w14:textId="77777777" w:rsidR="00C00C3F" w:rsidRPr="0036678C" w:rsidRDefault="00C00C3F" w:rsidP="00C00C3F">
      <w:pPr>
        <w:rPr>
          <w:rStyle w:val="StyleUnderline"/>
          <w:rFonts w:asciiTheme="minorHAnsi" w:hAnsiTheme="minorHAnsi" w:cstheme="minorHAnsi"/>
          <w:color w:val="000000" w:themeColor="text1"/>
        </w:rPr>
      </w:pPr>
      <w:r w:rsidRPr="0036678C">
        <w:rPr>
          <w:rFonts w:asciiTheme="minorHAnsi" w:hAnsiTheme="minorHAnsi" w:cstheme="minorHAnsi"/>
          <w:color w:val="000000" w:themeColor="text1"/>
          <w:sz w:val="16"/>
          <w:lang w:eastAsia="zh-CN"/>
        </w:rPr>
        <w:t xml:space="preserve">The Arctic—less clearly defi </w:t>
      </w:r>
      <w:proofErr w:type="spellStart"/>
      <w:r w:rsidRPr="0036678C">
        <w:rPr>
          <w:rFonts w:asciiTheme="minorHAnsi" w:hAnsiTheme="minorHAnsi" w:cstheme="minorHAnsi"/>
          <w:color w:val="000000" w:themeColor="text1"/>
          <w:sz w:val="16"/>
          <w:lang w:eastAsia="zh-CN"/>
        </w:rPr>
        <w:t>ned</w:t>
      </w:r>
      <w:proofErr w:type="spellEnd"/>
      <w:r w:rsidRPr="0036678C">
        <w:rPr>
          <w:rFonts w:asciiTheme="minorHAnsi" w:hAnsiTheme="minorHAnsi" w:cstheme="minorHAnsi"/>
          <w:color w:val="000000" w:themeColor="text1"/>
          <w:sz w:val="16"/>
          <w:lang w:eastAsia="zh-CN"/>
        </w:rPr>
        <w:t xml:space="preserve">—belongs to this “New North,” but as a periphery of it, and Smith conforms to populist understandings of the Arctic as a globally connected space, but also one that is </w:t>
      </w:r>
      <w:proofErr w:type="spellStart"/>
      <w:r w:rsidRPr="0036678C">
        <w:rPr>
          <w:rFonts w:asciiTheme="minorHAnsi" w:hAnsiTheme="minorHAnsi" w:cstheme="minorHAnsi"/>
          <w:color w:val="000000" w:themeColor="text1"/>
          <w:sz w:val="16"/>
          <w:lang w:eastAsia="zh-CN"/>
        </w:rPr>
        <w:t>paradoxi</w:t>
      </w:r>
      <w:proofErr w:type="spellEnd"/>
      <w:r w:rsidRPr="0036678C">
        <w:rPr>
          <w:rFonts w:asciiTheme="minorHAnsi" w:hAnsiTheme="minorHAnsi" w:cstheme="minorHAnsi"/>
          <w:color w:val="000000" w:themeColor="text1"/>
          <w:sz w:val="16"/>
          <w:lang w:eastAsia="zh-CN"/>
        </w:rPr>
        <w:t xml:space="preserve">- </w:t>
      </w:r>
      <w:proofErr w:type="spellStart"/>
      <w:r w:rsidRPr="0036678C">
        <w:rPr>
          <w:rFonts w:asciiTheme="minorHAnsi" w:hAnsiTheme="minorHAnsi" w:cstheme="minorHAnsi"/>
          <w:color w:val="000000" w:themeColor="text1"/>
          <w:sz w:val="16"/>
          <w:lang w:eastAsia="zh-CN"/>
        </w:rPr>
        <w:t>cally</w:t>
      </w:r>
      <w:proofErr w:type="spellEnd"/>
      <w:r w:rsidRPr="0036678C">
        <w:rPr>
          <w:rFonts w:asciiTheme="minorHAnsi" w:hAnsiTheme="minorHAnsi" w:cstheme="minorHAnsi"/>
          <w:color w:val="000000" w:themeColor="text1"/>
          <w:sz w:val="16"/>
          <w:lang w:eastAsia="zh-CN"/>
        </w:rPr>
        <w:t xml:space="preserve"> “cut off from the rest of the world.” </w:t>
      </w:r>
      <w:r w:rsidRPr="00EB7C5A">
        <w:rPr>
          <w:rStyle w:val="StyleUnderline"/>
          <w:rFonts w:asciiTheme="minorHAnsi" w:hAnsiTheme="minorHAnsi" w:cstheme="minorHAnsi"/>
          <w:color w:val="000000" w:themeColor="text1"/>
          <w:lang w:eastAsia="zh-CN"/>
        </w:rPr>
        <w:t xml:space="preserve">32 Smith is less </w:t>
      </w:r>
      <w:proofErr w:type="spellStart"/>
      <w:r w:rsidRPr="00EB7C5A">
        <w:rPr>
          <w:rStyle w:val="StyleUnderline"/>
          <w:rFonts w:asciiTheme="minorHAnsi" w:hAnsiTheme="minorHAnsi" w:cstheme="minorHAnsi"/>
          <w:color w:val="000000" w:themeColor="text1"/>
          <w:lang w:eastAsia="zh-CN"/>
        </w:rPr>
        <w:t>enamoured</w:t>
      </w:r>
      <w:proofErr w:type="spellEnd"/>
      <w:r w:rsidRPr="00EB7C5A">
        <w:rPr>
          <w:rStyle w:val="StyleUnderline"/>
          <w:rFonts w:asciiTheme="minorHAnsi" w:hAnsiTheme="minorHAnsi" w:cstheme="minorHAnsi"/>
          <w:color w:val="000000" w:themeColor="text1"/>
          <w:lang w:eastAsia="zh-CN"/>
        </w:rPr>
        <w:t xml:space="preserve"> of</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 xml:space="preserve">the populist rhetoric of “scramble,” which he </w:t>
      </w:r>
      <w:proofErr w:type="spellStart"/>
      <w:r w:rsidRPr="00EB7C5A">
        <w:rPr>
          <w:rStyle w:val="StyleUnderline"/>
          <w:rFonts w:asciiTheme="minorHAnsi" w:hAnsiTheme="minorHAnsi" w:cstheme="minorHAnsi"/>
          <w:color w:val="000000" w:themeColor="text1"/>
          <w:lang w:eastAsia="zh-CN"/>
        </w:rPr>
        <w:t>briefl</w:t>
      </w:r>
      <w:proofErr w:type="spellEnd"/>
      <w:r w:rsidRPr="00EB7C5A">
        <w:rPr>
          <w:rStyle w:val="StyleUnderline"/>
          <w:rFonts w:asciiTheme="minorHAnsi" w:hAnsiTheme="minorHAnsi" w:cstheme="minorHAnsi"/>
          <w:color w:val="000000" w:themeColor="text1"/>
          <w:lang w:eastAsia="zh-CN"/>
        </w:rPr>
        <w:t xml:space="preserve"> y invokes—intensifying</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 xml:space="preserve">resource wars, the dismal prospect of </w:t>
      </w:r>
      <w:proofErr w:type="spellStart"/>
      <w:r w:rsidRPr="00EB7C5A">
        <w:rPr>
          <w:rStyle w:val="StyleUnderline"/>
          <w:rFonts w:asciiTheme="minorHAnsi" w:hAnsiTheme="minorHAnsi" w:cstheme="minorHAnsi"/>
          <w:color w:val="000000" w:themeColor="text1"/>
          <w:lang w:eastAsia="zh-CN"/>
        </w:rPr>
        <w:t>remilitarisation</w:t>
      </w:r>
      <w:proofErr w:type="spellEnd"/>
      <w:r w:rsidRPr="00EB7C5A">
        <w:rPr>
          <w:rStyle w:val="StyleUnderline"/>
          <w:rFonts w:asciiTheme="minorHAnsi" w:hAnsiTheme="minorHAnsi" w:cstheme="minorHAnsi"/>
          <w:color w:val="000000" w:themeColor="text1"/>
          <w:lang w:eastAsia="zh-CN"/>
        </w:rPr>
        <w:t>, and so on—only to</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turn his back on it, siding instead with Young and others in seeing the</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 xml:space="preserve">Arctic as having entered a new era of fruitful cooperation—a </w:t>
      </w:r>
      <w:proofErr w:type="spellStart"/>
      <w:r w:rsidRPr="00EB7C5A">
        <w:rPr>
          <w:rStyle w:val="StyleUnderline"/>
          <w:rFonts w:asciiTheme="minorHAnsi" w:hAnsiTheme="minorHAnsi" w:cstheme="minorHAnsi"/>
          <w:color w:val="000000" w:themeColor="text1"/>
          <w:lang w:eastAsia="zh-CN"/>
        </w:rPr>
        <w:t>coopera</w:t>
      </w:r>
      <w:proofErr w:type="spellEnd"/>
      <w:r w:rsidRPr="00EB7C5A">
        <w:rPr>
          <w:rStyle w:val="StyleUnderline"/>
          <w:rFonts w:asciiTheme="minorHAnsi" w:hAnsiTheme="minorHAnsi" w:cstheme="minorHAnsi"/>
          <w:color w:val="000000" w:themeColor="text1"/>
          <w:lang w:eastAsia="zh-CN"/>
        </w:rPr>
        <w:t>-</w:t>
      </w:r>
      <w:r w:rsidRPr="00EB7C5A">
        <w:rPr>
          <w:rStyle w:val="StyleUnderline"/>
          <w:rFonts w:asciiTheme="minorHAnsi" w:hAnsiTheme="minorHAnsi" w:cstheme="minorHAnsi"/>
          <w:color w:val="000000" w:themeColor="text1"/>
        </w:rPr>
        <w:t xml:space="preserve"> </w:t>
      </w:r>
      <w:proofErr w:type="spellStart"/>
      <w:r w:rsidRPr="00EB7C5A">
        <w:rPr>
          <w:rStyle w:val="StyleUnderline"/>
          <w:rFonts w:asciiTheme="minorHAnsi" w:hAnsiTheme="minorHAnsi" w:cstheme="minorHAnsi"/>
          <w:color w:val="000000" w:themeColor="text1"/>
          <w:lang w:eastAsia="zh-CN"/>
        </w:rPr>
        <w:t>tive</w:t>
      </w:r>
      <w:proofErr w:type="spellEnd"/>
      <w:r w:rsidRPr="00EB7C5A">
        <w:rPr>
          <w:rStyle w:val="StyleUnderline"/>
          <w:rFonts w:asciiTheme="minorHAnsi" w:hAnsiTheme="minorHAnsi" w:cstheme="minorHAnsi"/>
          <w:color w:val="000000" w:themeColor="text1"/>
          <w:lang w:eastAsia="zh-CN"/>
        </w:rPr>
        <w:t xml:space="preserve"> spirit which has persisted, he says, “despite [all] the hype about mad</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scrambles and looming Arctic wars.” 33 Instead, he suggests, the stage is set</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for another kind of carve-up from which the Northern Rim countries (he</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uses the unfortunate acronym NORCs) stand massively to gain—not least</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from the much-anticipated new northern seaways that will spring up to</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feed an already hungry Arctic maritime economy, allowing ships to gorge</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in situ on northern oil and gas, then turn around and carry it to eagerly</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waiting markets in the south. 34</w:t>
      </w:r>
      <w:r w:rsidRPr="00EB7C5A">
        <w:rPr>
          <w:rStyle w:val="StyleUnderline"/>
          <w:rFonts w:asciiTheme="minorHAnsi" w:hAnsiTheme="minorHAnsi" w:cstheme="minorHAnsi"/>
          <w:color w:val="000000" w:themeColor="text1"/>
        </w:rPr>
        <w:t xml:space="preserve"> </w:t>
      </w:r>
    </w:p>
    <w:p w14:paraId="05F83E51" w14:textId="77777777" w:rsidR="00C00C3F" w:rsidRPr="00EB7C5A" w:rsidRDefault="00C00C3F" w:rsidP="00C00C3F">
      <w:pPr>
        <w:rPr>
          <w:rFonts w:asciiTheme="minorHAnsi" w:hAnsiTheme="minorHAnsi" w:cstheme="minorHAnsi"/>
          <w:color w:val="000000" w:themeColor="text1"/>
          <w:sz w:val="15"/>
          <w:szCs w:val="15"/>
          <w:lang w:eastAsia="zh-CN"/>
        </w:rPr>
      </w:pPr>
      <w:r w:rsidRPr="00EB7C5A">
        <w:rPr>
          <w:rFonts w:asciiTheme="minorHAnsi" w:hAnsiTheme="minorHAnsi" w:cstheme="minorHAnsi"/>
          <w:color w:val="000000" w:themeColor="text1"/>
          <w:sz w:val="15"/>
          <w:szCs w:val="15"/>
          <w:lang w:eastAsia="zh-CN"/>
        </w:rPr>
        <w:t xml:space="preserve">This vision of plenty, hyperbolic in its turn, is backed up by the cheerful view of Northern Rim cities, despite their cold winters, ranking “among the world’s happiest places to live.” 35 This is only likely to continue, Smith suggests, as “against a global backdrop of rising material wealth, </w:t>
      </w:r>
      <w:proofErr w:type="spellStart"/>
      <w:r w:rsidRPr="00EB7C5A">
        <w:rPr>
          <w:rFonts w:asciiTheme="minorHAnsi" w:hAnsiTheme="minorHAnsi" w:cstheme="minorHAnsi"/>
          <w:color w:val="000000" w:themeColor="text1"/>
          <w:sz w:val="15"/>
          <w:szCs w:val="15"/>
          <w:lang w:eastAsia="zh-CN"/>
        </w:rPr>
        <w:t>envi</w:t>
      </w:r>
      <w:proofErr w:type="spellEnd"/>
      <w:r w:rsidRPr="00EB7C5A">
        <w:rPr>
          <w:rFonts w:asciiTheme="minorHAnsi" w:hAnsiTheme="minorHAnsi" w:cstheme="minorHAnsi"/>
          <w:color w:val="000000" w:themeColor="text1"/>
          <w:sz w:val="15"/>
          <w:szCs w:val="15"/>
          <w:lang w:eastAsia="zh-CN"/>
        </w:rPr>
        <w:t xml:space="preserve">- </w:t>
      </w:r>
      <w:proofErr w:type="spellStart"/>
      <w:r w:rsidRPr="00EB7C5A">
        <w:rPr>
          <w:rFonts w:asciiTheme="minorHAnsi" w:hAnsiTheme="minorHAnsi" w:cstheme="minorHAnsi"/>
          <w:color w:val="000000" w:themeColor="text1"/>
          <w:sz w:val="15"/>
          <w:szCs w:val="15"/>
          <w:lang w:eastAsia="zh-CN"/>
        </w:rPr>
        <w:t>ronmental</w:t>
      </w:r>
      <w:proofErr w:type="spellEnd"/>
      <w:r w:rsidRPr="00EB7C5A">
        <w:rPr>
          <w:rFonts w:asciiTheme="minorHAnsi" w:hAnsiTheme="minorHAnsi" w:cstheme="minorHAnsi"/>
          <w:color w:val="000000" w:themeColor="text1"/>
          <w:sz w:val="15"/>
          <w:szCs w:val="15"/>
          <w:lang w:eastAsia="zh-CN"/>
        </w:rPr>
        <w:t xml:space="preserve"> stress, and total human population […] smaller, </w:t>
      </w:r>
      <w:proofErr w:type="spellStart"/>
      <w:r w:rsidRPr="00EB7C5A">
        <w:rPr>
          <w:rFonts w:asciiTheme="minorHAnsi" w:hAnsiTheme="minorHAnsi" w:cstheme="minorHAnsi"/>
          <w:color w:val="000000" w:themeColor="text1"/>
          <w:sz w:val="15"/>
          <w:szCs w:val="15"/>
          <w:lang w:eastAsia="zh-CN"/>
        </w:rPr>
        <w:t>fl</w:t>
      </w:r>
      <w:proofErr w:type="spellEnd"/>
      <w:r w:rsidRPr="00EB7C5A">
        <w:rPr>
          <w:rFonts w:asciiTheme="minorHAnsi" w:hAnsiTheme="minorHAnsi" w:cstheme="minorHAnsi"/>
          <w:color w:val="000000" w:themeColor="text1"/>
          <w:sz w:val="15"/>
          <w:szCs w:val="15"/>
          <w:lang w:eastAsia="zh-CN"/>
        </w:rPr>
        <w:t xml:space="preserve"> </w:t>
      </w:r>
      <w:proofErr w:type="spellStart"/>
      <w:r w:rsidRPr="00EB7C5A">
        <w:rPr>
          <w:rFonts w:asciiTheme="minorHAnsi" w:hAnsiTheme="minorHAnsi" w:cstheme="minorHAnsi"/>
          <w:color w:val="000000" w:themeColor="text1"/>
          <w:sz w:val="15"/>
          <w:szCs w:val="15"/>
          <w:lang w:eastAsia="zh-CN"/>
        </w:rPr>
        <w:t>ourishing</w:t>
      </w:r>
      <w:proofErr w:type="spellEnd"/>
      <w:r w:rsidRPr="00EB7C5A">
        <w:rPr>
          <w:rFonts w:asciiTheme="minorHAnsi" w:hAnsiTheme="minorHAnsi" w:cstheme="minorHAnsi"/>
          <w:color w:val="000000" w:themeColor="text1"/>
          <w:sz w:val="15"/>
          <w:szCs w:val="15"/>
          <w:lang w:eastAsia="zh-CN"/>
        </w:rPr>
        <w:t xml:space="preserve"> cultures [are set to grow] amid the milder winters and abundant natural resources packed into the northern quarters of the planet.” 36 The Arctic 10 G. HUGGAN belongs to this clement vision, though Smith implicitly critiques stereo- typical views of “a place [once] perceived as a maritime graveyard and killer of men [and] now perceived as dissolving into a frontier ocean, laden with natural-resource riches for the taking.” He furthermore pointedly adds that such contrapuntal images have been “fi </w:t>
      </w:r>
      <w:proofErr w:type="spellStart"/>
      <w:r w:rsidRPr="00EB7C5A">
        <w:rPr>
          <w:rFonts w:asciiTheme="minorHAnsi" w:hAnsiTheme="minorHAnsi" w:cstheme="minorHAnsi"/>
          <w:color w:val="000000" w:themeColor="text1"/>
          <w:sz w:val="15"/>
          <w:szCs w:val="15"/>
          <w:lang w:eastAsia="zh-CN"/>
        </w:rPr>
        <w:t>rmly</w:t>
      </w:r>
      <w:proofErr w:type="spellEnd"/>
      <w:r w:rsidRPr="00EB7C5A">
        <w:rPr>
          <w:rFonts w:asciiTheme="minorHAnsi" w:hAnsiTheme="minorHAnsi" w:cstheme="minorHAnsi"/>
          <w:color w:val="000000" w:themeColor="text1"/>
          <w:sz w:val="15"/>
          <w:szCs w:val="15"/>
          <w:lang w:eastAsia="zh-CN"/>
        </w:rPr>
        <w:t xml:space="preserve"> cemented into pub- </w:t>
      </w:r>
      <w:proofErr w:type="spellStart"/>
      <w:r w:rsidRPr="00EB7C5A">
        <w:rPr>
          <w:rFonts w:asciiTheme="minorHAnsi" w:hAnsiTheme="minorHAnsi" w:cstheme="minorHAnsi"/>
          <w:color w:val="000000" w:themeColor="text1"/>
          <w:sz w:val="15"/>
          <w:szCs w:val="15"/>
          <w:lang w:eastAsia="zh-CN"/>
        </w:rPr>
        <w:t>lic</w:t>
      </w:r>
      <w:proofErr w:type="spellEnd"/>
      <w:r w:rsidRPr="00EB7C5A">
        <w:rPr>
          <w:rFonts w:asciiTheme="minorHAnsi" w:hAnsiTheme="minorHAnsi" w:cstheme="minorHAnsi"/>
          <w:color w:val="000000" w:themeColor="text1"/>
          <w:sz w:val="15"/>
          <w:szCs w:val="15"/>
          <w:lang w:eastAsia="zh-CN"/>
        </w:rPr>
        <w:t xml:space="preserve"> consciousness” precisely because there “are so few actual Arctic </w:t>
      </w:r>
      <w:proofErr w:type="spellStart"/>
      <w:r w:rsidRPr="00EB7C5A">
        <w:rPr>
          <w:rFonts w:asciiTheme="minorHAnsi" w:hAnsiTheme="minorHAnsi" w:cstheme="minorHAnsi"/>
          <w:color w:val="000000" w:themeColor="text1"/>
          <w:sz w:val="15"/>
          <w:szCs w:val="15"/>
          <w:lang w:eastAsia="zh-CN"/>
        </w:rPr>
        <w:t>resi</w:t>
      </w:r>
      <w:proofErr w:type="spellEnd"/>
      <w:r w:rsidRPr="00EB7C5A">
        <w:rPr>
          <w:rFonts w:asciiTheme="minorHAnsi" w:hAnsiTheme="minorHAnsi" w:cstheme="minorHAnsi"/>
          <w:color w:val="000000" w:themeColor="text1"/>
          <w:sz w:val="15"/>
          <w:szCs w:val="15"/>
          <w:lang w:eastAsia="zh-CN"/>
        </w:rPr>
        <w:t xml:space="preserve">- dents around to protest these frames.” 37 </w:t>
      </w:r>
    </w:p>
    <w:p w14:paraId="1F7B6D2A" w14:textId="77777777" w:rsidR="00C00C3F" w:rsidRPr="00EB7C5A" w:rsidRDefault="00C00C3F" w:rsidP="00C00C3F">
      <w:pPr>
        <w:rPr>
          <w:rFonts w:asciiTheme="minorHAnsi" w:hAnsiTheme="minorHAnsi" w:cstheme="minorHAnsi"/>
          <w:color w:val="000000" w:themeColor="text1"/>
          <w:u w:val="single"/>
          <w:lang w:eastAsia="zh-CN"/>
        </w:rPr>
      </w:pPr>
      <w:r w:rsidRPr="00EB7C5A">
        <w:rPr>
          <w:rStyle w:val="StyleUnderline"/>
          <w:rFonts w:asciiTheme="minorHAnsi" w:hAnsiTheme="minorHAnsi" w:cstheme="minorHAnsi"/>
          <w:color w:val="000000" w:themeColor="text1"/>
          <w:lang w:eastAsia="zh-CN"/>
        </w:rPr>
        <w:t>Smith notably fails, however, to enquire what might become of these</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peripheral residents of the “New North,” or to ponder the implications of</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those new geographies of poverty—within as well as between regions—</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 xml:space="preserve">that have recently arisen under the conditions of </w:t>
      </w:r>
      <w:proofErr w:type="spellStart"/>
      <w:r w:rsidRPr="00EB7C5A">
        <w:rPr>
          <w:rStyle w:val="StyleUnderline"/>
          <w:rFonts w:asciiTheme="minorHAnsi" w:hAnsiTheme="minorHAnsi" w:cstheme="minorHAnsi"/>
          <w:color w:val="000000" w:themeColor="text1"/>
          <w:lang w:eastAsia="zh-CN"/>
        </w:rPr>
        <w:t>globalisation</w:t>
      </w:r>
      <w:proofErr w:type="spellEnd"/>
      <w:r w:rsidRPr="00EB7C5A">
        <w:rPr>
          <w:rStyle w:val="StyleUnderline"/>
          <w:rFonts w:asciiTheme="minorHAnsi" w:hAnsiTheme="minorHAnsi" w:cstheme="minorHAnsi"/>
          <w:color w:val="000000" w:themeColor="text1"/>
          <w:lang w:eastAsia="zh-CN"/>
        </w:rPr>
        <w:t xml:space="preserve">. The </w:t>
      </w:r>
      <w:proofErr w:type="spellStart"/>
      <w:r w:rsidRPr="00EB7C5A">
        <w:rPr>
          <w:rStyle w:val="StyleUnderline"/>
          <w:rFonts w:asciiTheme="minorHAnsi" w:hAnsiTheme="minorHAnsi" w:cstheme="minorHAnsi"/>
          <w:color w:val="000000" w:themeColor="text1"/>
          <w:lang w:eastAsia="zh-CN"/>
        </w:rPr>
        <w:t>geog</w:t>
      </w:r>
      <w:proofErr w:type="spellEnd"/>
      <w:r w:rsidRPr="00EB7C5A">
        <w:rPr>
          <w:rStyle w:val="StyleUnderline"/>
          <w:rFonts w:asciiTheme="minorHAnsi" w:hAnsiTheme="minorHAnsi" w:cstheme="minorHAnsi"/>
          <w:color w:val="000000" w:themeColor="text1"/>
          <w:lang w:eastAsia="zh-CN"/>
        </w:rPr>
        <w:t>-</w:t>
      </w:r>
      <w:r w:rsidRPr="00EB7C5A">
        <w:rPr>
          <w:rStyle w:val="StyleUnderline"/>
          <w:rFonts w:asciiTheme="minorHAnsi" w:hAnsiTheme="minorHAnsi" w:cstheme="minorHAnsi"/>
          <w:color w:val="000000" w:themeColor="text1"/>
        </w:rPr>
        <w:t xml:space="preserve"> </w:t>
      </w:r>
      <w:proofErr w:type="spellStart"/>
      <w:r w:rsidRPr="00EB7C5A">
        <w:rPr>
          <w:rStyle w:val="StyleUnderline"/>
          <w:rFonts w:asciiTheme="minorHAnsi" w:hAnsiTheme="minorHAnsi" w:cstheme="minorHAnsi"/>
          <w:color w:val="000000" w:themeColor="text1"/>
          <w:lang w:eastAsia="zh-CN"/>
        </w:rPr>
        <w:t>raphy</w:t>
      </w:r>
      <w:proofErr w:type="spellEnd"/>
      <w:r w:rsidRPr="00EB7C5A">
        <w:rPr>
          <w:rStyle w:val="StyleUnderline"/>
          <w:rFonts w:asciiTheme="minorHAnsi" w:hAnsiTheme="minorHAnsi" w:cstheme="minorHAnsi"/>
          <w:color w:val="000000" w:themeColor="text1"/>
          <w:lang w:eastAsia="zh-CN"/>
        </w:rPr>
        <w:t xml:space="preserve"> of poverty invokes a different kind of scramble, not so much the</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scramble for profit as the scramble to survive (Bravo 2014 ; see also Klare</w:t>
      </w:r>
      <w:r w:rsidRPr="00EB7C5A">
        <w:rPr>
          <w:rStyle w:val="StyleUnderline"/>
          <w:rFonts w:asciiTheme="minorHAnsi" w:hAnsiTheme="minorHAnsi" w:cstheme="minorHAnsi"/>
          <w:color w:val="000000" w:themeColor="text1"/>
        </w:rPr>
        <w:t xml:space="preserve"> </w:t>
      </w:r>
      <w:r w:rsidRPr="00EB7C5A">
        <w:rPr>
          <w:rStyle w:val="StyleUnderline"/>
          <w:rFonts w:asciiTheme="minorHAnsi" w:hAnsiTheme="minorHAnsi" w:cstheme="minorHAnsi"/>
          <w:color w:val="000000" w:themeColor="text1"/>
          <w:lang w:eastAsia="zh-CN"/>
        </w:rPr>
        <w:t>2013 ).</w:t>
      </w:r>
      <w:r w:rsidRPr="0036678C">
        <w:rPr>
          <w:rFonts w:asciiTheme="minorHAnsi" w:hAnsiTheme="minorHAnsi" w:cstheme="minorHAnsi"/>
          <w:color w:val="000000" w:themeColor="text1"/>
          <w:sz w:val="16"/>
          <w:lang w:eastAsia="zh-CN"/>
        </w:rPr>
        <w:t xml:space="preserve"> </w:t>
      </w:r>
      <w:r w:rsidRPr="0036678C">
        <w:rPr>
          <w:rFonts w:asciiTheme="minorHAnsi" w:hAnsiTheme="minorHAnsi" w:cstheme="minorHAnsi"/>
          <w:color w:val="000000" w:themeColor="text1"/>
          <w:sz w:val="16"/>
          <w:szCs w:val="15"/>
          <w:lang w:eastAsia="zh-CN"/>
        </w:rPr>
        <w:t xml:space="preserve">Anderson’s account, while it has problems of its own, certainly cannot be accused of overlooking this. More interested than Smith in see- </w:t>
      </w:r>
      <w:proofErr w:type="spellStart"/>
      <w:r w:rsidRPr="0036678C">
        <w:rPr>
          <w:rFonts w:asciiTheme="minorHAnsi" w:hAnsiTheme="minorHAnsi" w:cstheme="minorHAnsi"/>
          <w:color w:val="000000" w:themeColor="text1"/>
          <w:sz w:val="16"/>
          <w:szCs w:val="15"/>
          <w:lang w:eastAsia="zh-CN"/>
        </w:rPr>
        <w:t>ing</w:t>
      </w:r>
      <w:proofErr w:type="spellEnd"/>
      <w:r w:rsidRPr="0036678C">
        <w:rPr>
          <w:rFonts w:asciiTheme="minorHAnsi" w:hAnsiTheme="minorHAnsi" w:cstheme="minorHAnsi"/>
          <w:color w:val="000000" w:themeColor="text1"/>
          <w:sz w:val="16"/>
          <w:szCs w:val="15"/>
          <w:lang w:eastAsia="zh-CN"/>
        </w:rPr>
        <w:t xml:space="preserve"> the Arctic as a region in its own right, Anderson nonetheless admits that this region has been discursively fashioned by outsiders—“the </w:t>
      </w:r>
      <w:proofErr w:type="spellStart"/>
      <w:r w:rsidRPr="0036678C">
        <w:rPr>
          <w:rFonts w:asciiTheme="minorHAnsi" w:hAnsiTheme="minorHAnsi" w:cstheme="minorHAnsi"/>
          <w:color w:val="000000" w:themeColor="text1"/>
          <w:sz w:val="16"/>
          <w:szCs w:val="15"/>
          <w:lang w:eastAsia="zh-CN"/>
        </w:rPr>
        <w:t>scien</w:t>
      </w:r>
      <w:proofErr w:type="spellEnd"/>
      <w:r w:rsidRPr="0036678C">
        <w:rPr>
          <w:rFonts w:asciiTheme="minorHAnsi" w:hAnsiTheme="minorHAnsi" w:cstheme="minorHAnsi"/>
          <w:color w:val="000000" w:themeColor="text1"/>
          <w:sz w:val="16"/>
          <w:szCs w:val="15"/>
          <w:lang w:eastAsia="zh-CN"/>
        </w:rPr>
        <w:t xml:space="preserve">- </w:t>
      </w:r>
      <w:proofErr w:type="spellStart"/>
      <w:r w:rsidRPr="0036678C">
        <w:rPr>
          <w:rFonts w:asciiTheme="minorHAnsi" w:hAnsiTheme="minorHAnsi" w:cstheme="minorHAnsi"/>
          <w:color w:val="000000" w:themeColor="text1"/>
          <w:sz w:val="16"/>
          <w:szCs w:val="15"/>
          <w:lang w:eastAsia="zh-CN"/>
        </w:rPr>
        <w:t>tists</w:t>
      </w:r>
      <w:proofErr w:type="spellEnd"/>
      <w:r w:rsidRPr="0036678C">
        <w:rPr>
          <w:rFonts w:asciiTheme="minorHAnsi" w:hAnsiTheme="minorHAnsi" w:cstheme="minorHAnsi"/>
          <w:color w:val="000000" w:themeColor="text1"/>
          <w:sz w:val="16"/>
          <w:szCs w:val="15"/>
          <w:lang w:eastAsia="zh-CN"/>
        </w:rPr>
        <w:t xml:space="preserve"> who study it, the politicians who want to control it, [and] the oilmen who [seek] to exploit it”—rather than by “those [diverse] indigenous </w:t>
      </w:r>
      <w:proofErr w:type="spellStart"/>
      <w:r w:rsidRPr="0036678C">
        <w:rPr>
          <w:rFonts w:asciiTheme="minorHAnsi" w:hAnsiTheme="minorHAnsi" w:cstheme="minorHAnsi"/>
          <w:color w:val="000000" w:themeColor="text1"/>
          <w:sz w:val="16"/>
          <w:szCs w:val="15"/>
          <w:lang w:eastAsia="zh-CN"/>
        </w:rPr>
        <w:t>peo</w:t>
      </w:r>
      <w:proofErr w:type="spellEnd"/>
      <w:r w:rsidRPr="0036678C">
        <w:rPr>
          <w:rFonts w:asciiTheme="minorHAnsi" w:hAnsiTheme="minorHAnsi" w:cstheme="minorHAnsi"/>
          <w:color w:val="000000" w:themeColor="text1"/>
          <w:sz w:val="16"/>
          <w:szCs w:val="15"/>
          <w:lang w:eastAsia="zh-CN"/>
        </w:rPr>
        <w:t xml:space="preserve">- </w:t>
      </w:r>
      <w:proofErr w:type="spellStart"/>
      <w:r w:rsidRPr="0036678C">
        <w:rPr>
          <w:rFonts w:asciiTheme="minorHAnsi" w:hAnsiTheme="minorHAnsi" w:cstheme="minorHAnsi"/>
          <w:color w:val="000000" w:themeColor="text1"/>
          <w:sz w:val="16"/>
          <w:szCs w:val="15"/>
          <w:lang w:eastAsia="zh-CN"/>
        </w:rPr>
        <w:t>ple</w:t>
      </w:r>
      <w:proofErr w:type="spellEnd"/>
      <w:r w:rsidRPr="0036678C">
        <w:rPr>
          <w:rFonts w:asciiTheme="minorHAnsi" w:hAnsiTheme="minorHAnsi" w:cstheme="minorHAnsi"/>
          <w:color w:val="000000" w:themeColor="text1"/>
          <w:sz w:val="16"/>
          <w:szCs w:val="15"/>
          <w:lang w:eastAsia="zh-CN"/>
        </w:rPr>
        <w:t xml:space="preserve"> who call it home.”</w:t>
      </w:r>
      <w:r w:rsidRPr="0036678C">
        <w:rPr>
          <w:rFonts w:asciiTheme="minorHAnsi" w:hAnsiTheme="minorHAnsi" w:cstheme="minorHAnsi"/>
          <w:color w:val="000000" w:themeColor="text1"/>
          <w:sz w:val="16"/>
          <w:lang w:eastAsia="zh-CN"/>
        </w:rPr>
        <w:t xml:space="preserve"> </w:t>
      </w:r>
      <w:r w:rsidRPr="00EB7C5A">
        <w:rPr>
          <w:rFonts w:asciiTheme="minorHAnsi" w:hAnsiTheme="minorHAnsi" w:cstheme="minorHAnsi"/>
          <w:color w:val="000000" w:themeColor="text1"/>
          <w:u w:val="single"/>
          <w:lang w:eastAsia="zh-CN"/>
        </w:rPr>
        <w:t xml:space="preserve">38 He tries to counteract this objectifying tendency by spending time with the local (Canadian) Inuit. But he only fi </w:t>
      </w:r>
      <w:proofErr w:type="spellStart"/>
      <w:r w:rsidRPr="00EB7C5A">
        <w:rPr>
          <w:rFonts w:asciiTheme="minorHAnsi" w:hAnsiTheme="minorHAnsi" w:cstheme="minorHAnsi"/>
          <w:color w:val="000000" w:themeColor="text1"/>
          <w:u w:val="single"/>
          <w:lang w:eastAsia="zh-CN"/>
        </w:rPr>
        <w:t>nds</w:t>
      </w:r>
      <w:proofErr w:type="spellEnd"/>
      <w:r w:rsidRPr="00EB7C5A">
        <w:rPr>
          <w:rFonts w:asciiTheme="minorHAnsi" w:hAnsiTheme="minorHAnsi" w:cstheme="minorHAnsi"/>
          <w:color w:val="000000" w:themeColor="text1"/>
          <w:u w:val="single"/>
          <w:lang w:eastAsia="zh-CN"/>
        </w:rPr>
        <w:t xml:space="preserve"> that, despite surface </w:t>
      </w:r>
      <w:proofErr w:type="spellStart"/>
      <w:r w:rsidRPr="00EB7C5A">
        <w:rPr>
          <w:rFonts w:asciiTheme="minorHAnsi" w:hAnsiTheme="minorHAnsi" w:cstheme="minorHAnsi"/>
          <w:color w:val="000000" w:themeColor="text1"/>
          <w:u w:val="single"/>
          <w:lang w:eastAsia="zh-CN"/>
        </w:rPr>
        <w:t>confi</w:t>
      </w:r>
      <w:proofErr w:type="spellEnd"/>
      <w:r w:rsidRPr="00EB7C5A">
        <w:rPr>
          <w:rFonts w:asciiTheme="minorHAnsi" w:hAnsiTheme="minorHAnsi" w:cstheme="minorHAnsi"/>
          <w:color w:val="000000" w:themeColor="text1"/>
          <w:u w:val="single"/>
          <w:lang w:eastAsia="zh-CN"/>
        </w:rPr>
        <w:t xml:space="preserve"> </w:t>
      </w:r>
      <w:proofErr w:type="spellStart"/>
      <w:r w:rsidRPr="00EB7C5A">
        <w:rPr>
          <w:rFonts w:asciiTheme="minorHAnsi" w:hAnsiTheme="minorHAnsi" w:cstheme="minorHAnsi"/>
          <w:color w:val="000000" w:themeColor="text1"/>
          <w:u w:val="single"/>
          <w:lang w:eastAsia="zh-CN"/>
        </w:rPr>
        <w:t>dence</w:t>
      </w:r>
      <w:proofErr w:type="spellEnd"/>
      <w:r w:rsidRPr="00EB7C5A">
        <w:rPr>
          <w:rFonts w:asciiTheme="minorHAnsi" w:hAnsiTheme="minorHAnsi" w:cstheme="minorHAnsi"/>
          <w:color w:val="000000" w:themeColor="text1"/>
          <w:u w:val="single"/>
          <w:lang w:eastAsia="zh-CN"/>
        </w:rPr>
        <w:t xml:space="preserve"> in the future, histories of “colonial paternal- ism” 39 are being replayed in the poor living conditions, and overall lack of economic opportunities, to which many Arctic indigenous communities are currently being subjected. They are also replayed in the government- sponsored dependency that keeps Inuit and other northern indigenous peoples locked in “a state of financial and emotional despair.”</w:t>
      </w:r>
    </w:p>
    <w:p w14:paraId="5D179F86" w14:textId="77777777" w:rsidR="00C00C3F" w:rsidRPr="00EB7C5A" w:rsidRDefault="00C00C3F" w:rsidP="00C00C3F">
      <w:pPr>
        <w:pStyle w:val="Heading4"/>
        <w:rPr>
          <w:rFonts w:eastAsia="Calibri" w:cs="Calibri"/>
          <w:i/>
          <w:color w:val="000000" w:themeColor="text1"/>
        </w:rPr>
      </w:pPr>
      <w:r w:rsidRPr="00EB7C5A">
        <w:rPr>
          <w:rFonts w:eastAsia="Calibri" w:cs="Calibri"/>
          <w:color w:val="000000" w:themeColor="text1"/>
        </w:rPr>
        <w:t xml:space="preserve">The Maritime navigation of the aff propagates the forms of biopolitics on the seas where powerful sovereigns are given a state of exception to choose who is accepted and who is rejected on the high seas </w:t>
      </w:r>
    </w:p>
    <w:p w14:paraId="6E4FCB84" w14:textId="77777777" w:rsidR="00C00C3F" w:rsidRPr="00EB7C5A" w:rsidRDefault="00C00C3F" w:rsidP="00C00C3F">
      <w:pPr>
        <w:rPr>
          <w:rFonts w:eastAsia="Calibri"/>
          <w:color w:val="000000" w:themeColor="text1"/>
        </w:rPr>
      </w:pPr>
      <w:r w:rsidRPr="00EB7C5A">
        <w:rPr>
          <w:rFonts w:eastAsia="Calibri"/>
          <w:color w:val="000000" w:themeColor="text1"/>
          <w:sz w:val="26"/>
          <w:szCs w:val="26"/>
        </w:rPr>
        <w:t>Daniel</w:t>
      </w:r>
      <w:r w:rsidRPr="00EB7C5A">
        <w:rPr>
          <w:rFonts w:eastAsia="Calibri"/>
          <w:b/>
          <w:color w:val="000000" w:themeColor="text1"/>
          <w:sz w:val="26"/>
          <w:szCs w:val="26"/>
        </w:rPr>
        <w:t xml:space="preserve"> Harvey 09</w:t>
      </w:r>
      <w:r w:rsidRPr="00EB7C5A">
        <w:rPr>
          <w:rFonts w:eastAsia="Calibri"/>
          <w:color w:val="000000" w:themeColor="text1"/>
        </w:rPr>
        <w:t xml:space="preserve">, Professor of Sociology at University of Applied Arts Vienn with a PhD in Sociology from Queens University, 12/13/2020, “The Necropolitics of Innovation, Sensing Death in the Mediterranean Sea” , </w:t>
      </w:r>
      <w:r w:rsidRPr="00EB7C5A">
        <w:rPr>
          <w:rFonts w:eastAsia="Calibri"/>
          <w:color w:val="000000" w:themeColor="text1"/>
          <w:u w:val="single"/>
        </w:rPr>
        <w:t>https://dspace.library.uvic.ca/bitstream/1828/2814/1/Harvey%20-%20Thesis.pdf</w:t>
      </w:r>
      <w:r w:rsidRPr="00EB7C5A">
        <w:rPr>
          <w:rFonts w:eastAsia="Calibri"/>
          <w:color w:val="000000" w:themeColor="text1"/>
        </w:rPr>
        <w:t xml:space="preserve">  </w:t>
      </w:r>
      <w:proofErr w:type="spellStart"/>
      <w:r w:rsidRPr="00EB7C5A">
        <w:rPr>
          <w:rFonts w:eastAsia="Calibri"/>
          <w:color w:val="000000" w:themeColor="text1"/>
        </w:rPr>
        <w:t>LEHS.json</w:t>
      </w:r>
      <w:proofErr w:type="spellEnd"/>
    </w:p>
    <w:p w14:paraId="063F801E" w14:textId="77777777" w:rsidR="00C00C3F" w:rsidRPr="00956704" w:rsidRDefault="00C00C3F" w:rsidP="00C00C3F">
      <w:pPr>
        <w:rPr>
          <w:rFonts w:eastAsia="Calibri"/>
          <w:color w:val="000000" w:themeColor="text1"/>
          <w:sz w:val="16"/>
        </w:rPr>
      </w:pPr>
      <w:r w:rsidRPr="00956704">
        <w:rPr>
          <w:rFonts w:eastAsia="Calibri"/>
          <w:color w:val="000000" w:themeColor="text1"/>
          <w:sz w:val="16"/>
        </w:rPr>
        <w:t xml:space="preserve">I develop three arguments regarding these maritime (and, more specifically, ship) spaces and their relations to terrestrial space. First, in each we see that </w:t>
      </w:r>
      <w:r w:rsidRPr="00EB7C5A">
        <w:rPr>
          <w:rFonts w:eastAsia="Calibri"/>
          <w:color w:val="000000" w:themeColor="text1"/>
          <w:u w:val="single"/>
        </w:rPr>
        <w:t>maritime spaces not only have their own dramas and material histories, but those dramas and histories take highly biopolitical forms:</w:t>
      </w:r>
      <w:r w:rsidRPr="00956704">
        <w:rPr>
          <w:rFonts w:eastAsia="Calibri"/>
          <w:color w:val="000000" w:themeColor="text1"/>
          <w:sz w:val="16"/>
        </w:rPr>
        <w:t xml:space="preserve"> the history of the ocean is a history of biopolitical exceptions. I draw upon Michel Foucault and Giorgio Agamben’s conceptions of biopower (a power that brings biological life into the political and juridical realm)</w:t>
      </w:r>
    </w:p>
    <w:p w14:paraId="4D22A76F" w14:textId="77777777" w:rsidR="00C00C3F" w:rsidRPr="00956704" w:rsidRDefault="00C00C3F" w:rsidP="00C00C3F">
      <w:pPr>
        <w:rPr>
          <w:rFonts w:eastAsia="Calibri"/>
          <w:color w:val="000000" w:themeColor="text1"/>
          <w:sz w:val="16"/>
        </w:rPr>
      </w:pPr>
      <w:r w:rsidRPr="00956704">
        <w:rPr>
          <w:rFonts w:eastAsia="Calibri"/>
          <w:color w:val="000000" w:themeColor="text1"/>
          <w:sz w:val="16"/>
        </w:rPr>
        <w:t xml:space="preserve">alongside Agamben and Carl Schmitt’s ideas of exceptional spaces (spaces at the limit point between the juridical and the extra or non-juridical, included within the purview of power only through its exclusion). </w:t>
      </w:r>
      <w:r w:rsidRPr="00EB7C5A">
        <w:rPr>
          <w:rFonts w:eastAsia="Calibri"/>
          <w:color w:val="000000" w:themeColor="text1"/>
          <w:u w:val="single"/>
        </w:rPr>
        <w:t>Maritime travel, an originating and limiting condition for globalization, occurs in a boundary space wherein the norms of state-sovereignty can be suspended and the management of populations and bodies becomes unmistakably, and intensely, biopolitical</w:t>
      </w:r>
      <w:r w:rsidRPr="00956704">
        <w:rPr>
          <w:rFonts w:eastAsia="Calibri"/>
          <w:color w:val="000000" w:themeColor="text1"/>
          <w:sz w:val="16"/>
        </w:rPr>
        <w:t xml:space="preserve">. Foucault exposes this exceptional marine logic in a discussion of the Renaissance </w:t>
      </w:r>
      <w:proofErr w:type="spellStart"/>
      <w:r w:rsidRPr="00956704">
        <w:rPr>
          <w:rFonts w:eastAsia="Calibri"/>
          <w:color w:val="000000" w:themeColor="text1"/>
          <w:sz w:val="16"/>
        </w:rPr>
        <w:t>Narrenschiff</w:t>
      </w:r>
      <w:proofErr w:type="spellEnd"/>
      <w:r w:rsidRPr="00956704">
        <w:rPr>
          <w:rFonts w:eastAsia="Calibri"/>
          <w:color w:val="000000" w:themeColor="text1"/>
          <w:sz w:val="16"/>
        </w:rPr>
        <w:t xml:space="preserve">, the Ship of Fools through which the mad were cast out from the space of cities: aboard ship the mad had no prison other than the threshold itself….[They were] placed on the inside of the outside, or vice versa….[The mad were] prisoner[s] in the midst of ultimate freedom, on the most open road of all, chained solidly to the infinite crossroads...passenger[s] par excellence, the prisoner[s] of the passage. (Madness 11) Standing at the threshold between freedom and capture, </w:t>
      </w:r>
      <w:r w:rsidRPr="00EB7C5A">
        <w:rPr>
          <w:rFonts w:eastAsia="Calibri"/>
          <w:color w:val="000000" w:themeColor="text1"/>
          <w:u w:val="single"/>
        </w:rPr>
        <w:t>maritime passengers and crews enter a space that has a liminal relationship with landed society, a space in which they can alternately be captured and abandoned by more normal political and social order</w:t>
      </w:r>
      <w:r w:rsidRPr="00956704">
        <w:rPr>
          <w:rFonts w:eastAsia="Calibri"/>
          <w:color w:val="000000" w:themeColor="text1"/>
          <w:sz w:val="16"/>
        </w:rPr>
        <w:t>s. Ocean spaces exist outside of any single state’s control, implying that in ocean geographies the biopolitical relationship between sovereign power and individual subject becomes malleable and even atrophied.</w:t>
      </w:r>
    </w:p>
    <w:p w14:paraId="457E316E" w14:textId="77777777" w:rsidR="00C00C3F" w:rsidRPr="00956704" w:rsidRDefault="00C00C3F" w:rsidP="00C00C3F">
      <w:pPr>
        <w:rPr>
          <w:rFonts w:eastAsia="Calibri"/>
          <w:color w:val="000000" w:themeColor="text1"/>
          <w:sz w:val="16"/>
        </w:rPr>
      </w:pPr>
      <w:r w:rsidRPr="00956704">
        <w:rPr>
          <w:rFonts w:eastAsia="Calibri"/>
          <w:color w:val="000000" w:themeColor="text1"/>
          <w:sz w:val="16"/>
        </w:rPr>
        <w:t xml:space="preserve">Carl Schmitt demonstrates that, unlike the “firm land,” the “free seas” were viewed historically as existing “outside any specific state spatial order...free of any type of state spatial sovereignty” from the period of the sixteenth century onwards (Nomos of the Earth 172). Within maritime space “the sharp distinction between state and individual, public and private, even between war and peace, and war and piracy, disappeared” (Nomos of the Earth 174). This belief at first stemmed from a classical appeal to the elemental nature of an ocean that, as one sixteenth-century legal theorist held, “can be neither seized nor </w:t>
      </w:r>
      <w:proofErr w:type="spellStart"/>
      <w:r w:rsidRPr="00956704">
        <w:rPr>
          <w:rFonts w:eastAsia="Calibri"/>
          <w:color w:val="000000" w:themeColor="text1"/>
          <w:sz w:val="16"/>
        </w:rPr>
        <w:t>inclosed</w:t>
      </w:r>
      <w:proofErr w:type="spellEnd"/>
      <w:r w:rsidRPr="00956704">
        <w:rPr>
          <w:rFonts w:eastAsia="Calibri"/>
          <w:color w:val="000000" w:themeColor="text1"/>
          <w:sz w:val="16"/>
        </w:rPr>
        <w:t xml:space="preserve">; nay, rather possesses the earth than is by it possessed” (Grotius 37); with the 1713 Treaty of Utrecht, this elemental freedom became systematic and juridical (Nomos of the Earth 181). The freedom of the seas was most recently upheld—with a few modifications regarding territorial waters—by the 1982 United Nations Convention on the Law of the Sea (LOCS): Part VII reads that “the high seas are open to all States” (“Article 87”) and that “no state may validly purport to subject any part of the high seas to its sovereignty” (“Article 89”). </w:t>
      </w:r>
      <w:r w:rsidRPr="00EB7C5A">
        <w:rPr>
          <w:rFonts w:eastAsia="Calibri"/>
          <w:color w:val="000000" w:themeColor="text1"/>
          <w:u w:val="single"/>
        </w:rPr>
        <w:t xml:space="preserve">Concurrent with this freedom, ships have historically </w:t>
      </w:r>
      <w:r w:rsidRPr="00956704">
        <w:rPr>
          <w:rFonts w:eastAsia="Calibri"/>
          <w:color w:val="000000" w:themeColor="text1"/>
          <w:sz w:val="16"/>
        </w:rPr>
        <w:t xml:space="preserve">(as in naval, slave and immigrant vessels) </w:t>
      </w:r>
      <w:r w:rsidRPr="00EB7C5A">
        <w:rPr>
          <w:rFonts w:eastAsia="Calibri"/>
          <w:color w:val="000000" w:themeColor="text1"/>
          <w:u w:val="single"/>
        </w:rPr>
        <w:t>operated as camp-like spaces with a captain-sovereign wielding nearly absolute power over ship, crew and cargo.</w:t>
      </w:r>
      <w:r w:rsidRPr="00956704">
        <w:rPr>
          <w:rFonts w:eastAsia="Calibri"/>
          <w:color w:val="000000" w:themeColor="text1"/>
          <w:sz w:val="16"/>
        </w:rPr>
        <w:t xml:space="preserve"> Further, as they traverse the globe ships come up against multiple sovereign territories that may seize hold in multiple ways. </w:t>
      </w:r>
      <w:r w:rsidRPr="00EB7C5A">
        <w:rPr>
          <w:rFonts w:eastAsia="Calibri"/>
          <w:color w:val="000000" w:themeColor="text1"/>
          <w:u w:val="single"/>
        </w:rPr>
        <w:t>Understood as exceptional spaces outside of national boundaries, the global seas act as the obverse of landed society, as spaces ripe for the emergence of biopolitical technologies and networks of biopower,</w:t>
      </w:r>
    </w:p>
    <w:p w14:paraId="153B1637" w14:textId="77777777" w:rsidR="00C00C3F" w:rsidRPr="00956704" w:rsidRDefault="00C00C3F" w:rsidP="00C00C3F">
      <w:pPr>
        <w:rPr>
          <w:rFonts w:eastAsia="Calibri"/>
          <w:color w:val="000000" w:themeColor="text1"/>
          <w:sz w:val="16"/>
        </w:rPr>
      </w:pPr>
      <w:r w:rsidRPr="00EB7C5A">
        <w:rPr>
          <w:rFonts w:eastAsia="Calibri"/>
          <w:color w:val="000000" w:themeColor="text1"/>
          <w:u w:val="single"/>
        </w:rPr>
        <w:t>rather than as the empty spaces they have been considered</w:t>
      </w:r>
      <w:r w:rsidRPr="00956704">
        <w:rPr>
          <w:rFonts w:eastAsia="Calibri"/>
          <w:color w:val="000000" w:themeColor="text1"/>
          <w:sz w:val="16"/>
        </w:rPr>
        <w:t>.</w:t>
      </w:r>
    </w:p>
    <w:p w14:paraId="16CFF9E0" w14:textId="77777777" w:rsidR="00C00C3F" w:rsidRPr="00956704" w:rsidRDefault="00C00C3F" w:rsidP="00C00C3F">
      <w:pPr>
        <w:rPr>
          <w:rFonts w:eastAsia="Calibri"/>
          <w:color w:val="000000" w:themeColor="text1"/>
          <w:sz w:val="16"/>
        </w:rPr>
      </w:pPr>
      <w:r w:rsidRPr="00956704">
        <w:rPr>
          <w:rFonts w:eastAsia="Calibri"/>
          <w:color w:val="000000" w:themeColor="text1"/>
          <w:sz w:val="16"/>
        </w:rPr>
        <w:t>I want to note here that my focus on biopower and the logic of exception––rather than economics, race, gender, international relations or any of the other processes and modes of power at work within ocean spaces––stands in danger of reducing multiple maritime histories to a single, monolithic logic of biopolitical operations, and rendering complex and historically contingent stories into a single narrative. By bringing together three radically disparate ship spaces under a logic of biopower, I run the risk of occluding the multiple practices of power that are at work in each. While I understand that other</w:t>
      </w:r>
    </w:p>
    <w:p w14:paraId="43B1BB33" w14:textId="77777777" w:rsidR="00C00C3F" w:rsidRPr="00956704" w:rsidRDefault="00C00C3F" w:rsidP="00C00C3F">
      <w:pPr>
        <w:rPr>
          <w:rFonts w:eastAsia="Calibri"/>
          <w:color w:val="000000" w:themeColor="text1"/>
          <w:sz w:val="16"/>
        </w:rPr>
      </w:pPr>
      <w:r w:rsidRPr="00956704">
        <w:rPr>
          <w:rFonts w:eastAsia="Calibri"/>
          <w:color w:val="000000" w:themeColor="text1"/>
          <w:sz w:val="16"/>
        </w:rPr>
        <w:t xml:space="preserve">ways of viewing these spaces exist, that other narratives could be constructed, I have made biopower the </w:t>
      </w:r>
      <w:proofErr w:type="spellStart"/>
      <w:r w:rsidRPr="00956704">
        <w:rPr>
          <w:rFonts w:eastAsia="Calibri"/>
          <w:color w:val="000000" w:themeColor="text1"/>
          <w:sz w:val="16"/>
        </w:rPr>
        <w:t>centre</w:t>
      </w:r>
      <w:proofErr w:type="spellEnd"/>
      <w:r w:rsidRPr="00956704">
        <w:rPr>
          <w:rFonts w:eastAsia="Calibri"/>
          <w:color w:val="000000" w:themeColor="text1"/>
          <w:sz w:val="16"/>
        </w:rPr>
        <w:t xml:space="preserve"> of my study because, in these three cases, those other formations of power seem to find expression in biopolitical ways; the control and management of bodies, if not the sole or essential type of power at work in each space, functions as a kind of stain that bleeds into other forms of power: in each of these spaces, but most noticeably in the slave and migrant ships, the control of bodies and</w:t>
      </w:r>
    </w:p>
    <w:p w14:paraId="14676F8B" w14:textId="77777777" w:rsidR="00C00C3F" w:rsidRPr="00956704" w:rsidRDefault="00C00C3F" w:rsidP="00C00C3F">
      <w:pPr>
        <w:rPr>
          <w:rFonts w:eastAsia="Calibri"/>
          <w:color w:val="000000" w:themeColor="text1"/>
          <w:sz w:val="16"/>
        </w:rPr>
      </w:pPr>
      <w:r w:rsidRPr="00956704">
        <w:rPr>
          <w:rFonts w:eastAsia="Calibri"/>
          <w:color w:val="000000" w:themeColor="text1"/>
          <w:sz w:val="16"/>
        </w:rPr>
        <w:t>populations––whether through economic, imperial, medical or other forms of power––can be understood as a primary goal. I hope that the more nuanced critiques of each space in the following chapters will compensate for any veering into an overly black and white conceptualization in this Introduction.</w:t>
      </w:r>
    </w:p>
    <w:p w14:paraId="5F2EDD11" w14:textId="77777777" w:rsidR="00C00C3F" w:rsidRPr="00956704" w:rsidRDefault="00C00C3F" w:rsidP="00C00C3F">
      <w:pPr>
        <w:rPr>
          <w:rFonts w:eastAsia="Calibri"/>
          <w:color w:val="000000" w:themeColor="text1"/>
          <w:sz w:val="16"/>
        </w:rPr>
      </w:pPr>
      <w:r w:rsidRPr="00956704">
        <w:rPr>
          <w:rFonts w:eastAsia="Calibri"/>
          <w:color w:val="000000" w:themeColor="text1"/>
          <w:sz w:val="16"/>
        </w:rPr>
        <w:t>S</w:t>
      </w:r>
      <w:r w:rsidRPr="00EB7C5A">
        <w:rPr>
          <w:rFonts w:eastAsia="Calibri"/>
          <w:color w:val="000000" w:themeColor="text1"/>
          <w:u w:val="single"/>
        </w:rPr>
        <w:t>econd, not only are these spaces biopolitical,4 but they are excessively so</w:t>
      </w:r>
      <w:r w:rsidRPr="00956704">
        <w:rPr>
          <w:rFonts w:eastAsia="Calibri"/>
          <w:color w:val="000000" w:themeColor="text1"/>
          <w:sz w:val="16"/>
        </w:rPr>
        <w:t>; in the exceptional space of ships, th</w:t>
      </w:r>
      <w:r w:rsidRPr="00EB7C5A">
        <w:rPr>
          <w:rFonts w:eastAsia="Calibri"/>
          <w:color w:val="000000" w:themeColor="text1"/>
          <w:u w:val="single"/>
        </w:rPr>
        <w:t>e operations of biopower diffuse out of sovereign control, out of the governmental regimes of a single nation, into multinational and non-sovereign domains</w:t>
      </w:r>
      <w:r w:rsidRPr="00956704">
        <w:rPr>
          <w:rFonts w:eastAsia="Calibri"/>
          <w:color w:val="000000" w:themeColor="text1"/>
          <w:sz w:val="16"/>
        </w:rPr>
        <w:t xml:space="preserve">. Within the exceptional space of the sea, these ships become less subject to the sovereign power of nation-states, while still subtended by the controlling tendrils of national, international and extra-national forces, implicated in larger networks composed of multiple sovereign powers, transnational movements of </w:t>
      </w:r>
      <w:proofErr w:type="spellStart"/>
      <w:r w:rsidRPr="00956704">
        <w:rPr>
          <w:rFonts w:eastAsia="Calibri"/>
          <w:color w:val="000000" w:themeColor="text1"/>
          <w:sz w:val="16"/>
        </w:rPr>
        <w:t>labour</w:t>
      </w:r>
      <w:proofErr w:type="spellEnd"/>
      <w:r w:rsidRPr="00956704">
        <w:rPr>
          <w:rFonts w:eastAsia="Calibri"/>
          <w:color w:val="000000" w:themeColor="text1"/>
          <w:sz w:val="16"/>
        </w:rPr>
        <w:t xml:space="preserve"> and capital, and global</w:t>
      </w:r>
    </w:p>
    <w:p w14:paraId="23E3D083" w14:textId="77777777" w:rsidR="00C00C3F" w:rsidRPr="00956704" w:rsidRDefault="00C00C3F" w:rsidP="00C00C3F">
      <w:pPr>
        <w:rPr>
          <w:rFonts w:eastAsia="Calibri"/>
          <w:color w:val="000000" w:themeColor="text1"/>
          <w:sz w:val="16"/>
        </w:rPr>
      </w:pPr>
      <w:r w:rsidRPr="00956704">
        <w:rPr>
          <w:rFonts w:eastAsia="Calibri"/>
          <w:color w:val="000000" w:themeColor="text1"/>
          <w:sz w:val="16"/>
        </w:rPr>
        <w:t>systems of communication and representation. N</w:t>
      </w:r>
      <w:r w:rsidRPr="00EB7C5A">
        <w:rPr>
          <w:rFonts w:eastAsia="Calibri"/>
          <w:color w:val="000000" w:themeColor="text1"/>
          <w:u w:val="single"/>
        </w:rPr>
        <w:t xml:space="preserve">ew forms of sovereign power emerge in this space that serve non-state economic systems more than state-based politics </w:t>
      </w:r>
      <w:r w:rsidRPr="00956704">
        <w:rPr>
          <w:rFonts w:eastAsia="Calibri"/>
          <w:color w:val="000000" w:themeColor="text1"/>
          <w:sz w:val="16"/>
        </w:rPr>
        <w:t xml:space="preserve">(Schmitt, Nomos of the Earth 294). More than anything, the seas act as a contact zone for cultures, histories, nations, economic processes, technologies, private industry and corporate exploration and exploitation. </w:t>
      </w:r>
      <w:r w:rsidRPr="00EB7C5A">
        <w:rPr>
          <w:rFonts w:eastAsia="Calibri"/>
          <w:color w:val="000000" w:themeColor="text1"/>
          <w:u w:val="single"/>
        </w:rPr>
        <w:t>Maritime space is best understood as a plural space, a “geography of multiple seas...that do not naturalize a single epic logic</w:t>
      </w:r>
      <w:r w:rsidRPr="00956704">
        <w:rPr>
          <w:rFonts w:eastAsia="Calibri"/>
          <w:color w:val="000000" w:themeColor="text1"/>
          <w:sz w:val="16"/>
        </w:rPr>
        <w:t>” (Easterling 70) but rather create multiple, contentious, logics that bump against each other: t</w:t>
      </w:r>
      <w:r w:rsidRPr="00EB7C5A">
        <w:rPr>
          <w:rFonts w:eastAsia="Calibri"/>
          <w:color w:val="000000" w:themeColor="text1"/>
          <w:u w:val="single"/>
        </w:rPr>
        <w:t>he</w:t>
      </w:r>
    </w:p>
    <w:p w14:paraId="75C2E450" w14:textId="77777777" w:rsidR="00C00C3F" w:rsidRPr="00956704" w:rsidRDefault="00C00C3F" w:rsidP="00C00C3F">
      <w:pPr>
        <w:rPr>
          <w:rFonts w:eastAsia="Calibri"/>
          <w:color w:val="000000" w:themeColor="text1"/>
          <w:sz w:val="16"/>
        </w:rPr>
      </w:pPr>
      <w:r w:rsidRPr="00EB7C5A">
        <w:rPr>
          <w:rFonts w:eastAsia="Calibri"/>
          <w:color w:val="000000" w:themeColor="text1"/>
          <w:u w:val="single"/>
        </w:rPr>
        <w:t>biopolitical space of the seas is a space where frictio</w:t>
      </w:r>
      <w:r w:rsidRPr="00956704">
        <w:rPr>
          <w:rFonts w:eastAsia="Calibri"/>
          <w:color w:val="000000" w:themeColor="text1"/>
          <w:sz w:val="16"/>
        </w:rPr>
        <w:t xml:space="preserve">n5, rather than smooth efficiency, rules. </w:t>
      </w:r>
      <w:r w:rsidRPr="00EB7C5A">
        <w:rPr>
          <w:rFonts w:eastAsia="Calibri"/>
          <w:color w:val="000000" w:themeColor="text1"/>
          <w:u w:val="single"/>
        </w:rPr>
        <w:t>Even a single ship can be home to multiple, contested spaces</w:t>
      </w:r>
      <w:r w:rsidRPr="00956704">
        <w:rPr>
          <w:rFonts w:eastAsia="Calibri"/>
          <w:color w:val="000000" w:themeColor="text1"/>
          <w:sz w:val="16"/>
        </w:rPr>
        <w:t xml:space="preserve">, as Foucault points out in his 1976 essay on heterotopias: these “other spaces” juxtapose any number of real places, which in maritime space can include prisons, churches, markets, factories, hospitals, houses, schools, and so on. The ship, Foucault maintains, is “the heterotopia </w:t>
      </w:r>
      <w:proofErr w:type="spellStart"/>
      <w:r w:rsidRPr="00956704">
        <w:rPr>
          <w:rFonts w:eastAsia="Calibri"/>
          <w:color w:val="000000" w:themeColor="text1"/>
          <w:sz w:val="16"/>
        </w:rPr>
        <w:t>ar</w:t>
      </w:r>
      <w:proofErr w:type="spellEnd"/>
      <w:r w:rsidRPr="00956704">
        <w:rPr>
          <w:rFonts w:eastAsia="Calibri"/>
          <w:color w:val="000000" w:themeColor="text1"/>
          <w:sz w:val="16"/>
        </w:rPr>
        <w:t xml:space="preserve"> excellence” (“Other Spaces” 27). In the case of the Komagata Maru, for example, we have a Japanese-owned ship transporting Indian immigrants to the Dominion of Canada from a number of East-Asian ports; the stakeholders in this incident included at the very</w:t>
      </w:r>
    </w:p>
    <w:p w14:paraId="50BDD024" w14:textId="77777777" w:rsidR="00C00C3F" w:rsidRPr="00956704" w:rsidRDefault="00C00C3F" w:rsidP="00C00C3F">
      <w:pPr>
        <w:rPr>
          <w:rFonts w:eastAsia="Calibri"/>
          <w:color w:val="000000" w:themeColor="text1"/>
          <w:sz w:val="16"/>
        </w:rPr>
      </w:pPr>
      <w:r w:rsidRPr="00956704">
        <w:rPr>
          <w:rFonts w:eastAsia="Calibri"/>
          <w:color w:val="000000" w:themeColor="text1"/>
          <w:sz w:val="16"/>
        </w:rPr>
        <w:t xml:space="preserve">least different levels of imperial and national government in Canada, England, the United States of America and India; Indian migrants already in Canada; factory and logging- concession owners hungry for workers; the racist “White Canada” movement; immigration officers and lawyers; and the migrants themselves, as well as thousands of other British subjects eager to migrate. Through the </w:t>
      </w:r>
      <w:r w:rsidRPr="00EB7C5A">
        <w:rPr>
          <w:rFonts w:eastAsia="Calibri"/>
          <w:color w:val="000000" w:themeColor="text1"/>
          <w:u w:val="single"/>
        </w:rPr>
        <w:t>ships that float on these multiple seas we can see a proliferation of biopolitical mechanisms and exceptional states created by a number of invested parties.</w:t>
      </w:r>
    </w:p>
    <w:p w14:paraId="1CE6D151" w14:textId="77777777" w:rsidR="00C00C3F" w:rsidRPr="00956704" w:rsidRDefault="00C00C3F" w:rsidP="00C00C3F">
      <w:pPr>
        <w:rPr>
          <w:rFonts w:eastAsia="Calibri"/>
          <w:color w:val="000000" w:themeColor="text1"/>
          <w:sz w:val="16"/>
        </w:rPr>
      </w:pPr>
      <w:r w:rsidRPr="00956704">
        <w:rPr>
          <w:rFonts w:eastAsia="Calibri"/>
          <w:color w:val="000000" w:themeColor="text1"/>
          <w:sz w:val="16"/>
        </w:rPr>
        <w:t xml:space="preserve">Finally, </w:t>
      </w:r>
      <w:r w:rsidRPr="00EB7C5A">
        <w:rPr>
          <w:rFonts w:eastAsia="Calibri"/>
          <w:color w:val="000000" w:themeColor="text1"/>
          <w:u w:val="single"/>
        </w:rPr>
        <w:t>I want to suggest that the sea occupies a necessary and integral position vis-a-vis the landed spaces of nation-states.</w:t>
      </w:r>
      <w:r w:rsidRPr="00956704">
        <w:rPr>
          <w:rFonts w:eastAsia="Calibri"/>
          <w:color w:val="000000" w:themeColor="text1"/>
          <w:sz w:val="16"/>
        </w:rPr>
        <w:t xml:space="preserve"> That is, my study reveals a complicity between land-based, territorializing sovereign powers and the </w:t>
      </w:r>
      <w:proofErr w:type="spellStart"/>
      <w:r w:rsidRPr="00956704">
        <w:rPr>
          <w:rFonts w:eastAsia="Calibri"/>
          <w:color w:val="000000" w:themeColor="text1"/>
          <w:sz w:val="16"/>
        </w:rPr>
        <w:t>deterritorializing</w:t>
      </w:r>
      <w:proofErr w:type="spellEnd"/>
      <w:r w:rsidRPr="00956704">
        <w:rPr>
          <w:rFonts w:eastAsia="Calibri"/>
          <w:color w:val="000000" w:themeColor="text1"/>
          <w:sz w:val="16"/>
        </w:rPr>
        <w:t xml:space="preserve"> biopolitical practices borne by the oceans:</w:t>
      </w:r>
      <w:r w:rsidRPr="00EB7C5A">
        <w:rPr>
          <w:rFonts w:eastAsia="Calibri"/>
          <w:color w:val="000000" w:themeColor="text1"/>
          <w:u w:val="single"/>
        </w:rPr>
        <w:t xml:space="preserve"> maritime exceptions function as a hidden supplement of (Western) law and order; the suspension of law at sea is integral to the rule of law on land.</w:t>
      </w:r>
      <w:r w:rsidRPr="00956704">
        <w:rPr>
          <w:rFonts w:eastAsia="Calibri"/>
          <w:color w:val="000000" w:themeColor="text1"/>
          <w:sz w:val="16"/>
        </w:rPr>
        <w:t xml:space="preserve"> This is most evident in earlier historical moments, when the</w:t>
      </w:r>
    </w:p>
    <w:p w14:paraId="5DF8DAE7" w14:textId="77777777" w:rsidR="00C00C3F" w:rsidRPr="00956704" w:rsidRDefault="00C00C3F" w:rsidP="00C00C3F">
      <w:pPr>
        <w:rPr>
          <w:rFonts w:eastAsia="Calibri"/>
          <w:color w:val="000000" w:themeColor="text1"/>
          <w:sz w:val="16"/>
        </w:rPr>
      </w:pPr>
      <w:r w:rsidRPr="00956704">
        <w:rPr>
          <w:rFonts w:eastAsia="Calibri"/>
          <w:color w:val="000000" w:themeColor="text1"/>
          <w:sz w:val="16"/>
        </w:rPr>
        <w:t xml:space="preserve">distinction between terra </w:t>
      </w:r>
      <w:proofErr w:type="spellStart"/>
      <w:r w:rsidRPr="00956704">
        <w:rPr>
          <w:rFonts w:eastAsia="Calibri"/>
          <w:color w:val="000000" w:themeColor="text1"/>
          <w:sz w:val="16"/>
        </w:rPr>
        <w:t>firma</w:t>
      </w:r>
      <w:proofErr w:type="spellEnd"/>
      <w:r w:rsidRPr="00956704">
        <w:rPr>
          <w:rFonts w:eastAsia="Calibri"/>
          <w:color w:val="000000" w:themeColor="text1"/>
          <w:sz w:val="16"/>
        </w:rPr>
        <w:t xml:space="preserve"> and mare liberum was more dramatic; after the discovery of the Americas, the whole of the New World was considered part of the maritime space of exception, existing beyond the amity lines delineating where European “treaties, peace and friendship applied” (Schmitt, “The Land” 32-33). The law and order of European nations, and the health of national populations, were supplemented by the abeyance of law in the Americas. As the land appropriation of the colonial process took place, the order of law was gradually imposed upon these spaces and the free seas again became the major space of exception. Contemporary spaces such as Guantánamo Bay and the islands of Australia’s “Pacific Solution” fulfill a similar function as exceptional spaces brought</w:t>
      </w:r>
    </w:p>
    <w:p w14:paraId="2EF2BEE3" w14:textId="77777777" w:rsidR="00C00C3F" w:rsidRPr="00956704" w:rsidRDefault="00C00C3F" w:rsidP="00C00C3F">
      <w:pPr>
        <w:rPr>
          <w:rFonts w:eastAsia="Calibri"/>
          <w:color w:val="000000" w:themeColor="text1"/>
          <w:sz w:val="16"/>
        </w:rPr>
      </w:pPr>
      <w:r w:rsidRPr="00956704">
        <w:rPr>
          <w:rFonts w:eastAsia="Calibri"/>
          <w:color w:val="000000" w:themeColor="text1"/>
          <w:sz w:val="16"/>
        </w:rPr>
        <w:t>within the juridical system of national and international law only through their legal exclusion, spaces whose existence is supposed to somehow decrease risks to the communal bodies on land.</w:t>
      </w:r>
    </w:p>
    <w:p w14:paraId="3191E4AE" w14:textId="77777777" w:rsidR="00C00C3F" w:rsidRPr="00956704" w:rsidRDefault="00C00C3F" w:rsidP="00C00C3F">
      <w:pPr>
        <w:rPr>
          <w:rFonts w:eastAsia="Calibri"/>
          <w:color w:val="000000" w:themeColor="text1"/>
          <w:sz w:val="16"/>
        </w:rPr>
      </w:pPr>
      <w:r w:rsidRPr="00EB7C5A">
        <w:rPr>
          <w:rFonts w:eastAsia="Calibri"/>
          <w:color w:val="000000" w:themeColor="text1"/>
          <w:u w:val="single"/>
        </w:rPr>
        <w:t>The liminality of oceans is maximized in various ways to maintain the health of populations and nations on land, providing means to interdict those populations and bodies deemed inferior or harmful, to grant entry to those seen as beneficial, to destroy those viewed as threatening, and to transport the various goods required by national populations.</w:t>
      </w:r>
      <w:r w:rsidRPr="00956704">
        <w:rPr>
          <w:rFonts w:eastAsia="Calibri"/>
          <w:color w:val="000000" w:themeColor="text1"/>
          <w:sz w:val="16"/>
        </w:rPr>
        <w:t xml:space="preserve"> In a very real way, </w:t>
      </w:r>
      <w:r w:rsidRPr="00EB7C5A">
        <w:rPr>
          <w:rFonts w:eastAsia="Calibri"/>
          <w:color w:val="000000" w:themeColor="text1"/>
          <w:u w:val="single"/>
        </w:rPr>
        <w:t>landed society requires the world’s seascapes, as sites in which determinations regarding which bodies can and cannot qualify for political rights or social meaning are made</w:t>
      </w:r>
    </w:p>
    <w:p w14:paraId="44FEB55C" w14:textId="77777777" w:rsidR="00C00C3F" w:rsidRPr="00EB7C5A" w:rsidRDefault="00C00C3F" w:rsidP="00C00C3F">
      <w:pPr>
        <w:rPr>
          <w:color w:val="000000" w:themeColor="text1"/>
          <w:sz w:val="16"/>
        </w:rPr>
      </w:pPr>
    </w:p>
    <w:p w14:paraId="7A807591" w14:textId="735FA768" w:rsidR="00C00C3F" w:rsidRPr="00EB7C5A" w:rsidRDefault="00C00C3F" w:rsidP="00C00C3F">
      <w:pPr>
        <w:pStyle w:val="Heading3"/>
        <w:rPr>
          <w:color w:val="000000" w:themeColor="text1"/>
        </w:rPr>
      </w:pPr>
      <w:r w:rsidRPr="00EB7C5A">
        <w:rPr>
          <w:color w:val="000000" w:themeColor="text1"/>
        </w:rPr>
        <w:t>L</w:t>
      </w:r>
      <w:r w:rsidR="00790E95">
        <w:rPr>
          <w:color w:val="000000" w:themeColor="text1"/>
        </w:rPr>
        <w:t>—</w:t>
      </w:r>
      <w:r w:rsidRPr="00EB7C5A">
        <w:rPr>
          <w:color w:val="000000" w:themeColor="text1"/>
        </w:rPr>
        <w:t>Military Infrastructure</w:t>
      </w:r>
    </w:p>
    <w:p w14:paraId="2D2B3224" w14:textId="77777777" w:rsidR="00C00C3F" w:rsidRPr="00EB7C5A" w:rsidRDefault="00C00C3F" w:rsidP="00C00C3F">
      <w:pPr>
        <w:pStyle w:val="Heading4"/>
        <w:rPr>
          <w:color w:val="000000" w:themeColor="text1"/>
        </w:rPr>
      </w:pPr>
      <w:r w:rsidRPr="00EB7C5A">
        <w:rPr>
          <w:color w:val="000000" w:themeColor="text1"/>
        </w:rPr>
        <w:t>The 1AC’s development of military infrastructure in the Arctic is imbricated with legacies of waste colonialism that render Inuit lands as zones of toxicity and environmental degradation. This is constitutive of settler geologies that render indigenous land and futures as mere sites of extraction.</w:t>
      </w:r>
    </w:p>
    <w:p w14:paraId="6D2F494C" w14:textId="77777777" w:rsidR="00C00C3F" w:rsidRPr="00EB7C5A" w:rsidRDefault="00C00C3F" w:rsidP="00C00C3F">
      <w:pPr>
        <w:rPr>
          <w:color w:val="000000" w:themeColor="text1"/>
        </w:rPr>
      </w:pPr>
      <w:proofErr w:type="spellStart"/>
      <w:r w:rsidRPr="00EB7C5A">
        <w:rPr>
          <w:rStyle w:val="Style13ptBold"/>
          <w:color w:val="000000" w:themeColor="text1"/>
        </w:rPr>
        <w:t>Predko</w:t>
      </w:r>
      <w:proofErr w:type="spellEnd"/>
      <w:r w:rsidRPr="00EB7C5A">
        <w:rPr>
          <w:rStyle w:val="Style13ptBold"/>
          <w:color w:val="000000" w:themeColor="text1"/>
        </w:rPr>
        <w:t xml:space="preserve"> 22 </w:t>
      </w:r>
      <w:r w:rsidRPr="00EB7C5A">
        <w:rPr>
          <w:color w:val="000000" w:themeColor="text1"/>
        </w:rPr>
        <w:t xml:space="preserve">(Hillary </w:t>
      </w:r>
      <w:proofErr w:type="spellStart"/>
      <w:r w:rsidRPr="00EB7C5A">
        <w:rPr>
          <w:color w:val="000000" w:themeColor="text1"/>
        </w:rPr>
        <w:t>Predko</w:t>
      </w:r>
      <w:proofErr w:type="spellEnd"/>
      <w:r w:rsidRPr="00EB7C5A">
        <w:rPr>
          <w:color w:val="000000" w:themeColor="text1"/>
        </w:rPr>
        <w:t xml:space="preserve">, researcher who explores the intersection of industrial production and the environment. She holds a </w:t>
      </w:r>
      <w:proofErr w:type="spellStart"/>
      <w:r w:rsidRPr="00EB7C5A">
        <w:rPr>
          <w:color w:val="000000" w:themeColor="text1"/>
        </w:rPr>
        <w:t>BDes</w:t>
      </w:r>
      <w:proofErr w:type="spellEnd"/>
      <w:r w:rsidRPr="00EB7C5A">
        <w:rPr>
          <w:color w:val="000000" w:themeColor="text1"/>
        </w:rPr>
        <w:t xml:space="preserve"> from OCAD University and is an MES candidate at Queen’s University and SSHRC award holder; April, 2022; “Relationship to the Land (Use Planning Provisions): Mapping the Limitations of the Settler Imagination in an Arctic Anthropocene”; https://qspace.library.queensu.ca/server/api/core/bitstreams/64cb9fc5-93d3-494c-87b2-816a2e998eef/content) – Langham EY</w:t>
      </w:r>
    </w:p>
    <w:p w14:paraId="4A1BC79E" w14:textId="77777777" w:rsidR="00C00C3F" w:rsidRPr="00EB7C5A" w:rsidRDefault="00C00C3F" w:rsidP="00C00C3F">
      <w:pPr>
        <w:rPr>
          <w:color w:val="000000" w:themeColor="text1"/>
          <w:sz w:val="16"/>
        </w:rPr>
      </w:pPr>
      <w:r w:rsidRPr="00EB7C5A">
        <w:rPr>
          <w:color w:val="000000" w:themeColor="text1"/>
          <w:sz w:val="16"/>
        </w:rPr>
        <w:t xml:space="preserve">There is a historical link between resource extraction, ongoing settler colonialism, and waste in Canada’s Arctic that continues into the present day and underpins the political landscape and ongoing waste issues in Nunavut today. This thesis, Relationship to the Land (Use Planning Provisions): Mapping the Limitations of the Settler Imagination in an Arctic Anthropocene, argues that </w:t>
      </w:r>
      <w:r w:rsidRPr="00EB7C5A">
        <w:rPr>
          <w:rStyle w:val="Emphasis"/>
          <w:color w:val="000000" w:themeColor="text1"/>
        </w:rPr>
        <w:t>settler</w:t>
      </w:r>
      <w:r w:rsidRPr="00EB7C5A">
        <w:rPr>
          <w:rStyle w:val="StyleUnderline"/>
          <w:color w:val="000000" w:themeColor="text1"/>
        </w:rPr>
        <w:t xml:space="preserve"> conceptions of land and </w:t>
      </w:r>
      <w:r w:rsidRPr="00EB7C5A">
        <w:rPr>
          <w:rStyle w:val="Emphasis"/>
          <w:color w:val="000000" w:themeColor="text1"/>
        </w:rPr>
        <w:t>geology</w:t>
      </w:r>
      <w:r w:rsidRPr="00EB7C5A">
        <w:rPr>
          <w:rStyle w:val="StyleUnderline"/>
          <w:color w:val="000000" w:themeColor="text1"/>
        </w:rPr>
        <w:t xml:space="preserve"> are </w:t>
      </w:r>
      <w:r w:rsidRPr="00EB7C5A">
        <w:rPr>
          <w:rStyle w:val="Emphasis"/>
          <w:color w:val="000000" w:themeColor="text1"/>
        </w:rPr>
        <w:t>foundational to colonization</w:t>
      </w:r>
      <w:r w:rsidRPr="00EB7C5A">
        <w:rPr>
          <w:rStyle w:val="StyleUnderline"/>
          <w:color w:val="000000" w:themeColor="text1"/>
        </w:rPr>
        <w:t xml:space="preserve"> in Nunavut and that </w:t>
      </w:r>
      <w:r w:rsidRPr="00EB7C5A">
        <w:rPr>
          <w:rStyle w:val="Emphasis"/>
          <w:color w:val="000000" w:themeColor="text1"/>
        </w:rPr>
        <w:t>Inuit</w:t>
      </w:r>
      <w:r w:rsidRPr="00EB7C5A">
        <w:rPr>
          <w:rStyle w:val="StyleUnderline"/>
          <w:color w:val="000000" w:themeColor="text1"/>
        </w:rPr>
        <w:t xml:space="preserve">, their rights, </w:t>
      </w:r>
      <w:r w:rsidRPr="00EB7C5A">
        <w:rPr>
          <w:rStyle w:val="Emphasis"/>
          <w:color w:val="000000" w:themeColor="text1"/>
        </w:rPr>
        <w:t>communities</w:t>
      </w:r>
      <w:r w:rsidRPr="00EB7C5A">
        <w:rPr>
          <w:rStyle w:val="StyleUnderline"/>
          <w:color w:val="000000" w:themeColor="text1"/>
        </w:rPr>
        <w:t xml:space="preserve">, and futures, have been </w:t>
      </w:r>
      <w:r w:rsidRPr="00EB7C5A">
        <w:rPr>
          <w:rStyle w:val="Emphasis"/>
          <w:color w:val="000000" w:themeColor="text1"/>
        </w:rPr>
        <w:t>conflated with resource extraction by settler-colonial governments</w:t>
      </w:r>
      <w:r w:rsidRPr="00EB7C5A">
        <w:rPr>
          <w:rStyle w:val="StyleUnderline"/>
          <w:color w:val="000000" w:themeColor="text1"/>
        </w:rPr>
        <w:t xml:space="preserve"> and institutions.</w:t>
      </w:r>
      <w:r w:rsidRPr="00EB7C5A">
        <w:rPr>
          <w:color w:val="000000" w:themeColor="text1"/>
          <w:sz w:val="16"/>
        </w:rPr>
        <w:t xml:space="preserve"> Importantly, waste from resource extraction is a major component of the complex waste issues in Nunavut as a territory and cannot be understood without this broader analysis.</w:t>
      </w:r>
    </w:p>
    <w:p w14:paraId="26C5DE87" w14:textId="77777777" w:rsidR="00C00C3F" w:rsidRPr="00EB7C5A" w:rsidRDefault="00C00C3F" w:rsidP="00C00C3F">
      <w:pPr>
        <w:rPr>
          <w:rStyle w:val="StyleUnderline"/>
          <w:color w:val="000000" w:themeColor="text1"/>
        </w:rPr>
      </w:pPr>
      <w:r w:rsidRPr="00EB7C5A">
        <w:rPr>
          <w:color w:val="000000" w:themeColor="text1"/>
          <w:sz w:val="16"/>
        </w:rPr>
        <w:t xml:space="preserve">This thesis project is situated within Canada's Northern Waste Future: Colonial Legacies, Contemporary Development, and Future Opportunities, a SSHRC Insight Development funded research project exploring how settler colonialism has shaped waste in Canada’s Arctic, with Dr. Myra Hird as the primary investigator. </w:t>
      </w:r>
      <w:r w:rsidRPr="00EB7C5A">
        <w:rPr>
          <w:rStyle w:val="StyleUnderline"/>
          <w:color w:val="000000" w:themeColor="text1"/>
        </w:rPr>
        <w:t xml:space="preserve">The </w:t>
      </w:r>
      <w:r w:rsidRPr="00EB7C5A">
        <w:rPr>
          <w:rStyle w:val="Emphasis"/>
          <w:color w:val="000000" w:themeColor="text1"/>
        </w:rPr>
        <w:t>Arctic landscape</w:t>
      </w:r>
      <w:r w:rsidRPr="00EB7C5A">
        <w:rPr>
          <w:rStyle w:val="StyleUnderline"/>
          <w:color w:val="000000" w:themeColor="text1"/>
        </w:rPr>
        <w:t xml:space="preserve"> is </w:t>
      </w:r>
      <w:r w:rsidRPr="00EB7C5A">
        <w:rPr>
          <w:rStyle w:val="Emphasis"/>
          <w:color w:val="000000" w:themeColor="text1"/>
        </w:rPr>
        <w:t>littered with</w:t>
      </w:r>
      <w:r w:rsidRPr="00EB7C5A">
        <w:rPr>
          <w:rStyle w:val="StyleUnderline"/>
          <w:color w:val="000000" w:themeColor="text1"/>
        </w:rPr>
        <w:t xml:space="preserve"> caches of </w:t>
      </w:r>
      <w:r w:rsidRPr="00EB7C5A">
        <w:rPr>
          <w:rStyle w:val="Emphasis"/>
          <w:color w:val="000000" w:themeColor="text1"/>
        </w:rPr>
        <w:t>waste</w:t>
      </w:r>
      <w:r w:rsidRPr="00EB7C5A">
        <w:rPr>
          <w:rStyle w:val="StyleUnderline"/>
          <w:color w:val="000000" w:themeColor="text1"/>
        </w:rPr>
        <w:t xml:space="preserve">, predominantly </w:t>
      </w:r>
      <w:r w:rsidRPr="00EB7C5A">
        <w:rPr>
          <w:rStyle w:val="Emphasis"/>
          <w:color w:val="000000" w:themeColor="text1"/>
        </w:rPr>
        <w:t>from abandoned military and industrial sites</w:t>
      </w:r>
      <w:r w:rsidRPr="00EB7C5A">
        <w:rPr>
          <w:color w:val="000000" w:themeColor="text1"/>
          <w:sz w:val="16"/>
        </w:rPr>
        <w:t xml:space="preserve"> (Hird &amp; Zahara, 2017). </w:t>
      </w:r>
      <w:r w:rsidRPr="00EB7C5A">
        <w:rPr>
          <w:rStyle w:val="Emphasis"/>
          <w:color w:val="000000" w:themeColor="text1"/>
        </w:rPr>
        <w:t>Military waste</w:t>
      </w:r>
      <w:r w:rsidRPr="00EB7C5A">
        <w:rPr>
          <w:color w:val="000000" w:themeColor="text1"/>
          <w:sz w:val="16"/>
        </w:rPr>
        <w:t xml:space="preserve"> (much of it highly toxic) </w:t>
      </w:r>
      <w:r w:rsidRPr="00EB7C5A">
        <w:rPr>
          <w:rStyle w:val="StyleUnderline"/>
          <w:color w:val="000000" w:themeColor="text1"/>
        </w:rPr>
        <w:t xml:space="preserve">has </w:t>
      </w:r>
      <w:r w:rsidRPr="00EB7C5A">
        <w:rPr>
          <w:rStyle w:val="Emphasis"/>
          <w:color w:val="000000" w:themeColor="text1"/>
        </w:rPr>
        <w:t>accumulated in the Arctic since the 1940s</w:t>
      </w:r>
      <w:r w:rsidRPr="00EB7C5A">
        <w:rPr>
          <w:color w:val="000000" w:themeColor="text1"/>
          <w:sz w:val="16"/>
        </w:rPr>
        <w:t xml:space="preserve"> (Hird, 2016) and waste from approximately “twenty-seven thousand abandoned or “orphaned” mines in Canada, most of which are in Canada’s northern regions” (Hird &amp; Zahara, 2017: 128). Extraction and colonialism are connected to unique waste management challenges Canadian Arctic communities face that are exasperated by the geology, climate, small population, and lack of infrastructure (Environment and Climate Change Canada, 2017: 3). </w:t>
      </w:r>
      <w:r w:rsidRPr="00EB7C5A">
        <w:rPr>
          <w:rStyle w:val="StyleUnderline"/>
          <w:color w:val="000000" w:themeColor="text1"/>
        </w:rPr>
        <w:t xml:space="preserve">Resulting </w:t>
      </w:r>
      <w:r w:rsidRPr="00EB7C5A">
        <w:rPr>
          <w:rStyle w:val="Emphasis"/>
          <w:color w:val="000000" w:themeColor="text1"/>
        </w:rPr>
        <w:t>waste management practices</w:t>
      </w:r>
      <w:r w:rsidRPr="00EB7C5A">
        <w:rPr>
          <w:rStyle w:val="StyleUnderline"/>
          <w:color w:val="000000" w:themeColor="text1"/>
        </w:rPr>
        <w:t xml:space="preserve">, such as open burning at dumpsites, </w:t>
      </w:r>
      <w:r w:rsidRPr="00EB7C5A">
        <w:rPr>
          <w:rStyle w:val="Emphasis"/>
          <w:color w:val="000000" w:themeColor="text1"/>
        </w:rPr>
        <w:t>put</w:t>
      </w:r>
      <w:r w:rsidRPr="00EB7C5A">
        <w:rPr>
          <w:rStyle w:val="StyleUnderline"/>
          <w:color w:val="000000" w:themeColor="text1"/>
        </w:rPr>
        <w:t xml:space="preserve"> human and </w:t>
      </w:r>
      <w:r w:rsidRPr="00EB7C5A">
        <w:rPr>
          <w:rStyle w:val="Emphasis"/>
          <w:color w:val="000000" w:themeColor="text1"/>
        </w:rPr>
        <w:t>environmental wellbeing at risk</w:t>
      </w:r>
      <w:r w:rsidRPr="00EB7C5A">
        <w:rPr>
          <w:color w:val="000000" w:themeColor="text1"/>
          <w:sz w:val="16"/>
        </w:rPr>
        <w:t xml:space="preserve"> (ibid: 3). </w:t>
      </w:r>
      <w:r w:rsidRPr="00EB7C5A">
        <w:rPr>
          <w:rStyle w:val="StyleUnderline"/>
          <w:color w:val="000000" w:themeColor="text1"/>
        </w:rPr>
        <w:t>As environmental pressures in a warming Arctic accelerate, understanding these extractive and toxic legacies and their effects is critical.</w:t>
      </w:r>
    </w:p>
    <w:p w14:paraId="0FF6AAA0" w14:textId="77777777" w:rsidR="00C00C3F" w:rsidRPr="00EB7C5A" w:rsidRDefault="00C00C3F" w:rsidP="00C00C3F">
      <w:pPr>
        <w:rPr>
          <w:rStyle w:val="StyleUnderline"/>
          <w:color w:val="000000" w:themeColor="text1"/>
        </w:rPr>
      </w:pPr>
      <w:r w:rsidRPr="00EB7C5A">
        <w:rPr>
          <w:color w:val="000000" w:themeColor="text1"/>
          <w:sz w:val="16"/>
        </w:rPr>
        <w:t xml:space="preserve">While municipal solid waste (MSW) is frequently discussed as a pressing problem, </w:t>
      </w:r>
      <w:r w:rsidRPr="00EB7C5A">
        <w:rPr>
          <w:rStyle w:val="Emphasis"/>
          <w:color w:val="000000" w:themeColor="text1"/>
        </w:rPr>
        <w:t>waste from military</w:t>
      </w:r>
      <w:r w:rsidRPr="00EB7C5A">
        <w:rPr>
          <w:rStyle w:val="StyleUnderline"/>
          <w:color w:val="000000" w:themeColor="text1"/>
        </w:rPr>
        <w:t xml:space="preserve"> and industrial </w:t>
      </w:r>
      <w:r w:rsidRPr="00EB7C5A">
        <w:rPr>
          <w:rStyle w:val="Emphasis"/>
          <w:color w:val="000000" w:themeColor="text1"/>
        </w:rPr>
        <w:t>origin</w:t>
      </w:r>
      <w:r w:rsidRPr="00EB7C5A">
        <w:rPr>
          <w:rStyle w:val="StyleUnderline"/>
          <w:color w:val="000000" w:themeColor="text1"/>
        </w:rPr>
        <w:t xml:space="preserve"> is </w:t>
      </w:r>
      <w:r w:rsidRPr="00EB7C5A">
        <w:rPr>
          <w:color w:val="000000" w:themeColor="text1"/>
          <w:sz w:val="16"/>
        </w:rPr>
        <w:t xml:space="preserve">much more </w:t>
      </w:r>
      <w:r w:rsidRPr="00EB7C5A">
        <w:rPr>
          <w:rStyle w:val="Emphasis"/>
          <w:color w:val="000000" w:themeColor="text1"/>
        </w:rPr>
        <w:t>prolific</w:t>
      </w:r>
      <w:r w:rsidRPr="00EB7C5A">
        <w:rPr>
          <w:color w:val="000000" w:themeColor="text1"/>
          <w:sz w:val="16"/>
        </w:rPr>
        <w:t xml:space="preserve"> – </w:t>
      </w:r>
      <w:r w:rsidRPr="00EB7C5A">
        <w:rPr>
          <w:rStyle w:val="StyleUnderline"/>
          <w:color w:val="000000" w:themeColor="text1"/>
        </w:rPr>
        <w:t xml:space="preserve">particularly </w:t>
      </w:r>
      <w:r w:rsidRPr="00EB7C5A">
        <w:rPr>
          <w:rStyle w:val="Emphasis"/>
          <w:color w:val="000000" w:themeColor="text1"/>
        </w:rPr>
        <w:t>in the Arctic</w:t>
      </w:r>
      <w:r w:rsidRPr="00EB7C5A">
        <w:rPr>
          <w:rStyle w:val="StyleUnderline"/>
          <w:color w:val="000000" w:themeColor="text1"/>
        </w:rPr>
        <w:t xml:space="preserve"> where successive governments have attempted to scale resource development, leaving behind waste material</w:t>
      </w:r>
      <w:r w:rsidRPr="00EB7C5A">
        <w:rPr>
          <w:color w:val="000000" w:themeColor="text1"/>
          <w:sz w:val="16"/>
        </w:rPr>
        <w:t xml:space="preserve"> (Hird, 2021). </w:t>
      </w:r>
      <w:r w:rsidRPr="00EB7C5A">
        <w:rPr>
          <w:rStyle w:val="StyleUnderline"/>
          <w:color w:val="000000" w:themeColor="text1"/>
        </w:rPr>
        <w:t>The prospect of a warming Arctic, with less sea ice to inhibit ship traffic, has only intensified the move toward resource development</w:t>
      </w:r>
      <w:r w:rsidRPr="00EB7C5A">
        <w:rPr>
          <w:color w:val="000000" w:themeColor="text1"/>
          <w:sz w:val="16"/>
        </w:rPr>
        <w:t xml:space="preserve"> (ibid: 101). </w:t>
      </w:r>
      <w:r w:rsidRPr="00EB7C5A">
        <w:rPr>
          <w:rStyle w:val="StyleUnderline"/>
          <w:color w:val="000000" w:themeColor="text1"/>
        </w:rPr>
        <w:t>Adequate remediation of mining sites poses huge challenges in remote Arctic areas, where waste materials cannot easily be removed. For example:</w:t>
      </w:r>
    </w:p>
    <w:p w14:paraId="04FC7DD7" w14:textId="77777777" w:rsidR="00C00C3F" w:rsidRPr="00EB7C5A" w:rsidRDefault="00C00C3F" w:rsidP="00C00C3F">
      <w:pPr>
        <w:ind w:left="720"/>
        <w:rPr>
          <w:color w:val="000000" w:themeColor="text1"/>
          <w:sz w:val="16"/>
        </w:rPr>
      </w:pPr>
      <w:r w:rsidRPr="00EB7C5A">
        <w:rPr>
          <w:rStyle w:val="Emphasis"/>
          <w:color w:val="000000" w:themeColor="text1"/>
        </w:rPr>
        <w:t>Canada’s Giant Mine</w:t>
      </w:r>
      <w:r w:rsidRPr="00EB7C5A">
        <w:rPr>
          <w:rStyle w:val="StyleUnderline"/>
          <w:color w:val="000000" w:themeColor="text1"/>
        </w:rPr>
        <w:t xml:space="preserve">, located in the Northwest Territories, </w:t>
      </w:r>
      <w:r w:rsidRPr="00EB7C5A">
        <w:rPr>
          <w:rStyle w:val="Emphasis"/>
          <w:color w:val="000000" w:themeColor="text1"/>
        </w:rPr>
        <w:t>produced</w:t>
      </w:r>
      <w:r w:rsidRPr="00EB7C5A">
        <w:rPr>
          <w:rStyle w:val="StyleUnderline"/>
          <w:color w:val="000000" w:themeColor="text1"/>
        </w:rPr>
        <w:t xml:space="preserve"> some </w:t>
      </w:r>
      <w:r w:rsidRPr="00EB7C5A">
        <w:rPr>
          <w:rStyle w:val="Emphasis"/>
          <w:color w:val="000000" w:themeColor="text1"/>
        </w:rPr>
        <w:t>237,000 tons of</w:t>
      </w:r>
      <w:r w:rsidRPr="00EB7C5A">
        <w:rPr>
          <w:rStyle w:val="StyleUnderline"/>
          <w:color w:val="000000" w:themeColor="text1"/>
        </w:rPr>
        <w:t xml:space="preserve"> arsenic trioxide dust</w:t>
      </w:r>
      <w:r w:rsidRPr="00EB7C5A">
        <w:rPr>
          <w:color w:val="000000" w:themeColor="text1"/>
          <w:sz w:val="16"/>
        </w:rPr>
        <w:t xml:space="preserve"> – </w:t>
      </w:r>
      <w:r w:rsidRPr="00EB7C5A">
        <w:rPr>
          <w:rStyle w:val="StyleUnderline"/>
          <w:color w:val="000000" w:themeColor="text1"/>
        </w:rPr>
        <w:t xml:space="preserve">a </w:t>
      </w:r>
      <w:r w:rsidRPr="00EB7C5A">
        <w:rPr>
          <w:rStyle w:val="Emphasis"/>
          <w:color w:val="000000" w:themeColor="text1"/>
        </w:rPr>
        <w:t>highly toxic</w:t>
      </w:r>
      <w:r w:rsidRPr="00EB7C5A">
        <w:rPr>
          <w:rStyle w:val="StyleUnderline"/>
          <w:color w:val="000000" w:themeColor="text1"/>
        </w:rPr>
        <w:t xml:space="preserve"> form of </w:t>
      </w:r>
      <w:r w:rsidRPr="00EB7C5A">
        <w:rPr>
          <w:rStyle w:val="Emphasis"/>
          <w:color w:val="000000" w:themeColor="text1"/>
        </w:rPr>
        <w:t>arsenic</w:t>
      </w:r>
      <w:r w:rsidRPr="00EB7C5A">
        <w:rPr>
          <w:color w:val="000000" w:themeColor="text1"/>
          <w:sz w:val="16"/>
        </w:rPr>
        <w:t xml:space="preserve"> – </w:t>
      </w:r>
      <w:r w:rsidRPr="00EB7C5A">
        <w:rPr>
          <w:rStyle w:val="StyleUnderline"/>
          <w:color w:val="000000" w:themeColor="text1"/>
        </w:rPr>
        <w:t>as a by-product of gold mining.</w:t>
      </w:r>
      <w:r w:rsidRPr="00EB7C5A">
        <w:rPr>
          <w:color w:val="000000" w:themeColor="text1"/>
          <w:sz w:val="16"/>
        </w:rPr>
        <w:t xml:space="preserve"> The plan, so far, is to re-stratify the waste in the mine itself, using the frozen-block method to freeze this highly toxic waste in perpetuity for a future generation of engineers, scientists, politicians, and publics to resolve. </w:t>
      </w:r>
      <w:r w:rsidRPr="00EB7C5A">
        <w:rPr>
          <w:rStyle w:val="StyleUnderline"/>
          <w:color w:val="000000" w:themeColor="text1"/>
        </w:rPr>
        <w:t xml:space="preserve">The plan for the Giant Mine, then, is effectively a permutation of our current dependence on landfills in which the intention is that these </w:t>
      </w:r>
      <w:proofErr w:type="spellStart"/>
      <w:r w:rsidRPr="00EB7C5A">
        <w:rPr>
          <w:rStyle w:val="StyleUnderline"/>
          <w:color w:val="000000" w:themeColor="text1"/>
        </w:rPr>
        <w:t>infathomable</w:t>
      </w:r>
      <w:proofErr w:type="spellEnd"/>
      <w:r w:rsidRPr="00EB7C5A">
        <w:rPr>
          <w:rStyle w:val="StyleUnderline"/>
          <w:color w:val="000000" w:themeColor="text1"/>
        </w:rPr>
        <w:t xml:space="preserve"> tons of waste be kept in place: not leaking, not exploding, not combusting, not flowing beyond the boundaries we have imposed. </w:t>
      </w:r>
      <w:r w:rsidRPr="00EB7C5A">
        <w:rPr>
          <w:color w:val="000000" w:themeColor="text1"/>
          <w:sz w:val="16"/>
        </w:rPr>
        <w:t>(Hird, 2021: 168)</w:t>
      </w:r>
    </w:p>
    <w:p w14:paraId="6574600B" w14:textId="77777777" w:rsidR="00C00C3F" w:rsidRDefault="00C00C3F" w:rsidP="00C00C3F">
      <w:pPr>
        <w:rPr>
          <w:rStyle w:val="Emphasis"/>
          <w:color w:val="000000" w:themeColor="text1"/>
        </w:rPr>
      </w:pPr>
      <w:r w:rsidRPr="00EB7C5A">
        <w:rPr>
          <w:color w:val="000000" w:themeColor="text1"/>
          <w:sz w:val="16"/>
        </w:rPr>
        <w:t xml:space="preserve">The plan for the Giant Mine only extends 50 years into the future and is underpinned by a belief that the waste material will stay stagnantly encased. Dr. Joan </w:t>
      </w:r>
      <w:proofErr w:type="spellStart"/>
      <w:r w:rsidRPr="00EB7C5A">
        <w:rPr>
          <w:color w:val="000000" w:themeColor="text1"/>
          <w:sz w:val="16"/>
        </w:rPr>
        <w:t>Kuyek</w:t>
      </w:r>
      <w:proofErr w:type="spellEnd"/>
      <w:r w:rsidRPr="00EB7C5A">
        <w:rPr>
          <w:color w:val="000000" w:themeColor="text1"/>
          <w:sz w:val="16"/>
        </w:rPr>
        <w:t xml:space="preserve"> (2011) argues that sites like the Giant Mine require perpetual care for thousands of years, and the maintenance must be planned from the start. However, </w:t>
      </w:r>
      <w:r w:rsidRPr="00EB7C5A">
        <w:rPr>
          <w:rStyle w:val="StyleUnderline"/>
          <w:color w:val="000000" w:themeColor="text1"/>
        </w:rPr>
        <w:t xml:space="preserve">in the current push for </w:t>
      </w:r>
      <w:r w:rsidRPr="00EB7C5A">
        <w:rPr>
          <w:rStyle w:val="Emphasis"/>
          <w:color w:val="000000" w:themeColor="text1"/>
        </w:rPr>
        <w:t>expanded Arctic extraction, environmental</w:t>
      </w:r>
      <w:r w:rsidRPr="00EB7C5A">
        <w:rPr>
          <w:rStyle w:val="StyleUnderline"/>
          <w:color w:val="000000" w:themeColor="text1"/>
        </w:rPr>
        <w:t xml:space="preserve"> </w:t>
      </w:r>
      <w:r w:rsidRPr="00EB7C5A">
        <w:rPr>
          <w:rStyle w:val="Emphasis"/>
          <w:color w:val="000000" w:themeColor="text1"/>
        </w:rPr>
        <w:t>concerns</w:t>
      </w:r>
      <w:r w:rsidRPr="00EB7C5A">
        <w:rPr>
          <w:rStyle w:val="StyleUnderline"/>
          <w:color w:val="000000" w:themeColor="text1"/>
        </w:rPr>
        <w:t xml:space="preserve"> are regularly </w:t>
      </w:r>
      <w:r w:rsidRPr="00EB7C5A">
        <w:rPr>
          <w:rStyle w:val="Emphasis"/>
          <w:color w:val="000000" w:themeColor="text1"/>
        </w:rPr>
        <w:t>pushed aside</w:t>
      </w:r>
      <w:r w:rsidRPr="00EB7C5A">
        <w:rPr>
          <w:rStyle w:val="StyleUnderline"/>
          <w:color w:val="000000" w:themeColor="text1"/>
        </w:rPr>
        <w:t xml:space="preserve"> and comprehensive plans for perpetual care are absent.</w:t>
      </w:r>
      <w:r w:rsidRPr="00EB7C5A">
        <w:rPr>
          <w:color w:val="000000" w:themeColor="text1"/>
          <w:sz w:val="16"/>
        </w:rPr>
        <w:t xml:space="preserve"> While the Baffinland Mary River mine on Baffin Island has been the site of ongoing concerns around waste rock management (Dusen, 2016), invasive species introduction (Patar, 2021), and disruption to the caribou population (Venn, 2021a) the Baffinland Corporation is simultaneously waging a campaign to encourage public support for a major expansion (Venn, 2021b). </w:t>
      </w:r>
      <w:r w:rsidRPr="00EB7C5A">
        <w:rPr>
          <w:rStyle w:val="StyleUnderline"/>
          <w:color w:val="000000" w:themeColor="text1"/>
        </w:rPr>
        <w:t xml:space="preserve">Without extensive planning, </w:t>
      </w:r>
      <w:r w:rsidRPr="00EB7C5A">
        <w:rPr>
          <w:rStyle w:val="Emphasis"/>
          <w:color w:val="000000" w:themeColor="text1"/>
        </w:rPr>
        <w:t>Inuit communities</w:t>
      </w:r>
      <w:r w:rsidRPr="00EB7C5A">
        <w:rPr>
          <w:rStyle w:val="StyleUnderline"/>
          <w:color w:val="000000" w:themeColor="text1"/>
        </w:rPr>
        <w:t xml:space="preserve"> may be </w:t>
      </w:r>
      <w:r w:rsidRPr="00EB7C5A">
        <w:rPr>
          <w:rStyle w:val="Emphasis"/>
          <w:color w:val="000000" w:themeColor="text1"/>
        </w:rPr>
        <w:t>tasked with living with and caring for toxic legacies</w:t>
      </w:r>
      <w:r w:rsidRPr="00EB7C5A">
        <w:rPr>
          <w:rStyle w:val="StyleUnderline"/>
          <w:color w:val="000000" w:themeColor="text1"/>
        </w:rPr>
        <w:t xml:space="preserve"> at emerging mine sites</w:t>
      </w:r>
      <w:r w:rsidRPr="00EB7C5A">
        <w:rPr>
          <w:color w:val="000000" w:themeColor="text1"/>
          <w:sz w:val="16"/>
        </w:rPr>
        <w:t xml:space="preserve"> the same way Yellowknives Dene First Nation must live with the waste entombed at the Giant Mine. This thesis follows Myra Hird’s theorizing of </w:t>
      </w:r>
      <w:r w:rsidRPr="00EB7C5A">
        <w:rPr>
          <w:rStyle w:val="Emphasis"/>
          <w:color w:val="000000" w:themeColor="text1"/>
        </w:rPr>
        <w:t>waste</w:t>
      </w:r>
      <w:r w:rsidRPr="00EB7C5A">
        <w:rPr>
          <w:rStyle w:val="StyleUnderline"/>
          <w:color w:val="000000" w:themeColor="text1"/>
        </w:rPr>
        <w:t xml:space="preserve"> as a set of materials interacting with human and inhuman actors and environments with a set of </w:t>
      </w:r>
      <w:r w:rsidRPr="00EB7C5A">
        <w:rPr>
          <w:rStyle w:val="Emphasis"/>
          <w:color w:val="000000" w:themeColor="text1"/>
        </w:rPr>
        <w:t>relationalities</w:t>
      </w:r>
      <w:r w:rsidRPr="00EB7C5A">
        <w:rPr>
          <w:rStyle w:val="StyleUnderline"/>
          <w:color w:val="000000" w:themeColor="text1"/>
        </w:rPr>
        <w:t xml:space="preserve"> that reflect and </w:t>
      </w:r>
      <w:r w:rsidRPr="00EB7C5A">
        <w:rPr>
          <w:rStyle w:val="Emphasis"/>
          <w:color w:val="000000" w:themeColor="text1"/>
        </w:rPr>
        <w:t>reinforce</w:t>
      </w:r>
      <w:r w:rsidRPr="00EB7C5A">
        <w:rPr>
          <w:rStyle w:val="StyleUnderline"/>
          <w:color w:val="000000" w:themeColor="text1"/>
        </w:rPr>
        <w:t xml:space="preserve"> inequalities and structural forces of </w:t>
      </w:r>
      <w:r w:rsidRPr="00EB7C5A">
        <w:rPr>
          <w:rStyle w:val="Emphasis"/>
          <w:color w:val="000000" w:themeColor="text1"/>
        </w:rPr>
        <w:t>oppression</w:t>
      </w:r>
      <w:r w:rsidRPr="00EB7C5A">
        <w:rPr>
          <w:rStyle w:val="StyleUnderline"/>
          <w:color w:val="000000" w:themeColor="text1"/>
        </w:rPr>
        <w:t xml:space="preserve"> including ongoing (settler) colonialism, rather than materials that can be adequately managed with more and better technological solutions</w:t>
      </w:r>
      <w:r w:rsidRPr="00EB7C5A">
        <w:rPr>
          <w:color w:val="000000" w:themeColor="text1"/>
          <w:sz w:val="16"/>
        </w:rPr>
        <w:t xml:space="preserve"> (Hird, 2021). </w:t>
      </w:r>
      <w:r w:rsidRPr="00EB7C5A">
        <w:rPr>
          <w:rStyle w:val="Emphasis"/>
          <w:color w:val="000000" w:themeColor="text1"/>
        </w:rPr>
        <w:t>Waste</w:t>
      </w:r>
      <w:r w:rsidRPr="00EB7C5A">
        <w:rPr>
          <w:rStyle w:val="StyleUnderline"/>
          <w:color w:val="000000" w:themeColor="text1"/>
        </w:rPr>
        <w:t xml:space="preserve"> rock</w:t>
      </w:r>
      <w:r w:rsidRPr="00EB7C5A">
        <w:rPr>
          <w:color w:val="000000" w:themeColor="text1"/>
          <w:sz w:val="16"/>
        </w:rPr>
        <w:t xml:space="preserve"> from the Baffinland Mary River mine </w:t>
      </w:r>
      <w:r w:rsidRPr="00EB7C5A">
        <w:rPr>
          <w:rStyle w:val="StyleUnderline"/>
          <w:color w:val="000000" w:themeColor="text1"/>
        </w:rPr>
        <w:t xml:space="preserve">is not merely inert material to be stockpiled in landfills but an </w:t>
      </w:r>
      <w:r w:rsidRPr="00EB7C5A">
        <w:rPr>
          <w:rStyle w:val="Emphasis"/>
          <w:color w:val="000000" w:themeColor="text1"/>
        </w:rPr>
        <w:t>indeterminate material that will flow through the biosphere in unpredictable ways</w:t>
      </w:r>
      <w:r w:rsidRPr="00EB7C5A">
        <w:rPr>
          <w:color w:val="000000" w:themeColor="text1"/>
          <w:sz w:val="16"/>
        </w:rPr>
        <w:t xml:space="preserve"> – </w:t>
      </w:r>
      <w:r w:rsidRPr="00EB7C5A">
        <w:rPr>
          <w:rStyle w:val="Emphasis"/>
          <w:color w:val="000000" w:themeColor="text1"/>
        </w:rPr>
        <w:t>out of sight of southern settler populations but intra-acting with Inuit communities and lands in perpetuity.</w:t>
      </w:r>
    </w:p>
    <w:p w14:paraId="3C957604" w14:textId="7CCABB50" w:rsidR="00C00C3F" w:rsidRPr="00EB7C5A" w:rsidRDefault="00C00C3F" w:rsidP="00C00C3F">
      <w:pPr>
        <w:pStyle w:val="Heading3"/>
        <w:rPr>
          <w:color w:val="000000" w:themeColor="text1"/>
        </w:rPr>
      </w:pPr>
      <w:r w:rsidRPr="00EB7C5A">
        <w:rPr>
          <w:color w:val="000000" w:themeColor="text1"/>
        </w:rPr>
        <w:t>L</w:t>
      </w:r>
      <w:r w:rsidR="00790E95">
        <w:rPr>
          <w:color w:val="000000" w:themeColor="text1"/>
        </w:rPr>
        <w:t>—</w:t>
      </w:r>
      <w:r w:rsidRPr="00EB7C5A">
        <w:rPr>
          <w:color w:val="000000" w:themeColor="text1"/>
        </w:rPr>
        <w:t>Nuclear Technology</w:t>
      </w:r>
    </w:p>
    <w:p w14:paraId="4CDD4022" w14:textId="77777777" w:rsidR="00C00C3F" w:rsidRPr="00EB7C5A" w:rsidRDefault="00C00C3F" w:rsidP="00C00C3F">
      <w:pPr>
        <w:pStyle w:val="Heading4"/>
        <w:rPr>
          <w:color w:val="000000" w:themeColor="text1"/>
        </w:rPr>
      </w:pPr>
      <w:r w:rsidRPr="00EB7C5A">
        <w:rPr>
          <w:color w:val="000000" w:themeColor="text1"/>
        </w:rPr>
        <w:t xml:space="preserve">The 1AC stationing of nuclear technology reinforce a logics of “geography of sacrifice”, where marginalized communities become testing sites, inhabiting a toxic territory that remains corralled and delineated from society. </w:t>
      </w:r>
    </w:p>
    <w:p w14:paraId="5EF23988" w14:textId="77777777" w:rsidR="00C00C3F" w:rsidRPr="00EB7C5A" w:rsidRDefault="00C00C3F" w:rsidP="00C00C3F">
      <w:pPr>
        <w:rPr>
          <w:bCs/>
          <w:color w:val="000000" w:themeColor="text1"/>
        </w:rPr>
      </w:pPr>
      <w:r w:rsidRPr="00F36993">
        <w:rPr>
          <w:rStyle w:val="Style13ptBold"/>
        </w:rPr>
        <w:t>Gutting et. al 24</w:t>
      </w:r>
      <w:r w:rsidRPr="00EB7C5A">
        <w:rPr>
          <w:b/>
          <w:bCs/>
          <w:color w:val="000000" w:themeColor="text1"/>
        </w:rPr>
        <w:t xml:space="preserve"> </w:t>
      </w:r>
      <w:r w:rsidRPr="00EB7C5A">
        <w:rPr>
          <w:color w:val="000000" w:themeColor="text1"/>
        </w:rPr>
        <w:t xml:space="preserve">(Alicia Gutting is a postdoctoral fellow at the Nanyang Technical University, with a PHD in History of Science, Per </w:t>
      </w:r>
      <w:proofErr w:type="spellStart"/>
      <w:r w:rsidRPr="00EB7C5A">
        <w:rPr>
          <w:color w:val="000000" w:themeColor="text1"/>
        </w:rPr>
        <w:t>Hogselius</w:t>
      </w:r>
      <w:proofErr w:type="spellEnd"/>
      <w:r w:rsidRPr="00EB7C5A">
        <w:rPr>
          <w:color w:val="000000" w:themeColor="text1"/>
        </w:rPr>
        <w:t xml:space="preserve"> is a Professor at the history of technology at the Sweden University of Technology, </w:t>
      </w:r>
      <w:proofErr w:type="spellStart"/>
      <w:r w:rsidRPr="00EB7C5A">
        <w:rPr>
          <w:color w:val="000000" w:themeColor="text1"/>
        </w:rPr>
        <w:t>Tever</w:t>
      </w:r>
      <w:proofErr w:type="spellEnd"/>
      <w:r w:rsidRPr="00EB7C5A">
        <w:rPr>
          <w:color w:val="000000" w:themeColor="text1"/>
        </w:rPr>
        <w:t xml:space="preserve"> Meyer is an Associate research fellow and professor of geography and geopolitics at Université de Haute-Alsace; Jan 1 2024, “Geographies of Nuclear Energy. An Introduction”, Historical Social Research, Vol. 49, No. 1, pp. 7-31, https://research-ebsco-com.proxy.lib.umich.edu/c/mqk2bj/ viewer/pdf/i6ybjrc3i5) MH</w:t>
      </w:r>
    </w:p>
    <w:p w14:paraId="0D9606CD" w14:textId="77777777" w:rsidR="00C00C3F" w:rsidRPr="007218BE" w:rsidRDefault="00C00C3F" w:rsidP="00C00C3F">
      <w:pPr>
        <w:rPr>
          <w:color w:val="000000" w:themeColor="text1"/>
          <w:sz w:val="16"/>
        </w:rPr>
      </w:pPr>
      <w:r w:rsidRPr="00EB7C5A">
        <w:rPr>
          <w:color w:val="000000" w:themeColor="text1"/>
          <w:u w:val="single"/>
        </w:rPr>
        <w:t>The development of nuclear technologies for power generation, weapons manufacturing, food conservation, and medical procedures have multiplied the places intertwined by this industry. In geographical research, this spatial deployment is described as a planetary unifying force having “irrevocably merged radiation with land and bodies” due to its “capacity to connect dispar- ate geographies through its vibrant and invisible materiality</w:t>
      </w:r>
      <w:r w:rsidRPr="007218BE">
        <w:rPr>
          <w:color w:val="000000" w:themeColor="text1"/>
          <w:sz w:val="16"/>
        </w:rPr>
        <w:t xml:space="preserve">” (Alexis-Martin and Davies 2017). Yet, the atomic complex produced an archipelago of places which are unevenly nuclear. </w:t>
      </w:r>
      <w:r w:rsidRPr="00EB7C5A">
        <w:rPr>
          <w:color w:val="000000" w:themeColor="text1"/>
          <w:u w:val="single"/>
        </w:rPr>
        <w:t xml:space="preserve">Mobilizing the concepts of “geography of sacrifice” (Lerner 2012; Cram 2016a) and “nuclear colonialism” (Endres 2009; Nelta 2011; Jacobs 2013), research documented how unequally the burden of its </w:t>
      </w:r>
      <w:proofErr w:type="spellStart"/>
      <w:r w:rsidRPr="00EB7C5A">
        <w:rPr>
          <w:color w:val="000000" w:themeColor="text1"/>
          <w:u w:val="single"/>
        </w:rPr>
        <w:t>en</w:t>
      </w:r>
      <w:proofErr w:type="spellEnd"/>
      <w:r w:rsidRPr="00EB7C5A">
        <w:rPr>
          <w:color w:val="000000" w:themeColor="text1"/>
          <w:u w:val="single"/>
        </w:rPr>
        <w:t xml:space="preserve">- </w:t>
      </w:r>
      <w:proofErr w:type="spellStart"/>
      <w:r w:rsidRPr="00EB7C5A">
        <w:rPr>
          <w:color w:val="000000" w:themeColor="text1"/>
          <w:u w:val="single"/>
        </w:rPr>
        <w:t>vironmental</w:t>
      </w:r>
      <w:proofErr w:type="spellEnd"/>
      <w:r w:rsidRPr="00EB7C5A">
        <w:rPr>
          <w:color w:val="000000" w:themeColor="text1"/>
          <w:u w:val="single"/>
        </w:rPr>
        <w:t xml:space="preserve"> and social consequences was spatially shared.</w:t>
      </w:r>
      <w:r w:rsidRPr="007218BE">
        <w:rPr>
          <w:color w:val="000000" w:themeColor="text1"/>
          <w:sz w:val="16"/>
        </w:rPr>
        <w:t xml:space="preserve"> From an ontological perspective, Gabrielle Hecht’s already mentioned </w:t>
      </w:r>
      <w:r w:rsidRPr="00EB7C5A">
        <w:rPr>
          <w:color w:val="000000" w:themeColor="text1"/>
          <w:u w:val="single"/>
        </w:rPr>
        <w:t xml:space="preserve">work (2012) on </w:t>
      </w:r>
      <w:proofErr w:type="spellStart"/>
      <w:r w:rsidRPr="00EB7C5A">
        <w:rPr>
          <w:color w:val="000000" w:themeColor="text1"/>
          <w:u w:val="single"/>
        </w:rPr>
        <w:t>ura</w:t>
      </w:r>
      <w:proofErr w:type="spellEnd"/>
      <w:r w:rsidRPr="00EB7C5A">
        <w:rPr>
          <w:color w:val="000000" w:themeColor="text1"/>
          <w:u w:val="single"/>
        </w:rPr>
        <w:t xml:space="preserve">- </w:t>
      </w:r>
      <w:proofErr w:type="spellStart"/>
      <w:r w:rsidRPr="00EB7C5A">
        <w:rPr>
          <w:color w:val="000000" w:themeColor="text1"/>
          <w:u w:val="single"/>
        </w:rPr>
        <w:t>nium</w:t>
      </w:r>
      <w:proofErr w:type="spellEnd"/>
      <w:r w:rsidRPr="00EB7C5A">
        <w:rPr>
          <w:color w:val="000000" w:themeColor="text1"/>
          <w:u w:val="single"/>
        </w:rPr>
        <w:t xml:space="preserve"> mining in Africa showed that the very act of categorizing and consider- </w:t>
      </w:r>
      <w:proofErr w:type="spellStart"/>
      <w:r w:rsidRPr="00EB7C5A">
        <w:rPr>
          <w:color w:val="000000" w:themeColor="text1"/>
          <w:u w:val="single"/>
        </w:rPr>
        <w:t>ing</w:t>
      </w:r>
      <w:proofErr w:type="spellEnd"/>
      <w:r w:rsidRPr="00EB7C5A">
        <w:rPr>
          <w:color w:val="000000" w:themeColor="text1"/>
          <w:u w:val="single"/>
        </w:rPr>
        <w:t xml:space="preserve"> places as nuclear was a technopolitical process fluctuating through time and space, changing among actors, and decoupled from the actual nature of the activity. While names like Hiroshima, Chernobyl, or Fukushima became “</w:t>
      </w:r>
      <w:proofErr w:type="spellStart"/>
      <w:r w:rsidRPr="00EB7C5A">
        <w:rPr>
          <w:color w:val="000000" w:themeColor="text1"/>
          <w:u w:val="single"/>
        </w:rPr>
        <w:t>geosymbols</w:t>
      </w:r>
      <w:proofErr w:type="spellEnd"/>
      <w:r w:rsidRPr="00EB7C5A">
        <w:rPr>
          <w:color w:val="000000" w:themeColor="text1"/>
          <w:u w:val="single"/>
        </w:rPr>
        <w:t>” (Bonnemaison 1981) of the atomic complex, other spaces should gain this nuclear association as well because “nuclear technology also inhabits more mundane spaces”</w:t>
      </w:r>
      <w:r w:rsidRPr="007218BE">
        <w:rPr>
          <w:color w:val="000000" w:themeColor="text1"/>
          <w:sz w:val="16"/>
        </w:rPr>
        <w:t xml:space="preserve"> (Alexis-Martin and Davies 2017), such as hospitals using nuclear medicine daily and food-packing facilities ionizing fruit and vegetables. The various components of this atomic archipelago are not evenly considered as nuclear, and neither do places which once hosted atomic activities lose their </w:t>
      </w:r>
      <w:proofErr w:type="spellStart"/>
      <w:r w:rsidRPr="007218BE">
        <w:rPr>
          <w:color w:val="000000" w:themeColor="text1"/>
          <w:sz w:val="16"/>
        </w:rPr>
        <w:t>nuclearity</w:t>
      </w:r>
      <w:proofErr w:type="spellEnd"/>
      <w:r w:rsidRPr="007218BE">
        <w:rPr>
          <w:color w:val="000000" w:themeColor="text1"/>
          <w:sz w:val="16"/>
        </w:rPr>
        <w:t xml:space="preserve"> after decommissioning. </w:t>
      </w:r>
    </w:p>
    <w:p w14:paraId="4F8FABA1" w14:textId="77777777" w:rsidR="00C00C3F" w:rsidRPr="00EB7C5A" w:rsidRDefault="00C00C3F" w:rsidP="00C00C3F">
      <w:pPr>
        <w:rPr>
          <w:color w:val="000000" w:themeColor="text1"/>
          <w:u w:val="single"/>
        </w:rPr>
      </w:pPr>
      <w:r w:rsidRPr="007218BE">
        <w:rPr>
          <w:color w:val="000000" w:themeColor="text1"/>
          <w:sz w:val="16"/>
        </w:rPr>
        <w:t xml:space="preserve">While scholars took interest in the spatial dynamics of the atomic complex early in the 1950s, nuclear geography experienced a renewal in the 2010s following the multiplication of radioactive waste disposal projects and the 2011 Fukushima accident (Alexis-Martin and Davies 2017). Once lacking integra- </w:t>
      </w:r>
      <w:proofErr w:type="spellStart"/>
      <w:r w:rsidRPr="007218BE">
        <w:rPr>
          <w:color w:val="000000" w:themeColor="text1"/>
          <w:sz w:val="16"/>
        </w:rPr>
        <w:t>tion</w:t>
      </w:r>
      <w:proofErr w:type="spellEnd"/>
      <w:r w:rsidRPr="007218BE">
        <w:rPr>
          <w:color w:val="000000" w:themeColor="text1"/>
          <w:sz w:val="16"/>
        </w:rPr>
        <w:t xml:space="preserve"> and coherence, this constellation of research led to growing theorization efforts (Alexis-Martin et al. 2021). Yet, a by-product of this renewal is the inflation </w:t>
      </w:r>
      <w:r w:rsidRPr="00EB7C5A">
        <w:rPr>
          <w:color w:val="000000" w:themeColor="text1"/>
          <w:u w:val="single"/>
        </w:rPr>
        <w:t xml:space="preserve">of geographical concepts applied to signify places of the atomic com- plex: “atomic lands” (Osseo-Asare 2016), “nuclear oasis” (Kari 2010), “nuclear community” (Hänninen and </w:t>
      </w:r>
      <w:proofErr w:type="spellStart"/>
      <w:r w:rsidRPr="00EB7C5A">
        <w:rPr>
          <w:color w:val="000000" w:themeColor="text1"/>
          <w:u w:val="single"/>
        </w:rPr>
        <w:t>Yli</w:t>
      </w:r>
      <w:proofErr w:type="spellEnd"/>
      <w:r w:rsidRPr="00EB7C5A">
        <w:rPr>
          <w:color w:val="000000" w:themeColor="text1"/>
          <w:u w:val="single"/>
        </w:rPr>
        <w:t>-Kauhaluoma 2014), “nuclear territory” (Storm 2020), “nuclear landscapes” (Pitkanen and Farish 2018), “nuclear spaces” (Stanley 2013), and “nuclear zones” (Alexis-Martin and Davies 2017).</w:t>
      </w:r>
      <w:r w:rsidRPr="00EB7C5A">
        <w:rPr>
          <w:rFonts w:ascii="Arial" w:hAnsi="Arial" w:cs="Arial"/>
          <w:color w:val="000000" w:themeColor="text1"/>
          <w:sz w:val="23"/>
          <w:szCs w:val="23"/>
          <w:u w:val="single"/>
          <w:shd w:val="clear" w:color="auto" w:fill="FFFFFF"/>
        </w:rPr>
        <w:t xml:space="preserve"> </w:t>
      </w:r>
      <w:r w:rsidRPr="00EB7C5A">
        <w:rPr>
          <w:color w:val="000000" w:themeColor="text1"/>
          <w:u w:val="single"/>
        </w:rPr>
        <w:t>These concepts do not constitute a coherent corpus. Articles do not always formulate definitions for the terms they employ and often switch from one to another without indicating any clear differences between them</w:t>
      </w:r>
      <w:r w:rsidRPr="007218BE">
        <w:rPr>
          <w:color w:val="000000" w:themeColor="text1"/>
          <w:sz w:val="16"/>
        </w:rPr>
        <w:t xml:space="preserve">. Further- more, while these notions have their own epistemology in geography </w:t>
      </w:r>
      <w:proofErr w:type="spellStart"/>
      <w:r w:rsidRPr="007218BE">
        <w:rPr>
          <w:color w:val="000000" w:themeColor="text1"/>
          <w:sz w:val="16"/>
        </w:rPr>
        <w:t>litera</w:t>
      </w:r>
      <w:proofErr w:type="spellEnd"/>
      <w:r w:rsidRPr="007218BE">
        <w:rPr>
          <w:color w:val="000000" w:themeColor="text1"/>
          <w:sz w:val="16"/>
        </w:rPr>
        <w:t xml:space="preserve">- </w:t>
      </w:r>
      <w:proofErr w:type="spellStart"/>
      <w:r w:rsidRPr="007218BE">
        <w:rPr>
          <w:color w:val="000000" w:themeColor="text1"/>
          <w:sz w:val="16"/>
        </w:rPr>
        <w:t>ture</w:t>
      </w:r>
      <w:proofErr w:type="spellEnd"/>
      <w:r w:rsidRPr="007218BE">
        <w:rPr>
          <w:color w:val="000000" w:themeColor="text1"/>
          <w:sz w:val="16"/>
        </w:rPr>
        <w:t>, papers rarely reflect their ontologies.</w:t>
      </w:r>
      <w:r w:rsidRPr="007218BE">
        <w:rPr>
          <w:color w:val="000000" w:themeColor="text1"/>
          <w:sz w:val="16"/>
        </w:rPr>
        <w:br/>
        <w:t>Nuclear spaces are distinguished by the presence of things related to the atomic complex. Some articles describe them as places enduring demo- graphic and socioeconomic transformation caused by industry (</w:t>
      </w:r>
      <w:proofErr w:type="spellStart"/>
      <w:r w:rsidRPr="007218BE">
        <w:rPr>
          <w:color w:val="000000" w:themeColor="text1"/>
          <w:sz w:val="16"/>
        </w:rPr>
        <w:t>Karafantis</w:t>
      </w:r>
      <w:proofErr w:type="spellEnd"/>
      <w:r w:rsidRPr="007218BE">
        <w:rPr>
          <w:color w:val="000000" w:themeColor="text1"/>
          <w:sz w:val="16"/>
        </w:rPr>
        <w:t xml:space="preserve"> 2014). Others tend to focus on the presence of radiation and radionuclides. Being invisible and intangible, the active process of designating radiation is what allows “nuclear places to come into being” (Alexis-Martin and Davies 2017). </w:t>
      </w:r>
      <w:r w:rsidRPr="00EB7C5A">
        <w:rPr>
          <w:color w:val="000000" w:themeColor="text1"/>
          <w:u w:val="single"/>
        </w:rPr>
        <w:t xml:space="preserve">Nuclear spaces – eventually coined as “irradiated spaces” (Alexis-Mar- tin and Davies 2017) – are distinguished here both by the existence of </w:t>
      </w:r>
      <w:proofErr w:type="spellStart"/>
      <w:r w:rsidRPr="00EB7C5A">
        <w:rPr>
          <w:color w:val="000000" w:themeColor="text1"/>
          <w:u w:val="single"/>
        </w:rPr>
        <w:t>radia</w:t>
      </w:r>
      <w:proofErr w:type="spellEnd"/>
      <w:r w:rsidRPr="00EB7C5A">
        <w:rPr>
          <w:color w:val="000000" w:themeColor="text1"/>
          <w:u w:val="single"/>
        </w:rPr>
        <w:t xml:space="preserve">- </w:t>
      </w:r>
      <w:proofErr w:type="spellStart"/>
      <w:r w:rsidRPr="00EB7C5A">
        <w:rPr>
          <w:color w:val="000000" w:themeColor="text1"/>
          <w:u w:val="single"/>
        </w:rPr>
        <w:t>tion</w:t>
      </w:r>
      <w:proofErr w:type="spellEnd"/>
      <w:r w:rsidRPr="00EB7C5A">
        <w:rPr>
          <w:color w:val="000000" w:themeColor="text1"/>
          <w:u w:val="single"/>
        </w:rPr>
        <w:t xml:space="preserve"> and by the human actions of measuring, controlling, and delineating, sometimes by means of maps or warning signs (</w:t>
      </w:r>
      <w:proofErr w:type="spellStart"/>
      <w:r w:rsidRPr="00EB7C5A">
        <w:rPr>
          <w:color w:val="000000" w:themeColor="text1"/>
          <w:u w:val="single"/>
        </w:rPr>
        <w:t>Luedee</w:t>
      </w:r>
      <w:proofErr w:type="spellEnd"/>
      <w:r w:rsidRPr="00EB7C5A">
        <w:rPr>
          <w:color w:val="000000" w:themeColor="text1"/>
          <w:u w:val="single"/>
        </w:rPr>
        <w:t xml:space="preserve"> 2021).</w:t>
      </w:r>
      <w:r w:rsidRPr="007218BE">
        <w:rPr>
          <w:color w:val="000000" w:themeColor="text1"/>
          <w:sz w:val="16"/>
        </w:rPr>
        <w:t xml:space="preserve"> Finally, </w:t>
      </w:r>
      <w:r w:rsidRPr="00EB7C5A">
        <w:rPr>
          <w:color w:val="000000" w:themeColor="text1"/>
          <w:u w:val="single"/>
        </w:rPr>
        <w:t xml:space="preserve">nuclear spaces are places of exception “where different rules, modes of </w:t>
      </w:r>
      <w:proofErr w:type="spellStart"/>
      <w:r w:rsidRPr="00EB7C5A">
        <w:rPr>
          <w:color w:val="000000" w:themeColor="text1"/>
          <w:u w:val="single"/>
        </w:rPr>
        <w:t>behav</w:t>
      </w:r>
      <w:proofErr w:type="spellEnd"/>
      <w:r w:rsidRPr="00EB7C5A">
        <w:rPr>
          <w:color w:val="000000" w:themeColor="text1"/>
          <w:u w:val="single"/>
        </w:rPr>
        <w:t xml:space="preserve">- </w:t>
      </w:r>
      <w:proofErr w:type="spellStart"/>
      <w:r w:rsidRPr="00EB7C5A">
        <w:rPr>
          <w:color w:val="000000" w:themeColor="text1"/>
          <w:u w:val="single"/>
        </w:rPr>
        <w:t>iour</w:t>
      </w:r>
      <w:proofErr w:type="spellEnd"/>
      <w:r w:rsidRPr="00EB7C5A">
        <w:rPr>
          <w:color w:val="000000" w:themeColor="text1"/>
          <w:u w:val="single"/>
        </w:rPr>
        <w:t xml:space="preserve"> and exclusions apply” (Davies 2015), delimited by negotiated boundaries.</w:t>
      </w:r>
    </w:p>
    <w:p w14:paraId="55B8326D" w14:textId="77777777" w:rsidR="00C00C3F" w:rsidRPr="007218BE" w:rsidRDefault="00C00C3F" w:rsidP="00C00C3F">
      <w:pPr>
        <w:rPr>
          <w:color w:val="000000" w:themeColor="text1"/>
          <w:sz w:val="16"/>
        </w:rPr>
      </w:pPr>
      <w:r w:rsidRPr="007218BE">
        <w:rPr>
          <w:color w:val="000000" w:themeColor="text1"/>
          <w:sz w:val="16"/>
        </w:rPr>
        <w:t xml:space="preserve">Consistent with a </w:t>
      </w:r>
      <w:proofErr w:type="spellStart"/>
      <w:r w:rsidRPr="007218BE">
        <w:rPr>
          <w:color w:val="000000" w:themeColor="text1"/>
          <w:sz w:val="16"/>
        </w:rPr>
        <w:t>Sackian</w:t>
      </w:r>
      <w:proofErr w:type="spellEnd"/>
      <w:r w:rsidRPr="007218BE">
        <w:rPr>
          <w:color w:val="000000" w:themeColor="text1"/>
          <w:sz w:val="16"/>
        </w:rPr>
        <w:t xml:space="preserve"> epistemology (Murphy 2012), nuclear territories are defined by the borders that delimit them. For Storm (2020), nuclear territories are “social and industrial enclaves” whose borders are required by “the level of secrecy and levels of calculated risk.” Their very existence is linked to the presence of nuclear activity. </w:t>
      </w:r>
      <w:r w:rsidRPr="00EB7C5A">
        <w:rPr>
          <w:color w:val="000000" w:themeColor="text1"/>
          <w:u w:val="single"/>
        </w:rPr>
        <w:t>Osseo-Asare (2016) is the only scholar mobilizing the concept of atomic land, which he occasionally switches for “nuclear territory” and “toxic territory.”</w:t>
      </w:r>
      <w:r w:rsidRPr="007218BE">
        <w:rPr>
          <w:color w:val="000000" w:themeColor="text1"/>
          <w:sz w:val="16"/>
        </w:rPr>
        <w:t xml:space="preserve"> </w:t>
      </w:r>
      <w:r w:rsidRPr="00EB7C5A">
        <w:rPr>
          <w:color w:val="000000" w:themeColor="text1"/>
          <w:u w:val="single"/>
        </w:rPr>
        <w:t>Borders define atomic lands, assembled through administrative categorization and judicial work to enclose spaces dedicated to nuclear operations.</w:t>
      </w:r>
      <w:r w:rsidRPr="007218BE">
        <w:rPr>
          <w:color w:val="000000" w:themeColor="text1"/>
          <w:sz w:val="16"/>
        </w:rPr>
        <w:t xml:space="preserve"> Recurrently employed in papers on Chernobyl or Fukushima, </w:t>
      </w:r>
      <w:r w:rsidRPr="00EB7C5A">
        <w:rPr>
          <w:color w:val="000000" w:themeColor="text1"/>
          <w:u w:val="single"/>
        </w:rPr>
        <w:t>nuclear zones refer to well-delimited areas purposely produced to protect society from risks, be it from radiation (Alexis-Martin and Davies 2017; Lerner 2012b; Overy 2020) or atomic weapons in the case of nuclear-free zones (Clements 2015). Again, zones are defined by what they enclose and by the peculiar norms, rules, and laws which are applied.</w:t>
      </w:r>
      <w:r w:rsidRPr="007218BE">
        <w:rPr>
          <w:color w:val="000000" w:themeColor="text1"/>
          <w:sz w:val="16"/>
        </w:rPr>
        <w:br/>
        <w:t>Nuclear landscapes gained the greatest momentum in the literature, emboldened both by the renewal of landscape research (Benediktsson 2007) and by its association with other concepts such as “</w:t>
      </w:r>
      <w:r w:rsidRPr="00EB7C5A">
        <w:rPr>
          <w:color w:val="000000" w:themeColor="text1"/>
          <w:u w:val="single"/>
        </w:rPr>
        <w:t>landscapes of justice” (Pitkanen and Farish 2018), “landscapes of threat” (Davies and Polese 2015), “anti-</w:t>
      </w:r>
      <w:proofErr w:type="spellStart"/>
      <w:r w:rsidRPr="00EB7C5A">
        <w:rPr>
          <w:color w:val="000000" w:themeColor="text1"/>
          <w:u w:val="single"/>
        </w:rPr>
        <w:t>ther</w:t>
      </w:r>
      <w:proofErr w:type="spellEnd"/>
      <w:r w:rsidRPr="00EB7C5A">
        <w:rPr>
          <w:color w:val="000000" w:themeColor="text1"/>
          <w:u w:val="single"/>
        </w:rPr>
        <w:t xml:space="preserve">- </w:t>
      </w:r>
      <w:proofErr w:type="spellStart"/>
      <w:r w:rsidRPr="00EB7C5A">
        <w:rPr>
          <w:color w:val="000000" w:themeColor="text1"/>
          <w:u w:val="single"/>
        </w:rPr>
        <w:t>apeutic</w:t>
      </w:r>
      <w:proofErr w:type="spellEnd"/>
      <w:r w:rsidRPr="00EB7C5A">
        <w:rPr>
          <w:color w:val="000000" w:themeColor="text1"/>
          <w:u w:val="single"/>
        </w:rPr>
        <w:t xml:space="preserve"> landscapes”</w:t>
      </w:r>
      <w:r w:rsidRPr="007218BE">
        <w:rPr>
          <w:color w:val="000000" w:themeColor="text1"/>
          <w:sz w:val="16"/>
        </w:rPr>
        <w:t xml:space="preserve"> (Davies 2015), “</w:t>
      </w:r>
      <w:r w:rsidRPr="00EB7C5A">
        <w:rPr>
          <w:color w:val="000000" w:themeColor="text1"/>
          <w:u w:val="single"/>
        </w:rPr>
        <w:t>post-industrial landscapes” (</w:t>
      </w:r>
      <w:proofErr w:type="spellStart"/>
      <w:r w:rsidRPr="00EB7C5A">
        <w:rPr>
          <w:color w:val="000000" w:themeColor="text1"/>
          <w:u w:val="single"/>
        </w:rPr>
        <w:t>Dawney</w:t>
      </w:r>
      <w:proofErr w:type="spellEnd"/>
      <w:r w:rsidRPr="00EB7C5A">
        <w:rPr>
          <w:color w:val="000000" w:themeColor="text1"/>
          <w:u w:val="single"/>
        </w:rPr>
        <w:t xml:space="preserve"> 2019), “subterranean landscapes” (Saraç-</w:t>
      </w:r>
      <w:proofErr w:type="spellStart"/>
      <w:r w:rsidRPr="00EB7C5A">
        <w:rPr>
          <w:color w:val="000000" w:themeColor="text1"/>
          <w:u w:val="single"/>
        </w:rPr>
        <w:t>Lesavre</w:t>
      </w:r>
      <w:proofErr w:type="spellEnd"/>
      <w:r w:rsidRPr="00EB7C5A">
        <w:rPr>
          <w:color w:val="000000" w:themeColor="text1"/>
          <w:u w:val="single"/>
        </w:rPr>
        <w:t xml:space="preserve"> 2019), and “irradiated landscapes” (Masco 2004).</w:t>
      </w:r>
      <w:r w:rsidRPr="007218BE">
        <w:rPr>
          <w:color w:val="000000" w:themeColor="text1"/>
          <w:sz w:val="16"/>
        </w:rPr>
        <w:t xml:space="preserve"> The nuclear landscape approach differs from the previous border-</w:t>
      </w:r>
      <w:proofErr w:type="spellStart"/>
      <w:r w:rsidRPr="007218BE">
        <w:rPr>
          <w:color w:val="000000" w:themeColor="text1"/>
          <w:sz w:val="16"/>
        </w:rPr>
        <w:t>centred</w:t>
      </w:r>
      <w:proofErr w:type="spellEnd"/>
      <w:r w:rsidRPr="007218BE">
        <w:rPr>
          <w:color w:val="000000" w:themeColor="text1"/>
          <w:sz w:val="16"/>
        </w:rPr>
        <w:t xml:space="preserve"> one.4 The term “landscape” is used to signify the fluidity of radiation, indicating “that these spaces are ultimately impossible to</w:t>
      </w:r>
      <w:r w:rsidRPr="007218BE">
        <w:rPr>
          <w:rFonts w:ascii="Arial" w:hAnsi="Arial" w:cs="Arial"/>
          <w:color w:val="000000" w:themeColor="text1"/>
          <w:sz w:val="16"/>
          <w:szCs w:val="23"/>
          <w:shd w:val="clear" w:color="auto" w:fill="FFFFFF"/>
        </w:rPr>
        <w:t xml:space="preserve"> </w:t>
      </w:r>
      <w:r w:rsidRPr="007218BE">
        <w:rPr>
          <w:color w:val="000000" w:themeColor="text1"/>
          <w:sz w:val="16"/>
        </w:rPr>
        <w:t xml:space="preserve">enclose” (Pitkanen and Farish 2018), blurring the “boundary between con- </w:t>
      </w:r>
      <w:proofErr w:type="spellStart"/>
      <w:r w:rsidRPr="007218BE">
        <w:rPr>
          <w:color w:val="000000" w:themeColor="text1"/>
          <w:sz w:val="16"/>
        </w:rPr>
        <w:t>taminated</w:t>
      </w:r>
      <w:proofErr w:type="spellEnd"/>
      <w:r w:rsidRPr="007218BE">
        <w:rPr>
          <w:color w:val="000000" w:themeColor="text1"/>
          <w:sz w:val="16"/>
        </w:rPr>
        <w:t xml:space="preserve"> and safe” (Davies and Polese 2015). Intangible and uncontainable (Masco 2004), “</w:t>
      </w:r>
      <w:r w:rsidRPr="00EB7C5A">
        <w:rPr>
          <w:color w:val="000000" w:themeColor="text1"/>
          <w:u w:val="single"/>
        </w:rPr>
        <w:t>radiation could be anywhere, yet appears nowhere: it resides in everyday spaces and on ordinary objects” (Pitkanen 2017), thus turning nu- clear landscapes into places of uncertainty (Pitkanen 2020</w:t>
      </w:r>
      <w:r w:rsidRPr="007218BE">
        <w:rPr>
          <w:color w:val="000000" w:themeColor="text1"/>
          <w:sz w:val="16"/>
        </w:rPr>
        <w:t xml:space="preserve">). This concept is nurtured by the </w:t>
      </w:r>
      <w:r w:rsidRPr="00EB7C5A">
        <w:rPr>
          <w:color w:val="000000" w:themeColor="text1"/>
          <w:u w:val="single"/>
        </w:rPr>
        <w:t>dualism between visibility and invisibility at the core of re- search on landscapes (Figueroa 2018). This invisibility goes beyond the im- perceptibility of radiation. Nuclear landscapes are outlined both by the “</w:t>
      </w:r>
      <w:proofErr w:type="spellStart"/>
      <w:r w:rsidRPr="00EB7C5A">
        <w:rPr>
          <w:color w:val="000000" w:themeColor="text1"/>
          <w:u w:val="single"/>
        </w:rPr>
        <w:t>phys</w:t>
      </w:r>
      <w:proofErr w:type="spellEnd"/>
      <w:r w:rsidRPr="00EB7C5A">
        <w:rPr>
          <w:color w:val="000000" w:themeColor="text1"/>
          <w:u w:val="single"/>
        </w:rPr>
        <w:t xml:space="preserve">- </w:t>
      </w:r>
      <w:proofErr w:type="spellStart"/>
      <w:r w:rsidRPr="00EB7C5A">
        <w:rPr>
          <w:color w:val="000000" w:themeColor="text1"/>
          <w:u w:val="single"/>
        </w:rPr>
        <w:t>ical</w:t>
      </w:r>
      <w:proofErr w:type="spellEnd"/>
      <w:r w:rsidRPr="00EB7C5A">
        <w:rPr>
          <w:color w:val="000000" w:themeColor="text1"/>
          <w:u w:val="single"/>
        </w:rPr>
        <w:t xml:space="preserve"> scars” (Wills 2001) and by the everyday actions (Pitkanen 2017), political acts (Pitkanen 2020; Wills 2001), and ideologies (</w:t>
      </w:r>
      <w:proofErr w:type="spellStart"/>
      <w:r w:rsidRPr="00EB7C5A">
        <w:rPr>
          <w:color w:val="000000" w:themeColor="text1"/>
          <w:u w:val="single"/>
        </w:rPr>
        <w:t>Dawney</w:t>
      </w:r>
      <w:proofErr w:type="spellEnd"/>
      <w:r w:rsidRPr="00EB7C5A">
        <w:rPr>
          <w:color w:val="000000" w:themeColor="text1"/>
          <w:u w:val="single"/>
        </w:rPr>
        <w:t xml:space="preserve"> 2019; Edwards 2011; Runyan 2018; Saraç-</w:t>
      </w:r>
      <w:proofErr w:type="spellStart"/>
      <w:r w:rsidRPr="00EB7C5A">
        <w:rPr>
          <w:color w:val="000000" w:themeColor="text1"/>
          <w:u w:val="single"/>
        </w:rPr>
        <w:t>Lesavre</w:t>
      </w:r>
      <w:proofErr w:type="spellEnd"/>
      <w:r w:rsidRPr="00EB7C5A">
        <w:rPr>
          <w:color w:val="000000" w:themeColor="text1"/>
          <w:u w:val="single"/>
        </w:rPr>
        <w:t xml:space="preserve"> 2019; Stanley 2008) sustaining them.</w:t>
      </w:r>
      <w:r w:rsidRPr="007218BE">
        <w:rPr>
          <w:color w:val="000000" w:themeColor="text1"/>
          <w:sz w:val="16"/>
        </w:rPr>
        <w:br/>
        <w:t>Nuclear communities have been mobilized in research investigating the acceptance of radioactive waste projects. While mainly an actor-</w:t>
      </w:r>
      <w:proofErr w:type="spellStart"/>
      <w:r w:rsidRPr="007218BE">
        <w:rPr>
          <w:color w:val="000000" w:themeColor="text1"/>
          <w:sz w:val="16"/>
        </w:rPr>
        <w:t>centred</w:t>
      </w:r>
      <w:proofErr w:type="spellEnd"/>
      <w:r w:rsidRPr="007218BE">
        <w:rPr>
          <w:color w:val="000000" w:themeColor="text1"/>
          <w:sz w:val="16"/>
        </w:rPr>
        <w:t xml:space="preserve"> and relational concept, it bears two competing significations. On the one side, </w:t>
      </w:r>
      <w:r w:rsidRPr="00EB7C5A">
        <w:rPr>
          <w:color w:val="000000" w:themeColor="text1"/>
          <w:u w:val="single"/>
        </w:rPr>
        <w:t xml:space="preserve">nuclear communities are municipalities hosting nuclear facilities (Haraldsen 2014; Litmanen, Kojo, and Kari 2010) coalesced by a “nuclear identity” (Kojo, Kari, and Litmanen 2012). Sometimes coined as “nuclear </w:t>
      </w:r>
      <w:proofErr w:type="spellStart"/>
      <w:r w:rsidRPr="00EB7C5A">
        <w:rPr>
          <w:color w:val="000000" w:themeColor="text1"/>
          <w:u w:val="single"/>
        </w:rPr>
        <w:t>neighbourhood</w:t>
      </w:r>
      <w:proofErr w:type="spellEnd"/>
      <w:r w:rsidRPr="00EB7C5A">
        <w:rPr>
          <w:color w:val="000000" w:themeColor="text1"/>
          <w:u w:val="single"/>
        </w:rPr>
        <w:t xml:space="preserve">” or “host communities” (Kojo, Kari, and Litmanen 2012; Litmanen, Kojo, and Kari 2010), they are characterized by their dependency shared with the </w:t>
      </w:r>
      <w:proofErr w:type="spellStart"/>
      <w:r w:rsidRPr="00EB7C5A">
        <w:rPr>
          <w:color w:val="000000" w:themeColor="text1"/>
          <w:u w:val="single"/>
        </w:rPr>
        <w:t>indus</w:t>
      </w:r>
      <w:proofErr w:type="spellEnd"/>
      <w:r w:rsidRPr="00EB7C5A">
        <w:rPr>
          <w:color w:val="000000" w:themeColor="text1"/>
          <w:u w:val="single"/>
        </w:rPr>
        <w:t>- try, which sustains unbalanced power relations</w:t>
      </w:r>
      <w:r w:rsidRPr="007218BE">
        <w:rPr>
          <w:color w:val="000000" w:themeColor="text1"/>
          <w:sz w:val="16"/>
        </w:rPr>
        <w:t xml:space="preserve">. Congruent with this approach, (Blowers, Lowry, and Solomon 1991; Blowers 1999) introduced the notion of </w:t>
      </w:r>
      <w:r w:rsidRPr="00EB7C5A">
        <w:rPr>
          <w:color w:val="000000" w:themeColor="text1"/>
          <w:u w:val="single"/>
        </w:rPr>
        <w:t>nuclear oasis to distinguish remote, economically marginal, and powerless communities, which are more prone to accept nuclear activities. On the other hand, nuclear community refers to the results of strategic tools used by the nuclear sector to build acceptant collectives around its facilities</w:t>
      </w:r>
      <w:r w:rsidRPr="007218BE">
        <w:rPr>
          <w:color w:val="000000" w:themeColor="text1"/>
          <w:sz w:val="16"/>
        </w:rPr>
        <w:t xml:space="preserve">. Nuclear communities are seen “not only as residents but also as a socially constructed imagery of togetherness associated with nuclear works, local </w:t>
      </w:r>
      <w:proofErr w:type="spellStart"/>
      <w:r w:rsidRPr="007218BE">
        <w:rPr>
          <w:color w:val="000000" w:themeColor="text1"/>
          <w:sz w:val="16"/>
        </w:rPr>
        <w:t>cul</w:t>
      </w:r>
      <w:proofErr w:type="spellEnd"/>
      <w:r w:rsidRPr="007218BE">
        <w:rPr>
          <w:color w:val="000000" w:themeColor="text1"/>
          <w:sz w:val="16"/>
        </w:rPr>
        <w:t xml:space="preserve">- </w:t>
      </w:r>
      <w:proofErr w:type="spellStart"/>
      <w:r w:rsidRPr="007218BE">
        <w:rPr>
          <w:color w:val="000000" w:themeColor="text1"/>
          <w:sz w:val="16"/>
        </w:rPr>
        <w:t>ture</w:t>
      </w:r>
      <w:proofErr w:type="spellEnd"/>
      <w:r w:rsidRPr="007218BE">
        <w:rPr>
          <w:color w:val="000000" w:themeColor="text1"/>
          <w:sz w:val="16"/>
        </w:rPr>
        <w:t xml:space="preserve">, and the past” (Hänninen and </w:t>
      </w:r>
      <w:proofErr w:type="spellStart"/>
      <w:r w:rsidRPr="007218BE">
        <w:rPr>
          <w:color w:val="000000" w:themeColor="text1"/>
          <w:sz w:val="16"/>
        </w:rPr>
        <w:t>Yli</w:t>
      </w:r>
      <w:proofErr w:type="spellEnd"/>
      <w:r w:rsidRPr="007218BE">
        <w:rPr>
          <w:color w:val="000000" w:themeColor="text1"/>
          <w:sz w:val="16"/>
        </w:rPr>
        <w:t>-Kauhaluoma 2014).</w:t>
      </w:r>
    </w:p>
    <w:p w14:paraId="167371DE" w14:textId="5387AECC" w:rsidR="00C00C3F" w:rsidRPr="00EB7C5A" w:rsidRDefault="00C00C3F" w:rsidP="00C00C3F">
      <w:pPr>
        <w:pStyle w:val="Heading3"/>
        <w:rPr>
          <w:color w:val="000000" w:themeColor="text1"/>
          <w:lang w:eastAsia="zh-CN"/>
        </w:rPr>
      </w:pPr>
      <w:r>
        <w:rPr>
          <w:color w:val="000000" w:themeColor="text1"/>
          <w:lang w:eastAsia="zh-CN"/>
        </w:rPr>
        <w:t>L</w:t>
      </w:r>
      <w:r w:rsidR="00790E95">
        <w:rPr>
          <w:color w:val="000000" w:themeColor="text1"/>
          <w:lang w:eastAsia="zh-CN"/>
        </w:rPr>
        <w:t>—</w:t>
      </w:r>
      <w:r>
        <w:rPr>
          <w:color w:val="000000" w:themeColor="text1"/>
          <w:lang w:eastAsia="zh-CN"/>
        </w:rPr>
        <w:t>Oil</w:t>
      </w:r>
    </w:p>
    <w:p w14:paraId="65E40532" w14:textId="77777777" w:rsidR="00C00C3F" w:rsidRPr="00EB7C5A" w:rsidRDefault="00C00C3F" w:rsidP="00C00C3F">
      <w:pPr>
        <w:pStyle w:val="Heading4"/>
        <w:rPr>
          <w:color w:val="000000" w:themeColor="text1"/>
          <w:lang w:eastAsia="zh-CN"/>
        </w:rPr>
      </w:pPr>
      <w:r w:rsidRPr="00EB7C5A">
        <w:rPr>
          <w:color w:val="000000" w:themeColor="text1"/>
          <w:lang w:eastAsia="zh-CN"/>
        </w:rPr>
        <w:t>Oil extraction enacts necropolitics in the Arctic—Khanty people and lands are sacrificed as oil infrastructure transforms the living into zones of destruction.</w:t>
      </w:r>
      <w:r>
        <w:rPr>
          <w:color w:val="000000" w:themeColor="text1"/>
          <w:lang w:eastAsia="zh-CN"/>
        </w:rPr>
        <w:t xml:space="preserve"> </w:t>
      </w:r>
      <w:r w:rsidRPr="00EB7C5A">
        <w:rPr>
          <w:color w:val="000000" w:themeColor="text1"/>
          <w:lang w:eastAsia="zh-CN"/>
        </w:rPr>
        <w:t>Settler colonial expansion treats both Indigenous bodies and Arctic ecosystems as disposable, using pipelines and alcohol to extend the “flow of death” across human and non-human life. Extraction renders the Khanty people as disposable- oil driven necropolitics turns their living culture into a symbol of extinction.</w:t>
      </w:r>
    </w:p>
    <w:p w14:paraId="77A84E2A" w14:textId="77777777" w:rsidR="00C00C3F" w:rsidRPr="00EB7C5A" w:rsidRDefault="00C00C3F" w:rsidP="00C00C3F">
      <w:pPr>
        <w:pStyle w:val="Heading4"/>
        <w:rPr>
          <w:b w:val="0"/>
          <w:bCs/>
          <w:color w:val="000000" w:themeColor="text1"/>
          <w:sz w:val="22"/>
        </w:rPr>
      </w:pPr>
      <w:r w:rsidRPr="00EB7C5A">
        <w:rPr>
          <w:color w:val="000000" w:themeColor="text1"/>
        </w:rPr>
        <w:t>Lehtimäki et al. 22</w:t>
      </w:r>
      <w:r w:rsidRPr="00EB7C5A">
        <w:rPr>
          <w:color w:val="000000" w:themeColor="text1"/>
          <w:lang w:eastAsia="zh-CN"/>
        </w:rPr>
        <w:t xml:space="preserve"> </w:t>
      </w:r>
      <w:r w:rsidRPr="00EB7C5A">
        <w:rPr>
          <w:b w:val="0"/>
          <w:bCs/>
          <w:color w:val="000000" w:themeColor="text1"/>
          <w:sz w:val="22"/>
        </w:rPr>
        <w:t xml:space="preserve">(Markku Lehtimäki, Professor of Comparative Literature at University of Turku, Finland; Arja Rosenholm, Professor Emerita of Russian Language and Culture at Tampere University; Elena </w:t>
      </w:r>
      <w:proofErr w:type="spellStart"/>
      <w:r w:rsidRPr="00EB7C5A">
        <w:rPr>
          <w:b w:val="0"/>
          <w:bCs/>
          <w:color w:val="000000" w:themeColor="text1"/>
          <w:sz w:val="22"/>
        </w:rPr>
        <w:t>Trubina</w:t>
      </w:r>
      <w:proofErr w:type="spellEnd"/>
      <w:r w:rsidRPr="00EB7C5A">
        <w:rPr>
          <w:b w:val="0"/>
          <w:bCs/>
          <w:color w:val="000000" w:themeColor="text1"/>
          <w:sz w:val="22"/>
        </w:rPr>
        <w:t xml:space="preserve">, Lecturer at University of North Carolina Global Research Institute; Nina Tynkkynen, Professor in Environmental Governance and Policy at </w:t>
      </w:r>
      <w:proofErr w:type="spellStart"/>
      <w:r w:rsidRPr="00EB7C5A">
        <w:rPr>
          <w:b w:val="0"/>
          <w:bCs/>
          <w:color w:val="000000" w:themeColor="text1"/>
          <w:sz w:val="22"/>
        </w:rPr>
        <w:t>Åbo</w:t>
      </w:r>
      <w:proofErr w:type="spellEnd"/>
      <w:r w:rsidRPr="00EB7C5A">
        <w:rPr>
          <w:b w:val="0"/>
          <w:bCs/>
          <w:color w:val="000000" w:themeColor="text1"/>
          <w:sz w:val="22"/>
        </w:rPr>
        <w:t xml:space="preserve"> </w:t>
      </w:r>
      <w:proofErr w:type="spellStart"/>
      <w:r w:rsidRPr="00EB7C5A">
        <w:rPr>
          <w:b w:val="0"/>
          <w:bCs/>
          <w:color w:val="000000" w:themeColor="text1"/>
          <w:sz w:val="22"/>
        </w:rPr>
        <w:t>Akademi</w:t>
      </w:r>
      <w:proofErr w:type="spellEnd"/>
      <w:r w:rsidRPr="00EB7C5A">
        <w:rPr>
          <w:b w:val="0"/>
          <w:bCs/>
          <w:color w:val="000000" w:themeColor="text1"/>
          <w:sz w:val="22"/>
        </w:rPr>
        <w:t xml:space="preserve"> University, Finland; 2022, Cold Waters: Tangible and Symbolic Seascapes of the North, Springer Polar Sciences, </w:t>
      </w:r>
      <w:r w:rsidRPr="00EB7C5A">
        <w:rPr>
          <w:b w:val="0"/>
          <w:bCs/>
          <w:color w:val="000000" w:themeColor="text1"/>
        </w:rPr>
        <w:t>https://doi.org/10.1007/978-3-031-10149-6</w:t>
      </w:r>
      <w:r w:rsidRPr="00EB7C5A">
        <w:rPr>
          <w:b w:val="0"/>
          <w:bCs/>
          <w:color w:val="000000" w:themeColor="text1"/>
          <w:sz w:val="22"/>
        </w:rPr>
        <w:t xml:space="preserve">, </w:t>
      </w:r>
      <w:r w:rsidRPr="00EB7C5A">
        <w:rPr>
          <w:color w:val="000000" w:themeColor="text1"/>
          <w:sz w:val="22"/>
        </w:rPr>
        <w:t>TA</w:t>
      </w:r>
      <w:r w:rsidRPr="00EB7C5A">
        <w:rPr>
          <w:b w:val="0"/>
          <w:bCs/>
          <w:color w:val="000000" w:themeColor="text1"/>
          <w:sz w:val="22"/>
        </w:rPr>
        <w:t>)</w:t>
      </w:r>
    </w:p>
    <w:p w14:paraId="0ECB9CE5" w14:textId="77777777" w:rsidR="00C00C3F" w:rsidRPr="00EB7C5A" w:rsidRDefault="00C00C3F" w:rsidP="00C00C3F">
      <w:pPr>
        <w:spacing w:after="0" w:line="240" w:lineRule="auto"/>
        <w:rPr>
          <w:rFonts w:asciiTheme="minorHAnsi" w:eastAsia="Times New Roman" w:hAnsiTheme="minorHAnsi" w:cstheme="minorHAnsi"/>
          <w:color w:val="000000" w:themeColor="text1"/>
          <w:lang w:eastAsia="zh-CN"/>
        </w:rPr>
      </w:pPr>
      <w:r w:rsidRPr="00EB7C5A">
        <w:rPr>
          <w:rFonts w:asciiTheme="minorHAnsi" w:eastAsia="Times New Roman" w:hAnsiTheme="minorHAnsi" w:cstheme="minorHAnsi"/>
          <w:color w:val="000000" w:themeColor="text1"/>
          <w:lang w:eastAsia="zh-CN"/>
        </w:rPr>
        <w:t>Pg. 175-179</w:t>
      </w:r>
    </w:p>
    <w:p w14:paraId="344EA594" w14:textId="77777777" w:rsidR="00C00C3F" w:rsidRPr="00C253B8" w:rsidRDefault="00C00C3F" w:rsidP="00C00C3F">
      <w:pPr>
        <w:rPr>
          <w:color w:val="000000" w:themeColor="text1"/>
          <w:u w:val="single"/>
          <w:lang w:eastAsia="zh-CN"/>
        </w:rPr>
      </w:pPr>
      <w:r w:rsidRPr="00EB7C5A">
        <w:rPr>
          <w:color w:val="000000" w:themeColor="text1"/>
          <w:sz w:val="15"/>
          <w:szCs w:val="15"/>
          <w:lang w:eastAsia="zh-CN"/>
        </w:rPr>
        <w:t>The contrast between</w:t>
      </w:r>
      <w:r w:rsidRPr="00EB7C5A">
        <w:rPr>
          <w:color w:val="000000" w:themeColor="text1"/>
          <w:lang w:eastAsia="zh-CN"/>
        </w:rPr>
        <w:t xml:space="preserve"> </w:t>
      </w:r>
      <w:r w:rsidRPr="00EB7C5A">
        <w:rPr>
          <w:color w:val="000000" w:themeColor="text1"/>
          <w:u w:val="single"/>
          <w:lang w:eastAsia="zh-CN"/>
        </w:rPr>
        <w:t>the oil seeker’s map and the liquid map of the river creates a juxtaposition between the oil and the river, the two liquids flowing on and under the ground. These concrete and material fluids are entangled in manifold webs of discourses, desires and imaginaries</w:t>
      </w:r>
      <w:r w:rsidRPr="00EB7C5A">
        <w:rPr>
          <w:color w:val="000000" w:themeColor="text1"/>
          <w:lang w:eastAsia="zh-CN"/>
        </w:rPr>
        <w:t xml:space="preserve">. </w:t>
      </w:r>
      <w:r w:rsidRPr="00EB7C5A">
        <w:rPr>
          <w:color w:val="000000" w:themeColor="text1"/>
          <w:sz w:val="15"/>
          <w:szCs w:val="15"/>
          <w:lang w:eastAsia="zh-CN"/>
        </w:rPr>
        <w:t xml:space="preserve">The inseparability of what is imagined and what is material in </w:t>
      </w:r>
      <w:proofErr w:type="spellStart"/>
      <w:r w:rsidRPr="00EB7C5A">
        <w:rPr>
          <w:color w:val="000000" w:themeColor="text1"/>
          <w:sz w:val="15"/>
          <w:szCs w:val="15"/>
          <w:lang w:eastAsia="zh-CN"/>
        </w:rPr>
        <w:t>Aipin’s</w:t>
      </w:r>
      <w:proofErr w:type="spellEnd"/>
      <w:r w:rsidRPr="00EB7C5A">
        <w:rPr>
          <w:color w:val="000000" w:themeColor="text1"/>
          <w:sz w:val="15"/>
          <w:szCs w:val="15"/>
          <w:lang w:eastAsia="zh-CN"/>
        </w:rPr>
        <w:t xml:space="preserve"> descriptions of flowing water and oil bring forth Gaston Bachelard’s (1983) argument on using the interconnectedness of imaginary176 E. Kuikka concepts and material entities to express abstract ideas. In the novel, the river appears as an element that is ultimately connected with life as its physical flow is </w:t>
      </w:r>
      <w:proofErr w:type="spellStart"/>
      <w:r w:rsidRPr="00EB7C5A">
        <w:rPr>
          <w:color w:val="000000" w:themeColor="text1"/>
          <w:sz w:val="15"/>
          <w:szCs w:val="15"/>
          <w:lang w:eastAsia="zh-CN"/>
        </w:rPr>
        <w:t>parallelised</w:t>
      </w:r>
      <w:proofErr w:type="spellEnd"/>
      <w:r w:rsidRPr="00EB7C5A">
        <w:rPr>
          <w:color w:val="000000" w:themeColor="text1"/>
          <w:sz w:val="15"/>
          <w:szCs w:val="15"/>
          <w:lang w:eastAsia="zh-CN"/>
        </w:rPr>
        <w:t xml:space="preserve"> with the flows of life, time and memories and, at the same time, it sus- </w:t>
      </w:r>
      <w:proofErr w:type="spellStart"/>
      <w:r w:rsidRPr="00EB7C5A">
        <w:rPr>
          <w:color w:val="000000" w:themeColor="text1"/>
          <w:sz w:val="15"/>
          <w:szCs w:val="15"/>
          <w:lang w:eastAsia="zh-CN"/>
        </w:rPr>
        <w:t>tains</w:t>
      </w:r>
      <w:proofErr w:type="spellEnd"/>
      <w:r w:rsidRPr="00EB7C5A">
        <w:rPr>
          <w:color w:val="000000" w:themeColor="text1"/>
          <w:sz w:val="15"/>
          <w:szCs w:val="15"/>
          <w:lang w:eastAsia="zh-CN"/>
        </w:rPr>
        <w:t xml:space="preserve"> the organic life of the Khanty people by providing them with the necessary living conditions. Mika </w:t>
      </w:r>
      <w:proofErr w:type="spellStart"/>
      <w:r w:rsidRPr="00EB7C5A">
        <w:rPr>
          <w:color w:val="000000" w:themeColor="text1"/>
          <w:sz w:val="15"/>
          <w:szCs w:val="15"/>
          <w:lang w:eastAsia="zh-CN"/>
        </w:rPr>
        <w:t>Perkiömäki</w:t>
      </w:r>
      <w:proofErr w:type="spellEnd"/>
      <w:r w:rsidRPr="00EB7C5A">
        <w:rPr>
          <w:color w:val="000000" w:themeColor="text1"/>
          <w:sz w:val="15"/>
          <w:szCs w:val="15"/>
          <w:lang w:eastAsia="zh-CN"/>
        </w:rPr>
        <w:t xml:space="preserve"> (2021) has noticed a similar tendency to </w:t>
      </w:r>
      <w:proofErr w:type="spellStart"/>
      <w:r w:rsidRPr="00EB7C5A">
        <w:rPr>
          <w:color w:val="000000" w:themeColor="text1"/>
          <w:sz w:val="15"/>
          <w:szCs w:val="15"/>
          <w:lang w:eastAsia="zh-CN"/>
        </w:rPr>
        <w:t>imag</w:t>
      </w:r>
      <w:proofErr w:type="spellEnd"/>
      <w:r w:rsidRPr="00EB7C5A">
        <w:rPr>
          <w:color w:val="000000" w:themeColor="text1"/>
          <w:sz w:val="15"/>
          <w:szCs w:val="15"/>
          <w:lang w:eastAsia="zh-CN"/>
        </w:rPr>
        <w:t xml:space="preserve">- </w:t>
      </w:r>
      <w:proofErr w:type="spellStart"/>
      <w:r w:rsidRPr="00EB7C5A">
        <w:rPr>
          <w:color w:val="000000" w:themeColor="text1"/>
          <w:sz w:val="15"/>
          <w:szCs w:val="15"/>
          <w:lang w:eastAsia="zh-CN"/>
        </w:rPr>
        <w:t>ine</w:t>
      </w:r>
      <w:proofErr w:type="spellEnd"/>
      <w:r w:rsidRPr="00EB7C5A">
        <w:rPr>
          <w:color w:val="000000" w:themeColor="text1"/>
          <w:sz w:val="15"/>
          <w:szCs w:val="15"/>
          <w:lang w:eastAsia="zh-CN"/>
        </w:rPr>
        <w:t xml:space="preserve"> and present the major Siberian rivers in Russian village prose texts as “rivers of life”. The metaphor “underline[s] the common history, interdependency and fate of the river and the people’ and ‘connects to the active, agentic river, whose actions have implications for both human culture and the more-than-human world” (</w:t>
      </w:r>
      <w:proofErr w:type="spellStart"/>
      <w:r w:rsidRPr="00EB7C5A">
        <w:rPr>
          <w:color w:val="000000" w:themeColor="text1"/>
          <w:sz w:val="15"/>
          <w:szCs w:val="15"/>
          <w:lang w:eastAsia="zh-CN"/>
        </w:rPr>
        <w:t>Perkiömäki</w:t>
      </w:r>
      <w:proofErr w:type="spellEnd"/>
      <w:r w:rsidRPr="00EB7C5A">
        <w:rPr>
          <w:color w:val="000000" w:themeColor="text1"/>
          <w:sz w:val="15"/>
          <w:szCs w:val="15"/>
          <w:lang w:eastAsia="zh-CN"/>
        </w:rPr>
        <w:t xml:space="preserve">, 2021, p. 110). He has also noticed a prevailing metaphor of the “river of death” that presents the river as “dangerous and lethal” or as related to environmental damage and contamination (p. 107). In contrast to </w:t>
      </w:r>
      <w:proofErr w:type="spellStart"/>
      <w:r w:rsidRPr="00EB7C5A">
        <w:rPr>
          <w:color w:val="000000" w:themeColor="text1"/>
          <w:sz w:val="15"/>
          <w:szCs w:val="15"/>
          <w:lang w:eastAsia="zh-CN"/>
        </w:rPr>
        <w:t>Perkiömäki’s</w:t>
      </w:r>
      <w:proofErr w:type="spellEnd"/>
      <w:r w:rsidRPr="00EB7C5A">
        <w:rPr>
          <w:color w:val="000000" w:themeColor="text1"/>
          <w:sz w:val="15"/>
          <w:szCs w:val="15"/>
          <w:lang w:eastAsia="zh-CN"/>
        </w:rPr>
        <w:t xml:space="preserve"> observations, the river and the water in </w:t>
      </w:r>
      <w:proofErr w:type="spellStart"/>
      <w:r w:rsidRPr="00EB7C5A">
        <w:rPr>
          <w:color w:val="000000" w:themeColor="text1"/>
          <w:sz w:val="15"/>
          <w:szCs w:val="15"/>
          <w:lang w:eastAsia="zh-CN"/>
        </w:rPr>
        <w:t>Aipin’s</w:t>
      </w:r>
      <w:proofErr w:type="spellEnd"/>
      <w:r w:rsidRPr="00EB7C5A">
        <w:rPr>
          <w:color w:val="000000" w:themeColor="text1"/>
          <w:sz w:val="15"/>
          <w:szCs w:val="15"/>
          <w:lang w:eastAsia="zh-CN"/>
        </w:rPr>
        <w:t xml:space="preserve"> novel do not bear any lethal connotations as the deadly characteristics are attached to the oil.</w:t>
      </w:r>
      <w:r w:rsidRPr="00EB7C5A">
        <w:rPr>
          <w:color w:val="000000" w:themeColor="text1"/>
          <w:lang w:eastAsia="zh-CN"/>
        </w:rPr>
        <w:t xml:space="preserve"> </w:t>
      </w:r>
      <w:r w:rsidRPr="00EB7C5A">
        <w:rPr>
          <w:color w:val="000000" w:themeColor="text1"/>
          <w:u w:val="single"/>
          <w:lang w:eastAsia="zh-CN"/>
        </w:rPr>
        <w:t>The oil, depicted as “the black, hot grease” (</w:t>
      </w:r>
      <w:proofErr w:type="spellStart"/>
      <w:r w:rsidRPr="00EB7C5A">
        <w:rPr>
          <w:color w:val="000000" w:themeColor="text1"/>
          <w:u w:val="single"/>
          <w:lang w:eastAsia="zh-CN"/>
        </w:rPr>
        <w:t>Aipin</w:t>
      </w:r>
      <w:proofErr w:type="spellEnd"/>
      <w:r w:rsidRPr="00EB7C5A">
        <w:rPr>
          <w:color w:val="000000" w:themeColor="text1"/>
          <w:u w:val="single"/>
          <w:lang w:eastAsia="zh-CN"/>
        </w:rPr>
        <w:t xml:space="preserve">, 2014, p. 24) that flows in the black pipes, becomes a literal stream of death as oil pumping destroys the environment for both human and non-human entities. The notion of death is drawn on the geologists’ maps as well as the lines marking out possible oil deposits signify destruction for everything that gets in the way of those lines. If the river serves as a live, flowing and constantly transforming map of the watery milieu that connects the lives of the Khanty people with the non-human entities with which they share and co-constitute the space they inhabit, the streams of the oil draw a map that enforces settler-colonial power and an </w:t>
      </w:r>
      <w:proofErr w:type="spellStart"/>
      <w:r w:rsidRPr="00EB7C5A">
        <w:rPr>
          <w:color w:val="000000" w:themeColor="text1"/>
          <w:u w:val="single"/>
          <w:lang w:eastAsia="zh-CN"/>
        </w:rPr>
        <w:t>instrumentalised</w:t>
      </w:r>
      <w:proofErr w:type="spellEnd"/>
      <w:r w:rsidRPr="00EB7C5A">
        <w:rPr>
          <w:color w:val="000000" w:themeColor="text1"/>
          <w:u w:val="single"/>
          <w:lang w:eastAsia="zh-CN"/>
        </w:rPr>
        <w:t xml:space="preserve"> view of the non-human world. Whereas the river adapts to the relief of the environment and sustains the ecosystems and living entities to which it is connected, the oil reserves lead to constructions of straight railway- and pipelines whose build- </w:t>
      </w:r>
      <w:proofErr w:type="spellStart"/>
      <w:r w:rsidRPr="00EB7C5A">
        <w:rPr>
          <w:color w:val="000000" w:themeColor="text1"/>
          <w:u w:val="single"/>
          <w:lang w:eastAsia="zh-CN"/>
        </w:rPr>
        <w:t>ers</w:t>
      </w:r>
      <w:proofErr w:type="spellEnd"/>
      <w:r w:rsidRPr="00EB7C5A">
        <w:rPr>
          <w:color w:val="000000" w:themeColor="text1"/>
          <w:u w:val="single"/>
          <w:lang w:eastAsia="zh-CN"/>
        </w:rPr>
        <w:t xml:space="preserve"> “cut down pine woods, covered swamps, built bridges over big and small rivers” (</w:t>
      </w:r>
      <w:proofErr w:type="spellStart"/>
      <w:r w:rsidRPr="00EB7C5A">
        <w:rPr>
          <w:color w:val="000000" w:themeColor="text1"/>
          <w:u w:val="single"/>
          <w:lang w:eastAsia="zh-CN"/>
        </w:rPr>
        <w:t>Aipin</w:t>
      </w:r>
      <w:proofErr w:type="spellEnd"/>
      <w:r w:rsidRPr="00EB7C5A">
        <w:rPr>
          <w:color w:val="000000" w:themeColor="text1"/>
          <w:u w:val="single"/>
          <w:lang w:eastAsia="zh-CN"/>
        </w:rPr>
        <w:t xml:space="preserve">, 2014, p. 24). </w:t>
      </w:r>
    </w:p>
    <w:p w14:paraId="4832F4EF" w14:textId="77777777" w:rsidR="00C00C3F" w:rsidRPr="00EB7C5A" w:rsidRDefault="00C00C3F" w:rsidP="00C00C3F">
      <w:pPr>
        <w:rPr>
          <w:color w:val="000000" w:themeColor="text1"/>
          <w:sz w:val="15"/>
          <w:szCs w:val="15"/>
          <w:lang w:eastAsia="zh-CN"/>
        </w:rPr>
      </w:pPr>
      <w:r w:rsidRPr="00EB7C5A">
        <w:rPr>
          <w:color w:val="000000" w:themeColor="text1"/>
          <w:sz w:val="15"/>
          <w:szCs w:val="15"/>
          <w:lang w:eastAsia="zh-CN"/>
        </w:rPr>
        <w:t xml:space="preserve">The fear that the oil seekers provoke in </w:t>
      </w:r>
      <w:proofErr w:type="spellStart"/>
      <w:r w:rsidRPr="00EB7C5A">
        <w:rPr>
          <w:color w:val="000000" w:themeColor="text1"/>
          <w:sz w:val="15"/>
          <w:szCs w:val="15"/>
          <w:lang w:eastAsia="zh-CN"/>
        </w:rPr>
        <w:t>Dem’ian</w:t>
      </w:r>
      <w:proofErr w:type="spellEnd"/>
      <w:r w:rsidRPr="00EB7C5A">
        <w:rPr>
          <w:color w:val="000000" w:themeColor="text1"/>
          <w:sz w:val="15"/>
          <w:szCs w:val="15"/>
          <w:lang w:eastAsia="zh-CN"/>
        </w:rPr>
        <w:t xml:space="preserve"> is based on what he has heard from the regions where oil is already pumped. The novel’s temporally non-linear narrative structure reveals to the reader that his concern is not in vain by revealing the destructive development of the region to the reader through the narrative line that follows </w:t>
      </w:r>
      <w:proofErr w:type="spellStart"/>
      <w:r w:rsidRPr="00EB7C5A">
        <w:rPr>
          <w:color w:val="000000" w:themeColor="text1"/>
          <w:sz w:val="15"/>
          <w:szCs w:val="15"/>
          <w:lang w:eastAsia="zh-CN"/>
        </w:rPr>
        <w:t>Dem’ian’s</w:t>
      </w:r>
      <w:proofErr w:type="spellEnd"/>
      <w:r w:rsidRPr="00EB7C5A">
        <w:rPr>
          <w:color w:val="000000" w:themeColor="text1"/>
          <w:sz w:val="15"/>
          <w:szCs w:val="15"/>
          <w:lang w:eastAsia="zh-CN"/>
        </w:rPr>
        <w:t xml:space="preserve"> son Mikul’. Even if </w:t>
      </w:r>
      <w:proofErr w:type="spellStart"/>
      <w:r w:rsidRPr="00EB7C5A">
        <w:rPr>
          <w:color w:val="000000" w:themeColor="text1"/>
          <w:sz w:val="15"/>
          <w:szCs w:val="15"/>
          <w:lang w:eastAsia="zh-CN"/>
        </w:rPr>
        <w:t>Aipin’s</w:t>
      </w:r>
      <w:proofErr w:type="spellEnd"/>
      <w:r w:rsidRPr="00EB7C5A">
        <w:rPr>
          <w:color w:val="000000" w:themeColor="text1"/>
          <w:sz w:val="15"/>
          <w:szCs w:val="15"/>
          <w:lang w:eastAsia="zh-CN"/>
        </w:rPr>
        <w:t xml:space="preserve"> novel entails depictions of brute acts of violence, especially in the flashbacks depicting the purges of the 1930s, the main narrative strategy of presenting colonial violence in the novel is to underline the long-term impacts of the settlers and the environmental colonialism experienced by the Khanty people. In the next section of this chapter, I argue that the depiction of the settler-colonial violence in the novel can be read through Rob Nixon’s (2011) concept of slow violence. In my view, </w:t>
      </w:r>
      <w:proofErr w:type="spellStart"/>
      <w:r w:rsidRPr="00EB7C5A">
        <w:rPr>
          <w:color w:val="000000" w:themeColor="text1"/>
          <w:sz w:val="15"/>
          <w:szCs w:val="15"/>
          <w:lang w:eastAsia="zh-CN"/>
        </w:rPr>
        <w:t>Aipin’s</w:t>
      </w:r>
      <w:proofErr w:type="spellEnd"/>
      <w:r w:rsidRPr="00EB7C5A">
        <w:rPr>
          <w:color w:val="000000" w:themeColor="text1"/>
          <w:sz w:val="15"/>
          <w:szCs w:val="15"/>
          <w:lang w:eastAsia="zh-CN"/>
        </w:rPr>
        <w:t xml:space="preserve"> novel offers a demonstrative example of how slow violence can constitute different interrelated and cumulative processes that have a destructive effect on both subaltern groups of people and the non-human world.10 </w:t>
      </w:r>
    </w:p>
    <w:p w14:paraId="65EB4A51" w14:textId="77777777" w:rsidR="00C00C3F" w:rsidRPr="00EB7C5A" w:rsidRDefault="00C00C3F" w:rsidP="00C00C3F">
      <w:pPr>
        <w:rPr>
          <w:color w:val="000000" w:themeColor="text1"/>
          <w:sz w:val="15"/>
          <w:szCs w:val="15"/>
          <w:lang w:eastAsia="zh-CN"/>
        </w:rPr>
      </w:pPr>
      <w:r w:rsidRPr="00C253B8">
        <w:rPr>
          <w:color w:val="000000" w:themeColor="text1"/>
          <w:sz w:val="16"/>
          <w:lang w:eastAsia="zh-CN"/>
        </w:rPr>
        <w:t xml:space="preserve">As presented earlier in this chapter, </w:t>
      </w:r>
      <w:r w:rsidRPr="00EB7C5A">
        <w:rPr>
          <w:color w:val="000000" w:themeColor="text1"/>
          <w:u w:val="single"/>
          <w:lang w:eastAsia="zh-CN"/>
        </w:rPr>
        <w:t xml:space="preserve">Nixon’s slow violence is a concept that is used to describe gradual violence, the effects of which are only visible in the long term or/and in the distance, effects that may not be even </w:t>
      </w:r>
      <w:proofErr w:type="spellStart"/>
      <w:r w:rsidRPr="00EB7C5A">
        <w:rPr>
          <w:color w:val="000000" w:themeColor="text1"/>
          <w:u w:val="single"/>
          <w:lang w:eastAsia="zh-CN"/>
        </w:rPr>
        <w:t>recognised</w:t>
      </w:r>
      <w:proofErr w:type="spellEnd"/>
      <w:r w:rsidRPr="00EB7C5A">
        <w:rPr>
          <w:color w:val="000000" w:themeColor="text1"/>
          <w:u w:val="single"/>
          <w:lang w:eastAsia="zh-CN"/>
        </w:rPr>
        <w:t xml:space="preserve"> as violence.</w:t>
      </w:r>
      <w:r w:rsidRPr="00EB7C5A">
        <w:rPr>
          <w:color w:val="000000" w:themeColor="text1"/>
          <w:lang w:eastAsia="zh-CN"/>
        </w:rPr>
        <w:t xml:space="preserve"> </w:t>
      </w:r>
      <w:r w:rsidRPr="00EB7C5A">
        <w:rPr>
          <w:color w:val="000000" w:themeColor="text1"/>
          <w:sz w:val="15"/>
          <w:szCs w:val="15"/>
          <w:lang w:eastAsia="zh-CN"/>
        </w:rPr>
        <w:t xml:space="preserve">This graduality and temporal dispersal is visible in </w:t>
      </w:r>
      <w:proofErr w:type="spellStart"/>
      <w:r w:rsidRPr="00EB7C5A">
        <w:rPr>
          <w:color w:val="000000" w:themeColor="text1"/>
          <w:sz w:val="15"/>
          <w:szCs w:val="15"/>
          <w:lang w:eastAsia="zh-CN"/>
        </w:rPr>
        <w:t>Aipin’s</w:t>
      </w:r>
      <w:proofErr w:type="spellEnd"/>
      <w:r w:rsidRPr="00EB7C5A">
        <w:rPr>
          <w:color w:val="000000" w:themeColor="text1"/>
          <w:sz w:val="15"/>
          <w:szCs w:val="15"/>
          <w:lang w:eastAsia="zh-CN"/>
        </w:rPr>
        <w:t xml:space="preserve"> novel, and whereas Nixon (2011, p. 3) pointed out what challenges presenting slow violence might face, </w:t>
      </w:r>
      <w:proofErr w:type="spellStart"/>
      <w:r w:rsidRPr="00EB7C5A">
        <w:rPr>
          <w:color w:val="000000" w:themeColor="text1"/>
          <w:sz w:val="15"/>
          <w:szCs w:val="15"/>
          <w:lang w:eastAsia="zh-CN"/>
        </w:rPr>
        <w:t>Aipin’s</w:t>
      </w:r>
      <w:proofErr w:type="spellEnd"/>
      <w:r w:rsidRPr="00EB7C5A">
        <w:rPr>
          <w:color w:val="000000" w:themeColor="text1"/>
          <w:sz w:val="15"/>
          <w:szCs w:val="15"/>
          <w:lang w:eastAsia="zh-CN"/>
        </w:rPr>
        <w:t xml:space="preserve"> work resolves this problem through its narrative structure. When the </w:t>
      </w:r>
      <w:proofErr w:type="spellStart"/>
      <w:r w:rsidRPr="00EB7C5A">
        <w:rPr>
          <w:color w:val="000000" w:themeColor="text1"/>
          <w:sz w:val="15"/>
          <w:szCs w:val="15"/>
          <w:lang w:eastAsia="zh-CN"/>
        </w:rPr>
        <w:t>narra</w:t>
      </w:r>
      <w:proofErr w:type="spellEnd"/>
      <w:r w:rsidRPr="00EB7C5A">
        <w:rPr>
          <w:color w:val="000000" w:themeColor="text1"/>
          <w:sz w:val="15"/>
          <w:szCs w:val="15"/>
          <w:lang w:eastAsia="zh-CN"/>
        </w:rPr>
        <w:t xml:space="preserve">- </w:t>
      </w:r>
      <w:proofErr w:type="spellStart"/>
      <w:r w:rsidRPr="00EB7C5A">
        <w:rPr>
          <w:color w:val="000000" w:themeColor="text1"/>
          <w:sz w:val="15"/>
          <w:szCs w:val="15"/>
          <w:lang w:eastAsia="zh-CN"/>
        </w:rPr>
        <w:t>tion</w:t>
      </w:r>
      <w:proofErr w:type="spellEnd"/>
      <w:r w:rsidRPr="00EB7C5A">
        <w:rPr>
          <w:color w:val="000000" w:themeColor="text1"/>
          <w:sz w:val="15"/>
          <w:szCs w:val="15"/>
          <w:lang w:eastAsia="zh-CN"/>
        </w:rPr>
        <w:t xml:space="preserve"> of the novel leaps back and forth between the past, present and the future, </w:t>
      </w:r>
      <w:proofErr w:type="spellStart"/>
      <w:r w:rsidRPr="00EB7C5A">
        <w:rPr>
          <w:color w:val="000000" w:themeColor="text1"/>
          <w:sz w:val="15"/>
          <w:szCs w:val="15"/>
          <w:lang w:eastAsia="zh-CN"/>
        </w:rPr>
        <w:t>vio</w:t>
      </w:r>
      <w:proofErr w:type="spellEnd"/>
      <w:r w:rsidRPr="00EB7C5A">
        <w:rPr>
          <w:color w:val="000000" w:themeColor="text1"/>
          <w:sz w:val="15"/>
          <w:szCs w:val="15"/>
          <w:lang w:eastAsia="zh-CN"/>
        </w:rPr>
        <w:t xml:space="preserve">- lent causal connections whose consequences are not revealed during one’s lifetime or during a generation are made visible. In particular, the narrator’s tendency to move into the future and narrate Mikul’s experiences in adulthood sheds light on the disastrous results of the Soviet policies and resource extraction. </w:t>
      </w:r>
    </w:p>
    <w:p w14:paraId="0E8EE8EF" w14:textId="77777777" w:rsidR="00C00C3F" w:rsidRPr="00C253B8" w:rsidRDefault="00C00C3F" w:rsidP="00C00C3F">
      <w:pPr>
        <w:rPr>
          <w:color w:val="000000" w:themeColor="text1"/>
          <w:sz w:val="16"/>
          <w:szCs w:val="15"/>
          <w:lang w:eastAsia="zh-CN"/>
        </w:rPr>
      </w:pPr>
      <w:r w:rsidRPr="00C253B8">
        <w:rPr>
          <w:color w:val="000000" w:themeColor="text1"/>
          <w:sz w:val="16"/>
          <w:szCs w:val="15"/>
          <w:lang w:eastAsia="zh-CN"/>
        </w:rPr>
        <w:t xml:space="preserve">Despite the novel’s anachronism, the reader can distinguish the development of the region since the establishment of the Soviet power and the arrival of oil seekers. In the beginning of </w:t>
      </w:r>
      <w:proofErr w:type="spellStart"/>
      <w:r w:rsidRPr="00C253B8">
        <w:rPr>
          <w:color w:val="000000" w:themeColor="text1"/>
          <w:sz w:val="16"/>
          <w:szCs w:val="15"/>
          <w:lang w:eastAsia="zh-CN"/>
        </w:rPr>
        <w:t>Dem’ian’s</w:t>
      </w:r>
      <w:proofErr w:type="spellEnd"/>
      <w:r w:rsidRPr="00C253B8">
        <w:rPr>
          <w:color w:val="000000" w:themeColor="text1"/>
          <w:sz w:val="16"/>
          <w:szCs w:val="15"/>
          <w:lang w:eastAsia="zh-CN"/>
        </w:rPr>
        <w:t xml:space="preserve"> journey,</w:t>
      </w:r>
      <w:r w:rsidRPr="00C253B8">
        <w:rPr>
          <w:color w:val="000000" w:themeColor="text1"/>
          <w:sz w:val="16"/>
          <w:lang w:eastAsia="zh-CN"/>
        </w:rPr>
        <w:t xml:space="preserve"> he recalls a time “when he did not think of anything other than hunting and fishing” and “a peace lived in his soul</w:t>
      </w:r>
      <w:r w:rsidRPr="00EB7C5A">
        <w:rPr>
          <w:color w:val="000000" w:themeColor="text1"/>
          <w:u w:val="single"/>
          <w:lang w:eastAsia="zh-CN"/>
        </w:rPr>
        <w:t xml:space="preserve">”. That peace is ended when “new people appeared on the </w:t>
      </w:r>
      <w:proofErr w:type="spellStart"/>
      <w:r w:rsidRPr="00EB7C5A">
        <w:rPr>
          <w:color w:val="000000" w:themeColor="text1"/>
          <w:u w:val="single"/>
          <w:lang w:eastAsia="zh-CN"/>
        </w:rPr>
        <w:t>Vat’ëgan</w:t>
      </w:r>
      <w:proofErr w:type="spellEnd"/>
      <w:r w:rsidRPr="00EB7C5A">
        <w:rPr>
          <w:color w:val="000000" w:themeColor="text1"/>
          <w:u w:val="single"/>
          <w:lang w:eastAsia="zh-CN"/>
        </w:rPr>
        <w:t xml:space="preserve"> river to build a metal road” (</w:t>
      </w:r>
      <w:proofErr w:type="spellStart"/>
      <w:r w:rsidRPr="00EB7C5A">
        <w:rPr>
          <w:color w:val="000000" w:themeColor="text1"/>
          <w:u w:val="single"/>
          <w:lang w:eastAsia="zh-CN"/>
        </w:rPr>
        <w:t>Aipin</w:t>
      </w:r>
      <w:proofErr w:type="spellEnd"/>
      <w:r w:rsidRPr="00EB7C5A">
        <w:rPr>
          <w:color w:val="000000" w:themeColor="text1"/>
          <w:u w:val="single"/>
          <w:lang w:eastAsia="zh-CN"/>
        </w:rPr>
        <w:t xml:space="preserve">, 2014, p. 23), and at the time of </w:t>
      </w:r>
      <w:proofErr w:type="spellStart"/>
      <w:r w:rsidRPr="00EB7C5A">
        <w:rPr>
          <w:color w:val="000000" w:themeColor="text1"/>
          <w:u w:val="single"/>
          <w:lang w:eastAsia="zh-CN"/>
        </w:rPr>
        <w:t>Dem’ian’s</w:t>
      </w:r>
      <w:proofErr w:type="spellEnd"/>
      <w:r w:rsidRPr="00EB7C5A">
        <w:rPr>
          <w:color w:val="000000" w:themeColor="text1"/>
          <w:u w:val="single"/>
          <w:lang w:eastAsia="zh-CN"/>
        </w:rPr>
        <w:t xml:space="preserve"> journey, “[t]he bottomlands in the East were split in two by a pipe; there was oil in the South and a railway line in the West” (p. 42).</w:t>
      </w:r>
      <w:r w:rsidRPr="00C253B8">
        <w:rPr>
          <w:color w:val="000000" w:themeColor="text1"/>
          <w:sz w:val="16"/>
          <w:lang w:eastAsia="zh-CN"/>
        </w:rPr>
        <w:t xml:space="preserve"> </w:t>
      </w:r>
      <w:r w:rsidRPr="00C253B8">
        <w:rPr>
          <w:color w:val="000000" w:themeColor="text1"/>
          <w:sz w:val="16"/>
          <w:szCs w:val="15"/>
          <w:lang w:eastAsia="zh-CN"/>
        </w:rPr>
        <w:t xml:space="preserve">The consequences of Soviet policies for the Khanty’s home region are already present by the time </w:t>
      </w:r>
      <w:proofErr w:type="spellStart"/>
      <w:r w:rsidRPr="00C253B8">
        <w:rPr>
          <w:color w:val="000000" w:themeColor="text1"/>
          <w:sz w:val="16"/>
          <w:szCs w:val="15"/>
          <w:lang w:eastAsia="zh-CN"/>
        </w:rPr>
        <w:t>Dem’ian</w:t>
      </w:r>
      <w:proofErr w:type="spellEnd"/>
      <w:r w:rsidRPr="00C253B8">
        <w:rPr>
          <w:color w:val="000000" w:themeColor="text1"/>
          <w:sz w:val="16"/>
          <w:szCs w:val="15"/>
          <w:lang w:eastAsia="zh-CN"/>
        </w:rPr>
        <w:t xml:space="preserve"> makes his journey: the hunters’ hunting areas of the “lowest river” have been destroyed, alcohol consumption is slowly increasing, and Khanty families suffer from a lack of reindeer, the most important companion of Indigenous hunters moving across the taiga. However, only the narrator’s leaps to the1980s with </w:t>
      </w:r>
      <w:proofErr w:type="spellStart"/>
      <w:r w:rsidRPr="00C253B8">
        <w:rPr>
          <w:color w:val="000000" w:themeColor="text1"/>
          <w:sz w:val="16"/>
          <w:szCs w:val="15"/>
          <w:lang w:eastAsia="zh-CN"/>
        </w:rPr>
        <w:t>Dem’ian’s</w:t>
      </w:r>
      <w:proofErr w:type="spellEnd"/>
      <w:r w:rsidRPr="00C253B8">
        <w:rPr>
          <w:color w:val="000000" w:themeColor="text1"/>
          <w:sz w:val="16"/>
          <w:szCs w:val="15"/>
          <w:lang w:eastAsia="zh-CN"/>
        </w:rPr>
        <w:t xml:space="preserve"> grown-up son Mikul’ reveals the tragic development of the situation. </w:t>
      </w:r>
    </w:p>
    <w:p w14:paraId="1B8AD4B2" w14:textId="77777777" w:rsidR="00C00C3F" w:rsidRPr="00EB7C5A" w:rsidRDefault="00C00C3F" w:rsidP="00C00C3F">
      <w:pPr>
        <w:rPr>
          <w:color w:val="000000" w:themeColor="text1"/>
          <w:u w:val="single"/>
          <w:lang w:eastAsia="zh-CN"/>
        </w:rPr>
      </w:pPr>
      <w:r w:rsidRPr="00EB7C5A">
        <w:rPr>
          <w:color w:val="000000" w:themeColor="text1"/>
          <w:u w:val="single"/>
          <w:lang w:eastAsia="zh-CN"/>
        </w:rPr>
        <w:t>Mikul’s experiences and observations in his home region underline the interconnectedness of the resource extraction, environmental degradation and wilting of the Indigenous community:</w:t>
      </w:r>
    </w:p>
    <w:p w14:paraId="380E6929" w14:textId="77777777" w:rsidR="00C00C3F" w:rsidRPr="00C253B8" w:rsidRDefault="00C00C3F" w:rsidP="00C00C3F">
      <w:pPr>
        <w:rPr>
          <w:color w:val="000000" w:themeColor="text1"/>
          <w:sz w:val="16"/>
          <w:szCs w:val="15"/>
          <w:lang w:eastAsia="zh-CN"/>
        </w:rPr>
      </w:pPr>
      <w:r w:rsidRPr="00EB7C5A">
        <w:rPr>
          <w:color w:val="000000" w:themeColor="text1"/>
          <w:u w:val="single"/>
          <w:lang w:eastAsia="zh-CN"/>
        </w:rPr>
        <w:t>Under the pressure of geologists and oil men the village slowly fell in onto economic depression. First, the cooperative lost its reindeer herd of 300 reindeer, then its cows and horses. Growing vegetables ended due to a lack of fertilizers. Game and fish disappeared due to contamination of lakes and rivers</w:t>
      </w:r>
      <w:r w:rsidRPr="00C253B8">
        <w:rPr>
          <w:color w:val="000000" w:themeColor="text1"/>
          <w:sz w:val="16"/>
          <w:lang w:eastAsia="zh-CN"/>
        </w:rPr>
        <w:t xml:space="preserve"> and unreasonable logging. </w:t>
      </w:r>
      <w:r w:rsidRPr="00C253B8">
        <w:rPr>
          <w:color w:val="000000" w:themeColor="text1"/>
          <w:sz w:val="16"/>
          <w:szCs w:val="15"/>
          <w:lang w:eastAsia="zh-CN"/>
        </w:rPr>
        <w:t>That forced people to close down the fox farm. (</w:t>
      </w:r>
      <w:proofErr w:type="spellStart"/>
      <w:r w:rsidRPr="00C253B8">
        <w:rPr>
          <w:color w:val="000000" w:themeColor="text1"/>
          <w:sz w:val="16"/>
          <w:szCs w:val="15"/>
          <w:lang w:eastAsia="zh-CN"/>
        </w:rPr>
        <w:t>Aipin</w:t>
      </w:r>
      <w:proofErr w:type="spellEnd"/>
      <w:r w:rsidRPr="00C253B8">
        <w:rPr>
          <w:color w:val="000000" w:themeColor="text1"/>
          <w:sz w:val="16"/>
          <w:szCs w:val="15"/>
          <w:lang w:eastAsia="zh-CN"/>
        </w:rPr>
        <w:t>, 2014, p. 265)</w:t>
      </w:r>
    </w:p>
    <w:p w14:paraId="1BE52216" w14:textId="77777777" w:rsidR="00C00C3F" w:rsidRPr="00C253B8" w:rsidRDefault="00C00C3F" w:rsidP="00C00C3F">
      <w:pPr>
        <w:rPr>
          <w:color w:val="000000" w:themeColor="text1"/>
          <w:u w:val="single"/>
          <w:lang w:eastAsia="zh-CN"/>
        </w:rPr>
      </w:pPr>
      <w:r w:rsidRPr="00EB7C5A">
        <w:rPr>
          <w:color w:val="000000" w:themeColor="text1"/>
          <w:u w:val="single"/>
          <w:lang w:eastAsia="zh-CN"/>
        </w:rPr>
        <w:t xml:space="preserve"> The environmental degradation and animal loss that bring an end to the traditional livelihoods is followed by alienation of Native children from their parents’ culture as boarding schools move further away from the taiga and into urban </w:t>
      </w:r>
      <w:proofErr w:type="spellStart"/>
      <w:r w:rsidRPr="00EB7C5A">
        <w:rPr>
          <w:color w:val="000000" w:themeColor="text1"/>
          <w:u w:val="single"/>
          <w:lang w:eastAsia="zh-CN"/>
        </w:rPr>
        <w:t>centres</w:t>
      </w:r>
      <w:proofErr w:type="spellEnd"/>
      <w:r w:rsidRPr="00EB7C5A">
        <w:rPr>
          <w:color w:val="000000" w:themeColor="text1"/>
          <w:u w:val="single"/>
          <w:lang w:eastAsia="zh-CN"/>
        </w:rPr>
        <w:t xml:space="preserve">. All these factors are depicted as interrelated and leading to the gradual decline of the Native people. Therefore, </w:t>
      </w:r>
      <w:proofErr w:type="spellStart"/>
      <w:r w:rsidRPr="00EB7C5A">
        <w:rPr>
          <w:color w:val="000000" w:themeColor="text1"/>
          <w:u w:val="single"/>
          <w:lang w:eastAsia="zh-CN"/>
        </w:rPr>
        <w:t>Aipin’s</w:t>
      </w:r>
      <w:proofErr w:type="spellEnd"/>
      <w:r w:rsidRPr="00EB7C5A">
        <w:rPr>
          <w:color w:val="000000" w:themeColor="text1"/>
          <w:u w:val="single"/>
          <w:lang w:eastAsia="zh-CN"/>
        </w:rPr>
        <w:t xml:space="preserve"> description of the consequences of settler colonialism is in line with Wakeham’s (2021) notes on slow, attritional violence leading to the annihilation of Indigenous societies, social practices and cultures with a </w:t>
      </w:r>
      <w:proofErr w:type="spellStart"/>
      <w:r w:rsidRPr="00EB7C5A">
        <w:rPr>
          <w:color w:val="000000" w:themeColor="text1"/>
          <w:u w:val="single"/>
          <w:lang w:eastAsia="zh-CN"/>
        </w:rPr>
        <w:t>geno</w:t>
      </w:r>
      <w:proofErr w:type="spellEnd"/>
      <w:r w:rsidRPr="00EB7C5A">
        <w:rPr>
          <w:color w:val="000000" w:themeColor="text1"/>
          <w:u w:val="single"/>
          <w:lang w:eastAsia="zh-CN"/>
        </w:rPr>
        <w:t xml:space="preserve">- </w:t>
      </w:r>
      <w:proofErr w:type="spellStart"/>
      <w:r w:rsidRPr="00EB7C5A">
        <w:rPr>
          <w:color w:val="000000" w:themeColor="text1"/>
          <w:u w:val="single"/>
          <w:lang w:eastAsia="zh-CN"/>
        </w:rPr>
        <w:t>cidal</w:t>
      </w:r>
      <w:proofErr w:type="spellEnd"/>
      <w:r w:rsidRPr="00EB7C5A">
        <w:rPr>
          <w:color w:val="000000" w:themeColor="text1"/>
          <w:u w:val="single"/>
          <w:lang w:eastAsia="zh-CN"/>
        </w:rPr>
        <w:t xml:space="preserve"> effect (cf. Wolfe, 2006).</w:t>
      </w:r>
    </w:p>
    <w:p w14:paraId="405977D0" w14:textId="77777777" w:rsidR="00C00C3F" w:rsidRPr="00C253B8" w:rsidRDefault="00C00C3F" w:rsidP="00C00C3F">
      <w:pPr>
        <w:rPr>
          <w:color w:val="000000" w:themeColor="text1"/>
          <w:u w:val="single"/>
          <w:lang w:eastAsia="zh-CN"/>
        </w:rPr>
      </w:pPr>
      <w:r w:rsidRPr="00EB7C5A">
        <w:rPr>
          <w:color w:val="000000" w:themeColor="text1"/>
          <w:sz w:val="15"/>
          <w:szCs w:val="15"/>
          <w:lang w:eastAsia="zh-CN"/>
        </w:rPr>
        <w:t>The correlation between</w:t>
      </w:r>
      <w:r w:rsidRPr="00EB7C5A">
        <w:rPr>
          <w:color w:val="000000" w:themeColor="text1"/>
          <w:lang w:eastAsia="zh-CN"/>
        </w:rPr>
        <w:t xml:space="preserve"> </w:t>
      </w:r>
      <w:r w:rsidRPr="00EB7C5A">
        <w:rPr>
          <w:color w:val="000000" w:themeColor="text1"/>
          <w:u w:val="single"/>
          <w:lang w:eastAsia="zh-CN"/>
        </w:rPr>
        <w:t>environmental damage and social decline is illustrated through the interconnectedness of the settler-colonial flows of death, oil and spirits.</w:t>
      </w:r>
      <w:r w:rsidRPr="00EB7C5A">
        <w:rPr>
          <w:color w:val="000000" w:themeColor="text1"/>
          <w:lang w:eastAsia="zh-CN"/>
        </w:rPr>
        <w:t xml:space="preserve"> In the same way that the people who map the region and extract its oil come to the taiga from outside, spirits are also brought there from elsewhere. </w:t>
      </w:r>
      <w:r w:rsidRPr="00EB7C5A">
        <w:rPr>
          <w:color w:val="000000" w:themeColor="text1"/>
          <w:sz w:val="15"/>
          <w:szCs w:val="15"/>
          <w:lang w:eastAsia="zh-CN"/>
        </w:rPr>
        <w:t xml:space="preserve">Yet, it is the river along which alcohol is transported: “The river did its job: it fed and watered. But it did not only give clear water to drink. A regular transportation of boxes with alcohol bottles to </w:t>
      </w:r>
      <w:r w:rsidRPr="00EB7C5A">
        <w:rPr>
          <w:color w:val="000000" w:themeColor="text1"/>
          <w:sz w:val="15"/>
          <w:szCs w:val="15"/>
          <w:u w:val="single"/>
          <w:lang w:eastAsia="zh-CN"/>
        </w:rPr>
        <w:t>the</w:t>
      </w:r>
      <w:r w:rsidRPr="00EB7C5A">
        <w:rPr>
          <w:color w:val="000000" w:themeColor="text1"/>
          <w:sz w:val="15"/>
          <w:szCs w:val="15"/>
          <w:lang w:eastAsia="zh-CN"/>
        </w:rPr>
        <w:t xml:space="preserve"> village began ten years later” (</w:t>
      </w:r>
      <w:proofErr w:type="spellStart"/>
      <w:r w:rsidRPr="00EB7C5A">
        <w:rPr>
          <w:color w:val="000000" w:themeColor="text1"/>
          <w:sz w:val="15"/>
          <w:szCs w:val="15"/>
          <w:lang w:eastAsia="zh-CN"/>
        </w:rPr>
        <w:t>Aipin</w:t>
      </w:r>
      <w:proofErr w:type="spellEnd"/>
      <w:r w:rsidRPr="00EB7C5A">
        <w:rPr>
          <w:color w:val="000000" w:themeColor="text1"/>
          <w:sz w:val="15"/>
          <w:szCs w:val="15"/>
          <w:lang w:eastAsia="zh-CN"/>
        </w:rPr>
        <w:t>, 2014, p. 125).</w:t>
      </w:r>
      <w:r w:rsidRPr="00EB7C5A">
        <w:rPr>
          <w:color w:val="000000" w:themeColor="text1"/>
          <w:lang w:eastAsia="zh-CN"/>
        </w:rPr>
        <w:t xml:space="preserve"> The same river that connects the Khanty families with each other and connects the Khanty people with the region also connects the area with other parts of the country, and </w:t>
      </w:r>
      <w:r w:rsidRPr="00EB7C5A">
        <w:rPr>
          <w:color w:val="000000" w:themeColor="text1"/>
          <w:u w:val="single"/>
          <w:lang w:eastAsia="zh-CN"/>
        </w:rPr>
        <w:t>the river flow carries the alcohol that then flows down the Khanty people’s throats. However, the “era of the bottle” (</w:t>
      </w:r>
      <w:proofErr w:type="spellStart"/>
      <w:r w:rsidRPr="00EB7C5A">
        <w:rPr>
          <w:color w:val="000000" w:themeColor="text1"/>
          <w:u w:val="single"/>
          <w:lang w:eastAsia="zh-CN"/>
        </w:rPr>
        <w:t>Aipin</w:t>
      </w:r>
      <w:proofErr w:type="spellEnd"/>
      <w:r w:rsidRPr="00EB7C5A">
        <w:rPr>
          <w:color w:val="000000" w:themeColor="text1"/>
          <w:u w:val="single"/>
          <w:lang w:eastAsia="zh-CN"/>
        </w:rPr>
        <w:t>, 2014, pp. 125–126) only starts after the arrival of the oil seekers and the village they establish</w:t>
      </w:r>
      <w:r w:rsidRPr="00EB7C5A">
        <w:rPr>
          <w:color w:val="000000" w:themeColor="text1"/>
          <w:lang w:eastAsia="zh-CN"/>
        </w:rPr>
        <w:t xml:space="preserve">, </w:t>
      </w:r>
      <w:r w:rsidRPr="00EB7C5A">
        <w:rPr>
          <w:color w:val="000000" w:themeColor="text1"/>
          <w:sz w:val="15"/>
          <w:szCs w:val="15"/>
          <w:lang w:eastAsia="zh-CN"/>
        </w:rPr>
        <w:t>where “the shops are open without a break and during the weekends” (p. 125). The intersections of these different flows bring out the embodied character of the relationship between the Khanty people and their home region</w:t>
      </w:r>
      <w:r w:rsidRPr="00EB7C5A">
        <w:rPr>
          <w:color w:val="000000" w:themeColor="text1"/>
          <w:lang w:eastAsia="zh-CN"/>
        </w:rPr>
        <w:t xml:space="preserve">. </w:t>
      </w:r>
      <w:r w:rsidRPr="00EB7C5A">
        <w:rPr>
          <w:color w:val="000000" w:themeColor="text1"/>
          <w:sz w:val="15"/>
          <w:szCs w:val="15"/>
          <w:lang w:eastAsia="zh-CN"/>
        </w:rPr>
        <w:t>As these liquids flow between different regions, as well as between human bodies and the non-human environment, they point to the porosity of their interfaces in a trans-corporeal way and show how inseparable human bodies are from their material surrounding</w:t>
      </w:r>
      <w:r w:rsidRPr="00EB7C5A">
        <w:rPr>
          <w:color w:val="000000" w:themeColor="text1"/>
          <w:lang w:eastAsia="zh-CN"/>
        </w:rPr>
        <w:t xml:space="preserve">. </w:t>
      </w:r>
      <w:r w:rsidRPr="00EB7C5A">
        <w:rPr>
          <w:color w:val="000000" w:themeColor="text1"/>
          <w:u w:val="single"/>
          <w:lang w:eastAsia="zh-CN"/>
        </w:rPr>
        <w:t>When the oil extraction and consequent environmental damage are approached through the oil’s interconnectedness with spirits and how it spills over the region with the geologists, environmental problems and the alcoholism among the Khanty people cannot be seen as separate phenomena. Instead, they appear as a continuation of the same “flow of death”. Whereas the geologists following the flowing oil “dig up the forests and the endless swamps” (</w:t>
      </w:r>
      <w:proofErr w:type="spellStart"/>
      <w:r w:rsidRPr="00EB7C5A">
        <w:rPr>
          <w:color w:val="000000" w:themeColor="text1"/>
          <w:u w:val="single"/>
          <w:lang w:eastAsia="zh-CN"/>
        </w:rPr>
        <w:t>Aipin</w:t>
      </w:r>
      <w:proofErr w:type="spellEnd"/>
      <w:r w:rsidRPr="00EB7C5A">
        <w:rPr>
          <w:color w:val="000000" w:themeColor="text1"/>
          <w:u w:val="single"/>
          <w:lang w:eastAsia="zh-CN"/>
        </w:rPr>
        <w:t xml:space="preserve">, 2014, p. 42), the spirits flowing with the geologists “takes” one Khanty person after another. The rampant alcoholism in the region is not only a social con- sequence of the natural resource extraction but also a continuum of the settler-colonial slow violence in different human and non-human bodies. </w:t>
      </w:r>
    </w:p>
    <w:p w14:paraId="43564DE4" w14:textId="77777777" w:rsidR="00C00C3F" w:rsidRPr="00C253B8" w:rsidRDefault="00C00C3F" w:rsidP="00C00C3F">
      <w:pPr>
        <w:rPr>
          <w:sz w:val="16"/>
        </w:rPr>
      </w:pPr>
      <w:r w:rsidRPr="00C253B8">
        <w:rPr>
          <w:sz w:val="16"/>
        </w:rPr>
        <w:t xml:space="preserve">After all, in the novel the alcohol-related deaths of the Khanty people seem almost less tragic than the break of the communicative and cultural memories, which not only destroys individuals but also the Indigenous people as a nation. The Russian literary scholar </w:t>
      </w:r>
      <w:proofErr w:type="spellStart"/>
      <w:r w:rsidRPr="00C253B8">
        <w:rPr>
          <w:sz w:val="16"/>
        </w:rPr>
        <w:t>Ol’ga</w:t>
      </w:r>
      <w:proofErr w:type="spellEnd"/>
      <w:r w:rsidRPr="00C253B8">
        <w:rPr>
          <w:sz w:val="16"/>
        </w:rPr>
        <w:t xml:space="preserve"> </w:t>
      </w:r>
      <w:proofErr w:type="spellStart"/>
      <w:r w:rsidRPr="00C253B8">
        <w:rPr>
          <w:sz w:val="16"/>
        </w:rPr>
        <w:t>Lagunova</w:t>
      </w:r>
      <w:proofErr w:type="spellEnd"/>
      <w:r w:rsidRPr="00C253B8">
        <w:rPr>
          <w:sz w:val="16"/>
        </w:rPr>
        <w:t xml:space="preserve"> (2007, p. 123) pointed out the importance of memory for the survival of the people by comparing </w:t>
      </w:r>
      <w:proofErr w:type="spellStart"/>
      <w:r w:rsidRPr="00C253B8">
        <w:rPr>
          <w:sz w:val="16"/>
        </w:rPr>
        <w:t>Dem’ian’s</w:t>
      </w:r>
      <w:proofErr w:type="spellEnd"/>
      <w:r w:rsidRPr="00C253B8">
        <w:rPr>
          <w:sz w:val="16"/>
        </w:rPr>
        <w:t xml:space="preserve"> recount of the bear feast to an event taking place in the future, after </w:t>
      </w:r>
      <w:proofErr w:type="spellStart"/>
      <w:r w:rsidRPr="00C253B8">
        <w:rPr>
          <w:sz w:val="16"/>
        </w:rPr>
        <w:t>Dem’ian’s</w:t>
      </w:r>
      <w:proofErr w:type="spellEnd"/>
      <w:r w:rsidRPr="00C253B8">
        <w:rPr>
          <w:sz w:val="16"/>
        </w:rPr>
        <w:t xml:space="preserve"> journey. In this event, </w:t>
      </w:r>
      <w:proofErr w:type="spellStart"/>
      <w:r w:rsidRPr="00C253B8">
        <w:rPr>
          <w:sz w:val="16"/>
        </w:rPr>
        <w:t>Dem’ian’s</w:t>
      </w:r>
      <w:proofErr w:type="spellEnd"/>
      <w:r w:rsidRPr="00C253B8">
        <w:rPr>
          <w:sz w:val="16"/>
        </w:rPr>
        <w:t xml:space="preserve"> son, Mikul’, contacts his old relative Galaktion </w:t>
      </w:r>
      <w:proofErr w:type="spellStart"/>
      <w:r w:rsidRPr="00C253B8">
        <w:rPr>
          <w:sz w:val="16"/>
        </w:rPr>
        <w:t>Kurpelak</w:t>
      </w:r>
      <w:proofErr w:type="spellEnd"/>
      <w:r w:rsidRPr="00C253B8">
        <w:rPr>
          <w:sz w:val="16"/>
        </w:rPr>
        <w:t xml:space="preserve"> in order to hear old songs and stories, but the old man, who has lost all his relatives to alco- </w:t>
      </w:r>
      <w:proofErr w:type="spellStart"/>
      <w:r w:rsidRPr="00C253B8">
        <w:rPr>
          <w:sz w:val="16"/>
        </w:rPr>
        <w:t>hol</w:t>
      </w:r>
      <w:proofErr w:type="spellEnd"/>
      <w:r w:rsidRPr="00C253B8">
        <w:rPr>
          <w:sz w:val="16"/>
        </w:rPr>
        <w:t>, states: “My mind is empty, my words have run off. What stories there were … In this century of sufferings” (</w:t>
      </w:r>
      <w:proofErr w:type="spellStart"/>
      <w:r w:rsidRPr="00C253B8">
        <w:rPr>
          <w:sz w:val="16"/>
        </w:rPr>
        <w:t>Aipin</w:t>
      </w:r>
      <w:proofErr w:type="spellEnd"/>
      <w:r w:rsidRPr="00C253B8">
        <w:rPr>
          <w:sz w:val="16"/>
        </w:rPr>
        <w:t xml:space="preserve">, 2014, p. 260). In the contrast between these scenes, </w:t>
      </w:r>
      <w:proofErr w:type="spellStart"/>
      <w:r w:rsidRPr="00C253B8">
        <w:rPr>
          <w:sz w:val="16"/>
        </w:rPr>
        <w:t>Lagunova</w:t>
      </w:r>
      <w:proofErr w:type="spellEnd"/>
      <w:r w:rsidRPr="00C253B8">
        <w:rPr>
          <w:sz w:val="16"/>
        </w:rPr>
        <w:t xml:space="preserve"> (2007, p. 123) sees the end of an era in the history of the Khanty people, a change from the time when stories, myths and rituals are carried in </w:t>
      </w:r>
      <w:proofErr w:type="spellStart"/>
      <w:r w:rsidRPr="00C253B8">
        <w:rPr>
          <w:sz w:val="16"/>
        </w:rPr>
        <w:t>peo</w:t>
      </w:r>
      <w:proofErr w:type="spellEnd"/>
      <w:r w:rsidRPr="00C253B8">
        <w:rPr>
          <w:sz w:val="16"/>
        </w:rPr>
        <w:t xml:space="preserve">- </w:t>
      </w:r>
      <w:proofErr w:type="spellStart"/>
      <w:r w:rsidRPr="00C253B8">
        <w:rPr>
          <w:sz w:val="16"/>
        </w:rPr>
        <w:t>ple’s</w:t>
      </w:r>
      <w:proofErr w:type="spellEnd"/>
      <w:r w:rsidRPr="00C253B8">
        <w:rPr>
          <w:sz w:val="16"/>
        </w:rPr>
        <w:t xml:space="preserve"> mind to one when they have disappeared from memory: </w:t>
      </w:r>
    </w:p>
    <w:p w14:paraId="60F6E9CF" w14:textId="77777777" w:rsidR="00C00C3F" w:rsidRPr="00EB7C5A" w:rsidRDefault="00C00C3F" w:rsidP="00C00C3F">
      <w:pPr>
        <w:rPr>
          <w:color w:val="000000" w:themeColor="text1"/>
          <w:sz w:val="15"/>
          <w:szCs w:val="15"/>
          <w:lang w:eastAsia="zh-CN"/>
        </w:rPr>
      </w:pPr>
      <w:r w:rsidRPr="00EB7C5A">
        <w:rPr>
          <w:color w:val="000000" w:themeColor="text1"/>
          <w:sz w:val="15"/>
          <w:szCs w:val="15"/>
          <w:lang w:eastAsia="zh-CN"/>
        </w:rPr>
        <w:t>The space of the feast, in which everyone knew when and what they were supposed to do and say, and the space of the seemingly boundless fairy tale that joins together everything alive, entails all times and unites generations, have fallen apart: the elderly people have left and the young ones do not remember. […] And so comes the end, the end for all: for songs, fairy tales, feasts, family, home, Land [sic], life. (</w:t>
      </w:r>
      <w:proofErr w:type="spellStart"/>
      <w:r w:rsidRPr="00EB7C5A">
        <w:rPr>
          <w:color w:val="000000" w:themeColor="text1"/>
          <w:sz w:val="15"/>
          <w:szCs w:val="15"/>
          <w:lang w:eastAsia="zh-CN"/>
        </w:rPr>
        <w:t>Lagunova</w:t>
      </w:r>
      <w:proofErr w:type="spellEnd"/>
      <w:r w:rsidRPr="00EB7C5A">
        <w:rPr>
          <w:color w:val="000000" w:themeColor="text1"/>
          <w:sz w:val="15"/>
          <w:szCs w:val="15"/>
          <w:lang w:eastAsia="zh-CN"/>
        </w:rPr>
        <w:t xml:space="preserve">, 2007, p. 123)10 </w:t>
      </w:r>
    </w:p>
    <w:p w14:paraId="7B749D10" w14:textId="77777777" w:rsidR="00C00C3F" w:rsidRPr="00CF7E5A" w:rsidRDefault="00C00C3F" w:rsidP="00C00C3F">
      <w:pPr>
        <w:rPr>
          <w:rStyle w:val="Emphasis"/>
          <w:b w:val="0"/>
          <w:iCs w:val="0"/>
          <w:color w:val="000000" w:themeColor="text1"/>
          <w:sz w:val="16"/>
          <w:u w:val="none"/>
          <w:lang w:eastAsia="zh-CN"/>
        </w:rPr>
      </w:pPr>
      <w:r w:rsidRPr="00C253B8">
        <w:rPr>
          <w:color w:val="000000" w:themeColor="text1"/>
          <w:sz w:val="16"/>
          <w:szCs w:val="15"/>
          <w:lang w:eastAsia="zh-CN"/>
        </w:rPr>
        <w:t xml:space="preserve">As </w:t>
      </w:r>
      <w:proofErr w:type="spellStart"/>
      <w:r w:rsidRPr="00C253B8">
        <w:rPr>
          <w:color w:val="000000" w:themeColor="text1"/>
          <w:sz w:val="16"/>
          <w:szCs w:val="15"/>
          <w:lang w:eastAsia="zh-CN"/>
        </w:rPr>
        <w:t>Lagunova</w:t>
      </w:r>
      <w:proofErr w:type="spellEnd"/>
      <w:r w:rsidRPr="00C253B8">
        <w:rPr>
          <w:color w:val="000000" w:themeColor="text1"/>
          <w:sz w:val="16"/>
          <w:szCs w:val="15"/>
          <w:lang w:eastAsia="zh-CN"/>
        </w:rPr>
        <w:t xml:space="preserve"> points out, when Galaktion </w:t>
      </w:r>
      <w:proofErr w:type="spellStart"/>
      <w:r w:rsidRPr="00C253B8">
        <w:rPr>
          <w:color w:val="000000" w:themeColor="text1"/>
          <w:sz w:val="16"/>
          <w:szCs w:val="15"/>
          <w:lang w:eastAsia="zh-CN"/>
        </w:rPr>
        <w:t>Kurpelak</w:t>
      </w:r>
      <w:proofErr w:type="spellEnd"/>
      <w:r w:rsidRPr="00C253B8">
        <w:rPr>
          <w:color w:val="000000" w:themeColor="text1"/>
          <w:sz w:val="16"/>
          <w:szCs w:val="15"/>
          <w:lang w:eastAsia="zh-CN"/>
        </w:rPr>
        <w:t xml:space="preserve"> lets go of the tales and stories he used to tell, the cultural memory of the Khanty people is not transmitted from one generation to another. Whereas Mikul’s father has participated in the bear feast him- self and is therefore able to recall its course and related songs, for Mikul’ the oral tradition of the Khanty remains a vague recollection from childhood. The following generation will have no personal experience of the national feasts or folklore. The break in the communicative chain of memory between different Khanty generations stifles the live and natural flow of the cultural memory and solidifies it into Nora’s </w:t>
      </w:r>
      <w:proofErr w:type="spellStart"/>
      <w:r w:rsidRPr="00C253B8">
        <w:rPr>
          <w:color w:val="000000" w:themeColor="text1"/>
          <w:sz w:val="16"/>
          <w:szCs w:val="15"/>
          <w:lang w:eastAsia="zh-CN"/>
        </w:rPr>
        <w:t>lieux</w:t>
      </w:r>
      <w:proofErr w:type="spellEnd"/>
      <w:r w:rsidRPr="00C253B8">
        <w:rPr>
          <w:color w:val="000000" w:themeColor="text1"/>
          <w:sz w:val="16"/>
          <w:szCs w:val="15"/>
          <w:lang w:eastAsia="zh-CN"/>
        </w:rPr>
        <w:t xml:space="preserve"> de </w:t>
      </w:r>
      <w:proofErr w:type="spellStart"/>
      <w:r w:rsidRPr="00C253B8">
        <w:rPr>
          <w:color w:val="000000" w:themeColor="text1"/>
          <w:sz w:val="16"/>
          <w:szCs w:val="15"/>
          <w:lang w:eastAsia="zh-CN"/>
        </w:rPr>
        <w:t>mémoire</w:t>
      </w:r>
      <w:proofErr w:type="spellEnd"/>
      <w:r w:rsidRPr="00C253B8">
        <w:rPr>
          <w:color w:val="000000" w:themeColor="text1"/>
          <w:sz w:val="16"/>
          <w:szCs w:val="15"/>
          <w:lang w:eastAsia="zh-CN"/>
        </w:rPr>
        <w:t xml:space="preserve">, forming lifeless symbols that merely represent the Indigenous community rather than reconnect to it. This is already the case with one distant </w:t>
      </w:r>
      <w:proofErr w:type="spellStart"/>
      <w:r w:rsidRPr="00C253B8">
        <w:rPr>
          <w:color w:val="000000" w:themeColor="text1"/>
          <w:sz w:val="16"/>
          <w:szCs w:val="15"/>
          <w:lang w:eastAsia="zh-CN"/>
        </w:rPr>
        <w:t>rela</w:t>
      </w:r>
      <w:proofErr w:type="spellEnd"/>
      <w:r w:rsidRPr="00C253B8">
        <w:rPr>
          <w:color w:val="000000" w:themeColor="text1"/>
          <w:sz w:val="16"/>
          <w:szCs w:val="15"/>
          <w:lang w:eastAsia="zh-CN"/>
        </w:rPr>
        <w:t xml:space="preserve">- </w:t>
      </w:r>
      <w:proofErr w:type="spellStart"/>
      <w:r w:rsidRPr="00C253B8">
        <w:rPr>
          <w:color w:val="000000" w:themeColor="text1"/>
          <w:sz w:val="16"/>
          <w:szCs w:val="15"/>
          <w:lang w:eastAsia="zh-CN"/>
        </w:rPr>
        <w:t>tive</w:t>
      </w:r>
      <w:proofErr w:type="spellEnd"/>
      <w:r w:rsidRPr="00C253B8">
        <w:rPr>
          <w:color w:val="000000" w:themeColor="text1"/>
          <w:sz w:val="16"/>
          <w:szCs w:val="15"/>
          <w:lang w:eastAsia="zh-CN"/>
        </w:rPr>
        <w:t xml:space="preserve"> of Mikul’ who “collects exhibits of Khanty’s applied arts for an exhibition of the Achievements of National Economy” in Moscow (</w:t>
      </w:r>
      <w:proofErr w:type="spellStart"/>
      <w:r w:rsidRPr="00C253B8">
        <w:rPr>
          <w:color w:val="000000" w:themeColor="text1"/>
          <w:sz w:val="16"/>
          <w:szCs w:val="15"/>
          <w:lang w:eastAsia="zh-CN"/>
        </w:rPr>
        <w:t>Aipin</w:t>
      </w:r>
      <w:proofErr w:type="spellEnd"/>
      <w:r w:rsidRPr="00C253B8">
        <w:rPr>
          <w:color w:val="000000" w:themeColor="text1"/>
          <w:sz w:val="16"/>
          <w:szCs w:val="15"/>
          <w:lang w:eastAsia="zh-CN"/>
        </w:rPr>
        <w:t>, 2014, p. 262).</w:t>
      </w:r>
      <w:r w:rsidRPr="00C253B8">
        <w:rPr>
          <w:color w:val="000000" w:themeColor="text1"/>
          <w:sz w:val="16"/>
          <w:lang w:eastAsia="zh-CN"/>
        </w:rPr>
        <w:t xml:space="preserve"> </w:t>
      </w:r>
      <w:r w:rsidRPr="00EB7C5A">
        <w:rPr>
          <w:color w:val="000000" w:themeColor="text1"/>
          <w:u w:val="single"/>
          <w:lang w:eastAsia="zh-CN"/>
        </w:rPr>
        <w:t>Gradually, the vivid Indigenous culture turns into a curiosity and a symbolic demonstration of the multi-ethnicity of the Soviet Union until it becomes a remnant of an extinct community.</w:t>
      </w:r>
      <w:r w:rsidRPr="00C253B8">
        <w:rPr>
          <w:color w:val="000000" w:themeColor="text1"/>
          <w:sz w:val="16"/>
          <w:lang w:eastAsia="zh-CN"/>
        </w:rPr>
        <w:t xml:space="preserve"> </w:t>
      </w:r>
      <w:r w:rsidRPr="00C253B8">
        <w:rPr>
          <w:color w:val="000000" w:themeColor="text1"/>
          <w:sz w:val="16"/>
          <w:szCs w:val="15"/>
          <w:lang w:eastAsia="zh-CN"/>
        </w:rPr>
        <w:t>As a result of alcohol abuse, the break of the communicative and cultural memories cannot be separated from oil drilling and its environmental consequences, and hence,</w:t>
      </w:r>
      <w:r w:rsidRPr="00C253B8">
        <w:rPr>
          <w:color w:val="000000" w:themeColor="text1"/>
          <w:sz w:val="16"/>
          <w:lang w:eastAsia="zh-CN"/>
        </w:rPr>
        <w:t xml:space="preserve"> the thoroughness of the following devastation of the Khanty people is comparable to the destruction of the taiga caused by the natural resource extraction. </w:t>
      </w:r>
    </w:p>
    <w:p w14:paraId="43BA5A1C" w14:textId="02772F2E" w:rsidR="00C00C3F" w:rsidRPr="00EB7C5A" w:rsidRDefault="00C00C3F" w:rsidP="00C00C3F">
      <w:pPr>
        <w:pStyle w:val="Heading3"/>
        <w:rPr>
          <w:color w:val="000000" w:themeColor="text1"/>
        </w:rPr>
      </w:pPr>
      <w:r w:rsidRPr="00EB7C5A">
        <w:rPr>
          <w:color w:val="000000" w:themeColor="text1"/>
        </w:rPr>
        <w:t>L</w:t>
      </w:r>
      <w:r w:rsidR="00790E95">
        <w:rPr>
          <w:color w:val="000000" w:themeColor="text1"/>
        </w:rPr>
        <w:t>—</w:t>
      </w:r>
      <w:r w:rsidRPr="00EB7C5A">
        <w:rPr>
          <w:color w:val="000000" w:themeColor="text1"/>
        </w:rPr>
        <w:t>Permafrost</w:t>
      </w:r>
    </w:p>
    <w:p w14:paraId="5F1FC235" w14:textId="77777777" w:rsidR="00C00C3F" w:rsidRPr="00EB7C5A" w:rsidRDefault="00C00C3F" w:rsidP="00C00C3F">
      <w:pPr>
        <w:pStyle w:val="Heading4"/>
        <w:rPr>
          <w:color w:val="000000" w:themeColor="text1"/>
        </w:rPr>
      </w:pPr>
      <w:r w:rsidRPr="00EB7C5A">
        <w:rPr>
          <w:color w:val="000000" w:themeColor="text1"/>
        </w:rPr>
        <w:t xml:space="preserve">The 1AC’s investment into the formation of permafrost science functions as a technology of control by settler colonial states to further extraction within the Arctic at the expense of indigenous communities. </w:t>
      </w:r>
    </w:p>
    <w:p w14:paraId="606A4385" w14:textId="77777777" w:rsidR="00C00C3F" w:rsidRPr="00EB7C5A" w:rsidRDefault="00C00C3F" w:rsidP="00C00C3F">
      <w:pPr>
        <w:rPr>
          <w:color w:val="000000" w:themeColor="text1"/>
        </w:rPr>
      </w:pPr>
      <w:r w:rsidRPr="00EB7C5A">
        <w:rPr>
          <w:rStyle w:val="Style13ptBold"/>
          <w:color w:val="000000" w:themeColor="text1"/>
        </w:rPr>
        <w:t>Murray 23</w:t>
      </w:r>
      <w:r w:rsidRPr="00EB7C5A">
        <w:rPr>
          <w:color w:val="000000" w:themeColor="text1"/>
        </w:rPr>
        <w:t xml:space="preserve"> (Stephanie Murray, candidate for a post-professional Master of Architecture Studies at the Carleton University; 2023; “Engaging Frozen Grounds: practices of spatial imagination and colonial violence at the Canadian Arctic coast”) – Langham EY</w:t>
      </w:r>
    </w:p>
    <w:p w14:paraId="67AD1E1B" w14:textId="77777777" w:rsidR="00C00C3F" w:rsidRPr="00EB7C5A" w:rsidRDefault="00C00C3F" w:rsidP="00C00C3F">
      <w:pPr>
        <w:rPr>
          <w:color w:val="000000" w:themeColor="text1"/>
          <w:sz w:val="16"/>
        </w:rPr>
      </w:pPr>
      <w:r w:rsidRPr="00EB7C5A">
        <w:rPr>
          <w:rStyle w:val="StyleUnderline"/>
          <w:color w:val="000000" w:themeColor="text1"/>
        </w:rPr>
        <w:t>Permafrost is co-produced with humans.</w:t>
      </w:r>
      <w:r w:rsidRPr="00EB7C5A">
        <w:rPr>
          <w:color w:val="000000" w:themeColor="text1"/>
          <w:sz w:val="16"/>
        </w:rPr>
        <w:t xml:space="preserve"> Drawing from her research of works that involve placemaking and climate, Cho references anthropologist Phillip Vannini, stating that </w:t>
      </w:r>
      <w:r w:rsidRPr="00EB7C5A">
        <w:rPr>
          <w:rStyle w:val="StyleUnderline"/>
          <w:color w:val="000000" w:themeColor="text1"/>
        </w:rPr>
        <w:t xml:space="preserve">“‘it can be argued that </w:t>
      </w:r>
      <w:r w:rsidRPr="00EB7C5A">
        <w:rPr>
          <w:rStyle w:val="Emphasis"/>
          <w:color w:val="000000" w:themeColor="text1"/>
        </w:rPr>
        <w:t>permafrost ‘is produced as much as it is experienced</w:t>
      </w:r>
      <w:r w:rsidRPr="00EB7C5A">
        <w:rPr>
          <w:rStyle w:val="StyleUnderline"/>
          <w:color w:val="000000" w:themeColor="text1"/>
        </w:rPr>
        <w:t xml:space="preserve">, and </w:t>
      </w:r>
      <w:r w:rsidRPr="00EB7C5A">
        <w:rPr>
          <w:rStyle w:val="Emphasis"/>
          <w:color w:val="000000" w:themeColor="text1"/>
        </w:rPr>
        <w:t>the process of how [it] is produced is inseparable from how it is experienced.</w:t>
      </w:r>
      <w:r w:rsidRPr="00EB7C5A">
        <w:rPr>
          <w:rStyle w:val="StyleUnderline"/>
          <w:color w:val="000000" w:themeColor="text1"/>
        </w:rPr>
        <w:t>’”</w:t>
      </w:r>
      <w:r w:rsidRPr="00EB7C5A">
        <w:rPr>
          <w:color w:val="000000" w:themeColor="text1"/>
          <w:sz w:val="16"/>
        </w:rPr>
        <w:t>86</w:t>
      </w:r>
    </w:p>
    <w:p w14:paraId="7768D503" w14:textId="77777777" w:rsidR="00C00C3F" w:rsidRPr="00EB7C5A" w:rsidRDefault="00C00C3F" w:rsidP="00C00C3F">
      <w:pPr>
        <w:rPr>
          <w:rStyle w:val="StyleUnderline"/>
          <w:color w:val="000000" w:themeColor="text1"/>
        </w:rPr>
      </w:pPr>
      <w:r w:rsidRPr="00EB7C5A">
        <w:rPr>
          <w:rStyle w:val="Emphasis"/>
          <w:color w:val="000000" w:themeColor="text1"/>
        </w:rPr>
        <w:t xml:space="preserve">From a settler perspective, the </w:t>
      </w:r>
      <w:proofErr w:type="spellStart"/>
      <w:r w:rsidRPr="00EB7C5A">
        <w:rPr>
          <w:rStyle w:val="Emphasis"/>
          <w:color w:val="000000" w:themeColor="text1"/>
        </w:rPr>
        <w:t>intentionalities</w:t>
      </w:r>
      <w:proofErr w:type="spellEnd"/>
      <w:r w:rsidRPr="00EB7C5A">
        <w:rPr>
          <w:rStyle w:val="Emphasis"/>
          <w:color w:val="000000" w:themeColor="text1"/>
        </w:rPr>
        <w:t xml:space="preserve"> of activity within the Arctic have been expressly for infrastructural and urban developments that support projects of extraction and sovereignty, both highly militarized</w:t>
      </w:r>
      <w:r w:rsidRPr="00EB7C5A">
        <w:rPr>
          <w:rStyle w:val="StyleUnderline"/>
          <w:color w:val="000000" w:themeColor="text1"/>
        </w:rPr>
        <w:t xml:space="preserve"> and engineered. </w:t>
      </w:r>
      <w:r w:rsidRPr="00EB7C5A">
        <w:rPr>
          <w:rStyle w:val="Emphasis"/>
          <w:color w:val="000000" w:themeColor="text1"/>
        </w:rPr>
        <w:t>The positioning of permafrost within these creates a series of expectations and interventions to preserve this solidity.</w:t>
      </w:r>
      <w:r w:rsidRPr="00EB7C5A">
        <w:rPr>
          <w:rStyle w:val="StyleUnderline"/>
          <w:color w:val="000000" w:themeColor="text1"/>
        </w:rPr>
        <w:t xml:space="preserve"> Counterintuitively these projects contribute to the increasing fluctuations of permafrost, whether through thermal bridges within construction designs, disruption of protective topsoil layers or contributions to climate change.</w:t>
      </w:r>
    </w:p>
    <w:p w14:paraId="0BC0C0D0" w14:textId="77777777" w:rsidR="00C00C3F" w:rsidRPr="00EB7C5A" w:rsidRDefault="00C00C3F" w:rsidP="00C00C3F">
      <w:pPr>
        <w:ind w:left="720"/>
        <w:rPr>
          <w:color w:val="000000" w:themeColor="text1"/>
          <w:sz w:val="16"/>
        </w:rPr>
      </w:pPr>
      <w:r w:rsidRPr="00EB7C5A">
        <w:rPr>
          <w:rStyle w:val="StyleUnderline"/>
          <w:color w:val="000000" w:themeColor="text1"/>
        </w:rPr>
        <w:t xml:space="preserve">The materiality of </w:t>
      </w:r>
      <w:r w:rsidRPr="00EB7C5A">
        <w:rPr>
          <w:rStyle w:val="Emphasis"/>
          <w:color w:val="000000" w:themeColor="text1"/>
        </w:rPr>
        <w:t>arctic ground</w:t>
      </w:r>
      <w:r w:rsidRPr="00EB7C5A">
        <w:rPr>
          <w:rStyle w:val="StyleUnderline"/>
          <w:color w:val="000000" w:themeColor="text1"/>
        </w:rPr>
        <w:t xml:space="preserve"> has been understood to resist a wide spectrum of territorial interventions, </w:t>
      </w:r>
      <w:r w:rsidRPr="00EB7C5A">
        <w:rPr>
          <w:rStyle w:val="Emphasis"/>
          <w:color w:val="000000" w:themeColor="text1"/>
        </w:rPr>
        <w:t>requiring technoscientific ‘correction’ that</w:t>
      </w:r>
      <w:r w:rsidRPr="00EB7C5A">
        <w:rPr>
          <w:rStyle w:val="StyleUnderline"/>
          <w:color w:val="000000" w:themeColor="text1"/>
        </w:rPr>
        <w:t xml:space="preserve"> further </w:t>
      </w:r>
      <w:r w:rsidRPr="00EB7C5A">
        <w:rPr>
          <w:rStyle w:val="Emphasis"/>
          <w:color w:val="000000" w:themeColor="text1"/>
        </w:rPr>
        <w:t>sharpened distinctions between western and indigenous forms of environmental knowledge.</w:t>
      </w:r>
      <w:r w:rsidRPr="00EB7C5A">
        <w:rPr>
          <w:color w:val="000000" w:themeColor="text1"/>
          <w:sz w:val="16"/>
        </w:rPr>
        <w:t>87</w:t>
      </w:r>
    </w:p>
    <w:p w14:paraId="7CB1B49D" w14:textId="77777777" w:rsidR="00C00C3F" w:rsidRPr="00EB7C5A" w:rsidRDefault="00C00C3F" w:rsidP="00C00C3F">
      <w:pPr>
        <w:rPr>
          <w:color w:val="000000" w:themeColor="text1"/>
          <w:sz w:val="16"/>
        </w:rPr>
      </w:pPr>
      <w:r w:rsidRPr="00EB7C5A">
        <w:rPr>
          <w:color w:val="000000" w:themeColor="text1"/>
          <w:sz w:val="16"/>
        </w:rPr>
        <w:t xml:space="preserve">Cho clearly states that </w:t>
      </w:r>
      <w:r w:rsidRPr="00EB7C5A">
        <w:rPr>
          <w:rStyle w:val="StyleUnderline"/>
          <w:color w:val="000000" w:themeColor="text1"/>
        </w:rPr>
        <w:t>the “engineering treatment of permafrost” and the “</w:t>
      </w:r>
      <w:r w:rsidRPr="00EB7C5A">
        <w:rPr>
          <w:rStyle w:val="Emphasis"/>
          <w:color w:val="000000" w:themeColor="text1"/>
        </w:rPr>
        <w:t>formation of permafrost science</w:t>
      </w:r>
      <w:r w:rsidRPr="00EB7C5A">
        <w:rPr>
          <w:rStyle w:val="StyleUnderline"/>
          <w:color w:val="000000" w:themeColor="text1"/>
        </w:rPr>
        <w:t xml:space="preserve">” </w:t>
      </w:r>
      <w:r w:rsidRPr="00EB7C5A">
        <w:rPr>
          <w:rStyle w:val="Emphasis"/>
          <w:color w:val="000000" w:themeColor="text1"/>
        </w:rPr>
        <w:t>has been a vehicle of territorialization.</w:t>
      </w:r>
      <w:r w:rsidRPr="00EB7C5A">
        <w:rPr>
          <w:color w:val="000000" w:themeColor="text1"/>
          <w:sz w:val="16"/>
        </w:rPr>
        <w:t xml:space="preserve"> Further, she states that “with an increasing interest to merge arctic sciences with interdisciplinary research and action-oriented outcomes that can directly benefit local communities, it is of a timely importance to position permafrost as a relational subject of many meanings”88 because the positioning of permafrost will inevitably influence spatial methods. Underlying this logic is the notion that Ice is the problem and the exception, as opposed to an expectation.</w:t>
      </w:r>
    </w:p>
    <w:p w14:paraId="486AEF0F" w14:textId="59B56ED7" w:rsidR="00C00C3F" w:rsidRDefault="00C00C3F" w:rsidP="00C00C3F">
      <w:pPr>
        <w:pStyle w:val="Heading3"/>
        <w:rPr>
          <w:color w:val="000000" w:themeColor="text1"/>
        </w:rPr>
      </w:pPr>
      <w:r w:rsidRPr="00EB7C5A">
        <w:rPr>
          <w:color w:val="000000" w:themeColor="text1"/>
        </w:rPr>
        <w:t>L</w:t>
      </w:r>
      <w:r w:rsidR="00790E95">
        <w:rPr>
          <w:color w:val="000000" w:themeColor="text1"/>
        </w:rPr>
        <w:t>—</w:t>
      </w:r>
      <w:r w:rsidRPr="00EB7C5A">
        <w:rPr>
          <w:color w:val="000000" w:themeColor="text1"/>
        </w:rPr>
        <w:t>Pollution</w:t>
      </w:r>
    </w:p>
    <w:p w14:paraId="4961EE63" w14:textId="77777777" w:rsidR="00C00C3F" w:rsidRDefault="00C00C3F" w:rsidP="00C00C3F">
      <w:pPr>
        <w:pStyle w:val="Heading4"/>
      </w:pPr>
      <w:r>
        <w:t>Pollution is the Arctic is caused by a multitude of Western development projects, rooted in the figuration of the Arctic as an empty site open to colonial expansion – The 1AC continues this history of waste colonialism, exposing indigenous peoples to slow death from exacerbated exposure to toxins.</w:t>
      </w:r>
    </w:p>
    <w:p w14:paraId="4D0320EF" w14:textId="77777777" w:rsidR="00C00C3F" w:rsidRPr="00877C75" w:rsidRDefault="00C00C3F" w:rsidP="00C00C3F">
      <w:r w:rsidRPr="00655D94">
        <w:rPr>
          <w:rStyle w:val="Style13ptBold"/>
        </w:rPr>
        <w:t>Vladimirova 23</w:t>
      </w:r>
      <w:r>
        <w:t xml:space="preserve"> (Vladislava Vladimirova, </w:t>
      </w:r>
      <w:r w:rsidRPr="005B09D4">
        <w:t xml:space="preserve">Associate Professor </w:t>
      </w:r>
      <w:r>
        <w:t>of the</w:t>
      </w:r>
      <w:r w:rsidRPr="005B09D4">
        <w:t xml:space="preserve"> Department of Cultural Anthropology and Ethnology</w:t>
      </w:r>
      <w:r>
        <w:t xml:space="preserve"> at Uppsala University; 4-23; “Indigenous People Living with Waste and Pollution in the Arctic”, Ecological Concerns in Transition: A Comparative Study on Responses to Waste and Environmental Destruction in the Region, pg. 45-48) – Langham EY</w:t>
      </w:r>
    </w:p>
    <w:p w14:paraId="0C1349EB" w14:textId="77777777" w:rsidR="00C00C3F" w:rsidRPr="00877C75" w:rsidRDefault="00C00C3F" w:rsidP="00C00C3F">
      <w:pPr>
        <w:rPr>
          <w:sz w:val="16"/>
        </w:rPr>
      </w:pPr>
      <w:r w:rsidRPr="00877C75">
        <w:rPr>
          <w:sz w:val="16"/>
        </w:rPr>
        <w:t xml:space="preserve">Different </w:t>
      </w:r>
      <w:r w:rsidRPr="00F94029">
        <w:rPr>
          <w:rStyle w:val="StyleUnderline"/>
        </w:rPr>
        <w:t xml:space="preserve">conceptualizations of the </w:t>
      </w:r>
      <w:r w:rsidRPr="00406872">
        <w:rPr>
          <w:rStyle w:val="Emphasis"/>
        </w:rPr>
        <w:t>Arctic</w:t>
      </w:r>
      <w:r w:rsidRPr="00877C75">
        <w:rPr>
          <w:sz w:val="16"/>
        </w:rPr>
        <w:t xml:space="preserve"> (</w:t>
      </w:r>
      <w:proofErr w:type="spellStart"/>
      <w:r w:rsidRPr="00877C75">
        <w:rPr>
          <w:sz w:val="16"/>
        </w:rPr>
        <w:t>Arcticism</w:t>
      </w:r>
      <w:proofErr w:type="spellEnd"/>
      <w:r w:rsidRPr="00877C75">
        <w:rPr>
          <w:sz w:val="16"/>
        </w:rPr>
        <w:t xml:space="preserve">, following Said’s Orientalism) have coexisted historically and perpetuate themselves today, and </w:t>
      </w:r>
      <w:r w:rsidRPr="00F94029">
        <w:rPr>
          <w:rStyle w:val="StyleUnderline"/>
        </w:rPr>
        <w:t>predetermine popular perceptions</w:t>
      </w:r>
      <w:r w:rsidRPr="00877C75">
        <w:rPr>
          <w:sz w:val="16"/>
        </w:rPr>
        <w:t xml:space="preserve"> and expectations. </w:t>
      </w:r>
      <w:r w:rsidRPr="00F94029">
        <w:rPr>
          <w:rStyle w:val="StyleUnderline"/>
        </w:rPr>
        <w:t xml:space="preserve">Some of the most stable </w:t>
      </w:r>
      <w:r w:rsidRPr="00406872">
        <w:rPr>
          <w:rStyle w:val="Emphasis"/>
        </w:rPr>
        <w:t>representations</w:t>
      </w:r>
      <w:r w:rsidRPr="00F94029">
        <w:rPr>
          <w:rStyle w:val="StyleUnderline"/>
        </w:rPr>
        <w:t xml:space="preserve"> are those of icy hell and wilderness, a </w:t>
      </w:r>
      <w:r w:rsidRPr="00406872">
        <w:rPr>
          <w:rStyle w:val="Emphasis"/>
        </w:rPr>
        <w:t>frontier devoid of human civilization</w:t>
      </w:r>
      <w:r w:rsidRPr="00877C75">
        <w:rPr>
          <w:sz w:val="16"/>
        </w:rPr>
        <w:t xml:space="preserve">; or on the contrary, of a paradise rich in species and Indigenous cultures.1 Such </w:t>
      </w:r>
      <w:r w:rsidRPr="00F94029">
        <w:rPr>
          <w:rStyle w:val="StyleUnderline"/>
        </w:rPr>
        <w:t>ideas have</w:t>
      </w:r>
      <w:r w:rsidRPr="00877C75">
        <w:rPr>
          <w:sz w:val="16"/>
        </w:rPr>
        <w:t xml:space="preserve"> also </w:t>
      </w:r>
      <w:r w:rsidRPr="00406872">
        <w:rPr>
          <w:rStyle w:val="Emphasis"/>
        </w:rPr>
        <w:t>influenced</w:t>
      </w:r>
      <w:r w:rsidRPr="00F94029">
        <w:rPr>
          <w:rStyle w:val="StyleUnderline"/>
        </w:rPr>
        <w:t xml:space="preserve"> the </w:t>
      </w:r>
      <w:r w:rsidRPr="00406872">
        <w:rPr>
          <w:rStyle w:val="Emphasis"/>
        </w:rPr>
        <w:t>exploitation</w:t>
      </w:r>
      <w:r w:rsidRPr="00877C75">
        <w:rPr>
          <w:sz w:val="16"/>
        </w:rPr>
        <w:t xml:space="preserve"> or protection </w:t>
      </w:r>
      <w:r w:rsidRPr="00F94029">
        <w:rPr>
          <w:rStyle w:val="StyleUnderline"/>
        </w:rPr>
        <w:t>of Arctic areas.</w:t>
      </w:r>
      <w:r w:rsidRPr="00877C75">
        <w:rPr>
          <w:sz w:val="16"/>
        </w:rPr>
        <w:t xml:space="preserve"> Based on the former perception, </w:t>
      </w:r>
      <w:r w:rsidRPr="00877C75">
        <w:rPr>
          <w:rStyle w:val="StyleUnderline"/>
        </w:rPr>
        <w:t>modernity triggered a parallel idea of the Arctic as a territory of rich resources, to be tamed and mastered through scientific exploration, human technological genius, toil, and heroism.</w:t>
      </w:r>
      <w:r w:rsidRPr="00877C75">
        <w:rPr>
          <w:sz w:val="16"/>
        </w:rPr>
        <w:t xml:space="preserve">2 Throughout the 20th century, </w:t>
      </w:r>
      <w:r w:rsidRPr="00356B05">
        <w:rPr>
          <w:rStyle w:val="Emphasis"/>
        </w:rPr>
        <w:t>Arctic areas</w:t>
      </w:r>
      <w:r w:rsidRPr="00877C75">
        <w:rPr>
          <w:rStyle w:val="StyleUnderline"/>
        </w:rPr>
        <w:t xml:space="preserve"> have been actively explored by scientists and governmental agents and “mastered”</w:t>
      </w:r>
      <w:r w:rsidRPr="00877C75">
        <w:rPr>
          <w:sz w:val="16"/>
        </w:rPr>
        <w:t xml:space="preserve"> – </w:t>
      </w:r>
      <w:r w:rsidRPr="00356B05">
        <w:rPr>
          <w:rStyle w:val="Emphasis"/>
        </w:rPr>
        <w:t>used for extraction of renewable resources and minerals, transportation, competition and claims of sovereignty and geopolitical domination.</w:t>
      </w:r>
      <w:r w:rsidRPr="00877C75">
        <w:rPr>
          <w:rStyle w:val="StyleUnderline"/>
        </w:rPr>
        <w:t xml:space="preserve"> Exploitation of the Arctic frontiers has a long history that is associated with the establishment and administration of states and their colonization of land and people in consolidating power both nationally and internationally.</w:t>
      </w:r>
      <w:r w:rsidRPr="00877C75">
        <w:rPr>
          <w:sz w:val="16"/>
        </w:rPr>
        <w:t xml:space="preserve"> The earliest forms of exploitation were centered on valuable animal species,3 while later, with the advance of scientific knowledge, technology, and transportation, exploitation left more a visible footprint.4 </w:t>
      </w:r>
      <w:r w:rsidRPr="00356B05">
        <w:rPr>
          <w:rStyle w:val="Emphasis"/>
        </w:rPr>
        <w:t>Geological exploration, mining and drilling, processing ores and chemical substances, military industry and weapon testing, nuclear power, and urbanization, have transformed Arctic landscapes beyond repair.</w:t>
      </w:r>
    </w:p>
    <w:p w14:paraId="5B076EB9" w14:textId="77777777" w:rsidR="00C00C3F" w:rsidRPr="00EF76B4" w:rsidRDefault="00C00C3F" w:rsidP="00C00C3F">
      <w:pPr>
        <w:rPr>
          <w:sz w:val="16"/>
        </w:rPr>
      </w:pPr>
      <w:r w:rsidRPr="00EF76B4">
        <w:rPr>
          <w:sz w:val="16"/>
        </w:rPr>
        <w:t xml:space="preserve">In contrast to the expectations of scientists, ecologists, and ideologues of scientific and economic progress of early 20th century, </w:t>
      </w:r>
      <w:r w:rsidRPr="00EF76B4">
        <w:rPr>
          <w:rStyle w:val="StyleUnderline"/>
        </w:rPr>
        <w:t>humanity has not managed to advance nature exploitation to a level where pollution and waste are insignifcant.</w:t>
      </w:r>
      <w:r w:rsidRPr="00EF76B4">
        <w:rPr>
          <w:sz w:val="16"/>
        </w:rPr>
        <w:t xml:space="preserve">5 When traveling in the Arctic, one is stunned by the contrast between breathtaking natural vistas, landscapes, wild fora and fauna, and picturesque villages and farms, and severely disturbed forest and tundra land, pits and landfills, polluted water, litter, and areas fenced </w:t>
      </w:r>
      <w:proofErr w:type="spellStart"/>
      <w:r w:rsidRPr="00EF76B4">
        <w:rPr>
          <w:sz w:val="16"/>
        </w:rPr>
        <w:t>of</w:t>
      </w:r>
      <w:proofErr w:type="spellEnd"/>
      <w:r w:rsidRPr="00EF76B4">
        <w:rPr>
          <w:sz w:val="16"/>
        </w:rPr>
        <w:t xml:space="preserve"> for unauthorized visitors. Arctic pollution is a major concern both for scientists and environmental activists who advocate nature preservation, and for critical social theorists who analyze it in relation to colonialism and contemporary neoliberal governance. </w:t>
      </w:r>
      <w:r w:rsidRPr="00356B05">
        <w:rPr>
          <w:rStyle w:val="Emphasis"/>
        </w:rPr>
        <w:t>Accumulated waste</w:t>
      </w:r>
      <w:r w:rsidRPr="00EF76B4">
        <w:rPr>
          <w:rStyle w:val="StyleUnderline"/>
        </w:rPr>
        <w:t xml:space="preserve"> and pollution </w:t>
      </w:r>
      <w:r w:rsidRPr="00356B05">
        <w:rPr>
          <w:rStyle w:val="Emphasis"/>
        </w:rPr>
        <w:t>in the Arctic</w:t>
      </w:r>
      <w:r w:rsidRPr="00EF76B4">
        <w:rPr>
          <w:rStyle w:val="StyleUnderline"/>
        </w:rPr>
        <w:t xml:space="preserve"> are not only a legacy or heritage of colonialism, but </w:t>
      </w:r>
      <w:r w:rsidRPr="00356B05">
        <w:rPr>
          <w:rStyle w:val="Emphasis"/>
        </w:rPr>
        <w:t>continue to produce exclusion, inequality, and inferior Indigenous subjects.</w:t>
      </w:r>
      <w:r w:rsidRPr="00EF76B4">
        <w:rPr>
          <w:sz w:val="16"/>
        </w:rPr>
        <w:t xml:space="preserve"> On the one hand, </w:t>
      </w:r>
      <w:r w:rsidRPr="00356B05">
        <w:rPr>
          <w:rStyle w:val="Emphasis"/>
        </w:rPr>
        <w:t>governments</w:t>
      </w:r>
      <w:r w:rsidRPr="00EF76B4">
        <w:rPr>
          <w:rStyle w:val="StyleUnderline"/>
        </w:rPr>
        <w:t xml:space="preserve"> and companies </w:t>
      </w:r>
      <w:r w:rsidRPr="00356B05">
        <w:rPr>
          <w:rStyle w:val="Emphasis"/>
        </w:rPr>
        <w:t>create</w:t>
      </w:r>
      <w:r w:rsidRPr="00EF76B4">
        <w:rPr>
          <w:rStyle w:val="StyleUnderline"/>
        </w:rPr>
        <w:t xml:space="preserve"> and deposit waste and </w:t>
      </w:r>
      <w:r w:rsidRPr="00356B05">
        <w:rPr>
          <w:rStyle w:val="Emphasis"/>
        </w:rPr>
        <w:t xml:space="preserve">pollution from the reproduction of capitalism into areas they consider peripheral, subjecting their population </w:t>
      </w:r>
      <w:r w:rsidRPr="00EF76B4">
        <w:rPr>
          <w:rStyle w:val="StyleUnderline"/>
        </w:rPr>
        <w:t>to cohabitation with waste and its negative impacts.</w:t>
      </w:r>
      <w:r w:rsidRPr="00EF76B4">
        <w:rPr>
          <w:sz w:val="16"/>
        </w:rPr>
        <w:t xml:space="preserve"> On the other hand, </w:t>
      </w:r>
      <w:r w:rsidRPr="00EF76B4">
        <w:rPr>
          <w:rStyle w:val="StyleUnderline"/>
        </w:rPr>
        <w:t xml:space="preserve">the majority population blames peripheral and Indigenous communities for being “backward” for not conforming to or welcoming </w:t>
      </w:r>
      <w:r w:rsidRPr="0004220A">
        <w:rPr>
          <w:rStyle w:val="Emphasis"/>
        </w:rPr>
        <w:t>green technology</w:t>
      </w:r>
      <w:r w:rsidRPr="00EF76B4">
        <w:rPr>
          <w:rStyle w:val="StyleUnderline"/>
        </w:rPr>
        <w:t xml:space="preserve">, like for example wind energy, even when the price is </w:t>
      </w:r>
      <w:r w:rsidRPr="0004220A">
        <w:rPr>
          <w:rStyle w:val="Emphasis"/>
        </w:rPr>
        <w:t>sacrificing</w:t>
      </w:r>
      <w:r w:rsidRPr="00EF76B4">
        <w:rPr>
          <w:rStyle w:val="StyleUnderline"/>
        </w:rPr>
        <w:t xml:space="preserve"> their </w:t>
      </w:r>
      <w:r w:rsidRPr="0004220A">
        <w:rPr>
          <w:rStyle w:val="Emphasis"/>
        </w:rPr>
        <w:t>traditional economy and culture</w:t>
      </w:r>
      <w:r w:rsidRPr="00EF76B4">
        <w:rPr>
          <w:rStyle w:val="StyleUnderline"/>
        </w:rPr>
        <w:t>, like reindeer herding.</w:t>
      </w:r>
    </w:p>
    <w:p w14:paraId="472F8B72" w14:textId="77777777" w:rsidR="00C00C3F" w:rsidRPr="00EF76B4" w:rsidRDefault="00C00C3F" w:rsidP="00C00C3F">
      <w:pPr>
        <w:rPr>
          <w:sz w:val="16"/>
        </w:rPr>
      </w:pPr>
      <w:r w:rsidRPr="00EF76B4">
        <w:rPr>
          <w:sz w:val="16"/>
        </w:rPr>
        <w:t xml:space="preserve">Just as there are contrasting conceptual representations of the Arctic, scientists are inconsistent when assessing the level of pollution in the Arctic zone. While UNEP (United Nations Environmental Program), states that the Arctic is a relatively clean environment in comparison with other parts of the world,6 many scientists and activists are raising the alarm, claiming that </w:t>
      </w:r>
      <w:r w:rsidRPr="00EF76B4">
        <w:rPr>
          <w:rStyle w:val="StyleUnderline"/>
        </w:rPr>
        <w:t>the Arctic presents some of the most polluted areas in the world.</w:t>
      </w:r>
      <w:r w:rsidRPr="00EF76B4">
        <w:rPr>
          <w:sz w:val="16"/>
        </w:rPr>
        <w:t xml:space="preserve">7 </w:t>
      </w:r>
      <w:r w:rsidRPr="00F708E2">
        <w:rPr>
          <w:rStyle w:val="Emphasis"/>
        </w:rPr>
        <w:t>Climate change</w:t>
      </w:r>
      <w:r w:rsidRPr="00EF76B4">
        <w:rPr>
          <w:rStyle w:val="StyleUnderline"/>
        </w:rPr>
        <w:t xml:space="preserve">, instead of serving as a warning to delimit industrialization, </w:t>
      </w:r>
      <w:r w:rsidRPr="00F708E2">
        <w:rPr>
          <w:rStyle w:val="Emphasis"/>
        </w:rPr>
        <w:t>is seen by many as a chance to access</w:t>
      </w:r>
      <w:r w:rsidRPr="00EF76B4">
        <w:rPr>
          <w:rStyle w:val="StyleUnderline"/>
        </w:rPr>
        <w:t xml:space="preserve">, extract, and export </w:t>
      </w:r>
      <w:r w:rsidRPr="00F708E2">
        <w:rPr>
          <w:rStyle w:val="Emphasis"/>
        </w:rPr>
        <w:t>more resources in the Arctic</w:t>
      </w:r>
      <w:r w:rsidRPr="00EF76B4">
        <w:rPr>
          <w:rStyle w:val="StyleUnderline"/>
        </w:rPr>
        <w:t xml:space="preserve"> due to melting permafrost and sea ice.</w:t>
      </w:r>
      <w:r w:rsidRPr="00EF76B4">
        <w:rPr>
          <w:sz w:val="16"/>
        </w:rPr>
        <w:t xml:space="preserve"> Climatic, natural, geological, social, political, and historical factors lead to specific forms, length of life and unpredictable impacts of pollution and waste in the Arctic. The Arctic contains 5% of the world’s oil, and most oil production takes place in Northern Russia and Alaska. </w:t>
      </w:r>
      <w:r w:rsidRPr="00F708E2">
        <w:rPr>
          <w:rStyle w:val="Emphasis"/>
        </w:rPr>
        <w:t>Petroleum</w:t>
      </w:r>
      <w:r w:rsidRPr="00EF76B4">
        <w:rPr>
          <w:rStyle w:val="StyleUnderline"/>
        </w:rPr>
        <w:t xml:space="preserve"> products are not only extracted, but also used, stored, and transported in Arctic areas, and </w:t>
      </w:r>
      <w:r w:rsidRPr="00F708E2">
        <w:rPr>
          <w:rStyle w:val="Emphasis"/>
        </w:rPr>
        <w:t>fuel spills</w:t>
      </w:r>
      <w:r w:rsidRPr="00EF76B4">
        <w:rPr>
          <w:sz w:val="16"/>
        </w:rPr>
        <w:t xml:space="preserve"> that occur in the Russian part of the Arctic and in cold regions </w:t>
      </w:r>
      <w:r w:rsidRPr="00EF76B4">
        <w:rPr>
          <w:rStyle w:val="StyleUnderline"/>
        </w:rPr>
        <w:t xml:space="preserve">are recognized as the most </w:t>
      </w:r>
      <w:r w:rsidRPr="00F708E2">
        <w:rPr>
          <w:rStyle w:val="Emphasis"/>
        </w:rPr>
        <w:t>extensive and damaging</w:t>
      </w:r>
      <w:r w:rsidRPr="00EF76B4">
        <w:rPr>
          <w:rStyle w:val="StyleUnderline"/>
        </w:rPr>
        <w:t xml:space="preserve"> </w:t>
      </w:r>
      <w:r w:rsidRPr="00F708E2">
        <w:rPr>
          <w:rStyle w:val="Emphasis"/>
        </w:rPr>
        <w:t>pollution</w:t>
      </w:r>
      <w:r w:rsidRPr="00EF76B4">
        <w:rPr>
          <w:rStyle w:val="StyleUnderline"/>
        </w:rPr>
        <w:t xml:space="preserve"> to ecosystems and human health.</w:t>
      </w:r>
      <w:r w:rsidRPr="00EF76B4">
        <w:rPr>
          <w:sz w:val="16"/>
        </w:rPr>
        <w:t xml:space="preserve">8 </w:t>
      </w:r>
      <w:r w:rsidRPr="00EF76B4">
        <w:rPr>
          <w:rStyle w:val="StyleUnderline"/>
        </w:rPr>
        <w:t>Due to the cold climate, natural attenuation is slow and petroleum concentration remains high for long time.</w:t>
      </w:r>
      <w:r w:rsidRPr="00EF76B4">
        <w:rPr>
          <w:sz w:val="16"/>
        </w:rPr>
        <w:t xml:space="preserve"> Seasonal thaws then cause continuous dispersion every summer, and bulk extraction is not possible due to the high cost.9 On the other hand, </w:t>
      </w:r>
      <w:r w:rsidRPr="00EF76B4">
        <w:rPr>
          <w:rStyle w:val="StyleUnderline"/>
        </w:rPr>
        <w:t>the climate also contributes to infrastructure wearing out more quickly, and thus frequent oil spills</w:t>
      </w:r>
      <w:r w:rsidRPr="00EF76B4">
        <w:rPr>
          <w:sz w:val="16"/>
        </w:rPr>
        <w:t>, especially in Russia. Shoreline spills from tankers or resupply vessels are the second largest source of oil pollution.10</w:t>
      </w:r>
    </w:p>
    <w:p w14:paraId="06055EE6" w14:textId="77777777" w:rsidR="00C00C3F" w:rsidRPr="00F067B7" w:rsidRDefault="00C00C3F" w:rsidP="00C00C3F">
      <w:pPr>
        <w:rPr>
          <w:rStyle w:val="StyleUnderline"/>
        </w:rPr>
      </w:pPr>
      <w:r w:rsidRPr="00655D94">
        <w:rPr>
          <w:rStyle w:val="StyleUnderline"/>
        </w:rPr>
        <w:t>The Arctic is also a stage for intensive military activity, production, storage and weapons testing</w:t>
      </w:r>
      <w:r w:rsidRPr="00F067B7">
        <w:rPr>
          <w:sz w:val="16"/>
        </w:rPr>
        <w:t xml:space="preserve"> thanks to its strategic location to Europe, America, and Asia, and its conceptualization as a frontier and a wilderness. </w:t>
      </w:r>
      <w:r w:rsidRPr="007123C2">
        <w:rPr>
          <w:rStyle w:val="StyleUnderline"/>
        </w:rPr>
        <w:t xml:space="preserve">Huge </w:t>
      </w:r>
      <w:r w:rsidRPr="005A03D4">
        <w:rPr>
          <w:rStyle w:val="Emphasis"/>
        </w:rPr>
        <w:t>military infrastructures</w:t>
      </w:r>
      <w:r w:rsidRPr="007123C2">
        <w:rPr>
          <w:rStyle w:val="StyleUnderline"/>
        </w:rPr>
        <w:t xml:space="preserve"> are hidden in the Arctic from “enemies’ eyes”; training over large territories and challenging terrains, testing of technologies of mass destruction and extermination are also taking place.</w:t>
      </w:r>
      <w:r w:rsidRPr="00F067B7">
        <w:rPr>
          <w:sz w:val="16"/>
        </w:rPr>
        <w:t xml:space="preserve">11 Due to its severe climate, the high cost of infrastructure and transport maintenance, and the perception of Indigenous people as under-developed, </w:t>
      </w:r>
      <w:r w:rsidRPr="00447641">
        <w:rPr>
          <w:rStyle w:val="StyleUnderline"/>
        </w:rPr>
        <w:t xml:space="preserve">governments imagine that it is easier to conceal in the Arctic the </w:t>
      </w:r>
      <w:r w:rsidRPr="005A03D4">
        <w:rPr>
          <w:rStyle w:val="Emphasis"/>
        </w:rPr>
        <w:t>huge destruction</w:t>
      </w:r>
      <w:r w:rsidRPr="00447641">
        <w:rPr>
          <w:rStyle w:val="StyleUnderline"/>
        </w:rPr>
        <w:t xml:space="preserve"> that the natural environment and </w:t>
      </w:r>
      <w:r w:rsidRPr="005A03D4">
        <w:rPr>
          <w:rStyle w:val="Emphasis"/>
        </w:rPr>
        <w:t>local communities</w:t>
      </w:r>
      <w:r w:rsidRPr="00447641">
        <w:rPr>
          <w:rStyle w:val="StyleUnderline"/>
        </w:rPr>
        <w:t xml:space="preserve"> are </w:t>
      </w:r>
      <w:r w:rsidRPr="005A03D4">
        <w:rPr>
          <w:rStyle w:val="Emphasis"/>
        </w:rPr>
        <w:t>subjected to due to</w:t>
      </w:r>
      <w:r w:rsidRPr="00447641">
        <w:rPr>
          <w:rStyle w:val="StyleUnderline"/>
        </w:rPr>
        <w:t xml:space="preserve"> armament and </w:t>
      </w:r>
      <w:r w:rsidRPr="005A03D4">
        <w:rPr>
          <w:rStyle w:val="Emphasis"/>
        </w:rPr>
        <w:t>militarization</w:t>
      </w:r>
      <w:r w:rsidRPr="00F067B7">
        <w:rPr>
          <w:rStyle w:val="StyleUnderline"/>
        </w:rPr>
        <w:t xml:space="preserve"> of the world. The location of a high number of </w:t>
      </w:r>
      <w:r w:rsidRPr="005A03D4">
        <w:rPr>
          <w:rStyle w:val="Emphasis"/>
        </w:rPr>
        <w:t>nuclear sources</w:t>
      </w:r>
      <w:r w:rsidRPr="00F067B7">
        <w:rPr>
          <w:rStyle w:val="StyleUnderline"/>
        </w:rPr>
        <w:t xml:space="preserve"> in the Arctic</w:t>
      </w:r>
      <w:r w:rsidRPr="00F067B7">
        <w:rPr>
          <w:sz w:val="16"/>
        </w:rPr>
        <w:t xml:space="preserve">, including the nuclear ice-breaker feet of Russia, together with </w:t>
      </w:r>
      <w:r w:rsidRPr="00F067B7">
        <w:rPr>
          <w:rStyle w:val="StyleUnderline"/>
        </w:rPr>
        <w:t xml:space="preserve">global fallout from atmospheric </w:t>
      </w:r>
      <w:r w:rsidRPr="005A03D4">
        <w:rPr>
          <w:rStyle w:val="Emphasis"/>
        </w:rPr>
        <w:t>nuclear tests, liquid discharges from nuclear plants, and accidents, cause radioactive contamination.</w:t>
      </w:r>
      <w:r w:rsidRPr="00F067B7">
        <w:rPr>
          <w:sz w:val="16"/>
        </w:rPr>
        <w:t xml:space="preserve"> 12 </w:t>
      </w:r>
      <w:r w:rsidRPr="00F067B7">
        <w:rPr>
          <w:rStyle w:val="StyleUnderline"/>
        </w:rPr>
        <w:t xml:space="preserve">The </w:t>
      </w:r>
      <w:r w:rsidRPr="005A03D4">
        <w:rPr>
          <w:rStyle w:val="Emphasis"/>
        </w:rPr>
        <w:t>waste</w:t>
      </w:r>
      <w:r w:rsidRPr="00F067B7">
        <w:rPr>
          <w:rStyle w:val="StyleUnderline"/>
        </w:rPr>
        <w:t xml:space="preserve"> and pollution </w:t>
      </w:r>
      <w:r w:rsidRPr="005A03D4">
        <w:rPr>
          <w:rStyle w:val="Emphasis"/>
        </w:rPr>
        <w:t>caused by militarization</w:t>
      </w:r>
      <w:r w:rsidRPr="00F067B7">
        <w:rPr>
          <w:rStyle w:val="StyleUnderline"/>
        </w:rPr>
        <w:t xml:space="preserve"> often </w:t>
      </w:r>
      <w:r w:rsidRPr="005A03D4">
        <w:rPr>
          <w:rStyle w:val="Emphasis"/>
        </w:rPr>
        <w:t>intersect with</w:t>
      </w:r>
      <w:r w:rsidRPr="00F067B7">
        <w:rPr>
          <w:rStyle w:val="StyleUnderline"/>
        </w:rPr>
        <w:t xml:space="preserve"> industrial pollution, </w:t>
      </w:r>
      <w:r w:rsidRPr="005A03D4">
        <w:rPr>
          <w:rStyle w:val="Emphasis"/>
        </w:rPr>
        <w:t>displacement</w:t>
      </w:r>
      <w:r w:rsidRPr="00F067B7">
        <w:rPr>
          <w:rStyle w:val="StyleUnderline"/>
        </w:rPr>
        <w:t xml:space="preserve"> of Indigenous communities, inequality, and</w:t>
      </w:r>
      <w:r w:rsidRPr="00F067B7">
        <w:rPr>
          <w:sz w:val="16"/>
        </w:rPr>
        <w:t xml:space="preserve"> nowadays </w:t>
      </w:r>
      <w:r w:rsidRPr="00F067B7">
        <w:rPr>
          <w:rStyle w:val="StyleUnderline"/>
        </w:rPr>
        <w:t>climate change.</w:t>
      </w:r>
    </w:p>
    <w:p w14:paraId="17163FCD" w14:textId="77777777" w:rsidR="00C00C3F" w:rsidRDefault="00C00C3F" w:rsidP="00C00C3F">
      <w:pPr>
        <w:rPr>
          <w:sz w:val="16"/>
        </w:rPr>
      </w:pPr>
      <w:r w:rsidRPr="00C240C9">
        <w:rPr>
          <w:sz w:val="16"/>
        </w:rPr>
        <w:t xml:space="preserve">In addition to locally produced pollution, </w:t>
      </w:r>
      <w:r w:rsidRPr="00C240C9">
        <w:rPr>
          <w:rStyle w:val="StyleUnderline"/>
        </w:rPr>
        <w:t xml:space="preserve">highly </w:t>
      </w:r>
      <w:r w:rsidRPr="005A03D4">
        <w:rPr>
          <w:rStyle w:val="Emphasis"/>
        </w:rPr>
        <w:t>concentrated chemicals</w:t>
      </w:r>
      <w:r w:rsidRPr="00C240C9">
        <w:rPr>
          <w:rStyle w:val="StyleUnderline"/>
        </w:rPr>
        <w:t xml:space="preserve">, heavy metals, and other hazardous substances travel to and are deposited in the Arctic as a </w:t>
      </w:r>
      <w:r w:rsidRPr="001D5451">
        <w:rPr>
          <w:rStyle w:val="Emphasis"/>
        </w:rPr>
        <w:t>result of</w:t>
      </w:r>
      <w:r w:rsidRPr="00C240C9">
        <w:rPr>
          <w:rStyle w:val="StyleUnderline"/>
        </w:rPr>
        <w:t xml:space="preserve"> extensive long-range </w:t>
      </w:r>
      <w:r w:rsidRPr="001D5451">
        <w:rPr>
          <w:rStyle w:val="Emphasis"/>
        </w:rPr>
        <w:t>transport through air and ocean currents.</w:t>
      </w:r>
      <w:r w:rsidRPr="00C240C9">
        <w:rPr>
          <w:sz w:val="16"/>
        </w:rPr>
        <w:t xml:space="preserve">13 Arctic haze in the winter is one phenomenon that has been discussed by scientists since at least the 1970s. </w:t>
      </w:r>
      <w:r w:rsidRPr="00C240C9">
        <w:rPr>
          <w:rStyle w:val="StyleUnderline"/>
        </w:rPr>
        <w:t>It consists of a mixture of gases and particles</w:t>
      </w:r>
      <w:r w:rsidRPr="00C240C9">
        <w:rPr>
          <w:sz w:val="16"/>
        </w:rPr>
        <w:t xml:space="preserve"> (</w:t>
      </w:r>
      <w:r w:rsidRPr="00C240C9">
        <w:rPr>
          <w:rStyle w:val="StyleUnderline"/>
        </w:rPr>
        <w:t>aerosols</w:t>
      </w:r>
      <w:r w:rsidRPr="00C240C9">
        <w:rPr>
          <w:sz w:val="16"/>
        </w:rPr>
        <w:t xml:space="preserve">), some of which are of chemical composition, such as sulfate, graphic carbon, lead, cadmium, sulfur and other compounds </w:t>
      </w:r>
      <w:r w:rsidRPr="00C240C9">
        <w:rPr>
          <w:rStyle w:val="StyleUnderline"/>
        </w:rPr>
        <w:t>from pesticides and fungicides.</w:t>
      </w:r>
      <w:r w:rsidRPr="00C240C9">
        <w:rPr>
          <w:sz w:val="16"/>
        </w:rPr>
        <w:t xml:space="preserve">14 </w:t>
      </w:r>
      <w:r w:rsidRPr="001D5451">
        <w:rPr>
          <w:rStyle w:val="Emphasis"/>
        </w:rPr>
        <w:t>Sulfur threatens low level ozone</w:t>
      </w:r>
      <w:r w:rsidRPr="00C240C9">
        <w:rPr>
          <w:rStyle w:val="StyleUnderline"/>
        </w:rPr>
        <w:t xml:space="preserve">, disrupts atmospheric energy flows, and </w:t>
      </w:r>
      <w:r w:rsidRPr="001D5451">
        <w:rPr>
          <w:rStyle w:val="Emphasis"/>
        </w:rPr>
        <w:t>contributes to acid rain.</w:t>
      </w:r>
      <w:r w:rsidRPr="00C240C9">
        <w:rPr>
          <w:rStyle w:val="StyleUnderline"/>
        </w:rPr>
        <w:t xml:space="preserve"> Copper, lead, zinc and arsenic accumulate in lichens and mosses.</w:t>
      </w:r>
      <w:r w:rsidRPr="00C240C9">
        <w:rPr>
          <w:sz w:val="16"/>
        </w:rPr>
        <w:t xml:space="preserve">15 </w:t>
      </w:r>
      <w:r w:rsidRPr="00C240C9">
        <w:rPr>
          <w:rStyle w:val="StyleUnderline"/>
        </w:rPr>
        <w:t xml:space="preserve">Their accumulation in Arctic ecosystems, trophic chains, and from there in human and animal bodies are among the highest measured anywhere in the world. Those </w:t>
      </w:r>
      <w:r w:rsidRPr="001D5451">
        <w:rPr>
          <w:rStyle w:val="Emphasis"/>
        </w:rPr>
        <w:t>pollutants cause health risks that</w:t>
      </w:r>
      <w:r w:rsidRPr="00C240C9">
        <w:rPr>
          <w:rStyle w:val="StyleUnderline"/>
        </w:rPr>
        <w:t xml:space="preserve"> particularly </w:t>
      </w:r>
      <w:r w:rsidRPr="001D5451">
        <w:rPr>
          <w:rStyle w:val="Emphasis"/>
        </w:rPr>
        <w:t>affect Indigenous populations</w:t>
      </w:r>
      <w:r w:rsidRPr="00C240C9">
        <w:rPr>
          <w:sz w:val="16"/>
        </w:rPr>
        <w:t>, who are most dependent on locally grown food supplies, both wild and domestic.16</w:t>
      </w:r>
    </w:p>
    <w:p w14:paraId="4B9A4F53" w14:textId="77777777" w:rsidR="00C00C3F" w:rsidRPr="001D1AD6" w:rsidRDefault="00C00C3F" w:rsidP="00C00C3F">
      <w:pPr>
        <w:rPr>
          <w:sz w:val="10"/>
          <w:szCs w:val="10"/>
        </w:rPr>
      </w:pPr>
      <w:r w:rsidRPr="001D1AD6">
        <w:rPr>
          <w:sz w:val="10"/>
          <w:szCs w:val="10"/>
        </w:rPr>
        <w:t xml:space="preserve">In the 1980s scholars started observing that PCBs (Polychlorinated biphenyls, toxic compounds produced and used since the 1930s), travelling through long range atmospheric transport, are being accumulated in Arctic regions. PCBs dissolve in fats and oils and adsorb to sediment particles and have thus bioaccumulated in food webs and are consumed by humans, who are in addition exposed to them through drinking water and inhalation of contaminated air. Scientists relate PCBs to a number of skin, blood, immune and reproductive diseases, even though when exposure is low causal relations are hard to prove.17 </w:t>
      </w:r>
    </w:p>
    <w:p w14:paraId="79E1F14D" w14:textId="77777777" w:rsidR="00C00C3F" w:rsidRPr="001D1AD6" w:rsidRDefault="00C00C3F" w:rsidP="00C00C3F">
      <w:pPr>
        <w:rPr>
          <w:sz w:val="10"/>
          <w:szCs w:val="10"/>
        </w:rPr>
      </w:pPr>
      <w:r w:rsidRPr="001D1AD6">
        <w:rPr>
          <w:sz w:val="10"/>
          <w:szCs w:val="10"/>
        </w:rPr>
        <w:t>The Arctic climate and physical characteristics also predetermine the seasonality of pollutants’ dispersal and interaction with ecosystems: in the summer months compounds defrost and disperse, causing serious risks to ecosystems, animals and human population. The shortage of available water and limited soil development also influence the way contaminants behave. Many polar species are slow growing and long living, which permits the accumulation of larger amounts of contaminants than in other parts of the world.18</w:t>
      </w:r>
    </w:p>
    <w:p w14:paraId="6BF3021E" w14:textId="77777777" w:rsidR="00C00C3F" w:rsidRPr="001D1AD6" w:rsidRDefault="00C00C3F" w:rsidP="00C00C3F">
      <w:pPr>
        <w:rPr>
          <w:sz w:val="10"/>
          <w:szCs w:val="10"/>
        </w:rPr>
      </w:pPr>
      <w:r w:rsidRPr="001D1AD6">
        <w:rPr>
          <w:sz w:val="10"/>
          <w:szCs w:val="10"/>
        </w:rPr>
        <w:t>Plastic pollution is also pervasive in the Arctic, even in areas with no human activities. Only a small share of it is from local sources, like fisheries, landfills, wastewater, and offshore industrial activity. The dominant part of plastic pollution such as plastic debris and microplastics are carried from lower latitudes by ocean currents, the atmosphere and rivers. As climate change intensifies, plastic emissions produce an increased microplastic burden on Arctic ecosystems and humans.19</w:t>
      </w:r>
    </w:p>
    <w:p w14:paraId="64A52F82" w14:textId="77777777" w:rsidR="00C00C3F" w:rsidRPr="001D1AD6" w:rsidRDefault="00C00C3F" w:rsidP="00C00C3F">
      <w:pPr>
        <w:rPr>
          <w:sz w:val="10"/>
          <w:szCs w:val="10"/>
        </w:rPr>
      </w:pPr>
      <w:r w:rsidRPr="001D1AD6">
        <w:rPr>
          <w:sz w:val="10"/>
          <w:szCs w:val="10"/>
        </w:rPr>
        <w:t>International Cooperation</w:t>
      </w:r>
    </w:p>
    <w:p w14:paraId="301C7CBF" w14:textId="77777777" w:rsidR="00C00C3F" w:rsidRPr="001D1AD6" w:rsidRDefault="00C00C3F" w:rsidP="00C00C3F">
      <w:pPr>
        <w:rPr>
          <w:sz w:val="10"/>
          <w:szCs w:val="10"/>
        </w:rPr>
      </w:pPr>
      <w:r w:rsidRPr="001D1AD6">
        <w:rPr>
          <w:sz w:val="10"/>
          <w:szCs w:val="10"/>
        </w:rPr>
        <w:t>National states address Arctic pollution in domestic legislation, while international mechanisms vary in their goals and impact. The AEPS (Arctic Environmental Protection Strategy), established in 1991, strives to protect Arctic ecosystems and humans (specifically mentioning Indigenous people and cultures) through sustainable utilization of natural resources, regular monitoring of the environment and identifying and reducing pollution. Under this initiative, AMAP (Arctic Monitoring and Assessment Program) was launched to implement pollution control and assessment of its impact on ecosystem and human health. Since 1998, the Arctic Council (AC) has been actively involved with ACAP (Arctic Council Action Plan to eliminate pollution of the Arctic). IASC, the International Arctic Science Committee, aims at helping coordinate research related to the Arctic, and nowadays often strives to include Indigenous peoples’ representatives at its work and events.</w:t>
      </w:r>
    </w:p>
    <w:p w14:paraId="4FEA8227" w14:textId="77777777" w:rsidR="00C00C3F" w:rsidRPr="001D1AD6" w:rsidRDefault="00C00C3F" w:rsidP="00C00C3F">
      <w:pPr>
        <w:rPr>
          <w:sz w:val="10"/>
          <w:szCs w:val="10"/>
        </w:rPr>
      </w:pPr>
      <w:r w:rsidRPr="001D1AD6">
        <w:rPr>
          <w:sz w:val="10"/>
          <w:szCs w:val="10"/>
        </w:rPr>
        <w:t>At the nongovernmental level, environmental activists in the past have often acted in disregard of the interests of Indigenous people living in the Arctic.20 Therefore, alliances between environmental organizations and Indigenous organizations and communities are a recent phenomenon, as is Indigenous organizations’ environmental agenda. Indigenous groups started lobbying against hazardous substances within their states in the 1980s and pushing towards more scientific research on their impact on human health. Indigenous groups have been involved in AMAP and have actively looked for their recognition through influencing the work of the AC and IASC.21</w:t>
      </w:r>
    </w:p>
    <w:p w14:paraId="728FF90B" w14:textId="77777777" w:rsidR="00C00C3F" w:rsidRPr="001D1AD6" w:rsidRDefault="00C00C3F" w:rsidP="00C00C3F">
      <w:pPr>
        <w:rPr>
          <w:sz w:val="10"/>
          <w:szCs w:val="10"/>
        </w:rPr>
      </w:pPr>
      <w:r w:rsidRPr="001D1AD6">
        <w:rPr>
          <w:sz w:val="10"/>
          <w:szCs w:val="10"/>
        </w:rPr>
        <w:t>The Materiality of Waste in the Arctic – the Home of Indigenous People</w:t>
      </w:r>
    </w:p>
    <w:p w14:paraId="185203E6" w14:textId="77777777" w:rsidR="00C00C3F" w:rsidRPr="00FA4BB8" w:rsidRDefault="00C00C3F" w:rsidP="00C00C3F">
      <w:pPr>
        <w:rPr>
          <w:sz w:val="16"/>
        </w:rPr>
      </w:pPr>
      <w:r w:rsidRPr="00FF6FB9">
        <w:rPr>
          <w:sz w:val="16"/>
        </w:rPr>
        <w:t xml:space="preserve">Only in the last decade has scholarship on waste and pollution paid serious attention to materiality: “as much as societies have sought to […] hide their wastes for fear of contamination, so academia has been shy of the stuff of waste,” engaging instead with topics such as waste management, disposal, technology, and politics.22 Gregson and Crang critically explore </w:t>
      </w:r>
      <w:r w:rsidRPr="00FF6FB9">
        <w:rPr>
          <w:rStyle w:val="StyleUnderline"/>
        </w:rPr>
        <w:t>the politics of this avoidance</w:t>
      </w:r>
      <w:r w:rsidRPr="00FF6FB9">
        <w:rPr>
          <w:sz w:val="16"/>
        </w:rPr>
        <w:t xml:space="preserve"> to remind us that 1) the category of </w:t>
      </w:r>
      <w:r w:rsidRPr="00FF6FB9">
        <w:rPr>
          <w:rStyle w:val="StyleUnderline"/>
        </w:rPr>
        <w:t>waste</w:t>
      </w:r>
      <w:r w:rsidRPr="00FF6FB9">
        <w:rPr>
          <w:sz w:val="16"/>
        </w:rPr>
        <w:t xml:space="preserve"> has situational and relational character and </w:t>
      </w:r>
      <w:r w:rsidRPr="00FF6FB9">
        <w:rPr>
          <w:rStyle w:val="StyleUnderline"/>
        </w:rPr>
        <w:t>is</w:t>
      </w:r>
      <w:r w:rsidRPr="00FF6FB9">
        <w:rPr>
          <w:sz w:val="16"/>
        </w:rPr>
        <w:t xml:space="preserve"> not only </w:t>
      </w:r>
      <w:r w:rsidRPr="00FF6FB9">
        <w:rPr>
          <w:rStyle w:val="StyleUnderline"/>
        </w:rPr>
        <w:t>expressive of social values</w:t>
      </w:r>
      <w:r w:rsidRPr="00FF6FB9">
        <w:rPr>
          <w:sz w:val="16"/>
        </w:rPr>
        <w:t xml:space="preserve">, but also sustains them; throughout history, </w:t>
      </w:r>
      <w:r w:rsidRPr="00FF6FB9">
        <w:rPr>
          <w:rStyle w:val="Emphasis"/>
        </w:rPr>
        <w:t>waste</w:t>
      </w:r>
      <w:r w:rsidRPr="00FF6FB9">
        <w:rPr>
          <w:rStyle w:val="StyleUnderline"/>
        </w:rPr>
        <w:t xml:space="preserve"> and dirt have been </w:t>
      </w:r>
      <w:r w:rsidRPr="00FF6FB9">
        <w:rPr>
          <w:rStyle w:val="Emphasis"/>
        </w:rPr>
        <w:t>used to create</w:t>
      </w:r>
      <w:r w:rsidRPr="00FF6FB9">
        <w:rPr>
          <w:rStyle w:val="StyleUnderline"/>
        </w:rPr>
        <w:t xml:space="preserve"> and maintain </w:t>
      </w:r>
      <w:r w:rsidRPr="00FF6FB9">
        <w:rPr>
          <w:rStyle w:val="Emphasis"/>
        </w:rPr>
        <w:t>social borders</w:t>
      </w:r>
      <w:r w:rsidRPr="00FF6FB9">
        <w:rPr>
          <w:sz w:val="16"/>
        </w:rPr>
        <w:t xml:space="preserve">; categories and social orders use materials but are not determined by them; 2) observing that studies on the USA in the 20th century show </w:t>
      </w:r>
      <w:r w:rsidRPr="00FF6FB9">
        <w:rPr>
          <w:rStyle w:val="StyleUnderline"/>
        </w:rPr>
        <w:t xml:space="preserve">a predominant </w:t>
      </w:r>
      <w:r w:rsidRPr="00FF6FB9">
        <w:rPr>
          <w:rStyle w:val="Emphasis"/>
        </w:rPr>
        <w:t>location of waste sites</w:t>
      </w:r>
      <w:r w:rsidRPr="00FF6FB9">
        <w:rPr>
          <w:rStyle w:val="StyleUnderline"/>
        </w:rPr>
        <w:t xml:space="preserve"> and industrial discharge i</w:t>
      </w:r>
      <w:r w:rsidRPr="00FF6FB9">
        <w:rPr>
          <w:rStyle w:val="Emphasis"/>
        </w:rPr>
        <w:t>n proximity to</w:t>
      </w:r>
      <w:r w:rsidRPr="00FF6FB9">
        <w:rPr>
          <w:rStyle w:val="StyleUnderline"/>
        </w:rPr>
        <w:t xml:space="preserve"> areas with high numbers of </w:t>
      </w:r>
      <w:r w:rsidRPr="00FF6FB9">
        <w:rPr>
          <w:rStyle w:val="Emphasis"/>
        </w:rPr>
        <w:t>people of color</w:t>
      </w:r>
      <w:r w:rsidRPr="00FF6FB9">
        <w:rPr>
          <w:sz w:val="16"/>
        </w:rPr>
        <w:t xml:space="preserve">, they locate debates about waste within the framework of environmental justice, where they point to its hazardous nature and persistence of its material properties; 3) </w:t>
      </w:r>
      <w:r w:rsidRPr="00FF6FB9">
        <w:rPr>
          <w:rStyle w:val="StyleUnderline"/>
        </w:rPr>
        <w:t>pointing to waste’s materiality shows that it is part of a sociotechnical complex</w:t>
      </w:r>
      <w:r w:rsidRPr="00FF6FB9">
        <w:rPr>
          <w:sz w:val="16"/>
        </w:rPr>
        <w:t xml:space="preserve">, not an asocial matter or a social convention. </w:t>
      </w:r>
      <w:r w:rsidRPr="00FF6FB9">
        <w:rPr>
          <w:rStyle w:val="StyleUnderline"/>
        </w:rPr>
        <w:t>Waste is a process</w:t>
      </w:r>
      <w:r w:rsidRPr="00FF6FB9">
        <w:rPr>
          <w:sz w:val="16"/>
        </w:rPr>
        <w:t xml:space="preserve"> that is both material and social, politically influenced and part </w:t>
      </w:r>
      <w:r w:rsidRPr="00FF6FB9">
        <w:rPr>
          <w:rStyle w:val="StyleUnderline"/>
        </w:rPr>
        <w:t>of the governance and creation of society and maintenance of particular power relations and inequality.</w:t>
      </w:r>
      <w:r w:rsidRPr="00FF6FB9">
        <w:rPr>
          <w:sz w:val="16"/>
        </w:rPr>
        <w:t xml:space="preserve">23 The literature on post-war environments has taken a lead in theorizing the materiality of war-related pollution, such as organic materials, chemical pollution and landmines.24 Eleana Kim, for example, writing about unexploded mines in battlefield landscapes, shows how </w:t>
      </w:r>
      <w:r w:rsidRPr="00FF6FB9">
        <w:rPr>
          <w:rStyle w:val="StyleUnderline"/>
        </w:rPr>
        <w:t>military waste persists and alters ecosystems, including human individuals and communities.</w:t>
      </w:r>
      <w:r w:rsidRPr="00FF6FB9">
        <w:rPr>
          <w:sz w:val="16"/>
        </w:rPr>
        <w:t>25</w:t>
      </w:r>
    </w:p>
    <w:p w14:paraId="1D6C4D6C" w14:textId="77777777" w:rsidR="00C00C3F" w:rsidRPr="00EB7C5A" w:rsidRDefault="00C00C3F" w:rsidP="00C00C3F">
      <w:pPr>
        <w:pStyle w:val="Heading4"/>
        <w:rPr>
          <w:color w:val="000000" w:themeColor="text1"/>
        </w:rPr>
      </w:pPr>
      <w:r w:rsidRPr="00EB7C5A">
        <w:rPr>
          <w:color w:val="000000" w:themeColor="text1"/>
        </w:rPr>
        <w:t xml:space="preserve">The 1AC’s willful exposure of pollution to </w:t>
      </w:r>
      <w:r>
        <w:rPr>
          <w:color w:val="000000" w:themeColor="text1"/>
        </w:rPr>
        <w:t>indigenous</w:t>
      </w:r>
      <w:r w:rsidRPr="00EB7C5A">
        <w:rPr>
          <w:color w:val="000000" w:themeColor="text1"/>
        </w:rPr>
        <w:t xml:space="preserve"> communities is a form Necropolitics that exposes racialized populations to slow death through a temporalized accumulation of environmental injury.</w:t>
      </w:r>
    </w:p>
    <w:p w14:paraId="5EE2EAEB" w14:textId="77777777" w:rsidR="00C00C3F" w:rsidRPr="00EB7C5A" w:rsidRDefault="00C00C3F" w:rsidP="00C00C3F">
      <w:pPr>
        <w:rPr>
          <w:color w:val="000000" w:themeColor="text1"/>
        </w:rPr>
      </w:pPr>
      <w:r w:rsidRPr="00EB7C5A">
        <w:rPr>
          <w:rStyle w:val="Style13ptBold"/>
          <w:color w:val="000000" w:themeColor="text1"/>
        </w:rPr>
        <w:t xml:space="preserve">Davies 18 </w:t>
      </w:r>
      <w:r w:rsidRPr="00EB7C5A">
        <w:rPr>
          <w:color w:val="000000" w:themeColor="text1"/>
        </w:rPr>
        <w:t>(Thom Davies, Associate Professor of School of Geography at the University of Nottingham; 2018; “Toxic Space and Time: Slow Violence, Necropolitics, and Petrochemical Pollution”, Annals of the American Association of Geographers, 108:6, 1537-1553; DOI: 10.1080/24694452.2018.1470924) – Langham EY</w:t>
      </w:r>
    </w:p>
    <w:p w14:paraId="425B2C89" w14:textId="77777777" w:rsidR="00C00C3F" w:rsidRPr="00EB7C5A" w:rsidRDefault="00C00C3F" w:rsidP="00C00C3F">
      <w:pPr>
        <w:rPr>
          <w:color w:val="000000" w:themeColor="text1"/>
          <w:sz w:val="16"/>
        </w:rPr>
      </w:pPr>
      <w:r w:rsidRPr="00EB7C5A">
        <w:rPr>
          <w:color w:val="000000" w:themeColor="text1"/>
          <w:sz w:val="16"/>
        </w:rPr>
        <w:t xml:space="preserve">Yet unlike biopolitics or other commonly cited theorizations of administered brutality, </w:t>
      </w:r>
      <w:r w:rsidRPr="00EB7C5A">
        <w:rPr>
          <w:rStyle w:val="Emphasis"/>
          <w:color w:val="000000" w:themeColor="text1"/>
        </w:rPr>
        <w:t>slow violence</w:t>
      </w:r>
      <w:r w:rsidRPr="00EB7C5A">
        <w:rPr>
          <w:rStyle w:val="StyleUnderline"/>
          <w:color w:val="000000" w:themeColor="text1"/>
        </w:rPr>
        <w:t xml:space="preserve"> does not originate from a single exclusionary sovereign power but </w:t>
      </w:r>
      <w:r w:rsidRPr="00EB7C5A">
        <w:rPr>
          <w:rStyle w:val="Emphasis"/>
          <w:color w:val="000000" w:themeColor="text1"/>
        </w:rPr>
        <w:t>emerges from “a labyrinth of forces at work”</w:t>
      </w:r>
      <w:r w:rsidRPr="00EB7C5A">
        <w:rPr>
          <w:color w:val="000000" w:themeColor="text1"/>
          <w:sz w:val="16"/>
        </w:rPr>
        <w:t xml:space="preserve"> (Mbembe 2001, 174). </w:t>
      </w:r>
      <w:r w:rsidRPr="00EB7C5A">
        <w:rPr>
          <w:rStyle w:val="StyleUnderline"/>
          <w:color w:val="000000" w:themeColor="text1"/>
        </w:rPr>
        <w:t>In an era of “high globalization”</w:t>
      </w:r>
      <w:r w:rsidRPr="00EB7C5A">
        <w:rPr>
          <w:color w:val="000000" w:themeColor="text1"/>
          <w:sz w:val="16"/>
        </w:rPr>
        <w:t xml:space="preserve"> (Hulme 2016), </w:t>
      </w:r>
      <w:r w:rsidRPr="00EB7C5A">
        <w:rPr>
          <w:rStyle w:val="StyleUnderline"/>
          <w:color w:val="000000" w:themeColor="text1"/>
        </w:rPr>
        <w:t xml:space="preserve">the sources of </w:t>
      </w:r>
      <w:r w:rsidRPr="00EB7C5A">
        <w:rPr>
          <w:rStyle w:val="Emphasis"/>
          <w:color w:val="000000" w:themeColor="text1"/>
        </w:rPr>
        <w:t>environmental harm</w:t>
      </w:r>
      <w:r w:rsidRPr="00EB7C5A">
        <w:rPr>
          <w:rStyle w:val="StyleUnderline"/>
          <w:color w:val="000000" w:themeColor="text1"/>
        </w:rPr>
        <w:t xml:space="preserve"> are often dispersed and </w:t>
      </w:r>
      <w:r w:rsidRPr="00EB7C5A">
        <w:rPr>
          <w:rStyle w:val="Emphasis"/>
          <w:color w:val="000000" w:themeColor="text1"/>
        </w:rPr>
        <w:t>entangled in a complex assemblage of corporate power, state authority, local regulations, and capitalist structures of accumulation</w:t>
      </w:r>
      <w:r w:rsidRPr="00EB7C5A">
        <w:rPr>
          <w:color w:val="000000" w:themeColor="text1"/>
          <w:sz w:val="16"/>
        </w:rPr>
        <w:t xml:space="preserve"> (Harvey 2006; Appel et al. 2015; O’Lear 2016). </w:t>
      </w:r>
      <w:r w:rsidRPr="00EB7C5A">
        <w:rPr>
          <w:rStyle w:val="StyleUnderline"/>
          <w:color w:val="000000" w:themeColor="text1"/>
        </w:rPr>
        <w:t>In such conditions of neoliberalism, “there is no corporate or individual sovereign acting deliberately to implant qualities in a collection of bodies”</w:t>
      </w:r>
      <w:r w:rsidRPr="00EB7C5A">
        <w:rPr>
          <w:color w:val="000000" w:themeColor="text1"/>
          <w:sz w:val="16"/>
        </w:rPr>
        <w:t xml:space="preserve"> (Berlant 2007, 765). The frequent absence of a cohesive sovereign authority in cases of dispersed environmental risk makes applying such theorizations to pollution more difficult. Although the “deferred causalities” (Nixon 2011, 61) of slow violence could, for example, be framed as </w:t>
      </w:r>
      <w:proofErr w:type="spellStart"/>
      <w:r w:rsidRPr="00EB7C5A">
        <w:rPr>
          <w:color w:val="000000" w:themeColor="text1"/>
          <w:sz w:val="16"/>
        </w:rPr>
        <w:t>postpollution</w:t>
      </w:r>
      <w:proofErr w:type="spellEnd"/>
      <w:r w:rsidRPr="00EB7C5A">
        <w:rPr>
          <w:color w:val="000000" w:themeColor="text1"/>
          <w:sz w:val="16"/>
        </w:rPr>
        <w:t xml:space="preserve"> homo </w:t>
      </w:r>
      <w:proofErr w:type="spellStart"/>
      <w:r w:rsidRPr="00EB7C5A">
        <w:rPr>
          <w:color w:val="000000" w:themeColor="text1"/>
          <w:sz w:val="16"/>
        </w:rPr>
        <w:t>sacer</w:t>
      </w:r>
      <w:proofErr w:type="spellEnd"/>
      <w:r w:rsidRPr="00EB7C5A">
        <w:rPr>
          <w:color w:val="000000" w:themeColor="text1"/>
          <w:sz w:val="16"/>
        </w:rPr>
        <w:t xml:space="preserve"> (Agamben 1998; see Davies 2013, 2015; Davies and Polese 2015), without a sovereign authority administering the violence, this biopolitical rendering falls flat.</w:t>
      </w:r>
    </w:p>
    <w:p w14:paraId="3EC86494" w14:textId="77777777" w:rsidR="00C00C3F" w:rsidRPr="00EB7C5A" w:rsidRDefault="00C00C3F" w:rsidP="00C00C3F">
      <w:pPr>
        <w:rPr>
          <w:color w:val="000000" w:themeColor="text1"/>
          <w:sz w:val="16"/>
        </w:rPr>
      </w:pPr>
      <w:r w:rsidRPr="00EB7C5A">
        <w:rPr>
          <w:color w:val="000000" w:themeColor="text1"/>
          <w:sz w:val="16"/>
        </w:rPr>
        <w:t xml:space="preserve">Indeed, Berlant (2007) argued that the health of entire populations can be gradually eroded through the machinations of neoliberalism itself (see Butler 2009; Springer 2015; Tyner 2016). Like slow violence, her concept of “slow death” is not isolated in time-framed acts of obvious brutality but instead is hidden in long-term forms of harm, “whose contours in time and space are often identified with the presentness of ordinariness itself” (Berlant 2007, 759). </w:t>
      </w:r>
      <w:r w:rsidRPr="00EB7C5A">
        <w:rPr>
          <w:rStyle w:val="StyleUnderline"/>
          <w:color w:val="000000" w:themeColor="text1"/>
        </w:rPr>
        <w:t xml:space="preserve">In terms of environmental injustice, such as </w:t>
      </w:r>
      <w:r w:rsidRPr="00EB7C5A">
        <w:rPr>
          <w:rStyle w:val="Emphasis"/>
          <w:color w:val="000000" w:themeColor="text1"/>
        </w:rPr>
        <w:t>slow exposures to toxic substances</w:t>
      </w:r>
      <w:r w:rsidRPr="00EB7C5A">
        <w:rPr>
          <w:rStyle w:val="StyleUnderline"/>
          <w:color w:val="000000" w:themeColor="text1"/>
        </w:rPr>
        <w:t xml:space="preserve">, this prosaic </w:t>
      </w:r>
      <w:r w:rsidRPr="00EB7C5A">
        <w:rPr>
          <w:rStyle w:val="Emphasis"/>
          <w:color w:val="000000" w:themeColor="text1"/>
        </w:rPr>
        <w:t>“wearing out”</w:t>
      </w:r>
      <w:r w:rsidRPr="00EB7C5A">
        <w:rPr>
          <w:color w:val="000000" w:themeColor="text1"/>
          <w:sz w:val="16"/>
        </w:rPr>
        <w:t xml:space="preserve"> (754) </w:t>
      </w:r>
      <w:r w:rsidRPr="00EB7C5A">
        <w:rPr>
          <w:rStyle w:val="StyleUnderline"/>
          <w:color w:val="000000" w:themeColor="text1"/>
        </w:rPr>
        <w:t xml:space="preserve">of </w:t>
      </w:r>
      <w:r w:rsidRPr="00EB7C5A">
        <w:rPr>
          <w:rStyle w:val="Emphasis"/>
          <w:color w:val="000000" w:themeColor="text1"/>
        </w:rPr>
        <w:t>populations over time</w:t>
      </w:r>
      <w:r w:rsidRPr="00EB7C5A">
        <w:rPr>
          <w:rStyle w:val="StyleUnderline"/>
          <w:color w:val="000000" w:themeColor="text1"/>
        </w:rPr>
        <w:t xml:space="preserve"> is not </w:t>
      </w:r>
      <w:proofErr w:type="spellStart"/>
      <w:r w:rsidRPr="00EB7C5A">
        <w:rPr>
          <w:rStyle w:val="StyleUnderline"/>
          <w:color w:val="000000" w:themeColor="text1"/>
        </w:rPr>
        <w:t>biopolitically</w:t>
      </w:r>
      <w:proofErr w:type="spellEnd"/>
      <w:r w:rsidRPr="00EB7C5A">
        <w:rPr>
          <w:rStyle w:val="StyleUnderline"/>
          <w:color w:val="000000" w:themeColor="text1"/>
        </w:rPr>
        <w:t xml:space="preserve"> deliberate, yet it nevertheless </w:t>
      </w:r>
      <w:r w:rsidRPr="00EB7C5A">
        <w:rPr>
          <w:rStyle w:val="Emphasis"/>
          <w:color w:val="000000" w:themeColor="text1"/>
        </w:rPr>
        <w:t>produces unequal</w:t>
      </w:r>
      <w:r w:rsidRPr="00EB7C5A">
        <w:rPr>
          <w:rStyle w:val="StyleUnderline"/>
          <w:color w:val="000000" w:themeColor="text1"/>
        </w:rPr>
        <w:t xml:space="preserve"> and often </w:t>
      </w:r>
      <w:r w:rsidRPr="00EB7C5A">
        <w:rPr>
          <w:rStyle w:val="Emphasis"/>
          <w:color w:val="000000" w:themeColor="text1"/>
        </w:rPr>
        <w:t>racialized experiences of slow pollution</w:t>
      </w:r>
      <w:r w:rsidRPr="00EB7C5A">
        <w:rPr>
          <w:color w:val="000000" w:themeColor="text1"/>
          <w:sz w:val="16"/>
        </w:rPr>
        <w:t xml:space="preserve"> (Cantor 2017).</w:t>
      </w:r>
    </w:p>
    <w:p w14:paraId="28C74F51" w14:textId="77777777" w:rsidR="00C00C3F" w:rsidRPr="00EB7C5A" w:rsidRDefault="00C00C3F" w:rsidP="00C00C3F">
      <w:pPr>
        <w:rPr>
          <w:color w:val="000000" w:themeColor="text1"/>
          <w:sz w:val="10"/>
          <w:szCs w:val="10"/>
        </w:rPr>
      </w:pPr>
      <w:r w:rsidRPr="00EB7C5A">
        <w:rPr>
          <w:color w:val="000000" w:themeColor="text1"/>
          <w:sz w:val="10"/>
          <w:szCs w:val="10"/>
        </w:rPr>
        <w:t>In essence, with cases of environmental injustice or slow violence, life is not being “made to die” in a Foucauldian (1978, italics added) sense, nor are individuals completely stripped of all political worth, in terms of becoming “bare life” (Agamben 1998). In fact, environmental justice campaigns rely heavily on appeals to the law and political rights to achieve justice (see Allen 2003). Instead, an alternative reading of slow violence is needed to help theorize the embodied experience of gradual environmental harm.</w:t>
      </w:r>
    </w:p>
    <w:p w14:paraId="013AB032" w14:textId="77777777" w:rsidR="00C00C3F" w:rsidRPr="00EB7C5A" w:rsidRDefault="00C00C3F" w:rsidP="00C00C3F">
      <w:pPr>
        <w:rPr>
          <w:color w:val="000000" w:themeColor="text1"/>
          <w:sz w:val="16"/>
        </w:rPr>
      </w:pPr>
      <w:r w:rsidRPr="00EB7C5A">
        <w:rPr>
          <w:color w:val="000000" w:themeColor="text1"/>
          <w:sz w:val="16"/>
        </w:rPr>
        <w:t xml:space="preserve">I suggest that Mbembe’s (2003) work on “necropolitics” provides useful inroads into understanding contemporary experiences of pollution described in the empirical section of this article. Mbembe introduced necropower to encompass the “subjugation of life to the power of death” (39). This is more than the Foucauldian idea of the right to kill but rather the right to expose people to the possibility of death; in other words, not to make someone die but to let them (Li 2010; Tyner 2016). This subtle distinction between “make die” and “let die” violence goes some way to explain the experience of slow violence at the hands of an unlocatable, dispersed, and contested polluter. No one is being actively killed through pollution as a means of biopolitical control. Rather, </w:t>
      </w:r>
      <w:r w:rsidRPr="00EB7C5A">
        <w:rPr>
          <w:rStyle w:val="Emphasis"/>
          <w:color w:val="000000" w:themeColor="text1"/>
        </w:rPr>
        <w:t>communities</w:t>
      </w:r>
      <w:r w:rsidRPr="00EB7C5A">
        <w:rPr>
          <w:rStyle w:val="StyleUnderline"/>
          <w:color w:val="000000" w:themeColor="text1"/>
        </w:rPr>
        <w:t xml:space="preserve"> who have been </w:t>
      </w:r>
      <w:r w:rsidRPr="00EB7C5A">
        <w:rPr>
          <w:rStyle w:val="Emphasis"/>
          <w:color w:val="000000" w:themeColor="text1"/>
        </w:rPr>
        <w:t>“designated expendable”</w:t>
      </w:r>
      <w:r w:rsidRPr="00EB7C5A">
        <w:rPr>
          <w:color w:val="000000" w:themeColor="text1"/>
          <w:sz w:val="16"/>
        </w:rPr>
        <w:t xml:space="preserve"> (Nixon 2011, 151) </w:t>
      </w:r>
      <w:r w:rsidRPr="00EB7C5A">
        <w:rPr>
          <w:rStyle w:val="Emphasis"/>
          <w:color w:val="000000" w:themeColor="text1"/>
        </w:rPr>
        <w:t>are allowed to suffer the attritional violence of environmental pollution</w:t>
      </w:r>
      <w:r w:rsidRPr="00EB7C5A">
        <w:rPr>
          <w:rStyle w:val="StyleUnderline"/>
          <w:color w:val="000000" w:themeColor="text1"/>
        </w:rPr>
        <w:t xml:space="preserve">, often </w:t>
      </w:r>
      <w:r w:rsidRPr="00EB7C5A">
        <w:rPr>
          <w:rStyle w:val="Emphasis"/>
          <w:color w:val="000000" w:themeColor="text1"/>
        </w:rPr>
        <w:t>through</w:t>
      </w:r>
      <w:r w:rsidRPr="00EB7C5A">
        <w:rPr>
          <w:rStyle w:val="StyleUnderline"/>
          <w:color w:val="000000" w:themeColor="text1"/>
        </w:rPr>
        <w:t xml:space="preserve"> the “</w:t>
      </w:r>
      <w:r w:rsidRPr="00EB7C5A">
        <w:rPr>
          <w:rStyle w:val="Emphasis"/>
          <w:color w:val="000000" w:themeColor="text1"/>
        </w:rPr>
        <w:t>violent inaction</w:t>
      </w:r>
      <w:r w:rsidRPr="00EB7C5A">
        <w:rPr>
          <w:rStyle w:val="StyleUnderline"/>
          <w:color w:val="000000" w:themeColor="text1"/>
        </w:rPr>
        <w:t>” of regulating authorities</w:t>
      </w:r>
      <w:r w:rsidRPr="00EB7C5A">
        <w:rPr>
          <w:color w:val="000000" w:themeColor="text1"/>
          <w:sz w:val="16"/>
        </w:rPr>
        <w:t xml:space="preserve"> (Davies et al. 2017, 1281).</w:t>
      </w:r>
    </w:p>
    <w:p w14:paraId="43861281" w14:textId="77777777" w:rsidR="00C00C3F" w:rsidRPr="00EB7C5A" w:rsidRDefault="00C00C3F" w:rsidP="00C00C3F">
      <w:pPr>
        <w:rPr>
          <w:rStyle w:val="StyleUnderline"/>
          <w:color w:val="000000" w:themeColor="text1"/>
        </w:rPr>
      </w:pPr>
      <w:r w:rsidRPr="00EB7C5A">
        <w:rPr>
          <w:color w:val="000000" w:themeColor="text1"/>
          <w:sz w:val="16"/>
        </w:rPr>
        <w:t xml:space="preserve">Using the example of the slave plantation, Mbembe theorized forms of violence that do not involve the outright killing of individuals but their slow biological degradation or wounding. He described how </w:t>
      </w:r>
      <w:r w:rsidRPr="00EB7C5A">
        <w:rPr>
          <w:rStyle w:val="StyleUnderline"/>
          <w:color w:val="000000" w:themeColor="text1"/>
        </w:rPr>
        <w:t>colonized bodies were “kept alive but in a state of injury”</w:t>
      </w:r>
      <w:r w:rsidRPr="00EB7C5A">
        <w:rPr>
          <w:color w:val="000000" w:themeColor="text1"/>
          <w:sz w:val="16"/>
        </w:rPr>
        <w:t xml:space="preserve"> (Mbembe 2003, 21), </w:t>
      </w:r>
      <w:r w:rsidRPr="00EB7C5A">
        <w:rPr>
          <w:rStyle w:val="StyleUnderline"/>
          <w:color w:val="000000" w:themeColor="text1"/>
        </w:rPr>
        <w:t xml:space="preserve">which dovetails with the </w:t>
      </w:r>
      <w:r w:rsidRPr="00EB7C5A">
        <w:rPr>
          <w:rStyle w:val="Emphasis"/>
          <w:color w:val="000000" w:themeColor="text1"/>
        </w:rPr>
        <w:t>slow experience of pollution</w:t>
      </w:r>
      <w:r w:rsidRPr="00EB7C5A">
        <w:rPr>
          <w:rStyle w:val="StyleUnderline"/>
          <w:color w:val="000000" w:themeColor="text1"/>
        </w:rPr>
        <w:t xml:space="preserve">, often </w:t>
      </w:r>
      <w:r w:rsidRPr="00EB7C5A">
        <w:rPr>
          <w:rStyle w:val="Emphasis"/>
          <w:color w:val="000000" w:themeColor="text1"/>
        </w:rPr>
        <w:t>experienced</w:t>
      </w:r>
      <w:r w:rsidRPr="00EB7C5A">
        <w:rPr>
          <w:rStyle w:val="StyleUnderline"/>
          <w:color w:val="000000" w:themeColor="text1"/>
        </w:rPr>
        <w:t xml:space="preserve"> in socially uneven ways and meted out following the </w:t>
      </w:r>
      <w:r w:rsidRPr="00EB7C5A">
        <w:rPr>
          <w:rStyle w:val="Emphasis"/>
          <w:color w:val="000000" w:themeColor="text1"/>
        </w:rPr>
        <w:t>shifting contours of race, class, and gender</w:t>
      </w:r>
      <w:r w:rsidRPr="00EB7C5A">
        <w:rPr>
          <w:color w:val="000000" w:themeColor="text1"/>
          <w:sz w:val="16"/>
        </w:rPr>
        <w:t xml:space="preserve"> (Bullard et al. 2008; Zimring 2016). </w:t>
      </w:r>
      <w:r w:rsidRPr="00EB7C5A">
        <w:rPr>
          <w:rStyle w:val="StyleUnderline"/>
          <w:color w:val="000000" w:themeColor="text1"/>
        </w:rPr>
        <w:t>This permanent wounding of populations, without immediate or deliberate death, echoes the way in which slow violence interacts with marginalized and polluted bodies: the “casualties of accumulative environmental injury”</w:t>
      </w:r>
      <w:r w:rsidRPr="00EB7C5A">
        <w:rPr>
          <w:color w:val="000000" w:themeColor="text1"/>
          <w:sz w:val="16"/>
        </w:rPr>
        <w:t xml:space="preserve"> (Nixon 2011, 144). Just as Mbembe’s colonialized bodies were kept in a state of gradual injury through processes of imperial domination, Nixon’s interpretation of slow violence shows how </w:t>
      </w:r>
      <w:r w:rsidRPr="00EB7C5A">
        <w:rPr>
          <w:rStyle w:val="StyleUnderline"/>
          <w:color w:val="000000" w:themeColor="text1"/>
        </w:rPr>
        <w:t xml:space="preserve">the </w:t>
      </w:r>
      <w:r w:rsidRPr="00EB7C5A">
        <w:rPr>
          <w:rStyle w:val="Emphasis"/>
          <w:color w:val="000000" w:themeColor="text1"/>
        </w:rPr>
        <w:t>uneven spread of</w:t>
      </w:r>
      <w:r w:rsidRPr="00EB7C5A">
        <w:rPr>
          <w:rStyle w:val="StyleUnderline"/>
          <w:color w:val="000000" w:themeColor="text1"/>
        </w:rPr>
        <w:t xml:space="preserve"> globalization and </w:t>
      </w:r>
      <w:r w:rsidRPr="00EB7C5A">
        <w:rPr>
          <w:rStyle w:val="Emphasis"/>
          <w:color w:val="000000" w:themeColor="text1"/>
        </w:rPr>
        <w:t>pollution</w:t>
      </w:r>
      <w:r w:rsidRPr="00EB7C5A">
        <w:rPr>
          <w:rStyle w:val="StyleUnderline"/>
          <w:color w:val="000000" w:themeColor="text1"/>
        </w:rPr>
        <w:t xml:space="preserve"> similarly </w:t>
      </w:r>
      <w:r w:rsidRPr="00EB7C5A">
        <w:rPr>
          <w:rStyle w:val="Emphasis"/>
          <w:color w:val="000000" w:themeColor="text1"/>
        </w:rPr>
        <w:t xml:space="preserve">keeps marginalized groups in </w:t>
      </w:r>
      <w:r w:rsidRPr="00EB7C5A">
        <w:rPr>
          <w:rStyle w:val="StyleUnderline"/>
          <w:color w:val="000000" w:themeColor="text1"/>
        </w:rPr>
        <w:t xml:space="preserve">situations and </w:t>
      </w:r>
      <w:r w:rsidRPr="00EB7C5A">
        <w:rPr>
          <w:rStyle w:val="Emphasis"/>
          <w:color w:val="000000" w:themeColor="text1"/>
        </w:rPr>
        <w:t>spaces</w:t>
      </w:r>
      <w:r w:rsidRPr="00EB7C5A">
        <w:rPr>
          <w:rStyle w:val="StyleUnderline"/>
          <w:color w:val="000000" w:themeColor="text1"/>
        </w:rPr>
        <w:t xml:space="preserve"> </w:t>
      </w:r>
      <w:r w:rsidRPr="00EB7C5A">
        <w:rPr>
          <w:rStyle w:val="Emphasis"/>
          <w:color w:val="000000" w:themeColor="text1"/>
        </w:rPr>
        <w:t>of wounded subjugation.</w:t>
      </w:r>
    </w:p>
    <w:p w14:paraId="0980BC61" w14:textId="77777777" w:rsidR="00C00C3F" w:rsidRPr="00EB7C5A" w:rsidRDefault="00C00C3F" w:rsidP="00C00C3F">
      <w:pPr>
        <w:rPr>
          <w:color w:val="000000" w:themeColor="text1"/>
          <w:sz w:val="16"/>
        </w:rPr>
      </w:pPr>
      <w:r w:rsidRPr="00EB7C5A">
        <w:rPr>
          <w:color w:val="000000" w:themeColor="text1"/>
          <w:sz w:val="16"/>
        </w:rPr>
        <w:t xml:space="preserve">Mbembe (2003) described the slow tenacity of necropolitical injury; how it can “persist for a long time, in the form of human shapes that are alive, to be sure, but whose bodily integrity has been replaced by pieces, fragments, folds, even immense wounds that are difficult to close” (35). </w:t>
      </w:r>
      <w:r w:rsidRPr="00EB7C5A">
        <w:rPr>
          <w:rStyle w:val="Emphasis"/>
          <w:color w:val="000000" w:themeColor="text1"/>
        </w:rPr>
        <w:t>The violence of environmental pollution</w:t>
      </w:r>
      <w:r w:rsidRPr="00EB7C5A">
        <w:rPr>
          <w:color w:val="000000" w:themeColor="text1"/>
          <w:sz w:val="16"/>
        </w:rPr>
        <w:t xml:space="preserve">, too, as Nixon and other scholars note (see Adams 1998), </w:t>
      </w:r>
      <w:r w:rsidRPr="00EB7C5A">
        <w:rPr>
          <w:rStyle w:val="Emphasis"/>
          <w:color w:val="000000" w:themeColor="text1"/>
        </w:rPr>
        <w:t>has</w:t>
      </w:r>
      <w:r w:rsidRPr="00EB7C5A">
        <w:rPr>
          <w:rStyle w:val="StyleUnderline"/>
          <w:color w:val="000000" w:themeColor="text1"/>
        </w:rPr>
        <w:t xml:space="preserve"> this </w:t>
      </w:r>
      <w:r w:rsidRPr="00EB7C5A">
        <w:rPr>
          <w:rStyle w:val="Emphasis"/>
          <w:color w:val="000000" w:themeColor="text1"/>
        </w:rPr>
        <w:t>drawn-out temporal reach</w:t>
      </w:r>
      <w:r w:rsidRPr="00EB7C5A">
        <w:rPr>
          <w:rStyle w:val="StyleUnderline"/>
          <w:color w:val="000000" w:themeColor="text1"/>
        </w:rPr>
        <w:t xml:space="preserve">, which can penetrate the biological fabric of the blood, tissue, and bones. </w:t>
      </w:r>
      <w:r w:rsidRPr="00EB7C5A">
        <w:rPr>
          <w:rStyle w:val="Emphasis"/>
          <w:color w:val="000000" w:themeColor="text1"/>
        </w:rPr>
        <w:t xml:space="preserve">Environmental wounding such as chemical or nuclear exposure can be </w:t>
      </w:r>
      <w:r w:rsidRPr="00EB7C5A">
        <w:rPr>
          <w:color w:val="000000" w:themeColor="text1"/>
          <w:sz w:val="16"/>
        </w:rPr>
        <w:t>“</w:t>
      </w:r>
      <w:r w:rsidRPr="00EB7C5A">
        <w:rPr>
          <w:rStyle w:val="Emphasis"/>
          <w:color w:val="000000" w:themeColor="text1"/>
        </w:rPr>
        <w:t>driven inward</w:t>
      </w:r>
      <w:r w:rsidRPr="00EB7C5A">
        <w:rPr>
          <w:rStyle w:val="StyleUnderline"/>
          <w:color w:val="000000" w:themeColor="text1"/>
        </w:rPr>
        <w:t xml:space="preserve">, </w:t>
      </w:r>
      <w:proofErr w:type="spellStart"/>
      <w:r w:rsidRPr="00EB7C5A">
        <w:rPr>
          <w:rStyle w:val="StyleUnderline"/>
          <w:color w:val="000000" w:themeColor="text1"/>
        </w:rPr>
        <w:t>somatized</w:t>
      </w:r>
      <w:proofErr w:type="spellEnd"/>
      <w:r w:rsidRPr="00EB7C5A">
        <w:rPr>
          <w:rStyle w:val="StyleUnderline"/>
          <w:color w:val="000000" w:themeColor="text1"/>
        </w:rPr>
        <w:t xml:space="preserve"> into cellular dramas of mutation that—particularly </w:t>
      </w:r>
      <w:r w:rsidRPr="00EB7C5A">
        <w:rPr>
          <w:rStyle w:val="Emphasis"/>
          <w:color w:val="000000" w:themeColor="text1"/>
        </w:rPr>
        <w:t>in the bodies</w:t>
      </w:r>
      <w:r w:rsidRPr="00EB7C5A">
        <w:rPr>
          <w:rStyle w:val="StyleUnderline"/>
          <w:color w:val="000000" w:themeColor="text1"/>
        </w:rPr>
        <w:t xml:space="preserve"> of the poor—remain largely unobserved, undiagnosed, and untreated</w:t>
      </w:r>
      <w:r w:rsidRPr="00EB7C5A">
        <w:rPr>
          <w:color w:val="000000" w:themeColor="text1"/>
          <w:sz w:val="16"/>
        </w:rPr>
        <w:t>” (Nixon 2011, 6).</w:t>
      </w:r>
    </w:p>
    <w:p w14:paraId="2AC78831" w14:textId="77777777" w:rsidR="00C00C3F" w:rsidRPr="00EB7C5A" w:rsidRDefault="00C00C3F" w:rsidP="00C00C3F">
      <w:pPr>
        <w:rPr>
          <w:color w:val="000000" w:themeColor="text1"/>
          <w:sz w:val="16"/>
        </w:rPr>
      </w:pPr>
      <w:r w:rsidRPr="00EB7C5A">
        <w:rPr>
          <w:rStyle w:val="StyleUnderline"/>
          <w:color w:val="000000" w:themeColor="text1"/>
        </w:rPr>
        <w:t>Slow violence</w:t>
      </w:r>
      <w:r w:rsidRPr="00EB7C5A">
        <w:rPr>
          <w:color w:val="000000" w:themeColor="text1"/>
          <w:sz w:val="16"/>
        </w:rPr>
        <w:t xml:space="preserve">, then, can be read </w:t>
      </w:r>
      <w:r w:rsidRPr="00EB7C5A">
        <w:rPr>
          <w:rStyle w:val="StyleUnderline"/>
          <w:color w:val="000000" w:themeColor="text1"/>
        </w:rPr>
        <w:t xml:space="preserve">as a form of late-modern necropolitics, where communities are exposed to the power of death-in-life. It is a nondeliberate consequence of </w:t>
      </w:r>
      <w:r w:rsidRPr="00EB7C5A">
        <w:rPr>
          <w:rStyle w:val="Emphasis"/>
          <w:color w:val="000000" w:themeColor="text1"/>
        </w:rPr>
        <w:t>polluting industries that they expose subaltern populations</w:t>
      </w:r>
      <w:r w:rsidRPr="00EB7C5A">
        <w:rPr>
          <w:color w:val="000000" w:themeColor="text1"/>
          <w:sz w:val="16"/>
        </w:rPr>
        <w:t xml:space="preserve"> (especially) </w:t>
      </w:r>
      <w:r w:rsidRPr="00EB7C5A">
        <w:rPr>
          <w:rStyle w:val="Emphasis"/>
          <w:color w:val="000000" w:themeColor="text1"/>
        </w:rPr>
        <w:t>to the experience of “death-worlds”</w:t>
      </w:r>
      <w:r w:rsidRPr="00EB7C5A">
        <w:rPr>
          <w:color w:val="000000" w:themeColor="text1"/>
          <w:sz w:val="16"/>
        </w:rPr>
        <w:t xml:space="preserve"> (Mbembe 2003, 40). </w:t>
      </w:r>
      <w:r w:rsidRPr="00EB7C5A">
        <w:rPr>
          <w:rStyle w:val="StyleUnderline"/>
          <w:color w:val="000000" w:themeColor="text1"/>
        </w:rPr>
        <w:t>This is not the highly visible or spectacular killing of genocide or execution but rather a slower, stealthier, and less obvious form of brutality.</w:t>
      </w:r>
      <w:r w:rsidRPr="00EB7C5A">
        <w:rPr>
          <w:color w:val="000000" w:themeColor="text1"/>
          <w:sz w:val="16"/>
        </w:rPr>
        <w:t xml:space="preserve"> Those most affected by the invisible and gradual harm of environmental pollution are “subjected to conditions of life conferring upon them the status of living dead” (Mbembe 2003, 40). </w:t>
      </w:r>
      <w:r w:rsidRPr="00EB7C5A">
        <w:rPr>
          <w:rStyle w:val="StyleUnderline"/>
          <w:color w:val="000000" w:themeColor="text1"/>
        </w:rPr>
        <w:t xml:space="preserve">Although slow violence entails a postponement of harm, it is often also predicated by an entrenchment of </w:t>
      </w:r>
      <w:r w:rsidRPr="00EB7C5A">
        <w:rPr>
          <w:rStyle w:val="Emphasis"/>
          <w:color w:val="000000" w:themeColor="text1"/>
        </w:rPr>
        <w:t>long-standing social inequalities, rendering some groups more vulnerable to pollution than others.</w:t>
      </w:r>
      <w:r w:rsidRPr="00EB7C5A">
        <w:rPr>
          <w:color w:val="000000" w:themeColor="text1"/>
          <w:sz w:val="16"/>
        </w:rPr>
        <w:t xml:space="preserve"> As geographers and environmental justice scholars have repeatedly demonstrated (Pulido 2000; Bullard et al. 2008; Walker 2012; </w:t>
      </w:r>
      <w:proofErr w:type="spellStart"/>
      <w:r w:rsidRPr="00EB7C5A">
        <w:rPr>
          <w:color w:val="000000" w:themeColor="text1"/>
          <w:sz w:val="16"/>
        </w:rPr>
        <w:t>Brahinsky</w:t>
      </w:r>
      <w:proofErr w:type="spellEnd"/>
      <w:r w:rsidRPr="00EB7C5A">
        <w:rPr>
          <w:color w:val="000000" w:themeColor="text1"/>
          <w:sz w:val="16"/>
        </w:rPr>
        <w:t xml:space="preserve"> et al. 2014), </w:t>
      </w:r>
      <w:r w:rsidRPr="00EB7C5A">
        <w:rPr>
          <w:rStyle w:val="Emphasis"/>
          <w:color w:val="000000" w:themeColor="text1"/>
        </w:rPr>
        <w:t>the distribution of pollution has a highly racialized dimension</w:t>
      </w:r>
      <w:r w:rsidRPr="00EB7C5A">
        <w:rPr>
          <w:color w:val="000000" w:themeColor="text1"/>
          <w:sz w:val="16"/>
        </w:rPr>
        <w:t>, which fits with Mbembe’s postcolonial framing.1 Putting race at the center of these geographies, polluting industries are often found in places that are “demographically legible as neighborhoods of color” (</w:t>
      </w:r>
      <w:proofErr w:type="spellStart"/>
      <w:r w:rsidRPr="00EB7C5A">
        <w:rPr>
          <w:color w:val="000000" w:themeColor="text1"/>
          <w:sz w:val="16"/>
        </w:rPr>
        <w:t>Brahinsky</w:t>
      </w:r>
      <w:proofErr w:type="spellEnd"/>
      <w:r w:rsidRPr="00EB7C5A">
        <w:rPr>
          <w:color w:val="000000" w:themeColor="text1"/>
          <w:sz w:val="16"/>
        </w:rPr>
        <w:t xml:space="preserve"> et al. 2014, 8).</w:t>
      </w:r>
    </w:p>
    <w:p w14:paraId="43C0870F" w14:textId="77777777" w:rsidR="00C00C3F" w:rsidRDefault="00C00C3F" w:rsidP="00C00C3F">
      <w:pPr>
        <w:rPr>
          <w:color w:val="000000" w:themeColor="text1"/>
          <w:sz w:val="16"/>
        </w:rPr>
      </w:pPr>
      <w:r w:rsidRPr="00EB7C5A">
        <w:rPr>
          <w:color w:val="000000" w:themeColor="text1"/>
          <w:sz w:val="16"/>
        </w:rPr>
        <w:t xml:space="preserve">Mbembe described how </w:t>
      </w:r>
      <w:r w:rsidRPr="00EB7C5A">
        <w:rPr>
          <w:rStyle w:val="StyleUnderline"/>
          <w:color w:val="000000" w:themeColor="text1"/>
        </w:rPr>
        <w:t>racialized bodies are exposed to miserable living conditions through a “state of siege”</w:t>
      </w:r>
      <w:r w:rsidRPr="00EB7C5A">
        <w:rPr>
          <w:color w:val="000000" w:themeColor="text1"/>
          <w:sz w:val="16"/>
        </w:rPr>
        <w:t xml:space="preserve"> (Mbembe 2003, 22), which can be read in this article in the polluted postcolonial landscape of Cancer Alley. For some of the predominantly black communities located alongside petrochemical infrastructure, the everyday conditions produced through exposure to slow violence promote spatialized feelings of constriction and claustrophobia but also a temporal dimension of helplessness and slow observation. As McKittrick (2013) wrote on the persistent geographies of the plantation, </w:t>
      </w:r>
      <w:r w:rsidRPr="00EB7C5A">
        <w:rPr>
          <w:rStyle w:val="StyleUnderline"/>
          <w:color w:val="000000" w:themeColor="text1"/>
        </w:rPr>
        <w:t>contemporary racism “must be understood alongside complex negotiations of time, space, and terror”</w:t>
      </w:r>
      <w:r w:rsidRPr="00EB7C5A">
        <w:rPr>
          <w:color w:val="000000" w:themeColor="text1"/>
          <w:sz w:val="16"/>
        </w:rPr>
        <w:t xml:space="preserve"> (3). Both Nixon (2011) and Mbembe (2003) incorporated slower temporalities in their framings of power and violence, which is of critical use when we explore how local residents experience, articulate, and understand environmental pollution in their everyday lives.</w:t>
      </w:r>
    </w:p>
    <w:p w14:paraId="4C0A1A53" w14:textId="22183A0D" w:rsidR="00C00C3F" w:rsidRDefault="00C00C3F" w:rsidP="00C00C3F">
      <w:pPr>
        <w:pStyle w:val="Heading3"/>
        <w:rPr>
          <w:color w:val="000000" w:themeColor="text1"/>
        </w:rPr>
      </w:pPr>
      <w:r>
        <w:rPr>
          <w:color w:val="000000" w:themeColor="text1"/>
        </w:rPr>
        <w:t>L</w:t>
      </w:r>
      <w:r w:rsidR="00790E95">
        <w:rPr>
          <w:color w:val="000000" w:themeColor="text1"/>
        </w:rPr>
        <w:t>—</w:t>
      </w:r>
      <w:r>
        <w:rPr>
          <w:color w:val="000000" w:themeColor="text1"/>
        </w:rPr>
        <w:t>Sea Ice</w:t>
      </w:r>
    </w:p>
    <w:p w14:paraId="3AA0ADC1" w14:textId="77777777" w:rsidR="00C00C3F" w:rsidRPr="00EB7C5A" w:rsidRDefault="00C00C3F" w:rsidP="00C00C3F">
      <w:pPr>
        <w:pStyle w:val="Heading4"/>
        <w:rPr>
          <w:color w:val="000000" w:themeColor="text1"/>
        </w:rPr>
      </w:pPr>
      <w:r w:rsidRPr="00EB7C5A">
        <w:rPr>
          <w:color w:val="000000" w:themeColor="text1"/>
        </w:rPr>
        <w:t>Science, mapping, and climate discourses are NOT neutral, they are all colonial tools that enforce settler control- they frame the Arctic as both a technical problem to be solved through governance and a site of inevitable Indigenous disappearance. Damage narratives turn Arctic life into a symbol of global loss.</w:t>
      </w:r>
    </w:p>
    <w:p w14:paraId="4136A984" w14:textId="77777777" w:rsidR="00C00C3F" w:rsidRPr="00B77653" w:rsidRDefault="00C00C3F" w:rsidP="00C00C3F">
      <w:r w:rsidRPr="00B77653">
        <w:rPr>
          <w:rStyle w:val="Style13ptBold"/>
        </w:rPr>
        <w:t>Dodds</w:t>
      </w:r>
      <w:r w:rsidRPr="00B77653">
        <w:t xml:space="preserve"> and </w:t>
      </w:r>
      <w:r w:rsidRPr="00B77653">
        <w:rPr>
          <w:rStyle w:val="Style13ptBold"/>
        </w:rPr>
        <w:t>Smith</w:t>
      </w:r>
      <w:r w:rsidRPr="00B77653">
        <w:t xml:space="preserve"> </w:t>
      </w:r>
      <w:r w:rsidRPr="00B77653">
        <w:rPr>
          <w:rStyle w:val="Style13ptBold"/>
        </w:rPr>
        <w:t>22</w:t>
      </w:r>
      <w:r w:rsidRPr="00B77653">
        <w:t xml:space="preserve"> (Klaus Dodds, Professor of Geopolitics at Royal Holloway, University of London, PhD Oxford; Jen Rose Smith, Assistant Professor of Geography and American Indian Studies at University of Wisconsin-Madison, PhD UC–Berkeley, 2022, “Against Decline? The Geographies and Temporalities of the Arctic Cryosphere,” The Geographical Journal, Vol. 189, Issue 3, pp. 392–395. https://doi.org/10.1111/geoj.12481 TA)</w:t>
      </w:r>
    </w:p>
    <w:p w14:paraId="69121613" w14:textId="77777777" w:rsidR="00C00C3F" w:rsidRPr="00EB7C5A" w:rsidRDefault="00C00C3F" w:rsidP="00C00C3F">
      <w:pPr>
        <w:spacing w:after="0" w:line="240" w:lineRule="auto"/>
        <w:rPr>
          <w:color w:val="000000" w:themeColor="text1"/>
          <w:sz w:val="15"/>
          <w:szCs w:val="15"/>
        </w:rPr>
      </w:pPr>
    </w:p>
    <w:p w14:paraId="75E5D108" w14:textId="77777777" w:rsidR="00C00C3F" w:rsidRPr="00DB358A" w:rsidRDefault="00C00C3F" w:rsidP="00C00C3F">
      <w:pPr>
        <w:spacing w:after="0" w:line="240" w:lineRule="auto"/>
        <w:rPr>
          <w:rFonts w:asciiTheme="minorHAnsi" w:eastAsia="Times New Roman" w:hAnsiTheme="minorHAnsi" w:cstheme="minorHAnsi"/>
          <w:color w:val="000000" w:themeColor="text1"/>
          <w:sz w:val="16"/>
          <w:lang w:eastAsia="zh-CN"/>
        </w:rPr>
      </w:pPr>
      <w:r w:rsidRPr="00DB358A">
        <w:rPr>
          <w:rFonts w:asciiTheme="minorHAnsi" w:eastAsia="Times New Roman" w:hAnsiTheme="minorHAnsi" w:cstheme="minorHAnsi"/>
          <w:color w:val="000000" w:themeColor="text1"/>
          <w:sz w:val="16"/>
          <w:lang w:eastAsia="zh-CN"/>
        </w:rPr>
        <w:t xml:space="preserve">3 | THE STORIFICATION OF ICE IN ARCTIC GEOPOLITICS </w:t>
      </w:r>
    </w:p>
    <w:p w14:paraId="0C9122F6" w14:textId="77777777" w:rsidR="00C00C3F" w:rsidRPr="00205A1D" w:rsidRDefault="00C00C3F" w:rsidP="00C00C3F">
      <w:pPr>
        <w:spacing w:after="0" w:line="240" w:lineRule="auto"/>
        <w:rPr>
          <w:rFonts w:asciiTheme="minorHAnsi" w:eastAsia="Times New Roman" w:hAnsiTheme="minorHAnsi" w:cstheme="minorHAnsi"/>
          <w:color w:val="000000" w:themeColor="text1"/>
          <w:sz w:val="16"/>
          <w:szCs w:val="15"/>
          <w:lang w:eastAsia="zh-CN"/>
        </w:rPr>
      </w:pPr>
      <w:r w:rsidRPr="00205A1D">
        <w:rPr>
          <w:rFonts w:asciiTheme="minorHAnsi" w:eastAsia="Times New Roman" w:hAnsiTheme="minorHAnsi" w:cstheme="minorHAnsi"/>
          <w:color w:val="000000" w:themeColor="text1"/>
          <w:sz w:val="16"/>
          <w:lang w:eastAsia="zh-CN"/>
        </w:rPr>
        <w:t xml:space="preserve">In our reading of the Arctic, we argue that </w:t>
      </w:r>
      <w:r w:rsidRPr="00EB7C5A">
        <w:rPr>
          <w:rFonts w:asciiTheme="minorHAnsi" w:eastAsia="Times New Roman" w:hAnsiTheme="minorHAnsi" w:cstheme="minorHAnsi"/>
          <w:color w:val="000000" w:themeColor="text1"/>
          <w:u w:val="single"/>
          <w:lang w:eastAsia="zh-CN"/>
        </w:rPr>
        <w:t>contemporary Arctic geopolitical discourse too often pivots around simple causalities such as less sea ice equates to growth in maritime traffic and possible geopolitical tension (</w:t>
      </w:r>
      <w:r w:rsidRPr="00205A1D">
        <w:rPr>
          <w:rFonts w:asciiTheme="minorHAnsi" w:eastAsia="Times New Roman" w:hAnsiTheme="minorHAnsi" w:cstheme="minorHAnsi"/>
          <w:color w:val="000000" w:themeColor="text1"/>
          <w:sz w:val="16"/>
          <w:lang w:eastAsia="zh-CN"/>
        </w:rPr>
        <w:t xml:space="preserve">for a critical review, Depledge, 2019). </w:t>
      </w:r>
      <w:r w:rsidRPr="00205A1D">
        <w:rPr>
          <w:rFonts w:asciiTheme="minorHAnsi" w:eastAsia="Times New Roman" w:hAnsiTheme="minorHAnsi" w:cstheme="minorHAnsi"/>
          <w:color w:val="000000" w:themeColor="text1"/>
          <w:sz w:val="16"/>
          <w:szCs w:val="15"/>
          <w:lang w:eastAsia="zh-CN"/>
        </w:rPr>
        <w:t>This in turn invites a phalanx of technical-scientific experts to qualify claims about the preponderance of open water or dampen down expectations that the Arctic will inevitably be a global maritime highway</w:t>
      </w:r>
      <w:r w:rsidRPr="00205A1D">
        <w:rPr>
          <w:rFonts w:asciiTheme="minorHAnsi" w:eastAsia="Times New Roman" w:hAnsiTheme="minorHAnsi" w:cstheme="minorHAnsi"/>
          <w:color w:val="000000" w:themeColor="text1"/>
          <w:sz w:val="16"/>
          <w:lang w:eastAsia="zh-CN"/>
        </w:rPr>
        <w:t xml:space="preserve">. </w:t>
      </w:r>
      <w:r w:rsidRPr="00EB7C5A">
        <w:rPr>
          <w:rFonts w:asciiTheme="minorHAnsi" w:eastAsia="Times New Roman" w:hAnsiTheme="minorHAnsi" w:cstheme="minorHAnsi"/>
          <w:color w:val="000000" w:themeColor="text1"/>
          <w:u w:val="single"/>
          <w:lang w:eastAsia="zh-CN"/>
        </w:rPr>
        <w:t xml:space="preserve">These are particular and familiar colonial moves towards possessing the Arctic. The relationship between colonialism and northern territories, including water, is not straightforward given that many of those lands incorporated into colonial-nation states such as Canada, the United States and Russia that </w:t>
      </w:r>
      <w:proofErr w:type="spellStart"/>
      <w:r w:rsidRPr="00EB7C5A">
        <w:rPr>
          <w:rFonts w:asciiTheme="minorHAnsi" w:eastAsia="Times New Roman" w:hAnsiTheme="minorHAnsi" w:cstheme="minorHAnsi"/>
          <w:color w:val="000000" w:themeColor="text1"/>
          <w:u w:val="single"/>
          <w:lang w:eastAsia="zh-CN"/>
        </w:rPr>
        <w:t>utilised</w:t>
      </w:r>
      <w:proofErr w:type="spellEnd"/>
      <w:r w:rsidRPr="00EB7C5A">
        <w:rPr>
          <w:rFonts w:asciiTheme="minorHAnsi" w:eastAsia="Times New Roman" w:hAnsiTheme="minorHAnsi" w:cstheme="minorHAnsi"/>
          <w:color w:val="000000" w:themeColor="text1"/>
          <w:u w:val="single"/>
          <w:lang w:eastAsia="zh-CN"/>
        </w:rPr>
        <w:t xml:space="preserve"> varying projects, tactics and techniques to dispossess Indigenous peoples of their lands, lifeways and </w:t>
      </w:r>
      <w:proofErr w:type="spellStart"/>
      <w:r w:rsidRPr="00EB7C5A">
        <w:rPr>
          <w:rFonts w:asciiTheme="minorHAnsi" w:eastAsia="Times New Roman" w:hAnsiTheme="minorHAnsi" w:cstheme="minorHAnsi"/>
          <w:color w:val="000000" w:themeColor="text1"/>
          <w:u w:val="single"/>
          <w:lang w:eastAsia="zh-CN"/>
        </w:rPr>
        <w:t>liveli</w:t>
      </w:r>
      <w:proofErr w:type="spellEnd"/>
      <w:r w:rsidRPr="00EB7C5A">
        <w:rPr>
          <w:rFonts w:asciiTheme="minorHAnsi" w:eastAsia="Times New Roman" w:hAnsiTheme="minorHAnsi" w:cstheme="minorHAnsi"/>
          <w:color w:val="000000" w:themeColor="text1"/>
          <w:u w:val="single"/>
          <w:lang w:eastAsia="zh-CN"/>
        </w:rPr>
        <w:t>- hoods (Kollin, 2001; Ruiz et al., 2019)</w:t>
      </w:r>
      <w:r w:rsidRPr="00205A1D">
        <w:rPr>
          <w:rFonts w:asciiTheme="minorHAnsi" w:eastAsia="Times New Roman" w:hAnsiTheme="minorHAnsi" w:cstheme="minorHAnsi"/>
          <w:color w:val="000000" w:themeColor="text1"/>
          <w:sz w:val="16"/>
          <w:lang w:eastAsia="zh-CN"/>
        </w:rPr>
        <w:t xml:space="preserve">. </w:t>
      </w:r>
      <w:r w:rsidRPr="00EB7C5A">
        <w:rPr>
          <w:rFonts w:asciiTheme="minorHAnsi" w:eastAsia="Times New Roman" w:hAnsiTheme="minorHAnsi" w:cstheme="minorHAnsi"/>
          <w:color w:val="000000" w:themeColor="text1"/>
          <w:u w:val="single"/>
          <w:lang w:eastAsia="zh-CN"/>
        </w:rPr>
        <w:t xml:space="preserve">What is often understood as a settler impulse to eliminate to replace by way of genocidal warfare is not neatly projected onto landscapes of the Arctic, especially in thinking of the particularly situated (ongoing) </w:t>
      </w:r>
      <w:proofErr w:type="spellStart"/>
      <w:r w:rsidRPr="00EB7C5A">
        <w:rPr>
          <w:rFonts w:asciiTheme="minorHAnsi" w:eastAsia="Times New Roman" w:hAnsiTheme="minorHAnsi" w:cstheme="minorHAnsi"/>
          <w:color w:val="000000" w:themeColor="text1"/>
          <w:u w:val="single"/>
          <w:lang w:eastAsia="zh-CN"/>
        </w:rPr>
        <w:t>colo</w:t>
      </w:r>
      <w:proofErr w:type="spellEnd"/>
      <w:r w:rsidRPr="00EB7C5A">
        <w:rPr>
          <w:rFonts w:asciiTheme="minorHAnsi" w:eastAsia="Times New Roman" w:hAnsiTheme="minorHAnsi" w:cstheme="minorHAnsi"/>
          <w:color w:val="000000" w:themeColor="text1"/>
          <w:u w:val="single"/>
          <w:lang w:eastAsia="zh-CN"/>
        </w:rPr>
        <w:t xml:space="preserve">- </w:t>
      </w:r>
      <w:proofErr w:type="spellStart"/>
      <w:r w:rsidRPr="00EB7C5A">
        <w:rPr>
          <w:rFonts w:asciiTheme="minorHAnsi" w:eastAsia="Times New Roman" w:hAnsiTheme="minorHAnsi" w:cstheme="minorHAnsi"/>
          <w:color w:val="000000" w:themeColor="text1"/>
          <w:u w:val="single"/>
          <w:lang w:eastAsia="zh-CN"/>
        </w:rPr>
        <w:t>nial</w:t>
      </w:r>
      <w:proofErr w:type="spellEnd"/>
      <w:r w:rsidRPr="00EB7C5A">
        <w:rPr>
          <w:rFonts w:asciiTheme="minorHAnsi" w:eastAsia="Times New Roman" w:hAnsiTheme="minorHAnsi" w:cstheme="minorHAnsi"/>
          <w:color w:val="000000" w:themeColor="text1"/>
          <w:u w:val="single"/>
          <w:lang w:eastAsia="zh-CN"/>
        </w:rPr>
        <w:t xml:space="preserve"> histories in Alaska and Canada.</w:t>
      </w:r>
      <w:r w:rsidRPr="00205A1D">
        <w:rPr>
          <w:rFonts w:asciiTheme="minorHAnsi" w:eastAsia="Times New Roman" w:hAnsiTheme="minorHAnsi" w:cstheme="minorHAnsi"/>
          <w:color w:val="000000" w:themeColor="text1"/>
          <w:sz w:val="16"/>
          <w:lang w:eastAsia="zh-CN"/>
        </w:rPr>
        <w:t xml:space="preserve"> </w:t>
      </w:r>
      <w:r w:rsidRPr="00205A1D">
        <w:rPr>
          <w:rFonts w:asciiTheme="minorHAnsi" w:eastAsia="Times New Roman" w:hAnsiTheme="minorHAnsi" w:cstheme="minorHAnsi"/>
          <w:color w:val="000000" w:themeColor="text1"/>
          <w:sz w:val="16"/>
          <w:szCs w:val="15"/>
          <w:lang w:eastAsia="zh-CN"/>
        </w:rPr>
        <w:t xml:space="preserve">The enactment of allotment, and terra-forming forest and plain into agriculture including ranching, though attempted, was not successfully replicated further north. The early needs for resource extraction as animating the core principle of settler-racial-capitalism was not easily met by virtue of the presence of ice and glacier fields of Arctic landscapes. Colonial movements and travels in search of the Northwest/east Passage of the white nationalist race to the illusive North Pole were temporary and fleeting—apart from later public policy directed towards the encouragement and support of homesteaders and gold miners to populate northern spaces, colonial actors in the North often did not come to stay. Elemental substances such as frozen earth, sea ice and glaciers were surveyed, mapped and manipulated, with colonial agents seeking to thaw out permafrost and restructure parts of the Arctic landscape in terms of agriculture. The needs of colonial desires to </w:t>
      </w:r>
      <w:r w:rsidRPr="00205A1D">
        <w:rPr>
          <w:rFonts w:asciiTheme="minorHAnsi" w:hAnsiTheme="minorHAnsi" w:cstheme="minorHAnsi"/>
          <w:color w:val="000000" w:themeColor="text1"/>
          <w:sz w:val="16"/>
          <w:szCs w:val="15"/>
        </w:rPr>
        <w:t xml:space="preserve">cultivate particular foods in particular ways that aligned with property making through </w:t>
      </w:r>
      <w:proofErr w:type="spellStart"/>
      <w:r w:rsidRPr="00205A1D">
        <w:rPr>
          <w:rFonts w:asciiTheme="minorHAnsi" w:hAnsiTheme="minorHAnsi" w:cstheme="minorHAnsi"/>
          <w:color w:val="000000" w:themeColor="text1"/>
          <w:sz w:val="16"/>
          <w:szCs w:val="15"/>
        </w:rPr>
        <w:t>labour</w:t>
      </w:r>
      <w:proofErr w:type="spellEnd"/>
      <w:r w:rsidRPr="00205A1D">
        <w:rPr>
          <w:rFonts w:asciiTheme="minorHAnsi" w:hAnsiTheme="minorHAnsi" w:cstheme="minorHAnsi"/>
          <w:color w:val="000000" w:themeColor="text1"/>
          <w:sz w:val="16"/>
          <w:szCs w:val="15"/>
        </w:rPr>
        <w:t xml:space="preserve"> and land were thwarted by ice </w:t>
      </w:r>
      <w:r w:rsidRPr="00205A1D">
        <w:rPr>
          <w:rFonts w:asciiTheme="minorHAnsi" w:eastAsia="Times New Roman" w:hAnsiTheme="minorHAnsi" w:cstheme="minorHAnsi"/>
          <w:color w:val="000000" w:themeColor="text1"/>
          <w:sz w:val="16"/>
          <w:szCs w:val="15"/>
          <w:lang w:eastAsia="zh-CN"/>
        </w:rPr>
        <w:t xml:space="preserve">and its liminal shapes of constituting land not water (Smith, 2021). </w:t>
      </w:r>
    </w:p>
    <w:p w14:paraId="36F6DF01" w14:textId="77777777" w:rsidR="00C00C3F" w:rsidRPr="00EB7C5A" w:rsidRDefault="00C00C3F" w:rsidP="00C00C3F">
      <w:pPr>
        <w:spacing w:after="0" w:line="240" w:lineRule="auto"/>
        <w:rPr>
          <w:rFonts w:asciiTheme="minorHAnsi" w:eastAsia="Times New Roman" w:hAnsiTheme="minorHAnsi" w:cstheme="minorHAnsi"/>
          <w:color w:val="000000" w:themeColor="text1"/>
          <w:sz w:val="15"/>
          <w:szCs w:val="15"/>
          <w:lang w:eastAsia="zh-CN"/>
        </w:rPr>
      </w:pPr>
    </w:p>
    <w:p w14:paraId="37D60693" w14:textId="77777777" w:rsidR="00C00C3F" w:rsidRPr="00205A1D" w:rsidRDefault="00C00C3F" w:rsidP="00C00C3F">
      <w:pPr>
        <w:spacing w:after="0" w:line="240" w:lineRule="auto"/>
        <w:rPr>
          <w:rFonts w:asciiTheme="minorHAnsi" w:eastAsia="Times New Roman" w:hAnsiTheme="minorHAnsi" w:cstheme="minorHAnsi"/>
          <w:color w:val="000000" w:themeColor="text1"/>
          <w:sz w:val="16"/>
          <w:lang w:eastAsia="zh-CN"/>
        </w:rPr>
      </w:pPr>
      <w:r w:rsidRPr="00EB7C5A">
        <w:rPr>
          <w:rStyle w:val="StyleUnderline"/>
          <w:color w:val="000000" w:themeColor="text1"/>
          <w:lang w:eastAsia="zh-CN"/>
        </w:rPr>
        <w:t>The coupling of scientific expertise and racist legal policies of dispossession ultimately created similar outcomes of long-</w:t>
      </w:r>
      <w:r w:rsidRPr="00EB7C5A">
        <w:rPr>
          <w:rStyle w:val="StyleUnderline"/>
          <w:color w:val="000000" w:themeColor="text1"/>
        </w:rPr>
        <w:t xml:space="preserve"> </w:t>
      </w:r>
      <w:r w:rsidRPr="00EB7C5A">
        <w:rPr>
          <w:rStyle w:val="StyleUnderline"/>
          <w:color w:val="000000" w:themeColor="text1"/>
          <w:lang w:eastAsia="zh-CN"/>
        </w:rPr>
        <w:t>standing oppressive colonial regimes that continue to constitute the present. For one example, plans such as the so-called Inuit</w:t>
      </w:r>
      <w:r w:rsidRPr="00EB7C5A">
        <w:rPr>
          <w:rStyle w:val="StyleUnderline"/>
          <w:color w:val="000000" w:themeColor="text1"/>
        </w:rPr>
        <w:t xml:space="preserve"> </w:t>
      </w:r>
      <w:r w:rsidRPr="00EB7C5A">
        <w:rPr>
          <w:rStyle w:val="StyleUnderline"/>
          <w:color w:val="000000" w:themeColor="text1"/>
          <w:lang w:eastAsia="zh-CN"/>
        </w:rPr>
        <w:t>High Arctic relocations in the early 1950s were hatched in Canada to resettle Indigenous communities in what is for now</w:t>
      </w:r>
      <w:r w:rsidRPr="00EB7C5A">
        <w:rPr>
          <w:rStyle w:val="StyleUnderline"/>
          <w:color w:val="000000" w:themeColor="text1"/>
        </w:rPr>
        <w:t xml:space="preserve"> </w:t>
      </w:r>
      <w:r w:rsidRPr="00EB7C5A">
        <w:rPr>
          <w:rStyle w:val="StyleUnderline"/>
          <w:color w:val="000000" w:themeColor="text1"/>
          <w:lang w:eastAsia="zh-CN"/>
        </w:rPr>
        <w:t>understood as northern Quebec, as part of a strategic calculation designed to populate a ‘sparse and spartan’ northern territory.</w:t>
      </w:r>
      <w:r w:rsidRPr="00EB7C5A">
        <w:rPr>
          <w:rStyle w:val="StyleUnderline"/>
          <w:color w:val="000000" w:themeColor="text1"/>
        </w:rPr>
        <w:t xml:space="preserve"> </w:t>
      </w:r>
      <w:r w:rsidRPr="00EB7C5A">
        <w:rPr>
          <w:rStyle w:val="StyleUnderline"/>
          <w:color w:val="000000" w:themeColor="text1"/>
          <w:lang w:eastAsia="zh-CN"/>
        </w:rPr>
        <w:t>The relocation strategy proved to be a costly and devastating failure, as it was built upon the notions that all cold climates are</w:t>
      </w:r>
      <w:r w:rsidRPr="00EB7C5A">
        <w:rPr>
          <w:rStyle w:val="StyleUnderline"/>
          <w:color w:val="000000" w:themeColor="text1"/>
        </w:rPr>
        <w:t xml:space="preserve"> </w:t>
      </w:r>
      <w:r w:rsidRPr="00EB7C5A">
        <w:rPr>
          <w:rStyle w:val="StyleUnderline"/>
          <w:color w:val="000000" w:themeColor="text1"/>
          <w:lang w:eastAsia="zh-CN"/>
        </w:rPr>
        <w:t>ostensibly the same and therefore Indigenous peoples should be able to live successfully within them—racist thinking that</w:t>
      </w:r>
      <w:r w:rsidRPr="00EB7C5A">
        <w:rPr>
          <w:rStyle w:val="StyleUnderline"/>
          <w:color w:val="000000" w:themeColor="text1"/>
        </w:rPr>
        <w:t xml:space="preserve"> </w:t>
      </w:r>
      <w:r w:rsidRPr="00EB7C5A">
        <w:rPr>
          <w:rStyle w:val="StyleUnderline"/>
          <w:color w:val="000000" w:themeColor="text1"/>
          <w:lang w:eastAsia="zh-CN"/>
        </w:rPr>
        <w:t xml:space="preserve">either misunderstands or overlooks centuries of relationships built across Indigenous peoples and more-than-human kin. </w:t>
      </w:r>
      <w:r w:rsidRPr="00205A1D">
        <w:rPr>
          <w:rFonts w:asciiTheme="minorHAnsi" w:eastAsia="Times New Roman" w:hAnsiTheme="minorHAnsi" w:cstheme="minorHAnsi"/>
          <w:color w:val="000000" w:themeColor="text1"/>
          <w:sz w:val="16"/>
          <w:szCs w:val="15"/>
          <w:lang w:eastAsia="zh-CN"/>
        </w:rPr>
        <w:t>At the base of this thinking is a temperate-normative assumption that an adapted cold weather community in one part of northern Canada could simply be trans-located for the purpose of filling a less populated area</w:t>
      </w:r>
      <w:r w:rsidRPr="00205A1D">
        <w:rPr>
          <w:rFonts w:asciiTheme="minorHAnsi" w:eastAsia="Times New Roman" w:hAnsiTheme="minorHAnsi" w:cstheme="minorHAnsi"/>
          <w:color w:val="000000" w:themeColor="text1"/>
          <w:sz w:val="16"/>
          <w:lang w:eastAsia="zh-CN"/>
        </w:rPr>
        <w:t xml:space="preserve">. </w:t>
      </w:r>
      <w:r w:rsidRPr="00EB7C5A">
        <w:rPr>
          <w:rFonts w:asciiTheme="minorHAnsi" w:eastAsia="Times New Roman" w:hAnsiTheme="minorHAnsi" w:cstheme="minorHAnsi"/>
          <w:color w:val="000000" w:themeColor="text1"/>
          <w:u w:val="single"/>
          <w:lang w:eastAsia="zh-CN"/>
        </w:rPr>
        <w:t xml:space="preserve">The Inuit High Arctic relocations serve as a poignant reminder of how the initiatives of relocation are currently iterative—at one moment in the 1950s, Indigenous peoples of the Arctic are made to undergo enforced relocation by decision of a colonial-nation-state meant to ‘uplift’ or to meet the end of an act of colonial sovereignty, </w:t>
      </w:r>
      <w:r w:rsidRPr="00205A1D">
        <w:rPr>
          <w:rFonts w:asciiTheme="minorHAnsi" w:eastAsia="Times New Roman" w:hAnsiTheme="minorHAnsi" w:cstheme="minorHAnsi"/>
          <w:color w:val="000000" w:themeColor="text1"/>
          <w:sz w:val="16"/>
          <w:lang w:eastAsia="zh-CN"/>
        </w:rPr>
        <w:t>but in the contemporary moment in which Native peoples find their homes underwater due to carbon consequences, those same nation-states will not assist in relocation efforts (</w:t>
      </w:r>
      <w:proofErr w:type="spellStart"/>
      <w:r w:rsidRPr="00205A1D">
        <w:rPr>
          <w:rFonts w:asciiTheme="minorHAnsi" w:eastAsia="Times New Roman" w:hAnsiTheme="minorHAnsi" w:cstheme="minorHAnsi"/>
          <w:color w:val="000000" w:themeColor="text1"/>
          <w:sz w:val="16"/>
          <w:lang w:eastAsia="zh-CN"/>
        </w:rPr>
        <w:t>Audlaluk</w:t>
      </w:r>
      <w:proofErr w:type="spellEnd"/>
      <w:r w:rsidRPr="00205A1D">
        <w:rPr>
          <w:rFonts w:asciiTheme="minorHAnsi" w:eastAsia="Times New Roman" w:hAnsiTheme="minorHAnsi" w:cstheme="minorHAnsi"/>
          <w:color w:val="000000" w:themeColor="text1"/>
          <w:sz w:val="16"/>
          <w:lang w:eastAsia="zh-CN"/>
        </w:rPr>
        <w:t>, 2020).</w:t>
      </w:r>
    </w:p>
    <w:p w14:paraId="28C70DBF" w14:textId="77777777" w:rsidR="00C00C3F" w:rsidRPr="00EB7C5A" w:rsidRDefault="00C00C3F" w:rsidP="00C00C3F">
      <w:pPr>
        <w:spacing w:after="0" w:line="240" w:lineRule="auto"/>
        <w:rPr>
          <w:rFonts w:asciiTheme="minorHAnsi" w:eastAsia="Times New Roman" w:hAnsiTheme="minorHAnsi" w:cstheme="minorHAnsi"/>
          <w:color w:val="000000" w:themeColor="text1"/>
          <w:sz w:val="15"/>
          <w:szCs w:val="15"/>
          <w:lang w:eastAsia="zh-CN"/>
        </w:rPr>
      </w:pPr>
    </w:p>
    <w:p w14:paraId="776711C7" w14:textId="77777777" w:rsidR="00C00C3F" w:rsidRPr="00EB7C5A" w:rsidRDefault="00C00C3F" w:rsidP="00C00C3F">
      <w:pPr>
        <w:rPr>
          <w:color w:val="000000" w:themeColor="text1"/>
          <w:u w:val="single"/>
        </w:rPr>
      </w:pPr>
      <w:r w:rsidRPr="00EB7C5A">
        <w:rPr>
          <w:color w:val="000000" w:themeColor="text1"/>
          <w:u w:val="single"/>
        </w:rPr>
        <w:t xml:space="preserve">The </w:t>
      </w:r>
      <w:proofErr w:type="spellStart"/>
      <w:r w:rsidRPr="00EB7C5A">
        <w:rPr>
          <w:color w:val="000000" w:themeColor="text1"/>
          <w:u w:val="single"/>
        </w:rPr>
        <w:t>storification</w:t>
      </w:r>
      <w:proofErr w:type="spellEnd"/>
      <w:r w:rsidRPr="00EB7C5A">
        <w:rPr>
          <w:color w:val="000000" w:themeColor="text1"/>
          <w:u w:val="single"/>
        </w:rPr>
        <w:t xml:space="preserve"> of the extent and thickness of sea ice is integral to Arctic geopolitics—often framed as loss followed by revelation and enhanced activity and engagement by Arctic and non-Arctic states and stakeholders (Dodds, </w:t>
      </w:r>
      <w:r w:rsidRPr="003A4783">
        <w:t>2010</w:t>
      </w:r>
      <w:r w:rsidRPr="00EB7C5A">
        <w:rPr>
          <w:color w:val="000000" w:themeColor="text1"/>
          <w:u w:val="single"/>
        </w:rPr>
        <w:t xml:space="preserve">, Dittmer et al., </w:t>
      </w:r>
      <w:r w:rsidRPr="003A4783">
        <w:t>2011</w:t>
      </w:r>
      <w:r w:rsidRPr="00EB7C5A">
        <w:rPr>
          <w:color w:val="000000" w:themeColor="text1"/>
          <w:u w:val="single"/>
        </w:rPr>
        <w:t>).</w:t>
      </w:r>
      <w:r w:rsidRPr="00205A1D">
        <w:rPr>
          <w:color w:val="000000" w:themeColor="text1"/>
          <w:sz w:val="16"/>
        </w:rPr>
        <w:t xml:space="preserve"> </w:t>
      </w:r>
      <w:r w:rsidRPr="00205A1D">
        <w:rPr>
          <w:color w:val="000000" w:themeColor="text1"/>
          <w:sz w:val="16"/>
          <w:szCs w:val="15"/>
        </w:rPr>
        <w:t>There have been three aspects to all of this that we believe deserve more explicit and considered attention. Fundamentally, further attention needs to be given to how these analogies of sea ice work to produce different framings and relationships within and beyond the Arctic. First, we might ask what is the role of sea ice as ‘buffer’ rather than ‘barrier’ and/or ‘hazard’, and how does such an analogy complicate iterative accounts of sea ice's annual rates of extent or shrinkage (with the inference being that less sea ice extent and thickness means more likelihood of activity and possible conflict over the use of polar waters). If sea ice is considered to be a barrier then that implies that there is either an obstacle to movement (which someone or thing wishes to cross) and/or that there is a distinction to be made between one area or another. For example, the term barrier reef is used to signify an ecological space betwixt shallow water and shoreline.</w:t>
      </w:r>
      <w:r w:rsidRPr="00205A1D">
        <w:rPr>
          <w:color w:val="000000" w:themeColor="text1"/>
          <w:sz w:val="16"/>
        </w:rPr>
        <w:t xml:space="preserve"> Whereas sea ice as a material barrier is often used to help identify the Arctic Ocean as distinct from the warmer Atlantic and Pacific Oceans. </w:t>
      </w:r>
      <w:r w:rsidRPr="00EB7C5A">
        <w:rPr>
          <w:color w:val="000000" w:themeColor="text1"/>
          <w:u w:val="single"/>
        </w:rPr>
        <w:t xml:space="preserve">Sea ice as buffer foregrounds something quite different; in this rendering, ice is said to perform a series of ecological services including regulating ocean temperature, reflecting heat away from ocean and absorbing the energy released by wave action; whereas sea ice as hazard is framed as such because commercial and military shipping wishes to traverse ice-covered waters. Tropes such as ‘polar Mediterranean’ have long been used to re-configure the Arctic Ocean and maritime passages as capable, at some point, of being usable(Steinberg, </w:t>
      </w:r>
      <w:r w:rsidRPr="003A4783">
        <w:t>2014</w:t>
      </w:r>
      <w:r w:rsidRPr="00EB7C5A">
        <w:rPr>
          <w:color w:val="000000" w:themeColor="text1"/>
          <w:u w:val="single"/>
        </w:rPr>
        <w:t xml:space="preserve">). </w:t>
      </w:r>
    </w:p>
    <w:p w14:paraId="482204BD" w14:textId="77777777" w:rsidR="00C00C3F" w:rsidRPr="00EB7C5A" w:rsidRDefault="00C00C3F" w:rsidP="00C00C3F">
      <w:pPr>
        <w:rPr>
          <w:color w:val="000000" w:themeColor="text1"/>
          <w:sz w:val="15"/>
          <w:szCs w:val="15"/>
        </w:rPr>
      </w:pPr>
      <w:r w:rsidRPr="00EB7C5A">
        <w:rPr>
          <w:color w:val="000000" w:themeColor="text1"/>
          <w:sz w:val="15"/>
          <w:szCs w:val="15"/>
        </w:rPr>
        <w:t xml:space="preserve">This shift in the framing of sea ice has developed in two distinct areas. In stories about climate change and coastal communities in Alaska, it has become increasingly common to </w:t>
      </w:r>
      <w:proofErr w:type="spellStart"/>
      <w:r w:rsidRPr="00EB7C5A">
        <w:rPr>
          <w:color w:val="000000" w:themeColor="text1"/>
          <w:sz w:val="15"/>
          <w:szCs w:val="15"/>
        </w:rPr>
        <w:t>recognise</w:t>
      </w:r>
      <w:proofErr w:type="spellEnd"/>
      <w:r w:rsidRPr="00EB7C5A">
        <w:rPr>
          <w:color w:val="000000" w:themeColor="text1"/>
          <w:sz w:val="15"/>
          <w:szCs w:val="15"/>
        </w:rPr>
        <w:t xml:space="preserve"> the ‘buffering’ effect sea ice plays in mitigating the erosive damage done by winter storms to coastlines. The intersection between shoreland, water and ice is thus </w:t>
      </w:r>
      <w:proofErr w:type="spellStart"/>
      <w:r w:rsidRPr="00EB7C5A">
        <w:rPr>
          <w:color w:val="000000" w:themeColor="text1"/>
          <w:sz w:val="15"/>
          <w:szCs w:val="15"/>
        </w:rPr>
        <w:t>recognised</w:t>
      </w:r>
      <w:proofErr w:type="spellEnd"/>
      <w:r w:rsidRPr="00EB7C5A">
        <w:rPr>
          <w:color w:val="000000" w:themeColor="text1"/>
          <w:sz w:val="15"/>
          <w:szCs w:val="15"/>
        </w:rPr>
        <w:t xml:space="preserve"> as interstitial space; with a capacity to absorb and deflect wave energy away from the rock, soil and sand of the coastline. A reduction in multi-year sea ice with thinner annual or young sea ice in turn reveals buffering limits; thicker sea ice being far more likely to be able to absorb the energy associated with wave action. We see this enacted in real time with the recent typhoon </w:t>
      </w:r>
      <w:proofErr w:type="spellStart"/>
      <w:r w:rsidRPr="00EB7C5A">
        <w:rPr>
          <w:color w:val="000000" w:themeColor="text1"/>
          <w:sz w:val="15"/>
          <w:szCs w:val="15"/>
        </w:rPr>
        <w:t>Merbok</w:t>
      </w:r>
      <w:proofErr w:type="spellEnd"/>
      <w:r w:rsidRPr="00EB7C5A">
        <w:rPr>
          <w:color w:val="000000" w:themeColor="text1"/>
          <w:sz w:val="15"/>
          <w:szCs w:val="15"/>
        </w:rPr>
        <w:t xml:space="preserve"> that moved through the Bering Strait and left many coastal communities with damaged homes and destroyed subsistence infrastructure. Another way sea ice scientists have framed sea ice is to posit it as a ‘lid’ to acidification, which is caused by the ocean becoming saturated with carbon dioxide emissions. Younger sea ice in particular being less able to act as a ‘lid’ to both warming and amplification trends. With less sea ice, open water is better able to absorb heat and disrupt in turn the relationship between water, ice and air. Acidifying waters have direct implications for future biodiversity, as some creatures including shell-building organisms cannot tolerate acidification beyond a certain degree of concentration. As Cheryl Katz (</w:t>
      </w:r>
      <w:r w:rsidRPr="003A4783">
        <w:rPr>
          <w:sz w:val="15"/>
          <w:szCs w:val="15"/>
        </w:rPr>
        <w:t>2019</w:t>
      </w:r>
      <w:r w:rsidRPr="00EB7C5A">
        <w:rPr>
          <w:color w:val="000000" w:themeColor="text1"/>
          <w:sz w:val="15"/>
          <w:szCs w:val="15"/>
        </w:rPr>
        <w:t>) noted in her investigation of the acidification:</w:t>
      </w:r>
    </w:p>
    <w:p w14:paraId="5C1CB3D4" w14:textId="77777777" w:rsidR="00C00C3F" w:rsidRPr="00EB7C5A" w:rsidRDefault="00C00C3F" w:rsidP="00C00C3F">
      <w:pPr>
        <w:rPr>
          <w:color w:val="000000" w:themeColor="text1"/>
          <w:sz w:val="15"/>
          <w:szCs w:val="15"/>
        </w:rPr>
      </w:pPr>
      <w:r w:rsidRPr="00EB7C5A">
        <w:rPr>
          <w:color w:val="000000" w:themeColor="text1"/>
          <w:sz w:val="15"/>
          <w:szCs w:val="15"/>
        </w:rPr>
        <w:t xml:space="preserve">But as marine carbon levels climb, more and more carbonate ions are being used up, lowering the ocean's ability to buffer, and causing acidity—measured as a drop in pH—to rise. Those same carbonate ions are needed by creatures like starfish and clams, whose shells or skeletons are made of the calcium carbonate minerals aragonite or calcite … Melting away the ocean's icy lid exposes yet more water to take up yet more carbon dioxide from the atmosphere. </w:t>
      </w:r>
    </w:p>
    <w:p w14:paraId="542BBECE" w14:textId="77777777" w:rsidR="00C00C3F" w:rsidRPr="00EB7C5A" w:rsidRDefault="00C00C3F" w:rsidP="00C00C3F">
      <w:pPr>
        <w:rPr>
          <w:color w:val="000000" w:themeColor="text1"/>
          <w:sz w:val="15"/>
          <w:szCs w:val="15"/>
        </w:rPr>
      </w:pPr>
      <w:r w:rsidRPr="00EB7C5A">
        <w:rPr>
          <w:color w:val="000000" w:themeColor="text1"/>
          <w:sz w:val="15"/>
          <w:szCs w:val="15"/>
        </w:rPr>
        <w:t xml:space="preserve">The acidification of Arctic waters has direct implications for local and Indigenous fishing and shellfish harvesting in coastal Alaska, with the fastest rate of acidification occurring in the Beaufort Sea and Bering Sea. Acidification affects growing seasons for </w:t>
      </w:r>
      <w:proofErr w:type="spellStart"/>
      <w:r w:rsidRPr="00EB7C5A">
        <w:rPr>
          <w:color w:val="000000" w:themeColor="text1"/>
          <w:sz w:val="15"/>
          <w:szCs w:val="15"/>
        </w:rPr>
        <w:t>molluscs</w:t>
      </w:r>
      <w:proofErr w:type="spellEnd"/>
      <w:r w:rsidRPr="00EB7C5A">
        <w:rPr>
          <w:color w:val="000000" w:themeColor="text1"/>
          <w:sz w:val="15"/>
          <w:szCs w:val="15"/>
        </w:rPr>
        <w:t xml:space="preserve"> and crustaceans, reproduction rates and species distribution (for example, clams and crabs). What the analogy of the ‘buffer’ does is to highlight energy transfer rather than simply assume ‘disappearance’ of sea ice per se. The relationship between land, sea and air in the Arctic reveals well the ‘vertical reciprocity’ between the three, as more open water means more heat absorption, rising air and water temperatures, greater acidification and diminishment of multi-year ice (Adey, </w:t>
      </w:r>
      <w:r w:rsidRPr="003A4783">
        <w:rPr>
          <w:sz w:val="15"/>
          <w:szCs w:val="15"/>
        </w:rPr>
        <w:t>2010</w:t>
      </w:r>
      <w:r w:rsidRPr="00EB7C5A">
        <w:rPr>
          <w:color w:val="000000" w:themeColor="text1"/>
          <w:sz w:val="15"/>
          <w:szCs w:val="15"/>
        </w:rPr>
        <w:t xml:space="preserve">). </w:t>
      </w:r>
    </w:p>
    <w:p w14:paraId="2D43C92B" w14:textId="77777777" w:rsidR="00C00C3F" w:rsidRPr="00DB358A" w:rsidRDefault="00C00C3F" w:rsidP="00C00C3F">
      <w:pPr>
        <w:rPr>
          <w:color w:val="000000" w:themeColor="text1"/>
          <w:sz w:val="16"/>
        </w:rPr>
      </w:pPr>
      <w:r w:rsidRPr="00DB358A">
        <w:rPr>
          <w:color w:val="000000" w:themeColor="text1"/>
          <w:sz w:val="16"/>
          <w:szCs w:val="15"/>
        </w:rPr>
        <w:t xml:space="preserve">Second, sea ice and its relationship to scientific-military imaginaries and practices reveals polar waters to be hazard rather than buffer—an obstacle to unfettered mobility. Contemporary iterations of Arctic geopolitics owe their poignancy to earlier antecedents. During the Cold War, sea ice was </w:t>
      </w:r>
      <w:proofErr w:type="spellStart"/>
      <w:r w:rsidRPr="00DB358A">
        <w:rPr>
          <w:color w:val="000000" w:themeColor="text1"/>
          <w:sz w:val="16"/>
          <w:szCs w:val="15"/>
        </w:rPr>
        <w:t>conceptualised</w:t>
      </w:r>
      <w:proofErr w:type="spellEnd"/>
      <w:r w:rsidRPr="00DB358A">
        <w:rPr>
          <w:color w:val="000000" w:themeColor="text1"/>
          <w:sz w:val="16"/>
          <w:szCs w:val="15"/>
        </w:rPr>
        <w:t xml:space="preserve"> as a barrier to movement (Roberts, </w:t>
      </w:r>
      <w:r w:rsidRPr="003A4783">
        <w:rPr>
          <w:sz w:val="15"/>
          <w:szCs w:val="15"/>
        </w:rPr>
        <w:t>2015</w:t>
      </w:r>
      <w:r w:rsidRPr="00DB358A">
        <w:rPr>
          <w:color w:val="000000" w:themeColor="text1"/>
          <w:sz w:val="16"/>
          <w:szCs w:val="15"/>
        </w:rPr>
        <w:t>). A slippery subject that would prove a difficult adversary for submarine captains as rival naval forces. Countries such as Canada established national ice services in the 1950s to provide further coverage and assessment for shipping users.</w:t>
      </w:r>
      <w:r w:rsidRPr="00DB358A">
        <w:rPr>
          <w:color w:val="000000" w:themeColor="text1"/>
          <w:sz w:val="16"/>
        </w:rPr>
        <w:t xml:space="preserve"> </w:t>
      </w:r>
      <w:r w:rsidRPr="00EB7C5A">
        <w:rPr>
          <w:color w:val="000000" w:themeColor="text1"/>
          <w:u w:val="single"/>
        </w:rPr>
        <w:t>Sea ice research, and for that matter permafrost science, was in part funded by national governments to enable and improve awareness and understanding of ice-covered waters and cold environments (and Indigenous knowledges and expertise enrolled if often under-acknowledged). In the military arena, institutions such as the Office of Naval Research and the US Arctic Submarine Laboratory in Barrow Alaska were charged with funding research that sought to make ice more knowable, predictable and governable.</w:t>
      </w:r>
      <w:r w:rsidRPr="00DB358A">
        <w:rPr>
          <w:color w:val="000000" w:themeColor="text1"/>
          <w:sz w:val="16"/>
        </w:rPr>
        <w:t xml:space="preserve"> </w:t>
      </w:r>
      <w:r w:rsidRPr="00DB358A">
        <w:rPr>
          <w:color w:val="000000" w:themeColor="text1"/>
          <w:sz w:val="16"/>
          <w:szCs w:val="15"/>
        </w:rPr>
        <w:t xml:space="preserve">And yet the memoirs of US nuclear submarine captains and published research on sea ice revealed the opposite—sea ice was and is notoriously dynamic, confusing and unsettling to those seeking to go under it, transit it at the surface and/or break through from below (for example, McLaren, </w:t>
      </w:r>
      <w:r w:rsidRPr="003A4783">
        <w:rPr>
          <w:sz w:val="15"/>
          <w:szCs w:val="15"/>
        </w:rPr>
        <w:t>2008</w:t>
      </w:r>
      <w:r w:rsidRPr="00DB358A">
        <w:rPr>
          <w:color w:val="000000" w:themeColor="text1"/>
          <w:sz w:val="16"/>
          <w:szCs w:val="15"/>
        </w:rPr>
        <w:t>).</w:t>
      </w:r>
      <w:r w:rsidRPr="00DB358A">
        <w:rPr>
          <w:color w:val="000000" w:themeColor="text1"/>
          <w:sz w:val="16"/>
        </w:rPr>
        <w:t xml:space="preserve"> </w:t>
      </w:r>
      <w:r w:rsidRPr="00EB7C5A">
        <w:rPr>
          <w:color w:val="000000" w:themeColor="text1"/>
          <w:u w:val="single"/>
        </w:rPr>
        <w:t xml:space="preserve">Depending on seasonality, wind direction, ocean temperatures and currents, militaries and scientists were involved in a host of national and international initiatives designed to improve seasonal charting, environmental management plans, strategic patrols, and resource extractions plans. </w:t>
      </w:r>
      <w:r w:rsidRPr="00DB358A">
        <w:rPr>
          <w:color w:val="000000" w:themeColor="text1"/>
          <w:sz w:val="16"/>
        </w:rPr>
        <w:t xml:space="preserve">Richard Powell's work on Canadian scientific authority in the 1950s illustrates well the manner in which sea ice was caught up with sovereign and security agendas (Powell, </w:t>
      </w:r>
      <w:r w:rsidRPr="003A4783">
        <w:t>2017</w:t>
      </w:r>
      <w:r w:rsidRPr="00DB358A">
        <w:rPr>
          <w:color w:val="000000" w:themeColor="text1"/>
          <w:sz w:val="16"/>
        </w:rPr>
        <w:t xml:space="preserve">). </w:t>
      </w:r>
    </w:p>
    <w:p w14:paraId="1C89326B" w14:textId="77777777" w:rsidR="00C00C3F" w:rsidRPr="00EB7C5A" w:rsidRDefault="00C00C3F" w:rsidP="00C00C3F">
      <w:pPr>
        <w:rPr>
          <w:color w:val="000000" w:themeColor="text1"/>
          <w:sz w:val="15"/>
          <w:szCs w:val="15"/>
        </w:rPr>
      </w:pPr>
      <w:r w:rsidRPr="00EB7C5A">
        <w:rPr>
          <w:color w:val="000000" w:themeColor="text1"/>
          <w:sz w:val="15"/>
          <w:szCs w:val="15"/>
        </w:rPr>
        <w:t xml:space="preserve">Coastal states such as Russia and Canada were also eager to ensure that their ice-covered waters were properly protected—environmentally and legally—from transit traffic (Steinberg et al., </w:t>
      </w:r>
      <w:r w:rsidRPr="003A4783">
        <w:rPr>
          <w:sz w:val="15"/>
          <w:szCs w:val="15"/>
        </w:rPr>
        <w:t>2015</w:t>
      </w:r>
      <w:r w:rsidRPr="00EB7C5A">
        <w:rPr>
          <w:color w:val="000000" w:themeColor="text1"/>
          <w:sz w:val="15"/>
          <w:szCs w:val="15"/>
        </w:rPr>
        <w:t xml:space="preserve">). In the 1960s and 1970s, Canadian governments in particular were alarmed by the prospect of US oil tanker traffic going backwards and forwards from Alaska via the Northwest Passage. The presence of sea ice acted as a politically helpful shipping hazard and thus possible deterrent to foreign-registered ships wishing to cross through waters the Canadian authorities considered to be ‘historic’ rather than subject to transit rights. While Canada put in place additional environmental regulatory safe-guarding measures (for example, the 1970 Arctic Waters Pollution Prevention Act), the Northwest Passage remains a source of official legal disagreement between Canada and the United States. Diminishing sea ice, thus, acts as a catalyst for speculation about whether this waterway might become a source of future friction either because the waters are thought to be in principle less hazardous (a point that is often contested by shipping and sea ice experts alike) or because relevant details of the United Nations Law of the Sea Convention (UNCLOS and Article 234) for ‘ice-covered areas’ are thought to be less relevant in operational terms. As the Article in question </w:t>
      </w:r>
    </w:p>
    <w:p w14:paraId="565FE466" w14:textId="77777777" w:rsidR="00C00C3F" w:rsidRPr="00EB7C5A" w:rsidRDefault="00C00C3F" w:rsidP="00C00C3F">
      <w:pPr>
        <w:rPr>
          <w:color w:val="000000" w:themeColor="text1"/>
          <w:sz w:val="15"/>
          <w:szCs w:val="15"/>
        </w:rPr>
      </w:pPr>
      <w:r w:rsidRPr="00EB7C5A">
        <w:rPr>
          <w:color w:val="000000" w:themeColor="text1"/>
          <w:sz w:val="15"/>
          <w:szCs w:val="15"/>
        </w:rPr>
        <w:t xml:space="preserve"> Coastal States have the right to adopt and enforce non-discriminatory laws and regulations for the prevention, reduction and control of marine pollution from vessels in ice-covered areas within the limits of the exclusive economic zone, where particularly severe climatic conditions and the presence of ice covering such areas for most of the year [i.e. 6 months and one day] create obstructions or exceptional hazards to navigation, and pollution of the marine environment could cause major harm to or irreversible disturbance of the ecological balance. </w:t>
      </w:r>
    </w:p>
    <w:p w14:paraId="37C9F95E" w14:textId="77777777" w:rsidR="00C00C3F" w:rsidRPr="00EB7C5A" w:rsidRDefault="00C00C3F" w:rsidP="00C00C3F">
      <w:pPr>
        <w:rPr>
          <w:color w:val="000000" w:themeColor="text1"/>
          <w:u w:val="single"/>
        </w:rPr>
      </w:pPr>
      <w:r w:rsidRPr="00EB7C5A">
        <w:rPr>
          <w:color w:val="000000" w:themeColor="text1"/>
          <w:sz w:val="15"/>
          <w:szCs w:val="15"/>
        </w:rPr>
        <w:t xml:space="preserve">Article 234 was the only example of where UNCLOS </w:t>
      </w:r>
      <w:proofErr w:type="spellStart"/>
      <w:r w:rsidRPr="00EB7C5A">
        <w:rPr>
          <w:color w:val="000000" w:themeColor="text1"/>
          <w:sz w:val="15"/>
          <w:szCs w:val="15"/>
        </w:rPr>
        <w:t>recognised</w:t>
      </w:r>
      <w:proofErr w:type="spellEnd"/>
      <w:r w:rsidRPr="00EB7C5A">
        <w:rPr>
          <w:color w:val="000000" w:themeColor="text1"/>
          <w:sz w:val="15"/>
          <w:szCs w:val="15"/>
        </w:rPr>
        <w:t xml:space="preserve"> the presence of ice-covered areas. Later the UN body the International Maritime </w:t>
      </w:r>
      <w:proofErr w:type="spellStart"/>
      <w:r w:rsidRPr="00EB7C5A">
        <w:rPr>
          <w:color w:val="000000" w:themeColor="text1"/>
          <w:sz w:val="15"/>
          <w:szCs w:val="15"/>
        </w:rPr>
        <w:t>Organisation's</w:t>
      </w:r>
      <w:proofErr w:type="spellEnd"/>
      <w:r w:rsidRPr="00EB7C5A">
        <w:rPr>
          <w:color w:val="000000" w:themeColor="text1"/>
          <w:sz w:val="15"/>
          <w:szCs w:val="15"/>
        </w:rPr>
        <w:t xml:space="preserve"> Polar Code (entered into force in 2017) sets out requirements for shipping entering and leaving polar waters. While acknowledging that coastal communities ‘in the Arctic could be, and that polar ecosystems are, vulnerable to human activities, such as ship operation’ (emphasis added, Polar Code 2017). While the Polar Code noted a ‘could be’ for possible impacts on Arctic coastal communities of climate change, it addresses the operational challenges posed by sea ice with considerable assertiveness.</w:t>
      </w:r>
      <w:r w:rsidRPr="00EB7C5A">
        <w:rPr>
          <w:color w:val="000000" w:themeColor="text1"/>
        </w:rPr>
        <w:t xml:space="preserve"> </w:t>
      </w:r>
      <w:r w:rsidRPr="00EB7C5A">
        <w:rPr>
          <w:color w:val="000000" w:themeColor="text1"/>
          <w:u w:val="single"/>
        </w:rPr>
        <w:t xml:space="preserve">Sea ice is framed throughout as a technical problem that can be mitigated by collective action. Solutions to sea ice will emerge through legal, technological and training interventions. </w:t>
      </w:r>
    </w:p>
    <w:p w14:paraId="5A705C98" w14:textId="77777777" w:rsidR="00C00C3F" w:rsidRPr="00DB358A" w:rsidRDefault="00C00C3F" w:rsidP="00C00C3F">
      <w:pPr>
        <w:rPr>
          <w:color w:val="000000" w:themeColor="text1"/>
          <w:sz w:val="16"/>
        </w:rPr>
      </w:pPr>
      <w:r w:rsidRPr="00EB7C5A">
        <w:rPr>
          <w:color w:val="000000" w:themeColor="text1"/>
          <w:u w:val="single"/>
        </w:rPr>
        <w:t xml:space="preserve">Third, sea ice as register of global rather than local or Indigenous futures. When coastal communities in Alaska are posited as on the frontline of climate change, sea ice and permafrost are </w:t>
      </w:r>
      <w:proofErr w:type="spellStart"/>
      <w:r w:rsidRPr="00EB7C5A">
        <w:rPr>
          <w:color w:val="000000" w:themeColor="text1"/>
          <w:u w:val="single"/>
        </w:rPr>
        <w:t>spectacularised</w:t>
      </w:r>
      <w:proofErr w:type="spellEnd"/>
      <w:r w:rsidRPr="00EB7C5A">
        <w:rPr>
          <w:color w:val="000000" w:themeColor="text1"/>
          <w:u w:val="single"/>
        </w:rPr>
        <w:t xml:space="preserve"> in the sense of being made to stand for a harbinger of an unwanted global future (</w:t>
      </w:r>
      <w:proofErr w:type="spellStart"/>
      <w:r w:rsidRPr="00EB7C5A">
        <w:rPr>
          <w:color w:val="000000" w:themeColor="text1"/>
          <w:u w:val="single"/>
        </w:rPr>
        <w:t>Bronen</w:t>
      </w:r>
      <w:proofErr w:type="spellEnd"/>
      <w:r w:rsidRPr="00EB7C5A">
        <w:rPr>
          <w:color w:val="000000" w:themeColor="text1"/>
          <w:u w:val="single"/>
        </w:rPr>
        <w:t xml:space="preserve">, </w:t>
      </w:r>
      <w:r w:rsidRPr="003A4783">
        <w:t>2010</w:t>
      </w:r>
      <w:r w:rsidRPr="00EB7C5A">
        <w:rPr>
          <w:color w:val="000000" w:themeColor="text1"/>
          <w:u w:val="single"/>
        </w:rPr>
        <w:t xml:space="preserve">). There is often a slippage between the everyday and local and the global and planetary. What gets lost in this slippage is the notion that ice/frost/snow become caught up in an extractive economy which </w:t>
      </w:r>
      <w:proofErr w:type="spellStart"/>
      <w:r w:rsidRPr="00EB7C5A">
        <w:rPr>
          <w:color w:val="000000" w:themeColor="text1"/>
          <w:u w:val="single"/>
        </w:rPr>
        <w:t>prioritises</w:t>
      </w:r>
      <w:proofErr w:type="spellEnd"/>
      <w:r w:rsidRPr="00EB7C5A">
        <w:rPr>
          <w:color w:val="000000" w:themeColor="text1"/>
          <w:u w:val="single"/>
        </w:rPr>
        <w:t xml:space="preserve"> the ramifications for extra-territorial parties, global elemental spaces and the ‘buffering’ affordances of ice and frozen ground</w:t>
      </w:r>
      <w:r w:rsidRPr="00EB7C5A">
        <w:rPr>
          <w:color w:val="000000" w:themeColor="text1"/>
          <w:sz w:val="15"/>
          <w:szCs w:val="15"/>
          <w:u w:val="single"/>
        </w:rPr>
        <w:t>.</w:t>
      </w:r>
      <w:r w:rsidRPr="00DB358A">
        <w:rPr>
          <w:color w:val="000000" w:themeColor="text1"/>
          <w:sz w:val="16"/>
          <w:szCs w:val="15"/>
        </w:rPr>
        <w:t xml:space="preserve"> The Arctic is in crisis primarily because it will not keep its frozen ground frozen and its sea ice intact. The very thing that Cold War frontier engineers dreamed of annihilating is now being cursed for not being resilient enough (Fleming, </w:t>
      </w:r>
      <w:r w:rsidRPr="003A4783">
        <w:rPr>
          <w:sz w:val="15"/>
          <w:szCs w:val="15"/>
        </w:rPr>
        <w:t>2010</w:t>
      </w:r>
      <w:r w:rsidRPr="00DB358A">
        <w:rPr>
          <w:color w:val="000000" w:themeColor="text1"/>
          <w:sz w:val="16"/>
          <w:szCs w:val="15"/>
        </w:rPr>
        <w:t xml:space="preserve">). We further assert for a ground to articulate an Arctic that does not lose the verifiable danger and precarity of ice melt and the livelihoods that continue to be changed, transformed and dispossessed, which is largely consequential from the enactments of racial capitalism but that also holds a refusal to fall victim to an alarmist, polemical, devastation and </w:t>
      </w:r>
      <w:proofErr w:type="spellStart"/>
      <w:r w:rsidRPr="00DB358A">
        <w:rPr>
          <w:color w:val="000000" w:themeColor="text1"/>
          <w:sz w:val="16"/>
          <w:szCs w:val="15"/>
        </w:rPr>
        <w:t>declensionist</w:t>
      </w:r>
      <w:proofErr w:type="spellEnd"/>
      <w:r w:rsidRPr="00DB358A">
        <w:rPr>
          <w:color w:val="000000" w:themeColor="text1"/>
          <w:sz w:val="16"/>
          <w:szCs w:val="15"/>
        </w:rPr>
        <w:t xml:space="preserve"> narrative.</w:t>
      </w:r>
      <w:r w:rsidRPr="00DB358A">
        <w:rPr>
          <w:color w:val="000000" w:themeColor="text1"/>
          <w:sz w:val="16"/>
        </w:rPr>
        <w:t xml:space="preserve"> </w:t>
      </w:r>
      <w:r w:rsidRPr="00EB7C5A">
        <w:rPr>
          <w:color w:val="000000" w:themeColor="text1"/>
          <w:u w:val="single"/>
        </w:rPr>
        <w:t xml:space="preserve">The </w:t>
      </w:r>
      <w:proofErr w:type="spellStart"/>
      <w:r w:rsidRPr="00EB7C5A">
        <w:rPr>
          <w:color w:val="000000" w:themeColor="text1"/>
          <w:u w:val="single"/>
        </w:rPr>
        <w:t>declensionist</w:t>
      </w:r>
      <w:proofErr w:type="spellEnd"/>
      <w:r w:rsidRPr="00EB7C5A">
        <w:rPr>
          <w:color w:val="000000" w:themeColor="text1"/>
          <w:u w:val="single"/>
        </w:rPr>
        <w:t xml:space="preserve"> narrative is one that has been historical and often wielded to discuss Indigenous peoples and their inevitable disappearance conveniently from resource rich areas.</w:t>
      </w:r>
      <w:r w:rsidRPr="00DB358A">
        <w:rPr>
          <w:color w:val="000000" w:themeColor="text1"/>
          <w:sz w:val="16"/>
        </w:rPr>
        <w:t xml:space="preserve"> </w:t>
      </w:r>
      <w:r w:rsidRPr="00EB7C5A">
        <w:rPr>
          <w:color w:val="000000" w:themeColor="text1"/>
          <w:u w:val="single"/>
        </w:rPr>
        <w:t>Care must be taken when reporting the disappearance of ice</w:t>
      </w:r>
      <w:r w:rsidRPr="00DB358A">
        <w:rPr>
          <w:color w:val="000000" w:themeColor="text1"/>
          <w:sz w:val="16"/>
        </w:rPr>
        <w:t xml:space="preserve">. As Inupiaq poet Joan </w:t>
      </w:r>
      <w:proofErr w:type="spellStart"/>
      <w:r w:rsidRPr="00DB358A">
        <w:rPr>
          <w:color w:val="000000" w:themeColor="text1"/>
          <w:sz w:val="16"/>
        </w:rPr>
        <w:t>Naviyuk</w:t>
      </w:r>
      <w:proofErr w:type="spellEnd"/>
      <w:r w:rsidRPr="00DB358A">
        <w:rPr>
          <w:color w:val="000000" w:themeColor="text1"/>
          <w:sz w:val="16"/>
        </w:rPr>
        <w:t xml:space="preserve"> Kane writes: </w:t>
      </w:r>
    </w:p>
    <w:p w14:paraId="239D1E12" w14:textId="77777777" w:rsidR="00C00C3F" w:rsidRPr="00EB7C5A" w:rsidRDefault="00C00C3F" w:rsidP="00C00C3F">
      <w:pPr>
        <w:rPr>
          <w:color w:val="000000" w:themeColor="text1"/>
          <w:u w:val="single"/>
        </w:rPr>
      </w:pPr>
      <w:r w:rsidRPr="00EB7C5A">
        <w:rPr>
          <w:color w:val="000000" w:themeColor="text1"/>
          <w:u w:val="single"/>
        </w:rPr>
        <w:t xml:space="preserve">Much of the discourse around the Arctic and Indigenous people preoccupies itself with destruction … It is couched in either the concrete documentation of disappearance—erosion or submersion of land due to climate change or climate-caused displacement, for instance—or in the figurative language of loss (cited in Nunatsiaq News, </w:t>
      </w:r>
      <w:r w:rsidRPr="003A4783">
        <w:t>2018</w:t>
      </w:r>
      <w:r w:rsidRPr="00EB7C5A">
        <w:rPr>
          <w:color w:val="000000" w:themeColor="text1"/>
          <w:u w:val="single"/>
        </w:rPr>
        <w:t xml:space="preserve">) </w:t>
      </w:r>
    </w:p>
    <w:p w14:paraId="5D974CC3" w14:textId="77777777" w:rsidR="00C00C3F" w:rsidRPr="00EB7C5A" w:rsidRDefault="00C00C3F" w:rsidP="00C00C3F">
      <w:pPr>
        <w:rPr>
          <w:color w:val="000000" w:themeColor="text1"/>
          <w:sz w:val="15"/>
          <w:szCs w:val="15"/>
        </w:rPr>
      </w:pPr>
      <w:r w:rsidRPr="00EB7C5A">
        <w:rPr>
          <w:color w:val="000000" w:themeColor="text1"/>
          <w:sz w:val="15"/>
          <w:szCs w:val="15"/>
        </w:rPr>
        <w:t xml:space="preserve">Taking up Kane's project, is there a way to identify the enactments of colonialism without a </w:t>
      </w:r>
      <w:proofErr w:type="spellStart"/>
      <w:r w:rsidRPr="00EB7C5A">
        <w:rPr>
          <w:color w:val="000000" w:themeColor="text1"/>
          <w:sz w:val="15"/>
          <w:szCs w:val="15"/>
        </w:rPr>
        <w:t>spectacularised</w:t>
      </w:r>
      <w:proofErr w:type="spellEnd"/>
      <w:r w:rsidRPr="00EB7C5A">
        <w:rPr>
          <w:color w:val="000000" w:themeColor="text1"/>
          <w:sz w:val="15"/>
          <w:szCs w:val="15"/>
        </w:rPr>
        <w:t xml:space="preserve"> event of damage, loss and the horror of that loss, as the vessel of discussion? And is it possible to have that conversation without </w:t>
      </w:r>
      <w:proofErr w:type="spellStart"/>
      <w:r w:rsidRPr="00EB7C5A">
        <w:rPr>
          <w:color w:val="000000" w:themeColor="text1"/>
          <w:sz w:val="15"/>
          <w:szCs w:val="15"/>
        </w:rPr>
        <w:t>lioning</w:t>
      </w:r>
      <w:proofErr w:type="spellEnd"/>
      <w:r w:rsidRPr="00EB7C5A">
        <w:rPr>
          <w:color w:val="000000" w:themeColor="text1"/>
          <w:sz w:val="15"/>
          <w:szCs w:val="15"/>
        </w:rPr>
        <w:t xml:space="preserve"> Indigenous resilience as a life-lesson for non-indigenous peoples elsewhere? As Eve Tuck and C. Ree put it: </w:t>
      </w:r>
    </w:p>
    <w:p w14:paraId="1068C5D6" w14:textId="77777777" w:rsidR="00C00C3F" w:rsidRDefault="00C00C3F" w:rsidP="00C00C3F">
      <w:pPr>
        <w:rPr>
          <w:color w:val="000000" w:themeColor="text1"/>
          <w:u w:val="single"/>
        </w:rPr>
      </w:pPr>
      <w:r w:rsidRPr="00EB7C5A">
        <w:rPr>
          <w:color w:val="000000" w:themeColor="text1"/>
          <w:u w:val="single"/>
        </w:rPr>
        <w:t xml:space="preserve">Damage narratives are the only stories that get told about me, unless I'm the one that's telling them. People have made their careers on telling stories of damage about me, about communities like mine. Damage is the only way that monsters and future ghosts are conjured (Tuck and Ree, </w:t>
      </w:r>
      <w:r w:rsidRPr="003A4783">
        <w:t>2013</w:t>
      </w:r>
      <w:r w:rsidRPr="00EB7C5A">
        <w:rPr>
          <w:color w:val="000000" w:themeColor="text1"/>
          <w:u w:val="single"/>
        </w:rPr>
        <w:t>)</w:t>
      </w:r>
    </w:p>
    <w:p w14:paraId="1E7A52EC" w14:textId="09BFCFC1" w:rsidR="00C00C3F" w:rsidRDefault="00C00C3F" w:rsidP="00C00C3F">
      <w:pPr>
        <w:pStyle w:val="Heading3"/>
        <w:rPr>
          <w:color w:val="000000" w:themeColor="text1"/>
        </w:rPr>
      </w:pPr>
      <w:r>
        <w:rPr>
          <w:color w:val="000000" w:themeColor="text1"/>
        </w:rPr>
        <w:t>L</w:t>
      </w:r>
      <w:r w:rsidR="00790E95">
        <w:rPr>
          <w:color w:val="000000" w:themeColor="text1"/>
        </w:rPr>
        <w:t>—</w:t>
      </w:r>
      <w:r>
        <w:rPr>
          <w:color w:val="000000" w:themeColor="text1"/>
        </w:rPr>
        <w:t>Security</w:t>
      </w:r>
    </w:p>
    <w:p w14:paraId="55CBF9B4" w14:textId="77777777" w:rsidR="00C00C3F" w:rsidRPr="00F43388" w:rsidRDefault="00C00C3F" w:rsidP="00C00C3F">
      <w:pPr>
        <w:pStyle w:val="Heading4"/>
      </w:pPr>
      <w:r>
        <w:t xml:space="preserve">The production and management of death is the constitutive fabric of a model of security that is never secure. Thus, the 1AC’s hype-based security discourse merely creates an extraordinary narrative of American heroism that obscures the ordinary violence of necropolitical death-making that sustains the regime of American power.  </w:t>
      </w:r>
    </w:p>
    <w:p w14:paraId="0D3763A8" w14:textId="4A270C95" w:rsidR="00C00C3F" w:rsidRPr="00B44C15" w:rsidRDefault="00C00C3F" w:rsidP="00C00C3F">
      <w:proofErr w:type="spellStart"/>
      <w:r w:rsidRPr="00B44C15">
        <w:rPr>
          <w:rStyle w:val="Style13ptBold"/>
        </w:rPr>
        <w:t>Debrix</w:t>
      </w:r>
      <w:proofErr w:type="spellEnd"/>
      <w:r w:rsidRPr="00B44C15">
        <w:rPr>
          <w:rStyle w:val="Style13ptBold"/>
        </w:rPr>
        <w:t xml:space="preserve"> 23</w:t>
      </w:r>
      <w:r>
        <w:t xml:space="preserve"> (</w:t>
      </w:r>
      <w:r w:rsidRPr="00B44C15">
        <w:t xml:space="preserve">François </w:t>
      </w:r>
      <w:proofErr w:type="spellStart"/>
      <w:r w:rsidRPr="00B44C15">
        <w:t>Debrix</w:t>
      </w:r>
      <w:proofErr w:type="spellEnd"/>
      <w:r>
        <w:t xml:space="preserve">, </w:t>
      </w:r>
      <w:r w:rsidRPr="00504B34">
        <w:t>Professor</w:t>
      </w:r>
      <w:r>
        <w:t xml:space="preserve"> </w:t>
      </w:r>
      <w:r w:rsidRPr="00504B34">
        <w:t>of Political Science</w:t>
      </w:r>
      <w:r>
        <w:t xml:space="preserve"> at Virgina Tech</w:t>
      </w:r>
      <w:r w:rsidRPr="00B44C15">
        <w:t>; 9-12-23; “Necropolitics and American Hype-Power”,</w:t>
      </w:r>
      <w:r w:rsidR="00DB304E">
        <w:t xml:space="preserve"> </w:t>
      </w:r>
      <w:r w:rsidRPr="00B44C15">
        <w:t>DOI: 10.21061/spectra.v10i1.236) – Langham EY</w:t>
      </w:r>
    </w:p>
    <w:p w14:paraId="20F6E1C6" w14:textId="77777777" w:rsidR="00C00C3F" w:rsidRPr="005F4C40" w:rsidRDefault="00C00C3F" w:rsidP="00C00C3F">
      <w:pPr>
        <w:rPr>
          <w:sz w:val="16"/>
        </w:rPr>
      </w:pPr>
      <w:r w:rsidRPr="005F7E02">
        <w:rPr>
          <w:sz w:val="16"/>
        </w:rPr>
        <w:t xml:space="preserve">Similarly, of late, </w:t>
      </w:r>
      <w:r w:rsidRPr="005F7E02">
        <w:rPr>
          <w:rStyle w:val="Emphasis"/>
        </w:rPr>
        <w:t>regimes of US-based hyped-up security and insecurity</w:t>
      </w:r>
      <w:r w:rsidRPr="005F7E02">
        <w:rPr>
          <w:rStyle w:val="StyleUnderline"/>
        </w:rPr>
        <w:t xml:space="preserve"> have been </w:t>
      </w:r>
      <w:r w:rsidRPr="005F7E02">
        <w:rPr>
          <w:rStyle w:val="Emphasis"/>
        </w:rPr>
        <w:t>concerned with the production and management of a mode of necro-power characterized by a proliferation</w:t>
      </w:r>
      <w:r w:rsidRPr="005F7E02">
        <w:rPr>
          <w:rStyle w:val="StyleUnderline"/>
        </w:rPr>
        <w:t xml:space="preserve"> and deepening </w:t>
      </w:r>
      <w:r w:rsidRPr="005F7E02">
        <w:rPr>
          <w:rStyle w:val="Emphasis"/>
        </w:rPr>
        <w:t>of endemic death</w:t>
      </w:r>
      <w:r w:rsidRPr="005F7E02">
        <w:rPr>
          <w:rStyle w:val="StyleUnderline"/>
        </w:rPr>
        <w:t xml:space="preserve"> and death making.</w:t>
      </w:r>
      <w:r w:rsidRPr="005F7E02">
        <w:rPr>
          <w:sz w:val="16"/>
        </w:rPr>
        <w:t xml:space="preserve"> From immigrant bodies at the US border, along the treacherous paths and journeys leading them to the border, or even after they have entered the United States’ territory to the tens of thousands of collateral civilian victims of the US War on Terror (and later, of the crusade against Islamic fundamentalism) </w:t>
      </w:r>
      <w:r w:rsidRPr="005F7E02">
        <w:rPr>
          <w:rStyle w:val="StyleUnderline"/>
        </w:rPr>
        <w:t>during the occupations of Iraq and Afghanistan</w:t>
      </w:r>
      <w:r w:rsidRPr="005F7E02">
        <w:rPr>
          <w:sz w:val="16"/>
        </w:rPr>
        <w:t xml:space="preserve">, as a result of the Bush-initiated and later Obama-supported US drone warfare campaigns, </w:t>
      </w:r>
      <w:r w:rsidRPr="005F7E02">
        <w:rPr>
          <w:rStyle w:val="StyleUnderline"/>
        </w:rPr>
        <w:t>and through the ongoing fight against terrorism</w:t>
      </w:r>
      <w:r w:rsidRPr="005F7E02">
        <w:rPr>
          <w:sz w:val="16"/>
        </w:rPr>
        <w:t xml:space="preserve"> (ISIS, Al Qaeda, etc.) in the Middle East and Africa, </w:t>
      </w:r>
      <w:r w:rsidRPr="005F7E02">
        <w:rPr>
          <w:rStyle w:val="StyleUnderline"/>
        </w:rPr>
        <w:t xml:space="preserve">endemic </w:t>
      </w:r>
      <w:r w:rsidRPr="005F7E02">
        <w:rPr>
          <w:rStyle w:val="Emphasis"/>
        </w:rPr>
        <w:t>necro-power and US hype in security and foreign policy matters</w:t>
      </w:r>
      <w:r w:rsidRPr="005F7E02">
        <w:rPr>
          <w:rStyle w:val="StyleUnderline"/>
        </w:rPr>
        <w:t xml:space="preserve"> seem to </w:t>
      </w:r>
      <w:r w:rsidRPr="005F7E02">
        <w:rPr>
          <w:rStyle w:val="Emphasis"/>
        </w:rPr>
        <w:t>have gone hand in hand.</w:t>
      </w:r>
      <w:r w:rsidRPr="005F7E02">
        <w:rPr>
          <w:sz w:val="16"/>
        </w:rPr>
        <w:t xml:space="preserve"> Either purposefully (by directly targeting bodies and populations that must be surrendered to endemic death) or, perhaps more frequently, through ignorance, negligence, indifference, or incompetence, early-21</w:t>
      </w:r>
      <w:r w:rsidRPr="005F7E02">
        <w:rPr>
          <w:sz w:val="16"/>
          <w:vertAlign w:val="superscript"/>
        </w:rPr>
        <w:t>st</w:t>
      </w:r>
      <w:r w:rsidRPr="005F7E02">
        <w:rPr>
          <w:sz w:val="16"/>
        </w:rPr>
        <w:t xml:space="preserve"> century US hype-power has been a way of relinquishing to death whose main effect has been to target some bodies and populations that nonetheless must be invisible, unnoticed, or made to disappear, often because their invisibility, neglect, or disappearance gives credence or is convenient to regimes of hype-power.</w:t>
      </w:r>
    </w:p>
    <w:p w14:paraId="3A40362E" w14:textId="77777777" w:rsidR="00C00C3F" w:rsidRPr="005F7E02" w:rsidRDefault="00C00C3F" w:rsidP="00C00C3F">
      <w:pPr>
        <w:rPr>
          <w:sz w:val="16"/>
        </w:rPr>
      </w:pPr>
      <w:r w:rsidRPr="005F7E02">
        <w:rPr>
          <w:sz w:val="16"/>
        </w:rPr>
        <w:t xml:space="preserve">is less and less a guarantee (since hype requires that power, even when exaggerated or overshot, be seen and publicized), </w:t>
      </w:r>
      <w:r w:rsidRPr="005F7E02">
        <w:rPr>
          <w:rStyle w:val="StyleUnderline"/>
        </w:rPr>
        <w:t>hype-power’s production of endemic death is always risky.</w:t>
      </w:r>
      <w:r w:rsidRPr="005F7E02">
        <w:rPr>
          <w:sz w:val="16"/>
        </w:rPr>
        <w:t xml:space="preserve"> Indeed, as much as it is (and must be) spectacularly and brashly announced, depicted, recounted, and displayed, </w:t>
      </w:r>
      <w:r w:rsidRPr="005F7E02">
        <w:rPr>
          <w:rStyle w:val="StyleUnderline"/>
        </w:rPr>
        <w:t>US hype-power’s strategies and their turn to endemic necro-power are constantly at risk or threatened. They are always potentially undermined at the same time as they are triumphantly exposed, since hype-power cannot always manage to keep the bodies and populations it hopes to make invisible and superfluous</w:t>
      </w:r>
      <w:r w:rsidRPr="005F7E02">
        <w:rPr>
          <w:sz w:val="16"/>
        </w:rPr>
        <w:t xml:space="preserve"> (and that it sacrifices to endemic death) simultaneously invisible and superfluous. In fact, </w:t>
      </w:r>
      <w:r w:rsidRPr="005F7E02">
        <w:rPr>
          <w:rStyle w:val="Emphasis"/>
        </w:rPr>
        <w:t xml:space="preserve">as a result of its exaggeration, excess, or overshooting, US hype-power produces </w:t>
      </w:r>
      <w:r w:rsidRPr="005F7E02">
        <w:rPr>
          <w:rStyle w:val="StyleUnderline"/>
        </w:rPr>
        <w:t>more and more</w:t>
      </w:r>
      <w:r w:rsidRPr="005F7E02">
        <w:rPr>
          <w:rStyle w:val="Emphasis"/>
        </w:rPr>
        <w:t xml:space="preserve"> conditions of endemic decay, dispossession, and death, </w:t>
      </w:r>
      <w:r w:rsidRPr="005F7E02">
        <w:rPr>
          <w:rStyle w:val="StyleUnderline"/>
        </w:rPr>
        <w:t>more and more</w:t>
      </w:r>
      <w:r w:rsidRPr="005F7E02">
        <w:rPr>
          <w:rStyle w:val="Emphasis"/>
        </w:rPr>
        <w:t xml:space="preserve"> insecurities</w:t>
      </w:r>
      <w:r w:rsidRPr="005F7E02">
        <w:rPr>
          <w:sz w:val="16"/>
        </w:rPr>
        <w:t>, sometimes amongst its own population, that increasingly cannot be ignored. In a way, this is the key paradox of today’s US hype-power regimes and strategies.</w:t>
      </w:r>
    </w:p>
    <w:p w14:paraId="4C6B66F7" w14:textId="77777777" w:rsidR="00C00C3F" w:rsidRPr="005F4C40" w:rsidRDefault="00C00C3F" w:rsidP="00C00C3F">
      <w:pPr>
        <w:rPr>
          <w:sz w:val="10"/>
          <w:szCs w:val="10"/>
        </w:rPr>
      </w:pPr>
      <w:r w:rsidRPr="005F7E02">
        <w:rPr>
          <w:sz w:val="10"/>
          <w:szCs w:val="10"/>
        </w:rPr>
        <w:t xml:space="preserve">At the same time, in a time of hype, when </w:t>
      </w:r>
      <w:proofErr w:type="spellStart"/>
      <w:r w:rsidRPr="005F7E02">
        <w:rPr>
          <w:sz w:val="10"/>
          <w:szCs w:val="10"/>
        </w:rPr>
        <w:t>invisibility</w:t>
      </w:r>
      <w:r w:rsidRPr="005F4C40">
        <w:rPr>
          <w:sz w:val="10"/>
          <w:szCs w:val="10"/>
        </w:rPr>
        <w:t>International</w:t>
      </w:r>
      <w:proofErr w:type="spellEnd"/>
      <w:r w:rsidRPr="005F4C40">
        <w:rPr>
          <w:sz w:val="10"/>
          <w:szCs w:val="10"/>
        </w:rPr>
        <w:t xml:space="preserve"> relations scholarship is often insufficient, inadequate, or indeed incompetent (sometimes conveniently so) when it comes to articulating the paradox of contemporary American insecurity, or, in other words, when trying to make sense of why the more the United States hypes up its power, prowess, and strength, the more vulnerable, precarious, and exposed to necro-power and endemic deaths populations—including the US population—can be and often are. Outside of international relations, the work of some critical anthropologists, critical geographers, and critical humanities scholars in fields such as literary studies, cultural studies, race and gender studies, and American studies has been useful in teasing out the implications of the connections between American power and death making.</w:t>
      </w:r>
      <w:r w:rsidRPr="005F4C40">
        <w:rPr>
          <w:sz w:val="10"/>
          <w:szCs w:val="10"/>
          <w:vertAlign w:val="superscript"/>
        </w:rPr>
        <w:t>27</w:t>
      </w:r>
      <w:r w:rsidRPr="005F4C40">
        <w:rPr>
          <w:sz w:val="10"/>
          <w:szCs w:val="10"/>
        </w:rPr>
        <w:t xml:space="preserve"> In particular, insights offered by cultural anthropologist and critical ethnographer Zoe Wool have been productive in helping to make sense of what I have called the paradox of US hype-power. In her 2015 book, </w:t>
      </w:r>
      <w:r w:rsidRPr="005F4C40">
        <w:rPr>
          <w:i/>
          <w:iCs/>
          <w:sz w:val="10"/>
          <w:szCs w:val="10"/>
        </w:rPr>
        <w:t>After War</w:t>
      </w:r>
      <w:r w:rsidRPr="005F4C40">
        <w:rPr>
          <w:sz w:val="10"/>
          <w:szCs w:val="10"/>
        </w:rPr>
        <w:t>,</w:t>
      </w:r>
      <w:r w:rsidRPr="005F4C40">
        <w:rPr>
          <w:sz w:val="10"/>
          <w:szCs w:val="10"/>
          <w:vertAlign w:val="superscript"/>
        </w:rPr>
        <w:t>28</w:t>
      </w:r>
      <w:r w:rsidRPr="005F4C40">
        <w:rPr>
          <w:sz w:val="10"/>
          <w:szCs w:val="10"/>
        </w:rPr>
        <w:t xml:space="preserve"> Wool provides a detailed account of the “lives,” including the affective interactions, of US soldiers who have returned wounded or traumatized from the US wars in the Middle East and are being treated—and often left to linger until healing or recovery takes place, if it ever does, or until death arrives—at the Walter Reed Army Medical Center in Bethesda, Maryland. There, at Walter Reed (but also at several other Veterans Affairs hospitals and in private homes throughout the United States where wounded and traumatized soldier bodies have to find a way to live on), a limbo zone, a zone located somewhere between life and death, a space of endemic suffering, destitution, poverty, despair, or illness, comes into view, at least if one cares to look at it. As Wool notes, in this zone or space of necro-power (since life is no longer about fullness, and death is often a possible outcome, sometimes an always anticipated reality), “the fragmentary character of life here and now is a way of being that is saturated by devastation and ruin.” She adds: “Soldiers have moved on from the place of war, but they still live with it, often literally carrying pieces of it with them.”</w:t>
      </w:r>
      <w:r w:rsidRPr="005F4C40">
        <w:rPr>
          <w:sz w:val="10"/>
          <w:szCs w:val="10"/>
          <w:vertAlign w:val="superscript"/>
        </w:rPr>
        <w:t>29</w:t>
      </w:r>
    </w:p>
    <w:p w14:paraId="4F59ECEB" w14:textId="77777777" w:rsidR="00C00C3F" w:rsidRPr="007427A8" w:rsidRDefault="00C00C3F" w:rsidP="00C00C3F">
      <w:pPr>
        <w:rPr>
          <w:rStyle w:val="StyleUnderline"/>
        </w:rPr>
      </w:pPr>
      <w:r w:rsidRPr="007427A8">
        <w:rPr>
          <w:sz w:val="16"/>
        </w:rPr>
        <w:t>Through her ethnographic accounts, interspersed with critical theoretical reflections on the meaning of life/living in necro-political contexts derived from the writings of Foucault and Mbembe, but also of feminist decolonial scholars like Elizabeth Povinelli,</w:t>
      </w:r>
      <w:r w:rsidRPr="007427A8">
        <w:rPr>
          <w:sz w:val="16"/>
          <w:vertAlign w:val="superscript"/>
        </w:rPr>
        <w:t>30</w:t>
      </w:r>
      <w:r w:rsidRPr="007427A8">
        <w:rPr>
          <w:sz w:val="16"/>
        </w:rPr>
        <w:t xml:space="preserve"> Veenas Das,</w:t>
      </w:r>
      <w:r w:rsidRPr="007427A8">
        <w:rPr>
          <w:sz w:val="16"/>
          <w:vertAlign w:val="superscript"/>
        </w:rPr>
        <w:t>31</w:t>
      </w:r>
      <w:r w:rsidRPr="007427A8">
        <w:rPr>
          <w:sz w:val="16"/>
        </w:rPr>
        <w:t xml:space="preserve"> and Jasbir Puar,</w:t>
      </w:r>
      <w:r w:rsidRPr="007427A8">
        <w:rPr>
          <w:sz w:val="16"/>
          <w:vertAlign w:val="superscript"/>
        </w:rPr>
        <w:t>32</w:t>
      </w:r>
      <w:r w:rsidRPr="007427A8">
        <w:rPr>
          <w:sz w:val="16"/>
        </w:rPr>
        <w:t xml:space="preserve"> </w:t>
      </w:r>
      <w:r w:rsidRPr="007427A8">
        <w:rPr>
          <w:rStyle w:val="StyleUnderline"/>
        </w:rPr>
        <w:t>Wool juxtaposes American hype-power</w:t>
      </w:r>
      <w:r w:rsidRPr="007427A8">
        <w:rPr>
          <w:sz w:val="16"/>
        </w:rPr>
        <w:t xml:space="preserve">—here, </w:t>
      </w:r>
      <w:r w:rsidRPr="007427A8">
        <w:rPr>
          <w:rStyle w:val="StyleUnderline"/>
        </w:rPr>
        <w:t>the United States’ War on Terror rhetorics from the past two decades, the inflated claims about US global geopolitical dominance, the mantra about America’s unmatched military feats and its soldier heroes returning home to great acclaim</w:t>
      </w:r>
      <w:r w:rsidRPr="007427A8">
        <w:rPr>
          <w:sz w:val="16"/>
        </w:rPr>
        <w:t>—</w:t>
      </w:r>
      <w:r w:rsidRPr="007427A8">
        <w:rPr>
          <w:rStyle w:val="StyleUnderline"/>
        </w:rPr>
        <w:t>to necro-power and to the reality of endemic insecurity and death vulnerability that has been the fate of many, whether they are soldiers or not, Americans or not, over the last 20 to 25 years of US hyped-up security politics.</w:t>
      </w:r>
      <w:r w:rsidRPr="007427A8">
        <w:rPr>
          <w:sz w:val="16"/>
        </w:rPr>
        <w:t xml:space="preserve"> Wool deploys a term or concept that tries to capture this mundane conflation of US hype-power with US necro-power: the “extra/ordinary.”</w:t>
      </w:r>
      <w:r w:rsidRPr="007427A8">
        <w:rPr>
          <w:sz w:val="16"/>
          <w:vertAlign w:val="superscript"/>
        </w:rPr>
        <w:t>33</w:t>
      </w:r>
      <w:r w:rsidRPr="007427A8">
        <w:rPr>
          <w:sz w:val="16"/>
        </w:rPr>
        <w:t xml:space="preserve"> </w:t>
      </w:r>
      <w:r w:rsidRPr="007427A8">
        <w:rPr>
          <w:rStyle w:val="StyleUnderline"/>
        </w:rPr>
        <w:t>The “extra/ordinary” describes the limbo zone where wounded and traumatized bodies reside.</w:t>
      </w:r>
    </w:p>
    <w:p w14:paraId="47E2CF62" w14:textId="77777777" w:rsidR="00C00C3F" w:rsidRPr="005F4C40" w:rsidRDefault="00C00C3F" w:rsidP="00C00C3F">
      <w:pPr>
        <w:rPr>
          <w:sz w:val="16"/>
        </w:rPr>
      </w:pPr>
      <w:r w:rsidRPr="007427A8">
        <w:rPr>
          <w:sz w:val="16"/>
        </w:rPr>
        <w:t xml:space="preserve">But I believe that </w:t>
      </w:r>
      <w:r w:rsidRPr="007427A8">
        <w:rPr>
          <w:rStyle w:val="StyleUnderline"/>
        </w:rPr>
        <w:t xml:space="preserve">the “extra/ordinary” is also the name that one can give to the condition of endemic precarity and often death making today, when forgotten or </w:t>
      </w:r>
      <w:proofErr w:type="spellStart"/>
      <w:r w:rsidRPr="007427A8">
        <w:rPr>
          <w:rStyle w:val="Emphasis"/>
        </w:rPr>
        <w:t>invisibilized</w:t>
      </w:r>
      <w:proofErr w:type="spellEnd"/>
      <w:r w:rsidRPr="007427A8">
        <w:rPr>
          <w:rStyle w:val="Emphasis"/>
        </w:rPr>
        <w:t xml:space="preserve"> bodies</w:t>
      </w:r>
      <w:r w:rsidRPr="007427A8">
        <w:rPr>
          <w:rStyle w:val="StyleUnderline"/>
        </w:rPr>
        <w:t xml:space="preserve"> and lives are </w:t>
      </w:r>
      <w:r w:rsidRPr="007427A8">
        <w:rPr>
          <w:rStyle w:val="Emphasis"/>
        </w:rPr>
        <w:t>always already on the threshold of destruction, when the heroes or champions of America’s hype-power become the incarnation of its necro-power</w:t>
      </w:r>
      <w:r w:rsidRPr="007427A8">
        <w:rPr>
          <w:rStyle w:val="StyleUnderline"/>
        </w:rPr>
        <w:t>, and when the hyped-up renditions of US power, force, and security produce superfluous and sacrificed bodies that are abandoned to</w:t>
      </w:r>
      <w:r w:rsidRPr="007427A8">
        <w:rPr>
          <w:sz w:val="16"/>
        </w:rPr>
        <w:t xml:space="preserve"> a life that is no longer quite a life but is also not yet death (perhaps a </w:t>
      </w:r>
      <w:r w:rsidRPr="007427A8">
        <w:rPr>
          <w:rStyle w:val="StyleUnderline"/>
        </w:rPr>
        <w:t>slow death</w:t>
      </w:r>
      <w:r w:rsidRPr="007427A8">
        <w:rPr>
          <w:sz w:val="16"/>
        </w:rPr>
        <w:t>, in a way). Or, to quote Wool, the “extra/ordinary” can help us to “explore what it is like to be blown up as an American soldier and to then be pulled toward an ideal American ordinary of non-soldiering life, while stuck in a place that, for all its proliferating claims about the injured soldier as a hero… seems to protest so much that all possibilities of life are called frighteningly into question.”</w:t>
      </w:r>
      <w:r w:rsidRPr="007427A8">
        <w:rPr>
          <w:sz w:val="16"/>
          <w:vertAlign w:val="superscript"/>
        </w:rPr>
        <w:t>34</w:t>
      </w:r>
    </w:p>
    <w:p w14:paraId="633ABE89" w14:textId="77777777" w:rsidR="00C00C3F" w:rsidRPr="007427A8" w:rsidRDefault="00C00C3F" w:rsidP="00C00C3F">
      <w:pPr>
        <w:rPr>
          <w:rStyle w:val="StyleUnderline"/>
        </w:rPr>
      </w:pPr>
      <w:r w:rsidRPr="007427A8">
        <w:rPr>
          <w:rStyle w:val="StyleUnderline"/>
        </w:rPr>
        <w:t>The “extra/ordinary,”</w:t>
      </w:r>
      <w:r w:rsidRPr="007427A8">
        <w:rPr>
          <w:sz w:val="16"/>
        </w:rPr>
        <w:t xml:space="preserve"> I suggest, </w:t>
      </w:r>
      <w:r w:rsidRPr="007427A8">
        <w:rPr>
          <w:rStyle w:val="StyleUnderline"/>
        </w:rPr>
        <w:t>is what binds hype-power and necro-power together.</w:t>
      </w:r>
      <w:r w:rsidRPr="007427A8">
        <w:rPr>
          <w:sz w:val="16"/>
        </w:rPr>
        <w:t xml:space="preserve"> Here, </w:t>
      </w:r>
      <w:r w:rsidRPr="007427A8">
        <w:rPr>
          <w:rStyle w:val="StyleUnderline"/>
        </w:rPr>
        <w:t>the “extra” in hype-power’s excess, exaggeration, extravagance, or over-extended public displays and claims of</w:t>
      </w:r>
      <w:r w:rsidRPr="007427A8">
        <w:rPr>
          <w:sz w:val="16"/>
        </w:rPr>
        <w:t xml:space="preserve">, and about, </w:t>
      </w:r>
      <w:r w:rsidRPr="007427A8">
        <w:rPr>
          <w:rStyle w:val="Emphasis"/>
        </w:rPr>
        <w:t>heroic exploits meets</w:t>
      </w:r>
      <w:r w:rsidRPr="007427A8">
        <w:rPr>
          <w:rStyle w:val="StyleUnderline"/>
        </w:rPr>
        <w:t xml:space="preserve"> and reveals </w:t>
      </w:r>
      <w:r w:rsidRPr="007427A8">
        <w:rPr>
          <w:rStyle w:val="Emphasis"/>
        </w:rPr>
        <w:t>the “ordinary” of necro-power’s endemics</w:t>
      </w:r>
      <w:r w:rsidRPr="007427A8">
        <w:rPr>
          <w:rStyle w:val="StyleUnderline"/>
        </w:rPr>
        <w:t xml:space="preserve"> and slow death. Bodies and </w:t>
      </w:r>
      <w:r w:rsidRPr="007427A8">
        <w:rPr>
          <w:rStyle w:val="Emphasis"/>
        </w:rPr>
        <w:t>populations</w:t>
      </w:r>
      <w:r w:rsidRPr="007427A8">
        <w:rPr>
          <w:sz w:val="16"/>
        </w:rPr>
        <w:t>—even those that have been designated to be some of the main agents of the USA’s hype-power—</w:t>
      </w:r>
      <w:r w:rsidRPr="007427A8">
        <w:rPr>
          <w:rStyle w:val="StyleUnderline"/>
        </w:rPr>
        <w:t xml:space="preserve">are </w:t>
      </w:r>
      <w:r w:rsidRPr="007427A8">
        <w:rPr>
          <w:rStyle w:val="Emphasis"/>
        </w:rPr>
        <w:t>primed to become vulnerable</w:t>
      </w:r>
      <w:r w:rsidRPr="007427A8">
        <w:rPr>
          <w:rStyle w:val="StyleUnderline"/>
        </w:rPr>
        <w:t>, superfluous, and killed</w:t>
      </w:r>
      <w:r w:rsidRPr="007427A8">
        <w:rPr>
          <w:sz w:val="16"/>
        </w:rPr>
        <w:t xml:space="preserve"> (or, at least, ignored and forgotten, and thus condemned to social abandonment and disappearance). Over the past few years, </w:t>
      </w:r>
      <w:r w:rsidRPr="007427A8">
        <w:rPr>
          <w:rStyle w:val="Emphasis"/>
        </w:rPr>
        <w:t>in the wake of</w:t>
      </w:r>
      <w:r w:rsidRPr="007427A8">
        <w:rPr>
          <w:rStyle w:val="StyleUnderline"/>
        </w:rPr>
        <w:t xml:space="preserve"> </w:t>
      </w:r>
      <w:r w:rsidRPr="007427A8">
        <w:rPr>
          <w:rStyle w:val="Emphasis"/>
        </w:rPr>
        <w:t>America’s wars on terror</w:t>
      </w:r>
      <w:r w:rsidRPr="007427A8">
        <w:rPr>
          <w:sz w:val="16"/>
        </w:rPr>
        <w:t xml:space="preserve"> (although these wars have never really ended, of course), </w:t>
      </w:r>
      <w:r w:rsidRPr="007427A8">
        <w:rPr>
          <w:rStyle w:val="StyleUnderline"/>
        </w:rPr>
        <w:t>other sites and other conditions of “extra/ordinariness” have materialized.</w:t>
      </w:r>
    </w:p>
    <w:p w14:paraId="5FAC891A" w14:textId="77777777" w:rsidR="00C00C3F" w:rsidRPr="007427A8" w:rsidRDefault="00C00C3F" w:rsidP="00C00C3F">
      <w:pPr>
        <w:rPr>
          <w:sz w:val="10"/>
          <w:szCs w:val="10"/>
        </w:rPr>
      </w:pPr>
      <w:r w:rsidRPr="007427A8">
        <w:rPr>
          <w:sz w:val="10"/>
          <w:szCs w:val="10"/>
        </w:rPr>
        <w:t>For example, since February-March 2020, the Covid-19 pandemic has allowed us to uncover quite a few dimensions of US hype-power, and crucially of US hype-power’s connections to necro-power. As medical humanities scholar Erik Larsen has argued, Covid-19, in the United States and in many other places too, has been characterized by the combination of the pandemic logic (that is to say, the exceptional, the unexpected, the spectacularly viral, but also the hype of media and public discourses about it) with an endemic logic (the common, the ordinary, the banal, the pernicious, the long-lasting or ever present), at least in the domains of epidemiology and public health.</w:t>
      </w:r>
      <w:r w:rsidRPr="007427A8">
        <w:rPr>
          <w:sz w:val="10"/>
          <w:szCs w:val="10"/>
          <w:vertAlign w:val="superscript"/>
        </w:rPr>
        <w:t>35</w:t>
      </w:r>
      <w:r w:rsidRPr="007427A8">
        <w:rPr>
          <w:sz w:val="10"/>
          <w:szCs w:val="10"/>
        </w:rPr>
        <w:t xml:space="preserve"> But this combination of the pandemic with the endemic is true to the social and political spheres as well. In the United States, during the first two years of the pandemic, the hype about the security threats presented by the coronavirus (often cast by pundits and politicians as a national and geopolitical security threat as much as a human or health security matter) often gave way to more heightened forms of hype-power, whether it was about fighting and defeating an enemy sent to the United States by China (the “China virus”) or, as Trump claimed over and over, about having controlled and pretty much vanquished the pandemic on US soil (Trump’s repeated claims that the United States had finally “turned the corner,” that the United States under his watch was testing more individuals for Covid-19 on a per capita basis than any other country in the world, that his efforts had led directly to the creation and launch of new vaccines that would save Americans, or that he had managed to rescue the US economy by “keeping it open” throughout the crisis). Moreover, soon after Biden took over the presidency, the hyped-up discourses about the pandemic continued, particularly around the effectiveness and superiority of the US-made vaccines, which would become the pathways to returning the United States and the world to a sense of normality (and, crucially, to business as usual).</w:t>
      </w:r>
    </w:p>
    <w:p w14:paraId="79148388" w14:textId="77777777" w:rsidR="00C00C3F" w:rsidRPr="008671D4" w:rsidRDefault="00C00C3F" w:rsidP="00C00C3F">
      <w:pPr>
        <w:rPr>
          <w:sz w:val="10"/>
          <w:szCs w:val="10"/>
        </w:rPr>
      </w:pPr>
      <w:r w:rsidRPr="008671D4">
        <w:rPr>
          <w:sz w:val="10"/>
          <w:szCs w:val="10"/>
        </w:rPr>
        <w:t xml:space="preserve">The flip side, however, of the hyped-up and sometimes extravagant statements and beliefs about the virus, its security threats, or the vaccines has been the realization that many Americans—the poor, racial minorities, the elderly—have been exposed to endemic abandon, to poor health, and to death for decades, if not for generations, abandoned to conditions of vulnerability and insecurity that Covid-19 did not create, but certainly exacerbated and brought to public light. Referring to Foucault’s work on biopower and endemics, Larsen writes that “American ‘endemic’ biopolitics remain[s] consistent with its ‘pandemic’ variety: those already ‘allowed to die’ in American life perish rapidly and </w:t>
      </w:r>
      <w:proofErr w:type="spellStart"/>
      <w:r w:rsidRPr="008671D4">
        <w:rPr>
          <w:sz w:val="10"/>
          <w:szCs w:val="10"/>
        </w:rPr>
        <w:t>en</w:t>
      </w:r>
      <w:proofErr w:type="spellEnd"/>
      <w:r w:rsidRPr="008671D4">
        <w:rPr>
          <w:sz w:val="10"/>
          <w:szCs w:val="10"/>
        </w:rPr>
        <w:t xml:space="preserve"> masse because the state has long exposed them to conditions leading to poor health.”36 Indeed, the low quality of the US healthcare system for many Americans, the lack of decent (or any) health insurance for many, the absence of readiness, planning, or preparation of many health districts and hospital systems throughout the United States (including a lack of vital medical equipment and protective gear for doctors and nurses), bureaucratic gridlock in federal agencies (starting with the CDC and the FDA), and the disastrous conditions of quite a few nursing homes and long term-care facilities are some of the forms that the pandemic’s necro-power have taken in the United States. Hype-power’s assurances, in both the health security and the geopolitical security domains, have been that the United States possesses the most advanced medical system in the world, with the best doctors, the most prestigious medical institutions and research facilities, and the most cutting-edge and successful biotech and pharmaceutical companies and products. But all these have been typically accessible to or have primarily benefitted the wealthier Americans, the biologically fit, and the already healthy. In a way, the triumph and proclaimed superiority of the American biomedical, perhaps even healthcare, model—and crucially the hype about it—has been based both on the good health, the good biological condition of the healthy and wealthy, but also on the poor health of and absence of proper healthcare for the less wealthy and the less able. The economic, educational, and infrastructural investment away from universal healthcare, away from certain groups, away from certain areas of the country (some inner-city neighborhoods, some rural zones), away from certain health conditions (even if pernicious or endemic) is, in large part, what has allowed the US medical and health science research and economic sectors to do well and, in some cases, to thrive so as to achieve what some have claimed is global medical prowess and prestige. This is what the hype has been about, but also what it has sought to occlude. And this is also not a very new story. Recent hyped-up rhetorics about defeating the virus or making America’s economy and national security “great again” are not the only culprits here. In fact, at some level, US hype-power, under Trump in particular, has been a symptom of a long established system of hype, exaggeration, and extravagance in public health matters that provides security (and healthy life and living conditions) to some, while it condemns other groups and individuals to continuous poor health and poor living conditions (including malnutrition and hunger, for example), to vulnerability to viruses, to lack of access to basic medical treatment and care, to social insecurities, and to endemic death making. Here again, we can see that, through the Covid-19 pandemic crisis, American hype-power is closely tied to American necro-power. If nothing else, beyond the absurdity of many US hyped-up renditions of the coronavirus, Covid-19 has revealed some of the holes in the US model of over-inflated foreign policy, national security politics, and (geo)politics more generally as it may now become a bit more difficult for the US government (as well as local governments) to ignore the fact that America’s seeming good health is actually dependent upon the endemic bad health and, sometimes, the exposure to death of quite a few individuals, and not just outside US borders, but within the United States too.</w:t>
      </w:r>
    </w:p>
    <w:p w14:paraId="2306F77D" w14:textId="77777777" w:rsidR="00C00C3F" w:rsidRPr="00FA4BB8" w:rsidRDefault="00C00C3F" w:rsidP="00C00C3F">
      <w:pPr>
        <w:rPr>
          <w:b/>
          <w:iCs/>
          <w:u w:val="single"/>
        </w:rPr>
      </w:pPr>
      <w:r w:rsidRPr="008671D4">
        <w:rPr>
          <w:sz w:val="16"/>
        </w:rPr>
        <w:t xml:space="preserve">As the Covid-19 pandemic years have shown us, </w:t>
      </w:r>
      <w:r w:rsidRPr="008671D4">
        <w:rPr>
          <w:rStyle w:val="StyleUnderline"/>
        </w:rPr>
        <w:t xml:space="preserve">endemic death and necro-power are not antithetical to US hype-power. Rather, </w:t>
      </w:r>
      <w:r w:rsidRPr="008671D4">
        <w:rPr>
          <w:rStyle w:val="Emphasis"/>
        </w:rPr>
        <w:t>US hype-power and US necro-power</w:t>
      </w:r>
      <w:r w:rsidRPr="008671D4">
        <w:rPr>
          <w:sz w:val="16"/>
        </w:rPr>
        <w:t xml:space="preserve"> are “extra/ordinary.” They </w:t>
      </w:r>
      <w:r w:rsidRPr="008671D4">
        <w:rPr>
          <w:rStyle w:val="Emphasis"/>
        </w:rPr>
        <w:t>go hand-in-hand.</w:t>
      </w:r>
      <w:r w:rsidRPr="008671D4">
        <w:rPr>
          <w:rStyle w:val="StyleUnderline"/>
        </w:rPr>
        <w:t xml:space="preserve"> </w:t>
      </w:r>
      <w:r w:rsidRPr="008671D4">
        <w:rPr>
          <w:sz w:val="16"/>
        </w:rPr>
        <w:t xml:space="preserve">And </w:t>
      </w:r>
      <w:r w:rsidRPr="008671D4">
        <w:rPr>
          <w:rStyle w:val="Emphasis"/>
        </w:rPr>
        <w:t>hyping is also about occluding</w:t>
      </w:r>
      <w:r w:rsidRPr="008671D4">
        <w:rPr>
          <w:rStyle w:val="StyleUnderline"/>
        </w:rPr>
        <w:t xml:space="preserve">, ignoring, or denying the various commonplace </w:t>
      </w:r>
      <w:r w:rsidRPr="008671D4">
        <w:rPr>
          <w:rStyle w:val="Emphasis"/>
        </w:rPr>
        <w:t>regimes of death-making</w:t>
      </w:r>
      <w:r w:rsidRPr="008671D4">
        <w:rPr>
          <w:rStyle w:val="StyleUnderline"/>
        </w:rPr>
        <w:t xml:space="preserve">, the multiple death-worlds and their daily vulnerabilities, </w:t>
      </w:r>
      <w:r w:rsidRPr="008671D4">
        <w:rPr>
          <w:rStyle w:val="Emphasis"/>
        </w:rPr>
        <w:t>that have been caused by US power, at home and abroad</w:t>
      </w:r>
      <w:r w:rsidRPr="008671D4">
        <w:rPr>
          <w:rStyle w:val="StyleUnderline"/>
        </w:rPr>
        <w:t>, and that US power</w:t>
      </w:r>
      <w:r w:rsidRPr="008671D4">
        <w:rPr>
          <w:sz w:val="16"/>
        </w:rPr>
        <w:t xml:space="preserve"> (whether we choose to call it super, hyper, or hype) </w:t>
      </w:r>
      <w:r w:rsidRPr="008671D4">
        <w:rPr>
          <w:rStyle w:val="StyleUnderline"/>
        </w:rPr>
        <w:t>relies on to produce and maintain the extravagance, the exaggeration, or the rhetorical excess.</w:t>
      </w:r>
      <w:r w:rsidRPr="008671D4">
        <w:rPr>
          <w:sz w:val="16"/>
        </w:rPr>
        <w:t xml:space="preserve"> But perhaps, </w:t>
      </w:r>
      <w:r w:rsidRPr="008671D4">
        <w:rPr>
          <w:rStyle w:val="StyleUnderline"/>
        </w:rPr>
        <w:t xml:space="preserve">as hype-power’s pairing with endemic death-making becomes less and less easy to hide, as more and more bodies are made insecure and exposed to necro-politics, </w:t>
      </w:r>
      <w:r w:rsidRPr="008671D4">
        <w:rPr>
          <w:rStyle w:val="Emphasis"/>
        </w:rPr>
        <w:t>the specter of US political decline, blowback, or imperial decay will not remain a specter for long and will be seen for the real security and foreign policy tragedy that</w:t>
      </w:r>
      <w:r w:rsidRPr="008671D4">
        <w:rPr>
          <w:sz w:val="16"/>
        </w:rPr>
        <w:t xml:space="preserve">, in many ways, </w:t>
      </w:r>
      <w:r w:rsidRPr="008671D4">
        <w:rPr>
          <w:rStyle w:val="Emphasis"/>
        </w:rPr>
        <w:t>it already is.</w:t>
      </w:r>
    </w:p>
    <w:p w14:paraId="5D512C48" w14:textId="5CE0EA29" w:rsidR="00C00C3F" w:rsidRPr="002B7406" w:rsidRDefault="00C00C3F" w:rsidP="00C00C3F">
      <w:pPr>
        <w:pStyle w:val="Heading3"/>
        <w:rPr>
          <w:rFonts w:eastAsia="Calibri"/>
        </w:rPr>
      </w:pPr>
      <w:r>
        <w:rPr>
          <w:rFonts w:eastAsia="Calibri"/>
        </w:rPr>
        <w:t>L</w:t>
      </w:r>
      <w:r w:rsidR="00790E95">
        <w:rPr>
          <w:rFonts w:eastAsia="Calibri"/>
        </w:rPr>
        <w:t>—</w:t>
      </w:r>
      <w:r>
        <w:rPr>
          <w:rFonts w:eastAsia="Calibri"/>
        </w:rPr>
        <w:t>Surveillance</w:t>
      </w:r>
    </w:p>
    <w:p w14:paraId="0E1CB700" w14:textId="77777777" w:rsidR="00C00C3F" w:rsidRPr="00EB7C5A" w:rsidRDefault="00C00C3F" w:rsidP="00C00C3F">
      <w:pPr>
        <w:pStyle w:val="Heading4"/>
        <w:numPr>
          <w:ilvl w:val="0"/>
          <w:numId w:val="18"/>
        </w:numPr>
        <w:rPr>
          <w:rFonts w:eastAsia="Calibri" w:cs="Calibri"/>
          <w:i/>
          <w:color w:val="000000" w:themeColor="text1"/>
        </w:rPr>
      </w:pPr>
      <w:r w:rsidRPr="00EB7C5A">
        <w:rPr>
          <w:rFonts w:eastAsia="Calibri" w:cs="Calibri"/>
          <w:color w:val="000000" w:themeColor="text1"/>
        </w:rPr>
        <w:t xml:space="preserve">The aff’s method of reaching out to native Americans continues the Necropolitical surveillance of the state by continuing the categories of colonial capitalism </w:t>
      </w:r>
    </w:p>
    <w:p w14:paraId="7EA5439A" w14:textId="77777777" w:rsidR="00C00C3F" w:rsidRPr="0097533F" w:rsidRDefault="00C00C3F" w:rsidP="00C00C3F">
      <w:pPr>
        <w:pBdr>
          <w:between w:val="nil"/>
        </w:pBdr>
        <w:spacing w:after="140" w:line="276" w:lineRule="auto"/>
        <w:rPr>
          <w:rFonts w:eastAsia="Calibri"/>
          <w:color w:val="000000" w:themeColor="text1"/>
        </w:rPr>
      </w:pPr>
      <w:proofErr w:type="spellStart"/>
      <w:r w:rsidRPr="0097533F">
        <w:rPr>
          <w:rFonts w:eastAsia="Calibri"/>
          <w:b/>
          <w:color w:val="000000" w:themeColor="text1"/>
          <w:sz w:val="24"/>
          <w:szCs w:val="24"/>
        </w:rPr>
        <w:t>Sooriyakumara</w:t>
      </w:r>
      <w:proofErr w:type="spellEnd"/>
      <w:r w:rsidRPr="0097533F">
        <w:rPr>
          <w:rFonts w:eastAsia="Calibri"/>
          <w:b/>
          <w:color w:val="000000" w:themeColor="text1"/>
          <w:sz w:val="24"/>
          <w:szCs w:val="24"/>
        </w:rPr>
        <w:t xml:space="preserve"> and Jegan No Date </w:t>
      </w:r>
      <w:r w:rsidRPr="0097533F">
        <w:rPr>
          <w:rFonts w:eastAsia="Calibri"/>
          <w:color w:val="000000" w:themeColor="text1"/>
          <w:sz w:val="24"/>
          <w:szCs w:val="24"/>
        </w:rPr>
        <w:t>(</w:t>
      </w:r>
      <w:proofErr w:type="spellStart"/>
      <w:r w:rsidRPr="0097533F">
        <w:rPr>
          <w:rFonts w:eastAsia="Calibri"/>
          <w:color w:val="000000" w:themeColor="text1"/>
          <w:sz w:val="24"/>
          <w:szCs w:val="24"/>
        </w:rPr>
        <w:t>Dhakshayini</w:t>
      </w:r>
      <w:proofErr w:type="spellEnd"/>
      <w:r w:rsidRPr="0097533F">
        <w:rPr>
          <w:rFonts w:eastAsia="Calibri"/>
          <w:color w:val="000000" w:themeColor="text1"/>
          <w:sz w:val="24"/>
          <w:szCs w:val="24"/>
        </w:rPr>
        <w:t xml:space="preserve"> </w:t>
      </w:r>
      <w:proofErr w:type="spellStart"/>
      <w:r w:rsidRPr="0097533F">
        <w:rPr>
          <w:rFonts w:eastAsia="Calibri"/>
          <w:color w:val="000000" w:themeColor="text1"/>
          <w:sz w:val="24"/>
          <w:szCs w:val="24"/>
        </w:rPr>
        <w:t>Sooriyakumara</w:t>
      </w:r>
      <w:proofErr w:type="spellEnd"/>
      <w:r w:rsidRPr="0097533F">
        <w:rPr>
          <w:rFonts w:eastAsia="Calibri"/>
          <w:color w:val="000000" w:themeColor="text1"/>
          <w:sz w:val="24"/>
          <w:szCs w:val="24"/>
        </w:rPr>
        <w:t xml:space="preserve"> and Brami Jegan, No Date, “Race, technology and the necropolitics of border militarism, Corporate actors profiting from refugee and migrant abuse”</w:t>
      </w:r>
      <w:r w:rsidRPr="0097533F">
        <w:rPr>
          <w:rFonts w:eastAsia="Calibri"/>
          <w:color w:val="000000" w:themeColor="text1"/>
        </w:rPr>
        <w:t xml:space="preserve"> </w:t>
      </w:r>
      <w:r w:rsidRPr="0097533F">
        <w:rPr>
          <w:rFonts w:eastAsia="Calibri"/>
          <w:color w:val="000000" w:themeColor="text1"/>
          <w:sz w:val="24"/>
          <w:szCs w:val="24"/>
        </w:rPr>
        <w:t xml:space="preserve">https://www.ohchr.org/sites/default/files/Documents/Issues/Racism/SR/RaceBordersDigitalTechnologies/Sooriyakumaran_and_Jegan.pdf </w:t>
      </w:r>
      <w:proofErr w:type="spellStart"/>
      <w:r w:rsidRPr="0097533F">
        <w:rPr>
          <w:rFonts w:eastAsia="Calibri"/>
          <w:color w:val="000000" w:themeColor="text1"/>
          <w:sz w:val="24"/>
          <w:szCs w:val="24"/>
        </w:rPr>
        <w:t>LEHS.json</w:t>
      </w:r>
      <w:proofErr w:type="spellEnd"/>
    </w:p>
    <w:p w14:paraId="251F6B86" w14:textId="77777777" w:rsidR="00C00C3F" w:rsidRPr="0097533F" w:rsidRDefault="00C00C3F" w:rsidP="00C00C3F">
      <w:pPr>
        <w:rPr>
          <w:rFonts w:eastAsia="Calibri"/>
          <w:color w:val="000000" w:themeColor="text1"/>
          <w:sz w:val="16"/>
        </w:rPr>
      </w:pPr>
      <w:r w:rsidRPr="0097533F">
        <w:rPr>
          <w:rFonts w:eastAsia="Calibri"/>
          <w:color w:val="000000" w:themeColor="text1"/>
          <w:sz w:val="16"/>
        </w:rPr>
        <w:t xml:space="preserve">The role of surveillance in society: social sorting </w:t>
      </w:r>
    </w:p>
    <w:p w14:paraId="416CC1D5" w14:textId="77777777" w:rsidR="00C00C3F" w:rsidRPr="00904AEE" w:rsidRDefault="00C00C3F" w:rsidP="00C00C3F">
      <w:pPr>
        <w:rPr>
          <w:rFonts w:eastAsia="Calibri"/>
          <w:color w:val="000000" w:themeColor="text1"/>
          <w:sz w:val="12"/>
        </w:rPr>
      </w:pPr>
      <w:r w:rsidRPr="00904AEE">
        <w:rPr>
          <w:rFonts w:eastAsia="Calibri"/>
          <w:color w:val="000000" w:themeColor="text1"/>
          <w:sz w:val="12"/>
          <w:szCs w:val="14"/>
        </w:rPr>
        <w:t>Whilst some literature suggests that surveillance is simply the capture of personal information,</w:t>
      </w:r>
      <w:r w:rsidRPr="00EB7C5A">
        <w:rPr>
          <w:rFonts w:eastAsia="Calibri"/>
          <w:color w:val="000000" w:themeColor="text1"/>
          <w:u w:val="single"/>
        </w:rPr>
        <w:t xml:space="preserve"> Lyon contends that surveillance is a strategy of social control, and that its purpose is to “influence or manage those whose data have been garnered” </w:t>
      </w:r>
      <w:r w:rsidRPr="00904AEE">
        <w:rPr>
          <w:rFonts w:eastAsia="Calibri"/>
          <w:color w:val="000000" w:themeColor="text1"/>
          <w:sz w:val="12"/>
        </w:rPr>
        <w:t xml:space="preserve">(Lyon, 2001). </w:t>
      </w:r>
      <w:r w:rsidRPr="00EB7C5A">
        <w:rPr>
          <w:rFonts w:eastAsia="Calibri"/>
          <w:color w:val="000000" w:themeColor="text1"/>
          <w:u w:val="single"/>
        </w:rPr>
        <w:t>In this way, surveillance functions as a process of “social sorting”</w:t>
      </w:r>
      <w:r w:rsidRPr="00904AEE">
        <w:rPr>
          <w:rFonts w:eastAsia="Calibri"/>
          <w:color w:val="000000" w:themeColor="text1"/>
          <w:sz w:val="12"/>
        </w:rPr>
        <w:t xml:space="preserve"> (Lyon, 2003), </w:t>
      </w:r>
      <w:r w:rsidRPr="00904AEE">
        <w:rPr>
          <w:rFonts w:eastAsia="Calibri"/>
          <w:color w:val="000000" w:themeColor="text1"/>
          <w:sz w:val="12"/>
          <w:szCs w:val="14"/>
        </w:rPr>
        <w:t xml:space="preserve">where surveillance capacities are used to collect data, </w:t>
      </w:r>
      <w:proofErr w:type="spellStart"/>
      <w:r w:rsidRPr="00904AEE">
        <w:rPr>
          <w:rFonts w:eastAsia="Calibri"/>
          <w:color w:val="000000" w:themeColor="text1"/>
          <w:sz w:val="12"/>
          <w:szCs w:val="14"/>
        </w:rPr>
        <w:t>categorise</w:t>
      </w:r>
      <w:proofErr w:type="spellEnd"/>
      <w:r w:rsidRPr="00904AEE">
        <w:rPr>
          <w:rFonts w:eastAsia="Calibri"/>
          <w:color w:val="000000" w:themeColor="text1"/>
          <w:sz w:val="12"/>
          <w:szCs w:val="14"/>
        </w:rPr>
        <w:t xml:space="preserve">, classify, evaluate and ultimately assign individuals and groups an identity in relation to the normative white (or other dominant race or ethnicity), middle-aged, middle-class, able-bodied, cis-gendered, heterosexual male (Lyon, 2005; Marx, 2005). </w:t>
      </w:r>
    </w:p>
    <w:p w14:paraId="0454CD2B" w14:textId="77777777" w:rsidR="00C00C3F" w:rsidRPr="00904AEE" w:rsidRDefault="00C00C3F" w:rsidP="00C00C3F">
      <w:pPr>
        <w:rPr>
          <w:rFonts w:eastAsia="Calibri"/>
          <w:color w:val="000000" w:themeColor="text1"/>
          <w:sz w:val="12"/>
        </w:rPr>
      </w:pPr>
      <w:r w:rsidRPr="00EB7C5A">
        <w:rPr>
          <w:rFonts w:eastAsia="Calibri"/>
          <w:color w:val="000000" w:themeColor="text1"/>
          <w:u w:val="single"/>
        </w:rPr>
        <w:t xml:space="preserve">Historical accounts of </w:t>
      </w:r>
      <w:proofErr w:type="spellStart"/>
      <w:r w:rsidRPr="00EB7C5A">
        <w:rPr>
          <w:rFonts w:eastAsia="Calibri"/>
          <w:color w:val="000000" w:themeColor="text1"/>
          <w:u w:val="single"/>
        </w:rPr>
        <w:t>colonisation</w:t>
      </w:r>
      <w:proofErr w:type="spellEnd"/>
      <w:r w:rsidRPr="00EB7C5A">
        <w:rPr>
          <w:rFonts w:eastAsia="Calibri"/>
          <w:color w:val="000000" w:themeColor="text1"/>
          <w:u w:val="single"/>
        </w:rPr>
        <w:t xml:space="preserve"> reveal that surveillance was essential for the classification of people and the control of newly acquired territories </w:t>
      </w:r>
      <w:r w:rsidRPr="00904AEE">
        <w:rPr>
          <w:rFonts w:eastAsia="Calibri"/>
          <w:color w:val="000000" w:themeColor="text1"/>
          <w:sz w:val="12"/>
        </w:rPr>
        <w:t>(</w:t>
      </w:r>
      <w:proofErr w:type="spellStart"/>
      <w:r w:rsidRPr="00904AEE">
        <w:rPr>
          <w:rFonts w:eastAsia="Calibri"/>
          <w:color w:val="000000" w:themeColor="text1"/>
          <w:sz w:val="12"/>
        </w:rPr>
        <w:t>Zuriek</w:t>
      </w:r>
      <w:proofErr w:type="spellEnd"/>
      <w:r w:rsidRPr="00904AEE">
        <w:rPr>
          <w:rFonts w:eastAsia="Calibri"/>
          <w:color w:val="000000" w:themeColor="text1"/>
          <w:sz w:val="12"/>
        </w:rPr>
        <w:t xml:space="preserve">, 2013). </w:t>
      </w:r>
      <w:r w:rsidRPr="00904AEE">
        <w:rPr>
          <w:rFonts w:eastAsia="Calibri"/>
          <w:color w:val="000000" w:themeColor="text1"/>
          <w:sz w:val="12"/>
          <w:szCs w:val="14"/>
        </w:rPr>
        <w:t xml:space="preserve">From the 14th to the 19th century, European colonists amassed vast quantities of data on the populations they </w:t>
      </w:r>
      <w:proofErr w:type="spellStart"/>
      <w:r w:rsidRPr="00904AEE">
        <w:rPr>
          <w:rFonts w:eastAsia="Calibri"/>
          <w:color w:val="000000" w:themeColor="text1"/>
          <w:sz w:val="12"/>
          <w:szCs w:val="14"/>
        </w:rPr>
        <w:t>colonised</w:t>
      </w:r>
      <w:proofErr w:type="spellEnd"/>
      <w:r w:rsidRPr="00904AEE">
        <w:rPr>
          <w:rFonts w:eastAsia="Calibri"/>
          <w:color w:val="000000" w:themeColor="text1"/>
          <w:sz w:val="12"/>
        </w:rPr>
        <w:t xml:space="preserve">. </w:t>
      </w:r>
      <w:r w:rsidRPr="00EB7C5A">
        <w:rPr>
          <w:rFonts w:eastAsia="Calibri"/>
          <w:color w:val="000000" w:themeColor="text1"/>
          <w:u w:val="single"/>
        </w:rPr>
        <w:t>The foundations of modern-day biometrics, such as fingerprinting, census taking, map-making and profiling, were refined and implemented in colonial setting</w:t>
      </w:r>
      <w:r w:rsidRPr="00904AEE">
        <w:rPr>
          <w:rFonts w:eastAsia="Calibri"/>
          <w:color w:val="000000" w:themeColor="text1"/>
          <w:sz w:val="12"/>
        </w:rPr>
        <w:t>s (Zureik, 2013). I</w:t>
      </w:r>
      <w:r w:rsidRPr="00EB7C5A">
        <w:rPr>
          <w:rFonts w:eastAsia="Calibri"/>
          <w:color w:val="000000" w:themeColor="text1"/>
          <w:u w:val="single"/>
        </w:rPr>
        <w:t>nformation gathered via surveillance was used by European governments to classify populations according to innate biological traits, and construct racial hierarchies based on flawed notions of “scientific racism”, both in the colonies and at home</w:t>
      </w:r>
      <w:r w:rsidRPr="00904AEE">
        <w:rPr>
          <w:rFonts w:eastAsia="Calibri"/>
          <w:color w:val="000000" w:themeColor="text1"/>
          <w:sz w:val="12"/>
        </w:rPr>
        <w:t xml:space="preserve"> (Brown &amp; Barganier, 2018).</w:t>
      </w:r>
      <w:r w:rsidRPr="00904AEE">
        <w:rPr>
          <w:rFonts w:eastAsia="Calibri"/>
          <w:color w:val="000000" w:themeColor="text1"/>
          <w:sz w:val="12"/>
          <w:szCs w:val="14"/>
        </w:rPr>
        <w:t xml:space="preserve"> In Australia, white </w:t>
      </w:r>
      <w:proofErr w:type="spellStart"/>
      <w:r w:rsidRPr="00904AEE">
        <w:rPr>
          <w:rFonts w:eastAsia="Calibri"/>
          <w:color w:val="000000" w:themeColor="text1"/>
          <w:sz w:val="12"/>
          <w:szCs w:val="14"/>
        </w:rPr>
        <w:t>colonisers</w:t>
      </w:r>
      <w:proofErr w:type="spellEnd"/>
      <w:r w:rsidRPr="00904AEE">
        <w:rPr>
          <w:rFonts w:eastAsia="Calibri"/>
          <w:color w:val="000000" w:themeColor="text1"/>
          <w:sz w:val="12"/>
          <w:szCs w:val="14"/>
        </w:rPr>
        <w:t xml:space="preserve"> used these theories of white supremacy to justify violence such as massacres of Aboriginal and Torres Strait Islander people, land theft, removal of children from families, and erasure of language and culture (Anderson &amp; Perrin, 2008). </w:t>
      </w:r>
    </w:p>
    <w:p w14:paraId="444F945B" w14:textId="77777777" w:rsidR="00C00C3F" w:rsidRPr="00904AEE" w:rsidRDefault="00C00C3F" w:rsidP="00C00C3F">
      <w:pPr>
        <w:rPr>
          <w:rFonts w:eastAsia="Calibri"/>
          <w:color w:val="000000" w:themeColor="text1"/>
          <w:sz w:val="12"/>
        </w:rPr>
      </w:pPr>
      <w:r w:rsidRPr="00EB7C5A">
        <w:rPr>
          <w:rFonts w:eastAsia="Calibri"/>
          <w:color w:val="000000" w:themeColor="text1"/>
          <w:u w:val="single"/>
        </w:rPr>
        <w:t>Systems of surveillance have been instrumental in creating and reinforcing the social identities, divisions, and hierarchies that shape contemporary society</w:t>
      </w:r>
      <w:r w:rsidRPr="00904AEE">
        <w:rPr>
          <w:rFonts w:eastAsia="Calibri"/>
          <w:color w:val="000000" w:themeColor="text1"/>
          <w:sz w:val="12"/>
        </w:rPr>
        <w:t xml:space="preserve"> (Gandy 1993; Lyon 2003). This is most apparent in the logics that construct the ‘criminal’. </w:t>
      </w:r>
      <w:r w:rsidRPr="00904AEE">
        <w:rPr>
          <w:rFonts w:eastAsia="Calibri"/>
          <w:color w:val="000000" w:themeColor="text1"/>
          <w:sz w:val="12"/>
          <w:szCs w:val="14"/>
        </w:rPr>
        <w:t>Colonial racial taxonomies formed the basis for the modern study of ‘deviance’, a core concept of the scholarly field of Criminology (Brown &amp; Barganier, 2018).</w:t>
      </w:r>
      <w:r w:rsidRPr="00904AEE">
        <w:rPr>
          <w:rFonts w:eastAsia="Calibri"/>
          <w:color w:val="000000" w:themeColor="text1"/>
          <w:sz w:val="12"/>
        </w:rPr>
        <w:t xml:space="preserve"> </w:t>
      </w:r>
      <w:r w:rsidRPr="00EB7C5A">
        <w:rPr>
          <w:rFonts w:eastAsia="Calibri"/>
          <w:color w:val="000000" w:themeColor="text1"/>
          <w:u w:val="single"/>
        </w:rPr>
        <w:t xml:space="preserve">Deviance is based on a “constant division between the normal and the abnormal” </w:t>
      </w:r>
      <w:r w:rsidRPr="00904AEE">
        <w:rPr>
          <w:rFonts w:eastAsia="Calibri"/>
          <w:color w:val="000000" w:themeColor="text1"/>
          <w:sz w:val="12"/>
        </w:rPr>
        <w:t xml:space="preserve">(Foucault, 1977) </w:t>
      </w:r>
      <w:r w:rsidRPr="00EB7C5A">
        <w:rPr>
          <w:rFonts w:eastAsia="Calibri"/>
          <w:color w:val="000000" w:themeColor="text1"/>
          <w:u w:val="single"/>
        </w:rPr>
        <w:t>so that groups can be “sorted by levels of dangerousness”</w:t>
      </w:r>
      <w:r w:rsidRPr="00904AEE">
        <w:rPr>
          <w:rFonts w:eastAsia="Calibri"/>
          <w:color w:val="000000" w:themeColor="text1"/>
          <w:sz w:val="12"/>
        </w:rPr>
        <w:t xml:space="preserve"> </w:t>
      </w:r>
      <w:r w:rsidRPr="00904AEE">
        <w:rPr>
          <w:rFonts w:eastAsia="Calibri"/>
          <w:color w:val="000000" w:themeColor="text1"/>
          <w:sz w:val="12"/>
          <w:szCs w:val="14"/>
        </w:rPr>
        <w:t>(Feely and Simon 1994). Harsha Walia, in her book Undoing Border Imperialism observes that “criminals are never imagined as</w:t>
      </w:r>
    </w:p>
    <w:p w14:paraId="3BFB4791" w14:textId="77777777" w:rsidR="00C00C3F" w:rsidRPr="00904AEE" w:rsidRDefault="00C00C3F" w:rsidP="00C00C3F">
      <w:pPr>
        <w:rPr>
          <w:rFonts w:eastAsia="Calibri"/>
          <w:color w:val="000000" w:themeColor="text1"/>
          <w:sz w:val="12"/>
        </w:rPr>
      </w:pPr>
      <w:r w:rsidRPr="00904AEE">
        <w:rPr>
          <w:rFonts w:eastAsia="Calibri"/>
          <w:color w:val="000000" w:themeColor="text1"/>
          <w:sz w:val="12"/>
          <w:szCs w:val="14"/>
        </w:rPr>
        <w:t xml:space="preserve">politicians, bankers, corporate criminals, or war criminals, but as a </w:t>
      </w:r>
      <w:proofErr w:type="spellStart"/>
      <w:r w:rsidRPr="00904AEE">
        <w:rPr>
          <w:rFonts w:eastAsia="Calibri"/>
          <w:color w:val="000000" w:themeColor="text1"/>
          <w:sz w:val="12"/>
          <w:szCs w:val="14"/>
        </w:rPr>
        <w:t>racialised</w:t>
      </w:r>
      <w:proofErr w:type="spellEnd"/>
      <w:r w:rsidRPr="00904AEE">
        <w:rPr>
          <w:rFonts w:eastAsia="Calibri"/>
          <w:color w:val="000000" w:themeColor="text1"/>
          <w:sz w:val="12"/>
          <w:szCs w:val="14"/>
        </w:rPr>
        <w:t xml:space="preserve"> class of people living in poverty. The word criminal becomes synonymous with </w:t>
      </w:r>
      <w:proofErr w:type="spellStart"/>
      <w:r w:rsidRPr="00904AEE">
        <w:rPr>
          <w:rFonts w:eastAsia="Calibri"/>
          <w:color w:val="000000" w:themeColor="text1"/>
          <w:sz w:val="12"/>
          <w:szCs w:val="14"/>
        </w:rPr>
        <w:t>dehumanising</w:t>
      </w:r>
      <w:proofErr w:type="spellEnd"/>
      <w:r w:rsidRPr="00904AEE">
        <w:rPr>
          <w:rFonts w:eastAsia="Calibri"/>
          <w:color w:val="000000" w:themeColor="text1"/>
          <w:sz w:val="12"/>
          <w:szCs w:val="14"/>
        </w:rPr>
        <w:t xml:space="preserve"> stereotypes of ghettos, welfare recipients, drug users, sex workers, and young gang members” (2013). The </w:t>
      </w:r>
      <w:proofErr w:type="spellStart"/>
      <w:r w:rsidRPr="00904AEE">
        <w:rPr>
          <w:rFonts w:eastAsia="Calibri"/>
          <w:color w:val="000000" w:themeColor="text1"/>
          <w:sz w:val="12"/>
          <w:szCs w:val="14"/>
        </w:rPr>
        <w:t>criminalisation</w:t>
      </w:r>
      <w:proofErr w:type="spellEnd"/>
      <w:r w:rsidRPr="00904AEE">
        <w:rPr>
          <w:rFonts w:eastAsia="Calibri"/>
          <w:color w:val="000000" w:themeColor="text1"/>
          <w:sz w:val="12"/>
          <w:szCs w:val="14"/>
        </w:rPr>
        <w:t xml:space="preserve"> of migration intensified in the aftermath of the attacks of 9/11 in New York and Washington DC (Akkerman, 2016; Lyon, 2003). The construction and reinforcement of race-based categories (Finn, 2005) as a potential threat (for example, Arab and Muslim men) justified a suite of new global counter-terrorism policies, legislation and the strengthened power of police and intelligence forces (Pellerin, 2005)</w:t>
      </w:r>
      <w:r w:rsidRPr="00904AEE">
        <w:rPr>
          <w:rFonts w:eastAsia="Calibri"/>
          <w:color w:val="000000" w:themeColor="text1"/>
          <w:sz w:val="12"/>
        </w:rPr>
        <w:t xml:space="preserve">. </w:t>
      </w:r>
      <w:r w:rsidRPr="00EB7C5A">
        <w:rPr>
          <w:rFonts w:eastAsia="Calibri"/>
          <w:color w:val="000000" w:themeColor="text1"/>
          <w:u w:val="single"/>
        </w:rPr>
        <w:t>Surveillance serves as a technique to create and sustain borders through defining the grounds for exclusion and inclusion</w:t>
      </w:r>
      <w:r w:rsidRPr="00904AEE">
        <w:rPr>
          <w:rFonts w:eastAsia="Calibri"/>
          <w:color w:val="000000" w:themeColor="text1"/>
          <w:sz w:val="12"/>
        </w:rPr>
        <w:t xml:space="preserve"> (Marx, 2005), such as citizenship criteria that determines who does or does not belong as a full member of a nation-state (Lyon, 2005). </w:t>
      </w:r>
      <w:r w:rsidRPr="00EB7C5A">
        <w:rPr>
          <w:rFonts w:eastAsia="Calibri"/>
          <w:color w:val="000000" w:themeColor="text1"/>
          <w:u w:val="single"/>
        </w:rPr>
        <w:t>In addition to the ability to admit or exclude, today surveillants – whether at an airport, a welfare office, or a credit card company – have the responsibility of defining people as normal or deviant, desirable or undesirable, safe or risky, citizen or threat, healthy or diseased</w:t>
      </w:r>
      <w:r w:rsidRPr="00904AEE">
        <w:rPr>
          <w:rFonts w:eastAsia="Calibri"/>
          <w:color w:val="000000" w:themeColor="text1"/>
          <w:sz w:val="12"/>
        </w:rPr>
        <w:t xml:space="preserve">. </w:t>
      </w:r>
      <w:r w:rsidRPr="00904AEE">
        <w:rPr>
          <w:rFonts w:eastAsia="Calibri"/>
          <w:color w:val="000000" w:themeColor="text1"/>
          <w:sz w:val="12"/>
          <w:szCs w:val="14"/>
        </w:rPr>
        <w:t>These definitions have profound effects on the freedom of those individuals (Finn, 2005; Lyon, 2005; Marx, 2005). In this way, surveillance plays a central role in reproducing inequality, creating a hierarchy of access to various social, political, or economic benefits (Lyon, 2005).</w:t>
      </w:r>
    </w:p>
    <w:p w14:paraId="31F55DB8" w14:textId="77777777" w:rsidR="00C00C3F" w:rsidRPr="0097533F" w:rsidRDefault="00C00C3F" w:rsidP="00C00C3F">
      <w:pPr>
        <w:rPr>
          <w:rFonts w:eastAsia="Calibri"/>
          <w:color w:val="000000" w:themeColor="text1"/>
        </w:rPr>
      </w:pPr>
      <w:r w:rsidRPr="00EB7C5A">
        <w:rPr>
          <w:rFonts w:eastAsia="Calibri"/>
          <w:color w:val="000000" w:themeColor="text1"/>
          <w:u w:val="single"/>
        </w:rPr>
        <w:t>Achille Mbembe describes the brutality of borders as an embodiment of “necropolitics”, which he defines as the “ultimate expression of sovereignty… the power and capacity to dictate who is able to live and who must die</w:t>
      </w:r>
      <w:r w:rsidRPr="00EB7C5A">
        <w:rPr>
          <w:rFonts w:eastAsia="Calibri"/>
          <w:color w:val="000000" w:themeColor="text1"/>
        </w:rPr>
        <w:t>” (2019).</w:t>
      </w:r>
      <w:r w:rsidRPr="00EB7C5A">
        <w:rPr>
          <w:rFonts w:eastAsia="Calibri"/>
          <w:color w:val="000000" w:themeColor="text1"/>
          <w:sz w:val="14"/>
          <w:szCs w:val="14"/>
        </w:rPr>
        <w:t xml:space="preserve"> Social sorting, and its power to “kill, to let live, or to expose to death” will remain a central feature of contemporary society and only be strengthened through the development of surveillance technologies (Mbembe, 2019; Lyon, 2005). </w:t>
      </w:r>
    </w:p>
    <w:p w14:paraId="2D191FBB" w14:textId="77777777" w:rsidR="00C00C3F" w:rsidRPr="0097533F" w:rsidRDefault="00C00C3F" w:rsidP="00C00C3F">
      <w:pPr>
        <w:rPr>
          <w:rFonts w:eastAsia="Calibri"/>
          <w:color w:val="000000" w:themeColor="text1"/>
          <w:sz w:val="14"/>
          <w:szCs w:val="14"/>
        </w:rPr>
      </w:pPr>
      <w:proofErr w:type="spellStart"/>
      <w:r w:rsidRPr="00EB7C5A">
        <w:rPr>
          <w:rFonts w:eastAsia="Calibri"/>
          <w:color w:val="000000" w:themeColor="text1"/>
          <w:sz w:val="14"/>
          <w:szCs w:val="14"/>
        </w:rPr>
        <w:t>Neoliberalisation</w:t>
      </w:r>
      <w:proofErr w:type="spellEnd"/>
      <w:r w:rsidRPr="00EB7C5A">
        <w:rPr>
          <w:rFonts w:eastAsia="Calibri"/>
          <w:color w:val="000000" w:themeColor="text1"/>
          <w:sz w:val="14"/>
          <w:szCs w:val="14"/>
        </w:rPr>
        <w:t>, growing corporate power and border security</w:t>
      </w:r>
    </w:p>
    <w:p w14:paraId="37E31224" w14:textId="77777777" w:rsidR="00C00C3F" w:rsidRDefault="00C00C3F" w:rsidP="00C00C3F">
      <w:pPr>
        <w:rPr>
          <w:rFonts w:eastAsia="Calibri"/>
          <w:color w:val="000000" w:themeColor="text1"/>
        </w:rPr>
      </w:pPr>
      <w:r w:rsidRPr="00EB7C5A">
        <w:rPr>
          <w:rFonts w:eastAsia="Calibri"/>
          <w:color w:val="000000" w:themeColor="text1"/>
          <w:u w:val="single"/>
        </w:rPr>
        <w:t>Colonial racial hierarchies were the primary structuring principle of the capitalist world economy</w:t>
      </w:r>
      <w:r w:rsidRPr="00EB7C5A">
        <w:rPr>
          <w:rFonts w:eastAsia="Calibri"/>
          <w:color w:val="000000" w:themeColor="text1"/>
        </w:rPr>
        <w:t xml:space="preserve"> </w:t>
      </w:r>
      <w:r w:rsidRPr="00EB7C5A">
        <w:rPr>
          <w:rFonts w:eastAsia="Calibri"/>
          <w:color w:val="000000" w:themeColor="text1"/>
          <w:sz w:val="14"/>
          <w:szCs w:val="14"/>
        </w:rPr>
        <w:t xml:space="preserve">which laid the foundation for the lasting rift between parts of the world </w:t>
      </w:r>
      <w:proofErr w:type="spellStart"/>
      <w:r w:rsidRPr="00EB7C5A">
        <w:rPr>
          <w:rFonts w:eastAsia="Calibri"/>
          <w:color w:val="000000" w:themeColor="text1"/>
          <w:sz w:val="14"/>
          <w:szCs w:val="14"/>
        </w:rPr>
        <w:t>categorised</w:t>
      </w:r>
      <w:proofErr w:type="spellEnd"/>
      <w:r w:rsidRPr="00EB7C5A">
        <w:rPr>
          <w:rFonts w:eastAsia="Calibri"/>
          <w:color w:val="000000" w:themeColor="text1"/>
          <w:sz w:val="14"/>
          <w:szCs w:val="14"/>
        </w:rPr>
        <w:t xml:space="preserve"> broadly as Global North and Global South1 (</w:t>
      </w:r>
      <w:proofErr w:type="spellStart"/>
      <w:r w:rsidRPr="00EB7C5A">
        <w:rPr>
          <w:rFonts w:eastAsia="Calibri"/>
          <w:color w:val="000000" w:themeColor="text1"/>
          <w:sz w:val="14"/>
          <w:szCs w:val="14"/>
        </w:rPr>
        <w:t>Hoogvelt</w:t>
      </w:r>
      <w:proofErr w:type="spellEnd"/>
      <w:r w:rsidRPr="00EB7C5A">
        <w:rPr>
          <w:rFonts w:eastAsia="Calibri"/>
          <w:color w:val="000000" w:themeColor="text1"/>
          <w:sz w:val="14"/>
          <w:szCs w:val="14"/>
        </w:rPr>
        <w:t xml:space="preserve">, 1997). </w:t>
      </w:r>
    </w:p>
    <w:p w14:paraId="1D3BB450" w14:textId="5655CD57" w:rsidR="00C00C3F" w:rsidRPr="00EB7C5A" w:rsidRDefault="00C00C3F" w:rsidP="00C00C3F">
      <w:pPr>
        <w:pStyle w:val="Heading3"/>
        <w:rPr>
          <w:rFonts w:eastAsia="serif"/>
          <w:color w:val="000000" w:themeColor="text1"/>
        </w:rPr>
      </w:pPr>
      <w:r w:rsidRPr="00EB7C5A">
        <w:rPr>
          <w:rFonts w:eastAsia="serif"/>
          <w:color w:val="000000" w:themeColor="text1"/>
        </w:rPr>
        <w:t>L</w:t>
      </w:r>
      <w:r w:rsidR="00790E95">
        <w:rPr>
          <w:rFonts w:eastAsia="serif"/>
          <w:color w:val="000000" w:themeColor="text1"/>
        </w:rPr>
        <w:t>—</w:t>
      </w:r>
      <w:r w:rsidRPr="00EB7C5A">
        <w:rPr>
          <w:rFonts w:eastAsia="serif"/>
          <w:color w:val="000000" w:themeColor="text1"/>
        </w:rPr>
        <w:t>Terrorism</w:t>
      </w:r>
    </w:p>
    <w:p w14:paraId="1681349C" w14:textId="77777777" w:rsidR="00C00C3F" w:rsidRPr="00EB7C5A" w:rsidRDefault="00C00C3F" w:rsidP="00C00C3F">
      <w:pPr>
        <w:pStyle w:val="Heading4"/>
        <w:rPr>
          <w:color w:val="000000" w:themeColor="text1"/>
        </w:rPr>
      </w:pPr>
      <w:r w:rsidRPr="00EB7C5A">
        <w:rPr>
          <w:color w:val="000000" w:themeColor="text1"/>
        </w:rPr>
        <w:t xml:space="preserve">1AC terror scenarios are an outgrowth of the over securitized war on terror, which the dominant white sovereignty uses as justification to entrench nonwhite and Muslim populations in violent necropolitical systems. </w:t>
      </w:r>
    </w:p>
    <w:p w14:paraId="75CC0C73" w14:textId="77777777" w:rsidR="00C00C3F" w:rsidRPr="00EB7C5A" w:rsidRDefault="00C00C3F" w:rsidP="00C00C3F">
      <w:pPr>
        <w:rPr>
          <w:b/>
          <w:bCs/>
          <w:color w:val="000000" w:themeColor="text1"/>
        </w:rPr>
      </w:pPr>
      <w:r w:rsidRPr="00EB7C5A">
        <w:rPr>
          <w:color w:val="000000" w:themeColor="text1"/>
        </w:rPr>
        <w:t xml:space="preserve">Dr. Madeline-Sophie </w:t>
      </w:r>
      <w:r w:rsidRPr="00EB7C5A">
        <w:rPr>
          <w:b/>
          <w:bCs/>
          <w:color w:val="000000" w:themeColor="text1"/>
          <w:sz w:val="26"/>
          <w:szCs w:val="26"/>
        </w:rPr>
        <w:t>Abbas 21</w:t>
      </w:r>
      <w:r w:rsidRPr="00EB7C5A">
        <w:rPr>
          <w:color w:val="000000" w:themeColor="text1"/>
        </w:rPr>
        <w:t xml:space="preserve">, PHD in sociology with a focus on Islamophobia, surveillance, refugee, and institutional racism, 8/4/2021, “Terror and the Dynamism of Islamophobia in 21st Century Britain”, </w:t>
      </w:r>
      <w:r w:rsidRPr="00EB7C5A">
        <w:rPr>
          <w:i/>
          <w:iCs/>
          <w:color w:val="000000" w:themeColor="text1"/>
        </w:rPr>
        <w:t xml:space="preserve">Palgrave Politics of Identity and Citizenship Series, </w:t>
      </w:r>
      <w:r w:rsidRPr="00EB7C5A">
        <w:rPr>
          <w:color w:val="000000" w:themeColor="text1"/>
        </w:rPr>
        <w:t xml:space="preserve">pp. 337-340, https://link.springer.com/book/10.1007/978-3-030-72949-3) </w:t>
      </w:r>
      <w:proofErr w:type="spellStart"/>
      <w:r w:rsidRPr="00EB7C5A">
        <w:rPr>
          <w:color w:val="000000" w:themeColor="text1"/>
        </w:rPr>
        <w:t>MHx</w:t>
      </w:r>
      <w:proofErr w:type="spellEnd"/>
    </w:p>
    <w:p w14:paraId="3006986E" w14:textId="77777777" w:rsidR="00C00C3F" w:rsidRPr="00EB7C5A" w:rsidRDefault="00C00C3F" w:rsidP="00C00C3F">
      <w:pPr>
        <w:rPr>
          <w:color w:val="000000" w:themeColor="text1"/>
          <w:u w:val="single"/>
        </w:rPr>
      </w:pPr>
      <w:r w:rsidRPr="00EB7C5A">
        <w:rPr>
          <w:color w:val="000000" w:themeColor="text1"/>
          <w:u w:val="single"/>
        </w:rPr>
        <w:t xml:space="preserve">Farooque described in Chapter 2 that racism is crucial to the performance of the ‘war on terror’ and its legitimation. Similarly, Leila locates the ‘war on terror’ within a white supremacist system whereby the normative white subject occupies the position of fully human with the power to rule over ‘the rest,’ reducing natives to “second class </w:t>
      </w:r>
      <w:proofErr w:type="spellStart"/>
      <w:r w:rsidRPr="00EB7C5A">
        <w:rPr>
          <w:color w:val="000000" w:themeColor="text1"/>
          <w:u w:val="single"/>
        </w:rPr>
        <w:t>citi</w:t>
      </w:r>
      <w:proofErr w:type="spellEnd"/>
      <w:r w:rsidRPr="00EB7C5A">
        <w:rPr>
          <w:color w:val="000000" w:themeColor="text1"/>
          <w:u w:val="single"/>
        </w:rPr>
        <w:t xml:space="preserve">- </w:t>
      </w:r>
      <w:proofErr w:type="spellStart"/>
      <w:r w:rsidRPr="00EB7C5A">
        <w:rPr>
          <w:color w:val="000000" w:themeColor="text1"/>
          <w:u w:val="single"/>
        </w:rPr>
        <w:t>zens</w:t>
      </w:r>
      <w:proofErr w:type="spellEnd"/>
      <w:r w:rsidRPr="00EB7C5A">
        <w:rPr>
          <w:color w:val="000000" w:themeColor="text1"/>
          <w:u w:val="single"/>
        </w:rPr>
        <w:t xml:space="preserve">” and taking away their resources in keeping with colonialism. </w:t>
      </w:r>
      <w:r w:rsidRPr="002E7AB6">
        <w:rPr>
          <w:color w:val="000000" w:themeColor="text1"/>
          <w:sz w:val="16"/>
        </w:rPr>
        <w:t xml:space="preserve">Leila’s account depicts how necropolitics and </w:t>
      </w:r>
      <w:r w:rsidRPr="00EB7C5A">
        <w:rPr>
          <w:color w:val="000000" w:themeColor="text1"/>
          <w:u w:val="single"/>
        </w:rPr>
        <w:t xml:space="preserve">necropower are deployed to produce ‘death-worlds,’ which Mbembe (2003: 40, original italics) defines as ‘new and unique forms of social existence in which vast </w:t>
      </w:r>
      <w:proofErr w:type="spellStart"/>
      <w:r w:rsidRPr="00EB7C5A">
        <w:rPr>
          <w:color w:val="000000" w:themeColor="text1"/>
          <w:u w:val="single"/>
        </w:rPr>
        <w:t>popu</w:t>
      </w:r>
      <w:proofErr w:type="spellEnd"/>
      <w:r w:rsidRPr="00EB7C5A">
        <w:rPr>
          <w:color w:val="000000" w:themeColor="text1"/>
          <w:u w:val="single"/>
        </w:rPr>
        <w:t xml:space="preserve">- </w:t>
      </w:r>
      <w:proofErr w:type="spellStart"/>
      <w:r w:rsidRPr="00EB7C5A">
        <w:rPr>
          <w:color w:val="000000" w:themeColor="text1"/>
          <w:u w:val="single"/>
        </w:rPr>
        <w:t>lations</w:t>
      </w:r>
      <w:proofErr w:type="spellEnd"/>
      <w:r w:rsidRPr="00EB7C5A">
        <w:rPr>
          <w:color w:val="000000" w:themeColor="text1"/>
          <w:u w:val="single"/>
        </w:rPr>
        <w:t xml:space="preserve"> are subjected to conditions of life conferring upon them the status of </w:t>
      </w:r>
      <w:r w:rsidRPr="00EB7C5A">
        <w:rPr>
          <w:i/>
          <w:iCs/>
          <w:color w:val="000000" w:themeColor="text1"/>
          <w:u w:val="single"/>
        </w:rPr>
        <w:t xml:space="preserve">living dead.’ </w:t>
      </w:r>
      <w:r w:rsidRPr="00EB7C5A">
        <w:rPr>
          <w:color w:val="000000" w:themeColor="text1"/>
          <w:u w:val="single"/>
        </w:rPr>
        <w:t>Racism designates the biological caesura.</w:t>
      </w:r>
      <w:r w:rsidRPr="002E7AB6">
        <w:rPr>
          <w:color w:val="000000" w:themeColor="text1"/>
          <w:sz w:val="16"/>
        </w:rPr>
        <w:t xml:space="preserve"> As Arendt (1996: 157) observes, ‘race is, politically speaking, not the beginning of humanity but its end,’ heralding a ‘politics of death’ (Mbembe 2003: 17; also Foucault 2004: 254–255) that functions to </w:t>
      </w:r>
      <w:proofErr w:type="spellStart"/>
      <w:r w:rsidRPr="002E7AB6">
        <w:rPr>
          <w:color w:val="000000" w:themeColor="text1"/>
          <w:sz w:val="16"/>
        </w:rPr>
        <w:t>legitimise</w:t>
      </w:r>
      <w:proofErr w:type="spellEnd"/>
      <w:r w:rsidRPr="002E7AB6">
        <w:rPr>
          <w:color w:val="000000" w:themeColor="text1"/>
          <w:sz w:val="16"/>
        </w:rPr>
        <w:t xml:space="preserve">, even </w:t>
      </w:r>
      <w:proofErr w:type="spellStart"/>
      <w:r w:rsidRPr="002E7AB6">
        <w:rPr>
          <w:color w:val="000000" w:themeColor="text1"/>
          <w:sz w:val="16"/>
        </w:rPr>
        <w:t>inivisibilise</w:t>
      </w:r>
      <w:proofErr w:type="spellEnd"/>
      <w:r w:rsidRPr="002E7AB6">
        <w:rPr>
          <w:color w:val="000000" w:themeColor="text1"/>
          <w:sz w:val="16"/>
        </w:rPr>
        <w:t xml:space="preserve"> Muslims’ eradication, meaning the “loss of lives of Muslims doesn’t even count,” as Leila testifies (see Butler 2004). Racism is thus a fundamental technology for deciding upon death and </w:t>
      </w:r>
      <w:proofErr w:type="spellStart"/>
      <w:r w:rsidRPr="002E7AB6">
        <w:rPr>
          <w:color w:val="000000" w:themeColor="text1"/>
          <w:sz w:val="16"/>
        </w:rPr>
        <w:t>legitimising</w:t>
      </w:r>
      <w:proofErr w:type="spellEnd"/>
      <w:r w:rsidRPr="002E7AB6">
        <w:rPr>
          <w:color w:val="000000" w:themeColor="text1"/>
          <w:sz w:val="16"/>
        </w:rPr>
        <w:t xml:space="preserve"> the state’s murderous functions (Foucault 2004: 228</w:t>
      </w:r>
      <w:r w:rsidRPr="00EB7C5A">
        <w:rPr>
          <w:color w:val="000000" w:themeColor="text1"/>
          <w:u w:val="single"/>
        </w:rPr>
        <w:t xml:space="preserve">). Leila perceives that racist </w:t>
      </w:r>
      <w:proofErr w:type="spellStart"/>
      <w:r w:rsidRPr="00EB7C5A">
        <w:rPr>
          <w:color w:val="000000" w:themeColor="text1"/>
          <w:u w:val="single"/>
        </w:rPr>
        <w:t>behaviours</w:t>
      </w:r>
      <w:proofErr w:type="spellEnd"/>
      <w:r w:rsidRPr="00EB7C5A">
        <w:rPr>
          <w:color w:val="000000" w:themeColor="text1"/>
          <w:u w:val="single"/>
        </w:rPr>
        <w:t xml:space="preserve"> have been sanctioned by the actions of the state, informing a necropolitics (Mbembe 2003) that presupposes Muslims’ ultimate </w:t>
      </w:r>
      <w:proofErr w:type="spellStart"/>
      <w:r w:rsidRPr="00EB7C5A">
        <w:rPr>
          <w:color w:val="000000" w:themeColor="text1"/>
          <w:u w:val="single"/>
        </w:rPr>
        <w:t>insecuritisation</w:t>
      </w:r>
      <w:proofErr w:type="spellEnd"/>
      <w:r w:rsidRPr="00EB7C5A">
        <w:rPr>
          <w:color w:val="000000" w:themeColor="text1"/>
          <w:u w:val="single"/>
        </w:rPr>
        <w:t xml:space="preserve">—death: </w:t>
      </w:r>
    </w:p>
    <w:p w14:paraId="08128928" w14:textId="77777777" w:rsidR="00C00C3F" w:rsidRPr="002E7AB6" w:rsidRDefault="00C00C3F" w:rsidP="00C00C3F">
      <w:pPr>
        <w:rPr>
          <w:color w:val="000000" w:themeColor="text1"/>
          <w:sz w:val="16"/>
        </w:rPr>
      </w:pPr>
      <w:r w:rsidRPr="002E7AB6">
        <w:rPr>
          <w:i/>
          <w:iCs/>
          <w:color w:val="000000" w:themeColor="text1"/>
          <w:sz w:val="16"/>
        </w:rPr>
        <w:t>Madeline</w:t>
      </w:r>
      <w:r w:rsidRPr="002E7AB6">
        <w:rPr>
          <w:color w:val="000000" w:themeColor="text1"/>
          <w:sz w:val="16"/>
        </w:rPr>
        <w:t>: So you think it’s starting to get worse again?</w:t>
      </w:r>
      <w:r w:rsidRPr="002E7AB6">
        <w:rPr>
          <w:color w:val="000000" w:themeColor="text1"/>
          <w:sz w:val="16"/>
        </w:rPr>
        <w:br/>
      </w:r>
      <w:r w:rsidRPr="002E7AB6">
        <w:rPr>
          <w:i/>
          <w:iCs/>
          <w:color w:val="000000" w:themeColor="text1"/>
          <w:sz w:val="16"/>
        </w:rPr>
        <w:t>Leila</w:t>
      </w:r>
      <w:r w:rsidRPr="002E7AB6">
        <w:rPr>
          <w:color w:val="000000" w:themeColor="text1"/>
          <w:sz w:val="16"/>
        </w:rPr>
        <w:t xml:space="preserve">: Yeah it’s getting worse again. Basically the government’s already </w:t>
      </w:r>
      <w:r w:rsidRPr="00EB7C5A">
        <w:rPr>
          <w:color w:val="000000" w:themeColor="text1"/>
          <w:u w:val="single"/>
        </w:rPr>
        <w:t>doing what they’re advocating. They’re already killing Muslims, that’s what they’re saying – which is right.</w:t>
      </w:r>
      <w:r w:rsidRPr="002E7AB6">
        <w:rPr>
          <w:color w:val="000000" w:themeColor="text1"/>
          <w:sz w:val="16"/>
        </w:rPr>
        <w:t xml:space="preserve"> </w:t>
      </w:r>
    </w:p>
    <w:p w14:paraId="4A248B2A" w14:textId="77777777" w:rsidR="00C00C3F" w:rsidRPr="002E7AB6" w:rsidRDefault="00C00C3F" w:rsidP="00C00C3F">
      <w:pPr>
        <w:rPr>
          <w:color w:val="000000" w:themeColor="text1"/>
          <w:sz w:val="16"/>
        </w:rPr>
      </w:pPr>
      <w:r w:rsidRPr="002E7AB6">
        <w:rPr>
          <w:color w:val="000000" w:themeColor="text1"/>
          <w:sz w:val="16"/>
        </w:rPr>
        <w:t>Mbembe’s (2003: 12) account of necropolitics invites us to imagine ‘</w:t>
      </w:r>
      <w:r w:rsidRPr="00EB7C5A">
        <w:rPr>
          <w:color w:val="000000" w:themeColor="text1"/>
          <w:u w:val="single"/>
        </w:rPr>
        <w:t>poli- tics as a form of war’ (see Foucault 2004: 239–263), posing the question: ‘What place is given to life, death, and the human body (in particular the wounded or slain body)?</w:t>
      </w:r>
      <w:r w:rsidRPr="002E7AB6">
        <w:rPr>
          <w:color w:val="000000" w:themeColor="text1"/>
          <w:sz w:val="16"/>
        </w:rPr>
        <w:t xml:space="preserve"> How are they inscribed in the order of power?’ Similarly, Leila articulates </w:t>
      </w:r>
      <w:r w:rsidRPr="00EB7C5A">
        <w:rPr>
          <w:color w:val="000000" w:themeColor="text1"/>
          <w:u w:val="single"/>
        </w:rPr>
        <w:t>sovereignty as a means of ‘exercising the right to kill’ (Mbembe 2003: 12) where, in this instance, Muslims’ lives are deemed ‘unlivable’ and/or ‘</w:t>
      </w:r>
      <w:proofErr w:type="spellStart"/>
      <w:r w:rsidRPr="00EB7C5A">
        <w:rPr>
          <w:color w:val="000000" w:themeColor="text1"/>
          <w:u w:val="single"/>
        </w:rPr>
        <w:t>ungrievable</w:t>
      </w:r>
      <w:proofErr w:type="spellEnd"/>
      <w:r w:rsidRPr="00EB7C5A">
        <w:rPr>
          <w:color w:val="000000" w:themeColor="text1"/>
          <w:u w:val="single"/>
        </w:rPr>
        <w:t>’</w:t>
      </w:r>
      <w:r w:rsidRPr="002E7AB6">
        <w:rPr>
          <w:color w:val="000000" w:themeColor="text1"/>
          <w:sz w:val="16"/>
        </w:rPr>
        <w:t xml:space="preserve"> (Butler 2004): “[the government is] already killing Muslims,” which illustrates how a logic of war </w:t>
      </w:r>
      <w:proofErr w:type="spellStart"/>
      <w:r w:rsidRPr="002E7AB6">
        <w:rPr>
          <w:color w:val="000000" w:themeColor="text1"/>
          <w:sz w:val="16"/>
        </w:rPr>
        <w:t>perme</w:t>
      </w:r>
      <w:proofErr w:type="spellEnd"/>
      <w:r w:rsidRPr="002E7AB6">
        <w:rPr>
          <w:color w:val="000000" w:themeColor="text1"/>
          <w:sz w:val="16"/>
        </w:rPr>
        <w:t xml:space="preserve">- </w:t>
      </w:r>
      <w:proofErr w:type="spellStart"/>
      <w:r w:rsidRPr="002E7AB6">
        <w:rPr>
          <w:color w:val="000000" w:themeColor="text1"/>
          <w:sz w:val="16"/>
        </w:rPr>
        <w:t>ates</w:t>
      </w:r>
      <w:proofErr w:type="spellEnd"/>
      <w:r w:rsidRPr="002E7AB6">
        <w:rPr>
          <w:color w:val="000000" w:themeColor="text1"/>
          <w:sz w:val="16"/>
        </w:rPr>
        <w:t xml:space="preserve"> modern politics through security principles (Spieker 2011: 187). Importantly, for Leila, state terror undergirds the precarity (Butler 2004) that Muslim populations experience, both domestically and globally: </w:t>
      </w:r>
    </w:p>
    <w:p w14:paraId="76FB969B" w14:textId="77777777" w:rsidR="00C00C3F" w:rsidRPr="002E7AB6" w:rsidRDefault="00C00C3F" w:rsidP="00C00C3F">
      <w:pPr>
        <w:rPr>
          <w:color w:val="000000" w:themeColor="text1"/>
          <w:sz w:val="16"/>
        </w:rPr>
      </w:pPr>
      <w:r w:rsidRPr="002E7AB6">
        <w:rPr>
          <w:i/>
          <w:iCs/>
          <w:color w:val="000000" w:themeColor="text1"/>
          <w:sz w:val="16"/>
        </w:rPr>
        <w:t>Leila</w:t>
      </w:r>
      <w:r w:rsidRPr="002E7AB6">
        <w:rPr>
          <w:color w:val="000000" w:themeColor="text1"/>
          <w:sz w:val="16"/>
        </w:rPr>
        <w:t xml:space="preserve">: [Muslims are] just the target now with police shootings. It just shows that society’s not safe. And it’s not a safe world. And even when Palestine was attacked back in 2009 – no one’s been prosecuted after that – there’s just been vicious genocide and they’ve been massacred, it was on television and no one’s been prosecuted. It just shows that there’s no justice. </w:t>
      </w:r>
    </w:p>
    <w:p w14:paraId="2CCDBC09" w14:textId="77777777" w:rsidR="00C00C3F" w:rsidRPr="002E7AB6" w:rsidRDefault="00C00C3F" w:rsidP="00C00C3F">
      <w:pPr>
        <w:rPr>
          <w:color w:val="000000" w:themeColor="text1"/>
          <w:sz w:val="16"/>
        </w:rPr>
      </w:pPr>
      <w:r w:rsidRPr="002E7AB6">
        <w:rPr>
          <w:i/>
          <w:iCs/>
          <w:color w:val="000000" w:themeColor="text1"/>
          <w:sz w:val="16"/>
        </w:rPr>
        <w:t>Madeline</w:t>
      </w:r>
      <w:r w:rsidRPr="002E7AB6">
        <w:rPr>
          <w:color w:val="000000" w:themeColor="text1"/>
          <w:sz w:val="16"/>
        </w:rPr>
        <w:t>: This idea of safety – you actually feel unsafe?</w:t>
      </w:r>
      <w:r w:rsidRPr="002E7AB6">
        <w:rPr>
          <w:color w:val="000000" w:themeColor="text1"/>
          <w:sz w:val="16"/>
        </w:rPr>
        <w:br/>
      </w:r>
      <w:r w:rsidRPr="002E7AB6">
        <w:rPr>
          <w:i/>
          <w:iCs/>
          <w:color w:val="000000" w:themeColor="text1"/>
          <w:sz w:val="16"/>
        </w:rPr>
        <w:t>Leila</w:t>
      </w:r>
      <w:r w:rsidRPr="002E7AB6">
        <w:rPr>
          <w:color w:val="000000" w:themeColor="text1"/>
          <w:sz w:val="16"/>
        </w:rPr>
        <w:t xml:space="preserve">: Yeah. It shows that it’s an unsafe world. </w:t>
      </w:r>
      <w:r w:rsidRPr="00EB7C5A">
        <w:rPr>
          <w:rStyle w:val="StyleUnderline"/>
          <w:color w:val="000000" w:themeColor="text1"/>
        </w:rPr>
        <w:t>And people can be killed, attacked viciously and there’s no prosecution. No one to bring them to justice because it’s been supported by the people who are in the most powerful position whose responsibility is to protect</w:t>
      </w:r>
      <w:r w:rsidRPr="002E7AB6">
        <w:rPr>
          <w:color w:val="000000" w:themeColor="text1"/>
          <w:sz w:val="16"/>
        </w:rPr>
        <w:t xml:space="preserve">. </w:t>
      </w:r>
    </w:p>
    <w:p w14:paraId="6BB36555" w14:textId="77777777" w:rsidR="00C00C3F" w:rsidRPr="00EB7C5A" w:rsidRDefault="00C00C3F" w:rsidP="00C00C3F">
      <w:pPr>
        <w:rPr>
          <w:color w:val="000000" w:themeColor="text1"/>
          <w:u w:val="single"/>
        </w:rPr>
      </w:pPr>
      <w:r w:rsidRPr="002E7AB6">
        <w:rPr>
          <w:color w:val="000000" w:themeColor="text1"/>
          <w:sz w:val="16"/>
        </w:rPr>
        <w:t xml:space="preserve">As I discussed in Chapter 2, abjection works to separate ‘unlivable’ and ‘uninhabitable’ zones of social life (Butler 1993: 3). The fatal shooting of Jean Charles de Menezes on the 22 July 2005 after he boarded a train at Stockwell station in London that Leila refers to here exemplifies how </w:t>
      </w:r>
      <w:r w:rsidRPr="00EB7C5A">
        <w:rPr>
          <w:color w:val="000000" w:themeColor="text1"/>
          <w:u w:val="single"/>
        </w:rPr>
        <w:t xml:space="preserve">necropolitics shape counter-terrorism measures through both domestic and foreign policies within the ‘war on terror’ context </w:t>
      </w:r>
      <w:r w:rsidRPr="002E7AB6">
        <w:rPr>
          <w:color w:val="000000" w:themeColor="text1"/>
          <w:sz w:val="16"/>
        </w:rPr>
        <w:t xml:space="preserve">(also Chapter 3). Such measures reflect Garner’s (2007: 14) articulation of </w:t>
      </w:r>
      <w:r w:rsidRPr="00EB7C5A">
        <w:rPr>
          <w:color w:val="000000" w:themeColor="text1"/>
          <w:u w:val="single"/>
        </w:rPr>
        <w:t xml:space="preserve">whiteness as terror and supremacy in which ‘the arbitrary imposition of life and death is one end of the spectrum of power relations that whiteness enacts.’ </w:t>
      </w:r>
    </w:p>
    <w:p w14:paraId="5C435355" w14:textId="77777777" w:rsidR="00C00C3F" w:rsidRPr="002E7AB6" w:rsidRDefault="00C00C3F" w:rsidP="00C00C3F">
      <w:pPr>
        <w:rPr>
          <w:color w:val="000000" w:themeColor="text1"/>
          <w:sz w:val="16"/>
        </w:rPr>
      </w:pPr>
      <w:r w:rsidRPr="002E7AB6">
        <w:rPr>
          <w:color w:val="000000" w:themeColor="text1"/>
          <w:sz w:val="16"/>
        </w:rPr>
        <w:t xml:space="preserve">As with stop and search measures discussed earlier, such </w:t>
      </w:r>
      <w:r w:rsidRPr="00EB7C5A">
        <w:rPr>
          <w:color w:val="000000" w:themeColor="text1"/>
          <w:u w:val="single"/>
        </w:rPr>
        <w:t>necropolitical policies are operative of a</w:t>
      </w:r>
      <w:r w:rsidRPr="002E7AB6">
        <w:rPr>
          <w:color w:val="000000" w:themeColor="text1"/>
          <w:sz w:val="16"/>
        </w:rPr>
        <w:t xml:space="preserve"> ‘</w:t>
      </w:r>
      <w:proofErr w:type="spellStart"/>
      <w:r w:rsidRPr="00EB7C5A">
        <w:rPr>
          <w:color w:val="000000" w:themeColor="text1"/>
          <w:u w:val="single"/>
        </w:rPr>
        <w:t>spatialisation</w:t>
      </w:r>
      <w:proofErr w:type="spellEnd"/>
      <w:r w:rsidRPr="00EB7C5A">
        <w:rPr>
          <w:color w:val="000000" w:themeColor="text1"/>
          <w:u w:val="single"/>
        </w:rPr>
        <w:t xml:space="preserve"> of race’ (Pugliese 2006: 23) that affect which spaces can be safely traversed in the course of the day. Police shootings underscore a </w:t>
      </w:r>
      <w:proofErr w:type="spellStart"/>
      <w:r w:rsidRPr="00EB7C5A">
        <w:rPr>
          <w:color w:val="000000" w:themeColor="text1"/>
          <w:u w:val="single"/>
        </w:rPr>
        <w:t>racialised</w:t>
      </w:r>
      <w:proofErr w:type="spellEnd"/>
      <w:r w:rsidRPr="00EB7C5A">
        <w:rPr>
          <w:color w:val="000000" w:themeColor="text1"/>
          <w:u w:val="single"/>
        </w:rPr>
        <w:t xml:space="preserve"> distinction observed by Pugliese (2006: 15) between the ‘normative white corpus of the nation’ to be protected and the ‘</w:t>
      </w:r>
      <w:proofErr w:type="spellStart"/>
      <w:r w:rsidRPr="00EB7C5A">
        <w:rPr>
          <w:color w:val="000000" w:themeColor="text1"/>
          <w:u w:val="single"/>
        </w:rPr>
        <w:t>racialised</w:t>
      </w:r>
      <w:proofErr w:type="spellEnd"/>
      <w:r w:rsidRPr="00EB7C5A">
        <w:rPr>
          <w:color w:val="000000" w:themeColor="text1"/>
          <w:u w:val="single"/>
        </w:rPr>
        <w:t xml:space="preserve"> target of hyper-surveillance’ who is positioned in ‘</w:t>
      </w:r>
      <w:proofErr w:type="spellStart"/>
      <w:r w:rsidRPr="00EB7C5A">
        <w:rPr>
          <w:color w:val="000000" w:themeColor="text1"/>
          <w:u w:val="single"/>
        </w:rPr>
        <w:t xml:space="preserve">an </w:t>
      </w:r>
      <w:r w:rsidRPr="00EB7C5A">
        <w:rPr>
          <w:i/>
          <w:iCs/>
          <w:color w:val="000000" w:themeColor="text1"/>
          <w:u w:val="single"/>
        </w:rPr>
        <w:t>other</w:t>
      </w:r>
      <w:proofErr w:type="spellEnd"/>
      <w:r w:rsidRPr="00EB7C5A">
        <w:rPr>
          <w:i/>
          <w:iCs/>
          <w:color w:val="000000" w:themeColor="text1"/>
          <w:u w:val="single"/>
        </w:rPr>
        <w:t xml:space="preserve"> </w:t>
      </w:r>
      <w:r w:rsidRPr="00EB7C5A">
        <w:rPr>
          <w:color w:val="000000" w:themeColor="text1"/>
          <w:u w:val="single"/>
        </w:rPr>
        <w:t>space’ even whilst they live and work within the ‘civic spaces of the nation.’</w:t>
      </w:r>
      <w:r w:rsidRPr="002E7AB6">
        <w:rPr>
          <w:color w:val="000000" w:themeColor="text1"/>
          <w:sz w:val="16"/>
        </w:rPr>
        <w:t xml:space="preserve"> Those targeted as terror suspects experience everyday spaces of the nation in a radically different way therefore to the self-evident ‘native’ so that civic spaces become ‘spaces of uncivil danger’ (Pugliese 2006: 24). </w:t>
      </w:r>
    </w:p>
    <w:p w14:paraId="1DE0BB9F" w14:textId="77777777" w:rsidR="00C00C3F" w:rsidRPr="002E7AB6" w:rsidRDefault="00C00C3F" w:rsidP="00C00C3F">
      <w:pPr>
        <w:rPr>
          <w:color w:val="000000" w:themeColor="text1"/>
          <w:sz w:val="16"/>
        </w:rPr>
      </w:pPr>
      <w:r w:rsidRPr="002E7AB6">
        <w:rPr>
          <w:color w:val="000000" w:themeColor="text1"/>
          <w:sz w:val="16"/>
        </w:rPr>
        <w:t xml:space="preserve">The killing involved producing Menezes as a terror suspect through a ‘police fantasy’ comparable to what I am advancing as a premediated ignorance, where, as Pugliese (2006: 4) contends, information was ‘disseminated and reproduced as “fact”’; a transmutation which exempli- </w:t>
      </w:r>
      <w:proofErr w:type="spellStart"/>
      <w:r w:rsidRPr="002E7AB6">
        <w:rPr>
          <w:color w:val="000000" w:themeColor="text1"/>
          <w:sz w:val="16"/>
        </w:rPr>
        <w:t>fies</w:t>
      </w:r>
      <w:proofErr w:type="spellEnd"/>
      <w:r w:rsidRPr="002E7AB6">
        <w:rPr>
          <w:color w:val="000000" w:themeColor="text1"/>
          <w:sz w:val="16"/>
        </w:rPr>
        <w:t xml:space="preserve"> a ‘violent exercise of power’ that works in conjunction with practices of spatial control and dominance. As Nick Vaughan-Williams (2007: 177, my italics) admonishes, lack of accountability is ‘symptomatic of systemic features of Western politics’ that importantly are the means through which sovereign power ‘secure[s] the </w:t>
      </w:r>
      <w:r w:rsidRPr="002E7AB6">
        <w:rPr>
          <w:i/>
          <w:iCs/>
          <w:color w:val="000000" w:themeColor="text1"/>
          <w:sz w:val="16"/>
        </w:rPr>
        <w:t xml:space="preserve">spatial and temporal borders </w:t>
      </w:r>
      <w:r w:rsidRPr="002E7AB6">
        <w:rPr>
          <w:color w:val="000000" w:themeColor="text1"/>
          <w:sz w:val="16"/>
        </w:rPr>
        <w:t xml:space="preserve">of the sovereign political community.’ </w:t>
      </w:r>
    </w:p>
    <w:p w14:paraId="518A9123" w14:textId="77777777" w:rsidR="00C00C3F" w:rsidRPr="00EB7C5A" w:rsidRDefault="00C00C3F" w:rsidP="00C00C3F">
      <w:pPr>
        <w:rPr>
          <w:color w:val="000000" w:themeColor="text1"/>
          <w:u w:val="single"/>
        </w:rPr>
      </w:pPr>
      <w:r w:rsidRPr="002E7AB6">
        <w:rPr>
          <w:color w:val="000000" w:themeColor="text1"/>
          <w:sz w:val="16"/>
        </w:rPr>
        <w:t xml:space="preserve">The extension of the logic of war within non-war zones through integrating local knowledge practices and transnational security initiatives reconfigures everyday </w:t>
      </w:r>
      <w:proofErr w:type="spellStart"/>
      <w:r w:rsidRPr="002E7AB6">
        <w:rPr>
          <w:color w:val="000000" w:themeColor="text1"/>
          <w:sz w:val="16"/>
        </w:rPr>
        <w:t>lifeworlds</w:t>
      </w:r>
      <w:proofErr w:type="spellEnd"/>
      <w:r w:rsidRPr="002E7AB6">
        <w:rPr>
          <w:color w:val="000000" w:themeColor="text1"/>
          <w:sz w:val="16"/>
        </w:rPr>
        <w:t xml:space="preserve"> (de Goede and Simon 2013: 317). Louise Amoore (2009: 55–56, original italics) argues that data-led </w:t>
      </w:r>
      <w:r w:rsidRPr="00EB7C5A">
        <w:rPr>
          <w:color w:val="000000" w:themeColor="text1"/>
          <w:u w:val="single"/>
        </w:rPr>
        <w:t xml:space="preserve">security practices, which she terms ‘algorithmic war,’ ‘[reinscribe] the imaginative geography of the deviant, atypical, abnormal “other” </w:t>
      </w:r>
      <w:r w:rsidRPr="00EB7C5A">
        <w:rPr>
          <w:i/>
          <w:iCs/>
          <w:color w:val="000000" w:themeColor="text1"/>
          <w:u w:val="single"/>
        </w:rPr>
        <w:t xml:space="preserve">inside </w:t>
      </w:r>
      <w:r w:rsidRPr="00EB7C5A">
        <w:rPr>
          <w:color w:val="000000" w:themeColor="text1"/>
          <w:u w:val="single"/>
        </w:rPr>
        <w:t>the spaces of everyday life.’</w:t>
      </w:r>
      <w:r w:rsidRPr="002E7AB6">
        <w:rPr>
          <w:color w:val="000000" w:themeColor="text1"/>
          <w:sz w:val="16"/>
        </w:rPr>
        <w:t xml:space="preserve"> Central to Leila’s account is the production of Gothic spaces of law within spaces of exception where horrendous violences (Valier 2002) occur without accountability because they are sanctioned by the state. Arianna </w:t>
      </w:r>
      <w:proofErr w:type="spellStart"/>
      <w:r w:rsidRPr="002E7AB6">
        <w:rPr>
          <w:color w:val="000000" w:themeColor="text1"/>
          <w:sz w:val="16"/>
        </w:rPr>
        <w:t>Vedashi</w:t>
      </w:r>
      <w:proofErr w:type="spellEnd"/>
      <w:r w:rsidRPr="002E7AB6">
        <w:rPr>
          <w:color w:val="000000" w:themeColor="text1"/>
          <w:sz w:val="16"/>
        </w:rPr>
        <w:t xml:space="preserve"> (2018: 877, 924–925) similarly discusses the ‘dark side of counter-terrorism,’ noting that the shift towards secrecy in counter-terrorism practices enables concealment of government wrongdoings which is inconsistent with the rule of law, meaning as Leila notes, that the “responsibility to protect” is overturned. Violations of human rights performed by public officials or intelligence agents are not called to account. </w:t>
      </w:r>
      <w:r w:rsidRPr="00EB7C5A">
        <w:rPr>
          <w:color w:val="000000" w:themeColor="text1"/>
          <w:u w:val="single"/>
        </w:rPr>
        <w:t xml:space="preserve">Instead, security concerns are </w:t>
      </w:r>
      <w:proofErr w:type="spellStart"/>
      <w:r w:rsidRPr="00EB7C5A">
        <w:rPr>
          <w:color w:val="000000" w:themeColor="text1"/>
          <w:u w:val="single"/>
        </w:rPr>
        <w:t>prioritised</w:t>
      </w:r>
      <w:proofErr w:type="spellEnd"/>
      <w:r w:rsidRPr="00EB7C5A">
        <w:rPr>
          <w:color w:val="000000" w:themeColor="text1"/>
          <w:u w:val="single"/>
        </w:rPr>
        <w:t xml:space="preserve"> over personal freedoms or human rights with particular dangers for Muslim populations as the principle target of these measures. </w:t>
      </w:r>
    </w:p>
    <w:p w14:paraId="4BEEC567" w14:textId="77777777" w:rsidR="00C00C3F" w:rsidRPr="00FA4BB8" w:rsidRDefault="00C00C3F" w:rsidP="00C00C3F">
      <w:pPr>
        <w:rPr>
          <w:color w:val="000000" w:themeColor="text1"/>
          <w:sz w:val="16"/>
        </w:rPr>
      </w:pPr>
      <w:r w:rsidRPr="002E7AB6">
        <w:rPr>
          <w:color w:val="000000" w:themeColor="text1"/>
          <w:sz w:val="16"/>
        </w:rPr>
        <w:t>Expansion and revision of law in a declared state of exception erodes due process that safeguards suspects’ rights within conventional criminal justice proceedings. The extension of legal and administrative measures for dealing with terror suspects shield prosecutions. As Kelly Welch (2007: 136) observes, the ‘</w:t>
      </w:r>
      <w:r w:rsidRPr="00EB7C5A">
        <w:rPr>
          <w:color w:val="000000" w:themeColor="text1"/>
          <w:u w:val="single"/>
        </w:rPr>
        <w:t xml:space="preserve">notion of impunity’ is significant because it ‘insulates state and executive power from accountability and the rule of law, enhancing the likelihood that such abuses will persist in an endless “war on terror.”’ For Leila, feelings of unsafety are not confined to Britain, but comprise the geopolitical arena of state terrors enacted against Muslim populations globally: “it’s </w:t>
      </w:r>
      <w:r w:rsidRPr="00EB7C5A">
        <w:rPr>
          <w:i/>
          <w:iCs/>
          <w:color w:val="000000" w:themeColor="text1"/>
          <w:u w:val="single"/>
        </w:rPr>
        <w:t xml:space="preserve">not a safe world </w:t>
      </w:r>
      <w:r w:rsidRPr="00EB7C5A">
        <w:rPr>
          <w:color w:val="000000" w:themeColor="text1"/>
          <w:u w:val="single"/>
        </w:rPr>
        <w:t>.”</w:t>
      </w:r>
      <w:r w:rsidRPr="002E7AB6">
        <w:rPr>
          <w:color w:val="000000" w:themeColor="text1"/>
          <w:sz w:val="16"/>
        </w:rPr>
        <w:t xml:space="preserve"> </w:t>
      </w:r>
    </w:p>
    <w:p w14:paraId="2217EA85" w14:textId="635DEB83" w:rsidR="00C00C3F" w:rsidRPr="00EB7C5A" w:rsidRDefault="00C00C3F" w:rsidP="00C00C3F">
      <w:pPr>
        <w:pStyle w:val="Heading3"/>
        <w:rPr>
          <w:color w:val="000000" w:themeColor="text1"/>
        </w:rPr>
      </w:pPr>
      <w:r w:rsidRPr="00EB7C5A">
        <w:rPr>
          <w:color w:val="000000" w:themeColor="text1"/>
        </w:rPr>
        <w:t>L</w:t>
      </w:r>
      <w:r w:rsidR="00790E95">
        <w:rPr>
          <w:color w:val="000000" w:themeColor="text1"/>
        </w:rPr>
        <w:t>—</w:t>
      </w:r>
      <w:r>
        <w:rPr>
          <w:color w:val="000000" w:themeColor="text1"/>
        </w:rPr>
        <w:t>Warming</w:t>
      </w:r>
    </w:p>
    <w:p w14:paraId="0A8CAB97" w14:textId="77777777" w:rsidR="00C00C3F" w:rsidRPr="00EB7C5A" w:rsidRDefault="00C00C3F" w:rsidP="00C00C3F">
      <w:pPr>
        <w:pStyle w:val="Heading4"/>
        <w:rPr>
          <w:color w:val="000000" w:themeColor="text1"/>
        </w:rPr>
      </w:pPr>
      <w:r w:rsidRPr="00EB7C5A">
        <w:rPr>
          <w:color w:val="000000" w:themeColor="text1"/>
        </w:rPr>
        <w:t xml:space="preserve">The 1AC’s promise of “planetary salvation” from existential climate change serves as a justification for the borderless exercise of necropower against those deemed worthy of sacrifice in service of civilization. </w:t>
      </w:r>
    </w:p>
    <w:p w14:paraId="519F66F8" w14:textId="77777777" w:rsidR="00C00C3F" w:rsidRPr="00EB7C5A" w:rsidRDefault="00C00C3F" w:rsidP="00C00C3F">
      <w:pPr>
        <w:rPr>
          <w:color w:val="000000" w:themeColor="text1"/>
        </w:rPr>
      </w:pPr>
      <w:r w:rsidRPr="00EB7C5A">
        <w:rPr>
          <w:rStyle w:val="Style13ptBold"/>
          <w:color w:val="000000" w:themeColor="text1"/>
        </w:rPr>
        <w:t>DeBoom 21</w:t>
      </w:r>
      <w:r w:rsidRPr="00EB7C5A">
        <w:rPr>
          <w:color w:val="000000" w:themeColor="text1"/>
        </w:rPr>
        <w:t xml:space="preserve"> (Meredith J. DeBoom, Assistant Professor of Geography at the University of North Carolina; “Climate Necropolitics: Ecological Civilization and the Distributive Geographies of Extractive Violence in the Anthropocene”; Annals of the American Association of Geographers, 111:3, 900-912; DOI: 10.1080/24694452.2020.1843995) – Langham EY</w:t>
      </w:r>
    </w:p>
    <w:p w14:paraId="6B3E0AE3" w14:textId="77777777" w:rsidR="00C00C3F" w:rsidRPr="00EB7C5A" w:rsidRDefault="00C00C3F" w:rsidP="00C00C3F">
      <w:pPr>
        <w:rPr>
          <w:color w:val="000000" w:themeColor="text1"/>
          <w:sz w:val="16"/>
        </w:rPr>
      </w:pPr>
      <w:r w:rsidRPr="00EB7C5A">
        <w:rPr>
          <w:color w:val="000000" w:themeColor="text1"/>
          <w:sz w:val="16"/>
        </w:rPr>
        <w:t xml:space="preserve">The suitability of necropolitics for analyzing the distribution and legitimation of violence is enhanced by Mbembe’s attention to where necropolitical violence is enacted as well as against whom. His work here builds on that of Fanon (1963), who in Wretched of the Earth described the colonizer’s per- </w:t>
      </w:r>
      <w:proofErr w:type="spellStart"/>
      <w:r w:rsidRPr="00EB7C5A">
        <w:rPr>
          <w:color w:val="000000" w:themeColor="text1"/>
          <w:sz w:val="16"/>
        </w:rPr>
        <w:t>spective</w:t>
      </w:r>
      <w:proofErr w:type="spellEnd"/>
      <w:r w:rsidRPr="00EB7C5A">
        <w:rPr>
          <w:color w:val="000000" w:themeColor="text1"/>
          <w:sz w:val="16"/>
        </w:rPr>
        <w:t xml:space="preserve"> on colonized neighborhoods as follows: “[t]hey are born there, it matters little where or how; they die there, it matters not where, nor how” (38, italics added). Similarly, for Mbembe (2003), </w:t>
      </w:r>
      <w:r w:rsidRPr="00EB7C5A">
        <w:rPr>
          <w:rStyle w:val="StyleUnderline"/>
          <w:color w:val="000000" w:themeColor="text1"/>
        </w:rPr>
        <w:t>colonized territories are “the zone where the violence of the state of exception is deemed to operate in the service of ‘civilization’”</w:t>
      </w:r>
      <w:r w:rsidRPr="00EB7C5A">
        <w:rPr>
          <w:color w:val="000000" w:themeColor="text1"/>
          <w:sz w:val="16"/>
        </w:rPr>
        <w:t xml:space="preserve"> (24). Contemporary </w:t>
      </w:r>
      <w:r w:rsidRPr="00EB7C5A">
        <w:rPr>
          <w:rStyle w:val="StyleUnderline"/>
          <w:color w:val="000000" w:themeColor="text1"/>
        </w:rPr>
        <w:t>iterations of these spaces—“death-worlds”</w:t>
      </w:r>
      <w:r w:rsidRPr="00EB7C5A">
        <w:rPr>
          <w:color w:val="000000" w:themeColor="text1"/>
          <w:sz w:val="16"/>
        </w:rPr>
        <w:t xml:space="preserve"> in Mbembe’s (2019, 92) terminology—</w:t>
      </w:r>
      <w:r w:rsidRPr="00EB7C5A">
        <w:rPr>
          <w:rStyle w:val="StyleUnderline"/>
          <w:color w:val="000000" w:themeColor="text1"/>
        </w:rPr>
        <w:t>are a spatial strategy through which sovereigns render violence legitimate without outright colonization, because such necropower is exercised not against subjects “here”, but rather against “savage” populations</w:t>
      </w:r>
      <w:r w:rsidRPr="00EB7C5A">
        <w:rPr>
          <w:color w:val="000000" w:themeColor="text1"/>
          <w:sz w:val="16"/>
        </w:rPr>
        <w:t xml:space="preserve"> (the “living dead”) </w:t>
      </w:r>
      <w:r w:rsidRPr="00EB7C5A">
        <w:rPr>
          <w:rStyle w:val="StyleUnderline"/>
          <w:color w:val="000000" w:themeColor="text1"/>
        </w:rPr>
        <w:t>“there”.</w:t>
      </w:r>
      <w:r w:rsidRPr="00EB7C5A">
        <w:rPr>
          <w:color w:val="000000" w:themeColor="text1"/>
          <w:sz w:val="16"/>
        </w:rPr>
        <w:t xml:space="preserve"> In addition to immobilization (“the camp”), sovereigns can exercise necropower through the spatial strategy of “scattering” (Mbembe 2019, 86), as exemplified by the violence endured by refugees and displaced persons (Davies, </w:t>
      </w:r>
      <w:proofErr w:type="spellStart"/>
      <w:r w:rsidRPr="00EB7C5A">
        <w:rPr>
          <w:color w:val="000000" w:themeColor="text1"/>
          <w:sz w:val="16"/>
        </w:rPr>
        <w:t>Isakjee</w:t>
      </w:r>
      <w:proofErr w:type="spellEnd"/>
      <w:r w:rsidRPr="00EB7C5A">
        <w:rPr>
          <w:color w:val="000000" w:themeColor="text1"/>
          <w:sz w:val="16"/>
        </w:rPr>
        <w:t>, and Dhesi 2017). In contrast to classical sovereign violence, which entails immediate death for the individual, the disposability experienced by those relegated to the status of the living dead rarely entails a quick demise. Rather than immediate death for individuals at the hands of the sovereign, death-worlds subject entire populations to extended conditions of death-in-life.</w:t>
      </w:r>
    </w:p>
    <w:p w14:paraId="46349BA7" w14:textId="77777777" w:rsidR="00C00C3F" w:rsidRPr="00EB7C5A" w:rsidRDefault="00C00C3F" w:rsidP="00C00C3F">
      <w:pPr>
        <w:rPr>
          <w:color w:val="000000" w:themeColor="text1"/>
          <w:sz w:val="16"/>
        </w:rPr>
      </w:pPr>
      <w:r w:rsidRPr="00EB7C5A">
        <w:rPr>
          <w:color w:val="000000" w:themeColor="text1"/>
          <w:sz w:val="16"/>
        </w:rPr>
        <w:t xml:space="preserve">Climate violence might be diffuse, but it is not randomly distributed. </w:t>
      </w:r>
      <w:r w:rsidRPr="00EB7C5A">
        <w:rPr>
          <w:rStyle w:val="StyleUnderline"/>
          <w:color w:val="000000" w:themeColor="text1"/>
        </w:rPr>
        <w:t>Whether through adaptation</w:t>
      </w:r>
      <w:r w:rsidRPr="00EB7C5A">
        <w:rPr>
          <w:color w:val="000000" w:themeColor="text1"/>
          <w:sz w:val="16"/>
        </w:rPr>
        <w:t xml:space="preserve"> (K. J. Grove 2010; Thomas and Warner 2019), </w:t>
      </w:r>
      <w:r w:rsidRPr="00EB7C5A">
        <w:rPr>
          <w:rStyle w:val="StyleUnderline"/>
          <w:color w:val="000000" w:themeColor="text1"/>
        </w:rPr>
        <w:t>conflict</w:t>
      </w:r>
      <w:r w:rsidRPr="00EB7C5A">
        <w:rPr>
          <w:color w:val="000000" w:themeColor="text1"/>
          <w:sz w:val="16"/>
        </w:rPr>
        <w:t xml:space="preserve"> (Raleigh, Linke, and O’Loughlin 2014), </w:t>
      </w:r>
      <w:r w:rsidRPr="00EB7C5A">
        <w:rPr>
          <w:rStyle w:val="StyleUnderline"/>
          <w:color w:val="000000" w:themeColor="text1"/>
        </w:rPr>
        <w:t>or mitigation</w:t>
      </w:r>
      <w:r w:rsidRPr="00EB7C5A">
        <w:rPr>
          <w:color w:val="000000" w:themeColor="text1"/>
          <w:sz w:val="16"/>
        </w:rPr>
        <w:t xml:space="preserve"> (Curley 2018; Mulvaney 2019; </w:t>
      </w:r>
      <w:proofErr w:type="spellStart"/>
      <w:r w:rsidRPr="00EB7C5A">
        <w:rPr>
          <w:color w:val="000000" w:themeColor="text1"/>
          <w:sz w:val="16"/>
        </w:rPr>
        <w:t>Riofrancos</w:t>
      </w:r>
      <w:proofErr w:type="spellEnd"/>
      <w:r w:rsidRPr="00EB7C5A">
        <w:rPr>
          <w:color w:val="000000" w:themeColor="text1"/>
          <w:sz w:val="16"/>
        </w:rPr>
        <w:t xml:space="preserve"> 2019), </w:t>
      </w:r>
      <w:r w:rsidRPr="00EB7C5A">
        <w:rPr>
          <w:rStyle w:val="StyleUnderline"/>
          <w:color w:val="000000" w:themeColor="text1"/>
        </w:rPr>
        <w:t>climate change often manifests as violence against populations that have already been violently marginalized</w:t>
      </w:r>
      <w:r w:rsidRPr="00EB7C5A">
        <w:rPr>
          <w:color w:val="000000" w:themeColor="text1"/>
          <w:sz w:val="16"/>
        </w:rPr>
        <w:t xml:space="preserve"> (Sultana 2014). </w:t>
      </w:r>
      <w:r w:rsidRPr="00EB7C5A">
        <w:rPr>
          <w:rStyle w:val="StyleUnderline"/>
          <w:color w:val="000000" w:themeColor="text1"/>
        </w:rPr>
        <w:t xml:space="preserve">Geographers have illustrated the value of necropolitics for analyzing the uneven geographies of violence associated with </w:t>
      </w:r>
      <w:r w:rsidRPr="00EB7C5A">
        <w:rPr>
          <w:rStyle w:val="Emphasis"/>
          <w:color w:val="000000" w:themeColor="text1"/>
        </w:rPr>
        <w:t>colonial dispossession</w:t>
      </w:r>
      <w:r w:rsidRPr="00EB7C5A">
        <w:rPr>
          <w:rStyle w:val="StyleUnderline"/>
          <w:color w:val="000000" w:themeColor="text1"/>
        </w:rPr>
        <w:t xml:space="preserve"> </w:t>
      </w:r>
      <w:r w:rsidRPr="00EB7C5A">
        <w:rPr>
          <w:rStyle w:val="Emphasis"/>
          <w:color w:val="000000" w:themeColor="text1"/>
        </w:rPr>
        <w:t>by</w:t>
      </w:r>
      <w:r w:rsidRPr="00EB7C5A">
        <w:rPr>
          <w:rStyle w:val="StyleUnderline"/>
          <w:color w:val="000000" w:themeColor="text1"/>
        </w:rPr>
        <w:t xml:space="preserve"> </w:t>
      </w:r>
      <w:r w:rsidRPr="00EB7C5A">
        <w:rPr>
          <w:rStyle w:val="Emphasis"/>
          <w:color w:val="000000" w:themeColor="text1"/>
        </w:rPr>
        <w:t>conservation</w:t>
      </w:r>
      <w:r w:rsidRPr="00EB7C5A">
        <w:rPr>
          <w:color w:val="000000" w:themeColor="text1"/>
          <w:sz w:val="16"/>
        </w:rPr>
        <w:t xml:space="preserve"> (Cavanagh and Himmelfarb 2015), </w:t>
      </w:r>
      <w:r w:rsidRPr="00EB7C5A">
        <w:rPr>
          <w:rStyle w:val="Emphasis"/>
          <w:color w:val="000000" w:themeColor="text1"/>
        </w:rPr>
        <w:t>chemical exposure</w:t>
      </w:r>
      <w:r w:rsidRPr="00EB7C5A">
        <w:rPr>
          <w:color w:val="000000" w:themeColor="text1"/>
          <w:sz w:val="16"/>
        </w:rPr>
        <w:t xml:space="preserve"> (Davies 2018), </w:t>
      </w:r>
      <w:r w:rsidRPr="00EB7C5A">
        <w:rPr>
          <w:rStyle w:val="Emphasis"/>
          <w:color w:val="000000" w:themeColor="text1"/>
        </w:rPr>
        <w:t>nuclear imperialism</w:t>
      </w:r>
      <w:r w:rsidRPr="00EB7C5A">
        <w:rPr>
          <w:color w:val="000000" w:themeColor="text1"/>
          <w:sz w:val="16"/>
        </w:rPr>
        <w:t xml:space="preserve"> (Alexis-Martin 2019), </w:t>
      </w:r>
      <w:r w:rsidRPr="00EB7C5A">
        <w:rPr>
          <w:rStyle w:val="StyleUnderline"/>
          <w:color w:val="000000" w:themeColor="text1"/>
        </w:rPr>
        <w:t xml:space="preserve">and </w:t>
      </w:r>
      <w:r w:rsidRPr="00EB7C5A">
        <w:rPr>
          <w:rStyle w:val="Emphasis"/>
          <w:color w:val="000000" w:themeColor="text1"/>
        </w:rPr>
        <w:t>human–wildlife relations</w:t>
      </w:r>
      <w:r w:rsidRPr="00EB7C5A">
        <w:rPr>
          <w:color w:val="000000" w:themeColor="text1"/>
          <w:sz w:val="16"/>
        </w:rPr>
        <w:t xml:space="preserve"> (Margulies 2019), among other environmental topics. In these cases, </w:t>
      </w:r>
      <w:r w:rsidRPr="00EB7C5A">
        <w:rPr>
          <w:rStyle w:val="StyleUnderline"/>
          <w:color w:val="000000" w:themeColor="text1"/>
        </w:rPr>
        <w:t>state actors exercised or allowed the exercise of necropower within the state’s territorial boundaries in the name of protecting the state’s chosen subject population.</w:t>
      </w:r>
      <w:r w:rsidRPr="00EB7C5A">
        <w:rPr>
          <w:color w:val="000000" w:themeColor="text1"/>
          <w:sz w:val="16"/>
        </w:rPr>
        <w:t xml:space="preserve"> The planetary declaration of the Anthropocene, however, challenges conceptualizations of environmental sovereignty limited to territorial states (O’Lear and Dalby 2015). How might this scalar shift affect the legitimation of necropolitical violence and the geographies of its distribution?</w:t>
      </w:r>
    </w:p>
    <w:p w14:paraId="6B4432CD" w14:textId="77777777" w:rsidR="00C00C3F" w:rsidRPr="00EB7C5A" w:rsidRDefault="00C00C3F" w:rsidP="00C00C3F">
      <w:pPr>
        <w:rPr>
          <w:color w:val="000000" w:themeColor="text1"/>
          <w:sz w:val="16"/>
        </w:rPr>
      </w:pPr>
      <w:r w:rsidRPr="00EB7C5A">
        <w:rPr>
          <w:color w:val="000000" w:themeColor="text1"/>
          <w:sz w:val="16"/>
        </w:rPr>
        <w:t xml:space="preserve">Mann and Wainwright (2018) propose that </w:t>
      </w:r>
      <w:r w:rsidRPr="00EB7C5A">
        <w:rPr>
          <w:rStyle w:val="Emphasis"/>
          <w:color w:val="000000" w:themeColor="text1"/>
        </w:rPr>
        <w:t>climate change could provoke the emergence of planetary sovereignty: a state of exception “proclaimed in the name of preserving life on Earth”</w:t>
      </w:r>
      <w:r w:rsidRPr="00EB7C5A">
        <w:rPr>
          <w:color w:val="000000" w:themeColor="text1"/>
          <w:sz w:val="16"/>
        </w:rPr>
        <w:t xml:space="preserve"> (15). </w:t>
      </w:r>
      <w:r w:rsidRPr="00EB7C5A">
        <w:rPr>
          <w:rStyle w:val="Emphasis"/>
          <w:color w:val="000000" w:themeColor="text1"/>
        </w:rPr>
        <w:t>The promise of planetary salvation is a powerful justification, one that a sovereign could</w:t>
      </w:r>
      <w:r w:rsidRPr="00EB7C5A">
        <w:rPr>
          <w:rStyle w:val="StyleUnderline"/>
          <w:color w:val="000000" w:themeColor="text1"/>
        </w:rPr>
        <w:t xml:space="preserve"> seemingly use to </w:t>
      </w:r>
      <w:r w:rsidRPr="00EB7C5A">
        <w:rPr>
          <w:rStyle w:val="Emphasis"/>
          <w:color w:val="000000" w:themeColor="text1"/>
        </w:rPr>
        <w:t>legitimate</w:t>
      </w:r>
      <w:r w:rsidRPr="00EB7C5A">
        <w:rPr>
          <w:color w:val="000000" w:themeColor="text1"/>
          <w:sz w:val="16"/>
        </w:rPr>
        <w:t xml:space="preserve"> an extensive range of action, including </w:t>
      </w:r>
      <w:r w:rsidRPr="00EB7C5A">
        <w:rPr>
          <w:rStyle w:val="Emphasis"/>
          <w:color w:val="000000" w:themeColor="text1"/>
        </w:rPr>
        <w:t>violence.</w:t>
      </w:r>
      <w:r w:rsidRPr="00EB7C5A">
        <w:rPr>
          <w:color w:val="000000" w:themeColor="text1"/>
          <w:sz w:val="16"/>
        </w:rPr>
        <w:t xml:space="preserve"> Indeed, although Mann and Wainwright (2018) do not engage explicitly with Mbembe’s necropolitics, they anticipate that </w:t>
      </w:r>
      <w:r w:rsidRPr="00EB7C5A">
        <w:rPr>
          <w:rStyle w:val="Emphasis"/>
          <w:color w:val="000000" w:themeColor="text1"/>
        </w:rPr>
        <w:t>planetary sovereignty would entail the determination of “what measures are necessary and what and who must be sacrificed in the interests of life on Earth”</w:t>
      </w:r>
      <w:r w:rsidRPr="00EB7C5A">
        <w:rPr>
          <w:color w:val="000000" w:themeColor="text1"/>
          <w:sz w:val="16"/>
        </w:rPr>
        <w:t xml:space="preserve"> (15). By explaining how climate change could be used to justify the rescaling of sovereignty, Mann and Wainwright have identified a pathway through which </w:t>
      </w:r>
      <w:r w:rsidRPr="00EB7C5A">
        <w:rPr>
          <w:rStyle w:val="Emphasis"/>
          <w:color w:val="000000" w:themeColor="text1"/>
        </w:rPr>
        <w:t>climate change</w:t>
      </w:r>
      <w:r w:rsidRPr="00EB7C5A">
        <w:rPr>
          <w:rStyle w:val="StyleUnderline"/>
          <w:color w:val="000000" w:themeColor="text1"/>
        </w:rPr>
        <w:t xml:space="preserve"> could be </w:t>
      </w:r>
      <w:r w:rsidRPr="00EB7C5A">
        <w:rPr>
          <w:rStyle w:val="Emphasis"/>
          <w:color w:val="000000" w:themeColor="text1"/>
        </w:rPr>
        <w:t>used to legitimate the borderless exercise of climate necropower, rendering some populations sacrificial so that others</w:t>
      </w:r>
      <w:r w:rsidRPr="00EB7C5A">
        <w:rPr>
          <w:rStyle w:val="StyleUnderline"/>
          <w:color w:val="000000" w:themeColor="text1"/>
        </w:rPr>
        <w:t>— and the planet—</w:t>
      </w:r>
      <w:r w:rsidRPr="00EB7C5A">
        <w:rPr>
          <w:rStyle w:val="Emphasis"/>
          <w:color w:val="000000" w:themeColor="text1"/>
        </w:rPr>
        <w:t>might live.</w:t>
      </w:r>
      <w:r w:rsidRPr="00EB7C5A">
        <w:rPr>
          <w:color w:val="000000" w:themeColor="text1"/>
          <w:sz w:val="16"/>
        </w:rPr>
        <w:t xml:space="preserve"> My argument builds on this pathway by developing a framework, </w:t>
      </w:r>
      <w:r w:rsidRPr="00EB7C5A">
        <w:rPr>
          <w:rStyle w:val="Emphasis"/>
          <w:color w:val="000000" w:themeColor="text1"/>
        </w:rPr>
        <w:t>climate necropolitics</w:t>
      </w:r>
      <w:r w:rsidRPr="00EB7C5A">
        <w:rPr>
          <w:color w:val="000000" w:themeColor="text1"/>
          <w:sz w:val="16"/>
        </w:rPr>
        <w:t xml:space="preserve">, for identifying and analyzing the </w:t>
      </w:r>
      <w:r w:rsidRPr="00EB7C5A">
        <w:rPr>
          <w:rStyle w:val="StyleUnderline"/>
          <w:color w:val="000000" w:themeColor="text1"/>
        </w:rPr>
        <w:t xml:space="preserve">processes, practices, discourses, and </w:t>
      </w:r>
      <w:r w:rsidRPr="00EB7C5A">
        <w:rPr>
          <w:rStyle w:val="Emphasis"/>
          <w:color w:val="000000" w:themeColor="text1"/>
        </w:rPr>
        <w:t>logics</w:t>
      </w:r>
      <w:r w:rsidRPr="00EB7C5A">
        <w:rPr>
          <w:rStyle w:val="StyleUnderline"/>
          <w:color w:val="000000" w:themeColor="text1"/>
        </w:rPr>
        <w:t xml:space="preserve"> through which </w:t>
      </w:r>
      <w:proofErr w:type="spellStart"/>
      <w:r w:rsidRPr="00EB7C5A">
        <w:rPr>
          <w:rStyle w:val="StyleUnderline"/>
          <w:color w:val="000000" w:themeColor="text1"/>
        </w:rPr>
        <w:t>Anthropocenic</w:t>
      </w:r>
      <w:proofErr w:type="spellEnd"/>
      <w:r w:rsidRPr="00EB7C5A">
        <w:rPr>
          <w:rStyle w:val="StyleUnderline"/>
          <w:color w:val="000000" w:themeColor="text1"/>
        </w:rPr>
        <w:t xml:space="preserve"> imaginaries can be </w:t>
      </w:r>
      <w:r w:rsidRPr="00EB7C5A">
        <w:rPr>
          <w:rStyle w:val="Emphasis"/>
          <w:color w:val="000000" w:themeColor="text1"/>
        </w:rPr>
        <w:t>used to render extractive violence legitimate within and beyond the borders of the territorialized state in the name of planetary salvation.</w:t>
      </w:r>
      <w:r w:rsidRPr="00EB7C5A">
        <w:rPr>
          <w:color w:val="000000" w:themeColor="text1"/>
          <w:sz w:val="16"/>
        </w:rPr>
        <w:t xml:space="preserve"> In the next section, I apply climate necropolitics to the case study of Ecological Civilization to reveal how Chinese and Namibian officials have leveraged this imaginary to justify intensified necropolitical violence and, in so doing, have magnified the unevenly distributed violence of climate change itself.</w:t>
      </w:r>
    </w:p>
    <w:p w14:paraId="325DDA36" w14:textId="77777777" w:rsidR="00C00C3F" w:rsidRPr="00EB7C5A" w:rsidRDefault="00C00C3F" w:rsidP="00C00C3F">
      <w:pPr>
        <w:pStyle w:val="Heading4"/>
        <w:rPr>
          <w:color w:val="000000" w:themeColor="text1"/>
        </w:rPr>
      </w:pPr>
      <w:r w:rsidRPr="00EB7C5A">
        <w:rPr>
          <w:color w:val="000000" w:themeColor="text1"/>
        </w:rPr>
        <w:t xml:space="preserve">The racial capitalist-enslaving-colonial global order </w:t>
      </w:r>
      <w:r w:rsidRPr="00EB7C5A">
        <w:rPr>
          <w:color w:val="000000" w:themeColor="text1"/>
          <w:u w:val="single"/>
        </w:rPr>
        <w:t>weaponizes</w:t>
      </w:r>
      <w:r w:rsidRPr="00EB7C5A">
        <w:rPr>
          <w:color w:val="000000" w:themeColor="text1"/>
        </w:rPr>
        <w:t xml:space="preserve"> representations of </w:t>
      </w:r>
      <w:r w:rsidRPr="00EB7C5A">
        <w:rPr>
          <w:color w:val="000000" w:themeColor="text1"/>
          <w:u w:val="single"/>
        </w:rPr>
        <w:t>time</w:t>
      </w:r>
      <w:r w:rsidRPr="00EB7C5A">
        <w:rPr>
          <w:color w:val="000000" w:themeColor="text1"/>
        </w:rPr>
        <w:t xml:space="preserve"> in their narrative descriptions of the climate change crisis as an </w:t>
      </w:r>
      <w:r w:rsidRPr="00EB7C5A">
        <w:rPr>
          <w:color w:val="000000" w:themeColor="text1"/>
          <w:u w:val="single"/>
        </w:rPr>
        <w:t>urgent</w:t>
      </w:r>
      <w:r w:rsidRPr="00EB7C5A">
        <w:rPr>
          <w:color w:val="000000" w:themeColor="text1"/>
        </w:rPr>
        <w:t xml:space="preserve">, impending threat requiring </w:t>
      </w:r>
      <w:r w:rsidRPr="00EB7C5A">
        <w:rPr>
          <w:color w:val="000000" w:themeColor="text1"/>
          <w:u w:val="single"/>
        </w:rPr>
        <w:t>human intervention</w:t>
      </w:r>
      <w:r w:rsidRPr="00EB7C5A">
        <w:rPr>
          <w:color w:val="000000" w:themeColor="text1"/>
        </w:rPr>
        <w:t xml:space="preserve">, making timescales a </w:t>
      </w:r>
      <w:r w:rsidRPr="00EB7C5A">
        <w:rPr>
          <w:color w:val="000000" w:themeColor="text1"/>
          <w:u w:val="single"/>
        </w:rPr>
        <w:t>technology of governance</w:t>
      </w:r>
      <w:r w:rsidRPr="00EB7C5A">
        <w:rPr>
          <w:color w:val="000000" w:themeColor="text1"/>
        </w:rPr>
        <w:t xml:space="preserve">. </w:t>
      </w:r>
    </w:p>
    <w:p w14:paraId="55890748" w14:textId="77777777" w:rsidR="00C00C3F" w:rsidRPr="00EB7C5A" w:rsidRDefault="00C00C3F" w:rsidP="00C00C3F">
      <w:pPr>
        <w:rPr>
          <w:color w:val="000000" w:themeColor="text1"/>
          <w:sz w:val="16"/>
        </w:rPr>
      </w:pPr>
      <w:r w:rsidRPr="00EB7C5A">
        <w:rPr>
          <w:rStyle w:val="Style13ptBold"/>
          <w:color w:val="000000" w:themeColor="text1"/>
        </w:rPr>
        <w:t>Agathangelou 21</w:t>
      </w:r>
      <w:r w:rsidRPr="00EB7C5A">
        <w:rPr>
          <w:color w:val="000000" w:themeColor="text1"/>
        </w:rPr>
        <w:t xml:space="preserve"> (Anna M. Agathangelou is an Associate Professor in the Department of Political Science at York University, received her PhD in Philosophy from Syracuse University, April 22, 2021, “On the question of time, racial capitalism, and the planetary,” </w:t>
      </w:r>
      <w:r w:rsidRPr="00EB7C5A">
        <w:rPr>
          <w:i/>
          <w:iCs/>
          <w:color w:val="000000" w:themeColor="text1"/>
        </w:rPr>
        <w:t>Globalizations: It’s About Time: Climate Change, Global Capital and Radical Existence</w:t>
      </w:r>
      <w:r w:rsidRPr="00EB7C5A">
        <w:rPr>
          <w:color w:val="000000" w:themeColor="text1"/>
        </w:rPr>
        <w:t xml:space="preserve">, Vol. 18, Issue 6, pp. 880-897, https://doi.org/10.1080/14747731.2021.1906006, modified for ableist language) </w:t>
      </w:r>
      <w:proofErr w:type="spellStart"/>
      <w:r w:rsidRPr="00EB7C5A">
        <w:rPr>
          <w:color w:val="000000" w:themeColor="text1"/>
        </w:rPr>
        <w:t>DJDubb</w:t>
      </w:r>
      <w:proofErr w:type="spellEnd"/>
    </w:p>
    <w:p w14:paraId="04E941CE" w14:textId="77777777" w:rsidR="00C00C3F" w:rsidRPr="00EB7C5A" w:rsidRDefault="00C00C3F" w:rsidP="00C00C3F">
      <w:pPr>
        <w:rPr>
          <w:rStyle w:val="StyleUnderline"/>
          <w:color w:val="000000" w:themeColor="text1"/>
        </w:rPr>
      </w:pPr>
      <w:r w:rsidRPr="00EB7C5A">
        <w:rPr>
          <w:color w:val="000000" w:themeColor="text1"/>
          <w:sz w:val="16"/>
        </w:rPr>
        <w:t>Physicists, spiritual leaders, and theorists argue ‘</w:t>
      </w:r>
      <w:r w:rsidRPr="00EB7C5A">
        <w:rPr>
          <w:rStyle w:val="Emphasis"/>
          <w:color w:val="000000" w:themeColor="text1"/>
        </w:rPr>
        <w:t>time is not real’</w:t>
      </w:r>
      <w:r w:rsidRPr="00EB7C5A">
        <w:rPr>
          <w:color w:val="000000" w:themeColor="text1"/>
          <w:sz w:val="16"/>
        </w:rPr>
        <w:t xml:space="preserve"> (Martin, Citation2020; Rovelli, Citation2018). </w:t>
      </w:r>
      <w:r w:rsidRPr="00EB7C5A">
        <w:rPr>
          <w:rStyle w:val="Emphasis"/>
          <w:color w:val="000000" w:themeColor="text1"/>
        </w:rPr>
        <w:t>It is a</w:t>
      </w:r>
      <w:r w:rsidRPr="00EB7C5A">
        <w:rPr>
          <w:rStyle w:val="StyleUnderline"/>
          <w:color w:val="000000" w:themeColor="text1"/>
        </w:rPr>
        <w:t xml:space="preserve"> ‘human </w:t>
      </w:r>
      <w:r w:rsidRPr="00EB7C5A">
        <w:rPr>
          <w:rStyle w:val="Emphasis"/>
          <w:color w:val="000000" w:themeColor="text1"/>
        </w:rPr>
        <w:t>construct</w:t>
      </w:r>
      <w:r w:rsidRPr="00EB7C5A">
        <w:rPr>
          <w:color w:val="000000" w:themeColor="text1"/>
          <w:sz w:val="16"/>
        </w:rPr>
        <w:t> … </w:t>
      </w:r>
      <w:r w:rsidRPr="00EB7C5A">
        <w:rPr>
          <w:rStyle w:val="StyleUnderline"/>
          <w:color w:val="000000" w:themeColor="text1"/>
        </w:rPr>
        <w:t>to help us differentiate between now and our perception of the past’</w:t>
      </w:r>
      <w:r w:rsidRPr="00EB7C5A">
        <w:rPr>
          <w:color w:val="000000" w:themeColor="text1"/>
          <w:sz w:val="16"/>
        </w:rPr>
        <w:t xml:space="preserve"> (Martin, Citation2020). As a meaning that human groups have given to change (</w:t>
      </w:r>
      <w:proofErr w:type="spellStart"/>
      <w:r w:rsidRPr="00EB7C5A">
        <w:rPr>
          <w:color w:val="000000" w:themeColor="text1"/>
          <w:sz w:val="16"/>
        </w:rPr>
        <w:t>Tabboni</w:t>
      </w:r>
      <w:proofErr w:type="spellEnd"/>
      <w:r w:rsidRPr="00EB7C5A">
        <w:rPr>
          <w:color w:val="000000" w:themeColor="text1"/>
          <w:sz w:val="16"/>
        </w:rPr>
        <w:t xml:space="preserve">, Citation2001), it organizes our systems of thought and our everyday lives. </w:t>
      </w:r>
      <w:r w:rsidRPr="00EB7C5A">
        <w:rPr>
          <w:rStyle w:val="StyleUnderline"/>
          <w:color w:val="000000" w:themeColor="text1"/>
        </w:rPr>
        <w:t xml:space="preserve">Time has special meaning </w:t>
      </w:r>
      <w:r w:rsidRPr="00EB7C5A">
        <w:rPr>
          <w:rStyle w:val="Emphasis"/>
          <w:color w:val="000000" w:themeColor="text1"/>
        </w:rPr>
        <w:t>in politics</w:t>
      </w:r>
      <w:r w:rsidRPr="00EB7C5A">
        <w:rPr>
          <w:rStyle w:val="StyleUnderline"/>
          <w:color w:val="000000" w:themeColor="text1"/>
        </w:rPr>
        <w:t xml:space="preserve">, where ‘the very distinction between </w:t>
      </w:r>
      <w:r w:rsidRPr="00EB7C5A">
        <w:rPr>
          <w:rStyle w:val="Emphasis"/>
          <w:color w:val="000000" w:themeColor="text1"/>
        </w:rPr>
        <w:t>truth and fiction</w:t>
      </w:r>
      <w:r w:rsidRPr="00EB7C5A">
        <w:rPr>
          <w:rStyle w:val="StyleUnderline"/>
          <w:color w:val="000000" w:themeColor="text1"/>
        </w:rPr>
        <w:t xml:space="preserve"> has been made </w:t>
      </w:r>
      <w:r w:rsidRPr="00EB7C5A">
        <w:rPr>
          <w:rStyle w:val="Emphasis"/>
          <w:color w:val="000000" w:themeColor="text1"/>
        </w:rPr>
        <w:t>redundant</w:t>
      </w:r>
      <w:r w:rsidRPr="00EB7C5A">
        <w:rPr>
          <w:rStyle w:val="StyleUnderline"/>
          <w:color w:val="000000" w:themeColor="text1"/>
        </w:rPr>
        <w:t xml:space="preserve">’ so that </w:t>
      </w:r>
      <w:r w:rsidRPr="00EB7C5A">
        <w:rPr>
          <w:rStyle w:val="Emphasis"/>
          <w:color w:val="000000" w:themeColor="text1"/>
        </w:rPr>
        <w:t>‘the criterion is no longer accuracy – it’s conformity to the needs of the moment’</w:t>
      </w:r>
      <w:r w:rsidRPr="00EB7C5A">
        <w:rPr>
          <w:color w:val="000000" w:themeColor="text1"/>
          <w:sz w:val="16"/>
        </w:rPr>
        <w:t xml:space="preserve"> (Klein, Citation2014; emphasis added). Our present analytical and political challenge is to grapple with the ways </w:t>
      </w:r>
      <w:r w:rsidRPr="00EB7C5A">
        <w:rPr>
          <w:rStyle w:val="Emphasis"/>
          <w:color w:val="000000" w:themeColor="text1"/>
        </w:rPr>
        <w:t>time is entangled with</w:t>
      </w:r>
      <w:r w:rsidRPr="00EB7C5A">
        <w:rPr>
          <w:rStyle w:val="StyleUnderline"/>
          <w:color w:val="000000" w:themeColor="text1"/>
        </w:rPr>
        <w:t xml:space="preserve"> the ‘needs of the moment’ in areas of </w:t>
      </w:r>
      <w:r w:rsidRPr="00EB7C5A">
        <w:rPr>
          <w:rStyle w:val="Emphasis"/>
          <w:color w:val="000000" w:themeColor="text1"/>
        </w:rPr>
        <w:t>energy and climate change</w:t>
      </w:r>
      <w:r w:rsidRPr="00EB7C5A">
        <w:rPr>
          <w:color w:val="000000" w:themeColor="text1"/>
          <w:sz w:val="16"/>
        </w:rPr>
        <w:t xml:space="preserve">. Yet the politics of the ecological require understanding time. </w:t>
      </w:r>
      <w:r w:rsidRPr="00EB7C5A">
        <w:rPr>
          <w:rStyle w:val="StyleUnderline"/>
          <w:color w:val="000000" w:themeColor="text1"/>
        </w:rPr>
        <w:t xml:space="preserve">Notions like succession, simultaneity, </w:t>
      </w:r>
      <w:r w:rsidRPr="00EB7C5A">
        <w:rPr>
          <w:rStyle w:val="Emphasis"/>
          <w:color w:val="000000" w:themeColor="text1"/>
        </w:rPr>
        <w:t>duration, urgency, waiting, speed</w:t>
      </w:r>
      <w:r w:rsidRPr="00EB7C5A">
        <w:rPr>
          <w:rStyle w:val="StyleUnderline"/>
          <w:color w:val="000000" w:themeColor="text1"/>
        </w:rPr>
        <w:t xml:space="preserve">, geological revolutions, </w:t>
      </w:r>
      <w:r w:rsidRPr="00EB7C5A">
        <w:rPr>
          <w:rStyle w:val="Emphasis"/>
          <w:color w:val="000000" w:themeColor="text1"/>
        </w:rPr>
        <w:t>money, and death are expressions of time</w:t>
      </w:r>
      <w:r w:rsidRPr="00EB7C5A">
        <w:rPr>
          <w:rStyle w:val="StyleUnderline"/>
          <w:color w:val="000000" w:themeColor="text1"/>
        </w:rPr>
        <w:t xml:space="preserve"> and are </w:t>
      </w:r>
      <w:r w:rsidRPr="00EB7C5A">
        <w:rPr>
          <w:rStyle w:val="Emphasis"/>
          <w:color w:val="000000" w:themeColor="text1"/>
        </w:rPr>
        <w:t>entangled with the ecological</w:t>
      </w:r>
      <w:r w:rsidRPr="00EB7C5A">
        <w:rPr>
          <w:rStyle w:val="StyleUnderline"/>
          <w:color w:val="000000" w:themeColor="text1"/>
        </w:rPr>
        <w:t xml:space="preserve"> and its models of development.</w:t>
      </w:r>
    </w:p>
    <w:p w14:paraId="038E3DDA" w14:textId="77777777" w:rsidR="00C00C3F" w:rsidRPr="00EB7C5A" w:rsidRDefault="00C00C3F" w:rsidP="00C00C3F">
      <w:pPr>
        <w:rPr>
          <w:color w:val="000000" w:themeColor="text1"/>
          <w:sz w:val="16"/>
        </w:rPr>
      </w:pPr>
      <w:r w:rsidRPr="00EB7C5A">
        <w:rPr>
          <w:color w:val="000000" w:themeColor="text1"/>
          <w:sz w:val="16"/>
        </w:rPr>
        <w:t xml:space="preserve">The increasing risks to the environment as a result of </w:t>
      </w:r>
      <w:r w:rsidRPr="00EB7C5A">
        <w:rPr>
          <w:rStyle w:val="StyleUnderline"/>
          <w:color w:val="000000" w:themeColor="text1"/>
        </w:rPr>
        <w:t>the extraction of conventional oil and natural gas resources and the increased greenhouse emissions have led to</w:t>
      </w:r>
      <w:r w:rsidRPr="00EB7C5A">
        <w:rPr>
          <w:color w:val="000000" w:themeColor="text1"/>
          <w:sz w:val="16"/>
        </w:rPr>
        <w:t xml:space="preserve"> what the experts have called </w:t>
      </w:r>
      <w:r w:rsidRPr="00EB7C5A">
        <w:rPr>
          <w:rStyle w:val="StyleUnderline"/>
          <w:color w:val="000000" w:themeColor="text1"/>
        </w:rPr>
        <w:t>the climate crisis. Yet</w:t>
      </w:r>
      <w:r w:rsidRPr="00EB7C5A">
        <w:rPr>
          <w:color w:val="000000" w:themeColor="text1"/>
          <w:sz w:val="16"/>
        </w:rPr>
        <w:t xml:space="preserve"> as Klein says, ‘</w:t>
      </w:r>
      <w:r w:rsidRPr="00EB7C5A">
        <w:rPr>
          <w:rStyle w:val="StyleUnderline"/>
          <w:color w:val="000000" w:themeColor="text1"/>
        </w:rPr>
        <w:t xml:space="preserve">despite </w:t>
      </w:r>
      <w:r w:rsidRPr="00EB7C5A">
        <w:rPr>
          <w:color w:val="000000" w:themeColor="text1"/>
          <w:sz w:val="16"/>
        </w:rPr>
        <w:t xml:space="preserve">being convinced of </w:t>
      </w:r>
      <w:r w:rsidRPr="00EB7C5A">
        <w:rPr>
          <w:rStyle w:val="StyleUnderline"/>
          <w:color w:val="000000" w:themeColor="text1"/>
        </w:rPr>
        <w:t xml:space="preserve">the necessity of </w:t>
      </w:r>
      <w:r w:rsidRPr="00EB7C5A">
        <w:rPr>
          <w:rStyle w:val="Emphasis"/>
          <w:color w:val="000000" w:themeColor="text1"/>
        </w:rPr>
        <w:t xml:space="preserve">addressing </w:t>
      </w:r>
      <w:r w:rsidRPr="00EB7C5A">
        <w:rPr>
          <w:rStyle w:val="StyleUnderline"/>
          <w:color w:val="000000" w:themeColor="text1"/>
        </w:rPr>
        <w:t xml:space="preserve">our behavior as regards </w:t>
      </w:r>
      <w:r w:rsidRPr="00EB7C5A">
        <w:rPr>
          <w:rStyle w:val="Emphasis"/>
          <w:color w:val="000000" w:themeColor="text1"/>
        </w:rPr>
        <w:t>energy consumption</w:t>
      </w:r>
      <w:r w:rsidRPr="00EB7C5A">
        <w:rPr>
          <w:rStyle w:val="StyleUnderline"/>
          <w:color w:val="000000" w:themeColor="text1"/>
        </w:rPr>
        <w:t xml:space="preserve">, collective consciousness </w:t>
      </w:r>
      <w:r w:rsidRPr="00EB7C5A">
        <w:rPr>
          <w:rStyle w:val="Emphasis"/>
          <w:color w:val="000000" w:themeColor="text1"/>
        </w:rPr>
        <w:t>appears</w:t>
      </w:r>
      <w:r w:rsidRPr="00EB7C5A">
        <w:rPr>
          <w:rStyle w:val="StyleUnderline"/>
          <w:color w:val="000000" w:themeColor="text1"/>
        </w:rPr>
        <w:t xml:space="preserve"> at once</w:t>
      </w:r>
      <w:r w:rsidRPr="00EB7C5A">
        <w:rPr>
          <w:rStyle w:val="StyleUnderline"/>
          <w:strike/>
          <w:color w:val="000000" w:themeColor="text1"/>
        </w:rPr>
        <w:t xml:space="preserve"> </w:t>
      </w:r>
      <w:r w:rsidRPr="00EB7C5A">
        <w:rPr>
          <w:rStyle w:val="Emphasis"/>
          <w:strike/>
          <w:color w:val="000000" w:themeColor="text1"/>
        </w:rPr>
        <w:t>paralyzed</w:t>
      </w:r>
      <w:r w:rsidRPr="00EB7C5A">
        <w:rPr>
          <w:rStyle w:val="Emphasis"/>
          <w:color w:val="000000" w:themeColor="text1"/>
        </w:rPr>
        <w:t xml:space="preserve"> [unchanged] and indecisive</w:t>
      </w:r>
      <w:r w:rsidRPr="00EB7C5A">
        <w:rPr>
          <w:color w:val="000000" w:themeColor="text1"/>
          <w:sz w:val="16"/>
        </w:rPr>
        <w:t> … </w:t>
      </w:r>
      <w:r w:rsidRPr="00EB7C5A">
        <w:rPr>
          <w:rStyle w:val="StyleUnderline"/>
          <w:color w:val="000000" w:themeColor="text1"/>
        </w:rPr>
        <w:t xml:space="preserve">frozen in the face of the obstacle’ </w:t>
      </w:r>
      <w:r w:rsidRPr="00EB7C5A">
        <w:rPr>
          <w:color w:val="000000" w:themeColor="text1"/>
          <w:sz w:val="16"/>
        </w:rPr>
        <w:t xml:space="preserve">(Klein, Citation2014). Instead of </w:t>
      </w:r>
      <w:r w:rsidRPr="00EB7C5A">
        <w:rPr>
          <w:rStyle w:val="Emphasis"/>
          <w:color w:val="000000" w:themeColor="text1"/>
        </w:rPr>
        <w:t>frozen time</w:t>
      </w:r>
      <w:r w:rsidRPr="00EB7C5A">
        <w:rPr>
          <w:color w:val="000000" w:themeColor="text1"/>
          <w:sz w:val="16"/>
        </w:rPr>
        <w:t xml:space="preserve">, </w:t>
      </w:r>
      <w:proofErr w:type="spellStart"/>
      <w:r w:rsidRPr="00EB7C5A">
        <w:rPr>
          <w:color w:val="000000" w:themeColor="text1"/>
          <w:sz w:val="16"/>
        </w:rPr>
        <w:t>Bourriaud</w:t>
      </w:r>
      <w:proofErr w:type="spellEnd"/>
      <w:r w:rsidRPr="00EB7C5A">
        <w:rPr>
          <w:color w:val="000000" w:themeColor="text1"/>
          <w:sz w:val="16"/>
        </w:rPr>
        <w:t xml:space="preserve"> points to the acceleration of time and what this has wrought: ‘the great acceleration also lies within the process of the naturalization of capitalism: now it has become both organic and universal, it is the natural law of the Anthropocene’ (cited in </w:t>
      </w:r>
      <w:proofErr w:type="spellStart"/>
      <w:r w:rsidRPr="00EB7C5A">
        <w:rPr>
          <w:color w:val="000000" w:themeColor="text1"/>
          <w:sz w:val="16"/>
        </w:rPr>
        <w:t>Chiambaretta</w:t>
      </w:r>
      <w:proofErr w:type="spellEnd"/>
      <w:r w:rsidRPr="00EB7C5A">
        <w:rPr>
          <w:color w:val="000000" w:themeColor="text1"/>
          <w:sz w:val="16"/>
        </w:rPr>
        <w:t xml:space="preserve">, Citation2017). Mbembe (Citation2021) expands this argument of the relations of time with the planetary by arguing </w:t>
      </w:r>
      <w:r w:rsidRPr="00EB7C5A">
        <w:rPr>
          <w:rStyle w:val="Emphasis"/>
          <w:color w:val="000000" w:themeColor="text1"/>
        </w:rPr>
        <w:t>the politics</w:t>
      </w:r>
      <w:r w:rsidRPr="00EB7C5A">
        <w:rPr>
          <w:rStyle w:val="StyleUnderline"/>
          <w:color w:val="000000" w:themeColor="text1"/>
        </w:rPr>
        <w:t xml:space="preserve"> and aesthetics </w:t>
      </w:r>
      <w:r w:rsidRPr="00EB7C5A">
        <w:rPr>
          <w:rStyle w:val="Emphasis"/>
          <w:color w:val="000000" w:themeColor="text1"/>
        </w:rPr>
        <w:t>of the ecological require</w:t>
      </w:r>
      <w:r w:rsidRPr="00EB7C5A">
        <w:rPr>
          <w:rStyle w:val="StyleUnderline"/>
          <w:color w:val="000000" w:themeColor="text1"/>
        </w:rPr>
        <w:t xml:space="preserve"> understanding the coloniality of power and its contemporary </w:t>
      </w:r>
      <w:r w:rsidRPr="00EB7C5A">
        <w:rPr>
          <w:rStyle w:val="Emphasis"/>
          <w:color w:val="000000" w:themeColor="text1"/>
        </w:rPr>
        <w:t>temporal mutations</w:t>
      </w:r>
      <w:r w:rsidRPr="00EB7C5A">
        <w:rPr>
          <w:rStyle w:val="StyleUnderline"/>
          <w:color w:val="000000" w:themeColor="text1"/>
        </w:rPr>
        <w:t>.</w:t>
      </w:r>
      <w:r w:rsidRPr="00EB7C5A">
        <w:rPr>
          <w:color w:val="000000" w:themeColor="text1"/>
          <w:sz w:val="16"/>
        </w:rPr>
        <w:t xml:space="preserve"> Imperial expansion, Mbembe argues, was (is) a planetary project driven by nationalist states and companies to reallocate the earth’s resources through military might and privatization. </w:t>
      </w:r>
      <w:r w:rsidRPr="00EB7C5A">
        <w:rPr>
          <w:rStyle w:val="Emphasis"/>
          <w:color w:val="000000" w:themeColor="text1"/>
        </w:rPr>
        <w:t>Colonial epistemes</w:t>
      </w:r>
      <w:r w:rsidRPr="00EB7C5A">
        <w:rPr>
          <w:rStyle w:val="StyleUnderline"/>
          <w:color w:val="000000" w:themeColor="text1"/>
        </w:rPr>
        <w:t xml:space="preserve"> and practices </w:t>
      </w:r>
      <w:r w:rsidRPr="00EB7C5A">
        <w:rPr>
          <w:rStyle w:val="Emphasis"/>
          <w:color w:val="000000" w:themeColor="text1"/>
        </w:rPr>
        <w:t>of time block</w:t>
      </w:r>
      <w:r w:rsidRPr="00EB7C5A">
        <w:rPr>
          <w:rStyle w:val="StyleUnderline"/>
          <w:color w:val="000000" w:themeColor="text1"/>
        </w:rPr>
        <w:t xml:space="preserve"> the potentiality and affirmation of </w:t>
      </w:r>
      <w:r w:rsidRPr="00EB7C5A">
        <w:rPr>
          <w:rStyle w:val="Emphasis"/>
          <w:color w:val="000000" w:themeColor="text1"/>
        </w:rPr>
        <w:t>a planetary beyond capture and conquest</w:t>
      </w:r>
      <w:r w:rsidRPr="00EB7C5A">
        <w:rPr>
          <w:color w:val="000000" w:themeColor="text1"/>
          <w:sz w:val="16"/>
        </w:rPr>
        <w:t xml:space="preserve"> (Marriott, Citation2011) but national decolonization cannot be ‘what gives deep breathing for the world’ (Mbembe, Citation2021). Some physicists speak of ‘eternity in relation to time’, wherein ‘atoms and the emptiness of the universe are infinite, uncreated, and imperishable’ (Oestreicher, Citation2012, p. 435). Others speak of chronological and cyclical time, attributing the first to the West and the latter to the East. Newton (1643–1727) defined time as a mathematical variable with one dimension. The only two ‘topological objects with this characteristic’ are a ‘line and a circle … . It thus follows that time is either infinite or cyclic’ (Oestreicher, Citation2012, p. 436). Grappling with the question of social death, Frank Wilderson argues that assembling black life into a series of historical events, into a narrative with a plot ‘is a catastrophe for narrative at a meta-level rather than a crisis or aporia within a particular narrative’ (Wilderson, Citation2015b). For him,</w:t>
      </w:r>
    </w:p>
    <w:p w14:paraId="02E788A6" w14:textId="77777777" w:rsidR="00C00C3F" w:rsidRPr="00EB7C5A" w:rsidRDefault="00C00C3F" w:rsidP="00C00C3F">
      <w:pPr>
        <w:ind w:left="720"/>
        <w:rPr>
          <w:color w:val="000000" w:themeColor="text1"/>
          <w:sz w:val="16"/>
        </w:rPr>
      </w:pPr>
      <w:r w:rsidRPr="00EB7C5A">
        <w:rPr>
          <w:color w:val="000000" w:themeColor="text1"/>
          <w:sz w:val="16"/>
        </w:rPr>
        <w:t>narrative time … marks stasis and change within a [human] paradigm, [but] it does not mark the time of the [human] paradigm, the time of time itself, the time by which the slave’s dramatic clock is set. For the slave, historical ‘time’ is not possible. (Wilderson, Citation2010, p. 339)</w:t>
      </w:r>
    </w:p>
    <w:p w14:paraId="0772017B" w14:textId="77777777" w:rsidR="00C00C3F" w:rsidRPr="00EB7C5A" w:rsidRDefault="00C00C3F" w:rsidP="00C00C3F">
      <w:pPr>
        <w:rPr>
          <w:color w:val="000000" w:themeColor="text1"/>
          <w:sz w:val="16"/>
        </w:rPr>
      </w:pPr>
      <w:r w:rsidRPr="00EB7C5A">
        <w:rPr>
          <w:color w:val="000000" w:themeColor="text1"/>
          <w:sz w:val="16"/>
        </w:rPr>
        <w:t xml:space="preserve">In this article I engage with two </w:t>
      </w:r>
      <w:r w:rsidRPr="00EB7C5A">
        <w:rPr>
          <w:rStyle w:val="StyleUnderline"/>
          <w:color w:val="000000" w:themeColor="text1"/>
        </w:rPr>
        <w:t>dominant logics</w:t>
      </w:r>
      <w:r w:rsidRPr="00EB7C5A">
        <w:rPr>
          <w:color w:val="000000" w:themeColor="text1"/>
          <w:sz w:val="16"/>
        </w:rPr>
        <w:t xml:space="preserve">1 </w:t>
      </w:r>
      <w:r w:rsidRPr="00EB7C5A">
        <w:rPr>
          <w:rStyle w:val="StyleUnderline"/>
          <w:color w:val="000000" w:themeColor="text1"/>
        </w:rPr>
        <w:t>and grammars of time</w:t>
      </w:r>
      <w:r w:rsidRPr="00EB7C5A">
        <w:rPr>
          <w:color w:val="000000" w:themeColor="text1"/>
          <w:sz w:val="16"/>
        </w:rPr>
        <w:t xml:space="preserve">,2 modernity, capitalism, and ecology: </w:t>
      </w:r>
      <w:r w:rsidRPr="00EB7C5A">
        <w:rPr>
          <w:rStyle w:val="Emphasis"/>
          <w:color w:val="000000" w:themeColor="text1"/>
        </w:rPr>
        <w:t>time as linear,</w:t>
      </w:r>
      <w:r w:rsidRPr="00EB7C5A">
        <w:rPr>
          <w:rStyle w:val="StyleUnderline"/>
          <w:color w:val="000000" w:themeColor="text1"/>
        </w:rPr>
        <w:t xml:space="preserve"> flowing in a particular direction </w:t>
      </w:r>
      <w:r w:rsidRPr="00EB7C5A">
        <w:rPr>
          <w:color w:val="000000" w:themeColor="text1"/>
          <w:sz w:val="16"/>
        </w:rPr>
        <w:t>(determined sequencing separable in measurable units),</w:t>
      </w:r>
      <w:r w:rsidRPr="00EB7C5A">
        <w:rPr>
          <w:rStyle w:val="StyleUnderline"/>
          <w:color w:val="000000" w:themeColor="text1"/>
          <w:sz w:val="16"/>
        </w:rPr>
        <w:t xml:space="preserve"> </w:t>
      </w:r>
      <w:r w:rsidRPr="00EB7C5A">
        <w:rPr>
          <w:rStyle w:val="Emphasis"/>
          <w:color w:val="000000" w:themeColor="text1"/>
        </w:rPr>
        <w:t>and time as retrojection</w:t>
      </w:r>
      <w:r w:rsidRPr="00EB7C5A">
        <w:rPr>
          <w:rStyle w:val="StyleUnderline"/>
          <w:color w:val="000000" w:themeColor="text1"/>
        </w:rPr>
        <w:t>, defined as ‘a kind of projection that retrospectively testifies to ‘what comes before’’</w:t>
      </w:r>
      <w:r w:rsidRPr="00EB7C5A">
        <w:rPr>
          <w:color w:val="000000" w:themeColor="text1"/>
          <w:sz w:val="16"/>
        </w:rPr>
        <w:t xml:space="preserve"> (Walker, Citation2012, p. 268) </w:t>
      </w:r>
      <w:r w:rsidRPr="00EB7C5A">
        <w:rPr>
          <w:rStyle w:val="StyleUnderline"/>
          <w:color w:val="000000" w:themeColor="text1"/>
        </w:rPr>
        <w:t>or after</w:t>
      </w:r>
      <w:r w:rsidRPr="00EB7C5A">
        <w:rPr>
          <w:color w:val="000000" w:themeColor="text1"/>
          <w:sz w:val="16"/>
        </w:rPr>
        <w:t xml:space="preserve">.3 Examining how </w:t>
      </w:r>
      <w:r w:rsidRPr="00EB7C5A">
        <w:rPr>
          <w:rStyle w:val="StyleUnderline"/>
          <w:color w:val="000000" w:themeColor="text1"/>
        </w:rPr>
        <w:t xml:space="preserve">these two ideas of time become </w:t>
      </w:r>
      <w:r w:rsidRPr="00EB7C5A">
        <w:rPr>
          <w:rStyle w:val="Emphasis"/>
          <w:color w:val="000000" w:themeColor="text1"/>
        </w:rPr>
        <w:t>central to the co-production of the planetary as a colonial and imperial project</w:t>
      </w:r>
      <w:r w:rsidRPr="00EB7C5A">
        <w:rPr>
          <w:color w:val="000000" w:themeColor="text1"/>
          <w:sz w:val="16"/>
        </w:rPr>
        <w:t xml:space="preserve"> will allow a structural engagement with the emergence and generation of the conditions for decolonial planetary relations as acts of invention (Fanon, Citation1967; Marriott, Citation2014).</w:t>
      </w:r>
    </w:p>
    <w:p w14:paraId="3BAF6F81" w14:textId="77777777" w:rsidR="00C00C3F" w:rsidRPr="00EB7C5A" w:rsidRDefault="00C00C3F" w:rsidP="00C00C3F">
      <w:pPr>
        <w:rPr>
          <w:color w:val="000000" w:themeColor="text1"/>
          <w:sz w:val="16"/>
        </w:rPr>
      </w:pPr>
      <w:r w:rsidRPr="00EB7C5A">
        <w:rPr>
          <w:color w:val="000000" w:themeColor="text1"/>
          <w:sz w:val="16"/>
        </w:rPr>
        <w:t>A Caribbean slave proverb, ‘time is longer dan rope’, challenges the dominant notion of linear time and progress. The state and corporations continue to expropriate black lives and indigenous lands, thus ‘extract[</w:t>
      </w:r>
      <w:proofErr w:type="spellStart"/>
      <w:r w:rsidRPr="00EB7C5A">
        <w:rPr>
          <w:color w:val="000000" w:themeColor="text1"/>
          <w:sz w:val="16"/>
        </w:rPr>
        <w:t>ing</w:t>
      </w:r>
      <w:proofErr w:type="spellEnd"/>
      <w:r w:rsidRPr="00EB7C5A">
        <w:rPr>
          <w:color w:val="000000" w:themeColor="text1"/>
          <w:sz w:val="16"/>
        </w:rPr>
        <w:t>] surplus from various processes of social and ecological reproduction’ (McGee &amp; Greiner, Citation2020), including the obliteration of lives. These structures of death are taken for granted, including the colonial linear structures of progress and growth, their contingent epistemic edifices and the privileges that shape and enable social and ecological reproduction.</w:t>
      </w:r>
    </w:p>
    <w:p w14:paraId="54556B97" w14:textId="77777777" w:rsidR="00C00C3F" w:rsidRPr="00EB7C5A" w:rsidRDefault="00C00C3F" w:rsidP="00C00C3F">
      <w:pPr>
        <w:rPr>
          <w:rStyle w:val="StyleUnderline"/>
          <w:color w:val="000000" w:themeColor="text1"/>
        </w:rPr>
      </w:pPr>
      <w:r w:rsidRPr="00EB7C5A">
        <w:rPr>
          <w:color w:val="000000" w:themeColor="text1"/>
          <w:sz w:val="16"/>
        </w:rPr>
        <w:t xml:space="preserve">Generally speaking, </w:t>
      </w:r>
      <w:r w:rsidRPr="00EB7C5A">
        <w:rPr>
          <w:rStyle w:val="Emphasis"/>
          <w:color w:val="000000" w:themeColor="text1"/>
        </w:rPr>
        <w:t>temporal boundaries</w:t>
      </w:r>
      <w:r w:rsidRPr="00EB7C5A">
        <w:rPr>
          <w:rStyle w:val="StyleUnderline"/>
          <w:color w:val="000000" w:themeColor="text1"/>
        </w:rPr>
        <w:t xml:space="preserve"> are drawn to </w:t>
      </w:r>
      <w:r w:rsidRPr="00EB7C5A">
        <w:rPr>
          <w:rStyle w:val="Emphasis"/>
          <w:color w:val="000000" w:themeColor="text1"/>
        </w:rPr>
        <w:t>render climate change</w:t>
      </w:r>
      <w:r w:rsidRPr="00EB7C5A">
        <w:rPr>
          <w:rStyle w:val="StyleUnderline"/>
          <w:color w:val="000000" w:themeColor="text1"/>
        </w:rPr>
        <w:t xml:space="preserve"> or ecological crisis </w:t>
      </w:r>
      <w:proofErr w:type="spellStart"/>
      <w:r w:rsidRPr="00EB7C5A">
        <w:rPr>
          <w:rStyle w:val="Emphasis"/>
          <w:color w:val="000000" w:themeColor="text1"/>
        </w:rPr>
        <w:t>theorizable</w:t>
      </w:r>
      <w:proofErr w:type="spellEnd"/>
      <w:r w:rsidRPr="00EB7C5A">
        <w:rPr>
          <w:rStyle w:val="Emphasis"/>
          <w:color w:val="000000" w:themeColor="text1"/>
        </w:rPr>
        <w:t xml:space="preserve"> </w:t>
      </w:r>
      <w:r w:rsidRPr="00EB7C5A">
        <w:rPr>
          <w:rStyle w:val="StyleUnderline"/>
          <w:color w:val="000000" w:themeColor="text1"/>
        </w:rPr>
        <w:t>within</w:t>
      </w:r>
      <w:r w:rsidRPr="00EB7C5A">
        <w:rPr>
          <w:color w:val="000000" w:themeColor="text1"/>
          <w:sz w:val="16"/>
        </w:rPr>
        <w:t xml:space="preserve"> certain fields, such as </w:t>
      </w:r>
      <w:r w:rsidRPr="00EB7C5A">
        <w:rPr>
          <w:rStyle w:val="StyleUnderline"/>
          <w:color w:val="000000" w:themeColor="text1"/>
        </w:rPr>
        <w:t>environmental, governance, and conservation studies. However, that which is ‘inside’ or embodies a temporal trajectory connotes what is present in the economy, while the ‘outside’ connotes a void (without time).</w:t>
      </w:r>
      <w:r w:rsidRPr="00EB7C5A">
        <w:rPr>
          <w:color w:val="000000" w:themeColor="text1"/>
          <w:sz w:val="16"/>
        </w:rPr>
        <w:t xml:space="preserve"> Rather than seeing contemporary readers as always irrevocably distanced from such events, if those who write on climate change focus the language of time, they may open up new possibilities for </w:t>
      </w:r>
      <w:r w:rsidRPr="00EB7C5A">
        <w:rPr>
          <w:rStyle w:val="Emphasis"/>
          <w:color w:val="000000" w:themeColor="text1"/>
        </w:rPr>
        <w:t>bringing to the fore</w:t>
      </w:r>
      <w:r w:rsidRPr="00EB7C5A">
        <w:rPr>
          <w:rStyle w:val="StyleUnderline"/>
          <w:color w:val="000000" w:themeColor="text1"/>
        </w:rPr>
        <w:t xml:space="preserve"> substantial structures </w:t>
      </w:r>
      <w:r w:rsidRPr="00EB7C5A">
        <w:rPr>
          <w:rStyle w:val="Emphasis"/>
          <w:color w:val="000000" w:themeColor="text1"/>
        </w:rPr>
        <w:t>whose temporality</w:t>
      </w:r>
      <w:r w:rsidRPr="00EB7C5A">
        <w:rPr>
          <w:rStyle w:val="StyleUnderline"/>
          <w:color w:val="000000" w:themeColor="text1"/>
        </w:rPr>
        <w:t xml:space="preserve"> or lived experience is occluded or</w:t>
      </w:r>
      <w:r w:rsidRPr="00EB7C5A">
        <w:rPr>
          <w:rStyle w:val="Emphasis"/>
          <w:color w:val="000000" w:themeColor="text1"/>
        </w:rPr>
        <w:t xml:space="preserve"> does not</w:t>
      </w:r>
      <w:r w:rsidRPr="00EB7C5A">
        <w:rPr>
          <w:rStyle w:val="StyleUnderline"/>
          <w:color w:val="000000" w:themeColor="text1"/>
        </w:rPr>
        <w:t xml:space="preserve"> even </w:t>
      </w:r>
      <w:r w:rsidRPr="00EB7C5A">
        <w:rPr>
          <w:rStyle w:val="Emphasis"/>
          <w:color w:val="000000" w:themeColor="text1"/>
        </w:rPr>
        <w:t>register as time</w:t>
      </w:r>
      <w:r w:rsidRPr="00EB7C5A">
        <w:rPr>
          <w:color w:val="000000" w:themeColor="text1"/>
          <w:sz w:val="16"/>
        </w:rPr>
        <w:t xml:space="preserve">. In fact, the pervasive tapestries of violence and their temporal structures are challenged by theorists of black thought, indigenous studies, postcolonialism, and </w:t>
      </w:r>
      <w:proofErr w:type="spellStart"/>
      <w:r w:rsidRPr="00EB7C5A">
        <w:rPr>
          <w:color w:val="000000" w:themeColor="text1"/>
          <w:sz w:val="16"/>
        </w:rPr>
        <w:t>Fanonian</w:t>
      </w:r>
      <w:proofErr w:type="spellEnd"/>
      <w:r w:rsidRPr="00EB7C5A">
        <w:rPr>
          <w:color w:val="000000" w:themeColor="text1"/>
          <w:sz w:val="16"/>
        </w:rPr>
        <w:t xml:space="preserve"> studies (Rifkin Citation2017; Wilderson Citation2015a, Citation2015b, Citation2016; Fanon, Citation1967). They challenge historical and linear time, orienting the reader toward a reality that is neither graspable nor conquerable but a flickering reality of sensed and unsensed ‘actualities, the moment under the moment’ (Hoban, Citation1992). They problematize easy readings of structures and dominant systems of thought and their entanglement with notions of time, </w:t>
      </w:r>
      <w:r w:rsidRPr="00EB7C5A">
        <w:rPr>
          <w:rStyle w:val="Emphasis"/>
          <w:color w:val="000000" w:themeColor="text1"/>
        </w:rPr>
        <w:t xml:space="preserve">and </w:t>
      </w:r>
      <w:r w:rsidRPr="00EB7C5A">
        <w:rPr>
          <w:color w:val="000000" w:themeColor="text1"/>
          <w:sz w:val="16"/>
        </w:rPr>
        <w:t>they query</w:t>
      </w:r>
      <w:r w:rsidRPr="00EB7C5A">
        <w:rPr>
          <w:rStyle w:val="StyleUnderline"/>
          <w:color w:val="000000" w:themeColor="text1"/>
        </w:rPr>
        <w:t xml:space="preserve"> </w:t>
      </w:r>
      <w:r w:rsidRPr="00EB7C5A">
        <w:rPr>
          <w:rStyle w:val="Emphasis"/>
          <w:color w:val="000000" w:themeColor="text1"/>
        </w:rPr>
        <w:t>the collective amnesia of</w:t>
      </w:r>
      <w:r w:rsidRPr="00EB7C5A">
        <w:rPr>
          <w:rStyle w:val="StyleUnderline"/>
          <w:color w:val="000000" w:themeColor="text1"/>
        </w:rPr>
        <w:t xml:space="preserve"> temporal productions and </w:t>
      </w:r>
      <w:r w:rsidRPr="00EB7C5A">
        <w:rPr>
          <w:rStyle w:val="Emphasis"/>
          <w:color w:val="000000" w:themeColor="text1"/>
        </w:rPr>
        <w:t>racial capitalist-enslaving-colonial global order</w:t>
      </w:r>
      <w:r w:rsidRPr="00EB7C5A">
        <w:rPr>
          <w:rStyle w:val="StyleUnderline"/>
          <w:color w:val="000000" w:themeColor="text1"/>
        </w:rPr>
        <w:t xml:space="preserve"> where</w:t>
      </w:r>
      <w:r w:rsidRPr="00EB7C5A">
        <w:rPr>
          <w:color w:val="000000" w:themeColor="text1"/>
          <w:sz w:val="16"/>
        </w:rPr>
        <w:t>, on the one hand, things are written on water and evaporate (</w:t>
      </w:r>
      <w:proofErr w:type="spellStart"/>
      <w:r w:rsidRPr="00EB7C5A">
        <w:rPr>
          <w:color w:val="000000" w:themeColor="text1"/>
          <w:sz w:val="16"/>
        </w:rPr>
        <w:t>Shafak</w:t>
      </w:r>
      <w:proofErr w:type="spellEnd"/>
      <w:r w:rsidRPr="00EB7C5A">
        <w:rPr>
          <w:color w:val="000000" w:themeColor="text1"/>
          <w:sz w:val="16"/>
        </w:rPr>
        <w:t xml:space="preserve">, Citation2014, p. 2) and, on the other, </w:t>
      </w:r>
      <w:r w:rsidRPr="00EB7C5A">
        <w:rPr>
          <w:rStyle w:val="StyleUnderline"/>
          <w:color w:val="000000" w:themeColor="text1"/>
        </w:rPr>
        <w:t>certain ecologies and lives are dead on arrival.</w:t>
      </w:r>
    </w:p>
    <w:p w14:paraId="6C0D5233" w14:textId="77777777" w:rsidR="00C00C3F" w:rsidRPr="00EB7C5A" w:rsidRDefault="00C00C3F" w:rsidP="00C00C3F">
      <w:pPr>
        <w:rPr>
          <w:rStyle w:val="StyleUnderline"/>
          <w:color w:val="000000" w:themeColor="text1"/>
        </w:rPr>
      </w:pPr>
      <w:r w:rsidRPr="00EB7C5A">
        <w:rPr>
          <w:rStyle w:val="StyleUnderline"/>
          <w:color w:val="000000" w:themeColor="text1"/>
        </w:rPr>
        <w:t xml:space="preserve">Modernist nationalist and capitalist iterations of time focus on </w:t>
      </w:r>
      <w:r w:rsidRPr="00EB7C5A">
        <w:rPr>
          <w:rStyle w:val="Emphasis"/>
          <w:color w:val="000000" w:themeColor="text1"/>
        </w:rPr>
        <w:t xml:space="preserve">linear </w:t>
      </w:r>
      <w:proofErr w:type="spellStart"/>
      <w:r w:rsidRPr="00EB7C5A">
        <w:rPr>
          <w:rStyle w:val="Emphasis"/>
          <w:color w:val="000000" w:themeColor="text1"/>
        </w:rPr>
        <w:t>teleologies</w:t>
      </w:r>
      <w:proofErr w:type="spellEnd"/>
      <w:r w:rsidRPr="00EB7C5A">
        <w:rPr>
          <w:rStyle w:val="StyleUnderline"/>
          <w:color w:val="000000" w:themeColor="text1"/>
        </w:rPr>
        <w:t>/</w:t>
      </w:r>
      <w:proofErr w:type="spellStart"/>
      <w:r w:rsidRPr="00EB7C5A">
        <w:rPr>
          <w:rStyle w:val="StyleUnderline"/>
          <w:color w:val="000000" w:themeColor="text1"/>
        </w:rPr>
        <w:t>eschatologies</w:t>
      </w:r>
      <w:proofErr w:type="spellEnd"/>
      <w:r w:rsidRPr="00EB7C5A">
        <w:rPr>
          <w:rStyle w:val="StyleUnderline"/>
          <w:color w:val="000000" w:themeColor="text1"/>
        </w:rPr>
        <w:t xml:space="preserve">. This orientation of the temporal </w:t>
      </w:r>
      <w:r w:rsidRPr="00EB7C5A">
        <w:rPr>
          <w:rStyle w:val="Emphasis"/>
          <w:color w:val="000000" w:themeColor="text1"/>
        </w:rPr>
        <w:t>operates through causality</w:t>
      </w:r>
      <w:r w:rsidRPr="00EB7C5A">
        <w:rPr>
          <w:rStyle w:val="StyleUnderline"/>
          <w:color w:val="000000" w:themeColor="text1"/>
        </w:rPr>
        <w:t xml:space="preserve">, stories of </w:t>
      </w:r>
      <w:r w:rsidRPr="00EB7C5A">
        <w:rPr>
          <w:rStyle w:val="Emphasis"/>
          <w:color w:val="000000" w:themeColor="text1"/>
        </w:rPr>
        <w:t>progress</w:t>
      </w:r>
      <w:r w:rsidRPr="00EB7C5A">
        <w:rPr>
          <w:rStyle w:val="StyleUnderline"/>
          <w:color w:val="000000" w:themeColor="text1"/>
        </w:rPr>
        <w:t xml:space="preserve"> and </w:t>
      </w:r>
      <w:r w:rsidRPr="00EB7C5A">
        <w:rPr>
          <w:rStyle w:val="Emphasis"/>
          <w:color w:val="000000" w:themeColor="text1"/>
        </w:rPr>
        <w:t>growth,</w:t>
      </w:r>
      <w:r w:rsidRPr="00EB7C5A">
        <w:rPr>
          <w:rStyle w:val="StyleUnderline"/>
          <w:color w:val="000000" w:themeColor="text1"/>
        </w:rPr>
        <w:t xml:space="preserve"> the plausible and possible, </w:t>
      </w:r>
      <w:r w:rsidRPr="00EB7C5A">
        <w:rPr>
          <w:rStyle w:val="Emphasis"/>
          <w:color w:val="000000" w:themeColor="text1"/>
        </w:rPr>
        <w:t>and ideas about</w:t>
      </w:r>
      <w:r w:rsidRPr="00EB7C5A">
        <w:rPr>
          <w:rStyle w:val="StyleUnderline"/>
          <w:color w:val="000000" w:themeColor="text1"/>
        </w:rPr>
        <w:t xml:space="preserve"> movement from </w:t>
      </w:r>
      <w:r w:rsidRPr="00EB7C5A">
        <w:rPr>
          <w:rStyle w:val="Emphasis"/>
          <w:color w:val="000000" w:themeColor="text1"/>
        </w:rPr>
        <w:t>past to present to future</w:t>
      </w:r>
      <w:r w:rsidRPr="00EB7C5A">
        <w:rPr>
          <w:rStyle w:val="StyleUnderline"/>
          <w:color w:val="000000" w:themeColor="text1"/>
        </w:rPr>
        <w:t xml:space="preserve"> and evolution</w:t>
      </w:r>
      <w:r w:rsidRPr="00EB7C5A">
        <w:rPr>
          <w:color w:val="000000" w:themeColor="text1"/>
          <w:sz w:val="14"/>
        </w:rPr>
        <w:t xml:space="preserve"> (Wilk, Citation2007). However, another orientation, retrojection, I argue, is vital to racial ecological capitalism's dominant power. Without engaging with both of these structures and operation of time simultaneously, we cannot understand power and its entanglements with the planetary. The temporality of capital’s projection retrospectively testifies to what comes before its current organizing. Retrojection requires us to ‘relocate ourselves into the past’, while ‘assigning purposes and ends to [such] actions’ (</w:t>
      </w:r>
      <w:proofErr w:type="spellStart"/>
      <w:r w:rsidRPr="00EB7C5A">
        <w:rPr>
          <w:color w:val="000000" w:themeColor="text1"/>
          <w:sz w:val="14"/>
        </w:rPr>
        <w:t>Motzkin</w:t>
      </w:r>
      <w:proofErr w:type="spellEnd"/>
      <w:r w:rsidRPr="00EB7C5A">
        <w:rPr>
          <w:color w:val="000000" w:themeColor="text1"/>
          <w:sz w:val="14"/>
        </w:rPr>
        <w:t xml:space="preserve">, Citation1992) as well as a mythical agency to capital. </w:t>
      </w:r>
      <w:r w:rsidRPr="00EB7C5A">
        <w:rPr>
          <w:rStyle w:val="StyleUnderline"/>
          <w:color w:val="000000" w:themeColor="text1"/>
        </w:rPr>
        <w:t xml:space="preserve">These </w:t>
      </w:r>
      <w:r w:rsidRPr="00EB7C5A">
        <w:rPr>
          <w:color w:val="000000" w:themeColor="text1"/>
          <w:sz w:val="14"/>
        </w:rPr>
        <w:t xml:space="preserve">two </w:t>
      </w:r>
      <w:r w:rsidRPr="00EB7C5A">
        <w:rPr>
          <w:rStyle w:val="StyleUnderline"/>
          <w:color w:val="000000" w:themeColor="text1"/>
        </w:rPr>
        <w:t xml:space="preserve">expressions of </w:t>
      </w:r>
      <w:r w:rsidRPr="00EB7C5A">
        <w:rPr>
          <w:rStyle w:val="Emphasis"/>
          <w:color w:val="000000" w:themeColor="text1"/>
        </w:rPr>
        <w:t>temporality</w:t>
      </w:r>
      <w:r w:rsidRPr="00EB7C5A">
        <w:rPr>
          <w:color w:val="000000" w:themeColor="text1"/>
          <w:sz w:val="14"/>
        </w:rPr>
        <w:t xml:space="preserve"> co-exist, at times in tension. They </w:t>
      </w:r>
      <w:r w:rsidRPr="00EB7C5A">
        <w:rPr>
          <w:rStyle w:val="StyleUnderline"/>
          <w:color w:val="000000" w:themeColor="text1"/>
        </w:rPr>
        <w:t xml:space="preserve">are </w:t>
      </w:r>
      <w:r w:rsidRPr="00EB7C5A">
        <w:rPr>
          <w:rStyle w:val="Emphasis"/>
          <w:color w:val="000000" w:themeColor="text1"/>
        </w:rPr>
        <w:t>inflected in</w:t>
      </w:r>
      <w:r w:rsidRPr="00EB7C5A">
        <w:rPr>
          <w:rStyle w:val="StyleUnderline"/>
          <w:color w:val="000000" w:themeColor="text1"/>
        </w:rPr>
        <w:t xml:space="preserve"> our </w:t>
      </w:r>
      <w:r w:rsidRPr="00EB7C5A">
        <w:rPr>
          <w:rStyle w:val="Emphasis"/>
          <w:color w:val="000000" w:themeColor="text1"/>
        </w:rPr>
        <w:t>institutions and</w:t>
      </w:r>
      <w:r w:rsidRPr="00EB7C5A">
        <w:rPr>
          <w:rStyle w:val="StyleUnderline"/>
          <w:color w:val="000000" w:themeColor="text1"/>
        </w:rPr>
        <w:t xml:space="preserve"> our </w:t>
      </w:r>
      <w:r w:rsidRPr="00EB7C5A">
        <w:rPr>
          <w:rStyle w:val="Emphasis"/>
          <w:color w:val="000000" w:themeColor="text1"/>
        </w:rPr>
        <w:t>social life.</w:t>
      </w:r>
    </w:p>
    <w:p w14:paraId="56176044" w14:textId="77777777" w:rsidR="00C00C3F" w:rsidRPr="00EB7C5A" w:rsidRDefault="00C00C3F" w:rsidP="00C00C3F">
      <w:pPr>
        <w:rPr>
          <w:rStyle w:val="StyleUnderline"/>
          <w:color w:val="000000" w:themeColor="text1"/>
        </w:rPr>
      </w:pPr>
      <w:r w:rsidRPr="00EB7C5A">
        <w:rPr>
          <w:color w:val="000000" w:themeColor="text1"/>
          <w:sz w:val="14"/>
        </w:rPr>
        <w:t xml:space="preserve">In this piece, I look at the structure of time and ecology to trace how social sciences, humanities, and natural sciences draw on such structures to colonize, enslave, and imperialize the planetary. I trace how and when </w:t>
      </w:r>
      <w:r w:rsidRPr="00EB7C5A">
        <w:rPr>
          <w:rStyle w:val="StyleUnderline"/>
          <w:color w:val="000000" w:themeColor="text1"/>
        </w:rPr>
        <w:t xml:space="preserve">time and </w:t>
      </w:r>
      <w:r w:rsidRPr="00EB7C5A">
        <w:rPr>
          <w:rStyle w:val="Emphasis"/>
          <w:color w:val="000000" w:themeColor="text1"/>
        </w:rPr>
        <w:t>temporality bound the Anthropocene</w:t>
      </w:r>
      <w:r w:rsidRPr="00EB7C5A">
        <w:rPr>
          <w:color w:val="000000" w:themeColor="text1"/>
          <w:sz w:val="14"/>
        </w:rPr>
        <w:t xml:space="preserve">. The search is not for a start date but for the ways </w:t>
      </w:r>
      <w:r w:rsidRPr="00EB7C5A">
        <w:rPr>
          <w:rStyle w:val="Emphasis"/>
          <w:color w:val="000000" w:themeColor="text1"/>
        </w:rPr>
        <w:t>the ‘date’ or the ‘when’</w:t>
      </w:r>
      <w:r w:rsidRPr="00EB7C5A">
        <w:rPr>
          <w:rStyle w:val="StyleUnderline"/>
          <w:color w:val="000000" w:themeColor="text1"/>
        </w:rPr>
        <w:t xml:space="preserve"> is a political, economic, scientific, and ethical question</w:t>
      </w:r>
      <w:r w:rsidRPr="00EB7C5A">
        <w:rPr>
          <w:color w:val="000000" w:themeColor="text1"/>
          <w:sz w:val="14"/>
        </w:rPr>
        <w:t xml:space="preserve"> (Davis &amp; Todd, Citation2017, p. 761; Rifkin Citation2017; Whyte, Citation2017; Saldanha, Citation2020) </w:t>
      </w:r>
      <w:r w:rsidRPr="00EB7C5A">
        <w:rPr>
          <w:rStyle w:val="Emphasis"/>
          <w:color w:val="000000" w:themeColor="text1"/>
        </w:rPr>
        <w:t>entangled with</w:t>
      </w:r>
      <w:r w:rsidRPr="00EB7C5A">
        <w:rPr>
          <w:rStyle w:val="StyleUnderline"/>
          <w:color w:val="000000" w:themeColor="text1"/>
        </w:rPr>
        <w:t xml:space="preserve"> the structure of time and</w:t>
      </w:r>
      <w:r w:rsidRPr="00EB7C5A">
        <w:rPr>
          <w:color w:val="000000" w:themeColor="text1"/>
          <w:sz w:val="14"/>
        </w:rPr>
        <w:t xml:space="preserve"> what Fanon calls the invention or new beginning beyond global capital’s projects. I draw on a 2018 report from the Intergovernmental Panel on Climate Change (IPCC) and work by Naomi Oreskes and Erik M. Conway </w:t>
      </w:r>
      <w:r w:rsidRPr="00EB7C5A">
        <w:rPr>
          <w:color w:val="000000" w:themeColor="text1"/>
          <w:sz w:val="16"/>
        </w:rPr>
        <w:t>to register</w:t>
      </w:r>
      <w:r w:rsidRPr="00EB7C5A">
        <w:rPr>
          <w:rStyle w:val="StyleUnderline"/>
          <w:color w:val="000000" w:themeColor="text1"/>
          <w:sz w:val="16"/>
        </w:rPr>
        <w:t xml:space="preserve"> </w:t>
      </w:r>
      <w:r w:rsidRPr="00EB7C5A">
        <w:rPr>
          <w:rStyle w:val="Emphasis"/>
          <w:color w:val="000000" w:themeColor="text1"/>
        </w:rPr>
        <w:t>the co-production</w:t>
      </w:r>
      <w:r w:rsidRPr="00EB7C5A">
        <w:rPr>
          <w:rStyle w:val="StyleUnderline"/>
          <w:color w:val="000000" w:themeColor="text1"/>
        </w:rPr>
        <w:t xml:space="preserve"> of the temporal with ‘the domains </w:t>
      </w:r>
      <w:r w:rsidRPr="00EB7C5A">
        <w:rPr>
          <w:rStyle w:val="Emphasis"/>
          <w:color w:val="000000" w:themeColor="text1"/>
        </w:rPr>
        <w:t>of nature, facts, objectivity, reason</w:t>
      </w:r>
      <w:r w:rsidRPr="00EB7C5A">
        <w:rPr>
          <w:rStyle w:val="StyleUnderline"/>
          <w:color w:val="000000" w:themeColor="text1"/>
        </w:rPr>
        <w:t> … </w:t>
      </w:r>
      <w:r w:rsidRPr="00EB7C5A">
        <w:rPr>
          <w:rStyle w:val="Emphasis"/>
          <w:color w:val="000000" w:themeColor="text1"/>
        </w:rPr>
        <w:t>policy [and] culture, values, subjectivity, emotions and politics’</w:t>
      </w:r>
      <w:r w:rsidRPr="00EB7C5A">
        <w:rPr>
          <w:color w:val="000000" w:themeColor="text1"/>
          <w:sz w:val="14"/>
        </w:rPr>
        <w:t xml:space="preserve"> (Jasanoff, Citation2004, p. 12).4 I use these works as a springboard for thinking how </w:t>
      </w:r>
      <w:r w:rsidRPr="00EB7C5A">
        <w:rPr>
          <w:color w:val="000000" w:themeColor="text1"/>
          <w:sz w:val="16"/>
        </w:rPr>
        <w:t>this temporal co-production expresses the tension between the reproduction of capital and the generation of life. To conclude the piece, in conversation with Octavia E. Butler, I suggest instead of dreading an impending crisis, we should read radically for the ruptures in the dominant structures of time (i.e. in narratives, dialectics, etc.) (Marriott, Citation2011; Wilderson, Citation2010) and their entanglement with questions of the planetary and climate change. Such fractal readings may yield insights into possible disinvestment from the fossil economy and open up the possibility for an indeterminate world, the passionate and living experimenting with and harnessing of the flux of energy into a vision of a decolonial whose basic premise is not conquest and enslavement.</w:t>
      </w:r>
    </w:p>
    <w:p w14:paraId="59D506B7" w14:textId="77777777" w:rsidR="00C00C3F" w:rsidRPr="00EB7C5A" w:rsidRDefault="00C00C3F" w:rsidP="00C00C3F">
      <w:pPr>
        <w:rPr>
          <w:color w:val="000000" w:themeColor="text1"/>
          <w:sz w:val="16"/>
        </w:rPr>
      </w:pPr>
      <w:r w:rsidRPr="00EB7C5A">
        <w:rPr>
          <w:color w:val="000000" w:themeColor="text1"/>
          <w:sz w:val="16"/>
        </w:rPr>
        <w:t>Liberalism: always too late, or capitalism’s colonial and enslaving proactivity?</w:t>
      </w:r>
    </w:p>
    <w:p w14:paraId="5C6F778A" w14:textId="77777777" w:rsidR="00C00C3F" w:rsidRPr="00EB7C5A" w:rsidRDefault="00C00C3F" w:rsidP="00C00C3F">
      <w:pPr>
        <w:rPr>
          <w:color w:val="000000" w:themeColor="text1"/>
          <w:sz w:val="16"/>
        </w:rPr>
      </w:pPr>
      <w:r w:rsidRPr="00EB7C5A">
        <w:rPr>
          <w:rStyle w:val="Emphasis"/>
          <w:color w:val="000000" w:themeColor="text1"/>
        </w:rPr>
        <w:t>In the IPCC reports, time as a linear</w:t>
      </w:r>
      <w:r w:rsidRPr="00EB7C5A">
        <w:rPr>
          <w:rStyle w:val="StyleUnderline"/>
          <w:color w:val="000000" w:themeColor="text1"/>
        </w:rPr>
        <w:t xml:space="preserve"> human orientation </w:t>
      </w:r>
      <w:r w:rsidRPr="00EB7C5A">
        <w:rPr>
          <w:rStyle w:val="Emphasis"/>
          <w:color w:val="000000" w:themeColor="text1"/>
        </w:rPr>
        <w:t>is placed in</w:t>
      </w:r>
      <w:r w:rsidRPr="00EB7C5A">
        <w:rPr>
          <w:rStyle w:val="StyleUnderline"/>
          <w:color w:val="000000" w:themeColor="text1"/>
        </w:rPr>
        <w:t xml:space="preserve"> the context of </w:t>
      </w:r>
      <w:r w:rsidRPr="00EB7C5A">
        <w:rPr>
          <w:rStyle w:val="Emphasis"/>
          <w:color w:val="000000" w:themeColor="text1"/>
        </w:rPr>
        <w:t>timescales of forces</w:t>
      </w:r>
      <w:r w:rsidRPr="00EB7C5A">
        <w:rPr>
          <w:rStyle w:val="StyleUnderline"/>
          <w:color w:val="000000" w:themeColor="text1"/>
        </w:rPr>
        <w:t xml:space="preserve"> </w:t>
      </w:r>
      <w:r w:rsidRPr="00EB7C5A">
        <w:rPr>
          <w:rStyle w:val="Emphasis"/>
          <w:color w:val="000000" w:themeColor="text1"/>
        </w:rPr>
        <w:t>requiring human intervention</w:t>
      </w:r>
      <w:r w:rsidRPr="00EB7C5A">
        <w:rPr>
          <w:rStyle w:val="StyleUnderline"/>
          <w:color w:val="000000" w:themeColor="text1"/>
        </w:rPr>
        <w:t xml:space="preserve"> but out of human control: climate change</w:t>
      </w:r>
      <w:r w:rsidRPr="00EB7C5A">
        <w:rPr>
          <w:color w:val="000000" w:themeColor="text1"/>
          <w:sz w:val="16"/>
        </w:rPr>
        <w:t xml:space="preserve">. The recent SRl.5 (IPCC, Citation2018), </w:t>
      </w:r>
      <w:r w:rsidRPr="00EB7C5A">
        <w:rPr>
          <w:rStyle w:val="StyleUnderline"/>
          <w:color w:val="000000" w:themeColor="text1"/>
        </w:rPr>
        <w:t>‘</w:t>
      </w:r>
      <w:r w:rsidRPr="00EB7C5A">
        <w:rPr>
          <w:rStyle w:val="Emphasis"/>
          <w:color w:val="000000" w:themeColor="text1"/>
        </w:rPr>
        <w:t>Global Warming of</w:t>
      </w:r>
      <w:r w:rsidRPr="00EB7C5A">
        <w:rPr>
          <w:rStyle w:val="StyleUnderline"/>
          <w:color w:val="000000" w:themeColor="text1"/>
        </w:rPr>
        <w:t xml:space="preserve"> </w:t>
      </w:r>
      <w:r w:rsidRPr="00EB7C5A">
        <w:rPr>
          <w:rStyle w:val="Emphasis"/>
          <w:color w:val="000000" w:themeColor="text1"/>
        </w:rPr>
        <w:t>1.5°C’</w:t>
      </w:r>
      <w:r w:rsidRPr="00EB7C5A">
        <w:rPr>
          <w:rStyle w:val="StyleUnderline"/>
          <w:color w:val="000000" w:themeColor="text1"/>
        </w:rPr>
        <w:t xml:space="preserve">, representing the ‘newer instalment of the </w:t>
      </w:r>
      <w:proofErr w:type="spellStart"/>
      <w:r w:rsidRPr="00EB7C5A">
        <w:rPr>
          <w:rStyle w:val="StyleUnderline"/>
          <w:color w:val="000000" w:themeColor="text1"/>
        </w:rPr>
        <w:t>scientisation</w:t>
      </w:r>
      <w:proofErr w:type="spellEnd"/>
      <w:r w:rsidRPr="00EB7C5A">
        <w:rPr>
          <w:rStyle w:val="StyleUnderline"/>
          <w:color w:val="000000" w:themeColor="text1"/>
        </w:rPr>
        <w:t xml:space="preserve"> of climate change’, </w:t>
      </w:r>
      <w:r w:rsidRPr="00EB7C5A">
        <w:rPr>
          <w:rStyle w:val="Emphasis"/>
          <w:color w:val="000000" w:themeColor="text1"/>
        </w:rPr>
        <w:t xml:space="preserve">situates </w:t>
      </w:r>
      <w:r w:rsidRPr="00EB7C5A">
        <w:rPr>
          <w:rStyle w:val="StyleUnderline"/>
          <w:color w:val="000000" w:themeColor="text1"/>
        </w:rPr>
        <w:t xml:space="preserve">‘the issue </w:t>
      </w:r>
      <w:r w:rsidRPr="00EB7C5A">
        <w:rPr>
          <w:color w:val="000000" w:themeColor="text1"/>
          <w:sz w:val="16"/>
        </w:rPr>
        <w:t>beyond democratic debate by declaring it a matter for the scientific expertise of the IPCC’, and inscribes it</w:t>
      </w:r>
      <w:r w:rsidRPr="00EB7C5A">
        <w:rPr>
          <w:rStyle w:val="StyleUnderline"/>
          <w:color w:val="000000" w:themeColor="text1"/>
          <w:sz w:val="16"/>
        </w:rPr>
        <w:t xml:space="preserve"> </w:t>
      </w:r>
      <w:r w:rsidRPr="00EB7C5A">
        <w:rPr>
          <w:rStyle w:val="StyleUnderline"/>
          <w:color w:val="000000" w:themeColor="text1"/>
        </w:rPr>
        <w:t>as an</w:t>
      </w:r>
      <w:r w:rsidRPr="00EB7C5A">
        <w:rPr>
          <w:rStyle w:val="Emphasis"/>
          <w:color w:val="000000" w:themeColor="text1"/>
        </w:rPr>
        <w:t xml:space="preserve"> emergency</w:t>
      </w:r>
      <w:r w:rsidRPr="00EB7C5A">
        <w:rPr>
          <w:color w:val="000000" w:themeColor="text1"/>
          <w:sz w:val="16"/>
        </w:rPr>
        <w:t xml:space="preserve"> (Garrard, Citation2020, p. 1). </w:t>
      </w:r>
      <w:r w:rsidRPr="00EB7C5A">
        <w:rPr>
          <w:rStyle w:val="StyleUnderline"/>
          <w:color w:val="000000" w:themeColor="text1"/>
        </w:rPr>
        <w:t>The report suggests ‘climate change is moving faster than we are’</w:t>
      </w:r>
      <w:r w:rsidRPr="00EB7C5A">
        <w:rPr>
          <w:color w:val="000000" w:themeColor="text1"/>
          <w:sz w:val="16"/>
        </w:rPr>
        <w:t xml:space="preserve"> (Masson-Delmotte et al., Citation2018, p. v), </w:t>
      </w:r>
      <w:r w:rsidRPr="00EB7C5A">
        <w:rPr>
          <w:rStyle w:val="StyleUnderline"/>
          <w:color w:val="000000" w:themeColor="text1"/>
        </w:rPr>
        <w:t>and its urgency demands our intervention</w:t>
      </w:r>
      <w:r w:rsidRPr="00EB7C5A">
        <w:rPr>
          <w:color w:val="000000" w:themeColor="text1"/>
          <w:sz w:val="16"/>
        </w:rPr>
        <w:t xml:space="preserve">. However, </w:t>
      </w:r>
      <w:r w:rsidRPr="00EB7C5A">
        <w:rPr>
          <w:rStyle w:val="StyleUnderline"/>
          <w:color w:val="000000" w:themeColor="text1"/>
        </w:rPr>
        <w:t>the moral and ethical articulation of the climate as a</w:t>
      </w:r>
      <w:r w:rsidRPr="00EB7C5A">
        <w:rPr>
          <w:rStyle w:val="Emphasis"/>
          <w:color w:val="000000" w:themeColor="text1"/>
        </w:rPr>
        <w:t xml:space="preserve"> linear temporal ‘urgency’ does not </w:t>
      </w:r>
      <w:r w:rsidRPr="00EB7C5A">
        <w:rPr>
          <w:rStyle w:val="StyleUnderline"/>
          <w:color w:val="000000" w:themeColor="text1"/>
        </w:rPr>
        <w:t>allow us to</w:t>
      </w:r>
      <w:r w:rsidRPr="00EB7C5A">
        <w:rPr>
          <w:rStyle w:val="Emphasis"/>
          <w:color w:val="000000" w:themeColor="text1"/>
        </w:rPr>
        <w:t xml:space="preserve"> understand</w:t>
      </w:r>
      <w:r w:rsidRPr="00EB7C5A">
        <w:rPr>
          <w:rStyle w:val="StyleUnderline"/>
          <w:color w:val="000000" w:themeColor="text1"/>
        </w:rPr>
        <w:t xml:space="preserve"> ecological shifts or even </w:t>
      </w:r>
      <w:r w:rsidRPr="00EB7C5A">
        <w:rPr>
          <w:rStyle w:val="Emphasis"/>
          <w:color w:val="000000" w:themeColor="text1"/>
        </w:rPr>
        <w:t>climate change in a larger trajectory</w:t>
      </w:r>
      <w:r w:rsidRPr="00EB7C5A">
        <w:rPr>
          <w:rStyle w:val="StyleUnderline"/>
          <w:color w:val="000000" w:themeColor="text1"/>
        </w:rPr>
        <w:t xml:space="preserve">, including human conquest, property relations, and competition. Rather, the report’s ‘foreshortened timeframe’ speaks to the urgent need of global concerted efforts to mitigate climate change </w:t>
      </w:r>
      <w:r w:rsidRPr="00EB7C5A">
        <w:rPr>
          <w:rStyle w:val="Emphasis"/>
          <w:color w:val="000000" w:themeColor="text1"/>
        </w:rPr>
        <w:t>and signals how temporary responses</w:t>
      </w:r>
      <w:r w:rsidRPr="00EB7C5A">
        <w:rPr>
          <w:rStyle w:val="StyleUnderline"/>
          <w:color w:val="000000" w:themeColor="text1"/>
        </w:rPr>
        <w:t xml:space="preserve"> and procrastination </w:t>
      </w:r>
      <w:r w:rsidRPr="00EB7C5A">
        <w:rPr>
          <w:rStyle w:val="Emphasis"/>
          <w:color w:val="000000" w:themeColor="text1"/>
        </w:rPr>
        <w:t>are not going to do the trick</w:t>
      </w:r>
      <w:r w:rsidRPr="00EB7C5A">
        <w:rPr>
          <w:color w:val="000000" w:themeColor="text1"/>
          <w:sz w:val="16"/>
        </w:rPr>
        <w:t xml:space="preserve"> (Garrard, Citation2020, p. 2).</w:t>
      </w:r>
    </w:p>
    <w:p w14:paraId="3B49D9E7" w14:textId="77777777" w:rsidR="00C00C3F" w:rsidRPr="00EB7C5A" w:rsidRDefault="00C00C3F" w:rsidP="00C00C3F">
      <w:pPr>
        <w:rPr>
          <w:color w:val="000000" w:themeColor="text1"/>
          <w:sz w:val="16"/>
        </w:rPr>
      </w:pPr>
      <w:r w:rsidRPr="00EB7C5A">
        <w:rPr>
          <w:color w:val="000000" w:themeColor="text1"/>
          <w:sz w:val="16"/>
        </w:rPr>
        <w:t xml:space="preserve">John </w:t>
      </w:r>
      <w:proofErr w:type="spellStart"/>
      <w:r w:rsidRPr="00EB7C5A">
        <w:rPr>
          <w:color w:val="000000" w:themeColor="text1"/>
          <w:sz w:val="16"/>
        </w:rPr>
        <w:t>Mecklin</w:t>
      </w:r>
      <w:proofErr w:type="spellEnd"/>
      <w:r w:rsidRPr="00EB7C5A">
        <w:rPr>
          <w:color w:val="000000" w:themeColor="text1"/>
          <w:sz w:val="16"/>
        </w:rPr>
        <w:t>, Editor of Bulletin of Atomic Scientists, similarly reminds us that time is running out:</w:t>
      </w:r>
    </w:p>
    <w:p w14:paraId="1B39348F" w14:textId="77777777" w:rsidR="00C00C3F" w:rsidRPr="00EB7C5A" w:rsidRDefault="00C00C3F" w:rsidP="00C00C3F">
      <w:pPr>
        <w:ind w:left="720"/>
        <w:rPr>
          <w:color w:val="000000" w:themeColor="text1"/>
          <w:sz w:val="16"/>
        </w:rPr>
      </w:pPr>
      <w:r w:rsidRPr="00EB7C5A">
        <w:rPr>
          <w:color w:val="000000" w:themeColor="text1"/>
          <w:sz w:val="16"/>
        </w:rPr>
        <w:t>Faced with this daunting threat landscape and a new willingness of political leaders to reject the negotiations and institutions that can protect civilization over the long term, the Bulletin of the Atomic Scientists Science and Security Board today moves the Doomsday Clock 20 s closer to midnight - closer to apocalypse than ever. (</w:t>
      </w:r>
      <w:proofErr w:type="spellStart"/>
      <w:r w:rsidRPr="00EB7C5A">
        <w:rPr>
          <w:color w:val="000000" w:themeColor="text1"/>
          <w:sz w:val="16"/>
        </w:rPr>
        <w:t>Mecklin</w:t>
      </w:r>
      <w:proofErr w:type="spellEnd"/>
      <w:r w:rsidRPr="00EB7C5A">
        <w:rPr>
          <w:color w:val="000000" w:themeColor="text1"/>
          <w:sz w:val="16"/>
        </w:rPr>
        <w:t>, Citation2020)</w:t>
      </w:r>
    </w:p>
    <w:p w14:paraId="7CA209EB" w14:textId="77777777" w:rsidR="00C00C3F" w:rsidRPr="00EB7C5A" w:rsidRDefault="00C00C3F" w:rsidP="00C00C3F">
      <w:pPr>
        <w:rPr>
          <w:rStyle w:val="StyleUnderline"/>
          <w:color w:val="000000" w:themeColor="text1"/>
        </w:rPr>
      </w:pPr>
      <w:r w:rsidRPr="00EB7C5A">
        <w:rPr>
          <w:rStyle w:val="StyleUnderline"/>
          <w:color w:val="000000" w:themeColor="text1"/>
        </w:rPr>
        <w:t xml:space="preserve">The </w:t>
      </w:r>
      <w:r w:rsidRPr="00EB7C5A">
        <w:rPr>
          <w:rStyle w:val="Emphasis"/>
          <w:color w:val="000000" w:themeColor="text1"/>
        </w:rPr>
        <w:t>moving</w:t>
      </w:r>
      <w:r w:rsidRPr="00EB7C5A">
        <w:rPr>
          <w:rStyle w:val="StyleUnderline"/>
          <w:color w:val="000000" w:themeColor="text1"/>
        </w:rPr>
        <w:t xml:space="preserve"> of </w:t>
      </w:r>
      <w:r w:rsidRPr="00EB7C5A">
        <w:rPr>
          <w:rStyle w:val="Emphasis"/>
          <w:color w:val="000000" w:themeColor="text1"/>
        </w:rPr>
        <w:t>the clock makes the ‘climate emergency’ public</w:t>
      </w:r>
      <w:r w:rsidRPr="00EB7C5A">
        <w:rPr>
          <w:rStyle w:val="StyleUnderline"/>
          <w:color w:val="000000" w:themeColor="text1"/>
        </w:rPr>
        <w:t xml:space="preserve">, especially for those proponents of liberalism whose ‘macroscopic exclusion clauses’ </w:t>
      </w:r>
      <w:r w:rsidRPr="00EB7C5A">
        <w:rPr>
          <w:color w:val="000000" w:themeColor="text1"/>
          <w:sz w:val="16"/>
        </w:rPr>
        <w:t>have been written to</w:t>
      </w:r>
      <w:r w:rsidRPr="00EB7C5A">
        <w:rPr>
          <w:rStyle w:val="StyleUnderline"/>
          <w:color w:val="000000" w:themeColor="text1"/>
          <w:sz w:val="16"/>
        </w:rPr>
        <w:t xml:space="preserve"> </w:t>
      </w:r>
      <w:r w:rsidRPr="00EB7C5A">
        <w:rPr>
          <w:rStyle w:val="StyleUnderline"/>
          <w:color w:val="000000" w:themeColor="text1"/>
        </w:rPr>
        <w:t>‘displace</w:t>
      </w:r>
      <w:r w:rsidRPr="00EB7C5A">
        <w:rPr>
          <w:color w:val="000000" w:themeColor="text1"/>
          <w:sz w:val="16"/>
        </w:rPr>
        <w:t> … </w:t>
      </w:r>
      <w:r w:rsidRPr="00EB7C5A">
        <w:rPr>
          <w:rStyle w:val="StyleUnderline"/>
          <w:color w:val="000000" w:themeColor="text1"/>
        </w:rPr>
        <w:t xml:space="preserve">unfreedom’ onto all marginalized, enslaved, </w:t>
      </w:r>
      <w:r w:rsidRPr="00EB7C5A">
        <w:rPr>
          <w:color w:val="000000" w:themeColor="text1"/>
          <w:sz w:val="14"/>
        </w:rPr>
        <w:t>and</w:t>
      </w:r>
      <w:r w:rsidRPr="00EB7C5A">
        <w:rPr>
          <w:rStyle w:val="StyleUnderline"/>
          <w:color w:val="000000" w:themeColor="text1"/>
        </w:rPr>
        <w:t xml:space="preserve"> colonized peoples </w:t>
      </w:r>
      <w:r w:rsidRPr="00EB7C5A">
        <w:rPr>
          <w:rStyle w:val="Emphasis"/>
          <w:color w:val="000000" w:themeColor="text1"/>
        </w:rPr>
        <w:t>and</w:t>
      </w:r>
      <w:r w:rsidRPr="00EB7C5A">
        <w:rPr>
          <w:rStyle w:val="StyleUnderline"/>
          <w:color w:val="000000" w:themeColor="text1"/>
        </w:rPr>
        <w:t xml:space="preserve"> </w:t>
      </w:r>
      <w:r w:rsidRPr="00EB7C5A">
        <w:rPr>
          <w:color w:val="000000" w:themeColor="text1"/>
          <w:sz w:val="16"/>
        </w:rPr>
        <w:t xml:space="preserve">those </w:t>
      </w:r>
      <w:r w:rsidRPr="00EB7C5A">
        <w:rPr>
          <w:rStyle w:val="StyleUnderline"/>
          <w:color w:val="000000" w:themeColor="text1"/>
        </w:rPr>
        <w:t>‘primitive’ and ‘undeveloped’ sites ‘</w:t>
      </w:r>
      <w:r w:rsidRPr="00EB7C5A">
        <w:rPr>
          <w:color w:val="000000" w:themeColor="text1"/>
          <w:sz w:val="16"/>
        </w:rPr>
        <w:t xml:space="preserve">from a white male bourgeois European who was the historical agent in the narrative’ (Mann, Citation2019). Yet </w:t>
      </w:r>
      <w:r w:rsidRPr="00EB7C5A">
        <w:rPr>
          <w:rStyle w:val="StyleUnderline"/>
          <w:color w:val="000000" w:themeColor="text1"/>
        </w:rPr>
        <w:t xml:space="preserve">this moving of the clock </w:t>
      </w:r>
      <w:r w:rsidRPr="00EB7C5A">
        <w:rPr>
          <w:color w:val="000000" w:themeColor="text1"/>
          <w:sz w:val="16"/>
        </w:rPr>
        <w:t>does not address the root of the problem. It</w:t>
      </w:r>
      <w:r w:rsidRPr="00EB7C5A">
        <w:rPr>
          <w:rStyle w:val="StyleUnderline"/>
          <w:color w:val="000000" w:themeColor="text1"/>
        </w:rPr>
        <w:t xml:space="preserve"> </w:t>
      </w:r>
      <w:r w:rsidRPr="00EB7C5A">
        <w:rPr>
          <w:rStyle w:val="Emphasis"/>
          <w:color w:val="000000" w:themeColor="text1"/>
        </w:rPr>
        <w:t>allows</w:t>
      </w:r>
      <w:r w:rsidRPr="00EB7C5A">
        <w:rPr>
          <w:rStyle w:val="StyleUnderline"/>
          <w:color w:val="000000" w:themeColor="text1"/>
        </w:rPr>
        <w:t xml:space="preserve"> the positing of </w:t>
      </w:r>
      <w:r w:rsidRPr="00EB7C5A">
        <w:rPr>
          <w:rStyle w:val="Emphasis"/>
          <w:color w:val="000000" w:themeColor="text1"/>
        </w:rPr>
        <w:t>a secular/humanist eschatological story</w:t>
      </w:r>
      <w:r w:rsidRPr="00EB7C5A">
        <w:rPr>
          <w:color w:val="000000" w:themeColor="text1"/>
          <w:sz w:val="16"/>
        </w:rPr>
        <w:t xml:space="preserve"> (Rothe, Citation2020, p. 162) </w:t>
      </w:r>
      <w:r w:rsidRPr="00EB7C5A">
        <w:rPr>
          <w:rStyle w:val="StyleUnderline"/>
          <w:color w:val="000000" w:themeColor="text1"/>
        </w:rPr>
        <w:t xml:space="preserve">whose temporal structure is one </w:t>
      </w:r>
      <w:r w:rsidRPr="00EB7C5A">
        <w:rPr>
          <w:rStyle w:val="Emphasis"/>
          <w:color w:val="000000" w:themeColor="text1"/>
        </w:rPr>
        <w:t>of immanent destruction</w:t>
      </w:r>
      <w:r w:rsidRPr="00EB7C5A">
        <w:rPr>
          <w:rStyle w:val="StyleUnderline"/>
          <w:color w:val="000000" w:themeColor="text1"/>
        </w:rPr>
        <w:t>, informed by an analysis of existence as being-towards-death (i.e. of the human and the planet) or catastrophe.</w:t>
      </w:r>
    </w:p>
    <w:p w14:paraId="6F637082" w14:textId="77777777" w:rsidR="00C00C3F" w:rsidRPr="00EB7C5A" w:rsidRDefault="00C00C3F" w:rsidP="00C00C3F">
      <w:pPr>
        <w:rPr>
          <w:color w:val="000000" w:themeColor="text1"/>
          <w:u w:val="single"/>
        </w:rPr>
      </w:pPr>
      <w:r w:rsidRPr="00EB7C5A">
        <w:rPr>
          <w:color w:val="000000" w:themeColor="text1"/>
          <w:sz w:val="16"/>
        </w:rPr>
        <w:t xml:space="preserve">Of course, </w:t>
      </w:r>
      <w:r w:rsidRPr="00EB7C5A">
        <w:rPr>
          <w:rStyle w:val="StyleUnderline"/>
          <w:color w:val="000000" w:themeColor="text1"/>
        </w:rPr>
        <w:t xml:space="preserve">this schematic presumes death and ecological catastrophe (collapsed into one). It represents a never-reached horizon of experience, </w:t>
      </w:r>
      <w:r w:rsidRPr="00EB7C5A">
        <w:rPr>
          <w:rStyle w:val="Emphasis"/>
          <w:color w:val="000000" w:themeColor="text1"/>
        </w:rPr>
        <w:t>where</w:t>
      </w:r>
      <w:r w:rsidRPr="00EB7C5A">
        <w:rPr>
          <w:rStyle w:val="StyleUnderline"/>
          <w:color w:val="000000" w:themeColor="text1"/>
        </w:rPr>
        <w:t xml:space="preserve"> authentic and moral </w:t>
      </w:r>
      <w:r w:rsidRPr="00EB7C5A">
        <w:rPr>
          <w:rStyle w:val="Emphasis"/>
          <w:color w:val="000000" w:themeColor="text1"/>
        </w:rPr>
        <w:t>decisions must be</w:t>
      </w:r>
      <w:r w:rsidRPr="00EB7C5A">
        <w:rPr>
          <w:rStyle w:val="StyleUnderline"/>
          <w:color w:val="000000" w:themeColor="text1"/>
        </w:rPr>
        <w:t xml:space="preserve"> made </w:t>
      </w:r>
      <w:r w:rsidRPr="00EB7C5A">
        <w:rPr>
          <w:rStyle w:val="Emphasis"/>
          <w:color w:val="000000" w:themeColor="text1"/>
        </w:rPr>
        <w:t>through a</w:t>
      </w:r>
      <w:r w:rsidRPr="00EB7C5A">
        <w:rPr>
          <w:rStyle w:val="StyleUnderline"/>
          <w:color w:val="000000" w:themeColor="text1"/>
        </w:rPr>
        <w:t xml:space="preserve"> theory or </w:t>
      </w:r>
      <w:r w:rsidRPr="00EB7C5A">
        <w:rPr>
          <w:rStyle w:val="Emphasis"/>
          <w:color w:val="000000" w:themeColor="text1"/>
        </w:rPr>
        <w:t>‘concept of crisis</w:t>
      </w:r>
      <w:r w:rsidRPr="00EB7C5A">
        <w:rPr>
          <w:rStyle w:val="StyleUnderline"/>
          <w:color w:val="000000" w:themeColor="text1"/>
        </w:rPr>
        <w:t xml:space="preserve"> or emergency</w:t>
      </w:r>
      <w:r w:rsidRPr="00EB7C5A">
        <w:rPr>
          <w:color w:val="000000" w:themeColor="text1"/>
          <w:sz w:val="16"/>
        </w:rPr>
        <w:t xml:space="preserve">’ (Mann, Citation2019). Liberal leaders of the international political system ‘inch toward’ an implementation of a regulatory system, what Mann and Wainwright call climate Leviathan, </w:t>
      </w:r>
      <w:r w:rsidRPr="00EB7C5A">
        <w:rPr>
          <w:rStyle w:val="Emphasis"/>
          <w:color w:val="000000" w:themeColor="text1"/>
        </w:rPr>
        <w:t>instead of addressing the root causes</w:t>
      </w:r>
      <w:r w:rsidRPr="00EB7C5A">
        <w:rPr>
          <w:rStyle w:val="StyleUnderline"/>
          <w:color w:val="000000" w:themeColor="text1"/>
        </w:rPr>
        <w:t xml:space="preserve"> of global warming</w:t>
      </w:r>
      <w:r w:rsidRPr="00EB7C5A">
        <w:rPr>
          <w:color w:val="000000" w:themeColor="text1"/>
          <w:sz w:val="16"/>
        </w:rPr>
        <w:t xml:space="preserve">. These </w:t>
      </w:r>
      <w:r w:rsidRPr="00EB7C5A">
        <w:rPr>
          <w:rStyle w:val="StyleUnderline"/>
          <w:color w:val="000000" w:themeColor="text1"/>
        </w:rPr>
        <w:t xml:space="preserve">leaders </w:t>
      </w:r>
      <w:r w:rsidRPr="00EB7C5A">
        <w:rPr>
          <w:color w:val="000000" w:themeColor="text1"/>
          <w:sz w:val="16"/>
        </w:rPr>
        <w:t>are not creative but ‘</w:t>
      </w:r>
      <w:r w:rsidRPr="00EB7C5A">
        <w:rPr>
          <w:rStyle w:val="StyleUnderline"/>
          <w:color w:val="000000" w:themeColor="text1"/>
        </w:rPr>
        <w:t>fumble … for solutions’, continuing to argue that ‘climate change’ is a ‘market failure, without considering the limiting structures of the ‘market’ itself</w:t>
      </w:r>
      <w:r w:rsidRPr="00EB7C5A">
        <w:rPr>
          <w:color w:val="000000" w:themeColor="text1"/>
          <w:sz w:val="16"/>
        </w:rPr>
        <w:t xml:space="preserve"> (Osaka, Citation2019, p. 2; citing Mann &amp; Wainwright, Citation2018). </w:t>
      </w:r>
      <w:r w:rsidRPr="00EB7C5A">
        <w:rPr>
          <w:rStyle w:val="StyleUnderline"/>
          <w:color w:val="000000" w:themeColor="text1"/>
        </w:rPr>
        <w:t xml:space="preserve">When the moment for organized challenge emerges, </w:t>
      </w:r>
      <w:r w:rsidRPr="00EB7C5A">
        <w:rPr>
          <w:rStyle w:val="Emphasis"/>
          <w:color w:val="000000" w:themeColor="text1"/>
        </w:rPr>
        <w:t xml:space="preserve">white hegemony </w:t>
      </w:r>
      <w:r w:rsidRPr="00EB7C5A">
        <w:rPr>
          <w:rStyle w:val="StyleUnderline"/>
          <w:color w:val="000000" w:themeColor="text1"/>
        </w:rPr>
        <w:t xml:space="preserve">rushes to squander the creative energy and </w:t>
      </w:r>
      <w:r w:rsidRPr="00EB7C5A">
        <w:rPr>
          <w:rStyle w:val="Emphasis"/>
          <w:color w:val="000000" w:themeColor="text1"/>
        </w:rPr>
        <w:t>reorients social relations toward</w:t>
      </w:r>
      <w:r w:rsidRPr="00EB7C5A">
        <w:rPr>
          <w:rStyle w:val="StyleUnderline"/>
          <w:color w:val="000000" w:themeColor="text1"/>
        </w:rPr>
        <w:t xml:space="preserve"> its </w:t>
      </w:r>
      <w:r w:rsidRPr="00EB7C5A">
        <w:rPr>
          <w:rStyle w:val="Emphasis"/>
          <w:color w:val="000000" w:themeColor="text1"/>
        </w:rPr>
        <w:t>consolidation.</w:t>
      </w:r>
      <w:r w:rsidRPr="00EB7C5A">
        <w:rPr>
          <w:rStyle w:val="StyleUnderline"/>
          <w:color w:val="000000" w:themeColor="text1"/>
        </w:rPr>
        <w:t xml:space="preserve"> It does so </w:t>
      </w:r>
      <w:r w:rsidRPr="00EB7C5A">
        <w:rPr>
          <w:rStyle w:val="Emphasis"/>
          <w:color w:val="000000" w:themeColor="text1"/>
        </w:rPr>
        <w:t>by rushing to innovate through</w:t>
      </w:r>
      <w:r w:rsidRPr="00EB7C5A">
        <w:rPr>
          <w:rStyle w:val="StyleUnderline"/>
          <w:color w:val="000000" w:themeColor="text1"/>
        </w:rPr>
        <w:t xml:space="preserve"> the co-production of </w:t>
      </w:r>
      <w:r w:rsidRPr="00EB7C5A">
        <w:rPr>
          <w:rStyle w:val="Emphasis"/>
          <w:color w:val="000000" w:themeColor="text1"/>
        </w:rPr>
        <w:t xml:space="preserve">narratives </w:t>
      </w:r>
      <w:r w:rsidRPr="00EB7C5A">
        <w:rPr>
          <w:rStyle w:val="StyleUnderline"/>
          <w:color w:val="000000" w:themeColor="text1"/>
        </w:rPr>
        <w:t>and an emerging ecological order.</w:t>
      </w:r>
    </w:p>
    <w:p w14:paraId="54E01A0B" w14:textId="77777777" w:rsidR="00C00C3F" w:rsidRPr="00EB7C5A" w:rsidRDefault="00C00C3F" w:rsidP="00C00C3F">
      <w:pPr>
        <w:rPr>
          <w:color w:val="000000" w:themeColor="text1"/>
          <w:sz w:val="16"/>
        </w:rPr>
      </w:pPr>
      <w:r w:rsidRPr="00EB7C5A">
        <w:rPr>
          <w:color w:val="000000" w:themeColor="text1"/>
          <w:sz w:val="16"/>
        </w:rPr>
        <w:t>The present as a fracture of notions of history and ‘historical natures’</w:t>
      </w:r>
    </w:p>
    <w:p w14:paraId="34540AB6" w14:textId="77777777" w:rsidR="00C00C3F" w:rsidRPr="00EB7C5A" w:rsidRDefault="00C00C3F" w:rsidP="00C00C3F">
      <w:pPr>
        <w:rPr>
          <w:color w:val="000000" w:themeColor="text1"/>
          <w:sz w:val="16"/>
        </w:rPr>
      </w:pPr>
      <w:r w:rsidRPr="00EB7C5A">
        <w:rPr>
          <w:rStyle w:val="Emphasis"/>
          <w:color w:val="000000" w:themeColor="text1"/>
        </w:rPr>
        <w:t>Apocalypse is ‘the</w:t>
      </w:r>
      <w:r w:rsidRPr="00EB7C5A">
        <w:rPr>
          <w:rStyle w:val="StyleUnderline"/>
          <w:color w:val="000000" w:themeColor="text1"/>
        </w:rPr>
        <w:t xml:space="preserve"> single </w:t>
      </w:r>
      <w:r w:rsidRPr="00EB7C5A">
        <w:rPr>
          <w:rStyle w:val="Emphasis"/>
          <w:color w:val="000000" w:themeColor="text1"/>
        </w:rPr>
        <w:t>most powerful</w:t>
      </w:r>
      <w:r w:rsidRPr="00EB7C5A">
        <w:rPr>
          <w:rStyle w:val="StyleUnderline"/>
          <w:color w:val="000000" w:themeColor="text1"/>
        </w:rPr>
        <w:t xml:space="preserve"> master </w:t>
      </w:r>
      <w:r w:rsidRPr="00EB7C5A">
        <w:rPr>
          <w:rStyle w:val="Emphasis"/>
          <w:color w:val="000000" w:themeColor="text1"/>
        </w:rPr>
        <w:t>metaphor that</w:t>
      </w:r>
      <w:r w:rsidRPr="00EB7C5A">
        <w:rPr>
          <w:rStyle w:val="StyleUnderline"/>
          <w:color w:val="000000" w:themeColor="text1"/>
        </w:rPr>
        <w:t xml:space="preserve"> the contemporary environmental imagination has at its disposal’</w:t>
      </w:r>
      <w:r w:rsidRPr="00EB7C5A">
        <w:rPr>
          <w:color w:val="000000" w:themeColor="text1"/>
          <w:sz w:val="16"/>
        </w:rPr>
        <w:t xml:space="preserve"> (Buell, Citation1995, p. 285). As such, </w:t>
      </w:r>
      <w:r w:rsidRPr="00EB7C5A">
        <w:rPr>
          <w:rStyle w:val="StyleUnderline"/>
          <w:color w:val="000000" w:themeColor="text1"/>
        </w:rPr>
        <w:t xml:space="preserve">it </w:t>
      </w:r>
      <w:r w:rsidRPr="00EB7C5A">
        <w:rPr>
          <w:rStyle w:val="Emphasis"/>
          <w:color w:val="000000" w:themeColor="text1"/>
        </w:rPr>
        <w:t>deranges capital and its entanglements with ecological problems</w:t>
      </w:r>
      <w:r w:rsidRPr="00EB7C5A">
        <w:rPr>
          <w:rStyle w:val="StyleUnderline"/>
          <w:color w:val="000000" w:themeColor="text1"/>
        </w:rPr>
        <w:t>, ranging from the climate change, to the extinction of species, the loss of pollinating insects, and other ecological disasters.</w:t>
      </w:r>
      <w:r w:rsidRPr="00EB7C5A">
        <w:rPr>
          <w:color w:val="000000" w:themeColor="text1"/>
          <w:sz w:val="16"/>
        </w:rPr>
        <w:t xml:space="preserve"> These challenges or this ecology of environmental concerns cannot be considered in a partitioned manner.</w:t>
      </w:r>
    </w:p>
    <w:p w14:paraId="172BC57B" w14:textId="77777777" w:rsidR="00C00C3F" w:rsidRPr="00EB7C5A" w:rsidRDefault="00C00C3F" w:rsidP="00C00C3F">
      <w:pPr>
        <w:rPr>
          <w:rStyle w:val="StyleUnderline"/>
          <w:color w:val="000000" w:themeColor="text1"/>
        </w:rPr>
      </w:pPr>
      <w:r w:rsidRPr="00EB7C5A">
        <w:rPr>
          <w:color w:val="000000" w:themeColor="text1"/>
          <w:sz w:val="16"/>
        </w:rPr>
        <w:t xml:space="preserve">The focus on temporality has been picked up by historians and others grappling with what the authors of </w:t>
      </w:r>
      <w:r w:rsidRPr="00EB7C5A">
        <w:rPr>
          <w:rStyle w:val="StyleUnderline"/>
          <w:color w:val="000000" w:themeColor="text1"/>
        </w:rPr>
        <w:t>the Anthropocene</w:t>
      </w:r>
      <w:r w:rsidRPr="00EB7C5A">
        <w:rPr>
          <w:color w:val="000000" w:themeColor="text1"/>
          <w:sz w:val="16"/>
        </w:rPr>
        <w:t xml:space="preserve"> name a crisis and emergency. One text that </w:t>
      </w:r>
      <w:r w:rsidRPr="00EB7C5A">
        <w:rPr>
          <w:rStyle w:val="StyleUnderline"/>
          <w:color w:val="000000" w:themeColor="text1"/>
        </w:rPr>
        <w:t xml:space="preserve">speaks to the global </w:t>
      </w:r>
      <w:r w:rsidRPr="00EB7C5A">
        <w:rPr>
          <w:rStyle w:val="Emphasis"/>
          <w:color w:val="000000" w:themeColor="text1"/>
        </w:rPr>
        <w:t>climate change as apocalyptic temporality</w:t>
      </w:r>
      <w:r w:rsidRPr="00EB7C5A">
        <w:rPr>
          <w:color w:val="000000" w:themeColor="text1"/>
          <w:sz w:val="16"/>
        </w:rPr>
        <w:t xml:space="preserve"> is Oreskes and Conway’s The Collapse of Western Civilization. In theorizing the present and the temporal possibilities for the future otherwise, these authors open the door for us to experiment with what Sheila Jasanoff and Sang-Hyun call socio­technical imaginaries (Citation2013). The book’s narrator is a Chinese historian in the year 2393. The historian says Western civilization possessed robust information about climate change and the ‘damaging events to unfold’ but was ‘unable to stop’ them (Oreskes &amp; Conway, Citation2014, p. x, pp. 1-2), thus ‘condemning their successors to the inundation and desertification of the late twenty-first and twenty-second centuries’ (Oreskes &amp; Conway, Citation2014, pp. 59–60). A second Dark Age descended, and the Period of Penumbra began. The present ignorance, the historian says, is a result of an ‘ideological fixation on ‘free’ markets; another compartmentalization and the practice among the scientific community of demanding an excessively stringent standard for accepting claims of any kind, even those involving imminent threats’ (Oreskes &amp; Conway, Citation2014, pp. ix-x). In a sense, </w:t>
      </w:r>
      <w:r w:rsidRPr="00EB7C5A">
        <w:rPr>
          <w:rStyle w:val="StyleUnderline"/>
          <w:color w:val="000000" w:themeColor="text1"/>
        </w:rPr>
        <w:t xml:space="preserve">this future scenario </w:t>
      </w:r>
      <w:r w:rsidRPr="00EB7C5A">
        <w:rPr>
          <w:rStyle w:val="Emphasis"/>
          <w:color w:val="000000" w:themeColor="text1"/>
        </w:rPr>
        <w:t>tells nothing</w:t>
      </w:r>
      <w:r w:rsidRPr="00EB7C5A">
        <w:rPr>
          <w:rStyle w:val="StyleUnderline"/>
          <w:color w:val="000000" w:themeColor="text1"/>
        </w:rPr>
        <w:t xml:space="preserve"> </w:t>
      </w:r>
      <w:r w:rsidRPr="00EB7C5A">
        <w:rPr>
          <w:rStyle w:val="Emphasis"/>
          <w:color w:val="000000" w:themeColor="text1"/>
        </w:rPr>
        <w:t>about the future and more about the ‘present’</w:t>
      </w:r>
      <w:r w:rsidRPr="00EB7C5A">
        <w:rPr>
          <w:rStyle w:val="StyleUnderline"/>
          <w:color w:val="000000" w:themeColor="text1"/>
        </w:rPr>
        <w:t xml:space="preserve"> – our moment.</w:t>
      </w:r>
    </w:p>
    <w:p w14:paraId="0543BF9A" w14:textId="77777777" w:rsidR="00C00C3F" w:rsidRPr="00EB7C5A" w:rsidRDefault="00C00C3F" w:rsidP="00C00C3F">
      <w:pPr>
        <w:rPr>
          <w:rStyle w:val="StyleUnderline"/>
          <w:color w:val="000000" w:themeColor="text1"/>
        </w:rPr>
      </w:pPr>
      <w:r w:rsidRPr="00EB7C5A">
        <w:rPr>
          <w:color w:val="000000" w:themeColor="text1"/>
          <w:sz w:val="16"/>
        </w:rPr>
        <w:t>However, the narrator’s historical account is problematic and, as Garrard argues ‘</w:t>
      </w:r>
      <w:proofErr w:type="spellStart"/>
      <w:r w:rsidRPr="00EB7C5A">
        <w:rPr>
          <w:color w:val="000000" w:themeColor="text1"/>
          <w:sz w:val="16"/>
        </w:rPr>
        <w:t>unequivocably</w:t>
      </w:r>
      <w:proofErr w:type="spellEnd"/>
      <w:r w:rsidRPr="00EB7C5A">
        <w:rPr>
          <w:color w:val="000000" w:themeColor="text1"/>
          <w:sz w:val="16"/>
        </w:rPr>
        <w:t xml:space="preserve"> dangerous’, as the scenario focuses on ‘catastrophic outcomes’ (Garrard, Citation2020, p. 3). Gallard’s critique is important to our discussion of temporality. Narrating the present as a given history evades uncertainty and possibilities for the world as a project beyond global capital. In a sense, </w:t>
      </w:r>
      <w:r w:rsidRPr="00EB7C5A">
        <w:rPr>
          <w:rStyle w:val="Emphasis"/>
          <w:color w:val="000000" w:themeColor="text1"/>
        </w:rPr>
        <w:t>this dystopian temporality</w:t>
      </w:r>
      <w:r w:rsidRPr="00EB7C5A">
        <w:rPr>
          <w:rStyle w:val="StyleUnderline"/>
          <w:color w:val="000000" w:themeColor="text1"/>
        </w:rPr>
        <w:t xml:space="preserve"> </w:t>
      </w:r>
      <w:r w:rsidRPr="00EB7C5A">
        <w:rPr>
          <w:rStyle w:val="Emphasis"/>
          <w:color w:val="000000" w:themeColor="text1"/>
        </w:rPr>
        <w:t>posits itself as</w:t>
      </w:r>
      <w:r w:rsidRPr="00EB7C5A">
        <w:rPr>
          <w:rStyle w:val="StyleUnderline"/>
          <w:color w:val="000000" w:themeColor="text1"/>
        </w:rPr>
        <w:t xml:space="preserve"> the ‘</w:t>
      </w:r>
      <w:r w:rsidRPr="00EB7C5A">
        <w:rPr>
          <w:rStyle w:val="Emphasis"/>
          <w:color w:val="000000" w:themeColor="text1"/>
        </w:rPr>
        <w:t xml:space="preserve">truth’ </w:t>
      </w:r>
      <w:r w:rsidRPr="00EB7C5A">
        <w:rPr>
          <w:rStyle w:val="StyleUnderline"/>
          <w:color w:val="000000" w:themeColor="text1"/>
        </w:rPr>
        <w:t xml:space="preserve">of our reality as if </w:t>
      </w:r>
      <w:r w:rsidRPr="00EB7C5A">
        <w:rPr>
          <w:rStyle w:val="Emphasis"/>
          <w:color w:val="000000" w:themeColor="text1"/>
        </w:rPr>
        <w:t>punctuating a certain</w:t>
      </w:r>
      <w:r w:rsidRPr="00EB7C5A">
        <w:rPr>
          <w:rStyle w:val="StyleUnderline"/>
          <w:color w:val="000000" w:themeColor="text1"/>
        </w:rPr>
        <w:t xml:space="preserve"> kind of </w:t>
      </w:r>
      <w:r w:rsidRPr="00EB7C5A">
        <w:rPr>
          <w:rStyle w:val="Emphasis"/>
          <w:color w:val="000000" w:themeColor="text1"/>
        </w:rPr>
        <w:t xml:space="preserve">imaginary temporal orientation </w:t>
      </w:r>
      <w:r w:rsidRPr="00EB7C5A">
        <w:rPr>
          <w:rStyle w:val="StyleUnderline"/>
          <w:color w:val="000000" w:themeColor="text1"/>
        </w:rPr>
        <w:t>– the only one about the future.</w:t>
      </w:r>
      <w:r w:rsidRPr="00EB7C5A">
        <w:rPr>
          <w:color w:val="000000" w:themeColor="text1"/>
          <w:sz w:val="16"/>
        </w:rPr>
        <w:t xml:space="preserve"> This depicted history anticipates the failure of the future by drawing on assembled empirics and technologies of problem-solving as if failure and the future are not up for debate (Jasanoff, Citation2019), as if the historical codes and genre choices that assemble these dystopia future scenarios are not ‘</w:t>
      </w:r>
      <w:proofErr w:type="spellStart"/>
      <w:r w:rsidRPr="00EB7C5A">
        <w:rPr>
          <w:color w:val="000000" w:themeColor="text1"/>
          <w:sz w:val="16"/>
        </w:rPr>
        <w:t>originary</w:t>
      </w:r>
      <w:proofErr w:type="spellEnd"/>
      <w:r w:rsidRPr="00EB7C5A">
        <w:rPr>
          <w:color w:val="000000" w:themeColor="text1"/>
          <w:sz w:val="16"/>
        </w:rPr>
        <w:t>’ to the familiar narratives of history which they ground.</w:t>
      </w:r>
    </w:p>
    <w:p w14:paraId="131A281A" w14:textId="77777777" w:rsidR="00C00C3F" w:rsidRPr="00EB7C5A" w:rsidRDefault="00C00C3F" w:rsidP="00C00C3F">
      <w:pPr>
        <w:rPr>
          <w:rStyle w:val="StyleUnderline"/>
          <w:color w:val="000000" w:themeColor="text1"/>
        </w:rPr>
      </w:pPr>
      <w:r w:rsidRPr="00EB7C5A">
        <w:rPr>
          <w:color w:val="000000" w:themeColor="text1"/>
          <w:sz w:val="16"/>
        </w:rPr>
        <w:t xml:space="preserve">In highlighting that </w:t>
      </w:r>
      <w:r w:rsidRPr="00EB7C5A">
        <w:rPr>
          <w:rStyle w:val="StyleUnderline"/>
          <w:color w:val="000000" w:themeColor="text1"/>
        </w:rPr>
        <w:t>the Anthropocene is</w:t>
      </w:r>
      <w:r w:rsidRPr="00EB7C5A">
        <w:rPr>
          <w:color w:val="000000" w:themeColor="text1"/>
          <w:sz w:val="16"/>
        </w:rPr>
        <w:t xml:space="preserve"> actually </w:t>
      </w:r>
      <w:r w:rsidRPr="00EB7C5A">
        <w:rPr>
          <w:rStyle w:val="StyleUnderline"/>
          <w:color w:val="000000" w:themeColor="text1"/>
        </w:rPr>
        <w:t>a ‘liberal managerial term’</w:t>
      </w:r>
      <w:r w:rsidRPr="00EB7C5A">
        <w:rPr>
          <w:color w:val="000000" w:themeColor="text1"/>
          <w:sz w:val="16"/>
        </w:rPr>
        <w:t xml:space="preserve">, Mann (Citation2019) suggests the ideology of </w:t>
      </w:r>
      <w:r w:rsidRPr="00EB7C5A">
        <w:rPr>
          <w:rStyle w:val="Emphasis"/>
          <w:color w:val="000000" w:themeColor="text1"/>
        </w:rPr>
        <w:t>liberalism distorts</w:t>
      </w:r>
      <w:r w:rsidRPr="00EB7C5A">
        <w:rPr>
          <w:rStyle w:val="StyleUnderline"/>
          <w:color w:val="000000" w:themeColor="text1"/>
        </w:rPr>
        <w:t xml:space="preserve"> the multiple social reproductions of </w:t>
      </w:r>
      <w:r w:rsidRPr="00EB7C5A">
        <w:rPr>
          <w:rStyle w:val="Emphasis"/>
          <w:color w:val="000000" w:themeColor="text1"/>
        </w:rPr>
        <w:t>violence and</w:t>
      </w:r>
      <w:r w:rsidRPr="00EB7C5A">
        <w:rPr>
          <w:rStyle w:val="StyleUnderline"/>
          <w:color w:val="000000" w:themeColor="text1"/>
        </w:rPr>
        <w:t xml:space="preserve"> strategies of </w:t>
      </w:r>
      <w:r w:rsidRPr="00EB7C5A">
        <w:rPr>
          <w:rStyle w:val="Emphasis"/>
          <w:color w:val="000000" w:themeColor="text1"/>
        </w:rPr>
        <w:t>failure</w:t>
      </w:r>
      <w:r w:rsidRPr="00EB7C5A">
        <w:rPr>
          <w:rStyle w:val="StyleUnderline"/>
          <w:color w:val="000000" w:themeColor="text1"/>
        </w:rPr>
        <w:t xml:space="preserve"> by sublimating them </w:t>
      </w:r>
      <w:r w:rsidRPr="00EB7C5A">
        <w:rPr>
          <w:rStyle w:val="Emphasis"/>
          <w:color w:val="000000" w:themeColor="text1"/>
        </w:rPr>
        <w:t>through temporal means</w:t>
      </w:r>
      <w:r w:rsidRPr="00EB7C5A">
        <w:rPr>
          <w:rStyle w:val="StyleUnderline"/>
          <w:color w:val="000000" w:themeColor="text1"/>
        </w:rPr>
        <w:t xml:space="preserve">, deploying concepts </w:t>
      </w:r>
      <w:r w:rsidRPr="00EB7C5A">
        <w:rPr>
          <w:rStyle w:val="Emphasis"/>
          <w:color w:val="000000" w:themeColor="text1"/>
        </w:rPr>
        <w:t>such as crises, emergencies</w:t>
      </w:r>
      <w:r w:rsidRPr="00EB7C5A">
        <w:rPr>
          <w:rStyle w:val="StyleUnderline"/>
          <w:color w:val="000000" w:themeColor="text1"/>
        </w:rPr>
        <w:t>, and exceptions,</w:t>
      </w:r>
      <w:r w:rsidRPr="00EB7C5A">
        <w:rPr>
          <w:rStyle w:val="Emphasis"/>
          <w:color w:val="000000" w:themeColor="text1"/>
        </w:rPr>
        <w:t xml:space="preserve"> and</w:t>
      </w:r>
      <w:r w:rsidRPr="00EB7C5A">
        <w:rPr>
          <w:rStyle w:val="StyleUnderline"/>
          <w:color w:val="000000" w:themeColor="text1"/>
        </w:rPr>
        <w:t xml:space="preserve"> substituting </w:t>
      </w:r>
      <w:r w:rsidRPr="00EB7C5A">
        <w:rPr>
          <w:rStyle w:val="Emphasis"/>
          <w:color w:val="000000" w:themeColor="text1"/>
        </w:rPr>
        <w:t>adaptation</w:t>
      </w:r>
      <w:r w:rsidRPr="00EB7C5A">
        <w:rPr>
          <w:rStyle w:val="StyleUnderline"/>
          <w:color w:val="000000" w:themeColor="text1"/>
        </w:rPr>
        <w:t xml:space="preserve"> for progress</w:t>
      </w:r>
      <w:r w:rsidRPr="00EB7C5A">
        <w:rPr>
          <w:color w:val="000000" w:themeColor="text1"/>
          <w:sz w:val="16"/>
        </w:rPr>
        <w:t xml:space="preserve">. We see this in scientific reports, for example, the SRl.5 and others; while they address the metabolic rifts and shifts, they still use the Anthropocene as the social contract (Mann, Citation2019). In Climate Leviathan, Joel Wainwright and Geoff </w:t>
      </w:r>
      <w:r w:rsidRPr="00EB7C5A">
        <w:rPr>
          <w:color w:val="000000" w:themeColor="text1"/>
          <w:sz w:val="14"/>
        </w:rPr>
        <w:t xml:space="preserve">Mann argue </w:t>
      </w:r>
      <w:r w:rsidRPr="00EB7C5A">
        <w:rPr>
          <w:rStyle w:val="StyleUnderline"/>
          <w:color w:val="000000" w:themeColor="text1"/>
        </w:rPr>
        <w:t>crisis, risk, and uncertainty are asymmetrical, the result of the actions of a minority of humanity, i.e. the white male bourgeois European who claims the agency and writing of the historical narrative of liberalism and imperial capitalism. The Anthropocene is a technology co-productive of temporal regimes of modernity and the planetary order:</w:t>
      </w:r>
    </w:p>
    <w:p w14:paraId="6D8126EA" w14:textId="77777777" w:rsidR="00C00C3F" w:rsidRPr="00EB7C5A" w:rsidRDefault="00C00C3F" w:rsidP="00C00C3F">
      <w:pPr>
        <w:ind w:left="720"/>
        <w:rPr>
          <w:color w:val="000000" w:themeColor="text1"/>
          <w:sz w:val="16"/>
        </w:rPr>
      </w:pPr>
      <w:r w:rsidRPr="00EB7C5A">
        <w:rPr>
          <w:rStyle w:val="StyleUnderline"/>
          <w:color w:val="000000" w:themeColor="text1"/>
        </w:rPr>
        <w:t>[</w:t>
      </w:r>
      <w:r w:rsidRPr="00EB7C5A">
        <w:rPr>
          <w:rStyle w:val="Emphasis"/>
          <w:color w:val="000000" w:themeColor="text1"/>
        </w:rPr>
        <w:t>The Anthropocene is] an explicitly future facing instrument of temporal power</w:t>
      </w:r>
      <w:r w:rsidRPr="00EB7C5A">
        <w:rPr>
          <w:rStyle w:val="StyleUnderline"/>
          <w:color w:val="000000" w:themeColor="text1"/>
        </w:rPr>
        <w:t xml:space="preserve">. Like all contracts, </w:t>
      </w:r>
      <w:r w:rsidRPr="00EB7C5A">
        <w:rPr>
          <w:rStyle w:val="Emphasis"/>
          <w:color w:val="000000" w:themeColor="text1"/>
        </w:rPr>
        <w:t>it restarts time</w:t>
      </w:r>
      <w:r w:rsidRPr="00EB7C5A">
        <w:rPr>
          <w:rStyle w:val="StyleUnderline"/>
          <w:color w:val="000000" w:themeColor="text1"/>
        </w:rPr>
        <w:t xml:space="preserve"> on its terms. The distribution of responsibilities it represents is always also the closure of supersession of past arrangements</w:t>
      </w:r>
      <w:r w:rsidRPr="00EB7C5A">
        <w:rPr>
          <w:color w:val="000000" w:themeColor="text1"/>
          <w:sz w:val="16"/>
        </w:rPr>
        <w:t xml:space="preserve">. So, </w:t>
      </w:r>
      <w:r w:rsidRPr="00EB7C5A">
        <w:rPr>
          <w:rStyle w:val="Emphasis"/>
          <w:color w:val="000000" w:themeColor="text1"/>
        </w:rPr>
        <w:t>a contract that has no expiration</w:t>
      </w:r>
      <w:r w:rsidRPr="00EB7C5A">
        <w:rPr>
          <w:color w:val="000000" w:themeColor="text1"/>
          <w:sz w:val="16"/>
        </w:rPr>
        <w:t>, like a constitution or the Anthropocene, is supposed to mark the end of the past and the beginning of a new time. (Mann &amp; Wainwright, Citation2018, p. 8)</w:t>
      </w:r>
    </w:p>
    <w:p w14:paraId="0EBEC510" w14:textId="77777777" w:rsidR="00C00C3F" w:rsidRPr="00FE6CCA" w:rsidRDefault="00C00C3F" w:rsidP="00C00C3F">
      <w:pPr>
        <w:rPr>
          <w:color w:val="000000" w:themeColor="text1"/>
          <w:sz w:val="16"/>
        </w:rPr>
      </w:pPr>
      <w:r w:rsidRPr="00EB7C5A">
        <w:rPr>
          <w:rStyle w:val="StyleUnderline"/>
          <w:color w:val="000000" w:themeColor="text1"/>
        </w:rPr>
        <w:t>The Anthropocene is itself a technology of temporal power which orders and organizes social life</w:t>
      </w:r>
      <w:r w:rsidRPr="00EB7C5A">
        <w:rPr>
          <w:color w:val="000000" w:themeColor="text1"/>
          <w:sz w:val="16"/>
        </w:rPr>
        <w:t xml:space="preserve">. In questioning this contract, Mann and Wainwright problematize how </w:t>
      </w:r>
      <w:r w:rsidRPr="00EB7C5A">
        <w:rPr>
          <w:rStyle w:val="Emphasis"/>
          <w:color w:val="000000" w:themeColor="text1"/>
        </w:rPr>
        <w:t>time is used to organize global power</w:t>
      </w:r>
      <w:r w:rsidRPr="00EB7C5A">
        <w:rPr>
          <w:rStyle w:val="StyleUnderline"/>
          <w:color w:val="000000" w:themeColor="text1"/>
        </w:rPr>
        <w:t>.</w:t>
      </w:r>
      <w:r w:rsidRPr="00EB7C5A">
        <w:rPr>
          <w:color w:val="000000" w:themeColor="text1"/>
          <w:sz w:val="16"/>
        </w:rPr>
        <w:t xml:space="preserve"> They question whether the idea that the Anthropocene marks the end of the past as many claim and the beginning of a new time is accurate. For them, </w:t>
      </w:r>
      <w:r w:rsidRPr="00EB7C5A">
        <w:rPr>
          <w:rStyle w:val="Emphasis"/>
          <w:color w:val="000000" w:themeColor="text1"/>
        </w:rPr>
        <w:t xml:space="preserve">this fetishization </w:t>
      </w:r>
      <w:r w:rsidRPr="00EB7C5A">
        <w:rPr>
          <w:rStyle w:val="StyleUnderline"/>
          <w:color w:val="000000" w:themeColor="text1"/>
        </w:rPr>
        <w:t xml:space="preserve">of the Anthropocene </w:t>
      </w:r>
      <w:r w:rsidRPr="00EB7C5A">
        <w:rPr>
          <w:rStyle w:val="Emphasis"/>
          <w:color w:val="000000" w:themeColor="text1"/>
        </w:rPr>
        <w:t xml:space="preserve">evades </w:t>
      </w:r>
      <w:r w:rsidRPr="00EB7C5A">
        <w:rPr>
          <w:rStyle w:val="StyleUnderline"/>
          <w:color w:val="000000" w:themeColor="text1"/>
        </w:rPr>
        <w:t>the</w:t>
      </w:r>
      <w:r w:rsidRPr="00EB7C5A">
        <w:rPr>
          <w:rStyle w:val="Emphasis"/>
          <w:color w:val="000000" w:themeColor="text1"/>
        </w:rPr>
        <w:t xml:space="preserve"> intensifying challenges</w:t>
      </w:r>
      <w:r w:rsidRPr="00EB7C5A">
        <w:rPr>
          <w:rStyle w:val="StyleUnderline"/>
          <w:color w:val="000000" w:themeColor="text1"/>
        </w:rPr>
        <w:t xml:space="preserve"> to the world. The structure of ‘</w:t>
      </w:r>
      <w:r w:rsidRPr="00EB7C5A">
        <w:rPr>
          <w:rStyle w:val="Emphasis"/>
          <w:color w:val="000000" w:themeColor="text1"/>
        </w:rPr>
        <w:t>transition</w:t>
      </w:r>
      <w:r w:rsidRPr="00EB7C5A">
        <w:rPr>
          <w:rStyle w:val="StyleUnderline"/>
          <w:color w:val="000000" w:themeColor="text1"/>
        </w:rPr>
        <w:t xml:space="preserve">’ of the contemporary global order </w:t>
      </w:r>
      <w:r w:rsidRPr="00EB7C5A">
        <w:rPr>
          <w:rStyle w:val="Emphasis"/>
          <w:color w:val="000000" w:themeColor="text1"/>
        </w:rPr>
        <w:t>and the</w:t>
      </w:r>
      <w:r w:rsidRPr="00EB7C5A">
        <w:rPr>
          <w:rStyle w:val="StyleUnderline"/>
          <w:color w:val="000000" w:themeColor="text1"/>
        </w:rPr>
        <w:t xml:space="preserve"> production of </w:t>
      </w:r>
      <w:r w:rsidRPr="00EB7C5A">
        <w:rPr>
          <w:rStyle w:val="Emphasis"/>
          <w:color w:val="000000" w:themeColor="text1"/>
        </w:rPr>
        <w:t>history of liberalism as progress</w:t>
      </w:r>
      <w:r w:rsidRPr="00EB7C5A">
        <w:rPr>
          <w:color w:val="000000" w:themeColor="text1"/>
          <w:sz w:val="16"/>
        </w:rPr>
        <w:t xml:space="preserve"> (Mann &amp; Wainwright, Citation2018, p. 9) </w:t>
      </w:r>
      <w:r w:rsidRPr="00EB7C5A">
        <w:rPr>
          <w:rStyle w:val="StyleUnderline"/>
          <w:color w:val="000000" w:themeColor="text1"/>
        </w:rPr>
        <w:t xml:space="preserve">are problematic and </w:t>
      </w:r>
      <w:r w:rsidRPr="00EB7C5A">
        <w:rPr>
          <w:rStyle w:val="Emphasis"/>
          <w:color w:val="000000" w:themeColor="text1"/>
        </w:rPr>
        <w:t>do not acknowledge how</w:t>
      </w:r>
      <w:r w:rsidRPr="00EB7C5A">
        <w:rPr>
          <w:rStyle w:val="StyleUnderline"/>
          <w:color w:val="000000" w:themeColor="text1"/>
        </w:rPr>
        <w:t xml:space="preserve"> such kinds of </w:t>
      </w:r>
      <w:r w:rsidRPr="00EB7C5A">
        <w:rPr>
          <w:rStyle w:val="Emphasis"/>
          <w:color w:val="000000" w:themeColor="text1"/>
        </w:rPr>
        <w:t>politics are co-produced with</w:t>
      </w:r>
      <w:r w:rsidRPr="00EB7C5A">
        <w:rPr>
          <w:rStyle w:val="StyleUnderline"/>
          <w:color w:val="000000" w:themeColor="text1"/>
        </w:rPr>
        <w:t xml:space="preserve"> a structure of </w:t>
      </w:r>
      <w:r w:rsidRPr="00EB7C5A">
        <w:rPr>
          <w:rStyle w:val="Emphasis"/>
          <w:color w:val="000000" w:themeColor="text1"/>
        </w:rPr>
        <w:t>transcendental time as their</w:t>
      </w:r>
      <w:r w:rsidRPr="00EB7C5A">
        <w:rPr>
          <w:rStyle w:val="StyleUnderline"/>
          <w:color w:val="000000" w:themeColor="text1"/>
        </w:rPr>
        <w:t xml:space="preserve"> major procedural </w:t>
      </w:r>
      <w:r w:rsidRPr="00EB7C5A">
        <w:rPr>
          <w:rStyle w:val="Emphasis"/>
          <w:color w:val="000000" w:themeColor="text1"/>
        </w:rPr>
        <w:t>technology of governance</w:t>
      </w:r>
      <w:r w:rsidRPr="00EB7C5A">
        <w:rPr>
          <w:color w:val="000000" w:themeColor="text1"/>
          <w:sz w:val="16"/>
        </w:rPr>
        <w:t>. The transformation of the world’s political economy and the fundamental political arrangements most people take for granted thus need to be engaged on the register of the language of temporal power and the global order.</w:t>
      </w:r>
    </w:p>
    <w:p w14:paraId="479AB993" w14:textId="77777777" w:rsidR="00C00C3F" w:rsidRDefault="00C00C3F" w:rsidP="00C00C3F">
      <w:pPr>
        <w:pStyle w:val="Heading2"/>
        <w:rPr>
          <w:rFonts w:eastAsia="serif"/>
          <w:color w:val="000000" w:themeColor="text1"/>
        </w:rPr>
      </w:pPr>
      <w:bookmarkStart w:id="0" w:name="_jury212wr98a" w:colFirst="0" w:colLast="0"/>
      <w:bookmarkEnd w:id="0"/>
      <w:r>
        <w:rPr>
          <w:rFonts w:eastAsia="serif"/>
          <w:color w:val="000000" w:themeColor="text1"/>
        </w:rPr>
        <w:t>Impact</w:t>
      </w:r>
    </w:p>
    <w:p w14:paraId="15CE102D" w14:textId="7914F7DF" w:rsidR="00C00C3F" w:rsidRDefault="00C00C3F" w:rsidP="00C00C3F">
      <w:pPr>
        <w:pStyle w:val="Heading3"/>
      </w:pPr>
      <w:r>
        <w:t>!</w:t>
      </w:r>
      <w:r w:rsidR="00790E95">
        <w:t>—</w:t>
      </w:r>
      <w:r>
        <w:t>Extinction</w:t>
      </w:r>
    </w:p>
    <w:p w14:paraId="1D4F44AC" w14:textId="77777777" w:rsidR="00C00C3F" w:rsidRDefault="00C00C3F" w:rsidP="00C00C3F">
      <w:pPr>
        <w:pStyle w:val="Heading4"/>
      </w:pPr>
      <w:r w:rsidRPr="009B7054">
        <w:t>Necro-ontology outweighs and overturns the case: under hegemonic enclosure, necro-desire economies culminate in extinction</w:t>
      </w:r>
      <w:r>
        <w:t>.</w:t>
      </w:r>
    </w:p>
    <w:p w14:paraId="050A486A" w14:textId="77777777" w:rsidR="00C00C3F" w:rsidRDefault="00C00C3F" w:rsidP="00C00C3F">
      <w:r w:rsidRPr="006A4851">
        <w:rPr>
          <w:b/>
          <w:bCs/>
          <w:sz w:val="24"/>
        </w:rPr>
        <w:t>Batalla, 23</w:t>
      </w:r>
      <w:r>
        <w:t xml:space="preserve"> (Invisible Extinction: Fragility and the Extinction of the Self in Neoliberal Societies, Oriol Batalla </w:t>
      </w:r>
      <w:r w:rsidRPr="00207804">
        <w:t xml:space="preserve">a PhD candidate in Social and Cultural Theory at the Center for the Study of Culture, Politics, and Society </w:t>
      </w:r>
      <w:r>
        <w:t>University of Barcelona, Spain, Annali di Ca’ Foscari. Serie orientale Vol. 59 – Supplement – December 2023//Jean Devon Rousseau)</w:t>
      </w:r>
    </w:p>
    <w:p w14:paraId="7688BA62" w14:textId="77777777" w:rsidR="00C00C3F" w:rsidRPr="00A975E5" w:rsidRDefault="00C00C3F" w:rsidP="00C00C3F">
      <w:pPr>
        <w:rPr>
          <w:sz w:val="16"/>
        </w:rPr>
      </w:pPr>
      <w:r w:rsidRPr="00A975E5">
        <w:rPr>
          <w:sz w:val="16"/>
        </w:rPr>
        <w:t xml:space="preserve">Hence, </w:t>
      </w:r>
      <w:r w:rsidRPr="00C42212">
        <w:rPr>
          <w:u w:val="single"/>
        </w:rPr>
        <w:t>if</w:t>
      </w:r>
      <w:r w:rsidRPr="00A975E5">
        <w:rPr>
          <w:sz w:val="16"/>
        </w:rPr>
        <w:t xml:space="preserve"> one </w:t>
      </w:r>
      <w:r w:rsidRPr="00C42212">
        <w:rPr>
          <w:u w:val="single"/>
        </w:rPr>
        <w:t>consider</w:t>
      </w:r>
      <w:r w:rsidRPr="00A975E5">
        <w:rPr>
          <w:sz w:val="16"/>
        </w:rPr>
        <w:t xml:space="preserve">s </w:t>
      </w:r>
      <w:r w:rsidRPr="00C42212">
        <w:rPr>
          <w:u w:val="single"/>
        </w:rPr>
        <w:t>economy</w:t>
      </w:r>
      <w:r w:rsidRPr="00A975E5">
        <w:rPr>
          <w:sz w:val="16"/>
        </w:rPr>
        <w:t xml:space="preserve"> and </w:t>
      </w:r>
      <w:r w:rsidRPr="00C42212">
        <w:rPr>
          <w:u w:val="single"/>
        </w:rPr>
        <w:t>politics</w:t>
      </w:r>
      <w:r w:rsidRPr="00A975E5">
        <w:rPr>
          <w:sz w:val="16"/>
        </w:rPr>
        <w:t xml:space="preserve"> to be a cultural construction </w:t>
      </w:r>
      <w:r w:rsidRPr="00C42212">
        <w:rPr>
          <w:b/>
          <w:bCs/>
          <w:u w:val="single"/>
        </w:rPr>
        <w:t>and ontology as “the most fundamental assumption that one makes about the world”</w:t>
      </w:r>
      <w:r w:rsidRPr="00A975E5">
        <w:rPr>
          <w:sz w:val="16"/>
        </w:rPr>
        <w:t xml:space="preserve"> (</w:t>
      </w:r>
      <w:proofErr w:type="spellStart"/>
      <w:r w:rsidRPr="00A975E5">
        <w:rPr>
          <w:sz w:val="16"/>
        </w:rPr>
        <w:t>Uzondu</w:t>
      </w:r>
      <w:proofErr w:type="spellEnd"/>
      <w:r w:rsidRPr="00A975E5">
        <w:rPr>
          <w:sz w:val="16"/>
        </w:rPr>
        <w:t xml:space="preserve"> 2013, 327), </w:t>
      </w:r>
      <w:r w:rsidRPr="00C42212">
        <w:rPr>
          <w:b/>
          <w:bCs/>
          <w:u w:val="single"/>
        </w:rPr>
        <w:t>ontology is to be regarded as a core part of culture</w:t>
      </w:r>
      <w:r w:rsidRPr="00A975E5">
        <w:rPr>
          <w:sz w:val="16"/>
        </w:rPr>
        <w:t xml:space="preserve">. In other words, </w:t>
      </w:r>
      <w:r w:rsidRPr="00C42212">
        <w:rPr>
          <w:b/>
          <w:bCs/>
          <w:u w:val="single"/>
        </w:rPr>
        <w:t>“culture is constitutive of ontology</w:t>
      </w:r>
      <w:r w:rsidRPr="00A975E5">
        <w:rPr>
          <w:sz w:val="16"/>
        </w:rPr>
        <w:t xml:space="preserve">” (327). Thus, there needs to be an intertwining and </w:t>
      </w:r>
      <w:r w:rsidRPr="00C42212">
        <w:rPr>
          <w:u w:val="single"/>
        </w:rPr>
        <w:t>a correlation between necropolitics/</w:t>
      </w:r>
      <w:proofErr w:type="spellStart"/>
      <w:r w:rsidRPr="00C42212">
        <w:rPr>
          <w:u w:val="single"/>
        </w:rPr>
        <w:t>necroeconomics</w:t>
      </w:r>
      <w:proofErr w:type="spellEnd"/>
      <w:r w:rsidRPr="00C42212">
        <w:rPr>
          <w:u w:val="single"/>
        </w:rPr>
        <w:t xml:space="preserve"> as a necro-ontology by saying that politics, economy, society, and culture are mutually constitutive under the canopy capitalism.</w:t>
      </w:r>
      <w:r w:rsidRPr="00A975E5">
        <w:rPr>
          <w:sz w:val="16"/>
        </w:rPr>
        <w:t xml:space="preserve"> And by </w:t>
      </w:r>
      <w:proofErr w:type="spellStart"/>
      <w:r w:rsidRPr="00A975E5">
        <w:rPr>
          <w:sz w:val="16"/>
        </w:rPr>
        <w:t>necroontology</w:t>
      </w:r>
      <w:proofErr w:type="spellEnd"/>
      <w:r w:rsidRPr="00A975E5">
        <w:rPr>
          <w:sz w:val="16"/>
        </w:rPr>
        <w:t xml:space="preserve"> is meant </w:t>
      </w:r>
    </w:p>
    <w:p w14:paraId="7663446C" w14:textId="77777777" w:rsidR="00C00C3F" w:rsidRPr="00A975E5" w:rsidRDefault="00C00C3F" w:rsidP="00C00C3F">
      <w:pPr>
        <w:rPr>
          <w:sz w:val="16"/>
        </w:rPr>
      </w:pPr>
      <w:r w:rsidRPr="00A975E5">
        <w:rPr>
          <w:sz w:val="16"/>
        </w:rPr>
        <w:t xml:space="preserve">a systematic rendering of particular populations as bodies that must necessarily be killed […] </w:t>
      </w:r>
      <w:r w:rsidRPr="00FD45CE">
        <w:rPr>
          <w:u w:val="single"/>
        </w:rPr>
        <w:t>necro-ontology can be understood as a philosophical orientation that rationally organizes populations for their necessary death.</w:t>
      </w:r>
      <w:r w:rsidRPr="00A975E5">
        <w:rPr>
          <w:sz w:val="16"/>
        </w:rPr>
        <w:t xml:space="preserve"> (327)</w:t>
      </w:r>
    </w:p>
    <w:p w14:paraId="5944E921" w14:textId="77777777" w:rsidR="00C00C3F" w:rsidRPr="00A975E5" w:rsidRDefault="00C00C3F" w:rsidP="00C00C3F">
      <w:pPr>
        <w:rPr>
          <w:sz w:val="16"/>
        </w:rPr>
      </w:pPr>
      <w:r w:rsidRPr="00A975E5">
        <w:rPr>
          <w:sz w:val="16"/>
        </w:rPr>
        <w:t xml:space="preserve">That is, </w:t>
      </w:r>
      <w:r w:rsidRPr="00FD45CE">
        <w:rPr>
          <w:u w:val="single"/>
        </w:rPr>
        <w:t>necro-ontology frames the current times as an age in which death and, precisely, extinction are present and caused by the internal logic of capitalism.</w:t>
      </w:r>
      <w:r w:rsidRPr="00A975E5">
        <w:rPr>
          <w:sz w:val="16"/>
        </w:rPr>
        <w:t xml:space="preserve"> Due to its systematic and hegemonic nature, </w:t>
      </w:r>
      <w:r w:rsidRPr="00FD45CE">
        <w:rPr>
          <w:u w:val="single"/>
        </w:rPr>
        <w:t xml:space="preserve">necro-ontology generates under its canopy the categories of necropolitics and </w:t>
      </w:r>
      <w:proofErr w:type="spellStart"/>
      <w:r w:rsidRPr="00FD45CE">
        <w:rPr>
          <w:u w:val="single"/>
        </w:rPr>
        <w:t>necroeconomics</w:t>
      </w:r>
      <w:proofErr w:type="spellEnd"/>
      <w:r w:rsidRPr="00A975E5">
        <w:rPr>
          <w:sz w:val="16"/>
        </w:rPr>
        <w:t xml:space="preserve"> which are, at the same time, mutually constitutive. </w:t>
      </w:r>
      <w:r w:rsidRPr="00FD45CE">
        <w:rPr>
          <w:u w:val="single"/>
        </w:rPr>
        <w:t xml:space="preserve">These three necro-realities shape the </w:t>
      </w:r>
      <w:proofErr w:type="spellStart"/>
      <w:r w:rsidRPr="00FD45CE">
        <w:rPr>
          <w:u w:val="single"/>
        </w:rPr>
        <w:t>necroculture</w:t>
      </w:r>
      <w:proofErr w:type="spellEnd"/>
      <w:r w:rsidRPr="00FD45CE">
        <w:rPr>
          <w:u w:val="single"/>
        </w:rPr>
        <w:t xml:space="preserve"> in which humankind is immersed, where the non-living is valued over the living and where life only has value as long as it can be exploited to meet capitalism’s ends</w:t>
      </w:r>
      <w:r w:rsidRPr="00A975E5">
        <w:rPr>
          <w:sz w:val="16"/>
        </w:rPr>
        <w:t xml:space="preserve"> (Thorpe 2016). Although it could be said that this death is part of the natural selection, in other words Social Darwinism,3 that capitalism has promoted, these ideas in the shape of a narrative help us go beyond this </w:t>
      </w:r>
      <w:proofErr w:type="spellStart"/>
      <w:r w:rsidRPr="00A975E5">
        <w:rPr>
          <w:sz w:val="16"/>
        </w:rPr>
        <w:t>realisation</w:t>
      </w:r>
      <w:proofErr w:type="spellEnd"/>
      <w:r w:rsidRPr="00A975E5">
        <w:rPr>
          <w:sz w:val="16"/>
        </w:rPr>
        <w:t xml:space="preserve">. </w:t>
      </w:r>
      <w:r w:rsidRPr="00FD45CE">
        <w:rPr>
          <w:u w:val="single"/>
        </w:rPr>
        <w:t xml:space="preserve">In a system bound to the war of all against all and the survival of the fittest that neoliberalism has fostered for decades, together with the depletion of non-human ecosystems through extractive practices, the disappearance of human cultures in a </w:t>
      </w:r>
      <w:proofErr w:type="spellStart"/>
      <w:r w:rsidRPr="00FD45CE">
        <w:rPr>
          <w:u w:val="single"/>
        </w:rPr>
        <w:t>globalised</w:t>
      </w:r>
      <w:proofErr w:type="spellEnd"/>
      <w:r w:rsidRPr="00FD45CE">
        <w:rPr>
          <w:u w:val="single"/>
        </w:rPr>
        <w:t xml:space="preserve"> world and the disorientation that the inner human self attains, capitalism is putting itself at stake through its own logic.</w:t>
      </w:r>
      <w:r w:rsidRPr="00A975E5">
        <w:rPr>
          <w:sz w:val="16"/>
        </w:rPr>
        <w:t xml:space="preserve"> Hence, </w:t>
      </w:r>
      <w:r w:rsidRPr="00FD45CE">
        <w:rPr>
          <w:b/>
          <w:bCs/>
          <w:u w:val="single"/>
        </w:rPr>
        <w:t>the</w:t>
      </w:r>
      <w:r w:rsidRPr="00A975E5">
        <w:rPr>
          <w:sz w:val="16"/>
        </w:rPr>
        <w:t xml:space="preserve"> capitalist </w:t>
      </w:r>
      <w:r w:rsidRPr="00FD45CE">
        <w:rPr>
          <w:b/>
          <w:bCs/>
          <w:u w:val="single"/>
        </w:rPr>
        <w:t>logic transmutes these deaths into processes of becoming extinct,</w:t>
      </w:r>
      <w:r w:rsidRPr="00A975E5">
        <w:rPr>
          <w:sz w:val="16"/>
        </w:rPr>
        <w:t xml:space="preserve"> making the agents in which capitalism is grounded and dependent insofar as extraction, accumulation and surplus-value are concerned face their inevitable disappearance. </w:t>
      </w:r>
    </w:p>
    <w:p w14:paraId="43B0879B" w14:textId="77777777" w:rsidR="00C00C3F" w:rsidRPr="005E6EBA" w:rsidRDefault="00C00C3F" w:rsidP="00C00C3F">
      <w:pPr>
        <w:rPr>
          <w:sz w:val="16"/>
        </w:rPr>
      </w:pPr>
      <w:r w:rsidRPr="00A975E5">
        <w:rPr>
          <w:sz w:val="16"/>
        </w:rPr>
        <w:t xml:space="preserve">Therefore, </w:t>
      </w:r>
      <w:r w:rsidRPr="00FD45CE">
        <w:rPr>
          <w:b/>
          <w:bCs/>
          <w:u w:val="single"/>
        </w:rPr>
        <w:t>these necro-realities are pivotal to come to terms with the current times and how this narrative helps us move beyond the geological/ecological/cultural debate</w:t>
      </w:r>
      <w:r w:rsidRPr="00A975E5">
        <w:rPr>
          <w:sz w:val="16"/>
        </w:rPr>
        <w:t xml:space="preserve"> by </w:t>
      </w:r>
      <w:proofErr w:type="spellStart"/>
      <w:r w:rsidRPr="00A975E5">
        <w:rPr>
          <w:sz w:val="16"/>
        </w:rPr>
        <w:t>analysing</w:t>
      </w:r>
      <w:proofErr w:type="spellEnd"/>
      <w:r w:rsidRPr="00A975E5">
        <w:rPr>
          <w:sz w:val="16"/>
        </w:rPr>
        <w:t xml:space="preserve"> how the </w:t>
      </w:r>
      <w:r w:rsidRPr="00FD45CE">
        <w:rPr>
          <w:b/>
          <w:bCs/>
          <w:u w:val="single"/>
        </w:rPr>
        <w:t>current hegemonic structure has subjugated entities to a psychological extinction of the human self</w:t>
      </w:r>
      <w:r w:rsidRPr="00A975E5">
        <w:rPr>
          <w:sz w:val="16"/>
        </w:rPr>
        <w:t xml:space="preserve">. </w:t>
      </w:r>
      <w:r w:rsidRPr="00FD45CE">
        <w:rPr>
          <w:b/>
          <w:bCs/>
          <w:u w:val="single"/>
        </w:rPr>
        <w:t>These necro-realities embrace and go beyond external negative biopolitics in different internal dimensions.</w:t>
      </w:r>
      <w:r w:rsidRPr="00A975E5">
        <w:rPr>
          <w:sz w:val="16"/>
        </w:rPr>
        <w:t xml:space="preserve"> That is, contrary to a conventional understanding of biopolitics as external force implemented on a subject, </w:t>
      </w:r>
      <w:r w:rsidRPr="00FD45CE">
        <w:rPr>
          <w:b/>
          <w:bCs/>
          <w:u w:val="single"/>
        </w:rPr>
        <w:t>neoliberalism exploits and gains its force both from the external/physical and precisely from the internal human psyche</w:t>
      </w:r>
      <w:r w:rsidRPr="00A975E5">
        <w:rPr>
          <w:sz w:val="16"/>
        </w:rPr>
        <w:t>.</w:t>
      </w:r>
    </w:p>
    <w:p w14:paraId="664F1F5F" w14:textId="77777777" w:rsidR="00C00C3F" w:rsidRDefault="00C00C3F" w:rsidP="00C00C3F">
      <w:pPr>
        <w:pStyle w:val="Heading4"/>
      </w:pPr>
      <w:r w:rsidRPr="009B7054">
        <w:t>The violence of capital is intensified under necropolitical modes of governance that culminate in extincti</w:t>
      </w:r>
      <w:r>
        <w:t>on</w:t>
      </w:r>
    </w:p>
    <w:p w14:paraId="04736618" w14:textId="77777777" w:rsidR="00C00C3F" w:rsidRDefault="00C00C3F" w:rsidP="00C00C3F">
      <w:r w:rsidRPr="006A4851">
        <w:rPr>
          <w:b/>
          <w:bCs/>
          <w:sz w:val="24"/>
        </w:rPr>
        <w:t>Batalla, 23</w:t>
      </w:r>
      <w:r>
        <w:t xml:space="preserve"> (Invisible Extinction: Fragility and the Extinction of the Self in Neoliberal Societies, Oriol Batalla </w:t>
      </w:r>
      <w:r w:rsidRPr="00207804">
        <w:t xml:space="preserve">a PhD candidate in Social and Cultural Theory at the Center for the Study of Culture, Politics, and Society </w:t>
      </w:r>
      <w:r>
        <w:t>University of Barcelona, Spain, Annali di Ca’ Foscari. Serie orientale Vol. 59 – Supplement – December 2023//Jean Devon Rousseau)</w:t>
      </w:r>
    </w:p>
    <w:p w14:paraId="5A204D61" w14:textId="77777777" w:rsidR="00C00C3F" w:rsidRPr="004624FA" w:rsidRDefault="00C00C3F" w:rsidP="00C00C3F">
      <w:pPr>
        <w:rPr>
          <w:sz w:val="16"/>
        </w:rPr>
      </w:pPr>
      <w:r w:rsidRPr="004624FA">
        <w:rPr>
          <w:sz w:val="16"/>
        </w:rPr>
        <w:t xml:space="preserve">The current neoliberal society embeds the idea of </w:t>
      </w:r>
      <w:r w:rsidRPr="00C62483">
        <w:rPr>
          <w:rStyle w:val="StyleUnderline"/>
        </w:rPr>
        <w:t>necropolitics</w:t>
      </w:r>
      <w:r w:rsidRPr="004624FA">
        <w:rPr>
          <w:sz w:val="16"/>
        </w:rPr>
        <w:t xml:space="preserve"> (Mbembe 2003) at its core, </w:t>
      </w:r>
      <w:r w:rsidRPr="00C62483">
        <w:rPr>
          <w:rStyle w:val="StyleUnderline"/>
        </w:rPr>
        <w:t>understood from a rather</w:t>
      </w:r>
      <w:r w:rsidRPr="004624FA">
        <w:rPr>
          <w:sz w:val="16"/>
        </w:rPr>
        <w:t xml:space="preserve"> </w:t>
      </w:r>
      <w:r w:rsidRPr="00C62483">
        <w:rPr>
          <w:rStyle w:val="StyleUnderline"/>
        </w:rPr>
        <w:t>historical materialist lens</w:t>
      </w:r>
      <w:r w:rsidRPr="004624FA">
        <w:rPr>
          <w:sz w:val="16"/>
        </w:rPr>
        <w:t xml:space="preserve"> that </w:t>
      </w:r>
      <w:r w:rsidRPr="00C62483">
        <w:rPr>
          <w:rStyle w:val="StyleUnderline"/>
        </w:rPr>
        <w:t>does not cancel the post-colonial turn in Mbembe</w:t>
      </w:r>
      <w:r w:rsidRPr="004624FA">
        <w:rPr>
          <w:sz w:val="16"/>
        </w:rPr>
        <w:t xml:space="preserve"> but complements it. </w:t>
      </w:r>
      <w:r w:rsidRPr="00C62483">
        <w:rPr>
          <w:rStyle w:val="StyleUnderline"/>
        </w:rPr>
        <w:t>Necropolitics here rejects the idea of necro- as the politics of having the right to kill</w:t>
      </w:r>
      <w:r w:rsidRPr="004624FA">
        <w:rPr>
          <w:sz w:val="16"/>
        </w:rPr>
        <w:t xml:space="preserve">. </w:t>
      </w:r>
      <w:r w:rsidRPr="00C62483">
        <w:rPr>
          <w:rStyle w:val="StyleUnderline"/>
        </w:rPr>
        <w:t>Instead, it refers to the right to expose people to death</w:t>
      </w:r>
      <w:r w:rsidRPr="004624FA">
        <w:rPr>
          <w:sz w:val="16"/>
        </w:rPr>
        <w:t xml:space="preserve"> (Mbembe 2003, 12). For Achilles Mbembe, </w:t>
      </w:r>
      <w:r w:rsidRPr="00C42212">
        <w:rPr>
          <w:rStyle w:val="StyleUnderline"/>
        </w:rPr>
        <w:t>necropolitics is “the generalized instrumentalization of human existence and the material destruction of human bodies and populations”</w:t>
      </w:r>
      <w:r w:rsidRPr="004624FA">
        <w:rPr>
          <w:sz w:val="16"/>
        </w:rPr>
        <w:t xml:space="preserve"> (14). In other words, in this process, </w:t>
      </w:r>
      <w:r w:rsidRPr="00C42212">
        <w:rPr>
          <w:rStyle w:val="StyleUnderline"/>
        </w:rPr>
        <w:t>humankind becomes subject to the negativity of this dialectic: death</w:t>
      </w:r>
      <w:r w:rsidRPr="004624FA">
        <w:rPr>
          <w:sz w:val="16"/>
        </w:rPr>
        <w:t xml:space="preserve">. The human being “becomes a subject – that is, separated from the animal – in the struggle and the work through which he or she confronts death (understood </w:t>
      </w:r>
      <w:r w:rsidRPr="00C42212">
        <w:rPr>
          <w:rStyle w:val="StyleUnderline"/>
        </w:rPr>
        <w:t>as the violence of negativity</w:t>
      </w:r>
      <w:r w:rsidRPr="004624FA">
        <w:rPr>
          <w:sz w:val="16"/>
        </w:rPr>
        <w:t>)” (14), which means upholding death.</w:t>
      </w:r>
    </w:p>
    <w:p w14:paraId="244577F4" w14:textId="77777777" w:rsidR="00C00C3F" w:rsidRPr="004624FA" w:rsidRDefault="00C00C3F" w:rsidP="00C00C3F">
      <w:pPr>
        <w:rPr>
          <w:sz w:val="16"/>
        </w:rPr>
      </w:pPr>
      <w:r w:rsidRPr="004624FA">
        <w:rPr>
          <w:sz w:val="16"/>
        </w:rPr>
        <w:t>Nonetheless, here it is interesting to go beyond Mbembe’s ideas</w:t>
      </w:r>
      <w:r w:rsidRPr="00C42212">
        <w:rPr>
          <w:rStyle w:val="StyleUnderline"/>
        </w:rPr>
        <w:t>. If one includes human and non-human beings alike, it regroups the subjects in the process of becoming extinct.</w:t>
      </w:r>
      <w:r w:rsidRPr="004624FA">
        <w:rPr>
          <w:sz w:val="16"/>
        </w:rPr>
        <w:t xml:space="preserve"> </w:t>
      </w:r>
      <w:r w:rsidRPr="00C42212">
        <w:rPr>
          <w:rStyle w:val="StyleUnderline"/>
        </w:rPr>
        <w:t>The exploited human and non-human agents are to be subjugated under the anvil of capitalism</w:t>
      </w:r>
      <w:r w:rsidRPr="004624FA">
        <w:rPr>
          <w:sz w:val="16"/>
        </w:rPr>
        <w:t xml:space="preserve">. Consequently, </w:t>
      </w:r>
      <w:r w:rsidRPr="00C42212">
        <w:rPr>
          <w:rStyle w:val="StyleUnderline"/>
        </w:rPr>
        <w:t>human beings who believe they are entitled to a degree of subjectivity, become a set of objects. They are objectified, just as non-human ecosystems are.</w:t>
      </w:r>
      <w:r w:rsidRPr="004624FA">
        <w:rPr>
          <w:sz w:val="16"/>
        </w:rPr>
        <w:t xml:space="preserve"> </w:t>
      </w:r>
      <w:r w:rsidRPr="00C42212">
        <w:rPr>
          <w:rStyle w:val="StyleUnderline"/>
        </w:rPr>
        <w:t>Objectified agents lose subjectivity in front of capital and become victims of necropolitics.</w:t>
      </w:r>
      <w:r w:rsidRPr="004624FA">
        <w:rPr>
          <w:sz w:val="16"/>
        </w:rPr>
        <w:t xml:space="preserve"> </w:t>
      </w:r>
      <w:r w:rsidRPr="00C42212">
        <w:rPr>
          <w:rStyle w:val="StyleUnderline"/>
          <w:b/>
          <w:bCs/>
        </w:rPr>
        <w:t>This death is intrinsically linked with extinction</w:t>
      </w:r>
      <w:r w:rsidRPr="004624FA">
        <w:rPr>
          <w:sz w:val="16"/>
        </w:rPr>
        <w:t xml:space="preserve">, </w:t>
      </w:r>
      <w:r w:rsidRPr="00C42212">
        <w:rPr>
          <w:u w:val="single"/>
        </w:rPr>
        <w:t>since death is part of the process of extinction. Yet this death is unnatural as it is bound to the external forces of capitalism and it will lead to the disappearance of whole cultures and ecosystems as it unmakes the task of being and existing</w:t>
      </w:r>
      <w:r w:rsidRPr="004624FA">
        <w:rPr>
          <w:sz w:val="16"/>
        </w:rPr>
        <w:t xml:space="preserve">, as opposed to individual deaths that do not </w:t>
      </w:r>
      <w:proofErr w:type="spellStart"/>
      <w:r w:rsidRPr="004624FA">
        <w:rPr>
          <w:sz w:val="16"/>
        </w:rPr>
        <w:t>jeopardise</w:t>
      </w:r>
      <w:proofErr w:type="spellEnd"/>
      <w:r w:rsidRPr="004624FA">
        <w:rPr>
          <w:sz w:val="16"/>
        </w:rPr>
        <w:t xml:space="preserve"> the evolutionary process. </w:t>
      </w:r>
      <w:r w:rsidRPr="00C42212">
        <w:rPr>
          <w:b/>
          <w:bCs/>
          <w:u w:val="single"/>
        </w:rPr>
        <w:t>Thus, this death triggers processes of extinction.</w:t>
      </w:r>
      <w:r w:rsidRPr="004624FA">
        <w:rPr>
          <w:sz w:val="16"/>
        </w:rPr>
        <w:t xml:space="preserve"> </w:t>
      </w:r>
    </w:p>
    <w:p w14:paraId="18178CD5" w14:textId="77777777" w:rsidR="00C00C3F" w:rsidRPr="00481A65" w:rsidRDefault="00C00C3F" w:rsidP="00C00C3F">
      <w:pPr>
        <w:rPr>
          <w:sz w:val="16"/>
        </w:rPr>
      </w:pPr>
      <w:r w:rsidRPr="004624FA">
        <w:rPr>
          <w:sz w:val="16"/>
        </w:rPr>
        <w:t>As a consequence, these politics of exposing entities to death and, thus, extinction in this paradigm, imply the right to enslave, oppress and subjugate said entities. Furthermore, as Mbembe pointed out, in our contemporary world “vast populations are subjected to conditions of life conferring upon them the status of living-dead” (Mbembe 2003, 40). Agents living in this system are too dead to be alive yet alive enough to be exploited.</w:t>
      </w:r>
    </w:p>
    <w:p w14:paraId="5A827BE7" w14:textId="31043BFE" w:rsidR="00C00C3F" w:rsidRDefault="00C00C3F" w:rsidP="00C00C3F">
      <w:pPr>
        <w:pStyle w:val="Heading3"/>
      </w:pPr>
      <w:r>
        <w:t>!</w:t>
      </w:r>
      <w:r w:rsidR="00790E95">
        <w:t>—</w:t>
      </w:r>
      <w:r>
        <w:t>Climate Change</w:t>
      </w:r>
    </w:p>
    <w:p w14:paraId="5AD8336B" w14:textId="77777777" w:rsidR="00C00C3F" w:rsidRDefault="00C00C3F" w:rsidP="00C00C3F">
      <w:pPr>
        <w:pStyle w:val="Heading4"/>
      </w:pPr>
      <w:r>
        <w:t xml:space="preserve">Necro-political violence accelerates climate disasters culminating in extinction </w:t>
      </w:r>
    </w:p>
    <w:p w14:paraId="33397C4B" w14:textId="77777777" w:rsidR="00C00C3F" w:rsidRDefault="00C00C3F" w:rsidP="00C00C3F">
      <w:r w:rsidRPr="004624FA">
        <w:rPr>
          <w:rStyle w:val="Style13ptBold"/>
        </w:rPr>
        <w:t>Mbembe 2023</w:t>
      </w:r>
      <w:r w:rsidRPr="005B544F">
        <w:t xml:space="preserve"> </w:t>
      </w:r>
      <w:r>
        <w:t>(</w:t>
      </w:r>
      <w:r w:rsidRPr="005B544F">
        <w:t>Achille</w:t>
      </w:r>
      <w:r>
        <w:t xml:space="preserve"> Mbembe </w:t>
      </w:r>
      <w:r w:rsidRPr="0037261B">
        <w:t xml:space="preserve">is a Cameroonian historian and political theorist who is a research professor in history and politics at the Wits Institute for Social and Economy Research at the University of the Witwatersrand </w:t>
      </w:r>
      <w:r w:rsidRPr="005B544F">
        <w:t xml:space="preserve">"Death Itself| The Politics of Human Extinction." Every Living Thing: The Politics of Life in Common </w:t>
      </w:r>
      <w:r>
        <w:t>2</w:t>
      </w:r>
      <w:r w:rsidRPr="005B544F">
        <w:t>023)</w:t>
      </w:r>
      <w:r>
        <w:t xml:space="preserve"> </w:t>
      </w:r>
    </w:p>
    <w:p w14:paraId="3F621CB7" w14:textId="77777777" w:rsidR="00C00C3F" w:rsidRPr="00FA4BB8" w:rsidRDefault="00C00C3F" w:rsidP="00C00C3F">
      <w:pPr>
        <w:rPr>
          <w:sz w:val="16"/>
        </w:rPr>
      </w:pPr>
      <w:r w:rsidRPr="004624FA">
        <w:rPr>
          <w:sz w:val="16"/>
        </w:rPr>
        <w:t xml:space="preserve">As critics of </w:t>
      </w:r>
      <w:r w:rsidRPr="005A039A">
        <w:rPr>
          <w:u w:val="single"/>
        </w:rPr>
        <w:t>the term “</w:t>
      </w:r>
      <w:proofErr w:type="spellStart"/>
      <w:r w:rsidRPr="005A039A">
        <w:rPr>
          <w:u w:val="single"/>
        </w:rPr>
        <w:t>anthropocene</w:t>
      </w:r>
      <w:proofErr w:type="spellEnd"/>
      <w:r w:rsidRPr="004624FA">
        <w:rPr>
          <w:sz w:val="16"/>
        </w:rPr>
        <w:t xml:space="preserve">” have argued, </w:t>
      </w:r>
      <w:r w:rsidRPr="005A039A">
        <w:rPr>
          <w:u w:val="single"/>
        </w:rPr>
        <w:t xml:space="preserve">the rhetorical act of flattening humanity into </w:t>
      </w:r>
      <w:proofErr w:type="spellStart"/>
      <w:r w:rsidRPr="005A039A">
        <w:rPr>
          <w:u w:val="single"/>
        </w:rPr>
        <w:t>anthropos</w:t>
      </w:r>
      <w:proofErr w:type="spellEnd"/>
      <w:r w:rsidRPr="005A039A">
        <w:rPr>
          <w:u w:val="single"/>
        </w:rPr>
        <w:t>—</w:t>
      </w:r>
      <w:r w:rsidRPr="004624FA">
        <w:rPr>
          <w:sz w:val="16"/>
        </w:rPr>
        <w:t>an invocation of Wynter’s Man by another name—</w:t>
      </w:r>
      <w:r w:rsidRPr="005A039A">
        <w:rPr>
          <w:u w:val="single"/>
        </w:rPr>
        <w:t>occludes the radically different relationship that humans have to the climate crisis and extinction crisis, with regard to both responsibility for those crises and their impacts in the past, present, and future</w:t>
      </w:r>
      <w:r w:rsidRPr="004624FA">
        <w:rPr>
          <w:sz w:val="16"/>
        </w:rPr>
        <w:t xml:space="preserve">.85 Nowhere is this difference more keenly felt than in the “cruel irony” of climate change: </w:t>
      </w:r>
      <w:r w:rsidRPr="001D0B27">
        <w:rPr>
          <w:u w:val="single"/>
        </w:rPr>
        <w:t>those who live in areas that have contributed the least to the problem are those who are being impacted first and will suffer the most</w:t>
      </w:r>
      <w:r w:rsidRPr="004624FA">
        <w:rPr>
          <w:sz w:val="16"/>
        </w:rPr>
        <w:t xml:space="preserve">, </w:t>
      </w:r>
      <w:r w:rsidRPr="001D0B27">
        <w:rPr>
          <w:u w:val="single"/>
        </w:rPr>
        <w:t>with Indigenous peoples most acutely at risk</w:t>
      </w:r>
      <w:r w:rsidRPr="004624FA">
        <w:rPr>
          <w:sz w:val="16"/>
        </w:rPr>
        <w:t xml:space="preserve">.86 However, </w:t>
      </w:r>
      <w:r w:rsidRPr="001D0B27">
        <w:rPr>
          <w:u w:val="single"/>
        </w:rPr>
        <w:t>this vulnerability is not just the result of present-day threats from sea-level rise</w:t>
      </w:r>
      <w:r w:rsidRPr="004624FA">
        <w:rPr>
          <w:sz w:val="16"/>
        </w:rPr>
        <w:t xml:space="preserve">, Kyle Whyte argues, </w:t>
      </w:r>
      <w:r w:rsidRPr="001D0B27">
        <w:rPr>
          <w:u w:val="single"/>
        </w:rPr>
        <w:t>but also an effect of the past: namely, the relocation of many tribes from expansive lands to small parcels with “limited adaptive options</w:t>
      </w:r>
      <w:r w:rsidRPr="004624FA">
        <w:rPr>
          <w:sz w:val="16"/>
        </w:rPr>
        <w:t xml:space="preserve">.”87 The </w:t>
      </w:r>
      <w:r w:rsidRPr="001D0B27">
        <w:rPr>
          <w:u w:val="single"/>
        </w:rPr>
        <w:t xml:space="preserve">prospect of human extinction allows—I would hope, demands—humans to identify with each other and with other forms of life against the threat of death itself and helps us to imagine how our futures are bound together, </w:t>
      </w:r>
      <w:r w:rsidRPr="004624FA">
        <w:rPr>
          <w:sz w:val="16"/>
        </w:rPr>
        <w:t xml:space="preserve">a point I will return to in this book’s conclusion. However, as the Wretched of the Earth make clear, </w:t>
      </w:r>
      <w:r w:rsidRPr="001D0B27">
        <w:rPr>
          <w:u w:val="single"/>
        </w:rPr>
        <w:t>species thinking also blocks from view other “biological annihilations” in the past and present and the violence</w:t>
      </w:r>
      <w:r w:rsidRPr="004624FA">
        <w:rPr>
          <w:sz w:val="16"/>
        </w:rPr>
        <w:t xml:space="preserve">, both agonizingly slow and horrifyingly quick, that has marked, and continues to mark, some human lives as more “life” than others. </w:t>
      </w:r>
    </w:p>
    <w:p w14:paraId="31F47FA8" w14:textId="77777777" w:rsidR="00C00C3F" w:rsidRPr="00EB7C5A" w:rsidRDefault="00C00C3F" w:rsidP="00C00C3F">
      <w:pPr>
        <w:pStyle w:val="Heading2"/>
        <w:rPr>
          <w:rFonts w:eastAsia="serif"/>
          <w:color w:val="000000" w:themeColor="text1"/>
        </w:rPr>
      </w:pPr>
      <w:r w:rsidRPr="00EB7C5A">
        <w:rPr>
          <w:rFonts w:eastAsia="serif"/>
          <w:color w:val="000000" w:themeColor="text1"/>
        </w:rPr>
        <w:t>Alts</w:t>
      </w:r>
    </w:p>
    <w:p w14:paraId="0BD22E72" w14:textId="28310D1F" w:rsidR="00C00C3F" w:rsidRPr="00EB7C5A" w:rsidRDefault="00C00C3F" w:rsidP="00C00C3F">
      <w:pPr>
        <w:pStyle w:val="Heading3"/>
        <w:rPr>
          <w:color w:val="000000" w:themeColor="text1"/>
        </w:rPr>
      </w:pPr>
      <w:r w:rsidRPr="00EB7C5A">
        <w:rPr>
          <w:color w:val="000000" w:themeColor="text1"/>
        </w:rPr>
        <w:t>Alt</w:t>
      </w:r>
      <w:r w:rsidR="00790E95">
        <w:rPr>
          <w:color w:val="000000" w:themeColor="text1"/>
        </w:rPr>
        <w:t>—</w:t>
      </w:r>
      <w:r w:rsidRPr="00EB7C5A">
        <w:rPr>
          <w:color w:val="000000" w:themeColor="text1"/>
        </w:rPr>
        <w:t>Refusal</w:t>
      </w:r>
    </w:p>
    <w:p w14:paraId="194C79CC" w14:textId="77777777" w:rsidR="00C00C3F" w:rsidRPr="00EB7C5A" w:rsidRDefault="00C00C3F" w:rsidP="00C00C3F">
      <w:pPr>
        <w:pStyle w:val="Heading4"/>
        <w:rPr>
          <w:color w:val="000000" w:themeColor="text1"/>
        </w:rPr>
      </w:pPr>
      <w:r w:rsidRPr="00EB7C5A">
        <w:rPr>
          <w:color w:val="000000" w:themeColor="text1"/>
        </w:rPr>
        <w:t>The alternative is a refusal of the 1AC. We refuse to recognize that which denies indigenous sovereignty as an act of ontological recalibration to expose the contingency and weakness of sovereign power.</w:t>
      </w:r>
    </w:p>
    <w:p w14:paraId="25E94B4C" w14:textId="77777777" w:rsidR="00C00C3F" w:rsidRPr="00EB7C5A" w:rsidRDefault="00C00C3F" w:rsidP="00C00C3F">
      <w:pPr>
        <w:rPr>
          <w:color w:val="000000" w:themeColor="text1"/>
        </w:rPr>
      </w:pPr>
      <w:r w:rsidRPr="00EB7C5A">
        <w:rPr>
          <w:rStyle w:val="Style13ptBold"/>
          <w:color w:val="000000" w:themeColor="text1"/>
        </w:rPr>
        <w:t>Thomas 24</w:t>
      </w:r>
      <w:r w:rsidRPr="00EB7C5A">
        <w:rPr>
          <w:color w:val="000000" w:themeColor="text1"/>
        </w:rPr>
        <w:t xml:space="preserve"> (Deborah A. Thomas, R. Jean Brownlee Professor of Anthropology in the Department of Anthropology at the University of Pennsylvania; 7-15-24; “Refusal (and Repair)”, Annual Review of Anthropology Volume 53, 2024; https://doi.org/10.1146/annurev-anthro-041422-020201) – Langham EY</w:t>
      </w:r>
    </w:p>
    <w:p w14:paraId="01FA6154" w14:textId="77777777" w:rsidR="00C00C3F" w:rsidRPr="00EB7C5A" w:rsidRDefault="00C00C3F" w:rsidP="00C00C3F">
      <w:pPr>
        <w:rPr>
          <w:color w:val="000000" w:themeColor="text1"/>
          <w:sz w:val="16"/>
        </w:rPr>
      </w:pPr>
      <w:r w:rsidRPr="00EB7C5A">
        <w:rPr>
          <w:color w:val="000000" w:themeColor="text1"/>
          <w:sz w:val="16"/>
        </w:rPr>
        <w:t xml:space="preserve">Within both critical Black and Indigenous studies, sovereignty has been a vexed topic. Having defined itself as universal reason and absolute perspectivity, </w:t>
      </w:r>
      <w:r w:rsidRPr="00EB7C5A">
        <w:rPr>
          <w:rStyle w:val="StyleUnderline"/>
          <w:color w:val="000000" w:themeColor="text1"/>
        </w:rPr>
        <w:t>sovereignty is the interior humanity against which all Others are compared and measured</w:t>
      </w:r>
      <w:r w:rsidRPr="00EB7C5A">
        <w:rPr>
          <w:color w:val="000000" w:themeColor="text1"/>
          <w:sz w:val="16"/>
        </w:rPr>
        <w:t xml:space="preserve"> (and found wanting). </w:t>
      </w:r>
      <w:r w:rsidRPr="00EB7C5A">
        <w:rPr>
          <w:rStyle w:val="StyleUnderline"/>
          <w:color w:val="000000" w:themeColor="text1"/>
        </w:rPr>
        <w:t xml:space="preserve">Because </w:t>
      </w:r>
      <w:r w:rsidRPr="00EB7C5A">
        <w:rPr>
          <w:rStyle w:val="Emphasis"/>
          <w:color w:val="000000" w:themeColor="text1"/>
        </w:rPr>
        <w:t>violence is the constitutive force of conquest, colonialism, and slavery</w:t>
      </w:r>
      <w:r w:rsidRPr="00EB7C5A">
        <w:rPr>
          <w:color w:val="000000" w:themeColor="text1"/>
          <w:sz w:val="16"/>
        </w:rPr>
        <w:t>—</w:t>
      </w:r>
      <w:r w:rsidRPr="00EB7C5A">
        <w:rPr>
          <w:rStyle w:val="StyleUnderline"/>
          <w:color w:val="000000" w:themeColor="text1"/>
        </w:rPr>
        <w:t xml:space="preserve">and because within classic formulations of political philosophy, </w:t>
      </w:r>
      <w:r w:rsidRPr="00EB7C5A">
        <w:rPr>
          <w:rStyle w:val="Emphasis"/>
          <w:color w:val="000000" w:themeColor="text1"/>
        </w:rPr>
        <w:t>control over violence defines and legitimizes the sovereign</w:t>
      </w:r>
      <w:r w:rsidRPr="00EB7C5A">
        <w:rPr>
          <w:color w:val="000000" w:themeColor="text1"/>
          <w:sz w:val="16"/>
        </w:rPr>
        <w:t>—</w:t>
      </w:r>
      <w:r w:rsidRPr="00EB7C5A">
        <w:rPr>
          <w:rStyle w:val="Emphasis"/>
          <w:color w:val="000000" w:themeColor="text1"/>
        </w:rPr>
        <w:t>sovereignty is grounded within historical-ideological</w:t>
      </w:r>
      <w:r w:rsidRPr="00EB7C5A">
        <w:rPr>
          <w:rStyle w:val="StyleUnderline"/>
          <w:color w:val="000000" w:themeColor="text1"/>
        </w:rPr>
        <w:t xml:space="preserve"> and onto-epistemological </w:t>
      </w:r>
      <w:r w:rsidRPr="00EB7C5A">
        <w:rPr>
          <w:rStyle w:val="Emphasis"/>
          <w:color w:val="000000" w:themeColor="text1"/>
        </w:rPr>
        <w:t>phenomena that benefit its architects and their progeny, producing whiteness</w:t>
      </w:r>
      <w:r w:rsidRPr="00EB7C5A">
        <w:rPr>
          <w:rStyle w:val="StyleUnderline"/>
          <w:color w:val="000000" w:themeColor="text1"/>
        </w:rPr>
        <w:t xml:space="preserve">, maleness, and Europeanness </w:t>
      </w:r>
      <w:r w:rsidRPr="00EB7C5A">
        <w:rPr>
          <w:rStyle w:val="Emphasis"/>
          <w:color w:val="000000" w:themeColor="text1"/>
        </w:rPr>
        <w:t>as the apex of humanity</w:t>
      </w:r>
      <w:r w:rsidRPr="00EB7C5A">
        <w:rPr>
          <w:rStyle w:val="StyleUnderline"/>
          <w:color w:val="000000" w:themeColor="text1"/>
        </w:rPr>
        <w:t>, the epitome of transparency, universality, determination, and causality</w:t>
      </w:r>
      <w:r w:rsidRPr="00EB7C5A">
        <w:rPr>
          <w:color w:val="000000" w:themeColor="text1"/>
          <w:sz w:val="16"/>
        </w:rPr>
        <w:t xml:space="preserve"> (Ferreira da Silva 2007, </w:t>
      </w:r>
      <w:proofErr w:type="spellStart"/>
      <w:r w:rsidRPr="00EB7C5A">
        <w:rPr>
          <w:color w:val="000000" w:themeColor="text1"/>
          <w:sz w:val="16"/>
        </w:rPr>
        <w:t>Kauanui</w:t>
      </w:r>
      <w:proofErr w:type="spellEnd"/>
      <w:r w:rsidRPr="00EB7C5A">
        <w:rPr>
          <w:color w:val="000000" w:themeColor="text1"/>
          <w:sz w:val="16"/>
        </w:rPr>
        <w:t xml:space="preserve"> 2008, Sturm 2002, Wynter 2003). </w:t>
      </w:r>
      <w:r w:rsidRPr="00EB7C5A">
        <w:rPr>
          <w:rStyle w:val="Emphasis"/>
          <w:color w:val="000000" w:themeColor="text1"/>
        </w:rPr>
        <w:t>Sovereignty operates by solidifying boundaries, controlling movement, demanding a singularity of life</w:t>
      </w:r>
      <w:r w:rsidRPr="00EB7C5A">
        <w:rPr>
          <w:rStyle w:val="StyleUnderline"/>
          <w:color w:val="000000" w:themeColor="text1"/>
        </w:rPr>
        <w:t xml:space="preserve"> out of a vast multiplicity, and creating and then </w:t>
      </w:r>
      <w:r w:rsidRPr="00EB7C5A">
        <w:rPr>
          <w:rStyle w:val="Emphasis"/>
          <w:color w:val="000000" w:themeColor="text1"/>
        </w:rPr>
        <w:t xml:space="preserve">naturalizing hierarchies that function through dehumanization, dispossession, and exclusion. </w:t>
      </w:r>
      <w:r w:rsidRPr="00EB7C5A">
        <w:rPr>
          <w:rStyle w:val="StyleUnderline"/>
          <w:color w:val="000000" w:themeColor="text1"/>
        </w:rPr>
        <w:t xml:space="preserve">These </w:t>
      </w:r>
      <w:r w:rsidRPr="00EB7C5A">
        <w:rPr>
          <w:rStyle w:val="Emphasis"/>
          <w:color w:val="000000" w:themeColor="text1"/>
        </w:rPr>
        <w:t>processes advance through</w:t>
      </w:r>
      <w:r w:rsidRPr="00EB7C5A">
        <w:rPr>
          <w:rStyle w:val="StyleUnderline"/>
          <w:color w:val="000000" w:themeColor="text1"/>
        </w:rPr>
        <w:t xml:space="preserve"> the ongoing and simultaneous </w:t>
      </w:r>
      <w:r w:rsidRPr="00EB7C5A">
        <w:rPr>
          <w:rStyle w:val="Emphasis"/>
          <w:color w:val="000000" w:themeColor="text1"/>
        </w:rPr>
        <w:t>recognition and elimination of Indigenous populations</w:t>
      </w:r>
      <w:r w:rsidRPr="00EB7C5A">
        <w:rPr>
          <w:color w:val="000000" w:themeColor="text1"/>
          <w:sz w:val="16"/>
        </w:rPr>
        <w:t xml:space="preserve"> (Morgensen 2011, Wolfe 2006), </w:t>
      </w:r>
      <w:r w:rsidRPr="00EB7C5A">
        <w:rPr>
          <w:rStyle w:val="StyleUnderline"/>
          <w:color w:val="000000" w:themeColor="text1"/>
        </w:rPr>
        <w:t>through the</w:t>
      </w:r>
      <w:r w:rsidRPr="00EB7C5A">
        <w:rPr>
          <w:rStyle w:val="Emphasis"/>
          <w:color w:val="000000" w:themeColor="text1"/>
        </w:rPr>
        <w:t xml:space="preserve"> constitution of Black people as dispossessed and</w:t>
      </w:r>
      <w:r w:rsidRPr="00EB7C5A">
        <w:rPr>
          <w:rStyle w:val="StyleUnderline"/>
          <w:color w:val="000000" w:themeColor="text1"/>
        </w:rPr>
        <w:t xml:space="preserve"> therefore </w:t>
      </w:r>
      <w:r w:rsidRPr="00EB7C5A">
        <w:rPr>
          <w:rStyle w:val="Emphasis"/>
          <w:color w:val="000000" w:themeColor="text1"/>
        </w:rPr>
        <w:t>depoliticized subjects</w:t>
      </w:r>
      <w:r w:rsidRPr="00EB7C5A">
        <w:rPr>
          <w:color w:val="000000" w:themeColor="text1"/>
          <w:sz w:val="16"/>
        </w:rPr>
        <w:t xml:space="preserve"> (Spillers 1987), </w:t>
      </w:r>
      <w:r w:rsidRPr="00EB7C5A">
        <w:rPr>
          <w:rStyle w:val="StyleUnderline"/>
          <w:color w:val="000000" w:themeColor="text1"/>
        </w:rPr>
        <w:t>and through the standardization of dominant settler reckonings of time</w:t>
      </w:r>
      <w:r w:rsidRPr="00EB7C5A">
        <w:rPr>
          <w:color w:val="000000" w:themeColor="text1"/>
          <w:sz w:val="16"/>
        </w:rPr>
        <w:t xml:space="preserve"> (Bruyneel 2007, Rifkin 2017) </w:t>
      </w:r>
      <w:r w:rsidRPr="00EB7C5A">
        <w:rPr>
          <w:rStyle w:val="StyleUnderline"/>
          <w:color w:val="000000" w:themeColor="text1"/>
        </w:rPr>
        <w:t>and relationship to place</w:t>
      </w:r>
      <w:r w:rsidRPr="00EB7C5A">
        <w:rPr>
          <w:color w:val="000000" w:themeColor="text1"/>
          <w:sz w:val="16"/>
        </w:rPr>
        <w:t xml:space="preserve"> (Harris 1993). How then can one enact self-determination when new forms of dispossession are continuously rewritten over earlier removals and displacements, what Shanya Cordis (2019) would call the “settler ascription of sovereign in/capacity” (p. 20)?</w:t>
      </w:r>
    </w:p>
    <w:p w14:paraId="7D748843" w14:textId="77777777" w:rsidR="00C00C3F" w:rsidRPr="00EB7C5A" w:rsidRDefault="00C00C3F" w:rsidP="00C00C3F">
      <w:pPr>
        <w:rPr>
          <w:color w:val="000000" w:themeColor="text1"/>
          <w:sz w:val="16"/>
        </w:rPr>
      </w:pPr>
      <w:r w:rsidRPr="00EB7C5A">
        <w:rPr>
          <w:color w:val="000000" w:themeColor="text1"/>
          <w:sz w:val="16"/>
        </w:rPr>
        <w:t xml:space="preserve">It is important to remember that </w:t>
      </w:r>
      <w:r w:rsidRPr="00EB7C5A">
        <w:rPr>
          <w:rStyle w:val="Emphasis"/>
          <w:color w:val="000000" w:themeColor="text1"/>
        </w:rPr>
        <w:t>sovereignty is</w:t>
      </w:r>
      <w:r w:rsidRPr="00EB7C5A">
        <w:rPr>
          <w:color w:val="000000" w:themeColor="text1"/>
          <w:sz w:val="16"/>
        </w:rPr>
        <w:t>, as Joanne Barker (2005) has argued, “</w:t>
      </w:r>
      <w:r w:rsidRPr="00EB7C5A">
        <w:rPr>
          <w:rStyle w:val="Emphasis"/>
          <w:color w:val="000000" w:themeColor="text1"/>
        </w:rPr>
        <w:t>historically contingent</w:t>
      </w:r>
      <w:r w:rsidRPr="00EB7C5A">
        <w:rPr>
          <w:color w:val="000000" w:themeColor="text1"/>
          <w:sz w:val="16"/>
        </w:rPr>
        <w:t>. . .</w:t>
      </w:r>
      <w:r w:rsidRPr="00EB7C5A">
        <w:rPr>
          <w:rStyle w:val="Emphasis"/>
          <w:color w:val="000000" w:themeColor="text1"/>
        </w:rPr>
        <w:t>embedded within</w:t>
      </w:r>
      <w:r w:rsidRPr="00EB7C5A">
        <w:rPr>
          <w:rStyle w:val="StyleUnderline"/>
          <w:color w:val="000000" w:themeColor="text1"/>
        </w:rPr>
        <w:t xml:space="preserve"> the specific </w:t>
      </w:r>
      <w:r w:rsidRPr="00EB7C5A">
        <w:rPr>
          <w:rStyle w:val="Emphasis"/>
          <w:color w:val="000000" w:themeColor="text1"/>
        </w:rPr>
        <w:t>social</w:t>
      </w:r>
      <w:r w:rsidRPr="00EB7C5A">
        <w:rPr>
          <w:rStyle w:val="StyleUnderline"/>
          <w:color w:val="000000" w:themeColor="text1"/>
        </w:rPr>
        <w:t xml:space="preserve"> </w:t>
      </w:r>
      <w:r w:rsidRPr="00EB7C5A">
        <w:rPr>
          <w:rStyle w:val="Emphasis"/>
          <w:color w:val="000000" w:themeColor="text1"/>
        </w:rPr>
        <w:t>relations</w:t>
      </w:r>
      <w:r w:rsidRPr="00EB7C5A">
        <w:rPr>
          <w:rStyle w:val="StyleUnderline"/>
          <w:color w:val="000000" w:themeColor="text1"/>
        </w:rPr>
        <w:t xml:space="preserve"> in which it is invoked and given meaning</w:t>
      </w:r>
      <w:r w:rsidRPr="00EB7C5A">
        <w:rPr>
          <w:color w:val="000000" w:themeColor="text1"/>
          <w:sz w:val="16"/>
        </w:rPr>
        <w:t xml:space="preserve">” (p. 21). </w:t>
      </w:r>
      <w:r w:rsidRPr="00EB7C5A">
        <w:rPr>
          <w:rStyle w:val="StyleUnderline"/>
          <w:color w:val="000000" w:themeColor="text1"/>
        </w:rPr>
        <w:t xml:space="preserve">Thus, it is </w:t>
      </w:r>
      <w:r w:rsidRPr="00EB7C5A">
        <w:rPr>
          <w:rStyle w:val="Emphasis"/>
          <w:color w:val="000000" w:themeColor="text1"/>
        </w:rPr>
        <w:t>not unitary</w:t>
      </w:r>
      <w:r w:rsidRPr="00EB7C5A">
        <w:rPr>
          <w:rStyle w:val="StyleUnderline"/>
          <w:color w:val="000000" w:themeColor="text1"/>
        </w:rPr>
        <w:t xml:space="preserve"> but instead</w:t>
      </w:r>
      <w:r w:rsidRPr="00EB7C5A">
        <w:rPr>
          <w:color w:val="000000" w:themeColor="text1"/>
          <w:sz w:val="16"/>
        </w:rPr>
        <w:t xml:space="preserve"> “</w:t>
      </w:r>
      <w:r w:rsidRPr="00EB7C5A">
        <w:rPr>
          <w:rStyle w:val="Emphasis"/>
          <w:color w:val="000000" w:themeColor="text1"/>
        </w:rPr>
        <w:t>messy and incomplete</w:t>
      </w:r>
      <w:r w:rsidRPr="00EB7C5A">
        <w:rPr>
          <w:color w:val="000000" w:themeColor="text1"/>
          <w:sz w:val="16"/>
        </w:rPr>
        <w:t>,” as Circe Sturm (2017, p. 343) has argued; relatedly, sovereignty has been described as interdependent (</w:t>
      </w:r>
      <w:proofErr w:type="spellStart"/>
      <w:r w:rsidRPr="00EB7C5A">
        <w:rPr>
          <w:color w:val="000000" w:themeColor="text1"/>
          <w:sz w:val="16"/>
        </w:rPr>
        <w:t>Cattelino</w:t>
      </w:r>
      <w:proofErr w:type="spellEnd"/>
      <w:r w:rsidRPr="00EB7C5A">
        <w:rPr>
          <w:color w:val="000000" w:themeColor="text1"/>
          <w:sz w:val="16"/>
        </w:rPr>
        <w:t xml:space="preserve"> 2008, 2023), nested (Simpson 2014), and entangled (Dennison 2012). It is also important to remember that </w:t>
      </w:r>
      <w:r w:rsidRPr="00EB7C5A">
        <w:rPr>
          <w:rStyle w:val="Emphasis"/>
          <w:color w:val="000000" w:themeColor="text1"/>
        </w:rPr>
        <w:t>sovereignty is obsessed with security because its conquest</w:t>
      </w:r>
      <w:r w:rsidRPr="00EB7C5A">
        <w:rPr>
          <w:rStyle w:val="StyleUnderline"/>
          <w:color w:val="000000" w:themeColor="text1"/>
        </w:rPr>
        <w:t xml:space="preserve"> and disavowal of interiority </w:t>
      </w:r>
      <w:r w:rsidRPr="00EB7C5A">
        <w:rPr>
          <w:rStyle w:val="Emphasis"/>
          <w:color w:val="000000" w:themeColor="text1"/>
        </w:rPr>
        <w:t>are never seamless</w:t>
      </w:r>
      <w:r w:rsidRPr="00EB7C5A">
        <w:rPr>
          <w:rStyle w:val="StyleUnderline"/>
          <w:color w:val="000000" w:themeColor="text1"/>
        </w:rPr>
        <w:t xml:space="preserve"> nor complete; it can be, and often is</w:t>
      </w:r>
      <w:r w:rsidRPr="00EB7C5A">
        <w:rPr>
          <w:color w:val="000000" w:themeColor="text1"/>
          <w:sz w:val="16"/>
        </w:rPr>
        <w:t>, “</w:t>
      </w:r>
      <w:r w:rsidRPr="00EB7C5A">
        <w:rPr>
          <w:rStyle w:val="StyleUnderline"/>
          <w:color w:val="000000" w:themeColor="text1"/>
        </w:rPr>
        <w:t>unhinged</w:t>
      </w:r>
      <w:r w:rsidRPr="00EB7C5A">
        <w:rPr>
          <w:color w:val="000000" w:themeColor="text1"/>
          <w:sz w:val="16"/>
        </w:rPr>
        <w:t xml:space="preserve">” (Thomas &amp; Masco 2023), </w:t>
      </w:r>
      <w:r w:rsidRPr="00EB7C5A">
        <w:rPr>
          <w:rStyle w:val="Emphasis"/>
          <w:color w:val="000000" w:themeColor="text1"/>
        </w:rPr>
        <w:t>always potentially undone by that which fails to recognize it</w:t>
      </w:r>
      <w:r w:rsidRPr="00EB7C5A">
        <w:rPr>
          <w:rStyle w:val="StyleUnderline"/>
          <w:color w:val="000000" w:themeColor="text1"/>
        </w:rPr>
        <w:t xml:space="preserve">, by </w:t>
      </w:r>
      <w:r w:rsidRPr="00EB7C5A">
        <w:rPr>
          <w:rStyle w:val="Emphasis"/>
          <w:color w:val="000000" w:themeColor="text1"/>
        </w:rPr>
        <w:t>that which refuses it</w:t>
      </w:r>
      <w:r w:rsidRPr="00EB7C5A">
        <w:rPr>
          <w:rStyle w:val="StyleUnderline"/>
          <w:color w:val="000000" w:themeColor="text1"/>
        </w:rPr>
        <w:t xml:space="preserve"> in intentional and unconscious ways. Critical scholars within Black studies and Indigenous studies have encouraged us to look at the question of sovereignty beyond the state and beyond the parameters of its institutions, positioning it instead as practices, performances, and processes that refuse law and dominion and that draw attention to alternative ontological modes of governance, community, and ceremony.</w:t>
      </w:r>
      <w:r w:rsidRPr="00EB7C5A">
        <w:rPr>
          <w:color w:val="000000" w:themeColor="text1"/>
          <w:sz w:val="16"/>
        </w:rPr>
        <w:t xml:space="preserve"> In this way, </w:t>
      </w:r>
      <w:r w:rsidRPr="00EB7C5A">
        <w:rPr>
          <w:rStyle w:val="StyleUnderline"/>
          <w:color w:val="000000" w:themeColor="text1"/>
        </w:rPr>
        <w:t>they</w:t>
      </w:r>
      <w:r w:rsidRPr="00EB7C5A">
        <w:rPr>
          <w:color w:val="000000" w:themeColor="text1"/>
          <w:sz w:val="16"/>
        </w:rPr>
        <w:t>—like those in the previous section—</w:t>
      </w:r>
      <w:r w:rsidRPr="00EB7C5A">
        <w:rPr>
          <w:rStyle w:val="StyleUnderline"/>
          <w:color w:val="000000" w:themeColor="text1"/>
        </w:rPr>
        <w:t>challenge Western parameters of Being and becoming</w:t>
      </w:r>
      <w:r w:rsidRPr="00EB7C5A">
        <w:rPr>
          <w:color w:val="000000" w:themeColor="text1"/>
          <w:sz w:val="16"/>
        </w:rPr>
        <w:t xml:space="preserve"> (see also Biehl &amp; Locke 2017).</w:t>
      </w:r>
    </w:p>
    <w:p w14:paraId="7A9C6DBF" w14:textId="77777777" w:rsidR="00C00C3F" w:rsidRPr="00EB7C5A" w:rsidRDefault="00C00C3F" w:rsidP="00C00C3F">
      <w:pPr>
        <w:rPr>
          <w:rStyle w:val="StyleUnderline"/>
          <w:color w:val="000000" w:themeColor="text1"/>
        </w:rPr>
      </w:pPr>
      <w:r w:rsidRPr="00EB7C5A">
        <w:rPr>
          <w:color w:val="000000" w:themeColor="text1"/>
          <w:sz w:val="16"/>
        </w:rPr>
        <w:t xml:space="preserve">Building from her classic articulation of refusal in Mohawk Interruptus, </w:t>
      </w:r>
      <w:r w:rsidRPr="00EB7C5A">
        <w:rPr>
          <w:rStyle w:val="StyleUnderline"/>
          <w:color w:val="000000" w:themeColor="text1"/>
        </w:rPr>
        <w:t>Audra Simpson</w:t>
      </w:r>
      <w:r w:rsidRPr="00EB7C5A">
        <w:rPr>
          <w:color w:val="000000" w:themeColor="text1"/>
          <w:sz w:val="16"/>
        </w:rPr>
        <w:t xml:space="preserve"> (2014), for example, </w:t>
      </w:r>
      <w:r w:rsidRPr="00EB7C5A">
        <w:rPr>
          <w:rStyle w:val="StyleUnderline"/>
          <w:color w:val="000000" w:themeColor="text1"/>
        </w:rPr>
        <w:t>has attempted to distinguish sovereignty as a Western form of exceptionalism and dominance from “</w:t>
      </w:r>
      <w:r w:rsidRPr="00EB7C5A">
        <w:rPr>
          <w:rStyle w:val="Emphasis"/>
          <w:color w:val="000000" w:themeColor="text1"/>
        </w:rPr>
        <w:t>sovereignty as Indigenous belonging, dignity, and justice</w:t>
      </w:r>
      <w:r w:rsidRPr="00EB7C5A">
        <w:rPr>
          <w:rStyle w:val="StyleUnderline"/>
          <w:color w:val="000000" w:themeColor="text1"/>
        </w:rPr>
        <w:t>”</w:t>
      </w:r>
      <w:r w:rsidRPr="00EB7C5A">
        <w:rPr>
          <w:color w:val="000000" w:themeColor="text1"/>
          <w:sz w:val="16"/>
        </w:rPr>
        <w:t xml:space="preserve"> (Simpson 2020, p. 686). In the latter context, </w:t>
      </w:r>
      <w:r w:rsidRPr="00EB7C5A">
        <w:rPr>
          <w:rStyle w:val="StyleUnderline"/>
          <w:color w:val="000000" w:themeColor="text1"/>
        </w:rPr>
        <w:t>the language of sovereignty has been central to Indigenous claims for self-governance whether these claims are being presented to other Indigenous nations, to other governments</w:t>
      </w:r>
      <w:r w:rsidRPr="00EB7C5A">
        <w:rPr>
          <w:color w:val="000000" w:themeColor="text1"/>
          <w:sz w:val="16"/>
        </w:rPr>
        <w:t xml:space="preserve"> (such as the United States or Canada), or to international tribunals. </w:t>
      </w:r>
      <w:r w:rsidRPr="00EB7C5A">
        <w:rPr>
          <w:rStyle w:val="StyleUnderline"/>
          <w:color w:val="000000" w:themeColor="text1"/>
        </w:rPr>
        <w:t>Sovereignty matters</w:t>
      </w:r>
      <w:r w:rsidRPr="00EB7C5A">
        <w:rPr>
          <w:color w:val="000000" w:themeColor="text1"/>
          <w:sz w:val="16"/>
        </w:rPr>
        <w:t xml:space="preserve">, therefore, </w:t>
      </w:r>
      <w:r w:rsidRPr="00EB7C5A">
        <w:rPr>
          <w:rStyle w:val="StyleUnderline"/>
          <w:color w:val="000000" w:themeColor="text1"/>
        </w:rPr>
        <w:t xml:space="preserve">because it is a way to talk about an ontology that makes land and water central to personhood, safety, and integrity. In this </w:t>
      </w:r>
      <w:r w:rsidRPr="00EB7C5A">
        <w:rPr>
          <w:rStyle w:val="Emphasis"/>
          <w:color w:val="000000" w:themeColor="text1"/>
        </w:rPr>
        <w:t>ontological recalibration</w:t>
      </w:r>
      <w:r w:rsidRPr="00EB7C5A">
        <w:rPr>
          <w:color w:val="000000" w:themeColor="text1"/>
          <w:sz w:val="16"/>
        </w:rPr>
        <w:t xml:space="preserve">, Simpson argues, </w:t>
      </w:r>
      <w:r w:rsidRPr="00EB7C5A">
        <w:rPr>
          <w:rStyle w:val="StyleUnderline"/>
          <w:color w:val="000000" w:themeColor="text1"/>
        </w:rPr>
        <w:t xml:space="preserve">where easy spatial and temporal binaries and </w:t>
      </w:r>
      <w:r w:rsidRPr="00EB7C5A">
        <w:rPr>
          <w:rStyle w:val="Emphasis"/>
          <w:color w:val="000000" w:themeColor="text1"/>
        </w:rPr>
        <w:t>Western hierarchies</w:t>
      </w:r>
      <w:r w:rsidRPr="00EB7C5A">
        <w:rPr>
          <w:rStyle w:val="StyleUnderline"/>
          <w:color w:val="000000" w:themeColor="text1"/>
        </w:rPr>
        <w:t xml:space="preserve"> of being are </w:t>
      </w:r>
      <w:r w:rsidRPr="00EB7C5A">
        <w:rPr>
          <w:rStyle w:val="Emphasis"/>
          <w:color w:val="000000" w:themeColor="text1"/>
        </w:rPr>
        <w:t>refused, sovereignty becomes a form of relationality rather than an instrument of exclusion and violence</w:t>
      </w:r>
      <w:r w:rsidRPr="00EB7C5A">
        <w:rPr>
          <w:rStyle w:val="StyleUnderline"/>
          <w:color w:val="000000" w:themeColor="text1"/>
        </w:rPr>
        <w:t>, a logic for reproducing colonial rule through the perpetuation of the tropes of cultural and temporal difference.</w:t>
      </w:r>
    </w:p>
    <w:p w14:paraId="5E2B2F72" w14:textId="77777777" w:rsidR="00C00C3F" w:rsidRPr="00EB7C5A" w:rsidRDefault="00C00C3F" w:rsidP="00C00C3F">
      <w:pPr>
        <w:rPr>
          <w:color w:val="000000" w:themeColor="text1"/>
          <w:sz w:val="16"/>
        </w:rPr>
      </w:pPr>
      <w:r w:rsidRPr="00EB7C5A">
        <w:rPr>
          <w:color w:val="000000" w:themeColor="text1"/>
          <w:sz w:val="16"/>
        </w:rPr>
        <w:t xml:space="preserve">Similarly, Nishnaabeg scholar and writer Leanne Simpson (2017) discusses </w:t>
      </w:r>
      <w:r w:rsidRPr="00EB7C5A">
        <w:rPr>
          <w:rStyle w:val="StyleUnderline"/>
          <w:color w:val="000000" w:themeColor="text1"/>
        </w:rPr>
        <w:t>Indigenous governing structures as processual and emergent, a system of leadership that reflected the local landscape. The idea of nationhood that emerges from this relationality of context, land, and people reflects what she calls an “ecology of intimacy”</w:t>
      </w:r>
      <w:r w:rsidRPr="00EB7C5A">
        <w:rPr>
          <w:color w:val="000000" w:themeColor="text1"/>
          <w:sz w:val="16"/>
        </w:rPr>
        <w:t xml:space="preserve"> (p. 8), </w:t>
      </w:r>
      <w:r w:rsidRPr="00EB7C5A">
        <w:rPr>
          <w:rStyle w:val="StyleUnderline"/>
          <w:color w:val="000000" w:themeColor="text1"/>
        </w:rPr>
        <w:t>one grounded in connection, relationship, reciprocity, respect, and self-determination</w:t>
      </w:r>
      <w:r w:rsidRPr="00EB7C5A">
        <w:rPr>
          <w:color w:val="000000" w:themeColor="text1"/>
          <w:sz w:val="16"/>
        </w:rPr>
        <w:t xml:space="preserve"> (see also Maynard &amp; Simpson 2022). For Leanne Simpson, and for others, </w:t>
      </w:r>
      <w:r w:rsidRPr="00EB7C5A">
        <w:rPr>
          <w:rStyle w:val="Emphasis"/>
          <w:color w:val="000000" w:themeColor="text1"/>
        </w:rPr>
        <w:t>sovereignty cannot be rooted in recognition</w:t>
      </w:r>
      <w:r w:rsidRPr="00EB7C5A">
        <w:rPr>
          <w:rStyle w:val="StyleUnderline"/>
          <w:color w:val="000000" w:themeColor="text1"/>
        </w:rPr>
        <w:t xml:space="preserve"> by the political formation </w:t>
      </w:r>
      <w:r w:rsidRPr="00EB7C5A">
        <w:rPr>
          <w:rStyle w:val="Emphasis"/>
          <w:color w:val="000000" w:themeColor="text1"/>
        </w:rPr>
        <w:t>of the nation-state</w:t>
      </w:r>
      <w:r w:rsidRPr="00EB7C5A">
        <w:rPr>
          <w:rStyle w:val="StyleUnderline"/>
          <w:color w:val="000000" w:themeColor="text1"/>
        </w:rPr>
        <w:t xml:space="preserve"> because it is inherent and unceded</w:t>
      </w:r>
      <w:r w:rsidRPr="00EB7C5A">
        <w:rPr>
          <w:color w:val="000000" w:themeColor="text1"/>
          <w:sz w:val="16"/>
        </w:rPr>
        <w:t xml:space="preserve"> (Moreton-Robinson 2007). Instead, </w:t>
      </w:r>
      <w:r w:rsidRPr="00EB7C5A">
        <w:rPr>
          <w:rStyle w:val="Emphasis"/>
          <w:color w:val="000000" w:themeColor="text1"/>
        </w:rPr>
        <w:t>sovereignty emerges from</w:t>
      </w:r>
      <w:r w:rsidRPr="00EB7C5A">
        <w:rPr>
          <w:rStyle w:val="StyleUnderline"/>
          <w:color w:val="000000" w:themeColor="text1"/>
        </w:rPr>
        <w:t xml:space="preserve"> the kind of</w:t>
      </w:r>
      <w:r w:rsidRPr="00EB7C5A">
        <w:rPr>
          <w:color w:val="000000" w:themeColor="text1"/>
          <w:sz w:val="16"/>
        </w:rPr>
        <w:t xml:space="preserve"> “</w:t>
      </w:r>
      <w:r w:rsidRPr="00EB7C5A">
        <w:rPr>
          <w:rStyle w:val="Emphasis"/>
          <w:color w:val="000000" w:themeColor="text1"/>
        </w:rPr>
        <w:t>grounded normativity</w:t>
      </w:r>
      <w:r w:rsidRPr="00EB7C5A">
        <w:rPr>
          <w:color w:val="000000" w:themeColor="text1"/>
          <w:sz w:val="16"/>
        </w:rPr>
        <w:t xml:space="preserve">” </w:t>
      </w:r>
      <w:r w:rsidRPr="00EB7C5A">
        <w:rPr>
          <w:rStyle w:val="StyleUnderline"/>
          <w:color w:val="000000" w:themeColor="text1"/>
        </w:rPr>
        <w:t>that</w:t>
      </w:r>
      <w:r w:rsidRPr="00EB7C5A">
        <w:rPr>
          <w:color w:val="000000" w:themeColor="text1"/>
          <w:sz w:val="16"/>
        </w:rPr>
        <w:t xml:space="preserve"> Glen Coulthard (2014) has argued </w:t>
      </w:r>
      <w:r w:rsidRPr="00EB7C5A">
        <w:rPr>
          <w:rStyle w:val="Emphasis"/>
          <w:color w:val="000000" w:themeColor="text1"/>
        </w:rPr>
        <w:t>grows through resurgent political</w:t>
      </w:r>
      <w:r w:rsidRPr="00EB7C5A">
        <w:rPr>
          <w:rStyle w:val="StyleUnderline"/>
          <w:color w:val="000000" w:themeColor="text1"/>
        </w:rPr>
        <w:t xml:space="preserve"> and cultural </w:t>
      </w:r>
      <w:r w:rsidRPr="00EB7C5A">
        <w:rPr>
          <w:rStyle w:val="Emphasis"/>
          <w:color w:val="000000" w:themeColor="text1"/>
        </w:rPr>
        <w:t>practices.</w:t>
      </w:r>
      <w:r w:rsidRPr="00EB7C5A">
        <w:rPr>
          <w:rStyle w:val="StyleUnderline"/>
          <w:color w:val="000000" w:themeColor="text1"/>
        </w:rPr>
        <w:t xml:space="preserve"> These are</w:t>
      </w:r>
      <w:r w:rsidRPr="00EB7C5A">
        <w:rPr>
          <w:color w:val="000000" w:themeColor="text1"/>
          <w:sz w:val="16"/>
        </w:rPr>
        <w:t xml:space="preserve"> what Laura Harjo (2019) identifies as “</w:t>
      </w:r>
      <w:r w:rsidRPr="00EB7C5A">
        <w:rPr>
          <w:rStyle w:val="StyleUnderline"/>
          <w:color w:val="000000" w:themeColor="text1"/>
        </w:rPr>
        <w:t>practices of futurity</w:t>
      </w:r>
      <w:r w:rsidRPr="00EB7C5A">
        <w:rPr>
          <w:color w:val="000000" w:themeColor="text1"/>
          <w:sz w:val="16"/>
        </w:rPr>
        <w:t>” (p. 13)—</w:t>
      </w:r>
      <w:r w:rsidRPr="00EB7C5A">
        <w:rPr>
          <w:rStyle w:val="StyleUnderline"/>
          <w:color w:val="000000" w:themeColor="text1"/>
        </w:rPr>
        <w:t xml:space="preserve">everyday </w:t>
      </w:r>
      <w:r w:rsidRPr="00EB7C5A">
        <w:rPr>
          <w:rStyle w:val="Emphasis"/>
          <w:color w:val="000000" w:themeColor="text1"/>
        </w:rPr>
        <w:t>community-based practices through which people recognize their own power</w:t>
      </w:r>
      <w:r w:rsidRPr="00EB7C5A">
        <w:rPr>
          <w:rStyle w:val="StyleUnderline"/>
          <w:color w:val="000000" w:themeColor="text1"/>
        </w:rPr>
        <w:t xml:space="preserve"> to act and to self-determine</w:t>
      </w:r>
      <w:r w:rsidRPr="00EB7C5A">
        <w:rPr>
          <w:color w:val="000000" w:themeColor="text1"/>
          <w:sz w:val="16"/>
        </w:rPr>
        <w:t>—</w:t>
      </w:r>
      <w:r w:rsidRPr="00EB7C5A">
        <w:rPr>
          <w:rStyle w:val="StyleUnderline"/>
          <w:color w:val="000000" w:themeColor="text1"/>
        </w:rPr>
        <w:t xml:space="preserve">practices that </w:t>
      </w:r>
      <w:r w:rsidRPr="00EB7C5A">
        <w:rPr>
          <w:rStyle w:val="Emphasis"/>
          <w:color w:val="000000" w:themeColor="text1"/>
        </w:rPr>
        <w:t>bring</w:t>
      </w:r>
      <w:r w:rsidRPr="00EB7C5A">
        <w:rPr>
          <w:rStyle w:val="StyleUnderline"/>
          <w:color w:val="000000" w:themeColor="text1"/>
        </w:rPr>
        <w:t xml:space="preserve"> a</w:t>
      </w:r>
      <w:r w:rsidRPr="00EB7C5A">
        <w:rPr>
          <w:color w:val="000000" w:themeColor="text1"/>
          <w:sz w:val="16"/>
        </w:rPr>
        <w:t xml:space="preserve"> “</w:t>
      </w:r>
      <w:r w:rsidRPr="00EB7C5A">
        <w:rPr>
          <w:rStyle w:val="Emphasis"/>
          <w:color w:val="000000" w:themeColor="text1"/>
        </w:rPr>
        <w:t>radical sovereignty</w:t>
      </w:r>
      <w:r w:rsidRPr="00EB7C5A">
        <w:rPr>
          <w:color w:val="000000" w:themeColor="text1"/>
          <w:sz w:val="16"/>
        </w:rPr>
        <w:t xml:space="preserve">” </w:t>
      </w:r>
      <w:r w:rsidRPr="00EB7C5A">
        <w:rPr>
          <w:rStyle w:val="Emphasis"/>
          <w:color w:val="000000" w:themeColor="text1"/>
        </w:rPr>
        <w:t>into being.</w:t>
      </w:r>
      <w:r w:rsidRPr="00EB7C5A">
        <w:rPr>
          <w:color w:val="000000" w:themeColor="text1"/>
          <w:sz w:val="16"/>
        </w:rPr>
        <w:t xml:space="preserve"> Conscious efforts toward language revitalization are among the ways to elaborate this kind of sovereignty, one that can also redound to new forms of economic autonomy (Davis 2018; see also </w:t>
      </w:r>
      <w:proofErr w:type="spellStart"/>
      <w:r w:rsidRPr="00EB7C5A">
        <w:rPr>
          <w:color w:val="000000" w:themeColor="text1"/>
          <w:sz w:val="16"/>
        </w:rPr>
        <w:t>Cattelino</w:t>
      </w:r>
      <w:proofErr w:type="spellEnd"/>
      <w:r w:rsidRPr="00EB7C5A">
        <w:rPr>
          <w:color w:val="000000" w:themeColor="text1"/>
          <w:sz w:val="16"/>
        </w:rPr>
        <w:t xml:space="preserve"> 2008). But so, too, are the kinds of rejections Larry Nesper (2002) addresses in his account of Ojibwe </w:t>
      </w:r>
      <w:proofErr w:type="spellStart"/>
      <w:r w:rsidRPr="00EB7C5A">
        <w:rPr>
          <w:color w:val="000000" w:themeColor="text1"/>
          <w:sz w:val="16"/>
        </w:rPr>
        <w:t>spearfishers</w:t>
      </w:r>
      <w:proofErr w:type="spellEnd"/>
      <w:r w:rsidRPr="00EB7C5A">
        <w:rPr>
          <w:color w:val="000000" w:themeColor="text1"/>
          <w:sz w:val="16"/>
        </w:rPr>
        <w:t xml:space="preserve"> in Wisconsin who “violated” fishing regulations in their observation of off-reservation rights that had been guaranteed by nineteenth-century treaties with the federal government. Other Native North American struggles for dignity, land, water, and self-preservation—</w:t>
      </w:r>
      <w:r w:rsidRPr="00EB7C5A">
        <w:rPr>
          <w:rStyle w:val="Emphasis"/>
          <w:color w:val="000000" w:themeColor="text1"/>
          <w:sz w:val="28"/>
          <w:szCs w:val="28"/>
        </w:rPr>
        <w:t>refusals of the state’s refusal of Native sovereignty</w:t>
      </w:r>
      <w:r w:rsidRPr="00EB7C5A">
        <w:rPr>
          <w:color w:val="000000" w:themeColor="text1"/>
          <w:sz w:val="16"/>
        </w:rPr>
        <w:t>—</w:t>
      </w:r>
      <w:r w:rsidRPr="00EB7C5A">
        <w:rPr>
          <w:rStyle w:val="StyleUnderline"/>
          <w:color w:val="000000" w:themeColor="text1"/>
        </w:rPr>
        <w:t>have similarly been criminalized</w:t>
      </w:r>
      <w:r w:rsidRPr="00EB7C5A">
        <w:rPr>
          <w:color w:val="000000" w:themeColor="text1"/>
          <w:sz w:val="16"/>
        </w:rPr>
        <w:t xml:space="preserve"> (Barker 2021), </w:t>
      </w:r>
      <w:r w:rsidRPr="00EB7C5A">
        <w:rPr>
          <w:rStyle w:val="StyleUnderline"/>
          <w:color w:val="000000" w:themeColor="text1"/>
        </w:rPr>
        <w:t xml:space="preserve">yet tribes continue to </w:t>
      </w:r>
      <w:r w:rsidRPr="00EB7C5A">
        <w:rPr>
          <w:rStyle w:val="Emphasis"/>
          <w:color w:val="000000" w:themeColor="text1"/>
        </w:rPr>
        <w:t>challenge</w:t>
      </w:r>
      <w:r w:rsidRPr="00EB7C5A">
        <w:rPr>
          <w:rStyle w:val="StyleUnderline"/>
          <w:color w:val="000000" w:themeColor="text1"/>
        </w:rPr>
        <w:t xml:space="preserve"> juridical </w:t>
      </w:r>
      <w:r w:rsidRPr="00EB7C5A">
        <w:rPr>
          <w:rStyle w:val="Emphasis"/>
          <w:color w:val="000000" w:themeColor="text1"/>
        </w:rPr>
        <w:t>norms that perpetuate human/nonhuman divides</w:t>
      </w:r>
      <w:r w:rsidRPr="00EB7C5A">
        <w:rPr>
          <w:rStyle w:val="StyleUnderline"/>
          <w:color w:val="000000" w:themeColor="text1"/>
        </w:rPr>
        <w:t xml:space="preserve"> through the language of ownership</w:t>
      </w:r>
      <w:r w:rsidRPr="00EB7C5A">
        <w:rPr>
          <w:color w:val="000000" w:themeColor="text1"/>
          <w:sz w:val="16"/>
        </w:rPr>
        <w:t xml:space="preserve"> (e.g., Carroll 2015, Estes 2019, Powell 2018, Todd 2018).</w:t>
      </w:r>
    </w:p>
    <w:p w14:paraId="39C81A61" w14:textId="7C57692E" w:rsidR="00C00C3F" w:rsidRDefault="00C00C3F" w:rsidP="00C00C3F">
      <w:pPr>
        <w:pStyle w:val="Heading3"/>
      </w:pPr>
      <w:r>
        <w:t>Alt</w:t>
      </w:r>
      <w:r w:rsidR="00790E95">
        <w:t>—</w:t>
      </w:r>
      <w:r>
        <w:t>Bio-Plurality</w:t>
      </w:r>
    </w:p>
    <w:p w14:paraId="4CA8DFA4" w14:textId="77777777" w:rsidR="00C00C3F" w:rsidRPr="00CF3015" w:rsidRDefault="00C00C3F" w:rsidP="00C00C3F">
      <w:pPr>
        <w:pStyle w:val="Heading4"/>
      </w:pPr>
      <w:r w:rsidRPr="00CF3015">
        <w:t xml:space="preserve">We endorse bio-plurality as a response to western man </w:t>
      </w:r>
      <w:r>
        <w:t>colonial/racial modes of violence</w:t>
      </w:r>
    </w:p>
    <w:p w14:paraId="05987FB5" w14:textId="77777777" w:rsidR="00C00C3F" w:rsidRDefault="00C00C3F" w:rsidP="00C00C3F">
      <w:r w:rsidRPr="004624FA">
        <w:rPr>
          <w:rStyle w:val="Style13ptBold"/>
        </w:rPr>
        <w:t>Mbembe 2023</w:t>
      </w:r>
      <w:r w:rsidRPr="005B544F">
        <w:t xml:space="preserve"> </w:t>
      </w:r>
      <w:r>
        <w:t>(</w:t>
      </w:r>
      <w:r w:rsidRPr="005B544F">
        <w:t>Achille</w:t>
      </w:r>
      <w:r>
        <w:t xml:space="preserve"> Mbembe </w:t>
      </w:r>
      <w:r w:rsidRPr="0037261B">
        <w:t xml:space="preserve">is a Cameroonian historian and political theorist who is a research professor in history and politics at the Wits Institute for Social and Economy Research at the University of the Witwatersrand </w:t>
      </w:r>
      <w:r w:rsidRPr="005B544F">
        <w:t xml:space="preserve">"Death Itself| The Politics of Human Extinction." Every Living Thing: The Politics of Life in Common </w:t>
      </w:r>
      <w:r>
        <w:t>2</w:t>
      </w:r>
      <w:r w:rsidRPr="005B544F">
        <w:t>023</w:t>
      </w:r>
      <w:r>
        <w:t>//Jean Devon Rousseau</w:t>
      </w:r>
      <w:r w:rsidRPr="005B544F">
        <w:t>)</w:t>
      </w:r>
      <w:r>
        <w:t xml:space="preserve"> </w:t>
      </w:r>
    </w:p>
    <w:p w14:paraId="4667F029" w14:textId="77777777" w:rsidR="00C00C3F" w:rsidRPr="00F5573B" w:rsidRDefault="00C00C3F" w:rsidP="00C00C3F">
      <w:pPr>
        <w:rPr>
          <w:sz w:val="16"/>
        </w:rPr>
      </w:pPr>
      <w:r w:rsidRPr="00936AD5">
        <w:rPr>
          <w:b/>
          <w:bCs/>
          <w:u w:val="single"/>
        </w:rPr>
        <w:t>For those of us not taught to see the other-than-human world as kin,</w:t>
      </w:r>
      <w:r w:rsidRPr="004624FA">
        <w:rPr>
          <w:sz w:val="16"/>
        </w:rPr>
        <w:t xml:space="preserve"> it may be difficult to understand the complex moral bonds and mutual responsibility that are reflected in the Gwitchin statement. </w:t>
      </w:r>
      <w:r w:rsidRPr="00936AD5">
        <w:rPr>
          <w:u w:val="single"/>
        </w:rPr>
        <w:t>But if meaningful political action is to be taken at this critical moment, a different way of thinking is essential.</w:t>
      </w:r>
      <w:r w:rsidRPr="004624FA">
        <w:rPr>
          <w:sz w:val="16"/>
        </w:rPr>
        <w:t xml:space="preserve"> </w:t>
      </w:r>
      <w:r w:rsidRPr="00936AD5">
        <w:rPr>
          <w:u w:val="single"/>
        </w:rPr>
        <w:t>Species thinking is a useful tool to imagine how human and other-than-human lives, deaths, and futures are intertwined, and it serves an important rhetorical role</w:t>
      </w:r>
      <w:r w:rsidRPr="004624FA">
        <w:rPr>
          <w:sz w:val="16"/>
        </w:rPr>
        <w:t xml:space="preserve"> with regard to scholarship, advocacy, and policy. But species works like any </w:t>
      </w:r>
      <w:proofErr w:type="spellStart"/>
      <w:r w:rsidRPr="004624FA">
        <w:rPr>
          <w:sz w:val="16"/>
        </w:rPr>
        <w:t>terministic</w:t>
      </w:r>
      <w:proofErr w:type="spellEnd"/>
      <w:r w:rsidRPr="004624FA">
        <w:rPr>
          <w:sz w:val="16"/>
        </w:rPr>
        <w:t xml:space="preserve"> screen. </w:t>
      </w:r>
      <w:r w:rsidRPr="00936AD5">
        <w:rPr>
          <w:u w:val="single"/>
        </w:rPr>
        <w:t>By focusing tightly on similarity, species thinking occludes the differences by which we may identify the working of power: the fulcrum of both resistance and justice</w:t>
      </w:r>
      <w:r w:rsidRPr="004624FA">
        <w:rPr>
          <w:sz w:val="16"/>
        </w:rPr>
        <w:t xml:space="preserve">. In contrast, this chapter has offered </w:t>
      </w:r>
      <w:r w:rsidRPr="00936AD5">
        <w:rPr>
          <w:u w:val="single"/>
        </w:rPr>
        <w:t xml:space="preserve">the idea of </w:t>
      </w:r>
      <w:proofErr w:type="spellStart"/>
      <w:r w:rsidRPr="00936AD5">
        <w:rPr>
          <w:u w:val="single"/>
        </w:rPr>
        <w:t>bioplurality</w:t>
      </w:r>
      <w:proofErr w:type="spellEnd"/>
      <w:r w:rsidRPr="00936AD5">
        <w:rPr>
          <w:u w:val="single"/>
        </w:rPr>
        <w:t>, a way of thinking with, within, and beyond species, toggling back and forth between individual and kind, similarity and difference, connections and distinctions, noting resonances while also listening carefully for moments of dissonance</w:t>
      </w:r>
      <w:r w:rsidRPr="004624FA">
        <w:rPr>
          <w:sz w:val="16"/>
        </w:rPr>
        <w:t xml:space="preserve">. By highlighting similarity, </w:t>
      </w:r>
      <w:proofErr w:type="spellStart"/>
      <w:r w:rsidRPr="004624FA">
        <w:rPr>
          <w:sz w:val="16"/>
        </w:rPr>
        <w:t>bioplurality</w:t>
      </w:r>
      <w:proofErr w:type="spellEnd"/>
      <w:r w:rsidRPr="004624FA">
        <w:rPr>
          <w:sz w:val="16"/>
        </w:rPr>
        <w:t xml:space="preserve"> avoids the twin traps of humanist and </w:t>
      </w:r>
      <w:proofErr w:type="spellStart"/>
      <w:r w:rsidRPr="004624FA">
        <w:rPr>
          <w:sz w:val="16"/>
        </w:rPr>
        <w:t>antihumanist</w:t>
      </w:r>
      <w:proofErr w:type="spellEnd"/>
      <w:r w:rsidRPr="004624FA">
        <w:rPr>
          <w:sz w:val="16"/>
        </w:rPr>
        <w:t xml:space="preserve"> exceptionalism that assume that humans are outside the living world or that we are somehow exempt from threats to it. </w:t>
      </w:r>
      <w:r w:rsidRPr="00936AD5">
        <w:rPr>
          <w:u w:val="single"/>
        </w:rPr>
        <w:t xml:space="preserve">By attending to difference, </w:t>
      </w:r>
      <w:proofErr w:type="spellStart"/>
      <w:r w:rsidRPr="00936AD5">
        <w:rPr>
          <w:u w:val="single"/>
        </w:rPr>
        <w:t>bioplurality</w:t>
      </w:r>
      <w:proofErr w:type="spellEnd"/>
      <w:r w:rsidRPr="00936AD5">
        <w:rPr>
          <w:u w:val="single"/>
        </w:rPr>
        <w:t xml:space="preserve"> marks humanity’s unique culpability for the current crises but also its unequal responsibility for those crises and their unequal effects</w:t>
      </w:r>
      <w:r w:rsidRPr="004624FA">
        <w:rPr>
          <w:sz w:val="16"/>
        </w:rPr>
        <w:t>.</w:t>
      </w:r>
    </w:p>
    <w:p w14:paraId="1C753195" w14:textId="66AFD902" w:rsidR="00C00C3F" w:rsidRPr="00EB7C5A" w:rsidRDefault="00C00C3F" w:rsidP="00C00C3F">
      <w:pPr>
        <w:pStyle w:val="Heading3"/>
        <w:rPr>
          <w:color w:val="000000" w:themeColor="text1"/>
        </w:rPr>
      </w:pPr>
      <w:r w:rsidRPr="00EB7C5A">
        <w:rPr>
          <w:color w:val="000000" w:themeColor="text1"/>
        </w:rPr>
        <w:t>Alt</w:t>
      </w:r>
      <w:r w:rsidR="00790E95">
        <w:rPr>
          <w:color w:val="000000" w:themeColor="text1"/>
        </w:rPr>
        <w:t>—</w:t>
      </w:r>
      <w:r w:rsidRPr="00EB7C5A">
        <w:rPr>
          <w:color w:val="000000" w:themeColor="text1"/>
        </w:rPr>
        <w:t>Ontological Disobedience</w:t>
      </w:r>
    </w:p>
    <w:p w14:paraId="56FBEF0E" w14:textId="77777777" w:rsidR="00C00C3F" w:rsidRPr="00EB7C5A" w:rsidRDefault="00C00C3F" w:rsidP="00C00C3F">
      <w:pPr>
        <w:pStyle w:val="Heading4"/>
        <w:rPr>
          <w:color w:val="000000" w:themeColor="text1"/>
        </w:rPr>
      </w:pPr>
      <w:r w:rsidRPr="00EB7C5A">
        <w:rPr>
          <w:color w:val="000000" w:themeColor="text1"/>
        </w:rPr>
        <w:t xml:space="preserve">The alternative is an act of ontological disobedience against the 1AC to disrupt the (neo)colonial episteme – We give voice to the haunting presence of the subaltern that undergirds the onto-epistemological assumptions of the 1AC. </w:t>
      </w:r>
    </w:p>
    <w:p w14:paraId="1A0EC255" w14:textId="77777777" w:rsidR="00C00C3F" w:rsidRPr="00EB7C5A" w:rsidRDefault="00C00C3F" w:rsidP="00C00C3F">
      <w:pPr>
        <w:rPr>
          <w:color w:val="000000" w:themeColor="text1"/>
        </w:rPr>
      </w:pPr>
      <w:proofErr w:type="spellStart"/>
      <w:r w:rsidRPr="00EB7C5A">
        <w:rPr>
          <w:rStyle w:val="Style13ptBold"/>
          <w:color w:val="000000" w:themeColor="text1"/>
        </w:rPr>
        <w:t>Andruecci</w:t>
      </w:r>
      <w:proofErr w:type="spellEnd"/>
      <w:r w:rsidRPr="00EB7C5A">
        <w:rPr>
          <w:rStyle w:val="Style13ptBold"/>
          <w:color w:val="000000" w:themeColor="text1"/>
        </w:rPr>
        <w:t xml:space="preserve"> &amp; </w:t>
      </w:r>
      <w:proofErr w:type="spellStart"/>
      <w:r w:rsidRPr="00EB7C5A">
        <w:rPr>
          <w:rStyle w:val="Style13ptBold"/>
          <w:color w:val="000000" w:themeColor="text1"/>
        </w:rPr>
        <w:t>Zogfratos</w:t>
      </w:r>
      <w:proofErr w:type="spellEnd"/>
      <w:r w:rsidRPr="00EB7C5A">
        <w:rPr>
          <w:rStyle w:val="Style13ptBold"/>
          <w:color w:val="000000" w:themeColor="text1"/>
        </w:rPr>
        <w:t xml:space="preserve"> 22</w:t>
      </w:r>
      <w:r w:rsidRPr="00EB7C5A">
        <w:rPr>
          <w:b/>
          <w:bCs/>
          <w:color w:val="000000" w:themeColor="text1"/>
        </w:rPr>
        <w:t xml:space="preserve"> </w:t>
      </w:r>
      <w:r w:rsidRPr="00EB7C5A">
        <w:rPr>
          <w:color w:val="000000" w:themeColor="text1"/>
        </w:rPr>
        <w:t xml:space="preserve">(Diego Andreucci, PhD candidate of the Institute for Environmental Science and Technology at the Autonomous University of </w:t>
      </w:r>
      <w:proofErr w:type="spellStart"/>
      <w:r w:rsidRPr="00EB7C5A">
        <w:rPr>
          <w:color w:val="000000" w:themeColor="text1"/>
        </w:rPr>
        <w:t>Barceloma</w:t>
      </w:r>
      <w:proofErr w:type="spellEnd"/>
      <w:r w:rsidRPr="00EB7C5A">
        <w:rPr>
          <w:color w:val="000000" w:themeColor="text1"/>
        </w:rPr>
        <w:t xml:space="preserve">; Christos </w:t>
      </w:r>
      <w:proofErr w:type="spellStart"/>
      <w:r w:rsidRPr="00EB7C5A">
        <w:rPr>
          <w:color w:val="000000" w:themeColor="text1"/>
        </w:rPr>
        <w:t>Zogfrafos</w:t>
      </w:r>
      <w:proofErr w:type="spellEnd"/>
      <w:r w:rsidRPr="00EB7C5A">
        <w:rPr>
          <w:color w:val="000000" w:themeColor="text1"/>
        </w:rPr>
        <w:t xml:space="preserve">, Associate Professor at the Department of Political and Social Sciences of </w:t>
      </w:r>
      <w:proofErr w:type="spellStart"/>
      <w:r w:rsidRPr="00EB7C5A">
        <w:rPr>
          <w:color w:val="000000" w:themeColor="text1"/>
        </w:rPr>
        <w:t>Universitat</w:t>
      </w:r>
      <w:proofErr w:type="spellEnd"/>
      <w:r w:rsidRPr="00EB7C5A">
        <w:rPr>
          <w:color w:val="000000" w:themeColor="text1"/>
        </w:rPr>
        <w:t xml:space="preserve"> Pompeu Fabra; 11-22; “Between improvement and sacrifice: Othering and the (bio)political ecology of climate change”; https://doi.org/10.1016/j.polgeo.2021.102512) – Langham EY </w:t>
      </w:r>
    </w:p>
    <w:p w14:paraId="4341ECFA" w14:textId="77777777" w:rsidR="00C00C3F" w:rsidRPr="00EB7C5A" w:rsidRDefault="00C00C3F" w:rsidP="00C00C3F">
      <w:pPr>
        <w:rPr>
          <w:rStyle w:val="Emphasis"/>
          <w:color w:val="000000" w:themeColor="text1"/>
        </w:rPr>
      </w:pPr>
      <w:r w:rsidRPr="00EB7C5A">
        <w:rPr>
          <w:rStyle w:val="StyleUnderline"/>
          <w:color w:val="000000" w:themeColor="text1"/>
        </w:rPr>
        <w:t xml:space="preserve">Central to the goal of </w:t>
      </w:r>
      <w:r w:rsidRPr="00EB7C5A">
        <w:rPr>
          <w:rStyle w:val="Emphasis"/>
          <w:color w:val="000000" w:themeColor="text1"/>
        </w:rPr>
        <w:t>challenging</w:t>
      </w:r>
      <w:r w:rsidRPr="00EB7C5A">
        <w:rPr>
          <w:rStyle w:val="StyleUnderline"/>
          <w:color w:val="000000" w:themeColor="text1"/>
        </w:rPr>
        <w:t xml:space="preserve"> the </w:t>
      </w:r>
      <w:r w:rsidRPr="00EB7C5A">
        <w:rPr>
          <w:rStyle w:val="Emphasis"/>
          <w:color w:val="000000" w:themeColor="text1"/>
        </w:rPr>
        <w:t>neocolonial</w:t>
      </w:r>
      <w:r w:rsidRPr="00EB7C5A">
        <w:rPr>
          <w:rStyle w:val="StyleUnderline"/>
          <w:color w:val="000000" w:themeColor="text1"/>
        </w:rPr>
        <w:t xml:space="preserve"> and neoliberal </w:t>
      </w:r>
      <w:r w:rsidRPr="00EB7C5A">
        <w:rPr>
          <w:rStyle w:val="Emphasis"/>
          <w:color w:val="000000" w:themeColor="text1"/>
        </w:rPr>
        <w:t>government</w:t>
      </w:r>
      <w:r w:rsidRPr="00EB7C5A">
        <w:rPr>
          <w:rStyle w:val="StyleUnderline"/>
          <w:color w:val="000000" w:themeColor="text1"/>
        </w:rPr>
        <w:t xml:space="preserve"> of climate change is to both </w:t>
      </w:r>
      <w:r w:rsidRPr="00EB7C5A">
        <w:rPr>
          <w:rStyle w:val="Emphasis"/>
          <w:color w:val="000000" w:themeColor="text1"/>
        </w:rPr>
        <w:t>deconstruct hierarchizing discourses of the other that underwrite its domination, and to reassert the ability of the subaltern to “speak”.</w:t>
      </w:r>
      <w:r w:rsidRPr="00EB7C5A">
        <w:rPr>
          <w:rStyle w:val="StyleUnderline"/>
          <w:color w:val="000000" w:themeColor="text1"/>
        </w:rPr>
        <w:t xml:space="preserve"> This entails </w:t>
      </w:r>
      <w:proofErr w:type="spellStart"/>
      <w:r w:rsidRPr="00EB7C5A">
        <w:rPr>
          <w:rStyle w:val="StyleUnderline"/>
          <w:color w:val="000000" w:themeColor="text1"/>
        </w:rPr>
        <w:t>recognising</w:t>
      </w:r>
      <w:proofErr w:type="spellEnd"/>
      <w:r w:rsidRPr="00EB7C5A">
        <w:rPr>
          <w:rStyle w:val="StyleUnderline"/>
          <w:color w:val="000000" w:themeColor="text1"/>
        </w:rPr>
        <w:t xml:space="preserve"> and </w:t>
      </w:r>
      <w:r w:rsidRPr="00EB7C5A">
        <w:rPr>
          <w:rStyle w:val="Emphasis"/>
          <w:color w:val="000000" w:themeColor="text1"/>
        </w:rPr>
        <w:t>respecting epistemic</w:t>
      </w:r>
      <w:r w:rsidRPr="00EB7C5A">
        <w:rPr>
          <w:rStyle w:val="StyleUnderline"/>
          <w:color w:val="000000" w:themeColor="text1"/>
        </w:rPr>
        <w:t xml:space="preserve"> and material </w:t>
      </w:r>
      <w:r w:rsidRPr="00EB7C5A">
        <w:rPr>
          <w:rStyle w:val="Emphasis"/>
          <w:color w:val="000000" w:themeColor="text1"/>
        </w:rPr>
        <w:t>difference</w:t>
      </w:r>
      <w:r w:rsidRPr="00EB7C5A">
        <w:rPr>
          <w:rStyle w:val="StyleUnderline"/>
          <w:color w:val="000000" w:themeColor="text1"/>
        </w:rPr>
        <w:t xml:space="preserve"> beyond and against the dominant operations of othering.</w:t>
      </w:r>
      <w:r w:rsidRPr="00EB7C5A">
        <w:rPr>
          <w:color w:val="000000" w:themeColor="text1"/>
          <w:sz w:val="16"/>
        </w:rPr>
        <w:t xml:space="preserve"> A Foucauldian perspective helps us to see that </w:t>
      </w:r>
      <w:r w:rsidRPr="00EB7C5A">
        <w:rPr>
          <w:rStyle w:val="Emphasis"/>
          <w:color w:val="000000" w:themeColor="text1"/>
        </w:rPr>
        <w:t>dominant discourses</w:t>
      </w:r>
      <w:r w:rsidRPr="00EB7C5A">
        <w:rPr>
          <w:rStyle w:val="StyleUnderline"/>
          <w:color w:val="000000" w:themeColor="text1"/>
        </w:rPr>
        <w:t xml:space="preserve"> become dominant precisely by </w:t>
      </w:r>
      <w:r w:rsidRPr="00EB7C5A">
        <w:rPr>
          <w:rStyle w:val="Emphasis"/>
          <w:color w:val="000000" w:themeColor="text1"/>
        </w:rPr>
        <w:t>silencing, disqualifying or subjugating other knowledges</w:t>
      </w:r>
      <w:r w:rsidRPr="00EB7C5A">
        <w:rPr>
          <w:rStyle w:val="StyleUnderline"/>
          <w:color w:val="000000" w:themeColor="text1"/>
        </w:rPr>
        <w:t xml:space="preserve"> and ways of understanding and enacting socio-ecological relations</w:t>
      </w:r>
      <w:r w:rsidRPr="00EB7C5A">
        <w:rPr>
          <w:color w:val="000000" w:themeColor="text1"/>
          <w:sz w:val="16"/>
        </w:rPr>
        <w:t xml:space="preserve"> (</w:t>
      </w:r>
      <w:bookmarkStart w:id="1" w:name="bbib89"/>
      <w:r w:rsidRPr="00EB7C5A">
        <w:rPr>
          <w:color w:val="000000" w:themeColor="text1"/>
          <w:sz w:val="16"/>
        </w:rPr>
        <w:t>Sullivan, 2019</w:t>
      </w:r>
      <w:bookmarkEnd w:id="1"/>
      <w:r w:rsidRPr="00EB7C5A">
        <w:rPr>
          <w:color w:val="000000" w:themeColor="text1"/>
          <w:sz w:val="16"/>
        </w:rPr>
        <w:t xml:space="preserve">, p. 18). </w:t>
      </w:r>
      <w:r w:rsidRPr="00EB7C5A">
        <w:rPr>
          <w:rStyle w:val="StyleUnderline"/>
          <w:color w:val="000000" w:themeColor="text1"/>
        </w:rPr>
        <w:t xml:space="preserve">While these “truth-effects” can become relatively stable, such stability is always contingent and provisional. The </w:t>
      </w:r>
      <w:r w:rsidRPr="00EB7C5A">
        <w:rPr>
          <w:rStyle w:val="Emphasis"/>
          <w:color w:val="000000" w:themeColor="text1"/>
        </w:rPr>
        <w:t>discursive “closure”</w:t>
      </w:r>
      <w:r w:rsidRPr="00EB7C5A">
        <w:rPr>
          <w:rStyle w:val="StyleUnderline"/>
          <w:color w:val="000000" w:themeColor="text1"/>
        </w:rPr>
        <w:t xml:space="preserve"> they seek to achieve </w:t>
      </w:r>
      <w:r w:rsidRPr="00EB7C5A">
        <w:rPr>
          <w:rStyle w:val="Emphasis"/>
          <w:color w:val="000000" w:themeColor="text1"/>
        </w:rPr>
        <w:t xml:space="preserve">is never complete: subjugated knowledges continue to “haunt” and </w:t>
      </w:r>
      <w:proofErr w:type="spellStart"/>
      <w:r w:rsidRPr="00EB7C5A">
        <w:rPr>
          <w:rStyle w:val="Emphasis"/>
          <w:color w:val="000000" w:themeColor="text1"/>
        </w:rPr>
        <w:t>destabilise</w:t>
      </w:r>
      <w:proofErr w:type="spellEnd"/>
      <w:r w:rsidRPr="00EB7C5A">
        <w:rPr>
          <w:rStyle w:val="Emphasis"/>
          <w:color w:val="000000" w:themeColor="text1"/>
        </w:rPr>
        <w:t xml:space="preserve"> dominant discourses.</w:t>
      </w:r>
    </w:p>
    <w:p w14:paraId="532D1234" w14:textId="77777777" w:rsidR="00C00C3F" w:rsidRPr="00EB7C5A" w:rsidRDefault="00C00C3F" w:rsidP="00C00C3F">
      <w:pPr>
        <w:rPr>
          <w:color w:val="000000" w:themeColor="text1"/>
          <w:sz w:val="16"/>
        </w:rPr>
      </w:pPr>
      <w:r w:rsidRPr="00EB7C5A">
        <w:rPr>
          <w:color w:val="000000" w:themeColor="text1"/>
          <w:sz w:val="16"/>
        </w:rPr>
        <w:t>In our article, we have focused on literatures that critically unpack dominant constructions of the “other” in relation to climate-related areas of intervention. But there is also growing emphasis, in political ecology and geography, on reasserting and rendering visible alternative “ontologies” and practices, as ways of resisting othering and of “worlding” differently (</w:t>
      </w:r>
      <w:bookmarkStart w:id="2" w:name="bbib16"/>
      <w:r w:rsidRPr="00EB7C5A">
        <w:rPr>
          <w:color w:val="000000" w:themeColor="text1"/>
          <w:sz w:val="16"/>
        </w:rPr>
        <w:t xml:space="preserve">Burman, 2017; </w:t>
      </w:r>
      <w:bookmarkStart w:id="3" w:name="bbib26"/>
      <w:r w:rsidRPr="00EB7C5A">
        <w:rPr>
          <w:color w:val="000000" w:themeColor="text1"/>
          <w:sz w:val="16"/>
        </w:rPr>
        <w:t>DePuy et al., 2021</w:t>
      </w:r>
      <w:bookmarkEnd w:id="3"/>
      <w:r w:rsidRPr="00EB7C5A">
        <w:rPr>
          <w:color w:val="000000" w:themeColor="text1"/>
          <w:sz w:val="16"/>
        </w:rPr>
        <w:t xml:space="preserve">; </w:t>
      </w:r>
      <w:bookmarkStart w:id="4" w:name="bbib77"/>
      <w:r w:rsidRPr="00EB7C5A">
        <w:rPr>
          <w:color w:val="000000" w:themeColor="text1"/>
          <w:sz w:val="16"/>
        </w:rPr>
        <w:t xml:space="preserve">Radcliffe &amp; </w:t>
      </w:r>
      <w:proofErr w:type="spellStart"/>
      <w:r w:rsidRPr="00EB7C5A">
        <w:rPr>
          <w:color w:val="000000" w:themeColor="text1"/>
          <w:sz w:val="16"/>
        </w:rPr>
        <w:t>Radhuber</w:t>
      </w:r>
      <w:proofErr w:type="spellEnd"/>
      <w:r w:rsidRPr="00EB7C5A">
        <w:rPr>
          <w:color w:val="000000" w:themeColor="text1"/>
          <w:sz w:val="16"/>
        </w:rPr>
        <w:t>, 2020</w:t>
      </w:r>
      <w:bookmarkEnd w:id="4"/>
      <w:r w:rsidRPr="00EB7C5A">
        <w:rPr>
          <w:color w:val="000000" w:themeColor="text1"/>
          <w:sz w:val="16"/>
        </w:rPr>
        <w:t xml:space="preserve">; </w:t>
      </w:r>
      <w:bookmarkStart w:id="5" w:name="bbib88"/>
      <w:r w:rsidRPr="00EB7C5A">
        <w:rPr>
          <w:color w:val="000000" w:themeColor="text1"/>
          <w:sz w:val="16"/>
        </w:rPr>
        <w:t xml:space="preserve">Sullivan, 2017). According to Burman (2017, pp. 932; 934), for instance, </w:t>
      </w:r>
      <w:r w:rsidRPr="00EB7C5A">
        <w:rPr>
          <w:rStyle w:val="Emphasis"/>
          <w:color w:val="000000" w:themeColor="text1"/>
        </w:rPr>
        <w:t>critiquing the epistemic violence of (neo)colonial knowledge</w:t>
      </w:r>
      <w:r w:rsidRPr="00EB7C5A">
        <w:rPr>
          <w:rStyle w:val="StyleUnderline"/>
          <w:color w:val="000000" w:themeColor="text1"/>
        </w:rPr>
        <w:t xml:space="preserve"> systems entails attending to the practices of “</w:t>
      </w:r>
      <w:r w:rsidRPr="00EB7C5A">
        <w:rPr>
          <w:rStyle w:val="Emphasis"/>
          <w:color w:val="000000" w:themeColor="text1"/>
        </w:rPr>
        <w:t>ontological disobedience</w:t>
      </w:r>
      <w:r w:rsidRPr="00EB7C5A">
        <w:rPr>
          <w:rStyle w:val="StyleUnderline"/>
          <w:color w:val="000000" w:themeColor="text1"/>
        </w:rPr>
        <w:t xml:space="preserve">” of the subaltern: recuperating the “censored </w:t>
      </w:r>
      <w:proofErr w:type="spellStart"/>
      <w:r w:rsidRPr="00EB7C5A">
        <w:rPr>
          <w:rStyle w:val="StyleUnderline"/>
          <w:color w:val="000000" w:themeColor="text1"/>
        </w:rPr>
        <w:t>lifeworlds</w:t>
      </w:r>
      <w:proofErr w:type="spellEnd"/>
      <w:r w:rsidRPr="00EB7C5A">
        <w:rPr>
          <w:rStyle w:val="StyleUnderline"/>
          <w:color w:val="000000" w:themeColor="text1"/>
        </w:rPr>
        <w:t xml:space="preserve"> that have for centuries coexisted, and sometimes merged in creative constellations, with hegemonic notions of the nature of reality”—and which may contain “a systematic critique of fossil-</w:t>
      </w:r>
      <w:proofErr w:type="spellStart"/>
      <w:r w:rsidRPr="00EB7C5A">
        <w:rPr>
          <w:rStyle w:val="StyleUnderline"/>
          <w:color w:val="000000" w:themeColor="text1"/>
        </w:rPr>
        <w:t>fuelled</w:t>
      </w:r>
      <w:proofErr w:type="spellEnd"/>
      <w:r w:rsidRPr="00EB7C5A">
        <w:rPr>
          <w:rStyle w:val="StyleUnderline"/>
          <w:color w:val="000000" w:themeColor="text1"/>
        </w:rPr>
        <w:t xml:space="preserve"> capitalism and the coloniality of reality”.</w:t>
      </w:r>
      <w:r w:rsidRPr="00EB7C5A">
        <w:rPr>
          <w:color w:val="000000" w:themeColor="text1"/>
          <w:sz w:val="16"/>
        </w:rPr>
        <w:t xml:space="preserve"> Similarly, for Sullivan (2017)</w:t>
      </w:r>
      <w:bookmarkEnd w:id="5"/>
      <w:r w:rsidRPr="00EB7C5A">
        <w:rPr>
          <w:color w:val="000000" w:themeColor="text1"/>
          <w:sz w:val="16"/>
        </w:rPr>
        <w:t xml:space="preserve">, </w:t>
      </w:r>
      <w:r w:rsidRPr="00EB7C5A">
        <w:rPr>
          <w:rStyle w:val="StyleUnderline"/>
          <w:color w:val="000000" w:themeColor="text1"/>
        </w:rPr>
        <w:t xml:space="preserve">critically unpacking dominant ways of framing solutions to the ongoing ecological and climate crisis—the instrumental, calculative and techno-managerial rationalities and </w:t>
      </w:r>
      <w:proofErr w:type="spellStart"/>
      <w:r w:rsidRPr="00EB7C5A">
        <w:rPr>
          <w:rStyle w:val="StyleUnderline"/>
          <w:color w:val="000000" w:themeColor="text1"/>
        </w:rPr>
        <w:t>monetised</w:t>
      </w:r>
      <w:proofErr w:type="spellEnd"/>
      <w:r w:rsidRPr="00EB7C5A">
        <w:rPr>
          <w:rStyle w:val="StyleUnderline"/>
          <w:color w:val="000000" w:themeColor="text1"/>
        </w:rPr>
        <w:t xml:space="preserve"> accounting practices of the neoliberal “green economy”</w:t>
      </w:r>
      <w:r w:rsidRPr="00EB7C5A">
        <w:rPr>
          <w:color w:val="000000" w:themeColor="text1"/>
          <w:sz w:val="16"/>
        </w:rPr>
        <w:t xml:space="preserve"> (see also </w:t>
      </w:r>
      <w:bookmarkStart w:id="6" w:name="bbib29"/>
      <w:r w:rsidRPr="00EB7C5A">
        <w:rPr>
          <w:color w:val="000000" w:themeColor="text1"/>
          <w:sz w:val="16"/>
        </w:rPr>
        <w:t>Dunlap &amp; Sullivan, 2020</w:t>
      </w:r>
      <w:bookmarkEnd w:id="6"/>
      <w:r w:rsidRPr="00EB7C5A">
        <w:rPr>
          <w:color w:val="000000" w:themeColor="text1"/>
          <w:sz w:val="16"/>
        </w:rPr>
        <w:t>)—both necessitates and opens up space for attending to different ways of knowing and being in the world.</w:t>
      </w:r>
    </w:p>
    <w:p w14:paraId="03203780" w14:textId="77777777" w:rsidR="00C00C3F" w:rsidRPr="00EB7C5A" w:rsidRDefault="00C00C3F" w:rsidP="00C00C3F">
      <w:pPr>
        <w:rPr>
          <w:color w:val="000000" w:themeColor="text1"/>
          <w:u w:val="single"/>
        </w:rPr>
      </w:pPr>
      <w:r w:rsidRPr="00EB7C5A">
        <w:rPr>
          <w:color w:val="000000" w:themeColor="text1"/>
          <w:sz w:val="16"/>
        </w:rPr>
        <w:t xml:space="preserve">While fully engaging with these conversations is beyond the scope of this article, </w:t>
      </w:r>
      <w:r w:rsidRPr="00EB7C5A">
        <w:rPr>
          <w:rStyle w:val="StyleUnderline"/>
          <w:color w:val="000000" w:themeColor="text1"/>
        </w:rPr>
        <w:t xml:space="preserve">we support the argument that overcoming the “coloniality” of development, by </w:t>
      </w:r>
      <w:r w:rsidRPr="00EB7C5A">
        <w:rPr>
          <w:rStyle w:val="Emphasis"/>
          <w:color w:val="000000" w:themeColor="text1"/>
        </w:rPr>
        <w:t>reasserting the “pluriversality” of “non-Western” socio-environmental knowledges</w:t>
      </w:r>
      <w:r w:rsidRPr="00EB7C5A">
        <w:rPr>
          <w:rStyle w:val="StyleUnderline"/>
          <w:color w:val="000000" w:themeColor="text1"/>
        </w:rPr>
        <w:t xml:space="preserve"> and praxes</w:t>
      </w:r>
      <w:r w:rsidRPr="00EB7C5A">
        <w:rPr>
          <w:color w:val="000000" w:themeColor="text1"/>
          <w:sz w:val="16"/>
        </w:rPr>
        <w:t xml:space="preserve"> (</w:t>
      </w:r>
      <w:bookmarkStart w:id="7" w:name="bbib25"/>
      <w:r w:rsidRPr="00EB7C5A">
        <w:rPr>
          <w:color w:val="000000" w:themeColor="text1"/>
          <w:sz w:val="16"/>
        </w:rPr>
        <w:t>Demaria &amp; Kothari, 2017</w:t>
      </w:r>
      <w:bookmarkEnd w:id="7"/>
      <w:r w:rsidRPr="00EB7C5A">
        <w:rPr>
          <w:color w:val="000000" w:themeColor="text1"/>
          <w:sz w:val="16"/>
        </w:rPr>
        <w:t xml:space="preserve">), </w:t>
      </w:r>
      <w:r w:rsidRPr="00EB7C5A">
        <w:rPr>
          <w:rStyle w:val="Emphasis"/>
          <w:color w:val="000000" w:themeColor="text1"/>
        </w:rPr>
        <w:t>is necessary to build climate justice</w:t>
      </w:r>
      <w:r w:rsidRPr="00EB7C5A">
        <w:rPr>
          <w:color w:val="000000" w:themeColor="text1"/>
          <w:sz w:val="16"/>
        </w:rPr>
        <w:t>—something that proponents of a Green New Deal and similar frameworks must take seriously. We must be mindful, however, that there is more to decolonization than discursive emancipation (</w:t>
      </w:r>
      <w:bookmarkStart w:id="8" w:name="bbib5"/>
      <w:r w:rsidRPr="00EB7C5A">
        <w:rPr>
          <w:color w:val="000000" w:themeColor="text1"/>
          <w:sz w:val="16"/>
        </w:rPr>
        <w:t>Anthias &amp; Hoffmann, 2021</w:t>
      </w:r>
      <w:bookmarkEnd w:id="8"/>
      <w:r w:rsidRPr="00EB7C5A">
        <w:rPr>
          <w:color w:val="000000" w:themeColor="text1"/>
          <w:sz w:val="16"/>
        </w:rPr>
        <w:t xml:space="preserve">; </w:t>
      </w:r>
      <w:bookmarkStart w:id="9" w:name="bbib79"/>
      <w:r w:rsidRPr="00EB7C5A">
        <w:rPr>
          <w:color w:val="000000" w:themeColor="text1"/>
          <w:sz w:val="16"/>
        </w:rPr>
        <w:t xml:space="preserve">Rivera </w:t>
      </w:r>
      <w:proofErr w:type="spellStart"/>
      <w:r w:rsidRPr="00EB7C5A">
        <w:rPr>
          <w:color w:val="000000" w:themeColor="text1"/>
          <w:sz w:val="16"/>
        </w:rPr>
        <w:t>Cusicanqui</w:t>
      </w:r>
      <w:proofErr w:type="spellEnd"/>
      <w:r w:rsidRPr="00EB7C5A">
        <w:rPr>
          <w:color w:val="000000" w:themeColor="text1"/>
          <w:sz w:val="16"/>
        </w:rPr>
        <w:t>, 2012</w:t>
      </w:r>
      <w:bookmarkEnd w:id="9"/>
      <w:r w:rsidRPr="00EB7C5A">
        <w:rPr>
          <w:color w:val="000000" w:themeColor="text1"/>
          <w:sz w:val="16"/>
        </w:rPr>
        <w:t>). As Burman (2017</w:t>
      </w:r>
      <w:bookmarkEnd w:id="2"/>
      <w:r w:rsidRPr="00EB7C5A">
        <w:rPr>
          <w:color w:val="000000" w:themeColor="text1"/>
          <w:sz w:val="16"/>
        </w:rPr>
        <w:t xml:space="preserve">, p. 935) argues, by itself, “an apolitical rumination of ontological multiplicity offers quite meagre prospects for critically addressing social and climate injustice”. Rather, he adds, </w:t>
      </w:r>
      <w:r w:rsidRPr="00EB7C5A">
        <w:rPr>
          <w:rStyle w:val="StyleUnderline"/>
          <w:color w:val="000000" w:themeColor="text1"/>
        </w:rPr>
        <w:t>the concerns of political ontology must go hand in hand with those of political ecology; that is, with the critique of material power asymmetries and global unequal (ecological) relations. Decolonizing entails</w:t>
      </w:r>
      <w:r w:rsidRPr="00EB7C5A">
        <w:rPr>
          <w:color w:val="000000" w:themeColor="text1"/>
          <w:sz w:val="16"/>
        </w:rPr>
        <w:t xml:space="preserve"> also, and perhaps primarily, </w:t>
      </w:r>
      <w:r w:rsidRPr="00EB7C5A">
        <w:rPr>
          <w:rStyle w:val="StyleUnderline"/>
          <w:color w:val="000000" w:themeColor="text1"/>
        </w:rPr>
        <w:t>giving back the land to indigenous communities</w:t>
      </w:r>
      <w:r w:rsidRPr="00EB7C5A">
        <w:rPr>
          <w:color w:val="000000" w:themeColor="text1"/>
          <w:sz w:val="16"/>
        </w:rPr>
        <w:t xml:space="preserve"> (</w:t>
      </w:r>
      <w:bookmarkStart w:id="10" w:name="bbib95"/>
      <w:r w:rsidRPr="00EB7C5A">
        <w:rPr>
          <w:color w:val="000000" w:themeColor="text1"/>
          <w:sz w:val="16"/>
        </w:rPr>
        <w:t>Tuck &amp; Yang, 2012</w:t>
      </w:r>
      <w:bookmarkEnd w:id="10"/>
      <w:r w:rsidRPr="00EB7C5A">
        <w:rPr>
          <w:color w:val="000000" w:themeColor="text1"/>
          <w:sz w:val="16"/>
        </w:rPr>
        <w:t xml:space="preserve">) </w:t>
      </w:r>
      <w:r w:rsidRPr="00EB7C5A">
        <w:rPr>
          <w:rStyle w:val="StyleUnderline"/>
          <w:color w:val="000000" w:themeColor="text1"/>
        </w:rPr>
        <w:t>and reasserting the sovereignty of formerly colonized peoples, including access to and control over natural resources and other means of production and reproduction—as part of broader struggles attacking the material as well as ideological bases of capitalist class hegemony and imperialism.</w:t>
      </w:r>
    </w:p>
    <w:p w14:paraId="05FDDE7A" w14:textId="42235E2D" w:rsidR="00C00C3F" w:rsidRPr="00EB7C5A" w:rsidRDefault="00C00C3F" w:rsidP="00C00C3F">
      <w:pPr>
        <w:pStyle w:val="Heading3"/>
        <w:rPr>
          <w:color w:val="000000" w:themeColor="text1"/>
        </w:rPr>
      </w:pPr>
      <w:r w:rsidRPr="00EB7C5A">
        <w:rPr>
          <w:color w:val="000000" w:themeColor="text1"/>
        </w:rPr>
        <w:t>Alt</w:t>
      </w:r>
      <w:r w:rsidR="00790E95">
        <w:rPr>
          <w:color w:val="000000" w:themeColor="text1"/>
        </w:rPr>
        <w:t>—</w:t>
      </w:r>
      <w:r w:rsidRPr="00EB7C5A">
        <w:rPr>
          <w:color w:val="000000" w:themeColor="text1"/>
        </w:rPr>
        <w:t>The Party of the Dead</w:t>
      </w:r>
    </w:p>
    <w:p w14:paraId="774CB1E8" w14:textId="77777777" w:rsidR="00C00C3F" w:rsidRPr="00EB7C5A" w:rsidRDefault="00C00C3F" w:rsidP="00C00C3F">
      <w:pPr>
        <w:pStyle w:val="Heading4"/>
        <w:rPr>
          <w:color w:val="000000" w:themeColor="text1"/>
        </w:rPr>
      </w:pPr>
      <w:r w:rsidRPr="00EB7C5A">
        <w:rPr>
          <w:color w:val="000000" w:themeColor="text1"/>
        </w:rPr>
        <w:t xml:space="preserve">The alternative is to affirm the </w:t>
      </w:r>
      <w:r w:rsidRPr="00EB7C5A">
        <w:rPr>
          <w:color w:val="000000" w:themeColor="text1"/>
          <w:u w:val="single"/>
        </w:rPr>
        <w:t>party of the dead</w:t>
      </w:r>
      <w:r w:rsidRPr="00EB7C5A">
        <w:rPr>
          <w:color w:val="000000" w:themeColor="text1"/>
        </w:rPr>
        <w:t xml:space="preserve"> – The very impossibility of an organizational praxis of the dead emphasizes death as both the insensible and inevitable limit of experience to challenge the social order’s desire to transgress death through immortality. The party produces a reciprocal Necropolitics against the sovereign through the performative desecration of its miraculous power.</w:t>
      </w:r>
    </w:p>
    <w:p w14:paraId="5451FBF8" w14:textId="77777777" w:rsidR="00C00C3F" w:rsidRPr="00EB7C5A" w:rsidRDefault="00C00C3F" w:rsidP="00C00C3F">
      <w:pPr>
        <w:rPr>
          <w:color w:val="000000" w:themeColor="text1"/>
        </w:rPr>
      </w:pPr>
      <w:proofErr w:type="spellStart"/>
      <w:r w:rsidRPr="00EB7C5A">
        <w:rPr>
          <w:rStyle w:val="Style13ptBold"/>
          <w:color w:val="000000" w:themeColor="text1"/>
        </w:rPr>
        <w:t>Ogula</w:t>
      </w:r>
      <w:proofErr w:type="spellEnd"/>
      <w:r w:rsidRPr="00EB7C5A">
        <w:rPr>
          <w:rStyle w:val="Style13ptBold"/>
          <w:color w:val="000000" w:themeColor="text1"/>
        </w:rPr>
        <w:t xml:space="preserve"> 25</w:t>
      </w:r>
      <w:r w:rsidRPr="00EB7C5A">
        <w:rPr>
          <w:color w:val="000000" w:themeColor="text1"/>
        </w:rPr>
        <w:t xml:space="preserve"> (Vladimir </w:t>
      </w:r>
      <w:proofErr w:type="spellStart"/>
      <w:r w:rsidRPr="00EB7C5A">
        <w:rPr>
          <w:color w:val="000000" w:themeColor="text1"/>
        </w:rPr>
        <w:t>Ogula</w:t>
      </w:r>
      <w:proofErr w:type="spellEnd"/>
      <w:r w:rsidRPr="00EB7C5A">
        <w:rPr>
          <w:color w:val="000000" w:themeColor="text1"/>
        </w:rPr>
        <w:t xml:space="preserve">, PhD candidate at the Doctoral School of Political Science, Public Policy and International Relations at Central European University, Vienna; 4-21-25; “Necropolitics and </w:t>
      </w:r>
      <w:proofErr w:type="spellStart"/>
      <w:r w:rsidRPr="00EB7C5A">
        <w:rPr>
          <w:color w:val="000000" w:themeColor="text1"/>
        </w:rPr>
        <w:t>Necropolice</w:t>
      </w:r>
      <w:proofErr w:type="spellEnd"/>
      <w:r w:rsidRPr="00EB7C5A">
        <w:rPr>
          <w:color w:val="000000" w:themeColor="text1"/>
        </w:rPr>
        <w:t xml:space="preserve">: Death, Immortality, and Art-Activism in Russia”, </w:t>
      </w:r>
      <w:r w:rsidRPr="00EB7C5A">
        <w:rPr>
          <w:i/>
          <w:iCs/>
          <w:color w:val="000000" w:themeColor="text1"/>
        </w:rPr>
        <w:t>International Political Sociology</w:t>
      </w:r>
      <w:r w:rsidRPr="00EB7C5A">
        <w:rPr>
          <w:color w:val="000000" w:themeColor="text1"/>
        </w:rPr>
        <w:t>, Volume 19, Issue 2, June 2025, olaf006; DOI: https://doi.org/10.1093/ips/olaf006) – Langham EY</w:t>
      </w:r>
    </w:p>
    <w:p w14:paraId="683C3CF9" w14:textId="77777777" w:rsidR="00C00C3F" w:rsidRPr="00EB7C5A" w:rsidRDefault="00C00C3F" w:rsidP="00C00C3F">
      <w:pPr>
        <w:rPr>
          <w:color w:val="000000" w:themeColor="text1"/>
          <w:sz w:val="16"/>
        </w:rPr>
      </w:pPr>
      <w:r w:rsidRPr="00EB7C5A">
        <w:rPr>
          <w:color w:val="000000" w:themeColor="text1"/>
          <w:sz w:val="16"/>
        </w:rPr>
        <w:t xml:space="preserve">So far, I have shown that in its protests and performances </w:t>
      </w:r>
      <w:r w:rsidRPr="00EB7C5A">
        <w:rPr>
          <w:rStyle w:val="StyleUnderline"/>
          <w:color w:val="000000" w:themeColor="text1"/>
        </w:rPr>
        <w:t>“</w:t>
      </w:r>
      <w:r w:rsidRPr="00EB7C5A">
        <w:rPr>
          <w:rStyle w:val="Emphasis"/>
          <w:color w:val="000000" w:themeColor="text1"/>
        </w:rPr>
        <w:t>the party of the dead</w:t>
      </w:r>
      <w:r w:rsidRPr="00EB7C5A">
        <w:rPr>
          <w:rStyle w:val="StyleUnderline"/>
          <w:color w:val="000000" w:themeColor="text1"/>
        </w:rPr>
        <w:t xml:space="preserve">” </w:t>
      </w:r>
      <w:r w:rsidRPr="00EB7C5A">
        <w:rPr>
          <w:rStyle w:val="Emphasis"/>
          <w:color w:val="000000" w:themeColor="text1"/>
        </w:rPr>
        <w:t>foregrounds death as the finitude of being and the dead as a political subject that is impossible</w:t>
      </w:r>
      <w:r w:rsidRPr="00EB7C5A">
        <w:rPr>
          <w:rStyle w:val="StyleUnderline"/>
          <w:color w:val="000000" w:themeColor="text1"/>
        </w:rPr>
        <w:t xml:space="preserve"> precisely </w:t>
      </w:r>
      <w:r w:rsidRPr="00EB7C5A">
        <w:rPr>
          <w:rStyle w:val="Emphasis"/>
          <w:color w:val="000000" w:themeColor="text1"/>
        </w:rPr>
        <w:t>because there is no “after” death in which their existence could be grounded. Pursuing</w:t>
      </w:r>
      <w:r w:rsidRPr="00EB7C5A">
        <w:rPr>
          <w:rStyle w:val="StyleUnderline"/>
          <w:color w:val="000000" w:themeColor="text1"/>
        </w:rPr>
        <w:t xml:space="preserve"> that </w:t>
      </w:r>
      <w:r w:rsidRPr="00EB7C5A">
        <w:rPr>
          <w:rStyle w:val="Emphasis"/>
          <w:color w:val="000000" w:themeColor="text1"/>
        </w:rPr>
        <w:t>impossibility</w:t>
      </w:r>
      <w:r w:rsidRPr="00EB7C5A">
        <w:rPr>
          <w:rStyle w:val="StyleUnderline"/>
          <w:color w:val="000000" w:themeColor="text1"/>
        </w:rPr>
        <w:t xml:space="preserve"> regardless, “</w:t>
      </w:r>
      <w:r w:rsidRPr="00EB7C5A">
        <w:rPr>
          <w:rStyle w:val="Emphasis"/>
          <w:color w:val="000000" w:themeColor="text1"/>
        </w:rPr>
        <w:t>the party</w:t>
      </w:r>
      <w:r w:rsidRPr="00EB7C5A">
        <w:rPr>
          <w:rStyle w:val="StyleUnderline"/>
          <w:color w:val="000000" w:themeColor="text1"/>
        </w:rPr>
        <w:t xml:space="preserve">” </w:t>
      </w:r>
      <w:r w:rsidRPr="00EB7C5A">
        <w:rPr>
          <w:rStyle w:val="Emphasis"/>
          <w:color w:val="000000" w:themeColor="text1"/>
        </w:rPr>
        <w:t>produces the experience of the limit</w:t>
      </w:r>
      <w:r w:rsidRPr="00EB7C5A">
        <w:rPr>
          <w:rStyle w:val="StyleUnderline"/>
          <w:color w:val="000000" w:themeColor="text1"/>
        </w:rPr>
        <w:t>, the experience of insensibility. This</w:t>
      </w:r>
      <w:r w:rsidRPr="00EB7C5A">
        <w:rPr>
          <w:color w:val="000000" w:themeColor="text1"/>
          <w:sz w:val="16"/>
        </w:rPr>
        <w:t xml:space="preserve"> kind of failure </w:t>
      </w:r>
      <w:r w:rsidRPr="00EB7C5A">
        <w:rPr>
          <w:rStyle w:val="StyleUnderline"/>
          <w:color w:val="000000" w:themeColor="text1"/>
        </w:rPr>
        <w:t xml:space="preserve">speaks to multiple studies of failure’s productive and </w:t>
      </w:r>
      <w:r w:rsidRPr="00EB7C5A">
        <w:rPr>
          <w:rStyle w:val="Emphasis"/>
          <w:color w:val="000000" w:themeColor="text1"/>
        </w:rPr>
        <w:t>disruptive power in relation to social norms</w:t>
      </w:r>
      <w:r w:rsidRPr="00EB7C5A">
        <w:rPr>
          <w:color w:val="000000" w:themeColor="text1"/>
          <w:sz w:val="16"/>
        </w:rPr>
        <w:t>, often invoked in performance studies and queer studies. However, it is irreducible to playful disobedience to the norms establishing both the value and the meaning of “success,” which constitutes a significant part of the work of theorists such as Jack Halberstam (2011) and Jose Muñoz (2009). “Queer failure” is the failure to conform to social norms; it “rejects normative ideas of value” (Muñoz 2009, 173). Its subject is “unintelligible” and “does not fit neatly into the normative framework through which it is intended to be understood” (</w:t>
      </w:r>
      <w:proofErr w:type="spellStart"/>
      <w:r w:rsidRPr="00EB7C5A">
        <w:rPr>
          <w:color w:val="000000" w:themeColor="text1"/>
          <w:sz w:val="16"/>
        </w:rPr>
        <w:t>Charrett</w:t>
      </w:r>
      <w:proofErr w:type="spellEnd"/>
      <w:r w:rsidRPr="00EB7C5A">
        <w:rPr>
          <w:color w:val="000000" w:themeColor="text1"/>
          <w:sz w:val="16"/>
        </w:rPr>
        <w:t xml:space="preserve"> 2020, 139).</w:t>
      </w:r>
    </w:p>
    <w:p w14:paraId="69FBFB2A" w14:textId="77777777" w:rsidR="00C00C3F" w:rsidRPr="00EB7C5A" w:rsidRDefault="00C00C3F" w:rsidP="00C00C3F">
      <w:pPr>
        <w:rPr>
          <w:rStyle w:val="StyleUnderline"/>
          <w:color w:val="000000" w:themeColor="text1"/>
        </w:rPr>
      </w:pPr>
      <w:r w:rsidRPr="00EB7C5A">
        <w:rPr>
          <w:color w:val="000000" w:themeColor="text1"/>
          <w:sz w:val="16"/>
        </w:rPr>
        <w:t xml:space="preserve">While “the party of the dead” similarly articulates the subject that is unrecognizable by the regime of </w:t>
      </w:r>
      <w:proofErr w:type="spellStart"/>
      <w:r w:rsidRPr="00EB7C5A">
        <w:rPr>
          <w:color w:val="000000" w:themeColor="text1"/>
          <w:sz w:val="16"/>
        </w:rPr>
        <w:t>necropolice</w:t>
      </w:r>
      <w:proofErr w:type="spellEnd"/>
      <w:r w:rsidRPr="00EB7C5A">
        <w:rPr>
          <w:color w:val="000000" w:themeColor="text1"/>
          <w:sz w:val="16"/>
        </w:rPr>
        <w:t xml:space="preserve">, the kind of failure they pursue is more profound. </w:t>
      </w:r>
      <w:r w:rsidRPr="00EB7C5A">
        <w:rPr>
          <w:rStyle w:val="StyleUnderline"/>
          <w:color w:val="000000" w:themeColor="text1"/>
        </w:rPr>
        <w:t xml:space="preserve">The “party’s” failure to speak as the dead in the attempt to do this is </w:t>
      </w:r>
      <w:r w:rsidRPr="00EB7C5A">
        <w:rPr>
          <w:color w:val="000000" w:themeColor="text1"/>
          <w:sz w:val="16"/>
        </w:rPr>
        <w:t xml:space="preserve">what Brian </w:t>
      </w:r>
      <w:proofErr w:type="spellStart"/>
      <w:r w:rsidRPr="00EB7C5A">
        <w:rPr>
          <w:color w:val="000000" w:themeColor="text1"/>
          <w:sz w:val="16"/>
        </w:rPr>
        <w:t>Massumi</w:t>
      </w:r>
      <w:proofErr w:type="spellEnd"/>
      <w:r w:rsidRPr="00EB7C5A">
        <w:rPr>
          <w:color w:val="000000" w:themeColor="text1"/>
          <w:sz w:val="16"/>
        </w:rPr>
        <w:t xml:space="preserve"> (2014, 7) calls </w:t>
      </w:r>
      <w:r w:rsidRPr="00EB7C5A">
        <w:rPr>
          <w:rStyle w:val="StyleUnderline"/>
          <w:color w:val="000000" w:themeColor="text1"/>
        </w:rPr>
        <w:t>an “</w:t>
      </w:r>
      <w:r w:rsidRPr="00EB7C5A">
        <w:rPr>
          <w:rStyle w:val="Emphasis"/>
          <w:color w:val="000000" w:themeColor="text1"/>
        </w:rPr>
        <w:t>effective paradox</w:t>
      </w:r>
      <w:r w:rsidRPr="00EB7C5A">
        <w:rPr>
          <w:rStyle w:val="StyleUnderline"/>
          <w:color w:val="000000" w:themeColor="text1"/>
        </w:rPr>
        <w:t xml:space="preserve">”—the coming together of two different logics in a single act. </w:t>
      </w:r>
      <w:r w:rsidRPr="00EB7C5A">
        <w:rPr>
          <w:rStyle w:val="Emphasis"/>
          <w:color w:val="000000" w:themeColor="text1"/>
        </w:rPr>
        <w:t>The play of the dead brings together the world where there are no limits</w:t>
      </w:r>
      <w:r w:rsidRPr="00EB7C5A">
        <w:rPr>
          <w:rStyle w:val="StyleUnderline"/>
          <w:color w:val="000000" w:themeColor="text1"/>
        </w:rPr>
        <w:t xml:space="preserve">, anything can happen, and so nothing is surprising, even the speaking corpse, </w:t>
      </w:r>
      <w:r w:rsidRPr="00EB7C5A">
        <w:rPr>
          <w:rStyle w:val="Emphasis"/>
          <w:color w:val="000000" w:themeColor="text1"/>
        </w:rPr>
        <w:t>and the world where death constitutes the limit, and therefore a</w:t>
      </w:r>
      <w:r w:rsidRPr="00EB7C5A">
        <w:rPr>
          <w:rStyle w:val="StyleUnderline"/>
          <w:color w:val="000000" w:themeColor="text1"/>
        </w:rPr>
        <w:t xml:space="preserve"> </w:t>
      </w:r>
      <w:r w:rsidRPr="00EB7C5A">
        <w:rPr>
          <w:rStyle w:val="Emphasis"/>
          <w:color w:val="000000" w:themeColor="text1"/>
        </w:rPr>
        <w:t>possibility of the impossible.</w:t>
      </w:r>
      <w:r w:rsidRPr="00EB7C5A">
        <w:rPr>
          <w:color w:val="000000" w:themeColor="text1"/>
          <w:sz w:val="16"/>
        </w:rPr>
        <w:t xml:space="preserve"> Bringing these two logics together—one at the level of content and another at the level of style—</w:t>
      </w:r>
      <w:r w:rsidRPr="00EB7C5A">
        <w:rPr>
          <w:rStyle w:val="StyleUnderline"/>
          <w:color w:val="000000" w:themeColor="text1"/>
        </w:rPr>
        <w:t>“</w:t>
      </w:r>
      <w:r w:rsidRPr="00EB7C5A">
        <w:rPr>
          <w:rStyle w:val="Emphasis"/>
          <w:color w:val="000000" w:themeColor="text1"/>
        </w:rPr>
        <w:t>the party</w:t>
      </w:r>
      <w:r w:rsidRPr="00EB7C5A">
        <w:rPr>
          <w:rStyle w:val="StyleUnderline"/>
          <w:color w:val="000000" w:themeColor="text1"/>
        </w:rPr>
        <w:t>” exp</w:t>
      </w:r>
      <w:r w:rsidRPr="00EB7C5A">
        <w:rPr>
          <w:rStyle w:val="Emphasis"/>
          <w:color w:val="000000" w:themeColor="text1"/>
        </w:rPr>
        <w:t xml:space="preserve">resses both the speech of the dead and its negation. It is a double failure to bring into being the unrecognizable subject, and hence the performance of the dead as an unintelligible and impossible subject, a troubling nonbeing. </w:t>
      </w:r>
      <w:r w:rsidRPr="00EB7C5A">
        <w:rPr>
          <w:rStyle w:val="StyleUnderline"/>
          <w:color w:val="000000" w:themeColor="text1"/>
        </w:rPr>
        <w:t xml:space="preserve">This double failure succeeds in showing death as the limit of being, knowledge, and sensibility. It is the expression of this limit and the experience of it, </w:t>
      </w:r>
      <w:r w:rsidRPr="00EB7C5A">
        <w:rPr>
          <w:rStyle w:val="Emphasis"/>
          <w:color w:val="000000" w:themeColor="text1"/>
        </w:rPr>
        <w:t>the performance of impossibility</w:t>
      </w:r>
      <w:r w:rsidRPr="00EB7C5A">
        <w:rPr>
          <w:rStyle w:val="StyleUnderline"/>
          <w:color w:val="000000" w:themeColor="text1"/>
        </w:rPr>
        <w:t xml:space="preserve"> rather than a possibility of another, yet unrecognized kind of speech, that </w:t>
      </w:r>
      <w:r w:rsidRPr="00EB7C5A">
        <w:rPr>
          <w:rStyle w:val="Emphasis"/>
          <w:color w:val="000000" w:themeColor="text1"/>
        </w:rPr>
        <w:t>constitutes the core of necropolitics</w:t>
      </w:r>
      <w:r w:rsidRPr="00EB7C5A">
        <w:rPr>
          <w:rStyle w:val="StyleUnderline"/>
          <w:color w:val="000000" w:themeColor="text1"/>
        </w:rPr>
        <w:t xml:space="preserve"> under and against the </w:t>
      </w:r>
      <w:proofErr w:type="spellStart"/>
      <w:r w:rsidRPr="00EB7C5A">
        <w:rPr>
          <w:rStyle w:val="StyleUnderline"/>
          <w:color w:val="000000" w:themeColor="text1"/>
        </w:rPr>
        <w:t>necropolice</w:t>
      </w:r>
      <w:proofErr w:type="spellEnd"/>
      <w:r w:rsidRPr="00EB7C5A">
        <w:rPr>
          <w:rStyle w:val="StyleUnderline"/>
          <w:color w:val="000000" w:themeColor="text1"/>
        </w:rPr>
        <w:t>.</w:t>
      </w:r>
    </w:p>
    <w:p w14:paraId="02DF6AE1" w14:textId="77777777" w:rsidR="00C00C3F" w:rsidRPr="00EB7C5A" w:rsidRDefault="00C00C3F" w:rsidP="00C00C3F">
      <w:pPr>
        <w:rPr>
          <w:rStyle w:val="StyleUnderline"/>
          <w:color w:val="000000" w:themeColor="text1"/>
        </w:rPr>
      </w:pPr>
      <w:r w:rsidRPr="00EB7C5A">
        <w:rPr>
          <w:color w:val="000000" w:themeColor="text1"/>
          <w:sz w:val="16"/>
        </w:rPr>
        <w:t xml:space="preserve">Georges Bataille, whose thought informs Mbembe’s (2003) conceptualization of necropower, offers a nuanced concept of sovereignty intertwined with death but detached from statehood that helps further understand the politics of “the party’s” failure. While no doubt connected with </w:t>
      </w:r>
      <w:r w:rsidRPr="00EB7C5A">
        <w:rPr>
          <w:rStyle w:val="StyleUnderline"/>
          <w:color w:val="000000" w:themeColor="text1"/>
        </w:rPr>
        <w:t>the capacity to kill</w:t>
      </w:r>
      <w:r w:rsidRPr="00EB7C5A">
        <w:rPr>
          <w:color w:val="000000" w:themeColor="text1"/>
          <w:sz w:val="16"/>
        </w:rPr>
        <w:t xml:space="preserve"> (</w:t>
      </w:r>
      <w:r w:rsidRPr="00EB7C5A">
        <w:rPr>
          <w:rStyle w:val="StyleUnderline"/>
          <w:color w:val="000000" w:themeColor="text1"/>
        </w:rPr>
        <w:t>an act that, sovereignty being a transgression of limits, a violation of a taboo, cannot be reduced and is even opposed to a right to kill</w:t>
      </w:r>
      <w:r w:rsidRPr="00EB7C5A">
        <w:rPr>
          <w:color w:val="000000" w:themeColor="text1"/>
          <w:sz w:val="16"/>
        </w:rPr>
        <w:t xml:space="preserve">; Bataille 1991, 220–2) and with the life beyond needs (Bataille 1991, 198), Bataille’s “sovereignty” is first and foremost grounded in the concept of “miraculous.” He summarizes the meaning of the concept in a concise phrase, which simultaneously clarifies it and confers conceptual weight upon the word </w:t>
      </w:r>
      <w:r w:rsidRPr="00EB7C5A">
        <w:rPr>
          <w:rStyle w:val="StyleUnderline"/>
          <w:color w:val="000000" w:themeColor="text1"/>
        </w:rPr>
        <w:t>“miracle”: “impossible and yet there it is”</w:t>
      </w:r>
      <w:r w:rsidRPr="00EB7C5A">
        <w:rPr>
          <w:color w:val="000000" w:themeColor="text1"/>
          <w:sz w:val="16"/>
        </w:rPr>
        <w:t xml:space="preserve"> (Bataille 1991, 206). </w:t>
      </w:r>
      <w:r w:rsidRPr="00EB7C5A">
        <w:rPr>
          <w:rStyle w:val="StyleUnderline"/>
          <w:color w:val="000000" w:themeColor="text1"/>
        </w:rPr>
        <w:t xml:space="preserve">It is through a peculiar temporality that </w:t>
      </w:r>
      <w:r w:rsidRPr="00EB7C5A">
        <w:rPr>
          <w:rStyle w:val="Emphasis"/>
          <w:color w:val="000000" w:themeColor="text1"/>
        </w:rPr>
        <w:t>a miracle is the moment of sovereignty.</w:t>
      </w:r>
      <w:r w:rsidRPr="00EB7C5A">
        <w:rPr>
          <w:rStyle w:val="StyleUnderline"/>
          <w:color w:val="000000" w:themeColor="text1"/>
        </w:rPr>
        <w:t xml:space="preserve"> As “the moment when anticipation dissolves into NOTHING” </w:t>
      </w:r>
      <w:r w:rsidRPr="00EB7C5A">
        <w:rPr>
          <w:color w:val="000000" w:themeColor="text1"/>
          <w:sz w:val="16"/>
        </w:rPr>
        <w:t xml:space="preserve">(Bataille 1991, 207), </w:t>
      </w:r>
      <w:r w:rsidRPr="00EB7C5A">
        <w:rPr>
          <w:rStyle w:val="StyleUnderline"/>
          <w:color w:val="000000" w:themeColor="text1"/>
        </w:rPr>
        <w:t>when time collapses, the miraculous occurrence brings about, however temporarily, the world of no needs. If an object becomes useful only in having a relation to a future end, it is the cut of that relation, the cut that suspends the vision of what is to come, that brings about sovereignty.</w:t>
      </w:r>
    </w:p>
    <w:p w14:paraId="5013ED70" w14:textId="77777777" w:rsidR="00C00C3F" w:rsidRPr="00EB7C5A" w:rsidRDefault="00C00C3F" w:rsidP="00C00C3F">
      <w:pPr>
        <w:rPr>
          <w:color w:val="000000" w:themeColor="text1"/>
          <w:sz w:val="16"/>
        </w:rPr>
      </w:pPr>
      <w:r w:rsidRPr="00EB7C5A">
        <w:rPr>
          <w:rStyle w:val="StyleUnderline"/>
          <w:color w:val="000000" w:themeColor="text1"/>
        </w:rPr>
        <w:t>Impossible yet real, a miracle need not be a positive one: the miracle of a person’s survival despite certain death is as unexpected and impossible yet real as the unanticipated, sudden death is.</w:t>
      </w:r>
      <w:r w:rsidRPr="00EB7C5A">
        <w:rPr>
          <w:color w:val="000000" w:themeColor="text1"/>
          <w:sz w:val="16"/>
        </w:rPr>
        <w:t xml:space="preserve"> Hence, Bataille writes of </w:t>
      </w:r>
      <w:r w:rsidRPr="00EB7C5A">
        <w:rPr>
          <w:rStyle w:val="Emphasis"/>
          <w:color w:val="000000" w:themeColor="text1"/>
        </w:rPr>
        <w:t>death as “the negative analogue of miracle”</w:t>
      </w:r>
      <w:r w:rsidRPr="00EB7C5A">
        <w:rPr>
          <w:color w:val="000000" w:themeColor="text1"/>
          <w:sz w:val="16"/>
        </w:rPr>
        <w:t xml:space="preserve"> (Bataille 1991, 207). </w:t>
      </w:r>
      <w:r w:rsidRPr="00EB7C5A">
        <w:rPr>
          <w:rStyle w:val="Emphasis"/>
          <w:color w:val="000000" w:themeColor="text1"/>
        </w:rPr>
        <w:t>Sovereignty</w:t>
      </w:r>
      <w:r w:rsidRPr="00EB7C5A">
        <w:rPr>
          <w:rStyle w:val="StyleUnderline"/>
          <w:color w:val="000000" w:themeColor="text1"/>
        </w:rPr>
        <w:t xml:space="preserve"> is strangely dubious</w:t>
      </w:r>
      <w:r w:rsidRPr="00EB7C5A">
        <w:rPr>
          <w:color w:val="000000" w:themeColor="text1"/>
          <w:sz w:val="16"/>
        </w:rPr>
        <w:t>—</w:t>
      </w:r>
      <w:r w:rsidRPr="00EB7C5A">
        <w:rPr>
          <w:rStyle w:val="StyleUnderline"/>
          <w:color w:val="000000" w:themeColor="text1"/>
        </w:rPr>
        <w:t xml:space="preserve">it </w:t>
      </w:r>
      <w:r w:rsidRPr="00EB7C5A">
        <w:rPr>
          <w:rStyle w:val="Emphasis"/>
          <w:color w:val="000000" w:themeColor="text1"/>
        </w:rPr>
        <w:t>is found both in the contemplation of a rising sun</w:t>
      </w:r>
      <w:r w:rsidRPr="00EB7C5A">
        <w:rPr>
          <w:rStyle w:val="StyleUnderline"/>
          <w:color w:val="000000" w:themeColor="text1"/>
        </w:rPr>
        <w:t xml:space="preserve"> and in the sorrow over the deceased, both in the time of blissful forgetfulness and in the traumatic shrinking of duration to a single moment</w:t>
      </w:r>
      <w:r w:rsidRPr="00EB7C5A">
        <w:rPr>
          <w:color w:val="000000" w:themeColor="text1"/>
          <w:sz w:val="16"/>
        </w:rPr>
        <w:t xml:space="preserve"> (Bataille 1991, 199–200). </w:t>
      </w:r>
      <w:r w:rsidRPr="00EB7C5A">
        <w:rPr>
          <w:rStyle w:val="StyleUnderline"/>
          <w:color w:val="000000" w:themeColor="text1"/>
        </w:rPr>
        <w:t>The precise emotional circumstances of the event matter little</w:t>
      </w:r>
      <w:r w:rsidRPr="00EB7C5A">
        <w:rPr>
          <w:color w:val="000000" w:themeColor="text1"/>
          <w:sz w:val="16"/>
        </w:rPr>
        <w:t>—</w:t>
      </w:r>
      <w:r w:rsidRPr="00EB7C5A">
        <w:rPr>
          <w:rStyle w:val="StyleUnderline"/>
          <w:color w:val="000000" w:themeColor="text1"/>
        </w:rPr>
        <w:t>instead</w:t>
      </w:r>
      <w:r w:rsidRPr="00EB7C5A">
        <w:rPr>
          <w:color w:val="000000" w:themeColor="text1"/>
          <w:sz w:val="16"/>
        </w:rPr>
        <w:t>, “</w:t>
      </w:r>
      <w:r w:rsidRPr="00EB7C5A">
        <w:rPr>
          <w:rStyle w:val="StyleUnderline"/>
          <w:color w:val="000000" w:themeColor="text1"/>
        </w:rPr>
        <w:t>what matters most from this point of view is that an unanticipated, unhoped-for aspect, considered impossible, reveals itself</w:t>
      </w:r>
      <w:r w:rsidRPr="00EB7C5A">
        <w:rPr>
          <w:color w:val="000000" w:themeColor="text1"/>
          <w:sz w:val="16"/>
        </w:rPr>
        <w:t xml:space="preserve">” (Bataille 1991, 210). The question of limits that sovereignty transgresses opens up in a different light when we consider these lines. Whereas Mbembe (as well as Agamben (1998, 112–3) in his reading of Bataille) reduces a limit to a taboo, for Bataille prohibition is only a specific case of social limits dividing the world into that of utility (or practice) and its outside. More broadly, </w:t>
      </w:r>
      <w:r w:rsidRPr="0073328C">
        <w:rPr>
          <w:rStyle w:val="Emphasis"/>
        </w:rPr>
        <w:t>sovereignty</w:t>
      </w:r>
      <w:r w:rsidRPr="00EB7C5A">
        <w:rPr>
          <w:rStyle w:val="Emphasis"/>
          <w:color w:val="000000" w:themeColor="text1"/>
        </w:rPr>
        <w:t xml:space="preserve"> consists in the transgression of limits separating our understanding of possible and impossible</w:t>
      </w:r>
      <w:r w:rsidRPr="00EB7C5A">
        <w:rPr>
          <w:color w:val="000000" w:themeColor="text1"/>
          <w:sz w:val="16"/>
        </w:rPr>
        <w:t xml:space="preserve">—the limits that </w:t>
      </w:r>
      <w:proofErr w:type="spellStart"/>
      <w:r w:rsidRPr="00EB7C5A">
        <w:rPr>
          <w:color w:val="000000" w:themeColor="text1"/>
          <w:sz w:val="16"/>
        </w:rPr>
        <w:t>Rancière’s</w:t>
      </w:r>
      <w:proofErr w:type="spellEnd"/>
      <w:r w:rsidRPr="00EB7C5A">
        <w:rPr>
          <w:color w:val="000000" w:themeColor="text1"/>
          <w:sz w:val="16"/>
        </w:rPr>
        <w:t xml:space="preserve"> police draws and politics suspends.</w:t>
      </w:r>
    </w:p>
    <w:p w14:paraId="2788C845" w14:textId="77777777" w:rsidR="00C00C3F" w:rsidRPr="00EB7C5A" w:rsidRDefault="00C00C3F" w:rsidP="00C00C3F">
      <w:pPr>
        <w:rPr>
          <w:color w:val="000000" w:themeColor="text1"/>
          <w:sz w:val="16"/>
        </w:rPr>
      </w:pPr>
      <w:r w:rsidRPr="00EB7C5A">
        <w:rPr>
          <w:color w:val="000000" w:themeColor="text1"/>
          <w:sz w:val="16"/>
        </w:rPr>
        <w:t xml:space="preserve">Toward the end of </w:t>
      </w:r>
      <w:r w:rsidRPr="00EB7C5A">
        <w:rPr>
          <w:i/>
          <w:iCs/>
          <w:color w:val="000000" w:themeColor="text1"/>
          <w:sz w:val="16"/>
        </w:rPr>
        <w:t>The Schema of Sovereignty</w:t>
      </w:r>
      <w:r w:rsidRPr="00EB7C5A">
        <w:rPr>
          <w:color w:val="000000" w:themeColor="text1"/>
          <w:sz w:val="16"/>
        </w:rPr>
        <w:t xml:space="preserve">, Bataille (1991, 222–3) offers the final reflections on the connection between sovereignty and death by examining the event of </w:t>
      </w:r>
      <w:r w:rsidRPr="00EB7C5A">
        <w:rPr>
          <w:rStyle w:val="Emphasis"/>
          <w:color w:val="000000" w:themeColor="text1"/>
        </w:rPr>
        <w:t>the sovereign’s death</w:t>
      </w:r>
      <w:r w:rsidRPr="00EB7C5A">
        <w:rPr>
          <w:color w:val="000000" w:themeColor="text1"/>
          <w:sz w:val="16"/>
        </w:rPr>
        <w:t xml:space="preserve">. Here sovereignty </w:t>
      </w:r>
      <w:r w:rsidRPr="00EB7C5A">
        <w:rPr>
          <w:rStyle w:val="StyleUnderline"/>
          <w:color w:val="000000" w:themeColor="text1"/>
        </w:rPr>
        <w:t xml:space="preserve">is no longer connected with an exercise of power and rather </w:t>
      </w:r>
      <w:r w:rsidRPr="00EB7C5A">
        <w:rPr>
          <w:rStyle w:val="Emphasis"/>
          <w:color w:val="000000" w:themeColor="text1"/>
        </w:rPr>
        <w:t>becomes the deathly dissolution of authority</w:t>
      </w:r>
      <w:r w:rsidRPr="00EB7C5A">
        <w:rPr>
          <w:color w:val="000000" w:themeColor="text1"/>
          <w:sz w:val="16"/>
        </w:rPr>
        <w:t xml:space="preserve">, including that of the sovereign. </w:t>
      </w:r>
      <w:r w:rsidRPr="00EB7C5A">
        <w:rPr>
          <w:rStyle w:val="StyleUnderline"/>
          <w:color w:val="000000" w:themeColor="text1"/>
        </w:rPr>
        <w:t>An immortal being that transgresses death even in dying</w:t>
      </w:r>
      <w:r w:rsidRPr="00EB7C5A">
        <w:rPr>
          <w:color w:val="000000" w:themeColor="text1"/>
          <w:sz w:val="16"/>
        </w:rPr>
        <w:t>—through its connection with the divine or the people—</w:t>
      </w:r>
      <w:r w:rsidRPr="00EB7C5A">
        <w:rPr>
          <w:rStyle w:val="StyleUnderline"/>
          <w:color w:val="000000" w:themeColor="text1"/>
        </w:rPr>
        <w:t xml:space="preserve">the </w:t>
      </w:r>
      <w:r w:rsidRPr="00EB7C5A">
        <w:rPr>
          <w:rStyle w:val="Emphasis"/>
          <w:color w:val="000000" w:themeColor="text1"/>
        </w:rPr>
        <w:t>sovereign falls prey to death in the moment of himself being subjected to the practices that he instrumentalized and appropriated for himself.</w:t>
      </w:r>
      <w:r w:rsidRPr="00EB7C5A">
        <w:rPr>
          <w:rStyle w:val="StyleUnderline"/>
          <w:color w:val="000000" w:themeColor="text1"/>
        </w:rPr>
        <w:t xml:space="preserve"> </w:t>
      </w:r>
      <w:r w:rsidRPr="00EB7C5A">
        <w:rPr>
          <w:rStyle w:val="Emphasis"/>
          <w:color w:val="000000" w:themeColor="text1"/>
        </w:rPr>
        <w:t>What a revolution does is bring death back into the social order by revealing the mortality of the king</w:t>
      </w:r>
      <w:r w:rsidRPr="00EB7C5A">
        <w:rPr>
          <w:color w:val="000000" w:themeColor="text1"/>
          <w:sz w:val="16"/>
        </w:rPr>
        <w:t>—</w:t>
      </w:r>
      <w:r w:rsidRPr="00EB7C5A">
        <w:rPr>
          <w:rStyle w:val="Emphasis"/>
          <w:color w:val="000000" w:themeColor="text1"/>
        </w:rPr>
        <w:t>through both the physical act of destroying the king’s body and the destruction of the divine source of authority.</w:t>
      </w:r>
      <w:r w:rsidRPr="00EB7C5A">
        <w:rPr>
          <w:color w:val="000000" w:themeColor="text1"/>
          <w:sz w:val="16"/>
        </w:rPr>
        <w:t xml:space="preserve"> However, </w:t>
      </w:r>
      <w:r w:rsidRPr="00EB7C5A">
        <w:rPr>
          <w:rStyle w:val="StyleUnderline"/>
          <w:color w:val="000000" w:themeColor="text1"/>
        </w:rPr>
        <w:t>that act is at the same time</w:t>
      </w:r>
      <w:r w:rsidRPr="00EB7C5A">
        <w:rPr>
          <w:color w:val="000000" w:themeColor="text1"/>
          <w:sz w:val="16"/>
        </w:rPr>
        <w:t xml:space="preserve"> “</w:t>
      </w:r>
      <w:r w:rsidRPr="00EB7C5A">
        <w:rPr>
          <w:rStyle w:val="StyleUnderline"/>
          <w:color w:val="000000" w:themeColor="text1"/>
        </w:rPr>
        <w:t>the greatest affirmation of sovereignty</w:t>
      </w:r>
      <w:r w:rsidRPr="00EB7C5A">
        <w:rPr>
          <w:color w:val="000000" w:themeColor="text1"/>
          <w:sz w:val="16"/>
        </w:rPr>
        <w:t xml:space="preserve">” (Bataille 1991, 223) </w:t>
      </w:r>
      <w:r w:rsidRPr="00EB7C5A">
        <w:rPr>
          <w:rStyle w:val="StyleUnderline"/>
          <w:color w:val="000000" w:themeColor="text1"/>
        </w:rPr>
        <w:t>because in a world where death is no longer a limit, it is the limit of immortality,</w:t>
      </w:r>
      <w:r w:rsidRPr="00EB7C5A">
        <w:rPr>
          <w:color w:val="000000" w:themeColor="text1"/>
          <w:sz w:val="16"/>
        </w:rPr>
        <w:t xml:space="preserve"> “</w:t>
      </w:r>
      <w:r w:rsidRPr="00EB7C5A">
        <w:rPr>
          <w:rStyle w:val="StyleUnderline"/>
          <w:color w:val="000000" w:themeColor="text1"/>
        </w:rPr>
        <w:t>the limit of the Limitless</w:t>
      </w:r>
      <w:r w:rsidRPr="00EB7C5A">
        <w:rPr>
          <w:color w:val="000000" w:themeColor="text1"/>
          <w:sz w:val="16"/>
        </w:rPr>
        <w:t xml:space="preserve">” (Foucault 1998a, 71) </w:t>
      </w:r>
      <w:r w:rsidRPr="00EB7C5A">
        <w:rPr>
          <w:rStyle w:val="StyleUnderline"/>
          <w:color w:val="000000" w:themeColor="text1"/>
        </w:rPr>
        <w:t xml:space="preserve">that sovereignty transgresses. </w:t>
      </w:r>
      <w:r w:rsidRPr="00EB7C5A">
        <w:rPr>
          <w:rStyle w:val="Emphasis"/>
          <w:color w:val="000000" w:themeColor="text1"/>
        </w:rPr>
        <w:t>The death of the king becomes a miraculous event.</w:t>
      </w:r>
      <w:r w:rsidRPr="00EB7C5A">
        <w:rPr>
          <w:rStyle w:val="StyleUnderline"/>
          <w:color w:val="000000" w:themeColor="text1"/>
        </w:rPr>
        <w:t xml:space="preserve"> It is in the disappearance of a sovereign where sovereignty is found.</w:t>
      </w:r>
    </w:p>
    <w:p w14:paraId="4577BCBB" w14:textId="77777777" w:rsidR="00C00C3F" w:rsidRPr="00EB7C5A" w:rsidRDefault="00C00C3F" w:rsidP="00C00C3F">
      <w:pPr>
        <w:rPr>
          <w:rStyle w:val="Emphasis"/>
          <w:color w:val="000000" w:themeColor="text1"/>
        </w:rPr>
      </w:pPr>
      <w:r w:rsidRPr="00EB7C5A">
        <w:rPr>
          <w:color w:val="000000" w:themeColor="text1"/>
          <w:sz w:val="16"/>
        </w:rPr>
        <w:t xml:space="preserve">Reading Bataille together with </w:t>
      </w:r>
      <w:proofErr w:type="spellStart"/>
      <w:r w:rsidRPr="00EB7C5A">
        <w:rPr>
          <w:color w:val="000000" w:themeColor="text1"/>
          <w:sz w:val="16"/>
        </w:rPr>
        <w:t>Rancière</w:t>
      </w:r>
      <w:proofErr w:type="spellEnd"/>
      <w:r w:rsidRPr="00EB7C5A">
        <w:rPr>
          <w:color w:val="000000" w:themeColor="text1"/>
          <w:sz w:val="16"/>
        </w:rPr>
        <w:t xml:space="preserve">, the question of the relationship between politics and death opens up anew. Truly, as Mbembe writes, for Bataille, </w:t>
      </w:r>
      <w:r w:rsidRPr="00EB7C5A">
        <w:rPr>
          <w:rStyle w:val="StyleUnderline"/>
          <w:color w:val="000000" w:themeColor="text1"/>
        </w:rPr>
        <w:t>sovereignty consists in the transgression of limits. However, the world without limits, where none exist, is not a positive order. It can only appear as a non-world, that is, as nothing, absence, the void, or the outside. Hence, sovereignty, as the transgression of limits, is the moment when nothing is enacted. Yet simultaneously here power is suspended, and the new order</w:t>
      </w:r>
      <w:r w:rsidRPr="00EB7C5A">
        <w:rPr>
          <w:color w:val="000000" w:themeColor="text1"/>
          <w:sz w:val="16"/>
        </w:rPr>
        <w:t>, “</w:t>
      </w:r>
      <w:r w:rsidRPr="00EB7C5A">
        <w:rPr>
          <w:rStyle w:val="StyleUnderline"/>
          <w:color w:val="000000" w:themeColor="text1"/>
        </w:rPr>
        <w:t>the police</w:t>
      </w:r>
      <w:r w:rsidRPr="00EB7C5A">
        <w:rPr>
          <w:color w:val="000000" w:themeColor="text1"/>
          <w:sz w:val="16"/>
        </w:rPr>
        <w:t xml:space="preserve">” </w:t>
      </w:r>
      <w:r w:rsidRPr="00EB7C5A">
        <w:rPr>
          <w:rStyle w:val="StyleUnderline"/>
          <w:color w:val="000000" w:themeColor="text1"/>
        </w:rPr>
        <w:t>with its rules distributing political participation, is yet to be formed. Sovereignty appears at the end of the sovereign.</w:t>
      </w:r>
      <w:r w:rsidRPr="00EB7C5A">
        <w:rPr>
          <w:color w:val="000000" w:themeColor="text1"/>
          <w:sz w:val="16"/>
        </w:rPr>
        <w:t xml:space="preserve"> It is in this sense that Bataille’s concept of sovereignty resonates with </w:t>
      </w:r>
      <w:proofErr w:type="spellStart"/>
      <w:r w:rsidRPr="00EB7C5A">
        <w:rPr>
          <w:color w:val="000000" w:themeColor="text1"/>
          <w:sz w:val="16"/>
        </w:rPr>
        <w:t>Rancière’s</w:t>
      </w:r>
      <w:proofErr w:type="spellEnd"/>
      <w:r w:rsidRPr="00EB7C5A">
        <w:rPr>
          <w:color w:val="000000" w:themeColor="text1"/>
          <w:sz w:val="16"/>
        </w:rPr>
        <w:t xml:space="preserve"> notion of politics—both point toward a situated, momentary clash between the two worlds: one where everyone is assigned a part and there is no outside and another where the outside makes itself visible as the outside. </w:t>
      </w:r>
      <w:r w:rsidRPr="00EB7C5A">
        <w:rPr>
          <w:rStyle w:val="Emphasis"/>
          <w:color w:val="000000" w:themeColor="text1"/>
        </w:rPr>
        <w:t xml:space="preserve">If </w:t>
      </w:r>
      <w:proofErr w:type="spellStart"/>
      <w:r w:rsidRPr="00EB7C5A">
        <w:rPr>
          <w:rStyle w:val="Emphasis"/>
          <w:color w:val="000000" w:themeColor="text1"/>
        </w:rPr>
        <w:t>necropolice</w:t>
      </w:r>
      <w:proofErr w:type="spellEnd"/>
      <w:r w:rsidRPr="00EB7C5A">
        <w:rPr>
          <w:rStyle w:val="Emphasis"/>
          <w:color w:val="000000" w:themeColor="text1"/>
        </w:rPr>
        <w:t xml:space="preserve"> is based on the negation of death, of nothingness, on the illusion of immortality, then necropolitics, in an affirmative sense, as the politics of death and the dead rather than killing, is “an affirmation that affirms nothing”</w:t>
      </w:r>
      <w:r w:rsidRPr="00EB7C5A">
        <w:rPr>
          <w:color w:val="000000" w:themeColor="text1"/>
          <w:sz w:val="16"/>
        </w:rPr>
        <w:t xml:space="preserve"> (Foucault 1998a, emphasis mine). </w:t>
      </w:r>
      <w:r w:rsidRPr="00EB7C5A">
        <w:rPr>
          <w:rStyle w:val="Emphasis"/>
          <w:color w:val="000000" w:themeColor="text1"/>
        </w:rPr>
        <w:t>It brings death back into the sensible as death</w:t>
      </w:r>
      <w:r w:rsidRPr="00EB7C5A">
        <w:rPr>
          <w:rStyle w:val="StyleUnderline"/>
          <w:color w:val="000000" w:themeColor="text1"/>
        </w:rPr>
        <w:t>—</w:t>
      </w:r>
      <w:r w:rsidRPr="00EB7C5A">
        <w:rPr>
          <w:rStyle w:val="Emphasis"/>
          <w:color w:val="000000" w:themeColor="text1"/>
        </w:rPr>
        <w:t>as an event that</w:t>
      </w:r>
      <w:r w:rsidRPr="00EB7C5A">
        <w:rPr>
          <w:rStyle w:val="StyleUnderline"/>
          <w:color w:val="000000" w:themeColor="text1"/>
        </w:rPr>
        <w:t xml:space="preserve">, no matter how painful, sorrowful, or impossible it may be, </w:t>
      </w:r>
      <w:r w:rsidRPr="00EB7C5A">
        <w:rPr>
          <w:rStyle w:val="Emphasis"/>
          <w:color w:val="000000" w:themeColor="text1"/>
        </w:rPr>
        <w:t>is still real.</w:t>
      </w:r>
    </w:p>
    <w:p w14:paraId="1D903E95" w14:textId="77777777" w:rsidR="00C00C3F" w:rsidRPr="00EB7C5A" w:rsidRDefault="00C00C3F" w:rsidP="00C00C3F">
      <w:pPr>
        <w:rPr>
          <w:rStyle w:val="Emphasis"/>
          <w:color w:val="000000" w:themeColor="text1"/>
        </w:rPr>
      </w:pPr>
      <w:r w:rsidRPr="00EB7C5A">
        <w:rPr>
          <w:rStyle w:val="StyleUnderline"/>
          <w:color w:val="000000" w:themeColor="text1"/>
        </w:rPr>
        <w:t xml:space="preserve">Translators between the realm outside the limit of experience and the realm where there’s nothing left to experience, not even dying, “the party of the dead” utter the simplest and yet the most impossible truth with the words “THE DEAD DON’T NEED WAR.” Their speech dissipates the moment it emerges, situated in the coincidence between death as the realm of no needs and of the need to make that needlessness sensible, between the dead as absent beings and the necessity of their silence to be audible for life to have value. By speaking as the dead and failing to speak as the truly dead, “the party” affirms the possibility of finitude, after which there is no speech, there is nothing, there is no “after.” </w:t>
      </w:r>
      <w:r w:rsidRPr="00EB7C5A">
        <w:rPr>
          <w:rStyle w:val="Emphasis"/>
          <w:color w:val="000000" w:themeColor="text1"/>
        </w:rPr>
        <w:t>In a world where death has been erased and so is omnipresent</w:t>
      </w:r>
      <w:r w:rsidRPr="00EB7C5A">
        <w:rPr>
          <w:rStyle w:val="StyleUnderline"/>
          <w:color w:val="000000" w:themeColor="text1"/>
        </w:rPr>
        <w:t xml:space="preserve">, where no end is in sight and hence apocalypse is imminent and that’s ok, where history is over and so things will get worse and worse, </w:t>
      </w:r>
      <w:r w:rsidRPr="00EB7C5A">
        <w:rPr>
          <w:rStyle w:val="Emphasis"/>
          <w:color w:val="000000" w:themeColor="text1"/>
        </w:rPr>
        <w:t>true death is akin to a miracle, however painful unendurable it is. Its articulation, an operation of affirmative necropolitics, turns out to be a powerful political statement valuing life and making space for hope</w:t>
      </w:r>
      <w:r w:rsidRPr="00EB7C5A">
        <w:rPr>
          <w:color w:val="000000" w:themeColor="text1"/>
          <w:sz w:val="8"/>
        </w:rPr>
        <w:t>—</w:t>
      </w:r>
      <w:r w:rsidRPr="00EB7C5A">
        <w:rPr>
          <w:rStyle w:val="StyleUnderline"/>
          <w:color w:val="000000" w:themeColor="text1"/>
        </w:rPr>
        <w:t xml:space="preserve">as </w:t>
      </w:r>
      <w:r w:rsidRPr="00EB7C5A">
        <w:rPr>
          <w:rStyle w:val="Emphasis"/>
          <w:color w:val="000000" w:themeColor="text1"/>
        </w:rPr>
        <w:t>a possibility of the future as such rather than a belief in a concrete project. The dead might not need this. But perhaps the living do.</w:t>
      </w:r>
    </w:p>
    <w:p w14:paraId="41BD9C24" w14:textId="77777777" w:rsidR="00C00C3F" w:rsidRPr="00EB7C5A" w:rsidRDefault="00C00C3F" w:rsidP="00C00C3F">
      <w:pPr>
        <w:rPr>
          <w:color w:val="000000" w:themeColor="text1"/>
          <w:sz w:val="10"/>
          <w:szCs w:val="10"/>
        </w:rPr>
      </w:pPr>
      <w:r w:rsidRPr="00EB7C5A">
        <w:rPr>
          <w:color w:val="000000" w:themeColor="text1"/>
          <w:sz w:val="10"/>
          <w:szCs w:val="10"/>
        </w:rPr>
        <w:t>Conclusion</w:t>
      </w:r>
    </w:p>
    <w:p w14:paraId="221BEBE5" w14:textId="77777777" w:rsidR="00C00C3F" w:rsidRPr="00EB7C5A" w:rsidRDefault="00C00C3F" w:rsidP="00C00C3F">
      <w:pPr>
        <w:rPr>
          <w:color w:val="000000" w:themeColor="text1"/>
          <w:sz w:val="8"/>
        </w:rPr>
      </w:pPr>
      <w:r w:rsidRPr="00EB7C5A">
        <w:rPr>
          <w:color w:val="000000" w:themeColor="text1"/>
          <w:sz w:val="16"/>
        </w:rPr>
        <w:t xml:space="preserve">In this article, I have shown how </w:t>
      </w:r>
      <w:r w:rsidRPr="00EB7C5A">
        <w:rPr>
          <w:rStyle w:val="Emphasis"/>
          <w:color w:val="000000" w:themeColor="text1"/>
        </w:rPr>
        <w:t xml:space="preserve">death and the dead can be mobilized as critical aesthetic resources to challenge the social order built on the desire to transgress mortality. </w:t>
      </w:r>
      <w:r w:rsidRPr="00EB7C5A">
        <w:rPr>
          <w:color w:val="000000" w:themeColor="text1"/>
          <w:sz w:val="16"/>
        </w:rPr>
        <w:t xml:space="preserve">This order, which I call </w:t>
      </w:r>
      <w:proofErr w:type="spellStart"/>
      <w:r w:rsidRPr="00EB7C5A">
        <w:rPr>
          <w:color w:val="000000" w:themeColor="text1"/>
          <w:sz w:val="16"/>
        </w:rPr>
        <w:t>necropolice</w:t>
      </w:r>
      <w:proofErr w:type="spellEnd"/>
      <w:r w:rsidRPr="00EB7C5A">
        <w:rPr>
          <w:color w:val="000000" w:themeColor="text1"/>
          <w:sz w:val="16"/>
        </w:rPr>
        <w:t xml:space="preserve">, is as much macro-political as it is micro-political. On the micro-political level, it excludes death from the distribution of the sensible as the limit of sensibility. </w:t>
      </w:r>
      <w:proofErr w:type="spellStart"/>
      <w:r w:rsidRPr="00EB7C5A">
        <w:rPr>
          <w:color w:val="000000" w:themeColor="text1"/>
          <w:sz w:val="16"/>
        </w:rPr>
        <w:t>Necropolice</w:t>
      </w:r>
      <w:proofErr w:type="spellEnd"/>
      <w:r w:rsidRPr="00EB7C5A">
        <w:rPr>
          <w:color w:val="000000" w:themeColor="text1"/>
          <w:sz w:val="16"/>
        </w:rPr>
        <w:t xml:space="preserve"> is the regime of hopelessness and despair. On the macro-political level, the result of this exclusion is the everyday production of objectified, invisible corpses—necropolitics in Mbembe’s (2003) original conceptualization</w:t>
      </w:r>
      <w:r w:rsidRPr="00EB7C5A">
        <w:rPr>
          <w:color w:val="000000" w:themeColor="text1"/>
          <w:sz w:val="8"/>
        </w:rPr>
        <w:t>.</w:t>
      </w:r>
    </w:p>
    <w:p w14:paraId="2435695D" w14:textId="77777777" w:rsidR="00C00C3F" w:rsidRPr="00EB7C5A" w:rsidRDefault="00C00C3F" w:rsidP="00C00C3F">
      <w:pPr>
        <w:rPr>
          <w:color w:val="000000" w:themeColor="text1"/>
          <w:sz w:val="16"/>
        </w:rPr>
      </w:pPr>
      <w:r w:rsidRPr="00EB7C5A">
        <w:rPr>
          <w:rStyle w:val="Emphasis"/>
          <w:color w:val="000000" w:themeColor="text1"/>
        </w:rPr>
        <w:t>The ideal politics challenging such a regime would be articulating the impossible by the impossible subject—the return of death by the dead. “The party of the dead” takes up the task of making such an impossible politics palpable.</w:t>
      </w:r>
      <w:r w:rsidRPr="00EB7C5A">
        <w:rPr>
          <w:color w:val="000000" w:themeColor="text1"/>
          <w:sz w:val="8"/>
        </w:rPr>
        <w:t xml:space="preserve"> </w:t>
      </w:r>
      <w:r w:rsidRPr="00EB7C5A">
        <w:rPr>
          <w:color w:val="000000" w:themeColor="text1"/>
          <w:sz w:val="16"/>
        </w:rPr>
        <w:t xml:space="preserve">Their rituals and protests, besides exposing the reliance of Putin’s Russia on the production of dead bodies, are examples of struggling with performing the dead while realizing the incompleteness of such a performance—and further turning that incompleteness into a critical aesthetic technique of expressing death as the limit of experience. Through the non-identarian and macabre visual style, the use of parodic, satiric, and self-reflexively disavowing language, and rituals reenacting a burial, the “party” weakens the boundary between the living and the dead, instead articulating their continuity and belonging to the same community of mortals, juxtaposed to the </w:t>
      </w:r>
      <w:proofErr w:type="spellStart"/>
      <w:r w:rsidRPr="00EB7C5A">
        <w:rPr>
          <w:color w:val="000000" w:themeColor="text1"/>
          <w:sz w:val="16"/>
        </w:rPr>
        <w:t>necropolice’s</w:t>
      </w:r>
      <w:proofErr w:type="spellEnd"/>
      <w:r w:rsidRPr="00EB7C5A">
        <w:rPr>
          <w:color w:val="000000" w:themeColor="text1"/>
          <w:sz w:val="16"/>
        </w:rPr>
        <w:t xml:space="preserve"> immortal subject. </w:t>
      </w:r>
      <w:r w:rsidRPr="00EB7C5A">
        <w:rPr>
          <w:rStyle w:val="Emphasis"/>
          <w:color w:val="000000" w:themeColor="text1"/>
        </w:rPr>
        <w:t>Trying to speak as the dead and failing to speak as truly dead, “the party” produces the experience of death as the limit of experience, the moment that one cannot truly experience and yet is still real.</w:t>
      </w:r>
      <w:r w:rsidRPr="00EB7C5A">
        <w:rPr>
          <w:rStyle w:val="StyleUnderline"/>
          <w:color w:val="000000" w:themeColor="text1"/>
        </w:rPr>
        <w:t xml:space="preserve"> It does not make the insensible sensible, that is, incorporate it into the everyday regime of visibility as another positive category, but produces “the insensible” as the outside of that regime within it, as a non-world, the end of the world, that is only experienced in the failure to experience it</w:t>
      </w:r>
      <w:r w:rsidRPr="00EB7C5A">
        <w:rPr>
          <w:color w:val="000000" w:themeColor="text1"/>
          <w:sz w:val="16"/>
        </w:rPr>
        <w:t xml:space="preserve">. It is the production of such an experience that, in the order of </w:t>
      </w:r>
      <w:proofErr w:type="spellStart"/>
      <w:r w:rsidRPr="00EB7C5A">
        <w:rPr>
          <w:color w:val="000000" w:themeColor="text1"/>
          <w:sz w:val="16"/>
        </w:rPr>
        <w:t>necropolice</w:t>
      </w:r>
      <w:proofErr w:type="spellEnd"/>
      <w:r w:rsidRPr="00EB7C5A">
        <w:rPr>
          <w:color w:val="000000" w:themeColor="text1"/>
          <w:sz w:val="16"/>
        </w:rPr>
        <w:t xml:space="preserve"> constitutes the essence of necropolitics as a politics of death and the dead.</w:t>
      </w:r>
    </w:p>
    <w:p w14:paraId="3017DEF7" w14:textId="77777777" w:rsidR="00C00C3F" w:rsidRPr="00EB7C5A" w:rsidRDefault="00C00C3F" w:rsidP="00C00C3F">
      <w:pPr>
        <w:rPr>
          <w:color w:val="000000" w:themeColor="text1"/>
          <w:sz w:val="10"/>
          <w:szCs w:val="10"/>
        </w:rPr>
      </w:pPr>
      <w:r w:rsidRPr="00EB7C5A">
        <w:rPr>
          <w:color w:val="000000" w:themeColor="text1"/>
          <w:sz w:val="10"/>
          <w:szCs w:val="10"/>
        </w:rPr>
        <w:t xml:space="preserve">While situated in the context of late Putin’s Russia and indebted to the local art movements such as late Soviet </w:t>
      </w:r>
      <w:proofErr w:type="spellStart"/>
      <w:r w:rsidRPr="00EB7C5A">
        <w:rPr>
          <w:color w:val="000000" w:themeColor="text1"/>
          <w:sz w:val="10"/>
          <w:szCs w:val="10"/>
        </w:rPr>
        <w:t>necrorealism</w:t>
      </w:r>
      <w:proofErr w:type="spellEnd"/>
      <w:r w:rsidRPr="00EB7C5A">
        <w:rPr>
          <w:color w:val="000000" w:themeColor="text1"/>
          <w:sz w:val="10"/>
          <w:szCs w:val="10"/>
        </w:rPr>
        <w:t xml:space="preserve">, “the party of the dead” positions itself as having no borders and welcomes anyone to join it if they agree with the basic principles of freedom, equality, and mortality. By doing so, they remind us that the logic of </w:t>
      </w:r>
      <w:proofErr w:type="spellStart"/>
      <w:r w:rsidRPr="00EB7C5A">
        <w:rPr>
          <w:color w:val="000000" w:themeColor="text1"/>
          <w:sz w:val="10"/>
          <w:szCs w:val="10"/>
        </w:rPr>
        <w:t>necropolice</w:t>
      </w:r>
      <w:proofErr w:type="spellEnd"/>
      <w:r w:rsidRPr="00EB7C5A">
        <w:rPr>
          <w:color w:val="000000" w:themeColor="text1"/>
          <w:sz w:val="10"/>
          <w:szCs w:val="10"/>
        </w:rPr>
        <w:t xml:space="preserve"> is not exclusive to any particular state. Negation of death is a more general principle upon which state sovereignty is built—and it is in the suspense of that principle where another kind of sovereignty is found.</w:t>
      </w:r>
    </w:p>
    <w:p w14:paraId="1ED17CD4" w14:textId="06F2B459" w:rsidR="00C00C3F" w:rsidRPr="00EB7C5A" w:rsidRDefault="00790E95" w:rsidP="00C00C3F">
      <w:pPr>
        <w:pStyle w:val="Heading3"/>
        <w:rPr>
          <w:color w:val="000000" w:themeColor="text1"/>
        </w:rPr>
      </w:pPr>
      <w:r>
        <w:rPr>
          <w:color w:val="000000" w:themeColor="text1"/>
        </w:rPr>
        <w:t>—</w:t>
      </w:r>
      <w:r w:rsidR="00C00C3F" w:rsidRPr="00EB7C5A">
        <w:rPr>
          <w:color w:val="000000" w:themeColor="text1"/>
        </w:rPr>
        <w:t>AT: Refusal Does Nothing</w:t>
      </w:r>
    </w:p>
    <w:p w14:paraId="65AE9559" w14:textId="77777777" w:rsidR="00C00C3F" w:rsidRPr="00EB7C5A" w:rsidRDefault="00C00C3F" w:rsidP="00C00C3F">
      <w:pPr>
        <w:pStyle w:val="Heading4"/>
        <w:rPr>
          <w:color w:val="000000" w:themeColor="text1"/>
        </w:rPr>
      </w:pPr>
      <w:r w:rsidRPr="00EB7C5A">
        <w:rPr>
          <w:color w:val="000000" w:themeColor="text1"/>
        </w:rPr>
        <w:t>Refusal is a generative act that disorders international relations to imagine worlds beyond this one through an a priori negation of the terms of debate set by liberalism.</w:t>
      </w:r>
    </w:p>
    <w:p w14:paraId="75A46A58" w14:textId="77777777" w:rsidR="00C00C3F" w:rsidRPr="00EB7C5A" w:rsidRDefault="00C00C3F" w:rsidP="00C00C3F">
      <w:pPr>
        <w:rPr>
          <w:color w:val="000000" w:themeColor="text1"/>
        </w:rPr>
      </w:pPr>
      <w:proofErr w:type="spellStart"/>
      <w:r w:rsidRPr="00EB7C5A">
        <w:rPr>
          <w:rStyle w:val="Style13ptBold"/>
          <w:color w:val="000000" w:themeColor="text1"/>
        </w:rPr>
        <w:t>Petersmann</w:t>
      </w:r>
      <w:proofErr w:type="spellEnd"/>
      <w:r w:rsidRPr="00EB7C5A">
        <w:rPr>
          <w:rStyle w:val="Style13ptBold"/>
          <w:color w:val="000000" w:themeColor="text1"/>
        </w:rPr>
        <w:t xml:space="preserve"> 24</w:t>
      </w:r>
      <w:r w:rsidRPr="00EB7C5A">
        <w:rPr>
          <w:color w:val="000000" w:themeColor="text1"/>
        </w:rPr>
        <w:t xml:space="preserve"> (Marie </w:t>
      </w:r>
      <w:proofErr w:type="spellStart"/>
      <w:r w:rsidRPr="00EB7C5A">
        <w:rPr>
          <w:color w:val="000000" w:themeColor="text1"/>
        </w:rPr>
        <w:t>Petersmann</w:t>
      </w:r>
      <w:proofErr w:type="spellEnd"/>
      <w:r w:rsidRPr="00EB7C5A">
        <w:rPr>
          <w:color w:val="000000" w:themeColor="text1"/>
        </w:rPr>
        <w:t>, Assistant Professorial Research Fellow at LSE Law School; 7-31-24; “</w:t>
      </w:r>
      <w:proofErr w:type="spellStart"/>
      <w:r w:rsidRPr="00EB7C5A">
        <w:rPr>
          <w:color w:val="000000" w:themeColor="text1"/>
        </w:rPr>
        <w:t>’Re</w:t>
      </w:r>
      <w:proofErr w:type="spellEnd"/>
      <w:r w:rsidRPr="00EB7C5A">
        <w:rPr>
          <w:color w:val="000000" w:themeColor="text1"/>
        </w:rPr>
        <w:t>/de/composing’ International Law”; DOI: 10.17176/20240731-151951-0.)– Langham EY</w:t>
      </w:r>
    </w:p>
    <w:p w14:paraId="3F90AB34" w14:textId="77777777" w:rsidR="00C00C3F" w:rsidRPr="00EB7C5A" w:rsidRDefault="00C00C3F" w:rsidP="00C00C3F">
      <w:pPr>
        <w:rPr>
          <w:color w:val="000000" w:themeColor="text1"/>
          <w:sz w:val="16"/>
        </w:rPr>
      </w:pPr>
      <w:r w:rsidRPr="00EB7C5A">
        <w:rPr>
          <w:rStyle w:val="StyleUnderline"/>
          <w:color w:val="000000" w:themeColor="text1"/>
        </w:rPr>
        <w:t>Michelle laments that critiques of international law focus too much on ‘unmasking’ the problem, rather than ‘raising the possibility of any alternative legal order or alternative form of international law’</w:t>
      </w:r>
      <w:r w:rsidRPr="00EB7C5A">
        <w:rPr>
          <w:color w:val="000000" w:themeColor="text1"/>
          <w:sz w:val="16"/>
        </w:rPr>
        <w:t xml:space="preserve"> (Kelsall, at 755). As she puts it: ‘[</w:t>
      </w:r>
      <w:proofErr w:type="spellStart"/>
      <w:r w:rsidRPr="00EB7C5A">
        <w:rPr>
          <w:color w:val="000000" w:themeColor="text1"/>
          <w:sz w:val="16"/>
        </w:rPr>
        <w:t>i</w:t>
      </w:r>
      <w:proofErr w:type="spellEnd"/>
      <w:r w:rsidRPr="00EB7C5A">
        <w:rPr>
          <w:color w:val="000000" w:themeColor="text1"/>
          <w:sz w:val="16"/>
        </w:rPr>
        <w:t xml:space="preserve">]n keeping with a tradition of critical legal studies, the primary goal of critique remains to expose what is wrong or lacking in the current legal order rather than to suggest viable alternatives’ (Kelsall, at 735). But can viable alternatives be suggested if our categories of thought and practice – our languages and schemes of representations – are products of the legal order that one is aiming to disorder, transform or abolish? </w:t>
      </w:r>
      <w:r w:rsidRPr="00EB7C5A">
        <w:rPr>
          <w:rStyle w:val="StyleUnderline"/>
          <w:color w:val="000000" w:themeColor="text1"/>
        </w:rPr>
        <w:t>Are ‘unmasking’</w:t>
      </w:r>
      <w:r w:rsidRPr="00EB7C5A">
        <w:rPr>
          <w:color w:val="000000" w:themeColor="text1"/>
          <w:sz w:val="16"/>
        </w:rPr>
        <w:t xml:space="preserve"> (or debunking) </w:t>
      </w:r>
      <w:r w:rsidRPr="00EB7C5A">
        <w:rPr>
          <w:rStyle w:val="StyleUnderline"/>
          <w:color w:val="000000" w:themeColor="text1"/>
        </w:rPr>
        <w:t>and ‘exposing’</w:t>
      </w:r>
      <w:r w:rsidRPr="00EB7C5A">
        <w:rPr>
          <w:color w:val="000000" w:themeColor="text1"/>
          <w:sz w:val="16"/>
        </w:rPr>
        <w:t xml:space="preserve"> (or revealing) </w:t>
      </w:r>
      <w:r w:rsidRPr="00EB7C5A">
        <w:rPr>
          <w:rStyle w:val="StyleUnderline"/>
          <w:color w:val="000000" w:themeColor="text1"/>
        </w:rPr>
        <w:t>not the best tools available to confront the enclosure of thought and contest the order of values that are taken as given in the world of modernity and its legal order?</w:t>
      </w:r>
      <w:r w:rsidRPr="00EB7C5A">
        <w:rPr>
          <w:color w:val="000000" w:themeColor="text1"/>
          <w:sz w:val="16"/>
        </w:rPr>
        <w:t xml:space="preserve"> These questions relate to broader debates on different modes of critique (or post-critique) broadly understood as affirmative (which ‘move from critique to an affirmative account of ethical ways of being and becoming in the world beyond modernity’, to ‘find alternative ways to live after the world, to creatively and improvisationally engage with this world from these outside perspectives’, as Chipato and Chandler put it (at 8)) and negative critique (the task of which is that of negation, rather than affirmation: to deconstruct and refuse the world of modernity ‘before we can start thinking about something better’, ibid (at 14)).</w:t>
      </w:r>
    </w:p>
    <w:p w14:paraId="2C04BFD6" w14:textId="77777777" w:rsidR="00C00C3F" w:rsidRPr="00EB7C5A" w:rsidRDefault="00C00C3F" w:rsidP="00C00C3F">
      <w:pPr>
        <w:rPr>
          <w:color w:val="000000" w:themeColor="text1"/>
          <w:sz w:val="16"/>
        </w:rPr>
      </w:pPr>
      <w:r w:rsidRPr="00EB7C5A">
        <w:rPr>
          <w:rStyle w:val="Emphasis"/>
          <w:color w:val="000000" w:themeColor="text1"/>
        </w:rPr>
        <w:t xml:space="preserve">Affirmative critiques overcome dialectics of contradiction by imagining what comes after opposition, </w:t>
      </w:r>
      <w:r w:rsidRPr="00EB7C5A">
        <w:rPr>
          <w:color w:val="000000" w:themeColor="text1"/>
          <w:sz w:val="16"/>
        </w:rPr>
        <w:t xml:space="preserve">while negative critiques stop short at determining what the problem is, without necessarily offering a way beyond it. While </w:t>
      </w:r>
      <w:r w:rsidRPr="00EB7C5A">
        <w:rPr>
          <w:rStyle w:val="Emphasis"/>
          <w:color w:val="000000" w:themeColor="text1"/>
        </w:rPr>
        <w:t>affirmative critiques</w:t>
      </w:r>
      <w:r w:rsidRPr="00EB7C5A">
        <w:rPr>
          <w:color w:val="000000" w:themeColor="text1"/>
          <w:sz w:val="16"/>
        </w:rPr>
        <w:t xml:space="preserve"> – or post-critiques more generally – and their turns to aesthetics, affects, corporeal embodiment, and care have been criticized for being depoliticizing (even apolitical and ahistorical), negative critiques have been contested for their focus on deconstruction, their cynicism and alienation, their inhibition of constructive alliances. For Rosi </w:t>
      </w:r>
      <w:proofErr w:type="spellStart"/>
      <w:r w:rsidRPr="00EB7C5A">
        <w:rPr>
          <w:color w:val="000000" w:themeColor="text1"/>
          <w:sz w:val="16"/>
        </w:rPr>
        <w:t>Braidotti</w:t>
      </w:r>
      <w:proofErr w:type="spellEnd"/>
      <w:r w:rsidRPr="00EB7C5A">
        <w:rPr>
          <w:color w:val="000000" w:themeColor="text1"/>
          <w:sz w:val="16"/>
        </w:rPr>
        <w:t xml:space="preserve"> indeed, who elaborated the ‘affirmative turn’, the latter ‘is clinical in the sense that it is “detoxifying us from the effects of the negative,” and creative rather than descriptive, as it </w:t>
      </w:r>
      <w:r w:rsidRPr="00EB7C5A">
        <w:rPr>
          <w:rStyle w:val="Emphasis"/>
          <w:color w:val="000000" w:themeColor="text1"/>
        </w:rPr>
        <w:t>must not stop at the actual</w:t>
      </w:r>
      <w:r w:rsidRPr="00EB7C5A">
        <w:rPr>
          <w:rStyle w:val="StyleUnderline"/>
          <w:color w:val="000000" w:themeColor="text1"/>
        </w:rPr>
        <w:t xml:space="preserve">, which would be a critique of what we are ceasing to be, </w:t>
      </w:r>
      <w:r w:rsidRPr="00EB7C5A">
        <w:rPr>
          <w:rStyle w:val="Emphasis"/>
          <w:color w:val="000000" w:themeColor="text1"/>
        </w:rPr>
        <w:t>but move onto</w:t>
      </w:r>
      <w:r w:rsidRPr="00EB7C5A">
        <w:rPr>
          <w:color w:val="000000" w:themeColor="text1"/>
          <w:sz w:val="16"/>
        </w:rPr>
        <w:t xml:space="preserve"> “</w:t>
      </w:r>
      <w:r w:rsidRPr="00EB7C5A">
        <w:rPr>
          <w:rStyle w:val="Emphasis"/>
          <w:color w:val="000000" w:themeColor="text1"/>
        </w:rPr>
        <w:t>creative actualization of the virtua</w:t>
      </w:r>
      <w:r w:rsidRPr="00EB7C5A">
        <w:rPr>
          <w:rStyle w:val="StyleUnderline"/>
          <w:color w:val="000000" w:themeColor="text1"/>
        </w:rPr>
        <w:t>l</w:t>
      </w:r>
      <w:r w:rsidRPr="00EB7C5A">
        <w:rPr>
          <w:color w:val="000000" w:themeColor="text1"/>
          <w:sz w:val="16"/>
        </w:rPr>
        <w:t xml:space="preserve"> (</w:t>
      </w:r>
      <w:r w:rsidRPr="00EB7C5A">
        <w:rPr>
          <w:rStyle w:val="StyleUnderline"/>
          <w:color w:val="000000" w:themeColor="text1"/>
        </w:rPr>
        <w:t xml:space="preserve">i.e. </w:t>
      </w:r>
      <w:r w:rsidRPr="00EB7C5A">
        <w:rPr>
          <w:rStyle w:val="Emphasis"/>
          <w:color w:val="000000" w:themeColor="text1"/>
        </w:rPr>
        <w:t>of what we are in the process of becoming</w:t>
      </w:r>
      <w:r w:rsidRPr="00EB7C5A">
        <w:rPr>
          <w:color w:val="000000" w:themeColor="text1"/>
          <w:sz w:val="16"/>
        </w:rPr>
        <w:t xml:space="preserve">)”’ (as </w:t>
      </w:r>
      <w:proofErr w:type="spellStart"/>
      <w:r w:rsidRPr="00EB7C5A">
        <w:rPr>
          <w:color w:val="000000" w:themeColor="text1"/>
          <w:sz w:val="16"/>
        </w:rPr>
        <w:t>Gandorfer</w:t>
      </w:r>
      <w:proofErr w:type="spellEnd"/>
      <w:r w:rsidRPr="00EB7C5A">
        <w:rPr>
          <w:color w:val="000000" w:themeColor="text1"/>
          <w:sz w:val="16"/>
        </w:rPr>
        <w:t xml:space="preserve"> puts it (at 372), in reference to </w:t>
      </w:r>
      <w:proofErr w:type="spellStart"/>
      <w:r w:rsidRPr="00EB7C5A">
        <w:rPr>
          <w:color w:val="000000" w:themeColor="text1"/>
          <w:sz w:val="16"/>
        </w:rPr>
        <w:t>Braidotti</w:t>
      </w:r>
      <w:proofErr w:type="spellEnd"/>
      <w:r w:rsidRPr="00EB7C5A">
        <w:rPr>
          <w:color w:val="000000" w:themeColor="text1"/>
          <w:sz w:val="16"/>
        </w:rPr>
        <w:t xml:space="preserve"> (at 7)). In this spirit, </w:t>
      </w:r>
      <w:r w:rsidRPr="00EB7C5A">
        <w:rPr>
          <w:rStyle w:val="StyleUnderline"/>
          <w:color w:val="000000" w:themeColor="text1"/>
        </w:rPr>
        <w:t xml:space="preserve">affirmative critiques come close to </w:t>
      </w:r>
      <w:r w:rsidRPr="00EB7C5A">
        <w:rPr>
          <w:rStyle w:val="Emphasis"/>
          <w:color w:val="000000" w:themeColor="text1"/>
        </w:rPr>
        <w:t>pre-figurative politics</w:t>
      </w:r>
      <w:r w:rsidRPr="00EB7C5A">
        <w:rPr>
          <w:rStyle w:val="StyleUnderline"/>
          <w:color w:val="000000" w:themeColor="text1"/>
        </w:rPr>
        <w:t xml:space="preserve"> and legalities</w:t>
      </w:r>
      <w:r w:rsidRPr="00EB7C5A">
        <w:rPr>
          <w:color w:val="000000" w:themeColor="text1"/>
          <w:sz w:val="16"/>
        </w:rPr>
        <w:t xml:space="preserve"> (Cooper, 2023; Cohen &amp; Morgan, 2023).</w:t>
      </w:r>
    </w:p>
    <w:p w14:paraId="4D403554" w14:textId="77777777" w:rsidR="00C00C3F" w:rsidRPr="00EB7C5A" w:rsidRDefault="00C00C3F" w:rsidP="00C00C3F">
      <w:pPr>
        <w:rPr>
          <w:color w:val="000000" w:themeColor="text1"/>
          <w:sz w:val="16"/>
        </w:rPr>
      </w:pPr>
      <w:r w:rsidRPr="00EB7C5A">
        <w:rPr>
          <w:color w:val="000000" w:themeColor="text1"/>
          <w:sz w:val="16"/>
        </w:rPr>
        <w:t xml:space="preserve">Today, however, in seeking radical alternatives to the modernist world-ordering project and its colonial, racial, and ecological oppressive foundations, we witness a renewed backlash against such approaches, with a growing number of perspectives grounded in Black studies, Black feminist theory and decolonial works that argue for ‘world-destructive theories’ (which are ‘world-subtractive rather than world-additive’) (Colebrook, 2021; Colebrook, 2023; Ramírez- </w:t>
      </w:r>
      <w:proofErr w:type="spellStart"/>
      <w:r w:rsidRPr="00EB7C5A">
        <w:rPr>
          <w:color w:val="000000" w:themeColor="text1"/>
          <w:sz w:val="16"/>
        </w:rPr>
        <w:t>D’Oleo</w:t>
      </w:r>
      <w:proofErr w:type="spellEnd"/>
      <w:r w:rsidRPr="00EB7C5A">
        <w:rPr>
          <w:color w:val="000000" w:themeColor="text1"/>
          <w:sz w:val="16"/>
        </w:rPr>
        <w:t>, 2023), the ‘</w:t>
      </w:r>
      <w:proofErr w:type="spellStart"/>
      <w:r w:rsidRPr="00EB7C5A">
        <w:rPr>
          <w:color w:val="000000" w:themeColor="text1"/>
          <w:sz w:val="16"/>
        </w:rPr>
        <w:t>negativation</w:t>
      </w:r>
      <w:proofErr w:type="spellEnd"/>
      <w:r w:rsidRPr="00EB7C5A">
        <w:rPr>
          <w:color w:val="000000" w:themeColor="text1"/>
          <w:sz w:val="16"/>
        </w:rPr>
        <w:t>’ of refusal (Ferreira da Silva, 2022), the ‘</w:t>
      </w:r>
      <w:proofErr w:type="spellStart"/>
      <w:r w:rsidRPr="00EB7C5A">
        <w:rPr>
          <w:color w:val="000000" w:themeColor="text1"/>
          <w:sz w:val="16"/>
        </w:rPr>
        <w:t>paraontological</w:t>
      </w:r>
      <w:proofErr w:type="spellEnd"/>
      <w:r w:rsidRPr="00EB7C5A">
        <w:rPr>
          <w:color w:val="000000" w:themeColor="text1"/>
          <w:sz w:val="16"/>
        </w:rPr>
        <w:t>’ (Chandler, 2013; Karera, 2022; Chandler, Pugh &amp; Dekeyser, 2023), the ‘abyss’ (Pugh &amp; Chandler, 2023), the ‘Black horizon’ (Chipato &amp; Chandler, 2022; Chipato &amp; Chandler, 2025), ‘</w:t>
      </w:r>
      <w:proofErr w:type="spellStart"/>
      <w:r w:rsidRPr="00EB7C5A">
        <w:rPr>
          <w:color w:val="000000" w:themeColor="text1"/>
          <w:sz w:val="16"/>
        </w:rPr>
        <w:t>worldlessness</w:t>
      </w:r>
      <w:proofErr w:type="spellEnd"/>
      <w:r w:rsidRPr="00EB7C5A">
        <w:rPr>
          <w:color w:val="000000" w:themeColor="text1"/>
          <w:sz w:val="16"/>
        </w:rPr>
        <w:t>’ (Dekeyser, 2022), ‘nothingness’ (Moten, 2013), the ‘non- relational’ (Chipato &amp; Chandler, 2022; Terada, 2023), ‘Afropessimism’ (Wilderson III, 2020), ‘non-philosophy’ or ‘</w:t>
      </w:r>
      <w:proofErr w:type="spellStart"/>
      <w:r w:rsidRPr="00EB7C5A">
        <w:rPr>
          <w:color w:val="000000" w:themeColor="text1"/>
          <w:sz w:val="16"/>
        </w:rPr>
        <w:t>antiphilosophy</w:t>
      </w:r>
      <w:proofErr w:type="spellEnd"/>
      <w:r w:rsidRPr="00EB7C5A">
        <w:rPr>
          <w:color w:val="000000" w:themeColor="text1"/>
          <w:sz w:val="16"/>
        </w:rPr>
        <w:t>’ (Ferguson, 2020); or the ‘antipolitical’ (</w:t>
      </w:r>
      <w:proofErr w:type="spellStart"/>
      <w:r w:rsidRPr="00EB7C5A">
        <w:rPr>
          <w:color w:val="000000" w:themeColor="text1"/>
          <w:sz w:val="16"/>
        </w:rPr>
        <w:t>Danewid</w:t>
      </w:r>
      <w:proofErr w:type="spellEnd"/>
      <w:r w:rsidRPr="00EB7C5A">
        <w:rPr>
          <w:color w:val="000000" w:themeColor="text1"/>
          <w:sz w:val="16"/>
        </w:rPr>
        <w:t xml:space="preserve">, 2023). These contemporary strands of critique can broadly be conceived as enactments of refusal. As articulated by the Practicing Refusal Collective founded by Tina </w:t>
      </w:r>
      <w:proofErr w:type="spellStart"/>
      <w:r w:rsidRPr="00EB7C5A">
        <w:rPr>
          <w:color w:val="000000" w:themeColor="text1"/>
          <w:sz w:val="16"/>
        </w:rPr>
        <w:t>Campt</w:t>
      </w:r>
      <w:proofErr w:type="spellEnd"/>
      <w:r w:rsidRPr="00EB7C5A">
        <w:rPr>
          <w:color w:val="000000" w:themeColor="text1"/>
          <w:sz w:val="16"/>
        </w:rPr>
        <w:t xml:space="preserve"> and </w:t>
      </w:r>
      <w:proofErr w:type="spellStart"/>
      <w:r w:rsidRPr="00EB7C5A">
        <w:rPr>
          <w:color w:val="000000" w:themeColor="text1"/>
          <w:sz w:val="16"/>
        </w:rPr>
        <w:t>Saidiya</w:t>
      </w:r>
      <w:proofErr w:type="spellEnd"/>
      <w:r w:rsidRPr="00EB7C5A">
        <w:rPr>
          <w:color w:val="000000" w:themeColor="text1"/>
          <w:sz w:val="16"/>
        </w:rPr>
        <w:t xml:space="preserve"> Hartman, </w:t>
      </w:r>
      <w:r w:rsidRPr="00EB7C5A">
        <w:rPr>
          <w:rStyle w:val="Emphasis"/>
          <w:color w:val="000000" w:themeColor="text1"/>
        </w:rPr>
        <w:t>refusal is a ‘generative and capacious rubric for theorizing everyday practices of struggle</w:t>
      </w:r>
      <w:r w:rsidRPr="00EB7C5A">
        <w:rPr>
          <w:rStyle w:val="StyleUnderline"/>
          <w:color w:val="000000" w:themeColor="text1"/>
        </w:rPr>
        <w:t xml:space="preserve"> often obscured by an emphasis on collective acts of resistance’. Practicing refusal</w:t>
      </w:r>
      <w:r w:rsidRPr="00EB7C5A">
        <w:rPr>
          <w:color w:val="000000" w:themeColor="text1"/>
          <w:sz w:val="16"/>
        </w:rPr>
        <w:t xml:space="preserve">, then, </w:t>
      </w:r>
      <w:r w:rsidRPr="00EB7C5A">
        <w:rPr>
          <w:rStyle w:val="StyleUnderline"/>
          <w:color w:val="000000" w:themeColor="text1"/>
        </w:rPr>
        <w:t>names ‘the urgency of rethinking the time, space, and fundamental vocabulary of what constitutes politics, activism, and theory, as well as what it means to refuse the terms given to us to name these struggles’</w:t>
      </w:r>
      <w:r w:rsidRPr="00EB7C5A">
        <w:rPr>
          <w:color w:val="000000" w:themeColor="text1"/>
          <w:sz w:val="16"/>
        </w:rPr>
        <w:t xml:space="preserve"> (ibid.). As Tina </w:t>
      </w:r>
      <w:proofErr w:type="spellStart"/>
      <w:r w:rsidRPr="00EB7C5A">
        <w:rPr>
          <w:color w:val="000000" w:themeColor="text1"/>
          <w:sz w:val="16"/>
        </w:rPr>
        <w:t>Campt</w:t>
      </w:r>
      <w:proofErr w:type="spellEnd"/>
      <w:r w:rsidRPr="00EB7C5A">
        <w:rPr>
          <w:color w:val="000000" w:themeColor="text1"/>
          <w:sz w:val="16"/>
        </w:rPr>
        <w:t xml:space="preserve"> understands it, </w:t>
      </w:r>
      <w:r w:rsidRPr="00EB7C5A">
        <w:rPr>
          <w:rStyle w:val="Emphasis"/>
          <w:color w:val="000000" w:themeColor="text1"/>
        </w:rPr>
        <w:t xml:space="preserve">refusal is nothing less than ‘a rejection of the status quo as livable and the creation of possibility in the face of negation, i.e. a refusal to recognize a system that renders you fundamentally illegible </w:t>
      </w:r>
      <w:r w:rsidRPr="00EB7C5A">
        <w:rPr>
          <w:rStyle w:val="StyleUnderline"/>
          <w:color w:val="000000" w:themeColor="text1"/>
        </w:rPr>
        <w:t xml:space="preserve">and unintelligible; </w:t>
      </w:r>
      <w:r w:rsidRPr="00EB7C5A">
        <w:rPr>
          <w:rStyle w:val="Emphasis"/>
          <w:color w:val="000000" w:themeColor="text1"/>
        </w:rPr>
        <w:t>the decision to reject the terms of diminished subjecthood with which one is presented, using negation as a generative and creative source of disorderly power to embrace the possibility of living otherwise</w:t>
      </w:r>
      <w:r w:rsidRPr="00EB7C5A">
        <w:rPr>
          <w:rStyle w:val="StyleUnderline"/>
          <w:color w:val="000000" w:themeColor="text1"/>
        </w:rPr>
        <w:t>’</w:t>
      </w:r>
      <w:r w:rsidRPr="00EB7C5A">
        <w:rPr>
          <w:color w:val="000000" w:themeColor="text1"/>
          <w:sz w:val="16"/>
        </w:rPr>
        <w:t xml:space="preserve"> (ibid.).</w:t>
      </w:r>
    </w:p>
    <w:p w14:paraId="334AC762" w14:textId="77777777" w:rsidR="00C00C3F" w:rsidRPr="00EB7C5A" w:rsidRDefault="00C00C3F" w:rsidP="00C00C3F">
      <w:pPr>
        <w:rPr>
          <w:color w:val="000000" w:themeColor="text1"/>
          <w:sz w:val="16"/>
        </w:rPr>
      </w:pPr>
      <w:r w:rsidRPr="00EB7C5A">
        <w:rPr>
          <w:rStyle w:val="StyleUnderline"/>
          <w:color w:val="000000" w:themeColor="text1"/>
        </w:rPr>
        <w:t xml:space="preserve">If practices of refusal use ‘negation as a generative and creative source of disorderly power to embrace the possibility of living otherwise’, then </w:t>
      </w:r>
      <w:r w:rsidRPr="00EB7C5A">
        <w:rPr>
          <w:rStyle w:val="Emphasis"/>
          <w:color w:val="000000" w:themeColor="text1"/>
        </w:rPr>
        <w:t>refusal</w:t>
      </w:r>
      <w:r w:rsidRPr="00EB7C5A">
        <w:rPr>
          <w:rStyle w:val="StyleUnderline"/>
          <w:color w:val="000000" w:themeColor="text1"/>
        </w:rPr>
        <w:t xml:space="preserve"> </w:t>
      </w:r>
      <w:r w:rsidRPr="00EB7C5A">
        <w:rPr>
          <w:rStyle w:val="Emphasis"/>
          <w:color w:val="000000" w:themeColor="text1"/>
        </w:rPr>
        <w:t>seems to overcome the binary between either negative or affirmative critique</w:t>
      </w:r>
      <w:r w:rsidRPr="00EB7C5A">
        <w:rPr>
          <w:color w:val="000000" w:themeColor="text1"/>
          <w:sz w:val="16"/>
        </w:rPr>
        <w:t xml:space="preserve"> – thereby echoing another invitation that Michelle formulates in her article, namely </w:t>
      </w:r>
      <w:r w:rsidRPr="00EB7C5A">
        <w:rPr>
          <w:rStyle w:val="StyleUnderline"/>
          <w:color w:val="000000" w:themeColor="text1"/>
        </w:rPr>
        <w:t xml:space="preserve">to ‘reject[-] the idea of an either/or binary’ in </w:t>
      </w:r>
      <w:proofErr w:type="spellStart"/>
      <w:r w:rsidRPr="00EB7C5A">
        <w:rPr>
          <w:rStyle w:val="StyleUnderline"/>
          <w:color w:val="000000" w:themeColor="text1"/>
        </w:rPr>
        <w:t>favour</w:t>
      </w:r>
      <w:proofErr w:type="spellEnd"/>
      <w:r w:rsidRPr="00EB7C5A">
        <w:rPr>
          <w:rStyle w:val="StyleUnderline"/>
          <w:color w:val="000000" w:themeColor="text1"/>
        </w:rPr>
        <w:t xml:space="preserve"> of ‘a logic of non-dualism’</w:t>
      </w:r>
      <w:r w:rsidRPr="00EB7C5A">
        <w:rPr>
          <w:color w:val="000000" w:themeColor="text1"/>
          <w:sz w:val="16"/>
        </w:rPr>
        <w:t xml:space="preserve"> (Kelsall, at 731). Indeed, as a mode and practice of critique, </w:t>
      </w:r>
      <w:r w:rsidRPr="00EB7C5A">
        <w:rPr>
          <w:rStyle w:val="StyleUnderline"/>
          <w:color w:val="000000" w:themeColor="text1"/>
        </w:rPr>
        <w:t xml:space="preserve">refusal seems to combine both elements of negative and affirmative approaches, yet distinctively so: </w:t>
      </w:r>
      <w:r w:rsidRPr="00EB7C5A">
        <w:rPr>
          <w:rStyle w:val="Emphasis"/>
          <w:color w:val="000000" w:themeColor="text1"/>
        </w:rPr>
        <w:t>the generative nature of negation is here speculative.</w:t>
      </w:r>
      <w:r w:rsidRPr="00EB7C5A">
        <w:rPr>
          <w:rStyle w:val="StyleUnderline"/>
          <w:color w:val="000000" w:themeColor="text1"/>
        </w:rPr>
        <w:t xml:space="preserve"> Gestures of refusal</w:t>
      </w:r>
      <w:r w:rsidRPr="00EB7C5A">
        <w:rPr>
          <w:color w:val="000000" w:themeColor="text1"/>
          <w:sz w:val="16"/>
        </w:rPr>
        <w:t xml:space="preserve"> – </w:t>
      </w:r>
      <w:r w:rsidRPr="00EB7C5A">
        <w:rPr>
          <w:rStyle w:val="Emphasis"/>
          <w:color w:val="000000" w:themeColor="text1"/>
        </w:rPr>
        <w:t>a refusal of recognition and inclusion into the world of modernity and its template of liberal subjectivity</w:t>
      </w:r>
      <w:r w:rsidRPr="00EB7C5A">
        <w:rPr>
          <w:color w:val="000000" w:themeColor="text1"/>
          <w:sz w:val="16"/>
        </w:rPr>
        <w:t xml:space="preserve"> – </w:t>
      </w:r>
      <w:r w:rsidRPr="00EB7C5A">
        <w:rPr>
          <w:rStyle w:val="Emphasis"/>
          <w:color w:val="000000" w:themeColor="text1"/>
        </w:rPr>
        <w:t>cling to the necessity of imagining ‘otherwise worlds’</w:t>
      </w:r>
      <w:r w:rsidRPr="00EB7C5A">
        <w:rPr>
          <w:color w:val="000000" w:themeColor="text1"/>
          <w:sz w:val="16"/>
        </w:rPr>
        <w:t xml:space="preserve"> (Lethabo King et al, 2020). To take the example of </w:t>
      </w:r>
      <w:proofErr w:type="spellStart"/>
      <w:r w:rsidRPr="00EB7C5A">
        <w:rPr>
          <w:color w:val="000000" w:themeColor="text1"/>
          <w:sz w:val="16"/>
        </w:rPr>
        <w:t>Saidiya</w:t>
      </w:r>
      <w:proofErr w:type="spellEnd"/>
      <w:r w:rsidRPr="00EB7C5A">
        <w:rPr>
          <w:color w:val="000000" w:themeColor="text1"/>
          <w:sz w:val="16"/>
        </w:rPr>
        <w:t xml:space="preserve"> Hartman, for whom the refusal of the anti-Black order, dominant narratives and structures of power is imperative, </w:t>
      </w:r>
      <w:r w:rsidRPr="00EB7C5A">
        <w:rPr>
          <w:rStyle w:val="StyleUnderline"/>
          <w:color w:val="000000" w:themeColor="text1"/>
        </w:rPr>
        <w:t>this refusal is not merely a negative act, but a generative one too.</w:t>
      </w:r>
      <w:r w:rsidRPr="00EB7C5A">
        <w:rPr>
          <w:color w:val="000000" w:themeColor="text1"/>
          <w:sz w:val="16"/>
        </w:rPr>
        <w:t xml:space="preserve"> In Wayward Lives, Beautiful Experiments, Hartman reckons indeed how the young black women she critically fabulates into existence, waywardly, ‘were radical thinkers who tirelessly imagined other ways to live and never failed to consider how the world must be otherwise’ (Hartman, 2019, at xv). In a similar vein, in Unpayable Debt, Denise Ferreira da Silva argues that the task of ‘</w:t>
      </w:r>
      <w:proofErr w:type="spellStart"/>
      <w:r w:rsidRPr="00EB7C5A">
        <w:rPr>
          <w:color w:val="000000" w:themeColor="text1"/>
          <w:sz w:val="16"/>
        </w:rPr>
        <w:t>negativation</w:t>
      </w:r>
      <w:proofErr w:type="spellEnd"/>
      <w:r w:rsidRPr="00EB7C5A">
        <w:rPr>
          <w:color w:val="000000" w:themeColor="text1"/>
          <w:sz w:val="16"/>
        </w:rPr>
        <w:t xml:space="preserve">’ – whereby </w:t>
      </w:r>
      <w:r w:rsidRPr="00EB7C5A">
        <w:rPr>
          <w:rStyle w:val="StyleUnderline"/>
          <w:color w:val="000000" w:themeColor="text1"/>
        </w:rPr>
        <w:t>the negative is activated to perform an enactment of refusal: ‘</w:t>
      </w:r>
      <w:r w:rsidRPr="00EB7C5A">
        <w:rPr>
          <w:rStyle w:val="Emphasis"/>
          <w:color w:val="000000" w:themeColor="text1"/>
        </w:rPr>
        <w:t>refusal to die, refusal to comply, refusal to give up and give in</w:t>
      </w:r>
      <w:r w:rsidRPr="00EB7C5A">
        <w:rPr>
          <w:rStyle w:val="StyleUnderline"/>
          <w:color w:val="000000" w:themeColor="text1"/>
        </w:rPr>
        <w:t>’</w:t>
      </w:r>
      <w:r w:rsidRPr="00EB7C5A">
        <w:rPr>
          <w:color w:val="000000" w:themeColor="text1"/>
        </w:rPr>
        <w:t xml:space="preserve"> </w:t>
      </w:r>
      <w:r w:rsidRPr="00EB7C5A">
        <w:rPr>
          <w:color w:val="000000" w:themeColor="text1"/>
          <w:sz w:val="16"/>
        </w:rPr>
        <w:t xml:space="preserve">(Ferreira da Silva, at 273) – </w:t>
      </w:r>
      <w:r w:rsidRPr="00EB7C5A">
        <w:rPr>
          <w:rStyle w:val="Emphasis"/>
          <w:color w:val="000000" w:themeColor="text1"/>
        </w:rPr>
        <w:t>is to</w:t>
      </w:r>
      <w:r w:rsidRPr="00EB7C5A">
        <w:rPr>
          <w:rStyle w:val="StyleUnderline"/>
          <w:color w:val="000000" w:themeColor="text1"/>
        </w:rPr>
        <w:t xml:space="preserve"> ‘expose, describe, and </w:t>
      </w:r>
      <w:r w:rsidRPr="00EB7C5A">
        <w:rPr>
          <w:rStyle w:val="Emphasis"/>
          <w:color w:val="000000" w:themeColor="text1"/>
        </w:rPr>
        <w:t>unsettle</w:t>
      </w:r>
      <w:r w:rsidRPr="00EB7C5A">
        <w:rPr>
          <w:rStyle w:val="StyleUnderline"/>
          <w:color w:val="000000" w:themeColor="text1"/>
        </w:rPr>
        <w:t xml:space="preserve"> [the] arrangement [of post-Enlightenment thinking and political architecture and of </w:t>
      </w:r>
      <w:r w:rsidRPr="00EB7C5A">
        <w:rPr>
          <w:rStyle w:val="Emphasis"/>
          <w:color w:val="000000" w:themeColor="text1"/>
        </w:rPr>
        <w:t>modern existence</w:t>
      </w:r>
      <w:r w:rsidRPr="00EB7C5A">
        <w:rPr>
          <w:rStyle w:val="StyleUnderline"/>
          <w:color w:val="000000" w:themeColor="text1"/>
        </w:rPr>
        <w:t>]’</w:t>
      </w:r>
      <w:r w:rsidRPr="00EB7C5A">
        <w:rPr>
          <w:color w:val="000000" w:themeColor="text1"/>
          <w:sz w:val="16"/>
        </w:rPr>
        <w:t xml:space="preserve"> (Ferreira da Silva, at 36). Ferreira da Silva here clearly embeds her work into a form of negative critique and dis-ordering process. Yet </w:t>
      </w:r>
      <w:r w:rsidRPr="00EB7C5A">
        <w:rPr>
          <w:rStyle w:val="StyleUnderline"/>
          <w:color w:val="000000" w:themeColor="text1"/>
        </w:rPr>
        <w:t xml:space="preserve">the task of </w:t>
      </w:r>
      <w:proofErr w:type="spellStart"/>
      <w:r w:rsidRPr="00EB7C5A">
        <w:rPr>
          <w:rStyle w:val="StyleUnderline"/>
          <w:color w:val="000000" w:themeColor="text1"/>
        </w:rPr>
        <w:t>negativation</w:t>
      </w:r>
      <w:proofErr w:type="spellEnd"/>
      <w:r w:rsidRPr="00EB7C5A">
        <w:rPr>
          <w:color w:val="000000" w:themeColor="text1"/>
          <w:sz w:val="16"/>
        </w:rPr>
        <w:t xml:space="preserve">, Ferreira da Silva continues, </w:t>
      </w:r>
      <w:r w:rsidRPr="00EB7C5A">
        <w:rPr>
          <w:rStyle w:val="StyleUnderline"/>
          <w:color w:val="000000" w:themeColor="text1"/>
        </w:rPr>
        <w:t xml:space="preserve">is also to ‘articulate an invitation to an image of existence that is not supported by force of necessity or the mechanisms of symbolic and total violence it sustains’ </w:t>
      </w:r>
      <w:r w:rsidRPr="00EB7C5A">
        <w:rPr>
          <w:color w:val="000000" w:themeColor="text1"/>
          <w:sz w:val="16"/>
        </w:rPr>
        <w:t>(Ferreira da Silva, at 37). Such enactments of refusal of the order of things, which are driven by an imagining of how things could be otherwise, is perhaps best articulated in Ferreira da Silva’s call for ‘[c]</w:t>
      </w:r>
      <w:proofErr w:type="spellStart"/>
      <w:r w:rsidRPr="00EB7C5A">
        <w:rPr>
          <w:color w:val="000000" w:themeColor="text1"/>
          <w:sz w:val="16"/>
        </w:rPr>
        <w:t>reative</w:t>
      </w:r>
      <w:proofErr w:type="spellEnd"/>
      <w:r w:rsidRPr="00EB7C5A">
        <w:rPr>
          <w:color w:val="000000" w:themeColor="text1"/>
          <w:sz w:val="16"/>
        </w:rPr>
        <w:t xml:space="preserve"> </w:t>
      </w:r>
      <w:proofErr w:type="spellStart"/>
      <w:r w:rsidRPr="00EB7C5A">
        <w:rPr>
          <w:color w:val="000000" w:themeColor="text1"/>
          <w:sz w:val="16"/>
        </w:rPr>
        <w:t>poethical</w:t>
      </w:r>
      <w:proofErr w:type="spellEnd"/>
      <w:r w:rsidRPr="00EB7C5A">
        <w:rPr>
          <w:color w:val="000000" w:themeColor="text1"/>
          <w:sz w:val="16"/>
        </w:rPr>
        <w:t xml:space="preserve"> tools that welcome other images of existence while the work of bringing about the end of the world we know is under way’ (Ferreira da Silva, at 286). </w:t>
      </w:r>
      <w:r w:rsidRPr="00EB7C5A">
        <w:rPr>
          <w:rStyle w:val="StyleUnderline"/>
          <w:color w:val="000000" w:themeColor="text1"/>
        </w:rPr>
        <w:t>Refusal transpires here as a mode of critique or a method of ‘re/de/compos[</w:t>
      </w:r>
      <w:proofErr w:type="spellStart"/>
      <w:r w:rsidRPr="00EB7C5A">
        <w:rPr>
          <w:rStyle w:val="StyleUnderline"/>
          <w:color w:val="000000" w:themeColor="text1"/>
        </w:rPr>
        <w:t>ing</w:t>
      </w:r>
      <w:proofErr w:type="spellEnd"/>
      <w:r w:rsidRPr="00EB7C5A">
        <w:rPr>
          <w:rStyle w:val="StyleUnderline"/>
          <w:color w:val="000000" w:themeColor="text1"/>
        </w:rPr>
        <w:t>] the continuing and lively inheritances of Enlightenment thought, moving us toward the potential dissolution of its forms’</w:t>
      </w:r>
      <w:r w:rsidRPr="00EB7C5A">
        <w:rPr>
          <w:color w:val="000000" w:themeColor="text1"/>
          <w:sz w:val="16"/>
        </w:rPr>
        <w:t xml:space="preserve"> (</w:t>
      </w:r>
      <w:proofErr w:type="spellStart"/>
      <w:r w:rsidRPr="00EB7C5A">
        <w:rPr>
          <w:color w:val="000000" w:themeColor="text1"/>
          <w:sz w:val="16"/>
        </w:rPr>
        <w:t>Ekbo</w:t>
      </w:r>
      <w:proofErr w:type="spellEnd"/>
      <w:r w:rsidRPr="00EB7C5A">
        <w:rPr>
          <w:color w:val="000000" w:themeColor="text1"/>
          <w:sz w:val="16"/>
        </w:rPr>
        <w:t xml:space="preserve"> &amp; Ferreira da Silva, 2023; Ferreira da Silva, at 28). </w:t>
      </w:r>
      <w:r w:rsidRPr="00EB7C5A">
        <w:rPr>
          <w:rStyle w:val="StyleUnderline"/>
          <w:color w:val="000000" w:themeColor="text1"/>
        </w:rPr>
        <w:t>‘This is the domain of speculation’</w:t>
      </w:r>
      <w:r w:rsidRPr="00EB7C5A">
        <w:rPr>
          <w:color w:val="000000" w:themeColor="text1"/>
          <w:sz w:val="16"/>
        </w:rPr>
        <w:t xml:space="preserve">, Ferreira da Silva insists, which is ‘about thinking guided by an “as if,” as if the image captures existence’. </w:t>
      </w:r>
      <w:r w:rsidRPr="00EB7C5A">
        <w:rPr>
          <w:rStyle w:val="StyleUnderline"/>
          <w:color w:val="000000" w:themeColor="text1"/>
        </w:rPr>
        <w:t>This speculation, however, is neither about ‘proving that something is true’, nor about finding ‘a principle from which to only determine, delimit, consider something’</w:t>
      </w:r>
      <w:r w:rsidRPr="00EB7C5A">
        <w:rPr>
          <w:color w:val="000000" w:themeColor="text1"/>
          <w:sz w:val="16"/>
        </w:rPr>
        <w:t xml:space="preserve"> (ibid). It is here that I see an important difference with more traditional modes of affirmative critique. </w:t>
      </w:r>
      <w:r w:rsidRPr="00EB7C5A">
        <w:rPr>
          <w:rStyle w:val="StyleUnderline"/>
          <w:color w:val="000000" w:themeColor="text1"/>
        </w:rPr>
        <w:t xml:space="preserve">By </w:t>
      </w:r>
      <w:r w:rsidRPr="00EB7C5A">
        <w:rPr>
          <w:rStyle w:val="Emphasis"/>
          <w:color w:val="000000" w:themeColor="text1"/>
        </w:rPr>
        <w:t>joining</w:t>
      </w:r>
      <w:r w:rsidRPr="00EB7C5A">
        <w:rPr>
          <w:rStyle w:val="StyleUnderline"/>
          <w:color w:val="000000" w:themeColor="text1"/>
        </w:rPr>
        <w:t xml:space="preserve"> concrete and actual practices of </w:t>
      </w:r>
      <w:r w:rsidRPr="00EB7C5A">
        <w:rPr>
          <w:rStyle w:val="Emphasis"/>
          <w:color w:val="000000" w:themeColor="text1"/>
        </w:rPr>
        <w:t>refusal</w:t>
      </w:r>
      <w:r w:rsidRPr="00EB7C5A">
        <w:rPr>
          <w:rStyle w:val="StyleUnderline"/>
          <w:color w:val="000000" w:themeColor="text1"/>
        </w:rPr>
        <w:t xml:space="preserve"> of the world as given, </w:t>
      </w:r>
      <w:r w:rsidRPr="00EB7C5A">
        <w:rPr>
          <w:rStyle w:val="Emphasis"/>
          <w:color w:val="000000" w:themeColor="text1"/>
        </w:rPr>
        <w:t>with speculative imaginings</w:t>
      </w:r>
      <w:r w:rsidRPr="00EB7C5A">
        <w:rPr>
          <w:rStyle w:val="StyleUnderline"/>
          <w:color w:val="000000" w:themeColor="text1"/>
        </w:rPr>
        <w:t xml:space="preserve"> of a world otherwise, </w:t>
      </w:r>
      <w:r w:rsidRPr="00EB7C5A">
        <w:rPr>
          <w:rStyle w:val="Emphasis"/>
          <w:color w:val="000000" w:themeColor="text1"/>
        </w:rPr>
        <w:t>a distinctive mode of critique emerges</w:t>
      </w:r>
      <w:r w:rsidRPr="00EB7C5A">
        <w:rPr>
          <w:rStyle w:val="StyleUnderline"/>
          <w:color w:val="000000" w:themeColor="text1"/>
        </w:rPr>
        <w:t>, which hints to a different way of existing in this world in relation to others.</w:t>
      </w:r>
      <w:r w:rsidRPr="00EB7C5A">
        <w:rPr>
          <w:color w:val="000000" w:themeColor="text1"/>
          <w:sz w:val="16"/>
        </w:rPr>
        <w:t xml:space="preserve"> Because, as Fred Moten claims, </w:t>
      </w:r>
      <w:r w:rsidRPr="00EB7C5A">
        <w:rPr>
          <w:rStyle w:val="StyleUnderline"/>
          <w:color w:val="000000" w:themeColor="text1"/>
        </w:rPr>
        <w:t>‘I believe in the world and want to be in it. I want to be in it all the way to the end of it because I believe in another world in the world and I want to be in that’</w:t>
      </w:r>
      <w:r w:rsidRPr="00EB7C5A">
        <w:rPr>
          <w:color w:val="000000" w:themeColor="text1"/>
          <w:sz w:val="16"/>
        </w:rPr>
        <w:t xml:space="preserve"> (Harney and Moten, 2013, at 118).</w:t>
      </w:r>
    </w:p>
    <w:p w14:paraId="56CFDBB5" w14:textId="77777777" w:rsidR="00C00C3F" w:rsidRPr="00EB7C5A" w:rsidRDefault="00C00C3F" w:rsidP="00C00C3F">
      <w:pPr>
        <w:rPr>
          <w:color w:val="000000" w:themeColor="text1"/>
          <w:sz w:val="16"/>
        </w:rPr>
      </w:pPr>
      <w:r w:rsidRPr="00EB7C5A">
        <w:rPr>
          <w:color w:val="000000" w:themeColor="text1"/>
          <w:sz w:val="16"/>
        </w:rPr>
        <w:t xml:space="preserve">Coming back to Michelle’s article, a sense of refusal echoes in the principle of ‘non-consent’ she invokes to illustrate practices of disordering, exemplified in her piece through concrete actions of nuclear non-proliferation and disarmament (Kelsall, at 756). An imagined otherwise world without nuclear proliferation – which does not ‘threaten[-] human existence as a whole’ – is imagined here without, however, being pre-determined or given in advance. For Michelle, such examples of </w:t>
      </w:r>
      <w:r w:rsidRPr="00EB7C5A">
        <w:rPr>
          <w:rStyle w:val="StyleUnderline"/>
          <w:color w:val="000000" w:themeColor="text1"/>
        </w:rPr>
        <w:t>‘non-consent’ may enable critics of international law ‘to start to think through how this might affect our understanding of the norms, principles and conventions that should be given priority in international law’</w:t>
      </w:r>
      <w:r w:rsidRPr="00EB7C5A">
        <w:rPr>
          <w:color w:val="000000" w:themeColor="text1"/>
          <w:sz w:val="16"/>
        </w:rPr>
        <w:t xml:space="preserve"> (Kelsall, at 756). Yet, as I elaborate in the concluding remarks, there might be more to gain from engaging with practices of refusal in ‘disordering’ international law.</w:t>
      </w:r>
    </w:p>
    <w:p w14:paraId="7F2C982D" w14:textId="77777777" w:rsidR="00C00C3F" w:rsidRPr="00EB7C5A" w:rsidRDefault="00C00C3F" w:rsidP="00C00C3F">
      <w:pPr>
        <w:rPr>
          <w:color w:val="000000" w:themeColor="text1"/>
          <w:sz w:val="16"/>
        </w:rPr>
      </w:pPr>
      <w:r w:rsidRPr="00EB7C5A">
        <w:rPr>
          <w:color w:val="000000" w:themeColor="text1"/>
          <w:sz w:val="16"/>
        </w:rPr>
        <w:t>Concluding Thoughts</w:t>
      </w:r>
    </w:p>
    <w:p w14:paraId="6CD6E5FD" w14:textId="77777777" w:rsidR="00C00C3F" w:rsidRPr="00EB7C5A" w:rsidRDefault="00C00C3F" w:rsidP="00C00C3F">
      <w:pPr>
        <w:rPr>
          <w:color w:val="000000" w:themeColor="text1"/>
          <w:sz w:val="16"/>
        </w:rPr>
      </w:pPr>
      <w:r w:rsidRPr="00EB7C5A">
        <w:rPr>
          <w:color w:val="000000" w:themeColor="text1"/>
          <w:sz w:val="16"/>
        </w:rPr>
        <w:t xml:space="preserve">The generative and creative connection between refusing and imagining brings me back to my initial observation about ‘dis’ and ‘re’-ordering international law. Michelle’s argument calls for both negative and affirmative modes of critiquing international law – for both ‘dis’ and ‘re’-ordering the international legal order. Indeed, </w:t>
      </w:r>
      <w:r w:rsidRPr="00EB7C5A">
        <w:rPr>
          <w:rStyle w:val="StyleUnderline"/>
          <w:color w:val="000000" w:themeColor="text1"/>
        </w:rPr>
        <w:t>‘</w:t>
      </w:r>
      <w:r w:rsidRPr="00EB7C5A">
        <w:rPr>
          <w:rStyle w:val="Emphasis"/>
          <w:color w:val="000000" w:themeColor="text1"/>
        </w:rPr>
        <w:t>international legal disordering</w:t>
      </w:r>
      <w:r w:rsidRPr="00EB7C5A">
        <w:rPr>
          <w:rStyle w:val="StyleUnderline"/>
          <w:color w:val="000000" w:themeColor="text1"/>
        </w:rPr>
        <w:t>’</w:t>
      </w:r>
      <w:r w:rsidRPr="00EB7C5A">
        <w:rPr>
          <w:color w:val="000000" w:themeColor="text1"/>
          <w:sz w:val="16"/>
        </w:rPr>
        <w:t xml:space="preserve">, Michelle argues, ‘moves the goal of critique beyond challenging convention, towards changing it’ and does so by ‘re- imagining’ and ‘re-constituting’ the international order anew (Kelsall, at 729). Michelle conceives this re-imagining exercise as ‘the painstaking and messy work of recognizing the knowledge systems and understandings of law that today comprise our world and the inter-sovereign’ (Kelsall, at 756). Yet, are we hereby not re-entering the liberal realm of recognition, inclusion, and expansion? Put differently, </w:t>
      </w:r>
      <w:r w:rsidRPr="00EB7C5A">
        <w:rPr>
          <w:rStyle w:val="StyleUnderline"/>
          <w:color w:val="000000" w:themeColor="text1"/>
        </w:rPr>
        <w:t>urging ‘to reconstitute norms, conventions and principles determined with reference to a multiplicity of spatial orders existing over time, including the orders of communities whose knowledge has thus far remained largely outside international law’</w:t>
      </w:r>
      <w:r w:rsidRPr="00EB7C5A">
        <w:rPr>
          <w:color w:val="000000" w:themeColor="text1"/>
          <w:sz w:val="16"/>
        </w:rPr>
        <w:t xml:space="preserve"> (Kelsall, at 755), </w:t>
      </w:r>
      <w:r w:rsidRPr="00EB7C5A">
        <w:rPr>
          <w:rStyle w:val="StyleUnderline"/>
          <w:color w:val="000000" w:themeColor="text1"/>
        </w:rPr>
        <w:t>assumes a desire or demand to be included into a ‘unified’ inter-national and inter-sovereign order</w:t>
      </w:r>
      <w:r w:rsidRPr="00EB7C5A">
        <w:rPr>
          <w:color w:val="000000" w:themeColor="text1"/>
          <w:sz w:val="16"/>
        </w:rPr>
        <w:t xml:space="preserve"> (Kelsall, at 756). </w:t>
      </w:r>
      <w:r w:rsidRPr="00EB7C5A">
        <w:rPr>
          <w:rStyle w:val="StyleUnderline"/>
          <w:color w:val="000000" w:themeColor="text1"/>
        </w:rPr>
        <w:t>This assumption discards potential politics of refusal against an inclusive recognition</w:t>
      </w:r>
      <w:r w:rsidRPr="00EB7C5A">
        <w:rPr>
          <w:color w:val="000000" w:themeColor="text1"/>
          <w:sz w:val="16"/>
        </w:rPr>
        <w:t xml:space="preserve"> (Simpson, 2014) </w:t>
      </w:r>
      <w:r w:rsidRPr="00EB7C5A">
        <w:rPr>
          <w:rStyle w:val="StyleUnderline"/>
          <w:color w:val="000000" w:themeColor="text1"/>
        </w:rPr>
        <w:t xml:space="preserve">that acts as pre-condition to be made transparent to </w:t>
      </w:r>
      <w:r w:rsidRPr="00EB7C5A">
        <w:rPr>
          <w:color w:val="000000" w:themeColor="text1"/>
          <w:sz w:val="16"/>
        </w:rPr>
        <w:t>(</w:t>
      </w:r>
      <w:proofErr w:type="spellStart"/>
      <w:r w:rsidRPr="00EB7C5A">
        <w:rPr>
          <w:color w:val="000000" w:themeColor="text1"/>
          <w:sz w:val="16"/>
        </w:rPr>
        <w:t>Glissant</w:t>
      </w:r>
      <w:proofErr w:type="spellEnd"/>
      <w:r w:rsidRPr="00EB7C5A">
        <w:rPr>
          <w:color w:val="000000" w:themeColor="text1"/>
          <w:sz w:val="16"/>
        </w:rPr>
        <w:t xml:space="preserve">, 1997) </w:t>
      </w:r>
      <w:r w:rsidRPr="00EB7C5A">
        <w:rPr>
          <w:rStyle w:val="StyleUnderline"/>
          <w:color w:val="000000" w:themeColor="text1"/>
        </w:rPr>
        <w:t>and admitted into existence in the international legal order.</w:t>
      </w:r>
      <w:r w:rsidRPr="00EB7C5A">
        <w:rPr>
          <w:color w:val="000000" w:themeColor="text1"/>
          <w:sz w:val="16"/>
        </w:rPr>
        <w:t xml:space="preserve"> In a similar vein, when holding that ‘[t]he task here would not stop at critique, in that the norms, conventions, principles and practices would need to be documented and brought into some form of as yet disordered order, a morass of worlds colliding’ (Kelsall, at 756), Michelle articulates a reformist promise of re-ordering that should mobilize critics to have faith and get involved in dis-ordering international law. ‘While initially being a disordered worldview’, Michelle argues, ‘it is one that international lawyers should confront’, since a ‘disordered worldview’ may ‘open up the possibilities for international law to govern a unified world, or worlds’ (ibid.).</w:t>
      </w:r>
    </w:p>
    <w:p w14:paraId="0B420DA1" w14:textId="77777777" w:rsidR="00C00C3F" w:rsidRPr="00EB7C5A" w:rsidRDefault="00C00C3F" w:rsidP="00C00C3F">
      <w:pPr>
        <w:rPr>
          <w:rStyle w:val="StyleUnderline"/>
          <w:color w:val="000000" w:themeColor="text1"/>
        </w:rPr>
      </w:pPr>
      <w:r w:rsidRPr="00EB7C5A">
        <w:rPr>
          <w:color w:val="000000" w:themeColor="text1"/>
          <w:sz w:val="16"/>
        </w:rPr>
        <w:t xml:space="preserve">And yet, </w:t>
      </w:r>
      <w:r w:rsidRPr="00EB7C5A">
        <w:rPr>
          <w:rStyle w:val="StyleUnderline"/>
          <w:color w:val="000000" w:themeColor="text1"/>
        </w:rPr>
        <w:t xml:space="preserve">as practices of refusal suggest, perhaps it is precisely </w:t>
      </w:r>
      <w:r w:rsidRPr="00EB7C5A">
        <w:rPr>
          <w:rStyle w:val="Emphasis"/>
          <w:color w:val="000000" w:themeColor="text1"/>
        </w:rPr>
        <w:t>this tendency towards re-ordering</w:t>
      </w:r>
      <w:r w:rsidRPr="00EB7C5A">
        <w:rPr>
          <w:rStyle w:val="StyleUnderline"/>
          <w:color w:val="000000" w:themeColor="text1"/>
        </w:rPr>
        <w:t xml:space="preserve">, re-inscription and re- unification that </w:t>
      </w:r>
      <w:r w:rsidRPr="00EB7C5A">
        <w:rPr>
          <w:rStyle w:val="Emphasis"/>
          <w:color w:val="000000" w:themeColor="text1"/>
        </w:rPr>
        <w:t>might need to be suspended.</w:t>
      </w:r>
      <w:r w:rsidRPr="00EB7C5A">
        <w:rPr>
          <w:rStyle w:val="StyleUnderline"/>
          <w:color w:val="000000" w:themeColor="text1"/>
        </w:rPr>
        <w:t xml:space="preserve"> The nuance lies in where the action is oriented and power distributed, namely towards dis- rather than re-ordering the world of modernity and its conditions of existence</w:t>
      </w:r>
      <w:r w:rsidRPr="00EB7C5A">
        <w:rPr>
          <w:color w:val="000000" w:themeColor="text1"/>
          <w:sz w:val="16"/>
        </w:rPr>
        <w:t xml:space="preserve">. It might be hidden in this interstice between the ‘dis-’ and the ‘re-’ that Michelle re-commits herself to a liberal vocabulary and worldview, where the disordering ultimately serves to guide and inform processes of reordering – of recognition, of inclusion, of documentation, of unification (Kelsall, at 755-756). </w:t>
      </w:r>
      <w:r w:rsidRPr="00EB7C5A">
        <w:rPr>
          <w:rStyle w:val="Emphasis"/>
          <w:color w:val="000000" w:themeColor="text1"/>
        </w:rPr>
        <w:t>To link disordering with refusal</w:t>
      </w:r>
      <w:r w:rsidRPr="00EB7C5A">
        <w:rPr>
          <w:rStyle w:val="StyleUnderline"/>
          <w:color w:val="000000" w:themeColor="text1"/>
        </w:rPr>
        <w:t xml:space="preserve">, rather than reordering, </w:t>
      </w:r>
      <w:r w:rsidRPr="00EB7C5A">
        <w:rPr>
          <w:rStyle w:val="Emphasis"/>
          <w:color w:val="000000" w:themeColor="text1"/>
        </w:rPr>
        <w:t xml:space="preserve">might open up an image of existence </w:t>
      </w:r>
      <w:r w:rsidRPr="00EB7C5A">
        <w:rPr>
          <w:rStyle w:val="StyleUnderline"/>
          <w:color w:val="000000" w:themeColor="text1"/>
        </w:rPr>
        <w:t>‘</w:t>
      </w:r>
      <w:r w:rsidRPr="00EB7C5A">
        <w:rPr>
          <w:rStyle w:val="Emphasis"/>
          <w:color w:val="000000" w:themeColor="text1"/>
        </w:rPr>
        <w:t>after the end of the world</w:t>
      </w:r>
      <w:r w:rsidRPr="00EB7C5A">
        <w:rPr>
          <w:rStyle w:val="StyleUnderline"/>
          <w:color w:val="000000" w:themeColor="text1"/>
        </w:rPr>
        <w:t xml:space="preserve">’ </w:t>
      </w:r>
      <w:r w:rsidRPr="00EB7C5A">
        <w:rPr>
          <w:color w:val="000000" w:themeColor="text1"/>
          <w:sz w:val="16"/>
        </w:rPr>
        <w:t xml:space="preserve">(Ferreira da Silva, 2022; Colebrook, 2023; Jackson, 2020; Yusoff, 2018), </w:t>
      </w:r>
      <w:r w:rsidRPr="00EB7C5A">
        <w:rPr>
          <w:rStyle w:val="StyleUnderline"/>
          <w:color w:val="000000" w:themeColor="text1"/>
        </w:rPr>
        <w:t>where the end of the world and of its liberal international legal order is figurative or speculative: it ‘neither presumes nor demands data, meaning, evidence, or ground’ – as long as the work of disordering is under way</w:t>
      </w:r>
      <w:r w:rsidRPr="00EB7C5A">
        <w:rPr>
          <w:color w:val="000000" w:themeColor="text1"/>
          <w:sz w:val="16"/>
        </w:rPr>
        <w:t xml:space="preserve"> (Ferreira da Silva, 2022, at 286). In this spirit, Michelle’s remarkable article might well be an invitation </w:t>
      </w:r>
      <w:r w:rsidRPr="00EB7C5A">
        <w:rPr>
          <w:rStyle w:val="StyleUnderline"/>
          <w:color w:val="000000" w:themeColor="text1"/>
        </w:rPr>
        <w:t>to ‘re/de/compose’ international law.</w:t>
      </w:r>
    </w:p>
    <w:p w14:paraId="00119091" w14:textId="4047F16C" w:rsidR="00C00C3F" w:rsidRPr="00EB7C5A" w:rsidRDefault="00790E95" w:rsidP="00C00C3F">
      <w:pPr>
        <w:pStyle w:val="Heading2"/>
        <w:rPr>
          <w:color w:val="000000" w:themeColor="text1"/>
        </w:rPr>
      </w:pPr>
      <w:r>
        <w:rPr>
          <w:color w:val="000000" w:themeColor="text1"/>
        </w:rPr>
        <w:t>—</w:t>
      </w:r>
      <w:r w:rsidR="00C00C3F" w:rsidRPr="00EB7C5A">
        <w:rPr>
          <w:color w:val="000000" w:themeColor="text1"/>
        </w:rPr>
        <w:t>AT: Perm</w:t>
      </w:r>
    </w:p>
    <w:p w14:paraId="3CE3AB32" w14:textId="4C857EC3" w:rsidR="00C00C3F" w:rsidRPr="00EB7C5A" w:rsidRDefault="00790E95" w:rsidP="00C00C3F">
      <w:pPr>
        <w:pStyle w:val="Heading3"/>
        <w:rPr>
          <w:color w:val="000000" w:themeColor="text1"/>
        </w:rPr>
      </w:pPr>
      <w:r>
        <w:rPr>
          <w:color w:val="000000" w:themeColor="text1"/>
        </w:rPr>
        <w:t>—</w:t>
      </w:r>
      <w:r w:rsidR="00C00C3F" w:rsidRPr="00EB7C5A">
        <w:rPr>
          <w:color w:val="000000" w:themeColor="text1"/>
        </w:rPr>
        <w:t>AT: Perm</w:t>
      </w:r>
      <w:r>
        <w:rPr>
          <w:color w:val="000000" w:themeColor="text1"/>
        </w:rPr>
        <w:t>—</w:t>
      </w:r>
      <w:r w:rsidR="00C00C3F" w:rsidRPr="00EB7C5A">
        <w:rPr>
          <w:color w:val="000000" w:themeColor="text1"/>
        </w:rPr>
        <w:t>Terra Communis DA</w:t>
      </w:r>
    </w:p>
    <w:p w14:paraId="052B7091" w14:textId="77777777" w:rsidR="00C00C3F" w:rsidRPr="00EB7C5A" w:rsidRDefault="00C00C3F" w:rsidP="00C00C3F">
      <w:pPr>
        <w:pStyle w:val="Heading4"/>
        <w:rPr>
          <w:color w:val="000000" w:themeColor="text1"/>
        </w:rPr>
      </w:pPr>
      <w:r w:rsidRPr="00EB7C5A">
        <w:rPr>
          <w:color w:val="000000" w:themeColor="text1"/>
          <w:u w:val="single"/>
        </w:rPr>
        <w:t>Terra Communis DA</w:t>
      </w:r>
      <w:r w:rsidRPr="00EB7C5A">
        <w:rPr>
          <w:color w:val="000000" w:themeColor="text1"/>
        </w:rPr>
        <w:t>. The promise of compromise merely cedes power to colonial nation-states who routinely break agreements in the service of capital.</w:t>
      </w:r>
    </w:p>
    <w:p w14:paraId="6E8A0BCB" w14:textId="77777777" w:rsidR="00C00C3F" w:rsidRPr="00EB7C5A" w:rsidRDefault="00C00C3F" w:rsidP="00C00C3F">
      <w:pPr>
        <w:rPr>
          <w:color w:val="000000" w:themeColor="text1"/>
        </w:rPr>
      </w:pPr>
      <w:proofErr w:type="spellStart"/>
      <w:r w:rsidRPr="00EB7C5A">
        <w:rPr>
          <w:rStyle w:val="Style13ptBold"/>
          <w:color w:val="000000" w:themeColor="text1"/>
        </w:rPr>
        <w:t>Prek</w:t>
      </w:r>
      <w:proofErr w:type="spellEnd"/>
      <w:r w:rsidRPr="00EB7C5A">
        <w:rPr>
          <w:rStyle w:val="Style13ptBold"/>
          <w:color w:val="000000" w:themeColor="text1"/>
        </w:rPr>
        <w:t xml:space="preserve"> 24</w:t>
      </w:r>
      <w:r w:rsidRPr="00EB7C5A">
        <w:rPr>
          <w:color w:val="000000" w:themeColor="text1"/>
        </w:rPr>
        <w:t xml:space="preserve"> (Šimon </w:t>
      </w:r>
      <w:proofErr w:type="spellStart"/>
      <w:r w:rsidRPr="00EB7C5A">
        <w:rPr>
          <w:color w:val="000000" w:themeColor="text1"/>
        </w:rPr>
        <w:t>Prek</w:t>
      </w:r>
      <w:proofErr w:type="spellEnd"/>
      <w:r w:rsidRPr="00EB7C5A">
        <w:rPr>
          <w:color w:val="000000" w:themeColor="text1"/>
        </w:rPr>
        <w:t xml:space="preserve">; 7/6/24; “Frictionless Sovereign: A Framework of </w:t>
      </w:r>
      <w:proofErr w:type="spellStart"/>
      <w:r w:rsidRPr="00EB7C5A">
        <w:rPr>
          <w:color w:val="000000" w:themeColor="text1"/>
        </w:rPr>
        <w:t>Decolonisation</w:t>
      </w:r>
      <w:proofErr w:type="spellEnd"/>
      <w:r w:rsidRPr="00EB7C5A">
        <w:rPr>
          <w:color w:val="000000" w:themeColor="text1"/>
        </w:rPr>
        <w:t xml:space="preserve"> for the Arctic Circle and Beyond”; http://arno.uvt.nl/show.cgi?fid=178989) – Langham EY</w:t>
      </w:r>
    </w:p>
    <w:p w14:paraId="40F34F86" w14:textId="77777777" w:rsidR="00C00C3F" w:rsidRPr="00EB7C5A" w:rsidRDefault="00C00C3F" w:rsidP="00C00C3F">
      <w:pPr>
        <w:rPr>
          <w:color w:val="000000" w:themeColor="text1"/>
          <w:sz w:val="16"/>
        </w:rPr>
      </w:pPr>
      <w:r w:rsidRPr="00EB7C5A">
        <w:rPr>
          <w:color w:val="000000" w:themeColor="text1"/>
          <w:sz w:val="16"/>
        </w:rPr>
        <w:t xml:space="preserve">Sovereignty in the Arctic, and the Arctic Council </w:t>
      </w:r>
    </w:p>
    <w:p w14:paraId="513EAD5B" w14:textId="77777777" w:rsidR="00C00C3F" w:rsidRPr="00EB7C5A" w:rsidRDefault="00C00C3F" w:rsidP="00C00C3F">
      <w:pPr>
        <w:rPr>
          <w:color w:val="000000" w:themeColor="text1"/>
          <w:sz w:val="16"/>
        </w:rPr>
      </w:pPr>
      <w:r w:rsidRPr="00EB7C5A">
        <w:rPr>
          <w:color w:val="000000" w:themeColor="text1"/>
          <w:sz w:val="16"/>
        </w:rPr>
        <w:t xml:space="preserve">The formation of the Arctic Council 3 was necessitated by the international laws governing territoriality of the Arctic Circle, particularly the Arctic Ocean as international waters, and by the increasing necessity of protecting the precarious environment of the Arctic and to sustainably develop the region on the brink of the 21st century. (Bloom 1999) Its objectives were then clarified with the Ottawa Declaration, </w:t>
      </w:r>
      <w:proofErr w:type="spellStart"/>
      <w:r w:rsidRPr="00EB7C5A">
        <w:rPr>
          <w:color w:val="000000" w:themeColor="text1"/>
          <w:sz w:val="16"/>
        </w:rPr>
        <w:t>recognising</w:t>
      </w:r>
      <w:proofErr w:type="spellEnd"/>
      <w:r w:rsidRPr="00EB7C5A">
        <w:rPr>
          <w:color w:val="000000" w:themeColor="text1"/>
          <w:sz w:val="16"/>
        </w:rPr>
        <w:t xml:space="preserve"> the role indigenous peoples of the Arctic play within the region and its sustainable development and granting a Permanent Participant status to the Sámi, the Inuit, and the Russian circumpolar indigenous peoples, </w:t>
      </w:r>
      <w:r w:rsidRPr="00EB7C5A">
        <w:rPr>
          <w:rStyle w:val="StyleUnderline"/>
          <w:color w:val="000000" w:themeColor="text1"/>
        </w:rPr>
        <w:t xml:space="preserve">opening new avenues of </w:t>
      </w:r>
      <w:r w:rsidRPr="00EB7C5A">
        <w:rPr>
          <w:rStyle w:val="Emphasis"/>
          <w:color w:val="000000" w:themeColor="text1"/>
        </w:rPr>
        <w:t>dialogue between</w:t>
      </w:r>
      <w:r w:rsidRPr="00EB7C5A">
        <w:rPr>
          <w:rStyle w:val="StyleUnderline"/>
          <w:color w:val="000000" w:themeColor="text1"/>
        </w:rPr>
        <w:t xml:space="preserve"> the </w:t>
      </w:r>
      <w:r w:rsidRPr="00EB7C5A">
        <w:rPr>
          <w:rStyle w:val="Emphasis"/>
          <w:color w:val="000000" w:themeColor="text1"/>
        </w:rPr>
        <w:t>nation-states</w:t>
      </w:r>
      <w:r w:rsidRPr="00EB7C5A">
        <w:rPr>
          <w:rStyle w:val="StyleUnderline"/>
          <w:color w:val="000000" w:themeColor="text1"/>
        </w:rPr>
        <w:t xml:space="preserve"> and the </w:t>
      </w:r>
      <w:r w:rsidRPr="00EB7C5A">
        <w:rPr>
          <w:rStyle w:val="Emphasis"/>
          <w:color w:val="000000" w:themeColor="text1"/>
        </w:rPr>
        <w:t>indigenous peoples</w:t>
      </w:r>
      <w:r w:rsidRPr="00EB7C5A">
        <w:rPr>
          <w:rStyle w:val="StyleUnderline"/>
          <w:color w:val="000000" w:themeColor="text1"/>
        </w:rPr>
        <w:t xml:space="preserve">. Historically, these dialogues have </w:t>
      </w:r>
      <w:r w:rsidRPr="00EB7C5A">
        <w:rPr>
          <w:rStyle w:val="Emphasis"/>
          <w:color w:val="000000" w:themeColor="text1"/>
        </w:rPr>
        <w:t>proven</w:t>
      </w:r>
      <w:r w:rsidRPr="00EB7C5A">
        <w:rPr>
          <w:rStyle w:val="StyleUnderline"/>
          <w:color w:val="000000" w:themeColor="text1"/>
        </w:rPr>
        <w:t xml:space="preserve"> </w:t>
      </w:r>
      <w:r w:rsidRPr="00EB7C5A">
        <w:rPr>
          <w:rStyle w:val="Emphasis"/>
          <w:color w:val="000000" w:themeColor="text1"/>
        </w:rPr>
        <w:t>difficult</w:t>
      </w:r>
      <w:r w:rsidRPr="00EB7C5A">
        <w:rPr>
          <w:rStyle w:val="StyleUnderline"/>
          <w:color w:val="000000" w:themeColor="text1"/>
        </w:rPr>
        <w:t>.</w:t>
      </w:r>
      <w:r w:rsidRPr="00EB7C5A">
        <w:rPr>
          <w:color w:val="000000" w:themeColor="text1"/>
          <w:sz w:val="16"/>
        </w:rPr>
        <w:t xml:space="preserve"> (ibid.)</w:t>
      </w:r>
    </w:p>
    <w:p w14:paraId="6C8D688D" w14:textId="77777777" w:rsidR="00C00C3F" w:rsidRPr="00EB7C5A" w:rsidRDefault="00C00C3F" w:rsidP="00C00C3F">
      <w:pPr>
        <w:rPr>
          <w:color w:val="000000" w:themeColor="text1"/>
          <w:sz w:val="16"/>
        </w:rPr>
      </w:pPr>
      <w:r w:rsidRPr="00EB7C5A">
        <w:rPr>
          <w:color w:val="000000" w:themeColor="text1"/>
          <w:sz w:val="16"/>
        </w:rPr>
        <w:t xml:space="preserve"> </w:t>
      </w:r>
      <w:r w:rsidRPr="00EB7C5A">
        <w:rPr>
          <w:rStyle w:val="StyleUnderline"/>
          <w:color w:val="000000" w:themeColor="text1"/>
        </w:rPr>
        <w:t xml:space="preserve">What </w:t>
      </w:r>
      <w:r w:rsidRPr="00EB7C5A">
        <w:rPr>
          <w:rStyle w:val="Emphasis"/>
          <w:color w:val="000000" w:themeColor="text1"/>
        </w:rPr>
        <w:t>started</w:t>
      </w:r>
      <w:r w:rsidRPr="00EB7C5A">
        <w:rPr>
          <w:rStyle w:val="StyleUnderline"/>
          <w:color w:val="000000" w:themeColor="text1"/>
        </w:rPr>
        <w:t xml:space="preserve"> as a</w:t>
      </w:r>
      <w:r w:rsidRPr="00EB7C5A">
        <w:rPr>
          <w:color w:val="000000" w:themeColor="text1"/>
          <w:sz w:val="16"/>
        </w:rPr>
        <w:t xml:space="preserve"> largely </w:t>
      </w:r>
      <w:r w:rsidRPr="00EB7C5A">
        <w:rPr>
          <w:rStyle w:val="Emphasis"/>
          <w:color w:val="000000" w:themeColor="text1"/>
        </w:rPr>
        <w:t>collaborative</w:t>
      </w:r>
      <w:r w:rsidRPr="00EB7C5A">
        <w:rPr>
          <w:rStyle w:val="StyleUnderline"/>
          <w:color w:val="000000" w:themeColor="text1"/>
        </w:rPr>
        <w:t xml:space="preserve"> effort attempting</w:t>
      </w:r>
      <w:r w:rsidRPr="00EB7C5A">
        <w:rPr>
          <w:color w:val="000000" w:themeColor="text1"/>
          <w:sz w:val="16"/>
        </w:rPr>
        <w:t xml:space="preserve"> to sustain a precarious region’s environment amid increasing changes in the climate </w:t>
      </w:r>
      <w:r w:rsidRPr="00EB7C5A">
        <w:rPr>
          <w:rStyle w:val="StyleUnderline"/>
          <w:color w:val="000000" w:themeColor="text1"/>
        </w:rPr>
        <w:t xml:space="preserve">soon </w:t>
      </w:r>
      <w:r w:rsidRPr="00EB7C5A">
        <w:rPr>
          <w:rStyle w:val="Emphasis"/>
          <w:color w:val="000000" w:themeColor="text1"/>
        </w:rPr>
        <w:t>became</w:t>
      </w:r>
      <w:r w:rsidRPr="00EB7C5A">
        <w:rPr>
          <w:rStyle w:val="StyleUnderline"/>
          <w:color w:val="000000" w:themeColor="text1"/>
        </w:rPr>
        <w:t xml:space="preserve"> a </w:t>
      </w:r>
      <w:r w:rsidRPr="00EB7C5A">
        <w:rPr>
          <w:rStyle w:val="Emphasis"/>
          <w:color w:val="000000" w:themeColor="text1"/>
        </w:rPr>
        <w:t xml:space="preserve">vehicle of conflict </w:t>
      </w:r>
      <w:r w:rsidRPr="00EB7C5A">
        <w:rPr>
          <w:rStyle w:val="StyleUnderline"/>
          <w:color w:val="000000" w:themeColor="text1"/>
        </w:rPr>
        <w:t>due to the</w:t>
      </w:r>
      <w:r w:rsidRPr="00EB7C5A">
        <w:rPr>
          <w:color w:val="000000" w:themeColor="text1"/>
          <w:sz w:val="16"/>
        </w:rPr>
        <w:t xml:space="preserve"> “...</w:t>
      </w:r>
      <w:r w:rsidRPr="00EB7C5A">
        <w:rPr>
          <w:rStyle w:val="Emphasis"/>
          <w:color w:val="000000" w:themeColor="text1"/>
        </w:rPr>
        <w:t>changing conceptualizations</w:t>
      </w:r>
      <w:r w:rsidRPr="00EB7C5A">
        <w:rPr>
          <w:rStyle w:val="StyleUnderline"/>
          <w:color w:val="000000" w:themeColor="text1"/>
        </w:rPr>
        <w:t xml:space="preserve"> </w:t>
      </w:r>
      <w:r w:rsidRPr="00EB7C5A">
        <w:rPr>
          <w:rStyle w:val="Emphasis"/>
          <w:color w:val="000000" w:themeColor="text1"/>
        </w:rPr>
        <w:t>of</w:t>
      </w:r>
      <w:r w:rsidRPr="00EB7C5A">
        <w:rPr>
          <w:rStyle w:val="StyleUnderline"/>
          <w:color w:val="000000" w:themeColor="text1"/>
        </w:rPr>
        <w:t xml:space="preserve"> their </w:t>
      </w:r>
      <w:r w:rsidRPr="00EB7C5A">
        <w:rPr>
          <w:rStyle w:val="Emphasis"/>
          <w:color w:val="000000" w:themeColor="text1"/>
        </w:rPr>
        <w:t>northern frontiers</w:t>
      </w:r>
      <w:r w:rsidRPr="00EB7C5A">
        <w:rPr>
          <w:rStyle w:val="StyleUnderline"/>
          <w:color w:val="000000" w:themeColor="text1"/>
        </w:rPr>
        <w:t xml:space="preserve"> and consider[</w:t>
      </w:r>
      <w:proofErr w:type="spellStart"/>
      <w:r w:rsidRPr="00EB7C5A">
        <w:rPr>
          <w:rStyle w:val="StyleUnderline"/>
          <w:color w:val="000000" w:themeColor="text1"/>
        </w:rPr>
        <w:t>ations</w:t>
      </w:r>
      <w:proofErr w:type="spellEnd"/>
      <w:r w:rsidRPr="00EB7C5A">
        <w:rPr>
          <w:rStyle w:val="StyleUnderline"/>
          <w:color w:val="000000" w:themeColor="text1"/>
        </w:rPr>
        <w:t xml:space="preserve"> of] </w:t>
      </w:r>
      <w:r w:rsidRPr="00EB7C5A">
        <w:rPr>
          <w:rStyle w:val="Emphasis"/>
          <w:color w:val="000000" w:themeColor="text1"/>
        </w:rPr>
        <w:t>expanding economic activities</w:t>
      </w:r>
      <w:r w:rsidRPr="00EB7C5A">
        <w:rPr>
          <w:rStyle w:val="StyleUnderline"/>
          <w:color w:val="000000" w:themeColor="text1"/>
        </w:rPr>
        <w:t xml:space="preserve"> there</w:t>
      </w:r>
      <w:r w:rsidRPr="00EB7C5A">
        <w:rPr>
          <w:color w:val="000000" w:themeColor="text1"/>
          <w:sz w:val="16"/>
        </w:rPr>
        <w:t xml:space="preserve">…” (Gerhardt et al. 2010) Historically, an </w:t>
      </w:r>
      <w:proofErr w:type="spellStart"/>
      <w:r w:rsidRPr="00EB7C5A">
        <w:rPr>
          <w:color w:val="000000" w:themeColor="text1"/>
          <w:sz w:val="16"/>
        </w:rPr>
        <w:t>idealised</w:t>
      </w:r>
      <w:proofErr w:type="spellEnd"/>
      <w:r w:rsidRPr="00EB7C5A">
        <w:rPr>
          <w:color w:val="000000" w:themeColor="text1"/>
          <w:sz w:val="16"/>
        </w:rPr>
        <w:t xml:space="preserve"> binary version of sovereignty defined the difference between land and water as a difference of controllable and </w:t>
      </w:r>
      <w:proofErr w:type="spellStart"/>
      <w:r w:rsidRPr="00EB7C5A">
        <w:rPr>
          <w:color w:val="000000" w:themeColor="text1"/>
          <w:sz w:val="16"/>
        </w:rPr>
        <w:t>unboundable</w:t>
      </w:r>
      <w:proofErr w:type="spellEnd"/>
      <w:r w:rsidRPr="00EB7C5A">
        <w:rPr>
          <w:color w:val="000000" w:themeColor="text1"/>
          <w:sz w:val="16"/>
        </w:rPr>
        <w:t xml:space="preserve">, and therefore resistant to </w:t>
      </w:r>
      <w:proofErr w:type="spellStart"/>
      <w:r w:rsidRPr="00EB7C5A">
        <w:rPr>
          <w:color w:val="000000" w:themeColor="text1"/>
          <w:sz w:val="16"/>
        </w:rPr>
        <w:t>territorialisation</w:t>
      </w:r>
      <w:proofErr w:type="spellEnd"/>
      <w:r w:rsidRPr="00EB7C5A">
        <w:rPr>
          <w:color w:val="000000" w:themeColor="text1"/>
          <w:sz w:val="16"/>
        </w:rPr>
        <w:t xml:space="preserve">. (Steinberg 2009) - however, </w:t>
      </w:r>
      <w:r w:rsidRPr="00EB7C5A">
        <w:rPr>
          <w:rStyle w:val="StyleUnderline"/>
          <w:color w:val="000000" w:themeColor="text1"/>
        </w:rPr>
        <w:t xml:space="preserve">the material realities of the new resource-extraction frontiers within the Arctic waters necessitate variations of sovereignty that account for permafrost and semi-permafrost areas, animal </w:t>
      </w:r>
      <w:proofErr w:type="spellStart"/>
      <w:r w:rsidRPr="00EB7C5A">
        <w:rPr>
          <w:rStyle w:val="StyleUnderline"/>
          <w:color w:val="000000" w:themeColor="text1"/>
        </w:rPr>
        <w:t>behaviours</w:t>
      </w:r>
      <w:proofErr w:type="spellEnd"/>
      <w:r w:rsidRPr="00EB7C5A">
        <w:rPr>
          <w:rStyle w:val="StyleUnderline"/>
          <w:color w:val="000000" w:themeColor="text1"/>
        </w:rPr>
        <w:t xml:space="preserve">, seasonal land-falls and land-fast ice and other aspects of the </w:t>
      </w:r>
      <w:r w:rsidRPr="00EB7C5A">
        <w:rPr>
          <w:rStyle w:val="Emphasis"/>
          <w:color w:val="000000" w:themeColor="text1"/>
        </w:rPr>
        <w:t>ever-changing</w:t>
      </w:r>
      <w:r w:rsidRPr="00EB7C5A">
        <w:rPr>
          <w:rStyle w:val="StyleUnderline"/>
          <w:color w:val="000000" w:themeColor="text1"/>
        </w:rPr>
        <w:t xml:space="preserve"> environment of the </w:t>
      </w:r>
      <w:r w:rsidRPr="00EB7C5A">
        <w:rPr>
          <w:rStyle w:val="Emphasis"/>
          <w:color w:val="000000" w:themeColor="text1"/>
        </w:rPr>
        <w:t>Arctic</w:t>
      </w:r>
      <w:r w:rsidRPr="00EB7C5A">
        <w:rPr>
          <w:rStyle w:val="StyleUnderline"/>
          <w:color w:val="000000" w:themeColor="text1"/>
        </w:rPr>
        <w:t>.</w:t>
      </w:r>
      <w:r w:rsidRPr="00EB7C5A">
        <w:rPr>
          <w:color w:val="000000" w:themeColor="text1"/>
          <w:sz w:val="16"/>
        </w:rPr>
        <w:t xml:space="preserve"> (Gerhardt et al. 2010) </w:t>
      </w:r>
      <w:r w:rsidRPr="00EB7C5A">
        <w:rPr>
          <w:rStyle w:val="StyleUnderline"/>
          <w:color w:val="000000" w:themeColor="text1"/>
        </w:rPr>
        <w:t xml:space="preserve">Dynamically, the </w:t>
      </w:r>
      <w:r w:rsidRPr="00EB7C5A">
        <w:rPr>
          <w:rStyle w:val="Emphasis"/>
          <w:color w:val="000000" w:themeColor="text1"/>
        </w:rPr>
        <w:t>Arctic does not conform</w:t>
      </w:r>
      <w:r w:rsidRPr="00EB7C5A">
        <w:rPr>
          <w:rStyle w:val="StyleUnderline"/>
          <w:color w:val="000000" w:themeColor="text1"/>
        </w:rPr>
        <w:t xml:space="preserve"> </w:t>
      </w:r>
      <w:r w:rsidRPr="00EB7C5A">
        <w:rPr>
          <w:rStyle w:val="Emphasis"/>
          <w:color w:val="000000" w:themeColor="text1"/>
        </w:rPr>
        <w:t>to</w:t>
      </w:r>
      <w:r w:rsidRPr="00EB7C5A">
        <w:rPr>
          <w:rStyle w:val="StyleUnderline"/>
          <w:color w:val="000000" w:themeColor="text1"/>
        </w:rPr>
        <w:t xml:space="preserve"> an </w:t>
      </w:r>
      <w:proofErr w:type="spellStart"/>
      <w:r w:rsidRPr="00EB7C5A">
        <w:rPr>
          <w:rStyle w:val="Emphasis"/>
          <w:color w:val="000000" w:themeColor="text1"/>
        </w:rPr>
        <w:t>idealised</w:t>
      </w:r>
      <w:proofErr w:type="spellEnd"/>
      <w:r w:rsidRPr="00EB7C5A">
        <w:rPr>
          <w:rStyle w:val="StyleUnderline"/>
          <w:color w:val="000000" w:themeColor="text1"/>
        </w:rPr>
        <w:t xml:space="preserve"> form of </w:t>
      </w:r>
      <w:r w:rsidRPr="00EB7C5A">
        <w:rPr>
          <w:rStyle w:val="Emphasis"/>
          <w:color w:val="000000" w:themeColor="text1"/>
        </w:rPr>
        <w:t>fixed-in-space sovereignty</w:t>
      </w:r>
      <w:r w:rsidRPr="00EB7C5A">
        <w:rPr>
          <w:rStyle w:val="StyleUnderline"/>
          <w:color w:val="000000" w:themeColor="text1"/>
        </w:rPr>
        <w:t xml:space="preserve"> </w:t>
      </w:r>
      <w:r w:rsidRPr="00EB7C5A">
        <w:rPr>
          <w:rStyle w:val="Emphasis"/>
          <w:color w:val="000000" w:themeColor="text1"/>
        </w:rPr>
        <w:t>nation-states</w:t>
      </w:r>
      <w:r w:rsidRPr="00EB7C5A">
        <w:rPr>
          <w:rStyle w:val="StyleUnderline"/>
          <w:color w:val="000000" w:themeColor="text1"/>
        </w:rPr>
        <w:t xml:space="preserve"> </w:t>
      </w:r>
      <w:r w:rsidRPr="00EB7C5A">
        <w:rPr>
          <w:rStyle w:val="Emphasis"/>
          <w:color w:val="000000" w:themeColor="text1"/>
        </w:rPr>
        <w:t>can exercise</w:t>
      </w:r>
      <w:r w:rsidRPr="00EB7C5A">
        <w:rPr>
          <w:rStyle w:val="StyleUnderline"/>
          <w:color w:val="000000" w:themeColor="text1"/>
        </w:rPr>
        <w:t xml:space="preserve"> clearly.</w:t>
      </w:r>
      <w:r w:rsidRPr="00EB7C5A">
        <w:rPr>
          <w:color w:val="000000" w:themeColor="text1"/>
          <w:sz w:val="16"/>
        </w:rPr>
        <w:t xml:space="preserve"> (</w:t>
      </w:r>
      <w:proofErr w:type="spellStart"/>
      <w:r w:rsidRPr="00EB7C5A">
        <w:rPr>
          <w:color w:val="000000" w:themeColor="text1"/>
          <w:sz w:val="16"/>
        </w:rPr>
        <w:t>Shadian</w:t>
      </w:r>
      <w:proofErr w:type="spellEnd"/>
      <w:r w:rsidRPr="00EB7C5A">
        <w:rPr>
          <w:color w:val="000000" w:themeColor="text1"/>
          <w:sz w:val="16"/>
        </w:rPr>
        <w:t xml:space="preserve"> 2010) </w:t>
      </w:r>
      <w:r w:rsidRPr="00EB7C5A">
        <w:rPr>
          <w:rStyle w:val="StyleUnderline"/>
          <w:color w:val="000000" w:themeColor="text1"/>
        </w:rPr>
        <w:t xml:space="preserve">Instead, a form of </w:t>
      </w:r>
      <w:r w:rsidRPr="00EB7C5A">
        <w:rPr>
          <w:rStyle w:val="Emphasis"/>
          <w:color w:val="000000" w:themeColor="text1"/>
        </w:rPr>
        <w:t>sovereignty</w:t>
      </w:r>
      <w:r w:rsidRPr="00EB7C5A">
        <w:rPr>
          <w:rStyle w:val="StyleUnderline"/>
          <w:color w:val="000000" w:themeColor="text1"/>
        </w:rPr>
        <w:t xml:space="preserve"> somewhere on the edge </w:t>
      </w:r>
      <w:r w:rsidRPr="00EB7C5A">
        <w:rPr>
          <w:rStyle w:val="Emphasis"/>
          <w:color w:val="000000" w:themeColor="text1"/>
        </w:rPr>
        <w:t>between</w:t>
      </w:r>
      <w:r w:rsidRPr="00EB7C5A">
        <w:rPr>
          <w:rStyle w:val="StyleUnderline"/>
          <w:color w:val="000000" w:themeColor="text1"/>
        </w:rPr>
        <w:t xml:space="preserve"> </w:t>
      </w:r>
      <w:r w:rsidRPr="00EB7C5A">
        <w:rPr>
          <w:rStyle w:val="Emphasis"/>
          <w:color w:val="000000" w:themeColor="text1"/>
        </w:rPr>
        <w:t>performance</w:t>
      </w:r>
      <w:r w:rsidRPr="00EB7C5A">
        <w:rPr>
          <w:rStyle w:val="StyleUnderline"/>
          <w:color w:val="000000" w:themeColor="text1"/>
        </w:rPr>
        <w:t xml:space="preserve"> and </w:t>
      </w:r>
      <w:r w:rsidRPr="00EB7C5A">
        <w:rPr>
          <w:rStyle w:val="Emphasis"/>
          <w:color w:val="000000" w:themeColor="text1"/>
        </w:rPr>
        <w:t xml:space="preserve">capital interest </w:t>
      </w:r>
      <w:proofErr w:type="spellStart"/>
      <w:r w:rsidRPr="00EB7C5A">
        <w:rPr>
          <w:rStyle w:val="Emphasis"/>
          <w:color w:val="000000" w:themeColor="text1"/>
        </w:rPr>
        <w:t>materialises</w:t>
      </w:r>
      <w:proofErr w:type="spellEnd"/>
      <w:r w:rsidRPr="00EB7C5A">
        <w:rPr>
          <w:rStyle w:val="StyleUnderline"/>
          <w:color w:val="000000" w:themeColor="text1"/>
        </w:rPr>
        <w:t xml:space="preserve"> - all </w:t>
      </w:r>
      <w:r w:rsidRPr="00EB7C5A">
        <w:rPr>
          <w:rStyle w:val="Emphasis"/>
          <w:color w:val="000000" w:themeColor="text1"/>
        </w:rPr>
        <w:t>nation-states within the Arctic</w:t>
      </w:r>
      <w:r w:rsidRPr="00EB7C5A">
        <w:rPr>
          <w:rStyle w:val="StyleUnderline"/>
          <w:color w:val="000000" w:themeColor="text1"/>
        </w:rPr>
        <w:t xml:space="preserve"> have a set of attitudes and </w:t>
      </w:r>
      <w:r w:rsidRPr="00EB7C5A">
        <w:rPr>
          <w:rStyle w:val="Emphasis"/>
          <w:color w:val="000000" w:themeColor="text1"/>
        </w:rPr>
        <w:t>investments</w:t>
      </w:r>
      <w:r w:rsidRPr="00EB7C5A">
        <w:rPr>
          <w:rStyle w:val="StyleUnderline"/>
          <w:color w:val="000000" w:themeColor="text1"/>
        </w:rPr>
        <w:t xml:space="preserve"> </w:t>
      </w:r>
      <w:r w:rsidRPr="00EB7C5A">
        <w:rPr>
          <w:rStyle w:val="Emphasis"/>
          <w:color w:val="000000" w:themeColor="text1"/>
        </w:rPr>
        <w:t>towards</w:t>
      </w:r>
      <w:r w:rsidRPr="00EB7C5A">
        <w:rPr>
          <w:rStyle w:val="StyleUnderline"/>
          <w:color w:val="000000" w:themeColor="text1"/>
        </w:rPr>
        <w:t xml:space="preserve"> the </w:t>
      </w:r>
      <w:r w:rsidRPr="00EB7C5A">
        <w:rPr>
          <w:rStyle w:val="Emphasis"/>
          <w:color w:val="000000" w:themeColor="text1"/>
        </w:rPr>
        <w:t>terra</w:t>
      </w:r>
      <w:r w:rsidRPr="00EB7C5A">
        <w:rPr>
          <w:rStyle w:val="StyleUnderline"/>
          <w:color w:val="000000" w:themeColor="text1"/>
        </w:rPr>
        <w:t xml:space="preserve"> </w:t>
      </w:r>
      <w:r w:rsidRPr="00EB7C5A">
        <w:rPr>
          <w:rStyle w:val="Emphasis"/>
          <w:color w:val="000000" w:themeColor="text1"/>
        </w:rPr>
        <w:t>communis</w:t>
      </w:r>
      <w:r w:rsidRPr="00EB7C5A">
        <w:rPr>
          <w:rStyle w:val="StyleUnderline"/>
          <w:color w:val="000000" w:themeColor="text1"/>
        </w:rPr>
        <w:t xml:space="preserve"> of the Arctic they attempt to </w:t>
      </w:r>
      <w:r w:rsidRPr="00EB7C5A">
        <w:rPr>
          <w:rStyle w:val="Emphasis"/>
          <w:color w:val="000000" w:themeColor="text1"/>
        </w:rPr>
        <w:t>weaponize</w:t>
      </w:r>
      <w:r w:rsidRPr="00EB7C5A">
        <w:rPr>
          <w:rStyle w:val="StyleUnderline"/>
          <w:color w:val="000000" w:themeColor="text1"/>
        </w:rPr>
        <w:t xml:space="preserve"> </w:t>
      </w:r>
      <w:r w:rsidRPr="00EB7C5A">
        <w:rPr>
          <w:rStyle w:val="Emphasis"/>
          <w:color w:val="000000" w:themeColor="text1"/>
        </w:rPr>
        <w:t>in pursuit</w:t>
      </w:r>
      <w:r w:rsidRPr="00EB7C5A">
        <w:rPr>
          <w:rStyle w:val="StyleUnderline"/>
          <w:color w:val="000000" w:themeColor="text1"/>
        </w:rPr>
        <w:t xml:space="preserve"> of </w:t>
      </w:r>
      <w:r w:rsidRPr="00EB7C5A">
        <w:rPr>
          <w:rStyle w:val="Emphasis"/>
          <w:color w:val="000000" w:themeColor="text1"/>
        </w:rPr>
        <w:t>resource extraction</w:t>
      </w:r>
      <w:r w:rsidRPr="00EB7C5A">
        <w:rPr>
          <w:rStyle w:val="StyleUnderline"/>
          <w:color w:val="000000" w:themeColor="text1"/>
        </w:rPr>
        <w:t xml:space="preserve"> and </w:t>
      </w:r>
      <w:r w:rsidRPr="00EB7C5A">
        <w:rPr>
          <w:rStyle w:val="Emphasis"/>
          <w:color w:val="000000" w:themeColor="text1"/>
        </w:rPr>
        <w:t>influence expansion</w:t>
      </w:r>
      <w:r w:rsidRPr="00EB7C5A">
        <w:rPr>
          <w:rStyle w:val="StyleUnderline"/>
          <w:color w:val="000000" w:themeColor="text1"/>
        </w:rPr>
        <w:t>.</w:t>
      </w:r>
      <w:r w:rsidRPr="00EB7C5A">
        <w:rPr>
          <w:color w:val="000000" w:themeColor="text1"/>
          <w:sz w:val="16"/>
        </w:rPr>
        <w:t xml:space="preserve"> “</w:t>
      </w:r>
      <w:r w:rsidRPr="00EB7C5A">
        <w:rPr>
          <w:rStyle w:val="StyleUnderline"/>
          <w:color w:val="000000" w:themeColor="text1"/>
        </w:rPr>
        <w:t xml:space="preserve">As the </w:t>
      </w:r>
      <w:r w:rsidRPr="00EB7C5A">
        <w:rPr>
          <w:rStyle w:val="Emphasis"/>
          <w:color w:val="000000" w:themeColor="text1"/>
        </w:rPr>
        <w:t>Arctic</w:t>
      </w:r>
      <w:r w:rsidRPr="00EB7C5A">
        <w:rPr>
          <w:rStyle w:val="StyleUnderline"/>
          <w:color w:val="000000" w:themeColor="text1"/>
        </w:rPr>
        <w:t xml:space="preserve"> is always </w:t>
      </w:r>
      <w:r w:rsidRPr="00EB7C5A">
        <w:rPr>
          <w:rStyle w:val="Emphasis"/>
          <w:color w:val="000000" w:themeColor="text1"/>
        </w:rPr>
        <w:t>framed</w:t>
      </w:r>
      <w:r w:rsidRPr="00EB7C5A">
        <w:rPr>
          <w:rStyle w:val="StyleUnderline"/>
          <w:color w:val="000000" w:themeColor="text1"/>
        </w:rPr>
        <w:t xml:space="preserve"> </w:t>
      </w:r>
      <w:r w:rsidRPr="00EB7C5A">
        <w:rPr>
          <w:rStyle w:val="Emphasis"/>
          <w:color w:val="000000" w:themeColor="text1"/>
        </w:rPr>
        <w:t>as</w:t>
      </w:r>
      <w:r w:rsidRPr="00EB7C5A">
        <w:rPr>
          <w:rStyle w:val="StyleUnderline"/>
          <w:color w:val="000000" w:themeColor="text1"/>
        </w:rPr>
        <w:t xml:space="preserve"> a </w:t>
      </w:r>
      <w:r w:rsidRPr="00EB7C5A">
        <w:rPr>
          <w:rStyle w:val="Emphasis"/>
          <w:color w:val="000000" w:themeColor="text1"/>
        </w:rPr>
        <w:t>frontier of resource opportunity</w:t>
      </w:r>
      <w:r w:rsidRPr="00EB7C5A">
        <w:rPr>
          <w:rStyle w:val="StyleUnderline"/>
          <w:color w:val="000000" w:themeColor="text1"/>
        </w:rPr>
        <w:t xml:space="preserve">, the </w:t>
      </w:r>
      <w:r w:rsidRPr="00EB7C5A">
        <w:rPr>
          <w:rStyle w:val="Emphasis"/>
          <w:color w:val="000000" w:themeColor="text1"/>
        </w:rPr>
        <w:t>establishment of sovereignty</w:t>
      </w:r>
      <w:r w:rsidRPr="00EB7C5A">
        <w:rPr>
          <w:rStyle w:val="StyleUnderline"/>
          <w:color w:val="000000" w:themeColor="text1"/>
        </w:rPr>
        <w:t xml:space="preserve"> has never been about extending the social contract to Arctic peoples, rather it has always been </w:t>
      </w:r>
      <w:r w:rsidRPr="00EB7C5A">
        <w:rPr>
          <w:rStyle w:val="Emphasis"/>
          <w:color w:val="000000" w:themeColor="text1"/>
        </w:rPr>
        <w:t>about</w:t>
      </w:r>
      <w:r w:rsidRPr="00EB7C5A">
        <w:rPr>
          <w:rStyle w:val="StyleUnderline"/>
          <w:color w:val="000000" w:themeColor="text1"/>
        </w:rPr>
        <w:t xml:space="preserve"> achieving </w:t>
      </w:r>
      <w:r w:rsidRPr="00EB7C5A">
        <w:rPr>
          <w:rStyle w:val="Emphasis"/>
          <w:color w:val="000000" w:themeColor="text1"/>
        </w:rPr>
        <w:t>access to</w:t>
      </w:r>
      <w:r w:rsidRPr="00EB7C5A">
        <w:rPr>
          <w:rStyle w:val="StyleUnderline"/>
          <w:color w:val="000000" w:themeColor="text1"/>
        </w:rPr>
        <w:t xml:space="preserve"> the </w:t>
      </w:r>
      <w:r w:rsidRPr="00EB7C5A">
        <w:rPr>
          <w:rStyle w:val="Emphasis"/>
          <w:color w:val="000000" w:themeColor="text1"/>
        </w:rPr>
        <w:t>economic incentives</w:t>
      </w:r>
      <w:r w:rsidRPr="00EB7C5A">
        <w:rPr>
          <w:rStyle w:val="StyleUnderline"/>
          <w:color w:val="000000" w:themeColor="text1"/>
        </w:rPr>
        <w:t xml:space="preserve"> inherent within the region.</w:t>
      </w:r>
      <w:r w:rsidRPr="00EB7C5A">
        <w:rPr>
          <w:color w:val="000000" w:themeColor="text1"/>
          <w:sz w:val="16"/>
        </w:rPr>
        <w:t xml:space="preserve">” (Wood-Donnelly 2018) </w:t>
      </w:r>
    </w:p>
    <w:p w14:paraId="07F0EA07" w14:textId="77777777" w:rsidR="00C00C3F" w:rsidRPr="00EB7C5A" w:rsidRDefault="00C00C3F" w:rsidP="00C00C3F">
      <w:pPr>
        <w:rPr>
          <w:color w:val="000000" w:themeColor="text1"/>
          <w:sz w:val="16"/>
        </w:rPr>
      </w:pPr>
      <w:r w:rsidRPr="00EB7C5A">
        <w:rPr>
          <w:rStyle w:val="StyleUnderline"/>
          <w:color w:val="000000" w:themeColor="text1"/>
        </w:rPr>
        <w:t xml:space="preserve">The Arctic Council has </w:t>
      </w:r>
      <w:r w:rsidRPr="00EB7C5A">
        <w:rPr>
          <w:rStyle w:val="Emphasis"/>
          <w:color w:val="000000" w:themeColor="text1"/>
        </w:rPr>
        <w:t>no binding treaties</w:t>
      </w:r>
      <w:r w:rsidRPr="00EB7C5A">
        <w:rPr>
          <w:rStyle w:val="StyleUnderline"/>
          <w:color w:val="000000" w:themeColor="text1"/>
        </w:rPr>
        <w:t xml:space="preserve"> </w:t>
      </w:r>
      <w:r w:rsidRPr="00EB7C5A">
        <w:rPr>
          <w:rStyle w:val="Emphasis"/>
          <w:color w:val="000000" w:themeColor="text1"/>
        </w:rPr>
        <w:t>on resource extraction</w:t>
      </w:r>
      <w:r w:rsidRPr="00EB7C5A">
        <w:rPr>
          <w:rStyle w:val="StyleUnderline"/>
          <w:color w:val="000000" w:themeColor="text1"/>
        </w:rPr>
        <w:t xml:space="preserve"> within the region, and is rather by legal nature an “intergovernmental forum”</w:t>
      </w:r>
      <w:r w:rsidRPr="00EB7C5A">
        <w:rPr>
          <w:color w:val="000000" w:themeColor="text1"/>
          <w:sz w:val="16"/>
        </w:rPr>
        <w:t xml:space="preserve"> (</w:t>
      </w:r>
      <w:proofErr w:type="spellStart"/>
      <w:r w:rsidRPr="00EB7C5A">
        <w:rPr>
          <w:color w:val="000000" w:themeColor="text1"/>
          <w:sz w:val="16"/>
        </w:rPr>
        <w:t>Loukacheva</w:t>
      </w:r>
      <w:proofErr w:type="spellEnd"/>
      <w:r w:rsidRPr="00EB7C5A">
        <w:rPr>
          <w:color w:val="000000" w:themeColor="text1"/>
          <w:sz w:val="16"/>
        </w:rPr>
        <w:t xml:space="preserve"> 2020) As for its contributions to international law governing the region, the Arctic Council has played a significant role in coordinating three legally binding agreements amongst its member States - the </w:t>
      </w:r>
      <w:proofErr w:type="spellStart"/>
      <w:r w:rsidRPr="00EB7C5A">
        <w:rPr>
          <w:color w:val="000000" w:themeColor="text1"/>
          <w:sz w:val="16"/>
        </w:rPr>
        <w:t>the</w:t>
      </w:r>
      <w:proofErr w:type="spellEnd"/>
      <w:r w:rsidRPr="00EB7C5A">
        <w:rPr>
          <w:color w:val="000000" w:themeColor="text1"/>
          <w:sz w:val="16"/>
        </w:rPr>
        <w:t xml:space="preserve"> Agreement on Cooperation on Aeronautical and Maritime Search and Rescue in the Arctic (2011); the Agreement on Cooperation on Marine Oil Pollution Preparedness and Response in the Arctic (2013); and the Agreement on Enhancing International Arctic Scientific Cooperation (2017). (ibid.) As per its mandate, the Arctic Council’s nature is protecting the Arctic environment, streamlining cooperation between States party and addressing common points of concern - </w:t>
      </w:r>
      <w:r w:rsidRPr="00EB7C5A">
        <w:rPr>
          <w:rStyle w:val="Emphasis"/>
          <w:color w:val="000000" w:themeColor="text1"/>
        </w:rPr>
        <w:t>resource extraction regulation</w:t>
      </w:r>
      <w:r w:rsidRPr="00EB7C5A">
        <w:rPr>
          <w:rStyle w:val="StyleUnderline"/>
          <w:color w:val="000000" w:themeColor="text1"/>
        </w:rPr>
        <w:t xml:space="preserve"> is completely </w:t>
      </w:r>
      <w:r w:rsidRPr="00EB7C5A">
        <w:rPr>
          <w:rStyle w:val="Emphasis"/>
          <w:color w:val="000000" w:themeColor="text1"/>
        </w:rPr>
        <w:t>off</w:t>
      </w:r>
      <w:r w:rsidRPr="00EB7C5A">
        <w:rPr>
          <w:rStyle w:val="StyleUnderline"/>
          <w:color w:val="000000" w:themeColor="text1"/>
        </w:rPr>
        <w:t xml:space="preserve"> </w:t>
      </w:r>
      <w:r w:rsidRPr="00EB7C5A">
        <w:rPr>
          <w:rStyle w:val="Emphasis"/>
          <w:color w:val="000000" w:themeColor="text1"/>
        </w:rPr>
        <w:t>the cards</w:t>
      </w:r>
      <w:r w:rsidRPr="00EB7C5A">
        <w:rPr>
          <w:rStyle w:val="StyleUnderline"/>
          <w:color w:val="000000" w:themeColor="text1"/>
        </w:rPr>
        <w:t xml:space="preserve"> as every member State has its own particular interest within the region and common ground is difficult to find within the matter.</w:t>
      </w:r>
      <w:r w:rsidRPr="00EB7C5A">
        <w:rPr>
          <w:color w:val="000000" w:themeColor="text1"/>
          <w:sz w:val="16"/>
        </w:rPr>
        <w:t xml:space="preserve"> (</w:t>
      </w:r>
      <w:proofErr w:type="spellStart"/>
      <w:r w:rsidRPr="00EB7C5A">
        <w:rPr>
          <w:color w:val="000000" w:themeColor="text1"/>
          <w:sz w:val="16"/>
        </w:rPr>
        <w:t>Hanaček</w:t>
      </w:r>
      <w:proofErr w:type="spellEnd"/>
      <w:r w:rsidRPr="00EB7C5A">
        <w:rPr>
          <w:color w:val="000000" w:themeColor="text1"/>
          <w:sz w:val="16"/>
        </w:rPr>
        <w:t xml:space="preserve"> 2022) </w:t>
      </w:r>
      <w:r w:rsidRPr="00EB7C5A">
        <w:rPr>
          <w:rStyle w:val="StyleUnderline"/>
          <w:color w:val="000000" w:themeColor="text1"/>
        </w:rPr>
        <w:t xml:space="preserve">This make-up of the </w:t>
      </w:r>
      <w:proofErr w:type="spellStart"/>
      <w:r w:rsidRPr="00EB7C5A">
        <w:rPr>
          <w:rStyle w:val="StyleUnderline"/>
          <w:color w:val="000000" w:themeColor="text1"/>
        </w:rPr>
        <w:t>organisation</w:t>
      </w:r>
      <w:proofErr w:type="spellEnd"/>
      <w:r w:rsidRPr="00EB7C5A">
        <w:rPr>
          <w:rStyle w:val="StyleUnderline"/>
          <w:color w:val="000000" w:themeColor="text1"/>
        </w:rPr>
        <w:t xml:space="preserve"> leaves the </w:t>
      </w:r>
      <w:r w:rsidRPr="00EB7C5A">
        <w:rPr>
          <w:rStyle w:val="Emphasis"/>
          <w:color w:val="000000" w:themeColor="text1"/>
        </w:rPr>
        <w:t>States</w:t>
      </w:r>
      <w:r w:rsidRPr="00EB7C5A">
        <w:rPr>
          <w:rStyle w:val="StyleUnderline"/>
          <w:color w:val="000000" w:themeColor="text1"/>
        </w:rPr>
        <w:t xml:space="preserve"> almost completely </w:t>
      </w:r>
      <w:r w:rsidRPr="00EB7C5A">
        <w:rPr>
          <w:rStyle w:val="Emphasis"/>
          <w:color w:val="000000" w:themeColor="text1"/>
        </w:rPr>
        <w:t>responsible for</w:t>
      </w:r>
      <w:r w:rsidRPr="00EB7C5A">
        <w:rPr>
          <w:rStyle w:val="StyleUnderline"/>
          <w:color w:val="000000" w:themeColor="text1"/>
        </w:rPr>
        <w:t xml:space="preserve"> the </w:t>
      </w:r>
      <w:r w:rsidRPr="00EB7C5A">
        <w:rPr>
          <w:rStyle w:val="Emphasis"/>
          <w:color w:val="000000" w:themeColor="text1"/>
        </w:rPr>
        <w:t>regulation of</w:t>
      </w:r>
      <w:r w:rsidRPr="00EB7C5A">
        <w:rPr>
          <w:rStyle w:val="StyleUnderline"/>
          <w:color w:val="000000" w:themeColor="text1"/>
        </w:rPr>
        <w:t xml:space="preserve"> their </w:t>
      </w:r>
      <w:r w:rsidRPr="00EB7C5A">
        <w:rPr>
          <w:rStyle w:val="Emphasis"/>
          <w:color w:val="000000" w:themeColor="text1"/>
        </w:rPr>
        <w:t>indigenous</w:t>
      </w:r>
      <w:r w:rsidRPr="00EB7C5A">
        <w:rPr>
          <w:rStyle w:val="StyleUnderline"/>
          <w:color w:val="000000" w:themeColor="text1"/>
        </w:rPr>
        <w:t xml:space="preserve"> </w:t>
      </w:r>
      <w:r w:rsidRPr="00EB7C5A">
        <w:rPr>
          <w:rStyle w:val="Emphasis"/>
          <w:color w:val="000000" w:themeColor="text1"/>
        </w:rPr>
        <w:t>population</w:t>
      </w:r>
      <w:r w:rsidRPr="00EB7C5A">
        <w:rPr>
          <w:rStyle w:val="StyleUnderline"/>
          <w:color w:val="000000" w:themeColor="text1"/>
        </w:rPr>
        <w:t xml:space="preserve"> and expansion of their resource extraction, </w:t>
      </w:r>
      <w:r w:rsidRPr="00EB7C5A">
        <w:rPr>
          <w:rStyle w:val="Emphasis"/>
          <w:color w:val="000000" w:themeColor="text1"/>
        </w:rPr>
        <w:t>without</w:t>
      </w:r>
      <w:r w:rsidRPr="00EB7C5A">
        <w:rPr>
          <w:rStyle w:val="StyleUnderline"/>
          <w:color w:val="000000" w:themeColor="text1"/>
        </w:rPr>
        <w:t xml:space="preserve"> much outside </w:t>
      </w:r>
      <w:r w:rsidRPr="00EB7C5A">
        <w:rPr>
          <w:rStyle w:val="Emphasis"/>
          <w:color w:val="000000" w:themeColor="text1"/>
        </w:rPr>
        <w:t>oversight</w:t>
      </w:r>
      <w:r w:rsidRPr="00EB7C5A">
        <w:rPr>
          <w:rStyle w:val="StyleUnderline"/>
          <w:color w:val="000000" w:themeColor="text1"/>
        </w:rPr>
        <w:t>.</w:t>
      </w:r>
      <w:r w:rsidRPr="00EB7C5A">
        <w:rPr>
          <w:color w:val="000000" w:themeColor="text1"/>
          <w:sz w:val="16"/>
        </w:rPr>
        <w:t xml:space="preserve"> The international governance essential to the conflicts between the nation-state and the indigenous over resource frontiers stems from universal human rights and further international treaties on the rights of the indigenous peoples.</w:t>
      </w:r>
    </w:p>
    <w:p w14:paraId="404ECB4F" w14:textId="77777777" w:rsidR="00C00C3F" w:rsidRPr="00EB7C5A" w:rsidRDefault="00C00C3F" w:rsidP="00C00C3F">
      <w:pPr>
        <w:rPr>
          <w:color w:val="000000" w:themeColor="text1"/>
          <w:sz w:val="10"/>
          <w:szCs w:val="10"/>
        </w:rPr>
      </w:pPr>
      <w:r w:rsidRPr="00EB7C5A">
        <w:rPr>
          <w:color w:val="000000" w:themeColor="text1"/>
          <w:sz w:val="16"/>
        </w:rPr>
        <w:t xml:space="preserve"> </w:t>
      </w:r>
      <w:r w:rsidRPr="00EB7C5A">
        <w:rPr>
          <w:color w:val="000000" w:themeColor="text1"/>
          <w:sz w:val="10"/>
          <w:szCs w:val="10"/>
        </w:rPr>
        <w:t xml:space="preserve">The single most significant of these treaties is the International </w:t>
      </w:r>
      <w:proofErr w:type="spellStart"/>
      <w:r w:rsidRPr="00EB7C5A">
        <w:rPr>
          <w:color w:val="000000" w:themeColor="text1"/>
          <w:sz w:val="10"/>
          <w:szCs w:val="10"/>
        </w:rPr>
        <w:t>Labour</w:t>
      </w:r>
      <w:proofErr w:type="spellEnd"/>
      <w:r w:rsidRPr="00EB7C5A">
        <w:rPr>
          <w:color w:val="000000" w:themeColor="text1"/>
          <w:sz w:val="10"/>
          <w:szCs w:val="10"/>
        </w:rPr>
        <w:t xml:space="preserve"> </w:t>
      </w:r>
      <w:proofErr w:type="spellStart"/>
      <w:r w:rsidRPr="00EB7C5A">
        <w:rPr>
          <w:color w:val="000000" w:themeColor="text1"/>
          <w:sz w:val="10"/>
          <w:szCs w:val="10"/>
        </w:rPr>
        <w:t>Organisation’s</w:t>
      </w:r>
      <w:proofErr w:type="spellEnd"/>
      <w:r w:rsidRPr="00EB7C5A">
        <w:rPr>
          <w:color w:val="000000" w:themeColor="text1"/>
          <w:sz w:val="10"/>
          <w:szCs w:val="10"/>
        </w:rPr>
        <w:t xml:space="preserve"> Convention 169 on the Indigenous and Tribal Peoples, ratified and thus binding by 22 states worldwide, including Arctic regional players of Denmark and Norway. Largely considered the most in-depth legally binding instrument of protecting indigenous minorities, (Larsen &amp; Gilbert, 2020) some of the most important takeaways from ILOC169 are the “...right to decide their own priorities for the process of development as it affects their lives, beliefs, institutions and spiritual well-being and the lands they occupy or otherwise use, and to exercise control, to the extent possible, over their own economic, social and cultural development. 4”, due regard to indigenous customs and customary laws 5 , the right of nomadic and cultivating peoples to use their traditionally used lands 6 and prohibition of non-consensual relocation. 7 </w:t>
      </w:r>
    </w:p>
    <w:p w14:paraId="29DA7B74" w14:textId="77777777" w:rsidR="00C00C3F" w:rsidRPr="00EB7C5A" w:rsidRDefault="00C00C3F" w:rsidP="00C00C3F">
      <w:pPr>
        <w:rPr>
          <w:color w:val="000000" w:themeColor="text1"/>
          <w:sz w:val="16"/>
        </w:rPr>
      </w:pPr>
      <w:r w:rsidRPr="00EB7C5A">
        <w:rPr>
          <w:color w:val="000000" w:themeColor="text1"/>
          <w:sz w:val="16"/>
        </w:rPr>
        <w:t xml:space="preserve">Even with the impressive body of work within the ILOC169, its </w:t>
      </w:r>
      <w:r w:rsidRPr="00EB7C5A">
        <w:rPr>
          <w:rStyle w:val="StyleUnderline"/>
          <w:color w:val="000000" w:themeColor="text1"/>
        </w:rPr>
        <w:t>application</w:t>
      </w:r>
      <w:r w:rsidRPr="00EB7C5A">
        <w:rPr>
          <w:color w:val="000000" w:themeColor="text1"/>
          <w:sz w:val="16"/>
        </w:rPr>
        <w:t xml:space="preserve"> over the last thirty years </w:t>
      </w:r>
      <w:r w:rsidRPr="00EB7C5A">
        <w:rPr>
          <w:rStyle w:val="StyleUnderline"/>
          <w:color w:val="000000" w:themeColor="text1"/>
        </w:rPr>
        <w:t xml:space="preserve">is a tale of </w:t>
      </w:r>
      <w:r w:rsidRPr="00EB7C5A">
        <w:rPr>
          <w:rStyle w:val="Emphasis"/>
          <w:color w:val="000000" w:themeColor="text1"/>
        </w:rPr>
        <w:t>failures</w:t>
      </w:r>
      <w:r w:rsidRPr="00EB7C5A">
        <w:rPr>
          <w:rStyle w:val="StyleUnderline"/>
          <w:color w:val="000000" w:themeColor="text1"/>
        </w:rPr>
        <w:t xml:space="preserve"> and </w:t>
      </w:r>
      <w:r w:rsidRPr="00EB7C5A">
        <w:rPr>
          <w:rStyle w:val="Emphasis"/>
          <w:color w:val="000000" w:themeColor="text1"/>
        </w:rPr>
        <w:t>broken agreements</w:t>
      </w:r>
      <w:r w:rsidRPr="00EB7C5A">
        <w:rPr>
          <w:color w:val="000000" w:themeColor="text1"/>
          <w:sz w:val="16"/>
        </w:rPr>
        <w:t xml:space="preserve">, especially concerning the Sámi. Both </w:t>
      </w:r>
      <w:r w:rsidRPr="00EB7C5A">
        <w:rPr>
          <w:rStyle w:val="StyleUnderline"/>
          <w:color w:val="000000" w:themeColor="text1"/>
        </w:rPr>
        <w:t xml:space="preserve">assimilation and </w:t>
      </w:r>
      <w:r w:rsidRPr="00EB7C5A">
        <w:rPr>
          <w:rStyle w:val="Emphasis"/>
          <w:color w:val="000000" w:themeColor="text1"/>
        </w:rPr>
        <w:t>resource-extraction</w:t>
      </w:r>
      <w:r w:rsidRPr="00EB7C5A">
        <w:rPr>
          <w:rStyle w:val="StyleUnderline"/>
          <w:color w:val="000000" w:themeColor="text1"/>
        </w:rPr>
        <w:t xml:space="preserve"> policies of national governments that concern the indigenous culture and the indigenous lands are prone to </w:t>
      </w:r>
      <w:r w:rsidRPr="00EB7C5A">
        <w:rPr>
          <w:rStyle w:val="Emphasis"/>
          <w:color w:val="000000" w:themeColor="text1"/>
        </w:rPr>
        <w:t>violating</w:t>
      </w:r>
      <w:r w:rsidRPr="00EB7C5A">
        <w:rPr>
          <w:color w:val="000000" w:themeColor="text1"/>
          <w:sz w:val="16"/>
        </w:rPr>
        <w:t xml:space="preserve"> the </w:t>
      </w:r>
      <w:r w:rsidRPr="00EB7C5A">
        <w:rPr>
          <w:rStyle w:val="Emphasis"/>
          <w:color w:val="000000" w:themeColor="text1"/>
        </w:rPr>
        <w:t>provisions</w:t>
      </w:r>
      <w:r w:rsidRPr="00EB7C5A">
        <w:rPr>
          <w:color w:val="000000" w:themeColor="text1"/>
          <w:sz w:val="16"/>
        </w:rPr>
        <w:t xml:space="preserve"> of ILOC169, and their implementations not only shapes the Sámi suffering of today, but implicitly </w:t>
      </w:r>
      <w:r w:rsidRPr="00EB7C5A">
        <w:rPr>
          <w:rStyle w:val="StyleUnderline"/>
          <w:color w:val="000000" w:themeColor="text1"/>
        </w:rPr>
        <w:t>echoes</w:t>
      </w:r>
      <w:r w:rsidRPr="00EB7C5A">
        <w:rPr>
          <w:color w:val="000000" w:themeColor="text1"/>
          <w:sz w:val="16"/>
        </w:rPr>
        <w:t xml:space="preserve"> the </w:t>
      </w:r>
      <w:r w:rsidRPr="00EB7C5A">
        <w:rPr>
          <w:rStyle w:val="StyleUnderline"/>
          <w:color w:val="000000" w:themeColor="text1"/>
        </w:rPr>
        <w:t>colonial policies</w:t>
      </w:r>
      <w:r w:rsidRPr="00EB7C5A">
        <w:rPr>
          <w:color w:val="000000" w:themeColor="text1"/>
          <w:sz w:val="16"/>
        </w:rPr>
        <w:t xml:space="preserve"> spotlighted within the first chapter.</w:t>
      </w:r>
    </w:p>
    <w:p w14:paraId="3DBEDE3E" w14:textId="307FE574" w:rsidR="00C00C3F" w:rsidRPr="00EB7C5A" w:rsidRDefault="00790E95" w:rsidP="00C00C3F">
      <w:pPr>
        <w:pStyle w:val="Heading3"/>
        <w:rPr>
          <w:color w:val="000000" w:themeColor="text1"/>
        </w:rPr>
      </w:pPr>
      <w:r>
        <w:rPr>
          <w:color w:val="000000" w:themeColor="text1"/>
        </w:rPr>
        <w:t>—</w:t>
      </w:r>
      <w:r w:rsidR="00C00C3F" w:rsidRPr="00EB7C5A">
        <w:rPr>
          <w:color w:val="000000" w:themeColor="text1"/>
        </w:rPr>
        <w:t>AT: Perm</w:t>
      </w:r>
      <w:r>
        <w:rPr>
          <w:color w:val="000000" w:themeColor="text1"/>
        </w:rPr>
        <w:t>—</w:t>
      </w:r>
      <w:r w:rsidR="00C00C3F" w:rsidRPr="00EB7C5A">
        <w:rPr>
          <w:color w:val="000000" w:themeColor="text1"/>
        </w:rPr>
        <w:t>Coexistence DA</w:t>
      </w:r>
    </w:p>
    <w:p w14:paraId="5E60C6D7" w14:textId="77777777" w:rsidR="00C00C3F" w:rsidRPr="00EB7C5A" w:rsidRDefault="00C00C3F" w:rsidP="00C00C3F">
      <w:pPr>
        <w:pStyle w:val="Heading4"/>
        <w:rPr>
          <w:color w:val="000000" w:themeColor="text1"/>
        </w:rPr>
      </w:pPr>
      <w:r w:rsidRPr="00EB7C5A">
        <w:rPr>
          <w:color w:val="000000" w:themeColor="text1"/>
          <w:u w:val="single"/>
        </w:rPr>
        <w:t>Coexistence DA</w:t>
      </w:r>
      <w:r w:rsidRPr="00EB7C5A">
        <w:rPr>
          <w:color w:val="000000" w:themeColor="text1"/>
        </w:rPr>
        <w:t xml:space="preserve">. “Doing both” undermines indigenous interests and lets colonial practices off scot-free. </w:t>
      </w:r>
    </w:p>
    <w:p w14:paraId="41B90989" w14:textId="77777777" w:rsidR="00C00C3F" w:rsidRPr="00EB7C5A" w:rsidRDefault="00C00C3F" w:rsidP="00C00C3F">
      <w:pPr>
        <w:rPr>
          <w:color w:val="000000" w:themeColor="text1"/>
        </w:rPr>
      </w:pPr>
      <w:r w:rsidRPr="00EB7C5A">
        <w:rPr>
          <w:rStyle w:val="Style13ptBold"/>
          <w:color w:val="000000" w:themeColor="text1"/>
        </w:rPr>
        <w:t>Eriksson 21</w:t>
      </w:r>
      <w:r w:rsidRPr="00EB7C5A">
        <w:rPr>
          <w:color w:val="000000" w:themeColor="text1"/>
        </w:rPr>
        <w:t xml:space="preserve"> (Aina Virginia Bituin Eriksson, Communications Officer at SEI Headquarters; 7/30/21; “No green future without securing indigenous peoples’ rights”; https://www.sei.org/features/no-green-future-without-securing-indigenous-peoples-rights/) – Langham EY</w:t>
      </w:r>
    </w:p>
    <w:p w14:paraId="72AFA808" w14:textId="77777777" w:rsidR="00C00C3F" w:rsidRPr="00EB7C5A" w:rsidRDefault="00C00C3F" w:rsidP="00C00C3F">
      <w:pPr>
        <w:rPr>
          <w:rStyle w:val="Emphasis"/>
          <w:color w:val="000000" w:themeColor="text1"/>
        </w:rPr>
      </w:pPr>
      <w:r w:rsidRPr="00EB7C5A">
        <w:rPr>
          <w:rStyle w:val="StyleUnderline"/>
          <w:color w:val="000000" w:themeColor="text1"/>
        </w:rPr>
        <w:t xml:space="preserve">The </w:t>
      </w:r>
      <w:r w:rsidRPr="00EB7C5A">
        <w:rPr>
          <w:rStyle w:val="Emphasis"/>
          <w:color w:val="000000" w:themeColor="text1"/>
        </w:rPr>
        <w:t>myth of coexistence</w:t>
      </w:r>
    </w:p>
    <w:p w14:paraId="57CE1DE3" w14:textId="77777777" w:rsidR="00C00C3F" w:rsidRPr="00EB7C5A" w:rsidRDefault="00C00C3F" w:rsidP="00C00C3F">
      <w:pPr>
        <w:rPr>
          <w:rStyle w:val="StyleUnderline"/>
          <w:color w:val="000000" w:themeColor="text1"/>
        </w:rPr>
      </w:pPr>
      <w:r w:rsidRPr="00EB7C5A">
        <w:rPr>
          <w:rStyle w:val="Emphasis"/>
          <w:color w:val="000000" w:themeColor="text1"/>
        </w:rPr>
        <w:t>Coexistence</w:t>
      </w:r>
      <w:r w:rsidRPr="00EB7C5A">
        <w:rPr>
          <w:rStyle w:val="StyleUnderline"/>
          <w:color w:val="000000" w:themeColor="text1"/>
        </w:rPr>
        <w:t xml:space="preserve"> has long been the </w:t>
      </w:r>
      <w:r w:rsidRPr="00EB7C5A">
        <w:rPr>
          <w:rStyle w:val="Emphasis"/>
          <w:color w:val="000000" w:themeColor="text1"/>
        </w:rPr>
        <w:t>solution offered</w:t>
      </w:r>
      <w:r w:rsidRPr="00EB7C5A">
        <w:rPr>
          <w:rStyle w:val="StyleUnderline"/>
          <w:color w:val="000000" w:themeColor="text1"/>
        </w:rPr>
        <w:t xml:space="preserve"> in cases of competing land use between the Sámi and the expansion of several business enterprises </w:t>
      </w:r>
      <w:r w:rsidRPr="00EB7C5A">
        <w:rPr>
          <w:color w:val="000000" w:themeColor="text1"/>
          <w:sz w:val="16"/>
        </w:rPr>
        <w:t xml:space="preserve">(not just mineral extraction industries) in northern Sweden. </w:t>
      </w:r>
      <w:r w:rsidRPr="00EB7C5A">
        <w:rPr>
          <w:rStyle w:val="StyleUnderline"/>
          <w:color w:val="000000" w:themeColor="text1"/>
        </w:rPr>
        <w:t xml:space="preserve">The </w:t>
      </w:r>
      <w:r w:rsidRPr="00EB7C5A">
        <w:rPr>
          <w:rStyle w:val="Emphasis"/>
          <w:color w:val="000000" w:themeColor="text1"/>
        </w:rPr>
        <w:t>Sámi</w:t>
      </w:r>
      <w:r w:rsidRPr="00EB7C5A">
        <w:rPr>
          <w:rStyle w:val="StyleUnderline"/>
          <w:color w:val="000000" w:themeColor="text1"/>
        </w:rPr>
        <w:t xml:space="preserve"> have </w:t>
      </w:r>
      <w:r w:rsidRPr="00EB7C5A">
        <w:rPr>
          <w:rStyle w:val="Emphasis"/>
          <w:color w:val="000000" w:themeColor="text1"/>
        </w:rPr>
        <w:t>offered compelling evidence</w:t>
      </w:r>
      <w:r w:rsidRPr="00EB7C5A">
        <w:rPr>
          <w:rStyle w:val="StyleUnderline"/>
          <w:color w:val="000000" w:themeColor="text1"/>
        </w:rPr>
        <w:t xml:space="preserve"> </w:t>
      </w:r>
      <w:r w:rsidRPr="00EB7C5A">
        <w:rPr>
          <w:rStyle w:val="Emphasis"/>
          <w:color w:val="000000" w:themeColor="text1"/>
        </w:rPr>
        <w:t>that</w:t>
      </w:r>
      <w:r w:rsidRPr="00EB7C5A">
        <w:rPr>
          <w:rStyle w:val="StyleUnderline"/>
          <w:color w:val="000000" w:themeColor="text1"/>
        </w:rPr>
        <w:t xml:space="preserve"> the </w:t>
      </w:r>
      <w:r w:rsidRPr="00EB7C5A">
        <w:rPr>
          <w:rStyle w:val="Emphasis"/>
          <w:color w:val="000000" w:themeColor="text1"/>
        </w:rPr>
        <w:t>impacts predicted by state-recruited experts have been grossly underestimated</w:t>
      </w:r>
      <w:r w:rsidRPr="00EB7C5A">
        <w:rPr>
          <w:rStyle w:val="StyleUnderline"/>
          <w:color w:val="000000" w:themeColor="text1"/>
        </w:rPr>
        <w:t xml:space="preserve"> and that land-use change gravely affects migration patterns of the reindeer to the extent that coexistence would be near impossible. </w:t>
      </w:r>
    </w:p>
    <w:p w14:paraId="195D655C" w14:textId="77777777" w:rsidR="00C00C3F" w:rsidRPr="00EB7C5A" w:rsidRDefault="00C00C3F" w:rsidP="00C00C3F">
      <w:pPr>
        <w:rPr>
          <w:rStyle w:val="Emphasis"/>
          <w:color w:val="000000" w:themeColor="text1"/>
        </w:rPr>
      </w:pPr>
      <w:r w:rsidRPr="00EB7C5A">
        <w:rPr>
          <w:rStyle w:val="StyleUnderline"/>
          <w:color w:val="000000" w:themeColor="text1"/>
        </w:rPr>
        <w:t>Despite the unwavering efforts of the Sámi to make decision makers aware of the real impacts</w:t>
      </w:r>
      <w:r w:rsidRPr="00EB7C5A">
        <w:rPr>
          <w:color w:val="000000" w:themeColor="text1"/>
          <w:sz w:val="16"/>
        </w:rPr>
        <w:t xml:space="preserve">, by highlighting centuries of close observations of both their herds and the landscape, </w:t>
      </w:r>
      <w:r w:rsidRPr="00EB7C5A">
        <w:rPr>
          <w:rStyle w:val="Emphasis"/>
          <w:color w:val="000000" w:themeColor="text1"/>
        </w:rPr>
        <w:t>traditional Sámi knowledge</w:t>
      </w:r>
      <w:r w:rsidRPr="00EB7C5A">
        <w:rPr>
          <w:rStyle w:val="StyleUnderline"/>
          <w:color w:val="000000" w:themeColor="text1"/>
        </w:rPr>
        <w:t xml:space="preserve"> has been </w:t>
      </w:r>
      <w:r w:rsidRPr="00EB7C5A">
        <w:rPr>
          <w:rStyle w:val="Emphasis"/>
          <w:color w:val="000000" w:themeColor="text1"/>
        </w:rPr>
        <w:t>met</w:t>
      </w:r>
      <w:r w:rsidRPr="00EB7C5A">
        <w:rPr>
          <w:rStyle w:val="StyleUnderline"/>
          <w:color w:val="000000" w:themeColor="text1"/>
        </w:rPr>
        <w:t xml:space="preserve"> </w:t>
      </w:r>
      <w:r w:rsidRPr="00EB7C5A">
        <w:rPr>
          <w:rStyle w:val="Emphasis"/>
          <w:color w:val="000000" w:themeColor="text1"/>
        </w:rPr>
        <w:t>with disinterest.</w:t>
      </w:r>
    </w:p>
    <w:p w14:paraId="2F06305F" w14:textId="77777777" w:rsidR="00C00C3F" w:rsidRPr="00EB7C5A" w:rsidRDefault="00C00C3F" w:rsidP="00C00C3F">
      <w:pPr>
        <w:rPr>
          <w:rStyle w:val="Emphasis"/>
          <w:color w:val="000000" w:themeColor="text1"/>
        </w:rPr>
      </w:pPr>
      <w:r w:rsidRPr="00EB7C5A">
        <w:rPr>
          <w:rStyle w:val="Style13ptBold"/>
          <w:color w:val="000000" w:themeColor="text1"/>
        </w:rPr>
        <w:t xml:space="preserve"> </w:t>
      </w:r>
      <w:r w:rsidRPr="00EB7C5A">
        <w:rPr>
          <w:color w:val="000000" w:themeColor="text1"/>
          <w:sz w:val="16"/>
        </w:rPr>
        <w:t xml:space="preserve">While the Swedish government reiterates the 2030 Agenda for Sustainable Development’s slogan “Leave no one behind” at conventions and summits, Swedish </w:t>
      </w:r>
      <w:r w:rsidRPr="00EB7C5A">
        <w:rPr>
          <w:rStyle w:val="Emphasis"/>
          <w:color w:val="000000" w:themeColor="text1"/>
        </w:rPr>
        <w:t>legislation impedes</w:t>
      </w:r>
      <w:r w:rsidRPr="00EB7C5A">
        <w:rPr>
          <w:rStyle w:val="StyleUnderline"/>
          <w:color w:val="000000" w:themeColor="text1"/>
        </w:rPr>
        <w:t xml:space="preserve"> </w:t>
      </w:r>
      <w:r w:rsidRPr="00EB7C5A">
        <w:rPr>
          <w:color w:val="000000" w:themeColor="text1"/>
          <w:sz w:val="16"/>
        </w:rPr>
        <w:t xml:space="preserve">the agenda’s </w:t>
      </w:r>
      <w:r w:rsidRPr="00EB7C5A">
        <w:rPr>
          <w:rStyle w:val="Emphasis"/>
          <w:color w:val="000000" w:themeColor="text1"/>
        </w:rPr>
        <w:t>aspirations to</w:t>
      </w:r>
      <w:r w:rsidRPr="00EB7C5A">
        <w:rPr>
          <w:rStyle w:val="StyleUnderline"/>
          <w:color w:val="000000" w:themeColor="text1"/>
        </w:rPr>
        <w:t xml:space="preserve"> </w:t>
      </w:r>
      <w:r w:rsidRPr="00EB7C5A">
        <w:rPr>
          <w:rStyle w:val="Emphasis"/>
          <w:color w:val="000000" w:themeColor="text1"/>
        </w:rPr>
        <w:t>“realize the human rights of all”</w:t>
      </w:r>
      <w:r w:rsidRPr="00EB7C5A">
        <w:rPr>
          <w:rStyle w:val="StyleUnderline"/>
          <w:color w:val="000000" w:themeColor="text1"/>
        </w:rPr>
        <w:t xml:space="preserve"> and “ensure lasting protection of the planet and its natural resources”</w:t>
      </w:r>
      <w:r w:rsidRPr="00EB7C5A">
        <w:rPr>
          <w:color w:val="000000" w:themeColor="text1"/>
          <w:sz w:val="16"/>
        </w:rPr>
        <w:t xml:space="preserve">(government.se﻿). </w:t>
      </w:r>
      <w:r w:rsidRPr="00EB7C5A">
        <w:rPr>
          <w:rStyle w:val="Emphasis"/>
          <w:color w:val="000000" w:themeColor="text1"/>
        </w:rPr>
        <w:t>Achieving climate goals﻿ should</w:t>
      </w:r>
      <w:r w:rsidRPr="00EB7C5A">
        <w:rPr>
          <w:rStyle w:val="StyleUnderline"/>
          <w:color w:val="000000" w:themeColor="text1"/>
        </w:rPr>
        <w:t xml:space="preserve"> and </w:t>
      </w:r>
      <w:r w:rsidRPr="00EB7C5A">
        <w:rPr>
          <w:rStyle w:val="Emphasis"/>
          <w:color w:val="000000" w:themeColor="text1"/>
        </w:rPr>
        <w:t>not</w:t>
      </w:r>
      <w:r w:rsidRPr="00EB7C5A">
        <w:rPr>
          <w:rStyle w:val="StyleUnderline"/>
          <w:color w:val="000000" w:themeColor="text1"/>
        </w:rPr>
        <w:t xml:space="preserve"> cannot </w:t>
      </w:r>
      <w:r w:rsidRPr="00EB7C5A">
        <w:rPr>
          <w:rStyle w:val="Emphasis"/>
          <w:color w:val="000000" w:themeColor="text1"/>
        </w:rPr>
        <w:t>come at the expense of destroying communities</w:t>
      </w:r>
      <w:r w:rsidRPr="00EB7C5A">
        <w:rPr>
          <w:rStyle w:val="StyleUnderline"/>
          <w:color w:val="000000" w:themeColor="text1"/>
        </w:rPr>
        <w:t xml:space="preserve"> and cultures that practice sustainable ways of living. </w:t>
      </w:r>
      <w:r w:rsidRPr="00EB7C5A">
        <w:rPr>
          <w:rStyle w:val="Emphasis"/>
          <w:color w:val="000000" w:themeColor="text1"/>
        </w:rPr>
        <w:t>Justice is integral to tackling climate challenges.</w:t>
      </w:r>
    </w:p>
    <w:p w14:paraId="1B7A7DF6" w14:textId="77777777" w:rsidR="00C00C3F" w:rsidRPr="00EB7C5A" w:rsidRDefault="00C00C3F" w:rsidP="00C00C3F">
      <w:pPr>
        <w:rPr>
          <w:color w:val="000000" w:themeColor="text1"/>
        </w:rPr>
      </w:pPr>
      <w:r w:rsidRPr="00EB7C5A">
        <w:rPr>
          <w:rStyle w:val="Emphasis"/>
          <w:color w:val="000000" w:themeColor="text1"/>
        </w:rPr>
        <w:t xml:space="preserve"> </w:t>
      </w:r>
      <w:r w:rsidRPr="00EB7C5A">
        <w:rPr>
          <w:color w:val="000000" w:themeColor="text1"/>
          <w:sz w:val="16"/>
        </w:rPr>
        <w:t xml:space="preserve">For the Sámi people, </w:t>
      </w:r>
      <w:r w:rsidRPr="00EB7C5A">
        <w:rPr>
          <w:rStyle w:val="StyleUnderline"/>
          <w:color w:val="000000" w:themeColor="text1"/>
        </w:rPr>
        <w:t>justice means gaining equal standing</w:t>
      </w:r>
      <w:r w:rsidRPr="00EB7C5A">
        <w:rPr>
          <w:color w:val="000000" w:themeColor="text1"/>
          <w:sz w:val="16"/>
        </w:rPr>
        <w:t xml:space="preserve"> before the law, their </w:t>
      </w:r>
      <w:r w:rsidRPr="00EB7C5A">
        <w:rPr>
          <w:rStyle w:val="StyleUnderline"/>
          <w:color w:val="000000" w:themeColor="text1"/>
        </w:rPr>
        <w:t>inclusion in decision-making processes and respect for their lived experiences, traditional knowledge and cultural sovereignty.</w:t>
      </w:r>
    </w:p>
    <w:p w14:paraId="453F0ADA" w14:textId="2447B1FF" w:rsidR="00C00C3F" w:rsidRPr="00EB7C5A" w:rsidRDefault="00790E95" w:rsidP="00C00C3F">
      <w:pPr>
        <w:pStyle w:val="Heading3"/>
        <w:rPr>
          <w:color w:val="000000" w:themeColor="text1"/>
        </w:rPr>
      </w:pPr>
      <w:r>
        <w:rPr>
          <w:color w:val="000000" w:themeColor="text1"/>
        </w:rPr>
        <w:t>—</w:t>
      </w:r>
      <w:r w:rsidR="00C00C3F" w:rsidRPr="00EB7C5A">
        <w:rPr>
          <w:color w:val="000000" w:themeColor="text1"/>
        </w:rPr>
        <w:t>AT: Perm</w:t>
      </w:r>
      <w:r>
        <w:rPr>
          <w:color w:val="000000" w:themeColor="text1"/>
        </w:rPr>
        <w:t>—</w:t>
      </w:r>
      <w:r w:rsidR="00C00C3F" w:rsidRPr="00EB7C5A">
        <w:rPr>
          <w:color w:val="000000" w:themeColor="text1"/>
        </w:rPr>
        <w:t>Hope DA</w:t>
      </w:r>
    </w:p>
    <w:p w14:paraId="1E9027C9" w14:textId="77777777" w:rsidR="00C00C3F" w:rsidRPr="00EB7C5A" w:rsidRDefault="00C00C3F" w:rsidP="00C00C3F">
      <w:pPr>
        <w:pStyle w:val="Heading4"/>
        <w:rPr>
          <w:color w:val="000000" w:themeColor="text1"/>
        </w:rPr>
      </w:pPr>
      <w:r w:rsidRPr="00EB7C5A">
        <w:rPr>
          <w:color w:val="000000" w:themeColor="text1"/>
          <w:u w:val="single"/>
        </w:rPr>
        <w:t>Hope DA</w:t>
      </w:r>
      <w:r w:rsidRPr="00EB7C5A">
        <w:rPr>
          <w:color w:val="000000" w:themeColor="text1"/>
        </w:rPr>
        <w:t xml:space="preserve">. The promise of reform extends biopolitical technologies of care that displace indigenous sovereignty.  </w:t>
      </w:r>
    </w:p>
    <w:p w14:paraId="1B5314A7" w14:textId="77777777" w:rsidR="00C00C3F" w:rsidRPr="00EB7C5A" w:rsidRDefault="00C00C3F" w:rsidP="00C00C3F">
      <w:pPr>
        <w:rPr>
          <w:color w:val="000000" w:themeColor="text1"/>
        </w:rPr>
      </w:pPr>
      <w:r w:rsidRPr="00EB7C5A">
        <w:rPr>
          <w:rStyle w:val="Style13ptBold"/>
          <w:color w:val="000000" w:themeColor="text1"/>
        </w:rPr>
        <w:t>Reid 22</w:t>
      </w:r>
      <w:r w:rsidRPr="00EB7C5A">
        <w:rPr>
          <w:color w:val="000000" w:themeColor="text1"/>
        </w:rPr>
        <w:t xml:space="preserve"> (Julia Reid, professor at the University of Lapland, Rovaniemi, Finland; 10/2/22 “Biopolitics” published in “Critical Studies of the Arctic”; DOI: https://doi.org/10.1007/978-3-031-11120-4_12) – Langham EY</w:t>
      </w:r>
    </w:p>
    <w:p w14:paraId="5D4BFAD8" w14:textId="77777777" w:rsidR="00C00C3F" w:rsidRPr="00EB7C5A" w:rsidRDefault="00C00C3F" w:rsidP="00C00C3F">
      <w:pPr>
        <w:rPr>
          <w:color w:val="000000" w:themeColor="text1"/>
          <w:sz w:val="16"/>
        </w:rPr>
      </w:pPr>
      <w:r w:rsidRPr="00EB7C5A">
        <w:rPr>
          <w:color w:val="000000" w:themeColor="text1"/>
          <w:sz w:val="16"/>
        </w:rPr>
        <w:t xml:space="preserve">Thinking about the biopolitics of care is also fundamental to the work of two other scholars of the Arctic—Marjo Lindroth and Heidi </w:t>
      </w:r>
      <w:proofErr w:type="spellStart"/>
      <w:r w:rsidRPr="00EB7C5A">
        <w:rPr>
          <w:color w:val="000000" w:themeColor="text1"/>
          <w:sz w:val="16"/>
        </w:rPr>
        <w:t>SinevaaraNiskanen</w:t>
      </w:r>
      <w:proofErr w:type="spellEnd"/>
      <w:r w:rsidRPr="00EB7C5A">
        <w:rPr>
          <w:color w:val="000000" w:themeColor="text1"/>
          <w:sz w:val="16"/>
        </w:rPr>
        <w:t xml:space="preserve">—whose work addresses it as a central theme (Lindroth &amp; Sinevaara-Niskanen, 2018, 2022). The focus of their research has been on the continuities of colonialism at work in the policies of Arctic states such as Canada, as well as the Arctic Council. This is important because the Arctic Council is often identified as a more progressive and postcolonial regime of governance when compared with the Arctic states. As Lindroth and Sinevaara-Niskanen describe, the significance of the Arctic Council is that it functions to represent a structural transformation in the relations of states to indigenous peoples, on account of its being more inclusive and consultative of indigenous peoples than the states of the Arctic region (Lindroth &amp; Sinevaara-Niskanen, 2022: 16). Whether we are considering the care of the Arctic Council or of Arctic states for indigenous peoples, </w:t>
      </w:r>
      <w:r w:rsidRPr="00EB7C5A">
        <w:rPr>
          <w:rStyle w:val="StyleUnderline"/>
          <w:color w:val="000000" w:themeColor="text1"/>
        </w:rPr>
        <w:t>it is essential</w:t>
      </w:r>
      <w:r w:rsidRPr="00EB7C5A">
        <w:rPr>
          <w:color w:val="000000" w:themeColor="text1"/>
          <w:sz w:val="16"/>
        </w:rPr>
        <w:t xml:space="preserve">, they argue, </w:t>
      </w:r>
      <w:r w:rsidRPr="00EB7C5A">
        <w:rPr>
          <w:rStyle w:val="StyleUnderline"/>
          <w:color w:val="000000" w:themeColor="text1"/>
        </w:rPr>
        <w:t xml:space="preserve">that we see how such </w:t>
      </w:r>
      <w:r w:rsidRPr="00EB7C5A">
        <w:rPr>
          <w:rStyle w:val="Emphasis"/>
          <w:color w:val="000000" w:themeColor="text1"/>
        </w:rPr>
        <w:t>care functions strategically</w:t>
      </w:r>
      <w:r w:rsidRPr="00EB7C5A">
        <w:rPr>
          <w:color w:val="000000" w:themeColor="text1"/>
          <w:sz w:val="16"/>
        </w:rPr>
        <w:t xml:space="preserve">, as a way of </w:t>
      </w:r>
      <w:proofErr w:type="spellStart"/>
      <w:r w:rsidRPr="00EB7C5A">
        <w:rPr>
          <w:color w:val="000000" w:themeColor="text1"/>
          <w:sz w:val="16"/>
        </w:rPr>
        <w:t>signalling</w:t>
      </w:r>
      <w:proofErr w:type="spellEnd"/>
      <w:r w:rsidRPr="00EB7C5A">
        <w:rPr>
          <w:color w:val="000000" w:themeColor="text1"/>
          <w:sz w:val="16"/>
        </w:rPr>
        <w:t xml:space="preserve"> to indigenous peoples and the wider world that things are getting better. </w:t>
      </w:r>
      <w:r w:rsidRPr="00EB7C5A">
        <w:rPr>
          <w:rStyle w:val="StyleUnderline"/>
          <w:color w:val="000000" w:themeColor="text1"/>
        </w:rPr>
        <w:t>Care</w:t>
      </w:r>
      <w:r w:rsidRPr="00EB7C5A">
        <w:rPr>
          <w:color w:val="000000" w:themeColor="text1"/>
          <w:sz w:val="16"/>
        </w:rPr>
        <w:t>, they suggest, ‘</w:t>
      </w:r>
      <w:r w:rsidRPr="00EB7C5A">
        <w:rPr>
          <w:rStyle w:val="Emphasis"/>
          <w:color w:val="000000" w:themeColor="text1"/>
        </w:rPr>
        <w:t>signals hope</w:t>
      </w:r>
      <w:r w:rsidRPr="00EB7C5A">
        <w:rPr>
          <w:rStyle w:val="StyleUnderline"/>
          <w:color w:val="000000" w:themeColor="text1"/>
        </w:rPr>
        <w:t xml:space="preserve"> for the better</w:t>
      </w:r>
      <w:r w:rsidRPr="00EB7C5A">
        <w:rPr>
          <w:color w:val="000000" w:themeColor="text1"/>
          <w:sz w:val="16"/>
        </w:rPr>
        <w:t xml:space="preserve">’ </w:t>
      </w:r>
      <w:r w:rsidRPr="00EB7C5A">
        <w:rPr>
          <w:rStyle w:val="StyleUnderline"/>
          <w:color w:val="000000" w:themeColor="text1"/>
        </w:rPr>
        <w:t xml:space="preserve">yet, on closer inspection, is </w:t>
      </w:r>
      <w:r w:rsidRPr="00EB7C5A">
        <w:rPr>
          <w:rStyle w:val="Emphasis"/>
          <w:color w:val="000000" w:themeColor="text1"/>
        </w:rPr>
        <w:t>revealed to be</w:t>
      </w:r>
      <w:r w:rsidRPr="00EB7C5A">
        <w:rPr>
          <w:color w:val="000000" w:themeColor="text1"/>
          <w:sz w:val="16"/>
        </w:rPr>
        <w:t xml:space="preserve"> ‘</w:t>
      </w:r>
      <w:r w:rsidRPr="00EB7C5A">
        <w:rPr>
          <w:rStyle w:val="Emphasis"/>
          <w:color w:val="000000" w:themeColor="text1"/>
        </w:rPr>
        <w:t>dangerous</w:t>
      </w:r>
      <w:r w:rsidRPr="00EB7C5A">
        <w:rPr>
          <w:color w:val="000000" w:themeColor="text1"/>
          <w:sz w:val="16"/>
        </w:rPr>
        <w:t xml:space="preserve">’ </w:t>
      </w:r>
      <w:r w:rsidRPr="00EB7C5A">
        <w:rPr>
          <w:rStyle w:val="StyleUnderline"/>
          <w:color w:val="000000" w:themeColor="text1"/>
        </w:rPr>
        <w:t>and</w:t>
      </w:r>
      <w:r w:rsidRPr="00EB7C5A">
        <w:rPr>
          <w:color w:val="000000" w:themeColor="text1"/>
          <w:sz w:val="16"/>
        </w:rPr>
        <w:t xml:space="preserve"> indeed ‘</w:t>
      </w:r>
      <w:r w:rsidRPr="00EB7C5A">
        <w:rPr>
          <w:rStyle w:val="Emphasis"/>
          <w:color w:val="000000" w:themeColor="text1"/>
        </w:rPr>
        <w:t>colonial</w:t>
      </w:r>
      <w:r w:rsidRPr="00EB7C5A">
        <w:rPr>
          <w:color w:val="000000" w:themeColor="text1"/>
          <w:sz w:val="16"/>
        </w:rPr>
        <w:t xml:space="preserve">’ (Lindroth &amp; Sinevaara-Niskanen, 2022: 101). </w:t>
      </w:r>
      <w:r w:rsidRPr="00EB7C5A">
        <w:rPr>
          <w:rStyle w:val="Emphasis"/>
          <w:color w:val="000000" w:themeColor="text1"/>
        </w:rPr>
        <w:t>Hope</w:t>
      </w:r>
      <w:r w:rsidRPr="00EB7C5A">
        <w:rPr>
          <w:color w:val="000000" w:themeColor="text1"/>
          <w:sz w:val="16"/>
        </w:rPr>
        <w:t xml:space="preserve"> itself has to be understood </w:t>
      </w:r>
      <w:r w:rsidRPr="00EB7C5A">
        <w:rPr>
          <w:rStyle w:val="StyleUnderline"/>
          <w:color w:val="000000" w:themeColor="text1"/>
        </w:rPr>
        <w:t>as another element of</w:t>
      </w:r>
      <w:r w:rsidRPr="00EB7C5A">
        <w:rPr>
          <w:color w:val="000000" w:themeColor="text1"/>
          <w:sz w:val="16"/>
        </w:rPr>
        <w:t xml:space="preserve"> such </w:t>
      </w:r>
      <w:r w:rsidRPr="00EB7C5A">
        <w:rPr>
          <w:rStyle w:val="Emphasis"/>
          <w:color w:val="000000" w:themeColor="text1"/>
        </w:rPr>
        <w:t>colonialism</w:t>
      </w:r>
      <w:r w:rsidRPr="00EB7C5A">
        <w:rPr>
          <w:color w:val="000000" w:themeColor="text1"/>
          <w:sz w:val="16"/>
        </w:rPr>
        <w:t xml:space="preserve">, they argue, for </w:t>
      </w:r>
      <w:r w:rsidRPr="00EB7C5A">
        <w:rPr>
          <w:rStyle w:val="StyleUnderline"/>
          <w:color w:val="000000" w:themeColor="text1"/>
        </w:rPr>
        <w:t>acts of care are designed to</w:t>
      </w:r>
      <w:r w:rsidRPr="00EB7C5A">
        <w:rPr>
          <w:color w:val="000000" w:themeColor="text1"/>
          <w:sz w:val="16"/>
        </w:rPr>
        <w:t xml:space="preserve"> ‘</w:t>
      </w:r>
      <w:r w:rsidRPr="00EB7C5A">
        <w:rPr>
          <w:rStyle w:val="StyleUnderline"/>
          <w:color w:val="000000" w:themeColor="text1"/>
        </w:rPr>
        <w:t>reproduce hope</w:t>
      </w:r>
      <w:r w:rsidRPr="00EB7C5A">
        <w:rPr>
          <w:color w:val="000000" w:themeColor="text1"/>
          <w:sz w:val="16"/>
        </w:rPr>
        <w:t xml:space="preserve">’ (Lindroth &amp; </w:t>
      </w:r>
      <w:proofErr w:type="spellStart"/>
      <w:r w:rsidRPr="00EB7C5A">
        <w:rPr>
          <w:color w:val="000000" w:themeColor="text1"/>
          <w:sz w:val="16"/>
        </w:rPr>
        <w:t>SinevaaraNiskanen</w:t>
      </w:r>
      <w:proofErr w:type="spellEnd"/>
      <w:r w:rsidRPr="00EB7C5A">
        <w:rPr>
          <w:color w:val="000000" w:themeColor="text1"/>
          <w:sz w:val="16"/>
        </w:rPr>
        <w:t xml:space="preserve">, 2022: 101). </w:t>
      </w:r>
      <w:r w:rsidRPr="00EB7C5A">
        <w:rPr>
          <w:rStyle w:val="StyleUnderline"/>
          <w:color w:val="000000" w:themeColor="text1"/>
        </w:rPr>
        <w:t xml:space="preserve">Expressions of a will to </w:t>
      </w:r>
      <w:r w:rsidRPr="00EB7C5A">
        <w:rPr>
          <w:rStyle w:val="Emphasis"/>
          <w:color w:val="000000" w:themeColor="text1"/>
        </w:rPr>
        <w:t>care</w:t>
      </w:r>
      <w:r w:rsidRPr="00EB7C5A">
        <w:rPr>
          <w:rStyle w:val="StyleUnderline"/>
          <w:color w:val="000000" w:themeColor="text1"/>
        </w:rPr>
        <w:t xml:space="preserve"> </w:t>
      </w:r>
      <w:r w:rsidRPr="00EB7C5A">
        <w:rPr>
          <w:rStyle w:val="Emphasis"/>
          <w:color w:val="000000" w:themeColor="text1"/>
        </w:rPr>
        <w:t>enable</w:t>
      </w:r>
      <w:r w:rsidRPr="00EB7C5A">
        <w:rPr>
          <w:rStyle w:val="StyleUnderline"/>
          <w:color w:val="000000" w:themeColor="text1"/>
        </w:rPr>
        <w:t xml:space="preserve"> Arctic regimes to implement a</w:t>
      </w:r>
      <w:r w:rsidRPr="00EB7C5A">
        <w:rPr>
          <w:color w:val="000000" w:themeColor="text1"/>
          <w:sz w:val="16"/>
        </w:rPr>
        <w:t xml:space="preserve"> ‘</w:t>
      </w:r>
      <w:r w:rsidRPr="00EB7C5A">
        <w:rPr>
          <w:rStyle w:val="Emphasis"/>
          <w:color w:val="000000" w:themeColor="text1"/>
        </w:rPr>
        <w:t>politics of hope</w:t>
      </w:r>
      <w:r w:rsidRPr="00EB7C5A">
        <w:rPr>
          <w:color w:val="000000" w:themeColor="text1"/>
          <w:sz w:val="16"/>
        </w:rPr>
        <w:t xml:space="preserve">’ </w:t>
      </w:r>
      <w:r w:rsidRPr="00EB7C5A">
        <w:rPr>
          <w:rStyle w:val="StyleUnderline"/>
          <w:color w:val="000000" w:themeColor="text1"/>
        </w:rPr>
        <w:t>which</w:t>
      </w:r>
      <w:r w:rsidRPr="00EB7C5A">
        <w:rPr>
          <w:color w:val="000000" w:themeColor="text1"/>
          <w:sz w:val="16"/>
        </w:rPr>
        <w:t xml:space="preserve">, in turn, </w:t>
      </w:r>
      <w:r w:rsidRPr="00EB7C5A">
        <w:rPr>
          <w:rStyle w:val="Emphasis"/>
          <w:color w:val="000000" w:themeColor="text1"/>
        </w:rPr>
        <w:t>extends</w:t>
      </w:r>
      <w:r w:rsidRPr="00EB7C5A">
        <w:rPr>
          <w:rStyle w:val="StyleUnderline"/>
          <w:color w:val="000000" w:themeColor="text1"/>
        </w:rPr>
        <w:t xml:space="preserve"> their </w:t>
      </w:r>
      <w:r w:rsidRPr="00EB7C5A">
        <w:rPr>
          <w:rStyle w:val="Emphasis"/>
          <w:color w:val="000000" w:themeColor="text1"/>
        </w:rPr>
        <w:t>colonial rule</w:t>
      </w:r>
      <w:r w:rsidRPr="00EB7C5A">
        <w:rPr>
          <w:rStyle w:val="StyleUnderline"/>
          <w:color w:val="000000" w:themeColor="text1"/>
        </w:rPr>
        <w:t xml:space="preserve"> over indigenous peoples</w:t>
      </w:r>
      <w:r w:rsidRPr="00EB7C5A">
        <w:rPr>
          <w:color w:val="000000" w:themeColor="text1"/>
          <w:sz w:val="16"/>
        </w:rPr>
        <w:t xml:space="preserve"> (Lindroth &amp; Sinevaara-Niskanen, 2022: 101). As Claes </w:t>
      </w:r>
      <w:proofErr w:type="spellStart"/>
      <w:r w:rsidRPr="00EB7C5A">
        <w:rPr>
          <w:color w:val="000000" w:themeColor="text1"/>
          <w:sz w:val="16"/>
        </w:rPr>
        <w:t>Tängh</w:t>
      </w:r>
      <w:proofErr w:type="spellEnd"/>
      <w:r w:rsidRPr="00EB7C5A">
        <w:rPr>
          <w:color w:val="000000" w:themeColor="text1"/>
          <w:sz w:val="16"/>
        </w:rPr>
        <w:t xml:space="preserve"> Wrangel has well argued, </w:t>
      </w:r>
      <w:r w:rsidRPr="00EB7C5A">
        <w:rPr>
          <w:rStyle w:val="Emphasis"/>
          <w:color w:val="000000" w:themeColor="text1"/>
        </w:rPr>
        <w:t>hope</w:t>
      </w:r>
      <w:r w:rsidRPr="00EB7C5A">
        <w:rPr>
          <w:rStyle w:val="StyleUnderline"/>
          <w:color w:val="000000" w:themeColor="text1"/>
        </w:rPr>
        <w:t xml:space="preserve">, like care, is a </w:t>
      </w:r>
      <w:r w:rsidRPr="00EB7C5A">
        <w:rPr>
          <w:rStyle w:val="Emphasis"/>
          <w:color w:val="000000" w:themeColor="text1"/>
        </w:rPr>
        <w:t>biopolitical technology</w:t>
      </w:r>
      <w:r w:rsidRPr="00EB7C5A">
        <w:rPr>
          <w:color w:val="000000" w:themeColor="text1"/>
          <w:sz w:val="16"/>
        </w:rPr>
        <w:t xml:space="preserve"> (</w:t>
      </w:r>
      <w:proofErr w:type="spellStart"/>
      <w:r w:rsidRPr="00EB7C5A">
        <w:rPr>
          <w:color w:val="000000" w:themeColor="text1"/>
          <w:sz w:val="16"/>
        </w:rPr>
        <w:t>Tängh</w:t>
      </w:r>
      <w:proofErr w:type="spellEnd"/>
      <w:r w:rsidRPr="00EB7C5A">
        <w:rPr>
          <w:color w:val="000000" w:themeColor="text1"/>
          <w:sz w:val="16"/>
        </w:rPr>
        <w:t xml:space="preserve"> Wrangel, 2019: 669); </w:t>
      </w:r>
      <w:r w:rsidRPr="00EB7C5A">
        <w:rPr>
          <w:rStyle w:val="StyleUnderline"/>
          <w:color w:val="000000" w:themeColor="text1"/>
        </w:rPr>
        <w:t xml:space="preserve">its function is to </w:t>
      </w:r>
      <w:r w:rsidRPr="00EB7C5A">
        <w:rPr>
          <w:rStyle w:val="Emphasis"/>
          <w:color w:val="000000" w:themeColor="text1"/>
        </w:rPr>
        <w:t>enable regimes</w:t>
      </w:r>
      <w:r w:rsidRPr="00EB7C5A">
        <w:rPr>
          <w:rStyle w:val="StyleUnderline"/>
          <w:color w:val="000000" w:themeColor="text1"/>
        </w:rPr>
        <w:t xml:space="preserve"> of power </w:t>
      </w:r>
      <w:r w:rsidRPr="00EB7C5A">
        <w:rPr>
          <w:rStyle w:val="Emphasis"/>
          <w:color w:val="000000" w:themeColor="text1"/>
        </w:rPr>
        <w:t xml:space="preserve">to govern </w:t>
      </w:r>
      <w:r w:rsidRPr="00EB7C5A">
        <w:rPr>
          <w:rStyle w:val="StyleUnderline"/>
          <w:color w:val="000000" w:themeColor="text1"/>
        </w:rPr>
        <w:t xml:space="preserve">the </w:t>
      </w:r>
      <w:r w:rsidRPr="00EB7C5A">
        <w:rPr>
          <w:rStyle w:val="Emphasis"/>
          <w:color w:val="000000" w:themeColor="text1"/>
        </w:rPr>
        <w:t>life</w:t>
      </w:r>
      <w:r w:rsidRPr="00EB7C5A">
        <w:rPr>
          <w:rStyle w:val="StyleUnderline"/>
          <w:color w:val="000000" w:themeColor="text1"/>
        </w:rPr>
        <w:t xml:space="preserve"> of the populations which they target, and </w:t>
      </w:r>
      <w:r w:rsidRPr="00EB7C5A">
        <w:rPr>
          <w:rStyle w:val="Emphasis"/>
          <w:color w:val="000000" w:themeColor="text1"/>
        </w:rPr>
        <w:t>produce</w:t>
      </w:r>
      <w:r w:rsidRPr="00EB7C5A">
        <w:rPr>
          <w:color w:val="000000" w:themeColor="text1"/>
          <w:sz w:val="16"/>
        </w:rPr>
        <w:t xml:space="preserve"> ‘</w:t>
      </w:r>
      <w:r w:rsidRPr="00EB7C5A">
        <w:rPr>
          <w:rStyle w:val="Emphasis"/>
          <w:color w:val="000000" w:themeColor="text1"/>
        </w:rPr>
        <w:t>hopeful subjects</w:t>
      </w:r>
      <w:r w:rsidRPr="00EB7C5A">
        <w:rPr>
          <w:color w:val="000000" w:themeColor="text1"/>
          <w:sz w:val="16"/>
        </w:rPr>
        <w:t xml:space="preserve">’ </w:t>
      </w:r>
      <w:r w:rsidRPr="00EB7C5A">
        <w:rPr>
          <w:rStyle w:val="StyleUnderline"/>
          <w:color w:val="000000" w:themeColor="text1"/>
        </w:rPr>
        <w:t xml:space="preserve">whose </w:t>
      </w:r>
      <w:r w:rsidRPr="00EB7C5A">
        <w:rPr>
          <w:rStyle w:val="Emphasis"/>
          <w:color w:val="000000" w:themeColor="text1"/>
        </w:rPr>
        <w:t>orientation</w:t>
      </w:r>
      <w:r w:rsidRPr="00EB7C5A">
        <w:rPr>
          <w:rStyle w:val="StyleUnderline"/>
          <w:color w:val="000000" w:themeColor="text1"/>
        </w:rPr>
        <w:t xml:space="preserve"> to the future is </w:t>
      </w:r>
      <w:r w:rsidRPr="00EB7C5A">
        <w:rPr>
          <w:rStyle w:val="Emphasis"/>
          <w:color w:val="000000" w:themeColor="text1"/>
        </w:rPr>
        <w:t>secure</w:t>
      </w:r>
      <w:r w:rsidRPr="00EB7C5A">
        <w:rPr>
          <w:rStyle w:val="StyleUnderline"/>
          <w:color w:val="000000" w:themeColor="text1"/>
        </w:rPr>
        <w:t xml:space="preserve"> and </w:t>
      </w:r>
      <w:r w:rsidRPr="00EB7C5A">
        <w:rPr>
          <w:rStyle w:val="Emphasis"/>
          <w:color w:val="000000" w:themeColor="text1"/>
        </w:rPr>
        <w:t>not</w:t>
      </w:r>
      <w:r w:rsidRPr="00EB7C5A">
        <w:rPr>
          <w:rStyle w:val="StyleUnderline"/>
          <w:color w:val="000000" w:themeColor="text1"/>
        </w:rPr>
        <w:t xml:space="preserve"> </w:t>
      </w:r>
      <w:r w:rsidRPr="00EB7C5A">
        <w:rPr>
          <w:rStyle w:val="Emphasis"/>
          <w:color w:val="000000" w:themeColor="text1"/>
        </w:rPr>
        <w:t>dangerous to political power</w:t>
      </w:r>
      <w:r w:rsidRPr="00EB7C5A">
        <w:rPr>
          <w:rStyle w:val="StyleUnderline"/>
          <w:color w:val="000000" w:themeColor="text1"/>
        </w:rPr>
        <w:t xml:space="preserve">. </w:t>
      </w:r>
      <w:r w:rsidRPr="00EB7C5A">
        <w:rPr>
          <w:rStyle w:val="Emphasis"/>
          <w:color w:val="000000" w:themeColor="text1"/>
        </w:rPr>
        <w:t>Subjects without hope</w:t>
      </w:r>
      <w:r w:rsidRPr="00EB7C5A">
        <w:rPr>
          <w:rStyle w:val="StyleUnderline"/>
          <w:color w:val="000000" w:themeColor="text1"/>
        </w:rPr>
        <w:t xml:space="preserve">, it is </w:t>
      </w:r>
      <w:r w:rsidRPr="00EB7C5A">
        <w:rPr>
          <w:rStyle w:val="Emphasis"/>
          <w:color w:val="000000" w:themeColor="text1"/>
        </w:rPr>
        <w:t>feared</w:t>
      </w:r>
      <w:r w:rsidRPr="00EB7C5A">
        <w:rPr>
          <w:rStyle w:val="StyleUnderline"/>
          <w:color w:val="000000" w:themeColor="text1"/>
        </w:rPr>
        <w:t xml:space="preserve"> in the United States</w:t>
      </w:r>
      <w:r w:rsidRPr="00EB7C5A">
        <w:rPr>
          <w:color w:val="000000" w:themeColor="text1"/>
          <w:sz w:val="16"/>
        </w:rPr>
        <w:t xml:space="preserve">, for example, </w:t>
      </w:r>
      <w:r w:rsidRPr="00EB7C5A">
        <w:rPr>
          <w:rStyle w:val="StyleUnderline"/>
          <w:color w:val="000000" w:themeColor="text1"/>
        </w:rPr>
        <w:t>are more likely to turn into suicide bombers</w:t>
      </w:r>
      <w:r w:rsidRPr="00EB7C5A">
        <w:rPr>
          <w:color w:val="000000" w:themeColor="text1"/>
          <w:sz w:val="16"/>
        </w:rPr>
        <w:t xml:space="preserve"> (</w:t>
      </w:r>
      <w:proofErr w:type="spellStart"/>
      <w:r w:rsidRPr="00EB7C5A">
        <w:rPr>
          <w:color w:val="000000" w:themeColor="text1"/>
          <w:sz w:val="16"/>
        </w:rPr>
        <w:t>Tängh</w:t>
      </w:r>
      <w:proofErr w:type="spellEnd"/>
      <w:r w:rsidRPr="00EB7C5A">
        <w:rPr>
          <w:color w:val="000000" w:themeColor="text1"/>
          <w:sz w:val="16"/>
        </w:rPr>
        <w:t xml:space="preserve"> Wrangel, 2019: 672). </w:t>
      </w:r>
      <w:r w:rsidRPr="00EB7C5A">
        <w:rPr>
          <w:rStyle w:val="StyleUnderline"/>
          <w:color w:val="000000" w:themeColor="text1"/>
        </w:rPr>
        <w:t>In the Arctic, there is a comparable set of linkages between care, hope and suicide that are equally biopolitical</w:t>
      </w:r>
      <w:r w:rsidRPr="00EB7C5A">
        <w:rPr>
          <w:color w:val="000000" w:themeColor="text1"/>
          <w:sz w:val="16"/>
        </w:rPr>
        <w:t>. The Arctic Council has been particularly proactive in tackling the suicide crisis in the Arctic, not just among the Inuit but among wider indigenous communities as well. It is essential therefore that the Council’s policies towards suicide be subjected to the same kind of biopolitical scrutiny that Stevenson has given to those of the Canadian state.</w:t>
      </w:r>
    </w:p>
    <w:p w14:paraId="46E328CE" w14:textId="08877411" w:rsidR="00C00C3F" w:rsidRPr="00EB7C5A" w:rsidRDefault="00790E95" w:rsidP="00C00C3F">
      <w:pPr>
        <w:pStyle w:val="Heading2"/>
        <w:rPr>
          <w:color w:val="000000" w:themeColor="text1"/>
        </w:rPr>
      </w:pPr>
      <w:r>
        <w:rPr>
          <w:color w:val="000000" w:themeColor="text1"/>
        </w:rPr>
        <w:t>—</w:t>
      </w:r>
      <w:r w:rsidR="00C00C3F" w:rsidRPr="00EB7C5A">
        <w:rPr>
          <w:color w:val="000000" w:themeColor="text1"/>
        </w:rPr>
        <w:t>AT: Framework</w:t>
      </w:r>
    </w:p>
    <w:p w14:paraId="13A135BD" w14:textId="2A5637C8" w:rsidR="00C00C3F" w:rsidRDefault="00790E95" w:rsidP="00C00C3F">
      <w:pPr>
        <w:pStyle w:val="Heading3"/>
        <w:rPr>
          <w:color w:val="000000" w:themeColor="text1"/>
        </w:rPr>
      </w:pPr>
      <w:r>
        <w:rPr>
          <w:color w:val="000000" w:themeColor="text1"/>
        </w:rPr>
        <w:t>—</w:t>
      </w:r>
      <w:r w:rsidR="00C00C3F">
        <w:rPr>
          <w:color w:val="000000" w:themeColor="text1"/>
        </w:rPr>
        <w:t>AT: FW</w:t>
      </w:r>
      <w:r>
        <w:rPr>
          <w:color w:val="000000" w:themeColor="text1"/>
        </w:rPr>
        <w:t>—</w:t>
      </w:r>
      <w:r w:rsidR="00C00C3F">
        <w:rPr>
          <w:color w:val="000000" w:themeColor="text1"/>
        </w:rPr>
        <w:t>Neoliberal Subjectivity DA</w:t>
      </w:r>
    </w:p>
    <w:p w14:paraId="2A975167" w14:textId="77777777" w:rsidR="00C00C3F" w:rsidRDefault="00C00C3F" w:rsidP="00C00C3F">
      <w:pPr>
        <w:pStyle w:val="Heading4"/>
      </w:pPr>
      <w:r w:rsidRPr="009B7054">
        <w:t>Debate, at the level of form, facilitates neoliberal subjectivity—the critique is necessary to combat the cost-benefit logics that shape metrics such as 'fairness' and 'clash</w:t>
      </w:r>
      <w:r>
        <w:t>’</w:t>
      </w:r>
    </w:p>
    <w:p w14:paraId="0A1AA9AC" w14:textId="77777777" w:rsidR="00C00C3F" w:rsidRDefault="00C00C3F" w:rsidP="00C00C3F">
      <w:r w:rsidRPr="006A4851">
        <w:rPr>
          <w:b/>
          <w:bCs/>
          <w:sz w:val="24"/>
        </w:rPr>
        <w:t>Batalla, 23</w:t>
      </w:r>
      <w:r>
        <w:t xml:space="preserve"> (Invisible Extinction: Fragility and the Extinction of the Self in Neoliberal Societies, Oriol Batalla </w:t>
      </w:r>
      <w:r w:rsidRPr="00207804">
        <w:t xml:space="preserve">a PhD candidate in Social and Cultural Theory at the Center for the Study of Culture, Politics, and Society </w:t>
      </w:r>
      <w:r>
        <w:t>University of Barcelona, Spain, Annali di Ca’ Foscari. Serie orientale Vol. 59 – Supplement – December 2023//Jean Devon Rousseau)</w:t>
      </w:r>
    </w:p>
    <w:p w14:paraId="3BEBE960" w14:textId="77777777" w:rsidR="00C00C3F" w:rsidRPr="00A975E5" w:rsidRDefault="00C00C3F" w:rsidP="00C00C3F">
      <w:pPr>
        <w:rPr>
          <w:sz w:val="16"/>
        </w:rPr>
      </w:pPr>
      <w:r w:rsidRPr="00207804">
        <w:rPr>
          <w:b/>
          <w:bCs/>
          <w:u w:val="single"/>
        </w:rPr>
        <w:t>The “character of the self”</w:t>
      </w:r>
      <w:r w:rsidRPr="00A975E5">
        <w:rPr>
          <w:sz w:val="16"/>
        </w:rPr>
        <w:t xml:space="preserve"> is something well discussed in philosophy and social theory. From the Greek classics to the twentieth-century French hermeneutics, </w:t>
      </w:r>
      <w:r w:rsidRPr="00207804">
        <w:rPr>
          <w:b/>
          <w:bCs/>
          <w:u w:val="single"/>
        </w:rPr>
        <w:t xml:space="preserve">the ideas of virtue, morality, subjectivity, and agency </w:t>
      </w:r>
      <w:r w:rsidRPr="00A975E5">
        <w:rPr>
          <w:sz w:val="16"/>
        </w:rPr>
        <w:t xml:space="preserve">have </w:t>
      </w:r>
      <w:r w:rsidRPr="00207804">
        <w:rPr>
          <w:b/>
          <w:bCs/>
          <w:u w:val="single"/>
        </w:rPr>
        <w:t xml:space="preserve">been put at the forefront of most of the important debates </w:t>
      </w:r>
      <w:r w:rsidRPr="00A975E5">
        <w:rPr>
          <w:sz w:val="16"/>
        </w:rPr>
        <w:t xml:space="preserve">in these disciplines. With these in mind, </w:t>
      </w:r>
      <w:r w:rsidRPr="00207804">
        <w:rPr>
          <w:u w:val="single"/>
        </w:rPr>
        <w:t>the character of the self</w:t>
      </w:r>
      <w:r w:rsidRPr="00A975E5">
        <w:rPr>
          <w:sz w:val="16"/>
        </w:rPr>
        <w:t xml:space="preserve"> has been </w:t>
      </w:r>
      <w:r w:rsidRPr="00207804">
        <w:rPr>
          <w:u w:val="single"/>
        </w:rPr>
        <w:t>defined as “the ethical values we place on our own desires and our relations to others</w:t>
      </w:r>
      <w:r w:rsidRPr="00A975E5">
        <w:rPr>
          <w:sz w:val="16"/>
        </w:rPr>
        <w:t xml:space="preserve">” (Sennett 1998, </w:t>
      </w:r>
      <w:proofErr w:type="spellStart"/>
      <w:r w:rsidRPr="00A975E5">
        <w:rPr>
          <w:sz w:val="16"/>
        </w:rPr>
        <w:t>i</w:t>
      </w:r>
      <w:proofErr w:type="spellEnd"/>
      <w:r w:rsidRPr="00A975E5">
        <w:rPr>
          <w:sz w:val="16"/>
        </w:rPr>
        <w:t xml:space="preserve">). By this, </w:t>
      </w:r>
      <w:r w:rsidRPr="00207804">
        <w:rPr>
          <w:u w:val="single"/>
        </w:rPr>
        <w:t>it is possible to argue that character depends on the connections a subject has with the world and its unique reality</w:t>
      </w:r>
      <w:r w:rsidRPr="00A975E5">
        <w:rPr>
          <w:sz w:val="16"/>
        </w:rPr>
        <w:t xml:space="preserve">. In addition, s Richard Sennet puts it, individuals become and concern </w:t>
      </w:r>
      <w:r w:rsidRPr="00207804">
        <w:rPr>
          <w:u w:val="single"/>
        </w:rPr>
        <w:t>“the personal traits which we value in ourselves and for which we seek to be valued by others”</w:t>
      </w:r>
      <w:r w:rsidRPr="00A975E5">
        <w:rPr>
          <w:sz w:val="16"/>
        </w:rPr>
        <w:t xml:space="preserve"> (1998, </w:t>
      </w:r>
      <w:proofErr w:type="spellStart"/>
      <w:r w:rsidRPr="00A975E5">
        <w:rPr>
          <w:sz w:val="16"/>
        </w:rPr>
        <w:t>i</w:t>
      </w:r>
      <w:proofErr w:type="spellEnd"/>
      <w:r w:rsidRPr="00A975E5">
        <w:rPr>
          <w:sz w:val="16"/>
        </w:rPr>
        <w:t xml:space="preserve">), </w:t>
      </w:r>
      <w:r w:rsidRPr="00207804">
        <w:rPr>
          <w:u w:val="single"/>
        </w:rPr>
        <w:t>having</w:t>
      </w:r>
      <w:r w:rsidRPr="00A975E5">
        <w:rPr>
          <w:sz w:val="16"/>
        </w:rPr>
        <w:t xml:space="preserve"> sustainable, </w:t>
      </w:r>
      <w:proofErr w:type="spellStart"/>
      <w:r w:rsidRPr="00A975E5">
        <w:rPr>
          <w:sz w:val="16"/>
        </w:rPr>
        <w:t>lomg</w:t>
      </w:r>
      <w:proofErr w:type="spellEnd"/>
      <w:r w:rsidRPr="00A975E5">
        <w:rPr>
          <w:sz w:val="16"/>
        </w:rPr>
        <w:t xml:space="preserve">-term </w:t>
      </w:r>
      <w:r w:rsidRPr="00207804">
        <w:rPr>
          <w:u w:val="single"/>
        </w:rPr>
        <w:t>goals and sentiments as the items that serve the character of a subject</w:t>
      </w:r>
      <w:r w:rsidRPr="00A975E5">
        <w:rPr>
          <w:sz w:val="16"/>
        </w:rPr>
        <w:t xml:space="preserve">.. According to Michel Foucault (1993), </w:t>
      </w:r>
      <w:r w:rsidRPr="00207804">
        <w:rPr>
          <w:b/>
          <w:bCs/>
          <w:u w:val="single"/>
        </w:rPr>
        <w:t>the self is complex in the sense that techniques of domination can permeate subjectivity</w:t>
      </w:r>
      <w:r w:rsidRPr="00A975E5">
        <w:rPr>
          <w:sz w:val="16"/>
        </w:rPr>
        <w:t xml:space="preserve">. In other words, the self can be modified by either internal or external constraints that will, in one way or another, interfere in its nature and the way in which exists and is perceived. </w:t>
      </w:r>
    </w:p>
    <w:p w14:paraId="6464E310" w14:textId="77777777" w:rsidR="00C00C3F" w:rsidRPr="00FA4BB8" w:rsidRDefault="00C00C3F" w:rsidP="00C00C3F">
      <w:pPr>
        <w:rPr>
          <w:sz w:val="16"/>
        </w:rPr>
      </w:pPr>
      <w:r w:rsidRPr="00A975E5">
        <w:rPr>
          <w:sz w:val="16"/>
        </w:rPr>
        <w:t xml:space="preserve">That is, because of </w:t>
      </w:r>
      <w:r w:rsidRPr="00207804">
        <w:rPr>
          <w:b/>
          <w:bCs/>
          <w:u w:val="single"/>
        </w:rPr>
        <w:t>this permeability of selfhood</w:t>
      </w:r>
      <w:r w:rsidRPr="00A975E5">
        <w:rPr>
          <w:sz w:val="16"/>
        </w:rPr>
        <w:t xml:space="preserve">, the </w:t>
      </w:r>
      <w:r w:rsidRPr="00207804">
        <w:rPr>
          <w:b/>
          <w:bCs/>
          <w:u w:val="single"/>
        </w:rPr>
        <w:t>individuals</w:t>
      </w:r>
      <w:r w:rsidRPr="00A975E5">
        <w:rPr>
          <w:sz w:val="16"/>
        </w:rPr>
        <w:t xml:space="preserve"> </w:t>
      </w:r>
      <w:r w:rsidRPr="00207804">
        <w:rPr>
          <w:b/>
          <w:bCs/>
          <w:u w:val="single"/>
        </w:rPr>
        <w:t>in</w:t>
      </w:r>
      <w:r w:rsidRPr="00A975E5">
        <w:rPr>
          <w:sz w:val="16"/>
        </w:rPr>
        <w:t xml:space="preserve"> current </w:t>
      </w:r>
      <w:r w:rsidRPr="00207804">
        <w:rPr>
          <w:b/>
          <w:bCs/>
          <w:u w:val="single"/>
        </w:rPr>
        <w:t>neoliberal societies</w:t>
      </w:r>
      <w:r w:rsidRPr="00A975E5">
        <w:rPr>
          <w:sz w:val="16"/>
        </w:rPr>
        <w:t xml:space="preserve"> seem to </w:t>
      </w:r>
      <w:r w:rsidRPr="00207804">
        <w:rPr>
          <w:b/>
          <w:bCs/>
          <w:u w:val="single"/>
        </w:rPr>
        <w:t>constitute themselves as subjects</w:t>
      </w:r>
      <w:r w:rsidRPr="00A975E5">
        <w:rPr>
          <w:sz w:val="16"/>
        </w:rPr>
        <w:t xml:space="preserve"> only </w:t>
      </w:r>
      <w:r w:rsidRPr="00207804">
        <w:rPr>
          <w:b/>
          <w:bCs/>
          <w:u w:val="single"/>
        </w:rPr>
        <w:t>through</w:t>
      </w:r>
      <w:r w:rsidRPr="00A975E5">
        <w:rPr>
          <w:sz w:val="16"/>
        </w:rPr>
        <w:t xml:space="preserve"> becoming subjected to </w:t>
      </w:r>
      <w:r w:rsidRPr="00207804">
        <w:rPr>
          <w:b/>
          <w:bCs/>
          <w:u w:val="single"/>
        </w:rPr>
        <w:t>domination and disciplinary tools and discourses</w:t>
      </w:r>
      <w:r w:rsidRPr="00A975E5">
        <w:rPr>
          <w:sz w:val="16"/>
        </w:rPr>
        <w:t xml:space="preserve">. That is, </w:t>
      </w:r>
      <w:r w:rsidRPr="006A4851">
        <w:rPr>
          <w:u w:val="single"/>
        </w:rPr>
        <w:t xml:space="preserve">individuals constitute their agency by means of the projection of the individualism, </w:t>
      </w:r>
      <w:proofErr w:type="spellStart"/>
      <w:r w:rsidRPr="006A4851">
        <w:rPr>
          <w:u w:val="single"/>
        </w:rPr>
        <w:t>privatisation</w:t>
      </w:r>
      <w:proofErr w:type="spellEnd"/>
      <w:r w:rsidRPr="006A4851">
        <w:rPr>
          <w:u w:val="single"/>
        </w:rPr>
        <w:t xml:space="preserve"> and selfishness that neoliberalism has internally inflicted</w:t>
      </w:r>
      <w:r w:rsidRPr="00A975E5">
        <w:rPr>
          <w:sz w:val="16"/>
        </w:rPr>
        <w:t xml:space="preserve"> in them. </w:t>
      </w:r>
      <w:r w:rsidRPr="006A4851">
        <w:rPr>
          <w:b/>
          <w:bCs/>
          <w:u w:val="single"/>
        </w:rPr>
        <w:t>These aspects, in turn, originate and build upon the thoughts and choices of the subjects</w:t>
      </w:r>
      <w:r w:rsidRPr="00A975E5">
        <w:rPr>
          <w:sz w:val="16"/>
        </w:rPr>
        <w:t xml:space="preserve"> themselves, </w:t>
      </w:r>
      <w:r w:rsidRPr="006A4851">
        <w:rPr>
          <w:b/>
          <w:bCs/>
          <w:u w:val="single"/>
        </w:rPr>
        <w:t>modifying the way they act according to a specific logic</w:t>
      </w:r>
      <w:r w:rsidRPr="00A975E5">
        <w:rPr>
          <w:sz w:val="16"/>
        </w:rPr>
        <w:t xml:space="preserve">. Here, as </w:t>
      </w:r>
      <w:r w:rsidRPr="006A4851">
        <w:rPr>
          <w:u w:val="single"/>
        </w:rPr>
        <w:t>a subject that is bound together to agency, the self falls into</w:t>
      </w:r>
      <w:r w:rsidRPr="00A975E5">
        <w:rPr>
          <w:sz w:val="16"/>
        </w:rPr>
        <w:t xml:space="preserve"> the danger of having </w:t>
      </w:r>
      <w:r w:rsidRPr="006A4851">
        <w:rPr>
          <w:b/>
          <w:bCs/>
          <w:u w:val="single"/>
        </w:rPr>
        <w:t xml:space="preserve">a morality </w:t>
      </w:r>
      <w:proofErr w:type="spellStart"/>
      <w:r w:rsidRPr="006A4851">
        <w:rPr>
          <w:b/>
          <w:bCs/>
          <w:u w:val="single"/>
        </w:rPr>
        <w:t>colonised</w:t>
      </w:r>
      <w:proofErr w:type="spellEnd"/>
      <w:r w:rsidRPr="006A4851">
        <w:rPr>
          <w:b/>
          <w:bCs/>
          <w:u w:val="single"/>
        </w:rPr>
        <w:t xml:space="preserve"> by such domination tools</w:t>
      </w:r>
      <w:r w:rsidRPr="00A975E5">
        <w:rPr>
          <w:sz w:val="16"/>
        </w:rPr>
        <w:t xml:space="preserve">. If one takes these statements into account and transmutes them into current capitalism, connections can be drawn between the notion and character of self and current capitalism. In addition, a link can be made to see how current capitalism has a </w:t>
      </w:r>
      <w:proofErr w:type="spellStart"/>
      <w:r w:rsidRPr="00A975E5">
        <w:rPr>
          <w:sz w:val="16"/>
        </w:rPr>
        <w:t>note worthy</w:t>
      </w:r>
      <w:proofErr w:type="spellEnd"/>
      <w:r w:rsidRPr="00A975E5">
        <w:rPr>
          <w:sz w:val="16"/>
        </w:rPr>
        <w:t xml:space="preserve"> impact on the framing and nature of selfhood in this specific system. Using a quote by the novelist Salman Rushdie, i</w:t>
      </w:r>
      <w:r w:rsidRPr="006A4851">
        <w:rPr>
          <w:b/>
          <w:bCs/>
          <w:u w:val="single"/>
        </w:rPr>
        <w:t>t seems that the modern self in neoliberal societies is “a shaky edifice we build out of scraps, dogmas</w:t>
      </w:r>
      <w:r w:rsidRPr="00A975E5">
        <w:rPr>
          <w:sz w:val="16"/>
        </w:rPr>
        <w:t xml:space="preserve">, childhood injuries, newspaper articles, chance remarks, old films, </w:t>
      </w:r>
      <w:r w:rsidRPr="006A4851">
        <w:rPr>
          <w:b/>
          <w:bCs/>
          <w:u w:val="single"/>
        </w:rPr>
        <w:t>small victories, people hated, people loved</w:t>
      </w:r>
      <w:r w:rsidRPr="00A975E5">
        <w:rPr>
          <w:sz w:val="16"/>
        </w:rPr>
        <w:t>” (1992, 12). Thus, these dynamics help us highlight the impact of societal and cultural dynamics into the formation of the nature of the self.</w:t>
      </w:r>
    </w:p>
    <w:p w14:paraId="0D67B8D4" w14:textId="28692BB5" w:rsidR="00C00C3F" w:rsidRPr="00EB7C5A" w:rsidRDefault="00790E95" w:rsidP="00C00C3F">
      <w:pPr>
        <w:pStyle w:val="Heading3"/>
        <w:rPr>
          <w:color w:val="000000" w:themeColor="text1"/>
        </w:rPr>
      </w:pPr>
      <w:r>
        <w:rPr>
          <w:color w:val="000000" w:themeColor="text1"/>
        </w:rPr>
        <w:t>—</w:t>
      </w:r>
      <w:r w:rsidR="00C00C3F" w:rsidRPr="00EB7C5A">
        <w:rPr>
          <w:color w:val="000000" w:themeColor="text1"/>
        </w:rPr>
        <w:t>AT: FW</w:t>
      </w:r>
      <w:r>
        <w:rPr>
          <w:color w:val="000000" w:themeColor="text1"/>
        </w:rPr>
        <w:t>—</w:t>
      </w:r>
      <w:r w:rsidR="00C00C3F" w:rsidRPr="00EB7C5A">
        <w:rPr>
          <w:color w:val="000000" w:themeColor="text1"/>
        </w:rPr>
        <w:t>Thanatopolitical Discourse</w:t>
      </w:r>
      <w:r w:rsidR="00C00C3F" w:rsidRPr="00EB7C5A">
        <w:rPr>
          <w:rStyle w:val="StyleUnderline"/>
          <w:color w:val="000000" w:themeColor="text1"/>
        </w:rPr>
        <w:t xml:space="preserve"> </w:t>
      </w:r>
      <w:r w:rsidR="00C00C3F" w:rsidRPr="00EB7C5A">
        <w:rPr>
          <w:color w:val="000000" w:themeColor="text1"/>
        </w:rPr>
        <w:t>DA</w:t>
      </w:r>
    </w:p>
    <w:p w14:paraId="5F2A5296" w14:textId="77777777" w:rsidR="00C00C3F" w:rsidRPr="00EB7C5A" w:rsidRDefault="00C00C3F" w:rsidP="00C00C3F">
      <w:pPr>
        <w:pStyle w:val="Heading4"/>
        <w:rPr>
          <w:color w:val="000000" w:themeColor="text1"/>
        </w:rPr>
      </w:pPr>
      <w:r w:rsidRPr="00EB7C5A">
        <w:rPr>
          <w:color w:val="000000" w:themeColor="text1"/>
        </w:rPr>
        <w:t xml:space="preserve">Discourse is not neutral but rather functions as a vector of power that affectively shifts the perceptions and actions of subjects through the ways in which we embody speech acts. </w:t>
      </w:r>
    </w:p>
    <w:p w14:paraId="75AF3FD2" w14:textId="77777777" w:rsidR="00C00C3F" w:rsidRPr="00EB7C5A" w:rsidRDefault="00C00C3F" w:rsidP="00C00C3F">
      <w:pPr>
        <w:rPr>
          <w:b/>
          <w:bCs/>
          <w:color w:val="000000" w:themeColor="text1"/>
        </w:rPr>
      </w:pPr>
      <w:r w:rsidRPr="00EB7C5A">
        <w:rPr>
          <w:rStyle w:val="Style13ptBold"/>
          <w:color w:val="000000" w:themeColor="text1"/>
        </w:rPr>
        <w:t>Grue 22</w:t>
      </w:r>
      <w:r w:rsidRPr="00EB7C5A">
        <w:rPr>
          <w:color w:val="000000" w:themeColor="text1"/>
        </w:rPr>
        <w:t xml:space="preserve"> (Jan Grue, Professor of Sociology at the University of Oslo; 2022; “The Death of Others. On the Narrative Rhetoric of Neoliberal </w:t>
      </w:r>
      <w:proofErr w:type="spellStart"/>
      <w:r w:rsidRPr="00EB7C5A">
        <w:rPr>
          <w:color w:val="000000" w:themeColor="text1"/>
        </w:rPr>
        <w:t>Thanatopolitics</w:t>
      </w:r>
      <w:proofErr w:type="spellEnd"/>
      <w:r w:rsidRPr="00EB7C5A">
        <w:rPr>
          <w:color w:val="000000" w:themeColor="text1"/>
        </w:rPr>
        <w:t>”; https://ojs.library.osu.edu/index.php/dsq/article/view/7799/7608) – Langham EY</w:t>
      </w:r>
    </w:p>
    <w:p w14:paraId="5F305ABE" w14:textId="77777777" w:rsidR="00C00C3F" w:rsidRPr="00EB7C5A" w:rsidRDefault="00C00C3F" w:rsidP="00C00C3F">
      <w:pPr>
        <w:rPr>
          <w:rStyle w:val="StyleUnderline"/>
          <w:color w:val="000000" w:themeColor="text1"/>
        </w:rPr>
      </w:pPr>
      <w:r w:rsidRPr="00EB7C5A">
        <w:rPr>
          <w:color w:val="000000" w:themeColor="text1"/>
          <w:sz w:val="16"/>
        </w:rPr>
        <w:t xml:space="preserve">In a Foucauldian frame, </w:t>
      </w:r>
      <w:r w:rsidRPr="00EB7C5A">
        <w:rPr>
          <w:rStyle w:val="Emphasis"/>
          <w:color w:val="000000" w:themeColor="text1"/>
        </w:rPr>
        <w:t>discourse</w:t>
      </w:r>
      <w:r w:rsidRPr="00EB7C5A">
        <w:rPr>
          <w:rStyle w:val="StyleUnderline"/>
          <w:color w:val="000000" w:themeColor="text1"/>
        </w:rPr>
        <w:t xml:space="preserve"> is among the </w:t>
      </w:r>
      <w:r w:rsidRPr="00EB7C5A">
        <w:rPr>
          <w:rStyle w:val="Emphasis"/>
          <w:color w:val="000000" w:themeColor="text1"/>
        </w:rPr>
        <w:t>key vectors of power.</w:t>
      </w:r>
      <w:r w:rsidRPr="00EB7C5A">
        <w:rPr>
          <w:rStyle w:val="StyleUnderline"/>
          <w:color w:val="000000" w:themeColor="text1"/>
        </w:rPr>
        <w:t xml:space="preserve"> It can also be understood as the signification of a social field</w:t>
      </w:r>
      <w:r w:rsidRPr="00EB7C5A">
        <w:rPr>
          <w:color w:val="000000" w:themeColor="text1"/>
          <w:sz w:val="16"/>
        </w:rPr>
        <w:t xml:space="preserve"> (Weiss and </w:t>
      </w:r>
      <w:proofErr w:type="spellStart"/>
      <w:r w:rsidRPr="00EB7C5A">
        <w:rPr>
          <w:color w:val="000000" w:themeColor="text1"/>
          <w:sz w:val="16"/>
        </w:rPr>
        <w:t>Wodak</w:t>
      </w:r>
      <w:proofErr w:type="spellEnd"/>
      <w:r w:rsidRPr="00EB7C5A">
        <w:rPr>
          <w:color w:val="000000" w:themeColor="text1"/>
          <w:sz w:val="16"/>
        </w:rPr>
        <w:t xml:space="preserve"> 2003; </w:t>
      </w:r>
      <w:proofErr w:type="spellStart"/>
      <w:r w:rsidRPr="00EB7C5A">
        <w:rPr>
          <w:color w:val="000000" w:themeColor="text1"/>
          <w:sz w:val="16"/>
        </w:rPr>
        <w:t>Reisigl</w:t>
      </w:r>
      <w:proofErr w:type="spellEnd"/>
      <w:r w:rsidRPr="00EB7C5A">
        <w:rPr>
          <w:color w:val="000000" w:themeColor="text1"/>
          <w:sz w:val="16"/>
        </w:rPr>
        <w:t xml:space="preserve"> and </w:t>
      </w:r>
      <w:proofErr w:type="spellStart"/>
      <w:r w:rsidRPr="00EB7C5A">
        <w:rPr>
          <w:color w:val="000000" w:themeColor="text1"/>
          <w:sz w:val="16"/>
        </w:rPr>
        <w:t>Wodak</w:t>
      </w:r>
      <w:proofErr w:type="spellEnd"/>
      <w:r w:rsidRPr="00EB7C5A">
        <w:rPr>
          <w:color w:val="000000" w:themeColor="text1"/>
          <w:sz w:val="16"/>
        </w:rPr>
        <w:t xml:space="preserve"> 2009; </w:t>
      </w:r>
      <w:proofErr w:type="spellStart"/>
      <w:r w:rsidRPr="00EB7C5A">
        <w:rPr>
          <w:color w:val="000000" w:themeColor="text1"/>
          <w:sz w:val="16"/>
        </w:rPr>
        <w:t>Wodak</w:t>
      </w:r>
      <w:proofErr w:type="spellEnd"/>
      <w:r w:rsidRPr="00EB7C5A">
        <w:rPr>
          <w:color w:val="000000" w:themeColor="text1"/>
          <w:sz w:val="16"/>
        </w:rPr>
        <w:t xml:space="preserve"> 1989; Chouliaraki and Fairclough 2002). </w:t>
      </w:r>
      <w:r w:rsidRPr="00EB7C5A">
        <w:rPr>
          <w:rStyle w:val="StyleUnderline"/>
          <w:color w:val="000000" w:themeColor="text1"/>
        </w:rPr>
        <w:t>Such a social field cannot be conceived pre- or non-symbolically, since it is constituted in part by symbolic entities and relationships such as texts, utterances, social actions, roles, and role expectations</w:t>
      </w:r>
      <w:r w:rsidRPr="00EB7C5A">
        <w:rPr>
          <w:color w:val="000000" w:themeColor="text1"/>
          <w:sz w:val="16"/>
        </w:rPr>
        <w:t xml:space="preserve">; however, neither can it be conceived in a non-political way. </w:t>
      </w:r>
      <w:r w:rsidRPr="00EB7C5A">
        <w:rPr>
          <w:rStyle w:val="Emphasis"/>
          <w:color w:val="000000" w:themeColor="text1"/>
        </w:rPr>
        <w:t>Every signification of a social field is</w:t>
      </w:r>
      <w:r w:rsidRPr="00EB7C5A">
        <w:rPr>
          <w:rStyle w:val="StyleUnderline"/>
          <w:color w:val="000000" w:themeColor="text1"/>
        </w:rPr>
        <w:t xml:space="preserve"> therefore </w:t>
      </w:r>
      <w:r w:rsidRPr="00EB7C5A">
        <w:rPr>
          <w:rStyle w:val="Emphasis"/>
          <w:color w:val="000000" w:themeColor="text1"/>
        </w:rPr>
        <w:t>politically consequential</w:t>
      </w:r>
      <w:r w:rsidRPr="00EB7C5A">
        <w:rPr>
          <w:rStyle w:val="StyleUnderline"/>
          <w:color w:val="000000" w:themeColor="text1"/>
        </w:rPr>
        <w:t xml:space="preserve">, in the sense that </w:t>
      </w:r>
      <w:r w:rsidRPr="00EB7C5A">
        <w:rPr>
          <w:rStyle w:val="Emphasis"/>
          <w:color w:val="000000" w:themeColor="text1"/>
        </w:rPr>
        <w:t>it shifts</w:t>
      </w:r>
      <w:r w:rsidRPr="00EB7C5A">
        <w:rPr>
          <w:rStyle w:val="StyleUnderline"/>
          <w:color w:val="000000" w:themeColor="text1"/>
        </w:rPr>
        <w:t xml:space="preserve"> the </w:t>
      </w:r>
      <w:r w:rsidRPr="00EB7C5A">
        <w:rPr>
          <w:rStyle w:val="Emphasis"/>
          <w:color w:val="000000" w:themeColor="text1"/>
        </w:rPr>
        <w:t>perceptions, concerns, and</w:t>
      </w:r>
      <w:r w:rsidRPr="00EB7C5A">
        <w:rPr>
          <w:rStyle w:val="StyleUnderline"/>
          <w:color w:val="000000" w:themeColor="text1"/>
        </w:rPr>
        <w:t xml:space="preserve"> ultimately the </w:t>
      </w:r>
      <w:r w:rsidRPr="00EB7C5A">
        <w:rPr>
          <w:rStyle w:val="Emphasis"/>
          <w:color w:val="000000" w:themeColor="text1"/>
        </w:rPr>
        <w:t>actions</w:t>
      </w:r>
      <w:r w:rsidRPr="00EB7C5A">
        <w:rPr>
          <w:rStyle w:val="StyleUnderline"/>
          <w:color w:val="000000" w:themeColor="text1"/>
        </w:rPr>
        <w:t xml:space="preserve"> of the polis.</w:t>
      </w:r>
    </w:p>
    <w:p w14:paraId="5D1603D0" w14:textId="77777777" w:rsidR="00C00C3F" w:rsidRPr="00EB7C5A" w:rsidRDefault="00C00C3F" w:rsidP="00C00C3F">
      <w:pPr>
        <w:rPr>
          <w:rStyle w:val="Emphasis"/>
          <w:color w:val="000000" w:themeColor="text1"/>
        </w:rPr>
      </w:pPr>
      <w:r w:rsidRPr="00EB7C5A">
        <w:rPr>
          <w:rStyle w:val="Emphasis"/>
          <w:color w:val="000000" w:themeColor="text1"/>
        </w:rPr>
        <w:t>Power</w:t>
      </w:r>
      <w:r w:rsidRPr="00EB7C5A">
        <w:rPr>
          <w:color w:val="000000" w:themeColor="text1"/>
          <w:sz w:val="16"/>
        </w:rPr>
        <w:t xml:space="preserve">, therefore, </w:t>
      </w:r>
      <w:r w:rsidRPr="00EB7C5A">
        <w:rPr>
          <w:rStyle w:val="Emphasis"/>
          <w:color w:val="000000" w:themeColor="text1"/>
        </w:rPr>
        <w:t>flows through discourse</w:t>
      </w:r>
      <w:r w:rsidRPr="00EB7C5A">
        <w:rPr>
          <w:rStyle w:val="StyleUnderline"/>
          <w:color w:val="000000" w:themeColor="text1"/>
        </w:rPr>
        <w:t xml:space="preserve">, and </w:t>
      </w:r>
      <w:proofErr w:type="spellStart"/>
      <w:r w:rsidRPr="00EB7C5A">
        <w:rPr>
          <w:rStyle w:val="StyleUnderline"/>
          <w:color w:val="000000" w:themeColor="text1"/>
        </w:rPr>
        <w:t>thanatos</w:t>
      </w:r>
      <w:proofErr w:type="spellEnd"/>
      <w:r w:rsidRPr="00EB7C5A">
        <w:rPr>
          <w:rStyle w:val="StyleUnderline"/>
          <w:color w:val="000000" w:themeColor="text1"/>
        </w:rPr>
        <w:t xml:space="preserve"> </w:t>
      </w:r>
      <w:r w:rsidRPr="00EB7C5A">
        <w:rPr>
          <w:rStyle w:val="Emphasis"/>
          <w:color w:val="000000" w:themeColor="text1"/>
        </w:rPr>
        <w:t>political discourse is the signification of the governance and management of death</w:t>
      </w:r>
      <w:r w:rsidRPr="00EB7C5A">
        <w:rPr>
          <w:color w:val="000000" w:themeColor="text1"/>
          <w:sz w:val="16"/>
        </w:rPr>
        <w:t xml:space="preserve"> – not as an expression of naked sovereignty but as a topic of negotiation, subject to both fear and desire. That discourse is </w:t>
      </w:r>
      <w:r w:rsidRPr="00EB7C5A">
        <w:rPr>
          <w:i/>
          <w:iCs/>
          <w:color w:val="000000" w:themeColor="text1"/>
          <w:sz w:val="16"/>
        </w:rPr>
        <w:t>embodied</w:t>
      </w:r>
      <w:r w:rsidRPr="00EB7C5A">
        <w:rPr>
          <w:color w:val="000000" w:themeColor="text1"/>
          <w:sz w:val="16"/>
        </w:rPr>
        <w:t xml:space="preserve"> is implied by the above definition, but the implications are not necessarily spelled out. </w:t>
      </w:r>
      <w:r w:rsidRPr="00EB7C5A">
        <w:rPr>
          <w:rStyle w:val="StyleUnderline"/>
          <w:color w:val="000000" w:themeColor="text1"/>
        </w:rPr>
        <w:t xml:space="preserve">The </w:t>
      </w:r>
      <w:r w:rsidRPr="00EB7C5A">
        <w:rPr>
          <w:rStyle w:val="Emphasis"/>
          <w:color w:val="000000" w:themeColor="text1"/>
        </w:rPr>
        <w:t>embodiment of discourse</w:t>
      </w:r>
      <w:r w:rsidRPr="00EB7C5A">
        <w:rPr>
          <w:rStyle w:val="StyleUnderline"/>
          <w:color w:val="000000" w:themeColor="text1"/>
        </w:rPr>
        <w:t xml:space="preserve"> means quite simply that meaning can be and is articulated in bodies.</w:t>
      </w:r>
      <w:r w:rsidRPr="00EB7C5A">
        <w:rPr>
          <w:color w:val="000000" w:themeColor="text1"/>
          <w:sz w:val="16"/>
        </w:rPr>
        <w:t xml:space="preserve"> The description of a body, the naming of its parts, the placement of that body within a diagnostic taxonomy (which is also a political act, see Jutel (2011, 2015)), </w:t>
      </w:r>
      <w:r w:rsidRPr="00EB7C5A">
        <w:rPr>
          <w:rStyle w:val="StyleUnderline"/>
          <w:color w:val="000000" w:themeColor="text1"/>
        </w:rPr>
        <w:t>the telling of a story about that body</w:t>
      </w:r>
      <w:r w:rsidRPr="00EB7C5A">
        <w:rPr>
          <w:color w:val="000000" w:themeColor="text1"/>
          <w:sz w:val="16"/>
        </w:rPr>
        <w:t xml:space="preserve"> (Frank 2010),</w:t>
      </w:r>
      <w:r w:rsidRPr="00EB7C5A">
        <w:rPr>
          <w:rStyle w:val="StyleUnderline"/>
          <w:color w:val="000000" w:themeColor="text1"/>
        </w:rPr>
        <w:t xml:space="preserve"> </w:t>
      </w:r>
      <w:r w:rsidRPr="00EB7C5A">
        <w:rPr>
          <w:rStyle w:val="Emphasis"/>
          <w:color w:val="000000" w:themeColor="text1"/>
        </w:rPr>
        <w:t>is rarely "purely linguistic" but has a productive, generative function.</w:t>
      </w:r>
    </w:p>
    <w:p w14:paraId="309D25C5" w14:textId="77777777" w:rsidR="00C00C3F" w:rsidRPr="00EB7C5A" w:rsidRDefault="00C00C3F" w:rsidP="00C00C3F">
      <w:pPr>
        <w:rPr>
          <w:color w:val="000000" w:themeColor="text1"/>
          <w:sz w:val="16"/>
        </w:rPr>
      </w:pPr>
      <w:r w:rsidRPr="00EB7C5A">
        <w:rPr>
          <w:color w:val="000000" w:themeColor="text1"/>
          <w:sz w:val="16"/>
        </w:rPr>
        <w:t xml:space="preserve">Discourse is of course not the only vector of power, but it is available for analysis in a way that other vectors are not. In other words, </w:t>
      </w:r>
      <w:proofErr w:type="spellStart"/>
      <w:r w:rsidRPr="00EB7C5A">
        <w:rPr>
          <w:color w:val="000000" w:themeColor="text1"/>
          <w:sz w:val="16"/>
        </w:rPr>
        <w:t>thanatopolitics</w:t>
      </w:r>
      <w:proofErr w:type="spellEnd"/>
      <w:r w:rsidRPr="00EB7C5A">
        <w:rPr>
          <w:color w:val="000000" w:themeColor="text1"/>
          <w:sz w:val="16"/>
        </w:rPr>
        <w:t xml:space="preserve"> can be observed in many ways – discourse is one avenue of access. Disability studies has known this since its inception; the discourse-analytical strain is restricted to works that explicitly use the term (Snyder and Mitchell 2000; Corker and French 1999) or even in the rich Foucauldian subfield inaugurated by Tremain (2005), but can be found in as diverse a range of examples as Oliver's critique of the wording of surveys (1990), Norden's study of narrative representation of disability in film (1994), and </w:t>
      </w:r>
      <w:proofErr w:type="spellStart"/>
      <w:r w:rsidRPr="00EB7C5A">
        <w:rPr>
          <w:color w:val="000000" w:themeColor="text1"/>
          <w:sz w:val="16"/>
        </w:rPr>
        <w:t>Titchkosky's</w:t>
      </w:r>
      <w:proofErr w:type="spellEnd"/>
      <w:r w:rsidRPr="00EB7C5A">
        <w:rPr>
          <w:color w:val="000000" w:themeColor="text1"/>
          <w:sz w:val="16"/>
        </w:rPr>
        <w:t xml:space="preserve"> investigation of the relationship between disability iconography and the built environment (2011). In each case, the analytical object is, in part, the process by which multiform, protean experience is rendered into symbolically stable – and prescriptive – structures. </w:t>
      </w:r>
      <w:r w:rsidRPr="00EB7C5A">
        <w:rPr>
          <w:rStyle w:val="Emphasis"/>
          <w:color w:val="000000" w:themeColor="text1"/>
        </w:rPr>
        <w:t>Thanatopolitical discourse</w:t>
      </w:r>
      <w:r w:rsidRPr="00EB7C5A">
        <w:rPr>
          <w:color w:val="000000" w:themeColor="text1"/>
          <w:sz w:val="16"/>
        </w:rPr>
        <w:t xml:space="preserve">, then, </w:t>
      </w:r>
      <w:r w:rsidRPr="00EB7C5A">
        <w:rPr>
          <w:rStyle w:val="StyleUnderline"/>
          <w:color w:val="000000" w:themeColor="text1"/>
        </w:rPr>
        <w:t xml:space="preserve">consists of symbolic structures where </w:t>
      </w:r>
      <w:r w:rsidRPr="00EB7C5A">
        <w:rPr>
          <w:rStyle w:val="Emphasis"/>
          <w:color w:val="000000" w:themeColor="text1"/>
        </w:rPr>
        <w:t>death</w:t>
      </w:r>
      <w:r w:rsidRPr="00EB7C5A">
        <w:rPr>
          <w:rStyle w:val="StyleUnderline"/>
          <w:color w:val="000000" w:themeColor="text1"/>
        </w:rPr>
        <w:t xml:space="preserve"> is </w:t>
      </w:r>
      <w:r w:rsidRPr="00EB7C5A">
        <w:rPr>
          <w:rStyle w:val="Emphasis"/>
          <w:color w:val="000000" w:themeColor="text1"/>
        </w:rPr>
        <w:t>imbued with</w:t>
      </w:r>
      <w:r w:rsidRPr="00EB7C5A">
        <w:rPr>
          <w:rStyle w:val="StyleUnderline"/>
          <w:color w:val="000000" w:themeColor="text1"/>
        </w:rPr>
        <w:t xml:space="preserve"> a particular kind of </w:t>
      </w:r>
      <w:r w:rsidRPr="00EB7C5A">
        <w:rPr>
          <w:rStyle w:val="Emphasis"/>
          <w:color w:val="000000" w:themeColor="text1"/>
        </w:rPr>
        <w:t>meaning</w:t>
      </w:r>
      <w:r w:rsidRPr="00EB7C5A">
        <w:rPr>
          <w:color w:val="000000" w:themeColor="text1"/>
          <w:sz w:val="16"/>
        </w:rPr>
        <w:t xml:space="preserve">; of particular interest for this essay is how it renders </w:t>
      </w:r>
      <w:r w:rsidRPr="00EB7C5A">
        <w:rPr>
          <w:i/>
          <w:iCs/>
          <w:color w:val="000000" w:themeColor="text1"/>
          <w:sz w:val="16"/>
        </w:rPr>
        <w:t>a meaningful death</w:t>
      </w:r>
      <w:r w:rsidRPr="00EB7C5A">
        <w:rPr>
          <w:color w:val="000000" w:themeColor="text1"/>
          <w:sz w:val="16"/>
        </w:rPr>
        <w:t xml:space="preserve"> for </w:t>
      </w:r>
      <w:r w:rsidRPr="00EB7C5A">
        <w:rPr>
          <w:i/>
          <w:iCs/>
          <w:color w:val="000000" w:themeColor="text1"/>
          <w:sz w:val="16"/>
        </w:rPr>
        <w:t>a disabled life</w:t>
      </w:r>
      <w:r w:rsidRPr="00EB7C5A">
        <w:rPr>
          <w:color w:val="000000" w:themeColor="text1"/>
          <w:sz w:val="16"/>
        </w:rPr>
        <w:t>.</w:t>
      </w:r>
    </w:p>
    <w:p w14:paraId="17BEBCED" w14:textId="77777777" w:rsidR="00C00C3F" w:rsidRPr="00EB7C5A" w:rsidRDefault="00C00C3F" w:rsidP="00C00C3F">
      <w:pPr>
        <w:rPr>
          <w:color w:val="000000" w:themeColor="text1"/>
          <w:sz w:val="16"/>
        </w:rPr>
      </w:pPr>
      <w:r w:rsidRPr="00EB7C5A">
        <w:rPr>
          <w:color w:val="000000" w:themeColor="text1"/>
          <w:sz w:val="16"/>
        </w:rPr>
        <w:t xml:space="preserve">I am assuming here that </w:t>
      </w:r>
      <w:proofErr w:type="spellStart"/>
      <w:r w:rsidRPr="00EB7C5A">
        <w:rPr>
          <w:rStyle w:val="Emphasis"/>
          <w:color w:val="000000" w:themeColor="text1"/>
        </w:rPr>
        <w:t>thanatos</w:t>
      </w:r>
      <w:proofErr w:type="spellEnd"/>
      <w:r w:rsidRPr="00EB7C5A">
        <w:rPr>
          <w:rStyle w:val="Emphasis"/>
          <w:color w:val="000000" w:themeColor="text1"/>
        </w:rPr>
        <w:t xml:space="preserve"> political discourse</w:t>
      </w:r>
      <w:r w:rsidRPr="00EB7C5A">
        <w:rPr>
          <w:rStyle w:val="StyleUnderline"/>
          <w:color w:val="000000" w:themeColor="text1"/>
        </w:rPr>
        <w:t xml:space="preserve">, like any discourse, </w:t>
      </w:r>
      <w:r w:rsidRPr="00EB7C5A">
        <w:rPr>
          <w:rStyle w:val="Emphasis"/>
          <w:color w:val="000000" w:themeColor="text1"/>
        </w:rPr>
        <w:t>is structured by recurrence</w:t>
      </w:r>
      <w:r w:rsidRPr="00EB7C5A">
        <w:rPr>
          <w:rStyle w:val="StyleUnderline"/>
          <w:color w:val="000000" w:themeColor="text1"/>
        </w:rPr>
        <w:t xml:space="preserve"> and by the conventionality </w:t>
      </w:r>
      <w:r w:rsidRPr="00EB7C5A">
        <w:rPr>
          <w:rStyle w:val="Emphasis"/>
          <w:color w:val="000000" w:themeColor="text1"/>
        </w:rPr>
        <w:t>of the mechanisms that produce meaning.</w:t>
      </w:r>
      <w:r w:rsidRPr="00EB7C5A">
        <w:rPr>
          <w:color w:val="000000" w:themeColor="text1"/>
          <w:sz w:val="16"/>
        </w:rPr>
        <w:t xml:space="preserve"> Together, </w:t>
      </w:r>
      <w:r w:rsidRPr="00EB7C5A">
        <w:rPr>
          <w:rStyle w:val="Emphasis"/>
          <w:color w:val="000000" w:themeColor="text1"/>
        </w:rPr>
        <w:t>these provide the grounds for and the legitimation of social action</w:t>
      </w:r>
      <w:r w:rsidRPr="00EB7C5A">
        <w:rPr>
          <w:rStyle w:val="StyleUnderline"/>
          <w:color w:val="000000" w:themeColor="text1"/>
        </w:rPr>
        <w:t xml:space="preserve">, scripts that may be adhered to, trajectories that may be followed. </w:t>
      </w:r>
      <w:r w:rsidRPr="00EB7C5A">
        <w:rPr>
          <w:rStyle w:val="Emphasis"/>
          <w:color w:val="000000" w:themeColor="text1"/>
        </w:rPr>
        <w:t>Justifications may be explicit or implicit</w:t>
      </w:r>
      <w:r w:rsidRPr="00EB7C5A">
        <w:rPr>
          <w:rStyle w:val="StyleUnderline"/>
          <w:color w:val="000000" w:themeColor="text1"/>
        </w:rPr>
        <w:t xml:space="preserve">; they may be </w:t>
      </w:r>
      <w:r w:rsidRPr="00EB7C5A">
        <w:rPr>
          <w:rStyle w:val="Emphasis"/>
          <w:color w:val="000000" w:themeColor="text1"/>
        </w:rPr>
        <w:t>articulated or not</w:t>
      </w:r>
      <w:r w:rsidRPr="00EB7C5A">
        <w:rPr>
          <w:rStyle w:val="StyleUnderline"/>
          <w:color w:val="000000" w:themeColor="text1"/>
        </w:rPr>
        <w:t xml:space="preserve">, but they are </w:t>
      </w:r>
      <w:r w:rsidRPr="00EB7C5A">
        <w:rPr>
          <w:rStyle w:val="Emphasis"/>
          <w:color w:val="000000" w:themeColor="text1"/>
        </w:rPr>
        <w:t>always present in the relationship between an action and its context</w:t>
      </w:r>
      <w:r w:rsidRPr="00EB7C5A">
        <w:rPr>
          <w:rStyle w:val="StyleUnderline"/>
          <w:color w:val="000000" w:themeColor="text1"/>
        </w:rPr>
        <w:t>, between figure and ground.</w:t>
      </w:r>
      <w:r w:rsidRPr="00EB7C5A">
        <w:rPr>
          <w:color w:val="000000" w:themeColor="text1"/>
          <w:sz w:val="16"/>
        </w:rPr>
        <w:t xml:space="preserve"> Toulmin referred to </w:t>
      </w:r>
      <w:r w:rsidRPr="00EB7C5A">
        <w:rPr>
          <w:rStyle w:val="Emphasis"/>
          <w:color w:val="000000" w:themeColor="text1"/>
        </w:rPr>
        <w:t>the links of justification as warrants</w:t>
      </w:r>
      <w:r w:rsidRPr="00EB7C5A">
        <w:rPr>
          <w:color w:val="000000" w:themeColor="text1"/>
          <w:sz w:val="16"/>
        </w:rPr>
        <w:t xml:space="preserve"> (Toulmin 1958); they are present in the commonplaces, the </w:t>
      </w:r>
      <w:r w:rsidRPr="00EB7C5A">
        <w:rPr>
          <w:i/>
          <w:iCs/>
          <w:color w:val="000000" w:themeColor="text1"/>
          <w:sz w:val="16"/>
        </w:rPr>
        <w:t>loci communes</w:t>
      </w:r>
      <w:r w:rsidRPr="00EB7C5A">
        <w:rPr>
          <w:color w:val="000000" w:themeColor="text1"/>
          <w:sz w:val="16"/>
        </w:rPr>
        <w:t xml:space="preserve">, the </w:t>
      </w:r>
      <w:r w:rsidRPr="00EB7C5A">
        <w:rPr>
          <w:i/>
          <w:iCs/>
          <w:color w:val="000000" w:themeColor="text1"/>
          <w:sz w:val="16"/>
        </w:rPr>
        <w:t>topoi</w:t>
      </w:r>
      <w:r w:rsidRPr="00EB7C5A">
        <w:rPr>
          <w:color w:val="000000" w:themeColor="text1"/>
          <w:sz w:val="16"/>
        </w:rPr>
        <w:t xml:space="preserve"> (Green-Pedersen 1984)</w:t>
      </w:r>
      <w:r w:rsidRPr="00EB7C5A">
        <w:rPr>
          <w:i/>
          <w:iCs/>
          <w:color w:val="000000" w:themeColor="text1"/>
          <w:sz w:val="16"/>
        </w:rPr>
        <w:t xml:space="preserve"> </w:t>
      </w:r>
      <w:r w:rsidRPr="00EB7C5A">
        <w:rPr>
          <w:color w:val="000000" w:themeColor="text1"/>
          <w:sz w:val="16"/>
        </w:rPr>
        <w:t xml:space="preserve">that </w:t>
      </w:r>
      <w:r w:rsidRPr="00EB7C5A">
        <w:rPr>
          <w:rStyle w:val="Emphasis"/>
          <w:color w:val="000000" w:themeColor="text1"/>
        </w:rPr>
        <w:t>are the landscape-defining features of a discourse-field.</w:t>
      </w:r>
      <w:r w:rsidRPr="00EB7C5A">
        <w:rPr>
          <w:color w:val="000000" w:themeColor="text1"/>
          <w:sz w:val="16"/>
        </w:rPr>
        <w:t xml:space="preserve"> Learning to recognize them is learning to recognize the discourse itself. The concept of the "right to die" is a commonplace and a </w:t>
      </w:r>
      <w:proofErr w:type="spellStart"/>
      <w:r w:rsidRPr="00EB7C5A">
        <w:rPr>
          <w:color w:val="000000" w:themeColor="text1"/>
          <w:sz w:val="16"/>
        </w:rPr>
        <w:t>topos</w:t>
      </w:r>
      <w:proofErr w:type="spellEnd"/>
      <w:r w:rsidRPr="00EB7C5A">
        <w:rPr>
          <w:color w:val="000000" w:themeColor="text1"/>
          <w:sz w:val="16"/>
        </w:rPr>
        <w:t xml:space="preserve"> (Reinhardt 2003; Slomkowski 1997; Aristotle 1960), since it is a place of argument and a place where argument happens. What, then, is the argument being made by the narrative of the disabled person choosing to die?</w:t>
      </w:r>
    </w:p>
    <w:p w14:paraId="0B629915" w14:textId="5C162F35" w:rsidR="00C00C3F" w:rsidRPr="00EB7C5A" w:rsidRDefault="00790E95" w:rsidP="00C00C3F">
      <w:pPr>
        <w:pStyle w:val="Heading3"/>
        <w:rPr>
          <w:color w:val="000000" w:themeColor="text1"/>
        </w:rPr>
      </w:pPr>
      <w:r>
        <w:rPr>
          <w:color w:val="000000" w:themeColor="text1"/>
        </w:rPr>
        <w:t>—</w:t>
      </w:r>
      <w:r w:rsidR="00C00C3F" w:rsidRPr="00EB7C5A">
        <w:rPr>
          <w:color w:val="000000" w:themeColor="text1"/>
        </w:rPr>
        <w:t>AT: No Subjectivity Shift</w:t>
      </w:r>
    </w:p>
    <w:p w14:paraId="60976AF5" w14:textId="77777777" w:rsidR="00C00C3F" w:rsidRPr="00EB7C5A" w:rsidRDefault="00C00C3F" w:rsidP="00C00C3F">
      <w:pPr>
        <w:pStyle w:val="Heading4"/>
        <w:rPr>
          <w:color w:val="000000" w:themeColor="text1"/>
        </w:rPr>
      </w:pPr>
      <w:r w:rsidRPr="00EB7C5A">
        <w:rPr>
          <w:color w:val="000000" w:themeColor="text1"/>
        </w:rPr>
        <w:t>Discourse affects our brain chemistry through inscribing power relations – that requires active rhetorical resistance to disrupt.</w:t>
      </w:r>
    </w:p>
    <w:p w14:paraId="2BEF18EA" w14:textId="77777777" w:rsidR="00C00C3F" w:rsidRPr="00EB7C5A" w:rsidRDefault="00C00C3F" w:rsidP="00C00C3F">
      <w:pPr>
        <w:rPr>
          <w:color w:val="000000" w:themeColor="text1"/>
        </w:rPr>
      </w:pPr>
      <w:r w:rsidRPr="00EB7C5A">
        <w:rPr>
          <w:rStyle w:val="Style13ptBold"/>
          <w:color w:val="000000" w:themeColor="text1"/>
        </w:rPr>
        <w:t>Wilson</w:t>
      </w:r>
      <w:r w:rsidRPr="00EB7C5A">
        <w:rPr>
          <w:color w:val="000000" w:themeColor="text1"/>
        </w:rPr>
        <w:t xml:space="preserve"> </w:t>
      </w:r>
      <w:r w:rsidRPr="00EB7C5A">
        <w:rPr>
          <w:rStyle w:val="Style13ptBold"/>
          <w:color w:val="000000" w:themeColor="text1"/>
        </w:rPr>
        <w:t>24</w:t>
      </w:r>
      <w:r w:rsidRPr="00EB7C5A">
        <w:rPr>
          <w:color w:val="000000" w:themeColor="text1"/>
        </w:rPr>
        <w:t xml:space="preserve"> (Eli Wilson, graduate student studying rhetorical field methods at the University of Washington; 9-9-24; “Critical </w:t>
      </w:r>
      <w:proofErr w:type="spellStart"/>
      <w:r w:rsidRPr="00EB7C5A">
        <w:rPr>
          <w:color w:val="000000" w:themeColor="text1"/>
        </w:rPr>
        <w:t>Neurorhetorics</w:t>
      </w:r>
      <w:proofErr w:type="spellEnd"/>
      <w:r w:rsidRPr="00EB7C5A">
        <w:rPr>
          <w:color w:val="000000" w:themeColor="text1"/>
        </w:rPr>
        <w:t xml:space="preserve"> and False Justifications”; DOI; https://doi.org/10.1080/02773945.2024.2378019) – Langham EY</w:t>
      </w:r>
    </w:p>
    <w:p w14:paraId="0E9B8FAB" w14:textId="77777777" w:rsidR="00C00C3F" w:rsidRPr="00EB7C5A" w:rsidRDefault="00C00C3F" w:rsidP="00C00C3F">
      <w:pPr>
        <w:rPr>
          <w:color w:val="000000" w:themeColor="text1"/>
          <w:sz w:val="16"/>
        </w:rPr>
      </w:pPr>
      <w:proofErr w:type="spellStart"/>
      <w:r w:rsidRPr="00EB7C5A">
        <w:rPr>
          <w:rStyle w:val="StyleUnderline"/>
          <w:color w:val="000000" w:themeColor="text1"/>
        </w:rPr>
        <w:t>Neurorhetorics</w:t>
      </w:r>
      <w:proofErr w:type="spellEnd"/>
      <w:r w:rsidRPr="00EB7C5A">
        <w:rPr>
          <w:rStyle w:val="StyleUnderline"/>
          <w:color w:val="000000" w:themeColor="text1"/>
        </w:rPr>
        <w:t xml:space="preserve"> provides a useful starting point to critically unpack the ways in which we are conditioned to see emotion and feeling as in direct opposition to logic, reason, and normative belonging.</w:t>
      </w:r>
      <w:r w:rsidRPr="00EB7C5A">
        <w:rPr>
          <w:color w:val="000000" w:themeColor="text1"/>
          <w:sz w:val="16"/>
        </w:rPr>
        <w:t xml:space="preserve"> Thus, we open up pathways for understanding how </w:t>
      </w:r>
      <w:r w:rsidRPr="00EB7C5A">
        <w:rPr>
          <w:rStyle w:val="StyleUnderline"/>
          <w:color w:val="000000" w:themeColor="text1"/>
        </w:rPr>
        <w:t>th</w:t>
      </w:r>
      <w:r w:rsidRPr="00EB7C5A">
        <w:rPr>
          <w:rStyle w:val="Emphasis"/>
          <w:color w:val="000000" w:themeColor="text1"/>
        </w:rPr>
        <w:t>e brain is bound up in discursive power struggles</w:t>
      </w:r>
      <w:r w:rsidRPr="00EB7C5A">
        <w:rPr>
          <w:color w:val="000000" w:themeColor="text1"/>
          <w:sz w:val="16"/>
        </w:rPr>
        <w:t xml:space="preserve">: “ . . . the goal of </w:t>
      </w:r>
      <w:proofErr w:type="spellStart"/>
      <w:r w:rsidRPr="00EB7C5A">
        <w:rPr>
          <w:color w:val="000000" w:themeColor="text1"/>
          <w:sz w:val="16"/>
        </w:rPr>
        <w:t>neurorhetorics</w:t>
      </w:r>
      <w:proofErr w:type="spellEnd"/>
      <w:r w:rsidRPr="00EB7C5A">
        <w:rPr>
          <w:color w:val="000000" w:themeColor="text1"/>
          <w:sz w:val="16"/>
        </w:rPr>
        <w:t xml:space="preserve">—if such a term can be used— would be to investigate the rhetorical appeal, effects, and implications of this prefix, neuro-” (Jack 406). </w:t>
      </w:r>
      <w:r w:rsidRPr="00EB7C5A">
        <w:rPr>
          <w:rStyle w:val="Emphasis"/>
          <w:color w:val="000000" w:themeColor="text1"/>
        </w:rPr>
        <w:t>The brain</w:t>
      </w:r>
      <w:r w:rsidRPr="00EB7C5A">
        <w:rPr>
          <w:rStyle w:val="StyleUnderline"/>
          <w:color w:val="000000" w:themeColor="text1"/>
        </w:rPr>
        <w:t xml:space="preserve"> itself </w:t>
      </w:r>
      <w:r w:rsidRPr="00EB7C5A">
        <w:rPr>
          <w:rStyle w:val="Emphasis"/>
          <w:color w:val="000000" w:themeColor="text1"/>
        </w:rPr>
        <w:t>becomes a nodal point in</w:t>
      </w:r>
      <w:r w:rsidRPr="00EB7C5A">
        <w:rPr>
          <w:rStyle w:val="StyleUnderline"/>
          <w:color w:val="000000" w:themeColor="text1"/>
        </w:rPr>
        <w:t xml:space="preserve"> a much larger conversation of </w:t>
      </w:r>
      <w:r w:rsidRPr="00EB7C5A">
        <w:rPr>
          <w:rStyle w:val="Emphasis"/>
          <w:color w:val="000000" w:themeColor="text1"/>
        </w:rPr>
        <w:t>how bodies are hierarchized</w:t>
      </w:r>
      <w:r w:rsidRPr="00EB7C5A">
        <w:rPr>
          <w:rStyle w:val="StyleUnderline"/>
          <w:color w:val="000000" w:themeColor="text1"/>
        </w:rPr>
        <w:t xml:space="preserve"> in order to establish which bodies are ab/normal and valuable/not</w:t>
      </w:r>
      <w:r w:rsidRPr="00EB7C5A">
        <w:rPr>
          <w:color w:val="000000" w:themeColor="text1"/>
          <w:sz w:val="16"/>
        </w:rPr>
        <w:t xml:space="preserve"> (Dolmage). For my purposes, I would like to focus on conversations around brains that feel and minds that are developing. I seek potential pathways in contemporary discourse that are worth examining by using an approach that combines critical theory and methods with </w:t>
      </w:r>
      <w:proofErr w:type="spellStart"/>
      <w:r w:rsidRPr="00EB7C5A">
        <w:rPr>
          <w:color w:val="000000" w:themeColor="text1"/>
          <w:sz w:val="16"/>
        </w:rPr>
        <w:t>neurorhetorics</w:t>
      </w:r>
      <w:proofErr w:type="spellEnd"/>
      <w:r w:rsidRPr="00EB7C5A">
        <w:rPr>
          <w:color w:val="000000" w:themeColor="text1"/>
          <w:sz w:val="16"/>
        </w:rPr>
        <w:t>, specifically focusing on how affects about the developing brain impact the negotiation of identity politics in the current cultural milieu.</w:t>
      </w:r>
    </w:p>
    <w:p w14:paraId="00E3519E" w14:textId="77777777" w:rsidR="00C00C3F" w:rsidRPr="00EB7C5A" w:rsidRDefault="00C00C3F" w:rsidP="00C00C3F">
      <w:pPr>
        <w:rPr>
          <w:color w:val="000000" w:themeColor="text1"/>
          <w:sz w:val="16"/>
        </w:rPr>
      </w:pPr>
      <w:r w:rsidRPr="00EB7C5A">
        <w:rPr>
          <w:color w:val="000000" w:themeColor="text1"/>
          <w:sz w:val="16"/>
        </w:rPr>
        <w:t xml:space="preserve">While neurological discourse may not seem like a natural entry point for a critical conversation about cultural and political issues, I argue that the felt unnaturalness is exactly why we ought to do so. Rhetorical scholars such as Raymie McKerrow push rhetoricians to critically question the boundaries of our practice. Scholars like James Jasinski remind us that the role of the rhetorical critic is to chart “political judgment and the relationship between judgment and discursive practice,” (259). Thus, </w:t>
      </w:r>
      <w:r w:rsidRPr="00EB7C5A">
        <w:rPr>
          <w:rStyle w:val="StyleUnderline"/>
          <w:color w:val="000000" w:themeColor="text1"/>
        </w:rPr>
        <w:t>it is part and parcel of the practice of rhetorical criticism to search for new avenues of inquiry; new conversations that can shed light on how the circulation of particular discourses create</w:t>
      </w:r>
      <w:r w:rsidRPr="00EB7C5A">
        <w:rPr>
          <w:color w:val="000000" w:themeColor="text1"/>
          <w:sz w:val="16"/>
        </w:rPr>
        <w:t xml:space="preserve"> “</w:t>
      </w:r>
      <w:r w:rsidRPr="00EB7C5A">
        <w:rPr>
          <w:rStyle w:val="StyleUnderline"/>
          <w:color w:val="000000" w:themeColor="text1"/>
        </w:rPr>
        <w:t>contexts that make critical meaning, judgment, and action expansive, provocative, generative</w:t>
      </w:r>
      <w:r w:rsidRPr="00EB7C5A">
        <w:rPr>
          <w:color w:val="000000" w:themeColor="text1"/>
          <w:sz w:val="16"/>
        </w:rPr>
        <w:t>; in a word, powerful” (Morris 32).</w:t>
      </w:r>
    </w:p>
    <w:p w14:paraId="2BBEBA3F" w14:textId="77777777" w:rsidR="00C00C3F" w:rsidRPr="00EB7C5A" w:rsidRDefault="00C00C3F" w:rsidP="00C00C3F">
      <w:pPr>
        <w:rPr>
          <w:color w:val="000000" w:themeColor="text1"/>
          <w:sz w:val="16"/>
        </w:rPr>
      </w:pPr>
      <w:r w:rsidRPr="00EB7C5A">
        <w:rPr>
          <w:color w:val="000000" w:themeColor="text1"/>
          <w:sz w:val="16"/>
        </w:rPr>
        <w:t xml:space="preserve">In a deeply fragmented world, </w:t>
      </w:r>
      <w:r w:rsidRPr="00EB7C5A">
        <w:rPr>
          <w:rStyle w:val="StyleUnderline"/>
          <w:color w:val="000000" w:themeColor="text1"/>
        </w:rPr>
        <w:t>focusing critical rhetorical attention on the prefix “neuro-” and related sociocultural discourses</w:t>
      </w:r>
      <w:r w:rsidRPr="00EB7C5A">
        <w:rPr>
          <w:color w:val="000000" w:themeColor="text1"/>
          <w:sz w:val="16"/>
        </w:rPr>
        <w:t xml:space="preserve"> provides benefits. First, it </w:t>
      </w:r>
      <w:r w:rsidRPr="00EB7C5A">
        <w:rPr>
          <w:rStyle w:val="StyleUnderline"/>
          <w:color w:val="000000" w:themeColor="text1"/>
        </w:rPr>
        <w:t>allows scholars to examine how normative notions of the mind and its development are deployed within rhetoric.</w:t>
      </w:r>
      <w:r w:rsidRPr="00EB7C5A">
        <w:rPr>
          <w:color w:val="000000" w:themeColor="text1"/>
          <w:sz w:val="16"/>
        </w:rPr>
        <w:t xml:space="preserve"> For example, when looking at the discourses surrounding legislation that would ban critical race theory from the school curriculum, it is clear that how minds are educated is of utmost concern. Some White parents cite worries that their children will feel disturbed by the content or feel too guilty to properly learn in the classroom (see “Introducing”). Others claim that minds that are blissfully and willfully ignorant of racial matters are preferable, because it allows for a happier life (see Cabrera, Franklin, and Watson). Implicit references to the neurological abound: knowledge is needed to shape young minds, but one presumably must be careful of the kind of knowledge with which we saddle them. Rhetorical appeals of safety and protection become bolstered by an affective discourse that claims that talking about race is simply too bound up in feelings of guilt and shame for White children to endure in their educational environment. </w:t>
      </w:r>
      <w:r w:rsidRPr="00EB7C5A">
        <w:rPr>
          <w:rStyle w:val="StyleUnderline"/>
          <w:color w:val="000000" w:themeColor="text1"/>
        </w:rPr>
        <w:t xml:space="preserve">An examination of how race and the neurological work together in this rhetoric is made possible from a critical </w:t>
      </w:r>
      <w:proofErr w:type="spellStart"/>
      <w:r w:rsidRPr="00EB7C5A">
        <w:rPr>
          <w:rStyle w:val="StyleUnderline"/>
          <w:color w:val="000000" w:themeColor="text1"/>
        </w:rPr>
        <w:t>neurorhetorical</w:t>
      </w:r>
      <w:proofErr w:type="spellEnd"/>
      <w:r w:rsidRPr="00EB7C5A">
        <w:rPr>
          <w:rStyle w:val="StyleUnderline"/>
          <w:color w:val="000000" w:themeColor="text1"/>
        </w:rPr>
        <w:t xml:space="preserve"> standpoint that unpacks the empirical manifestations and circulations of ideology in argumentation.</w:t>
      </w:r>
    </w:p>
    <w:p w14:paraId="4EFBBDEE" w14:textId="77777777" w:rsidR="00C00C3F" w:rsidRPr="00EB7C5A" w:rsidRDefault="00C00C3F" w:rsidP="00C00C3F">
      <w:pPr>
        <w:rPr>
          <w:color w:val="000000" w:themeColor="text1"/>
          <w:sz w:val="16"/>
        </w:rPr>
      </w:pPr>
      <w:r w:rsidRPr="00EB7C5A">
        <w:rPr>
          <w:color w:val="000000" w:themeColor="text1"/>
          <w:sz w:val="16"/>
        </w:rPr>
        <w:t xml:space="preserve">Additionally, </w:t>
      </w:r>
      <w:r w:rsidRPr="00EB7C5A">
        <w:rPr>
          <w:rStyle w:val="StyleUnderline"/>
          <w:color w:val="000000" w:themeColor="text1"/>
        </w:rPr>
        <w:t xml:space="preserve">a critical </w:t>
      </w:r>
      <w:proofErr w:type="spellStart"/>
      <w:r w:rsidRPr="00EB7C5A">
        <w:rPr>
          <w:rStyle w:val="StyleUnderline"/>
          <w:color w:val="000000" w:themeColor="text1"/>
        </w:rPr>
        <w:t>neurorhetoric</w:t>
      </w:r>
      <w:proofErr w:type="spellEnd"/>
      <w:r w:rsidRPr="00EB7C5A">
        <w:rPr>
          <w:rStyle w:val="StyleUnderline"/>
          <w:color w:val="000000" w:themeColor="text1"/>
        </w:rPr>
        <w:t xml:space="preserve"> is able to provide insight into how </w:t>
      </w:r>
      <w:r w:rsidRPr="00EB7C5A">
        <w:rPr>
          <w:rStyle w:val="Emphasis"/>
          <w:color w:val="000000" w:themeColor="text1"/>
        </w:rPr>
        <w:t>discourses of civility</w:t>
      </w:r>
      <w:r w:rsidRPr="00EB7C5A">
        <w:rPr>
          <w:rStyle w:val="StyleUnderline"/>
          <w:color w:val="000000" w:themeColor="text1"/>
        </w:rPr>
        <w:t xml:space="preserve"> and appropriateness </w:t>
      </w:r>
      <w:r w:rsidRPr="00EB7C5A">
        <w:rPr>
          <w:rStyle w:val="Emphasis"/>
          <w:color w:val="000000" w:themeColor="text1"/>
        </w:rPr>
        <w:t>reinforce hierarchical notions of what minds matter.</w:t>
      </w:r>
      <w:r w:rsidRPr="00EB7C5A">
        <w:rPr>
          <w:color w:val="000000" w:themeColor="text1"/>
          <w:sz w:val="16"/>
        </w:rPr>
        <w:t xml:space="preserve"> To give an example, legislation aimed at banning drag shows contains and reflects an affectively anxious discourse of exposing children to the “inappropriate” too early in their lives; drag shows supposedly harm development, and the legislation seeks to “protect” cis/straight children but at the expense of queer children and adults (see Hernández). Claiming drag shows are too sexually expressive for children, or that drag queens are sexually deviant/perverse individuals sets up an argument that young minds must suppress sex and expressions of sexuality and gender that stray too far from the normative. Such arguments prioritize the development of heteronormative children, while young queer minds receive the message early that they have somehow been contaminated.</w:t>
      </w:r>
    </w:p>
    <w:p w14:paraId="2AB23DE6" w14:textId="77777777" w:rsidR="00C00C3F" w:rsidRPr="00EB7C5A" w:rsidRDefault="00C00C3F" w:rsidP="00C00C3F">
      <w:pPr>
        <w:rPr>
          <w:rStyle w:val="StyleUnderline"/>
          <w:color w:val="000000" w:themeColor="text1"/>
        </w:rPr>
      </w:pPr>
      <w:r w:rsidRPr="00EB7C5A">
        <w:rPr>
          <w:color w:val="000000" w:themeColor="text1"/>
          <w:sz w:val="16"/>
        </w:rPr>
        <w:t xml:space="preserve">These examples represent only some of many competing cultural discourses that draw on </w:t>
      </w:r>
      <w:proofErr w:type="spellStart"/>
      <w:r w:rsidRPr="00EB7C5A">
        <w:rPr>
          <w:color w:val="000000" w:themeColor="text1"/>
          <w:sz w:val="16"/>
        </w:rPr>
        <w:t>neurorhetorics</w:t>
      </w:r>
      <w:proofErr w:type="spellEnd"/>
      <w:r w:rsidRPr="00EB7C5A">
        <w:rPr>
          <w:color w:val="000000" w:themeColor="text1"/>
          <w:sz w:val="16"/>
        </w:rPr>
        <w:t xml:space="preserve">. Crucially, </w:t>
      </w:r>
      <w:r w:rsidRPr="00EB7C5A">
        <w:rPr>
          <w:rStyle w:val="Emphasis"/>
          <w:color w:val="000000" w:themeColor="text1"/>
        </w:rPr>
        <w:t>discursive frameworks</w:t>
      </w:r>
      <w:r w:rsidRPr="00EB7C5A">
        <w:rPr>
          <w:rStyle w:val="StyleUnderline"/>
          <w:color w:val="000000" w:themeColor="text1"/>
        </w:rPr>
        <w:t xml:space="preserve"> help to </w:t>
      </w:r>
      <w:r w:rsidRPr="00EB7C5A">
        <w:rPr>
          <w:rStyle w:val="Emphasis"/>
          <w:color w:val="000000" w:themeColor="text1"/>
        </w:rPr>
        <w:t>uphold</w:t>
      </w:r>
      <w:r w:rsidRPr="00EB7C5A">
        <w:rPr>
          <w:rStyle w:val="StyleUnderline"/>
          <w:color w:val="000000" w:themeColor="text1"/>
        </w:rPr>
        <w:t xml:space="preserve"> current </w:t>
      </w:r>
      <w:r w:rsidRPr="00EB7C5A">
        <w:rPr>
          <w:rStyle w:val="Emphasis"/>
          <w:color w:val="000000" w:themeColor="text1"/>
        </w:rPr>
        <w:t>regimes of power.</w:t>
      </w:r>
      <w:r w:rsidRPr="00EB7C5A">
        <w:rPr>
          <w:rStyle w:val="StyleUnderline"/>
          <w:color w:val="000000" w:themeColor="text1"/>
        </w:rPr>
        <w:t xml:space="preserve"> </w:t>
      </w:r>
      <w:r w:rsidRPr="00EB7C5A">
        <w:rPr>
          <w:color w:val="000000" w:themeColor="text1"/>
          <w:sz w:val="16"/>
        </w:rPr>
        <w:t xml:space="preserve">Thus, </w:t>
      </w:r>
      <w:r w:rsidRPr="00EB7C5A">
        <w:rPr>
          <w:rStyle w:val="StyleUnderline"/>
          <w:color w:val="000000" w:themeColor="text1"/>
        </w:rPr>
        <w:t>I take a moment to draw our collective attention to the ways that we might use rhetorics of mind</w:t>
      </w:r>
      <w:r w:rsidRPr="00EB7C5A">
        <w:rPr>
          <w:color w:val="000000" w:themeColor="text1"/>
          <w:sz w:val="16"/>
        </w:rPr>
        <w:t xml:space="preserve"> and childhood development </w:t>
      </w:r>
      <w:r w:rsidRPr="00EB7C5A">
        <w:rPr>
          <w:rStyle w:val="StyleUnderline"/>
          <w:color w:val="000000" w:themeColor="text1"/>
        </w:rPr>
        <w:t>to critically engage with complex and often highly contested cultural and political issues as rhetorical scholars.</w:t>
      </w:r>
      <w:r w:rsidRPr="00EB7C5A">
        <w:rPr>
          <w:color w:val="000000" w:themeColor="text1"/>
          <w:sz w:val="16"/>
        </w:rPr>
        <w:t xml:space="preserve"> As McKerrow states in his landmark piece on critical rhetoric, “</w:t>
      </w:r>
      <w:r w:rsidRPr="00EB7C5A">
        <w:rPr>
          <w:rStyle w:val="StyleUnderline"/>
          <w:color w:val="000000" w:themeColor="text1"/>
        </w:rPr>
        <w:t>The aim is to understand the integration of power/knowledge in society</w:t>
      </w:r>
      <w:r w:rsidRPr="00EB7C5A">
        <w:rPr>
          <w:color w:val="000000" w:themeColor="text1"/>
          <w:sz w:val="16"/>
        </w:rPr>
        <w:t>—</w:t>
      </w:r>
      <w:r w:rsidRPr="00EB7C5A">
        <w:rPr>
          <w:rStyle w:val="StyleUnderline"/>
          <w:color w:val="000000" w:themeColor="text1"/>
        </w:rPr>
        <w:t>what possibilities for change the integration invites or inhibits and what intervention strategies might be considered appropriate to effect social change</w:t>
      </w:r>
      <w:r w:rsidRPr="00EB7C5A">
        <w:rPr>
          <w:color w:val="000000" w:themeColor="text1"/>
          <w:sz w:val="16"/>
        </w:rPr>
        <w:t xml:space="preserve">” (91). </w:t>
      </w:r>
      <w:r w:rsidRPr="00EB7C5A">
        <w:rPr>
          <w:rStyle w:val="Emphasis"/>
          <w:color w:val="000000" w:themeColor="text1"/>
        </w:rPr>
        <w:t>Neuroscience</w:t>
      </w:r>
      <w:r w:rsidRPr="00EB7C5A">
        <w:rPr>
          <w:rStyle w:val="StyleUnderline"/>
          <w:color w:val="000000" w:themeColor="text1"/>
        </w:rPr>
        <w:t xml:space="preserve"> and the brain </w:t>
      </w:r>
      <w:r w:rsidRPr="00EB7C5A">
        <w:rPr>
          <w:rStyle w:val="Emphasis"/>
          <w:color w:val="000000" w:themeColor="text1"/>
        </w:rPr>
        <w:t>invite</w:t>
      </w:r>
      <w:r w:rsidRPr="00EB7C5A">
        <w:rPr>
          <w:rStyle w:val="StyleUnderline"/>
          <w:color w:val="000000" w:themeColor="text1"/>
        </w:rPr>
        <w:t xml:space="preserve"> modes of </w:t>
      </w:r>
      <w:r w:rsidRPr="00EB7C5A">
        <w:rPr>
          <w:rStyle w:val="Emphasis"/>
          <w:color w:val="000000" w:themeColor="text1"/>
        </w:rPr>
        <w:t>rhetorical resistance</w:t>
      </w:r>
      <w:r w:rsidRPr="00EB7C5A">
        <w:rPr>
          <w:rStyle w:val="StyleUnderline"/>
          <w:color w:val="000000" w:themeColor="text1"/>
        </w:rPr>
        <w:t>, especially when initially staged as a shabby support structure for unfounded claims.</w:t>
      </w:r>
    </w:p>
    <w:p w14:paraId="12FD680A" w14:textId="4A450934" w:rsidR="00C00C3F" w:rsidRPr="00EB7C5A" w:rsidRDefault="00790E95" w:rsidP="00C00C3F">
      <w:pPr>
        <w:pStyle w:val="Heading3"/>
        <w:rPr>
          <w:color w:val="000000" w:themeColor="text1"/>
        </w:rPr>
      </w:pPr>
      <w:r>
        <w:rPr>
          <w:color w:val="000000" w:themeColor="text1"/>
        </w:rPr>
        <w:t>—</w:t>
      </w:r>
      <w:r w:rsidR="00C00C3F" w:rsidRPr="00EB7C5A">
        <w:rPr>
          <w:color w:val="000000" w:themeColor="text1"/>
        </w:rPr>
        <w:t>AT: Fairness</w:t>
      </w:r>
    </w:p>
    <w:p w14:paraId="1E8D060D" w14:textId="77777777" w:rsidR="00C00C3F" w:rsidRPr="00EB7C5A" w:rsidRDefault="00C00C3F" w:rsidP="00C00C3F">
      <w:pPr>
        <w:pStyle w:val="Heading4"/>
        <w:rPr>
          <w:rFonts w:cs="Calibri"/>
          <w:color w:val="000000" w:themeColor="text1"/>
        </w:rPr>
      </w:pPr>
      <w:r w:rsidRPr="00EB7C5A">
        <w:rPr>
          <w:rFonts w:cs="Calibri"/>
          <w:color w:val="000000" w:themeColor="text1"/>
        </w:rPr>
        <w:t>Their outcry of fairness is the invocation of a racialized, anti-queer peril against critical argumentation that congeals violence in debate.</w:t>
      </w:r>
    </w:p>
    <w:p w14:paraId="232DDFF7" w14:textId="77777777" w:rsidR="00C00C3F" w:rsidRPr="00EB7C5A" w:rsidRDefault="00C00C3F" w:rsidP="00C00C3F">
      <w:pPr>
        <w:rPr>
          <w:color w:val="000000" w:themeColor="text1"/>
        </w:rPr>
      </w:pPr>
      <w:r w:rsidRPr="00EB7C5A">
        <w:rPr>
          <w:rStyle w:val="Style13ptBold"/>
          <w:color w:val="000000" w:themeColor="text1"/>
        </w:rPr>
        <w:t>Larsen 23</w:t>
      </w:r>
      <w:r w:rsidRPr="00EB7C5A">
        <w:rPr>
          <w:color w:val="000000" w:themeColor="text1"/>
        </w:rPr>
        <w:t xml:space="preserve"> (Beau Larsen; 2023; “INDEBTED: THE COMPOUNDING POLITICS OF BLACK AND TRANS ARGUMENTATION IN INTERCOLLEGIATE POLICY DEBATE”; https://commons.lib.jmu.edu/cgi/viewcontent.cgi?article=1001&amp;context=cad#page=44) – Langham EY</w:t>
      </w:r>
    </w:p>
    <w:p w14:paraId="31F5C5E5" w14:textId="77777777" w:rsidR="00C00C3F" w:rsidRPr="00EB7C5A" w:rsidRDefault="00C00C3F" w:rsidP="00C00C3F">
      <w:pPr>
        <w:rPr>
          <w:rStyle w:val="Emphasis"/>
          <w:color w:val="000000" w:themeColor="text1"/>
        </w:rPr>
      </w:pPr>
      <w:r w:rsidRPr="00EB7C5A">
        <w:rPr>
          <w:color w:val="000000" w:themeColor="text1"/>
          <w:sz w:val="16"/>
        </w:rPr>
        <w:t xml:space="preserve">The over-arching and racialized impasse over “traditional” and “critical” modes of argumentation contextualizes trans argumentation’s varied reception. </w:t>
      </w:r>
      <w:r w:rsidRPr="00EB7C5A">
        <w:rPr>
          <w:rStyle w:val="StyleUnderline"/>
          <w:color w:val="000000" w:themeColor="text1"/>
        </w:rPr>
        <w:t xml:space="preserve">There are those in the community who take the student-scholars engaged in </w:t>
      </w:r>
      <w:r w:rsidRPr="00EB7C5A">
        <w:rPr>
          <w:rStyle w:val="Emphasis"/>
          <w:color w:val="000000" w:themeColor="text1"/>
        </w:rPr>
        <w:t>trans argumentation</w:t>
      </w:r>
      <w:r w:rsidRPr="00EB7C5A">
        <w:rPr>
          <w:rStyle w:val="StyleUnderline"/>
          <w:color w:val="000000" w:themeColor="text1"/>
        </w:rPr>
        <w:t xml:space="preserve"> seriously and meaningfully engage trans criticism(s) by preparing responses and counters.</w:t>
      </w:r>
      <w:r w:rsidRPr="00EB7C5A">
        <w:rPr>
          <w:color w:val="000000" w:themeColor="text1"/>
          <w:sz w:val="16"/>
        </w:rPr>
        <w:t xml:space="preserve"> At the same time, </w:t>
      </w:r>
      <w:r w:rsidRPr="00EB7C5A">
        <w:rPr>
          <w:rStyle w:val="StyleUnderline"/>
          <w:color w:val="000000" w:themeColor="text1"/>
        </w:rPr>
        <w:t xml:space="preserve">there are those that disparage it as another instantiation of inherently individualistic, </w:t>
      </w:r>
      <w:proofErr w:type="spellStart"/>
      <w:r w:rsidRPr="00EB7C5A">
        <w:rPr>
          <w:rStyle w:val="StyleUnderline"/>
          <w:color w:val="000000" w:themeColor="text1"/>
        </w:rPr>
        <w:t>identityfocused</w:t>
      </w:r>
      <w:proofErr w:type="spellEnd"/>
      <w:r w:rsidRPr="00EB7C5A">
        <w:rPr>
          <w:rStyle w:val="StyleUnderline"/>
          <w:color w:val="000000" w:themeColor="text1"/>
        </w:rPr>
        <w:t xml:space="preserve"> argumentation that </w:t>
      </w:r>
      <w:r w:rsidRPr="00EB7C5A">
        <w:rPr>
          <w:rStyle w:val="Emphasis"/>
          <w:color w:val="000000" w:themeColor="text1"/>
        </w:rPr>
        <w:t>threatens the future of the activity.</w:t>
      </w:r>
      <w:r w:rsidRPr="00EB7C5A">
        <w:rPr>
          <w:color w:val="000000" w:themeColor="text1"/>
          <w:sz w:val="16"/>
        </w:rPr>
        <w:t xml:space="preserve"> Efforts to foreclose Black radical argumentation and the larger constellation of arguments indebted to Black radical invention contour the recognition and growth of trans argumentation. Moreover, </w:t>
      </w:r>
      <w:r w:rsidRPr="00EB7C5A">
        <w:rPr>
          <w:rStyle w:val="Emphasis"/>
          <w:color w:val="000000" w:themeColor="text1"/>
        </w:rPr>
        <w:t>disparagements against queer</w:t>
      </w:r>
      <w:r w:rsidRPr="00EB7C5A">
        <w:rPr>
          <w:rStyle w:val="StyleUnderline"/>
          <w:color w:val="000000" w:themeColor="text1"/>
        </w:rPr>
        <w:t xml:space="preserve"> and trans </w:t>
      </w:r>
      <w:r w:rsidRPr="00EB7C5A">
        <w:rPr>
          <w:rStyle w:val="Emphasis"/>
          <w:color w:val="000000" w:themeColor="text1"/>
        </w:rPr>
        <w:t>argumentation</w:t>
      </w:r>
      <w:r w:rsidRPr="00EB7C5A">
        <w:rPr>
          <w:rStyle w:val="StyleUnderline"/>
          <w:color w:val="000000" w:themeColor="text1"/>
        </w:rPr>
        <w:t xml:space="preserve"> are</w:t>
      </w:r>
      <w:r w:rsidRPr="00EB7C5A">
        <w:rPr>
          <w:color w:val="000000" w:themeColor="text1"/>
          <w:sz w:val="16"/>
        </w:rPr>
        <w:t xml:space="preserve"> often </w:t>
      </w:r>
      <w:r w:rsidRPr="00EB7C5A">
        <w:rPr>
          <w:rStyle w:val="Emphasis"/>
          <w:color w:val="000000" w:themeColor="text1"/>
        </w:rPr>
        <w:t>deployed to repudiate Black argumentation</w:t>
      </w:r>
      <w:r w:rsidRPr="00EB7C5A">
        <w:rPr>
          <w:rStyle w:val="StyleUnderline"/>
          <w:color w:val="000000" w:themeColor="text1"/>
        </w:rPr>
        <w:t xml:space="preserve"> and thus, critiques of queer and trans argumentation can provide further evidence of how </w:t>
      </w:r>
      <w:r w:rsidRPr="00EB7C5A">
        <w:rPr>
          <w:rStyle w:val="Emphasis"/>
          <w:color w:val="000000" w:themeColor="text1"/>
        </w:rPr>
        <w:t>anti-Blackness subtends</w:t>
      </w:r>
      <w:r w:rsidRPr="00EB7C5A">
        <w:rPr>
          <w:rStyle w:val="StyleUnderline"/>
          <w:color w:val="000000" w:themeColor="text1"/>
        </w:rPr>
        <w:t xml:space="preserve"> the </w:t>
      </w:r>
      <w:r w:rsidRPr="00EB7C5A">
        <w:rPr>
          <w:rStyle w:val="Emphasis"/>
          <w:color w:val="000000" w:themeColor="text1"/>
        </w:rPr>
        <w:t>divide between traditional and critical argumentation</w:t>
      </w:r>
      <w:r w:rsidRPr="00EB7C5A">
        <w:rPr>
          <w:rStyle w:val="StyleUnderline"/>
          <w:color w:val="000000" w:themeColor="text1"/>
        </w:rPr>
        <w:t xml:space="preserve"> in debate.</w:t>
      </w:r>
      <w:r w:rsidRPr="00EB7C5A">
        <w:rPr>
          <w:color w:val="000000" w:themeColor="text1"/>
          <w:sz w:val="16"/>
        </w:rPr>
        <w:t xml:space="preserve"> For example, it has been common for coaches and debaters to evoke gender and sexuality arguments as an emblematic reason for why debate should not tolerate critical argumentation to counterbalance claims that the community divide over form is inherently racialized. Responding to a 2012 forum discussion about the importance of considering a resolution that does not adhere to the policymaking framework is coach Scott Elliott who calls for the community to “imagine a world,” where debate tolerates the inclusion of “personal politics”: he gives the example of a defense of reproductive rights that includes a narrative of sexual violence, followed by, “Or, how about, ‘I personally am resolved that homosexuals deserve equal rights. I am gay/lesbian/bisexual/transgender [pick one], and my dad called me bad names when I came out of the closet.......your turn to go negative’” (Elliott, 2012). How should we read the ways in which arguments about gender are targeted by the same naysayers to black argumentation? I pose that we should not understand rhetoric such as Elliott’s as a demonstration that queer and trans argumentation is targeted with the same intensity, or in the same way, as Black argumentation. Rather, </w:t>
      </w:r>
      <w:r w:rsidRPr="00EB7C5A">
        <w:rPr>
          <w:rStyle w:val="StyleUnderline"/>
          <w:color w:val="000000" w:themeColor="text1"/>
        </w:rPr>
        <w:t xml:space="preserve">the </w:t>
      </w:r>
      <w:r w:rsidRPr="00EB7C5A">
        <w:rPr>
          <w:rStyle w:val="Emphasis"/>
          <w:color w:val="000000" w:themeColor="text1"/>
        </w:rPr>
        <w:t>racialized coding of critical debate</w:t>
      </w:r>
      <w:r w:rsidRPr="00EB7C5A">
        <w:rPr>
          <w:rStyle w:val="StyleUnderline"/>
          <w:color w:val="000000" w:themeColor="text1"/>
        </w:rPr>
        <w:t xml:space="preserve"> in the 21st century has to inform how we read disparagements of queer and trans argumentation. These </w:t>
      </w:r>
      <w:r w:rsidRPr="00EB7C5A">
        <w:rPr>
          <w:rStyle w:val="Emphasis"/>
          <w:color w:val="000000" w:themeColor="text1"/>
        </w:rPr>
        <w:t>criticisms</w:t>
      </w:r>
      <w:r w:rsidRPr="00EB7C5A">
        <w:rPr>
          <w:rStyle w:val="StyleUnderline"/>
          <w:color w:val="000000" w:themeColor="text1"/>
        </w:rPr>
        <w:t xml:space="preserve"> unjustly </w:t>
      </w:r>
      <w:r w:rsidRPr="00EB7C5A">
        <w:rPr>
          <w:rStyle w:val="Emphasis"/>
          <w:color w:val="000000" w:themeColor="text1"/>
        </w:rPr>
        <w:t>oversimplify critical arguments</w:t>
      </w:r>
      <w:r w:rsidRPr="00EB7C5A">
        <w:rPr>
          <w:rStyle w:val="StyleUnderline"/>
          <w:color w:val="000000" w:themeColor="text1"/>
        </w:rPr>
        <w:t xml:space="preserve"> and cohere around the myth that only minoritarian populations possess experience with </w:t>
      </w:r>
      <w:r w:rsidRPr="00EB7C5A">
        <w:rPr>
          <w:color w:val="000000" w:themeColor="text1"/>
          <w:sz w:val="16"/>
        </w:rPr>
        <w:t xml:space="preserve">(and in other words, are the only ones shaped by) </w:t>
      </w:r>
      <w:r w:rsidRPr="00EB7C5A">
        <w:rPr>
          <w:rStyle w:val="StyleUnderline"/>
          <w:color w:val="000000" w:themeColor="text1"/>
        </w:rPr>
        <w:t>the systemic forces of race, class, gender and sexuality.</w:t>
      </w:r>
      <w:r w:rsidRPr="00EB7C5A">
        <w:rPr>
          <w:color w:val="000000" w:themeColor="text1"/>
          <w:sz w:val="16"/>
        </w:rPr>
        <w:t xml:space="preserve"> Here, </w:t>
      </w:r>
      <w:r w:rsidRPr="00EB7C5A">
        <w:rPr>
          <w:rStyle w:val="Emphasis"/>
          <w:color w:val="000000" w:themeColor="text1"/>
        </w:rPr>
        <w:t>queer</w:t>
      </w:r>
      <w:r w:rsidRPr="00EB7C5A">
        <w:rPr>
          <w:rStyle w:val="StyleUnderline"/>
          <w:color w:val="000000" w:themeColor="text1"/>
        </w:rPr>
        <w:t xml:space="preserve"> and trans </w:t>
      </w:r>
      <w:r w:rsidRPr="00EB7C5A">
        <w:rPr>
          <w:rStyle w:val="Emphasis"/>
          <w:color w:val="000000" w:themeColor="text1"/>
        </w:rPr>
        <w:t>argumentation</w:t>
      </w:r>
      <w:r w:rsidRPr="00EB7C5A">
        <w:rPr>
          <w:rStyle w:val="StyleUnderline"/>
          <w:color w:val="000000" w:themeColor="text1"/>
        </w:rPr>
        <w:t xml:space="preserve"> is </w:t>
      </w:r>
      <w:r w:rsidRPr="00EB7C5A">
        <w:rPr>
          <w:rStyle w:val="Emphasis"/>
          <w:color w:val="000000" w:themeColor="text1"/>
        </w:rPr>
        <w:t>pointed</w:t>
      </w:r>
      <w:r w:rsidRPr="00EB7C5A">
        <w:rPr>
          <w:rStyle w:val="StyleUnderline"/>
          <w:color w:val="000000" w:themeColor="text1"/>
        </w:rPr>
        <w:t xml:space="preserve"> towards </w:t>
      </w:r>
      <w:r w:rsidRPr="00EB7C5A">
        <w:rPr>
          <w:rStyle w:val="Emphasis"/>
          <w:color w:val="000000" w:themeColor="text1"/>
        </w:rPr>
        <w:t>as undebatable</w:t>
      </w:r>
      <w:r w:rsidRPr="00EB7C5A">
        <w:rPr>
          <w:rStyle w:val="StyleUnderline"/>
          <w:color w:val="000000" w:themeColor="text1"/>
        </w:rPr>
        <w:t>, and debate’s end point, because of gender’s alleged attachment to the personal</w:t>
      </w:r>
      <w:r w:rsidRPr="00EB7C5A">
        <w:rPr>
          <w:color w:val="000000" w:themeColor="text1"/>
          <w:sz w:val="16"/>
        </w:rPr>
        <w:t>—</w:t>
      </w:r>
      <w:r w:rsidRPr="00EB7C5A">
        <w:rPr>
          <w:rStyle w:val="StyleUnderline"/>
          <w:color w:val="000000" w:themeColor="text1"/>
        </w:rPr>
        <w:t>clarifying the white and cisgender</w:t>
      </w:r>
      <w:r w:rsidRPr="00EB7C5A">
        <w:rPr>
          <w:rStyle w:val="Emphasis"/>
          <w:color w:val="000000" w:themeColor="text1"/>
        </w:rPr>
        <w:t xml:space="preserve"> imperative that race </w:t>
      </w:r>
      <w:r w:rsidRPr="00EB7C5A">
        <w:rPr>
          <w:rStyle w:val="StyleUnderline"/>
          <w:color w:val="000000" w:themeColor="text1"/>
        </w:rPr>
        <w:t>and</w:t>
      </w:r>
      <w:r w:rsidRPr="00EB7C5A">
        <w:rPr>
          <w:rStyle w:val="Emphasis"/>
          <w:color w:val="000000" w:themeColor="text1"/>
        </w:rPr>
        <w:t xml:space="preserve"> gender are private concerns not fit for public deliberation</w:t>
      </w:r>
      <w:r w:rsidRPr="00EB7C5A">
        <w:rPr>
          <w:rStyle w:val="StyleUnderline"/>
          <w:color w:val="000000" w:themeColor="text1"/>
        </w:rPr>
        <w:t>, instead of disavowed but always already publicly debated phenomenon that have long shaped the modern public sphere.</w:t>
      </w:r>
      <w:r w:rsidRPr="00EB7C5A">
        <w:rPr>
          <w:color w:val="000000" w:themeColor="text1"/>
          <w:sz w:val="16"/>
        </w:rPr>
        <w:t xml:space="preserve"> While Elliott’s comment does not mention Black argumentation by name, it is clear from an insider vantage point that the multiyear long disagreement over Louisville’s argumentative inventions subtends Elliott’s 2012 forum post. Elliott’s disparagement evokes Joseph </w:t>
      </w:r>
      <w:proofErr w:type="spellStart"/>
      <w:r w:rsidRPr="00EB7C5A">
        <w:rPr>
          <w:color w:val="000000" w:themeColor="text1"/>
          <w:sz w:val="16"/>
        </w:rPr>
        <w:t>Zompetti’s</w:t>
      </w:r>
      <w:proofErr w:type="spellEnd"/>
      <w:r w:rsidRPr="00EB7C5A">
        <w:rPr>
          <w:color w:val="000000" w:themeColor="text1"/>
          <w:sz w:val="16"/>
        </w:rPr>
        <w:t xml:space="preserve"> (2004) </w:t>
      </w:r>
      <w:r w:rsidRPr="00EB7C5A">
        <w:rPr>
          <w:rStyle w:val="Emphasis"/>
          <w:color w:val="000000" w:themeColor="text1"/>
        </w:rPr>
        <w:t>fear that argumentation</w:t>
      </w:r>
      <w:r w:rsidRPr="00EB7C5A">
        <w:rPr>
          <w:rStyle w:val="StyleUnderline"/>
          <w:color w:val="000000" w:themeColor="text1"/>
        </w:rPr>
        <w:t xml:space="preserve"> </w:t>
      </w:r>
      <w:r w:rsidRPr="00EB7C5A">
        <w:rPr>
          <w:rStyle w:val="Emphasis"/>
          <w:color w:val="000000" w:themeColor="text1"/>
        </w:rPr>
        <w:t>emerging from raced</w:t>
      </w:r>
      <w:r w:rsidRPr="00EB7C5A">
        <w:rPr>
          <w:rStyle w:val="StyleUnderline"/>
          <w:color w:val="000000" w:themeColor="text1"/>
        </w:rPr>
        <w:t xml:space="preserve"> and </w:t>
      </w:r>
      <w:r w:rsidRPr="00EB7C5A">
        <w:rPr>
          <w:rStyle w:val="Emphasis"/>
          <w:color w:val="000000" w:themeColor="text1"/>
        </w:rPr>
        <w:t>gendered</w:t>
      </w:r>
      <w:r w:rsidRPr="00EB7C5A">
        <w:rPr>
          <w:rStyle w:val="StyleUnderline"/>
          <w:color w:val="000000" w:themeColor="text1"/>
        </w:rPr>
        <w:t xml:space="preserve"> </w:t>
      </w:r>
      <w:r w:rsidRPr="00EB7C5A">
        <w:rPr>
          <w:rStyle w:val="Emphasis"/>
          <w:color w:val="000000" w:themeColor="text1"/>
        </w:rPr>
        <w:t>vantage points operate as trump cards</w:t>
      </w:r>
      <w:r w:rsidRPr="00EB7C5A">
        <w:rPr>
          <w:rStyle w:val="StyleUnderline"/>
          <w:color w:val="000000" w:themeColor="text1"/>
        </w:rPr>
        <w:t xml:space="preserve"> that leave those outside </w:t>
      </w:r>
      <w:r w:rsidRPr="00EB7C5A">
        <w:rPr>
          <w:color w:val="000000" w:themeColor="text1"/>
          <w:sz w:val="16"/>
        </w:rPr>
        <w:t xml:space="preserve">(in this case, white, </w:t>
      </w:r>
      <w:proofErr w:type="spellStart"/>
      <w:r w:rsidRPr="00EB7C5A">
        <w:rPr>
          <w:color w:val="000000" w:themeColor="text1"/>
          <w:sz w:val="16"/>
        </w:rPr>
        <w:t>cisheterosexual</w:t>
      </w:r>
      <w:proofErr w:type="spellEnd"/>
      <w:r w:rsidRPr="00EB7C5A">
        <w:rPr>
          <w:color w:val="000000" w:themeColor="text1"/>
          <w:sz w:val="16"/>
        </w:rPr>
        <w:t xml:space="preserve"> people) </w:t>
      </w:r>
      <w:r w:rsidRPr="00EB7C5A">
        <w:rPr>
          <w:rStyle w:val="StyleUnderline"/>
          <w:color w:val="000000" w:themeColor="text1"/>
        </w:rPr>
        <w:t>with nothing to say.</w:t>
      </w:r>
      <w:r w:rsidRPr="00EB7C5A">
        <w:rPr>
          <w:color w:val="000000" w:themeColor="text1"/>
          <w:sz w:val="16"/>
        </w:rPr>
        <w:t xml:space="preserve"> Once again, </w:t>
      </w:r>
      <w:r w:rsidRPr="00EB7C5A">
        <w:rPr>
          <w:rStyle w:val="StyleUnderline"/>
          <w:color w:val="000000" w:themeColor="text1"/>
        </w:rPr>
        <w:t xml:space="preserve">these coaches and scholars publicly assert that they agree that racism, classism, homophobia and transphobia are problems in and out of the community but they disagree with the ways in which students break the stylistic protocols of the fait accompli model and tabula rasa framework. These coaches and </w:t>
      </w:r>
      <w:r w:rsidRPr="00EB7C5A">
        <w:rPr>
          <w:rStyle w:val="Emphasis"/>
          <w:color w:val="000000" w:themeColor="text1"/>
        </w:rPr>
        <w:t>debaters call</w:t>
      </w:r>
      <w:r w:rsidRPr="00EB7C5A">
        <w:rPr>
          <w:rStyle w:val="StyleUnderline"/>
          <w:color w:val="000000" w:themeColor="text1"/>
        </w:rPr>
        <w:t xml:space="preserve"> incessantly for </w:t>
      </w:r>
      <w:r w:rsidRPr="00EB7C5A">
        <w:rPr>
          <w:rStyle w:val="Emphasis"/>
          <w:color w:val="000000" w:themeColor="text1"/>
        </w:rPr>
        <w:t>judges to “hold the wall”</w:t>
      </w:r>
      <w:r w:rsidRPr="00EB7C5A">
        <w:rPr>
          <w:rStyle w:val="StyleUnderline"/>
          <w:color w:val="000000" w:themeColor="text1"/>
        </w:rPr>
        <w:t xml:space="preserve"> </w:t>
      </w:r>
      <w:r w:rsidRPr="00EB7C5A">
        <w:rPr>
          <w:rStyle w:val="Emphasis"/>
          <w:color w:val="000000" w:themeColor="text1"/>
        </w:rPr>
        <w:t>against critical</w:t>
      </w:r>
      <w:r w:rsidRPr="00EB7C5A">
        <w:rPr>
          <w:rStyle w:val="StyleUnderline"/>
          <w:color w:val="000000" w:themeColor="text1"/>
        </w:rPr>
        <w:t xml:space="preserve"> modes of </w:t>
      </w:r>
      <w:r w:rsidRPr="00EB7C5A">
        <w:rPr>
          <w:rStyle w:val="Emphasis"/>
          <w:color w:val="000000" w:themeColor="text1"/>
        </w:rPr>
        <w:t>argumentation</w:t>
      </w:r>
      <w:r w:rsidRPr="00EB7C5A">
        <w:rPr>
          <w:rStyle w:val="StyleUnderline"/>
          <w:color w:val="000000" w:themeColor="text1"/>
        </w:rPr>
        <w:t xml:space="preserve"> and the ways in </w:t>
      </w:r>
      <w:r w:rsidRPr="00EB7C5A">
        <w:rPr>
          <w:rStyle w:val="Emphasis"/>
          <w:color w:val="000000" w:themeColor="text1"/>
        </w:rPr>
        <w:t>which</w:t>
      </w:r>
      <w:r w:rsidRPr="00EB7C5A">
        <w:rPr>
          <w:rStyle w:val="StyleUnderline"/>
          <w:color w:val="000000" w:themeColor="text1"/>
        </w:rPr>
        <w:t xml:space="preserve"> they </w:t>
      </w:r>
      <w:r w:rsidRPr="00EB7C5A">
        <w:rPr>
          <w:rStyle w:val="Emphasis"/>
          <w:color w:val="000000" w:themeColor="text1"/>
        </w:rPr>
        <w:t xml:space="preserve">create a “slippery slope” to debate’s demise. </w:t>
      </w:r>
    </w:p>
    <w:p w14:paraId="3CB5C0C0" w14:textId="77777777" w:rsidR="00C00C3F" w:rsidRPr="00EB7C5A" w:rsidRDefault="00C00C3F" w:rsidP="00C00C3F">
      <w:pPr>
        <w:rPr>
          <w:color w:val="000000" w:themeColor="text1"/>
          <w:sz w:val="16"/>
        </w:rPr>
      </w:pPr>
      <w:r w:rsidRPr="00EB7C5A">
        <w:rPr>
          <w:rStyle w:val="StyleUnderline"/>
          <w:color w:val="000000" w:themeColor="text1"/>
        </w:rPr>
        <w:t>Coaches</w:t>
      </w:r>
      <w:r w:rsidRPr="00EB7C5A">
        <w:rPr>
          <w:color w:val="000000" w:themeColor="text1"/>
          <w:sz w:val="16"/>
        </w:rPr>
        <w:t xml:space="preserve"> and scholars </w:t>
      </w:r>
      <w:r w:rsidRPr="00EB7C5A">
        <w:rPr>
          <w:rStyle w:val="StyleUnderline"/>
          <w:color w:val="000000" w:themeColor="text1"/>
        </w:rPr>
        <w:t>continue to refigure their criticism</w:t>
      </w:r>
      <w:r w:rsidRPr="00EB7C5A">
        <w:rPr>
          <w:color w:val="000000" w:themeColor="text1"/>
          <w:sz w:val="16"/>
        </w:rPr>
        <w:t xml:space="preserve">(s) </w:t>
      </w:r>
      <w:r w:rsidRPr="00EB7C5A">
        <w:rPr>
          <w:rStyle w:val="StyleUnderline"/>
          <w:color w:val="000000" w:themeColor="text1"/>
        </w:rPr>
        <w:t>against</w:t>
      </w:r>
      <w:r w:rsidRPr="00EB7C5A">
        <w:rPr>
          <w:color w:val="000000" w:themeColor="text1"/>
          <w:sz w:val="16"/>
        </w:rPr>
        <w:t xml:space="preserve"> the emergence and rise of </w:t>
      </w:r>
      <w:r w:rsidRPr="00EB7C5A">
        <w:rPr>
          <w:rStyle w:val="StyleUnderline"/>
          <w:color w:val="000000" w:themeColor="text1"/>
        </w:rPr>
        <w:t>critical scholarship</w:t>
      </w:r>
      <w:r w:rsidRPr="00EB7C5A">
        <w:rPr>
          <w:color w:val="000000" w:themeColor="text1"/>
          <w:sz w:val="16"/>
        </w:rPr>
        <w:t xml:space="preserve"> in the wake of the University of Louisville’s Malcolm X Debate Society. </w:t>
      </w:r>
      <w:r w:rsidRPr="00EB7C5A">
        <w:rPr>
          <w:rStyle w:val="StyleUnderline"/>
          <w:color w:val="000000" w:themeColor="text1"/>
        </w:rPr>
        <w:t xml:space="preserve">But at the </w:t>
      </w:r>
      <w:r w:rsidRPr="00EB7C5A">
        <w:rPr>
          <w:rStyle w:val="Emphasis"/>
          <w:color w:val="000000" w:themeColor="text1"/>
        </w:rPr>
        <w:t>core of</w:t>
      </w:r>
      <w:r w:rsidRPr="00EB7C5A">
        <w:rPr>
          <w:rStyle w:val="StyleUnderline"/>
          <w:color w:val="000000" w:themeColor="text1"/>
        </w:rPr>
        <w:t xml:space="preserve"> these </w:t>
      </w:r>
      <w:r w:rsidRPr="00EB7C5A">
        <w:rPr>
          <w:rStyle w:val="Emphasis"/>
          <w:color w:val="000000" w:themeColor="text1"/>
        </w:rPr>
        <w:t>criticism</w:t>
      </w:r>
      <w:r w:rsidRPr="00EB7C5A">
        <w:rPr>
          <w:color w:val="000000" w:themeColor="text1"/>
          <w:sz w:val="16"/>
        </w:rPr>
        <w:t>(</w:t>
      </w:r>
      <w:r w:rsidRPr="00EB7C5A">
        <w:rPr>
          <w:rStyle w:val="StyleUnderline"/>
          <w:color w:val="000000" w:themeColor="text1"/>
        </w:rPr>
        <w:t>s</w:t>
      </w:r>
      <w:r w:rsidRPr="00EB7C5A">
        <w:rPr>
          <w:color w:val="000000" w:themeColor="text1"/>
          <w:sz w:val="16"/>
        </w:rPr>
        <w:t xml:space="preserve">) </w:t>
      </w:r>
      <w:r w:rsidRPr="00EB7C5A">
        <w:rPr>
          <w:rStyle w:val="StyleUnderline"/>
          <w:color w:val="000000" w:themeColor="text1"/>
        </w:rPr>
        <w:t xml:space="preserve">is an </w:t>
      </w:r>
      <w:r w:rsidRPr="00EB7C5A">
        <w:rPr>
          <w:rStyle w:val="Emphasis"/>
          <w:color w:val="000000" w:themeColor="text1"/>
        </w:rPr>
        <w:t>unwillingness for those that benefit from</w:t>
      </w:r>
      <w:r w:rsidRPr="00EB7C5A">
        <w:rPr>
          <w:color w:val="000000" w:themeColor="text1"/>
          <w:sz w:val="16"/>
        </w:rPr>
        <w:t xml:space="preserve">, instead of endure, </w:t>
      </w:r>
      <w:r w:rsidRPr="00EB7C5A">
        <w:rPr>
          <w:rStyle w:val="StyleUnderline"/>
          <w:color w:val="000000" w:themeColor="text1"/>
        </w:rPr>
        <w:t xml:space="preserve">the prolonged and complex </w:t>
      </w:r>
      <w:r w:rsidRPr="00EB7C5A">
        <w:rPr>
          <w:rStyle w:val="Emphasis"/>
          <w:color w:val="000000" w:themeColor="text1"/>
        </w:rPr>
        <w:t>violence</w:t>
      </w:r>
      <w:r w:rsidRPr="00EB7C5A">
        <w:rPr>
          <w:color w:val="000000" w:themeColor="text1"/>
          <w:sz w:val="16"/>
        </w:rPr>
        <w:t xml:space="preserve">(s) </w:t>
      </w:r>
      <w:r w:rsidRPr="00EB7C5A">
        <w:rPr>
          <w:rStyle w:val="Emphasis"/>
          <w:color w:val="000000" w:themeColor="text1"/>
        </w:rPr>
        <w:t>of racist</w:t>
      </w:r>
      <w:r w:rsidRPr="00EB7C5A">
        <w:rPr>
          <w:rStyle w:val="StyleUnderline"/>
          <w:color w:val="000000" w:themeColor="text1"/>
        </w:rPr>
        <w:t xml:space="preserve"> and </w:t>
      </w:r>
      <w:r w:rsidRPr="00EB7C5A">
        <w:rPr>
          <w:rStyle w:val="Emphasis"/>
          <w:color w:val="000000" w:themeColor="text1"/>
        </w:rPr>
        <w:t>gendered violence to be implicated as agents in the production of such violence</w:t>
      </w:r>
      <w:r w:rsidRPr="00EB7C5A">
        <w:rPr>
          <w:rStyle w:val="StyleUnderline"/>
          <w:color w:val="000000" w:themeColor="text1"/>
        </w:rPr>
        <w:t xml:space="preserve">, </w:t>
      </w:r>
      <w:r w:rsidRPr="00EB7C5A">
        <w:rPr>
          <w:rStyle w:val="Emphasis"/>
          <w:color w:val="000000" w:themeColor="text1"/>
        </w:rPr>
        <w:t>in</w:t>
      </w:r>
      <w:r w:rsidRPr="00EB7C5A">
        <w:rPr>
          <w:rStyle w:val="StyleUnderline"/>
          <w:color w:val="000000" w:themeColor="text1"/>
        </w:rPr>
        <w:t xml:space="preserve"> and out of </w:t>
      </w:r>
      <w:r w:rsidRPr="00EB7C5A">
        <w:rPr>
          <w:rStyle w:val="Emphasis"/>
          <w:color w:val="000000" w:themeColor="text1"/>
        </w:rPr>
        <w:t>debate rounds.</w:t>
      </w:r>
      <w:r w:rsidRPr="00EB7C5A">
        <w:rPr>
          <w:color w:val="000000" w:themeColor="text1"/>
          <w:sz w:val="16"/>
        </w:rPr>
        <w:t xml:space="preserve"> And </w:t>
      </w:r>
      <w:r w:rsidRPr="00EB7C5A">
        <w:rPr>
          <w:rStyle w:val="StyleUnderline"/>
          <w:color w:val="000000" w:themeColor="text1"/>
        </w:rPr>
        <w:t xml:space="preserve">on top of this is an unfluctuating </w:t>
      </w:r>
      <w:r w:rsidRPr="00EB7C5A">
        <w:rPr>
          <w:rStyle w:val="Emphasis"/>
          <w:color w:val="000000" w:themeColor="text1"/>
        </w:rPr>
        <w:t>dismissal of criticism</w:t>
      </w:r>
      <w:r w:rsidRPr="00EB7C5A">
        <w:rPr>
          <w:color w:val="000000" w:themeColor="text1"/>
          <w:sz w:val="16"/>
        </w:rPr>
        <w:t>(</w:t>
      </w:r>
      <w:r w:rsidRPr="00EB7C5A">
        <w:rPr>
          <w:rStyle w:val="StyleUnderline"/>
          <w:color w:val="000000" w:themeColor="text1"/>
        </w:rPr>
        <w:t>s</w:t>
      </w:r>
      <w:r w:rsidRPr="00EB7C5A">
        <w:rPr>
          <w:color w:val="000000" w:themeColor="text1"/>
          <w:sz w:val="16"/>
        </w:rPr>
        <w:t xml:space="preserve">) </w:t>
      </w:r>
      <w:r w:rsidRPr="00EB7C5A">
        <w:rPr>
          <w:rStyle w:val="StyleUnderline"/>
          <w:color w:val="000000" w:themeColor="text1"/>
        </w:rPr>
        <w:t>attempting to map out institutional violence.</w:t>
      </w:r>
      <w:r w:rsidRPr="00EB7C5A">
        <w:rPr>
          <w:color w:val="000000" w:themeColor="text1"/>
          <w:sz w:val="16"/>
        </w:rPr>
        <w:t xml:space="preserve"> For example, coach </w:t>
      </w:r>
      <w:r w:rsidRPr="00EB7C5A">
        <w:rPr>
          <w:rStyle w:val="StyleUnderline"/>
          <w:color w:val="000000" w:themeColor="text1"/>
        </w:rPr>
        <w:t>Michael Greenstein argued</w:t>
      </w:r>
      <w:r w:rsidRPr="00EB7C5A">
        <w:rPr>
          <w:color w:val="000000" w:themeColor="text1"/>
          <w:sz w:val="16"/>
        </w:rPr>
        <w:t xml:space="preserve"> in 2014 </w:t>
      </w:r>
      <w:r w:rsidRPr="00EB7C5A">
        <w:rPr>
          <w:rStyle w:val="StyleUnderline"/>
          <w:color w:val="000000" w:themeColor="text1"/>
        </w:rPr>
        <w:t>that the bedrock of policy debate is at risk because the activity is being overtaken by debaters who “accuse other students, coaches, and even entire institutions of being racist and/or sexist”</w:t>
      </w:r>
      <w:r w:rsidRPr="00EB7C5A">
        <w:rPr>
          <w:color w:val="000000" w:themeColor="text1"/>
          <w:sz w:val="16"/>
        </w:rPr>
        <w:t xml:space="preserve"> (Greenstein, 2014, p. 70). </w:t>
      </w:r>
      <w:r w:rsidRPr="00EB7C5A">
        <w:rPr>
          <w:rStyle w:val="StyleUnderline"/>
          <w:color w:val="000000" w:themeColor="text1"/>
        </w:rPr>
        <w:t xml:space="preserve">Greenstein’s argument, articulated in various fashions by those who share his viewpoint, </w:t>
      </w:r>
      <w:r w:rsidRPr="00EB7C5A">
        <w:rPr>
          <w:rStyle w:val="Emphasis"/>
          <w:color w:val="000000" w:themeColor="text1"/>
        </w:rPr>
        <w:t>postures</w:t>
      </w:r>
      <w:r w:rsidRPr="00EB7C5A">
        <w:rPr>
          <w:rStyle w:val="StyleUnderline"/>
          <w:color w:val="000000" w:themeColor="text1"/>
        </w:rPr>
        <w:t xml:space="preserve"> that </w:t>
      </w:r>
      <w:r w:rsidRPr="00EB7C5A">
        <w:rPr>
          <w:rStyle w:val="Emphasis"/>
          <w:color w:val="000000" w:themeColor="text1"/>
        </w:rPr>
        <w:t>student-scholars</w:t>
      </w:r>
      <w:r w:rsidRPr="00EB7C5A">
        <w:rPr>
          <w:rStyle w:val="StyleUnderline"/>
          <w:color w:val="000000" w:themeColor="text1"/>
        </w:rPr>
        <w:t xml:space="preserve"> </w:t>
      </w:r>
      <w:r w:rsidRPr="00EB7C5A">
        <w:rPr>
          <w:rStyle w:val="Emphasis"/>
          <w:color w:val="000000" w:themeColor="text1"/>
        </w:rPr>
        <w:t>investigating</w:t>
      </w:r>
      <w:r w:rsidRPr="00EB7C5A">
        <w:rPr>
          <w:rStyle w:val="StyleUnderline"/>
          <w:color w:val="000000" w:themeColor="text1"/>
        </w:rPr>
        <w:t xml:space="preserve"> interpersonal and </w:t>
      </w:r>
      <w:r w:rsidRPr="00EB7C5A">
        <w:rPr>
          <w:rStyle w:val="Emphasis"/>
          <w:color w:val="000000" w:themeColor="text1"/>
        </w:rPr>
        <w:t>institutional racism</w:t>
      </w:r>
      <w:r w:rsidRPr="00EB7C5A">
        <w:rPr>
          <w:rStyle w:val="StyleUnderline"/>
          <w:color w:val="000000" w:themeColor="text1"/>
        </w:rPr>
        <w:t xml:space="preserve"> and sexism are </w:t>
      </w:r>
      <w:r w:rsidRPr="00EB7C5A">
        <w:rPr>
          <w:rStyle w:val="Emphasis"/>
          <w:color w:val="000000" w:themeColor="text1"/>
        </w:rPr>
        <w:t>risking debate’s future.</w:t>
      </w:r>
      <w:r w:rsidRPr="00EB7C5A">
        <w:rPr>
          <w:color w:val="000000" w:themeColor="text1"/>
          <w:sz w:val="16"/>
        </w:rPr>
        <w:t xml:space="preserve"> In this example, gender-based argumentation is proximately tied to Black argumentation. Coaches and debaters cite feminist, queer, and trans argumentation as a way to disbar anti-racist critique and provide cover against accusations that the divide is uniquely rooted in anti-Black racism. </w:t>
      </w:r>
      <w:r w:rsidRPr="00EB7C5A">
        <w:rPr>
          <w:rStyle w:val="Emphasis"/>
          <w:color w:val="000000" w:themeColor="text1"/>
        </w:rPr>
        <w:t>Attacks on queer</w:t>
      </w:r>
      <w:r w:rsidRPr="00EB7C5A">
        <w:rPr>
          <w:rStyle w:val="StyleUnderline"/>
          <w:color w:val="000000" w:themeColor="text1"/>
        </w:rPr>
        <w:t xml:space="preserve">, trans and feminist </w:t>
      </w:r>
      <w:r w:rsidRPr="00EB7C5A">
        <w:rPr>
          <w:rStyle w:val="Emphasis"/>
          <w:color w:val="000000" w:themeColor="text1"/>
        </w:rPr>
        <w:t>argumentation</w:t>
      </w:r>
      <w:r w:rsidRPr="00EB7C5A">
        <w:rPr>
          <w:rStyle w:val="StyleUnderline"/>
          <w:color w:val="000000" w:themeColor="text1"/>
        </w:rPr>
        <w:t xml:space="preserve"> become a technique to </w:t>
      </w:r>
      <w:r w:rsidRPr="00EB7C5A">
        <w:rPr>
          <w:rStyle w:val="Emphasis"/>
          <w:color w:val="000000" w:themeColor="text1"/>
        </w:rPr>
        <w:t>congeal</w:t>
      </w:r>
      <w:r w:rsidRPr="00EB7C5A">
        <w:rPr>
          <w:rStyle w:val="StyleUnderline"/>
          <w:color w:val="000000" w:themeColor="text1"/>
        </w:rPr>
        <w:t xml:space="preserve"> the </w:t>
      </w:r>
      <w:r w:rsidRPr="00EB7C5A">
        <w:rPr>
          <w:rStyle w:val="Emphasis"/>
          <w:color w:val="000000" w:themeColor="text1"/>
        </w:rPr>
        <w:t>anti-Black animus</w:t>
      </w:r>
      <w:r w:rsidRPr="00EB7C5A">
        <w:rPr>
          <w:rStyle w:val="StyleUnderline"/>
          <w:color w:val="000000" w:themeColor="text1"/>
        </w:rPr>
        <w:t xml:space="preserve"> integral to the contemporary fault lines between traditional and critical debate. The move to </w:t>
      </w:r>
      <w:r w:rsidRPr="00EB7C5A">
        <w:rPr>
          <w:rStyle w:val="Emphasis"/>
          <w:color w:val="000000" w:themeColor="text1"/>
        </w:rPr>
        <w:t>invoke race</w:t>
      </w:r>
      <w:r w:rsidRPr="00EB7C5A">
        <w:rPr>
          <w:rStyle w:val="StyleUnderline"/>
          <w:color w:val="000000" w:themeColor="text1"/>
        </w:rPr>
        <w:t xml:space="preserve"> and </w:t>
      </w:r>
      <w:r w:rsidRPr="00EB7C5A">
        <w:rPr>
          <w:rStyle w:val="Emphasis"/>
          <w:color w:val="000000" w:themeColor="text1"/>
        </w:rPr>
        <w:t>gender arguments as</w:t>
      </w:r>
      <w:r w:rsidRPr="00EB7C5A">
        <w:rPr>
          <w:rStyle w:val="StyleUnderline"/>
          <w:color w:val="000000" w:themeColor="text1"/>
        </w:rPr>
        <w:t xml:space="preserve"> a </w:t>
      </w:r>
      <w:r w:rsidRPr="00EB7C5A">
        <w:rPr>
          <w:rStyle w:val="Emphasis"/>
          <w:color w:val="000000" w:themeColor="text1"/>
        </w:rPr>
        <w:t>homogenized threat</w:t>
      </w:r>
      <w:r w:rsidRPr="00EB7C5A">
        <w:rPr>
          <w:rStyle w:val="StyleUnderline"/>
          <w:color w:val="000000" w:themeColor="text1"/>
        </w:rPr>
        <w:t xml:space="preserve"> that is </w:t>
      </w:r>
      <w:r w:rsidRPr="00EB7C5A">
        <w:rPr>
          <w:rStyle w:val="Emphasis"/>
          <w:color w:val="000000" w:themeColor="text1"/>
        </w:rPr>
        <w:t>overtaking debate</w:t>
      </w:r>
      <w:r w:rsidRPr="00EB7C5A">
        <w:rPr>
          <w:rStyle w:val="StyleUnderline"/>
          <w:color w:val="000000" w:themeColor="text1"/>
        </w:rPr>
        <w:t xml:space="preserve"> not only works to </w:t>
      </w:r>
      <w:r w:rsidRPr="00EB7C5A">
        <w:rPr>
          <w:rStyle w:val="Emphasis"/>
          <w:color w:val="000000" w:themeColor="text1"/>
        </w:rPr>
        <w:t>delegitimize structural criticism</w:t>
      </w:r>
      <w:r w:rsidRPr="00EB7C5A">
        <w:rPr>
          <w:color w:val="000000" w:themeColor="text1"/>
          <w:sz w:val="16"/>
        </w:rPr>
        <w:t>(</w:t>
      </w:r>
      <w:r w:rsidRPr="00EB7C5A">
        <w:rPr>
          <w:rStyle w:val="StyleUnderline"/>
          <w:color w:val="000000" w:themeColor="text1"/>
        </w:rPr>
        <w:t>s</w:t>
      </w:r>
      <w:r w:rsidRPr="00EB7C5A">
        <w:rPr>
          <w:color w:val="000000" w:themeColor="text1"/>
          <w:sz w:val="16"/>
        </w:rPr>
        <w:t xml:space="preserve">) </w:t>
      </w:r>
      <w:r w:rsidRPr="00EB7C5A">
        <w:rPr>
          <w:rStyle w:val="StyleUnderline"/>
          <w:color w:val="000000" w:themeColor="text1"/>
        </w:rPr>
        <w:t xml:space="preserve">but to conjure the idea that there is not important work to be done in understanding, and responding to, the ways in which categories of race and gender interact, impact each other and inform institutional policy. </w:t>
      </w:r>
      <w:r w:rsidRPr="00EB7C5A">
        <w:rPr>
          <w:rStyle w:val="Emphasis"/>
          <w:color w:val="000000" w:themeColor="text1"/>
        </w:rPr>
        <w:t>To deny harm investigation</w:t>
      </w:r>
      <w:r w:rsidRPr="00EB7C5A">
        <w:rPr>
          <w:rStyle w:val="StyleUnderline"/>
          <w:color w:val="000000" w:themeColor="text1"/>
        </w:rPr>
        <w:t xml:space="preserve"> of </w:t>
      </w:r>
      <w:proofErr w:type="spellStart"/>
      <w:r w:rsidRPr="00EB7C5A">
        <w:rPr>
          <w:rStyle w:val="StyleUnderline"/>
          <w:color w:val="000000" w:themeColor="text1"/>
        </w:rPr>
        <w:t>invisibilized</w:t>
      </w:r>
      <w:proofErr w:type="spellEnd"/>
      <w:r w:rsidRPr="00EB7C5A">
        <w:rPr>
          <w:rStyle w:val="StyleUnderline"/>
          <w:color w:val="000000" w:themeColor="text1"/>
        </w:rPr>
        <w:t xml:space="preserve"> and quotidian violence is to </w:t>
      </w:r>
      <w:r w:rsidRPr="00EB7C5A">
        <w:rPr>
          <w:rStyle w:val="Emphasis"/>
          <w:color w:val="000000" w:themeColor="text1"/>
        </w:rPr>
        <w:t>maintain</w:t>
      </w:r>
      <w:r w:rsidRPr="00EB7C5A">
        <w:rPr>
          <w:rStyle w:val="StyleUnderline"/>
          <w:color w:val="000000" w:themeColor="text1"/>
        </w:rPr>
        <w:t xml:space="preserve"> the </w:t>
      </w:r>
      <w:r w:rsidRPr="00EB7C5A">
        <w:rPr>
          <w:rStyle w:val="Emphasis"/>
          <w:color w:val="000000" w:themeColor="text1"/>
        </w:rPr>
        <w:t>establishment</w:t>
      </w:r>
      <w:r w:rsidRPr="00EB7C5A">
        <w:rPr>
          <w:rStyle w:val="StyleUnderline"/>
          <w:color w:val="000000" w:themeColor="text1"/>
        </w:rPr>
        <w:t xml:space="preserve"> and rule of power that grants safety to some on the backs of others.</w:t>
      </w:r>
      <w:r w:rsidRPr="00EB7C5A">
        <w:rPr>
          <w:color w:val="000000" w:themeColor="text1"/>
          <w:sz w:val="16"/>
        </w:rPr>
        <w:t xml:space="preserve"> Non-Black scholars in the activity ought to parse out the ways in which anti-Blackness informs the argumentative atmosphere of intercollegiate policy debate and pursue theories and political strategies that reckon with the force anti-Blackness. It is essential that non-Black trans argumentation attend to its Black debt and create insurgent contestations that subvert the reach and grasp of state power, including the ways power manifests within ourselves and our relational networks. Repayment of debt is both undesired and an impossibility. Trans argumentation and political organizing must stay with the insistent force of Black radicalism, forging trans social infrastructures that bloom creativity and rebellion while dispersing institutional scrutiny and political practice against anti-Blackness. Responding to violence against trans people necessitates attending to racial formation, including its operation within anti-trans backlash and trans organizing. Debating in and at the edges and overlaps of institutional violence is an essential component of debt work.</w:t>
      </w:r>
    </w:p>
    <w:p w14:paraId="23B0686F" w14:textId="77777777" w:rsidR="00C00C3F" w:rsidRPr="00EB7C5A" w:rsidRDefault="00C00C3F" w:rsidP="00C00C3F">
      <w:pPr>
        <w:pStyle w:val="Heading2"/>
        <w:rPr>
          <w:color w:val="000000" w:themeColor="text1"/>
        </w:rPr>
      </w:pPr>
      <w:r w:rsidRPr="00EB7C5A">
        <w:rPr>
          <w:color w:val="000000" w:themeColor="text1"/>
        </w:rPr>
        <w:t>Blocks</w:t>
      </w:r>
    </w:p>
    <w:p w14:paraId="41A32644" w14:textId="03603F83" w:rsidR="00C00C3F" w:rsidRPr="00EB7C5A" w:rsidRDefault="00790E95" w:rsidP="00C00C3F">
      <w:pPr>
        <w:pStyle w:val="Heading3"/>
        <w:rPr>
          <w:color w:val="000000" w:themeColor="text1"/>
        </w:rPr>
      </w:pPr>
      <w:r>
        <w:rPr>
          <w:color w:val="000000" w:themeColor="text1"/>
        </w:rPr>
        <w:t>—</w:t>
      </w:r>
      <w:r w:rsidR="00C00C3F" w:rsidRPr="00EB7C5A">
        <w:rPr>
          <w:color w:val="000000" w:themeColor="text1"/>
        </w:rPr>
        <w:t>AT: Dialogues Solve</w:t>
      </w:r>
    </w:p>
    <w:p w14:paraId="2AFFE488" w14:textId="77777777" w:rsidR="00C00C3F" w:rsidRPr="00EB7C5A" w:rsidRDefault="00C00C3F" w:rsidP="00C00C3F">
      <w:pPr>
        <w:pStyle w:val="Heading4"/>
        <w:rPr>
          <w:color w:val="000000" w:themeColor="text1"/>
        </w:rPr>
      </w:pPr>
      <w:r w:rsidRPr="00EB7C5A">
        <w:rPr>
          <w:color w:val="000000" w:themeColor="text1"/>
        </w:rPr>
        <w:t xml:space="preserve">Dialogues </w:t>
      </w:r>
      <w:r w:rsidRPr="00EB7C5A">
        <w:rPr>
          <w:color w:val="000000" w:themeColor="text1"/>
          <w:u w:val="single"/>
        </w:rPr>
        <w:t>fail</w:t>
      </w:r>
      <w:r w:rsidRPr="00EB7C5A">
        <w:rPr>
          <w:color w:val="000000" w:themeColor="text1"/>
        </w:rPr>
        <w:t>. Indigenous objections get ignored if not the interest of profit.</w:t>
      </w:r>
    </w:p>
    <w:p w14:paraId="35EF097A" w14:textId="77777777" w:rsidR="00C00C3F" w:rsidRPr="00EB7C5A" w:rsidRDefault="00C00C3F" w:rsidP="00C00C3F">
      <w:pPr>
        <w:rPr>
          <w:color w:val="000000" w:themeColor="text1"/>
        </w:rPr>
      </w:pPr>
      <w:r w:rsidRPr="00EB7C5A">
        <w:rPr>
          <w:rStyle w:val="Style13ptBold"/>
          <w:color w:val="000000" w:themeColor="text1"/>
        </w:rPr>
        <w:t>Bjerklund 22</w:t>
      </w:r>
      <w:r w:rsidRPr="00EB7C5A">
        <w:rPr>
          <w:color w:val="000000" w:themeColor="text1"/>
        </w:rPr>
        <w:t xml:space="preserve"> (Hedda Smedheim Bjerklund; November 2022; “Green Colonialism Conceptualizing Contemporary Sami Struggles for Life and Land”; https://munin.uit.no/bitstream/handle/10037/29387/thesis.pdf?sequence=2&amp;isAllowed=y) – Langham EY</w:t>
      </w:r>
    </w:p>
    <w:p w14:paraId="2E4B5F85" w14:textId="77777777" w:rsidR="00C00C3F" w:rsidRPr="00EB7C5A" w:rsidRDefault="00C00C3F" w:rsidP="00C00C3F">
      <w:pPr>
        <w:rPr>
          <w:color w:val="000000" w:themeColor="text1"/>
          <w:sz w:val="10"/>
          <w:szCs w:val="10"/>
        </w:rPr>
      </w:pPr>
      <w:r w:rsidRPr="00EB7C5A">
        <w:rPr>
          <w:color w:val="000000" w:themeColor="text1"/>
          <w:sz w:val="10"/>
          <w:szCs w:val="10"/>
        </w:rPr>
        <w:t>1.4.2 Green Colonialism: Inequality in Decision-making</w:t>
      </w:r>
    </w:p>
    <w:p w14:paraId="1C9C2EC3" w14:textId="77777777" w:rsidR="00C00C3F" w:rsidRPr="00EB7C5A" w:rsidRDefault="00C00C3F" w:rsidP="00C00C3F">
      <w:pPr>
        <w:rPr>
          <w:color w:val="000000" w:themeColor="text1"/>
          <w:sz w:val="16"/>
        </w:rPr>
      </w:pPr>
      <w:r w:rsidRPr="00EB7C5A">
        <w:rPr>
          <w:rStyle w:val="StyleUnderline"/>
          <w:color w:val="000000" w:themeColor="text1"/>
        </w:rPr>
        <w:t xml:space="preserve">According to Sami activists, the </w:t>
      </w:r>
      <w:r w:rsidRPr="00EB7C5A">
        <w:rPr>
          <w:rStyle w:val="Emphasis"/>
          <w:color w:val="000000" w:themeColor="text1"/>
        </w:rPr>
        <w:t>consultations concerning the building of the wind power plants are</w:t>
      </w:r>
      <w:r w:rsidRPr="00EB7C5A">
        <w:rPr>
          <w:rStyle w:val="StyleUnderline"/>
          <w:color w:val="000000" w:themeColor="text1"/>
        </w:rPr>
        <w:t xml:space="preserve"> often </w:t>
      </w:r>
      <w:r w:rsidRPr="00EB7C5A">
        <w:rPr>
          <w:rStyle w:val="Emphasis"/>
          <w:color w:val="000000" w:themeColor="text1"/>
        </w:rPr>
        <w:t>a sham</w:t>
      </w:r>
      <w:r w:rsidRPr="00EB7C5A">
        <w:rPr>
          <w:rStyle w:val="StyleUnderline"/>
          <w:color w:val="000000" w:themeColor="text1"/>
        </w:rPr>
        <w:t xml:space="preserve">, a process where reindeer herders enter with </w:t>
      </w:r>
      <w:r w:rsidRPr="00EB7C5A">
        <w:rPr>
          <w:rStyle w:val="Emphasis"/>
          <w:color w:val="000000" w:themeColor="text1"/>
        </w:rPr>
        <w:t>no change to influence the project itself</w:t>
      </w:r>
      <w:r w:rsidRPr="00EB7C5A">
        <w:rPr>
          <w:rStyle w:val="StyleUnderline"/>
          <w:color w:val="000000" w:themeColor="text1"/>
        </w:rPr>
        <w:t xml:space="preserve">. </w:t>
      </w:r>
      <w:proofErr w:type="spellStart"/>
      <w:r w:rsidRPr="00EB7C5A">
        <w:rPr>
          <w:rStyle w:val="StyleUnderline"/>
          <w:color w:val="000000" w:themeColor="text1"/>
        </w:rPr>
        <w:t>Kårtveit</w:t>
      </w:r>
      <w:proofErr w:type="spellEnd"/>
      <w:r w:rsidRPr="00EB7C5A">
        <w:rPr>
          <w:rStyle w:val="StyleUnderline"/>
          <w:color w:val="000000" w:themeColor="text1"/>
        </w:rPr>
        <w:t xml:space="preserve"> quotes a local activist in Tana, as the activist says:</w:t>
      </w:r>
    </w:p>
    <w:p w14:paraId="2EBAA038" w14:textId="77777777" w:rsidR="00C00C3F" w:rsidRPr="00EB7C5A" w:rsidRDefault="00C00C3F" w:rsidP="00C00C3F">
      <w:pPr>
        <w:ind w:left="720"/>
        <w:rPr>
          <w:color w:val="000000" w:themeColor="text1"/>
          <w:sz w:val="16"/>
        </w:rPr>
      </w:pPr>
      <w:r w:rsidRPr="00EB7C5A">
        <w:rPr>
          <w:rStyle w:val="StyleUnderline"/>
          <w:color w:val="000000" w:themeColor="text1"/>
        </w:rPr>
        <w:t>It’s a theatre. A farce.</w:t>
      </w:r>
      <w:r w:rsidRPr="00EB7C5A">
        <w:rPr>
          <w:color w:val="000000" w:themeColor="text1"/>
          <w:sz w:val="16"/>
        </w:rPr>
        <w:t xml:space="preserve"> The leaders of the company have been making “coffee-chat visits,” stopping by stores in various places, swinging by for a few hours before heading on. It’s all been very sudden, and poorly advertised, so that no one who are engaged could have the time to prepare, or make it there in time to engage with them. I don’t know why they do this. I guess it just to be able to say they have engaged with and listened to the locals. They’ve also tries to engage in “consultations” with the reindeer herders, but they’ve been skeptical. What’s the use? </w:t>
      </w:r>
      <w:r w:rsidRPr="00EB7C5A">
        <w:rPr>
          <w:rStyle w:val="Emphasis"/>
          <w:color w:val="000000" w:themeColor="text1"/>
        </w:rPr>
        <w:t>Consultations are just a formality</w:t>
      </w:r>
      <w:r w:rsidRPr="00EB7C5A">
        <w:rPr>
          <w:rStyle w:val="StyleUnderline"/>
          <w:color w:val="000000" w:themeColor="text1"/>
        </w:rPr>
        <w:t>, a meeting where developers can present their plans, and where the herders can accept or object, it doesn’t make a different. But if you’ve showed up, they can say they’ve engaged in a dialogue</w:t>
      </w:r>
      <w:r w:rsidRPr="00EB7C5A">
        <w:rPr>
          <w:color w:val="000000" w:themeColor="text1"/>
          <w:sz w:val="16"/>
        </w:rPr>
        <w:t xml:space="preserve"> (</w:t>
      </w:r>
      <w:proofErr w:type="spellStart"/>
      <w:r w:rsidRPr="00EB7C5A">
        <w:rPr>
          <w:color w:val="000000" w:themeColor="text1"/>
          <w:sz w:val="16"/>
        </w:rPr>
        <w:t>Kårtveit</w:t>
      </w:r>
      <w:proofErr w:type="spellEnd"/>
      <w:r w:rsidRPr="00EB7C5A">
        <w:rPr>
          <w:color w:val="000000" w:themeColor="text1"/>
          <w:sz w:val="16"/>
        </w:rPr>
        <w:t xml:space="preserve"> 2021, 166).</w:t>
      </w:r>
    </w:p>
    <w:p w14:paraId="48A152B8" w14:textId="77777777" w:rsidR="00C00C3F" w:rsidRPr="00EB7C5A" w:rsidRDefault="00C00C3F" w:rsidP="00C00C3F">
      <w:pPr>
        <w:rPr>
          <w:rStyle w:val="StyleUnderline"/>
          <w:color w:val="000000" w:themeColor="text1"/>
        </w:rPr>
      </w:pPr>
      <w:r w:rsidRPr="00EB7C5A">
        <w:rPr>
          <w:color w:val="000000" w:themeColor="text1"/>
          <w:sz w:val="10"/>
          <w:szCs w:val="10"/>
        </w:rPr>
        <w:t>Furthermore, in the statement by Keskitalo, quoted in the beginning of this thesis, she refers to the conflict around the Alta dam. Going back to the 1970s, a controversy around a hydro power project in Alta became the turning point for Sami struggle for cultural recognition and indigenous rights in Norway (</w:t>
      </w:r>
      <w:proofErr w:type="spellStart"/>
      <w:r w:rsidRPr="00EB7C5A">
        <w:rPr>
          <w:color w:val="000000" w:themeColor="text1"/>
          <w:sz w:val="10"/>
          <w:szCs w:val="10"/>
        </w:rPr>
        <w:t>Kårtveit</w:t>
      </w:r>
      <w:proofErr w:type="spellEnd"/>
      <w:r w:rsidRPr="00EB7C5A">
        <w:rPr>
          <w:color w:val="000000" w:themeColor="text1"/>
          <w:sz w:val="10"/>
          <w:szCs w:val="10"/>
        </w:rPr>
        <w:t xml:space="preserve"> 2021). The hydro power project involved the flooding of nature reserve of great importance to the Sami community. An alliance of Sami and environmental activists campaigned against the proposal (Greaves 2018, 114). Even though the hydro power project was built, the struggle against the Alta dam was the turning point for Sami rights and recognition. In fact, the Alta conflict led the Norwegian authorities to commission a public report on the Sami’s cultural and political rights (Sametinget.no). In 1989, the Sami Parliament was opened as an indigenous parliament with the role to improve the Sami political position and promote Sami interests and is today primarily a political body for the Sami people (Ibid). The Sami Parliament is the prime dialogue partner for the Norwegian government in its Sami policy. Yet, with the recognition of Sami and Sami rights, the public report on the Sami’s cultural and political rights, and the opening of the Sami Parliament, members of the Sami community express a vast asymmetry in relations between the Sami and the developers in terms of power and resources when decisions about these wind power plants are made. </w:t>
      </w:r>
      <w:r w:rsidRPr="00EB7C5A">
        <w:rPr>
          <w:rStyle w:val="StyleUnderline"/>
          <w:color w:val="000000" w:themeColor="text1"/>
        </w:rPr>
        <w:t xml:space="preserve">Even though the Sami Parliament is the prime dialogue partner for the Norwegian government in its Sami policy, the </w:t>
      </w:r>
      <w:r w:rsidRPr="00EB7C5A">
        <w:rPr>
          <w:rStyle w:val="Emphasis"/>
          <w:color w:val="000000" w:themeColor="text1"/>
        </w:rPr>
        <w:t>Sami parliament have no influence in the decision-making.</w:t>
      </w:r>
      <w:r w:rsidRPr="00EB7C5A">
        <w:rPr>
          <w:color w:val="000000" w:themeColor="text1"/>
          <w:sz w:val="16"/>
        </w:rPr>
        <w:t xml:space="preserve"> Going back to the windfarms on Fosen, the Sami parliament of Norway sent a complain to United Nation’s “International Convention on the Elimination of All forms of Racial Discrimination” concerning Norway’s disrespect of the Sami culture by building the wind farms on areas essential to Sami reindeer herding. The United Nation asked Norwegian government to temporary stop the building process until they had a chance to consider the complaint. However, The Norwegian Ministry of Petroleum and Energy decided to reject United Nation’s request and thus allowed the continuation of the building process (</w:t>
      </w:r>
      <w:proofErr w:type="spellStart"/>
      <w:r w:rsidRPr="00EB7C5A">
        <w:rPr>
          <w:color w:val="000000" w:themeColor="text1"/>
          <w:sz w:val="16"/>
        </w:rPr>
        <w:t>Thobroe</w:t>
      </w:r>
      <w:proofErr w:type="spellEnd"/>
      <w:r w:rsidRPr="00EB7C5A">
        <w:rPr>
          <w:color w:val="000000" w:themeColor="text1"/>
          <w:sz w:val="16"/>
        </w:rPr>
        <w:t xml:space="preserve"> 2018). Moreover, </w:t>
      </w:r>
      <w:proofErr w:type="spellStart"/>
      <w:r w:rsidRPr="00EB7C5A">
        <w:rPr>
          <w:rStyle w:val="StyleUnderline"/>
          <w:color w:val="000000" w:themeColor="text1"/>
        </w:rPr>
        <w:t>Kårtveit</w:t>
      </w:r>
      <w:proofErr w:type="spellEnd"/>
      <w:r w:rsidRPr="00EB7C5A">
        <w:rPr>
          <w:rStyle w:val="StyleUnderline"/>
          <w:color w:val="000000" w:themeColor="text1"/>
        </w:rPr>
        <w:t xml:space="preserve"> quotes a prominent member of the Sami Parliament as the member says:</w:t>
      </w:r>
    </w:p>
    <w:p w14:paraId="6FEF3688" w14:textId="77777777" w:rsidR="00C00C3F" w:rsidRPr="00EB7C5A" w:rsidRDefault="00C00C3F" w:rsidP="00C00C3F">
      <w:pPr>
        <w:ind w:left="720"/>
        <w:rPr>
          <w:color w:val="000000" w:themeColor="text1"/>
          <w:sz w:val="16"/>
        </w:rPr>
      </w:pPr>
      <w:r w:rsidRPr="00EB7C5A">
        <w:rPr>
          <w:rStyle w:val="StyleUnderline"/>
          <w:color w:val="000000" w:themeColor="text1"/>
        </w:rPr>
        <w:t xml:space="preserve">If they (reindeer herders) argue to meet with the wind power developers, and are presented with the plans, </w:t>
      </w:r>
      <w:r w:rsidRPr="00EB7C5A">
        <w:rPr>
          <w:rStyle w:val="Emphasis"/>
          <w:color w:val="000000" w:themeColor="text1"/>
        </w:rPr>
        <w:t>they can make their objection, but those will be ignored.</w:t>
      </w:r>
      <w:r w:rsidRPr="00EB7C5A">
        <w:rPr>
          <w:rStyle w:val="StyleUnderline"/>
          <w:color w:val="000000" w:themeColor="text1"/>
        </w:rPr>
        <w:t xml:space="preserve"> And </w:t>
      </w:r>
      <w:r w:rsidRPr="00EB7C5A">
        <w:rPr>
          <w:rStyle w:val="Emphasis"/>
          <w:color w:val="000000" w:themeColor="text1"/>
        </w:rPr>
        <w:t>once you’ve met with them, the developers can say that they’ve engaged in a dialogue with you and tried but failed to reach a shared understanding</w:t>
      </w:r>
      <w:r w:rsidRPr="00EB7C5A">
        <w:rPr>
          <w:color w:val="000000" w:themeColor="text1"/>
          <w:sz w:val="16"/>
        </w:rPr>
        <w:t xml:space="preserve"> (</w:t>
      </w:r>
      <w:proofErr w:type="spellStart"/>
      <w:r w:rsidRPr="00EB7C5A">
        <w:rPr>
          <w:color w:val="000000" w:themeColor="text1"/>
          <w:sz w:val="16"/>
        </w:rPr>
        <w:t>Kårtveit</w:t>
      </w:r>
      <w:proofErr w:type="spellEnd"/>
      <w:r w:rsidRPr="00EB7C5A">
        <w:rPr>
          <w:color w:val="000000" w:themeColor="text1"/>
          <w:sz w:val="16"/>
        </w:rPr>
        <w:t xml:space="preserve"> 2021, 166).</w:t>
      </w:r>
    </w:p>
    <w:p w14:paraId="470BE981" w14:textId="77777777" w:rsidR="00C00C3F" w:rsidRPr="00EB7C5A" w:rsidRDefault="00C00C3F" w:rsidP="00C00C3F">
      <w:pPr>
        <w:rPr>
          <w:rStyle w:val="Emphasis"/>
          <w:color w:val="000000" w:themeColor="text1"/>
        </w:rPr>
      </w:pPr>
      <w:proofErr w:type="spellStart"/>
      <w:r w:rsidRPr="00EB7C5A">
        <w:rPr>
          <w:color w:val="000000" w:themeColor="text1"/>
          <w:sz w:val="16"/>
        </w:rPr>
        <w:t>Kårtveit</w:t>
      </w:r>
      <w:proofErr w:type="spellEnd"/>
      <w:r w:rsidRPr="00EB7C5A">
        <w:rPr>
          <w:color w:val="000000" w:themeColor="text1"/>
          <w:sz w:val="16"/>
        </w:rPr>
        <w:t xml:space="preserve"> argues that </w:t>
      </w:r>
      <w:r w:rsidRPr="00EB7C5A">
        <w:rPr>
          <w:rStyle w:val="StyleUnderline"/>
          <w:color w:val="000000" w:themeColor="text1"/>
        </w:rPr>
        <w:t>t</w:t>
      </w:r>
      <w:r w:rsidRPr="00EB7C5A">
        <w:rPr>
          <w:rStyle w:val="Emphasis"/>
          <w:color w:val="000000" w:themeColor="text1"/>
        </w:rPr>
        <w:t>he concept of “dialogue” serves to conceal the vast asymmetry in power and resources between the industrial developers and the local Sami herders</w:t>
      </w:r>
      <w:r w:rsidRPr="00EB7C5A">
        <w:rPr>
          <w:rStyle w:val="StyleUnderline"/>
          <w:color w:val="000000" w:themeColor="text1"/>
        </w:rPr>
        <w:t xml:space="preserve"> as </w:t>
      </w:r>
      <w:r w:rsidRPr="00EB7C5A">
        <w:rPr>
          <w:rStyle w:val="Emphasis"/>
          <w:color w:val="000000" w:themeColor="text1"/>
        </w:rPr>
        <w:t>the concept create an impression that they have been included in the decision-making process</w:t>
      </w:r>
      <w:r w:rsidRPr="00EB7C5A">
        <w:rPr>
          <w:color w:val="000000" w:themeColor="text1"/>
          <w:sz w:val="16"/>
        </w:rPr>
        <w:t xml:space="preserve"> (2021, 166). </w:t>
      </w:r>
      <w:r w:rsidRPr="00EB7C5A">
        <w:rPr>
          <w:rStyle w:val="StyleUnderline"/>
          <w:color w:val="000000" w:themeColor="text1"/>
        </w:rPr>
        <w:t>The concept of dialogue indicates a meeting taking place on level playing field. In general, Sami activists engaging with industrial agents in their home areas rarely find themselves operating on a level playing field</w:t>
      </w:r>
      <w:r w:rsidRPr="00EB7C5A">
        <w:rPr>
          <w:color w:val="000000" w:themeColor="text1"/>
          <w:sz w:val="16"/>
        </w:rPr>
        <w:t xml:space="preserve"> (</w:t>
      </w:r>
      <w:proofErr w:type="spellStart"/>
      <w:r w:rsidRPr="00EB7C5A">
        <w:rPr>
          <w:color w:val="000000" w:themeColor="text1"/>
          <w:sz w:val="16"/>
        </w:rPr>
        <w:t>Kårtveit</w:t>
      </w:r>
      <w:proofErr w:type="spellEnd"/>
      <w:r w:rsidRPr="00EB7C5A">
        <w:rPr>
          <w:color w:val="000000" w:themeColor="text1"/>
          <w:sz w:val="16"/>
        </w:rPr>
        <w:t xml:space="preserve"> 2021, 167). </w:t>
      </w:r>
      <w:r w:rsidRPr="00EB7C5A">
        <w:rPr>
          <w:rStyle w:val="Emphasis"/>
          <w:color w:val="000000" w:themeColor="text1"/>
        </w:rPr>
        <w:t>The exclusion from decision-making processes concerning their land and interests continue to put Sami people in a position of being dominated.</w:t>
      </w:r>
    </w:p>
    <w:p w14:paraId="2F09DB7F" w14:textId="777561DF" w:rsidR="00C00C3F" w:rsidRPr="00EB7C5A" w:rsidRDefault="00790E95" w:rsidP="00C00C3F">
      <w:pPr>
        <w:pStyle w:val="Heading3"/>
        <w:rPr>
          <w:color w:val="000000" w:themeColor="text1"/>
        </w:rPr>
      </w:pPr>
      <w:r>
        <w:rPr>
          <w:color w:val="000000" w:themeColor="text1"/>
        </w:rPr>
        <w:t>—</w:t>
      </w:r>
      <w:r w:rsidR="00C00C3F" w:rsidRPr="00EB7C5A">
        <w:rPr>
          <w:color w:val="000000" w:themeColor="text1"/>
        </w:rPr>
        <w:t>AT: Regulations Solve</w:t>
      </w:r>
    </w:p>
    <w:p w14:paraId="2836649D" w14:textId="77777777" w:rsidR="00C00C3F" w:rsidRPr="00EB7C5A" w:rsidRDefault="00C00C3F" w:rsidP="00C00C3F">
      <w:pPr>
        <w:pStyle w:val="Heading4"/>
        <w:rPr>
          <w:color w:val="000000" w:themeColor="text1"/>
        </w:rPr>
      </w:pPr>
      <w:r w:rsidRPr="00EB7C5A">
        <w:rPr>
          <w:color w:val="000000" w:themeColor="text1"/>
        </w:rPr>
        <w:t xml:space="preserve">Regulations fail – </w:t>
      </w:r>
      <w:r w:rsidRPr="00EB7C5A">
        <w:rPr>
          <w:color w:val="000000" w:themeColor="text1"/>
          <w:u w:val="single"/>
        </w:rPr>
        <w:t>ZERO</w:t>
      </w:r>
      <w:r w:rsidRPr="00EB7C5A">
        <w:rPr>
          <w:color w:val="000000" w:themeColor="text1"/>
        </w:rPr>
        <w:t xml:space="preserve"> follow-through or accountability because capital interests always thump indigenous concerns. </w:t>
      </w:r>
    </w:p>
    <w:p w14:paraId="49BEADD5" w14:textId="77777777" w:rsidR="00C00C3F" w:rsidRPr="00EB7C5A" w:rsidRDefault="00C00C3F" w:rsidP="00C00C3F">
      <w:pPr>
        <w:rPr>
          <w:color w:val="000000" w:themeColor="text1"/>
        </w:rPr>
      </w:pPr>
      <w:proofErr w:type="spellStart"/>
      <w:r w:rsidRPr="00EB7C5A">
        <w:rPr>
          <w:rStyle w:val="Style13ptBold"/>
          <w:color w:val="000000" w:themeColor="text1"/>
        </w:rPr>
        <w:t>Prek</w:t>
      </w:r>
      <w:proofErr w:type="spellEnd"/>
      <w:r w:rsidRPr="00EB7C5A">
        <w:rPr>
          <w:rStyle w:val="Style13ptBold"/>
          <w:color w:val="000000" w:themeColor="text1"/>
        </w:rPr>
        <w:t xml:space="preserve"> 24</w:t>
      </w:r>
      <w:r w:rsidRPr="00EB7C5A">
        <w:rPr>
          <w:color w:val="000000" w:themeColor="text1"/>
        </w:rPr>
        <w:t xml:space="preserve"> (Šimon </w:t>
      </w:r>
      <w:proofErr w:type="spellStart"/>
      <w:r w:rsidRPr="00EB7C5A">
        <w:rPr>
          <w:color w:val="000000" w:themeColor="text1"/>
        </w:rPr>
        <w:t>Prek</w:t>
      </w:r>
      <w:proofErr w:type="spellEnd"/>
      <w:r w:rsidRPr="00EB7C5A">
        <w:rPr>
          <w:color w:val="000000" w:themeColor="text1"/>
        </w:rPr>
        <w:t xml:space="preserve">; 7/6/24; “Frictionless Sovereign: A Framework of </w:t>
      </w:r>
      <w:proofErr w:type="spellStart"/>
      <w:r w:rsidRPr="00EB7C5A">
        <w:rPr>
          <w:color w:val="000000" w:themeColor="text1"/>
        </w:rPr>
        <w:t>Decolonisation</w:t>
      </w:r>
      <w:proofErr w:type="spellEnd"/>
      <w:r w:rsidRPr="00EB7C5A">
        <w:rPr>
          <w:color w:val="000000" w:themeColor="text1"/>
        </w:rPr>
        <w:t xml:space="preserve"> for the Arctic Circle and Beyond”; http://arno.uvt.nl/show.cgi?fid=178989) </w:t>
      </w:r>
    </w:p>
    <w:p w14:paraId="331F9334" w14:textId="77777777" w:rsidR="00C00C3F" w:rsidRPr="00EB7C5A" w:rsidRDefault="00C00C3F" w:rsidP="00C00C3F">
      <w:pPr>
        <w:rPr>
          <w:color w:val="000000" w:themeColor="text1"/>
          <w:sz w:val="10"/>
          <w:szCs w:val="10"/>
        </w:rPr>
      </w:pPr>
      <w:proofErr w:type="spellStart"/>
      <w:r w:rsidRPr="00EB7C5A">
        <w:rPr>
          <w:color w:val="000000" w:themeColor="text1"/>
          <w:sz w:val="10"/>
          <w:szCs w:val="10"/>
        </w:rPr>
        <w:t>Contextualising</w:t>
      </w:r>
      <w:proofErr w:type="spellEnd"/>
      <w:r w:rsidRPr="00EB7C5A">
        <w:rPr>
          <w:color w:val="000000" w:themeColor="text1"/>
          <w:sz w:val="10"/>
          <w:szCs w:val="10"/>
        </w:rPr>
        <w:t xml:space="preserve"> Resource-Extraction</w:t>
      </w:r>
    </w:p>
    <w:p w14:paraId="5D5F0F06" w14:textId="77777777" w:rsidR="00C00C3F" w:rsidRPr="00EB7C5A" w:rsidRDefault="00C00C3F" w:rsidP="00C00C3F">
      <w:pPr>
        <w:rPr>
          <w:color w:val="000000" w:themeColor="text1"/>
          <w:sz w:val="16"/>
        </w:rPr>
      </w:pPr>
      <w:r w:rsidRPr="00EB7C5A">
        <w:rPr>
          <w:color w:val="000000" w:themeColor="text1"/>
          <w:sz w:val="16"/>
        </w:rPr>
        <w:t xml:space="preserve">In context of the previously argued pursuit of resource extraction control and expansion and its implicit relation with the acceptable oppression on circumpolar minorities, </w:t>
      </w:r>
      <w:r w:rsidRPr="00EB7C5A">
        <w:rPr>
          <w:rStyle w:val="StyleUnderline"/>
          <w:color w:val="000000" w:themeColor="text1"/>
        </w:rPr>
        <w:t xml:space="preserve">the exercise of modern </w:t>
      </w:r>
      <w:r w:rsidRPr="00EB7C5A">
        <w:rPr>
          <w:rStyle w:val="Emphasis"/>
          <w:color w:val="000000" w:themeColor="text1"/>
        </w:rPr>
        <w:t>sovereignty</w:t>
      </w:r>
      <w:r w:rsidRPr="00EB7C5A">
        <w:rPr>
          <w:rStyle w:val="StyleUnderline"/>
          <w:color w:val="000000" w:themeColor="text1"/>
        </w:rPr>
        <w:t xml:space="preserve"> can be understood as a </w:t>
      </w:r>
      <w:r w:rsidRPr="00EB7C5A">
        <w:rPr>
          <w:rStyle w:val="Emphasis"/>
          <w:color w:val="000000" w:themeColor="text1"/>
        </w:rPr>
        <w:t>balancing</w:t>
      </w:r>
      <w:r w:rsidRPr="00EB7C5A">
        <w:rPr>
          <w:rStyle w:val="StyleUnderline"/>
          <w:color w:val="000000" w:themeColor="text1"/>
        </w:rPr>
        <w:t xml:space="preserve"> act between </w:t>
      </w:r>
      <w:r w:rsidRPr="00EB7C5A">
        <w:rPr>
          <w:rStyle w:val="Emphasis"/>
          <w:color w:val="000000" w:themeColor="text1"/>
        </w:rPr>
        <w:t>facetiously upholding international treaties</w:t>
      </w:r>
      <w:r w:rsidRPr="00EB7C5A">
        <w:rPr>
          <w:rStyle w:val="StyleUnderline"/>
          <w:color w:val="000000" w:themeColor="text1"/>
        </w:rPr>
        <w:t xml:space="preserve"> on fundamental human rights </w:t>
      </w:r>
      <w:r w:rsidRPr="00EB7C5A">
        <w:rPr>
          <w:rStyle w:val="Emphasis"/>
          <w:color w:val="000000" w:themeColor="text1"/>
        </w:rPr>
        <w:t>and misusing</w:t>
      </w:r>
      <w:r w:rsidRPr="00EB7C5A">
        <w:rPr>
          <w:rStyle w:val="StyleUnderline"/>
          <w:color w:val="000000" w:themeColor="text1"/>
        </w:rPr>
        <w:t xml:space="preserve"> the </w:t>
      </w:r>
      <w:r w:rsidRPr="00EB7C5A">
        <w:rPr>
          <w:rStyle w:val="Emphasis"/>
          <w:color w:val="000000" w:themeColor="text1"/>
        </w:rPr>
        <w:t xml:space="preserve">structures in place </w:t>
      </w:r>
      <w:r w:rsidRPr="00EB7C5A">
        <w:rPr>
          <w:rStyle w:val="StyleUnderline"/>
          <w:color w:val="000000" w:themeColor="text1"/>
        </w:rPr>
        <w:t xml:space="preserve">to uphold them </w:t>
      </w:r>
      <w:r w:rsidRPr="00EB7C5A">
        <w:rPr>
          <w:rStyle w:val="Emphasis"/>
          <w:color w:val="000000" w:themeColor="text1"/>
        </w:rPr>
        <w:t>to instead justify</w:t>
      </w:r>
      <w:r w:rsidRPr="00EB7C5A">
        <w:rPr>
          <w:rStyle w:val="StyleUnderline"/>
          <w:color w:val="000000" w:themeColor="text1"/>
        </w:rPr>
        <w:t xml:space="preserve"> larger </w:t>
      </w:r>
      <w:r w:rsidRPr="00EB7C5A">
        <w:rPr>
          <w:rStyle w:val="Emphasis"/>
          <w:color w:val="000000" w:themeColor="text1"/>
        </w:rPr>
        <w:t>expansions into</w:t>
      </w:r>
      <w:r w:rsidRPr="00EB7C5A">
        <w:rPr>
          <w:rStyle w:val="StyleUnderline"/>
          <w:color w:val="000000" w:themeColor="text1"/>
        </w:rPr>
        <w:t xml:space="preserve"> the </w:t>
      </w:r>
      <w:r w:rsidRPr="00EB7C5A">
        <w:rPr>
          <w:rStyle w:val="Emphasis"/>
          <w:color w:val="000000" w:themeColor="text1"/>
        </w:rPr>
        <w:t>non-</w:t>
      </w:r>
      <w:proofErr w:type="spellStart"/>
      <w:r w:rsidRPr="00EB7C5A">
        <w:rPr>
          <w:rStyle w:val="Emphasis"/>
          <w:color w:val="000000" w:themeColor="text1"/>
        </w:rPr>
        <w:t>recognised</w:t>
      </w:r>
      <w:proofErr w:type="spellEnd"/>
      <w:r w:rsidRPr="00EB7C5A">
        <w:rPr>
          <w:rStyle w:val="Emphasis"/>
          <w:color w:val="000000" w:themeColor="text1"/>
        </w:rPr>
        <w:t xml:space="preserve"> territories of indigenous peoples.</w:t>
      </w:r>
      <w:r w:rsidRPr="00EB7C5A">
        <w:rPr>
          <w:color w:val="000000" w:themeColor="text1"/>
          <w:sz w:val="16"/>
        </w:rPr>
        <w:t xml:space="preserve"> Let us examine this misuse of existing structure on the mining expansionism within the Arctic Circle. </w:t>
      </w:r>
    </w:p>
    <w:p w14:paraId="22D050EB" w14:textId="77777777" w:rsidR="00C00C3F" w:rsidRPr="00EB7C5A" w:rsidRDefault="00C00C3F" w:rsidP="00C00C3F">
      <w:pPr>
        <w:rPr>
          <w:color w:val="000000" w:themeColor="text1"/>
          <w:sz w:val="16"/>
        </w:rPr>
      </w:pPr>
      <w:r w:rsidRPr="00EB7C5A">
        <w:rPr>
          <w:rStyle w:val="StyleUnderline"/>
          <w:color w:val="000000" w:themeColor="text1"/>
        </w:rPr>
        <w:t xml:space="preserve">The </w:t>
      </w:r>
      <w:r w:rsidRPr="00EB7C5A">
        <w:rPr>
          <w:rStyle w:val="Emphasis"/>
          <w:color w:val="000000" w:themeColor="text1"/>
        </w:rPr>
        <w:t>Arctic resource-front</w:t>
      </w:r>
      <w:r w:rsidRPr="00EB7C5A">
        <w:rPr>
          <w:rStyle w:val="StyleUnderline"/>
          <w:color w:val="000000" w:themeColor="text1"/>
        </w:rPr>
        <w:t xml:space="preserve"> especially in the context of mineral mining is </w:t>
      </w:r>
      <w:proofErr w:type="spellStart"/>
      <w:r w:rsidRPr="00EB7C5A">
        <w:rPr>
          <w:rStyle w:val="Emphasis"/>
          <w:color w:val="000000" w:themeColor="text1"/>
        </w:rPr>
        <w:t>characterised</w:t>
      </w:r>
      <w:proofErr w:type="spellEnd"/>
      <w:r w:rsidRPr="00EB7C5A">
        <w:rPr>
          <w:rStyle w:val="Emphasis"/>
          <w:color w:val="000000" w:themeColor="text1"/>
        </w:rPr>
        <w:t xml:space="preserve"> by</w:t>
      </w:r>
      <w:r w:rsidRPr="00EB7C5A">
        <w:rPr>
          <w:rStyle w:val="StyleUnderline"/>
          <w:color w:val="000000" w:themeColor="text1"/>
        </w:rPr>
        <w:t xml:space="preserve"> a close </w:t>
      </w:r>
      <w:r w:rsidRPr="00EB7C5A">
        <w:rPr>
          <w:rStyle w:val="Emphasis"/>
          <w:color w:val="000000" w:themeColor="text1"/>
        </w:rPr>
        <w:t>collaboration between</w:t>
      </w:r>
      <w:r w:rsidRPr="00EB7C5A">
        <w:rPr>
          <w:rStyle w:val="StyleUnderline"/>
          <w:color w:val="000000" w:themeColor="text1"/>
        </w:rPr>
        <w:t xml:space="preserve"> national </w:t>
      </w:r>
      <w:r w:rsidRPr="00EB7C5A">
        <w:rPr>
          <w:rStyle w:val="Emphasis"/>
          <w:color w:val="000000" w:themeColor="text1"/>
        </w:rPr>
        <w:t xml:space="preserve">mining companies, international conglomerates </w:t>
      </w:r>
      <w:r w:rsidRPr="00EB7C5A">
        <w:rPr>
          <w:rStyle w:val="StyleUnderline"/>
          <w:color w:val="000000" w:themeColor="text1"/>
        </w:rPr>
        <w:t xml:space="preserve">with significant mining industry aspects of their portfolios, and the </w:t>
      </w:r>
      <w:r w:rsidRPr="00EB7C5A">
        <w:rPr>
          <w:rStyle w:val="Emphasis"/>
          <w:color w:val="000000" w:themeColor="text1"/>
        </w:rPr>
        <w:t>national</w:t>
      </w:r>
      <w:r w:rsidRPr="00EB7C5A">
        <w:rPr>
          <w:rStyle w:val="StyleUnderline"/>
          <w:color w:val="000000" w:themeColor="text1"/>
        </w:rPr>
        <w:t xml:space="preserve"> </w:t>
      </w:r>
      <w:r w:rsidRPr="00EB7C5A">
        <w:rPr>
          <w:rStyle w:val="Emphasis"/>
          <w:color w:val="000000" w:themeColor="text1"/>
        </w:rPr>
        <w:t>governance.</w:t>
      </w:r>
      <w:r w:rsidRPr="00EB7C5A">
        <w:rPr>
          <w:color w:val="000000" w:themeColor="text1"/>
          <w:sz w:val="16"/>
        </w:rPr>
        <w:t xml:space="preserve"> (</w:t>
      </w:r>
      <w:proofErr w:type="spellStart"/>
      <w:r w:rsidRPr="00EB7C5A">
        <w:rPr>
          <w:color w:val="000000" w:themeColor="text1"/>
          <w:sz w:val="16"/>
        </w:rPr>
        <w:t>Hanaček</w:t>
      </w:r>
      <w:proofErr w:type="spellEnd"/>
      <w:r w:rsidRPr="00EB7C5A">
        <w:rPr>
          <w:color w:val="000000" w:themeColor="text1"/>
          <w:sz w:val="16"/>
        </w:rPr>
        <w:t xml:space="preserve"> 2022) </w:t>
      </w:r>
      <w:r w:rsidRPr="00EB7C5A">
        <w:rPr>
          <w:rStyle w:val="Emphasis"/>
          <w:color w:val="000000" w:themeColor="text1"/>
        </w:rPr>
        <w:t>Common lands</w:t>
      </w:r>
      <w:r w:rsidRPr="00EB7C5A">
        <w:rPr>
          <w:rStyle w:val="StyleUnderline"/>
          <w:color w:val="000000" w:themeColor="text1"/>
        </w:rPr>
        <w:t xml:space="preserve"> continue to be </w:t>
      </w:r>
      <w:proofErr w:type="spellStart"/>
      <w:r w:rsidRPr="00EB7C5A">
        <w:rPr>
          <w:rStyle w:val="Emphasis"/>
          <w:color w:val="000000" w:themeColor="text1"/>
        </w:rPr>
        <w:t>propertised</w:t>
      </w:r>
      <w:proofErr w:type="spellEnd"/>
      <w:r w:rsidRPr="00EB7C5A">
        <w:rPr>
          <w:rStyle w:val="Emphasis"/>
          <w:color w:val="000000" w:themeColor="text1"/>
        </w:rPr>
        <w:t>, altering</w:t>
      </w:r>
      <w:r w:rsidRPr="00EB7C5A">
        <w:rPr>
          <w:rStyle w:val="StyleUnderline"/>
          <w:color w:val="000000" w:themeColor="text1"/>
        </w:rPr>
        <w:t xml:space="preserve"> existing </w:t>
      </w:r>
      <w:r w:rsidRPr="00EB7C5A">
        <w:rPr>
          <w:rStyle w:val="Emphasis"/>
          <w:color w:val="000000" w:themeColor="text1"/>
        </w:rPr>
        <w:t>Sámi settlements</w:t>
      </w:r>
      <w:r w:rsidRPr="00EB7C5A">
        <w:rPr>
          <w:rStyle w:val="StyleUnderline"/>
          <w:color w:val="000000" w:themeColor="text1"/>
        </w:rPr>
        <w:t xml:space="preserve"> and reindeer-herding pathways, </w:t>
      </w:r>
      <w:r w:rsidRPr="00EB7C5A">
        <w:rPr>
          <w:rStyle w:val="Emphasis"/>
          <w:color w:val="000000" w:themeColor="text1"/>
        </w:rPr>
        <w:t>to develop</w:t>
      </w:r>
      <w:r w:rsidRPr="00EB7C5A">
        <w:rPr>
          <w:rStyle w:val="StyleUnderline"/>
          <w:color w:val="000000" w:themeColor="text1"/>
        </w:rPr>
        <w:t xml:space="preserve"> </w:t>
      </w:r>
      <w:r w:rsidRPr="00EB7C5A">
        <w:rPr>
          <w:rStyle w:val="Emphasis"/>
          <w:color w:val="000000" w:themeColor="text1"/>
        </w:rPr>
        <w:t>new mining sites</w:t>
      </w:r>
      <w:r w:rsidRPr="00EB7C5A">
        <w:rPr>
          <w:rStyle w:val="StyleUnderline"/>
          <w:color w:val="000000" w:themeColor="text1"/>
        </w:rPr>
        <w:t xml:space="preserve"> for domestic and foreign capital expansion. </w:t>
      </w:r>
      <w:r w:rsidRPr="00EB7C5A">
        <w:rPr>
          <w:color w:val="000000" w:themeColor="text1"/>
          <w:sz w:val="16"/>
        </w:rPr>
        <w:t>(</w:t>
      </w:r>
      <w:proofErr w:type="spellStart"/>
      <w:r w:rsidRPr="00EB7C5A">
        <w:rPr>
          <w:color w:val="000000" w:themeColor="text1"/>
          <w:sz w:val="16"/>
        </w:rPr>
        <w:t>Naykanchina</w:t>
      </w:r>
      <w:proofErr w:type="spellEnd"/>
      <w:r w:rsidRPr="00EB7C5A">
        <w:rPr>
          <w:color w:val="000000" w:themeColor="text1"/>
          <w:sz w:val="16"/>
        </w:rPr>
        <w:t xml:space="preserve"> 2012) </w:t>
      </w:r>
      <w:r w:rsidRPr="00EB7C5A">
        <w:rPr>
          <w:rStyle w:val="StyleUnderline"/>
          <w:color w:val="000000" w:themeColor="text1"/>
        </w:rPr>
        <w:t xml:space="preserve">The importance of collaboration between the nation-state and the mining industry cannot be understated in the context of Sámi dispossession - the access to the mining process is a complex </w:t>
      </w:r>
      <w:proofErr w:type="spellStart"/>
      <w:r w:rsidRPr="00EB7C5A">
        <w:rPr>
          <w:rStyle w:val="StyleUnderline"/>
          <w:color w:val="000000" w:themeColor="text1"/>
        </w:rPr>
        <w:t>endeavour</w:t>
      </w:r>
      <w:proofErr w:type="spellEnd"/>
      <w:r w:rsidRPr="00EB7C5A">
        <w:rPr>
          <w:rStyle w:val="StyleUnderline"/>
          <w:color w:val="000000" w:themeColor="text1"/>
        </w:rPr>
        <w:t xml:space="preserve"> for most corporations and mostly takes an “all-or-nothing” shape where the requirement for a profitable, sustainable mining operation is the grant of complete exclusive rights on the area of the mining operation.</w:t>
      </w:r>
      <w:r w:rsidRPr="00EB7C5A">
        <w:rPr>
          <w:color w:val="000000" w:themeColor="text1"/>
          <w:sz w:val="16"/>
        </w:rPr>
        <w:t xml:space="preserve"> (Amatulli 2014) In general, the negotiation process on accession to mining is more complex within developed economies and easier within developing economies, however, </w:t>
      </w:r>
      <w:r w:rsidRPr="00EB7C5A">
        <w:rPr>
          <w:rStyle w:val="StyleUnderline"/>
          <w:color w:val="000000" w:themeColor="text1"/>
        </w:rPr>
        <w:t xml:space="preserve">the unprecedented access to raw </w:t>
      </w:r>
      <w:r w:rsidRPr="00EB7C5A">
        <w:rPr>
          <w:rStyle w:val="Emphasis"/>
          <w:color w:val="000000" w:themeColor="text1"/>
        </w:rPr>
        <w:t>resources</w:t>
      </w:r>
      <w:r w:rsidRPr="00EB7C5A">
        <w:rPr>
          <w:rStyle w:val="StyleUnderline"/>
          <w:color w:val="000000" w:themeColor="text1"/>
        </w:rPr>
        <w:t xml:space="preserve"> within the Arctic made available by the changing climate only </w:t>
      </w:r>
      <w:proofErr w:type="spellStart"/>
      <w:r w:rsidRPr="00EB7C5A">
        <w:rPr>
          <w:rStyle w:val="Emphasis"/>
          <w:color w:val="000000" w:themeColor="text1"/>
        </w:rPr>
        <w:t>incentivises</w:t>
      </w:r>
      <w:proofErr w:type="spellEnd"/>
      <w:r w:rsidRPr="00EB7C5A">
        <w:rPr>
          <w:rStyle w:val="StyleUnderline"/>
          <w:color w:val="000000" w:themeColor="text1"/>
        </w:rPr>
        <w:t xml:space="preserve"> the </w:t>
      </w:r>
      <w:r w:rsidRPr="00EB7C5A">
        <w:rPr>
          <w:rStyle w:val="Emphasis"/>
          <w:color w:val="000000" w:themeColor="text1"/>
        </w:rPr>
        <w:t>sacrifice of environmental and indigenous considerations on the altar of economic growth.</w:t>
      </w:r>
      <w:r w:rsidRPr="00EB7C5A">
        <w:rPr>
          <w:color w:val="000000" w:themeColor="text1"/>
          <w:sz w:val="16"/>
        </w:rPr>
        <w:t xml:space="preserve"> (</w:t>
      </w:r>
      <w:proofErr w:type="spellStart"/>
      <w:r w:rsidRPr="00EB7C5A">
        <w:rPr>
          <w:color w:val="000000" w:themeColor="text1"/>
          <w:sz w:val="16"/>
        </w:rPr>
        <w:t>Hanaček</w:t>
      </w:r>
      <w:proofErr w:type="spellEnd"/>
      <w:r w:rsidRPr="00EB7C5A">
        <w:rPr>
          <w:color w:val="000000" w:themeColor="text1"/>
          <w:sz w:val="16"/>
        </w:rPr>
        <w:t xml:space="preserve"> 2022) </w:t>
      </w:r>
      <w:r w:rsidRPr="00EB7C5A">
        <w:rPr>
          <w:rStyle w:val="StyleUnderline"/>
          <w:color w:val="000000" w:themeColor="text1"/>
        </w:rPr>
        <w:t xml:space="preserve">This is further </w:t>
      </w:r>
      <w:proofErr w:type="spellStart"/>
      <w:r w:rsidRPr="00EB7C5A">
        <w:rPr>
          <w:rStyle w:val="StyleUnderline"/>
          <w:color w:val="000000" w:themeColor="text1"/>
        </w:rPr>
        <w:t>incentivised</w:t>
      </w:r>
      <w:proofErr w:type="spellEnd"/>
      <w:r w:rsidRPr="00EB7C5A">
        <w:rPr>
          <w:rStyle w:val="StyleUnderline"/>
          <w:color w:val="000000" w:themeColor="text1"/>
        </w:rPr>
        <w:t xml:space="preserve"> by the growing global demand for both metals and rare minerals necessary for sustainable energetic solutions</w:t>
      </w:r>
      <w:r w:rsidRPr="00EB7C5A">
        <w:rPr>
          <w:color w:val="000000" w:themeColor="text1"/>
          <w:sz w:val="16"/>
        </w:rPr>
        <w:t xml:space="preserve">, a market that is expected to expand significantly throughout the implementation of the European Green Deal and similar sustainability projects around the world. (Haddaway 2022) The process can be </w:t>
      </w:r>
      <w:proofErr w:type="spellStart"/>
      <w:r w:rsidRPr="00EB7C5A">
        <w:rPr>
          <w:color w:val="000000" w:themeColor="text1"/>
          <w:sz w:val="16"/>
        </w:rPr>
        <w:t>generalised</w:t>
      </w:r>
      <w:proofErr w:type="spellEnd"/>
      <w:r w:rsidRPr="00EB7C5A">
        <w:rPr>
          <w:color w:val="000000" w:themeColor="text1"/>
          <w:sz w:val="16"/>
        </w:rPr>
        <w:t xml:space="preserve"> into three aspects - exploration </w:t>
      </w:r>
      <w:proofErr w:type="spellStart"/>
      <w:r w:rsidRPr="00EB7C5A">
        <w:rPr>
          <w:color w:val="000000" w:themeColor="text1"/>
          <w:sz w:val="16"/>
        </w:rPr>
        <w:t>licence</w:t>
      </w:r>
      <w:proofErr w:type="spellEnd"/>
      <w:r w:rsidRPr="00EB7C5A">
        <w:rPr>
          <w:color w:val="000000" w:themeColor="text1"/>
          <w:sz w:val="16"/>
        </w:rPr>
        <w:t xml:space="preserve">, where private capital can begin to explore and assess areas designated for mining, granted for up to 7 years in Norway 11 and up to 15 in Sweden 12 (in Finland 13 , this is the “prospecting permit” granted for 4 years); the exploitation permit pertaining to official extraction, granted for 25 years in Sweden, until exhaustion of resource in Norway, and with unfixed time in Finland; and finally, the environmental permit, based on environmental considerations developed by both the companies and governmental body, and a general impact evaluation 11;12;13 . </w:t>
      </w:r>
    </w:p>
    <w:p w14:paraId="2CBD04E4" w14:textId="77777777" w:rsidR="00C00C3F" w:rsidRPr="00EB7C5A" w:rsidRDefault="00C00C3F" w:rsidP="00C00C3F">
      <w:pPr>
        <w:rPr>
          <w:color w:val="000000" w:themeColor="text1"/>
          <w:sz w:val="16"/>
        </w:rPr>
      </w:pPr>
      <w:r w:rsidRPr="00EB7C5A">
        <w:rPr>
          <w:color w:val="000000" w:themeColor="text1"/>
          <w:sz w:val="16"/>
        </w:rPr>
        <w:t xml:space="preserve">While environmental considerations play a significant role in the access to mining procedure in Norway, Sweden and Finland alike, research shows that 1) it is demonstrable that such considerations are not fully </w:t>
      </w:r>
      <w:proofErr w:type="spellStart"/>
      <w:r w:rsidRPr="00EB7C5A">
        <w:rPr>
          <w:color w:val="000000" w:themeColor="text1"/>
          <w:sz w:val="16"/>
        </w:rPr>
        <w:t>restative</w:t>
      </w:r>
      <w:proofErr w:type="spellEnd"/>
      <w:r w:rsidRPr="00EB7C5A">
        <w:rPr>
          <w:color w:val="000000" w:themeColor="text1"/>
          <w:sz w:val="16"/>
        </w:rPr>
        <w:t xml:space="preserve"> of the consequences of decades-long mining processes, especially in context of indigenous lands, even when 12 out of 15 metal mines in Sweden are situated on ancestral Sámi land (</w:t>
      </w:r>
      <w:proofErr w:type="spellStart"/>
      <w:r w:rsidRPr="00EB7C5A">
        <w:rPr>
          <w:color w:val="000000" w:themeColor="text1"/>
          <w:sz w:val="16"/>
        </w:rPr>
        <w:t>Raitio</w:t>
      </w:r>
      <w:proofErr w:type="spellEnd"/>
      <w:r w:rsidRPr="00EB7C5A">
        <w:rPr>
          <w:color w:val="000000" w:themeColor="text1"/>
          <w:sz w:val="16"/>
        </w:rPr>
        <w:t xml:space="preserve"> et al. 2020); 2) lack of research into long-term consequence of mining in the Arctic, such as waste management and maritime disturbances, exists for such considerations to be guided by this research (Haddaway et al. 2022); and 3) </w:t>
      </w:r>
      <w:r w:rsidRPr="00EB7C5A">
        <w:rPr>
          <w:rStyle w:val="StyleUnderline"/>
          <w:color w:val="000000" w:themeColor="text1"/>
        </w:rPr>
        <w:t xml:space="preserve">demonstrably, the entire process of </w:t>
      </w:r>
      <w:r w:rsidRPr="00EB7C5A">
        <w:rPr>
          <w:rStyle w:val="Emphasis"/>
          <w:color w:val="000000" w:themeColor="text1"/>
        </w:rPr>
        <w:t>environmental</w:t>
      </w:r>
      <w:r w:rsidRPr="00EB7C5A">
        <w:rPr>
          <w:rStyle w:val="StyleUnderline"/>
          <w:color w:val="000000" w:themeColor="text1"/>
        </w:rPr>
        <w:t xml:space="preserve"> </w:t>
      </w:r>
      <w:r w:rsidRPr="00EB7C5A">
        <w:rPr>
          <w:rStyle w:val="Emphasis"/>
          <w:color w:val="000000" w:themeColor="text1"/>
        </w:rPr>
        <w:t>considerations</w:t>
      </w:r>
      <w:r w:rsidRPr="00EB7C5A">
        <w:rPr>
          <w:rStyle w:val="StyleUnderline"/>
          <w:color w:val="000000" w:themeColor="text1"/>
        </w:rPr>
        <w:t xml:space="preserve"> is significantly </w:t>
      </w:r>
      <w:r w:rsidRPr="00EB7C5A">
        <w:rPr>
          <w:rStyle w:val="Emphasis"/>
          <w:color w:val="000000" w:themeColor="text1"/>
        </w:rPr>
        <w:t>misguided</w:t>
      </w:r>
      <w:r w:rsidRPr="00EB7C5A">
        <w:rPr>
          <w:rStyle w:val="StyleUnderline"/>
          <w:color w:val="000000" w:themeColor="text1"/>
        </w:rPr>
        <w:t xml:space="preserve"> and </w:t>
      </w:r>
      <w:r w:rsidRPr="00EB7C5A">
        <w:rPr>
          <w:rStyle w:val="Emphasis"/>
          <w:color w:val="000000" w:themeColor="text1"/>
        </w:rPr>
        <w:t>does not include</w:t>
      </w:r>
      <w:r w:rsidRPr="00EB7C5A">
        <w:rPr>
          <w:rStyle w:val="StyleUnderline"/>
          <w:color w:val="000000" w:themeColor="text1"/>
        </w:rPr>
        <w:t xml:space="preserve"> any </w:t>
      </w:r>
      <w:r w:rsidRPr="00EB7C5A">
        <w:rPr>
          <w:rStyle w:val="Emphasis"/>
          <w:color w:val="000000" w:themeColor="text1"/>
        </w:rPr>
        <w:t>meaningful engagement outside of the State</w:t>
      </w:r>
      <w:r w:rsidRPr="00EB7C5A">
        <w:rPr>
          <w:rStyle w:val="StyleUnderline"/>
          <w:color w:val="000000" w:themeColor="text1"/>
        </w:rPr>
        <w:t xml:space="preserve"> superstructure, such as </w:t>
      </w:r>
      <w:r w:rsidRPr="00EB7C5A">
        <w:rPr>
          <w:rStyle w:val="Emphasis"/>
          <w:color w:val="000000" w:themeColor="text1"/>
        </w:rPr>
        <w:t>with</w:t>
      </w:r>
      <w:r w:rsidRPr="00EB7C5A">
        <w:rPr>
          <w:rStyle w:val="StyleUnderline"/>
          <w:color w:val="000000" w:themeColor="text1"/>
        </w:rPr>
        <w:t xml:space="preserve"> rights holders, who in this context are the </w:t>
      </w:r>
      <w:r w:rsidRPr="00EB7C5A">
        <w:rPr>
          <w:rStyle w:val="Emphasis"/>
          <w:color w:val="000000" w:themeColor="text1"/>
        </w:rPr>
        <w:t>indigenous people</w:t>
      </w:r>
      <w:r w:rsidRPr="00EB7C5A">
        <w:rPr>
          <w:rStyle w:val="StyleUnderline"/>
          <w:color w:val="000000" w:themeColor="text1"/>
        </w:rPr>
        <w:t xml:space="preserve">, and stakeholders such as environmental protection </w:t>
      </w:r>
      <w:proofErr w:type="spellStart"/>
      <w:r w:rsidRPr="00EB7C5A">
        <w:rPr>
          <w:rStyle w:val="StyleUnderline"/>
          <w:color w:val="000000" w:themeColor="text1"/>
        </w:rPr>
        <w:t>organisations</w:t>
      </w:r>
      <w:proofErr w:type="spellEnd"/>
      <w:r w:rsidRPr="00EB7C5A">
        <w:rPr>
          <w:rStyle w:val="StyleUnderline"/>
          <w:color w:val="000000" w:themeColor="text1"/>
        </w:rPr>
        <w:t xml:space="preserve"> and other expert bodies.</w:t>
      </w:r>
      <w:r w:rsidRPr="00EB7C5A">
        <w:rPr>
          <w:color w:val="000000" w:themeColor="text1"/>
          <w:sz w:val="16"/>
        </w:rPr>
        <w:t xml:space="preserve"> (ibid.) Generally speaking, </w:t>
      </w:r>
      <w:r w:rsidRPr="00EB7C5A">
        <w:rPr>
          <w:rStyle w:val="StyleUnderline"/>
          <w:color w:val="000000" w:themeColor="text1"/>
        </w:rPr>
        <w:t xml:space="preserve">the </w:t>
      </w:r>
      <w:r w:rsidRPr="00EB7C5A">
        <w:rPr>
          <w:rStyle w:val="Emphasis"/>
          <w:color w:val="000000" w:themeColor="text1"/>
        </w:rPr>
        <w:t>environmental assessment</w:t>
      </w:r>
      <w:r w:rsidRPr="00EB7C5A">
        <w:rPr>
          <w:rStyle w:val="StyleUnderline"/>
          <w:color w:val="000000" w:themeColor="text1"/>
        </w:rPr>
        <w:t xml:space="preserve"> is in place merely to </w:t>
      </w:r>
      <w:r w:rsidRPr="00EB7C5A">
        <w:rPr>
          <w:rStyle w:val="Emphasis"/>
          <w:color w:val="000000" w:themeColor="text1"/>
        </w:rPr>
        <w:t>satisfy</w:t>
      </w:r>
      <w:r w:rsidRPr="00EB7C5A">
        <w:rPr>
          <w:rStyle w:val="StyleUnderline"/>
          <w:color w:val="000000" w:themeColor="text1"/>
        </w:rPr>
        <w:t xml:space="preserve"> </w:t>
      </w:r>
      <w:r w:rsidRPr="00EB7C5A">
        <w:rPr>
          <w:rStyle w:val="Emphasis"/>
          <w:color w:val="000000" w:themeColor="text1"/>
        </w:rPr>
        <w:t>international law regulations</w:t>
      </w:r>
      <w:r w:rsidRPr="00EB7C5A">
        <w:rPr>
          <w:rStyle w:val="StyleUnderline"/>
          <w:color w:val="000000" w:themeColor="text1"/>
        </w:rPr>
        <w:t xml:space="preserve"> for resource extraction and </w:t>
      </w:r>
      <w:r w:rsidRPr="00EB7C5A">
        <w:rPr>
          <w:rStyle w:val="Emphasis"/>
          <w:color w:val="000000" w:themeColor="text1"/>
        </w:rPr>
        <w:t>does not pose</w:t>
      </w:r>
      <w:r w:rsidRPr="00EB7C5A">
        <w:rPr>
          <w:rStyle w:val="StyleUnderline"/>
          <w:color w:val="000000" w:themeColor="text1"/>
        </w:rPr>
        <w:t xml:space="preserve"> a </w:t>
      </w:r>
      <w:r w:rsidRPr="00EB7C5A">
        <w:rPr>
          <w:rStyle w:val="Emphasis"/>
          <w:color w:val="000000" w:themeColor="text1"/>
        </w:rPr>
        <w:t>genuine obstacle to mining accession</w:t>
      </w:r>
      <w:r w:rsidRPr="00EB7C5A">
        <w:rPr>
          <w:color w:val="000000" w:themeColor="text1"/>
          <w:sz w:val="16"/>
        </w:rPr>
        <w:t xml:space="preserve"> - such obstacles are mostly found within the accession talks and exploration periods. (Amatulli 2014)</w:t>
      </w:r>
    </w:p>
    <w:p w14:paraId="6A71572C" w14:textId="77777777" w:rsidR="00C00C3F" w:rsidRPr="00EB7C5A" w:rsidRDefault="00C00C3F" w:rsidP="00C00C3F">
      <w:pPr>
        <w:rPr>
          <w:rStyle w:val="StyleUnderline"/>
          <w:color w:val="000000" w:themeColor="text1"/>
        </w:rPr>
      </w:pPr>
      <w:r w:rsidRPr="00EB7C5A">
        <w:rPr>
          <w:color w:val="000000" w:themeColor="text1"/>
          <w:sz w:val="16"/>
        </w:rPr>
        <w:t xml:space="preserve"> </w:t>
      </w:r>
      <w:r w:rsidRPr="00EB7C5A">
        <w:rPr>
          <w:rStyle w:val="StyleUnderline"/>
          <w:color w:val="000000" w:themeColor="text1"/>
        </w:rPr>
        <w:t>This is where international conglomerates with a vested interest in resource-extraction within circumpolar regions, and consequently, a multitude of nation-states with no adjacency to the Arctic region sans their material interests, come into play.</w:t>
      </w:r>
      <w:r w:rsidRPr="00EB7C5A">
        <w:rPr>
          <w:color w:val="000000" w:themeColor="text1"/>
          <w:sz w:val="16"/>
        </w:rPr>
        <w:t xml:space="preserve"> Notably, </w:t>
      </w:r>
      <w:r w:rsidRPr="00EB7C5A">
        <w:rPr>
          <w:rStyle w:val="StyleUnderline"/>
          <w:color w:val="000000" w:themeColor="text1"/>
        </w:rPr>
        <w:t xml:space="preserve">the </w:t>
      </w:r>
      <w:r w:rsidRPr="00EB7C5A">
        <w:rPr>
          <w:rStyle w:val="Emphasis"/>
          <w:color w:val="000000" w:themeColor="text1"/>
        </w:rPr>
        <w:t>United States’</w:t>
      </w:r>
      <w:r w:rsidRPr="00EB7C5A">
        <w:rPr>
          <w:rStyle w:val="StyleUnderline"/>
          <w:color w:val="000000" w:themeColor="text1"/>
        </w:rPr>
        <w:t xml:space="preserve"> </w:t>
      </w:r>
      <w:r w:rsidRPr="00EB7C5A">
        <w:rPr>
          <w:rStyle w:val="Emphasis"/>
          <w:color w:val="000000" w:themeColor="text1"/>
        </w:rPr>
        <w:t>interest</w:t>
      </w:r>
      <w:r w:rsidRPr="00EB7C5A">
        <w:rPr>
          <w:rStyle w:val="StyleUnderline"/>
          <w:color w:val="000000" w:themeColor="text1"/>
        </w:rPr>
        <w:t xml:space="preserve"> within the region</w:t>
      </w:r>
      <w:r w:rsidRPr="00EB7C5A">
        <w:rPr>
          <w:color w:val="000000" w:themeColor="text1"/>
          <w:sz w:val="16"/>
        </w:rPr>
        <w:t xml:space="preserve"> as well as China’s ad hoc observer status in the Arctic Council both </w:t>
      </w:r>
      <w:r w:rsidRPr="00EB7C5A">
        <w:rPr>
          <w:rStyle w:val="StyleUnderline"/>
          <w:color w:val="000000" w:themeColor="text1"/>
        </w:rPr>
        <w:t xml:space="preserve">seem to be </w:t>
      </w:r>
      <w:r w:rsidRPr="00EB7C5A">
        <w:rPr>
          <w:rStyle w:val="Emphasis"/>
          <w:color w:val="000000" w:themeColor="text1"/>
        </w:rPr>
        <w:t>motivated by</w:t>
      </w:r>
      <w:r w:rsidRPr="00EB7C5A">
        <w:rPr>
          <w:rStyle w:val="StyleUnderline"/>
          <w:color w:val="000000" w:themeColor="text1"/>
        </w:rPr>
        <w:t xml:space="preserve"> immediate </w:t>
      </w:r>
      <w:r w:rsidRPr="00EB7C5A">
        <w:rPr>
          <w:rStyle w:val="Emphasis"/>
          <w:color w:val="000000" w:themeColor="text1"/>
        </w:rPr>
        <w:t>resource-extraction.</w:t>
      </w:r>
      <w:r w:rsidRPr="00EB7C5A">
        <w:rPr>
          <w:rStyle w:val="StyleUnderline"/>
          <w:color w:val="000000" w:themeColor="text1"/>
        </w:rPr>
        <w:t xml:space="preserve"> Modern </w:t>
      </w:r>
      <w:r w:rsidRPr="00EB7C5A">
        <w:rPr>
          <w:rStyle w:val="Emphasis"/>
          <w:color w:val="000000" w:themeColor="text1"/>
        </w:rPr>
        <w:t>society lives off extraction</w:t>
      </w:r>
      <w:r w:rsidRPr="00EB7C5A">
        <w:rPr>
          <w:rStyle w:val="StyleUnderline"/>
          <w:color w:val="000000" w:themeColor="text1"/>
        </w:rPr>
        <w:t xml:space="preserve"> with intensity unparalleled to anything before, and</w:t>
      </w:r>
      <w:r w:rsidRPr="00EB7C5A">
        <w:rPr>
          <w:color w:val="000000" w:themeColor="text1"/>
          <w:sz w:val="16"/>
        </w:rPr>
        <w:t xml:space="preserve"> both the Chinese and </w:t>
      </w:r>
      <w:r w:rsidRPr="00EB7C5A">
        <w:rPr>
          <w:rStyle w:val="Emphasis"/>
          <w:color w:val="000000" w:themeColor="text1"/>
        </w:rPr>
        <w:t>US expansions of influence</w:t>
      </w:r>
      <w:r w:rsidRPr="00EB7C5A">
        <w:rPr>
          <w:rStyle w:val="StyleUnderline"/>
          <w:color w:val="000000" w:themeColor="text1"/>
        </w:rPr>
        <w:t xml:space="preserve"> within the region can be seen as openly conne</w:t>
      </w:r>
      <w:r w:rsidRPr="00EB7C5A">
        <w:rPr>
          <w:rStyle w:val="Emphasis"/>
          <w:color w:val="000000" w:themeColor="text1"/>
        </w:rPr>
        <w:t xml:space="preserve">cted with future efforts of </w:t>
      </w:r>
      <w:proofErr w:type="spellStart"/>
      <w:r w:rsidRPr="00EB7C5A">
        <w:rPr>
          <w:rStyle w:val="Emphasis"/>
          <w:color w:val="000000" w:themeColor="text1"/>
        </w:rPr>
        <w:t>capitalising</w:t>
      </w:r>
      <w:proofErr w:type="spellEnd"/>
      <w:r w:rsidRPr="00EB7C5A">
        <w:rPr>
          <w:rStyle w:val="Emphasis"/>
          <w:color w:val="000000" w:themeColor="text1"/>
        </w:rPr>
        <w:t xml:space="preserve"> on </w:t>
      </w:r>
      <w:r w:rsidRPr="00EB7C5A">
        <w:rPr>
          <w:rStyle w:val="StyleUnderline"/>
          <w:color w:val="000000" w:themeColor="text1"/>
        </w:rPr>
        <w:t xml:space="preserve">some of the untapped </w:t>
      </w:r>
      <w:r w:rsidRPr="00EB7C5A">
        <w:rPr>
          <w:rStyle w:val="Emphasis"/>
          <w:color w:val="000000" w:themeColor="text1"/>
        </w:rPr>
        <w:t>resources</w:t>
      </w:r>
      <w:r w:rsidRPr="00EB7C5A">
        <w:rPr>
          <w:rStyle w:val="StyleUnderline"/>
          <w:color w:val="000000" w:themeColor="text1"/>
        </w:rPr>
        <w:t xml:space="preserve"> within the region </w:t>
      </w:r>
      <w:r w:rsidRPr="00EB7C5A">
        <w:rPr>
          <w:rStyle w:val="Emphasis"/>
          <w:color w:val="000000" w:themeColor="text1"/>
        </w:rPr>
        <w:t>that will</w:t>
      </w:r>
      <w:r w:rsidRPr="00EB7C5A">
        <w:rPr>
          <w:rStyle w:val="StyleUnderline"/>
          <w:color w:val="000000" w:themeColor="text1"/>
        </w:rPr>
        <w:t xml:space="preserve"> also </w:t>
      </w:r>
      <w:r w:rsidRPr="00EB7C5A">
        <w:rPr>
          <w:rStyle w:val="Emphasis"/>
          <w:color w:val="000000" w:themeColor="text1"/>
        </w:rPr>
        <w:t>concern the Sámi</w:t>
      </w:r>
      <w:r w:rsidRPr="00EB7C5A">
        <w:rPr>
          <w:rStyle w:val="StyleUnderline"/>
          <w:color w:val="000000" w:themeColor="text1"/>
        </w:rPr>
        <w:t>, both indirectly and directly.</w:t>
      </w:r>
      <w:r w:rsidRPr="00EB7C5A">
        <w:rPr>
          <w:color w:val="000000" w:themeColor="text1"/>
          <w:sz w:val="16"/>
        </w:rPr>
        <w:t xml:space="preserve"> (</w:t>
      </w:r>
      <w:proofErr w:type="spellStart"/>
      <w:r w:rsidRPr="00EB7C5A">
        <w:rPr>
          <w:color w:val="000000" w:themeColor="text1"/>
          <w:sz w:val="16"/>
        </w:rPr>
        <w:t>Hanaček</w:t>
      </w:r>
      <w:proofErr w:type="spellEnd"/>
      <w:r w:rsidRPr="00EB7C5A">
        <w:rPr>
          <w:color w:val="000000" w:themeColor="text1"/>
          <w:sz w:val="16"/>
        </w:rPr>
        <w:t xml:space="preserve"> 2022) (</w:t>
      </w:r>
      <w:proofErr w:type="spellStart"/>
      <w:r w:rsidRPr="00EB7C5A">
        <w:rPr>
          <w:color w:val="000000" w:themeColor="text1"/>
          <w:sz w:val="16"/>
        </w:rPr>
        <w:t>Sörlin</w:t>
      </w:r>
      <w:proofErr w:type="spellEnd"/>
      <w:r w:rsidRPr="00EB7C5A">
        <w:rPr>
          <w:color w:val="000000" w:themeColor="text1"/>
          <w:sz w:val="16"/>
        </w:rPr>
        <w:t xml:space="preserve"> 2022) </w:t>
      </w:r>
      <w:r w:rsidRPr="00EB7C5A">
        <w:rPr>
          <w:rStyle w:val="StyleUnderline"/>
          <w:color w:val="000000" w:themeColor="text1"/>
        </w:rPr>
        <w:t>The creation of so-called boomtowns of mining pepper the Arctic Circle - from Alaska and Canada through Scandinavia to Siberia, resource-races have left behind a multitude of emptied mines and adjacent infrastructure built to support resource extraction.</w:t>
      </w:r>
      <w:r w:rsidRPr="00EB7C5A">
        <w:rPr>
          <w:color w:val="000000" w:themeColor="text1"/>
          <w:sz w:val="16"/>
        </w:rPr>
        <w:t xml:space="preserve"> (</w:t>
      </w:r>
      <w:proofErr w:type="spellStart"/>
      <w:r w:rsidRPr="00EB7C5A">
        <w:rPr>
          <w:color w:val="000000" w:themeColor="text1"/>
          <w:sz w:val="16"/>
        </w:rPr>
        <w:t>Sokolíčková</w:t>
      </w:r>
      <w:proofErr w:type="spellEnd"/>
      <w:r w:rsidRPr="00EB7C5A">
        <w:rPr>
          <w:color w:val="000000" w:themeColor="text1"/>
          <w:sz w:val="16"/>
        </w:rPr>
        <w:t xml:space="preserve"> &amp; Eriksen 2022) </w:t>
      </w:r>
      <w:r w:rsidRPr="00EB7C5A">
        <w:rPr>
          <w:rStyle w:val="StyleUnderline"/>
          <w:color w:val="000000" w:themeColor="text1"/>
        </w:rPr>
        <w:t>The significant untapped resource potential of the ancestral lands of indigenous peoples within the Arctic Circle</w:t>
      </w:r>
      <w:r w:rsidRPr="00EB7C5A">
        <w:rPr>
          <w:color w:val="000000" w:themeColor="text1"/>
          <w:sz w:val="16"/>
        </w:rPr>
        <w:t xml:space="preserve"> and particularly in Swedish and Finnish parts of Sápmi (</w:t>
      </w:r>
      <w:proofErr w:type="spellStart"/>
      <w:r w:rsidRPr="00EB7C5A">
        <w:rPr>
          <w:color w:val="000000" w:themeColor="text1"/>
          <w:sz w:val="16"/>
        </w:rPr>
        <w:t>Hanaček</w:t>
      </w:r>
      <w:proofErr w:type="spellEnd"/>
      <w:r w:rsidRPr="00EB7C5A">
        <w:rPr>
          <w:color w:val="000000" w:themeColor="text1"/>
          <w:sz w:val="16"/>
        </w:rPr>
        <w:t xml:space="preserve"> 2022) </w:t>
      </w:r>
      <w:r w:rsidRPr="00EB7C5A">
        <w:rPr>
          <w:rStyle w:val="StyleUnderline"/>
          <w:color w:val="000000" w:themeColor="text1"/>
        </w:rPr>
        <w:t>combined with the eroding ecosystems of oceans and faunas alike</w:t>
      </w:r>
      <w:r w:rsidRPr="00EB7C5A">
        <w:rPr>
          <w:color w:val="000000" w:themeColor="text1"/>
        </w:rPr>
        <w:t xml:space="preserve"> (</w:t>
      </w:r>
      <w:proofErr w:type="spellStart"/>
      <w:r w:rsidRPr="00EB7C5A">
        <w:rPr>
          <w:color w:val="000000" w:themeColor="text1"/>
        </w:rPr>
        <w:t>Österlin</w:t>
      </w:r>
      <w:proofErr w:type="spellEnd"/>
      <w:r w:rsidRPr="00EB7C5A">
        <w:rPr>
          <w:color w:val="000000" w:themeColor="text1"/>
        </w:rPr>
        <w:t xml:space="preserve"> et al. 2022) </w:t>
      </w:r>
      <w:r w:rsidRPr="00EB7C5A">
        <w:rPr>
          <w:rStyle w:val="StyleUnderline"/>
          <w:color w:val="000000" w:themeColor="text1"/>
        </w:rPr>
        <w:t>suggest boomtown establishments throughout continental Scandinavia, especially considering the vested interest of state-owned conglomerates and international capital in rare mineral mining being fundamental factors in the push towards further extraction.</w:t>
      </w:r>
    </w:p>
    <w:p w14:paraId="192A239B" w14:textId="77777777" w:rsidR="00C00C3F" w:rsidRPr="00EB7C5A" w:rsidRDefault="00C00C3F" w:rsidP="00C00C3F">
      <w:pPr>
        <w:rPr>
          <w:color w:val="000000" w:themeColor="text1"/>
          <w:sz w:val="16"/>
        </w:rPr>
      </w:pPr>
      <w:r w:rsidRPr="00EB7C5A">
        <w:rPr>
          <w:color w:val="000000" w:themeColor="text1"/>
          <w:sz w:val="16"/>
        </w:rPr>
        <w:t xml:space="preserve">As for the resettlement of Sámi people when mines are established in lands perused by them, ILOC169 is again the most important piece of international legislation on the matter. “In cases in which the State retains the ownership of mineral or subsurface resources or rights to other resources pertaining to lands, governments shall establish or maintain procedures through which they shall consult these peoples, with a view to ascertaining whether and to what degree their interests would be prejudiced, before undertaking or permitting any </w:t>
      </w:r>
      <w:proofErr w:type="spellStart"/>
      <w:r w:rsidRPr="00EB7C5A">
        <w:rPr>
          <w:color w:val="000000" w:themeColor="text1"/>
          <w:sz w:val="16"/>
        </w:rPr>
        <w:t>programmes</w:t>
      </w:r>
      <w:proofErr w:type="spellEnd"/>
      <w:r w:rsidRPr="00EB7C5A">
        <w:rPr>
          <w:color w:val="000000" w:themeColor="text1"/>
          <w:sz w:val="16"/>
        </w:rPr>
        <w:t xml:space="preserve"> for the exploration or exploitation of such resources pertaining to their lands. The peoples concerned shall wherever possible participate in the benefits of such activities, and shall receive fair compensation for any damages which they may sustain as a result of such activities. 14” and “Where the relocation of these peoples is considered necessary as an exceptional measure, such relocation shall take place only with their free and informed consent. Where their consent cannot be obtained, such relocation shall take place only following appropriate procedures established by national laws and regulations, including public inquiries where appropriate, which provide the opportunity for effective representation of the peoples concerned. 15” Notably, both Finland and Norway have codified these provisions within their respective Mining acts, whereas consultation with the Sámi and the obligation of informing Sámi communities about mining operations have both been put into national law. (Amatulli 2014) </w:t>
      </w:r>
      <w:r w:rsidRPr="00EB7C5A">
        <w:rPr>
          <w:rStyle w:val="Emphasis"/>
          <w:color w:val="000000" w:themeColor="text1"/>
        </w:rPr>
        <w:t>Even</w:t>
      </w:r>
      <w:r w:rsidRPr="00EB7C5A">
        <w:rPr>
          <w:rStyle w:val="StyleUnderline"/>
          <w:color w:val="000000" w:themeColor="text1"/>
        </w:rPr>
        <w:t xml:space="preserve"> </w:t>
      </w:r>
      <w:r w:rsidRPr="00EB7C5A">
        <w:rPr>
          <w:rStyle w:val="Emphasis"/>
          <w:color w:val="000000" w:themeColor="text1"/>
        </w:rPr>
        <w:t>with</w:t>
      </w:r>
      <w:r w:rsidRPr="00EB7C5A">
        <w:rPr>
          <w:rStyle w:val="StyleUnderline"/>
          <w:color w:val="000000" w:themeColor="text1"/>
        </w:rPr>
        <w:t xml:space="preserve"> such </w:t>
      </w:r>
      <w:r w:rsidRPr="00EB7C5A">
        <w:rPr>
          <w:rStyle w:val="Emphasis"/>
          <w:color w:val="000000" w:themeColor="text1"/>
        </w:rPr>
        <w:t>provisions</w:t>
      </w:r>
      <w:r w:rsidRPr="00EB7C5A">
        <w:rPr>
          <w:rStyle w:val="StyleUnderline"/>
          <w:color w:val="000000" w:themeColor="text1"/>
        </w:rPr>
        <w:t xml:space="preserve">, the </w:t>
      </w:r>
      <w:r w:rsidRPr="00EB7C5A">
        <w:rPr>
          <w:rStyle w:val="Emphasis"/>
          <w:color w:val="000000" w:themeColor="text1"/>
        </w:rPr>
        <w:t xml:space="preserve">role of the Sámi in the process is </w:t>
      </w:r>
      <w:r w:rsidRPr="00EB7C5A">
        <w:rPr>
          <w:rStyle w:val="StyleUnderline"/>
          <w:color w:val="000000" w:themeColor="text1"/>
        </w:rPr>
        <w:t xml:space="preserve">still </w:t>
      </w:r>
      <w:r w:rsidRPr="00EB7C5A">
        <w:rPr>
          <w:rStyle w:val="Emphasis"/>
          <w:color w:val="000000" w:themeColor="text1"/>
        </w:rPr>
        <w:t>marginal</w:t>
      </w:r>
      <w:r w:rsidRPr="00EB7C5A">
        <w:rPr>
          <w:rStyle w:val="StyleUnderline"/>
          <w:color w:val="000000" w:themeColor="text1"/>
        </w:rPr>
        <w:t xml:space="preserve"> and their </w:t>
      </w:r>
      <w:r w:rsidRPr="00EB7C5A">
        <w:rPr>
          <w:rStyle w:val="Emphasis"/>
          <w:color w:val="000000" w:themeColor="text1"/>
        </w:rPr>
        <w:t>right-to-land</w:t>
      </w:r>
      <w:r w:rsidRPr="00EB7C5A">
        <w:rPr>
          <w:rStyle w:val="StyleUnderline"/>
          <w:color w:val="000000" w:themeColor="text1"/>
        </w:rPr>
        <w:t xml:space="preserve"> is openly </w:t>
      </w:r>
      <w:r w:rsidRPr="00EB7C5A">
        <w:rPr>
          <w:rStyle w:val="Emphasis"/>
          <w:color w:val="000000" w:themeColor="text1"/>
        </w:rPr>
        <w:t>threatened.</w:t>
      </w:r>
      <w:r w:rsidRPr="00EB7C5A">
        <w:rPr>
          <w:color w:val="000000" w:themeColor="text1"/>
          <w:sz w:val="16"/>
        </w:rPr>
        <w:t xml:space="preserve"> While there were no forced resettlements of the Sámi within the 21st century related to </w:t>
      </w:r>
      <w:proofErr w:type="spellStart"/>
      <w:r w:rsidRPr="00EB7C5A">
        <w:rPr>
          <w:color w:val="000000" w:themeColor="text1"/>
          <w:sz w:val="16"/>
        </w:rPr>
        <w:t>minings</w:t>
      </w:r>
      <w:proofErr w:type="spellEnd"/>
      <w:r w:rsidRPr="00EB7C5A">
        <w:rPr>
          <w:color w:val="000000" w:themeColor="text1"/>
          <w:sz w:val="16"/>
        </w:rPr>
        <w:t xml:space="preserve"> (ibid.), </w:t>
      </w:r>
      <w:r w:rsidRPr="00EB7C5A">
        <w:rPr>
          <w:rStyle w:val="StyleUnderline"/>
          <w:color w:val="000000" w:themeColor="text1"/>
        </w:rPr>
        <w:t xml:space="preserve">the </w:t>
      </w:r>
      <w:r w:rsidRPr="00EB7C5A">
        <w:rPr>
          <w:rStyle w:val="Emphasis"/>
          <w:color w:val="000000" w:themeColor="text1"/>
        </w:rPr>
        <w:t>compensation schemes</w:t>
      </w:r>
      <w:r w:rsidRPr="00EB7C5A">
        <w:rPr>
          <w:rStyle w:val="StyleUnderline"/>
          <w:color w:val="000000" w:themeColor="text1"/>
        </w:rPr>
        <w:t xml:space="preserve"> of voluntary resettlements </w:t>
      </w:r>
      <w:r w:rsidRPr="00EB7C5A">
        <w:rPr>
          <w:rStyle w:val="Emphasis"/>
          <w:color w:val="000000" w:themeColor="text1"/>
        </w:rPr>
        <w:t>merely</w:t>
      </w:r>
      <w:r w:rsidRPr="00EB7C5A">
        <w:rPr>
          <w:rStyle w:val="StyleUnderline"/>
          <w:color w:val="000000" w:themeColor="text1"/>
        </w:rPr>
        <w:t xml:space="preserve"> </w:t>
      </w:r>
      <w:r w:rsidRPr="00EB7C5A">
        <w:rPr>
          <w:rStyle w:val="Emphasis"/>
          <w:color w:val="000000" w:themeColor="text1"/>
        </w:rPr>
        <w:t>mitigate</w:t>
      </w:r>
      <w:r w:rsidRPr="00EB7C5A">
        <w:rPr>
          <w:rStyle w:val="StyleUnderline"/>
          <w:color w:val="000000" w:themeColor="text1"/>
        </w:rPr>
        <w:t xml:space="preserve"> the </w:t>
      </w:r>
      <w:r w:rsidRPr="00EB7C5A">
        <w:rPr>
          <w:rStyle w:val="Emphasis"/>
          <w:color w:val="000000" w:themeColor="text1"/>
        </w:rPr>
        <w:t xml:space="preserve">economic consequences of resettlement and give the State a </w:t>
      </w:r>
      <w:proofErr w:type="spellStart"/>
      <w:r w:rsidRPr="00EB7C5A">
        <w:rPr>
          <w:rStyle w:val="Emphasis"/>
          <w:color w:val="000000" w:themeColor="text1"/>
        </w:rPr>
        <w:t>bianco</w:t>
      </w:r>
      <w:proofErr w:type="spellEnd"/>
      <w:r w:rsidRPr="00EB7C5A">
        <w:rPr>
          <w:rStyle w:val="Emphasis"/>
          <w:color w:val="000000" w:themeColor="text1"/>
        </w:rPr>
        <w:t xml:space="preserve"> cheque on endangering traditional lands</w:t>
      </w:r>
      <w:r w:rsidRPr="00EB7C5A">
        <w:rPr>
          <w:rStyle w:val="StyleUnderline"/>
          <w:color w:val="000000" w:themeColor="text1"/>
        </w:rPr>
        <w:t xml:space="preserve"> used for reindeer-herding and other migratory purposes in pursuit of multiplying capital and extracting natural resources throughout Sápmi.</w:t>
      </w:r>
      <w:r w:rsidRPr="00EB7C5A">
        <w:rPr>
          <w:color w:val="000000" w:themeColor="text1"/>
          <w:sz w:val="16"/>
        </w:rPr>
        <w:t xml:space="preserve"> (</w:t>
      </w:r>
      <w:proofErr w:type="spellStart"/>
      <w:r w:rsidRPr="00EB7C5A">
        <w:rPr>
          <w:color w:val="000000" w:themeColor="text1"/>
          <w:sz w:val="16"/>
        </w:rPr>
        <w:t>Raitio</w:t>
      </w:r>
      <w:proofErr w:type="spellEnd"/>
      <w:r w:rsidRPr="00EB7C5A">
        <w:rPr>
          <w:color w:val="000000" w:themeColor="text1"/>
          <w:sz w:val="16"/>
        </w:rPr>
        <w:t xml:space="preserve"> et al. 2020) (</w:t>
      </w:r>
      <w:proofErr w:type="spellStart"/>
      <w:r w:rsidRPr="00EB7C5A">
        <w:rPr>
          <w:color w:val="000000" w:themeColor="text1"/>
          <w:sz w:val="16"/>
        </w:rPr>
        <w:t>Hanaček</w:t>
      </w:r>
      <w:proofErr w:type="spellEnd"/>
      <w:r w:rsidRPr="00EB7C5A">
        <w:rPr>
          <w:color w:val="000000" w:themeColor="text1"/>
          <w:sz w:val="16"/>
        </w:rPr>
        <w:t xml:space="preserve"> 2022)</w:t>
      </w:r>
    </w:p>
    <w:p w14:paraId="00A4A503" w14:textId="77777777" w:rsidR="00C00C3F" w:rsidRDefault="00C00C3F" w:rsidP="00C00C3F">
      <w:pPr>
        <w:pStyle w:val="Heading1"/>
        <w:rPr>
          <w:rFonts w:eastAsia="serif"/>
          <w:color w:val="000000" w:themeColor="text1"/>
        </w:rPr>
      </w:pPr>
      <w:r w:rsidRPr="00EB7C5A">
        <w:rPr>
          <w:rFonts w:eastAsia="serif"/>
          <w:color w:val="000000" w:themeColor="text1"/>
        </w:rPr>
        <w:t>AFF Answers</w:t>
      </w:r>
    </w:p>
    <w:p w14:paraId="41935E4C" w14:textId="2EF37DF0" w:rsidR="00913FD4" w:rsidRPr="00913FD4" w:rsidRDefault="00913FD4" w:rsidP="00913FD4">
      <w:r>
        <w:t>More cards</w:t>
      </w:r>
    </w:p>
    <w:p w14:paraId="475B244E" w14:textId="7014232B" w:rsidR="00C00C3F" w:rsidRDefault="00C00C3F" w:rsidP="00C00C3F">
      <w:pPr>
        <w:pStyle w:val="Heading2"/>
      </w:pPr>
      <w:r>
        <w:t>AT: Necropolitics</w:t>
      </w:r>
    </w:p>
    <w:p w14:paraId="646A14DE" w14:textId="387A0350" w:rsidR="00553E26" w:rsidRPr="00553E26" w:rsidRDefault="00553E26" w:rsidP="00553E26">
      <w:pPr>
        <w:pStyle w:val="Heading3"/>
      </w:pPr>
      <w:r>
        <w:t>2AC—Extinction O/</w:t>
      </w:r>
      <w:proofErr w:type="spellStart"/>
      <w:r>
        <w:t>W</w:t>
      </w:r>
      <w:r w:rsidR="009327D2">
        <w:t>s</w:t>
      </w:r>
      <w:proofErr w:type="spellEnd"/>
    </w:p>
    <w:p w14:paraId="3C4B9F0A" w14:textId="77777777" w:rsidR="00553E26" w:rsidRPr="00D8477A" w:rsidRDefault="00553E26" w:rsidP="00553E26">
      <w:pPr>
        <w:pStyle w:val="Heading4"/>
      </w:pPr>
      <w:r>
        <w:t xml:space="preserve">Survival is a </w:t>
      </w:r>
      <w:r>
        <w:rPr>
          <w:u w:val="single"/>
        </w:rPr>
        <w:t>precondition</w:t>
      </w:r>
      <w:r>
        <w:t xml:space="preserve"> to the alt---disavowal of life </w:t>
      </w:r>
      <w:r>
        <w:rPr>
          <w:u w:val="single"/>
        </w:rPr>
        <w:t>fl</w:t>
      </w:r>
      <w:r w:rsidRPr="00BC4693">
        <w:rPr>
          <w:u w:val="single"/>
        </w:rPr>
        <w:t>attens difference</w:t>
      </w:r>
      <w:r>
        <w:t xml:space="preserve"> and devolves into </w:t>
      </w:r>
      <w:r>
        <w:rPr>
          <w:u w:val="single"/>
        </w:rPr>
        <w:t>fatalist</w:t>
      </w:r>
      <w:r>
        <w:t xml:space="preserve">, </w:t>
      </w:r>
      <w:r>
        <w:rPr>
          <w:u w:val="single"/>
        </w:rPr>
        <w:t>anti-black</w:t>
      </w:r>
      <w:r>
        <w:t xml:space="preserve"> apathy. </w:t>
      </w:r>
    </w:p>
    <w:p w14:paraId="3C211A4D" w14:textId="77777777" w:rsidR="00553E26" w:rsidRDefault="00553E26" w:rsidP="00553E26">
      <w:proofErr w:type="spellStart"/>
      <w:r w:rsidRPr="005E4742">
        <w:rPr>
          <w:rStyle w:val="Style13ptBold"/>
        </w:rPr>
        <w:t>Syedullah</w:t>
      </w:r>
      <w:proofErr w:type="spellEnd"/>
      <w:r>
        <w:rPr>
          <w:rStyle w:val="Style13ptBold"/>
        </w:rPr>
        <w:t xml:space="preserve"> ’18</w:t>
      </w:r>
      <w:r>
        <w:t xml:space="preserve"> [Jasmine; 2018; Visiting Assistant Professor of Sociology at Vassar College; Contemporary Political Theory, “Afro-pessimism: Critical Exchange,” vol. 17 no. 1] </w:t>
      </w:r>
    </w:p>
    <w:p w14:paraId="5CFAC361" w14:textId="77777777" w:rsidR="00553E26" w:rsidRPr="00247B55" w:rsidRDefault="00553E26" w:rsidP="00553E26">
      <w:pPr>
        <w:rPr>
          <w:sz w:val="16"/>
        </w:rPr>
      </w:pPr>
      <w:r w:rsidRPr="00515173">
        <w:rPr>
          <w:sz w:val="16"/>
        </w:rPr>
        <w:t xml:space="preserve">Given that the endgame of Afro-pessimism as an academic enterprise is limited by its location within the neoliberal university (see Fred Moten and Stephano Harney’s ‘‘The University and the </w:t>
      </w:r>
      <w:proofErr w:type="spellStart"/>
      <w:r w:rsidRPr="00515173">
        <w:rPr>
          <w:sz w:val="16"/>
        </w:rPr>
        <w:t>UnderCommons</w:t>
      </w:r>
      <w:proofErr w:type="spellEnd"/>
      <w:r w:rsidRPr="00515173">
        <w:rPr>
          <w:sz w:val="16"/>
        </w:rPr>
        <w:t xml:space="preserve">,’’), the most generative aspects of its analysis of anti-blackness and Western civilization are indebted to knowledge about black life and liberation produced outside the academy and on the ground of struggles for freedom. The pessimism of conventional philosophical concern presses on the ontological foundations of a person’s individual sense of agency and purpose, throwing one’s will to live into question. Prophetic despair, such as that which Baldwin expresses in an often quoted interview between James Baldwin Dr. Kenneth Clark in May of 1963, presses on the material cohesion of our moral infrastructure. In the interview Baldwin professes to remaining pessimistic with regard to his own life when he says, ‘‘It doesn’t matter any longer what you do to me; you can put me in jail, you can kill me. By the time I was 17, you’d done everything that you could do to me. The problem now is, how are you going to save yourselves?’’ He goes on a bit later to </w:t>
      </w:r>
      <w:r w:rsidRPr="00D8477A">
        <w:rPr>
          <w:rStyle w:val="Emphasis"/>
        </w:rPr>
        <w:t>refuse</w:t>
      </w:r>
      <w:r w:rsidRPr="00515173">
        <w:rPr>
          <w:sz w:val="16"/>
        </w:rPr>
        <w:t xml:space="preserve">, in no uncertain term, </w:t>
      </w:r>
      <w:r w:rsidRPr="00515173">
        <w:rPr>
          <w:rStyle w:val="Emphasis"/>
        </w:rPr>
        <w:t>pessimism</w:t>
      </w:r>
      <w:r w:rsidRPr="00515173">
        <w:rPr>
          <w:rStyle w:val="StyleUnderline"/>
        </w:rPr>
        <w:t xml:space="preserve"> as a </w:t>
      </w:r>
      <w:r w:rsidRPr="00515173">
        <w:rPr>
          <w:rStyle w:val="Emphasis"/>
        </w:rPr>
        <w:t>politics</w:t>
      </w:r>
      <w:r w:rsidRPr="00515173">
        <w:rPr>
          <w:rStyle w:val="StyleUnderline"/>
        </w:rPr>
        <w:t xml:space="preserve"> of the future</w:t>
      </w:r>
      <w:r w:rsidRPr="00515173">
        <w:rPr>
          <w:sz w:val="16"/>
        </w:rPr>
        <w:t>. When Clark asks, ‘‘Jim, what do you see deep in the recesses of your own mind as the future of our nation, … I think that the future of the Negro and the future of the nation are linked … What do you see?,’’ Baldwin replies, ‘‘</w:t>
      </w:r>
      <w:r w:rsidRPr="009E7E95">
        <w:rPr>
          <w:rStyle w:val="StyleUnderline"/>
          <w:highlight w:val="cyan"/>
        </w:rPr>
        <w:t xml:space="preserve">I </w:t>
      </w:r>
      <w:r w:rsidRPr="009E7E95">
        <w:rPr>
          <w:rStyle w:val="Emphasis"/>
          <w:highlight w:val="cyan"/>
        </w:rPr>
        <w:t>can’t</w:t>
      </w:r>
      <w:r w:rsidRPr="009E7E95">
        <w:rPr>
          <w:rStyle w:val="StyleUnderline"/>
          <w:highlight w:val="cyan"/>
        </w:rPr>
        <w:t xml:space="preserve"> be</w:t>
      </w:r>
      <w:r w:rsidRPr="00515173">
        <w:rPr>
          <w:rStyle w:val="StyleUnderline"/>
        </w:rPr>
        <w:t xml:space="preserve"> a </w:t>
      </w:r>
      <w:r w:rsidRPr="009E7E95">
        <w:rPr>
          <w:rStyle w:val="StyleUnderline"/>
          <w:highlight w:val="cyan"/>
        </w:rPr>
        <w:t xml:space="preserve">pessimist because </w:t>
      </w:r>
      <w:r w:rsidRPr="009E7E95">
        <w:rPr>
          <w:rStyle w:val="Emphasis"/>
          <w:sz w:val="30"/>
          <w:szCs w:val="30"/>
          <w:highlight w:val="cyan"/>
        </w:rPr>
        <w:t>I’m alive</w:t>
      </w:r>
      <w:r w:rsidRPr="009E7E95">
        <w:rPr>
          <w:rStyle w:val="StyleUnderline"/>
          <w:highlight w:val="cyan"/>
        </w:rPr>
        <w:t xml:space="preserve">. To be a </w:t>
      </w:r>
      <w:r w:rsidRPr="009E7E95">
        <w:rPr>
          <w:rStyle w:val="Emphasis"/>
          <w:highlight w:val="cyan"/>
        </w:rPr>
        <w:t>pessimist</w:t>
      </w:r>
      <w:r w:rsidRPr="009E7E95">
        <w:rPr>
          <w:rStyle w:val="StyleUnderline"/>
          <w:highlight w:val="cyan"/>
        </w:rPr>
        <w:t xml:space="preserve"> means</w:t>
      </w:r>
      <w:r w:rsidRPr="00515173">
        <w:rPr>
          <w:sz w:val="16"/>
        </w:rPr>
        <w:t xml:space="preserve"> that </w:t>
      </w:r>
      <w:r w:rsidRPr="009E7E95">
        <w:rPr>
          <w:rStyle w:val="StyleUnderline"/>
          <w:highlight w:val="cyan"/>
        </w:rPr>
        <w:t>you</w:t>
      </w:r>
      <w:r w:rsidRPr="00515173">
        <w:rPr>
          <w:sz w:val="16"/>
        </w:rPr>
        <w:t xml:space="preserve"> have </w:t>
      </w:r>
      <w:r w:rsidRPr="009E7E95">
        <w:rPr>
          <w:rStyle w:val="Emphasis"/>
          <w:highlight w:val="cyan"/>
        </w:rPr>
        <w:t>agreed</w:t>
      </w:r>
      <w:r w:rsidRPr="00515173">
        <w:rPr>
          <w:sz w:val="16"/>
        </w:rPr>
        <w:t xml:space="preserve"> that human </w:t>
      </w:r>
      <w:r w:rsidRPr="009E7E95">
        <w:rPr>
          <w:rStyle w:val="Emphasis"/>
          <w:highlight w:val="cyan"/>
        </w:rPr>
        <w:t>life</w:t>
      </w:r>
      <w:r w:rsidRPr="009E7E95">
        <w:rPr>
          <w:rStyle w:val="StyleUnderline"/>
          <w:highlight w:val="cyan"/>
        </w:rPr>
        <w:t xml:space="preserve"> is</w:t>
      </w:r>
      <w:r w:rsidRPr="00515173">
        <w:rPr>
          <w:rStyle w:val="StyleUnderline"/>
        </w:rPr>
        <w:t xml:space="preserve"> an </w:t>
      </w:r>
      <w:r w:rsidRPr="009E7E95">
        <w:rPr>
          <w:rStyle w:val="Emphasis"/>
          <w:sz w:val="30"/>
          <w:szCs w:val="30"/>
          <w:highlight w:val="cyan"/>
        </w:rPr>
        <w:t>academic</w:t>
      </w:r>
      <w:r w:rsidRPr="00515173">
        <w:rPr>
          <w:rStyle w:val="Emphasis"/>
          <w:sz w:val="30"/>
          <w:szCs w:val="30"/>
        </w:rPr>
        <w:t xml:space="preserve"> matter</w:t>
      </w:r>
      <w:r w:rsidRPr="00515173">
        <w:rPr>
          <w:rStyle w:val="StyleUnderline"/>
        </w:rPr>
        <w:t xml:space="preserve">, so I’m forced to be an </w:t>
      </w:r>
      <w:r w:rsidRPr="00515173">
        <w:rPr>
          <w:rStyle w:val="Emphasis"/>
        </w:rPr>
        <w:t>optimist</w:t>
      </w:r>
      <w:r w:rsidRPr="00515173">
        <w:rPr>
          <w:sz w:val="16"/>
        </w:rPr>
        <w:t xml:space="preserve">. I’m forced to believe that we can survive whatever we must survive. But the future of the Negro in this country is precisely as bright or as dark as the future of the country (Clark et al., 1963). I want to savor the tensions of Baldwin’s response. I want to hold them, not resolve them, and observe how </w:t>
      </w:r>
      <w:r w:rsidRPr="00515173">
        <w:rPr>
          <w:rStyle w:val="StyleUnderline"/>
        </w:rPr>
        <w:t xml:space="preserve">they </w:t>
      </w:r>
      <w:r w:rsidRPr="009E7E95">
        <w:rPr>
          <w:rStyle w:val="StyleUnderline"/>
          <w:highlight w:val="cyan"/>
        </w:rPr>
        <w:t>situate</w:t>
      </w:r>
      <w:r w:rsidRPr="00515173">
        <w:rPr>
          <w:sz w:val="16"/>
        </w:rPr>
        <w:t xml:space="preserve"> pedestrian </w:t>
      </w:r>
      <w:r w:rsidRPr="009E7E95">
        <w:rPr>
          <w:rStyle w:val="Emphasis"/>
          <w:highlight w:val="cyan"/>
        </w:rPr>
        <w:t>personal pessimism</w:t>
      </w:r>
      <w:r w:rsidRPr="009E7E95">
        <w:rPr>
          <w:rStyle w:val="StyleUnderline"/>
          <w:highlight w:val="cyan"/>
        </w:rPr>
        <w:t xml:space="preserve"> outside</w:t>
      </w:r>
      <w:r w:rsidRPr="00515173">
        <w:rPr>
          <w:rStyle w:val="StyleUnderline"/>
        </w:rPr>
        <w:t xml:space="preserve"> the </w:t>
      </w:r>
      <w:r w:rsidRPr="009E7E95">
        <w:rPr>
          <w:rStyle w:val="Emphasis"/>
          <w:highlight w:val="cyan"/>
        </w:rPr>
        <w:t>movement</w:t>
      </w:r>
      <w:r w:rsidRPr="009E7E95">
        <w:rPr>
          <w:rStyle w:val="StyleUnderline"/>
          <w:highlight w:val="cyan"/>
        </w:rPr>
        <w:t xml:space="preserve"> for </w:t>
      </w:r>
      <w:r w:rsidRPr="009E7E95">
        <w:rPr>
          <w:rStyle w:val="Emphasis"/>
          <w:highlight w:val="cyan"/>
        </w:rPr>
        <w:t>black life</w:t>
      </w:r>
      <w:r w:rsidRPr="00515173">
        <w:rPr>
          <w:sz w:val="16"/>
        </w:rPr>
        <w:t xml:space="preserve">, while calling out the limits of a political process propelled and legitimated by white supremacy. Even </w:t>
      </w:r>
      <w:r w:rsidRPr="00515173">
        <w:rPr>
          <w:rStyle w:val="Emphasis"/>
        </w:rPr>
        <w:t>insofar</w:t>
      </w:r>
      <w:r w:rsidRPr="00515173">
        <w:rPr>
          <w:rStyle w:val="StyleUnderline"/>
        </w:rPr>
        <w:t xml:space="preserve"> as pessimism is a </w:t>
      </w:r>
      <w:r w:rsidRPr="00515173">
        <w:rPr>
          <w:rStyle w:val="Emphasis"/>
        </w:rPr>
        <w:t>social expression</w:t>
      </w:r>
      <w:r w:rsidRPr="00515173">
        <w:rPr>
          <w:rStyle w:val="StyleUnderline"/>
        </w:rPr>
        <w:t xml:space="preserve"> of</w:t>
      </w:r>
      <w:r w:rsidRPr="00515173">
        <w:rPr>
          <w:sz w:val="16"/>
        </w:rPr>
        <w:t xml:space="preserve"> the affective limits of </w:t>
      </w:r>
      <w:r w:rsidRPr="00515173">
        <w:rPr>
          <w:rStyle w:val="Emphasis"/>
        </w:rPr>
        <w:t>social death</w:t>
      </w:r>
      <w:r w:rsidRPr="00515173">
        <w:rPr>
          <w:sz w:val="16"/>
        </w:rPr>
        <w:t xml:space="preserve">, a feeling that brings us back to life, out of isolation, and into conversation with each other the promise of </w:t>
      </w:r>
      <w:r w:rsidRPr="00515173">
        <w:rPr>
          <w:rStyle w:val="StyleUnderline"/>
        </w:rPr>
        <w:t>pessimism is</w:t>
      </w:r>
      <w:r w:rsidRPr="00515173">
        <w:rPr>
          <w:sz w:val="16"/>
        </w:rPr>
        <w:t xml:space="preserve"> clearly </w:t>
      </w:r>
      <w:r w:rsidRPr="00515173">
        <w:rPr>
          <w:rStyle w:val="Emphasis"/>
        </w:rPr>
        <w:t>far more</w:t>
      </w:r>
      <w:r w:rsidRPr="00515173">
        <w:rPr>
          <w:rStyle w:val="StyleUnderline"/>
        </w:rPr>
        <w:t xml:space="preserve"> than an </w:t>
      </w:r>
      <w:r w:rsidRPr="00515173">
        <w:rPr>
          <w:rStyle w:val="Emphasis"/>
        </w:rPr>
        <w:t>academic matter</w:t>
      </w:r>
      <w:r w:rsidRPr="00515173">
        <w:rPr>
          <w:sz w:val="16"/>
        </w:rPr>
        <w:t xml:space="preserve">. The </w:t>
      </w:r>
      <w:r w:rsidRPr="009E7E95">
        <w:rPr>
          <w:rStyle w:val="Emphasis"/>
          <w:highlight w:val="cyan"/>
        </w:rPr>
        <w:t>antithesis</w:t>
      </w:r>
      <w:r w:rsidRPr="009E7E95">
        <w:rPr>
          <w:rStyle w:val="StyleUnderline"/>
          <w:highlight w:val="cyan"/>
        </w:rPr>
        <w:t xml:space="preserve"> of pessimism</w:t>
      </w:r>
      <w:r w:rsidRPr="00515173">
        <w:rPr>
          <w:sz w:val="16"/>
        </w:rPr>
        <w:t xml:space="preserve"> in this instance </w:t>
      </w:r>
      <w:r w:rsidRPr="009E7E95">
        <w:rPr>
          <w:rStyle w:val="StyleUnderline"/>
          <w:highlight w:val="cyan"/>
        </w:rPr>
        <w:t>is</w:t>
      </w:r>
      <w:r w:rsidRPr="00515173">
        <w:rPr>
          <w:rStyle w:val="StyleUnderline"/>
        </w:rPr>
        <w:t xml:space="preserve"> not optimism but </w:t>
      </w:r>
      <w:r w:rsidRPr="00D8477A">
        <w:rPr>
          <w:rStyle w:val="StyleUnderline"/>
        </w:rPr>
        <w:t>apathy</w:t>
      </w:r>
      <w:r w:rsidRPr="00515173">
        <w:rPr>
          <w:rStyle w:val="StyleUnderline"/>
        </w:rPr>
        <w:t xml:space="preserve">, willful </w:t>
      </w:r>
      <w:r w:rsidRPr="00D8477A">
        <w:rPr>
          <w:rStyle w:val="StyleUnderline"/>
        </w:rPr>
        <w:t>passive</w:t>
      </w:r>
      <w:r w:rsidRPr="00515173">
        <w:rPr>
          <w:rStyle w:val="StyleUnderline"/>
        </w:rPr>
        <w:t xml:space="preserve"> </w:t>
      </w:r>
      <w:r w:rsidRPr="009E7E95">
        <w:rPr>
          <w:rStyle w:val="StyleUnderline"/>
          <w:highlight w:val="cyan"/>
        </w:rPr>
        <w:t>acceptance of</w:t>
      </w:r>
      <w:r w:rsidRPr="00515173">
        <w:rPr>
          <w:sz w:val="16"/>
        </w:rPr>
        <w:t xml:space="preserve"> the </w:t>
      </w:r>
      <w:r w:rsidRPr="009E7E95">
        <w:rPr>
          <w:rStyle w:val="Emphasis"/>
          <w:highlight w:val="cyan"/>
        </w:rPr>
        <w:t>untenable conditions</w:t>
      </w:r>
      <w:r w:rsidRPr="00515173">
        <w:rPr>
          <w:rStyle w:val="StyleUnderline"/>
        </w:rPr>
        <w:t xml:space="preserve"> of a people </w:t>
      </w:r>
      <w:r w:rsidRPr="00515173">
        <w:rPr>
          <w:rStyle w:val="Emphasis"/>
        </w:rPr>
        <w:t>systemically</w:t>
      </w:r>
      <w:r w:rsidRPr="00515173">
        <w:rPr>
          <w:sz w:val="16"/>
        </w:rPr>
        <w:t xml:space="preserve"> and forcibly </w:t>
      </w:r>
      <w:r w:rsidRPr="00515173">
        <w:rPr>
          <w:rStyle w:val="StyleUnderline"/>
        </w:rPr>
        <w:t xml:space="preserve">made to understand that there are </w:t>
      </w:r>
      <w:r w:rsidRPr="00515173">
        <w:rPr>
          <w:rStyle w:val="Emphasis"/>
        </w:rPr>
        <w:t>some</w:t>
      </w:r>
      <w:r w:rsidRPr="00515173">
        <w:rPr>
          <w:rStyle w:val="StyleUnderline"/>
        </w:rPr>
        <w:t xml:space="preserve"> whose </w:t>
      </w:r>
      <w:r w:rsidRPr="00515173">
        <w:rPr>
          <w:rStyle w:val="Emphasis"/>
        </w:rPr>
        <w:t>existence</w:t>
      </w:r>
      <w:r w:rsidRPr="00515173">
        <w:rPr>
          <w:rStyle w:val="StyleUnderline"/>
        </w:rPr>
        <w:t xml:space="preserve"> is</w:t>
      </w:r>
      <w:r w:rsidRPr="00515173">
        <w:rPr>
          <w:sz w:val="16"/>
        </w:rPr>
        <w:t xml:space="preserve"> at best immaterial and at worst</w:t>
      </w:r>
      <w:r w:rsidRPr="00515173">
        <w:rPr>
          <w:rStyle w:val="StyleUnderline"/>
        </w:rPr>
        <w:t xml:space="preserve"> a clear and present </w:t>
      </w:r>
      <w:r w:rsidRPr="00515173">
        <w:rPr>
          <w:rStyle w:val="Emphasis"/>
        </w:rPr>
        <w:t>danger</w:t>
      </w:r>
      <w:r w:rsidRPr="00515173">
        <w:rPr>
          <w:sz w:val="16"/>
        </w:rPr>
        <w:t xml:space="preserve">, and then there are those </w:t>
      </w:r>
      <w:r w:rsidRPr="009E7E95">
        <w:rPr>
          <w:rStyle w:val="Emphasis"/>
          <w:sz w:val="30"/>
          <w:szCs w:val="30"/>
          <w:highlight w:val="cyan"/>
        </w:rPr>
        <w:t>lives</w:t>
      </w:r>
      <w:r w:rsidRPr="00515173">
        <w:rPr>
          <w:sz w:val="16"/>
        </w:rPr>
        <w:t xml:space="preserve"> that </w:t>
      </w:r>
      <w:r w:rsidRPr="009E7E95">
        <w:rPr>
          <w:rStyle w:val="Emphasis"/>
          <w:sz w:val="30"/>
          <w:szCs w:val="30"/>
          <w:highlight w:val="cyan"/>
        </w:rPr>
        <w:t>do matter</w:t>
      </w:r>
      <w:r w:rsidRPr="00515173">
        <w:rPr>
          <w:sz w:val="16"/>
        </w:rPr>
        <w:t xml:space="preserve">. What </w:t>
      </w:r>
      <w:r w:rsidRPr="00515173">
        <w:rPr>
          <w:rStyle w:val="StyleUnderline"/>
        </w:rPr>
        <w:t>we have been witnessing in</w:t>
      </w:r>
      <w:r w:rsidRPr="00515173">
        <w:rPr>
          <w:sz w:val="16"/>
        </w:rPr>
        <w:t xml:space="preserve"> the activist and </w:t>
      </w:r>
      <w:r w:rsidRPr="00515173">
        <w:rPr>
          <w:rStyle w:val="Emphasis"/>
        </w:rPr>
        <w:t>academic</w:t>
      </w:r>
      <w:r w:rsidRPr="00515173">
        <w:rPr>
          <w:rStyle w:val="StyleUnderline"/>
        </w:rPr>
        <w:t xml:space="preserve"> movements for black life</w:t>
      </w:r>
      <w:r w:rsidRPr="00515173">
        <w:rPr>
          <w:sz w:val="16"/>
        </w:rPr>
        <w:t xml:space="preserve"> is </w:t>
      </w:r>
      <w:r w:rsidRPr="00515173">
        <w:rPr>
          <w:rStyle w:val="StyleUnderline"/>
        </w:rPr>
        <w:t xml:space="preserve">the implosion of </w:t>
      </w:r>
      <w:r w:rsidRPr="00515173">
        <w:rPr>
          <w:rStyle w:val="Emphasis"/>
        </w:rPr>
        <w:t>identity politics</w:t>
      </w:r>
      <w:r w:rsidRPr="00515173">
        <w:rPr>
          <w:rStyle w:val="StyleUnderline"/>
        </w:rPr>
        <w:t xml:space="preserve"> and the </w:t>
      </w:r>
      <w:r w:rsidRPr="00515173">
        <w:rPr>
          <w:rStyle w:val="Emphasis"/>
        </w:rPr>
        <w:t>failure</w:t>
      </w:r>
      <w:r w:rsidRPr="00515173">
        <w:rPr>
          <w:rStyle w:val="StyleUnderline"/>
        </w:rPr>
        <w:t xml:space="preserve"> of</w:t>
      </w:r>
      <w:r w:rsidRPr="00515173">
        <w:rPr>
          <w:sz w:val="16"/>
        </w:rPr>
        <w:t xml:space="preserve"> its possessive </w:t>
      </w:r>
      <w:r w:rsidRPr="00515173">
        <w:rPr>
          <w:rStyle w:val="StyleUnderline"/>
        </w:rPr>
        <w:t xml:space="preserve">claims to </w:t>
      </w:r>
      <w:r w:rsidRPr="00515173">
        <w:rPr>
          <w:rStyle w:val="Emphasis"/>
        </w:rPr>
        <w:t>liberal demands</w:t>
      </w:r>
      <w:r w:rsidRPr="00515173">
        <w:rPr>
          <w:rStyle w:val="StyleUnderline"/>
        </w:rPr>
        <w:t xml:space="preserve"> for</w:t>
      </w:r>
      <w:r w:rsidRPr="00515173">
        <w:rPr>
          <w:sz w:val="16"/>
        </w:rPr>
        <w:t xml:space="preserve"> rights and </w:t>
      </w:r>
      <w:r w:rsidRPr="00515173">
        <w:rPr>
          <w:rStyle w:val="Emphasis"/>
        </w:rPr>
        <w:t>protection</w:t>
      </w:r>
      <w:r w:rsidRPr="00515173">
        <w:rPr>
          <w:sz w:val="16"/>
        </w:rPr>
        <w:t xml:space="preserve">. The </w:t>
      </w:r>
      <w:r w:rsidRPr="009E7E95">
        <w:rPr>
          <w:rStyle w:val="Emphasis"/>
          <w:highlight w:val="cyan"/>
        </w:rPr>
        <w:t>abolition of whiteness</w:t>
      </w:r>
      <w:r w:rsidRPr="009E7E95">
        <w:rPr>
          <w:rStyle w:val="StyleUnderline"/>
          <w:highlight w:val="cyan"/>
        </w:rPr>
        <w:t xml:space="preserve"> demands</w:t>
      </w:r>
      <w:r w:rsidRPr="00515173">
        <w:rPr>
          <w:sz w:val="16"/>
        </w:rPr>
        <w:t xml:space="preserve"> a kind of justice the state may not yet know how to sanction. As Patrisse Cullors (2015), one of three original founders of #BLM, argues, ‘‘I believe </w:t>
      </w:r>
      <w:r w:rsidRPr="00515173">
        <w:rPr>
          <w:rStyle w:val="StyleUnderline"/>
        </w:rPr>
        <w:t xml:space="preserve">we can’t </w:t>
      </w:r>
      <w:r w:rsidRPr="00515173">
        <w:rPr>
          <w:rStyle w:val="Emphasis"/>
        </w:rPr>
        <w:t>wait</w:t>
      </w:r>
      <w:r w:rsidRPr="00515173">
        <w:rPr>
          <w:rStyle w:val="StyleUnderline"/>
        </w:rPr>
        <w:t xml:space="preserve"> on the </w:t>
      </w:r>
      <w:r w:rsidRPr="00515173">
        <w:rPr>
          <w:rStyle w:val="Emphasis"/>
        </w:rPr>
        <w:t>State</w:t>
      </w:r>
      <w:r w:rsidRPr="00515173">
        <w:rPr>
          <w:sz w:val="16"/>
        </w:rPr>
        <w:t xml:space="preserve"> to take care of our Black lives. </w:t>
      </w:r>
      <w:r w:rsidRPr="009E7E95">
        <w:rPr>
          <w:rStyle w:val="StyleUnderline"/>
          <w:highlight w:val="cyan"/>
        </w:rPr>
        <w:t>We</w:t>
      </w:r>
      <w:r w:rsidRPr="00515173">
        <w:rPr>
          <w:rStyle w:val="StyleUnderline"/>
        </w:rPr>
        <w:t xml:space="preserve"> have to show up now to </w:t>
      </w:r>
      <w:r w:rsidRPr="009E7E95">
        <w:rPr>
          <w:rStyle w:val="Emphasis"/>
          <w:highlight w:val="cyan"/>
        </w:rPr>
        <w:t>build the world</w:t>
      </w:r>
      <w:r w:rsidRPr="009E7E95">
        <w:rPr>
          <w:rStyle w:val="StyleUnderline"/>
          <w:highlight w:val="cyan"/>
        </w:rPr>
        <w:t xml:space="preserve"> we </w:t>
      </w:r>
      <w:r w:rsidRPr="009E7E95">
        <w:rPr>
          <w:rStyle w:val="Emphasis"/>
          <w:highlight w:val="cyan"/>
        </w:rPr>
        <w:t>want to see</w:t>
      </w:r>
      <w:r w:rsidRPr="00515173">
        <w:rPr>
          <w:sz w:val="16"/>
        </w:rPr>
        <w:t>.’’ Thinking the purchase of the pessimistic prophetically then, as a residual, inevitable, yet generative practice of the black prophetic tradition with reparative properties that precede and exceed Afro-pessimism’s formal incorporation into scholarly journals an</w:t>
      </w:r>
      <w:r w:rsidRPr="004E15B3">
        <w:rPr>
          <w:sz w:val="16"/>
          <w:szCs w:val="16"/>
        </w:rPr>
        <w:t xml:space="preserve">d conferences, I find myself constantly reminding my students that while we can take the analysis of power Afro-pessimism offers and run with it, academic enunciations of pessimism run the risk of remaining loyal to the limits of legibility and respectability of politics as usual. As Nick Mitchell (forthcoming, p. 10) writes: ‘‘When the intellectual becomes interchangeable with the slave, it is perhaps too easy … to smooth over the fact that black intellectuals have interests as intellectuals that can and do diverge from those of the people for whom they might want justice. Without an acknowledgement (not a confession) of this divergence … the project </w:t>
      </w:r>
      <w:r w:rsidRPr="00515173">
        <w:rPr>
          <w:sz w:val="16"/>
        </w:rPr>
        <w:t xml:space="preserve">of </w:t>
      </w:r>
      <w:r w:rsidRPr="00515173">
        <w:rPr>
          <w:rStyle w:val="Emphasis"/>
        </w:rPr>
        <w:t xml:space="preserve">race </w:t>
      </w:r>
      <w:r w:rsidRPr="009E7E95">
        <w:rPr>
          <w:rStyle w:val="Emphasis"/>
          <w:highlight w:val="cyan"/>
        </w:rPr>
        <w:t>theorization</w:t>
      </w:r>
      <w:r w:rsidRPr="009E7E95">
        <w:rPr>
          <w:rStyle w:val="StyleUnderline"/>
          <w:highlight w:val="cyan"/>
        </w:rPr>
        <w:t xml:space="preserve"> risks</w:t>
      </w:r>
      <w:r w:rsidRPr="00515173">
        <w:rPr>
          <w:sz w:val="16"/>
        </w:rPr>
        <w:t xml:space="preserve"> deploying the </w:t>
      </w:r>
      <w:r w:rsidRPr="009E7E95">
        <w:rPr>
          <w:rStyle w:val="Emphasis"/>
          <w:highlight w:val="cyan"/>
        </w:rPr>
        <w:t>generalizing</w:t>
      </w:r>
      <w:r w:rsidRPr="00515173">
        <w:rPr>
          <w:sz w:val="16"/>
        </w:rPr>
        <w:t xml:space="preserve"> force of theory and the moralizing tendency of critique to generalize a class perspective.’’ </w:t>
      </w:r>
      <w:r w:rsidRPr="009E7E95">
        <w:rPr>
          <w:rStyle w:val="StyleUnderline"/>
          <w:highlight w:val="cyan"/>
        </w:rPr>
        <w:t>What we are dealing with</w:t>
      </w:r>
      <w:r w:rsidRPr="00515173">
        <w:rPr>
          <w:rStyle w:val="StyleUnderline"/>
        </w:rPr>
        <w:t xml:space="preserve"> here </w:t>
      </w:r>
      <w:r w:rsidRPr="009E7E95">
        <w:rPr>
          <w:rStyle w:val="StyleUnderline"/>
          <w:highlight w:val="cyan"/>
        </w:rPr>
        <w:t xml:space="preserve">is </w:t>
      </w:r>
      <w:r w:rsidRPr="009E7E95">
        <w:rPr>
          <w:rStyle w:val="Emphasis"/>
          <w:highlight w:val="cyan"/>
        </w:rPr>
        <w:t>more</w:t>
      </w:r>
      <w:r w:rsidRPr="009E7E95">
        <w:rPr>
          <w:rStyle w:val="StyleUnderline"/>
          <w:highlight w:val="cyan"/>
        </w:rPr>
        <w:t xml:space="preserve"> than</w:t>
      </w:r>
      <w:r w:rsidRPr="00515173">
        <w:rPr>
          <w:sz w:val="16"/>
        </w:rPr>
        <w:t xml:space="preserve"> occidental anxiety of </w:t>
      </w:r>
      <w:r w:rsidRPr="009E7E95">
        <w:rPr>
          <w:rStyle w:val="Emphasis"/>
          <w:highlight w:val="cyan"/>
        </w:rPr>
        <w:t>ontological uncertainty</w:t>
      </w:r>
      <w:r w:rsidRPr="009E7E95">
        <w:rPr>
          <w:rStyle w:val="StyleUnderline"/>
          <w:highlight w:val="cyan"/>
        </w:rPr>
        <w:t>. It is</w:t>
      </w:r>
      <w:r w:rsidRPr="00515173">
        <w:rPr>
          <w:rStyle w:val="StyleUnderline"/>
        </w:rPr>
        <w:t xml:space="preserve"> an </w:t>
      </w:r>
      <w:r w:rsidRPr="00515173">
        <w:rPr>
          <w:rStyle w:val="Emphasis"/>
        </w:rPr>
        <w:t xml:space="preserve">ethical </w:t>
      </w:r>
      <w:r w:rsidRPr="009E7E95">
        <w:rPr>
          <w:rStyle w:val="Emphasis"/>
          <w:highlight w:val="cyan"/>
        </w:rPr>
        <w:t>imperative</w:t>
      </w:r>
      <w:r w:rsidRPr="009E7E95">
        <w:rPr>
          <w:rStyle w:val="StyleUnderline"/>
          <w:highlight w:val="cyan"/>
        </w:rPr>
        <w:t xml:space="preserve"> to</w:t>
      </w:r>
      <w:r w:rsidRPr="00515173">
        <w:rPr>
          <w:rStyle w:val="StyleUnderline"/>
        </w:rPr>
        <w:t xml:space="preserve"> engage in</w:t>
      </w:r>
      <w:r w:rsidRPr="00515173">
        <w:rPr>
          <w:sz w:val="16"/>
        </w:rPr>
        <w:t xml:space="preserve"> a </w:t>
      </w:r>
      <w:r w:rsidRPr="00515173">
        <w:rPr>
          <w:rStyle w:val="StyleUnderline"/>
        </w:rPr>
        <w:t xml:space="preserve">struggle to </w:t>
      </w:r>
      <w:r w:rsidRPr="009E7E95">
        <w:rPr>
          <w:rStyle w:val="Emphasis"/>
          <w:highlight w:val="cyan"/>
        </w:rPr>
        <w:t>change</w:t>
      </w:r>
      <w:r w:rsidRPr="00515173">
        <w:rPr>
          <w:sz w:val="16"/>
        </w:rPr>
        <w:t xml:space="preserve"> the meaning of </w:t>
      </w:r>
      <w:r w:rsidRPr="00515173">
        <w:rPr>
          <w:rStyle w:val="Emphasis"/>
        </w:rPr>
        <w:t>rights</w:t>
      </w:r>
      <w:r w:rsidRPr="00515173">
        <w:rPr>
          <w:rStyle w:val="StyleUnderline"/>
        </w:rPr>
        <w:t xml:space="preserve"> and </w:t>
      </w:r>
      <w:r w:rsidRPr="00515173">
        <w:rPr>
          <w:rStyle w:val="Emphasis"/>
        </w:rPr>
        <w:t>protection</w:t>
      </w:r>
      <w:r w:rsidRPr="00515173">
        <w:rPr>
          <w:sz w:val="16"/>
        </w:rPr>
        <w:t xml:space="preserve"> from the ground up (</w:t>
      </w:r>
      <w:r w:rsidRPr="00515173">
        <w:rPr>
          <w:rStyle w:val="StyleUnderline"/>
        </w:rPr>
        <w:t xml:space="preserve">or suffer </w:t>
      </w:r>
      <w:r w:rsidRPr="00515173">
        <w:rPr>
          <w:rStyle w:val="Emphasis"/>
        </w:rPr>
        <w:t>senselessly</w:t>
      </w:r>
      <w:r w:rsidRPr="00515173">
        <w:rPr>
          <w:rStyle w:val="StyleUnderline"/>
        </w:rPr>
        <w:t xml:space="preserve"> at the altar of the </w:t>
      </w:r>
      <w:r w:rsidRPr="00515173">
        <w:rPr>
          <w:rStyle w:val="Emphasis"/>
        </w:rPr>
        <w:t>state</w:t>
      </w:r>
      <w:r w:rsidRPr="00515173">
        <w:rPr>
          <w:sz w:val="16"/>
        </w:rPr>
        <w:t xml:space="preserve">’s right to defend itself by any means necessary). As Baldwin (in Clark et al., 1963) suggested in the interview with Kenneth Clark, the pessimism of antiblack racism is not just a black problem, it presses on the condition of whites and upon the country as a whole: ‘‘These people have deluded themselves for so long, that they really don’t think I’m human. I base this on their conduct, not on what they say, and this means that they have become, in themselves, moral monsters.’’ The predicament of the pessimist is not a personal problem that is easily </w:t>
      </w:r>
      <w:proofErr w:type="spellStart"/>
      <w:r w:rsidRPr="00515173">
        <w:rPr>
          <w:sz w:val="16"/>
        </w:rPr>
        <w:t>selfcontained</w:t>
      </w:r>
      <w:proofErr w:type="spellEnd"/>
      <w:r w:rsidRPr="00515173">
        <w:rPr>
          <w:sz w:val="16"/>
        </w:rPr>
        <w:t>. It presses upon the body, moving it to unrest, unleashing a rage that cannot stand to be at home in moral monstrosity. It just wants to burn it all down. ‘‘Now, we are talking about human beings, there’s not such a thing as a monolithic wall or some abstraction called the Negro problem, these are Negro boys and girls, who at 16 and 17 don’t believe the country means anything that it says and don’t feel they have any place here, on the basis of the performance of the entire country.’’ The question Afro-pessimism poses as a practice of prophetic desire then, turns away from a politics of recognition and respectability toward an abolitionist praxis of fugitive reparation to ask, ‘‘Will you run with me?’’ Does my pessimism press on your sense of superiority, exception, perfection enough for you to forfeit your status and help us move the country, force the nation to believe there is freedom beyond this world, a more prophetic imagination of difference, identity, and inclusion? ‘‘What white people have to do,’’ Baldwin (in Clark et al., 1963) reminds us, ‘‘is try and find out in their own hearts why it was necessary to have a nigger in the first place, because I’m not a nigger, I’m a man, but if you think I’m a nigger, it means you need it.’’ In the present moment Black Lives Matter (</w:t>
      </w:r>
      <w:r w:rsidRPr="009E7E95">
        <w:rPr>
          <w:rStyle w:val="Emphasis"/>
          <w:highlight w:val="cyan"/>
        </w:rPr>
        <w:t>BLM</w:t>
      </w:r>
      <w:r w:rsidRPr="00515173">
        <w:rPr>
          <w:sz w:val="16"/>
        </w:rPr>
        <w:t xml:space="preserve">) is advancing the cause for the abolition of white supremacy in local ways in chapters throughout the world. They </w:t>
      </w:r>
      <w:r w:rsidRPr="00515173">
        <w:rPr>
          <w:rStyle w:val="StyleUnderline"/>
        </w:rPr>
        <w:t>call us to account for</w:t>
      </w:r>
      <w:r w:rsidRPr="00515173">
        <w:rPr>
          <w:sz w:val="16"/>
        </w:rPr>
        <w:t xml:space="preserve"> the </w:t>
      </w:r>
      <w:r w:rsidRPr="00515173">
        <w:rPr>
          <w:rStyle w:val="Emphasis"/>
        </w:rPr>
        <w:t>material</w:t>
      </w:r>
      <w:r w:rsidRPr="00515173">
        <w:rPr>
          <w:rStyle w:val="StyleUnderline"/>
        </w:rPr>
        <w:t xml:space="preserve"> consequences of</w:t>
      </w:r>
      <w:r w:rsidRPr="00515173">
        <w:rPr>
          <w:sz w:val="16"/>
        </w:rPr>
        <w:t xml:space="preserve"> the </w:t>
      </w:r>
      <w:r w:rsidRPr="00515173">
        <w:rPr>
          <w:rStyle w:val="Emphasis"/>
        </w:rPr>
        <w:t>unfinished work</w:t>
      </w:r>
      <w:r w:rsidRPr="00515173">
        <w:rPr>
          <w:rStyle w:val="StyleUnderline"/>
        </w:rPr>
        <w:t xml:space="preserve"> of</w:t>
      </w:r>
      <w:r w:rsidRPr="00515173">
        <w:rPr>
          <w:sz w:val="16"/>
        </w:rPr>
        <w:t xml:space="preserve"> antislavery abolition and </w:t>
      </w:r>
      <w:r w:rsidRPr="00515173">
        <w:rPr>
          <w:rStyle w:val="Emphasis"/>
        </w:rPr>
        <w:t>reconstruction</w:t>
      </w:r>
      <w:r w:rsidRPr="00515173">
        <w:rPr>
          <w:sz w:val="16"/>
        </w:rPr>
        <w:t xml:space="preserve">. They are part of an underground lineage of fugitive communities that emerged from the marshes, swamps, and hiding spaces of the plantation South. Their message is decentralized. It is not uniform. </w:t>
      </w:r>
      <w:r w:rsidRPr="00515173">
        <w:rPr>
          <w:rStyle w:val="StyleUnderline"/>
        </w:rPr>
        <w:t xml:space="preserve">It </w:t>
      </w:r>
      <w:r w:rsidRPr="009E7E95">
        <w:rPr>
          <w:rStyle w:val="Emphasis"/>
          <w:highlight w:val="cyan"/>
        </w:rPr>
        <w:t>does not</w:t>
      </w:r>
      <w:r w:rsidRPr="009E7E95">
        <w:rPr>
          <w:rStyle w:val="StyleUnderline"/>
          <w:highlight w:val="cyan"/>
        </w:rPr>
        <w:t xml:space="preserve"> reproduce</w:t>
      </w:r>
      <w:r w:rsidRPr="00515173">
        <w:rPr>
          <w:rStyle w:val="StyleUnderline"/>
        </w:rPr>
        <w:t xml:space="preserve"> </w:t>
      </w:r>
      <w:r w:rsidRPr="00515173">
        <w:rPr>
          <w:rStyle w:val="Emphasis"/>
        </w:rPr>
        <w:t xml:space="preserve">old </w:t>
      </w:r>
      <w:r w:rsidRPr="009E7E95">
        <w:rPr>
          <w:rStyle w:val="Emphasis"/>
          <w:highlight w:val="cyan"/>
        </w:rPr>
        <w:t>antagonisms</w:t>
      </w:r>
      <w:r w:rsidRPr="00515173">
        <w:rPr>
          <w:sz w:val="16"/>
        </w:rPr>
        <w:t xml:space="preserve">. It does not pit moral suasion against direct confrontation. </w:t>
      </w:r>
      <w:r w:rsidRPr="00515173">
        <w:rPr>
          <w:rStyle w:val="StyleUnderline"/>
        </w:rPr>
        <w:t xml:space="preserve">It does not ask that we </w:t>
      </w:r>
      <w:r w:rsidRPr="00515173">
        <w:rPr>
          <w:rStyle w:val="Emphasis"/>
        </w:rPr>
        <w:t>choose</w:t>
      </w:r>
      <w:r w:rsidRPr="00515173">
        <w:rPr>
          <w:rStyle w:val="StyleUnderline"/>
        </w:rPr>
        <w:t xml:space="preserve"> to remain</w:t>
      </w:r>
      <w:r w:rsidRPr="00515173">
        <w:rPr>
          <w:sz w:val="16"/>
        </w:rPr>
        <w:t xml:space="preserve"> either </w:t>
      </w:r>
      <w:r w:rsidRPr="00515173">
        <w:rPr>
          <w:rStyle w:val="Emphasis"/>
        </w:rPr>
        <w:t>optimistic</w:t>
      </w:r>
      <w:r w:rsidRPr="00515173">
        <w:rPr>
          <w:rStyle w:val="StyleUnderline"/>
        </w:rPr>
        <w:t xml:space="preserve"> or </w:t>
      </w:r>
      <w:r w:rsidRPr="00515173">
        <w:rPr>
          <w:rStyle w:val="Emphasis"/>
        </w:rPr>
        <w:t>pessimistic</w:t>
      </w:r>
      <w:r w:rsidRPr="00515173">
        <w:rPr>
          <w:rStyle w:val="StyleUnderline"/>
        </w:rPr>
        <w:t xml:space="preserve">. It exercises a practice of the </w:t>
      </w:r>
      <w:r w:rsidRPr="009E7E95">
        <w:rPr>
          <w:rStyle w:val="Emphasis"/>
          <w:highlight w:val="cyan"/>
        </w:rPr>
        <w:t>political</w:t>
      </w:r>
      <w:r w:rsidRPr="00515173">
        <w:rPr>
          <w:rStyle w:val="StyleUnderline"/>
        </w:rPr>
        <w:t xml:space="preserve"> that </w:t>
      </w:r>
      <w:r w:rsidRPr="009E7E95">
        <w:rPr>
          <w:rStyle w:val="Emphasis"/>
          <w:highlight w:val="cyan"/>
        </w:rPr>
        <w:t>harnesses both</w:t>
      </w:r>
      <w:r w:rsidRPr="00515173">
        <w:rPr>
          <w:sz w:val="16"/>
        </w:rPr>
        <w:t xml:space="preserve">. In this last section then I turn to a speech against apathy by Patrisse Cullors, a beacon in a leader-full movement who has been animating pessimism as a protocol of self-care and prophetic political organizing powerful enough to propel activist and intellectual movements from isolated places of loss into collective liberation, out of abstractions into objections, subjecting the logics of antiblack racism to the collective force of intersecting fugitive communities of abolitionist movement </w:t>
      </w:r>
      <w:r w:rsidRPr="009E7E95">
        <w:rPr>
          <w:rStyle w:val="StyleUnderline"/>
          <w:highlight w:val="cyan"/>
        </w:rPr>
        <w:t xml:space="preserve">against </w:t>
      </w:r>
      <w:r w:rsidRPr="009E7E95">
        <w:rPr>
          <w:rStyle w:val="Emphasis"/>
          <w:highlight w:val="cyan"/>
        </w:rPr>
        <w:t>nihilism</w:t>
      </w:r>
      <w:r w:rsidRPr="00515173">
        <w:rPr>
          <w:sz w:val="16"/>
        </w:rPr>
        <w:t xml:space="preserve"> and </w:t>
      </w:r>
      <w:r w:rsidRPr="009E7E95">
        <w:rPr>
          <w:rStyle w:val="StyleUnderline"/>
          <w:highlight w:val="cyan"/>
        </w:rPr>
        <w:t>to</w:t>
      </w:r>
      <w:r w:rsidRPr="00515173">
        <w:rPr>
          <w:rStyle w:val="StyleUnderline"/>
        </w:rPr>
        <w:t xml:space="preserve">ward an </w:t>
      </w:r>
      <w:r w:rsidRPr="009E7E95">
        <w:rPr>
          <w:rStyle w:val="Emphasis"/>
          <w:sz w:val="30"/>
          <w:szCs w:val="30"/>
          <w:highlight w:val="cyan"/>
        </w:rPr>
        <w:t>affirmation of life</w:t>
      </w:r>
      <w:r w:rsidRPr="00515173">
        <w:rPr>
          <w:sz w:val="16"/>
        </w:rPr>
        <w:t xml:space="preserve">. We Can Survive? At age 25 on 19 April 2015 Freddie Gray died from injuries sustained while shackled by his feet in a Baltimore Police Department van where he was being held in custody following his arrest. Baltimore stood up, rose up, died in, and rolled out. We all bore witness. His death was deemed a murder by the medical examiner a few weeks later. That Sunday morning, May 3, 2015, I, a Buddhist, found my way to church, to All Saints in Pasadena, CA, into the strikingly upper-class congregation of post-service attendees who piled in along with an unlikely mix of young greater Los Angeles activists-of-color and their white hipster allies. It would be my first time hearing our speaker in person. The whole room stood and cheered as she entered – the woman who helped coin the hashtag, the longtime activist organizer, Patrisse Cullors greeted us like family, all knowing eyes, bright smiles, and then began a talk she called ‘‘Abolition Theology.’’ Her voice was clear and certain, free of the cross-bearing </w:t>
      </w:r>
      <w:proofErr w:type="spellStart"/>
      <w:r w:rsidRPr="00515173">
        <w:rPr>
          <w:sz w:val="16"/>
        </w:rPr>
        <w:t>affect</w:t>
      </w:r>
      <w:proofErr w:type="spellEnd"/>
      <w:r w:rsidRPr="00515173">
        <w:rPr>
          <w:sz w:val="16"/>
        </w:rPr>
        <w:t xml:space="preserve"> of black suffering that often accompanies talk of state-sponsored antiblack violence in predominately white spaces. Cullors gave us a speech that touched us, that moved us – mourning, rage and all – into a mood for collective action. She impressed upon us the fact that the movement for black lives was a call to action for all black life, not just the names we could recite, not just cisgendered young men, not just ‘‘innocent’’ ‘‘children,’’ not just Americans. She let us know there had been recent formations of #Black Lives Matter chapters beyond U.S. borders. There were Afro-Latino chapters, chapters forming in Haiti, and in Ghana. She reminded us that the concept of blackness that resonates across the globe called on us to broaden the scope of our movements and to build alliances, to build with Latino communities in particular. It was a call for #BLM without borders. We were being enlisted in a movement that began, she reminded us, with the movement to abolish the institution of slavery. We were being reeducated as she drew connection between the hard-won efforts of formerly fugitive abolitionists to build resilient communities out of the so-called contraband during and following the Civil War through to the present-day ‘‘leader-full’’ movement of #BLM. ‘‘Isn’t </w:t>
      </w:r>
      <w:r w:rsidRPr="00515173">
        <w:rPr>
          <w:rStyle w:val="StyleUnderline"/>
        </w:rPr>
        <w:t xml:space="preserve">this a </w:t>
      </w:r>
      <w:r w:rsidRPr="00515173">
        <w:rPr>
          <w:rStyle w:val="Emphasis"/>
        </w:rPr>
        <w:t>great time</w:t>
      </w:r>
      <w:r w:rsidRPr="00515173">
        <w:rPr>
          <w:rStyle w:val="StyleUnderline"/>
        </w:rPr>
        <w:t xml:space="preserve"> to be </w:t>
      </w:r>
      <w:r w:rsidRPr="00515173">
        <w:rPr>
          <w:rStyle w:val="Emphasis"/>
          <w:sz w:val="30"/>
          <w:szCs w:val="30"/>
        </w:rPr>
        <w:t>alive</w:t>
      </w:r>
      <w:r w:rsidRPr="00515173">
        <w:rPr>
          <w:sz w:val="16"/>
        </w:rPr>
        <w:t>?’’ Cullors asked in closing. Is she joking I wondered? I found not one drop of cynicism in her question. Without missing a beat, she proceeded to relay the names, the facts, the numbers, the bodies felled by police, by gun, by force. As she listed the lives taken a wave of loss flooded the room and we were still, breathless. ‘‘</w:t>
      </w:r>
      <w:r w:rsidRPr="00515173">
        <w:rPr>
          <w:rStyle w:val="StyleUnderline"/>
        </w:rPr>
        <w:t xml:space="preserve">Protest is about </w:t>
      </w:r>
      <w:r w:rsidRPr="00515173">
        <w:rPr>
          <w:rStyle w:val="Emphasis"/>
        </w:rPr>
        <w:t>disrupting apathy</w:t>
      </w:r>
      <w:r w:rsidRPr="00515173">
        <w:rPr>
          <w:sz w:val="16"/>
        </w:rPr>
        <w:t xml:space="preserve">,’’ she continued. She left us eager to join her in this twenty-first century revival of reconstruction, in a </w:t>
      </w:r>
      <w:r w:rsidRPr="009E7E95">
        <w:rPr>
          <w:rStyle w:val="StyleUnderline"/>
          <w:highlight w:val="cyan"/>
        </w:rPr>
        <w:t xml:space="preserve">fight for </w:t>
      </w:r>
      <w:r w:rsidRPr="009E7E95">
        <w:rPr>
          <w:rStyle w:val="Emphasis"/>
          <w:highlight w:val="cyan"/>
        </w:rPr>
        <w:t>food</w:t>
      </w:r>
      <w:r w:rsidRPr="00515173">
        <w:rPr>
          <w:rStyle w:val="StyleUnderline"/>
        </w:rPr>
        <w:t>, for</w:t>
      </w:r>
      <w:r w:rsidRPr="00515173">
        <w:rPr>
          <w:sz w:val="16"/>
        </w:rPr>
        <w:t xml:space="preserve"> access to </w:t>
      </w:r>
      <w:r w:rsidRPr="009E7E95">
        <w:rPr>
          <w:rStyle w:val="Emphasis"/>
          <w:highlight w:val="cyan"/>
        </w:rPr>
        <w:t>housing</w:t>
      </w:r>
      <w:r w:rsidRPr="00515173">
        <w:rPr>
          <w:sz w:val="16"/>
        </w:rPr>
        <w:t xml:space="preserve">, for access to </w:t>
      </w:r>
      <w:r w:rsidRPr="009E7E95">
        <w:rPr>
          <w:rStyle w:val="Emphasis"/>
          <w:highlight w:val="cyan"/>
        </w:rPr>
        <w:t>education</w:t>
      </w:r>
      <w:r w:rsidRPr="00515173">
        <w:rPr>
          <w:sz w:val="16"/>
        </w:rPr>
        <w:t xml:space="preserve">, and </w:t>
      </w:r>
      <w:r w:rsidRPr="00515173">
        <w:rPr>
          <w:rStyle w:val="StyleUnderline"/>
        </w:rPr>
        <w:t xml:space="preserve">for a kind of justice for </w:t>
      </w:r>
      <w:r w:rsidRPr="00515173">
        <w:rPr>
          <w:rStyle w:val="Emphasis"/>
        </w:rPr>
        <w:t>black lives</w:t>
      </w:r>
      <w:r w:rsidRPr="00515173">
        <w:rPr>
          <w:rStyle w:val="StyleUnderline"/>
        </w:rPr>
        <w:t xml:space="preserve"> that </w:t>
      </w:r>
      <w:r w:rsidRPr="009E7E95">
        <w:rPr>
          <w:rStyle w:val="StyleUnderline"/>
          <w:highlight w:val="cyan"/>
        </w:rPr>
        <w:t>will not come without</w:t>
      </w:r>
      <w:r w:rsidRPr="00515173">
        <w:rPr>
          <w:sz w:val="16"/>
        </w:rPr>
        <w:t xml:space="preserve"> our </w:t>
      </w:r>
      <w:r w:rsidRPr="00515173">
        <w:rPr>
          <w:rStyle w:val="Emphasis"/>
        </w:rPr>
        <w:t>willingness</w:t>
      </w:r>
      <w:r w:rsidRPr="00515173">
        <w:rPr>
          <w:rStyle w:val="StyleUnderline"/>
        </w:rPr>
        <w:t xml:space="preserve"> to show up</w:t>
      </w:r>
      <w:r w:rsidRPr="00515173">
        <w:rPr>
          <w:sz w:val="16"/>
        </w:rPr>
        <w:t xml:space="preserve">, stand up, and throw down. In the streets, </w:t>
      </w:r>
      <w:r w:rsidRPr="00515173">
        <w:rPr>
          <w:rStyle w:val="StyleUnderline"/>
        </w:rPr>
        <w:t xml:space="preserve">in </w:t>
      </w:r>
      <w:r w:rsidRPr="00515173">
        <w:rPr>
          <w:rStyle w:val="Emphasis"/>
        </w:rPr>
        <w:t>solidarity</w:t>
      </w:r>
      <w:r w:rsidRPr="00515173">
        <w:rPr>
          <w:sz w:val="16"/>
        </w:rPr>
        <w:t xml:space="preserve">, we will find the power to change people, she said, </w:t>
      </w:r>
      <w:r w:rsidRPr="00515173">
        <w:rPr>
          <w:rStyle w:val="StyleUnderline"/>
        </w:rPr>
        <w:t xml:space="preserve">to </w:t>
      </w:r>
      <w:r w:rsidRPr="00515173">
        <w:rPr>
          <w:rStyle w:val="Emphasis"/>
          <w:sz w:val="30"/>
          <w:szCs w:val="30"/>
        </w:rPr>
        <w:t xml:space="preserve">change </w:t>
      </w:r>
      <w:r w:rsidRPr="009E7E95">
        <w:rPr>
          <w:rStyle w:val="Emphasis"/>
          <w:sz w:val="30"/>
          <w:szCs w:val="30"/>
          <w:highlight w:val="cyan"/>
        </w:rPr>
        <w:t>policy</w:t>
      </w:r>
      <w:r w:rsidRPr="00515173">
        <w:rPr>
          <w:sz w:val="16"/>
        </w:rPr>
        <w:t xml:space="preserve">. She echoed the words of civil rights organizer Ella Baker, ‘‘the system under which we now exist has to be radically changed… </w:t>
      </w:r>
      <w:r w:rsidRPr="00515173">
        <w:rPr>
          <w:rStyle w:val="StyleUnderline"/>
        </w:rPr>
        <w:t>It means</w:t>
      </w:r>
      <w:r w:rsidRPr="00515173">
        <w:rPr>
          <w:sz w:val="16"/>
        </w:rPr>
        <w:t xml:space="preserve"> facing a system that does not lend itself to your needs and </w:t>
      </w:r>
      <w:r w:rsidRPr="00515173">
        <w:rPr>
          <w:rStyle w:val="Emphasis"/>
        </w:rPr>
        <w:t>devising means</w:t>
      </w:r>
      <w:r w:rsidRPr="00515173">
        <w:rPr>
          <w:rStyle w:val="StyleUnderline"/>
        </w:rPr>
        <w:t xml:space="preserve"> by which you </w:t>
      </w:r>
      <w:r w:rsidRPr="00515173">
        <w:rPr>
          <w:rStyle w:val="Emphasis"/>
        </w:rPr>
        <w:t>change that system</w:t>
      </w:r>
      <w:r w:rsidRPr="00515173">
        <w:rPr>
          <w:sz w:val="16"/>
        </w:rPr>
        <w:t>.’’ For Cullors that ‘‘means’’ came by way of waves grief, rage, despair, the loss of family, the loss of hope, bearing witness, heartbreak, and the will to return to face it all again. She closed us out with the rallying chant of the movement for black lives, the recitation of a prayer b</w:t>
      </w:r>
      <w:r w:rsidRPr="004E15B3">
        <w:rPr>
          <w:sz w:val="16"/>
          <w:szCs w:val="16"/>
        </w:rPr>
        <w:t xml:space="preserve">y Twentieth century fugitive slave Assata Shakur, ‘‘It is our duty to fight for our freedom. It is our duty to win. We must love each other and protect each other. We have nothing to lose but our chains.’’ The congregation’s joy burst through the siren of her words and bound us toward another way of sitting with the litany of loss. We Must Survive What Baldwin and Cullors make clear is that pessimism is most powerful as an unrelenting political process of coming back to life, beginning to feel one another’s humanity. What my students who are taking up the work of Afro-pessimism are in most need of are new ways to put their pessimism to work, to come together and collectively counteract the mind-numbing soul-crushing isolation centuries of antiblack racism have waged on our humanity. We need not fear falling short. The more we ‘‘fail,’’ the stronger we rise to try again armed with the alchemy of despair. What we need are stories and speeches, and spaces </w:t>
      </w:r>
      <w:r w:rsidRPr="00515173">
        <w:rPr>
          <w:sz w:val="16"/>
        </w:rPr>
        <w:t xml:space="preserve">that moves us from abjection toward that fertile ground of self-transformation one can only find in the witness of another. What might we give up in a move from critique to healing and reparation, generative of the choice to be fearless in the face of the impossibilities of freedom? What might the audacity to ‘‘lean on each other,’’ as Jasmine Abdullah Richards says in the epigraph, and </w:t>
      </w:r>
      <w:r w:rsidRPr="009E7E95">
        <w:rPr>
          <w:rStyle w:val="StyleUnderline"/>
          <w:highlight w:val="cyan"/>
        </w:rPr>
        <w:t>imagine</w:t>
      </w:r>
      <w:r w:rsidRPr="00515173">
        <w:rPr>
          <w:rStyle w:val="StyleUnderline"/>
        </w:rPr>
        <w:t xml:space="preserve"> a </w:t>
      </w:r>
      <w:r w:rsidRPr="009E7E95">
        <w:rPr>
          <w:rStyle w:val="Emphasis"/>
          <w:sz w:val="30"/>
          <w:szCs w:val="30"/>
          <w:highlight w:val="cyan"/>
        </w:rPr>
        <w:t>future for black life</w:t>
      </w:r>
      <w:r w:rsidRPr="00515173">
        <w:rPr>
          <w:sz w:val="16"/>
        </w:rPr>
        <w:t xml:space="preserve"> otherwise, add to the pursuits of the pessimist?</w:t>
      </w:r>
    </w:p>
    <w:p w14:paraId="3AFB18C3" w14:textId="77777777" w:rsidR="00553E26" w:rsidRDefault="00553E26" w:rsidP="00553E26">
      <w:pPr>
        <w:pStyle w:val="Heading4"/>
      </w:pPr>
      <w:r>
        <w:t xml:space="preserve">Presenting a </w:t>
      </w:r>
      <w:r w:rsidRPr="00EE3762">
        <w:rPr>
          <w:u w:val="single"/>
        </w:rPr>
        <w:t>strategy</w:t>
      </w:r>
      <w:r>
        <w:t xml:space="preserve"> to solve </w:t>
      </w:r>
      <w:r w:rsidRPr="00EE3762">
        <w:rPr>
          <w:u w:val="single"/>
        </w:rPr>
        <w:t>suffering</w:t>
      </w:r>
      <w:r>
        <w:t xml:space="preserve"> isn’t </w:t>
      </w:r>
      <w:r>
        <w:rPr>
          <w:u w:val="single"/>
        </w:rPr>
        <w:t>violent</w:t>
      </w:r>
      <w:r>
        <w:t>.</w:t>
      </w:r>
    </w:p>
    <w:p w14:paraId="4DF1C788" w14:textId="77777777" w:rsidR="00553E26" w:rsidRPr="002A34D6" w:rsidRDefault="00553E26" w:rsidP="00553E26">
      <w:r w:rsidRPr="002A34D6">
        <w:rPr>
          <w:b/>
          <w:bCs/>
          <w:sz w:val="26"/>
          <w:szCs w:val="26"/>
        </w:rPr>
        <w:t>Craps ’12</w:t>
      </w:r>
      <w:r w:rsidRPr="002A34D6">
        <w:t xml:space="preserve"> [Steph; 2012; Professor of English at Ghent University, Director of Centre for Literature and Trauma; Postcolonial Witnessing: Trauma Out of Bounds, Palgrave, “Conclusion,” p. 126-127</w:t>
      </w:r>
      <w:r>
        <w:t>]</w:t>
      </w:r>
    </w:p>
    <w:p w14:paraId="4F808C50" w14:textId="77777777" w:rsidR="00553E26" w:rsidRDefault="00553E26" w:rsidP="00553E26">
      <w:pPr>
        <w:rPr>
          <w:sz w:val="14"/>
        </w:rPr>
      </w:pPr>
      <w:r w:rsidRPr="00B41600">
        <w:rPr>
          <w:sz w:val="14"/>
        </w:rPr>
        <w:t xml:space="preserve">Cogent though these various critiques are in their own terms, it seems to me that they unduly homogenize and simplify different forms of interest in and inquiry into trauma. While it is true, of course, that trauma research does not in and of itself lead to political transformation, I would argue that a </w:t>
      </w:r>
      <w:r w:rsidRPr="009E7E95">
        <w:rPr>
          <w:rStyle w:val="Emphasis"/>
          <w:highlight w:val="cyan"/>
        </w:rPr>
        <w:t>trauma</w:t>
      </w:r>
      <w:r w:rsidRPr="00B41600">
        <w:rPr>
          <w:sz w:val="14"/>
        </w:rPr>
        <w:t xml:space="preserve"> theory revised along the lines I have suggested </w:t>
      </w:r>
      <w:r w:rsidRPr="009E7E95">
        <w:rPr>
          <w:rStyle w:val="StyleUnderline"/>
          <w:highlight w:val="cyan"/>
        </w:rPr>
        <w:t>is not</w:t>
      </w:r>
      <w:r w:rsidRPr="00B41600">
        <w:rPr>
          <w:rStyle w:val="StyleUnderline"/>
        </w:rPr>
        <w:t xml:space="preserve"> destined to serve as the handmaiden of the status quo or </w:t>
      </w:r>
      <w:r w:rsidRPr="009E7E95">
        <w:rPr>
          <w:rStyle w:val="StyleUnderline"/>
          <w:highlight w:val="cyan"/>
        </w:rPr>
        <w:t>a</w:t>
      </w:r>
      <w:r w:rsidRPr="00B41600">
        <w:rPr>
          <w:rStyle w:val="StyleUnderline"/>
        </w:rPr>
        <w:t xml:space="preserve"> mere academic </w:t>
      </w:r>
      <w:r w:rsidRPr="009E7E95">
        <w:rPr>
          <w:rStyle w:val="Emphasis"/>
          <w:highlight w:val="cyan"/>
        </w:rPr>
        <w:t>alibi</w:t>
      </w:r>
      <w:r w:rsidRPr="009E7E95">
        <w:rPr>
          <w:rStyle w:val="StyleUnderline"/>
          <w:highlight w:val="cyan"/>
        </w:rPr>
        <w:t xml:space="preserve"> for</w:t>
      </w:r>
      <w:r w:rsidRPr="00B41600">
        <w:rPr>
          <w:rStyle w:val="StyleUnderline"/>
        </w:rPr>
        <w:t xml:space="preserve"> the indulgence of </w:t>
      </w:r>
      <w:r w:rsidRPr="009E7E95">
        <w:rPr>
          <w:rStyle w:val="Emphasis"/>
          <w:highlight w:val="cyan"/>
        </w:rPr>
        <w:t>voyeuristic inclinations</w:t>
      </w:r>
      <w:r w:rsidRPr="00B41600">
        <w:rPr>
          <w:sz w:val="14"/>
        </w:rPr>
        <w:t xml:space="preserve">. On the contrary, </w:t>
      </w:r>
      <w:r w:rsidRPr="009E7E95">
        <w:rPr>
          <w:rStyle w:val="StyleUnderline"/>
          <w:highlight w:val="cyan"/>
        </w:rPr>
        <w:t>it can</w:t>
      </w:r>
      <w:r w:rsidRPr="00B41600">
        <w:rPr>
          <w:rStyle w:val="StyleUnderline"/>
        </w:rPr>
        <w:t xml:space="preserve"> help identify and </w:t>
      </w:r>
      <w:r w:rsidRPr="009E7E95">
        <w:rPr>
          <w:rStyle w:val="StyleUnderline"/>
          <w:highlight w:val="cyan"/>
        </w:rPr>
        <w:t>understand</w:t>
      </w:r>
      <w:r w:rsidRPr="00B41600">
        <w:rPr>
          <w:rStyle w:val="StyleUnderline"/>
        </w:rPr>
        <w:t xml:space="preserve"> situations of </w:t>
      </w:r>
      <w:r w:rsidRPr="009E7E95">
        <w:rPr>
          <w:rStyle w:val="Emphasis"/>
          <w:highlight w:val="cyan"/>
        </w:rPr>
        <w:t>exploitation</w:t>
      </w:r>
      <w:r w:rsidRPr="003B4997">
        <w:rPr>
          <w:rStyle w:val="Emphasis"/>
        </w:rPr>
        <w:t xml:space="preserve"> and abuse</w:t>
      </w:r>
      <w:r w:rsidRPr="009E7E95">
        <w:rPr>
          <w:rStyle w:val="StyleUnderline"/>
          <w:highlight w:val="cyan"/>
        </w:rPr>
        <w:t>, and act as</w:t>
      </w:r>
      <w:r w:rsidRPr="003B4997">
        <w:rPr>
          <w:rStyle w:val="StyleUnderline"/>
        </w:rPr>
        <w:t xml:space="preserve"> an </w:t>
      </w:r>
      <w:r w:rsidRPr="009E7E95">
        <w:rPr>
          <w:rStyle w:val="Emphasis"/>
          <w:highlight w:val="cyan"/>
        </w:rPr>
        <w:t>incentive</w:t>
      </w:r>
      <w:r w:rsidRPr="009E7E95">
        <w:rPr>
          <w:rStyle w:val="StyleUnderline"/>
          <w:highlight w:val="cyan"/>
        </w:rPr>
        <w:t xml:space="preserve"> for</w:t>
      </w:r>
      <w:r w:rsidRPr="00B41600">
        <w:rPr>
          <w:rStyle w:val="StyleUnderline"/>
        </w:rPr>
        <w:t xml:space="preserve"> the kind of sustained and systemic </w:t>
      </w:r>
      <w:r w:rsidRPr="009E7E95">
        <w:rPr>
          <w:rStyle w:val="StyleUnderline"/>
          <w:highlight w:val="cyan"/>
        </w:rPr>
        <w:t xml:space="preserve">critique of </w:t>
      </w:r>
      <w:r w:rsidRPr="003B4997">
        <w:rPr>
          <w:rStyle w:val="Emphasis"/>
        </w:rPr>
        <w:t xml:space="preserve">societal </w:t>
      </w:r>
      <w:r w:rsidRPr="009E7E95">
        <w:rPr>
          <w:rStyle w:val="Emphasis"/>
          <w:highlight w:val="cyan"/>
        </w:rPr>
        <w:t>conditions</w:t>
      </w:r>
      <w:r w:rsidRPr="00B41600">
        <w:rPr>
          <w:rStyle w:val="StyleUnderline"/>
        </w:rPr>
        <w:t xml:space="preserve"> called for by </w:t>
      </w:r>
      <w:r w:rsidRPr="003B4997">
        <w:rPr>
          <w:rStyle w:val="StyleUnderline"/>
        </w:rPr>
        <w:t xml:space="preserve">Berlant </w:t>
      </w:r>
      <w:r w:rsidRPr="00B41600">
        <w:rPr>
          <w:rStyle w:val="StyleUnderline"/>
        </w:rPr>
        <w:t xml:space="preserve">and </w:t>
      </w:r>
      <w:r w:rsidRPr="003B4997">
        <w:rPr>
          <w:rStyle w:val="StyleUnderline"/>
        </w:rPr>
        <w:t>Brown</w:t>
      </w:r>
      <w:r w:rsidRPr="00B41600">
        <w:rPr>
          <w:sz w:val="14"/>
        </w:rPr>
        <w:t xml:space="preserve">. In fact, </w:t>
      </w:r>
      <w:r w:rsidRPr="00B41600">
        <w:rPr>
          <w:rStyle w:val="StyleUnderline"/>
        </w:rPr>
        <w:t xml:space="preserve">the expanded </w:t>
      </w:r>
      <w:r w:rsidRPr="003B4997">
        <w:rPr>
          <w:rStyle w:val="Emphasis"/>
        </w:rPr>
        <w:t xml:space="preserve">model of </w:t>
      </w:r>
      <w:r w:rsidRPr="009E7E95">
        <w:rPr>
          <w:rStyle w:val="Emphasis"/>
          <w:highlight w:val="cyan"/>
        </w:rPr>
        <w:t>trauma</w:t>
      </w:r>
      <w:r w:rsidRPr="00B41600">
        <w:rPr>
          <w:rStyle w:val="StyleUnderline"/>
        </w:rPr>
        <w:t xml:space="preserve"> I have proposed, </w:t>
      </w:r>
      <w:r w:rsidRPr="009E7E95">
        <w:rPr>
          <w:rStyle w:val="StyleUnderline"/>
          <w:highlight w:val="cyan"/>
        </w:rPr>
        <w:t>based on</w:t>
      </w:r>
      <w:r w:rsidRPr="00B41600">
        <w:rPr>
          <w:sz w:val="14"/>
        </w:rPr>
        <w:t xml:space="preserve"> the work of Laura Brown, Frantz </w:t>
      </w:r>
      <w:r w:rsidRPr="009E7E95">
        <w:rPr>
          <w:rStyle w:val="Emphasis"/>
          <w:highlight w:val="cyan"/>
        </w:rPr>
        <w:t>Fanon</w:t>
      </w:r>
      <w:r w:rsidRPr="003B4997">
        <w:rPr>
          <w:rStyle w:val="StyleUnderline"/>
        </w:rPr>
        <w:t>, and</w:t>
      </w:r>
      <w:r w:rsidRPr="00B41600">
        <w:rPr>
          <w:sz w:val="14"/>
        </w:rPr>
        <w:t xml:space="preserve"> others, bears a close resemblance to the model of suffering that </w:t>
      </w:r>
      <w:r w:rsidRPr="003B4997">
        <w:rPr>
          <w:rStyle w:val="StyleUnderline"/>
        </w:rPr>
        <w:t>Berlant</w:t>
      </w:r>
      <w:r w:rsidRPr="00B41600">
        <w:rPr>
          <w:rStyle w:val="StyleUnderline"/>
        </w:rPr>
        <w:t xml:space="preserve"> </w:t>
      </w:r>
      <w:r w:rsidRPr="009E7E95">
        <w:rPr>
          <w:rStyle w:val="StyleUnderline"/>
          <w:highlight w:val="cyan"/>
        </w:rPr>
        <w:t>puts forward</w:t>
      </w:r>
      <w:r w:rsidRPr="00B41600">
        <w:rPr>
          <w:sz w:val="14"/>
        </w:rPr>
        <w:t xml:space="preserve"> as </w:t>
      </w:r>
      <w:r w:rsidRPr="009E7E95">
        <w:rPr>
          <w:rStyle w:val="StyleUnderline"/>
          <w:highlight w:val="cyan"/>
        </w:rPr>
        <w:t xml:space="preserve">an </w:t>
      </w:r>
      <w:r w:rsidRPr="009E7E95">
        <w:rPr>
          <w:rStyle w:val="Emphasis"/>
          <w:highlight w:val="cyan"/>
        </w:rPr>
        <w:t>alt</w:t>
      </w:r>
      <w:r w:rsidRPr="003B4997">
        <w:rPr>
          <w:rStyle w:val="Emphasis"/>
        </w:rPr>
        <w:t>ernative</w:t>
      </w:r>
      <w:r w:rsidRPr="00B41600">
        <w:rPr>
          <w:sz w:val="14"/>
        </w:rPr>
        <w:t xml:space="preserve"> to the (traditional) trauma model, which she finds inadequate: "</w:t>
      </w:r>
      <w:r w:rsidRPr="00B41600">
        <w:rPr>
          <w:rStyle w:val="StyleUnderline"/>
        </w:rPr>
        <w:t xml:space="preserve">a model of suffering, whose etymological </w:t>
      </w:r>
      <w:r w:rsidRPr="009E7E95">
        <w:rPr>
          <w:rStyle w:val="StyleUnderline"/>
          <w:highlight w:val="cyan"/>
        </w:rPr>
        <w:t xml:space="preserve">articulation of </w:t>
      </w:r>
      <w:r w:rsidRPr="009E7E95">
        <w:rPr>
          <w:rStyle w:val="Emphasis"/>
          <w:highlight w:val="cyan"/>
        </w:rPr>
        <w:t>pain</w:t>
      </w:r>
      <w:r w:rsidRPr="00B41600">
        <w:rPr>
          <w:rStyle w:val="StyleUnderline"/>
        </w:rPr>
        <w:t xml:space="preserve"> and patience </w:t>
      </w:r>
      <w:r w:rsidRPr="009E7E95">
        <w:rPr>
          <w:rStyle w:val="StyleUnderline"/>
          <w:highlight w:val="cyan"/>
        </w:rPr>
        <w:t xml:space="preserve">draws its </w:t>
      </w:r>
      <w:r w:rsidRPr="009E7E95">
        <w:rPr>
          <w:rStyle w:val="Emphasis"/>
          <w:highlight w:val="cyan"/>
        </w:rPr>
        <w:t>subject</w:t>
      </w:r>
      <w:r w:rsidRPr="009E7E95">
        <w:rPr>
          <w:rStyle w:val="StyleUnderline"/>
          <w:highlight w:val="cyan"/>
        </w:rPr>
        <w:t xml:space="preserve"> less as an </w:t>
      </w:r>
      <w:r w:rsidRPr="009E7E95">
        <w:rPr>
          <w:rStyle w:val="Emphasis"/>
          <w:highlight w:val="cyan"/>
        </w:rPr>
        <w:t>effect</w:t>
      </w:r>
      <w:r w:rsidRPr="009E7E95">
        <w:rPr>
          <w:rStyle w:val="StyleUnderline"/>
          <w:highlight w:val="cyan"/>
        </w:rPr>
        <w:t xml:space="preserve"> of</w:t>
      </w:r>
      <w:r w:rsidRPr="00B41600">
        <w:rPr>
          <w:rStyle w:val="StyleUnderline"/>
        </w:rPr>
        <w:t xml:space="preserve"> an act of </w:t>
      </w:r>
      <w:r w:rsidRPr="009E7E95">
        <w:rPr>
          <w:rStyle w:val="Emphasis"/>
          <w:highlight w:val="cyan"/>
        </w:rPr>
        <w:t>violence</w:t>
      </w:r>
      <w:r w:rsidRPr="009E7E95">
        <w:rPr>
          <w:rStyle w:val="StyleUnderline"/>
          <w:highlight w:val="cyan"/>
        </w:rPr>
        <w:t xml:space="preserve"> and more as</w:t>
      </w:r>
      <w:r w:rsidRPr="00B41600">
        <w:rPr>
          <w:rStyle w:val="StyleUnderline"/>
        </w:rPr>
        <w:t xml:space="preserve"> an effect of </w:t>
      </w:r>
      <w:r w:rsidRPr="009E7E95">
        <w:rPr>
          <w:rStyle w:val="StyleUnderline"/>
          <w:highlight w:val="cyan"/>
        </w:rPr>
        <w:t xml:space="preserve">a </w:t>
      </w:r>
      <w:r w:rsidRPr="003B4997">
        <w:rPr>
          <w:rStyle w:val="Emphasis"/>
        </w:rPr>
        <w:t xml:space="preserve">general </w:t>
      </w:r>
      <w:r w:rsidRPr="009E7E95">
        <w:rPr>
          <w:rStyle w:val="Emphasis"/>
          <w:highlight w:val="cyan"/>
        </w:rPr>
        <w:t>atmosphere</w:t>
      </w:r>
      <w:r w:rsidRPr="009E7E95">
        <w:rPr>
          <w:rStyle w:val="StyleUnderline"/>
          <w:highlight w:val="cyan"/>
        </w:rPr>
        <w:t xml:space="preserve"> of it, peppered by </w:t>
      </w:r>
      <w:r w:rsidRPr="009E7E95">
        <w:rPr>
          <w:rStyle w:val="Emphasis"/>
          <w:highlight w:val="cyan"/>
        </w:rPr>
        <w:t>acts</w:t>
      </w:r>
      <w:r w:rsidRPr="00B41600">
        <w:rPr>
          <w:sz w:val="14"/>
        </w:rPr>
        <w:t xml:space="preserve">, to be sure, but not contained by the presumption that trauma carries, that it is an effect of a single scene of violence or toxic taxonomy" (338). Berlant's observation that "the pain and suffering of subordinated subjects in everyday life is an ordinary and ongoing thing that is </w:t>
      </w:r>
      <w:proofErr w:type="spellStart"/>
      <w:r w:rsidRPr="00B41600">
        <w:rPr>
          <w:sz w:val="14"/>
        </w:rPr>
        <w:t>underdescribed</w:t>
      </w:r>
      <w:proofErr w:type="spellEnd"/>
      <w:r w:rsidRPr="00B41600">
        <w:rPr>
          <w:sz w:val="14"/>
        </w:rPr>
        <w:t xml:space="preserve"> by the (traumatic) identity form and its circulation in the state and the law" (344) is perfectly in line with the argument I have presented in this book. </w:t>
      </w:r>
    </w:p>
    <w:p w14:paraId="1193C616" w14:textId="77777777" w:rsidR="00553E26" w:rsidRDefault="00553E26" w:rsidP="00553E26">
      <w:pPr>
        <w:rPr>
          <w:rStyle w:val="StyleUnderline"/>
        </w:rPr>
      </w:pPr>
      <w:r w:rsidRPr="00B41600">
        <w:rPr>
          <w:rStyle w:val="StyleUnderline"/>
        </w:rPr>
        <w:t xml:space="preserve">That </w:t>
      </w:r>
      <w:r w:rsidRPr="003B4997">
        <w:rPr>
          <w:rStyle w:val="Emphasis"/>
        </w:rPr>
        <w:t xml:space="preserve">trauma </w:t>
      </w:r>
      <w:r w:rsidRPr="009E7E95">
        <w:rPr>
          <w:rStyle w:val="Emphasis"/>
          <w:highlight w:val="cyan"/>
        </w:rPr>
        <w:t>research</w:t>
      </w:r>
      <w:r w:rsidRPr="009E7E95">
        <w:rPr>
          <w:rStyle w:val="StyleUnderline"/>
          <w:highlight w:val="cyan"/>
        </w:rPr>
        <w:t xml:space="preserve"> can act as a </w:t>
      </w:r>
      <w:r w:rsidRPr="009E7E95">
        <w:rPr>
          <w:rStyle w:val="Emphasis"/>
          <w:highlight w:val="cyan"/>
        </w:rPr>
        <w:t>catalyst</w:t>
      </w:r>
      <w:r w:rsidRPr="009E7E95">
        <w:rPr>
          <w:rStyle w:val="StyleUnderline"/>
          <w:highlight w:val="cyan"/>
        </w:rPr>
        <w:t xml:space="preserve"> for</w:t>
      </w:r>
      <w:r w:rsidRPr="00B41600">
        <w:rPr>
          <w:rStyle w:val="StyleUnderline"/>
        </w:rPr>
        <w:t xml:space="preserve"> astute </w:t>
      </w:r>
      <w:r w:rsidRPr="009E7E95">
        <w:rPr>
          <w:rStyle w:val="Emphasis"/>
          <w:highlight w:val="cyan"/>
        </w:rPr>
        <w:t>political</w:t>
      </w:r>
      <w:r w:rsidRPr="00EE3762">
        <w:rPr>
          <w:rStyle w:val="Emphasis"/>
        </w:rPr>
        <w:t xml:space="preserve"> analysis</w:t>
      </w:r>
      <w:r w:rsidRPr="00B41600">
        <w:rPr>
          <w:rStyle w:val="StyleUnderline"/>
        </w:rPr>
        <w:t xml:space="preserve"> and </w:t>
      </w:r>
      <w:r w:rsidRPr="00EE3762">
        <w:rPr>
          <w:rStyle w:val="Emphasis"/>
        </w:rPr>
        <w:t xml:space="preserve">meaningful </w:t>
      </w:r>
      <w:r w:rsidRPr="009E7E95">
        <w:rPr>
          <w:rStyle w:val="Emphasis"/>
          <w:highlight w:val="cyan"/>
        </w:rPr>
        <w:t>activism</w:t>
      </w:r>
      <w:r w:rsidRPr="00B41600">
        <w:rPr>
          <w:sz w:val="14"/>
        </w:rPr>
        <w:t xml:space="preserve"> would seem to be borne out by the [END PAGE 126] development in Fanon's writing, from Black Skin, White Masks, which describes the psychological impact of racial and colonial oppression, to the overtly political The Wretched of the Earth, which confronts the source of the mental strife he saw in the clinic.3 Since Douglas Crimp's plea for "[m]</w:t>
      </w:r>
      <w:proofErr w:type="spellStart"/>
      <w:r w:rsidRPr="00B41600">
        <w:rPr>
          <w:sz w:val="14"/>
        </w:rPr>
        <w:t>ilitancy</w:t>
      </w:r>
      <w:proofErr w:type="spellEnd"/>
      <w:r w:rsidRPr="00B41600">
        <w:rPr>
          <w:sz w:val="14"/>
        </w:rPr>
        <w:t xml:space="preserve">, of course, then, but mourning too: mourning and militancy" (18) in relation to the AIDS movement back in 1989, several scholars have argued that an interest in issues of </w:t>
      </w:r>
      <w:r w:rsidRPr="00B41600">
        <w:rPr>
          <w:rStyle w:val="StyleUnderline"/>
        </w:rPr>
        <w:t xml:space="preserve">trauma, loss, and mourning is in fact compatible with a commitment to radical activism. A desire </w:t>
      </w:r>
      <w:r w:rsidRPr="009E7E95">
        <w:rPr>
          <w:rStyle w:val="StyleUnderline"/>
          <w:highlight w:val="cyan"/>
        </w:rPr>
        <w:t xml:space="preserve">to make </w:t>
      </w:r>
      <w:r w:rsidRPr="009E7E95">
        <w:rPr>
          <w:rStyle w:val="Emphasis"/>
          <w:highlight w:val="cyan"/>
        </w:rPr>
        <w:t>visible</w:t>
      </w:r>
      <w:r w:rsidRPr="009E7E95">
        <w:rPr>
          <w:rStyle w:val="StyleUnderline"/>
          <w:highlight w:val="cyan"/>
        </w:rPr>
        <w:t xml:space="preserve"> the</w:t>
      </w:r>
      <w:r w:rsidRPr="00B41600">
        <w:rPr>
          <w:rStyle w:val="StyleUnderline"/>
        </w:rPr>
        <w:t xml:space="preserve"> creative and </w:t>
      </w:r>
      <w:r w:rsidRPr="009E7E95">
        <w:rPr>
          <w:rStyle w:val="Emphasis"/>
          <w:highlight w:val="cyan"/>
        </w:rPr>
        <w:t>political</w:t>
      </w:r>
      <w:r w:rsidRPr="009E7E95">
        <w:rPr>
          <w:rStyle w:val="StyleUnderline"/>
          <w:highlight w:val="cyan"/>
        </w:rPr>
        <w:t xml:space="preserve">-rather than </w:t>
      </w:r>
      <w:r w:rsidRPr="009E7E95">
        <w:rPr>
          <w:rStyle w:val="Emphasis"/>
          <w:highlight w:val="cyan"/>
        </w:rPr>
        <w:t>pathological</w:t>
      </w:r>
      <w:r w:rsidRPr="00B41600">
        <w:rPr>
          <w:sz w:val="14"/>
        </w:rPr>
        <w:t xml:space="preserve"> </w:t>
      </w:r>
      <w:r w:rsidRPr="00B41600">
        <w:rPr>
          <w:rStyle w:val="StyleUnderline"/>
        </w:rPr>
        <w:t xml:space="preserve">and negative-aspects of an </w:t>
      </w:r>
      <w:r w:rsidRPr="009E7E95">
        <w:rPr>
          <w:rStyle w:val="Emphasis"/>
          <w:highlight w:val="cyan"/>
        </w:rPr>
        <w:t>attachment</w:t>
      </w:r>
      <w:r w:rsidRPr="009E7E95">
        <w:rPr>
          <w:rStyle w:val="StyleUnderline"/>
          <w:highlight w:val="cyan"/>
        </w:rPr>
        <w:t xml:space="preserve"> to loss</w:t>
      </w:r>
      <w:r w:rsidRPr="00B41600">
        <w:rPr>
          <w:sz w:val="14"/>
        </w:rPr>
        <w:t xml:space="preserve"> is the thread that binds together the essays gathered in David Eng and David Kazanjian's volume Loss: The Politics of Mourning (2003), which seeks to "extend[] recent scholarship in trauma studies by insisting that ruptures of experience, witnessing, history, and truth are, indeed, a starting point for political activism and transformation" (10). Eng and Kazanjian see their collection as moving "from trauma to prophecy, and from epistemological structures of unknowability to the politics of mourning" (10). As one of the contributors, Ann Cvetkovich, puts it, </w:t>
      </w:r>
      <w:r w:rsidRPr="00B41600">
        <w:rPr>
          <w:rStyle w:val="StyleUnderline"/>
        </w:rPr>
        <w:t xml:space="preserve">trauma can be "the provocation </w:t>
      </w:r>
      <w:r w:rsidRPr="009E7E95">
        <w:rPr>
          <w:rStyle w:val="StyleUnderline"/>
          <w:highlight w:val="cyan"/>
        </w:rPr>
        <w:t xml:space="preserve">to create </w:t>
      </w:r>
      <w:r w:rsidRPr="00EE3762">
        <w:rPr>
          <w:rStyle w:val="Emphasis"/>
        </w:rPr>
        <w:t xml:space="preserve">alternative </w:t>
      </w:r>
      <w:r w:rsidRPr="009E7E95">
        <w:rPr>
          <w:rStyle w:val="Emphasis"/>
          <w:highlight w:val="cyan"/>
        </w:rPr>
        <w:t>lifeworld’s</w:t>
      </w:r>
      <w:r w:rsidRPr="003B4997">
        <w:rPr>
          <w:sz w:val="16"/>
          <w:szCs w:val="16"/>
        </w:rPr>
        <w:t>" ("Legacies of Trauma" 453</w:t>
      </w:r>
      <w:r>
        <w:rPr>
          <w:sz w:val="16"/>
          <w:szCs w:val="16"/>
        </w:rPr>
        <w:t xml:space="preserve">). </w:t>
      </w:r>
    </w:p>
    <w:p w14:paraId="6D22F87B" w14:textId="77777777" w:rsidR="00553E26" w:rsidRDefault="00553E26" w:rsidP="00553E26">
      <w:pPr>
        <w:rPr>
          <w:sz w:val="14"/>
        </w:rPr>
      </w:pPr>
      <w:r w:rsidRPr="00B41600">
        <w:rPr>
          <w:rStyle w:val="StyleUnderline"/>
        </w:rPr>
        <w:t xml:space="preserve">Recognition of suffering serves as </w:t>
      </w:r>
      <w:r w:rsidRPr="009E7E95">
        <w:rPr>
          <w:rStyle w:val="StyleUnderline"/>
          <w:highlight w:val="cyan"/>
        </w:rPr>
        <w:t xml:space="preserve">a </w:t>
      </w:r>
      <w:r w:rsidRPr="00EE3762">
        <w:rPr>
          <w:rStyle w:val="Emphasis"/>
        </w:rPr>
        <w:t xml:space="preserve">necessary first </w:t>
      </w:r>
      <w:r w:rsidRPr="009E7E95">
        <w:rPr>
          <w:rStyle w:val="Emphasis"/>
          <w:highlight w:val="cyan"/>
        </w:rPr>
        <w:t>step</w:t>
      </w:r>
      <w:r w:rsidRPr="009E7E95">
        <w:rPr>
          <w:rStyle w:val="StyleUnderline"/>
          <w:highlight w:val="cyan"/>
        </w:rPr>
        <w:t xml:space="preserve"> to</w:t>
      </w:r>
      <w:r w:rsidRPr="00B41600">
        <w:rPr>
          <w:rStyle w:val="StyleUnderline"/>
        </w:rPr>
        <w:t xml:space="preserve">wards the </w:t>
      </w:r>
      <w:r w:rsidRPr="009E7E95">
        <w:rPr>
          <w:rStyle w:val="StyleUnderline"/>
          <w:highlight w:val="cyan"/>
        </w:rPr>
        <w:t>amelioration</w:t>
      </w:r>
      <w:r w:rsidRPr="00B41600">
        <w:rPr>
          <w:rStyle w:val="StyleUnderline"/>
        </w:rPr>
        <w:t xml:space="preserve"> of that suffering</w:t>
      </w:r>
      <w:r w:rsidRPr="00B41600">
        <w:rPr>
          <w:sz w:val="14"/>
        </w:rPr>
        <w:t xml:space="preserve">. In Judith Butler's words, "The recognition of </w:t>
      </w:r>
      <w:r w:rsidRPr="00EE3762">
        <w:rPr>
          <w:rStyle w:val="Emphasis"/>
        </w:rPr>
        <w:t>shared</w:t>
      </w:r>
      <w:r w:rsidRPr="00300F1C">
        <w:rPr>
          <w:rStyle w:val="Emphasis"/>
        </w:rPr>
        <w:t xml:space="preserve"> </w:t>
      </w:r>
      <w:r w:rsidRPr="009E7E95">
        <w:rPr>
          <w:rStyle w:val="Emphasis"/>
          <w:highlight w:val="cyan"/>
        </w:rPr>
        <w:t>precariousness</w:t>
      </w:r>
      <w:r w:rsidRPr="009E7E95">
        <w:rPr>
          <w:rStyle w:val="StyleUnderline"/>
          <w:highlight w:val="cyan"/>
        </w:rPr>
        <w:t xml:space="preserve"> introduces</w:t>
      </w:r>
      <w:r w:rsidRPr="00B41600">
        <w:rPr>
          <w:rStyle w:val="StyleUnderline"/>
        </w:rPr>
        <w:t xml:space="preserve"> strong </w:t>
      </w:r>
      <w:r w:rsidRPr="009E7E95">
        <w:rPr>
          <w:rStyle w:val="StyleUnderline"/>
          <w:highlight w:val="cyan"/>
        </w:rPr>
        <w:t>normative</w:t>
      </w:r>
      <w:r w:rsidRPr="00EE3762">
        <w:rPr>
          <w:rStyle w:val="StyleUnderline"/>
        </w:rPr>
        <w:t xml:space="preserve"> </w:t>
      </w:r>
      <w:r w:rsidRPr="00B41600">
        <w:rPr>
          <w:rStyle w:val="StyleUnderline"/>
        </w:rPr>
        <w:t xml:space="preserve">commitments of </w:t>
      </w:r>
      <w:r w:rsidRPr="009E7E95">
        <w:rPr>
          <w:rStyle w:val="StyleUnderline"/>
          <w:highlight w:val="cyan"/>
        </w:rPr>
        <w:t>equality</w:t>
      </w:r>
      <w:r w:rsidRPr="00B41600">
        <w:rPr>
          <w:rStyle w:val="StyleUnderline"/>
        </w:rPr>
        <w:t xml:space="preserve"> and invites a more robust universalizing of rights that seeks </w:t>
      </w:r>
      <w:r w:rsidRPr="009E7E95">
        <w:rPr>
          <w:rStyle w:val="StyleUnderline"/>
          <w:highlight w:val="cyan"/>
        </w:rPr>
        <w:t xml:space="preserve">to address basic </w:t>
      </w:r>
      <w:r w:rsidRPr="00EE3762">
        <w:rPr>
          <w:rStyle w:val="Emphasis"/>
        </w:rPr>
        <w:t xml:space="preserve">human </w:t>
      </w:r>
      <w:r w:rsidRPr="009E7E95">
        <w:rPr>
          <w:rStyle w:val="Emphasis"/>
          <w:highlight w:val="cyan"/>
        </w:rPr>
        <w:t>needs</w:t>
      </w:r>
      <w:r w:rsidRPr="00B41600">
        <w:rPr>
          <w:sz w:val="14"/>
        </w:rPr>
        <w:t xml:space="preserve"> for food, shelter, and other conditions for persisting and flourishing" (28-29). Without wishing to overstate its likely impact, I believe that rethinking trauma studies from a postcolonial perspective and providing nuanced readings of a wide variety of narratives of trauma and witnessing from around the world can help us understand that shared precariousness. By fostering attunement to previously unheard suffering and putting into global circulation memories of a broad range of traumatic histories, an inclusive and culturally sensitive trauma theory can assist in </w:t>
      </w:r>
      <w:r w:rsidRPr="00B41600">
        <w:rPr>
          <w:rStyle w:val="StyleUnderline"/>
        </w:rPr>
        <w:t>raising awareness of injustice</w:t>
      </w:r>
      <w:r w:rsidRPr="00B41600">
        <w:rPr>
          <w:sz w:val="14"/>
        </w:rPr>
        <w:t xml:space="preserve"> both past and present </w:t>
      </w:r>
      <w:r w:rsidRPr="00B41600">
        <w:rPr>
          <w:rStyle w:val="StyleUnderline"/>
        </w:rPr>
        <w:t>and opening up the possibility of a more just global future</w:t>
      </w:r>
      <w:r w:rsidRPr="00B41600">
        <w:rPr>
          <w:sz w:val="14"/>
        </w:rPr>
        <w:t>-and, in so doing, remain faithful to the ethical foundations of the field.5</w:t>
      </w:r>
    </w:p>
    <w:p w14:paraId="0C6D6208" w14:textId="77EEE8AB" w:rsidR="002D140C" w:rsidRDefault="002D140C" w:rsidP="00C00C3F">
      <w:pPr>
        <w:pStyle w:val="Heading3"/>
      </w:pPr>
      <w:r>
        <w:t>2AC—Fiat Good</w:t>
      </w:r>
    </w:p>
    <w:p w14:paraId="5C65F86B" w14:textId="77777777" w:rsidR="002D140C" w:rsidRPr="00F53A5E" w:rsidRDefault="002D140C" w:rsidP="002D140C">
      <w:pPr>
        <w:pStyle w:val="Heading4"/>
      </w:pPr>
      <w:r>
        <w:t xml:space="preserve">Fiat embodies a </w:t>
      </w:r>
      <w:r>
        <w:rPr>
          <w:u w:val="single"/>
        </w:rPr>
        <w:t>prefigurative politics</w:t>
      </w:r>
      <w:r>
        <w:t xml:space="preserve">. Acting </w:t>
      </w:r>
      <w:r>
        <w:rPr>
          <w:u w:val="single"/>
        </w:rPr>
        <w:t>as if</w:t>
      </w:r>
      <w:r w:rsidRPr="0002457C">
        <w:t xml:space="preserve"> </w:t>
      </w:r>
      <w:r>
        <w:t xml:space="preserve">reforms are being enacted, enables counter-hegemonic norms and rewrites the conditions that perpetuate flawed institutions. </w:t>
      </w:r>
    </w:p>
    <w:p w14:paraId="4EF7FDDB" w14:textId="77777777" w:rsidR="002D140C" w:rsidRDefault="002D140C" w:rsidP="002D140C">
      <w:r>
        <w:t xml:space="preserve">Davina </w:t>
      </w:r>
      <w:r w:rsidRPr="00B663F3">
        <w:rPr>
          <w:rStyle w:val="Style13ptBold"/>
        </w:rPr>
        <w:t>Cooper 20</w:t>
      </w:r>
      <w:r>
        <w:t>, Professor in Law and Political Theory at Dickson Poon School of Law, King’s College London, 4/6/20, “Towards an adventurous institutional politics: The prefigurative ‘as if’ and the reposing of what’s real,” The Sociological Review, 68(5), pp. 893-916 /</w:t>
      </w:r>
      <w:proofErr w:type="spellStart"/>
      <w:r>
        <w:t>jpb</w:t>
      </w:r>
      <w:proofErr w:type="spellEnd"/>
    </w:p>
    <w:p w14:paraId="1AD2A45C" w14:textId="77777777" w:rsidR="002D140C" w:rsidRPr="00AE5788" w:rsidRDefault="002D140C" w:rsidP="002D140C">
      <w:pPr>
        <w:rPr>
          <w:sz w:val="16"/>
        </w:rPr>
      </w:pPr>
      <w:r w:rsidRPr="00AE5788">
        <w:rPr>
          <w:sz w:val="16"/>
        </w:rPr>
        <w:t xml:space="preserve">Earlier, I discussed the controversy over reforming state law to treat gender as an elective identity. In this final example, I want to approach prefigurative law reform from a different angle and ask: </w:t>
      </w:r>
      <w:r w:rsidRPr="0002457C">
        <w:rPr>
          <w:rStyle w:val="StyleUnderline"/>
        </w:rPr>
        <w:t xml:space="preserve">what value is there in a </w:t>
      </w:r>
      <w:r w:rsidRPr="0002457C">
        <w:rPr>
          <w:rStyle w:val="Emphasis"/>
        </w:rPr>
        <w:t xml:space="preserve">research project </w:t>
      </w:r>
      <w:r w:rsidRPr="00557457">
        <w:rPr>
          <w:rStyle w:val="Emphasis"/>
          <w:highlight w:val="cyan"/>
        </w:rPr>
        <w:t>acting as if</w:t>
      </w:r>
      <w:r w:rsidRPr="000B54F6">
        <w:rPr>
          <w:rStyle w:val="Emphasis"/>
        </w:rPr>
        <w:t xml:space="preserve"> more </w:t>
      </w:r>
      <w:r w:rsidRPr="00557457">
        <w:rPr>
          <w:rStyle w:val="Emphasis"/>
          <w:highlight w:val="cyan"/>
        </w:rPr>
        <w:t>radical proposals</w:t>
      </w:r>
      <w:r w:rsidRPr="00AE5788">
        <w:rPr>
          <w:sz w:val="16"/>
        </w:rPr>
        <w:t xml:space="preserve"> around gender </w:t>
      </w:r>
      <w:r w:rsidRPr="00557457">
        <w:rPr>
          <w:rStyle w:val="StyleUnderline"/>
          <w:highlight w:val="cyan"/>
        </w:rPr>
        <w:t>were on the law reform table?</w:t>
      </w:r>
      <w:r w:rsidRPr="00AE5788">
        <w:rPr>
          <w:sz w:val="16"/>
        </w:rPr>
        <w:t xml:space="preserve">47 In their 2017/18 consultation on reforming the Gender Recognition Act, </w:t>
      </w:r>
      <w:r w:rsidRPr="0018371E">
        <w:rPr>
          <w:rStyle w:val="StyleUnderline"/>
        </w:rPr>
        <w:t>policy-makers in</w:t>
      </w:r>
      <w:r w:rsidRPr="00AE5788">
        <w:rPr>
          <w:sz w:val="16"/>
        </w:rPr>
        <w:t xml:space="preserve"> both </w:t>
      </w:r>
      <w:r w:rsidRPr="0018371E">
        <w:rPr>
          <w:rStyle w:val="StyleUnderline"/>
        </w:rPr>
        <w:t xml:space="preserve">Scotland and England and Wales solicited public views on how and whether to make gender transitioning easier and less </w:t>
      </w:r>
      <w:proofErr w:type="spellStart"/>
      <w:r w:rsidRPr="0018371E">
        <w:rPr>
          <w:rStyle w:val="StyleUnderline"/>
        </w:rPr>
        <w:t>pathologising</w:t>
      </w:r>
      <w:proofErr w:type="spellEnd"/>
      <w:r w:rsidRPr="00AE5788">
        <w:rPr>
          <w:sz w:val="16"/>
        </w:rPr>
        <w:t xml:space="preserve">. Questions posed included: how many transitions can someone have; to what genders; at what age; and through what means?48 </w:t>
      </w:r>
      <w:r w:rsidRPr="0018371E">
        <w:rPr>
          <w:rStyle w:val="StyleUnderline"/>
        </w:rPr>
        <w:t>Yet, a more fundamental question remained unasked, even as it became tacitly invoked by the move towards self-determination and the growing gender-neutrality of statutory law: Are there good reasons for people to continue to be legally gendered, issuing from the sex registered at birth?</w:t>
      </w:r>
      <w:r w:rsidRPr="00AE5788">
        <w:rPr>
          <w:sz w:val="16"/>
        </w:rPr>
        <w:t xml:space="preserve"> This ‘decertification’ question (Cooper &amp; Renz, 2016) is at the heart of a three-year collaborative research project on the Future of Legal Gender (</w:t>
      </w:r>
      <w:proofErr w:type="spellStart"/>
      <w:r w:rsidRPr="00AE5788">
        <w:rPr>
          <w:sz w:val="16"/>
        </w:rPr>
        <w:t>FLaG</w:t>
      </w:r>
      <w:proofErr w:type="spellEnd"/>
      <w:r w:rsidRPr="00AE5788">
        <w:rPr>
          <w:sz w:val="16"/>
        </w:rPr>
        <w:t>).49</w:t>
      </w:r>
    </w:p>
    <w:p w14:paraId="1DF8232F" w14:textId="77777777" w:rsidR="002D140C" w:rsidRPr="00AE5788" w:rsidRDefault="002D140C" w:rsidP="002D140C">
      <w:pPr>
        <w:rPr>
          <w:sz w:val="16"/>
        </w:rPr>
      </w:pPr>
      <w:r w:rsidRPr="00AE5788">
        <w:rPr>
          <w:sz w:val="16"/>
        </w:rPr>
        <w:t xml:space="preserve">In Britain, </w:t>
      </w:r>
      <w:r w:rsidRPr="0018371E">
        <w:rPr>
          <w:rStyle w:val="StyleUnderline"/>
        </w:rPr>
        <w:t>different social relations structure people’s lives</w:t>
      </w:r>
      <w:r w:rsidRPr="00AE5788">
        <w:rPr>
          <w:sz w:val="16"/>
        </w:rPr>
        <w:t xml:space="preserve">, as they also structure the law, </w:t>
      </w:r>
      <w:r w:rsidRPr="0018371E">
        <w:rPr>
          <w:rStyle w:val="StyleUnderline"/>
        </w:rPr>
        <w:t xml:space="preserve">but many – including ethnicity, sexuality and religion – </w:t>
      </w:r>
      <w:r w:rsidRPr="0018371E">
        <w:rPr>
          <w:rStyle w:val="Emphasis"/>
        </w:rPr>
        <w:t>do not give rise to a legally assigned personal status</w:t>
      </w:r>
      <w:r w:rsidRPr="0018371E">
        <w:rPr>
          <w:rStyle w:val="StyleUnderline"/>
        </w:rPr>
        <w:t>, for instance as gay or Jewish</w:t>
      </w:r>
      <w:r w:rsidRPr="00AE5788">
        <w:rPr>
          <w:sz w:val="16"/>
        </w:rPr>
        <w:t xml:space="preserve">. In contrast, the </w:t>
      </w:r>
      <w:r w:rsidRPr="0018371E">
        <w:rPr>
          <w:rStyle w:val="StyleUnderline"/>
        </w:rPr>
        <w:t>formal legal status accorded sex/gender places people within defined categories and obliges them to undergo official procedures for their status to change</w:t>
      </w:r>
      <w:r w:rsidRPr="00AE5788">
        <w:rPr>
          <w:sz w:val="16"/>
        </w:rPr>
        <w:t xml:space="preserve">. Legal gender status doesn’t just affect those who need to transition or who object to the category they are placed within. The symbolic importance which the law attaches to a binary structure, in requiring birth-sex to be registered, suggests that sex – lived socially as gender – marks a distinction that is human-shaped and that matters. This is not just a critical mattering; it is also a normative claim about who and what we are (see Cooper &amp; Emerton, 2020). </w:t>
      </w:r>
      <w:r w:rsidRPr="0002457C">
        <w:rPr>
          <w:rStyle w:val="StyleUnderline"/>
        </w:rPr>
        <w:t>But what alternative arrangements are possible?</w:t>
      </w:r>
      <w:r w:rsidRPr="0002457C">
        <w:rPr>
          <w:sz w:val="16"/>
        </w:rPr>
        <w:t xml:space="preserve"> And</w:t>
      </w:r>
      <w:r w:rsidRPr="00AE5788">
        <w:rPr>
          <w:sz w:val="16"/>
        </w:rPr>
        <w:t xml:space="preserve"> </w:t>
      </w:r>
      <w:r w:rsidRPr="00557457">
        <w:rPr>
          <w:rStyle w:val="StyleUnderline"/>
          <w:highlight w:val="cyan"/>
        </w:rPr>
        <w:t xml:space="preserve">can a </w:t>
      </w:r>
      <w:r w:rsidRPr="00557457">
        <w:rPr>
          <w:rStyle w:val="Emphasis"/>
          <w:highlight w:val="cyan"/>
        </w:rPr>
        <w:t>prefigurative</w:t>
      </w:r>
      <w:r w:rsidRPr="0002457C">
        <w:rPr>
          <w:rStyle w:val="Emphasis"/>
        </w:rPr>
        <w:t xml:space="preserve"> law </w:t>
      </w:r>
      <w:r w:rsidRPr="00557457">
        <w:rPr>
          <w:rStyle w:val="Emphasis"/>
          <w:highlight w:val="cyan"/>
        </w:rPr>
        <w:t>reform</w:t>
      </w:r>
      <w:r w:rsidRPr="0002457C">
        <w:rPr>
          <w:rStyle w:val="Emphasis"/>
        </w:rPr>
        <w:t xml:space="preserve"> project</w:t>
      </w:r>
      <w:r w:rsidRPr="00110609">
        <w:rPr>
          <w:rStyle w:val="StyleUnderline"/>
        </w:rPr>
        <w:t xml:space="preserve"> help to anticipate and </w:t>
      </w:r>
      <w:r w:rsidRPr="00557457">
        <w:rPr>
          <w:rStyle w:val="StyleUnderline"/>
          <w:highlight w:val="cyan"/>
        </w:rPr>
        <w:t>establish pathways for reform?</w:t>
      </w:r>
      <w:r w:rsidRPr="00110609">
        <w:rPr>
          <w:rStyle w:val="StyleUnderline"/>
        </w:rPr>
        <w:t xml:space="preserve"> We migh</w:t>
      </w:r>
      <w:r w:rsidRPr="0002457C">
        <w:rPr>
          <w:rStyle w:val="StyleUnderline"/>
        </w:rPr>
        <w:t xml:space="preserve">t think of prefiguration here as having </w:t>
      </w:r>
      <w:r w:rsidRPr="0002457C">
        <w:rPr>
          <w:rStyle w:val="Emphasis"/>
        </w:rPr>
        <w:t>two dimensions</w:t>
      </w:r>
      <w:r w:rsidRPr="0002457C">
        <w:rPr>
          <w:rStyle w:val="StyleUnderline"/>
        </w:rPr>
        <w:t xml:space="preserve">. The first </w:t>
      </w:r>
      <w:proofErr w:type="spellStart"/>
      <w:r w:rsidRPr="0002457C">
        <w:rPr>
          <w:rStyle w:val="StyleUnderline"/>
        </w:rPr>
        <w:t>centres</w:t>
      </w:r>
      <w:proofErr w:type="spellEnd"/>
      <w:r w:rsidRPr="0002457C">
        <w:rPr>
          <w:rStyle w:val="StyleUnderline"/>
        </w:rPr>
        <w:t xml:space="preserve"> on process, and the challenge</w:t>
      </w:r>
      <w:r w:rsidRPr="00110609">
        <w:rPr>
          <w:rStyle w:val="StyleUnderline"/>
        </w:rPr>
        <w:t xml:space="preserve"> of </w:t>
      </w:r>
      <w:r w:rsidRPr="00557457">
        <w:rPr>
          <w:rStyle w:val="StyleUnderline"/>
          <w:highlight w:val="cyan"/>
        </w:rPr>
        <w:t>undertaking</w:t>
      </w:r>
      <w:r w:rsidRPr="00110609">
        <w:rPr>
          <w:rStyle w:val="StyleUnderline"/>
        </w:rPr>
        <w:t xml:space="preserve"> a </w:t>
      </w:r>
      <w:r w:rsidRPr="00557457">
        <w:rPr>
          <w:rStyle w:val="Emphasis"/>
          <w:highlight w:val="cyan"/>
        </w:rPr>
        <w:t>mock</w:t>
      </w:r>
      <w:r w:rsidRPr="0002457C">
        <w:rPr>
          <w:rStyle w:val="Emphasis"/>
        </w:rPr>
        <w:t xml:space="preserve"> law </w:t>
      </w:r>
      <w:r w:rsidRPr="00557457">
        <w:rPr>
          <w:rStyle w:val="Emphasis"/>
          <w:highlight w:val="cyan"/>
        </w:rPr>
        <w:t>reform project</w:t>
      </w:r>
      <w:r w:rsidRPr="00110609">
        <w:rPr>
          <w:rStyle w:val="StyleUnderline"/>
        </w:rPr>
        <w:t xml:space="preserve"> in collaborative, critically reflexive ways</w:t>
      </w:r>
      <w:r w:rsidRPr="00AE5788">
        <w:rPr>
          <w:sz w:val="16"/>
        </w:rPr>
        <w:t xml:space="preserve"> (see also Macdonald &amp; Kong, 2006, p. 27). The </w:t>
      </w:r>
      <w:r w:rsidRPr="0002457C">
        <w:rPr>
          <w:rStyle w:val="StyleUnderline"/>
        </w:rPr>
        <w:t>second</w:t>
      </w:r>
      <w:r w:rsidRPr="0002457C">
        <w:rPr>
          <w:sz w:val="16"/>
        </w:rPr>
        <w:t>, which</w:t>
      </w:r>
      <w:r w:rsidRPr="00AE5788">
        <w:rPr>
          <w:sz w:val="16"/>
        </w:rPr>
        <w:t xml:space="preserve"> I want to consider, </w:t>
      </w:r>
      <w:r w:rsidRPr="00110609">
        <w:rPr>
          <w:rStyle w:val="StyleUnderline"/>
        </w:rPr>
        <w:t xml:space="preserve">involves </w:t>
      </w:r>
      <w:r w:rsidRPr="00557457">
        <w:rPr>
          <w:rStyle w:val="StyleUnderline"/>
          <w:highlight w:val="cyan"/>
        </w:rPr>
        <w:t>taking a</w:t>
      </w:r>
      <w:r w:rsidRPr="00110609">
        <w:rPr>
          <w:rStyle w:val="StyleUnderline"/>
        </w:rPr>
        <w:t xml:space="preserve"> radical </w:t>
      </w:r>
      <w:r w:rsidRPr="00557457">
        <w:rPr>
          <w:rStyle w:val="StyleUnderline"/>
          <w:highlight w:val="cyan"/>
        </w:rPr>
        <w:t xml:space="preserve">proposal, </w:t>
      </w:r>
      <w:r w:rsidRPr="00557457">
        <w:rPr>
          <w:rStyle w:val="Emphasis"/>
          <w:highlight w:val="cyan"/>
        </w:rPr>
        <w:t>not</w:t>
      </w:r>
      <w:r w:rsidRPr="00110609">
        <w:rPr>
          <w:rStyle w:val="Emphasis"/>
        </w:rPr>
        <w:t xml:space="preserve"> currently </w:t>
      </w:r>
      <w:r w:rsidRPr="00557457">
        <w:rPr>
          <w:rStyle w:val="Emphasis"/>
          <w:highlight w:val="cyan"/>
        </w:rPr>
        <w:t>on the</w:t>
      </w:r>
      <w:r w:rsidRPr="00110609">
        <w:rPr>
          <w:rStyle w:val="Emphasis"/>
        </w:rPr>
        <w:t xml:space="preserve"> law reform </w:t>
      </w:r>
      <w:r w:rsidRPr="00557457">
        <w:rPr>
          <w:rStyle w:val="Emphasis"/>
          <w:highlight w:val="cyan"/>
        </w:rPr>
        <w:t>table</w:t>
      </w:r>
      <w:r w:rsidRPr="00557457">
        <w:rPr>
          <w:rStyle w:val="StyleUnderline"/>
          <w:highlight w:val="cyan"/>
        </w:rPr>
        <w:t xml:space="preserve">, and </w:t>
      </w:r>
      <w:r w:rsidRPr="00557457">
        <w:rPr>
          <w:rStyle w:val="Emphasis"/>
          <w:highlight w:val="cyan"/>
        </w:rPr>
        <w:t>acting as if it was</w:t>
      </w:r>
      <w:r w:rsidRPr="0002457C">
        <w:rPr>
          <w:rStyle w:val="Emphasis"/>
        </w:rPr>
        <w:t xml:space="preserve"> already </w:t>
      </w:r>
      <w:r w:rsidRPr="00557457">
        <w:rPr>
          <w:rStyle w:val="Emphasis"/>
          <w:highlight w:val="cyan"/>
        </w:rPr>
        <w:t>under review</w:t>
      </w:r>
      <w:r w:rsidRPr="00110609">
        <w:rPr>
          <w:rStyle w:val="StyleUnderline"/>
        </w:rPr>
        <w:t xml:space="preserve">, and so </w:t>
      </w:r>
      <w:r w:rsidRPr="00110609">
        <w:rPr>
          <w:rStyle w:val="Emphasis"/>
        </w:rPr>
        <w:t>accelerating its detailed consideration</w:t>
      </w:r>
      <w:r w:rsidRPr="00AE5788">
        <w:rPr>
          <w:sz w:val="16"/>
        </w:rPr>
        <w:t xml:space="preserve"> (if not its enactment). De Smet’s (2015) discussion of Vygotsky and ‘proleptic learning’ is useful here. </w:t>
      </w:r>
      <w:r w:rsidRPr="00110609">
        <w:rPr>
          <w:rStyle w:val="StyleUnderline"/>
        </w:rPr>
        <w:t>Proleptic learning involves ‘</w:t>
      </w:r>
      <w:proofErr w:type="spellStart"/>
      <w:r w:rsidRPr="00110609">
        <w:rPr>
          <w:rStyle w:val="StyleUnderline"/>
        </w:rPr>
        <w:t>anticipat</w:t>
      </w:r>
      <w:proofErr w:type="spellEnd"/>
      <w:r w:rsidRPr="00110609">
        <w:rPr>
          <w:rStyle w:val="StyleUnderline"/>
        </w:rPr>
        <w:t>[</w:t>
      </w:r>
      <w:proofErr w:type="spellStart"/>
      <w:r w:rsidRPr="00110609">
        <w:rPr>
          <w:rStyle w:val="StyleUnderline"/>
        </w:rPr>
        <w:t>ing</w:t>
      </w:r>
      <w:proofErr w:type="spellEnd"/>
      <w:r w:rsidRPr="00110609">
        <w:rPr>
          <w:rStyle w:val="StyleUnderline"/>
        </w:rPr>
        <w:t xml:space="preserve">] or </w:t>
      </w:r>
      <w:proofErr w:type="spellStart"/>
      <w:r w:rsidRPr="00110609">
        <w:rPr>
          <w:rStyle w:val="StyleUnderline"/>
        </w:rPr>
        <w:t>imagin</w:t>
      </w:r>
      <w:proofErr w:type="spellEnd"/>
      <w:r w:rsidRPr="00110609">
        <w:rPr>
          <w:rStyle w:val="StyleUnderline"/>
        </w:rPr>
        <w:t>[</w:t>
      </w:r>
      <w:proofErr w:type="spellStart"/>
      <w:r w:rsidRPr="00110609">
        <w:rPr>
          <w:rStyle w:val="StyleUnderline"/>
        </w:rPr>
        <w:t>ing</w:t>
      </w:r>
      <w:proofErr w:type="spellEnd"/>
      <w:r w:rsidRPr="00110609">
        <w:rPr>
          <w:rStyle w:val="StyleUnderline"/>
        </w:rPr>
        <w:t>] competence through the representation of a future act or development as already existing’</w:t>
      </w:r>
      <w:r w:rsidRPr="00AE5788">
        <w:rPr>
          <w:sz w:val="16"/>
        </w:rPr>
        <w:t xml:space="preserve"> (de Smet, 2015, p. </w:t>
      </w:r>
      <w:r w:rsidRPr="0002457C">
        <w:rPr>
          <w:sz w:val="16"/>
        </w:rPr>
        <w:t xml:space="preserve">91). </w:t>
      </w:r>
      <w:r w:rsidRPr="0002457C">
        <w:rPr>
          <w:rStyle w:val="StyleUnderline"/>
        </w:rPr>
        <w:t xml:space="preserve">A prefigurative law reform project comes to </w:t>
      </w:r>
      <w:r w:rsidRPr="0002457C">
        <w:rPr>
          <w:rStyle w:val="Emphasis"/>
        </w:rPr>
        <w:t>understand the implications of legal change</w:t>
      </w:r>
      <w:r w:rsidRPr="0002457C">
        <w:rPr>
          <w:rStyle w:val="StyleUnderline"/>
        </w:rPr>
        <w:t xml:space="preserve"> by acting as if the questions and choices at stake were </w:t>
      </w:r>
      <w:r w:rsidRPr="0002457C">
        <w:rPr>
          <w:rStyle w:val="Emphasis"/>
        </w:rPr>
        <w:t>reasonable to attend to in the present</w:t>
      </w:r>
      <w:r w:rsidRPr="0002457C">
        <w:rPr>
          <w:sz w:val="16"/>
        </w:rPr>
        <w:t xml:space="preserve">. But </w:t>
      </w:r>
      <w:r w:rsidRPr="0002457C">
        <w:rPr>
          <w:rStyle w:val="StyleUnderline"/>
        </w:rPr>
        <w:t>does this assume</w:t>
      </w:r>
      <w:r w:rsidRPr="00110609">
        <w:rPr>
          <w:rStyle w:val="StyleUnderline"/>
        </w:rPr>
        <w:t xml:space="preserve"> that what we learn today about future possible changes to legal gender status </w:t>
      </w:r>
      <w:r w:rsidRPr="00110609">
        <w:rPr>
          <w:rStyle w:val="Emphasis"/>
        </w:rPr>
        <w:t>will retain their value?</w:t>
      </w:r>
      <w:r w:rsidRPr="00110609">
        <w:rPr>
          <w:rStyle w:val="StyleUnderline"/>
        </w:rPr>
        <w:t xml:space="preserve"> In the case of law reform, the life expectancy of imagined consequences can be brief as conditions change</w:t>
      </w:r>
      <w:r w:rsidRPr="00AE5788">
        <w:rPr>
          <w:sz w:val="16"/>
        </w:rPr>
        <w:t xml:space="preserve">, lessening the benefits of earlier rehearsal. </w:t>
      </w:r>
      <w:r w:rsidRPr="00110609">
        <w:rPr>
          <w:rStyle w:val="StyleUnderline"/>
        </w:rPr>
        <w:t xml:space="preserve">I therefore want to </w:t>
      </w:r>
      <w:r w:rsidRPr="0002457C">
        <w:rPr>
          <w:rStyle w:val="StyleUnderline"/>
        </w:rPr>
        <w:t>consider</w:t>
      </w:r>
      <w:r w:rsidRPr="00110609">
        <w:rPr>
          <w:rStyle w:val="StyleUnderline"/>
        </w:rPr>
        <w:t xml:space="preserve"> the </w:t>
      </w:r>
      <w:r w:rsidRPr="00557457">
        <w:rPr>
          <w:rStyle w:val="StyleUnderline"/>
          <w:highlight w:val="cyan"/>
        </w:rPr>
        <w:t>value of prefigurative</w:t>
      </w:r>
      <w:r w:rsidRPr="0002457C">
        <w:rPr>
          <w:rStyle w:val="StyleUnderline"/>
        </w:rPr>
        <w:t xml:space="preserve"> law </w:t>
      </w:r>
      <w:r w:rsidRPr="00557457">
        <w:rPr>
          <w:rStyle w:val="StyleUnderline"/>
          <w:highlight w:val="cyan"/>
        </w:rPr>
        <w:t>reform as</w:t>
      </w:r>
      <w:r w:rsidRPr="00110609">
        <w:rPr>
          <w:rStyle w:val="StyleUnderline"/>
        </w:rPr>
        <w:t xml:space="preserve"> an </w:t>
      </w:r>
      <w:r w:rsidRPr="00557457">
        <w:rPr>
          <w:rStyle w:val="Emphasis"/>
          <w:highlight w:val="cyan"/>
        </w:rPr>
        <w:t>intervention in the present (rather than</w:t>
      </w:r>
      <w:r w:rsidRPr="00110609">
        <w:rPr>
          <w:rStyle w:val="Emphasis"/>
        </w:rPr>
        <w:t xml:space="preserve"> an effective managing of the </w:t>
      </w:r>
      <w:r w:rsidRPr="00557457">
        <w:rPr>
          <w:rStyle w:val="Emphasis"/>
          <w:highlight w:val="cyan"/>
        </w:rPr>
        <w:t>future</w:t>
      </w:r>
      <w:r w:rsidRPr="00AE5788">
        <w:rPr>
          <w:sz w:val="16"/>
        </w:rPr>
        <w:t>), and to address the significance of the ‘as if’ in this process.</w:t>
      </w:r>
    </w:p>
    <w:p w14:paraId="536A79AC" w14:textId="77777777" w:rsidR="002D140C" w:rsidRPr="00AE5788" w:rsidRDefault="002D140C" w:rsidP="002D140C">
      <w:pPr>
        <w:rPr>
          <w:sz w:val="16"/>
        </w:rPr>
      </w:pPr>
      <w:r w:rsidRPr="00AE5788">
        <w:rPr>
          <w:sz w:val="16"/>
        </w:rPr>
        <w:t xml:space="preserve">The </w:t>
      </w:r>
      <w:r w:rsidRPr="00E64DE5">
        <w:rPr>
          <w:rStyle w:val="StyleUnderline"/>
        </w:rPr>
        <w:t>Future of Legal Gender</w:t>
      </w:r>
      <w:r w:rsidRPr="00AE5788">
        <w:rPr>
          <w:sz w:val="16"/>
        </w:rPr>
        <w:t xml:space="preserve"> (</w:t>
      </w:r>
      <w:proofErr w:type="spellStart"/>
      <w:r w:rsidRPr="00AE5788">
        <w:rPr>
          <w:sz w:val="16"/>
        </w:rPr>
        <w:t>FLaG</w:t>
      </w:r>
      <w:proofErr w:type="spellEnd"/>
      <w:r w:rsidRPr="00AE5788">
        <w:rPr>
          <w:sz w:val="16"/>
        </w:rPr>
        <w:t xml:space="preserve">) did not represent itself as an advocacy project. Its </w:t>
      </w:r>
      <w:r w:rsidRPr="00E64DE5">
        <w:rPr>
          <w:rStyle w:val="StyleUnderline"/>
        </w:rPr>
        <w:t>aim was not to argue for a new legal agenda; that ‘decertification’ – understood as the withdrawal of state-assigned gender status – should be introduced. But does acting as if this proposal was already on the law reform table, in effect, put it there?</w:t>
      </w:r>
      <w:r w:rsidRPr="00AE5788">
        <w:rPr>
          <w:sz w:val="16"/>
        </w:rPr>
        <w:t xml:space="preserve"> </w:t>
      </w:r>
      <w:proofErr w:type="spellStart"/>
      <w:r w:rsidRPr="00AE5788">
        <w:rPr>
          <w:sz w:val="16"/>
        </w:rPr>
        <w:t>FLaG</w:t>
      </w:r>
      <w:proofErr w:type="spellEnd"/>
      <w:r w:rsidRPr="00AE5788">
        <w:rPr>
          <w:sz w:val="16"/>
        </w:rPr>
        <w:t xml:space="preserve"> certainly lacked the </w:t>
      </w:r>
      <w:proofErr w:type="spellStart"/>
      <w:r w:rsidRPr="00AE5788">
        <w:rPr>
          <w:sz w:val="16"/>
        </w:rPr>
        <w:t>authorising</w:t>
      </w:r>
      <w:proofErr w:type="spellEnd"/>
      <w:r w:rsidRPr="00AE5788">
        <w:rPr>
          <w:sz w:val="16"/>
        </w:rPr>
        <w:t xml:space="preserve"> conditions to render its proposal officially performative (cf. Law &amp; Urry, 2004). It could not work in illocutionary ways by requiring or ensuring decertification was given consideration by state bodies, even as it might contribute to the emergence of a more official proposal in the future (although a backlash could cause it to have the reverse effect). Yet, </w:t>
      </w:r>
      <w:r w:rsidRPr="00E64DE5">
        <w:rPr>
          <w:rStyle w:val="StyleUnderline"/>
        </w:rPr>
        <w:t>regardless of whether decertification emerges as a ‘real’ legal proposal, as an imagined measure, that also constituted an emergent methodology for doing socio-legal research, decertification was saturated with belief that it could act</w:t>
      </w:r>
      <w:r w:rsidRPr="00AE5788">
        <w:rPr>
          <w:sz w:val="16"/>
        </w:rPr>
        <w:t xml:space="preserve">. For our part, </w:t>
      </w:r>
      <w:r w:rsidRPr="00E64DE5">
        <w:rPr>
          <w:rStyle w:val="StyleUnderline"/>
        </w:rPr>
        <w:t xml:space="preserve">we hoped its exploration through interviews, seminars and other forms of public engagement would offer, in the current fraught scene, a more </w:t>
      </w:r>
      <w:r w:rsidRPr="00E64DE5">
        <w:rPr>
          <w:rStyle w:val="Emphasis"/>
        </w:rPr>
        <w:t xml:space="preserve">exploratory, less </w:t>
      </w:r>
      <w:proofErr w:type="spellStart"/>
      <w:r w:rsidRPr="00E64DE5">
        <w:rPr>
          <w:rStyle w:val="Emphasis"/>
        </w:rPr>
        <w:t>judgemental</w:t>
      </w:r>
      <w:proofErr w:type="spellEnd"/>
      <w:r w:rsidRPr="00E64DE5">
        <w:rPr>
          <w:rStyle w:val="Emphasis"/>
        </w:rPr>
        <w:t xml:space="preserve"> space</w:t>
      </w:r>
      <w:r w:rsidRPr="00E64DE5">
        <w:rPr>
          <w:rStyle w:val="StyleUnderline"/>
        </w:rPr>
        <w:t xml:space="preserve"> for gender’s consideration, one that could i</w:t>
      </w:r>
      <w:r w:rsidRPr="00F53A5E">
        <w:rPr>
          <w:rStyle w:val="StyleUnderline"/>
        </w:rPr>
        <w:t xml:space="preserve">ncorporate some </w:t>
      </w:r>
      <w:proofErr w:type="spellStart"/>
      <w:r w:rsidRPr="00F53A5E">
        <w:rPr>
          <w:rStyle w:val="StyleUnderline"/>
        </w:rPr>
        <w:t>marginalised</w:t>
      </w:r>
      <w:proofErr w:type="spellEnd"/>
      <w:r w:rsidRPr="00F53A5E">
        <w:rPr>
          <w:rStyle w:val="StyleUnderline"/>
        </w:rPr>
        <w:t xml:space="preserve"> perspectives</w:t>
      </w:r>
      <w:r w:rsidRPr="00F53A5E">
        <w:rPr>
          <w:sz w:val="16"/>
        </w:rPr>
        <w:t xml:space="preserve">, cleavages and questions. </w:t>
      </w:r>
      <w:r w:rsidRPr="00F53A5E">
        <w:rPr>
          <w:rStyle w:val="StyleUnderline"/>
        </w:rPr>
        <w:t xml:space="preserve">With politically lower stakes, looser attachments, and the inevitable temporal space between now and any future-present of the law reforms proposed, more flexible and plural </w:t>
      </w:r>
      <w:proofErr w:type="spellStart"/>
      <w:r w:rsidRPr="00F53A5E">
        <w:rPr>
          <w:rStyle w:val="StyleUnderline"/>
        </w:rPr>
        <w:t>conceptualisations</w:t>
      </w:r>
      <w:proofErr w:type="spellEnd"/>
      <w:r w:rsidRPr="00F53A5E">
        <w:rPr>
          <w:rStyle w:val="StyleUnderline"/>
        </w:rPr>
        <w:t xml:space="preserve"> of gender might</w:t>
      </w:r>
      <w:r w:rsidRPr="00F53A5E">
        <w:rPr>
          <w:sz w:val="16"/>
        </w:rPr>
        <w:t xml:space="preserve"> also </w:t>
      </w:r>
      <w:r w:rsidRPr="00F53A5E">
        <w:rPr>
          <w:rStyle w:val="StyleUnderline"/>
        </w:rPr>
        <w:t>be possible, away from the rigid monolithic definitions</w:t>
      </w:r>
      <w:r w:rsidRPr="00F53A5E">
        <w:rPr>
          <w:sz w:val="16"/>
        </w:rPr>
        <w:t xml:space="preserve"> – that this is what sex or gender really means, for example.</w:t>
      </w:r>
    </w:p>
    <w:p w14:paraId="36CA8CC8" w14:textId="77777777" w:rsidR="002D140C" w:rsidRPr="00AE5788" w:rsidRDefault="002D140C" w:rsidP="002D140C">
      <w:pPr>
        <w:rPr>
          <w:sz w:val="16"/>
        </w:rPr>
      </w:pPr>
      <w:r w:rsidRPr="00AE5788">
        <w:rPr>
          <w:sz w:val="16"/>
        </w:rPr>
        <w:t xml:space="preserve">The </w:t>
      </w:r>
      <w:r w:rsidRPr="00E64DE5">
        <w:rPr>
          <w:rStyle w:val="StyleUnderline"/>
        </w:rPr>
        <w:t xml:space="preserve">value of a </w:t>
      </w:r>
      <w:r w:rsidRPr="00E64DE5">
        <w:rPr>
          <w:rStyle w:val="Emphasis"/>
        </w:rPr>
        <w:t>prefigurative law reform project</w:t>
      </w:r>
      <w:r w:rsidRPr="00AE5788">
        <w:rPr>
          <w:sz w:val="16"/>
        </w:rPr>
        <w:t xml:space="preserve">, then, </w:t>
      </w:r>
      <w:r w:rsidRPr="00AB55EE">
        <w:rPr>
          <w:rStyle w:val="StyleUnderline"/>
        </w:rPr>
        <w:t>is not</w:t>
      </w:r>
      <w:r w:rsidRPr="00AE5788">
        <w:rPr>
          <w:sz w:val="16"/>
        </w:rPr>
        <w:t xml:space="preserve"> just, or even principally, </w:t>
      </w:r>
      <w:r w:rsidRPr="00AB55EE">
        <w:rPr>
          <w:rStyle w:val="StyleUnderline"/>
        </w:rPr>
        <w:t xml:space="preserve">about preparing (for) the future but about </w:t>
      </w:r>
      <w:r w:rsidRPr="00AB55EE">
        <w:rPr>
          <w:rStyle w:val="Emphasis"/>
        </w:rPr>
        <w:t>alternative discursive lines in the now</w:t>
      </w:r>
      <w:r w:rsidRPr="00AE5788">
        <w:rPr>
          <w:sz w:val="16"/>
        </w:rPr>
        <w:t xml:space="preserve">. Yet, </w:t>
      </w:r>
      <w:r w:rsidRPr="00AB55EE">
        <w:rPr>
          <w:rStyle w:val="StyleUnderline"/>
        </w:rPr>
        <w:t>this may suggest prefigurative law reform projects can insulate themselves and so provide participants with a politically constructive, ‘safe’ refuge away from the ‘real world’ fray. Law reform projects</w:t>
      </w:r>
      <w:r w:rsidRPr="00AE5788">
        <w:rPr>
          <w:sz w:val="16"/>
        </w:rPr>
        <w:t xml:space="preserve">, however – including this one – </w:t>
      </w:r>
      <w:r w:rsidRPr="00AB55EE">
        <w:rPr>
          <w:rStyle w:val="StyleUnderline"/>
        </w:rPr>
        <w:t>are not that insulated; and this is a source of both difficulty and challenge</w:t>
      </w:r>
      <w:r w:rsidRPr="00AE5788">
        <w:rPr>
          <w:sz w:val="16"/>
        </w:rPr>
        <w:t xml:space="preserve">. If proposals are seen – or can be depicted – as ‘real’ law-making, or if they get presented as the scary place that moderate-sounding legal measures will inevitably lead to, this can intensify divisions and anxieties, undermining the capacity of a prefigurative law reform project to enact an exploratory deliberative space. </w:t>
      </w:r>
      <w:r w:rsidRPr="00AB55EE">
        <w:rPr>
          <w:rStyle w:val="StyleUnderline"/>
        </w:rPr>
        <w:t xml:space="preserve">While it is the </w:t>
      </w:r>
      <w:r w:rsidRPr="0002457C">
        <w:rPr>
          <w:rStyle w:val="StyleUnderline"/>
        </w:rPr>
        <w:t xml:space="preserve">credible appearance of </w:t>
      </w:r>
      <w:r w:rsidRPr="00557457">
        <w:rPr>
          <w:rStyle w:val="StyleUnderline"/>
          <w:highlight w:val="cyan"/>
        </w:rPr>
        <w:t>prefigurative</w:t>
      </w:r>
      <w:r w:rsidRPr="00AB55EE">
        <w:rPr>
          <w:rStyle w:val="StyleUnderline"/>
        </w:rPr>
        <w:t xml:space="preserve"> law reform </w:t>
      </w:r>
      <w:r w:rsidRPr="00557457">
        <w:rPr>
          <w:rStyle w:val="StyleUnderline"/>
          <w:highlight w:val="cyan"/>
        </w:rPr>
        <w:t>proposals</w:t>
      </w:r>
      <w:r w:rsidRPr="00AB55EE">
        <w:rPr>
          <w:rStyle w:val="StyleUnderline"/>
        </w:rPr>
        <w:t xml:space="preserve"> which </w:t>
      </w:r>
      <w:r w:rsidRPr="00557457">
        <w:rPr>
          <w:rStyle w:val="StyleUnderline"/>
          <w:highlight w:val="cyan"/>
        </w:rPr>
        <w:t>incites</w:t>
      </w:r>
      <w:r w:rsidRPr="00AB55EE">
        <w:rPr>
          <w:rStyle w:val="StyleUnderline"/>
        </w:rPr>
        <w:t xml:space="preserve"> serious </w:t>
      </w:r>
      <w:r w:rsidRPr="00557457">
        <w:rPr>
          <w:rStyle w:val="StyleUnderline"/>
          <w:highlight w:val="cyan"/>
        </w:rPr>
        <w:t>attention</w:t>
      </w:r>
      <w:r w:rsidRPr="0002457C">
        <w:rPr>
          <w:rStyle w:val="StyleUnderline"/>
        </w:rPr>
        <w:t xml:space="preserve">, for such attention </w:t>
      </w:r>
      <w:r w:rsidRPr="00557457">
        <w:rPr>
          <w:rStyle w:val="StyleUnderline"/>
          <w:highlight w:val="cyan"/>
        </w:rPr>
        <w:t xml:space="preserve">to </w:t>
      </w:r>
      <w:r w:rsidRPr="00557457">
        <w:rPr>
          <w:rStyle w:val="Emphasis"/>
          <w:highlight w:val="cyan"/>
        </w:rPr>
        <w:t>remain focused on the merits</w:t>
      </w:r>
      <w:r w:rsidRPr="00AE5788">
        <w:rPr>
          <w:sz w:val="16"/>
        </w:rPr>
        <w:t xml:space="preserve"> (or otherwise) </w:t>
      </w:r>
      <w:r w:rsidRPr="00AB55EE">
        <w:rPr>
          <w:rStyle w:val="StyleUnderline"/>
        </w:rPr>
        <w:t xml:space="preserve">of the reform </w:t>
      </w:r>
      <w:r w:rsidRPr="00557457">
        <w:rPr>
          <w:rStyle w:val="StyleUnderline"/>
          <w:highlight w:val="cyan"/>
        </w:rPr>
        <w:t>rather than</w:t>
      </w:r>
      <w:r w:rsidRPr="00AB55EE">
        <w:rPr>
          <w:rStyle w:val="StyleUnderline"/>
        </w:rPr>
        <w:t xml:space="preserve"> on (</w:t>
      </w:r>
      <w:r w:rsidRPr="00557457">
        <w:rPr>
          <w:rStyle w:val="StyleUnderline"/>
          <w:highlight w:val="cyan"/>
        </w:rPr>
        <w:t xml:space="preserve">challenging) its </w:t>
      </w:r>
      <w:proofErr w:type="spellStart"/>
      <w:r w:rsidRPr="00557457">
        <w:rPr>
          <w:rStyle w:val="StyleUnderline"/>
          <w:highlight w:val="cyan"/>
        </w:rPr>
        <w:t>realisation</w:t>
      </w:r>
      <w:proofErr w:type="spellEnd"/>
      <w:r w:rsidRPr="00557457">
        <w:rPr>
          <w:rStyle w:val="StyleUnderline"/>
          <w:highlight w:val="cyan"/>
        </w:rPr>
        <w:t>, the ‘</w:t>
      </w:r>
      <w:r w:rsidRPr="00557457">
        <w:rPr>
          <w:rStyle w:val="Emphasis"/>
          <w:highlight w:val="cyan"/>
        </w:rPr>
        <w:t>as if’ simulated character</w:t>
      </w:r>
      <w:r w:rsidRPr="00AB55EE">
        <w:rPr>
          <w:rStyle w:val="Emphasis"/>
        </w:rPr>
        <w:t xml:space="preserve"> of the proposal </w:t>
      </w:r>
      <w:r w:rsidRPr="00557457">
        <w:rPr>
          <w:rStyle w:val="Emphasis"/>
          <w:highlight w:val="cyan"/>
        </w:rPr>
        <w:t>needs to be explicitly sustained</w:t>
      </w:r>
      <w:r w:rsidRPr="00AE5788">
        <w:rPr>
          <w:sz w:val="16"/>
        </w:rPr>
        <w:t>.</w:t>
      </w:r>
    </w:p>
    <w:p w14:paraId="1387B192" w14:textId="77777777" w:rsidR="002D140C" w:rsidRPr="00AE5788" w:rsidRDefault="002D140C" w:rsidP="002D140C">
      <w:pPr>
        <w:rPr>
          <w:sz w:val="16"/>
        </w:rPr>
      </w:pPr>
      <w:r w:rsidRPr="00AE5788">
        <w:rPr>
          <w:sz w:val="16"/>
        </w:rPr>
        <w:t>Conclusion</w:t>
      </w:r>
    </w:p>
    <w:p w14:paraId="57B3EA81" w14:textId="77777777" w:rsidR="002D140C" w:rsidRPr="00AE5788" w:rsidRDefault="002D140C" w:rsidP="002D140C">
      <w:pPr>
        <w:rPr>
          <w:sz w:val="16"/>
        </w:rPr>
      </w:pPr>
      <w:r w:rsidRPr="00557457">
        <w:rPr>
          <w:rStyle w:val="StyleUnderline"/>
          <w:highlight w:val="cyan"/>
        </w:rPr>
        <w:t>Prefiguration is</w:t>
      </w:r>
      <w:r w:rsidRPr="00AB55EE">
        <w:rPr>
          <w:rStyle w:val="StyleUnderline"/>
        </w:rPr>
        <w:t xml:space="preserve"> sometimes </w:t>
      </w:r>
      <w:r w:rsidRPr="00557457">
        <w:rPr>
          <w:rStyle w:val="StyleUnderline"/>
          <w:highlight w:val="cyan"/>
        </w:rPr>
        <w:t>dismissed as</w:t>
      </w:r>
      <w:r w:rsidRPr="00AB55EE">
        <w:rPr>
          <w:rStyle w:val="StyleUnderline"/>
        </w:rPr>
        <w:t xml:space="preserve"> a </w:t>
      </w:r>
      <w:r w:rsidRPr="0002457C">
        <w:rPr>
          <w:rStyle w:val="StyleUnderline"/>
        </w:rPr>
        <w:t xml:space="preserve">minor form of politics – too small-scale and marginal, too </w:t>
      </w:r>
      <w:r w:rsidRPr="00557457">
        <w:rPr>
          <w:rStyle w:val="StyleUnderline"/>
          <w:highlight w:val="cyan"/>
        </w:rPr>
        <w:t>invested in</w:t>
      </w:r>
      <w:r w:rsidRPr="0002457C">
        <w:rPr>
          <w:rStyle w:val="StyleUnderline"/>
        </w:rPr>
        <w:t xml:space="preserve"> its</w:t>
      </w:r>
      <w:r w:rsidRPr="00AB55EE">
        <w:rPr>
          <w:rStyle w:val="StyleUnderline"/>
        </w:rPr>
        <w:t xml:space="preserve"> own purity</w:t>
      </w:r>
      <w:r w:rsidRPr="00AE5788">
        <w:rPr>
          <w:sz w:val="16"/>
        </w:rPr>
        <w:t xml:space="preserve">, voluntary action, </w:t>
      </w:r>
      <w:r w:rsidRPr="00AB55EE">
        <w:rPr>
          <w:rStyle w:val="StyleUnderline"/>
        </w:rPr>
        <w:t xml:space="preserve">and </w:t>
      </w:r>
      <w:r w:rsidRPr="00557457">
        <w:rPr>
          <w:rStyle w:val="Emphasis"/>
          <w:highlight w:val="cyan"/>
        </w:rPr>
        <w:t>dream-world</w:t>
      </w:r>
      <w:r w:rsidRPr="0002457C">
        <w:rPr>
          <w:rStyle w:val="Emphasis"/>
        </w:rPr>
        <w:t xml:space="preserve"> to be a politics that matters</w:t>
      </w:r>
      <w:r w:rsidRPr="00AE5788">
        <w:rPr>
          <w:sz w:val="16"/>
        </w:rPr>
        <w:t xml:space="preserve"> or that adds much </w:t>
      </w:r>
      <w:r w:rsidRPr="0002457C">
        <w:rPr>
          <w:rStyle w:val="StyleUnderline"/>
        </w:rPr>
        <w:t>given the tremendous contemporary crises that</w:t>
      </w:r>
      <w:r w:rsidRPr="00AB55EE">
        <w:rPr>
          <w:rStyle w:val="StyleUnderline"/>
        </w:rPr>
        <w:t xml:space="preserve"> we face. But </w:t>
      </w:r>
      <w:r w:rsidRPr="00557457">
        <w:rPr>
          <w:rStyle w:val="StyleUnderline"/>
          <w:highlight w:val="cyan"/>
        </w:rPr>
        <w:t xml:space="preserve">without </w:t>
      </w:r>
      <w:proofErr w:type="spellStart"/>
      <w:r w:rsidRPr="00557457">
        <w:rPr>
          <w:rStyle w:val="StyleUnderline"/>
          <w:highlight w:val="cyan"/>
        </w:rPr>
        <w:t>romanticising</w:t>
      </w:r>
      <w:proofErr w:type="spellEnd"/>
      <w:r w:rsidRPr="00AB55EE">
        <w:rPr>
          <w:rStyle w:val="StyleUnderline"/>
        </w:rPr>
        <w:t xml:space="preserve"> prefigurative politics </w:t>
      </w:r>
      <w:r w:rsidRPr="00557457">
        <w:rPr>
          <w:rStyle w:val="Emphasis"/>
          <w:highlight w:val="cyan"/>
        </w:rPr>
        <w:t>or suggesting it is the only politics worth pursuing</w:t>
      </w:r>
      <w:r w:rsidRPr="00AB55EE">
        <w:rPr>
          <w:rStyle w:val="StyleUnderline"/>
        </w:rPr>
        <w:t xml:space="preserve">, this discussion works from the assumption that </w:t>
      </w:r>
      <w:r w:rsidRPr="00557457">
        <w:rPr>
          <w:rStyle w:val="StyleUnderline"/>
          <w:highlight w:val="cyan"/>
        </w:rPr>
        <w:t>prefiguration</w:t>
      </w:r>
      <w:r w:rsidRPr="00A559DA">
        <w:rPr>
          <w:rStyle w:val="StyleUnderline"/>
        </w:rPr>
        <w:t xml:space="preserve"> remains </w:t>
      </w:r>
      <w:r w:rsidRPr="00557457">
        <w:rPr>
          <w:rStyle w:val="StyleUnderline"/>
          <w:highlight w:val="cyan"/>
        </w:rPr>
        <w:t>important</w:t>
      </w:r>
      <w:r w:rsidRPr="00AE5788">
        <w:rPr>
          <w:sz w:val="16"/>
        </w:rPr>
        <w:t xml:space="preserve">, including – and, perhaps, </w:t>
      </w:r>
      <w:r w:rsidRPr="00557457">
        <w:rPr>
          <w:rStyle w:val="Emphasis"/>
          <w:highlight w:val="cyan"/>
        </w:rPr>
        <w:t>especially</w:t>
      </w:r>
      <w:r w:rsidRPr="00AE5788">
        <w:rPr>
          <w:sz w:val="16"/>
        </w:rPr>
        <w:t xml:space="preserve"> – at times of political despair </w:t>
      </w:r>
      <w:r w:rsidRPr="00557457">
        <w:rPr>
          <w:rStyle w:val="StyleUnderline"/>
          <w:highlight w:val="cyan"/>
        </w:rPr>
        <w:t>when</w:t>
      </w:r>
      <w:r w:rsidRPr="00AB55EE">
        <w:rPr>
          <w:rStyle w:val="StyleUnderline"/>
        </w:rPr>
        <w:t xml:space="preserve"> much needed “</w:t>
      </w:r>
      <w:r w:rsidRPr="00557457">
        <w:rPr>
          <w:rStyle w:val="StyleUnderline"/>
          <w:highlight w:val="cyan"/>
        </w:rPr>
        <w:t>transfers of power” seem out of reach</w:t>
      </w:r>
      <w:r w:rsidRPr="00AE5788">
        <w:rPr>
          <w:sz w:val="16"/>
        </w:rPr>
        <w:t xml:space="preserve">. This article has sought to contribute to prefigurative thinking by focusing on institutions in conjunction with a specific form of prefiguration, attuned to the ‘as if’. Drawing on research I have carried out, including collaboratively, over two decades, it draws together four very different kinds of prefigurative activity: (1) where local government acts as if it has authority to engage in international policy-making and global solidarity despite countervailing national government policies, authority and alliances; (2) where state law acts as if it has the authority to establish gender’s terms and categories, including by changing understandings of gender’s meaning in the process; (3) where grass-roots communities act as if they have the power and right to remake institutions of money and state; </w:t>
      </w:r>
      <w:r w:rsidRPr="00A559DA">
        <w:rPr>
          <w:sz w:val="16"/>
        </w:rPr>
        <w:t xml:space="preserve">and (4) </w:t>
      </w:r>
      <w:r w:rsidRPr="00A559DA">
        <w:rPr>
          <w:rStyle w:val="StyleUnderline"/>
        </w:rPr>
        <w:t xml:space="preserve">where researchers </w:t>
      </w:r>
      <w:r w:rsidRPr="00A559DA">
        <w:rPr>
          <w:rStyle w:val="Emphasis"/>
        </w:rPr>
        <w:t>act as if a different, more radical proposal was already on the law reform table</w:t>
      </w:r>
      <w:r w:rsidRPr="00A559DA">
        <w:rPr>
          <w:rStyle w:val="StyleUnderline"/>
        </w:rPr>
        <w:t>, and</w:t>
      </w:r>
      <w:r w:rsidRPr="002267C4">
        <w:rPr>
          <w:rStyle w:val="StyleUnderline"/>
        </w:rPr>
        <w:t xml:space="preserve"> so deserving of serious consideration</w:t>
      </w:r>
      <w:r w:rsidRPr="00AE5788">
        <w:rPr>
          <w:sz w:val="16"/>
        </w:rPr>
        <w:t>.</w:t>
      </w:r>
    </w:p>
    <w:p w14:paraId="2C38471B" w14:textId="77777777" w:rsidR="002D140C" w:rsidRPr="00AE5788" w:rsidRDefault="002D140C" w:rsidP="002D140C">
      <w:pPr>
        <w:rPr>
          <w:sz w:val="16"/>
        </w:rPr>
      </w:pPr>
      <w:r w:rsidRPr="00AE5788">
        <w:rPr>
          <w:sz w:val="16"/>
        </w:rPr>
        <w:t xml:space="preserve">At the heart of this discussion lies the question: </w:t>
      </w:r>
      <w:r w:rsidRPr="002267C4">
        <w:rPr>
          <w:rStyle w:val="StyleUnderline"/>
        </w:rPr>
        <w:t>what do such initiatives create; and what does reading them as prefigurative make visible?</w:t>
      </w:r>
      <w:r w:rsidRPr="00AE5788">
        <w:rPr>
          <w:sz w:val="16"/>
        </w:rPr>
        <w:t xml:space="preserve"> Typically, work on prefigurative politics and counter-institutions foregrounds three features: learning, </w:t>
      </w:r>
      <w:proofErr w:type="spellStart"/>
      <w:r w:rsidRPr="00AE5788">
        <w:rPr>
          <w:sz w:val="16"/>
        </w:rPr>
        <w:t>practising</w:t>
      </w:r>
      <w:proofErr w:type="spellEnd"/>
      <w:r w:rsidRPr="00AE5788">
        <w:rPr>
          <w:sz w:val="16"/>
        </w:rPr>
        <w:t xml:space="preserve"> and showcasing. This article has considered how </w:t>
      </w:r>
      <w:r w:rsidRPr="00557457">
        <w:rPr>
          <w:rStyle w:val="StyleUnderline"/>
          <w:highlight w:val="cyan"/>
        </w:rPr>
        <w:t>prefiguring institutions innovates</w:t>
      </w:r>
      <w:r w:rsidRPr="002267C4">
        <w:rPr>
          <w:rStyle w:val="StyleUnderline"/>
        </w:rPr>
        <w:t xml:space="preserve">, </w:t>
      </w:r>
      <w:proofErr w:type="spellStart"/>
      <w:r w:rsidRPr="002267C4">
        <w:rPr>
          <w:rStyle w:val="StyleUnderline"/>
        </w:rPr>
        <w:t>energises</w:t>
      </w:r>
      <w:proofErr w:type="spellEnd"/>
      <w:r w:rsidRPr="002267C4">
        <w:rPr>
          <w:rStyle w:val="StyleUnderline"/>
        </w:rPr>
        <w:t xml:space="preserve">, stimulates, anticipates, hurries and </w:t>
      </w:r>
      <w:proofErr w:type="spellStart"/>
      <w:r w:rsidRPr="002267C4">
        <w:rPr>
          <w:rStyle w:val="StyleUnderline"/>
        </w:rPr>
        <w:t>normalises</w:t>
      </w:r>
      <w:proofErr w:type="spellEnd"/>
      <w:r w:rsidRPr="00AE5788">
        <w:rPr>
          <w:sz w:val="16"/>
        </w:rPr>
        <w:t xml:space="preserve">. However, in understanding what prefiguring does, this article has also foregrounded a different, less attended-to aspect, namely how </w:t>
      </w:r>
      <w:r w:rsidRPr="002267C4">
        <w:rPr>
          <w:rStyle w:val="StyleUnderline"/>
        </w:rPr>
        <w:t xml:space="preserve">prefiguring institutions mediates, reconstitutes </w:t>
      </w:r>
      <w:r w:rsidRPr="00557457">
        <w:rPr>
          <w:rStyle w:val="StyleUnderline"/>
          <w:highlight w:val="cyan"/>
        </w:rPr>
        <w:t xml:space="preserve">and </w:t>
      </w:r>
      <w:r w:rsidRPr="00557457">
        <w:rPr>
          <w:rStyle w:val="Emphasis"/>
          <w:highlight w:val="cyan"/>
        </w:rPr>
        <w:t>troubles</w:t>
      </w:r>
      <w:r w:rsidRPr="002267C4">
        <w:rPr>
          <w:rStyle w:val="Emphasis"/>
        </w:rPr>
        <w:t xml:space="preserve"> the </w:t>
      </w:r>
      <w:r w:rsidRPr="00557457">
        <w:rPr>
          <w:rStyle w:val="Emphasis"/>
          <w:highlight w:val="cyan"/>
        </w:rPr>
        <w:t>interrelationship of</w:t>
      </w:r>
      <w:r w:rsidRPr="00A559DA">
        <w:rPr>
          <w:rStyle w:val="Emphasis"/>
        </w:rPr>
        <w:t xml:space="preserve"> the </w:t>
      </w:r>
      <w:r w:rsidRPr="00557457">
        <w:rPr>
          <w:rStyle w:val="Emphasis"/>
          <w:highlight w:val="cyan"/>
        </w:rPr>
        <w:t>real to</w:t>
      </w:r>
      <w:r w:rsidRPr="00A559DA">
        <w:rPr>
          <w:rStyle w:val="Emphasis"/>
        </w:rPr>
        <w:t xml:space="preserve"> the </w:t>
      </w:r>
      <w:r w:rsidRPr="00557457">
        <w:rPr>
          <w:rStyle w:val="Emphasis"/>
          <w:highlight w:val="cyan"/>
        </w:rPr>
        <w:t>imaginary</w:t>
      </w:r>
      <w:r w:rsidRPr="002267C4">
        <w:rPr>
          <w:rStyle w:val="StyleUnderline"/>
        </w:rPr>
        <w:t xml:space="preserve"> (</w:t>
      </w:r>
      <w:proofErr w:type="spellStart"/>
      <w:r w:rsidRPr="002267C4">
        <w:rPr>
          <w:rStyle w:val="StyleUnderline"/>
        </w:rPr>
        <w:t>recognising</w:t>
      </w:r>
      <w:proofErr w:type="spellEnd"/>
      <w:r w:rsidRPr="002267C4">
        <w:rPr>
          <w:rStyle w:val="StyleUnderline"/>
        </w:rPr>
        <w:t xml:space="preserve"> the imaginary is also, in its own sense, real</w:t>
      </w:r>
      <w:r w:rsidRPr="00AE5788">
        <w:rPr>
          <w:sz w:val="16"/>
        </w:rPr>
        <w:t xml:space="preserve">; cf. </w:t>
      </w:r>
      <w:proofErr w:type="spellStart"/>
      <w:r w:rsidRPr="00AE5788">
        <w:rPr>
          <w:sz w:val="16"/>
        </w:rPr>
        <w:t>Bottici</w:t>
      </w:r>
      <w:proofErr w:type="spellEnd"/>
      <w:r w:rsidRPr="00AE5788">
        <w:rPr>
          <w:sz w:val="16"/>
        </w:rPr>
        <w:t xml:space="preserve">, 2014). This relationship comes to the fore in the </w:t>
      </w:r>
      <w:proofErr w:type="spellStart"/>
      <w:r w:rsidRPr="00AE5788">
        <w:rPr>
          <w:sz w:val="16"/>
        </w:rPr>
        <w:t>authorising</w:t>
      </w:r>
      <w:proofErr w:type="spellEnd"/>
      <w:r w:rsidRPr="00AE5788">
        <w:rPr>
          <w:sz w:val="16"/>
        </w:rPr>
        <w:t xml:space="preserve"> conditions that prefiguration relies upon, and the work recognition does (and doesn’t) do, within diffuse and unequal circuits of power.</w:t>
      </w:r>
    </w:p>
    <w:p w14:paraId="060CB466" w14:textId="77777777" w:rsidR="002D140C" w:rsidRPr="00AE5788" w:rsidRDefault="002D140C" w:rsidP="002D140C">
      <w:pPr>
        <w:rPr>
          <w:sz w:val="16"/>
        </w:rPr>
      </w:pPr>
      <w:r w:rsidRPr="00AE5788">
        <w:rPr>
          <w:sz w:val="16"/>
        </w:rPr>
        <w:t xml:space="preserve">A central paradox of </w:t>
      </w:r>
      <w:r w:rsidRPr="002267C4">
        <w:rPr>
          <w:rStyle w:val="StyleUnderline"/>
        </w:rPr>
        <w:t>prefiguration</w:t>
      </w:r>
      <w:r w:rsidRPr="00AE5788">
        <w:rPr>
          <w:sz w:val="16"/>
        </w:rPr>
        <w:t xml:space="preserve"> is that it </w:t>
      </w:r>
      <w:r w:rsidRPr="002267C4">
        <w:rPr>
          <w:rStyle w:val="StyleUnderline"/>
        </w:rPr>
        <w:t xml:space="preserve">takes the meanings, conditions and legitimacy it seeks </w:t>
      </w:r>
      <w:r w:rsidRPr="002267C4">
        <w:rPr>
          <w:rStyle w:val="Emphasis"/>
        </w:rPr>
        <w:t>as if they already existed</w:t>
      </w:r>
      <w:r w:rsidRPr="00AE5788">
        <w:rPr>
          <w:sz w:val="16"/>
        </w:rPr>
        <w:t xml:space="preserve">. In a sense, </w:t>
      </w:r>
      <w:r w:rsidRPr="002267C4">
        <w:rPr>
          <w:rStyle w:val="StyleUnderline"/>
        </w:rPr>
        <w:t xml:space="preserve">we might describe it as a form of retro-figuring, reliant on imagined antecedents that </w:t>
      </w:r>
      <w:proofErr w:type="spellStart"/>
      <w:r w:rsidRPr="002267C4">
        <w:rPr>
          <w:rStyle w:val="StyleUnderline"/>
        </w:rPr>
        <w:t>authorise</w:t>
      </w:r>
      <w:proofErr w:type="spellEnd"/>
      <w:r w:rsidRPr="00AE5788">
        <w:rPr>
          <w:sz w:val="16"/>
        </w:rPr>
        <w:t xml:space="preserve">, for instance, </w:t>
      </w:r>
      <w:r w:rsidRPr="002267C4">
        <w:rPr>
          <w:rStyle w:val="Emphasis"/>
        </w:rPr>
        <w:t>councils’ engagement in foreign policy</w:t>
      </w:r>
      <w:r w:rsidRPr="002267C4">
        <w:rPr>
          <w:rStyle w:val="StyleUnderline"/>
        </w:rPr>
        <w:t xml:space="preserve"> and </w:t>
      </w:r>
      <w:r w:rsidRPr="007F4EC0">
        <w:rPr>
          <w:rStyle w:val="StyleUnderline"/>
        </w:rPr>
        <w:t xml:space="preserve">street squatters’ state secession. For while prefiguration </w:t>
      </w:r>
      <w:r w:rsidRPr="007F4EC0">
        <w:rPr>
          <w:rStyle w:val="Emphasis"/>
        </w:rPr>
        <w:t xml:space="preserve">takes up future-oriented aspirations as </w:t>
      </w:r>
      <w:proofErr w:type="spellStart"/>
      <w:r w:rsidRPr="007F4EC0">
        <w:rPr>
          <w:rStyle w:val="Emphasis"/>
        </w:rPr>
        <w:t>enactable</w:t>
      </w:r>
      <w:proofErr w:type="spellEnd"/>
      <w:r w:rsidRPr="007F4EC0">
        <w:rPr>
          <w:rStyle w:val="Emphasis"/>
        </w:rPr>
        <w:t xml:space="preserve"> present-day practices and norms</w:t>
      </w:r>
      <w:r w:rsidRPr="007F4EC0">
        <w:rPr>
          <w:rStyle w:val="StyleUnderline"/>
        </w:rPr>
        <w:t xml:space="preserve">, it also relies on this future as already in place to </w:t>
      </w:r>
      <w:proofErr w:type="spellStart"/>
      <w:r w:rsidRPr="007F4EC0">
        <w:rPr>
          <w:rStyle w:val="StyleUnderline"/>
        </w:rPr>
        <w:t>authorise</w:t>
      </w:r>
      <w:proofErr w:type="spellEnd"/>
      <w:r w:rsidRPr="007F4EC0">
        <w:rPr>
          <w:rStyle w:val="StyleUnderline"/>
        </w:rPr>
        <w:t xml:space="preserve"> the actions it undertakes</w:t>
      </w:r>
      <w:r w:rsidRPr="00AE5788">
        <w:rPr>
          <w:sz w:val="16"/>
        </w:rPr>
        <w:t xml:space="preserve">. This can be read as an imagined form of backfilling undertaken playfully or seriously. But </w:t>
      </w:r>
      <w:r w:rsidRPr="007F4EC0">
        <w:rPr>
          <w:rStyle w:val="StyleUnderline"/>
        </w:rPr>
        <w:t>this</w:t>
      </w:r>
      <w:r w:rsidRPr="00AE5788">
        <w:rPr>
          <w:sz w:val="16"/>
        </w:rPr>
        <w:t xml:space="preserve"> backfilling </w:t>
      </w:r>
      <w:r w:rsidRPr="007F4EC0">
        <w:rPr>
          <w:rStyle w:val="StyleUnderline"/>
        </w:rPr>
        <w:t xml:space="preserve">can also prove performative – retrospectively creating the </w:t>
      </w:r>
      <w:proofErr w:type="spellStart"/>
      <w:r w:rsidRPr="007F4EC0">
        <w:rPr>
          <w:rStyle w:val="StyleUnderline"/>
        </w:rPr>
        <w:t>authorising</w:t>
      </w:r>
      <w:proofErr w:type="spellEnd"/>
      <w:r w:rsidRPr="007F4EC0">
        <w:rPr>
          <w:rStyle w:val="StyleUnderline"/>
        </w:rPr>
        <w:t xml:space="preserve"> conditions relied upon</w:t>
      </w:r>
      <w:r w:rsidRPr="00AE5788">
        <w:rPr>
          <w:sz w:val="16"/>
        </w:rPr>
        <w:t>. Local government’s legitimate capacity to engage in international policymaking, for instance, is not predetermined. However, while municipalities may act as if they have authority – putting permissions or entitlements in place by treating them as if they were already there – whether this proves successful depends on what councils and the network of actors, who support, thwart or otherwise affect council actions, also do.</w:t>
      </w:r>
    </w:p>
    <w:p w14:paraId="30715B83" w14:textId="77777777" w:rsidR="002D140C" w:rsidRPr="00AE5788" w:rsidRDefault="002D140C" w:rsidP="002D140C">
      <w:pPr>
        <w:rPr>
          <w:sz w:val="16"/>
        </w:rPr>
      </w:pPr>
      <w:r w:rsidRPr="00AE5788">
        <w:rPr>
          <w:sz w:val="16"/>
        </w:rPr>
        <w:t xml:space="preserve">Acting as if the necessary conditions are already in place, particularly when undertaken seriously, can be challenged. But the challenging (and other) effects of intervening bodies also structures forward-oriented conditions of accomplishment, and one important process here is how recognition happens. The </w:t>
      </w:r>
      <w:r w:rsidRPr="00F24807">
        <w:rPr>
          <w:rStyle w:val="StyleUnderline"/>
        </w:rPr>
        <w:t>prefigurative acts</w:t>
      </w:r>
      <w:r w:rsidRPr="00AE5788">
        <w:rPr>
          <w:sz w:val="16"/>
        </w:rPr>
        <w:t xml:space="preserve"> discussed </w:t>
      </w:r>
      <w:r w:rsidRPr="00F24807">
        <w:rPr>
          <w:rStyle w:val="StyleUnderline"/>
        </w:rPr>
        <w:t>are not siloes. Their existence</w:t>
      </w:r>
      <w:r w:rsidRPr="00AE5788">
        <w:rPr>
          <w:sz w:val="16"/>
        </w:rPr>
        <w:t xml:space="preserve">, effects and force </w:t>
      </w:r>
      <w:r w:rsidRPr="00F24807">
        <w:rPr>
          <w:rStyle w:val="StyleUnderline"/>
        </w:rPr>
        <w:t>are mediated by mainstream institutions along with other bodies</w:t>
      </w:r>
      <w:r w:rsidRPr="00AE5788">
        <w:rPr>
          <w:sz w:val="16"/>
        </w:rPr>
        <w:t xml:space="preserve">, and this mediation also shapes how and whether institutional prefiguration is </w:t>
      </w:r>
      <w:proofErr w:type="spellStart"/>
      <w:r w:rsidRPr="00AE5788">
        <w:rPr>
          <w:sz w:val="16"/>
        </w:rPr>
        <w:t>recognised</w:t>
      </w:r>
      <w:proofErr w:type="spellEnd"/>
      <w:r w:rsidRPr="00AE5788">
        <w:rPr>
          <w:sz w:val="16"/>
        </w:rPr>
        <w:t xml:space="preserve"> as ‘real’ (and so not read in the terms of the ‘as if’). For while prefiguration can involve deliberately reaching beyond what can be accomplished, </w:t>
      </w:r>
      <w:r w:rsidRPr="00F24807">
        <w:rPr>
          <w:rStyle w:val="StyleUnderline"/>
        </w:rPr>
        <w:t xml:space="preserve">it can also be a way of reading initiatives and reforms that receive insufficient recognition to be </w:t>
      </w:r>
      <w:proofErr w:type="spellStart"/>
      <w:r w:rsidRPr="00F24807">
        <w:rPr>
          <w:rStyle w:val="StyleUnderline"/>
        </w:rPr>
        <w:t>realised</w:t>
      </w:r>
      <w:proofErr w:type="spellEnd"/>
      <w:r w:rsidRPr="00AE5788">
        <w:rPr>
          <w:sz w:val="16"/>
        </w:rPr>
        <w:t xml:space="preserve">, and which lack the force to bring such recognition into effect. At the same time, recognition as real is far from uncomplicatedly positive. Initiatives may be framed as ‘wrongly real’, and so subject to criticism and attack as municipal boycotts and legislative consultation on </w:t>
      </w:r>
      <w:proofErr w:type="spellStart"/>
      <w:r w:rsidRPr="00AE5788">
        <w:rPr>
          <w:sz w:val="16"/>
        </w:rPr>
        <w:t>recognising</w:t>
      </w:r>
      <w:proofErr w:type="spellEnd"/>
      <w:r w:rsidRPr="00AE5788">
        <w:rPr>
          <w:sz w:val="16"/>
        </w:rPr>
        <w:t xml:space="preserve"> a third gender experienced. Recognition as real-like may also carry costs as local currencies encountered, shoe-horned into a restrictive and penal wider welfare culture. In such conditions, it may seem as if explicit recognition as ‘not-real’ is preferable – where simulations are </w:t>
      </w:r>
      <w:proofErr w:type="spellStart"/>
      <w:r w:rsidRPr="00AE5788">
        <w:rPr>
          <w:sz w:val="16"/>
        </w:rPr>
        <w:t>authorised</w:t>
      </w:r>
      <w:proofErr w:type="spellEnd"/>
      <w:r w:rsidRPr="00AE5788">
        <w:rPr>
          <w:sz w:val="16"/>
        </w:rPr>
        <w:t xml:space="preserve"> and validated as imaginative ventures not intended to pass. </w:t>
      </w:r>
      <w:r w:rsidRPr="00A559DA">
        <w:rPr>
          <w:rStyle w:val="StyleUnderline"/>
        </w:rPr>
        <w:t>Approaching initiatives in this way might prefigure a more explicitly experimental and playful politics</w:t>
      </w:r>
      <w:r w:rsidRPr="00A559DA">
        <w:rPr>
          <w:sz w:val="16"/>
        </w:rPr>
        <w:t xml:space="preserve">. While </w:t>
      </w:r>
      <w:proofErr w:type="spellStart"/>
      <w:r w:rsidRPr="00A559DA">
        <w:rPr>
          <w:sz w:val="16"/>
        </w:rPr>
        <w:t>Frestonia</w:t>
      </w:r>
      <w:proofErr w:type="spellEnd"/>
      <w:r w:rsidRPr="00A559DA">
        <w:rPr>
          <w:sz w:val="16"/>
        </w:rPr>
        <w:t xml:space="preserve"> shows how recognition as play can </w:t>
      </w:r>
      <w:proofErr w:type="spellStart"/>
      <w:r w:rsidRPr="00A559DA">
        <w:rPr>
          <w:sz w:val="16"/>
        </w:rPr>
        <w:t>trivialise</w:t>
      </w:r>
      <w:proofErr w:type="spellEnd"/>
      <w:r w:rsidRPr="00A559DA">
        <w:rPr>
          <w:sz w:val="16"/>
        </w:rPr>
        <w:t xml:space="preserve"> and dismiss, it can also protect initiatives by diminishing their threat. </w:t>
      </w:r>
      <w:r w:rsidRPr="00A559DA">
        <w:rPr>
          <w:rStyle w:val="StyleUnderline"/>
        </w:rPr>
        <w:t xml:space="preserve">Instead of being denounced as grievous or seditious, initiatives become forms of </w:t>
      </w:r>
      <w:r w:rsidRPr="00A559DA">
        <w:rPr>
          <w:rStyle w:val="Emphasis"/>
        </w:rPr>
        <w:t>invention, art, or recreation</w:t>
      </w:r>
      <w:r w:rsidRPr="00A559DA">
        <w:rPr>
          <w:rStyle w:val="StyleUnderline"/>
        </w:rPr>
        <w:t>, occupying a se</w:t>
      </w:r>
      <w:r w:rsidRPr="00AE5788">
        <w:rPr>
          <w:rStyle w:val="StyleUnderline"/>
        </w:rPr>
        <w:t>parate, bounded play-world in which their claims can stand</w:t>
      </w:r>
      <w:r w:rsidRPr="00AE5788">
        <w:rPr>
          <w:sz w:val="16"/>
        </w:rPr>
        <w:t>. But what happens when the tacit contract is broken, and prefigurative play seeps out?</w:t>
      </w:r>
    </w:p>
    <w:p w14:paraId="07D07BBF" w14:textId="77777777" w:rsidR="002D140C" w:rsidRDefault="002D140C" w:rsidP="002D140C">
      <w:r w:rsidRPr="00AE5788">
        <w:rPr>
          <w:rStyle w:val="StyleUnderline"/>
        </w:rPr>
        <w:t xml:space="preserve">It is tempting to suggest that prefiguring institutions needs to </w:t>
      </w:r>
      <w:r w:rsidRPr="00AE5788">
        <w:rPr>
          <w:rStyle w:val="Emphasis"/>
        </w:rPr>
        <w:t xml:space="preserve">come out either on the side of fictive play or on the side of an ambition to be </w:t>
      </w:r>
      <w:proofErr w:type="spellStart"/>
      <w:r w:rsidRPr="00AE5788">
        <w:rPr>
          <w:rStyle w:val="Emphasis"/>
        </w:rPr>
        <w:t>recognised</w:t>
      </w:r>
      <w:proofErr w:type="spellEnd"/>
      <w:r w:rsidRPr="00AE5788">
        <w:rPr>
          <w:rStyle w:val="Emphasis"/>
        </w:rPr>
        <w:t xml:space="preserve"> as real</w:t>
      </w:r>
      <w:r w:rsidRPr="00AE5788">
        <w:rPr>
          <w:sz w:val="16"/>
        </w:rPr>
        <w:t xml:space="preserve">. However, </w:t>
      </w:r>
      <w:r w:rsidRPr="00AE5788">
        <w:rPr>
          <w:rStyle w:val="StyleUnderline"/>
        </w:rPr>
        <w:t>at its heart, prefiguration</w:t>
      </w:r>
      <w:r w:rsidRPr="00AE5788">
        <w:rPr>
          <w:sz w:val="16"/>
        </w:rPr>
        <w:t xml:space="preserve"> – whether </w:t>
      </w:r>
      <w:r w:rsidRPr="00AE5788">
        <w:rPr>
          <w:rStyle w:val="StyleUnderline"/>
        </w:rPr>
        <w:t>as a political orientation, specific form of practice, or register of understanding</w:t>
      </w:r>
      <w:r w:rsidRPr="00AE5788">
        <w:rPr>
          <w:sz w:val="16"/>
        </w:rPr>
        <w:t xml:space="preserve"> – </w:t>
      </w:r>
      <w:r w:rsidRPr="00AE5788">
        <w:rPr>
          <w:rStyle w:val="StyleUnderline"/>
        </w:rPr>
        <w:t>involves the complex relationship between the imaginary, the fictive and the real</w:t>
      </w:r>
      <w:r w:rsidRPr="00AE5788">
        <w:rPr>
          <w:sz w:val="16"/>
        </w:rPr>
        <w:t xml:space="preserve">. At one level, </w:t>
      </w:r>
      <w:r w:rsidRPr="00557457">
        <w:rPr>
          <w:rStyle w:val="StyleUnderline"/>
          <w:highlight w:val="cyan"/>
        </w:rPr>
        <w:t xml:space="preserve">acting as if </w:t>
      </w:r>
      <w:r w:rsidRPr="00A559DA">
        <w:rPr>
          <w:rStyle w:val="StyleUnderline"/>
        </w:rPr>
        <w:t xml:space="preserve">things were otherwise </w:t>
      </w:r>
      <w:r w:rsidRPr="00557457">
        <w:rPr>
          <w:rStyle w:val="StyleUnderline"/>
          <w:highlight w:val="cyan"/>
        </w:rPr>
        <w:t>invokes</w:t>
      </w:r>
      <w:r w:rsidRPr="00AE5788">
        <w:rPr>
          <w:rStyle w:val="StyleUnderline"/>
        </w:rPr>
        <w:t xml:space="preserve"> a </w:t>
      </w:r>
      <w:r w:rsidRPr="00557457">
        <w:rPr>
          <w:rStyle w:val="Emphasis"/>
          <w:highlight w:val="cyan"/>
        </w:rPr>
        <w:t>conscious distinction between</w:t>
      </w:r>
      <w:r w:rsidRPr="00AE5788">
        <w:rPr>
          <w:rStyle w:val="Emphasis"/>
        </w:rPr>
        <w:t xml:space="preserve"> the </w:t>
      </w:r>
      <w:r w:rsidRPr="00557457">
        <w:rPr>
          <w:rStyle w:val="Emphasis"/>
          <w:highlight w:val="cyan"/>
        </w:rPr>
        <w:t>real and</w:t>
      </w:r>
      <w:r w:rsidRPr="00AE5788">
        <w:rPr>
          <w:rStyle w:val="Emphasis"/>
        </w:rPr>
        <w:t xml:space="preserve"> the </w:t>
      </w:r>
      <w:r w:rsidRPr="00557457">
        <w:rPr>
          <w:rStyle w:val="Emphasis"/>
          <w:highlight w:val="cyan"/>
        </w:rPr>
        <w:t>fictive</w:t>
      </w:r>
      <w:r w:rsidRPr="00AE5788">
        <w:rPr>
          <w:sz w:val="16"/>
        </w:rPr>
        <w:t xml:space="preserve"> – </w:t>
      </w:r>
      <w:r w:rsidRPr="00AE5788">
        <w:rPr>
          <w:rStyle w:val="StyleUnderline"/>
        </w:rPr>
        <w:t xml:space="preserve">where the imaginary is juxtaposed against what is </w:t>
      </w:r>
      <w:proofErr w:type="spellStart"/>
      <w:r w:rsidRPr="00AE5788">
        <w:rPr>
          <w:rStyle w:val="StyleUnderline"/>
        </w:rPr>
        <w:t>realised</w:t>
      </w:r>
      <w:proofErr w:type="spellEnd"/>
      <w:r w:rsidRPr="00AE5788">
        <w:rPr>
          <w:rStyle w:val="StyleUnderline"/>
        </w:rPr>
        <w:t xml:space="preserve"> as true</w:t>
      </w:r>
      <w:r w:rsidRPr="00AE5788">
        <w:rPr>
          <w:sz w:val="16"/>
        </w:rPr>
        <w:t xml:space="preserve">. At </w:t>
      </w:r>
      <w:r w:rsidRPr="00A559DA">
        <w:rPr>
          <w:sz w:val="16"/>
        </w:rPr>
        <w:t xml:space="preserve">another level, </w:t>
      </w:r>
      <w:r w:rsidRPr="00A559DA">
        <w:rPr>
          <w:rStyle w:val="StyleUnderline"/>
        </w:rPr>
        <w:t>acting ‘as if’ undoes the distinction as actions based on counterhegemonic understandings and norms change what is (and what is becoming</w:t>
      </w:r>
      <w:r w:rsidRPr="00A559DA">
        <w:rPr>
          <w:sz w:val="16"/>
        </w:rPr>
        <w:t xml:space="preserve">). But </w:t>
      </w:r>
      <w:r w:rsidRPr="00A559DA">
        <w:rPr>
          <w:rStyle w:val="StyleUnderline"/>
        </w:rPr>
        <w:t>prefiguration also embodies</w:t>
      </w:r>
      <w:r w:rsidRPr="00A559DA">
        <w:rPr>
          <w:sz w:val="16"/>
        </w:rPr>
        <w:t xml:space="preserve"> something else, and that is </w:t>
      </w:r>
      <w:r w:rsidRPr="00A559DA">
        <w:rPr>
          <w:rStyle w:val="StyleUnderline"/>
        </w:rPr>
        <w:t xml:space="preserve">the </w:t>
      </w:r>
      <w:r w:rsidRPr="00A559DA">
        <w:rPr>
          <w:rStyle w:val="Emphasis"/>
        </w:rPr>
        <w:t>coexisting, overlapping, multiplicity of institutional worlds</w:t>
      </w:r>
      <w:r w:rsidRPr="00A559DA">
        <w:rPr>
          <w:rStyle w:val="StyleUnderline"/>
        </w:rPr>
        <w:t>. Prefiguration undercuts the notion of institutional life as a clear, zero-sum, singular plane</w:t>
      </w:r>
      <w:r w:rsidRPr="00A559DA">
        <w:rPr>
          <w:sz w:val="16"/>
        </w:rPr>
        <w:t xml:space="preserve"> (or world). This is </w:t>
      </w:r>
      <w:r w:rsidRPr="00A559DA">
        <w:rPr>
          <w:rStyle w:val="StyleUnderline"/>
        </w:rPr>
        <w:t>not simply because pa</w:t>
      </w:r>
      <w:r w:rsidRPr="00AE5788">
        <w:rPr>
          <w:rStyle w:val="StyleUnderline"/>
        </w:rPr>
        <w:t>rtially-</w:t>
      </w:r>
      <w:proofErr w:type="spellStart"/>
      <w:r w:rsidRPr="00AE5788">
        <w:rPr>
          <w:rStyle w:val="StyleUnderline"/>
        </w:rPr>
        <w:t>recognised</w:t>
      </w:r>
      <w:proofErr w:type="spellEnd"/>
      <w:r w:rsidRPr="00AE5788">
        <w:rPr>
          <w:rStyle w:val="StyleUnderline"/>
        </w:rPr>
        <w:t xml:space="preserve"> and minor counter-institutions exist alongside dominant ones</w:t>
      </w:r>
      <w:r w:rsidRPr="00AE5788">
        <w:rPr>
          <w:sz w:val="16"/>
        </w:rPr>
        <w:t xml:space="preserve">, communicating, effecting and interacting with them (although this indeed occurs). It is also because </w:t>
      </w:r>
      <w:r w:rsidRPr="00A559DA">
        <w:rPr>
          <w:rStyle w:val="Emphasis"/>
        </w:rPr>
        <w:t xml:space="preserve">what </w:t>
      </w:r>
      <w:r w:rsidRPr="00557457">
        <w:rPr>
          <w:rStyle w:val="Emphasis"/>
          <w:highlight w:val="cyan"/>
        </w:rPr>
        <w:t>institutions</w:t>
      </w:r>
      <w:r w:rsidRPr="00A559DA">
        <w:rPr>
          <w:rStyle w:val="Emphasis"/>
        </w:rPr>
        <w:t xml:space="preserve"> are</w:t>
      </w:r>
      <w:r w:rsidRPr="00A559DA">
        <w:rPr>
          <w:rStyle w:val="StyleUnderline"/>
        </w:rPr>
        <w:t xml:space="preserve"> </w:t>
      </w:r>
      <w:r w:rsidRPr="00557457">
        <w:rPr>
          <w:rStyle w:val="StyleUnderline"/>
          <w:highlight w:val="cyan"/>
        </w:rPr>
        <w:t>depend</w:t>
      </w:r>
      <w:r w:rsidRPr="00A559DA">
        <w:rPr>
          <w:rStyle w:val="StyleUnderline"/>
        </w:rPr>
        <w:t xml:space="preserve">s </w:t>
      </w:r>
      <w:r w:rsidRPr="00557457">
        <w:rPr>
          <w:rStyle w:val="StyleUnderline"/>
          <w:highlight w:val="cyan"/>
        </w:rPr>
        <w:t>on</w:t>
      </w:r>
      <w:r w:rsidRPr="00AE5788">
        <w:rPr>
          <w:rStyle w:val="StyleUnderline"/>
        </w:rPr>
        <w:t xml:space="preserve"> the </w:t>
      </w:r>
      <w:r w:rsidRPr="00557457">
        <w:rPr>
          <w:rStyle w:val="StyleUnderline"/>
          <w:highlight w:val="cyan"/>
        </w:rPr>
        <w:t>facts, legitimacy</w:t>
      </w:r>
      <w:r w:rsidRPr="00AE5788">
        <w:rPr>
          <w:rStyle w:val="StyleUnderline"/>
        </w:rPr>
        <w:t xml:space="preserve">, roles, authority and functions underpinning and </w:t>
      </w:r>
      <w:r w:rsidRPr="00557457">
        <w:rPr>
          <w:rStyle w:val="StyleUnderline"/>
          <w:highlight w:val="cyan"/>
        </w:rPr>
        <w:t>expressed</w:t>
      </w:r>
      <w:r w:rsidRPr="00AE5788">
        <w:rPr>
          <w:rStyle w:val="StyleUnderline"/>
        </w:rPr>
        <w:t xml:space="preserve"> by them</w:t>
      </w:r>
      <w:r w:rsidRPr="00AE5788">
        <w:rPr>
          <w:sz w:val="16"/>
        </w:rPr>
        <w:t xml:space="preserve">, and </w:t>
      </w:r>
      <w:r w:rsidRPr="00557457">
        <w:rPr>
          <w:rStyle w:val="StyleUnderline"/>
          <w:highlight w:val="cyan"/>
        </w:rPr>
        <w:t>these</w:t>
      </w:r>
      <w:r w:rsidRPr="00AE5788">
        <w:rPr>
          <w:rStyle w:val="StyleUnderline"/>
        </w:rPr>
        <w:t xml:space="preserve"> different </w:t>
      </w:r>
      <w:r w:rsidRPr="00557457">
        <w:rPr>
          <w:rStyle w:val="StyleUnderline"/>
          <w:highlight w:val="cyan"/>
        </w:rPr>
        <w:t>dimensions are frequently in dispute</w:t>
      </w:r>
      <w:r w:rsidRPr="00AE5788">
        <w:rPr>
          <w:rStyle w:val="StyleUnderline"/>
        </w:rPr>
        <w:t>. Acts</w:t>
      </w:r>
      <w:r w:rsidRPr="00AE5788">
        <w:rPr>
          <w:sz w:val="16"/>
        </w:rPr>
        <w:t xml:space="preserve"> that are </w:t>
      </w:r>
      <w:r w:rsidRPr="00AE5788">
        <w:rPr>
          <w:rStyle w:val="StyleUnderline"/>
        </w:rPr>
        <w:t>anchored in different normative and epistemic beliefs produce different definitions and accounts of the acts</w:t>
      </w:r>
      <w:r w:rsidRPr="00AE5788">
        <w:rPr>
          <w:sz w:val="16"/>
        </w:rPr>
        <w:t xml:space="preserve">. LETS, for instance, both was and wasn’t money; municipal engagement in BDS both was and wasn’t authoritative state action. </w:t>
      </w:r>
      <w:r w:rsidRPr="00AE5788">
        <w:rPr>
          <w:rStyle w:val="StyleUnderline"/>
        </w:rPr>
        <w:t xml:space="preserve">This multiplicity is more than simply disagreement or different views about what is happening. </w:t>
      </w:r>
      <w:r w:rsidRPr="00557457">
        <w:rPr>
          <w:rStyle w:val="StyleUnderline"/>
          <w:highlight w:val="cyan"/>
        </w:rPr>
        <w:t>Since imaginaries of</w:t>
      </w:r>
      <w:r w:rsidRPr="00AE5788">
        <w:rPr>
          <w:rStyle w:val="StyleUnderline"/>
        </w:rPr>
        <w:t xml:space="preserve"> authority, </w:t>
      </w:r>
      <w:r w:rsidRPr="00557457">
        <w:rPr>
          <w:rStyle w:val="StyleUnderline"/>
          <w:highlight w:val="cyan"/>
        </w:rPr>
        <w:t>role</w:t>
      </w:r>
      <w:r w:rsidRPr="00AE5788">
        <w:rPr>
          <w:rStyle w:val="StyleUnderline"/>
        </w:rPr>
        <w:t>, function and legitimacy</w:t>
      </w:r>
      <w:r w:rsidRPr="00AE5788">
        <w:rPr>
          <w:sz w:val="16"/>
        </w:rPr>
        <w:t xml:space="preserve"> (among others) </w:t>
      </w:r>
      <w:r w:rsidRPr="00557457">
        <w:rPr>
          <w:rStyle w:val="Emphasis"/>
          <w:highlight w:val="cyan"/>
        </w:rPr>
        <w:t>help make institutions up</w:t>
      </w:r>
      <w:r w:rsidRPr="00AE5788">
        <w:rPr>
          <w:rStyle w:val="StyleUnderline"/>
        </w:rPr>
        <w:t>, it is also, importantly, about different happenings</w:t>
      </w:r>
      <w:r w:rsidRPr="00AE5788">
        <w:rPr>
          <w:sz w:val="16"/>
        </w:rPr>
        <w:t xml:space="preserve"> (see also Law &amp; Urry, 2004, p. 397). </w:t>
      </w:r>
      <w:r w:rsidRPr="00557457">
        <w:rPr>
          <w:rStyle w:val="StyleUnderline"/>
          <w:highlight w:val="cyan"/>
        </w:rPr>
        <w:t>Prefiguration unsettles political certainty</w:t>
      </w:r>
      <w:r w:rsidRPr="00AE5788">
        <w:rPr>
          <w:rStyle w:val="StyleUnderline"/>
        </w:rPr>
        <w:t xml:space="preserve"> when it comes to what institutions are and what they do. While </w:t>
      </w:r>
      <w:r w:rsidRPr="00557457">
        <w:rPr>
          <w:rStyle w:val="StyleUnderline"/>
          <w:highlight w:val="cyan"/>
        </w:rPr>
        <w:t>this</w:t>
      </w:r>
      <w:r w:rsidRPr="00AE5788">
        <w:rPr>
          <w:rStyle w:val="StyleUnderline"/>
        </w:rPr>
        <w:t xml:space="preserve"> creates risks, it also </w:t>
      </w:r>
      <w:r w:rsidRPr="00557457">
        <w:rPr>
          <w:rStyle w:val="Emphasis"/>
          <w:highlight w:val="cyan"/>
        </w:rPr>
        <w:t>creates hope</w:t>
      </w:r>
      <w:r>
        <w:t>.</w:t>
      </w:r>
    </w:p>
    <w:p w14:paraId="642808FB" w14:textId="77777777" w:rsidR="002D140C" w:rsidRPr="0002457C" w:rsidRDefault="002D140C" w:rsidP="002D140C"/>
    <w:p w14:paraId="705733AA" w14:textId="77777777" w:rsidR="002D140C" w:rsidRPr="002D140C" w:rsidRDefault="002D140C" w:rsidP="002D140C"/>
    <w:p w14:paraId="231B771F" w14:textId="4A0A6910" w:rsidR="00C00C3F" w:rsidRDefault="00C00C3F" w:rsidP="00C00C3F">
      <w:pPr>
        <w:pStyle w:val="Heading3"/>
      </w:pPr>
      <w:r>
        <w:t>2AC</w:t>
      </w:r>
      <w:r w:rsidR="00790E95">
        <w:t>—</w:t>
      </w:r>
      <w:r>
        <w:t>State Good</w:t>
      </w:r>
    </w:p>
    <w:p w14:paraId="6FB5ACE9" w14:textId="77777777" w:rsidR="00C00C3F" w:rsidRPr="007407F0" w:rsidRDefault="00C00C3F" w:rsidP="00C00C3F">
      <w:pPr>
        <w:pStyle w:val="Heading4"/>
      </w:pPr>
      <w:r>
        <w:t xml:space="preserve">Seeking political reform is key to challenge necropolitics. Refusing political engagement locks in violence and reproduces biopower. </w:t>
      </w:r>
    </w:p>
    <w:p w14:paraId="27B75FE1" w14:textId="77777777" w:rsidR="00C00C3F" w:rsidRPr="00706FD1" w:rsidRDefault="00C00C3F" w:rsidP="00C00C3F">
      <w:proofErr w:type="spellStart"/>
      <w:r w:rsidRPr="001D7E36">
        <w:rPr>
          <w:rStyle w:val="Style13ptBold"/>
        </w:rPr>
        <w:t>Airewele</w:t>
      </w:r>
      <w:proofErr w:type="spellEnd"/>
      <w:r w:rsidRPr="001D7E36">
        <w:rPr>
          <w:rStyle w:val="Style13ptBold"/>
        </w:rPr>
        <w:t xml:space="preserve"> 15</w:t>
      </w:r>
      <w:r>
        <w:t xml:space="preserve"> (</w:t>
      </w:r>
      <w:proofErr w:type="spellStart"/>
      <w:r>
        <w:t>Peyi</w:t>
      </w:r>
      <w:proofErr w:type="spellEnd"/>
      <w:r>
        <w:t xml:space="preserve"> Soyinka-</w:t>
      </w:r>
      <w:proofErr w:type="spellStart"/>
      <w:r>
        <w:t>Airewele</w:t>
      </w:r>
      <w:proofErr w:type="spellEnd"/>
      <w:r>
        <w:t xml:space="preserve">, Professor of International Relations &amp; Comparative Studies, Carnegie Fellow at the Department of Political Science and International Relations, Covenant University, Canaan Land, Ota; 3-2-15; “The End of Politics? Reclaiming Humanity In an Age of Biopower and Necropolitics”, Public Lecture Series, Vol. 4 No. 2; </w:t>
      </w:r>
      <w:r w:rsidRPr="001D7E36">
        <w:t>https://documents.covenantuniversity.edu.ng/Covenant%20University%20-%20Public%20Lectures/5.%20The%20End%20of%20Politics%20Reclaiming%20Humanity%20in%20an%20Age%20of%20Biopower%20and%20Necropolitics%20(2.74MB).pdf</w:t>
      </w:r>
      <w:r>
        <w:t xml:space="preserve">) – Langham EY </w:t>
      </w:r>
    </w:p>
    <w:p w14:paraId="40E610AE" w14:textId="77777777" w:rsidR="00C00C3F" w:rsidRPr="00706FD1" w:rsidRDefault="00C00C3F" w:rsidP="00C00C3F">
      <w:pPr>
        <w:rPr>
          <w:sz w:val="16"/>
        </w:rPr>
      </w:pPr>
      <w:r w:rsidRPr="00706FD1">
        <w:rPr>
          <w:sz w:val="16"/>
        </w:rPr>
        <w:t xml:space="preserve">In a compelling reminder, Edkins explains that while those events we experience as individual or collective trauma (such as the kidnapping of hundreds of young men and women by Boko Haram), are overwhelming, they are also revelatory; “They reveal the contingency of the social order and in some cases how it conceals its own impossibility” (Edkins, 2003:5)19. Therefore, we must return again to Mbembe‘s definition of Politics as “death living a human life”. </w:t>
      </w:r>
      <w:r w:rsidRPr="00E60BD8">
        <w:rPr>
          <w:rStyle w:val="StyleUnderline"/>
        </w:rPr>
        <w:t xml:space="preserve">If Politics is ‘death living a human life”- perhaps there is nothing more optimistic than </w:t>
      </w:r>
      <w:r w:rsidRPr="000C3A19">
        <w:rPr>
          <w:rStyle w:val="Emphasis"/>
        </w:rPr>
        <w:t>to speak about the end of politics</w:t>
      </w:r>
      <w:r w:rsidRPr="00706FD1">
        <w:rPr>
          <w:sz w:val="16"/>
        </w:rPr>
        <w:t>—that is, the “end of death living a human life.”</w:t>
      </w:r>
    </w:p>
    <w:p w14:paraId="551ACA29" w14:textId="77777777" w:rsidR="00C00C3F" w:rsidRPr="009A5EE3" w:rsidRDefault="00C00C3F" w:rsidP="00C00C3F">
      <w:pPr>
        <w:rPr>
          <w:rStyle w:val="StyleUnderline"/>
        </w:rPr>
      </w:pPr>
      <w:r w:rsidRPr="00E60BD8">
        <w:rPr>
          <w:rStyle w:val="Emphasis"/>
          <w:sz w:val="28"/>
          <w:szCs w:val="28"/>
        </w:rPr>
        <w:t>But what would emerge in its place? Still politics</w:t>
      </w:r>
      <w:r w:rsidRPr="00706FD1">
        <w:rPr>
          <w:sz w:val="16"/>
        </w:rPr>
        <w:t xml:space="preserve">, but hopefully </w:t>
      </w:r>
      <w:r w:rsidRPr="00E60BD8">
        <w:rPr>
          <w:rStyle w:val="StyleUnderline"/>
        </w:rPr>
        <w:t xml:space="preserve">a </w:t>
      </w:r>
      <w:r w:rsidRPr="000C3A19">
        <w:rPr>
          <w:rStyle w:val="Emphasis"/>
        </w:rPr>
        <w:t>reformed</w:t>
      </w:r>
      <w:r w:rsidRPr="00E60BD8">
        <w:rPr>
          <w:rStyle w:val="StyleUnderline"/>
        </w:rPr>
        <w:t xml:space="preserve"> </w:t>
      </w:r>
      <w:r w:rsidRPr="000C3A19">
        <w:rPr>
          <w:rStyle w:val="Emphasis"/>
        </w:rPr>
        <w:t>politics</w:t>
      </w:r>
      <w:r w:rsidRPr="00E60BD8">
        <w:rPr>
          <w:rStyle w:val="StyleUnderline"/>
        </w:rPr>
        <w:t xml:space="preserve"> that </w:t>
      </w:r>
      <w:r w:rsidRPr="000C3A19">
        <w:rPr>
          <w:rStyle w:val="Emphasis"/>
        </w:rPr>
        <w:t>can travel into the future.</w:t>
      </w:r>
      <w:r w:rsidRPr="009A5EE3">
        <w:rPr>
          <w:rStyle w:val="StyleUnderline"/>
        </w:rPr>
        <w:t xml:space="preserve"> The word ‘reform‘ sounds tame besides our preferred terms of revolution and transformation but I use it advisedly in the context of Foucault‘s </w:t>
      </w:r>
      <w:r w:rsidRPr="000C3A19">
        <w:rPr>
          <w:rStyle w:val="Emphasis"/>
        </w:rPr>
        <w:t>caution against constructing utopias that degenerate into biopower.</w:t>
      </w:r>
      <w:r w:rsidRPr="009A5EE3">
        <w:rPr>
          <w:rStyle w:val="StyleUnderline"/>
        </w:rPr>
        <w:t xml:space="preserve"> </w:t>
      </w:r>
      <w:r w:rsidRPr="000C3A19">
        <w:rPr>
          <w:rStyle w:val="Emphasis"/>
        </w:rPr>
        <w:t>The dilemma with necropolitics is that</w:t>
      </w:r>
      <w:r w:rsidRPr="00706FD1">
        <w:rPr>
          <w:sz w:val="16"/>
        </w:rPr>
        <w:t xml:space="preserve"> even as we protest its putrid formations, </w:t>
      </w:r>
      <w:r w:rsidRPr="000C3A19">
        <w:rPr>
          <w:rStyle w:val="Emphasis"/>
        </w:rPr>
        <w:t>we</w:t>
      </w:r>
      <w:r w:rsidRPr="009A5EE3">
        <w:rPr>
          <w:rStyle w:val="StyleUnderline"/>
        </w:rPr>
        <w:t xml:space="preserve"> often </w:t>
      </w:r>
      <w:r w:rsidRPr="000C3A19">
        <w:rPr>
          <w:rStyle w:val="Emphasis"/>
        </w:rPr>
        <w:t>lose</w:t>
      </w:r>
      <w:r w:rsidRPr="009A5EE3">
        <w:rPr>
          <w:rStyle w:val="StyleUnderline"/>
        </w:rPr>
        <w:t xml:space="preserve"> </w:t>
      </w:r>
      <w:r w:rsidRPr="000C3A19">
        <w:rPr>
          <w:rStyle w:val="Emphasis"/>
        </w:rPr>
        <w:t>sight</w:t>
      </w:r>
      <w:r w:rsidRPr="00706FD1">
        <w:rPr>
          <w:sz w:val="16"/>
        </w:rPr>
        <w:t xml:space="preserve"> of how much it has entwined itself around our lives, swamped and overwhelmed our vision, language, relationships, communities and lives. We ignore how deeply we are invested in and complicit with its norms and enticements. So perhaps </w:t>
      </w:r>
      <w:r w:rsidRPr="000C3A19">
        <w:rPr>
          <w:rStyle w:val="Emphasis"/>
        </w:rPr>
        <w:t>seeking reform</w:t>
      </w:r>
      <w:r w:rsidRPr="009A5EE3">
        <w:rPr>
          <w:rStyle w:val="StyleUnderline"/>
        </w:rPr>
        <w:t xml:space="preserve"> or transformation </w:t>
      </w:r>
      <w:r w:rsidRPr="000C3A19">
        <w:rPr>
          <w:rStyle w:val="Emphasis"/>
        </w:rPr>
        <w:t>is a first step</w:t>
      </w:r>
      <w:r w:rsidRPr="009A5EE3">
        <w:rPr>
          <w:rStyle w:val="StyleUnderline"/>
        </w:rPr>
        <w:t xml:space="preserve"> to recognizing</w:t>
      </w:r>
      <w:r w:rsidRPr="00706FD1">
        <w:rPr>
          <w:sz w:val="16"/>
        </w:rPr>
        <w:t xml:space="preserve">, unlike the local party bosses of China, </w:t>
      </w:r>
      <w:r w:rsidRPr="009A5EE3">
        <w:rPr>
          <w:rStyle w:val="StyleUnderline"/>
        </w:rPr>
        <w:t>our own complicity in corruption and in systems of power and fear.</w:t>
      </w:r>
    </w:p>
    <w:p w14:paraId="7FCA76C2" w14:textId="77777777" w:rsidR="00C00C3F" w:rsidRPr="00706FD1" w:rsidRDefault="00C00C3F" w:rsidP="00C00C3F">
      <w:pPr>
        <w:rPr>
          <w:sz w:val="16"/>
        </w:rPr>
      </w:pPr>
      <w:r w:rsidRPr="00706FD1">
        <w:rPr>
          <w:sz w:val="16"/>
        </w:rPr>
        <w:t xml:space="preserve">Although the medical field utilizes surgical debridement to save lives threatened by necrotic trauma, </w:t>
      </w:r>
      <w:r w:rsidRPr="00456EC6">
        <w:rPr>
          <w:rStyle w:val="Emphasis"/>
        </w:rPr>
        <w:t>the only assured mode the human species has of defeating death is ensuring that life is constantly birthed.</w:t>
      </w:r>
      <w:r w:rsidRPr="00F56E13">
        <w:rPr>
          <w:rStyle w:val="StyleUnderline"/>
        </w:rPr>
        <w:t xml:space="preserve"> So at various levels of the polity, we must continue to mobilize, debate and seek to elect ethical, visionary and responsive leaders; demand a national political structure rooted in true federalism</w:t>
      </w:r>
      <w:r w:rsidRPr="00706FD1">
        <w:rPr>
          <w:sz w:val="16"/>
        </w:rPr>
        <w:t>; and hold leaders in all societal sectors accountable for their discourses and actions or lack thereof.</w:t>
      </w:r>
    </w:p>
    <w:p w14:paraId="153AF7F3" w14:textId="77777777" w:rsidR="00C00C3F" w:rsidRPr="007407F0" w:rsidRDefault="00C00C3F" w:rsidP="00C00C3F">
      <w:pPr>
        <w:rPr>
          <w:rStyle w:val="Emphasis"/>
        </w:rPr>
      </w:pPr>
      <w:r w:rsidRPr="00706FD1">
        <w:rPr>
          <w:sz w:val="16"/>
        </w:rPr>
        <w:t xml:space="preserve">However, at an individual and collective level, </w:t>
      </w:r>
      <w:r w:rsidRPr="007407F0">
        <w:rPr>
          <w:rStyle w:val="Emphasis"/>
        </w:rPr>
        <w:t>we must also be prepared to birth new modes of life. This is the ultimate challenge to necropolitics.</w:t>
      </w:r>
      <w:r w:rsidRPr="00F56E13">
        <w:rPr>
          <w:rStyle w:val="StyleUnderline"/>
        </w:rPr>
        <w:t xml:space="preserve"> In practical</w:t>
      </w:r>
      <w:r w:rsidRPr="00706FD1">
        <w:rPr>
          <w:sz w:val="16"/>
        </w:rPr>
        <w:t xml:space="preserve"> and basic </w:t>
      </w:r>
      <w:r w:rsidRPr="00F56E13">
        <w:rPr>
          <w:rStyle w:val="StyleUnderline"/>
        </w:rPr>
        <w:t>terms, it translates to our genuine personal and sustained commitment to protect human dignity</w:t>
      </w:r>
      <w:r w:rsidRPr="00706FD1">
        <w:rPr>
          <w:sz w:val="16"/>
        </w:rPr>
        <w:t xml:space="preserve">, to fulfill our personal determination to eradicate and alleviate poverty, provide just employment, support those who are marginalized and in need, respond to those rendered vulnerable in the mounting humanitarian crisis, protect the environment in trust, deal with honesty and integrity and generate progressive social relations rooted in the desire for justice, equity and peace. Despite our global and national context of violence, </w:t>
      </w:r>
      <w:r w:rsidRPr="007407F0">
        <w:rPr>
          <w:rStyle w:val="Emphasis"/>
        </w:rPr>
        <w:t>we are surrounded by numerous examples of those who deploy a politics of life to challenge systemic necrotic decay.</w:t>
      </w:r>
    </w:p>
    <w:p w14:paraId="1246E857" w14:textId="77777777" w:rsidR="00C00C3F" w:rsidRDefault="00C00C3F" w:rsidP="00C00C3F">
      <w:pPr>
        <w:rPr>
          <w:rStyle w:val="Emphasis"/>
        </w:rPr>
      </w:pPr>
      <w:r w:rsidRPr="00706FD1">
        <w:rPr>
          <w:sz w:val="16"/>
        </w:rPr>
        <w:t xml:space="preserve">To highlight one example, the Stephen‘s Children‘s Home in Abeokuta is an initiative birthed by a Nigerian committed to children who lost one or both parents in the various eruptions of religious violence in northern Nigeria. The residential center cares for over four hundred displaced children who all have heartbreaking narratives of trauma, rape and loss—they have experienced necropolitics in a manner that is irreversible, but the courageous determination of their Nigerian caregiving team and supporters challenges necropower in the lives of the children more effectively than some more popular modes of engagement that left them exposed and vulnerable to continued violence and suffering. </w:t>
      </w:r>
      <w:r w:rsidRPr="005C0B5C">
        <w:rPr>
          <w:rStyle w:val="StyleUnderline"/>
        </w:rPr>
        <w:t xml:space="preserve">This is not about mere acts of charity. It is about taking committed steps to self-transformation and actualization, breaking free of the paralyzing legacies of biopower and necropolitics, </w:t>
      </w:r>
      <w:r w:rsidRPr="007407F0">
        <w:rPr>
          <w:rStyle w:val="Emphasis"/>
        </w:rPr>
        <w:t>creating models and sustaining visions of the future, and re-establishing a national framework for lasting voice and change within the citizenry and political leadership.</w:t>
      </w:r>
    </w:p>
    <w:p w14:paraId="1037A828" w14:textId="77777777" w:rsidR="001D2919" w:rsidRPr="00CB31C2" w:rsidRDefault="001D2919" w:rsidP="001D2919">
      <w:pPr>
        <w:keepNext/>
        <w:keepLines/>
        <w:spacing w:before="200"/>
        <w:outlineLvl w:val="3"/>
        <w:rPr>
          <w:rFonts w:eastAsiaTheme="majorEastAsia"/>
          <w:b/>
          <w:iCs/>
          <w:sz w:val="26"/>
        </w:rPr>
      </w:pPr>
      <w:r w:rsidRPr="00CB31C2">
        <w:rPr>
          <w:rFonts w:eastAsiaTheme="majorEastAsia"/>
          <w:b/>
          <w:iCs/>
          <w:sz w:val="26"/>
        </w:rPr>
        <w:t xml:space="preserve">Their understanding of the state as unified, immutable, and inevitably dangerous to Indigenous actors creates a </w:t>
      </w:r>
      <w:r w:rsidRPr="00CB31C2">
        <w:rPr>
          <w:rFonts w:eastAsiaTheme="majorEastAsia"/>
          <w:b/>
          <w:iCs/>
          <w:sz w:val="26"/>
          <w:u w:val="single"/>
        </w:rPr>
        <w:t>pessimism trap</w:t>
      </w:r>
      <w:r w:rsidRPr="00CB31C2">
        <w:rPr>
          <w:rFonts w:eastAsiaTheme="majorEastAsia"/>
          <w:b/>
          <w:iCs/>
          <w:sz w:val="26"/>
        </w:rPr>
        <w:t xml:space="preserve"> that </w:t>
      </w:r>
      <w:r w:rsidRPr="00CB31C2">
        <w:rPr>
          <w:rFonts w:eastAsiaTheme="majorEastAsia"/>
          <w:b/>
          <w:iCs/>
          <w:sz w:val="26"/>
          <w:u w:val="single"/>
        </w:rPr>
        <w:t>stifles</w:t>
      </w:r>
      <w:r w:rsidRPr="00CB31C2">
        <w:rPr>
          <w:rFonts w:eastAsiaTheme="majorEastAsia"/>
          <w:b/>
          <w:iCs/>
          <w:sz w:val="26"/>
        </w:rPr>
        <w:t xml:space="preserve"> Indigenous agency and activism. </w:t>
      </w:r>
    </w:p>
    <w:p w14:paraId="423AC3E6" w14:textId="77777777" w:rsidR="001D2919" w:rsidRPr="00CB31C2" w:rsidRDefault="001D2919" w:rsidP="001D2919">
      <w:r w:rsidRPr="00CB31C2">
        <w:rPr>
          <w:b/>
          <w:bCs/>
          <w:sz w:val="26"/>
          <w:u w:val="single"/>
        </w:rPr>
        <w:t>Lightfoot, 20</w:t>
      </w:r>
      <w:r w:rsidRPr="00CB31C2">
        <w:t xml:space="preserve">—associate professor in First Nations and Indigenous Studies and the Department of Political Science, University of British Columbia, Ojibwe (Sheryl, “The Pessimism Traps of Indigenous Resurgence,” </w:t>
      </w:r>
      <w:r w:rsidRPr="00CB31C2">
        <w:rPr>
          <w:i/>
        </w:rPr>
        <w:t>Pessimism in International Relations</w:t>
      </w:r>
      <w:r w:rsidRPr="00CB31C2">
        <w:t xml:space="preserve">, Chapter 9, pp 162-170, SpringerLink, </w:t>
      </w:r>
      <w:proofErr w:type="spellStart"/>
      <w:r w:rsidRPr="00CB31C2">
        <w:t>dml</w:t>
      </w:r>
      <w:proofErr w:type="spellEnd"/>
      <w:r w:rsidRPr="00CB31C2">
        <w:t>)</w:t>
      </w:r>
    </w:p>
    <w:p w14:paraId="637A1F53" w14:textId="77777777" w:rsidR="001D2919" w:rsidRPr="00CB31C2" w:rsidRDefault="001D2919" w:rsidP="001D2919">
      <w:pPr>
        <w:rPr>
          <w:sz w:val="16"/>
        </w:rPr>
      </w:pPr>
      <w:r w:rsidRPr="00CB31C2">
        <w:rPr>
          <w:b/>
          <w:u w:val="single"/>
        </w:rPr>
        <w:t xml:space="preserve">Pessimism Trap 2: The </w:t>
      </w:r>
      <w:r w:rsidRPr="00CB31C2">
        <w:rPr>
          <w:b/>
          <w:highlight w:val="cyan"/>
          <w:u w:val="single"/>
        </w:rPr>
        <w:t>State is</w:t>
      </w:r>
      <w:r w:rsidRPr="00CB31C2">
        <w:rPr>
          <w:b/>
          <w:u w:val="single"/>
        </w:rPr>
        <w:t xml:space="preserve"> </w:t>
      </w:r>
      <w:r w:rsidRPr="00CB31C2">
        <w:rPr>
          <w:b/>
          <w:iCs/>
          <w:u w:val="single"/>
          <w:bdr w:val="single" w:sz="8" w:space="0" w:color="auto"/>
        </w:rPr>
        <w:t>Unified</w:t>
      </w:r>
      <w:r w:rsidRPr="00CB31C2">
        <w:rPr>
          <w:b/>
          <w:u w:val="single"/>
        </w:rPr>
        <w:t xml:space="preserve">, </w:t>
      </w:r>
      <w:r w:rsidRPr="00CB31C2">
        <w:rPr>
          <w:b/>
          <w:iCs/>
          <w:u w:val="single"/>
          <w:bdr w:val="single" w:sz="8" w:space="0" w:color="auto"/>
        </w:rPr>
        <w:t>Deliberate</w:t>
      </w:r>
      <w:r w:rsidRPr="00CB31C2">
        <w:rPr>
          <w:b/>
          <w:u w:val="single"/>
        </w:rPr>
        <w:t xml:space="preserve"> and </w:t>
      </w:r>
      <w:r w:rsidRPr="00CB31C2">
        <w:rPr>
          <w:b/>
          <w:iCs/>
          <w:highlight w:val="cyan"/>
          <w:u w:val="single"/>
          <w:bdr w:val="single" w:sz="8" w:space="0" w:color="auto"/>
        </w:rPr>
        <w:t>Unchanging</w:t>
      </w:r>
      <w:r w:rsidRPr="00CB31C2">
        <w:rPr>
          <w:b/>
          <w:highlight w:val="cyan"/>
          <w:u w:val="single"/>
        </w:rPr>
        <w:t xml:space="preserve"> in Its Desire to </w:t>
      </w:r>
      <w:r w:rsidRPr="00CB31C2">
        <w:rPr>
          <w:b/>
          <w:iCs/>
          <w:highlight w:val="cyan"/>
          <w:u w:val="single"/>
          <w:bdr w:val="single" w:sz="8" w:space="0" w:color="auto"/>
        </w:rPr>
        <w:t>Dispossess</w:t>
      </w:r>
      <w:r w:rsidRPr="00CB31C2">
        <w:rPr>
          <w:sz w:val="16"/>
        </w:rPr>
        <w:t xml:space="preserve"> Indigenous Peoples </w:t>
      </w:r>
      <w:r w:rsidRPr="00CB31C2">
        <w:rPr>
          <w:b/>
          <w:u w:val="single"/>
        </w:rPr>
        <w:t xml:space="preserve">and </w:t>
      </w:r>
      <w:r w:rsidRPr="00CB31C2">
        <w:rPr>
          <w:b/>
          <w:iCs/>
          <w:u w:val="single"/>
          <w:bdr w:val="single" w:sz="8" w:space="0" w:color="auto"/>
        </w:rPr>
        <w:t>Gain Unfettered Access</w:t>
      </w:r>
      <w:r w:rsidRPr="00CB31C2">
        <w:rPr>
          <w:b/>
          <w:u w:val="single"/>
        </w:rPr>
        <w:t xml:space="preserve"> to </w:t>
      </w:r>
      <w:r w:rsidRPr="00CB31C2">
        <w:rPr>
          <w:b/>
          <w:highlight w:val="cyan"/>
          <w:u w:val="single"/>
        </w:rPr>
        <w:t>Indigenous Lands</w:t>
      </w:r>
      <w:r w:rsidRPr="00CB31C2">
        <w:rPr>
          <w:sz w:val="16"/>
        </w:rPr>
        <w:t xml:space="preserve"> and Resources </w:t>
      </w:r>
      <w:r w:rsidRPr="00CB31C2">
        <w:rPr>
          <w:b/>
          <w:u w:val="single"/>
        </w:rPr>
        <w:t xml:space="preserve">In other words, colonialism by settler states is a </w:t>
      </w:r>
      <w:r w:rsidRPr="00CB31C2">
        <w:rPr>
          <w:b/>
          <w:iCs/>
          <w:u w:val="single"/>
          <w:bdr w:val="single" w:sz="8" w:space="0" w:color="auto"/>
        </w:rPr>
        <w:t>constant</w:t>
      </w:r>
      <w:r w:rsidRPr="00CB31C2">
        <w:rPr>
          <w:b/>
          <w:u w:val="single"/>
        </w:rPr>
        <w:t xml:space="preserve">, </w:t>
      </w:r>
      <w:r w:rsidRPr="00CB31C2">
        <w:rPr>
          <w:b/>
          <w:iCs/>
          <w:u w:val="single"/>
          <w:bdr w:val="single" w:sz="8" w:space="0" w:color="auto"/>
        </w:rPr>
        <w:t>not a variable</w:t>
      </w:r>
      <w:r w:rsidRPr="00CB31C2">
        <w:rPr>
          <w:b/>
          <w:u w:val="single"/>
        </w:rPr>
        <w:t xml:space="preserve">, in both </w:t>
      </w:r>
      <w:r w:rsidRPr="00CB31C2">
        <w:rPr>
          <w:b/>
          <w:iCs/>
          <w:u w:val="single"/>
          <w:bdr w:val="single" w:sz="8" w:space="0" w:color="auto"/>
        </w:rPr>
        <w:t>outcome</w:t>
      </w:r>
      <w:r w:rsidRPr="00CB31C2">
        <w:rPr>
          <w:b/>
          <w:u w:val="single"/>
        </w:rPr>
        <w:t xml:space="preserve"> and </w:t>
      </w:r>
      <w:r w:rsidRPr="00CB31C2">
        <w:rPr>
          <w:b/>
          <w:iCs/>
          <w:u w:val="single"/>
          <w:bdr w:val="single" w:sz="8" w:space="0" w:color="auto"/>
        </w:rPr>
        <w:t>intent</w:t>
      </w:r>
      <w:r w:rsidRPr="00CB31C2">
        <w:rPr>
          <w:sz w:val="16"/>
        </w:rPr>
        <w:t xml:space="preserve">. Further, the state is not only intentionally colonial, but it is also </w:t>
      </w:r>
      <w:proofErr w:type="spellStart"/>
      <w:r w:rsidRPr="00CB31C2">
        <w:rPr>
          <w:sz w:val="16"/>
        </w:rPr>
        <w:t>unifed</w:t>
      </w:r>
      <w:proofErr w:type="spellEnd"/>
      <w:r w:rsidRPr="00CB31C2">
        <w:rPr>
          <w:sz w:val="16"/>
        </w:rPr>
        <w:t xml:space="preserve"> in its desire to co-opt Indigenous peoples as a method and means of control. </w:t>
      </w:r>
      <w:r w:rsidRPr="00CB31C2">
        <w:rPr>
          <w:sz w:val="10"/>
          <w:szCs w:val="10"/>
        </w:rPr>
        <w:t xml:space="preserve">In 2005’s </w:t>
      </w:r>
      <w:proofErr w:type="spellStart"/>
      <w:r w:rsidRPr="00CB31C2">
        <w:rPr>
          <w:sz w:val="10"/>
          <w:szCs w:val="10"/>
        </w:rPr>
        <w:t>Wasase</w:t>
      </w:r>
      <w:proofErr w:type="spellEnd"/>
      <w:r w:rsidRPr="00CB31C2">
        <w:rPr>
          <w:sz w:val="10"/>
          <w:szCs w:val="10"/>
        </w:rPr>
        <w:t xml:space="preserve">, Alfred presents the state as unitary, intentional and unchanging in its desire to </w:t>
      </w:r>
      <w:proofErr w:type="spellStart"/>
      <w:r w:rsidRPr="00CB31C2">
        <w:rPr>
          <w:sz w:val="10"/>
          <w:szCs w:val="10"/>
        </w:rPr>
        <w:t>colonise</w:t>
      </w:r>
      <w:proofErr w:type="spellEnd"/>
      <w:r w:rsidRPr="00CB31C2">
        <w:rPr>
          <w:sz w:val="10"/>
          <w:szCs w:val="10"/>
        </w:rPr>
        <w:t xml:space="preserv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In a similar vein, Coulthard’s central argument is </w:t>
      </w:r>
      <w:proofErr w:type="spellStart"/>
      <w:r w:rsidRPr="00CB31C2">
        <w:rPr>
          <w:sz w:val="10"/>
          <w:szCs w:val="10"/>
        </w:rPr>
        <w:t>centred</w:t>
      </w:r>
      <w:proofErr w:type="spellEnd"/>
      <w:r w:rsidRPr="00CB31C2">
        <w:rPr>
          <w:sz w:val="10"/>
          <w:szCs w:val="10"/>
        </w:rPr>
        <w:t xml:space="preserve">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w:t>
      </w:r>
      <w:proofErr w:type="spellStart"/>
      <w:r w:rsidRPr="00CB31C2">
        <w:rPr>
          <w:sz w:val="10"/>
          <w:szCs w:val="10"/>
        </w:rPr>
        <w:t>internalisation</w:t>
      </w:r>
      <w:proofErr w:type="spellEnd"/>
      <w:r w:rsidRPr="00CB31C2">
        <w:rPr>
          <w:sz w:val="10"/>
          <w:szCs w:val="10"/>
        </w:rPr>
        <w:t xml:space="preserve"> by which </w:t>
      </w:r>
      <w:proofErr w:type="spellStart"/>
      <w:r w:rsidRPr="00CB31C2">
        <w:rPr>
          <w:sz w:val="10"/>
          <w:szCs w:val="10"/>
        </w:rPr>
        <w:t>colonised</w:t>
      </w:r>
      <w:proofErr w:type="spellEnd"/>
      <w:r w:rsidRPr="00CB31C2">
        <w:rPr>
          <w:sz w:val="10"/>
          <w:szCs w:val="10"/>
        </w:rPr>
        <w:t xml:space="preserve">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w:t>
      </w:r>
      <w:r w:rsidRPr="00CB31C2">
        <w:rPr>
          <w:sz w:val="16"/>
        </w:rPr>
        <w:t xml:space="preserve">Concerning the state in relation to Indigenous peoples on the international level, Corntassel argues that states and global </w:t>
      </w:r>
      <w:proofErr w:type="spellStart"/>
      <w:r w:rsidRPr="00CB31C2">
        <w:rPr>
          <w:sz w:val="16"/>
        </w:rPr>
        <w:t>organisations</w:t>
      </w:r>
      <w:proofErr w:type="spellEnd"/>
      <w:r w:rsidRPr="00CB31C2">
        <w:rPr>
          <w:sz w:val="16"/>
        </w:rPr>
        <w:t xml:space="preserve">, for years, have been consistently framing Indigenous peoples’ self-determination claims in ways that ‘jeopardize the futures of indigenous communities’.31 He claims that states </w:t>
      </w:r>
      <w:proofErr w:type="spellStart"/>
      <w:r w:rsidRPr="00CB31C2">
        <w:rPr>
          <w:sz w:val="16"/>
        </w:rPr>
        <w:t>frst</w:t>
      </w:r>
      <w:proofErr w:type="spellEnd"/>
      <w:r w:rsidRPr="00CB31C2">
        <w:rPr>
          <w:sz w:val="16"/>
        </w:rPr>
        <w:t xml:space="preserve"> </w:t>
      </w:r>
      <w:proofErr w:type="spellStart"/>
      <w:r w:rsidRPr="00CB31C2">
        <w:rPr>
          <w:sz w:val="16"/>
        </w:rPr>
        <w:t>compartmentalise</w:t>
      </w:r>
      <w:proofErr w:type="spellEnd"/>
      <w:r w:rsidRPr="00CB31C2">
        <w:rPr>
          <w:sz w:val="16"/>
        </w:rPr>
        <w:t xml:space="preserv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w:t>
      </w:r>
      <w:proofErr w:type="spellStart"/>
      <w:r w:rsidRPr="00CB31C2">
        <w:rPr>
          <w:sz w:val="16"/>
        </w:rPr>
        <w:t>deemphasises</w:t>
      </w:r>
      <w:proofErr w:type="spellEnd"/>
      <w:r w:rsidRPr="00CB31C2">
        <w:rPr>
          <w:sz w:val="16"/>
        </w:rPr>
        <w:t xml:space="preserve"> other responsibilities. Finally, he claims that states, through the rights discourse, limit the frameworks through which Indigenous peoples can seek self-determination. Like Alfred and Coulthard, Corntassel has concluded that states are deliberate and never changing in their </w:t>
      </w:r>
      <w:proofErr w:type="spellStart"/>
      <w:r w:rsidRPr="00CB31C2">
        <w:rPr>
          <w:sz w:val="16"/>
        </w:rPr>
        <w:t>behaviour</w:t>
      </w:r>
      <w:proofErr w:type="spellEnd"/>
      <w:r w:rsidRPr="00CB31C2">
        <w:rPr>
          <w:sz w:val="16"/>
        </w:rPr>
        <w:t xml:space="preserve">. With </w:t>
      </w:r>
      <w:r w:rsidRPr="00CB31C2">
        <w:rPr>
          <w:b/>
          <w:highlight w:val="cyan"/>
          <w:u w:val="single"/>
        </w:rPr>
        <w:t>this</w:t>
      </w:r>
      <w:r w:rsidRPr="00CB31C2">
        <w:rPr>
          <w:b/>
          <w:u w:val="single"/>
        </w:rPr>
        <w:t xml:space="preserve"> move</w:t>
      </w:r>
      <w:r w:rsidRPr="00CB31C2">
        <w:rPr>
          <w:sz w:val="16"/>
        </w:rPr>
        <w:t xml:space="preserve">, Corntassel </w:t>
      </w:r>
      <w:r w:rsidRPr="00CB31C2">
        <w:rPr>
          <w:b/>
          <w:iCs/>
          <w:highlight w:val="cyan"/>
          <w:u w:val="single"/>
          <w:bdr w:val="single" w:sz="8" w:space="0" w:color="auto"/>
        </w:rPr>
        <w:t>limits</w:t>
      </w:r>
      <w:r w:rsidRPr="00CB31C2">
        <w:rPr>
          <w:b/>
          <w:u w:val="single"/>
        </w:rPr>
        <w:t xml:space="preserve"> and actually </w:t>
      </w:r>
      <w:r w:rsidRPr="00CB31C2">
        <w:rPr>
          <w:b/>
          <w:iCs/>
          <w:u w:val="single"/>
          <w:bdr w:val="single" w:sz="8" w:space="0" w:color="auto"/>
        </w:rPr>
        <w:t xml:space="preserve">demeans Indigenous </w:t>
      </w:r>
      <w:r w:rsidRPr="00CB31C2">
        <w:rPr>
          <w:b/>
          <w:iCs/>
          <w:highlight w:val="cyan"/>
          <w:u w:val="single"/>
          <w:bdr w:val="single" w:sz="8" w:space="0" w:color="auto"/>
        </w:rPr>
        <w:t>agency</w:t>
      </w:r>
      <w:r w:rsidRPr="00CB31C2">
        <w:rPr>
          <w:b/>
          <w:highlight w:val="cyan"/>
          <w:u w:val="single"/>
        </w:rPr>
        <w:t xml:space="preserve">, </w:t>
      </w:r>
      <w:r w:rsidRPr="00CB31C2">
        <w:rPr>
          <w:b/>
          <w:iCs/>
          <w:highlight w:val="cyan"/>
          <w:u w:val="single"/>
          <w:bdr w:val="single" w:sz="8" w:space="0" w:color="auto"/>
        </w:rPr>
        <w:t>overlooking</w:t>
      </w:r>
      <w:r w:rsidRPr="00CB31C2">
        <w:rPr>
          <w:b/>
          <w:u w:val="single"/>
        </w:rPr>
        <w:t xml:space="preserve"> the </w:t>
      </w:r>
      <w:r w:rsidRPr="00CB31C2">
        <w:rPr>
          <w:b/>
          <w:highlight w:val="cyan"/>
          <w:u w:val="single"/>
        </w:rPr>
        <w:t xml:space="preserve">reality that </w:t>
      </w:r>
      <w:r w:rsidRPr="00CB31C2">
        <w:rPr>
          <w:b/>
          <w:iCs/>
          <w:highlight w:val="cyan"/>
          <w:u w:val="single"/>
          <w:bdr w:val="single" w:sz="8" w:space="0" w:color="auto"/>
        </w:rPr>
        <w:t>I</w:t>
      </w:r>
      <w:r w:rsidRPr="00CB31C2">
        <w:rPr>
          <w:b/>
          <w:iCs/>
          <w:u w:val="single"/>
          <w:bdr w:val="single" w:sz="8" w:space="0" w:color="auto"/>
        </w:rPr>
        <w:t xml:space="preserve">ndigenous </w:t>
      </w:r>
      <w:proofErr w:type="spellStart"/>
      <w:r w:rsidRPr="00CB31C2">
        <w:rPr>
          <w:b/>
          <w:iCs/>
          <w:highlight w:val="cyan"/>
          <w:u w:val="single"/>
          <w:bdr w:val="single" w:sz="8" w:space="0" w:color="auto"/>
        </w:rPr>
        <w:t>organisations</w:t>
      </w:r>
      <w:proofErr w:type="spellEnd"/>
      <w:r w:rsidRPr="00CB31C2">
        <w:rPr>
          <w:b/>
          <w:iCs/>
          <w:u w:val="single"/>
          <w:bdr w:val="single" w:sz="8" w:space="0" w:color="auto"/>
        </w:rPr>
        <w:t xml:space="preserve"> themselves</w:t>
      </w:r>
      <w:r w:rsidRPr="00CB31C2">
        <w:rPr>
          <w:b/>
          <w:u w:val="single"/>
        </w:rPr>
        <w:t xml:space="preserve"> </w:t>
      </w:r>
      <w:r w:rsidRPr="00CB31C2">
        <w:rPr>
          <w:b/>
          <w:highlight w:val="cyan"/>
          <w:u w:val="single"/>
        </w:rPr>
        <w:t>chose</w:t>
      </w:r>
      <w:r w:rsidRPr="00CB31C2">
        <w:rPr>
          <w:b/>
          <w:u w:val="single"/>
        </w:rPr>
        <w:t xml:space="preserve"> the </w:t>
      </w:r>
      <w:r w:rsidRPr="00CB31C2">
        <w:rPr>
          <w:b/>
          <w:iCs/>
          <w:u w:val="single"/>
          <w:bdr w:val="single" w:sz="8" w:space="0" w:color="auto"/>
        </w:rPr>
        <w:t>human rights framework</w:t>
      </w:r>
      <w:r w:rsidRPr="00CB31C2">
        <w:rPr>
          <w:b/>
          <w:u w:val="single"/>
        </w:rPr>
        <w:t xml:space="preserve"> and </w:t>
      </w:r>
      <w:r w:rsidRPr="00CB31C2">
        <w:rPr>
          <w:b/>
          <w:iCs/>
          <w:highlight w:val="cyan"/>
          <w:u w:val="single"/>
          <w:bdr w:val="single" w:sz="8" w:space="0" w:color="auto"/>
        </w:rPr>
        <w:t>rights discourse</w:t>
      </w:r>
      <w:r w:rsidRPr="00CB31C2">
        <w:rPr>
          <w:b/>
          <w:u w:val="single"/>
        </w:rPr>
        <w:t xml:space="preserve"> as a target sphere of action </w:t>
      </w:r>
      <w:r w:rsidRPr="00CB31C2">
        <w:rPr>
          <w:b/>
          <w:iCs/>
          <w:u w:val="single"/>
          <w:bdr w:val="single" w:sz="8" w:space="0" w:color="auto"/>
        </w:rPr>
        <w:t xml:space="preserve">precisely </w:t>
      </w:r>
      <w:r w:rsidRPr="00CB31C2">
        <w:rPr>
          <w:b/>
          <w:iCs/>
          <w:highlight w:val="cyan"/>
          <w:u w:val="single"/>
          <w:bdr w:val="single" w:sz="8" w:space="0" w:color="auto"/>
        </w:rPr>
        <w:t>because</w:t>
      </w:r>
      <w:r w:rsidRPr="00CB31C2">
        <w:rPr>
          <w:b/>
          <w:u w:val="single"/>
        </w:rPr>
        <w:t xml:space="preserve">, as was </w:t>
      </w:r>
      <w:r w:rsidRPr="00CB31C2">
        <w:rPr>
          <w:b/>
          <w:iCs/>
          <w:u w:val="single"/>
          <w:bdr w:val="single" w:sz="8" w:space="0" w:color="auto"/>
        </w:rPr>
        <w:t>evident</w:t>
      </w:r>
      <w:r w:rsidRPr="00CB31C2">
        <w:rPr>
          <w:b/>
          <w:u w:val="single"/>
        </w:rPr>
        <w:t xml:space="preserve"> in </w:t>
      </w:r>
      <w:r w:rsidRPr="00CB31C2">
        <w:rPr>
          <w:b/>
          <w:highlight w:val="cyan"/>
          <w:u w:val="single"/>
        </w:rPr>
        <w:t>earlier struggles like</w:t>
      </w:r>
      <w:r w:rsidRPr="00CB31C2">
        <w:rPr>
          <w:b/>
          <w:u w:val="single"/>
        </w:rPr>
        <w:t xml:space="preserve"> </w:t>
      </w:r>
      <w:r w:rsidRPr="00CB31C2">
        <w:rPr>
          <w:b/>
          <w:iCs/>
          <w:u w:val="single"/>
          <w:bdr w:val="single" w:sz="8" w:space="0" w:color="auto"/>
        </w:rPr>
        <w:t>slavery</w:t>
      </w:r>
      <w:r w:rsidRPr="00CB31C2">
        <w:rPr>
          <w:b/>
          <w:u w:val="single"/>
        </w:rPr>
        <w:t xml:space="preserve">, </w:t>
      </w:r>
      <w:r w:rsidRPr="00CB31C2">
        <w:rPr>
          <w:b/>
          <w:iCs/>
          <w:highlight w:val="cyan"/>
          <w:u w:val="single"/>
          <w:bdr w:val="single" w:sz="8" w:space="0" w:color="auto"/>
        </w:rPr>
        <w:t>civil rights</w:t>
      </w:r>
      <w:r w:rsidRPr="00CB31C2">
        <w:rPr>
          <w:b/>
          <w:u w:val="single"/>
        </w:rPr>
        <w:t xml:space="preserve"> or </w:t>
      </w:r>
      <w:r w:rsidRPr="00CB31C2">
        <w:rPr>
          <w:b/>
          <w:iCs/>
          <w:u w:val="single"/>
          <w:bdr w:val="single" w:sz="8" w:space="0" w:color="auto"/>
        </w:rPr>
        <w:t>women’s rights</w:t>
      </w:r>
      <w:r w:rsidRPr="00CB31C2">
        <w:rPr>
          <w:b/>
          <w:u w:val="single"/>
        </w:rPr>
        <w:t xml:space="preserve">, these were </w:t>
      </w:r>
      <w:r w:rsidRPr="00CB31C2">
        <w:rPr>
          <w:b/>
          <w:iCs/>
          <w:u w:val="single"/>
          <w:bdr w:val="single" w:sz="8" w:space="0" w:color="auto"/>
        </w:rPr>
        <w:t>tools available to them</w:t>
      </w:r>
      <w:r w:rsidRPr="00CB31C2">
        <w:rPr>
          <w:b/>
          <w:u w:val="single"/>
        </w:rPr>
        <w:t xml:space="preserve"> that </w:t>
      </w:r>
      <w:r w:rsidRPr="00CB31C2">
        <w:rPr>
          <w:b/>
          <w:highlight w:val="cyan"/>
          <w:u w:val="single"/>
        </w:rPr>
        <w:t>had</w:t>
      </w:r>
      <w:r w:rsidRPr="00CB31C2">
        <w:rPr>
          <w:b/>
          <w:u w:val="single"/>
        </w:rPr>
        <w:t xml:space="preserve"> a </w:t>
      </w:r>
      <w:r w:rsidRPr="00CB31C2">
        <w:rPr>
          <w:b/>
          <w:iCs/>
          <w:u w:val="single"/>
          <w:bdr w:val="single" w:sz="8" w:space="0" w:color="auto"/>
        </w:rPr>
        <w:t xml:space="preserve">proven track </w:t>
      </w:r>
      <w:r w:rsidRPr="00CB31C2">
        <w:rPr>
          <w:b/>
          <w:iCs/>
          <w:highlight w:val="cyan"/>
          <w:u w:val="single"/>
          <w:bdr w:val="single" w:sz="8" w:space="0" w:color="auto"/>
        </w:rPr>
        <w:t>record of</w:t>
      </w:r>
      <w:r w:rsidRPr="00CB31C2">
        <w:rPr>
          <w:b/>
          <w:iCs/>
          <w:u w:val="single"/>
          <w:bdr w:val="single" w:sz="8" w:space="0" w:color="auto"/>
        </w:rPr>
        <w:t xml:space="preserve"> opening up new possibilities</w:t>
      </w:r>
      <w:r w:rsidRPr="00CB31C2">
        <w:rPr>
          <w:b/>
          <w:u w:val="single"/>
        </w:rPr>
        <w:t xml:space="preserve"> and </w:t>
      </w:r>
      <w:r w:rsidRPr="00CB31C2">
        <w:rPr>
          <w:b/>
          <w:iCs/>
          <w:highlight w:val="cyan"/>
          <w:u w:val="single"/>
          <w:bdr w:val="single" w:sz="8" w:space="0" w:color="auto"/>
        </w:rPr>
        <w:t>shifting</w:t>
      </w:r>
      <w:r w:rsidRPr="00CB31C2">
        <w:rPr>
          <w:b/>
          <w:iCs/>
          <w:u w:val="single"/>
          <w:bdr w:val="single" w:sz="8" w:space="0" w:color="auto"/>
        </w:rPr>
        <w:t xml:space="preserve"> previous </w:t>
      </w:r>
      <w:r w:rsidRPr="00CB31C2">
        <w:rPr>
          <w:b/>
          <w:iCs/>
          <w:highlight w:val="cyan"/>
          <w:u w:val="single"/>
          <w:bdr w:val="single" w:sz="8" w:space="0" w:color="auto"/>
        </w:rPr>
        <w:t>state positions</w:t>
      </w:r>
      <w:r w:rsidRPr="00CB31C2">
        <w:rPr>
          <w:b/>
          <w:u w:val="single"/>
        </w:rPr>
        <w:t xml:space="preserve"> and </w:t>
      </w:r>
      <w:proofErr w:type="spellStart"/>
      <w:r w:rsidRPr="00CB31C2">
        <w:rPr>
          <w:b/>
          <w:iCs/>
          <w:u w:val="single"/>
          <w:bdr w:val="single" w:sz="8" w:space="0" w:color="auto"/>
        </w:rPr>
        <w:t>behaviour</w:t>
      </w:r>
      <w:proofErr w:type="spellEnd"/>
      <w:r w:rsidRPr="00CB31C2">
        <w:rPr>
          <w:b/>
          <w:u w:val="single"/>
        </w:rPr>
        <w:t xml:space="preserve">. Indigenous </w:t>
      </w:r>
      <w:r w:rsidRPr="00CB31C2">
        <w:rPr>
          <w:b/>
          <w:highlight w:val="cyan"/>
          <w:u w:val="single"/>
        </w:rPr>
        <w:t>advocates</w:t>
      </w:r>
      <w:r w:rsidRPr="00CB31C2">
        <w:rPr>
          <w:b/>
          <w:u w:val="single"/>
        </w:rPr>
        <w:t xml:space="preserve"> also </w:t>
      </w:r>
      <w:r w:rsidRPr="00CB31C2">
        <w:rPr>
          <w:b/>
          <w:iCs/>
          <w:u w:val="single"/>
          <w:bdr w:val="single" w:sz="8" w:space="0" w:color="auto"/>
        </w:rPr>
        <w:t xml:space="preserve">cleverly </w:t>
      </w:r>
      <w:proofErr w:type="spellStart"/>
      <w:r w:rsidRPr="00CB31C2">
        <w:rPr>
          <w:b/>
          <w:iCs/>
          <w:highlight w:val="cyan"/>
          <w:u w:val="single"/>
          <w:bdr w:val="single" w:sz="8" w:space="0" w:color="auto"/>
        </w:rPr>
        <w:t>realised</w:t>
      </w:r>
      <w:proofErr w:type="spellEnd"/>
      <w:r w:rsidRPr="00CB31C2">
        <w:rPr>
          <w:sz w:val="16"/>
        </w:rPr>
        <w:t xml:space="preserve">, by the 1970s, </w:t>
      </w:r>
      <w:r w:rsidRPr="00CB31C2">
        <w:rPr>
          <w:b/>
          <w:u w:val="single"/>
        </w:rPr>
        <w:t xml:space="preserve">that the </w:t>
      </w:r>
      <w:r w:rsidRPr="00CB31C2">
        <w:rPr>
          <w:b/>
          <w:iCs/>
          <w:highlight w:val="cyan"/>
          <w:u w:val="single"/>
          <w:bdr w:val="single" w:sz="8" w:space="0" w:color="auto"/>
        </w:rPr>
        <w:t>anti-discrimination</w:t>
      </w:r>
      <w:r w:rsidRPr="00CB31C2">
        <w:rPr>
          <w:b/>
          <w:highlight w:val="cyan"/>
          <w:u w:val="single"/>
        </w:rPr>
        <w:t xml:space="preserve"> and </w:t>
      </w:r>
      <w:proofErr w:type="spellStart"/>
      <w:r w:rsidRPr="00CB31C2">
        <w:rPr>
          <w:b/>
          <w:iCs/>
          <w:highlight w:val="cyan"/>
          <w:u w:val="single"/>
          <w:bdr w:val="single" w:sz="8" w:space="0" w:color="auto"/>
        </w:rPr>
        <w:t>decolonisation</w:t>
      </w:r>
      <w:proofErr w:type="spellEnd"/>
      <w:r w:rsidRPr="00CB31C2">
        <w:rPr>
          <w:b/>
          <w:iCs/>
          <w:highlight w:val="cyan"/>
          <w:u w:val="single"/>
          <w:bdr w:val="single" w:sz="8" w:space="0" w:color="auto"/>
        </w:rPr>
        <w:t xml:space="preserve"> frames</w:t>
      </w:r>
      <w:r w:rsidRPr="00CB31C2">
        <w:rPr>
          <w:b/>
          <w:highlight w:val="cyan"/>
          <w:u w:val="single"/>
        </w:rPr>
        <w:t xml:space="preserve"> could be </w:t>
      </w:r>
      <w:r w:rsidRPr="00CB31C2">
        <w:rPr>
          <w:b/>
          <w:iCs/>
          <w:highlight w:val="cyan"/>
          <w:u w:val="single"/>
          <w:bdr w:val="single" w:sz="8" w:space="0" w:color="auto"/>
        </w:rPr>
        <w:t>used together</w:t>
      </w:r>
      <w:r w:rsidRPr="00CB31C2">
        <w:rPr>
          <w:b/>
          <w:iCs/>
          <w:u w:val="single"/>
          <w:bdr w:val="single" w:sz="8" w:space="0" w:color="auto"/>
        </w:rPr>
        <w:t xml:space="preserve"> against states</w:t>
      </w:r>
      <w:r w:rsidRPr="00CB31C2">
        <w:rPr>
          <w:b/>
          <w:u w:val="single"/>
        </w:rPr>
        <w:t xml:space="preserve">. </w:t>
      </w:r>
      <w:r w:rsidRPr="00CB31C2">
        <w:rPr>
          <w:b/>
          <w:highlight w:val="cyan"/>
          <w:u w:val="single"/>
        </w:rPr>
        <w:t>States</w:t>
      </w:r>
      <w:r w:rsidRPr="00CB31C2">
        <w:rPr>
          <w:b/>
          <w:u w:val="single"/>
        </w:rPr>
        <w:t xml:space="preserve"> did, </w:t>
      </w:r>
      <w:r w:rsidRPr="00CB31C2">
        <w:rPr>
          <w:b/>
          <w:iCs/>
          <w:highlight w:val="cyan"/>
          <w:u w:val="single"/>
          <w:bdr w:val="single" w:sz="8" w:space="0" w:color="auto"/>
        </w:rPr>
        <w:t>in no way</w:t>
      </w:r>
      <w:r w:rsidRPr="00CB31C2">
        <w:rPr>
          <w:b/>
          <w:u w:val="single"/>
        </w:rPr>
        <w:t xml:space="preserve">, </w:t>
      </w:r>
      <w:r w:rsidRPr="00CB31C2">
        <w:rPr>
          <w:b/>
          <w:iCs/>
          <w:u w:val="single"/>
          <w:bdr w:val="single" w:sz="8" w:space="0" w:color="auto"/>
        </w:rPr>
        <w:t xml:space="preserve">nefariously </w:t>
      </w:r>
      <w:r w:rsidRPr="00CB31C2">
        <w:rPr>
          <w:b/>
          <w:iCs/>
          <w:highlight w:val="cyan"/>
          <w:u w:val="single"/>
          <w:bdr w:val="single" w:sz="8" w:space="0" w:color="auto"/>
        </w:rPr>
        <w:t>impose</w:t>
      </w:r>
      <w:r w:rsidRPr="00CB31C2">
        <w:rPr>
          <w:b/>
          <w:iCs/>
          <w:u w:val="single"/>
          <w:bdr w:val="single" w:sz="8" w:space="0" w:color="auto"/>
        </w:rPr>
        <w:t xml:space="preserve"> a </w:t>
      </w:r>
      <w:r w:rsidRPr="00CB31C2">
        <w:rPr>
          <w:b/>
          <w:iCs/>
          <w:highlight w:val="cyan"/>
          <w:u w:val="single"/>
          <w:bdr w:val="single" w:sz="8" w:space="0" w:color="auto"/>
        </w:rPr>
        <w:t>rights framework</w:t>
      </w:r>
      <w:r w:rsidRPr="00CB31C2">
        <w:rPr>
          <w:b/>
          <w:highlight w:val="cyan"/>
          <w:u w:val="single"/>
        </w:rPr>
        <w:t xml:space="preserve"> on Indigenous peoples</w:t>
      </w:r>
      <w:r w:rsidRPr="00CB31C2">
        <w:rPr>
          <w:b/>
          <w:u w:val="single"/>
        </w:rPr>
        <w:t xml:space="preserve">. Rather, Indigenous </w:t>
      </w:r>
      <w:proofErr w:type="spellStart"/>
      <w:r w:rsidRPr="00CB31C2">
        <w:rPr>
          <w:b/>
          <w:u w:val="single"/>
        </w:rPr>
        <w:t>organisations</w:t>
      </w:r>
      <w:proofErr w:type="spellEnd"/>
      <w:r w:rsidRPr="00CB31C2">
        <w:rPr>
          <w:b/>
          <w:u w:val="single"/>
        </w:rPr>
        <w:t xml:space="preserve"> and savvy Indigenous political actors </w:t>
      </w:r>
      <w:r w:rsidRPr="00CB31C2">
        <w:rPr>
          <w:b/>
          <w:iCs/>
          <w:u w:val="single"/>
          <w:bdr w:val="single" w:sz="8" w:space="0" w:color="auto"/>
        </w:rPr>
        <w:t>deliberately chose</w:t>
      </w:r>
      <w:r w:rsidRPr="00CB31C2">
        <w:rPr>
          <w:b/>
          <w:u w:val="single"/>
        </w:rPr>
        <w:t xml:space="preserve"> to frame their self-determination struggles </w:t>
      </w:r>
      <w:r w:rsidRPr="00CB31C2">
        <w:rPr>
          <w:b/>
          <w:iCs/>
          <w:u w:val="single"/>
          <w:bdr w:val="single" w:sz="8" w:space="0" w:color="auto"/>
        </w:rPr>
        <w:t>within the human rights framework</w:t>
      </w:r>
      <w:r w:rsidRPr="00CB31C2">
        <w:rPr>
          <w:b/>
          <w:u w:val="single"/>
        </w:rPr>
        <w:t xml:space="preserve"> in order to </w:t>
      </w:r>
      <w:r w:rsidRPr="00CB31C2">
        <w:rPr>
          <w:b/>
          <w:iCs/>
          <w:u w:val="single"/>
          <w:bdr w:val="single" w:sz="8" w:space="0" w:color="auto"/>
        </w:rPr>
        <w:t>bring states into a double bind</w:t>
      </w:r>
      <w:r w:rsidRPr="00CB31C2">
        <w:rPr>
          <w:b/>
          <w:u w:val="single"/>
        </w:rPr>
        <w:t xml:space="preserve"> where they </w:t>
      </w:r>
      <w:r w:rsidRPr="00CB31C2">
        <w:rPr>
          <w:b/>
          <w:iCs/>
          <w:u w:val="single"/>
          <w:bdr w:val="single" w:sz="8" w:space="0" w:color="auto"/>
        </w:rPr>
        <w:t>could not credibly claim</w:t>
      </w:r>
      <w:r w:rsidRPr="00CB31C2">
        <w:rPr>
          <w:b/>
          <w:u w:val="single"/>
        </w:rPr>
        <w:t xml:space="preserve"> to adhere to human rights and claim that they uphold equality while </w:t>
      </w:r>
      <w:r w:rsidRPr="00CB31C2">
        <w:rPr>
          <w:b/>
          <w:iCs/>
          <w:u w:val="single"/>
          <w:bdr w:val="single" w:sz="8" w:space="0" w:color="auto"/>
        </w:rPr>
        <w:t>simultaneously denying Indigenous peoples’ human rights</w:t>
      </w:r>
      <w:r w:rsidRPr="00CB31C2">
        <w:rPr>
          <w:b/>
          <w:u w:val="single"/>
        </w:rPr>
        <w:t xml:space="preserve"> and leaving them with a </w:t>
      </w:r>
      <w:r w:rsidRPr="00CB31C2">
        <w:rPr>
          <w:b/>
          <w:iCs/>
          <w:u w:val="single"/>
          <w:bdr w:val="single" w:sz="8" w:space="0" w:color="auto"/>
        </w:rPr>
        <w:t>diminished</w:t>
      </w:r>
      <w:r w:rsidRPr="00CB31C2">
        <w:rPr>
          <w:b/>
          <w:u w:val="single"/>
        </w:rPr>
        <w:t xml:space="preserve"> and </w:t>
      </w:r>
      <w:r w:rsidRPr="00CB31C2">
        <w:rPr>
          <w:b/>
          <w:iCs/>
          <w:u w:val="single"/>
          <w:bdr w:val="single" w:sz="8" w:space="0" w:color="auto"/>
        </w:rPr>
        <w:t>unequal right of self-determination</w:t>
      </w:r>
      <w:r w:rsidRPr="00CB31C2">
        <w:rPr>
          <w:sz w:val="16"/>
        </w:rPr>
        <w:t xml:space="preserve">. But, because he is caught in </w:t>
      </w:r>
      <w:r w:rsidRPr="00CB31C2">
        <w:rPr>
          <w:b/>
          <w:u w:val="single"/>
        </w:rPr>
        <w:t xml:space="preserve">the pessimism </w:t>
      </w:r>
      <w:r w:rsidRPr="00CB31C2">
        <w:rPr>
          <w:b/>
          <w:highlight w:val="cyan"/>
          <w:u w:val="single"/>
        </w:rPr>
        <w:t xml:space="preserve">trap of </w:t>
      </w:r>
      <w:r w:rsidRPr="00CB31C2">
        <w:rPr>
          <w:b/>
          <w:iCs/>
          <w:highlight w:val="cyan"/>
          <w:u w:val="single"/>
          <w:bdr w:val="single" w:sz="8" w:space="0" w:color="auto"/>
        </w:rPr>
        <w:t>seeing</w:t>
      </w:r>
      <w:r w:rsidRPr="00CB31C2">
        <w:rPr>
          <w:b/>
          <w:iCs/>
          <w:u w:val="single"/>
          <w:bdr w:val="single" w:sz="8" w:space="0" w:color="auto"/>
        </w:rPr>
        <w:t xml:space="preserve"> the </w:t>
      </w:r>
      <w:r w:rsidRPr="00CB31C2">
        <w:rPr>
          <w:b/>
          <w:iCs/>
          <w:highlight w:val="cyan"/>
          <w:u w:val="single"/>
          <w:bdr w:val="single" w:sz="8" w:space="0" w:color="auto"/>
        </w:rPr>
        <w:t>state</w:t>
      </w:r>
      <w:r w:rsidRPr="00CB31C2">
        <w:rPr>
          <w:b/>
          <w:iCs/>
          <w:u w:val="single"/>
          <w:bdr w:val="single" w:sz="8" w:space="0" w:color="auto"/>
        </w:rPr>
        <w:t xml:space="preserve"> only </w:t>
      </w:r>
      <w:r w:rsidRPr="00CB31C2">
        <w:rPr>
          <w:b/>
          <w:iCs/>
          <w:highlight w:val="cyan"/>
          <w:u w:val="single"/>
          <w:bdr w:val="single" w:sz="8" w:space="0" w:color="auto"/>
        </w:rPr>
        <w:t>as</w:t>
      </w:r>
      <w:r w:rsidRPr="00CB31C2">
        <w:rPr>
          <w:b/>
          <w:iCs/>
          <w:u w:val="single"/>
          <w:bdr w:val="single" w:sz="8" w:space="0" w:color="auto"/>
        </w:rPr>
        <w:t xml:space="preserve"> unified</w:t>
      </w:r>
      <w:r w:rsidRPr="00CB31C2">
        <w:rPr>
          <w:b/>
          <w:u w:val="single"/>
        </w:rPr>
        <w:t xml:space="preserve">, </w:t>
      </w:r>
      <w:r w:rsidRPr="00CB31C2">
        <w:rPr>
          <w:b/>
          <w:iCs/>
          <w:u w:val="single"/>
          <w:bdr w:val="single" w:sz="8" w:space="0" w:color="auto"/>
        </w:rPr>
        <w:t>deliberate</w:t>
      </w:r>
      <w:r w:rsidRPr="00CB31C2">
        <w:rPr>
          <w:b/>
          <w:u w:val="single"/>
        </w:rPr>
        <w:t xml:space="preserve"> and </w:t>
      </w:r>
      <w:r w:rsidRPr="00CB31C2">
        <w:rPr>
          <w:b/>
          <w:iCs/>
          <w:highlight w:val="cyan"/>
          <w:u w:val="single"/>
          <w:bdr w:val="single" w:sz="8" w:space="0" w:color="auto"/>
        </w:rPr>
        <w:t>unchanging</w:t>
      </w:r>
      <w:r w:rsidRPr="00CB31C2">
        <w:rPr>
          <w:sz w:val="16"/>
        </w:rPr>
        <w:t xml:space="preserve">, Corntassel </w:t>
      </w:r>
      <w:r w:rsidRPr="00CB31C2">
        <w:rPr>
          <w:b/>
          <w:iCs/>
          <w:highlight w:val="cyan"/>
          <w:u w:val="single"/>
          <w:bdr w:val="single" w:sz="8" w:space="0" w:color="auto"/>
        </w:rPr>
        <w:t>overlooks</w:t>
      </w:r>
      <w:r w:rsidRPr="00CB31C2">
        <w:rPr>
          <w:b/>
          <w:u w:val="single"/>
        </w:rPr>
        <w:t xml:space="preserve"> and </w:t>
      </w:r>
      <w:r w:rsidRPr="00CB31C2">
        <w:rPr>
          <w:b/>
          <w:iCs/>
          <w:u w:val="single"/>
          <w:bdr w:val="single" w:sz="8" w:space="0" w:color="auto"/>
        </w:rPr>
        <w:t>diminishes</w:t>
      </w:r>
      <w:r w:rsidRPr="00CB31C2">
        <w:rPr>
          <w:b/>
          <w:u w:val="single"/>
        </w:rPr>
        <w:t xml:space="preserve"> the clear story of </w:t>
      </w:r>
      <w:r w:rsidRPr="00CB31C2">
        <w:rPr>
          <w:b/>
          <w:iCs/>
          <w:u w:val="single"/>
          <w:bdr w:val="single" w:sz="8" w:space="0" w:color="auto"/>
        </w:rPr>
        <w:t>Indigenous agency</w:t>
      </w:r>
      <w:r w:rsidRPr="00CB31C2">
        <w:rPr>
          <w:b/>
          <w:u w:val="single"/>
        </w:rPr>
        <w:t xml:space="preserve"> and the </w:t>
      </w:r>
      <w:r w:rsidRPr="00CB31C2">
        <w:rPr>
          <w:b/>
          <w:iCs/>
          <w:highlight w:val="cyan"/>
          <w:u w:val="single"/>
          <w:bdr w:val="single" w:sz="8" w:space="0" w:color="auto"/>
        </w:rPr>
        <w:t>potential for positive change</w:t>
      </w:r>
      <w:r w:rsidRPr="00CB31C2">
        <w:rPr>
          <w:b/>
          <w:u w:val="single"/>
        </w:rPr>
        <w:t xml:space="preserve"> in advancing self-determination in a multitude of ways</w:t>
      </w:r>
      <w:r w:rsidRPr="00CB31C2">
        <w:rPr>
          <w:sz w:val="16"/>
        </w:rPr>
        <w:t xml:space="preserve">. </w:t>
      </w:r>
      <w:r w:rsidRPr="00CB31C2">
        <w:rPr>
          <w:b/>
          <w:u w:val="single"/>
        </w:rPr>
        <w:t xml:space="preserve">Pessimism Trap 3: </w:t>
      </w:r>
      <w:r w:rsidRPr="00CB31C2">
        <w:rPr>
          <w:b/>
          <w:iCs/>
          <w:u w:val="single"/>
          <w:bdr w:val="single" w:sz="8" w:space="0" w:color="auto"/>
        </w:rPr>
        <w:t>Engagement</w:t>
      </w:r>
      <w:r w:rsidRPr="00CB31C2">
        <w:rPr>
          <w:b/>
          <w:u w:val="single"/>
        </w:rPr>
        <w:t xml:space="preserve"> with the Settler State is </w:t>
      </w:r>
      <w:r w:rsidRPr="00CB31C2">
        <w:rPr>
          <w:b/>
          <w:iCs/>
          <w:u w:val="single"/>
          <w:bdr w:val="single" w:sz="8" w:space="0" w:color="auto"/>
        </w:rPr>
        <w:t>Futile</w:t>
      </w:r>
      <w:r w:rsidRPr="00CB31C2">
        <w:rPr>
          <w:sz w:val="16"/>
        </w:rPr>
        <w:t xml:space="preserve">, if Not Counter-Productive </w:t>
      </w:r>
      <w:r w:rsidRPr="00CB31C2">
        <w:rPr>
          <w:b/>
          <w:u w:val="single"/>
        </w:rPr>
        <w:t xml:space="preserve">Since the state always intends to </w:t>
      </w:r>
      <w:r w:rsidRPr="00CB31C2">
        <w:rPr>
          <w:b/>
          <w:iCs/>
          <w:u w:val="single"/>
          <w:bdr w:val="single" w:sz="8" w:space="0" w:color="auto"/>
        </w:rPr>
        <w:t>maintain</w:t>
      </w:r>
      <w:r w:rsidRPr="00CB31C2">
        <w:rPr>
          <w:b/>
          <w:u w:val="single"/>
        </w:rPr>
        <w:t xml:space="preserve">, if not </w:t>
      </w:r>
      <w:r w:rsidRPr="00CB31C2">
        <w:rPr>
          <w:b/>
          <w:iCs/>
          <w:u w:val="single"/>
          <w:bdr w:val="single" w:sz="8" w:space="0" w:color="auto"/>
        </w:rPr>
        <w:t>expand</w:t>
      </w:r>
      <w:r w:rsidRPr="00CB31C2">
        <w:rPr>
          <w:b/>
          <w:u w:val="single"/>
        </w:rPr>
        <w:t xml:space="preserve">, </w:t>
      </w:r>
      <w:r w:rsidRPr="00CB31C2">
        <w:rPr>
          <w:b/>
          <w:iCs/>
          <w:u w:val="single"/>
          <w:bdr w:val="single" w:sz="8" w:space="0" w:color="auto"/>
        </w:rPr>
        <w:t>colonial control</w:t>
      </w:r>
      <w:r w:rsidRPr="00CB31C2">
        <w:rPr>
          <w:sz w:val="16"/>
        </w:rPr>
        <w:t xml:space="preserve">, and is seeking to co-opt as many Indigenous peoples as possible in order to maintain or expand its dispossession and control, </w:t>
      </w:r>
      <w:r w:rsidRPr="00CB31C2">
        <w:rPr>
          <w:b/>
          <w:u w:val="single"/>
        </w:rPr>
        <w:t xml:space="preserve">it is therefore </w:t>
      </w:r>
      <w:r w:rsidRPr="00CB31C2">
        <w:rPr>
          <w:b/>
          <w:iCs/>
          <w:u w:val="single"/>
          <w:bdr w:val="single" w:sz="8" w:space="0" w:color="auto"/>
        </w:rPr>
        <w:t>futile</w:t>
      </w:r>
      <w:r w:rsidRPr="00CB31C2">
        <w:rPr>
          <w:sz w:val="16"/>
        </w:rPr>
        <w:t xml:space="preserve">, at best, </w:t>
      </w:r>
      <w:r w:rsidRPr="00CB31C2">
        <w:rPr>
          <w:b/>
          <w:u w:val="single"/>
        </w:rPr>
        <w:t>and</w:t>
      </w:r>
      <w:r w:rsidRPr="00CB31C2">
        <w:rPr>
          <w:sz w:val="16"/>
        </w:rPr>
        <w:t xml:space="preserve"> actually </w:t>
      </w:r>
      <w:r w:rsidRPr="00CB31C2">
        <w:rPr>
          <w:b/>
          <w:iCs/>
          <w:u w:val="single"/>
          <w:bdr w:val="single" w:sz="8" w:space="0" w:color="auto"/>
        </w:rPr>
        <w:t>dangerous</w:t>
      </w:r>
      <w:r w:rsidRPr="00CB31C2">
        <w:rPr>
          <w:b/>
          <w:u w:val="single"/>
        </w:rPr>
        <w:t xml:space="preserve"> to Indigenous existence to engage with the state</w:t>
      </w:r>
      <w:r w:rsidRPr="00CB31C2">
        <w:rPr>
          <w:sz w:val="16"/>
        </w:rPr>
        <w:t xml:space="preserve">. Furthermore, </w:t>
      </w:r>
      <w:r w:rsidRPr="00CB31C2">
        <w:rPr>
          <w:b/>
          <w:iCs/>
          <w:u w:val="single"/>
          <w:bdr w:val="single" w:sz="8" w:space="0" w:color="auto"/>
        </w:rPr>
        <w:t>all patterns of engagement</w:t>
      </w:r>
      <w:r w:rsidRPr="00CB31C2">
        <w:rPr>
          <w:b/>
          <w:u w:val="single"/>
        </w:rPr>
        <w:t xml:space="preserve"> will lead to </w:t>
      </w:r>
      <w:r w:rsidRPr="00CB31C2">
        <w:rPr>
          <w:b/>
          <w:iCs/>
          <w:u w:val="single"/>
          <w:bdr w:val="single" w:sz="8" w:space="0" w:color="auto"/>
        </w:rPr>
        <w:t>co-optation</w:t>
      </w:r>
      <w:r w:rsidRPr="00CB31C2">
        <w:rPr>
          <w:b/>
          <w:u w:val="single"/>
        </w:rPr>
        <w:t xml:space="preserve"> as the state is </w:t>
      </w:r>
      <w:r w:rsidRPr="00CB31C2">
        <w:rPr>
          <w:b/>
          <w:iCs/>
          <w:u w:val="single"/>
          <w:bdr w:val="single" w:sz="8" w:space="0" w:color="auto"/>
        </w:rPr>
        <w:t>cunning</w:t>
      </w:r>
      <w:r w:rsidRPr="00CB31C2">
        <w:rPr>
          <w:b/>
          <w:u w:val="single"/>
        </w:rPr>
        <w:t xml:space="preserve"> and </w:t>
      </w:r>
      <w:r w:rsidRPr="00CB31C2">
        <w:rPr>
          <w:b/>
          <w:iCs/>
          <w:u w:val="single"/>
          <w:bdr w:val="single" w:sz="8" w:space="0" w:color="auto"/>
        </w:rPr>
        <w:t>unrelenting</w:t>
      </w:r>
      <w:r w:rsidRPr="00CB31C2">
        <w:rPr>
          <w:b/>
          <w:u w:val="single"/>
        </w:rPr>
        <w:t xml:space="preserve"> in its desire to co-opt</w:t>
      </w:r>
      <w:r w:rsidRPr="00CB31C2">
        <w:rPr>
          <w:sz w:val="16"/>
        </w:rPr>
        <w:t xml:space="preserve"> Indigenous leaders, academics and professionals in order to gain or maintain control of </w:t>
      </w:r>
      <w:r w:rsidRPr="00CB31C2">
        <w:rPr>
          <w:b/>
          <w:u w:val="single"/>
        </w:rPr>
        <w:t>Indigenous peoples</w:t>
      </w:r>
      <w:r w:rsidRPr="00CB31C2">
        <w:rPr>
          <w:sz w:val="16"/>
        </w:rPr>
        <w:t xml:space="preserve">. </w:t>
      </w:r>
      <w:r w:rsidRPr="00CB31C2">
        <w:rPr>
          <w:sz w:val="10"/>
          <w:szCs w:val="10"/>
        </w:rPr>
        <w:t xml:space="preserve">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 1. On the necessity of direct action, meaning that physical forms of Indigenous resistance, like protest and blockades, are very important not only as a reaction to the state but also as a means of protecting the lands that are central to Indigenous peoples’ existence; 2. Capitalism, No More!, meaning the rejection of capitalist forms of economic development in Indigenous communities in </w:t>
      </w:r>
      <w:proofErr w:type="spellStart"/>
      <w:r w:rsidRPr="00CB31C2">
        <w:rPr>
          <w:sz w:val="10"/>
          <w:szCs w:val="10"/>
        </w:rPr>
        <w:t>favour</w:t>
      </w:r>
      <w:proofErr w:type="spellEnd"/>
      <w:r w:rsidRPr="00CB31C2">
        <w:rPr>
          <w:sz w:val="10"/>
          <w:szCs w:val="10"/>
        </w:rPr>
        <w:t xml:space="preserve"> of land-based Indigenous political-economic alternative approaches; 3. Dispossession and Indigenous Sovereignty in the City, meaning the need for Indigenous resurgence movements ‘to address the interrelated systems of dispossession that shape Indigenous peoples’ experiences in both urban and land-based settings’38; 4. Gender Justice and </w:t>
      </w:r>
      <w:proofErr w:type="spellStart"/>
      <w:r w:rsidRPr="00CB31C2">
        <w:rPr>
          <w:sz w:val="10"/>
          <w:szCs w:val="10"/>
        </w:rPr>
        <w:t>Decolonisation</w:t>
      </w:r>
      <w:proofErr w:type="spellEnd"/>
      <w:r w:rsidRPr="00CB31C2">
        <w:rPr>
          <w:sz w:val="10"/>
          <w:szCs w:val="10"/>
        </w:rPr>
        <w:t xml:space="preserve">, meaning that </w:t>
      </w:r>
      <w:proofErr w:type="spellStart"/>
      <w:r w:rsidRPr="00CB31C2">
        <w:rPr>
          <w:sz w:val="10"/>
          <w:szCs w:val="10"/>
        </w:rPr>
        <w:t>decolonisation</w:t>
      </w:r>
      <w:proofErr w:type="spellEnd"/>
      <w:r w:rsidRPr="00CB31C2">
        <w:rPr>
          <w:sz w:val="10"/>
          <w:szCs w:val="10"/>
        </w:rPr>
        <w:t xml:space="preserve"> must also include a shift away from patriarchy and an embrace of gender relations that are non-violent and </w:t>
      </w:r>
      <w:proofErr w:type="spellStart"/>
      <w:r w:rsidRPr="00CB31C2">
        <w:rPr>
          <w:sz w:val="10"/>
          <w:szCs w:val="10"/>
        </w:rPr>
        <w:t>refective</w:t>
      </w:r>
      <w:proofErr w:type="spellEnd"/>
      <w:r w:rsidRPr="00CB31C2">
        <w:rPr>
          <w:sz w:val="10"/>
          <w:szCs w:val="10"/>
        </w:rPr>
        <w:t xml:space="preserve"> of the centrality of women in traditional forms of Indigenous governance and society; and 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w:t>
      </w:r>
      <w:proofErr w:type="spellStart"/>
      <w:r w:rsidRPr="00CB31C2">
        <w:rPr>
          <w:sz w:val="10"/>
          <w:szCs w:val="10"/>
        </w:rPr>
        <w:t>confgurations</w:t>
      </w:r>
      <w:proofErr w:type="spellEnd"/>
      <w:r w:rsidRPr="00CB31C2">
        <w:rPr>
          <w:sz w:val="10"/>
          <w:szCs w:val="10"/>
        </w:rPr>
        <w:t xml:space="preserve">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w:t>
      </w:r>
      <w:proofErr w:type="spellStart"/>
      <w:r w:rsidRPr="00CB31C2">
        <w:rPr>
          <w:sz w:val="10"/>
          <w:szCs w:val="10"/>
        </w:rPr>
        <w:t>behaviour</w:t>
      </w:r>
      <w:proofErr w:type="spellEnd"/>
      <w:r w:rsidRPr="00CB31C2">
        <w:rPr>
          <w:sz w:val="10"/>
          <w:szCs w:val="10"/>
        </w:rPr>
        <w:t xml:space="preserve"> of member states and international institutions. Corntassel </w:t>
      </w:r>
      <w:proofErr w:type="spellStart"/>
      <w:r w:rsidRPr="00CB31C2">
        <w:rPr>
          <w:sz w:val="10"/>
          <w:szCs w:val="10"/>
        </w:rPr>
        <w:t>fnds</w:t>
      </w:r>
      <w:proofErr w:type="spellEnd"/>
      <w:r w:rsidRPr="00CB31C2">
        <w:rPr>
          <w:sz w:val="10"/>
          <w:szCs w:val="10"/>
        </w:rPr>
        <w:t xml:space="preserve">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Imagining a Post-Colonial Future: Pessimistic ‘Resurgence’ Versus the Optimism and Tenacity of Indigenous Movements on the Ground </w:t>
      </w:r>
      <w:r w:rsidRPr="00CB31C2">
        <w:rPr>
          <w:b/>
          <w:u w:val="single"/>
        </w:rPr>
        <w:t>All of these</w:t>
      </w:r>
      <w:r w:rsidRPr="00CB31C2">
        <w:rPr>
          <w:sz w:val="16"/>
        </w:rPr>
        <w:t xml:space="preserve"> writers </w:t>
      </w:r>
      <w:r w:rsidRPr="00CB31C2">
        <w:rPr>
          <w:b/>
          <w:u w:val="single"/>
        </w:rPr>
        <w:t xml:space="preserve">advocate </w:t>
      </w:r>
      <w:r w:rsidRPr="00CB31C2">
        <w:rPr>
          <w:b/>
          <w:iCs/>
          <w:u w:val="single"/>
          <w:bdr w:val="single" w:sz="8" w:space="0" w:color="auto"/>
        </w:rPr>
        <w:t>Indigenous resurgence</w:t>
      </w:r>
      <w:r w:rsidRPr="00CB31C2">
        <w:rPr>
          <w:b/>
          <w:u w:val="single"/>
        </w:rPr>
        <w:t xml:space="preserve">, through a combination of </w:t>
      </w:r>
      <w:r w:rsidRPr="00CB31C2">
        <w:rPr>
          <w:b/>
          <w:iCs/>
          <w:u w:val="single"/>
          <w:bdr w:val="single" w:sz="8" w:space="0" w:color="auto"/>
        </w:rPr>
        <w:t>rejecting</w:t>
      </w:r>
      <w:r w:rsidRPr="00CB31C2">
        <w:rPr>
          <w:sz w:val="16"/>
        </w:rPr>
        <w:t xml:space="preserve"> the current reconciliation politics of </w:t>
      </w:r>
      <w:r w:rsidRPr="00CB31C2">
        <w:rPr>
          <w:b/>
          <w:iCs/>
          <w:u w:val="single"/>
          <w:bdr w:val="single" w:sz="8" w:space="0" w:color="auto"/>
        </w:rPr>
        <w:t>settler colonial states</w:t>
      </w:r>
      <w:r w:rsidRPr="00CB31C2">
        <w:rPr>
          <w:b/>
          <w:u w:val="single"/>
        </w:rPr>
        <w:t xml:space="preserve">, coupled with a </w:t>
      </w:r>
      <w:r w:rsidRPr="00CB31C2">
        <w:rPr>
          <w:b/>
          <w:iCs/>
          <w:u w:val="single"/>
          <w:bdr w:val="single" w:sz="8" w:space="0" w:color="auto"/>
        </w:rPr>
        <w:t>return to land-based Indigenous expressions</w:t>
      </w:r>
      <w:r w:rsidRPr="00CB31C2">
        <w:rPr>
          <w:b/>
          <w:u w:val="single"/>
        </w:rPr>
        <w:t xml:space="preserve"> of governance as the </w:t>
      </w:r>
      <w:r w:rsidRPr="00CB31C2">
        <w:rPr>
          <w:b/>
          <w:iCs/>
          <w:u w:val="single"/>
          <w:bdr w:val="single" w:sz="8" w:space="0" w:color="auto"/>
        </w:rPr>
        <w:t>only viable</w:t>
      </w:r>
      <w:r w:rsidRPr="00CB31C2">
        <w:rPr>
          <w:b/>
          <w:u w:val="single"/>
        </w:rPr>
        <w:t>, ‘</w:t>
      </w:r>
      <w:r w:rsidRPr="00CB31C2">
        <w:rPr>
          <w:b/>
          <w:iCs/>
          <w:u w:val="single"/>
          <w:bdr w:val="single" w:sz="8" w:space="0" w:color="auto"/>
        </w:rPr>
        <w:t>authentic</w:t>
      </w:r>
      <w:r w:rsidRPr="00CB31C2">
        <w:rPr>
          <w:b/>
          <w:u w:val="single"/>
        </w:rPr>
        <w:t xml:space="preserve">’ and </w:t>
      </w:r>
      <w:r w:rsidRPr="00CB31C2">
        <w:rPr>
          <w:b/>
          <w:iCs/>
          <w:u w:val="single"/>
          <w:bdr w:val="single" w:sz="8" w:space="0" w:color="auto"/>
        </w:rPr>
        <w:t>legitimate path</w:t>
      </w:r>
      <w:r w:rsidRPr="00CB31C2">
        <w:rPr>
          <w:b/>
          <w:u w:val="single"/>
        </w:rPr>
        <w:t xml:space="preserve"> to a better future for Indigenous peoples, which they refer to as </w:t>
      </w:r>
      <w:proofErr w:type="spellStart"/>
      <w:r w:rsidRPr="00CB31C2">
        <w:rPr>
          <w:b/>
          <w:iCs/>
          <w:u w:val="single"/>
          <w:bdr w:val="single" w:sz="8" w:space="0" w:color="auto"/>
        </w:rPr>
        <w:t>decolonisation</w:t>
      </w:r>
      <w:proofErr w:type="spellEnd"/>
      <w:r w:rsidRPr="00CB31C2">
        <w:rPr>
          <w:sz w:val="16"/>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 As I have pointed out here, however, </w:t>
      </w:r>
      <w:r w:rsidRPr="00CB31C2">
        <w:rPr>
          <w:b/>
          <w:u w:val="single"/>
        </w:rPr>
        <w:t>all</w:t>
      </w:r>
      <w:r w:rsidRPr="00CB31C2">
        <w:rPr>
          <w:sz w:val="16"/>
        </w:rPr>
        <w:t xml:space="preserve"> three theorists </w:t>
      </w:r>
      <w:r w:rsidRPr="00CB31C2">
        <w:rPr>
          <w:b/>
          <w:u w:val="single"/>
        </w:rPr>
        <w:t>are</w:t>
      </w:r>
      <w:r w:rsidRPr="00CB31C2">
        <w:rPr>
          <w:sz w:val="16"/>
        </w:rPr>
        <w:t xml:space="preserve"> also </w:t>
      </w:r>
      <w:r w:rsidRPr="00CB31C2">
        <w:rPr>
          <w:b/>
          <w:iCs/>
          <w:u w:val="single"/>
          <w:bdr w:val="single" w:sz="8" w:space="0" w:color="auto"/>
        </w:rPr>
        <w:t>caught</w:t>
      </w:r>
      <w:r w:rsidRPr="00CB31C2">
        <w:rPr>
          <w:b/>
          <w:u w:val="single"/>
        </w:rPr>
        <w:t xml:space="preserve"> in the</w:t>
      </w:r>
      <w:r w:rsidRPr="00CB31C2">
        <w:rPr>
          <w:sz w:val="16"/>
        </w:rPr>
        <w:t xml:space="preserve"> same three </w:t>
      </w:r>
      <w:r w:rsidRPr="00CB31C2">
        <w:rPr>
          <w:b/>
          <w:iCs/>
          <w:u w:val="single"/>
          <w:bdr w:val="single" w:sz="8" w:space="0" w:color="auto"/>
        </w:rPr>
        <w:t>pessimism traps</w:t>
      </w:r>
      <w:r w:rsidRPr="00CB31C2">
        <w:rPr>
          <w:b/>
          <w:u w:val="single"/>
        </w:rPr>
        <w:t xml:space="preserve">: </w:t>
      </w:r>
      <w:r w:rsidRPr="00CB31C2">
        <w:rPr>
          <w:b/>
          <w:iCs/>
          <w:u w:val="single"/>
          <w:bdr w:val="single" w:sz="8" w:space="0" w:color="auto"/>
        </w:rPr>
        <w:t>authenticity versus co-option</w:t>
      </w:r>
      <w:r w:rsidRPr="00CB31C2">
        <w:rPr>
          <w:b/>
          <w:u w:val="single"/>
        </w:rPr>
        <w:t xml:space="preserve">; a vision of the state as </w:t>
      </w:r>
      <w:r w:rsidRPr="00CB31C2">
        <w:rPr>
          <w:b/>
          <w:iCs/>
          <w:u w:val="single"/>
          <w:bdr w:val="single" w:sz="8" w:space="0" w:color="auto"/>
        </w:rPr>
        <w:t>unified</w:t>
      </w:r>
      <w:r w:rsidRPr="00CB31C2">
        <w:rPr>
          <w:b/>
          <w:u w:val="single"/>
        </w:rPr>
        <w:t xml:space="preserve">, </w:t>
      </w:r>
      <w:r w:rsidRPr="00CB31C2">
        <w:rPr>
          <w:b/>
          <w:iCs/>
          <w:u w:val="single"/>
          <w:bdr w:val="single" w:sz="8" w:space="0" w:color="auto"/>
        </w:rPr>
        <w:t>deliberate</w:t>
      </w:r>
      <w:r w:rsidRPr="00CB31C2">
        <w:rPr>
          <w:b/>
          <w:u w:val="single"/>
        </w:rPr>
        <w:t xml:space="preserve"> and </w:t>
      </w:r>
      <w:r w:rsidRPr="00CB31C2">
        <w:rPr>
          <w:b/>
          <w:iCs/>
          <w:u w:val="single"/>
          <w:bdr w:val="single" w:sz="8" w:space="0" w:color="auto"/>
        </w:rPr>
        <w:t>never changing</w:t>
      </w:r>
      <w:r w:rsidRPr="00CB31C2">
        <w:rPr>
          <w:b/>
          <w:u w:val="single"/>
        </w:rPr>
        <w:t xml:space="preserve"> in its desire to </w:t>
      </w:r>
      <w:proofErr w:type="spellStart"/>
      <w:r w:rsidRPr="00CB31C2">
        <w:rPr>
          <w:b/>
          <w:iCs/>
          <w:u w:val="single"/>
          <w:bdr w:val="single" w:sz="8" w:space="0" w:color="auto"/>
        </w:rPr>
        <w:t>colonise</w:t>
      </w:r>
      <w:proofErr w:type="spellEnd"/>
      <w:r w:rsidRPr="00CB31C2">
        <w:rPr>
          <w:b/>
          <w:u w:val="single"/>
        </w:rPr>
        <w:t xml:space="preserve"> and </w:t>
      </w:r>
      <w:r w:rsidRPr="00CB31C2">
        <w:rPr>
          <w:b/>
          <w:iCs/>
          <w:u w:val="single"/>
          <w:bdr w:val="single" w:sz="8" w:space="0" w:color="auto"/>
        </w:rPr>
        <w:t>control</w:t>
      </w:r>
      <w:r w:rsidRPr="00CB31C2">
        <w:rPr>
          <w:b/>
          <w:u w:val="single"/>
        </w:rPr>
        <w:t xml:space="preserve">; and a view of engagement with the state as </w:t>
      </w:r>
      <w:r w:rsidRPr="00CB31C2">
        <w:rPr>
          <w:b/>
          <w:iCs/>
          <w:u w:val="single"/>
          <w:bdr w:val="single" w:sz="8" w:space="0" w:color="auto"/>
        </w:rPr>
        <w:t>futile</w:t>
      </w:r>
      <w:r w:rsidRPr="00CB31C2">
        <w:rPr>
          <w:b/>
          <w:u w:val="single"/>
        </w:rPr>
        <w:t xml:space="preserve">, if not </w:t>
      </w:r>
      <w:r w:rsidRPr="00CB31C2">
        <w:rPr>
          <w:b/>
          <w:iCs/>
          <w:u w:val="single"/>
          <w:bdr w:val="single" w:sz="8" w:space="0" w:color="auto"/>
        </w:rPr>
        <w:t>dangerous</w:t>
      </w:r>
      <w:r w:rsidRPr="00CB31C2">
        <w:rPr>
          <w:b/>
          <w:u w:val="single"/>
        </w:rPr>
        <w:t>, to Indigenous sovereignty and existence</w:t>
      </w:r>
      <w:r w:rsidRPr="00CB31C2">
        <w:rPr>
          <w:sz w:val="16"/>
        </w:rPr>
        <w:t xml:space="preserve">. When combined, </w:t>
      </w:r>
      <w:r w:rsidRPr="00CB31C2">
        <w:rPr>
          <w:b/>
          <w:u w:val="single"/>
        </w:rPr>
        <w:t>these</w:t>
      </w:r>
      <w:r w:rsidRPr="00CB31C2">
        <w:rPr>
          <w:sz w:val="16"/>
        </w:rPr>
        <w:t xml:space="preserve"> three pessimism </w:t>
      </w:r>
      <w:r w:rsidRPr="00CB31C2">
        <w:rPr>
          <w:b/>
          <w:u w:val="single"/>
        </w:rPr>
        <w:t>traps</w:t>
      </w:r>
      <w:r w:rsidRPr="00CB31C2">
        <w:rPr>
          <w:sz w:val="16"/>
        </w:rPr>
        <w:t xml:space="preserve"> aim to </w:t>
      </w:r>
      <w:r w:rsidRPr="00CB31C2">
        <w:rPr>
          <w:b/>
          <w:iCs/>
          <w:highlight w:val="cyan"/>
          <w:u w:val="single"/>
          <w:bdr w:val="single" w:sz="8" w:space="0" w:color="auto"/>
        </w:rPr>
        <w:t>inhibit Indigenous peoples’ engagement</w:t>
      </w:r>
      <w:r w:rsidRPr="00CB31C2">
        <w:rPr>
          <w:b/>
          <w:highlight w:val="cyan"/>
          <w:u w:val="single"/>
        </w:rPr>
        <w:t xml:space="preserve"> with</w:t>
      </w:r>
      <w:r w:rsidRPr="00CB31C2">
        <w:rPr>
          <w:b/>
          <w:u w:val="single"/>
        </w:rPr>
        <w:t xml:space="preserve"> the state in </w:t>
      </w:r>
      <w:r w:rsidRPr="00CB31C2">
        <w:rPr>
          <w:b/>
          <w:iCs/>
          <w:highlight w:val="cyan"/>
          <w:u w:val="single"/>
          <w:bdr w:val="single" w:sz="8" w:space="0" w:color="auto"/>
        </w:rPr>
        <w:t>any process</w:t>
      </w:r>
      <w:r w:rsidRPr="00CB31C2">
        <w:rPr>
          <w:b/>
          <w:highlight w:val="cyan"/>
          <w:u w:val="single"/>
        </w:rPr>
        <w:t xml:space="preserve"> that could</w:t>
      </w:r>
      <w:r w:rsidRPr="00CB31C2">
        <w:rPr>
          <w:b/>
          <w:u w:val="single"/>
        </w:rPr>
        <w:t xml:space="preserve"> potentially </w:t>
      </w:r>
      <w:r w:rsidRPr="00CB31C2">
        <w:rPr>
          <w:b/>
          <w:iCs/>
          <w:highlight w:val="cyan"/>
          <w:u w:val="single"/>
          <w:bdr w:val="single" w:sz="8" w:space="0" w:color="auto"/>
        </w:rPr>
        <w:t>re-imagine</w:t>
      </w:r>
      <w:r w:rsidRPr="00CB31C2">
        <w:rPr>
          <w:b/>
          <w:u w:val="single"/>
        </w:rPr>
        <w:t xml:space="preserve"> and </w:t>
      </w:r>
      <w:r w:rsidRPr="00CB31C2">
        <w:rPr>
          <w:b/>
          <w:iCs/>
          <w:u w:val="single"/>
          <w:bdr w:val="single" w:sz="8" w:space="0" w:color="auto"/>
        </w:rPr>
        <w:t>re-formulate</w:t>
      </w:r>
      <w:r w:rsidRPr="00CB31C2">
        <w:rPr>
          <w:b/>
          <w:u w:val="single"/>
        </w:rPr>
        <w:t xml:space="preserve"> their </w:t>
      </w:r>
      <w:r w:rsidRPr="00CB31C2">
        <w:rPr>
          <w:b/>
          <w:highlight w:val="cyan"/>
          <w:u w:val="single"/>
        </w:rPr>
        <w:t>current relations</w:t>
      </w:r>
      <w:r w:rsidRPr="00CB31C2">
        <w:rPr>
          <w:b/>
          <w:u w:val="single"/>
        </w:rPr>
        <w:t xml:space="preserve">hip into one that could be </w:t>
      </w:r>
      <w:r w:rsidRPr="00CB31C2">
        <w:rPr>
          <w:b/>
          <w:iCs/>
          <w:u w:val="single"/>
          <w:bdr w:val="single" w:sz="8" w:space="0" w:color="auto"/>
        </w:rPr>
        <w:t>transformative</w:t>
      </w:r>
      <w:r w:rsidRPr="00CB31C2">
        <w:rPr>
          <w:b/>
          <w:u w:val="single"/>
        </w:rPr>
        <w:t xml:space="preserve"> and </w:t>
      </w:r>
      <w:r w:rsidRPr="00CB31C2">
        <w:rPr>
          <w:b/>
          <w:iCs/>
          <w:u w:val="single"/>
          <w:bdr w:val="single" w:sz="8" w:space="0" w:color="auto"/>
        </w:rPr>
        <w:t>post-colonial</w:t>
      </w:r>
      <w:r w:rsidRPr="00CB31C2">
        <w:rPr>
          <w:b/>
          <w:u w:val="single"/>
        </w:rPr>
        <w:t xml:space="preserve">, </w:t>
      </w:r>
      <w:r w:rsidRPr="00CB31C2">
        <w:rPr>
          <w:b/>
          <w:highlight w:val="cyan"/>
          <w:u w:val="single"/>
        </w:rPr>
        <w:t>as envisioned by</w:t>
      </w:r>
      <w:r w:rsidRPr="00CB31C2">
        <w:rPr>
          <w:b/>
          <w:u w:val="single"/>
        </w:rPr>
        <w:t xml:space="preserve"> the </w:t>
      </w:r>
      <w:r w:rsidRPr="00CB31C2">
        <w:rPr>
          <w:b/>
          <w:iCs/>
          <w:u w:val="single"/>
          <w:bdr w:val="single" w:sz="8" w:space="0" w:color="auto"/>
        </w:rPr>
        <w:t xml:space="preserve">UN </w:t>
      </w:r>
      <w:r w:rsidRPr="00CB31C2">
        <w:rPr>
          <w:b/>
          <w:iCs/>
          <w:highlight w:val="cyan"/>
          <w:u w:val="single"/>
          <w:bdr w:val="single" w:sz="8" w:space="0" w:color="auto"/>
        </w:rPr>
        <w:t>Declaration on</w:t>
      </w:r>
      <w:r w:rsidRPr="00CB31C2">
        <w:rPr>
          <w:b/>
          <w:iCs/>
          <w:u w:val="single"/>
          <w:bdr w:val="single" w:sz="8" w:space="0" w:color="auto"/>
        </w:rPr>
        <w:t xml:space="preserve"> the </w:t>
      </w:r>
      <w:r w:rsidRPr="00CB31C2">
        <w:rPr>
          <w:b/>
          <w:iCs/>
          <w:highlight w:val="cyan"/>
          <w:u w:val="single"/>
          <w:bdr w:val="single" w:sz="8" w:space="0" w:color="auto"/>
        </w:rPr>
        <w:t>Rights of Indigenous Peoples</w:t>
      </w:r>
      <w:r w:rsidRPr="00CB31C2">
        <w:rPr>
          <w:b/>
          <w:u w:val="single"/>
        </w:rPr>
        <w:t>. The</w:t>
      </w:r>
      <w:r w:rsidRPr="00CB31C2">
        <w:rPr>
          <w:sz w:val="16"/>
        </w:rPr>
        <w:t xml:space="preserve"> pessimism </w:t>
      </w:r>
      <w:r w:rsidRPr="00CB31C2">
        <w:rPr>
          <w:b/>
          <w:u w:val="single"/>
        </w:rPr>
        <w:t>traps</w:t>
      </w:r>
      <w:r w:rsidRPr="00CB31C2">
        <w:rPr>
          <w:sz w:val="16"/>
        </w:rPr>
        <w:t xml:space="preserve"> together work to </w:t>
      </w:r>
      <w:r w:rsidRPr="00CB31C2">
        <w:rPr>
          <w:b/>
          <w:iCs/>
          <w:u w:val="single"/>
          <w:bdr w:val="single" w:sz="8" w:space="0" w:color="auto"/>
        </w:rPr>
        <w:t>foreclose any possibility</w:t>
      </w:r>
      <w:r w:rsidRPr="00CB31C2">
        <w:rPr>
          <w:b/>
          <w:u w:val="single"/>
        </w:rPr>
        <w:t xml:space="preserve"> that there could be </w:t>
      </w:r>
      <w:r w:rsidRPr="00CB31C2">
        <w:rPr>
          <w:b/>
          <w:iCs/>
          <w:u w:val="single"/>
          <w:bdr w:val="single" w:sz="8" w:space="0" w:color="auto"/>
        </w:rPr>
        <w:t>credible openings of opportunity</w:t>
      </w:r>
      <w:r w:rsidRPr="00CB31C2">
        <w:rPr>
          <w:b/>
          <w:u w:val="single"/>
        </w:rPr>
        <w:t xml:space="preserve"> to negotiate a </w:t>
      </w:r>
      <w:r w:rsidRPr="00CB31C2">
        <w:rPr>
          <w:b/>
          <w:iCs/>
          <w:u w:val="single"/>
          <w:bdr w:val="single" w:sz="8" w:space="0" w:color="auto"/>
        </w:rPr>
        <w:t>fairer</w:t>
      </w:r>
      <w:r w:rsidRPr="00CB31C2">
        <w:rPr>
          <w:b/>
          <w:u w:val="single"/>
        </w:rPr>
        <w:t xml:space="preserve"> and </w:t>
      </w:r>
      <w:r w:rsidRPr="00CB31C2">
        <w:rPr>
          <w:b/>
          <w:iCs/>
          <w:u w:val="single"/>
          <w:bdr w:val="single" w:sz="8" w:space="0" w:color="auto"/>
        </w:rPr>
        <w:t>just relationship</w:t>
      </w:r>
      <w:r w:rsidRPr="00CB31C2">
        <w:rPr>
          <w:b/>
          <w:u w:val="single"/>
        </w:rPr>
        <w:t xml:space="preserve"> of co-existence with </w:t>
      </w:r>
      <w:r w:rsidRPr="00CB31C2">
        <w:rPr>
          <w:b/>
          <w:iCs/>
          <w:u w:val="single"/>
          <w:bdr w:val="single" w:sz="8" w:space="0" w:color="auto"/>
        </w:rPr>
        <w:t>even the most progressive state government</w:t>
      </w:r>
      <w:r w:rsidRPr="00CB31C2">
        <w:rPr>
          <w:b/>
          <w:u w:val="single"/>
        </w:rPr>
        <w:t>. This</w:t>
      </w:r>
      <w:r w:rsidRPr="00CB31C2">
        <w:rPr>
          <w:sz w:val="16"/>
        </w:rPr>
        <w:t xml:space="preserve"> pessimistic approach </w:t>
      </w:r>
      <w:r w:rsidRPr="00CB31C2">
        <w:rPr>
          <w:b/>
          <w:u w:val="single"/>
        </w:rPr>
        <w:t xml:space="preserve">is </w:t>
      </w:r>
      <w:r w:rsidRPr="00CB31C2">
        <w:rPr>
          <w:b/>
          <w:iCs/>
          <w:u w:val="single"/>
          <w:bdr w:val="single" w:sz="8" w:space="0" w:color="auto"/>
        </w:rPr>
        <w:t>not innocuous</w:t>
      </w:r>
      <w:r w:rsidRPr="00CB31C2">
        <w:rPr>
          <w:b/>
          <w:u w:val="single"/>
        </w:rPr>
        <w:t xml:space="preserve">. By </w:t>
      </w:r>
      <w:proofErr w:type="spellStart"/>
      <w:r w:rsidRPr="00CB31C2">
        <w:rPr>
          <w:b/>
          <w:iCs/>
          <w:u w:val="single"/>
          <w:bdr w:val="single" w:sz="8" w:space="0" w:color="auto"/>
        </w:rPr>
        <w:t>overemphasising</w:t>
      </w:r>
      <w:proofErr w:type="spellEnd"/>
      <w:r w:rsidRPr="00CB31C2">
        <w:rPr>
          <w:b/>
          <w:iCs/>
          <w:u w:val="single"/>
          <w:bdr w:val="single" w:sz="8" w:space="0" w:color="auto"/>
        </w:rPr>
        <w:t xml:space="preserve"> structure</w:t>
      </w:r>
      <w:r w:rsidRPr="00CB31C2">
        <w:rPr>
          <w:b/>
          <w:u w:val="single"/>
        </w:rPr>
        <w:t xml:space="preserve"> and granting the state an </w:t>
      </w:r>
      <w:r w:rsidRPr="00CB31C2">
        <w:rPr>
          <w:b/>
          <w:iCs/>
          <w:u w:val="single"/>
          <w:bdr w:val="single" w:sz="8" w:space="0" w:color="auto"/>
        </w:rPr>
        <w:t>enormous degree of agency</w:t>
      </w:r>
      <w:r w:rsidRPr="00CB31C2">
        <w:rPr>
          <w:b/>
          <w:u w:val="single"/>
        </w:rPr>
        <w:t xml:space="preserve"> as a </w:t>
      </w:r>
      <w:r w:rsidRPr="00CB31C2">
        <w:rPr>
          <w:b/>
          <w:iCs/>
          <w:u w:val="single"/>
          <w:bdr w:val="single" w:sz="8" w:space="0" w:color="auto"/>
        </w:rPr>
        <w:t>unitary actor</w:t>
      </w:r>
      <w:r w:rsidRPr="00CB31C2">
        <w:rPr>
          <w:b/>
          <w:u w:val="single"/>
        </w:rPr>
        <w:t>, this</w:t>
      </w:r>
      <w:r w:rsidRPr="00CB31C2">
        <w:rPr>
          <w:sz w:val="16"/>
        </w:rPr>
        <w:t xml:space="preserve"> pessimistic approach </w:t>
      </w:r>
      <w:r w:rsidRPr="00CB31C2">
        <w:rPr>
          <w:b/>
          <w:iCs/>
          <w:u w:val="single"/>
          <w:bdr w:val="single" w:sz="8" w:space="0" w:color="auto"/>
        </w:rPr>
        <w:t>does a remarkable disservice</w:t>
      </w:r>
      <w:r w:rsidRPr="00CB31C2">
        <w:rPr>
          <w:b/>
          <w:u w:val="single"/>
        </w:rPr>
        <w:t xml:space="preserve"> to Indigenous resistance movements by </w:t>
      </w:r>
      <w:r w:rsidRPr="00CB31C2">
        <w:rPr>
          <w:b/>
          <w:iCs/>
          <w:u w:val="single"/>
          <w:bdr w:val="single" w:sz="8" w:space="0" w:color="auto"/>
        </w:rPr>
        <w:t>proscribing</w:t>
      </w:r>
      <w:r w:rsidRPr="00CB31C2">
        <w:rPr>
          <w:b/>
          <w:u w:val="single"/>
        </w:rPr>
        <w:t xml:space="preserve">, from </w:t>
      </w:r>
      <w:r w:rsidRPr="00CB31C2">
        <w:rPr>
          <w:b/>
          <w:iCs/>
          <w:u w:val="single"/>
          <w:bdr w:val="single" w:sz="8" w:space="0" w:color="auto"/>
        </w:rPr>
        <w:t>academia</w:t>
      </w:r>
      <w:r w:rsidRPr="00CB31C2">
        <w:rPr>
          <w:b/>
          <w:u w:val="single"/>
        </w:rPr>
        <w:t xml:space="preserve">, an </w:t>
      </w:r>
      <w:r w:rsidRPr="00CB31C2">
        <w:rPr>
          <w:b/>
          <w:iCs/>
          <w:u w:val="single"/>
          <w:bdr w:val="single" w:sz="8" w:space="0" w:color="auto"/>
        </w:rPr>
        <w:t>extremely narrow view</w:t>
      </w:r>
      <w:r w:rsidRPr="00CB31C2">
        <w:rPr>
          <w:b/>
          <w:u w:val="single"/>
        </w:rPr>
        <w:t xml:space="preserve"> of what Indigenous self-determination </w:t>
      </w:r>
      <w:r w:rsidRPr="00CB31C2">
        <w:rPr>
          <w:b/>
          <w:iCs/>
          <w:u w:val="single"/>
          <w:bdr w:val="single" w:sz="8" w:space="0" w:color="auto"/>
        </w:rPr>
        <w:t>can</w:t>
      </w:r>
      <w:r w:rsidRPr="00CB31C2">
        <w:rPr>
          <w:b/>
          <w:u w:val="single"/>
        </w:rPr>
        <w:t xml:space="preserve"> and </w:t>
      </w:r>
      <w:r w:rsidRPr="00CB31C2">
        <w:rPr>
          <w:b/>
          <w:iCs/>
          <w:u w:val="single"/>
          <w:bdr w:val="single" w:sz="8" w:space="0" w:color="auto"/>
        </w:rPr>
        <w:t>should mean</w:t>
      </w:r>
      <w:r w:rsidRPr="00CB31C2">
        <w:rPr>
          <w:b/>
          <w:u w:val="single"/>
        </w:rPr>
        <w:t xml:space="preserve"> in practice. </w:t>
      </w:r>
      <w:r w:rsidRPr="00CB31C2">
        <w:rPr>
          <w:b/>
          <w:highlight w:val="cyan"/>
          <w:u w:val="single"/>
        </w:rPr>
        <w:t>By</w:t>
      </w:r>
      <w:r w:rsidRPr="00CB31C2">
        <w:rPr>
          <w:b/>
          <w:u w:val="single"/>
        </w:rPr>
        <w:t xml:space="preserve"> </w:t>
      </w:r>
      <w:r w:rsidRPr="00CB31C2">
        <w:rPr>
          <w:b/>
          <w:iCs/>
          <w:u w:val="single"/>
          <w:bdr w:val="single" w:sz="8" w:space="0" w:color="auto"/>
        </w:rPr>
        <w:t>overlooking</w:t>
      </w:r>
      <w:r w:rsidRPr="00CB31C2">
        <w:rPr>
          <w:b/>
          <w:u w:val="single"/>
        </w:rPr>
        <w:t xml:space="preserve"> and/or </w:t>
      </w:r>
      <w:r w:rsidRPr="00CB31C2">
        <w:rPr>
          <w:b/>
          <w:iCs/>
          <w:highlight w:val="cyan"/>
          <w:u w:val="single"/>
          <w:bdr w:val="single" w:sz="8" w:space="0" w:color="auto"/>
        </w:rPr>
        <w:t>discounting</w:t>
      </w:r>
      <w:r w:rsidRPr="00CB31C2">
        <w:rPr>
          <w:b/>
          <w:iCs/>
          <w:u w:val="single"/>
          <w:bdr w:val="single" w:sz="8" w:space="0" w:color="auto"/>
        </w:rPr>
        <w:t xml:space="preserve"> Indigenous </w:t>
      </w:r>
      <w:r w:rsidRPr="00CB31C2">
        <w:rPr>
          <w:b/>
          <w:iCs/>
          <w:highlight w:val="cyan"/>
          <w:u w:val="single"/>
          <w:bdr w:val="single" w:sz="8" w:space="0" w:color="auto"/>
        </w:rPr>
        <w:t>agency</w:t>
      </w:r>
      <w:r w:rsidRPr="00CB31C2">
        <w:rPr>
          <w:b/>
          <w:u w:val="single"/>
        </w:rPr>
        <w:t xml:space="preserve"> and </w:t>
      </w:r>
      <w:r w:rsidRPr="00CB31C2">
        <w:rPr>
          <w:b/>
          <w:iCs/>
          <w:u w:val="single"/>
          <w:bdr w:val="single" w:sz="8" w:space="0" w:color="auto"/>
        </w:rPr>
        <w:t>not even considering the possibility</w:t>
      </w:r>
      <w:r w:rsidRPr="00CB31C2">
        <w:rPr>
          <w:b/>
          <w:u w:val="single"/>
        </w:rPr>
        <w:t xml:space="preserve"> that Indigenous peoples </w:t>
      </w:r>
      <w:r w:rsidRPr="00CB31C2">
        <w:rPr>
          <w:b/>
          <w:iCs/>
          <w:u w:val="single"/>
          <w:bdr w:val="single" w:sz="8" w:space="0" w:color="auto"/>
        </w:rPr>
        <w:t>could themselves be calculating</w:t>
      </w:r>
      <w:r w:rsidRPr="00CB31C2">
        <w:rPr>
          <w:b/>
          <w:u w:val="single"/>
        </w:rPr>
        <w:t xml:space="preserve">, </w:t>
      </w:r>
      <w:r w:rsidRPr="00CB31C2">
        <w:rPr>
          <w:b/>
          <w:iCs/>
          <w:u w:val="single"/>
          <w:bdr w:val="single" w:sz="8" w:space="0" w:color="auto"/>
        </w:rPr>
        <w:t>strategic political actors</w:t>
      </w:r>
      <w:r w:rsidRPr="00CB31C2">
        <w:rPr>
          <w:b/>
          <w:u w:val="single"/>
        </w:rPr>
        <w:t xml:space="preserve"> in their own right, and vis-à-vis states, </w:t>
      </w:r>
      <w:r w:rsidRPr="00CB31C2">
        <w:rPr>
          <w:b/>
          <w:highlight w:val="cyan"/>
          <w:u w:val="single"/>
        </w:rPr>
        <w:t>the</w:t>
      </w:r>
      <w:r w:rsidRPr="00CB31C2">
        <w:rPr>
          <w:b/>
          <w:u w:val="single"/>
        </w:rPr>
        <w:t xml:space="preserve"> pessimistic </w:t>
      </w:r>
      <w:r w:rsidRPr="00CB31C2">
        <w:rPr>
          <w:b/>
          <w:highlight w:val="cyan"/>
          <w:u w:val="single"/>
        </w:rPr>
        <w:t>lens</w:t>
      </w:r>
      <w:r w:rsidRPr="00CB31C2">
        <w:rPr>
          <w:sz w:val="16"/>
        </w:rPr>
        <w:t xml:space="preserve"> of the resurgence school </w:t>
      </w:r>
      <w:r w:rsidRPr="00CB31C2">
        <w:rPr>
          <w:b/>
          <w:iCs/>
          <w:u w:val="single"/>
          <w:bdr w:val="single" w:sz="8" w:space="0" w:color="auto"/>
        </w:rPr>
        <w:t>unnecessarily</w:t>
      </w:r>
      <w:r w:rsidRPr="00CB31C2">
        <w:rPr>
          <w:b/>
          <w:u w:val="single"/>
        </w:rPr>
        <w:t xml:space="preserve">, </w:t>
      </w:r>
      <w:r w:rsidRPr="00CB31C2">
        <w:rPr>
          <w:b/>
          <w:iCs/>
          <w:u w:val="single"/>
          <w:bdr w:val="single" w:sz="8" w:space="0" w:color="auto"/>
        </w:rPr>
        <w:t>unproductively</w:t>
      </w:r>
      <w:r w:rsidRPr="00CB31C2">
        <w:rPr>
          <w:b/>
          <w:u w:val="single"/>
        </w:rPr>
        <w:t xml:space="preserve"> and </w:t>
      </w:r>
      <w:r w:rsidRPr="00CB31C2">
        <w:rPr>
          <w:b/>
          <w:iCs/>
          <w:highlight w:val="cyan"/>
          <w:u w:val="single"/>
          <w:bdr w:val="single" w:sz="8" w:space="0" w:color="auto"/>
        </w:rPr>
        <w:t>unjustly limits</w:t>
      </w:r>
      <w:r w:rsidRPr="00CB31C2">
        <w:rPr>
          <w:b/>
          <w:iCs/>
          <w:u w:val="single"/>
          <w:bdr w:val="single" w:sz="8" w:space="0" w:color="auto"/>
        </w:rPr>
        <w:t xml:space="preserve"> the field of </w:t>
      </w:r>
      <w:r w:rsidRPr="00CB31C2">
        <w:rPr>
          <w:b/>
          <w:iCs/>
          <w:highlight w:val="cyan"/>
          <w:u w:val="single"/>
          <w:bdr w:val="single" w:sz="8" w:space="0" w:color="auto"/>
        </w:rPr>
        <w:t>possibility</w:t>
      </w:r>
      <w:r w:rsidRPr="00CB31C2">
        <w:rPr>
          <w:b/>
          <w:highlight w:val="cyan"/>
          <w:u w:val="single"/>
        </w:rPr>
        <w:t xml:space="preserve"> for Indigenous people</w:t>
      </w:r>
      <w:r w:rsidRPr="00CB31C2">
        <w:rPr>
          <w:b/>
          <w:u w:val="single"/>
        </w:rPr>
        <w:t xml:space="preserve">s’ decision-making, </w:t>
      </w:r>
      <w:r w:rsidRPr="00CB31C2">
        <w:rPr>
          <w:b/>
          <w:highlight w:val="cyan"/>
          <w:u w:val="single"/>
        </w:rPr>
        <w:t>thus</w:t>
      </w:r>
      <w:r w:rsidRPr="00CB31C2">
        <w:rPr>
          <w:b/>
          <w:u w:val="single"/>
        </w:rPr>
        <w:t xml:space="preserve"> </w:t>
      </w:r>
      <w:r w:rsidRPr="00CB31C2">
        <w:rPr>
          <w:b/>
          <w:iCs/>
          <w:u w:val="single"/>
          <w:bdr w:val="single" w:sz="8" w:space="0" w:color="auto"/>
        </w:rPr>
        <w:t>actually countering</w:t>
      </w:r>
      <w:r w:rsidRPr="00CB31C2">
        <w:rPr>
          <w:b/>
          <w:u w:val="single"/>
        </w:rPr>
        <w:t xml:space="preserve"> and </w:t>
      </w:r>
      <w:r w:rsidRPr="00CB31C2">
        <w:rPr>
          <w:b/>
          <w:iCs/>
          <w:highlight w:val="cyan"/>
          <w:u w:val="single"/>
          <w:bdr w:val="single" w:sz="8" w:space="0" w:color="auto"/>
        </w:rPr>
        <w:t>inhibiting</w:t>
      </w:r>
      <w:r w:rsidRPr="00CB31C2">
        <w:rPr>
          <w:b/>
          <w:iCs/>
          <w:u w:val="single"/>
          <w:bdr w:val="single" w:sz="8" w:space="0" w:color="auto"/>
        </w:rPr>
        <w:t xml:space="preserve"> expressions of Indigenous </w:t>
      </w:r>
      <w:r w:rsidRPr="00CB31C2">
        <w:rPr>
          <w:b/>
          <w:iCs/>
          <w:highlight w:val="cyan"/>
          <w:u w:val="single"/>
          <w:bdr w:val="single" w:sz="8" w:space="0" w:color="auto"/>
        </w:rPr>
        <w:t>self-determination</w:t>
      </w:r>
      <w:r w:rsidRPr="00CB31C2">
        <w:rPr>
          <w:b/>
          <w:u w:val="single"/>
        </w:rPr>
        <w:t xml:space="preserve">. By </w:t>
      </w:r>
      <w:r w:rsidRPr="00CB31C2">
        <w:rPr>
          <w:b/>
          <w:iCs/>
          <w:u w:val="single"/>
          <w:bdr w:val="single" w:sz="8" w:space="0" w:color="auto"/>
        </w:rPr>
        <w:t>condemning</w:t>
      </w:r>
      <w:r w:rsidRPr="00CB31C2">
        <w:rPr>
          <w:b/>
          <w:u w:val="single"/>
        </w:rPr>
        <w:t>—</w:t>
      </w:r>
      <w:r w:rsidRPr="00CB31C2">
        <w:rPr>
          <w:b/>
          <w:iCs/>
          <w:u w:val="single"/>
          <w:bdr w:val="single" w:sz="8" w:space="0" w:color="auto"/>
        </w:rPr>
        <w:t>writ large</w:t>
      </w:r>
      <w:r w:rsidRPr="00CB31C2">
        <w:rPr>
          <w:b/>
          <w:u w:val="single"/>
        </w:rPr>
        <w:t>—</w:t>
      </w:r>
      <w:r w:rsidRPr="00CB31C2">
        <w:rPr>
          <w:b/>
          <w:iCs/>
          <w:u w:val="single"/>
          <w:bdr w:val="single" w:sz="8" w:space="0" w:color="auto"/>
        </w:rPr>
        <w:t>all Indigenous peoples</w:t>
      </w:r>
      <w:r w:rsidRPr="00CB31C2">
        <w:rPr>
          <w:b/>
          <w:u w:val="single"/>
        </w:rPr>
        <w:t xml:space="preserve"> and </w:t>
      </w:r>
      <w:proofErr w:type="spellStart"/>
      <w:r w:rsidRPr="00CB31C2">
        <w:rPr>
          <w:b/>
          <w:iCs/>
          <w:u w:val="single"/>
          <w:bdr w:val="single" w:sz="8" w:space="0" w:color="auto"/>
        </w:rPr>
        <w:t>organisations</w:t>
      </w:r>
      <w:proofErr w:type="spellEnd"/>
      <w:r w:rsidRPr="00CB31C2">
        <w:rPr>
          <w:b/>
          <w:u w:val="single"/>
        </w:rPr>
        <w:t xml:space="preserve"> that wish to </w:t>
      </w:r>
      <w:r w:rsidRPr="00CB31C2">
        <w:rPr>
          <w:b/>
          <w:iCs/>
          <w:u w:val="single"/>
          <w:bdr w:val="single" w:sz="8" w:space="0" w:color="auto"/>
        </w:rPr>
        <w:t>seek peaceful co-existence</w:t>
      </w:r>
      <w:r w:rsidRPr="00CB31C2">
        <w:rPr>
          <w:b/>
          <w:u w:val="single"/>
        </w:rPr>
        <w:t xml:space="preserve"> with the state, </w:t>
      </w:r>
      <w:r w:rsidRPr="00CB31C2">
        <w:rPr>
          <w:b/>
          <w:iCs/>
          <w:u w:val="single"/>
          <w:bdr w:val="single" w:sz="8" w:space="0" w:color="auto"/>
        </w:rPr>
        <w:t>negotiate mutually beneficial agreements</w:t>
      </w:r>
      <w:r w:rsidRPr="00CB31C2">
        <w:rPr>
          <w:b/>
          <w:u w:val="single"/>
        </w:rPr>
        <w:t xml:space="preserve"> with the state, and/or who have </w:t>
      </w:r>
      <w:r w:rsidRPr="00CB31C2">
        <w:rPr>
          <w:b/>
          <w:iCs/>
          <w:u w:val="single"/>
          <w:bdr w:val="single" w:sz="8" w:space="0" w:color="auto"/>
        </w:rPr>
        <w:t>advocated on the international level</w:t>
      </w:r>
      <w:r w:rsidRPr="00CB31C2">
        <w:rPr>
          <w:b/>
          <w:u w:val="single"/>
        </w:rPr>
        <w:t xml:space="preserve"> for</w:t>
      </w:r>
      <w:r w:rsidRPr="00CB31C2">
        <w:rPr>
          <w:sz w:val="16"/>
        </w:rPr>
        <w:t xml:space="preserve"> a set of </w:t>
      </w:r>
      <w:r w:rsidRPr="00CB31C2">
        <w:rPr>
          <w:b/>
          <w:iCs/>
          <w:u w:val="single"/>
          <w:bdr w:val="single" w:sz="8" w:space="0" w:color="auto"/>
        </w:rPr>
        <w:t>standards</w:t>
      </w:r>
      <w:r w:rsidRPr="00CB31C2">
        <w:rPr>
          <w:sz w:val="16"/>
        </w:rPr>
        <w:t xml:space="preserve"> that can provide a positive guiding framework </w:t>
      </w:r>
      <w:r w:rsidRPr="00CB31C2">
        <w:rPr>
          <w:b/>
          <w:u w:val="single"/>
        </w:rPr>
        <w:t>for Indigenous-state relations, the pessimistic lens</w:t>
      </w:r>
      <w:r w:rsidRPr="00CB31C2">
        <w:rPr>
          <w:sz w:val="16"/>
        </w:rPr>
        <w:t xml:space="preserve"> of resurgence </w:t>
      </w:r>
      <w:r w:rsidRPr="00CB31C2">
        <w:rPr>
          <w:b/>
          <w:iCs/>
          <w:u w:val="single"/>
          <w:bdr w:val="single" w:sz="8" w:space="0" w:color="auto"/>
        </w:rPr>
        <w:t>forecloses much potential for new</w:t>
      </w:r>
      <w:r w:rsidRPr="00CB31C2">
        <w:rPr>
          <w:b/>
          <w:u w:val="single"/>
        </w:rPr>
        <w:t xml:space="preserve"> and </w:t>
      </w:r>
      <w:r w:rsidRPr="00CB31C2">
        <w:rPr>
          <w:b/>
          <w:iCs/>
          <w:u w:val="single"/>
          <w:bdr w:val="single" w:sz="8" w:space="0" w:color="auto"/>
        </w:rPr>
        <w:t>improved relations</w:t>
      </w:r>
      <w:r w:rsidRPr="00CB31C2">
        <w:rPr>
          <w:b/>
          <w:u w:val="single"/>
        </w:rPr>
        <w:t xml:space="preserve">, in </w:t>
      </w:r>
      <w:r w:rsidRPr="00CB31C2">
        <w:rPr>
          <w:b/>
          <w:iCs/>
          <w:u w:val="single"/>
          <w:bdr w:val="single" w:sz="8" w:space="0" w:color="auto"/>
        </w:rPr>
        <w:t>any form</w:t>
      </w:r>
      <w:r w:rsidRPr="00CB31C2">
        <w:rPr>
          <w:b/>
          <w:u w:val="single"/>
        </w:rPr>
        <w:t xml:space="preserve">, and is </w:t>
      </w:r>
      <w:r w:rsidRPr="00CB31C2">
        <w:rPr>
          <w:b/>
          <w:iCs/>
          <w:u w:val="single"/>
          <w:bdr w:val="single" w:sz="8" w:space="0" w:color="auto"/>
        </w:rPr>
        <w:t>very likely</w:t>
      </w:r>
      <w:r w:rsidRPr="00CB31C2">
        <w:rPr>
          <w:b/>
          <w:u w:val="single"/>
        </w:rPr>
        <w:t xml:space="preserve"> to lead to </w:t>
      </w:r>
      <w:r w:rsidRPr="00CB31C2">
        <w:rPr>
          <w:b/>
          <w:iCs/>
          <w:u w:val="single"/>
          <w:bdr w:val="single" w:sz="8" w:space="0" w:color="auto"/>
        </w:rPr>
        <w:t>deeper conflicts</w:t>
      </w:r>
      <w:r w:rsidRPr="00CB31C2">
        <w:rPr>
          <w:b/>
          <w:u w:val="single"/>
        </w:rPr>
        <w:t xml:space="preserve"> between states and Indigenous peoples, and potentially, even </w:t>
      </w:r>
      <w:r w:rsidRPr="00CB31C2">
        <w:rPr>
          <w:b/>
          <w:iCs/>
          <w:u w:val="single"/>
          <w:bdr w:val="single" w:sz="8" w:space="0" w:color="auto"/>
        </w:rPr>
        <w:t>violent action</w:t>
      </w:r>
      <w:r w:rsidRPr="00CB31C2">
        <w:rPr>
          <w:sz w:val="16"/>
        </w:rPr>
        <w:t xml:space="preserve">, which Fanon indicated was the necessary outcome. </w:t>
      </w:r>
      <w:r w:rsidRPr="00CB31C2">
        <w:rPr>
          <w:b/>
          <w:u w:val="single"/>
        </w:rPr>
        <w:t>The pessimism traps</w:t>
      </w:r>
      <w:r w:rsidRPr="00CB31C2">
        <w:rPr>
          <w:sz w:val="16"/>
        </w:rPr>
        <w:t xml:space="preserve"> of the resurgence school </w:t>
      </w:r>
      <w:r w:rsidRPr="00CB31C2">
        <w:rPr>
          <w:b/>
          <w:u w:val="single"/>
        </w:rPr>
        <w:t>are therefore</w:t>
      </w:r>
      <w:r w:rsidRPr="00CB31C2">
        <w:rPr>
          <w:sz w:val="16"/>
        </w:rPr>
        <w:t xml:space="preserve">, likely </w:t>
      </w:r>
      <w:r w:rsidRPr="00CB31C2">
        <w:rPr>
          <w:b/>
          <w:iCs/>
          <w:u w:val="single"/>
          <w:bdr w:val="single" w:sz="8" w:space="0" w:color="auto"/>
        </w:rPr>
        <w:t>self-defeating</w:t>
      </w:r>
      <w:r w:rsidRPr="00CB31C2">
        <w:rPr>
          <w:b/>
          <w:u w:val="single"/>
        </w:rPr>
        <w:t xml:space="preserve"> for all but the </w:t>
      </w:r>
      <w:r w:rsidRPr="00CB31C2">
        <w:rPr>
          <w:b/>
          <w:iCs/>
          <w:u w:val="single"/>
          <w:bdr w:val="single" w:sz="8" w:space="0" w:color="auto"/>
        </w:rPr>
        <w:t>most remote</w:t>
      </w:r>
      <w:r w:rsidRPr="00CB31C2">
        <w:rPr>
          <w:b/>
          <w:u w:val="single"/>
        </w:rPr>
        <w:t xml:space="preserve"> and </w:t>
      </w:r>
      <w:r w:rsidRPr="00CB31C2">
        <w:rPr>
          <w:b/>
          <w:iCs/>
          <w:u w:val="single"/>
          <w:bdr w:val="single" w:sz="8" w:space="0" w:color="auto"/>
        </w:rPr>
        <w:t>isolated Indigenous communities</w:t>
      </w:r>
      <w:r w:rsidRPr="00CB31C2">
        <w:rPr>
          <w:sz w:val="16"/>
        </w:rPr>
        <w:t xml:space="preserve">. Further, </w:t>
      </w:r>
      <w:r w:rsidRPr="00CB31C2">
        <w:rPr>
          <w:b/>
          <w:u w:val="single"/>
        </w:rPr>
        <w:t xml:space="preserve">this approach is </w:t>
      </w:r>
      <w:r w:rsidRPr="00CB31C2">
        <w:rPr>
          <w:b/>
          <w:iCs/>
          <w:u w:val="single"/>
          <w:bdr w:val="single" w:sz="8" w:space="0" w:color="auto"/>
        </w:rPr>
        <w:t>quite out of step</w:t>
      </w:r>
      <w:r w:rsidRPr="00CB31C2">
        <w:rPr>
          <w:b/>
          <w:u w:val="single"/>
        </w:rPr>
        <w:t xml:space="preserve"> with the </w:t>
      </w:r>
      <w:r w:rsidRPr="00CB31C2">
        <w:rPr>
          <w:b/>
          <w:iCs/>
          <w:u w:val="single"/>
          <w:bdr w:val="single" w:sz="8" w:space="0" w:color="auto"/>
        </w:rPr>
        <w:t>actions</w:t>
      </w:r>
      <w:r w:rsidRPr="00CB31C2">
        <w:rPr>
          <w:b/>
          <w:u w:val="single"/>
        </w:rPr>
        <w:t xml:space="preserve"> and </w:t>
      </w:r>
      <w:r w:rsidRPr="00CB31C2">
        <w:rPr>
          <w:b/>
          <w:iCs/>
          <w:u w:val="single"/>
          <w:bdr w:val="single" w:sz="8" w:space="0" w:color="auto"/>
        </w:rPr>
        <w:t>vision of many Indigenous resistance movements</w:t>
      </w:r>
      <w:r w:rsidRPr="00CB31C2">
        <w:rPr>
          <w:b/>
          <w:u w:val="single"/>
        </w:rPr>
        <w:t xml:space="preserve"> on the ground who have been </w:t>
      </w:r>
      <w:r w:rsidRPr="00CB31C2">
        <w:rPr>
          <w:b/>
          <w:iCs/>
          <w:u w:val="single"/>
          <w:bdr w:val="single" w:sz="8" w:space="0" w:color="auto"/>
        </w:rPr>
        <w:t>working for decades</w:t>
      </w:r>
      <w:r w:rsidRPr="00CB31C2">
        <w:rPr>
          <w:b/>
          <w:u w:val="single"/>
        </w:rPr>
        <w:t xml:space="preserve"> to advance Indigenous self-determination, both </w:t>
      </w:r>
      <w:r w:rsidRPr="00CB31C2">
        <w:rPr>
          <w:b/>
          <w:iCs/>
          <w:u w:val="single"/>
          <w:bdr w:val="single" w:sz="8" w:space="0" w:color="auto"/>
        </w:rPr>
        <w:t>domestically</w:t>
      </w:r>
      <w:r w:rsidRPr="00CB31C2">
        <w:rPr>
          <w:b/>
          <w:u w:val="single"/>
        </w:rPr>
        <w:t xml:space="preserve"> and </w:t>
      </w:r>
      <w:r w:rsidRPr="00CB31C2">
        <w:rPr>
          <w:b/>
          <w:iCs/>
          <w:u w:val="single"/>
          <w:bdr w:val="single" w:sz="8" w:space="0" w:color="auto"/>
        </w:rPr>
        <w:t>globally</w:t>
      </w:r>
      <w:r w:rsidRPr="00CB31C2">
        <w:rPr>
          <w:b/>
          <w:u w:val="single"/>
        </w:rPr>
        <w:t xml:space="preserve">, in ways that </w:t>
      </w:r>
      <w:r w:rsidRPr="00CB31C2">
        <w:rPr>
          <w:b/>
          <w:iCs/>
          <w:u w:val="single"/>
          <w:bdr w:val="single" w:sz="8" w:space="0" w:color="auto"/>
        </w:rPr>
        <w:t>transform the colonial state</w:t>
      </w:r>
      <w:r w:rsidRPr="00CB31C2">
        <w:rPr>
          <w:b/>
          <w:u w:val="single"/>
        </w:rPr>
        <w:t xml:space="preserve"> into something </w:t>
      </w:r>
      <w:r w:rsidRPr="00CB31C2">
        <w:rPr>
          <w:b/>
          <w:iCs/>
          <w:u w:val="single"/>
          <w:bdr w:val="single" w:sz="8" w:space="0" w:color="auto"/>
        </w:rPr>
        <w:t>more just</w:t>
      </w:r>
      <w:r w:rsidRPr="00CB31C2">
        <w:rPr>
          <w:b/>
          <w:u w:val="single"/>
        </w:rPr>
        <w:t xml:space="preserve"> and may eventually </w:t>
      </w:r>
      <w:r w:rsidRPr="00CB31C2">
        <w:rPr>
          <w:b/>
          <w:iCs/>
          <w:u w:val="single"/>
          <w:bdr w:val="single" w:sz="8" w:space="0" w:color="auto"/>
        </w:rPr>
        <w:t>present creative alternatives</w:t>
      </w:r>
      <w:r w:rsidRPr="00CB31C2">
        <w:rPr>
          <w:b/>
          <w:u w:val="single"/>
        </w:rPr>
        <w:t xml:space="preserve"> to the Westphalian state form in ways that could </w:t>
      </w:r>
      <w:r w:rsidRPr="00CB31C2">
        <w:rPr>
          <w:b/>
          <w:iCs/>
          <w:u w:val="single"/>
          <w:bdr w:val="single" w:sz="8" w:space="0" w:color="auto"/>
        </w:rPr>
        <w:t>respect</w:t>
      </w:r>
      <w:r w:rsidRPr="00CB31C2">
        <w:rPr>
          <w:b/>
          <w:u w:val="single"/>
        </w:rPr>
        <w:t xml:space="preserve"> and </w:t>
      </w:r>
      <w:r w:rsidRPr="00CB31C2">
        <w:rPr>
          <w:b/>
          <w:iCs/>
          <w:u w:val="single"/>
          <w:bdr w:val="single" w:sz="8" w:space="0" w:color="auto"/>
        </w:rPr>
        <w:t>accommodate Indigenous nations</w:t>
      </w:r>
      <w:r w:rsidRPr="00CB31C2">
        <w:rPr>
          <w:sz w:val="16"/>
        </w:rPr>
        <w:t xml:space="preserve">. Rather, </w:t>
      </w:r>
      <w:r w:rsidRPr="00CB31C2">
        <w:rPr>
          <w:b/>
          <w:u w:val="single"/>
        </w:rPr>
        <w:t xml:space="preserve">it aims to </w:t>
      </w:r>
      <w:r w:rsidRPr="00CB31C2">
        <w:rPr>
          <w:b/>
          <w:iCs/>
          <w:u w:val="single"/>
          <w:bdr w:val="single" w:sz="8" w:space="0" w:color="auto"/>
        </w:rPr>
        <w:t>shame</w:t>
      </w:r>
      <w:r w:rsidRPr="00CB31C2">
        <w:rPr>
          <w:b/>
          <w:u w:val="single"/>
        </w:rPr>
        <w:t xml:space="preserve"> and </w:t>
      </w:r>
      <w:r w:rsidRPr="00CB31C2">
        <w:rPr>
          <w:b/>
          <w:iCs/>
          <w:u w:val="single"/>
          <w:bdr w:val="single" w:sz="8" w:space="0" w:color="auto"/>
        </w:rPr>
        <w:t>blame</w:t>
      </w:r>
      <w:r w:rsidRPr="00CB31C2">
        <w:rPr>
          <w:b/>
          <w:u w:val="single"/>
        </w:rPr>
        <w:t xml:space="preserve"> those who wish to </w:t>
      </w:r>
      <w:r w:rsidRPr="00CB31C2">
        <w:rPr>
          <w:b/>
          <w:iCs/>
          <w:u w:val="single"/>
          <w:bdr w:val="single" w:sz="8" w:space="0" w:color="auto"/>
        </w:rPr>
        <w:t>explore creative</w:t>
      </w:r>
      <w:r w:rsidRPr="00CB31C2">
        <w:rPr>
          <w:b/>
          <w:u w:val="single"/>
        </w:rPr>
        <w:t xml:space="preserve"> and </w:t>
      </w:r>
      <w:r w:rsidRPr="00CB31C2">
        <w:rPr>
          <w:b/>
          <w:iCs/>
          <w:u w:val="single"/>
          <w:bdr w:val="single" w:sz="8" w:space="0" w:color="auto"/>
        </w:rPr>
        <w:t>innovative post-colonial resolutions</w:t>
      </w:r>
      <w:r w:rsidRPr="00CB31C2">
        <w:rPr>
          <w:b/>
          <w:u w:val="single"/>
        </w:rPr>
        <w:t xml:space="preserve"> to the colonial condition</w:t>
      </w:r>
      <w:r w:rsidRPr="00CB31C2">
        <w:rPr>
          <w:sz w:val="16"/>
        </w:rPr>
        <w:t xml:space="preserve">. </w:t>
      </w:r>
      <w:r w:rsidRPr="00CB31C2">
        <w:rPr>
          <w:b/>
          <w:u w:val="single"/>
        </w:rPr>
        <w:t xml:space="preserve">The </w:t>
      </w:r>
      <w:r w:rsidRPr="00CB31C2">
        <w:rPr>
          <w:b/>
          <w:iCs/>
          <w:highlight w:val="cyan"/>
          <w:u w:val="single"/>
          <w:bdr w:val="single" w:sz="8" w:space="0" w:color="auto"/>
        </w:rPr>
        <w:t>UN Declaration</w:t>
      </w:r>
      <w:r w:rsidRPr="00CB31C2">
        <w:rPr>
          <w:sz w:val="16"/>
        </w:rPr>
        <w:t xml:space="preserve"> on the Rights of Indigenous Peoples (the Declaration or UN Declaration) was adopted by the General Assembly in 2007 after 25 years of development. The Declaration </w:t>
      </w:r>
      <w:r w:rsidRPr="00CB31C2">
        <w:rPr>
          <w:b/>
          <w:highlight w:val="cyan"/>
          <w:u w:val="single"/>
        </w:rPr>
        <w:t xml:space="preserve">is </w:t>
      </w:r>
      <w:r w:rsidRPr="00CB31C2">
        <w:rPr>
          <w:b/>
          <w:iCs/>
          <w:highlight w:val="cyan"/>
          <w:u w:val="single"/>
          <w:bdr w:val="single" w:sz="8" w:space="0" w:color="auto"/>
        </w:rPr>
        <w:t>ground-breaking</w:t>
      </w:r>
      <w:r w:rsidRPr="00CB31C2">
        <w:rPr>
          <w:b/>
          <w:highlight w:val="cyan"/>
          <w:u w:val="single"/>
        </w:rPr>
        <w:t>, given</w:t>
      </w:r>
      <w:r w:rsidRPr="00CB31C2">
        <w:rPr>
          <w:b/>
          <w:u w:val="single"/>
        </w:rPr>
        <w:t xml:space="preserve"> the </w:t>
      </w:r>
      <w:r w:rsidRPr="00CB31C2">
        <w:rPr>
          <w:b/>
          <w:iCs/>
          <w:highlight w:val="cyan"/>
          <w:u w:val="single"/>
          <w:bdr w:val="single" w:sz="8" w:space="0" w:color="auto"/>
        </w:rPr>
        <w:t>key</w:t>
      </w:r>
      <w:r w:rsidRPr="00CB31C2">
        <w:rPr>
          <w:b/>
          <w:iCs/>
          <w:u w:val="single"/>
          <w:bdr w:val="single" w:sz="8" w:space="0" w:color="auto"/>
        </w:rPr>
        <w:t xml:space="preserve"> leadership </w:t>
      </w:r>
      <w:r w:rsidRPr="00CB31C2">
        <w:rPr>
          <w:b/>
          <w:iCs/>
          <w:highlight w:val="cyan"/>
          <w:u w:val="single"/>
          <w:bdr w:val="single" w:sz="8" w:space="0" w:color="auto"/>
        </w:rPr>
        <w:t>roles</w:t>
      </w:r>
      <w:r w:rsidRPr="00CB31C2">
        <w:rPr>
          <w:b/>
          <w:highlight w:val="cyan"/>
          <w:u w:val="single"/>
        </w:rPr>
        <w:t xml:space="preserve"> Indigenous peoples played in </w:t>
      </w:r>
      <w:r w:rsidRPr="00CB31C2">
        <w:rPr>
          <w:b/>
          <w:iCs/>
          <w:highlight w:val="cyan"/>
          <w:u w:val="single"/>
          <w:bdr w:val="single" w:sz="8" w:space="0" w:color="auto"/>
        </w:rPr>
        <w:t>negotiating</w:t>
      </w:r>
      <w:r w:rsidRPr="00CB31C2">
        <w:rPr>
          <w:b/>
          <w:u w:val="single"/>
        </w:rPr>
        <w:t xml:space="preserve"> and </w:t>
      </w:r>
      <w:r w:rsidRPr="00CB31C2">
        <w:rPr>
          <w:b/>
          <w:iCs/>
          <w:u w:val="single"/>
          <w:bdr w:val="single" w:sz="8" w:space="0" w:color="auto"/>
        </w:rPr>
        <w:t>achieving</w:t>
      </w:r>
      <w:r w:rsidRPr="00CB31C2">
        <w:rPr>
          <w:b/>
          <w:u w:val="single"/>
        </w:rPr>
        <w:t xml:space="preserve"> this </w:t>
      </w:r>
      <w:r w:rsidRPr="00CB31C2">
        <w:rPr>
          <w:b/>
          <w:highlight w:val="cyan"/>
          <w:u w:val="single"/>
        </w:rPr>
        <w:t>agreement</w:t>
      </w:r>
      <w:r w:rsidRPr="00CB31C2">
        <w:rPr>
          <w:sz w:val="16"/>
        </w:rPr>
        <w:t xml:space="preserve">.45 Additionally, for the first time in UN history, the rights holders, </w:t>
      </w:r>
      <w:r w:rsidRPr="00CB31C2">
        <w:rPr>
          <w:b/>
          <w:u w:val="single"/>
        </w:rPr>
        <w:t xml:space="preserve">Indigenous </w:t>
      </w:r>
      <w:r w:rsidRPr="00CB31C2">
        <w:rPr>
          <w:b/>
          <w:highlight w:val="cyan"/>
          <w:u w:val="single"/>
        </w:rPr>
        <w:t xml:space="preserve">peoples, </w:t>
      </w:r>
      <w:r w:rsidRPr="00CB31C2">
        <w:rPr>
          <w:b/>
          <w:iCs/>
          <w:highlight w:val="cyan"/>
          <w:u w:val="single"/>
          <w:bdr w:val="single" w:sz="8" w:space="0" w:color="auto"/>
        </w:rPr>
        <w:t>worked with states</w:t>
      </w:r>
      <w:r w:rsidRPr="00CB31C2">
        <w:rPr>
          <w:b/>
          <w:highlight w:val="cyan"/>
          <w:u w:val="single"/>
        </w:rPr>
        <w:t xml:space="preserve"> to develop</w:t>
      </w:r>
      <w:r w:rsidRPr="00CB31C2">
        <w:rPr>
          <w:b/>
          <w:u w:val="single"/>
        </w:rPr>
        <w:t xml:space="preserve"> an </w:t>
      </w:r>
      <w:r w:rsidRPr="00CB31C2">
        <w:rPr>
          <w:b/>
          <w:highlight w:val="cyan"/>
          <w:u w:val="single"/>
        </w:rPr>
        <w:t>instrument that would</w:t>
      </w:r>
      <w:r w:rsidRPr="00CB31C2">
        <w:rPr>
          <w:b/>
          <w:u w:val="single"/>
        </w:rPr>
        <w:t xml:space="preserve"> serve to </w:t>
      </w:r>
      <w:r w:rsidRPr="00CB31C2">
        <w:rPr>
          <w:b/>
          <w:iCs/>
          <w:u w:val="single"/>
          <w:bdr w:val="single" w:sz="8" w:space="0" w:color="auto"/>
        </w:rPr>
        <w:t>promote</w:t>
      </w:r>
      <w:r w:rsidRPr="00CB31C2">
        <w:rPr>
          <w:b/>
          <w:u w:val="single"/>
        </w:rPr>
        <w:t xml:space="preserve">, </w:t>
      </w:r>
      <w:r w:rsidRPr="00CB31C2">
        <w:rPr>
          <w:b/>
          <w:iCs/>
          <w:highlight w:val="cyan"/>
          <w:u w:val="single"/>
          <w:bdr w:val="single" w:sz="8" w:space="0" w:color="auto"/>
        </w:rPr>
        <w:t>protect</w:t>
      </w:r>
      <w:r w:rsidRPr="00CB31C2">
        <w:rPr>
          <w:b/>
          <w:u w:val="single"/>
        </w:rPr>
        <w:t xml:space="preserve"> and </w:t>
      </w:r>
      <w:r w:rsidRPr="00CB31C2">
        <w:rPr>
          <w:b/>
          <w:iCs/>
          <w:u w:val="single"/>
          <w:bdr w:val="single" w:sz="8" w:space="0" w:color="auto"/>
        </w:rPr>
        <w:t xml:space="preserve">affirm Indigenous </w:t>
      </w:r>
      <w:r w:rsidRPr="00CB31C2">
        <w:rPr>
          <w:b/>
          <w:iCs/>
          <w:highlight w:val="cyan"/>
          <w:u w:val="single"/>
          <w:bdr w:val="single" w:sz="8" w:space="0" w:color="auto"/>
        </w:rPr>
        <w:t>rights</w:t>
      </w:r>
      <w:r w:rsidRPr="00CB31C2">
        <w:rPr>
          <w:b/>
          <w:u w:val="single"/>
        </w:rPr>
        <w:t xml:space="preserve">, both </w:t>
      </w:r>
      <w:r w:rsidRPr="00CB31C2">
        <w:rPr>
          <w:b/>
          <w:iCs/>
          <w:u w:val="single"/>
          <w:bdr w:val="single" w:sz="8" w:space="0" w:color="auto"/>
        </w:rPr>
        <w:t>globally</w:t>
      </w:r>
      <w:r w:rsidRPr="00CB31C2">
        <w:rPr>
          <w:b/>
          <w:u w:val="single"/>
        </w:rPr>
        <w:t xml:space="preserve"> and in </w:t>
      </w:r>
      <w:r w:rsidRPr="00CB31C2">
        <w:rPr>
          <w:b/>
          <w:iCs/>
          <w:u w:val="single"/>
          <w:bdr w:val="single" w:sz="8" w:space="0" w:color="auto"/>
        </w:rPr>
        <w:t>individual domestic contexts</w:t>
      </w:r>
      <w:r w:rsidRPr="00CB31C2">
        <w:rPr>
          <w:b/>
          <w:u w:val="single"/>
        </w:rPr>
        <w:t>.</w:t>
      </w:r>
      <w:r w:rsidRPr="00CB31C2">
        <w:rPr>
          <w:sz w:val="16"/>
        </w:rPr>
        <w:t xml:space="preserve">46 </w:t>
      </w:r>
      <w:r w:rsidRPr="00CB31C2">
        <w:rPr>
          <w:b/>
          <w:u w:val="single"/>
        </w:rPr>
        <w:t xml:space="preserve">Many </w:t>
      </w:r>
      <w:r w:rsidRPr="00CB31C2">
        <w:rPr>
          <w:b/>
          <w:iCs/>
          <w:u w:val="single"/>
          <w:bdr w:val="single" w:sz="8" w:space="0" w:color="auto"/>
        </w:rPr>
        <w:t xml:space="preserve">Indigenous </w:t>
      </w:r>
      <w:proofErr w:type="spellStart"/>
      <w:r w:rsidRPr="00CB31C2">
        <w:rPr>
          <w:b/>
          <w:iCs/>
          <w:highlight w:val="cyan"/>
          <w:u w:val="single"/>
          <w:bdr w:val="single" w:sz="8" w:space="0" w:color="auto"/>
        </w:rPr>
        <w:t>organisations</w:t>
      </w:r>
      <w:proofErr w:type="spellEnd"/>
      <w:r w:rsidRPr="00CB31C2">
        <w:rPr>
          <w:b/>
          <w:u w:val="single"/>
        </w:rPr>
        <w:t xml:space="preserve"> and </w:t>
      </w:r>
      <w:r w:rsidRPr="00CB31C2">
        <w:rPr>
          <w:b/>
          <w:iCs/>
          <w:u w:val="single"/>
          <w:bdr w:val="single" w:sz="8" w:space="0" w:color="auto"/>
        </w:rPr>
        <w:t>movements</w:t>
      </w:r>
      <w:r w:rsidRPr="00CB31C2">
        <w:rPr>
          <w:b/>
          <w:u w:val="single"/>
        </w:rPr>
        <w:t xml:space="preserve">, </w:t>
      </w:r>
      <w:r w:rsidRPr="00CB31C2">
        <w:rPr>
          <w:b/>
          <w:highlight w:val="cyan"/>
          <w:u w:val="single"/>
        </w:rPr>
        <w:t xml:space="preserve">from </w:t>
      </w:r>
      <w:r w:rsidRPr="00CB31C2">
        <w:rPr>
          <w:b/>
          <w:iCs/>
          <w:highlight w:val="cyan"/>
          <w:u w:val="single"/>
          <w:bdr w:val="single" w:sz="8" w:space="0" w:color="auto"/>
        </w:rPr>
        <w:t>dozens of countries</w:t>
      </w:r>
      <w:r w:rsidRPr="00CB31C2">
        <w:rPr>
          <w:b/>
          <w:u w:val="single"/>
        </w:rPr>
        <w:t xml:space="preserve"> around the world, </w:t>
      </w:r>
      <w:r w:rsidRPr="00CB31C2">
        <w:rPr>
          <w:b/>
          <w:highlight w:val="cyan"/>
          <w:u w:val="single"/>
        </w:rPr>
        <w:t xml:space="preserve">were </w:t>
      </w:r>
      <w:r w:rsidRPr="00CB31C2">
        <w:rPr>
          <w:b/>
          <w:iCs/>
          <w:highlight w:val="cyan"/>
          <w:u w:val="single"/>
          <w:bdr w:val="single" w:sz="8" w:space="0" w:color="auto"/>
        </w:rPr>
        <w:t>involved</w:t>
      </w:r>
      <w:r w:rsidRPr="00CB31C2">
        <w:rPr>
          <w:b/>
          <w:iCs/>
          <w:u w:val="single"/>
          <w:bdr w:val="single" w:sz="8" w:space="0" w:color="auto"/>
        </w:rPr>
        <w:t xml:space="preserve"> in drafting</w:t>
      </w:r>
      <w:r w:rsidRPr="00CB31C2">
        <w:rPr>
          <w:b/>
          <w:u w:val="single"/>
        </w:rPr>
        <w:t xml:space="preserve"> and </w:t>
      </w:r>
      <w:r w:rsidRPr="00CB31C2">
        <w:rPr>
          <w:b/>
          <w:iCs/>
          <w:u w:val="single"/>
          <w:bdr w:val="single" w:sz="8" w:space="0" w:color="auto"/>
        </w:rPr>
        <w:t>negotiating</w:t>
      </w:r>
      <w:r w:rsidRPr="00CB31C2">
        <w:rPr>
          <w:b/>
          <w:u w:val="single"/>
        </w:rPr>
        <w:t xml:space="preserve"> the UN Declaration and are now </w:t>
      </w:r>
      <w:r w:rsidRPr="00CB31C2">
        <w:rPr>
          <w:b/>
          <w:iCs/>
          <w:u w:val="single"/>
          <w:bdr w:val="single" w:sz="8" w:space="0" w:color="auto"/>
        </w:rPr>
        <w:t>advocating for its full implementation</w:t>
      </w:r>
      <w:r w:rsidRPr="00CB31C2">
        <w:rPr>
          <w:b/>
          <w:u w:val="single"/>
        </w:rPr>
        <w:t xml:space="preserve">, both </w:t>
      </w:r>
      <w:r w:rsidRPr="00CB31C2">
        <w:rPr>
          <w:b/>
          <w:iCs/>
          <w:u w:val="single"/>
          <w:bdr w:val="single" w:sz="8" w:space="0" w:color="auto"/>
        </w:rPr>
        <w:t>internationally</w:t>
      </w:r>
      <w:r w:rsidRPr="00CB31C2">
        <w:rPr>
          <w:b/>
          <w:u w:val="single"/>
        </w:rPr>
        <w:t xml:space="preserve"> and in </w:t>
      </w:r>
      <w:r w:rsidRPr="00CB31C2">
        <w:rPr>
          <w:b/>
          <w:iCs/>
          <w:u w:val="single"/>
          <w:bdr w:val="single" w:sz="8" w:space="0" w:color="auto"/>
        </w:rPr>
        <w:t>domestic</w:t>
      </w:r>
      <w:r w:rsidRPr="00CB31C2">
        <w:rPr>
          <w:b/>
          <w:u w:val="single"/>
        </w:rPr>
        <w:t xml:space="preserve"> and </w:t>
      </w:r>
      <w:r w:rsidRPr="00CB31C2">
        <w:rPr>
          <w:b/>
          <w:iCs/>
          <w:u w:val="single"/>
          <w:bdr w:val="single" w:sz="8" w:space="0" w:color="auto"/>
        </w:rPr>
        <w:t>regional contexts</w:t>
      </w:r>
      <w:r w:rsidRPr="00CB31C2">
        <w:rPr>
          <w:sz w:val="16"/>
        </w:rPr>
        <w:t xml:space="preserve">. In Canada, some of the key </w:t>
      </w:r>
      <w:proofErr w:type="spellStart"/>
      <w:r w:rsidRPr="00CB31C2">
        <w:rPr>
          <w:sz w:val="16"/>
        </w:rPr>
        <w:t>organisational</w:t>
      </w:r>
      <w:proofErr w:type="spellEnd"/>
      <w:r w:rsidRPr="00CB31C2">
        <w:rPr>
          <w:sz w:val="16"/>
        </w:rPr>
        <w:t xml:space="preserve"> players—the Grand Council of the </w:t>
      </w:r>
      <w:proofErr w:type="spellStart"/>
      <w:r w:rsidRPr="00CB31C2">
        <w:rPr>
          <w:sz w:val="16"/>
        </w:rPr>
        <w:t>Crees</w:t>
      </w:r>
      <w:proofErr w:type="spellEnd"/>
      <w:r w:rsidRPr="00CB31C2">
        <w:rPr>
          <w:sz w:val="16"/>
        </w:rPr>
        <w:t xml:space="preserve"> (Eeyou </w:t>
      </w:r>
      <w:proofErr w:type="spellStart"/>
      <w:r w:rsidRPr="00CB31C2">
        <w:rPr>
          <w:sz w:val="16"/>
        </w:rPr>
        <w:t>Istchee</w:t>
      </w:r>
      <w:proofErr w:type="spellEnd"/>
      <w:r w:rsidRPr="00CB31C2">
        <w:rPr>
          <w:sz w:val="16"/>
        </w:rPr>
        <w:t xml:space="preserve">), the Assembly of First Nations, and the Union of British Columbia Indian Chiefs, or their predecessor </w:t>
      </w:r>
      <w:proofErr w:type="spellStart"/>
      <w:r w:rsidRPr="00CB31C2">
        <w:rPr>
          <w:sz w:val="16"/>
        </w:rPr>
        <w:t>organisations</w:t>
      </w:r>
      <w:proofErr w:type="spellEnd"/>
      <w:r w:rsidRPr="00CB31C2">
        <w:rPr>
          <w:sz w:val="16"/>
        </w:rPr>
        <w:t xml:space="preserve">—were involved in the drafting and lengthy negotiations of the UN Declaration during the 1980s, 1990s and 2000s. In the United States, </w:t>
      </w:r>
      <w:proofErr w:type="spellStart"/>
      <w:r w:rsidRPr="00CB31C2">
        <w:rPr>
          <w:sz w:val="16"/>
        </w:rPr>
        <w:t>organisations</w:t>
      </w:r>
      <w:proofErr w:type="spellEnd"/>
      <w:r w:rsidRPr="00CB31C2">
        <w:rPr>
          <w:sz w:val="16"/>
        </w:rPr>
        <w:t xml:space="preserve">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w:t>
      </w:r>
      <w:proofErr w:type="spellStart"/>
      <w:r w:rsidRPr="00CB31C2">
        <w:rPr>
          <w:sz w:val="16"/>
        </w:rPr>
        <w:t>organisations</w:t>
      </w:r>
      <w:proofErr w:type="spellEnd"/>
      <w:r w:rsidRPr="00CB31C2">
        <w:rPr>
          <w:sz w:val="16"/>
        </w:rPr>
        <w:t xml:space="preserve"> like the </w:t>
      </w:r>
      <w:proofErr w:type="spellStart"/>
      <w:r w:rsidRPr="00CB31C2">
        <w:rPr>
          <w:sz w:val="16"/>
        </w:rPr>
        <w:t>Confederación</w:t>
      </w:r>
      <w:proofErr w:type="spellEnd"/>
      <w:r w:rsidRPr="00CB31C2">
        <w:rPr>
          <w:sz w:val="16"/>
        </w:rPr>
        <w:t xml:space="preserve"> de </w:t>
      </w:r>
      <w:proofErr w:type="spellStart"/>
      <w:r w:rsidRPr="00CB31C2">
        <w:rPr>
          <w:sz w:val="16"/>
        </w:rPr>
        <w:t>Nationalidades</w:t>
      </w:r>
      <w:proofErr w:type="spellEnd"/>
      <w:r w:rsidRPr="00CB31C2">
        <w:rPr>
          <w:sz w:val="16"/>
        </w:rPr>
        <w:t xml:space="preserve"> </w:t>
      </w:r>
      <w:proofErr w:type="spellStart"/>
      <w:r w:rsidRPr="00CB31C2">
        <w:rPr>
          <w:sz w:val="16"/>
        </w:rPr>
        <w:t>Indígenas</w:t>
      </w:r>
      <w:proofErr w:type="spellEnd"/>
      <w:r w:rsidRPr="00CB31C2">
        <w:rPr>
          <w:sz w:val="16"/>
        </w:rPr>
        <w:t xml:space="preserve"> del Ecuador (CONAIE) and the Consejo Indio de Sud America (CISA) advocate for implementation of the UN Declaration. The three, </w:t>
      </w:r>
      <w:r w:rsidRPr="00CB31C2">
        <w:rPr>
          <w:b/>
          <w:iCs/>
          <w:u w:val="single"/>
          <w:bdr w:val="single" w:sz="8" w:space="0" w:color="auto"/>
        </w:rPr>
        <w:t xml:space="preserve">major transnational Indigenous </w:t>
      </w:r>
      <w:proofErr w:type="spellStart"/>
      <w:r w:rsidRPr="00CB31C2">
        <w:rPr>
          <w:b/>
          <w:iCs/>
          <w:u w:val="single"/>
          <w:bdr w:val="single" w:sz="8" w:space="0" w:color="auto"/>
        </w:rPr>
        <w:t>organisations</w:t>
      </w:r>
      <w:proofErr w:type="spellEnd"/>
      <w:r w:rsidRPr="00CB31C2">
        <w:rPr>
          <w:sz w:val="16"/>
        </w:rPr>
        <w:t>— the World Council of Indigenous Peoples, the International Indian Treaty Council and the Inuit Circumpolar Council—</w:t>
      </w:r>
      <w:r w:rsidRPr="00CB31C2">
        <w:rPr>
          <w:b/>
          <w:u w:val="single"/>
        </w:rPr>
        <w:t xml:space="preserve">were all </w:t>
      </w:r>
      <w:r w:rsidRPr="00CB31C2">
        <w:rPr>
          <w:b/>
          <w:iCs/>
          <w:u w:val="single"/>
          <w:bdr w:val="single" w:sz="8" w:space="0" w:color="auto"/>
        </w:rPr>
        <w:t>key members</w:t>
      </w:r>
      <w:r w:rsidRPr="00CB31C2">
        <w:rPr>
          <w:b/>
          <w:u w:val="single"/>
        </w:rPr>
        <w:t xml:space="preserve"> of the drafting and negotiating team for the UN Declaration, and</w:t>
      </w:r>
      <w:r w:rsidRPr="00CB31C2">
        <w:rPr>
          <w:sz w:val="16"/>
        </w:rPr>
        <w:t xml:space="preserve"> the latter two, which are still in existence, </w:t>
      </w:r>
      <w:r w:rsidRPr="00CB31C2">
        <w:rPr>
          <w:b/>
          <w:iCs/>
          <w:u w:val="single"/>
          <w:bdr w:val="single" w:sz="8" w:space="0" w:color="auto"/>
        </w:rPr>
        <w:t>continue their strong advocacy</w:t>
      </w:r>
      <w:r w:rsidRPr="00CB31C2">
        <w:rPr>
          <w:b/>
          <w:u w:val="single"/>
        </w:rPr>
        <w:t xml:space="preserve"> for its full implementation</w:t>
      </w:r>
      <w:r w:rsidRPr="00CB31C2">
        <w:rPr>
          <w:sz w:val="16"/>
        </w:rPr>
        <w:t xml:space="preserve">. 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w:t>
      </w:r>
      <w:proofErr w:type="spellStart"/>
      <w:r w:rsidRPr="00CB31C2">
        <w:rPr>
          <w:sz w:val="16"/>
        </w:rPr>
        <w:t>signifcant</w:t>
      </w:r>
      <w:proofErr w:type="spellEnd"/>
      <w:r w:rsidRPr="00CB31C2">
        <w:rPr>
          <w:sz w:val="16"/>
        </w:rPr>
        <w:t xml:space="preserve"> body of legal, constitutional, legislative and policy changes that can accommodate such things as Indigenous land rights, free, prior and informed consent, redress and a variety of self-government, autonomy and other such arrangements. </w:t>
      </w:r>
      <w:r w:rsidRPr="00CB31C2">
        <w:rPr>
          <w:b/>
          <w:highlight w:val="cyan"/>
          <w:u w:val="single"/>
        </w:rPr>
        <w:t xml:space="preserve">States are </w:t>
      </w:r>
      <w:r w:rsidRPr="00CB31C2">
        <w:rPr>
          <w:b/>
          <w:iCs/>
          <w:highlight w:val="cyan"/>
          <w:u w:val="single"/>
          <w:bdr w:val="single" w:sz="8" w:space="0" w:color="auto"/>
        </w:rPr>
        <w:t>not going to implement</w:t>
      </w:r>
      <w:r w:rsidRPr="00CB31C2">
        <w:rPr>
          <w:b/>
          <w:u w:val="single"/>
        </w:rPr>
        <w:t xml:space="preserve"> this multifaceted and </w:t>
      </w:r>
      <w:r w:rsidRPr="00CB31C2">
        <w:rPr>
          <w:b/>
          <w:highlight w:val="cyan"/>
          <w:u w:val="single"/>
        </w:rPr>
        <w:t>complex</w:t>
      </w:r>
      <w:r w:rsidRPr="00CB31C2">
        <w:rPr>
          <w:b/>
          <w:u w:val="single"/>
        </w:rPr>
        <w:t xml:space="preserve"> set of </w:t>
      </w:r>
      <w:r w:rsidRPr="00CB31C2">
        <w:rPr>
          <w:b/>
          <w:highlight w:val="cyan"/>
          <w:u w:val="single"/>
        </w:rPr>
        <w:t xml:space="preserve">changes </w:t>
      </w:r>
      <w:r w:rsidRPr="00CB31C2">
        <w:rPr>
          <w:b/>
          <w:iCs/>
          <w:highlight w:val="cyan"/>
          <w:u w:val="single"/>
          <w:bdr w:val="single" w:sz="8" w:space="0" w:color="auto"/>
        </w:rPr>
        <w:t>on their own</w:t>
      </w:r>
      <w:r w:rsidRPr="00CB31C2">
        <w:rPr>
          <w:sz w:val="16"/>
        </w:rPr>
        <w:t xml:space="preserve">, however. </w:t>
      </w:r>
      <w:r w:rsidRPr="00CB31C2">
        <w:rPr>
          <w:b/>
          <w:highlight w:val="cyan"/>
          <w:u w:val="single"/>
        </w:rPr>
        <w:t>They</w:t>
      </w:r>
      <w:r w:rsidRPr="00CB31C2">
        <w:rPr>
          <w:b/>
          <w:u w:val="single"/>
        </w:rPr>
        <w:t xml:space="preserve"> will </w:t>
      </w:r>
      <w:r w:rsidRPr="00CB31C2">
        <w:rPr>
          <w:b/>
          <w:highlight w:val="cyan"/>
          <w:u w:val="single"/>
        </w:rPr>
        <w:t>require</w:t>
      </w:r>
      <w:r w:rsidRPr="00CB31C2">
        <w:rPr>
          <w:b/>
          <w:u w:val="single"/>
        </w:rPr>
        <w:t xml:space="preserve"> </w:t>
      </w:r>
      <w:r w:rsidRPr="00CB31C2">
        <w:rPr>
          <w:b/>
          <w:iCs/>
          <w:u w:val="single"/>
          <w:bdr w:val="single" w:sz="8" w:space="0" w:color="auto"/>
        </w:rPr>
        <w:t>significant political</w:t>
      </w:r>
      <w:r w:rsidRPr="00CB31C2">
        <w:rPr>
          <w:b/>
          <w:u w:val="single"/>
        </w:rPr>
        <w:t xml:space="preserve"> and </w:t>
      </w:r>
      <w:r w:rsidRPr="00CB31C2">
        <w:rPr>
          <w:b/>
          <w:iCs/>
          <w:u w:val="single"/>
          <w:bdr w:val="single" w:sz="8" w:space="0" w:color="auto"/>
        </w:rPr>
        <w:t xml:space="preserve">moral </w:t>
      </w:r>
      <w:r w:rsidRPr="00CB31C2">
        <w:rPr>
          <w:b/>
          <w:iCs/>
          <w:highlight w:val="cyan"/>
          <w:u w:val="single"/>
          <w:bdr w:val="single" w:sz="8" w:space="0" w:color="auto"/>
        </w:rPr>
        <w:t>pressure</w:t>
      </w:r>
      <w:r w:rsidRPr="00CB31C2">
        <w:rPr>
          <w:b/>
          <w:iCs/>
          <w:u w:val="single"/>
          <w:bdr w:val="single" w:sz="8" w:space="0" w:color="auto"/>
        </w:rPr>
        <w:t xml:space="preserve"> to hold them accountable</w:t>
      </w:r>
      <w:r w:rsidRPr="00CB31C2">
        <w:rPr>
          <w:b/>
          <w:u w:val="single"/>
        </w:rPr>
        <w:t xml:space="preserve"> to the </w:t>
      </w:r>
      <w:r w:rsidRPr="00CB31C2">
        <w:rPr>
          <w:b/>
          <w:iCs/>
          <w:u w:val="single"/>
          <w:bdr w:val="single" w:sz="8" w:space="0" w:color="auto"/>
        </w:rPr>
        <w:t>rhetorical commitments</w:t>
      </w:r>
      <w:r w:rsidRPr="00CB31C2">
        <w:rPr>
          <w:b/>
          <w:u w:val="single"/>
        </w:rPr>
        <w:t xml:space="preserve"> they have made to support this level of change. They will also require </w:t>
      </w:r>
      <w:r w:rsidRPr="00CB31C2">
        <w:rPr>
          <w:b/>
          <w:iCs/>
          <w:u w:val="single"/>
          <w:bdr w:val="single" w:sz="8" w:space="0" w:color="auto"/>
        </w:rPr>
        <w:t>ongoing conversation</w:t>
      </w:r>
      <w:r w:rsidRPr="00CB31C2">
        <w:rPr>
          <w:b/>
          <w:u w:val="single"/>
        </w:rPr>
        <w:t xml:space="preserve"> and </w:t>
      </w:r>
      <w:r w:rsidRPr="00CB31C2">
        <w:rPr>
          <w:b/>
          <w:iCs/>
          <w:u w:val="single"/>
          <w:bdr w:val="single" w:sz="8" w:space="0" w:color="auto"/>
        </w:rPr>
        <w:t>negotiation</w:t>
      </w:r>
      <w:r w:rsidRPr="00CB31C2">
        <w:rPr>
          <w:b/>
          <w:u w:val="single"/>
        </w:rPr>
        <w:t xml:space="preserve"> with Indigenous peoples along the way, lest the process becomes </w:t>
      </w:r>
      <w:r w:rsidRPr="00CB31C2">
        <w:rPr>
          <w:b/>
          <w:iCs/>
          <w:u w:val="single"/>
          <w:bdr w:val="single" w:sz="8" w:space="0" w:color="auto"/>
        </w:rPr>
        <w:t>problematically one-sided</w:t>
      </w:r>
      <w:r w:rsidRPr="00CB31C2">
        <w:rPr>
          <w:b/>
          <w:u w:val="single"/>
        </w:rPr>
        <w:t xml:space="preserve">. Such processes ultimately require </w:t>
      </w:r>
      <w:r w:rsidRPr="00CB31C2">
        <w:rPr>
          <w:b/>
          <w:iCs/>
          <w:u w:val="single"/>
          <w:bdr w:val="single" w:sz="8" w:space="0" w:color="auto"/>
        </w:rPr>
        <w:t>sustained political will</w:t>
      </w:r>
      <w:r w:rsidRPr="00CB31C2">
        <w:rPr>
          <w:b/>
          <w:u w:val="single"/>
        </w:rPr>
        <w:t xml:space="preserve">, </w:t>
      </w:r>
      <w:r w:rsidRPr="00CB31C2">
        <w:rPr>
          <w:b/>
          <w:iCs/>
          <w:u w:val="single"/>
          <w:bdr w:val="single" w:sz="8" w:space="0" w:color="auto"/>
        </w:rPr>
        <w:t>commitment</w:t>
      </w:r>
      <w:r w:rsidRPr="00CB31C2">
        <w:rPr>
          <w:b/>
          <w:u w:val="single"/>
        </w:rPr>
        <w:t xml:space="preserve"> and </w:t>
      </w:r>
      <w:r w:rsidRPr="00CB31C2">
        <w:rPr>
          <w:b/>
          <w:iCs/>
          <w:u w:val="single"/>
          <w:bdr w:val="single" w:sz="8" w:space="0" w:color="auto"/>
        </w:rPr>
        <w:t>engagement</w:t>
      </w:r>
      <w:r w:rsidRPr="00CB31C2">
        <w:rPr>
          <w:b/>
          <w:u w:val="single"/>
        </w:rPr>
        <w:t xml:space="preserve"> over the </w:t>
      </w:r>
      <w:r w:rsidRPr="00CB31C2">
        <w:rPr>
          <w:b/>
          <w:iCs/>
          <w:u w:val="single"/>
          <w:bdr w:val="single" w:sz="8" w:space="0" w:color="auto"/>
        </w:rPr>
        <w:t>long term</w:t>
      </w:r>
      <w:r w:rsidRPr="00CB31C2">
        <w:rPr>
          <w:b/>
          <w:u w:val="single"/>
        </w:rPr>
        <w:t>, to reach</w:t>
      </w:r>
      <w:r w:rsidRPr="00CB31C2">
        <w:rPr>
          <w:sz w:val="16"/>
        </w:rPr>
        <w:t xml:space="preserve"> the end result of </w:t>
      </w:r>
      <w:r w:rsidRPr="00CB31C2">
        <w:rPr>
          <w:b/>
          <w:iCs/>
          <w:u w:val="single"/>
          <w:bdr w:val="single" w:sz="8" w:space="0" w:color="auto"/>
        </w:rPr>
        <w:t>radical systemic change</w:t>
      </w:r>
      <w:r w:rsidRPr="00CB31C2">
        <w:rPr>
          <w:b/>
          <w:u w:val="single"/>
        </w:rPr>
        <w:t xml:space="preserve"> and Indigenous state relationships grounded in </w:t>
      </w:r>
      <w:r w:rsidRPr="00CB31C2">
        <w:rPr>
          <w:b/>
          <w:iCs/>
          <w:u w:val="single"/>
          <w:bdr w:val="single" w:sz="8" w:space="0" w:color="auto"/>
        </w:rPr>
        <w:t>mutual respect</w:t>
      </w:r>
      <w:r w:rsidRPr="00CB31C2">
        <w:rPr>
          <w:b/>
          <w:u w:val="single"/>
        </w:rPr>
        <w:t xml:space="preserve">, </w:t>
      </w:r>
      <w:r w:rsidRPr="00CB31C2">
        <w:rPr>
          <w:b/>
          <w:iCs/>
          <w:u w:val="single"/>
          <w:bdr w:val="single" w:sz="8" w:space="0" w:color="auto"/>
        </w:rPr>
        <w:t>co-existence</w:t>
      </w:r>
      <w:r w:rsidRPr="00CB31C2">
        <w:rPr>
          <w:b/>
          <w:u w:val="single"/>
        </w:rPr>
        <w:t xml:space="preserve"> and </w:t>
      </w:r>
      <w:r w:rsidRPr="00CB31C2">
        <w:rPr>
          <w:b/>
          <w:iCs/>
          <w:u w:val="single"/>
          <w:bdr w:val="single" w:sz="8" w:space="0" w:color="auto"/>
        </w:rPr>
        <w:t>reciprocity</w:t>
      </w:r>
      <w:r w:rsidRPr="00CB31C2">
        <w:rPr>
          <w:b/>
          <w:u w:val="single"/>
        </w:rPr>
        <w:t xml:space="preserve">. This type of fundamental </w:t>
      </w:r>
      <w:r w:rsidRPr="00CB31C2">
        <w:rPr>
          <w:b/>
          <w:highlight w:val="cyan"/>
          <w:u w:val="single"/>
        </w:rPr>
        <w:t>change requires</w:t>
      </w:r>
      <w:r w:rsidRPr="00CB31C2">
        <w:rPr>
          <w:b/>
          <w:u w:val="single"/>
        </w:rPr>
        <w:t xml:space="preserve"> </w:t>
      </w:r>
      <w:r w:rsidRPr="00CB31C2">
        <w:rPr>
          <w:b/>
          <w:iCs/>
          <w:u w:val="single"/>
          <w:bdr w:val="single" w:sz="8" w:space="0" w:color="auto"/>
        </w:rPr>
        <w:t>creative thinking</w:t>
      </w:r>
      <w:r w:rsidRPr="00CB31C2">
        <w:rPr>
          <w:b/>
          <w:u w:val="single"/>
        </w:rPr>
        <w:t xml:space="preserve">, </w:t>
      </w:r>
      <w:r w:rsidRPr="00CB31C2">
        <w:rPr>
          <w:b/>
          <w:iCs/>
          <w:u w:val="single"/>
          <w:bdr w:val="single" w:sz="8" w:space="0" w:color="auto"/>
        </w:rPr>
        <w:t>careful diplomacy</w:t>
      </w:r>
      <w:r w:rsidRPr="00CB31C2">
        <w:rPr>
          <w:b/>
          <w:u w:val="single"/>
        </w:rPr>
        <w:t xml:space="preserve">, </w:t>
      </w:r>
      <w:r w:rsidRPr="00CB31C2">
        <w:rPr>
          <w:b/>
          <w:iCs/>
          <w:u w:val="single"/>
          <w:bdr w:val="single" w:sz="8" w:space="0" w:color="auto"/>
        </w:rPr>
        <w:t>tenacity</w:t>
      </w:r>
      <w:r w:rsidRPr="00CB31C2">
        <w:rPr>
          <w:b/>
          <w:u w:val="single"/>
        </w:rPr>
        <w:t>, and</w:t>
      </w:r>
      <w:r w:rsidRPr="00CB31C2">
        <w:rPr>
          <w:sz w:val="16"/>
        </w:rPr>
        <w:t xml:space="preserve"> above all, </w:t>
      </w:r>
      <w:r w:rsidRPr="00CB31C2">
        <w:rPr>
          <w:b/>
          <w:iCs/>
          <w:highlight w:val="cyan"/>
          <w:u w:val="single"/>
          <w:bdr w:val="single" w:sz="8" w:space="0" w:color="auto"/>
        </w:rPr>
        <w:t>optimistic vision</w:t>
      </w:r>
      <w:r w:rsidRPr="00CB31C2">
        <w:rPr>
          <w:b/>
          <w:u w:val="single"/>
        </w:rPr>
        <w:t>, on the part of Indigenous peoples</w:t>
      </w:r>
      <w:r w:rsidRPr="00CB31C2">
        <w:rPr>
          <w:sz w:val="16"/>
        </w:rPr>
        <w:t xml:space="preserve">. The </w:t>
      </w:r>
      <w:r w:rsidRPr="00CB31C2">
        <w:rPr>
          <w:b/>
          <w:iCs/>
          <w:highlight w:val="cyan"/>
          <w:u w:val="single"/>
          <w:bdr w:val="single" w:sz="8" w:space="0" w:color="auto"/>
        </w:rPr>
        <w:t>pessimistic approaches</w:t>
      </w:r>
      <w:r w:rsidRPr="00CB31C2">
        <w:rPr>
          <w:sz w:val="16"/>
        </w:rPr>
        <w:t xml:space="preserve"> of the resurgence school </w:t>
      </w:r>
      <w:r w:rsidRPr="00CB31C2">
        <w:rPr>
          <w:b/>
          <w:highlight w:val="cyan"/>
          <w:u w:val="single"/>
        </w:rPr>
        <w:t>are</w:t>
      </w:r>
      <w:r w:rsidRPr="00CB31C2">
        <w:rPr>
          <w:sz w:val="16"/>
        </w:rPr>
        <w:t xml:space="preserve"> ultimately </w:t>
      </w:r>
      <w:r w:rsidRPr="00CB31C2">
        <w:rPr>
          <w:b/>
          <w:highlight w:val="cyan"/>
          <w:u w:val="single"/>
        </w:rPr>
        <w:t xml:space="preserve">of </w:t>
      </w:r>
      <w:r w:rsidRPr="00CB31C2">
        <w:rPr>
          <w:b/>
          <w:iCs/>
          <w:highlight w:val="cyan"/>
          <w:u w:val="single"/>
          <w:bdr w:val="single" w:sz="8" w:space="0" w:color="auto"/>
        </w:rPr>
        <w:t>little use</w:t>
      </w:r>
      <w:r w:rsidRPr="00CB31C2">
        <w:rPr>
          <w:sz w:val="16"/>
        </w:rPr>
        <w:t xml:space="preserve"> in these efforts, </w:t>
      </w:r>
      <w:r w:rsidRPr="00CB31C2">
        <w:rPr>
          <w:b/>
          <w:u w:val="single"/>
        </w:rPr>
        <w:t xml:space="preserve">other than as a </w:t>
      </w:r>
      <w:r w:rsidRPr="00CB31C2">
        <w:rPr>
          <w:b/>
          <w:iCs/>
          <w:u w:val="single"/>
          <w:bdr w:val="single" w:sz="8" w:space="0" w:color="auto"/>
        </w:rPr>
        <w:t>cautionary tale</w:t>
      </w:r>
      <w:r w:rsidRPr="00CB31C2">
        <w:rPr>
          <w:b/>
          <w:u w:val="single"/>
        </w:rPr>
        <w:t xml:space="preserve"> against state power, of which the </w:t>
      </w:r>
      <w:proofErr w:type="spellStart"/>
      <w:r w:rsidRPr="00CB31C2">
        <w:rPr>
          <w:b/>
          <w:u w:val="single"/>
        </w:rPr>
        <w:t>organisational</w:t>
      </w:r>
      <w:proofErr w:type="spellEnd"/>
      <w:r w:rsidRPr="00CB31C2">
        <w:rPr>
          <w:b/>
          <w:u w:val="single"/>
        </w:rPr>
        <w:t xml:space="preserve"> players are </w:t>
      </w:r>
      <w:r w:rsidRPr="00CB31C2">
        <w:rPr>
          <w:b/>
          <w:iCs/>
          <w:u w:val="single"/>
          <w:bdr w:val="single" w:sz="8" w:space="0" w:color="auto"/>
        </w:rPr>
        <w:t>already keenly aware</w:t>
      </w:r>
      <w:r w:rsidRPr="00CB31C2">
        <w:rPr>
          <w:sz w:val="16"/>
        </w:rPr>
        <w:t xml:space="preserve">. Further, by </w:t>
      </w:r>
      <w:r w:rsidRPr="00CB31C2">
        <w:rPr>
          <w:b/>
          <w:iCs/>
          <w:u w:val="single"/>
          <w:bdr w:val="single" w:sz="8" w:space="0" w:color="auto"/>
        </w:rPr>
        <w:t>dismissing</w:t>
      </w:r>
      <w:r w:rsidRPr="00CB31C2">
        <w:rPr>
          <w:b/>
          <w:u w:val="single"/>
        </w:rPr>
        <w:t xml:space="preserve"> and </w:t>
      </w:r>
      <w:r w:rsidRPr="00CB31C2">
        <w:rPr>
          <w:b/>
          <w:iCs/>
          <w:u w:val="single"/>
          <w:bdr w:val="single" w:sz="8" w:space="0" w:color="auto"/>
        </w:rPr>
        <w:t>discouraging all efforts at engagement</w:t>
      </w:r>
      <w:r w:rsidRPr="00CB31C2">
        <w:rPr>
          <w:b/>
          <w:u w:val="single"/>
        </w:rPr>
        <w:t xml:space="preserve"> with states, and</w:t>
      </w:r>
      <w:r w:rsidRPr="00CB31C2">
        <w:rPr>
          <w:sz w:val="16"/>
        </w:rPr>
        <w:t xml:space="preserve"> especially with </w:t>
      </w:r>
      <w:r w:rsidRPr="00CB31C2">
        <w:rPr>
          <w:b/>
          <w:u w:val="single"/>
        </w:rPr>
        <w:t xml:space="preserve">the </w:t>
      </w:r>
      <w:r w:rsidRPr="00CB31C2">
        <w:rPr>
          <w:b/>
          <w:iCs/>
          <w:u w:val="single"/>
          <w:bdr w:val="single" w:sz="8" w:space="0" w:color="auto"/>
        </w:rPr>
        <w:t>blanket accusations</w:t>
      </w:r>
      <w:r w:rsidRPr="00CB31C2">
        <w:rPr>
          <w:b/>
          <w:u w:val="single"/>
        </w:rPr>
        <w:t xml:space="preserve"> that all who engage in such efforts are ‘</w:t>
      </w:r>
      <w:r w:rsidRPr="00CB31C2">
        <w:rPr>
          <w:b/>
          <w:iCs/>
          <w:u w:val="single"/>
          <w:bdr w:val="single" w:sz="8" w:space="0" w:color="auto"/>
        </w:rPr>
        <w:t>co-opted</w:t>
      </w:r>
      <w:r w:rsidRPr="00CB31C2">
        <w:rPr>
          <w:b/>
          <w:u w:val="single"/>
        </w:rPr>
        <w:t>’ and not ‘</w:t>
      </w:r>
      <w:r w:rsidRPr="00CB31C2">
        <w:rPr>
          <w:b/>
          <w:iCs/>
          <w:u w:val="single"/>
          <w:bdr w:val="single" w:sz="8" w:space="0" w:color="auto"/>
        </w:rPr>
        <w:t>authentically</w:t>
      </w:r>
      <w:r w:rsidRPr="00CB31C2">
        <w:rPr>
          <w:b/>
          <w:u w:val="single"/>
        </w:rPr>
        <w:t>’ Indigenous</w:t>
      </w:r>
      <w:r w:rsidRPr="00CB31C2">
        <w:rPr>
          <w:sz w:val="16"/>
        </w:rPr>
        <w:t xml:space="preserve">, the resurgence school </w:t>
      </w:r>
      <w:r w:rsidRPr="00CB31C2">
        <w:rPr>
          <w:b/>
          <w:u w:val="single"/>
        </w:rPr>
        <w:t xml:space="preserve">actually creates </w:t>
      </w:r>
      <w:r w:rsidRPr="00CB31C2">
        <w:rPr>
          <w:b/>
          <w:iCs/>
          <w:u w:val="single"/>
          <w:bdr w:val="single" w:sz="8" w:space="0" w:color="auto"/>
        </w:rPr>
        <w:t>unnecessary negative feelings</w:t>
      </w:r>
      <w:r w:rsidRPr="00CB31C2">
        <w:rPr>
          <w:b/>
          <w:u w:val="single"/>
        </w:rPr>
        <w:t xml:space="preserve"> and </w:t>
      </w:r>
      <w:r w:rsidRPr="00CB31C2">
        <w:rPr>
          <w:b/>
          <w:iCs/>
          <w:u w:val="single"/>
          <w:bdr w:val="single" w:sz="8" w:space="0" w:color="auto"/>
        </w:rPr>
        <w:t>divisions</w:t>
      </w:r>
      <w:r w:rsidRPr="00CB31C2">
        <w:rPr>
          <w:b/>
          <w:u w:val="single"/>
        </w:rPr>
        <w:t xml:space="preserve"> amongst Indigenous movements who should be </w:t>
      </w:r>
      <w:r w:rsidRPr="00CB31C2">
        <w:rPr>
          <w:b/>
          <w:iCs/>
          <w:u w:val="single"/>
          <w:bdr w:val="single" w:sz="8" w:space="0" w:color="auto"/>
        </w:rPr>
        <w:t>pooling limited resources</w:t>
      </w:r>
      <w:r w:rsidRPr="00CB31C2">
        <w:rPr>
          <w:b/>
          <w:u w:val="single"/>
        </w:rPr>
        <w:t xml:space="preserve"> and </w:t>
      </w:r>
      <w:r w:rsidRPr="00CB31C2">
        <w:rPr>
          <w:b/>
          <w:iCs/>
          <w:u w:val="single"/>
          <w:bdr w:val="single" w:sz="8" w:space="0" w:color="auto"/>
        </w:rPr>
        <w:t>working together towards better futures</w:t>
      </w:r>
      <w:r w:rsidRPr="00CB31C2">
        <w:rPr>
          <w:sz w:val="16"/>
        </w:rPr>
        <w:t>.</w:t>
      </w:r>
    </w:p>
    <w:p w14:paraId="5F10AC03" w14:textId="77777777" w:rsidR="001D2919" w:rsidRPr="00CB31C2" w:rsidRDefault="001D2919" w:rsidP="001D2919"/>
    <w:p w14:paraId="1DA3C868" w14:textId="77777777" w:rsidR="001D2919" w:rsidRPr="00CB31C2" w:rsidRDefault="001D2919" w:rsidP="001D2919"/>
    <w:p w14:paraId="1AEAFBEA" w14:textId="74DE5389" w:rsidR="001D2919" w:rsidRDefault="001D2919" w:rsidP="00C00C3F">
      <w:pPr>
        <w:rPr>
          <w:rStyle w:val="Emphasis"/>
        </w:rPr>
      </w:pPr>
    </w:p>
    <w:p w14:paraId="36710246" w14:textId="77777777" w:rsidR="00BA0A56" w:rsidRPr="008B1621" w:rsidRDefault="00BA0A56" w:rsidP="00BA0A56">
      <w:pPr>
        <w:pStyle w:val="Heading4"/>
      </w:pPr>
      <w:r>
        <w:t xml:space="preserve">The state is a </w:t>
      </w:r>
      <w:r>
        <w:rPr>
          <w:u w:val="single"/>
        </w:rPr>
        <w:t>process</w:t>
      </w:r>
      <w:r>
        <w:t xml:space="preserve"> that must be </w:t>
      </w:r>
      <w:r>
        <w:rPr>
          <w:u w:val="single"/>
        </w:rPr>
        <w:t>continually engaged</w:t>
      </w:r>
      <w:r>
        <w:t xml:space="preserve"> in addition to working outside of it. Violence does not </w:t>
      </w:r>
      <w:r>
        <w:rPr>
          <w:u w:val="single"/>
        </w:rPr>
        <w:t>inhere</w:t>
      </w:r>
      <w:r>
        <w:t xml:space="preserve"> in the state, BUT </w:t>
      </w:r>
      <w:r>
        <w:rPr>
          <w:u w:val="single"/>
        </w:rPr>
        <w:t>abandoning</w:t>
      </w:r>
      <w:r>
        <w:t xml:space="preserve"> the state cedes it to conservative capture and means the alt cannot </w:t>
      </w:r>
      <w:r>
        <w:rPr>
          <w:u w:val="single"/>
        </w:rPr>
        <w:t>scale</w:t>
      </w:r>
      <w:r>
        <w:t xml:space="preserve"> to </w:t>
      </w:r>
      <w:r>
        <w:rPr>
          <w:u w:val="single"/>
        </w:rPr>
        <w:t>governance</w:t>
      </w:r>
      <w:r>
        <w:t xml:space="preserve"> problems associated with ecological justice.</w:t>
      </w:r>
    </w:p>
    <w:p w14:paraId="28710BA7" w14:textId="77777777" w:rsidR="00BA0A56" w:rsidRDefault="00BA0A56" w:rsidP="00BA0A56">
      <w:r>
        <w:t xml:space="preserve">Jill Lindsey </w:t>
      </w:r>
      <w:r w:rsidRPr="006E45BD">
        <w:rPr>
          <w:rStyle w:val="Style13ptBold"/>
        </w:rPr>
        <w:t>HARRISON</w:t>
      </w:r>
      <w:r>
        <w:t xml:space="preserve"> Geography @ UC Boulder </w:t>
      </w:r>
      <w:r w:rsidRPr="006E45BD">
        <w:rPr>
          <w:rStyle w:val="Style13ptBold"/>
        </w:rPr>
        <w:t>’22</w:t>
      </w:r>
      <w:r>
        <w:t xml:space="preserve"> “Environmental Justice and the State” </w:t>
      </w:r>
      <w:r>
        <w:rPr>
          <w:i/>
          <w:iCs/>
        </w:rPr>
        <w:t>EPE: Nature and Space</w:t>
      </w:r>
      <w:r>
        <w:t xml:space="preserve"> Forthcoming p. 7-15</w:t>
      </w:r>
    </w:p>
    <w:p w14:paraId="13D8BF71" w14:textId="77777777" w:rsidR="00BA0A56" w:rsidRPr="00C84522" w:rsidRDefault="00BA0A56" w:rsidP="00BA0A56">
      <w:pPr>
        <w:rPr>
          <w:sz w:val="16"/>
        </w:rPr>
      </w:pPr>
      <w:r w:rsidRPr="00C84522">
        <w:rPr>
          <w:sz w:val="16"/>
        </w:rPr>
        <w:t>The prospects for EJ through the state</w:t>
      </w:r>
    </w:p>
    <w:p w14:paraId="7D35073F" w14:textId="77777777" w:rsidR="00BA0A56" w:rsidRPr="00C84522" w:rsidRDefault="00BA0A56" w:rsidP="00BA0A56">
      <w:pPr>
        <w:rPr>
          <w:sz w:val="16"/>
        </w:rPr>
      </w:pPr>
      <w:r w:rsidRPr="00C84522">
        <w:rPr>
          <w:sz w:val="16"/>
        </w:rPr>
        <w:t xml:space="preserve">Additionally, these recent critical assessments raise serious doubts about whether EJ movements should engage with the state to help redress environmental injustice. They do so in part by specifying how states’ responses to EJ movements have been deeply disappointing, entailing small concessions that fall short of, coopt, and neuter activists’ demands. For instance, </w:t>
      </w:r>
      <w:r w:rsidRPr="00EE7E75">
        <w:rPr>
          <w:rStyle w:val="StyleUnderline"/>
          <w:highlight w:val="cyan"/>
        </w:rPr>
        <w:t>Pulido</w:t>
      </w:r>
      <w:r w:rsidRPr="00C84522">
        <w:rPr>
          <w:sz w:val="16"/>
        </w:rPr>
        <w:t xml:space="preserve"> and colleagues </w:t>
      </w:r>
      <w:r w:rsidRPr="00EE7E75">
        <w:rPr>
          <w:rStyle w:val="StyleUnderline"/>
          <w:highlight w:val="cyan"/>
        </w:rPr>
        <w:t>list</w:t>
      </w:r>
      <w:r w:rsidRPr="00997367">
        <w:rPr>
          <w:rStyle w:val="StyleUnderline"/>
        </w:rPr>
        <w:t xml:space="preserve"> the </w:t>
      </w:r>
      <w:r w:rsidRPr="00EE7E75">
        <w:rPr>
          <w:rStyle w:val="StyleUnderline"/>
          <w:highlight w:val="cyan"/>
        </w:rPr>
        <w:t>failures of</w:t>
      </w:r>
      <w:r w:rsidRPr="00997367">
        <w:rPr>
          <w:rStyle w:val="StyleUnderline"/>
        </w:rPr>
        <w:t xml:space="preserve"> “key </w:t>
      </w:r>
      <w:r w:rsidRPr="002F7D4D">
        <w:rPr>
          <w:rStyle w:val="StyleUnderline"/>
        </w:rPr>
        <w:t>avenues</w:t>
      </w:r>
      <w:r w:rsidRPr="00997367">
        <w:rPr>
          <w:rStyle w:val="StyleUnderline"/>
        </w:rPr>
        <w:t xml:space="preserve"> in which </w:t>
      </w:r>
      <w:r w:rsidRPr="00EE7E75">
        <w:rPr>
          <w:rStyle w:val="StyleUnderline"/>
          <w:highlight w:val="cyan"/>
        </w:rPr>
        <w:t>EJ</w:t>
      </w:r>
      <w:r w:rsidRPr="00997367">
        <w:rPr>
          <w:rStyle w:val="StyleUnderline"/>
        </w:rPr>
        <w:t xml:space="preserve"> activists have sought </w:t>
      </w:r>
      <w:r w:rsidRPr="00EE7E75">
        <w:rPr>
          <w:rStyle w:val="StyleUnderline"/>
          <w:highlight w:val="cyan"/>
        </w:rPr>
        <w:t>relief from the state</w:t>
      </w:r>
      <w:r w:rsidRPr="00997367">
        <w:rPr>
          <w:rStyle w:val="StyleUnderline"/>
        </w:rPr>
        <w:t>”</w:t>
      </w:r>
      <w:r w:rsidRPr="00C84522">
        <w:rPr>
          <w:sz w:val="16"/>
        </w:rPr>
        <w:t xml:space="preserve"> (Pulido, 2017a: 525): filing lawsuits against government agencies for violations of the Equal Protection clause of the U.S. Constitution’s 14th amendment, filing administrative complaints against agencies for violating Title VI of the Civil Rights Act, advising agencies on how to implement EO 12898, and pressuring agencies to enforce environmental law more stringently in overburdened communities (see also Pulido, 2016, 2018; Pulido et al., 2016). Similarly, Pellow argues that EJ movements have been “ultimately achieving relatively little by way of state changes,” noting the U.S. EPA’s minimal progress on implementing EO 12898 and how few remedies overburdened and marginalized communities have received through the legal system. These regulatory shortcomings certainly warrant condemnation, and other scholars have rightly criticized agencies’ EJ policy implementation efforts for insufficiently redressing environmental injustice (Harrison, 2019; Holifield, 2004, 2012; </w:t>
      </w:r>
      <w:proofErr w:type="spellStart"/>
      <w:r w:rsidRPr="00C84522">
        <w:rPr>
          <w:sz w:val="16"/>
        </w:rPr>
        <w:t>Konisky</w:t>
      </w:r>
      <w:proofErr w:type="spellEnd"/>
      <w:r w:rsidRPr="00C84522">
        <w:rPr>
          <w:sz w:val="16"/>
        </w:rPr>
        <w:t xml:space="preserve">, 2015; </w:t>
      </w:r>
      <w:proofErr w:type="spellStart"/>
      <w:r w:rsidRPr="00C84522">
        <w:rPr>
          <w:sz w:val="16"/>
        </w:rPr>
        <w:t>Liévanos</w:t>
      </w:r>
      <w:proofErr w:type="spellEnd"/>
      <w:r w:rsidRPr="00C84522">
        <w:rPr>
          <w:sz w:val="16"/>
        </w:rPr>
        <w:t>, 2012; London et al., 2008; Shilling et al., 2009).</w:t>
      </w:r>
    </w:p>
    <w:p w14:paraId="7663FABD" w14:textId="77777777" w:rsidR="00BA0A56" w:rsidRPr="00C84522" w:rsidRDefault="00BA0A56" w:rsidP="00BA0A56">
      <w:pPr>
        <w:rPr>
          <w:sz w:val="16"/>
        </w:rPr>
      </w:pPr>
      <w:r w:rsidRPr="00C84522">
        <w:rPr>
          <w:sz w:val="16"/>
        </w:rPr>
        <w:t xml:space="preserve">Yet their critiques of the state are not limited to specific failures but are more expansive and rooted in critical theories of the state. </w:t>
      </w:r>
      <w:r w:rsidRPr="00997367">
        <w:rPr>
          <w:rStyle w:val="StyleUnderline"/>
        </w:rPr>
        <w:t>Drawing on</w:t>
      </w:r>
      <w:r w:rsidRPr="00C84522">
        <w:rPr>
          <w:sz w:val="16"/>
        </w:rPr>
        <w:t xml:space="preserve"> recent </w:t>
      </w:r>
      <w:r w:rsidRPr="00891FB7">
        <w:rPr>
          <w:rStyle w:val="StyleUnderline"/>
        </w:rPr>
        <w:t>scholarship</w:t>
      </w:r>
      <w:r w:rsidRPr="00997367">
        <w:rPr>
          <w:rStyle w:val="StyleUnderline"/>
        </w:rPr>
        <w:t xml:space="preserve"> on racial capitalism, settler colonialism, enslavement, and </w:t>
      </w:r>
      <w:proofErr w:type="spellStart"/>
      <w:r w:rsidRPr="00997367">
        <w:rPr>
          <w:rStyle w:val="StyleUnderline"/>
        </w:rPr>
        <w:t>carcerality</w:t>
      </w:r>
      <w:proofErr w:type="spellEnd"/>
      <w:r w:rsidRPr="00C84522">
        <w:rPr>
          <w:sz w:val="16"/>
        </w:rPr>
        <w:t xml:space="preserve"> that provide crucial counterpoints to pluralist, uncritical treatments of the state, </w:t>
      </w:r>
      <w:r w:rsidRPr="00997367">
        <w:rPr>
          <w:rStyle w:val="StyleUnderline"/>
        </w:rPr>
        <w:t>they argue that states produce racial hierarchies, environmental inequalities, and other forms of ideological and material violence in the service of capital accumulation and colonial dispossession</w:t>
      </w:r>
      <w:r w:rsidRPr="00C84522">
        <w:rPr>
          <w:sz w:val="16"/>
        </w:rPr>
        <w:t>.2 Citing seminal work on racial capitalism by Cedric Robinson and subsequent engagements with it by Ruth Wilson Gilmore (2002) and others, Pulido (2016) explains that the “devaluation of Black (and other nonwhite) bodies has been a central feature of global capitalism for centuries (Robinson, 2000) and creates a landscape of differential value which can be harnessed in diverse ways to facilitate the accumulation of more power and profit than would otherwise be possible” (1). Moreover, the state “refuses to implement meaningful initiatives” to support EJ because environmental inequality is inherent to and central to the state’s role in fostering capitalism: “environmental racism is constituent of racial capitalism” (Pulido, 2017a: 529, 524). “The state is not about to dismantle this ‘ecological service’ that allows firms to remain competitive in the global marketplace” (Pulido, 2017a: 529).</w:t>
      </w:r>
    </w:p>
    <w:p w14:paraId="7497126D" w14:textId="77777777" w:rsidR="00BA0A56" w:rsidRPr="00C84522" w:rsidRDefault="00BA0A56" w:rsidP="00BA0A56">
      <w:pPr>
        <w:rPr>
          <w:sz w:val="16"/>
        </w:rPr>
      </w:pPr>
      <w:r w:rsidRPr="00C84522">
        <w:rPr>
          <w:sz w:val="16"/>
        </w:rPr>
        <w:t xml:space="preserve">Pellow (2014, 2016, 2018, 2021) and </w:t>
      </w:r>
      <w:proofErr w:type="spellStart"/>
      <w:r w:rsidRPr="00C84522">
        <w:rPr>
          <w:sz w:val="16"/>
        </w:rPr>
        <w:t>Kojola</w:t>
      </w:r>
      <w:proofErr w:type="spellEnd"/>
      <w:r w:rsidRPr="00C84522">
        <w:rPr>
          <w:sz w:val="16"/>
        </w:rPr>
        <w:t xml:space="preserve"> and Pellow (2021) also draw on critical race theory, as well as scholarship from anarchist studies, intersectional feminism, and other fields, to argue that environmental inequalities are not accidental aberrations but one of the many forms of hierarchy that the state necessarily creates and maintains through violence to foster capital accumulation and control. </w:t>
      </w:r>
      <w:r w:rsidRPr="00EE7E75">
        <w:rPr>
          <w:rStyle w:val="StyleUnderline"/>
          <w:highlight w:val="cyan"/>
        </w:rPr>
        <w:t>Pellow argues</w:t>
      </w:r>
      <w:r w:rsidRPr="00997367">
        <w:rPr>
          <w:rStyle w:val="StyleUnderline"/>
        </w:rPr>
        <w:t xml:space="preserve"> that </w:t>
      </w:r>
      <w:r w:rsidRPr="00C84522">
        <w:rPr>
          <w:sz w:val="16"/>
        </w:rPr>
        <w:t xml:space="preserve">these </w:t>
      </w:r>
      <w:r w:rsidRPr="00997367">
        <w:rPr>
          <w:rStyle w:val="StyleUnderline"/>
        </w:rPr>
        <w:t xml:space="preserve">forms of </w:t>
      </w:r>
      <w:r w:rsidRPr="00EE7E75">
        <w:rPr>
          <w:rStyle w:val="StyleUnderline"/>
          <w:highlight w:val="cyan"/>
        </w:rPr>
        <w:t>violence “are foundational to</w:t>
      </w:r>
      <w:r w:rsidRPr="00C84522">
        <w:rPr>
          <w:sz w:val="16"/>
        </w:rPr>
        <w:t xml:space="preserve"> the formation and </w:t>
      </w:r>
      <w:r w:rsidRPr="00EE7E75">
        <w:rPr>
          <w:rStyle w:val="StyleUnderline"/>
          <w:highlight w:val="cyan"/>
        </w:rPr>
        <w:t>maintenance of states</w:t>
      </w:r>
      <w:r w:rsidRPr="00C84522">
        <w:rPr>
          <w:sz w:val="16"/>
        </w:rPr>
        <w:t xml:space="preserve"> and capital and that therefore it would likely be counterproductive for environmental justice scholars and advocates to seek solutions from dominant institutions”—that we should not “expect the very institutions that are largely driving socioecological inequalities to offer remedies for these harms” (2018: 151).</w:t>
      </w:r>
    </w:p>
    <w:p w14:paraId="62AAE3D8" w14:textId="77777777" w:rsidR="00BA0A56" w:rsidRPr="00C84522" w:rsidRDefault="00BA0A56" w:rsidP="00BA0A56">
      <w:pPr>
        <w:rPr>
          <w:sz w:val="16"/>
        </w:rPr>
      </w:pPr>
      <w:r w:rsidRPr="00C84522">
        <w:rPr>
          <w:sz w:val="16"/>
        </w:rPr>
        <w:t>Pellow, Pulido, and colleagues have played leading roles in bringing critical social theory into EJ studies in ways that push the field in important new directions. They emphasize that capitalism does not only produce racial inequality but actually relies on it, that the state actively and foundationally creates and fosters racial hierarchies, and that those hierarchies of value are not accidental but instead are a productive, central part of the functioning of capitalism. Their scholarship serves as crucial correctives to much environmental inequality research that treats race simply as a demographic variable and as functioning independently of the state and the market. Pulido’s work in particular details how racial systems have changed over time in response to social movement challenges and in ways that naturalize and otherwise shore up the status quo. Moreover, this scholarship, and subsequent studies it has helped inform and inspire, document a vast array of ways that state institutions participate in these processes. Pellow’s work is especially powerful in this regard, as he connects a wide array of examples, some not usually seen as “environmental,” to show how pervasively the state constructs and reinforces status hierarchies through violence and that this violence takes many intersecting forms (including racism, classism, anthropocentrism, sexism, ableism, etc.).</w:t>
      </w:r>
    </w:p>
    <w:p w14:paraId="50F3C63C" w14:textId="77777777" w:rsidR="00BA0A56" w:rsidRPr="00C84522" w:rsidRDefault="00BA0A56" w:rsidP="00BA0A56">
      <w:pPr>
        <w:rPr>
          <w:sz w:val="16"/>
        </w:rPr>
      </w:pPr>
      <w:r w:rsidRPr="00C84522">
        <w:rPr>
          <w:sz w:val="16"/>
        </w:rPr>
        <w:t>These publications counsel EJ scholars and activists to not just decenter the state but turn away from it, arguing that engaging with the state is counterproductive and perpetuates injustice. Pellow emphasizes that much can be gained through practicing direct democracy without waiting for the state or playing by the rules it sets. He offers brief examples of activists collectively pursuing more just worlds beyond the state: grassroots, horizontally organized groups providing food and shelter, cleaning up contaminated sites, and engaging in other mutual aid (2018: 25). Pellow acknowledges that such enactments of direct democracy are prone to the oppression and domination that pervade broader society. Hence, he challenges EJ scholars and activists to interrogate how hierarchies of value—including white supremacy, patriarchy, cis-heteronormativity, and speciesism, and, crucially, their intersections—manifest within spaces of not only mainstream but also radical environmental politics (Pellow, 2014, 2018).</w:t>
      </w:r>
    </w:p>
    <w:p w14:paraId="3308D3CC" w14:textId="77777777" w:rsidR="00BA0A56" w:rsidRPr="00C84522" w:rsidRDefault="00BA0A56" w:rsidP="00BA0A56">
      <w:pPr>
        <w:rPr>
          <w:sz w:val="16"/>
        </w:rPr>
      </w:pPr>
      <w:r w:rsidRPr="00C84522">
        <w:rPr>
          <w:sz w:val="16"/>
        </w:rPr>
        <w:t xml:space="preserve">Like Pellow, Pulido and de Lara (2018) argue for pursuing change beyond the state. </w:t>
      </w:r>
      <w:r w:rsidRPr="00997367">
        <w:rPr>
          <w:rStyle w:val="StyleUnderline"/>
        </w:rPr>
        <w:t>They advocate for EJ scholars and activists to build and foster different kinds of relationships</w:t>
      </w:r>
      <w:r w:rsidRPr="00C84522">
        <w:rPr>
          <w:sz w:val="16"/>
        </w:rPr>
        <w:t>, consciousness, forms of political mobilization, and ways of being that enable us to imagine a “form of freedom that does not revert to nation-bound definitions of peoplehood and nature” and are not embedded within “the same racial and capitalist relationships of power that produced the colonial project of plunder and dispossession in the Americas” (Pulido and de Lara, 2018: 78).</w:t>
      </w:r>
    </w:p>
    <w:p w14:paraId="74B21771" w14:textId="77777777" w:rsidR="00BA0A56" w:rsidRPr="00C84522" w:rsidRDefault="00BA0A56" w:rsidP="00BA0A56">
      <w:pPr>
        <w:rPr>
          <w:sz w:val="16"/>
        </w:rPr>
      </w:pPr>
      <w:r w:rsidRPr="00C84522">
        <w:rPr>
          <w:sz w:val="16"/>
        </w:rPr>
        <w:t>To be sure, their recommendations entail some complexity. Notably, Pulido and colleagues emphasize that EJ activists and scholars must expect the state to serve capital accumulation, not justice, and thus must approach the state through confrontation. For instance, Pulido argues that “EJ activists and researchers should view the state as a site of contestation, rather than as an ally or neutral force” (2017a: 524) and should be “seeing the state as an adversary that must be confronted in a manner similar to industry” (530). Pulido et al. (2016) argue that EJ movements should be “challenging capitalism or the state’s efforts to protect it” (15), “refusing to participate in regulatory charades,” “oppositional,” “challenging the state,” and “raising hell for both polluters and agencies that protect them” (15, 26, 27). Pellow occasionally offers tempered acknowledgments that engaging with the state can be part of a productive EJ movement strategy (2018: 14, 24, 52, 151).</w:t>
      </w:r>
    </w:p>
    <w:p w14:paraId="6F3A3E30" w14:textId="77777777" w:rsidR="00BA0A56" w:rsidRPr="00C84522" w:rsidRDefault="00BA0A56" w:rsidP="00BA0A56">
      <w:pPr>
        <w:rPr>
          <w:sz w:val="16"/>
        </w:rPr>
      </w:pPr>
      <w:r w:rsidRPr="00C84522">
        <w:rPr>
          <w:sz w:val="16"/>
        </w:rPr>
        <w:t xml:space="preserve">However, notwithstanding these complexities within and across their publications, Pellow, </w:t>
      </w:r>
      <w:r w:rsidRPr="00997367">
        <w:rPr>
          <w:rStyle w:val="StyleUnderline"/>
        </w:rPr>
        <w:t>Pulido, and colleagues are also so dismissive of the state that it is unclear how even confronting the state would be anything but futile</w:t>
      </w:r>
      <w:r w:rsidRPr="00C84522">
        <w:rPr>
          <w:sz w:val="16"/>
        </w:rPr>
        <w:t>. Notably, Pulido et al. (2016) insist through the very end of the article that the state refuses to and/or is unable to enforce existing laws precisely because “vulnerable communities, in this case, communities of color, are essential to the functioning of racial capitalism” and marvel that EJ activists “seem to believe that the state will actually protect them” (26). Pellow’s writing conveys that engaging with the state is not only futile but perpetuates injustice. Despite occasionally conceding that, for instance, “[s]</w:t>
      </w:r>
      <w:proofErr w:type="spellStart"/>
      <w:r w:rsidRPr="00C84522">
        <w:rPr>
          <w:sz w:val="16"/>
        </w:rPr>
        <w:t>ocial</w:t>
      </w:r>
      <w:proofErr w:type="spellEnd"/>
      <w:r w:rsidRPr="00C84522">
        <w:rPr>
          <w:sz w:val="16"/>
        </w:rPr>
        <w:t xml:space="preserve"> movements can strategically harness the power of states to produce positive outcomes” (2018: 151), such comments are overshadowed by his insistence that any engagement with the state legitimizes its inherent violence. Pellow bases this argument on the state’s longstanding history of violence against people of color and other marginalized groups, as well as his assertion that states’ “pro-socioecological” functions (“ecological protection, environmental justice, [and] civil and human rights”) and its “</w:t>
      </w:r>
      <w:proofErr w:type="spellStart"/>
      <w:r w:rsidRPr="00C84522">
        <w:rPr>
          <w:sz w:val="16"/>
        </w:rPr>
        <w:t>antisocioecological</w:t>
      </w:r>
      <w:proofErr w:type="spellEnd"/>
      <w:r w:rsidRPr="00C84522">
        <w:rPr>
          <w:sz w:val="16"/>
        </w:rPr>
        <w:t>” functions “tend to be integrally linked in a fashion that serves to reinforce state power and various forms of inequality” (Pellow, 2018: 23, 57). He argues, “repression and violence are not practices that states engage in on an occasional basis; they are at the core of what states do and why they exist ... They are ... inherently authoritarian and exclusionary forces” (2018: 57–58). As a result, he insists that EJ movements should pursue change “beyond the state” because anything else legitimizes these fundamentally violent institutions. His recommendations align with a broader body of anarchist-inspired (autonomist) Marxist scholarship that conceptualizes the state as anathema to justice (see Angel, 2017: 559–560). Pellow writes, “EJ scholars and activists would be well served by always considering the pros and cons of embracing the state, and asking how their conceptual and tactical choices could instead be focused on the most robustly democratic options” (2018: 24). He implores EJ scholars and activists to “go beyond the state to find other sources of such support that deepen and improve the health of our relationships among one another and with our ecological life support systems” (2021: 60–61).</w:t>
      </w:r>
    </w:p>
    <w:p w14:paraId="2870A642" w14:textId="77777777" w:rsidR="00BA0A56" w:rsidRPr="00C84522" w:rsidRDefault="00BA0A56" w:rsidP="00BA0A56">
      <w:pPr>
        <w:rPr>
          <w:sz w:val="16"/>
        </w:rPr>
      </w:pPr>
      <w:r w:rsidRPr="00C84522">
        <w:rPr>
          <w:sz w:val="16"/>
        </w:rPr>
        <w:t>Within, against, and beyond the state</w:t>
      </w:r>
    </w:p>
    <w:p w14:paraId="04A6FE55" w14:textId="77777777" w:rsidR="00BA0A56" w:rsidRPr="00C84522" w:rsidRDefault="00BA0A56" w:rsidP="00BA0A56">
      <w:pPr>
        <w:rPr>
          <w:sz w:val="16"/>
        </w:rPr>
      </w:pPr>
      <w:r w:rsidRPr="00C84522">
        <w:rPr>
          <w:sz w:val="16"/>
        </w:rPr>
        <w:t>The arguments by Pellow, Pulido, and colleagues about EJ activists’ and scholars’ priorities described above draw important attention to the state’s structural perpetuation of violence and its targeting of the bodies, families, communities, and lands of Indigenous peoples, people of color, and other groups. By situating the specifics of EJ policy implementation into broad historical, structural context, these scholars compellingly argue that EJ movements need to stridently challenge state institutions and foster direct democracy beyond the state. That said, I argue that, despite the complexities of their arguments, they represent the state as inevitably and fully serving the interests of capital through racial capitalism and settler colonialism, and that doing so leads them to problematic recommendations that dismiss the ways in which states also serve other ends, can be made to do so more meaningfully, must be made to do so, and are being made to do so.</w:t>
      </w:r>
    </w:p>
    <w:p w14:paraId="1577B9E1" w14:textId="77777777" w:rsidR="00BA0A56" w:rsidRPr="00C84522" w:rsidRDefault="00BA0A56" w:rsidP="00BA0A56">
      <w:pPr>
        <w:rPr>
          <w:sz w:val="16"/>
        </w:rPr>
      </w:pPr>
      <w:r w:rsidRPr="00C84522">
        <w:rPr>
          <w:sz w:val="16"/>
        </w:rPr>
        <w:t>Notwithstanding the state’s many failures to date, government agencies’ modest responses to EJ and other environmental movements nonetheless have material benefits for communities who cannot otherwise escape from environmental hazards (Harrison, 2019; Holifield, 2018; King, 2012; Méndez, 2020; Wilson et al., 2007). The state enacts and facilitates dispossession, exploitation, and other forms of violence, but also health clinics, roads, and schools. Its policing apparatus includes racist surveillance, apprehension, and detention systems, but also environmental law enforcement that limits air and water pollution. As countless studies have shown, such institutions and protections are highly unevenly extended and otherwise insufficient and problematic. But a critical attention to the workings of state power need not preclude inquiry into the ways state institutions help reduce harm and meet other requirements of justice and can be made to do so more meaningfully.</w:t>
      </w:r>
    </w:p>
    <w:p w14:paraId="2D22ACA7" w14:textId="77777777" w:rsidR="00BA0A56" w:rsidRPr="00C84522" w:rsidRDefault="00BA0A56" w:rsidP="00BA0A56">
      <w:pPr>
        <w:rPr>
          <w:sz w:val="16"/>
        </w:rPr>
      </w:pPr>
      <w:r w:rsidRPr="00C84522">
        <w:rPr>
          <w:sz w:val="16"/>
        </w:rPr>
        <w:t xml:space="preserve">In recent years, </w:t>
      </w:r>
      <w:r w:rsidRPr="00EE7E75">
        <w:rPr>
          <w:rStyle w:val="StyleUnderline"/>
          <w:highlight w:val="cyan"/>
        </w:rPr>
        <w:t>political ecologists</w:t>
      </w:r>
      <w:r w:rsidRPr="00997367">
        <w:rPr>
          <w:rStyle w:val="StyleUnderline"/>
        </w:rPr>
        <w:t xml:space="preserve"> and other geographers have </w:t>
      </w:r>
      <w:r w:rsidRPr="00EE7E75">
        <w:rPr>
          <w:rStyle w:val="StyleUnderline"/>
          <w:highlight w:val="cyan"/>
        </w:rPr>
        <w:t xml:space="preserve">marshaled </w:t>
      </w:r>
      <w:r w:rsidRPr="00EE7E75">
        <w:rPr>
          <w:rStyle w:val="Emphasis"/>
          <w:highlight w:val="cyan"/>
        </w:rPr>
        <w:t>relational conceptions</w:t>
      </w:r>
      <w:r w:rsidRPr="00EE7E75">
        <w:rPr>
          <w:rStyle w:val="StyleUnderline"/>
          <w:highlight w:val="cyan"/>
        </w:rPr>
        <w:t xml:space="preserve"> </w:t>
      </w:r>
      <w:r w:rsidRPr="00EE7E75">
        <w:rPr>
          <w:rStyle w:val="Emphasis"/>
          <w:highlight w:val="cyan"/>
        </w:rPr>
        <w:t>of the state</w:t>
      </w:r>
      <w:r w:rsidRPr="00EE7E75">
        <w:rPr>
          <w:rStyle w:val="StyleUnderline"/>
          <w:highlight w:val="cyan"/>
        </w:rPr>
        <w:t xml:space="preserve"> to challenge scholarship</w:t>
      </w:r>
      <w:r w:rsidRPr="00997367">
        <w:rPr>
          <w:rStyle w:val="StyleUnderline"/>
        </w:rPr>
        <w:t xml:space="preserve"> </w:t>
      </w:r>
      <w:r w:rsidRPr="00EE7E75">
        <w:rPr>
          <w:rStyle w:val="StyleUnderline"/>
          <w:highlight w:val="cyan"/>
        </w:rPr>
        <w:t xml:space="preserve">that treats the state as </w:t>
      </w:r>
      <w:r w:rsidRPr="00EE7E75">
        <w:rPr>
          <w:rStyle w:val="Emphasis"/>
          <w:highlight w:val="cyan"/>
        </w:rPr>
        <w:t>monolithic</w:t>
      </w:r>
      <w:r w:rsidRPr="00997367">
        <w:rPr>
          <w:rStyle w:val="StyleUnderline"/>
        </w:rPr>
        <w:t xml:space="preserve">, </w:t>
      </w:r>
      <w:r w:rsidRPr="00EE7E75">
        <w:rPr>
          <w:rStyle w:val="Emphasis"/>
          <w:highlight w:val="cyan"/>
        </w:rPr>
        <w:t>ontologically coherent</w:t>
      </w:r>
      <w:r w:rsidRPr="00997367">
        <w:rPr>
          <w:rStyle w:val="StyleUnderline"/>
        </w:rPr>
        <w:t>,</w:t>
      </w:r>
      <w:r w:rsidRPr="00C84522">
        <w:rPr>
          <w:sz w:val="16"/>
        </w:rPr>
        <w:t xml:space="preserve"> </w:t>
      </w:r>
      <w:r w:rsidRPr="00EE7E75">
        <w:rPr>
          <w:rStyle w:val="StyleUnderline"/>
          <w:highlight w:val="cyan"/>
        </w:rPr>
        <w:t>rigid</w:t>
      </w:r>
      <w:r w:rsidRPr="00997367">
        <w:rPr>
          <w:rStyle w:val="StyleUnderline"/>
        </w:rPr>
        <w:t xml:space="preserve">, </w:t>
      </w:r>
      <w:r w:rsidRPr="00EE7E75">
        <w:rPr>
          <w:rStyle w:val="StyleUnderline"/>
          <w:highlight w:val="cyan"/>
        </w:rPr>
        <w:t>and entirely repressive</w:t>
      </w:r>
      <w:r w:rsidRPr="00C84522">
        <w:rPr>
          <w:sz w:val="16"/>
        </w:rPr>
        <w:t xml:space="preserve"> (Angel, 2017; Angel and Loftus, 2019; Bakker, 2007; Carroll, 2015; Loftus, 2020; Martin and Pierce, 2012; Robertson, 2010; Routledge et al., 2018; Thelen et al., 2014; Wright, 2010). </w:t>
      </w:r>
      <w:r w:rsidRPr="00997367">
        <w:rPr>
          <w:rStyle w:val="StyleUnderline"/>
        </w:rPr>
        <w:t>These scholars critique structuralist accounts that focus exclusively on the coercive functions of the state</w:t>
      </w:r>
      <w:r w:rsidRPr="00C84522">
        <w:rPr>
          <w:sz w:val="16"/>
        </w:rPr>
        <w:t>, calling for greater attention to the variegations, contradictions, and inconsistencies in state practice. As Davina Cooper (2017: 337–338) describes,</w:t>
      </w:r>
    </w:p>
    <w:p w14:paraId="26465A30" w14:textId="77777777" w:rsidR="00BA0A56" w:rsidRPr="00654294" w:rsidRDefault="00BA0A56" w:rsidP="00BA0A56">
      <w:pPr>
        <w:rPr>
          <w:rStyle w:val="StyleUnderline"/>
          <w:sz w:val="16"/>
          <w:u w:val="none"/>
        </w:rPr>
      </w:pPr>
      <w:r w:rsidRPr="00997367">
        <w:rPr>
          <w:rStyle w:val="StyleUnderline"/>
        </w:rPr>
        <w:t xml:space="preserve">Alongside </w:t>
      </w:r>
      <w:r w:rsidRPr="00EF300C">
        <w:rPr>
          <w:rStyle w:val="StyleUnderline"/>
        </w:rPr>
        <w:t>those</w:t>
      </w:r>
      <w:r w:rsidRPr="00997367">
        <w:rPr>
          <w:rStyle w:val="StyleUnderline"/>
        </w:rPr>
        <w:t xml:space="preserve"> who see the only “good” states as</w:t>
      </w:r>
      <w:r w:rsidRPr="00C84522">
        <w:rPr>
          <w:sz w:val="16"/>
        </w:rPr>
        <w:t xml:space="preserve"> workers’ states, or states in the process of “</w:t>
      </w:r>
      <w:r w:rsidRPr="00997367">
        <w:rPr>
          <w:rStyle w:val="StyleUnderline"/>
        </w:rPr>
        <w:t xml:space="preserve">withering away,” are </w:t>
      </w:r>
      <w:r w:rsidRPr="00EE7E75">
        <w:rPr>
          <w:rStyle w:val="StyleUnderline"/>
          <w:highlight w:val="cyan"/>
        </w:rPr>
        <w:t>those</w:t>
      </w:r>
      <w:r w:rsidRPr="00997367">
        <w:rPr>
          <w:rStyle w:val="StyleUnderline"/>
        </w:rPr>
        <w:t xml:space="preserve"> who </w:t>
      </w:r>
      <w:r w:rsidRPr="00EE7E75">
        <w:rPr>
          <w:rStyle w:val="StyleUnderline"/>
          <w:highlight w:val="cyan"/>
        </w:rPr>
        <w:t>find transformative potential</w:t>
      </w:r>
      <w:r w:rsidRPr="00997367">
        <w:rPr>
          <w:rStyle w:val="StyleUnderline"/>
        </w:rPr>
        <w:t xml:space="preserve"> even </w:t>
      </w:r>
      <w:r w:rsidRPr="00EE7E75">
        <w:rPr>
          <w:rStyle w:val="StyleUnderline"/>
          <w:highlight w:val="cyan"/>
        </w:rPr>
        <w:t>in</w:t>
      </w:r>
      <w:r w:rsidRPr="00997367">
        <w:rPr>
          <w:rStyle w:val="StyleUnderline"/>
        </w:rPr>
        <w:t xml:space="preserve"> the </w:t>
      </w:r>
      <w:r w:rsidRPr="00EF300C">
        <w:rPr>
          <w:rStyle w:val="StyleUnderline"/>
        </w:rPr>
        <w:t>depths</w:t>
      </w:r>
      <w:r w:rsidRPr="00997367">
        <w:rPr>
          <w:rStyle w:val="StyleUnderline"/>
        </w:rPr>
        <w:t xml:space="preserve"> of </w:t>
      </w:r>
      <w:r w:rsidRPr="00EE7E75">
        <w:rPr>
          <w:rStyle w:val="StyleUnderline"/>
          <w:highlight w:val="cyan"/>
        </w:rPr>
        <w:t>liberal capitalist states</w:t>
      </w:r>
      <w:r w:rsidRPr="00997367">
        <w:rPr>
          <w:rStyle w:val="StyleUnderline"/>
        </w:rPr>
        <w:t xml:space="preserve"> as </w:t>
      </w:r>
      <w:r w:rsidRPr="00EE7E75">
        <w:rPr>
          <w:rStyle w:val="StyleUnderline"/>
          <w:highlight w:val="cyan"/>
        </w:rPr>
        <w:t xml:space="preserve">they </w:t>
      </w:r>
      <w:r w:rsidRPr="00EE7E75">
        <w:rPr>
          <w:rStyle w:val="Emphasis"/>
          <w:highlight w:val="cyan"/>
        </w:rPr>
        <w:t>uncover contradictions</w:t>
      </w:r>
      <w:r w:rsidRPr="00997367">
        <w:rPr>
          <w:rStyle w:val="StyleUnderline"/>
        </w:rPr>
        <w:t xml:space="preserve">, </w:t>
      </w:r>
      <w:r w:rsidRPr="00EE7E75">
        <w:rPr>
          <w:rStyle w:val="StyleUnderline"/>
          <w:highlight w:val="cyan"/>
        </w:rPr>
        <w:t xml:space="preserve">inconsistencies and </w:t>
      </w:r>
      <w:r w:rsidRPr="00EE7E75">
        <w:rPr>
          <w:rStyle w:val="Emphasis"/>
          <w:highlight w:val="cyan"/>
        </w:rPr>
        <w:t>plurality in state systems</w:t>
      </w:r>
      <w:r w:rsidRPr="00997367">
        <w:rPr>
          <w:rStyle w:val="StyleUnderline"/>
        </w:rPr>
        <w:t xml:space="preserve">, </w:t>
      </w:r>
      <w:r w:rsidRPr="00EE7E75">
        <w:rPr>
          <w:rStyle w:val="Emphasis"/>
          <w:highlight w:val="cyan"/>
        </w:rPr>
        <w:t>logics, actors and rationalities</w:t>
      </w:r>
      <w:r w:rsidRPr="00C84522">
        <w:rPr>
          <w:sz w:val="16"/>
        </w:rPr>
        <w:t xml:space="preserve"> (e.g. Chappell, 2000; Martin and Pierce, 2012; Newman, 2012; Newman and Clarke, 2014). </w:t>
      </w:r>
      <w:r w:rsidRPr="00EE7E75">
        <w:rPr>
          <w:rStyle w:val="StyleUnderline"/>
          <w:highlight w:val="cyan"/>
        </w:rPr>
        <w:t>Capitalist liberal states</w:t>
      </w:r>
      <w:r w:rsidRPr="00C84522">
        <w:rPr>
          <w:sz w:val="16"/>
        </w:rPr>
        <w:t xml:space="preserve"> may reproduce dominant social relations and benefit elites but they </w:t>
      </w:r>
      <w:r w:rsidRPr="00997367">
        <w:rPr>
          <w:rStyle w:val="StyleUnderline"/>
        </w:rPr>
        <w:t xml:space="preserve">also </w:t>
      </w:r>
      <w:r w:rsidRPr="00EE7E75">
        <w:rPr>
          <w:rStyle w:val="StyleUnderline"/>
          <w:highlight w:val="cyan"/>
        </w:rPr>
        <w:t>provide</w:t>
      </w:r>
      <w:r w:rsidRPr="00997367">
        <w:rPr>
          <w:rStyle w:val="StyleUnderline"/>
        </w:rPr>
        <w:t xml:space="preserve"> social </w:t>
      </w:r>
      <w:r w:rsidRPr="00EE7E75">
        <w:rPr>
          <w:rStyle w:val="StyleUnderline"/>
          <w:highlight w:val="cyan"/>
        </w:rPr>
        <w:t>welfare</w:t>
      </w:r>
      <w:r w:rsidRPr="00997367">
        <w:rPr>
          <w:rStyle w:val="StyleUnderline"/>
        </w:rPr>
        <w:t xml:space="preserve">, steward resources, establish </w:t>
      </w:r>
      <w:r w:rsidRPr="00EE7E75">
        <w:rPr>
          <w:rStyle w:val="StyleUnderline"/>
          <w:highlight w:val="cyan"/>
        </w:rPr>
        <w:t xml:space="preserve">fora for </w:t>
      </w:r>
      <w:r w:rsidRPr="00EF300C">
        <w:rPr>
          <w:rStyle w:val="StyleUnderline"/>
        </w:rPr>
        <w:t>public</w:t>
      </w:r>
      <w:r w:rsidRPr="00997367">
        <w:rPr>
          <w:rStyle w:val="StyleUnderline"/>
        </w:rPr>
        <w:t xml:space="preserve"> </w:t>
      </w:r>
      <w:r w:rsidRPr="00EE7E75">
        <w:rPr>
          <w:rStyle w:val="StyleUnderline"/>
          <w:highlight w:val="cyan"/>
        </w:rPr>
        <w:t>debate</w:t>
      </w:r>
      <w:r w:rsidRPr="00997367">
        <w:rPr>
          <w:rStyle w:val="StyleUnderline"/>
        </w:rPr>
        <w:t>, make new critical forms of knowledge possible</w:t>
      </w:r>
      <w:r w:rsidRPr="00C84522">
        <w:rPr>
          <w:sz w:val="16"/>
        </w:rPr>
        <w:t xml:space="preserve"> and, to some limited degree, protect populations, including more vulnerable and precarious populations, from civil society’s violence and discriminations. Progressive state activities and effects vary by time and place, are routinely compromised, more promised in rhetoric than practice and, in their fragility, typically defeated by more powerful state agendas. Progressive actions may also be unofficial, or initiated by subordinate state actors drawing on residual or unintended resources. But for engagement-positive writers and activists, </w:t>
      </w:r>
      <w:r w:rsidRPr="00997367">
        <w:rPr>
          <w:rStyle w:val="StyleUnderline"/>
        </w:rPr>
        <w:t xml:space="preserve">the </w:t>
      </w:r>
      <w:r w:rsidRPr="00EE7E75">
        <w:rPr>
          <w:rStyle w:val="StyleUnderline"/>
          <w:highlight w:val="cyan"/>
        </w:rPr>
        <w:t>potential (</w:t>
      </w:r>
      <w:r w:rsidRPr="00EE7E75">
        <w:rPr>
          <w:rStyle w:val="Emphasis"/>
          <w:highlight w:val="cyan"/>
        </w:rPr>
        <w:t>at least</w:t>
      </w:r>
      <w:r w:rsidRPr="00EE7E75">
        <w:rPr>
          <w:rStyle w:val="StyleUnderline"/>
          <w:highlight w:val="cyan"/>
        </w:rPr>
        <w:t>) for states to</w:t>
      </w:r>
      <w:r w:rsidRPr="00997367">
        <w:rPr>
          <w:rStyle w:val="StyleUnderline"/>
        </w:rPr>
        <w:t xml:space="preserve"> </w:t>
      </w:r>
      <w:r w:rsidRPr="00EE7E75">
        <w:rPr>
          <w:rStyle w:val="StyleUnderline"/>
          <w:highlight w:val="cyan"/>
        </w:rPr>
        <w:t>provide</w:t>
      </w:r>
      <w:r w:rsidRPr="00997367">
        <w:rPr>
          <w:rStyle w:val="StyleUnderline"/>
        </w:rPr>
        <w:t xml:space="preserve"> a </w:t>
      </w:r>
      <w:r w:rsidRPr="00EE7E75">
        <w:rPr>
          <w:rStyle w:val="StyleUnderline"/>
          <w:highlight w:val="cyan"/>
        </w:rPr>
        <w:t>productive terrain</w:t>
      </w:r>
      <w:r w:rsidRPr="00997367">
        <w:rPr>
          <w:rStyle w:val="StyleUnderline"/>
        </w:rPr>
        <w:t xml:space="preserve"> </w:t>
      </w:r>
      <w:r w:rsidRPr="00EE7E75">
        <w:rPr>
          <w:rStyle w:val="StyleUnderline"/>
          <w:highlight w:val="cyan"/>
        </w:rPr>
        <w:t>where progressive politics</w:t>
      </w:r>
      <w:r w:rsidRPr="00997367">
        <w:rPr>
          <w:rStyle w:val="StyleUnderline"/>
        </w:rPr>
        <w:t xml:space="preserve"> can </w:t>
      </w:r>
      <w:r w:rsidRPr="00EE7E75">
        <w:rPr>
          <w:rStyle w:val="StyleUnderline"/>
          <w:highlight w:val="cyan"/>
        </w:rPr>
        <w:t>happen</w:t>
      </w:r>
      <w:r w:rsidRPr="00997367">
        <w:rPr>
          <w:rStyle w:val="StyleUnderline"/>
        </w:rPr>
        <w:t xml:space="preserve">, </w:t>
      </w:r>
      <w:r w:rsidRPr="00EE7E75">
        <w:rPr>
          <w:rStyle w:val="StyleUnderline"/>
          <w:highlight w:val="cyan"/>
        </w:rPr>
        <w:t>given not everything can be</w:t>
      </w:r>
      <w:r w:rsidRPr="00997367">
        <w:rPr>
          <w:rStyle w:val="StyleUnderline"/>
        </w:rPr>
        <w:t xml:space="preserve"> </w:t>
      </w:r>
      <w:proofErr w:type="spellStart"/>
      <w:r w:rsidRPr="00997367">
        <w:rPr>
          <w:rStyle w:val="StyleUnderline"/>
        </w:rPr>
        <w:t>organised</w:t>
      </w:r>
      <w:proofErr w:type="spellEnd"/>
      <w:r w:rsidRPr="00997367">
        <w:rPr>
          <w:rStyle w:val="StyleUnderline"/>
        </w:rPr>
        <w:t xml:space="preserve"> and resolved through </w:t>
      </w:r>
      <w:r w:rsidRPr="00EE7E75">
        <w:rPr>
          <w:rStyle w:val="StyleUnderline"/>
          <w:highlight w:val="cyan"/>
        </w:rPr>
        <w:t>outside-the-state</w:t>
      </w:r>
      <w:r w:rsidRPr="00997367">
        <w:rPr>
          <w:rStyle w:val="StyleUnderline"/>
        </w:rPr>
        <w:t xml:space="preserve">, </w:t>
      </w:r>
      <w:r w:rsidRPr="00EE7E75">
        <w:rPr>
          <w:rStyle w:val="StyleUnderline"/>
          <w:highlight w:val="cyan"/>
        </w:rPr>
        <w:t>micro-scaled grass-roots</w:t>
      </w:r>
      <w:r w:rsidRPr="00997367">
        <w:rPr>
          <w:rStyle w:val="StyleUnderline"/>
        </w:rPr>
        <w:t xml:space="preserve"> decision-making, </w:t>
      </w:r>
      <w:r w:rsidRPr="00EE7E75">
        <w:rPr>
          <w:rStyle w:val="StyleUnderline"/>
          <w:highlight w:val="cyan"/>
        </w:rPr>
        <w:t xml:space="preserve">remains </w:t>
      </w:r>
      <w:r w:rsidRPr="00EE7E75">
        <w:rPr>
          <w:rStyle w:val="Emphasis"/>
          <w:highlight w:val="cyan"/>
        </w:rPr>
        <w:t>vitally important</w:t>
      </w:r>
      <w:r w:rsidRPr="00EE7E75">
        <w:rPr>
          <w:sz w:val="16"/>
          <w:highlight w:val="cyan"/>
        </w:rPr>
        <w:t>.</w:t>
      </w:r>
    </w:p>
    <w:p w14:paraId="73FE9CE8" w14:textId="77777777" w:rsidR="00BA0A56" w:rsidRPr="00C84522" w:rsidRDefault="00BA0A56" w:rsidP="00BA0A56">
      <w:pPr>
        <w:rPr>
          <w:sz w:val="16"/>
        </w:rPr>
      </w:pPr>
      <w:r w:rsidRPr="00C84522">
        <w:rPr>
          <w:sz w:val="16"/>
        </w:rPr>
        <w:t>Scholars call for relational and processual theorizations that treat state institutions as reflecting broader social contestation within which they are embedded (e.g. Jessop, 2002). As Paul Routledge, Andrew Cumbers, and Kate Derickson (2018) argue, “</w:t>
      </w:r>
      <w:r w:rsidRPr="00997367">
        <w:rPr>
          <w:rStyle w:val="StyleUnderline"/>
        </w:rPr>
        <w:t xml:space="preserve">To understand </w:t>
      </w:r>
      <w:r w:rsidRPr="00EE7E75">
        <w:rPr>
          <w:rStyle w:val="StyleUnderline"/>
          <w:highlight w:val="cyan"/>
        </w:rPr>
        <w:t xml:space="preserve">the </w:t>
      </w:r>
      <w:r w:rsidRPr="00EE7E75">
        <w:rPr>
          <w:rStyle w:val="Emphasis"/>
          <w:highlight w:val="cyan"/>
        </w:rPr>
        <w:t>state as a process</w:t>
      </w:r>
      <w:r w:rsidRPr="00997367">
        <w:rPr>
          <w:rStyle w:val="StyleUnderline"/>
        </w:rPr>
        <w:t xml:space="preserve"> is to </w:t>
      </w:r>
      <w:r w:rsidRPr="00EE7E75">
        <w:rPr>
          <w:rStyle w:val="StyleUnderline"/>
          <w:highlight w:val="cyan"/>
        </w:rPr>
        <w:t>recognize</w:t>
      </w:r>
      <w:r w:rsidRPr="00997367">
        <w:rPr>
          <w:rStyle w:val="StyleUnderline"/>
        </w:rPr>
        <w:t xml:space="preserve"> that </w:t>
      </w:r>
      <w:r w:rsidRPr="00EE7E75">
        <w:rPr>
          <w:rStyle w:val="StyleUnderline"/>
          <w:highlight w:val="cyan"/>
        </w:rPr>
        <w:t>it is constantly</w:t>
      </w:r>
      <w:r w:rsidRPr="00997367">
        <w:rPr>
          <w:rStyle w:val="StyleUnderline"/>
        </w:rPr>
        <w:t xml:space="preserve"> being </w:t>
      </w:r>
      <w:r w:rsidRPr="00EE7E75">
        <w:rPr>
          <w:rStyle w:val="StyleUnderline"/>
          <w:highlight w:val="cyan"/>
        </w:rPr>
        <w:t>reworked</w:t>
      </w:r>
      <w:r w:rsidRPr="00997367">
        <w:rPr>
          <w:rStyle w:val="StyleUnderline"/>
        </w:rPr>
        <w:t xml:space="preserve"> and remade in ways that shift the balance of power across institutions and scales</w:t>
      </w:r>
      <w:r w:rsidRPr="00C84522">
        <w:rPr>
          <w:sz w:val="16"/>
        </w:rPr>
        <w:t xml:space="preserve"> with evolving implications for justice-oriented political responses ... By viewing the state in terms of an ensemble of institutional structures and practices, through which particular social groups attempt to develop their own politics and strategies, we can be attentive to the openings for progressive political </w:t>
      </w:r>
      <w:proofErr w:type="spellStart"/>
      <w:r w:rsidRPr="00C84522">
        <w:rPr>
          <w:sz w:val="16"/>
        </w:rPr>
        <w:t>mobilisations</w:t>
      </w:r>
      <w:proofErr w:type="spellEnd"/>
      <w:r w:rsidRPr="00C84522">
        <w:rPr>
          <w:sz w:val="16"/>
        </w:rPr>
        <w:t xml:space="preserve">” (79, 80). That is, conceptualizing states as shaped by and reflective of struggle and contestation positions them as able to be remade. </w:t>
      </w:r>
      <w:r w:rsidRPr="00997367">
        <w:rPr>
          <w:rStyle w:val="StyleUnderline"/>
        </w:rPr>
        <w:t xml:space="preserve">Rather than reducing </w:t>
      </w:r>
      <w:r w:rsidRPr="00EE7E75">
        <w:rPr>
          <w:rStyle w:val="StyleUnderline"/>
          <w:highlight w:val="cyan"/>
        </w:rPr>
        <w:t>the state</w:t>
      </w:r>
      <w:r w:rsidRPr="00997367">
        <w:rPr>
          <w:rStyle w:val="StyleUnderline"/>
        </w:rPr>
        <w:t xml:space="preserve"> to inherently, inevitably, and wholly oppressive, it </w:t>
      </w:r>
      <w:r w:rsidRPr="00EE7E75">
        <w:rPr>
          <w:rStyle w:val="StyleUnderline"/>
          <w:highlight w:val="cyan"/>
        </w:rPr>
        <w:t>is better understood as</w:t>
      </w:r>
      <w:r w:rsidRPr="00997367">
        <w:rPr>
          <w:rStyle w:val="StyleUnderline"/>
        </w:rPr>
        <w:t xml:space="preserve"> a </w:t>
      </w:r>
      <w:r w:rsidRPr="00EE7E75">
        <w:rPr>
          <w:rStyle w:val="Emphasis"/>
          <w:highlight w:val="cyan"/>
        </w:rPr>
        <w:t>terrain of struggle</w:t>
      </w:r>
      <w:r w:rsidRPr="00C84522">
        <w:rPr>
          <w:sz w:val="16"/>
        </w:rPr>
        <w:t xml:space="preserve"> and thus a complex patchwork of practices that cut in multiple directions. Moreover, </w:t>
      </w:r>
      <w:r w:rsidRPr="00EE7E75">
        <w:rPr>
          <w:rStyle w:val="StyleUnderline"/>
          <w:highlight w:val="cyan"/>
        </w:rPr>
        <w:t>it is</w:t>
      </w:r>
      <w:r w:rsidRPr="00997367">
        <w:rPr>
          <w:rStyle w:val="StyleUnderline"/>
        </w:rPr>
        <w:t xml:space="preserve"> </w:t>
      </w:r>
      <w:r w:rsidRPr="00EF300C">
        <w:rPr>
          <w:rStyle w:val="StyleUnderline"/>
        </w:rPr>
        <w:t>also</w:t>
      </w:r>
      <w:r w:rsidRPr="00997367">
        <w:rPr>
          <w:rStyle w:val="StyleUnderline"/>
        </w:rPr>
        <w:t xml:space="preserve"> </w:t>
      </w:r>
      <w:r w:rsidRPr="00EE7E75">
        <w:rPr>
          <w:rStyle w:val="StyleUnderline"/>
          <w:highlight w:val="cyan"/>
        </w:rPr>
        <w:t xml:space="preserve">a </w:t>
      </w:r>
      <w:r w:rsidRPr="00EE7E75">
        <w:rPr>
          <w:rStyle w:val="Emphasis"/>
          <w:highlight w:val="cyan"/>
        </w:rPr>
        <w:t>necessary site</w:t>
      </w:r>
      <w:r w:rsidRPr="00997367">
        <w:rPr>
          <w:rStyle w:val="Emphasis"/>
        </w:rPr>
        <w:t xml:space="preserve"> of struggle</w:t>
      </w:r>
      <w:r w:rsidRPr="00997367">
        <w:rPr>
          <w:rStyle w:val="StyleUnderline"/>
        </w:rPr>
        <w:t xml:space="preserve"> both </w:t>
      </w:r>
      <w:r w:rsidRPr="00EE7E75">
        <w:rPr>
          <w:rStyle w:val="StyleUnderline"/>
          <w:highlight w:val="cyan"/>
        </w:rPr>
        <w:t xml:space="preserve">because it is a </w:t>
      </w:r>
      <w:r w:rsidRPr="00EE7E75">
        <w:rPr>
          <w:rStyle w:val="Emphasis"/>
          <w:highlight w:val="cyan"/>
        </w:rPr>
        <w:t>source of harms</w:t>
      </w:r>
      <w:r w:rsidRPr="00997367">
        <w:rPr>
          <w:rStyle w:val="StyleUnderline"/>
        </w:rPr>
        <w:t xml:space="preserve"> </w:t>
      </w:r>
      <w:r w:rsidRPr="00EE7E75">
        <w:rPr>
          <w:rStyle w:val="StyleUnderline"/>
          <w:highlight w:val="cyan"/>
        </w:rPr>
        <w:t xml:space="preserve">and a </w:t>
      </w:r>
      <w:r w:rsidRPr="00EE7E75">
        <w:rPr>
          <w:rStyle w:val="Emphasis"/>
          <w:highlight w:val="cyan"/>
        </w:rPr>
        <w:t xml:space="preserve">site for </w:t>
      </w:r>
      <w:r w:rsidRPr="00EF300C">
        <w:rPr>
          <w:rStyle w:val="Emphasis"/>
        </w:rPr>
        <w:t>helping</w:t>
      </w:r>
      <w:r w:rsidRPr="00997367">
        <w:rPr>
          <w:rStyle w:val="Emphasis"/>
        </w:rPr>
        <w:t xml:space="preserve"> </w:t>
      </w:r>
      <w:r w:rsidRPr="00EE7E75">
        <w:rPr>
          <w:rStyle w:val="Emphasis"/>
          <w:highlight w:val="cyan"/>
        </w:rPr>
        <w:t>to redress them</w:t>
      </w:r>
      <w:r w:rsidRPr="00EE7E75">
        <w:rPr>
          <w:sz w:val="16"/>
          <w:highlight w:val="cyan"/>
        </w:rPr>
        <w:t>.</w:t>
      </w:r>
    </w:p>
    <w:p w14:paraId="09D65656" w14:textId="77777777" w:rsidR="00BA0A56" w:rsidRPr="00C84522" w:rsidRDefault="00BA0A56" w:rsidP="00BA0A56">
      <w:pPr>
        <w:rPr>
          <w:sz w:val="16"/>
        </w:rPr>
      </w:pPr>
      <w:r w:rsidRPr="00C84522">
        <w:rPr>
          <w:sz w:val="16"/>
        </w:rPr>
        <w:t>Pauline McGuirk and Phillip O’Neill (2012: 1377–1378) explain that recognizing the functional and relational complexity within states—viewing them as peopled sites of contestation—highlights opportunities for political change:</w:t>
      </w:r>
    </w:p>
    <w:p w14:paraId="7EBAE400" w14:textId="77777777" w:rsidR="00BA0A56" w:rsidRPr="00C84522" w:rsidRDefault="00BA0A56" w:rsidP="00BA0A56">
      <w:pPr>
        <w:rPr>
          <w:sz w:val="16"/>
        </w:rPr>
      </w:pPr>
      <w:r w:rsidRPr="00C84522">
        <w:rPr>
          <w:sz w:val="16"/>
        </w:rPr>
        <w:t>While they [states] can appear as actors with a more-than-provisional identity and coherency, such subjectivity belies their existence as fields of multi-vocal and multi-scalar, cross-cutting and conflicting interests ... [</w:t>
      </w:r>
      <w:r w:rsidRPr="00997367">
        <w:rPr>
          <w:rStyle w:val="StyleUnderline"/>
        </w:rPr>
        <w:t>States are] resolutely hybrid and multilayered, resistant to a common, singular rationality, driven by diverse ideologies</w:t>
      </w:r>
      <w:r w:rsidRPr="00C84522">
        <w:rPr>
          <w:sz w:val="16"/>
        </w:rPr>
        <w:t xml:space="preserve">, and holding on to multiple political projects and motivations </w:t>
      </w:r>
      <w:proofErr w:type="spellStart"/>
      <w:r w:rsidRPr="00C84522">
        <w:rPr>
          <w:sz w:val="16"/>
        </w:rPr>
        <w:t>mobilised</w:t>
      </w:r>
      <w:proofErr w:type="spellEnd"/>
      <w:r w:rsidRPr="00C84522">
        <w:rPr>
          <w:sz w:val="16"/>
        </w:rPr>
        <w:t xml:space="preserve"> simultaneously ... States are always in play, then, but are subject to reconstruction by the changing discourses, technologies and practices of governing ... Notwithstanding neoliberalism’s reworking of states’ operations, then, state capacity for progressive social and redistributive interventions remains; and the practices, technologies and texts which </w:t>
      </w:r>
      <w:proofErr w:type="spellStart"/>
      <w:r w:rsidRPr="00C84522">
        <w:rPr>
          <w:sz w:val="16"/>
        </w:rPr>
        <w:t>mobilise</w:t>
      </w:r>
      <w:proofErr w:type="spellEnd"/>
      <w:r w:rsidRPr="00C84522">
        <w:rPr>
          <w:sz w:val="16"/>
        </w:rPr>
        <w:t xml:space="preserve"> progressive interventions are always available to be amplified.</w:t>
      </w:r>
    </w:p>
    <w:p w14:paraId="62C9CE22" w14:textId="77777777" w:rsidR="00BA0A56" w:rsidRPr="00C84522" w:rsidRDefault="00BA0A56" w:rsidP="00BA0A56">
      <w:pPr>
        <w:rPr>
          <w:sz w:val="16"/>
        </w:rPr>
      </w:pPr>
      <w:r w:rsidRPr="00C84522">
        <w:rPr>
          <w:sz w:val="16"/>
        </w:rPr>
        <w:t>Malini Ranganathan (2016) urges EJ scholars to specify how states produce and reproduce racist orders and also how they can be used and reformed toward more environmentally just ends—to identify ways in which “liberalism’s contradictions and ambivalences provide openings for counter-hegemonic struggle”: “</w:t>
      </w:r>
      <w:r w:rsidRPr="00EE7E75">
        <w:rPr>
          <w:rStyle w:val="StyleUnderline"/>
          <w:highlight w:val="cyan"/>
        </w:rPr>
        <w:t>radical EJ</w:t>
      </w:r>
      <w:r w:rsidRPr="00997367">
        <w:rPr>
          <w:rStyle w:val="StyleUnderline"/>
        </w:rPr>
        <w:t xml:space="preserve"> movements </w:t>
      </w:r>
      <w:r w:rsidRPr="00EE7E75">
        <w:rPr>
          <w:rStyle w:val="StyleUnderline"/>
          <w:highlight w:val="cyan"/>
        </w:rPr>
        <w:t>could be deepened</w:t>
      </w:r>
      <w:r w:rsidRPr="00997367">
        <w:rPr>
          <w:rStyle w:val="StyleUnderline"/>
        </w:rPr>
        <w:t xml:space="preserve"> via an </w:t>
      </w:r>
      <w:r w:rsidRPr="00EE7E75">
        <w:rPr>
          <w:rStyle w:val="StyleUnderline"/>
          <w:highlight w:val="cyan"/>
        </w:rPr>
        <w:t xml:space="preserve">explicit </w:t>
      </w:r>
      <w:r w:rsidRPr="00EE7E75">
        <w:rPr>
          <w:rStyle w:val="Emphasis"/>
          <w:highlight w:val="cyan"/>
        </w:rPr>
        <w:t>unmasking of racial liberalism</w:t>
      </w:r>
      <w:r w:rsidRPr="00997367">
        <w:rPr>
          <w:rStyle w:val="StyleUnderline"/>
        </w:rPr>
        <w:t xml:space="preserve"> </w:t>
      </w:r>
      <w:r w:rsidRPr="00EE7E75">
        <w:rPr>
          <w:rStyle w:val="Emphasis"/>
          <w:highlight w:val="cyan"/>
        </w:rPr>
        <w:t>while</w:t>
      </w:r>
      <w:r w:rsidRPr="00997367">
        <w:rPr>
          <w:rStyle w:val="Emphasis"/>
        </w:rPr>
        <w:t xml:space="preserve"> also accepting</w:t>
      </w:r>
      <w:r w:rsidRPr="00997367">
        <w:rPr>
          <w:rStyle w:val="StyleUnderline"/>
        </w:rPr>
        <w:t xml:space="preserve"> and </w:t>
      </w:r>
      <w:r w:rsidRPr="00EE7E75">
        <w:rPr>
          <w:rStyle w:val="Emphasis"/>
          <w:highlight w:val="cyan"/>
        </w:rPr>
        <w:t>strengthening</w:t>
      </w:r>
      <w:r w:rsidRPr="00997367">
        <w:rPr>
          <w:rStyle w:val="Emphasis"/>
        </w:rPr>
        <w:t xml:space="preserve"> </w:t>
      </w:r>
      <w:r w:rsidRPr="00EE7E75">
        <w:rPr>
          <w:rStyle w:val="Emphasis"/>
          <w:highlight w:val="cyan"/>
        </w:rPr>
        <w:t>liberalism’s potential</w:t>
      </w:r>
      <w:r w:rsidRPr="00EE7E75">
        <w:rPr>
          <w:rStyle w:val="StyleUnderline"/>
          <w:highlight w:val="cyan"/>
        </w:rPr>
        <w:t xml:space="preserve"> for </w:t>
      </w:r>
      <w:r w:rsidRPr="00EE7E75">
        <w:rPr>
          <w:rStyle w:val="Emphasis"/>
          <w:highlight w:val="cyan"/>
        </w:rPr>
        <w:t>fighting</w:t>
      </w:r>
      <w:r w:rsidRPr="00997367">
        <w:rPr>
          <w:rStyle w:val="Emphasis"/>
        </w:rPr>
        <w:t xml:space="preserve"> structural </w:t>
      </w:r>
      <w:r w:rsidRPr="00EE7E75">
        <w:rPr>
          <w:rStyle w:val="Emphasis"/>
          <w:highlight w:val="cyan"/>
        </w:rPr>
        <w:t>environmental discrimination</w:t>
      </w:r>
      <w:r w:rsidRPr="00C84522">
        <w:rPr>
          <w:sz w:val="16"/>
        </w:rPr>
        <w:t>” (29–30).</w:t>
      </w:r>
    </w:p>
    <w:p w14:paraId="72F5CB2F" w14:textId="77777777" w:rsidR="00BA0A56" w:rsidRPr="00C84522" w:rsidRDefault="00BA0A56" w:rsidP="00BA0A56">
      <w:pPr>
        <w:rPr>
          <w:sz w:val="16"/>
        </w:rPr>
      </w:pPr>
      <w:r w:rsidRPr="00C84522">
        <w:rPr>
          <w:sz w:val="16"/>
        </w:rPr>
        <w:t xml:space="preserve">In their arguments about what EJ activists and scholars do and should do, Pellow, Pulido, and colleagues dismiss this complexity of states, instead conceptualizing them as wholly repressive. This leads them to problematic conclusions. First, Pellow’s wholesale condemnation of the state and constant embrace of scholarship that regards states as “inherently authoritarian and exclusionary” (58) leaves him emphasizing that EJ movements should turn away from the state and pursue justice beyond it. However, </w:t>
      </w:r>
      <w:r w:rsidRPr="00EE7E75">
        <w:rPr>
          <w:rStyle w:val="Emphasis"/>
          <w:highlight w:val="cyan"/>
        </w:rPr>
        <w:t>turning</w:t>
      </w:r>
      <w:r w:rsidRPr="00997367">
        <w:rPr>
          <w:rStyle w:val="Emphasis"/>
        </w:rPr>
        <w:t xml:space="preserve"> away </w:t>
      </w:r>
      <w:r w:rsidRPr="00EE7E75">
        <w:rPr>
          <w:rStyle w:val="Emphasis"/>
          <w:highlight w:val="cyan"/>
        </w:rPr>
        <w:t>from the state</w:t>
      </w:r>
      <w:r w:rsidRPr="00997367">
        <w:rPr>
          <w:rStyle w:val="StyleUnderline"/>
        </w:rPr>
        <w:t xml:space="preserve"> </w:t>
      </w:r>
      <w:r w:rsidRPr="00EE7E75">
        <w:rPr>
          <w:rStyle w:val="StyleUnderline"/>
          <w:highlight w:val="cyan"/>
        </w:rPr>
        <w:t xml:space="preserve">leaves the state </w:t>
      </w:r>
      <w:r w:rsidRPr="00EE7E75">
        <w:rPr>
          <w:rStyle w:val="Emphasis"/>
          <w:highlight w:val="cyan"/>
        </w:rPr>
        <w:t>open to</w:t>
      </w:r>
      <w:r w:rsidRPr="00997367">
        <w:rPr>
          <w:rStyle w:val="Emphasis"/>
        </w:rPr>
        <w:t xml:space="preserve"> </w:t>
      </w:r>
      <w:r w:rsidRPr="00EE7E75">
        <w:rPr>
          <w:rStyle w:val="Emphasis"/>
          <w:highlight w:val="cyan"/>
        </w:rPr>
        <w:t>further capture by industry</w:t>
      </w:r>
      <w:r w:rsidRPr="00997367">
        <w:rPr>
          <w:rStyle w:val="StyleUnderline"/>
        </w:rPr>
        <w:t xml:space="preserve"> </w:t>
      </w:r>
      <w:r w:rsidRPr="00EE7E75">
        <w:rPr>
          <w:rStyle w:val="StyleUnderline"/>
          <w:highlight w:val="cyan"/>
        </w:rPr>
        <w:t>and</w:t>
      </w:r>
      <w:r w:rsidRPr="00997367">
        <w:rPr>
          <w:rStyle w:val="StyleUnderline"/>
        </w:rPr>
        <w:t xml:space="preserve"> </w:t>
      </w:r>
      <w:r w:rsidRPr="00997367">
        <w:rPr>
          <w:rStyle w:val="Emphasis"/>
        </w:rPr>
        <w:t xml:space="preserve">fuels </w:t>
      </w:r>
      <w:r w:rsidRPr="00EE7E75">
        <w:rPr>
          <w:rStyle w:val="Emphasis"/>
          <w:highlight w:val="cyan"/>
        </w:rPr>
        <w:t>neoliberal rollback</w:t>
      </w:r>
      <w:r w:rsidRPr="00EE7E75">
        <w:rPr>
          <w:rStyle w:val="StyleUnderline"/>
          <w:highlight w:val="cyan"/>
        </w:rPr>
        <w:t xml:space="preserve"> that exacerbates</w:t>
      </w:r>
      <w:r w:rsidRPr="00EF300C">
        <w:rPr>
          <w:rStyle w:val="StyleUnderline"/>
        </w:rPr>
        <w:t xml:space="preserve"> environmental </w:t>
      </w:r>
      <w:r w:rsidRPr="00EE7E75">
        <w:rPr>
          <w:rStyle w:val="StyleUnderline"/>
          <w:highlight w:val="cyan"/>
        </w:rPr>
        <w:t>injustice</w:t>
      </w:r>
      <w:r w:rsidRPr="00C84522">
        <w:rPr>
          <w:sz w:val="16"/>
        </w:rPr>
        <w:t xml:space="preserve"> (Faber, 2008; Harrison, 2011; Harvey, 2013; Mascarenhas, 2012). Also, </w:t>
      </w:r>
      <w:r w:rsidRPr="00EF300C">
        <w:rPr>
          <w:rStyle w:val="StyleUnderline"/>
        </w:rPr>
        <w:t>turning</w:t>
      </w:r>
      <w:r w:rsidRPr="00997367">
        <w:rPr>
          <w:rStyle w:val="StyleUnderline"/>
        </w:rPr>
        <w:t xml:space="preserve"> away from the state leaves intact its structures of dispossession and violence</w:t>
      </w:r>
      <w:r w:rsidRPr="00C84522">
        <w:rPr>
          <w:sz w:val="16"/>
        </w:rPr>
        <w:t>. Hence the importance of social movements that challenge the state, including prison abolitionist movements that engage the state not necessarily as a source of justice but to reduce some harm it causes (Gilmore, 2017).</w:t>
      </w:r>
    </w:p>
    <w:p w14:paraId="5A80CC4C" w14:textId="77777777" w:rsidR="00BA0A56" w:rsidRDefault="00BA0A56" w:rsidP="00BA0A56">
      <w:pPr>
        <w:rPr>
          <w:sz w:val="16"/>
        </w:rPr>
      </w:pPr>
      <w:r w:rsidRPr="00C84522">
        <w:rPr>
          <w:sz w:val="16"/>
        </w:rPr>
        <w:t xml:space="preserve">Additionally, Pellow’s </w:t>
      </w:r>
      <w:r w:rsidRPr="00EE7E75">
        <w:rPr>
          <w:rStyle w:val="StyleUnderline"/>
          <w:highlight w:val="cyan"/>
        </w:rPr>
        <w:t>examples</w:t>
      </w:r>
      <w:r w:rsidRPr="00EF300C">
        <w:rPr>
          <w:rStyle w:val="StyleUnderline"/>
        </w:rPr>
        <w:t xml:space="preserve"> </w:t>
      </w:r>
      <w:r w:rsidRPr="00EE7E75">
        <w:rPr>
          <w:rStyle w:val="StyleUnderline"/>
          <w:highlight w:val="cyan"/>
        </w:rPr>
        <w:t xml:space="preserve">of </w:t>
      </w:r>
      <w:r w:rsidRPr="00EE7E75">
        <w:rPr>
          <w:rStyle w:val="Emphasis"/>
          <w:highlight w:val="cyan"/>
        </w:rPr>
        <w:t>direct democracy</w:t>
      </w:r>
      <w:r w:rsidRPr="00997367">
        <w:rPr>
          <w:rStyle w:val="StyleUnderline"/>
        </w:rPr>
        <w:t xml:space="preserve"> </w:t>
      </w:r>
      <w:r w:rsidRPr="00EE7E75">
        <w:rPr>
          <w:rStyle w:val="StyleUnderline"/>
          <w:highlight w:val="cyan"/>
        </w:rPr>
        <w:t xml:space="preserve">are </w:t>
      </w:r>
      <w:r w:rsidRPr="00EE7E75">
        <w:rPr>
          <w:rStyle w:val="Emphasis"/>
          <w:highlight w:val="cyan"/>
        </w:rPr>
        <w:t>very brief and highly localized</w:t>
      </w:r>
      <w:r w:rsidRPr="00997367">
        <w:rPr>
          <w:rStyle w:val="Emphasis"/>
        </w:rPr>
        <w:t>,</w:t>
      </w:r>
      <w:r w:rsidRPr="00C84522">
        <w:rPr>
          <w:sz w:val="16"/>
        </w:rPr>
        <w:t xml:space="preserve"> leaving the reader wondering </w:t>
      </w:r>
      <w:r w:rsidRPr="00EE7E75">
        <w:rPr>
          <w:rStyle w:val="StyleUnderline"/>
          <w:highlight w:val="cyan"/>
        </w:rPr>
        <w:t>how direct democracy can provide</w:t>
      </w:r>
      <w:r w:rsidRPr="00997367">
        <w:rPr>
          <w:rStyle w:val="StyleUnderline"/>
        </w:rPr>
        <w:t xml:space="preserve"> what EJ requires at the </w:t>
      </w:r>
      <w:r w:rsidRPr="00EE7E75">
        <w:rPr>
          <w:rStyle w:val="Emphasis"/>
          <w:highlight w:val="cyan"/>
        </w:rPr>
        <w:t>necessary</w:t>
      </w:r>
      <w:r w:rsidRPr="00EE7E75">
        <w:rPr>
          <w:rStyle w:val="StyleUnderline"/>
          <w:highlight w:val="cyan"/>
        </w:rPr>
        <w:t xml:space="preserve"> </w:t>
      </w:r>
      <w:r w:rsidRPr="00EE7E75">
        <w:rPr>
          <w:rStyle w:val="Emphasis"/>
          <w:highlight w:val="cyan"/>
        </w:rPr>
        <w:t>spatial and temporal scales</w:t>
      </w:r>
      <w:r w:rsidRPr="00997367">
        <w:rPr>
          <w:rStyle w:val="StyleUnderline"/>
        </w:rPr>
        <w:t xml:space="preserve">, </w:t>
      </w:r>
      <w:r w:rsidRPr="00EE7E75">
        <w:rPr>
          <w:rStyle w:val="StyleUnderline"/>
          <w:highlight w:val="cyan"/>
        </w:rPr>
        <w:t xml:space="preserve">such as restricting </w:t>
      </w:r>
      <w:r w:rsidRPr="00EE7E75">
        <w:rPr>
          <w:rStyle w:val="Emphasis"/>
          <w:highlight w:val="cyan"/>
        </w:rPr>
        <w:t>pollution</w:t>
      </w:r>
      <w:r w:rsidRPr="00997367">
        <w:rPr>
          <w:rStyle w:val="StyleUnderline"/>
        </w:rPr>
        <w:t xml:space="preserve"> from industry; </w:t>
      </w:r>
      <w:r w:rsidRPr="00EE7E75">
        <w:rPr>
          <w:rStyle w:val="StyleUnderline"/>
          <w:highlight w:val="cyan"/>
        </w:rPr>
        <w:t>building</w:t>
      </w:r>
      <w:r w:rsidRPr="00997367">
        <w:rPr>
          <w:rStyle w:val="StyleUnderline"/>
        </w:rPr>
        <w:t xml:space="preserve"> and maintaining </w:t>
      </w:r>
      <w:r w:rsidRPr="00EE7E75">
        <w:rPr>
          <w:rStyle w:val="Emphasis"/>
          <w:highlight w:val="cyan"/>
        </w:rPr>
        <w:t>infrastructures</w:t>
      </w:r>
      <w:r w:rsidRPr="00997367">
        <w:rPr>
          <w:rStyle w:val="StyleUnderline"/>
        </w:rPr>
        <w:t xml:space="preserve"> </w:t>
      </w:r>
      <w:r w:rsidRPr="00EE7E75">
        <w:rPr>
          <w:rStyle w:val="StyleUnderline"/>
          <w:highlight w:val="cyan"/>
        </w:rPr>
        <w:t>like</w:t>
      </w:r>
      <w:r w:rsidRPr="00997367">
        <w:rPr>
          <w:rStyle w:val="StyleUnderline"/>
        </w:rPr>
        <w:t xml:space="preserve"> bridges, roads, and municipal </w:t>
      </w:r>
      <w:r w:rsidRPr="00EE7E75">
        <w:rPr>
          <w:rStyle w:val="StyleUnderline"/>
          <w:highlight w:val="cyan"/>
        </w:rPr>
        <w:t>water treatment facilities</w:t>
      </w:r>
      <w:r w:rsidRPr="00C84522">
        <w:rPr>
          <w:sz w:val="16"/>
        </w:rPr>
        <w:t xml:space="preserve">; </w:t>
      </w:r>
      <w:r w:rsidRPr="00EE7E75">
        <w:rPr>
          <w:rStyle w:val="StyleUnderline"/>
          <w:highlight w:val="cyan"/>
        </w:rPr>
        <w:t>and leveraging taxes</w:t>
      </w:r>
      <w:r w:rsidRPr="00997367">
        <w:rPr>
          <w:rStyle w:val="StyleUnderline"/>
        </w:rPr>
        <w:t xml:space="preserve"> to fund such initiatives</w:t>
      </w:r>
      <w:r w:rsidRPr="00C84522">
        <w:rPr>
          <w:sz w:val="16"/>
        </w:rPr>
        <w:t xml:space="preserve">. </w:t>
      </w:r>
      <w:r w:rsidRPr="00EE7E75">
        <w:rPr>
          <w:rStyle w:val="StyleUnderline"/>
          <w:highlight w:val="cyan"/>
        </w:rPr>
        <w:t>Struggles</w:t>
      </w:r>
      <w:r w:rsidRPr="00997367">
        <w:rPr>
          <w:rStyle w:val="StyleUnderline"/>
        </w:rPr>
        <w:t xml:space="preserve"> for justice </w:t>
      </w:r>
      <w:r w:rsidRPr="00EE7E75">
        <w:rPr>
          <w:rStyle w:val="StyleUnderline"/>
          <w:highlight w:val="cyan"/>
        </w:rPr>
        <w:t>through the state</w:t>
      </w:r>
      <w:r w:rsidRPr="00997367">
        <w:rPr>
          <w:rStyle w:val="StyleUnderline"/>
        </w:rPr>
        <w:t xml:space="preserve"> have </w:t>
      </w:r>
      <w:r w:rsidRPr="00EE7E75">
        <w:rPr>
          <w:rStyle w:val="StyleUnderline"/>
          <w:highlight w:val="cyan"/>
        </w:rPr>
        <w:t>helped</w:t>
      </w:r>
      <w:r w:rsidRPr="00997367">
        <w:rPr>
          <w:rStyle w:val="StyleUnderline"/>
        </w:rPr>
        <w:t xml:space="preserve"> </w:t>
      </w:r>
      <w:r w:rsidRPr="00EE7E75">
        <w:rPr>
          <w:rStyle w:val="StyleUnderline"/>
          <w:highlight w:val="cyan"/>
        </w:rPr>
        <w:t>force</w:t>
      </w:r>
      <w:r w:rsidRPr="00997367">
        <w:rPr>
          <w:rStyle w:val="StyleUnderline"/>
        </w:rPr>
        <w:t xml:space="preserve"> the </w:t>
      </w:r>
      <w:r w:rsidRPr="00EE7E75">
        <w:rPr>
          <w:rStyle w:val="StyleUnderline"/>
          <w:highlight w:val="cyan"/>
        </w:rPr>
        <w:t xml:space="preserve">creation of public </w:t>
      </w:r>
      <w:r w:rsidRPr="00EE7E75">
        <w:rPr>
          <w:rStyle w:val="Emphasis"/>
          <w:highlight w:val="cyan"/>
        </w:rPr>
        <w:t>services</w:t>
      </w:r>
      <w:r w:rsidRPr="00997367">
        <w:rPr>
          <w:rStyle w:val="StyleUnderline"/>
        </w:rPr>
        <w:t xml:space="preserve"> </w:t>
      </w:r>
      <w:r w:rsidRPr="00EE7E75">
        <w:rPr>
          <w:rStyle w:val="StyleUnderline"/>
          <w:highlight w:val="cyan"/>
        </w:rPr>
        <w:t>and protections from</w:t>
      </w:r>
      <w:r w:rsidRPr="00997367">
        <w:rPr>
          <w:rStyle w:val="StyleUnderline"/>
        </w:rPr>
        <w:t xml:space="preserve"> the exploitative and </w:t>
      </w:r>
      <w:r w:rsidRPr="00EE7E75">
        <w:rPr>
          <w:rStyle w:val="StyleUnderline"/>
          <w:highlight w:val="cyan"/>
        </w:rPr>
        <w:t>hazardous practices of capital</w:t>
      </w:r>
      <w:r w:rsidRPr="00997367">
        <w:rPr>
          <w:rStyle w:val="StyleUnderline"/>
        </w:rPr>
        <w:t xml:space="preserve"> in ways other actors cannot accomplish.</w:t>
      </w:r>
      <w:r w:rsidRPr="00C84522">
        <w:rPr>
          <w:sz w:val="16"/>
        </w:rPr>
        <w:t xml:space="preserve"> To be sure, these have been grossly inadequate and unevenly extended. Yet these </w:t>
      </w:r>
      <w:r w:rsidRPr="00997367">
        <w:rPr>
          <w:rStyle w:val="StyleUnderline"/>
        </w:rPr>
        <w:t>public institutions provide important benefits which must be strengthened— including in ways that expand (certain forms of) state power</w:t>
      </w:r>
      <w:r w:rsidRPr="00C84522">
        <w:rPr>
          <w:sz w:val="16"/>
        </w:rPr>
        <w:t>—</w:t>
      </w:r>
      <w:r w:rsidRPr="00997367">
        <w:rPr>
          <w:rStyle w:val="StyleUnderline"/>
        </w:rPr>
        <w:t>rather than abandoned</w:t>
      </w:r>
      <w:r w:rsidRPr="00C84522">
        <w:rPr>
          <w:sz w:val="16"/>
        </w:rPr>
        <w:t xml:space="preserve">, and which </w:t>
      </w:r>
      <w:r w:rsidRPr="00997367">
        <w:rPr>
          <w:rStyle w:val="Emphasis"/>
        </w:rPr>
        <w:t>cannot be left</w:t>
      </w:r>
      <w:r w:rsidRPr="00997367">
        <w:rPr>
          <w:rStyle w:val="StyleUnderline"/>
        </w:rPr>
        <w:t xml:space="preserve"> to the </w:t>
      </w:r>
      <w:r w:rsidRPr="00997367">
        <w:rPr>
          <w:rStyle w:val="Emphasis"/>
        </w:rPr>
        <w:t>uneven</w:t>
      </w:r>
      <w:r w:rsidRPr="00997367">
        <w:rPr>
          <w:rStyle w:val="StyleUnderline"/>
        </w:rPr>
        <w:t xml:space="preserve"> and </w:t>
      </w:r>
      <w:r w:rsidRPr="00997367">
        <w:rPr>
          <w:rStyle w:val="Emphasis"/>
        </w:rPr>
        <w:t>fluctuating abilities and interests of volunteers</w:t>
      </w:r>
      <w:r w:rsidRPr="00C84522">
        <w:rPr>
          <w:sz w:val="16"/>
        </w:rPr>
        <w:t>.</w:t>
      </w:r>
    </w:p>
    <w:p w14:paraId="0486C676" w14:textId="77777777" w:rsidR="00AF35AD" w:rsidRPr="001A539D" w:rsidRDefault="00AF35AD" w:rsidP="00AF35AD">
      <w:pPr>
        <w:pStyle w:val="Heading4"/>
        <w:rPr>
          <w:rFonts w:cs="Calibri"/>
        </w:rPr>
      </w:pPr>
      <w:r w:rsidRPr="001A539D">
        <w:rPr>
          <w:rFonts w:cs="Calibri"/>
        </w:rPr>
        <w:t xml:space="preserve">Saying that the state is always bad is a </w:t>
      </w:r>
      <w:r w:rsidRPr="001A539D">
        <w:rPr>
          <w:rFonts w:cs="Calibri"/>
          <w:u w:val="single"/>
        </w:rPr>
        <w:t>terrible misreading</w:t>
      </w:r>
      <w:r w:rsidRPr="001A539D">
        <w:rPr>
          <w:rFonts w:cs="Calibri"/>
        </w:rPr>
        <w:t xml:space="preserve"> of Foucault. </w:t>
      </w:r>
      <w:r>
        <w:rPr>
          <w:rFonts w:cs="Calibri"/>
        </w:rPr>
        <w:t>R</w:t>
      </w:r>
      <w:r w:rsidRPr="001A539D">
        <w:rPr>
          <w:rFonts w:cs="Calibri"/>
        </w:rPr>
        <w:t xml:space="preserve">ejecting the state in a </w:t>
      </w:r>
      <w:r w:rsidRPr="001A539D">
        <w:rPr>
          <w:rFonts w:cs="Calibri"/>
          <w:u w:val="single"/>
        </w:rPr>
        <w:t>totalizing way</w:t>
      </w:r>
      <w:r w:rsidRPr="001A539D">
        <w:rPr>
          <w:rFonts w:cs="Calibri"/>
        </w:rPr>
        <w:t xml:space="preserve"> means the aff </w:t>
      </w:r>
      <w:r w:rsidRPr="001A539D">
        <w:rPr>
          <w:rFonts w:cs="Calibri"/>
          <w:u w:val="single"/>
        </w:rPr>
        <w:t>links to itself</w:t>
      </w:r>
      <w:r w:rsidRPr="001A539D">
        <w:rPr>
          <w:rFonts w:cs="Calibri"/>
        </w:rPr>
        <w:t xml:space="preserve"> since they turn </w:t>
      </w:r>
      <w:r w:rsidRPr="001A539D">
        <w:rPr>
          <w:rFonts w:cs="Calibri"/>
          <w:u w:val="single"/>
        </w:rPr>
        <w:t>difference</w:t>
      </w:r>
      <w:r w:rsidRPr="001A539D">
        <w:rPr>
          <w:rFonts w:cs="Calibri"/>
        </w:rPr>
        <w:t xml:space="preserve"> into </w:t>
      </w:r>
      <w:r w:rsidRPr="001A539D">
        <w:rPr>
          <w:rFonts w:cs="Calibri"/>
          <w:u w:val="single"/>
        </w:rPr>
        <w:t>opposition</w:t>
      </w:r>
      <w:r w:rsidRPr="001A539D">
        <w:rPr>
          <w:rFonts w:cs="Calibri"/>
        </w:rPr>
        <w:t>. Piecemeal reform is important and you should affirm it---</w:t>
      </w:r>
      <w:r>
        <w:rPr>
          <w:rFonts w:cs="Calibri"/>
        </w:rPr>
        <w:t>c</w:t>
      </w:r>
      <w:r w:rsidRPr="001A539D">
        <w:rPr>
          <w:rFonts w:cs="Calibri"/>
        </w:rPr>
        <w:t xml:space="preserve">reativity with </w:t>
      </w:r>
      <w:r w:rsidRPr="001A539D">
        <w:rPr>
          <w:rFonts w:cs="Calibri"/>
          <w:u w:val="single"/>
        </w:rPr>
        <w:t>democratic politics</w:t>
      </w:r>
      <w:r w:rsidRPr="001A539D">
        <w:rPr>
          <w:rFonts w:cs="Calibri"/>
        </w:rPr>
        <w:t xml:space="preserve"> solves.</w:t>
      </w:r>
    </w:p>
    <w:p w14:paraId="3EC91BFD" w14:textId="0D960825" w:rsidR="00AF35AD" w:rsidRPr="00702193" w:rsidRDefault="00AF35AD" w:rsidP="00AF35AD">
      <w:pPr>
        <w:rPr>
          <w:sz w:val="16"/>
          <w:szCs w:val="20"/>
        </w:rPr>
      </w:pPr>
      <w:r w:rsidRPr="001A539D">
        <w:rPr>
          <w:b/>
        </w:rPr>
        <w:t>Patton, ’05</w:t>
      </w:r>
      <w:r w:rsidRPr="001A539D">
        <w:rPr>
          <w:sz w:val="16"/>
        </w:rPr>
        <w:t xml:space="preserve"> (Paul Patton, </w:t>
      </w:r>
      <w:r w:rsidRPr="001A539D">
        <w:rPr>
          <w:i/>
          <w:sz w:val="16"/>
          <w:szCs w:val="20"/>
        </w:rPr>
        <w:t>Deleuze and Democracy</w:t>
      </w:r>
      <w:r w:rsidRPr="001A539D">
        <w:rPr>
          <w:sz w:val="16"/>
          <w:szCs w:val="20"/>
        </w:rPr>
        <w:t>, Contemporary Political Theory, http://www.palgrave-journals.com/cpt/journal/v4/n4/full/9300236a.html)</w:t>
      </w:r>
    </w:p>
    <w:p w14:paraId="444382B7" w14:textId="77777777" w:rsidR="00AF35AD" w:rsidRDefault="00AF35AD" w:rsidP="00AF35AD">
      <w:pPr>
        <w:rPr>
          <w:color w:val="000000"/>
          <w:sz w:val="16"/>
          <w:szCs w:val="20"/>
        </w:rPr>
      </w:pPr>
      <w:r w:rsidRPr="001A539D">
        <w:rPr>
          <w:rStyle w:val="StyleUnderline"/>
          <w:highlight w:val="cyan"/>
        </w:rPr>
        <w:t>Mengue turns</w:t>
      </w:r>
      <w:r w:rsidRPr="001A539D">
        <w:rPr>
          <w:sz w:val="16"/>
        </w:rPr>
        <w:t xml:space="preserve"> this </w:t>
      </w:r>
      <w:r w:rsidRPr="001A539D">
        <w:rPr>
          <w:rStyle w:val="StyleUnderline"/>
          <w:highlight w:val="cyan"/>
        </w:rPr>
        <w:t>difference into opposition in suggesting</w:t>
      </w:r>
      <w:r w:rsidRPr="001A539D">
        <w:rPr>
          <w:sz w:val="16"/>
        </w:rPr>
        <w:t xml:space="preserve"> that the position of majority is by nature opposed to the creativity of the minoritarian: </w:t>
      </w:r>
      <w:r w:rsidRPr="001A539D">
        <w:rPr>
          <w:rStyle w:val="StyleUnderline"/>
          <w:highlight w:val="cyan"/>
        </w:rPr>
        <w:t>majoritarian democratic politics inevitably 'crush</w:t>
      </w:r>
      <w:r w:rsidRPr="001A539D">
        <w:rPr>
          <w:sz w:val="16"/>
        </w:rPr>
        <w:t xml:space="preserve">es' </w:t>
      </w:r>
      <w:r w:rsidRPr="001A539D">
        <w:rPr>
          <w:rStyle w:val="StyleUnderline"/>
          <w:highlight w:val="cyan"/>
        </w:rPr>
        <w:t xml:space="preserve">creative </w:t>
      </w:r>
      <w:proofErr w:type="spellStart"/>
      <w:r w:rsidRPr="001A539D">
        <w:rPr>
          <w:rStyle w:val="StyleUnderline"/>
          <w:highlight w:val="cyan"/>
        </w:rPr>
        <w:t>becomings</w:t>
      </w:r>
      <w:proofErr w:type="spellEnd"/>
      <w:r w:rsidRPr="001A539D">
        <w:rPr>
          <w:sz w:val="16"/>
        </w:rPr>
        <w:t xml:space="preserve"> (Mengue, 2003, 102). According to this view, to adopt the standpoint of the majority is always to abandon the standpoint of the untimely and the creative in </w:t>
      </w:r>
      <w:proofErr w:type="spellStart"/>
      <w:r w:rsidRPr="001A539D">
        <w:rPr>
          <w:sz w:val="16"/>
        </w:rPr>
        <w:t>favour</w:t>
      </w:r>
      <w:proofErr w:type="spellEnd"/>
      <w:r w:rsidRPr="001A539D">
        <w:rPr>
          <w:sz w:val="16"/>
        </w:rPr>
        <w:t xml:space="preserve"> of the state and established values. </w:t>
      </w:r>
      <w:r w:rsidRPr="001A539D">
        <w:rPr>
          <w:rStyle w:val="StyleUnderline"/>
          <w:highlight w:val="cyan"/>
        </w:rPr>
        <w:t xml:space="preserve">This is a </w:t>
      </w:r>
      <w:r w:rsidRPr="001A539D">
        <w:rPr>
          <w:rStyle w:val="Emphasis"/>
          <w:highlight w:val="cyan"/>
        </w:rPr>
        <w:t>misrepresentation</w:t>
      </w:r>
      <w:r w:rsidRPr="001A539D">
        <w:rPr>
          <w:rStyle w:val="StyleUnderline"/>
          <w:highlight w:val="cyan"/>
        </w:rPr>
        <w:t xml:space="preserve"> of </w:t>
      </w:r>
      <w:r w:rsidRPr="001A539D">
        <w:rPr>
          <w:rStyle w:val="StyleUnderline"/>
        </w:rPr>
        <w:t xml:space="preserve">Deleuze and </w:t>
      </w:r>
      <w:proofErr w:type="spellStart"/>
      <w:r w:rsidRPr="001A539D">
        <w:rPr>
          <w:rStyle w:val="StyleUnderline"/>
        </w:rPr>
        <w:t>Guattari's</w:t>
      </w:r>
      <w:proofErr w:type="spellEnd"/>
      <w:r w:rsidRPr="001A539D">
        <w:rPr>
          <w:rStyle w:val="StyleUnderline"/>
        </w:rPr>
        <w:t xml:space="preserve"> view and an </w:t>
      </w:r>
      <w:r w:rsidRPr="001A539D">
        <w:rPr>
          <w:u w:val="single"/>
        </w:rPr>
        <w:t xml:space="preserve">implausible view of </w:t>
      </w:r>
      <w:r w:rsidRPr="001A539D">
        <w:rPr>
          <w:highlight w:val="cyan"/>
          <w:u w:val="single"/>
        </w:rPr>
        <w:t>democratic politics</w:t>
      </w:r>
      <w:r w:rsidRPr="001A539D">
        <w:rPr>
          <w:rStyle w:val="StyleUnderline"/>
          <w:highlight w:val="cyan"/>
        </w:rPr>
        <w:t>. Legi</w:t>
      </w:r>
      <w:r w:rsidRPr="001A539D">
        <w:rPr>
          <w:highlight w:val="cyan"/>
          <w:u w:val="single"/>
        </w:rPr>
        <w:t>slative measures introduced in</w:t>
      </w:r>
      <w:r w:rsidRPr="001A539D">
        <w:rPr>
          <w:u w:val="single"/>
        </w:rPr>
        <w:t xml:space="preserve"> a number of </w:t>
      </w:r>
      <w:r w:rsidRPr="001A539D">
        <w:rPr>
          <w:highlight w:val="cyan"/>
          <w:u w:val="single"/>
        </w:rPr>
        <w:t>democracies</w:t>
      </w:r>
      <w:r w:rsidRPr="001A539D">
        <w:rPr>
          <w:sz w:val="16"/>
        </w:rPr>
        <w:t xml:space="preserve"> in recent years </w:t>
      </w:r>
      <w:r w:rsidRPr="001A539D">
        <w:rPr>
          <w:highlight w:val="cyan"/>
          <w:u w:val="single"/>
        </w:rPr>
        <w:t>have served to broaden the standard to include non-whites, non-males and</w:t>
      </w:r>
      <w:r w:rsidRPr="001A539D">
        <w:rPr>
          <w:sz w:val="16"/>
        </w:rPr>
        <w:t xml:space="preserve"> even </w:t>
      </w:r>
      <w:r w:rsidRPr="001A539D">
        <w:rPr>
          <w:highlight w:val="cyan"/>
          <w:u w:val="single"/>
        </w:rPr>
        <w:t>to allow equal rights to homosexual partners</w:t>
      </w:r>
      <w:r w:rsidRPr="001A539D">
        <w:rPr>
          <w:sz w:val="16"/>
        </w:rPr>
        <w:t xml:space="preserve">. </w:t>
      </w:r>
      <w:r w:rsidRPr="001A539D">
        <w:rPr>
          <w:u w:val="single"/>
        </w:rPr>
        <w:t>These measures suggest that</w:t>
      </w:r>
      <w:r w:rsidRPr="001A539D">
        <w:rPr>
          <w:sz w:val="16"/>
        </w:rPr>
        <w:t xml:space="preserve">, </w:t>
      </w:r>
      <w:r w:rsidRPr="001A539D">
        <w:rPr>
          <w:u w:val="single"/>
        </w:rPr>
        <w:t>far from 'crushing novelty'</w:t>
      </w:r>
      <w:r w:rsidRPr="001A539D">
        <w:rPr>
          <w:sz w:val="16"/>
        </w:rPr>
        <w:t xml:space="preserve"> as Mengue suggests, </w:t>
      </w:r>
      <w:r w:rsidRPr="001A539D">
        <w:rPr>
          <w:rStyle w:val="Emphasis"/>
          <w:highlight w:val="cyan"/>
        </w:rPr>
        <w:t>democratic politics can have its own forms of creativity</w:t>
      </w:r>
      <w:r w:rsidRPr="001A539D">
        <w:rPr>
          <w:sz w:val="16"/>
        </w:rPr>
        <w:t xml:space="preserve">. No doubt </w:t>
      </w:r>
      <w:r w:rsidRPr="001A539D">
        <w:rPr>
          <w:u w:val="single"/>
        </w:rPr>
        <w:t>such measures have been implemented in response to micropolitical changes already underway</w:t>
      </w:r>
      <w:r w:rsidRPr="001A539D">
        <w:rPr>
          <w:sz w:val="16"/>
        </w:rPr>
        <w:t xml:space="preserve">. For this reason, William Connolly reminds us that in order to be responsive to new claims for the reconfiguration of the standard </w:t>
      </w:r>
      <w:r w:rsidRPr="001A539D">
        <w:rPr>
          <w:highlight w:val="cyan"/>
          <w:u w:val="single"/>
        </w:rPr>
        <w:t>democratic political life needs to be infused with a public ethos of critical engagement</w:t>
      </w:r>
      <w:r w:rsidRPr="001A539D">
        <w:rPr>
          <w:sz w:val="16"/>
        </w:rPr>
        <w:t xml:space="preserve"> (Connolly, 1999, 51). For Deleuze and </w:t>
      </w:r>
      <w:proofErr w:type="spellStart"/>
      <w:r w:rsidRPr="001A539D">
        <w:rPr>
          <w:sz w:val="16"/>
        </w:rPr>
        <w:t>Guattari</w:t>
      </w:r>
      <w:proofErr w:type="spellEnd"/>
      <w:r w:rsidRPr="001A539D">
        <w:rPr>
          <w:sz w:val="16"/>
        </w:rPr>
        <w:t xml:space="preserve">, the different forms of minority becoming provide the impulse for change at the level of social and political institutions, but </w:t>
      </w:r>
      <w:r w:rsidRPr="001A539D">
        <w:rPr>
          <w:highlight w:val="cyan"/>
          <w:u w:val="single"/>
        </w:rPr>
        <w:t>this</w:t>
      </w:r>
      <w:r w:rsidRPr="001A539D">
        <w:rPr>
          <w:u w:val="single"/>
        </w:rPr>
        <w:t xml:space="preserve"> change </w:t>
      </w:r>
      <w:r w:rsidRPr="001A539D">
        <w:rPr>
          <w:highlight w:val="cyan"/>
          <w:u w:val="single"/>
        </w:rPr>
        <w:t xml:space="preserve">only occurs to the extent that there is </w:t>
      </w:r>
      <w:r w:rsidRPr="001A539D">
        <w:rPr>
          <w:rStyle w:val="Emphasis"/>
          <w:highlight w:val="cyan"/>
        </w:rPr>
        <w:t>adaptation and incorporation</w:t>
      </w:r>
      <w:r w:rsidRPr="001A539D">
        <w:rPr>
          <w:highlight w:val="cyan"/>
          <w:u w:val="single"/>
        </w:rPr>
        <w:t xml:space="preserve"> on the side of the majority</w:t>
      </w:r>
      <w:r w:rsidRPr="001A539D">
        <w:rPr>
          <w:sz w:val="16"/>
        </w:rPr>
        <w:t xml:space="preserve">. </w:t>
      </w:r>
      <w:r w:rsidRPr="001A539D">
        <w:rPr>
          <w:u w:val="single"/>
        </w:rPr>
        <w:t xml:space="preserve">When they say that the power of minorities 'is not measured by their capacity to enter into and make themselves felt within the majority system, nor even to reverse the necessarily tautological criterion of the majority', they mean that the </w:t>
      </w:r>
      <w:r w:rsidRPr="001A539D">
        <w:rPr>
          <w:highlight w:val="cyan"/>
          <w:u w:val="single"/>
        </w:rPr>
        <w:t xml:space="preserve">majorities do not determine the limits of </w:t>
      </w:r>
      <w:r w:rsidRPr="001A539D">
        <w:rPr>
          <w:u w:val="single"/>
        </w:rPr>
        <w:t xml:space="preserve">the potential for </w:t>
      </w:r>
      <w:r w:rsidRPr="001A539D">
        <w:rPr>
          <w:highlight w:val="cyan"/>
          <w:u w:val="single"/>
        </w:rPr>
        <w:t>transformation</w:t>
      </w:r>
      <w:r w:rsidRPr="001A539D">
        <w:rPr>
          <w:sz w:val="16"/>
        </w:rPr>
        <w:t xml:space="preserve"> (Deleuze and </w:t>
      </w:r>
      <w:proofErr w:type="spellStart"/>
      <w:r w:rsidRPr="001A539D">
        <w:rPr>
          <w:sz w:val="16"/>
        </w:rPr>
        <w:t>Guattari</w:t>
      </w:r>
      <w:proofErr w:type="spellEnd"/>
      <w:r w:rsidRPr="001A539D">
        <w:rPr>
          <w:sz w:val="16"/>
        </w:rPr>
        <w:t>, 1987, 471). They do not mean to suggest that minorities do not enter into and produce effects upon the majority. On the contrary</w:t>
      </w:r>
      <w:r w:rsidRPr="001A539D">
        <w:rPr>
          <w:sz w:val="16"/>
          <w:highlight w:val="cyan"/>
        </w:rPr>
        <w:t>,</w:t>
      </w:r>
      <w:r w:rsidRPr="001A539D">
        <w:rPr>
          <w:rStyle w:val="Emphasis"/>
        </w:rPr>
        <w:t xml:space="preserve"> </w:t>
      </w:r>
      <w:r w:rsidRPr="001A539D">
        <w:rPr>
          <w:rStyle w:val="Emphasis"/>
          <w:highlight w:val="cyan"/>
        </w:rPr>
        <w:t>they insist upon the importance of piecemeal changes</w:t>
      </w:r>
      <w:r w:rsidRPr="001A539D">
        <w:rPr>
          <w:sz w:val="16"/>
        </w:rPr>
        <w:t xml:space="preserve"> to the form and content of a given majority: </w:t>
      </w:r>
      <w:r w:rsidRPr="001A539D">
        <w:rPr>
          <w:highlight w:val="cyan"/>
          <w:u w:val="single"/>
        </w:rPr>
        <w:t>'molecular escapes and movements would be nothing if they did not return to the molar organizations to reshuffle their segments</w:t>
      </w:r>
      <w:r w:rsidRPr="001A539D">
        <w:rPr>
          <w:u w:val="single"/>
        </w:rPr>
        <w:t>, their binary distributions of sexes, classes and parties'</w:t>
      </w:r>
      <w:r w:rsidRPr="001A539D">
        <w:rPr>
          <w:sz w:val="16"/>
        </w:rPr>
        <w:t xml:space="preserve"> (Deleuze and </w:t>
      </w:r>
      <w:proofErr w:type="spellStart"/>
      <w:r w:rsidRPr="001A539D">
        <w:rPr>
          <w:sz w:val="16"/>
        </w:rPr>
        <w:t>Guattari</w:t>
      </w:r>
      <w:proofErr w:type="spellEnd"/>
      <w:r w:rsidRPr="001A539D">
        <w:rPr>
          <w:sz w:val="16"/>
        </w:rPr>
        <w:t xml:space="preserve">, 1987, 216–217).6 Deleuze and </w:t>
      </w:r>
      <w:proofErr w:type="spellStart"/>
      <w:r w:rsidRPr="001A539D">
        <w:rPr>
          <w:sz w:val="16"/>
        </w:rPr>
        <w:t>Guattari's</w:t>
      </w:r>
      <w:proofErr w:type="spellEnd"/>
      <w:r w:rsidRPr="001A539D">
        <w:rPr>
          <w:sz w:val="16"/>
        </w:rPr>
        <w:t xml:space="preserve"> insistence on the transformative potential of minoritarian </w:t>
      </w:r>
      <w:proofErr w:type="spellStart"/>
      <w:r w:rsidRPr="001A539D">
        <w:rPr>
          <w:sz w:val="16"/>
        </w:rPr>
        <w:t>becomings</w:t>
      </w:r>
      <w:proofErr w:type="spellEnd"/>
      <w:r w:rsidRPr="001A539D">
        <w:rPr>
          <w:sz w:val="16"/>
        </w:rPr>
        <w:t xml:space="preserve"> does not imply a refusal of democratic politics, much less a rejection of democratic principles. The irreducible character of the difference in kind between majority and minority aligns them firmly with the proponents of democratic pluralism such as Connolly, for whom the key to an open-ended democratic process lies in the 'productive tension' between majoritarian governance, rights and recognition on the one hand, and minoritarian becoming on the other (Connolly, 2002, 172). For Deleuze and </w:t>
      </w:r>
      <w:proofErr w:type="spellStart"/>
      <w:r w:rsidRPr="001A539D">
        <w:rPr>
          <w:sz w:val="16"/>
        </w:rPr>
        <w:t>Guattari</w:t>
      </w:r>
      <w:proofErr w:type="spellEnd"/>
      <w:r w:rsidRPr="001A539D">
        <w:rPr>
          <w:sz w:val="16"/>
        </w:rPr>
        <w:t xml:space="preserve">, </w:t>
      </w:r>
      <w:r w:rsidRPr="001A539D">
        <w:rPr>
          <w:u w:val="single"/>
        </w:rPr>
        <w:t>it is precisely those excluded from the majority as defined by a given set of axioms who are the potential bearers of the power to transform that set</w:t>
      </w:r>
      <w:r w:rsidRPr="001A539D">
        <w:rPr>
          <w:sz w:val="16"/>
        </w:rPr>
        <w:t xml:space="preserve">, whether in the direction of a new set of axioms or an altogether new axiomatic. </w:t>
      </w:r>
      <w:r w:rsidRPr="001A539D">
        <w:rPr>
          <w:u w:val="single"/>
        </w:rPr>
        <w:t xml:space="preserve">These are the source of minoritarian </w:t>
      </w:r>
      <w:proofErr w:type="spellStart"/>
      <w:r w:rsidRPr="001A539D">
        <w:rPr>
          <w:u w:val="single"/>
        </w:rPr>
        <w:t>becomings</w:t>
      </w:r>
      <w:proofErr w:type="spellEnd"/>
      <w:r w:rsidRPr="001A539D">
        <w:rPr>
          <w:u w:val="single"/>
        </w:rPr>
        <w:t xml:space="preserve"> that carry the potential for new earths and peoples unlike like those found in existing democracies</w:t>
      </w:r>
      <w:r w:rsidRPr="001A539D">
        <w:rPr>
          <w:sz w:val="16"/>
        </w:rPr>
        <w:t>.</w:t>
      </w:r>
      <w:r w:rsidRPr="001A539D">
        <w:rPr>
          <w:color w:val="000000"/>
          <w:sz w:val="16"/>
          <w:szCs w:val="20"/>
        </w:rPr>
        <w:t xml:space="preserve"> </w:t>
      </w:r>
    </w:p>
    <w:p w14:paraId="6CFA7D18" w14:textId="77777777" w:rsidR="00AF35AD" w:rsidRPr="001A539D" w:rsidRDefault="00AF35AD" w:rsidP="00AF35AD">
      <w:pPr>
        <w:pStyle w:val="Heading4"/>
        <w:rPr>
          <w:rFonts w:cs="Calibri"/>
        </w:rPr>
      </w:pPr>
      <w:r w:rsidRPr="001A539D">
        <w:rPr>
          <w:rFonts w:cs="Calibri"/>
        </w:rPr>
        <w:t xml:space="preserve">The state is </w:t>
      </w:r>
      <w:r w:rsidRPr="001A539D">
        <w:rPr>
          <w:rFonts w:cs="Calibri"/>
          <w:u w:val="single"/>
        </w:rPr>
        <w:t>inevitable</w:t>
      </w:r>
      <w:r w:rsidRPr="001A539D">
        <w:rPr>
          <w:rFonts w:cs="Calibri"/>
        </w:rPr>
        <w:t xml:space="preserve">, but </w:t>
      </w:r>
      <w:r w:rsidRPr="001A539D">
        <w:rPr>
          <w:rFonts w:cs="Calibri"/>
          <w:u w:val="single"/>
        </w:rPr>
        <w:t>NOT</w:t>
      </w:r>
      <w:r w:rsidRPr="001A539D">
        <w:rPr>
          <w:rFonts w:cs="Calibri"/>
        </w:rPr>
        <w:t xml:space="preserve"> </w:t>
      </w:r>
      <w:r>
        <w:rPr>
          <w:rFonts w:cs="Calibri"/>
        </w:rPr>
        <w:t xml:space="preserve">monolithic. </w:t>
      </w:r>
      <w:r w:rsidRPr="001A539D">
        <w:rPr>
          <w:rFonts w:cs="Calibri"/>
        </w:rPr>
        <w:t>“</w:t>
      </w:r>
      <w:r>
        <w:rPr>
          <w:rFonts w:cs="Calibri"/>
        </w:rPr>
        <w:t>R</w:t>
      </w:r>
      <w:r w:rsidRPr="001A539D">
        <w:rPr>
          <w:rFonts w:cs="Calibri"/>
        </w:rPr>
        <w:t xml:space="preserve">efusal” in practice become refusal to do </w:t>
      </w:r>
      <w:r w:rsidRPr="001A539D">
        <w:rPr>
          <w:rFonts w:cs="Calibri"/>
          <w:u w:val="single"/>
        </w:rPr>
        <w:t>anything</w:t>
      </w:r>
      <w:r w:rsidRPr="001A539D">
        <w:rPr>
          <w:rFonts w:cs="Calibri"/>
        </w:rPr>
        <w:t xml:space="preserve"> that could ever make the world </w:t>
      </w:r>
      <w:r w:rsidRPr="001A539D">
        <w:rPr>
          <w:rFonts w:cs="Calibri"/>
          <w:u w:val="single"/>
        </w:rPr>
        <w:t>better</w:t>
      </w:r>
      <w:r w:rsidRPr="001A539D">
        <w:rPr>
          <w:rFonts w:cs="Calibri"/>
        </w:rPr>
        <w:t xml:space="preserve"> for the </w:t>
      </w:r>
      <w:r>
        <w:rPr>
          <w:rFonts w:cs="Calibri"/>
        </w:rPr>
        <w:t>survivors</w:t>
      </w:r>
      <w:r w:rsidRPr="001A539D">
        <w:rPr>
          <w:rFonts w:cs="Calibri"/>
        </w:rPr>
        <w:t xml:space="preserve"> of necro politics</w:t>
      </w:r>
      <w:r>
        <w:rPr>
          <w:rFonts w:cs="Calibri"/>
        </w:rPr>
        <w:t>.</w:t>
      </w:r>
    </w:p>
    <w:p w14:paraId="609E0105" w14:textId="77777777" w:rsidR="00AF35AD" w:rsidRPr="001A539D" w:rsidRDefault="00AF35AD" w:rsidP="00AF35AD">
      <w:r w:rsidRPr="001A539D">
        <w:rPr>
          <w:rStyle w:val="Style13ptBold"/>
        </w:rPr>
        <w:t>Passavant, 07</w:t>
      </w:r>
      <w:r w:rsidRPr="001A539D">
        <w:t xml:space="preserve"> [The Contradictory State of Giorgio Agamben, Paul, Associate Professor of Political Science</w:t>
      </w:r>
      <w:r w:rsidRPr="001A539D">
        <w:rPr>
          <w:sz w:val="12"/>
        </w:rPr>
        <w:t xml:space="preserve"> </w:t>
      </w:r>
      <w:r w:rsidRPr="001A539D">
        <w:t xml:space="preserve">Ph.D., Wisconsin at Madison M.A., Wisconsin at Madison B.A., Michigan, p. Sage Publications] </w:t>
      </w:r>
    </w:p>
    <w:p w14:paraId="289A0E09" w14:textId="77777777" w:rsidR="00AF35AD" w:rsidRDefault="00AF35AD" w:rsidP="00AF35AD">
      <w:pPr>
        <w:rPr>
          <w:u w:val="single"/>
        </w:rPr>
      </w:pPr>
      <w:r w:rsidRPr="001A539D">
        <w:rPr>
          <w:sz w:val="16"/>
        </w:rPr>
        <w:t xml:space="preserve">   I have argued that </w:t>
      </w:r>
      <w:r w:rsidRPr="001A539D">
        <w:rPr>
          <w:u w:val="single"/>
        </w:rPr>
        <w:t>Agamben has two competing theories</w:t>
      </w:r>
      <w:r w:rsidRPr="001A539D">
        <w:rPr>
          <w:sz w:val="16"/>
        </w:rPr>
        <w:t xml:space="preserve"> </w:t>
      </w:r>
      <w:r w:rsidRPr="001A539D">
        <w:rPr>
          <w:u w:val="single"/>
        </w:rPr>
        <w:t>of the state</w:t>
      </w:r>
      <w:r w:rsidRPr="001A539D">
        <w:rPr>
          <w:sz w:val="16"/>
        </w:rPr>
        <w:t xml:space="preserve"> in play within his work. </w:t>
      </w:r>
      <w:r w:rsidRPr="001A539D">
        <w:rPr>
          <w:u w:val="single"/>
        </w:rPr>
        <w:t>His first theory</w:t>
      </w:r>
      <w:r w:rsidRPr="001A539D">
        <w:rPr>
          <w:sz w:val="16"/>
        </w:rPr>
        <w:t xml:space="preserve"> of the state </w:t>
      </w:r>
      <w:r w:rsidRPr="001A539D">
        <w:rPr>
          <w:u w:val="single"/>
        </w:rPr>
        <w:t>posits the state in a determined</w:t>
      </w:r>
      <w:r w:rsidRPr="001A539D">
        <w:rPr>
          <w:sz w:val="16"/>
        </w:rPr>
        <w:t xml:space="preserve"> </w:t>
      </w:r>
      <w:r w:rsidRPr="001A539D">
        <w:rPr>
          <w:u w:val="single"/>
        </w:rPr>
        <w:t>relation to the economy.</w:t>
      </w:r>
      <w:r w:rsidRPr="001A539D">
        <w:rPr>
          <w:sz w:val="16"/>
        </w:rPr>
        <w:t xml:space="preserve"> From this position, he can more easily describe political change as the economic forces determining the state bear within them the seeds of the coming community. This is a theory, however, that disguises its reliance on a form of power to secure the conditions of possibility for a common relation to communicability, and he does not address the consequences of the possible weakening of that form of power—the globalization of spectacular capital—for the commonality that it enabled. If spectacular capital should weaken, on one hand, or if it produces not commonality but polarities, on the other, then presumably the commonality that it theoretically enabled would either wane with the weakening of this power formation or simply not exist. </w:t>
      </w:r>
      <w:r w:rsidRPr="001A539D">
        <w:rPr>
          <w:u w:val="single"/>
        </w:rPr>
        <w:t>Agamben’s second theory of the state posits the state as a determining</w:t>
      </w:r>
      <w:r w:rsidRPr="001A539D">
        <w:rPr>
          <w:sz w:val="12"/>
          <w:u w:val="single"/>
        </w:rPr>
        <w:t xml:space="preserve"> </w:t>
      </w:r>
      <w:r w:rsidRPr="001A539D">
        <w:rPr>
          <w:u w:val="single"/>
        </w:rPr>
        <w:t xml:space="preserve">force over human life. </w:t>
      </w:r>
      <w:r w:rsidRPr="001A539D">
        <w:rPr>
          <w:sz w:val="16"/>
        </w:rPr>
        <w:t xml:space="preserve">Agamben establishes the state in this determining position by borrowing from Schmitt’s theory of sovereign decisionism. Yet, </w:t>
      </w:r>
      <w:r w:rsidRPr="001A539D">
        <w:rPr>
          <w:u w:val="single"/>
        </w:rPr>
        <w:t xml:space="preserve">in so doing, </w:t>
      </w:r>
      <w:r w:rsidRPr="001A539D">
        <w:rPr>
          <w:highlight w:val="cyan"/>
          <w:u w:val="single"/>
        </w:rPr>
        <w:t>he erects a</w:t>
      </w:r>
      <w:r w:rsidRPr="001A539D">
        <w:rPr>
          <w:u w:val="single"/>
        </w:rPr>
        <w:t xml:space="preserve"> theoretical </w:t>
      </w:r>
      <w:r w:rsidRPr="001A539D">
        <w:rPr>
          <w:highlight w:val="cyan"/>
          <w:u w:val="single"/>
        </w:rPr>
        <w:t>roadblock preventing passage to the</w:t>
      </w:r>
      <w:r w:rsidRPr="001A539D">
        <w:rPr>
          <w:sz w:val="12"/>
          <w:highlight w:val="cyan"/>
          <w:u w:val="single"/>
        </w:rPr>
        <w:t xml:space="preserve"> </w:t>
      </w:r>
      <w:r w:rsidRPr="001A539D">
        <w:rPr>
          <w:highlight w:val="cyan"/>
          <w:u w:val="single"/>
        </w:rPr>
        <w:t>coming community</w:t>
      </w:r>
      <w:r w:rsidRPr="001A539D">
        <w:rPr>
          <w:u w:val="single"/>
        </w:rPr>
        <w:t xml:space="preserve">. </w:t>
      </w:r>
      <w:r w:rsidRPr="001A539D">
        <w:rPr>
          <w:sz w:val="16"/>
        </w:rPr>
        <w:t xml:space="preserve">Although </w:t>
      </w:r>
      <w:r w:rsidRPr="001A539D">
        <w:rPr>
          <w:u w:val="single"/>
        </w:rPr>
        <w:t xml:space="preserve">I have suggested that he </w:t>
      </w:r>
      <w:proofErr w:type="spellStart"/>
      <w:r w:rsidRPr="001A539D">
        <w:rPr>
          <w:u w:val="single"/>
        </w:rPr>
        <w:t>hasn’s</w:t>
      </w:r>
      <w:proofErr w:type="spellEnd"/>
      <w:r w:rsidRPr="001A539D">
        <w:rPr>
          <w:u w:val="single"/>
        </w:rPr>
        <w:t xml:space="preserve"> conceived of</w:t>
      </w:r>
      <w:r w:rsidRPr="001A539D">
        <w:rPr>
          <w:sz w:val="12"/>
          <w:u w:val="single"/>
        </w:rPr>
        <w:t xml:space="preserve"> </w:t>
      </w:r>
      <w:r w:rsidRPr="001A539D">
        <w:rPr>
          <w:u w:val="single"/>
        </w:rPr>
        <w:t>three</w:t>
      </w:r>
      <w:r w:rsidRPr="001A539D">
        <w:rPr>
          <w:sz w:val="16"/>
        </w:rPr>
        <w:t xml:space="preserve"> possible </w:t>
      </w:r>
      <w:r w:rsidRPr="001A539D">
        <w:rPr>
          <w:u w:val="single"/>
        </w:rPr>
        <w:t>ways whereby subjects might decide to act to render this</w:t>
      </w:r>
      <w:r w:rsidRPr="001A539D">
        <w:rPr>
          <w:sz w:val="16"/>
        </w:rPr>
        <w:t xml:space="preserve"> </w:t>
      </w:r>
      <w:r w:rsidRPr="001A539D">
        <w:rPr>
          <w:u w:val="single"/>
        </w:rPr>
        <w:t>state power inoperative</w:t>
      </w:r>
      <w:r w:rsidRPr="001A539D">
        <w:rPr>
          <w:sz w:val="16"/>
        </w:rPr>
        <w:t xml:space="preserve"> or perform actions enabling the suspension of sovereign law and messianic passage beyond this sovereign state, </w:t>
      </w:r>
      <w:r w:rsidRPr="001A539D">
        <w:rPr>
          <w:highlight w:val="cyan"/>
          <w:u w:val="single"/>
        </w:rPr>
        <w:t>each of these three forms</w:t>
      </w:r>
      <w:r w:rsidRPr="001A539D">
        <w:rPr>
          <w:u w:val="single"/>
        </w:rPr>
        <w:t xml:space="preserve"> </w:t>
      </w:r>
      <w:r w:rsidRPr="001A539D">
        <w:rPr>
          <w:highlight w:val="cyan"/>
          <w:u w:val="single"/>
        </w:rPr>
        <w:t>of</w:t>
      </w:r>
      <w:r w:rsidRPr="001A539D">
        <w:rPr>
          <w:u w:val="single"/>
        </w:rPr>
        <w:t xml:space="preserve"> political </w:t>
      </w:r>
      <w:r w:rsidRPr="001A539D">
        <w:rPr>
          <w:highlight w:val="cyan"/>
          <w:u w:val="single"/>
        </w:rPr>
        <w:t>subjectivity fails to do the</w:t>
      </w:r>
      <w:r w:rsidRPr="001A539D">
        <w:rPr>
          <w:u w:val="single"/>
        </w:rPr>
        <w:t xml:space="preserve"> theoretical </w:t>
      </w:r>
      <w:r w:rsidRPr="001A539D">
        <w:rPr>
          <w:highlight w:val="cyan"/>
          <w:u w:val="single"/>
        </w:rPr>
        <w:t>work</w:t>
      </w:r>
      <w:r w:rsidRPr="001A539D">
        <w:rPr>
          <w:sz w:val="12"/>
          <w:highlight w:val="cyan"/>
          <w:u w:val="single"/>
        </w:rPr>
        <w:t xml:space="preserve"> </w:t>
      </w:r>
      <w:r w:rsidRPr="001A539D">
        <w:rPr>
          <w:highlight w:val="cyan"/>
          <w:u w:val="single"/>
        </w:rPr>
        <w:t>demanded of it</w:t>
      </w:r>
      <w:r w:rsidRPr="001A539D">
        <w:t xml:space="preserve">. </w:t>
      </w:r>
      <w:r w:rsidRPr="001A539D">
        <w:rPr>
          <w:sz w:val="16"/>
        </w:rPr>
        <w:t xml:space="preserve">Bartleby’s manifestation of a pure potentiality might render inoperative modern state government as Foucault has described it by disrupting the linkages among the series of institutions and subjects that the modern state relies upon to govern, but it is unclear how Bartleby would affect the </w:t>
      </w:r>
      <w:proofErr w:type="spellStart"/>
      <w:r w:rsidRPr="001A539D">
        <w:rPr>
          <w:sz w:val="16"/>
        </w:rPr>
        <w:t>Schmittian</w:t>
      </w:r>
      <w:proofErr w:type="spellEnd"/>
      <w:r w:rsidRPr="001A539D">
        <w:rPr>
          <w:sz w:val="16"/>
        </w:rPr>
        <w:t xml:space="preserve"> unitary sovereign decision maker upon which Agamben bases his theory of the state in Homo </w:t>
      </w:r>
      <w:proofErr w:type="spellStart"/>
      <w:r w:rsidRPr="001A539D">
        <w:rPr>
          <w:sz w:val="16"/>
        </w:rPr>
        <w:t>Sacer</w:t>
      </w:r>
      <w:proofErr w:type="spellEnd"/>
      <w:r w:rsidRPr="001A539D">
        <w:rPr>
          <w:sz w:val="16"/>
        </w:rPr>
        <w:t xml:space="preserve">. Agamben also points to anomic 168 Political Theory Downloaded from ptx.sagepub.com at UNIV OF MICHIGAN on July 4, 2013 carnivals to suggest that states of emergency can become something more, and his theory of the gesture might contribute to a description of how a carnival might become something politically revolutionary. This would require, however, forcing the gesture into a relation of transcendence with regard to carnivalesque performances—an unacceptable move for a theory that embraces immanence to the extent that Agamben does. It also misrepresents why the carnivalesque harbors emancipatory political potential within it. Finally, Agamben indicates, through the example of the apostle Paul and the remnant of those who faithfully adhere to messianic law, the possibility of active political subjects adequate to the challenge of state sovereignty. This argument, however, contradicts his earlier positions embracing potentiality over the acts emblematic of sovereign decisions, and an experience of being beyond any idea of law. It also, by relying on a determinate situation to create the conditions of possibility for a successful speech act, occludes the forms of power needed to maintain this situation against other ontological possibilities much as his first theory of passage beyond the state of integrated spectacle did. This argument also begs the question of how this messianic community might relate to that which remains other to its situation. That is, </w:t>
      </w:r>
      <w:r w:rsidRPr="001A539D">
        <w:rPr>
          <w:u w:val="single"/>
        </w:rPr>
        <w:t>Agamben must address the very questions</w:t>
      </w:r>
      <w:r w:rsidRPr="001A539D">
        <w:rPr>
          <w:sz w:val="12"/>
          <w:u w:val="single"/>
        </w:rPr>
        <w:t xml:space="preserve"> </w:t>
      </w:r>
      <w:r w:rsidRPr="001A539D">
        <w:rPr>
          <w:u w:val="single"/>
        </w:rPr>
        <w:t>that his ontological approach to state sovereignty intended to avoid</w:t>
      </w:r>
      <w:r w:rsidRPr="001A539D">
        <w:rPr>
          <w:sz w:val="16"/>
        </w:rPr>
        <w:t xml:space="preserve">— </w:t>
      </w:r>
      <w:r w:rsidRPr="001A539D">
        <w:rPr>
          <w:u w:val="single"/>
        </w:rPr>
        <w:t>questions of power and otherness</w:t>
      </w:r>
      <w:r w:rsidRPr="001A539D">
        <w:rPr>
          <w:sz w:val="16"/>
        </w:rPr>
        <w:t xml:space="preserve">. </w:t>
      </w:r>
      <w:r w:rsidRPr="001A539D">
        <w:rPr>
          <w:u w:val="single"/>
        </w:rPr>
        <w:t>In sum, Agamben remains haunted by</w:t>
      </w:r>
      <w:r w:rsidRPr="001A539D">
        <w:rPr>
          <w:sz w:val="12"/>
          <w:u w:val="single"/>
        </w:rPr>
        <w:t xml:space="preserve"> </w:t>
      </w:r>
      <w:r w:rsidRPr="001A539D">
        <w:rPr>
          <w:u w:val="single"/>
        </w:rPr>
        <w:t xml:space="preserve">the very problems that motivated not only his critique of the state but also </w:t>
      </w:r>
      <w:r w:rsidRPr="001A539D">
        <w:rPr>
          <w:sz w:val="12"/>
          <w:u w:val="single"/>
        </w:rPr>
        <w:t xml:space="preserve"> </w:t>
      </w:r>
      <w:r w:rsidRPr="001A539D">
        <w:rPr>
          <w:u w:val="single"/>
        </w:rPr>
        <w:t>his attempt to remove this inquiry from political philosophy to “first” philosophy.</w:t>
      </w:r>
      <w:r w:rsidRPr="001A539D">
        <w:rPr>
          <w:sz w:val="12"/>
          <w:u w:val="single"/>
        </w:rPr>
        <w:t xml:space="preserve"> </w:t>
      </w:r>
      <w:r w:rsidRPr="001A539D">
        <w:rPr>
          <w:sz w:val="16"/>
        </w:rPr>
        <w:t xml:space="preserve">43 </w:t>
      </w:r>
      <w:r w:rsidRPr="001A539D">
        <w:rPr>
          <w:u w:val="single"/>
        </w:rPr>
        <w:t>At the end of Agamben’s theory of the state, politics remains</w:t>
      </w:r>
      <w:r w:rsidRPr="001A539D">
        <w:rPr>
          <w:sz w:val="16"/>
        </w:rPr>
        <w:t xml:space="preserve">. </w:t>
      </w:r>
      <w:r w:rsidRPr="001A539D">
        <w:rPr>
          <w:u w:val="single"/>
        </w:rPr>
        <w:t>There are four implications</w:t>
      </w:r>
      <w:r w:rsidRPr="001A539D">
        <w:rPr>
          <w:sz w:val="16"/>
        </w:rPr>
        <w:t xml:space="preserve"> of this critique for political theory and the state. </w:t>
      </w:r>
      <w:r w:rsidRPr="001A539D">
        <w:rPr>
          <w:u w:val="single"/>
        </w:rPr>
        <w:t xml:space="preserve">First, </w:t>
      </w:r>
      <w:r w:rsidRPr="001A539D">
        <w:rPr>
          <w:highlight w:val="cyan"/>
          <w:u w:val="single"/>
        </w:rPr>
        <w:t>the</w:t>
      </w:r>
      <w:r w:rsidRPr="001A539D">
        <w:rPr>
          <w:u w:val="single"/>
        </w:rPr>
        <w:t xml:space="preserve"> modern </w:t>
      </w:r>
      <w:r w:rsidRPr="001A539D">
        <w:rPr>
          <w:highlight w:val="cyan"/>
          <w:u w:val="single"/>
        </w:rPr>
        <w:t>state is poorly understood</w:t>
      </w:r>
      <w:r w:rsidRPr="001A539D">
        <w:rPr>
          <w:sz w:val="16"/>
        </w:rPr>
        <w:t xml:space="preserve"> as transcendent, unitary, and sovereign. </w:t>
      </w:r>
      <w:r w:rsidRPr="001A539D">
        <w:rPr>
          <w:highlight w:val="cyan"/>
          <w:u w:val="single"/>
        </w:rPr>
        <w:t>The “state” encompasses a variety of institutions</w:t>
      </w:r>
      <w:r w:rsidRPr="001A539D">
        <w:rPr>
          <w:sz w:val="16"/>
        </w:rPr>
        <w:t xml:space="preserve">, many of which predate modernity.44 The Foucauldian understanding of government, I suggested, is the practice by which articulations between these institutions are forged—and non-state institutions are joined to this chain—and they are mobilized toward various purposes. The plural nature of this ensemble is precisely what gives extension to the modern state.45 </w:t>
      </w:r>
      <w:r w:rsidRPr="001A539D">
        <w:rPr>
          <w:u w:val="single"/>
        </w:rPr>
        <w:t xml:space="preserve">Second, </w:t>
      </w:r>
      <w:r w:rsidRPr="001A539D">
        <w:rPr>
          <w:highlight w:val="cyan"/>
          <w:u w:val="single"/>
        </w:rPr>
        <w:t>if we treat the state as an ensemble</w:t>
      </w:r>
      <w:r w:rsidRPr="001A539D">
        <w:rPr>
          <w:u w:val="single"/>
        </w:rPr>
        <w:t xml:space="preserve"> </w:t>
      </w:r>
      <w:r w:rsidRPr="001A539D">
        <w:rPr>
          <w:highlight w:val="cyan"/>
          <w:u w:val="single"/>
        </w:rPr>
        <w:t>of institutions, then the concept</w:t>
      </w:r>
      <w:r w:rsidRPr="001A539D">
        <w:rPr>
          <w:sz w:val="12"/>
          <w:highlight w:val="cyan"/>
          <w:u w:val="single"/>
        </w:rPr>
        <w:t xml:space="preserve"> </w:t>
      </w:r>
      <w:r w:rsidRPr="001A539D">
        <w:rPr>
          <w:highlight w:val="cyan"/>
          <w:u w:val="single"/>
        </w:rPr>
        <w:t>of a state of emergency is poorly suited to understanding our</w:t>
      </w:r>
      <w:r w:rsidRPr="001A539D">
        <w:rPr>
          <w:u w:val="single"/>
        </w:rPr>
        <w:t xml:space="preserve"> political</w:t>
      </w:r>
      <w:r w:rsidRPr="001A539D">
        <w:rPr>
          <w:sz w:val="12"/>
          <w:u w:val="single"/>
        </w:rPr>
        <w:t xml:space="preserve"> </w:t>
      </w:r>
      <w:r w:rsidRPr="001A539D">
        <w:rPr>
          <w:highlight w:val="cyan"/>
          <w:u w:val="single"/>
        </w:rPr>
        <w:t>present</w:t>
      </w:r>
      <w:r w:rsidRPr="001A539D">
        <w:rPr>
          <w:u w:val="single"/>
        </w:rPr>
        <w:t>.</w:t>
      </w:r>
      <w:r w:rsidRPr="001A539D">
        <w:rPr>
          <w:sz w:val="16"/>
        </w:rPr>
        <w:t xml:space="preserve"> </w:t>
      </w:r>
      <w:r w:rsidRPr="001A539D">
        <w:rPr>
          <w:u w:val="single"/>
        </w:rPr>
        <w:t>Agamben rightly criticizes the</w:t>
      </w:r>
      <w:r w:rsidRPr="001A539D">
        <w:rPr>
          <w:sz w:val="16"/>
        </w:rPr>
        <w:t xml:space="preserve"> USA </w:t>
      </w:r>
      <w:r w:rsidRPr="001A539D">
        <w:rPr>
          <w:u w:val="single"/>
        </w:rPr>
        <w:t>PATRIOT Act</w:t>
      </w:r>
      <w:r w:rsidRPr="001A539D">
        <w:rPr>
          <w:sz w:val="16"/>
        </w:rPr>
        <w:t xml:space="preserve"> in State of Exception. </w:t>
      </w:r>
      <w:r w:rsidRPr="001A539D">
        <w:rPr>
          <w:u w:val="single"/>
        </w:rPr>
        <w:t>This law</w:t>
      </w:r>
      <w:r w:rsidRPr="001A539D">
        <w:rPr>
          <w:sz w:val="16"/>
        </w:rPr>
        <w:t xml:space="preserve">, </w:t>
      </w:r>
      <w:r w:rsidRPr="001A539D">
        <w:rPr>
          <w:u w:val="single"/>
        </w:rPr>
        <w:t>like most laws</w:t>
      </w:r>
      <w:r w:rsidRPr="001A539D">
        <w:rPr>
          <w:sz w:val="16"/>
        </w:rPr>
        <w:t xml:space="preserve"> that are passed in an ongoing legal system, </w:t>
      </w:r>
      <w:r w:rsidRPr="001A539D">
        <w:rPr>
          <w:u w:val="single"/>
        </w:rPr>
        <w:t>amends a variety of other laws and sits on a foundation created by</w:t>
      </w:r>
      <w:r w:rsidRPr="001A539D">
        <w:rPr>
          <w:sz w:val="16"/>
        </w:rPr>
        <w:t xml:space="preserve"> </w:t>
      </w:r>
      <w:r w:rsidRPr="001A539D">
        <w:rPr>
          <w:u w:val="single"/>
        </w:rPr>
        <w:t>these other laws</w:t>
      </w:r>
      <w:r w:rsidRPr="001A539D">
        <w:rPr>
          <w:sz w:val="16"/>
        </w:rPr>
        <w:t xml:space="preserve">, such as the Antiterrorism and Effective Death Penalty Act of 1996. The Antiterrorism Act created the possibility of attributing guilt by association since it criminalized the provision of material support for Passavant / The Contradictory State of Giorgio Agamben 169 Downloaded from ptx.sagepub.com at UNIV OF MICHIGAN on July 4, 2013 organizations that the administration deems “terrorist”—provisions that the USA PATRIOT Act builds upon.46 From this perspective, </w:t>
      </w:r>
      <w:r w:rsidRPr="001A539D">
        <w:rPr>
          <w:highlight w:val="cyan"/>
          <w:u w:val="single"/>
        </w:rPr>
        <w:t>current policies</w:t>
      </w:r>
      <w:r w:rsidRPr="001A539D">
        <w:rPr>
          <w:sz w:val="12"/>
          <w:highlight w:val="cyan"/>
          <w:u w:val="single"/>
        </w:rPr>
        <w:t xml:space="preserve"> </w:t>
      </w:r>
      <w:r w:rsidRPr="001A539D">
        <w:rPr>
          <w:highlight w:val="cyan"/>
          <w:u w:val="single"/>
        </w:rPr>
        <w:t>are less “exceptional</w:t>
      </w:r>
      <w:r w:rsidRPr="001A539D">
        <w:rPr>
          <w:u w:val="single"/>
        </w:rPr>
        <w:t>,”</w:t>
      </w:r>
      <w:r w:rsidRPr="001A539D">
        <w:rPr>
          <w:sz w:val="16"/>
        </w:rPr>
        <w:t xml:space="preserve"> </w:t>
      </w:r>
      <w:r w:rsidRPr="001A539D">
        <w:rPr>
          <w:u w:val="single"/>
        </w:rPr>
        <w:t>unfortunately, and more a continuing development</w:t>
      </w:r>
      <w:r w:rsidRPr="001A539D">
        <w:rPr>
          <w:sz w:val="12"/>
          <w:u w:val="single"/>
        </w:rPr>
        <w:t xml:space="preserve"> </w:t>
      </w:r>
      <w:r w:rsidRPr="001A539D">
        <w:rPr>
          <w:u w:val="single"/>
        </w:rPr>
        <w:t>of a national security state apparatus that has been built through legislation</w:t>
      </w:r>
      <w:r w:rsidRPr="001A539D">
        <w:rPr>
          <w:sz w:val="12"/>
          <w:u w:val="single"/>
        </w:rPr>
        <w:t xml:space="preserve"> </w:t>
      </w:r>
      <w:r w:rsidRPr="001A539D">
        <w:rPr>
          <w:sz w:val="16"/>
        </w:rPr>
        <w:t xml:space="preserve">like the National Security Act of 1947, through discourse, and through the creation of stakeholders (the military-industrial complex).47 </w:t>
      </w:r>
      <w:r w:rsidRPr="001A539D">
        <w:rPr>
          <w:u w:val="single"/>
        </w:rPr>
        <w:t>In other words,</w:t>
      </w:r>
      <w:r w:rsidRPr="001A539D">
        <w:rPr>
          <w:sz w:val="12"/>
          <w:u w:val="single"/>
        </w:rPr>
        <w:t xml:space="preserve"> </w:t>
      </w:r>
      <w:r w:rsidRPr="001A539D">
        <w:rPr>
          <w:u w:val="single"/>
        </w:rPr>
        <w:t>another state formation is struggling to emerge through the ruin of liberal</w:t>
      </w:r>
      <w:r w:rsidRPr="001A539D">
        <w:rPr>
          <w:sz w:val="12"/>
          <w:u w:val="single"/>
        </w:rPr>
        <w:t xml:space="preserve"> </w:t>
      </w:r>
      <w:r w:rsidRPr="001A539D">
        <w:rPr>
          <w:u w:val="single"/>
        </w:rPr>
        <w:t>democracy in the United States, and this emergence</w:t>
      </w:r>
      <w:r w:rsidRPr="001A539D">
        <w:rPr>
          <w:sz w:val="16"/>
        </w:rPr>
        <w:t xml:space="preserve"> (and ruin) </w:t>
      </w:r>
      <w:r w:rsidRPr="001A539D">
        <w:rPr>
          <w:u w:val="single"/>
        </w:rPr>
        <w:t>is hastened</w:t>
      </w:r>
      <w:r w:rsidRPr="001A539D">
        <w:rPr>
          <w:sz w:val="12"/>
          <w:u w:val="single"/>
        </w:rPr>
        <w:t xml:space="preserve"> </w:t>
      </w:r>
      <w:r w:rsidRPr="001A539D">
        <w:rPr>
          <w:u w:val="single"/>
        </w:rPr>
        <w:t>by those who seek to enhance</w:t>
      </w:r>
      <w:r w:rsidRPr="001A539D">
        <w:rPr>
          <w:sz w:val="16"/>
        </w:rPr>
        <w:t xml:space="preserve"> surveillance and </w:t>
      </w:r>
      <w:r w:rsidRPr="001A539D">
        <w:rPr>
          <w:u w:val="single"/>
        </w:rPr>
        <w:t>presidential powers, while</w:t>
      </w:r>
      <w:r w:rsidRPr="001A539D">
        <w:rPr>
          <w:sz w:val="12"/>
          <w:u w:val="single"/>
        </w:rPr>
        <w:t xml:space="preserve"> </w:t>
      </w:r>
      <w:r w:rsidRPr="001A539D">
        <w:rPr>
          <w:u w:val="single"/>
        </w:rPr>
        <w:t>diminishing the power of courts and legislative oversight as a response to</w:t>
      </w:r>
      <w:r w:rsidRPr="001A539D">
        <w:rPr>
          <w:sz w:val="12"/>
          <w:u w:val="single"/>
        </w:rPr>
        <w:t xml:space="preserve"> </w:t>
      </w:r>
      <w:r w:rsidRPr="001A539D">
        <w:rPr>
          <w:u w:val="single"/>
        </w:rPr>
        <w:t>September 11</w:t>
      </w:r>
      <w:r w:rsidRPr="001A539D">
        <w:rPr>
          <w:sz w:val="16"/>
        </w:rPr>
        <w:t xml:space="preserve">, 2001.48 </w:t>
      </w:r>
      <w:r w:rsidRPr="001A539D">
        <w:rPr>
          <w:u w:val="single"/>
        </w:rPr>
        <w:t>Third, any social formation is constituted by elements of both contingency</w:t>
      </w:r>
      <w:r w:rsidRPr="001A539D">
        <w:rPr>
          <w:sz w:val="12"/>
          <w:u w:val="single"/>
        </w:rPr>
        <w:t xml:space="preserve"> </w:t>
      </w:r>
      <w:r w:rsidRPr="001A539D">
        <w:rPr>
          <w:u w:val="single"/>
        </w:rPr>
        <w:t>and determination. By emphasizing pure potentiality, Agamben</w:t>
      </w:r>
      <w:r w:rsidRPr="001A539D">
        <w:rPr>
          <w:sz w:val="12"/>
          <w:u w:val="single"/>
        </w:rPr>
        <w:t xml:space="preserve"> </w:t>
      </w:r>
      <w:r w:rsidRPr="001A539D">
        <w:rPr>
          <w:u w:val="single"/>
        </w:rPr>
        <w:t>misses this and either cherishes the excessive quality of pure potentiality to</w:t>
      </w:r>
      <w:r w:rsidRPr="001A539D">
        <w:rPr>
          <w:sz w:val="12"/>
          <w:u w:val="single"/>
        </w:rPr>
        <w:t xml:space="preserve"> </w:t>
      </w:r>
      <w:r w:rsidRPr="001A539D">
        <w:rPr>
          <w:u w:val="single"/>
        </w:rPr>
        <w:t>the neglect of the exigent needs of the present, or neglects how the active</w:t>
      </w:r>
      <w:r w:rsidRPr="001A539D">
        <w:rPr>
          <w:sz w:val="12"/>
          <w:u w:val="single"/>
        </w:rPr>
        <w:t xml:space="preserve"> </w:t>
      </w:r>
      <w:r w:rsidRPr="001A539D">
        <w:rPr>
          <w:u w:val="single"/>
        </w:rPr>
        <w:t>political subjects he does defend are embedded within finite commitments</w:t>
      </w:r>
      <w:r w:rsidRPr="001A539D">
        <w:rPr>
          <w:sz w:val="12"/>
          <w:u w:val="single"/>
        </w:rPr>
        <w:t xml:space="preserve"> </w:t>
      </w:r>
      <w:r w:rsidRPr="001A539D">
        <w:rPr>
          <w:u w:val="single"/>
        </w:rPr>
        <w:t>that necessarily persevere through the foreclosure of other possibilities.</w:t>
      </w:r>
      <w:r w:rsidRPr="001A539D">
        <w:rPr>
          <w:sz w:val="16"/>
        </w:rPr>
        <w:t xml:space="preserve"> Some contemporary political theorists concerned with injustice and the lack of democracy also emphasize contingency, excess, and potentiality over determination, finitude, and acts.49 These </w:t>
      </w:r>
      <w:r w:rsidRPr="001A539D">
        <w:rPr>
          <w:u w:val="single"/>
        </w:rPr>
        <w:t>theorists correctly seek to</w:t>
      </w:r>
      <w:r w:rsidRPr="001A539D">
        <w:rPr>
          <w:sz w:val="12"/>
          <w:u w:val="single"/>
        </w:rPr>
        <w:t xml:space="preserve"> </w:t>
      </w:r>
      <w:r w:rsidRPr="001A539D">
        <w:rPr>
          <w:u w:val="single"/>
        </w:rPr>
        <w:t>disrupt oppressive pattern</w:t>
      </w:r>
      <w:r w:rsidRPr="001A539D">
        <w:rPr>
          <w:sz w:val="16"/>
        </w:rPr>
        <w:t xml:space="preserve">s. </w:t>
      </w:r>
      <w:r w:rsidRPr="001A539D">
        <w:rPr>
          <w:highlight w:val="cyan"/>
          <w:u w:val="single"/>
        </w:rPr>
        <w:t>Since</w:t>
      </w:r>
      <w:r w:rsidRPr="001A539D">
        <w:rPr>
          <w:u w:val="single"/>
        </w:rPr>
        <w:t xml:space="preserve"> politics—hence </w:t>
      </w:r>
      <w:r w:rsidRPr="001A539D">
        <w:rPr>
          <w:highlight w:val="cyan"/>
          <w:u w:val="single"/>
        </w:rPr>
        <w:t>political change</w:t>
      </w:r>
      <w:r w:rsidRPr="001A539D">
        <w:rPr>
          <w:sz w:val="16"/>
          <w:highlight w:val="cyan"/>
        </w:rPr>
        <w:t>—</w:t>
      </w:r>
      <w:r w:rsidRPr="001A539D">
        <w:rPr>
          <w:highlight w:val="cyan"/>
          <w:u w:val="single"/>
        </w:rPr>
        <w:t>would</w:t>
      </w:r>
      <w:r w:rsidRPr="001A539D">
        <w:rPr>
          <w:sz w:val="16"/>
          <w:highlight w:val="cyan"/>
        </w:rPr>
        <w:t xml:space="preserve"> </w:t>
      </w:r>
      <w:r w:rsidRPr="001A539D">
        <w:rPr>
          <w:highlight w:val="cyan"/>
          <w:u w:val="single"/>
        </w:rPr>
        <w:t>not be possible under conditions of absolute determination</w:t>
      </w:r>
      <w:r w:rsidRPr="001A539D">
        <w:rPr>
          <w:sz w:val="16"/>
        </w:rPr>
        <w:t xml:space="preserve">, </w:t>
      </w:r>
      <w:r w:rsidRPr="001A539D">
        <w:rPr>
          <w:u w:val="single"/>
        </w:rPr>
        <w:t>emphasizing</w:t>
      </w:r>
      <w:r w:rsidRPr="001A539D">
        <w:rPr>
          <w:sz w:val="16"/>
        </w:rPr>
        <w:t xml:space="preserve"> </w:t>
      </w:r>
      <w:r w:rsidRPr="001A539D">
        <w:rPr>
          <w:u w:val="single"/>
        </w:rPr>
        <w:t>contingency or excess makes sense. Yet</w:t>
      </w:r>
      <w:r w:rsidRPr="001A539D">
        <w:rPr>
          <w:sz w:val="16"/>
        </w:rPr>
        <w:t xml:space="preserve"> reflection upon the retraction of certain state services from places like the Bronx during the late 1970s permits us to see how neither justice nor democracy is served by excessive economic duress or violence. Not only are these contingencies unjust, but also their incapacitating effects prevent democratic practices of government where the latter necessarily presupposes some collective capacity to direct and achieve collective purposes. </w:t>
      </w:r>
      <w:r w:rsidRPr="001A539D">
        <w:rPr>
          <w:highlight w:val="cyan"/>
          <w:u w:val="single"/>
        </w:rPr>
        <w:t>State actions that mitigate</w:t>
      </w:r>
      <w:r w:rsidRPr="001A539D">
        <w:rPr>
          <w:u w:val="single"/>
        </w:rPr>
        <w:t xml:space="preserve"> </w:t>
      </w:r>
      <w:r w:rsidRPr="001A539D">
        <w:rPr>
          <w:sz w:val="16"/>
        </w:rPr>
        <w:t xml:space="preserve">chaos, economic inequality, and </w:t>
      </w:r>
      <w:r w:rsidRPr="001A539D">
        <w:rPr>
          <w:highlight w:val="cyan"/>
          <w:u w:val="single"/>
        </w:rPr>
        <w:t>violence</w:t>
      </w:r>
      <w:r w:rsidRPr="001A539D">
        <w:rPr>
          <w:sz w:val="16"/>
        </w:rPr>
        <w:t xml:space="preserve">, then, </w:t>
      </w:r>
      <w:r w:rsidRPr="001A539D">
        <w:rPr>
          <w:u w:val="single"/>
        </w:rPr>
        <w:t xml:space="preserve">potentially </w:t>
      </w:r>
      <w:r w:rsidRPr="001A539D">
        <w:rPr>
          <w:highlight w:val="cyan"/>
          <w:u w:val="single"/>
        </w:rPr>
        <w:t>contribute to the improved justice of outcomes and democracy</w:t>
      </w:r>
      <w:r w:rsidRPr="001A539D">
        <w:rPr>
          <w:u w:val="single"/>
        </w:rPr>
        <w:t xml:space="preserve">. </w:t>
      </w:r>
      <w:r w:rsidRPr="001A539D">
        <w:rPr>
          <w:sz w:val="16"/>
        </w:rPr>
        <w:t xml:space="preserve">Political theorists must temper celebrating contingency with a simultaneous consideration of the complicated relation that determination has to democratic purposes.50 </w:t>
      </w:r>
      <w:r w:rsidRPr="001A539D">
        <w:rPr>
          <w:u w:val="single"/>
        </w:rPr>
        <w:t>Fourth</w:t>
      </w:r>
      <w:r w:rsidRPr="001A539D">
        <w:rPr>
          <w:highlight w:val="cyan"/>
          <w:u w:val="single"/>
        </w:rPr>
        <w:t>, the state’s institutions are among the few with the capacity to respond to</w:t>
      </w:r>
      <w:r w:rsidRPr="001A539D">
        <w:rPr>
          <w:u w:val="single"/>
        </w:rPr>
        <w:t xml:space="preserve"> the exigency of </w:t>
      </w:r>
      <w:r w:rsidRPr="001A539D">
        <w:rPr>
          <w:highlight w:val="cyan"/>
          <w:u w:val="single"/>
        </w:rPr>
        <w:t>human needs</w:t>
      </w:r>
      <w:r w:rsidRPr="001A539D">
        <w:rPr>
          <w:u w:val="single"/>
        </w:rPr>
        <w:t xml:space="preserve"> identified by political theorists.</w:t>
      </w:r>
      <w:r w:rsidRPr="001A539D">
        <w:rPr>
          <w:sz w:val="12"/>
          <w:u w:val="single"/>
        </w:rPr>
        <w:t xml:space="preserve"> </w:t>
      </w:r>
      <w:r w:rsidRPr="001A539D">
        <w:rPr>
          <w:highlight w:val="cyan"/>
          <w:u w:val="single"/>
        </w:rPr>
        <w:t>These actions will</w:t>
      </w:r>
      <w:r w:rsidRPr="001A539D">
        <w:rPr>
          <w:u w:val="single"/>
        </w:rPr>
        <w:t xml:space="preserve"> necessarily </w:t>
      </w:r>
      <w:r w:rsidRPr="001A539D">
        <w:rPr>
          <w:highlight w:val="cyan"/>
          <w:u w:val="single"/>
        </w:rPr>
        <w:t>be</w:t>
      </w:r>
      <w:r w:rsidRPr="001A539D">
        <w:rPr>
          <w:u w:val="single"/>
        </w:rPr>
        <w:t xml:space="preserve"> </w:t>
      </w:r>
      <w:r w:rsidRPr="001A539D">
        <w:rPr>
          <w:sz w:val="16"/>
        </w:rPr>
        <w:t xml:space="preserve">finite and </w:t>
      </w:r>
      <w:r w:rsidRPr="001A539D">
        <w:rPr>
          <w:highlight w:val="cyan"/>
          <w:u w:val="single"/>
        </w:rPr>
        <w:t>less than</w:t>
      </w:r>
      <w:r w:rsidRPr="001A539D">
        <w:rPr>
          <w:sz w:val="16"/>
        </w:rPr>
        <w:t xml:space="preserve"> wholly </w:t>
      </w:r>
      <w:r w:rsidRPr="001A539D">
        <w:rPr>
          <w:highlight w:val="cyan"/>
          <w:u w:val="single"/>
        </w:rPr>
        <w:t>adequate</w:t>
      </w:r>
      <w:r w:rsidRPr="001A539D">
        <w:rPr>
          <w:sz w:val="16"/>
          <w:highlight w:val="cyan"/>
        </w:rPr>
        <w:t xml:space="preserve">, </w:t>
      </w:r>
      <w:r w:rsidRPr="001A539D">
        <w:rPr>
          <w:highlight w:val="cyan"/>
          <w:u w:val="single"/>
        </w:rPr>
        <w:t>but</w:t>
      </w:r>
      <w:r w:rsidRPr="001A539D">
        <w:rPr>
          <w:sz w:val="16"/>
          <w:highlight w:val="cyan"/>
        </w:rPr>
        <w:t xml:space="preserve"> </w:t>
      </w:r>
      <w:r w:rsidRPr="001A539D">
        <w:rPr>
          <w:highlight w:val="cyan"/>
          <w:u w:val="single"/>
        </w:rPr>
        <w:t>responsibility may lie on the side of</w:t>
      </w:r>
      <w:r w:rsidRPr="001A539D">
        <w:rPr>
          <w:u w:val="single"/>
        </w:rPr>
        <w:t xml:space="preserve"> acknowledging these limitations and</w:t>
      </w:r>
      <w:r w:rsidRPr="001A539D">
        <w:rPr>
          <w:sz w:val="12"/>
          <w:u w:val="single"/>
        </w:rPr>
        <w:t xml:space="preserve"> </w:t>
      </w:r>
      <w:r w:rsidRPr="001A539D">
        <w:rPr>
          <w:highlight w:val="cyan"/>
          <w:u w:val="single"/>
        </w:rPr>
        <w:t>seeking to redress what is lacking in</w:t>
      </w:r>
      <w:r w:rsidRPr="001A539D">
        <w:rPr>
          <w:u w:val="single"/>
        </w:rPr>
        <w:t xml:space="preserve"> state </w:t>
      </w:r>
      <w:r w:rsidRPr="001A539D">
        <w:rPr>
          <w:highlight w:val="cyan"/>
          <w:u w:val="single"/>
        </w:rPr>
        <w:t>action rather than calling for</w:t>
      </w:r>
      <w:r w:rsidRPr="001A539D">
        <w:rPr>
          <w:u w:val="single"/>
        </w:rPr>
        <w:t xml:space="preserve"> pure</w:t>
      </w:r>
      <w:r w:rsidRPr="001A539D">
        <w:rPr>
          <w:sz w:val="12"/>
          <w:u w:val="single"/>
        </w:rPr>
        <w:t xml:space="preserve"> </w:t>
      </w:r>
      <w:r w:rsidRPr="001A539D">
        <w:rPr>
          <w:u w:val="single"/>
        </w:rPr>
        <w:t xml:space="preserve">potentiality and </w:t>
      </w:r>
      <w:r w:rsidRPr="001A539D">
        <w:rPr>
          <w:highlight w:val="cyan"/>
          <w:u w:val="single"/>
        </w:rPr>
        <w:t>an end to the state.</w:t>
      </w:r>
      <w:r w:rsidRPr="001A539D">
        <w:rPr>
          <w:u w:val="single"/>
        </w:rPr>
        <w:t xml:space="preserve"> We may conclude that claims to justice</w:t>
      </w:r>
      <w:r w:rsidRPr="001A539D">
        <w:rPr>
          <w:sz w:val="12"/>
          <w:u w:val="single"/>
        </w:rPr>
        <w:t xml:space="preserve"> </w:t>
      </w:r>
      <w:r w:rsidRPr="001A539D">
        <w:rPr>
          <w:u w:val="single"/>
        </w:rPr>
        <w:t>or democracy based on the wish to rid ourselves of the state once and for</w:t>
      </w:r>
      <w:r w:rsidRPr="001A539D">
        <w:rPr>
          <w:sz w:val="12"/>
          <w:u w:val="single"/>
        </w:rPr>
        <w:t xml:space="preserve"> </w:t>
      </w:r>
      <w:r w:rsidRPr="001A539D">
        <w:rPr>
          <w:sz w:val="16"/>
        </w:rPr>
        <w:t xml:space="preserve">170 Political Theory Downloaded from ptx.sagepub.com at UNIV OF MICHIGAN on July 4, 2013 </w:t>
      </w:r>
      <w:r w:rsidRPr="001A539D">
        <w:rPr>
          <w:u w:val="single"/>
        </w:rPr>
        <w:t>all are like</w:t>
      </w:r>
      <w:r w:rsidRPr="001A539D">
        <w:rPr>
          <w:sz w:val="16"/>
        </w:rPr>
        <w:t xml:space="preserve"> George W. </w:t>
      </w:r>
      <w:r w:rsidRPr="001A539D">
        <w:rPr>
          <w:u w:val="single"/>
        </w:rPr>
        <w:t>Bush claiming to be an environmentalist because he</w:t>
      </w:r>
      <w:r w:rsidRPr="001A539D">
        <w:rPr>
          <w:sz w:val="12"/>
          <w:u w:val="single"/>
        </w:rPr>
        <w:t xml:space="preserve"> </w:t>
      </w:r>
      <w:r w:rsidRPr="001A539D">
        <w:rPr>
          <w:u w:val="single"/>
        </w:rPr>
        <w:t>has proposed converting all of our cars so that they will run on hydrogen</w:t>
      </w:r>
      <w:r w:rsidRPr="001A539D">
        <w:rPr>
          <w:sz w:val="16"/>
        </w:rPr>
        <w:t xml:space="preserve">.51 </w:t>
      </w:r>
      <w:r w:rsidRPr="001A539D">
        <w:rPr>
          <w:u w:val="single"/>
        </w:rPr>
        <w:t xml:space="preserve">Meanwhile, </w:t>
      </w:r>
      <w:r w:rsidRPr="001A539D">
        <w:rPr>
          <w:highlight w:val="cyan"/>
          <w:u w:val="single"/>
        </w:rPr>
        <w:t>in the here</w:t>
      </w:r>
      <w:r w:rsidRPr="001A539D">
        <w:rPr>
          <w:u w:val="single"/>
        </w:rPr>
        <w:t xml:space="preserve"> and now, </w:t>
      </w:r>
      <w:r w:rsidRPr="001A539D">
        <w:rPr>
          <w:highlight w:val="cyan"/>
          <w:u w:val="single"/>
        </w:rPr>
        <w:t>there are urgent claims that demand finite</w:t>
      </w:r>
      <w:r w:rsidRPr="001A539D">
        <w:rPr>
          <w:sz w:val="12"/>
          <w:highlight w:val="cyan"/>
          <w:u w:val="single"/>
        </w:rPr>
        <w:t xml:space="preserve"> </w:t>
      </w:r>
      <w:r w:rsidRPr="001A539D">
        <w:rPr>
          <w:highlight w:val="cyan"/>
          <w:u w:val="single"/>
        </w:rPr>
        <w:t>acts</w:t>
      </w:r>
      <w:r w:rsidRPr="001A539D">
        <w:rPr>
          <w:u w:val="single"/>
        </w:rPr>
        <w:t xml:space="preserve"> that by definition will be both divisive and less than what a situation</w:t>
      </w:r>
      <w:r w:rsidRPr="001A539D">
        <w:rPr>
          <w:sz w:val="12"/>
          <w:u w:val="single"/>
        </w:rPr>
        <w:t xml:space="preserve"> </w:t>
      </w:r>
      <w:r w:rsidRPr="001A539D">
        <w:rPr>
          <w:u w:val="single"/>
        </w:rPr>
        <w:t>demands.</w:t>
      </w:r>
      <w:r w:rsidRPr="001A539D">
        <w:rPr>
          <w:sz w:val="16"/>
        </w:rPr>
        <w:t xml:space="preserve">52 </w:t>
      </w:r>
      <w:r w:rsidRPr="001A539D">
        <w:rPr>
          <w:highlight w:val="cyan"/>
          <w:u w:val="single"/>
        </w:rPr>
        <w:t>In the end, the state remains</w:t>
      </w:r>
      <w:r w:rsidRPr="001A539D">
        <w:rPr>
          <w:u w:val="single"/>
        </w:rPr>
        <w:t>.</w:t>
      </w:r>
      <w:r w:rsidRPr="001A539D">
        <w:rPr>
          <w:sz w:val="16"/>
        </w:rPr>
        <w:t xml:space="preserve"> </w:t>
      </w:r>
      <w:r w:rsidRPr="001A539D">
        <w:rPr>
          <w:u w:val="single"/>
        </w:rPr>
        <w:t>Let us defend this state of due</w:t>
      </w:r>
      <w:r w:rsidRPr="001A539D">
        <w:rPr>
          <w:sz w:val="12"/>
          <w:u w:val="single"/>
        </w:rPr>
        <w:t xml:space="preserve"> </w:t>
      </w:r>
      <w:r w:rsidRPr="001A539D">
        <w:rPr>
          <w:u w:val="single"/>
        </w:rPr>
        <w:t>process and equal protection against its ruinous other.</w:t>
      </w:r>
    </w:p>
    <w:p w14:paraId="5F922448" w14:textId="77777777" w:rsidR="00AF35AD" w:rsidRDefault="00AF35AD" w:rsidP="00BA0A56">
      <w:pPr>
        <w:rPr>
          <w:sz w:val="16"/>
        </w:rPr>
      </w:pPr>
    </w:p>
    <w:p w14:paraId="5FE384F8" w14:textId="77777777" w:rsidR="00BA0A56" w:rsidRDefault="00BA0A56" w:rsidP="00C00C3F">
      <w:pPr>
        <w:rPr>
          <w:rStyle w:val="Emphasis"/>
        </w:rPr>
      </w:pPr>
    </w:p>
    <w:p w14:paraId="454C1AE3" w14:textId="49A18427" w:rsidR="00C00C3F" w:rsidRDefault="00C00C3F" w:rsidP="00C00C3F">
      <w:pPr>
        <w:pStyle w:val="Heading3"/>
      </w:pPr>
      <w:r>
        <w:t>2AC</w:t>
      </w:r>
      <w:r w:rsidR="00790E95">
        <w:t>—</w:t>
      </w:r>
      <w:r>
        <w:t>Progress Possible</w:t>
      </w:r>
    </w:p>
    <w:p w14:paraId="13B042AC" w14:textId="77777777" w:rsidR="00C00C3F" w:rsidRPr="00AB47C5" w:rsidRDefault="00C00C3F" w:rsidP="00C00C3F">
      <w:pPr>
        <w:pStyle w:val="Heading4"/>
      </w:pPr>
      <w:r>
        <w:t xml:space="preserve">Quality of life for arctic indigenous people has risen; disproves necropolitics – prefer statistics. </w:t>
      </w:r>
    </w:p>
    <w:p w14:paraId="6BFA698B" w14:textId="77777777" w:rsidR="00C00C3F" w:rsidRPr="0057418F" w:rsidRDefault="00C00C3F" w:rsidP="00C00C3F">
      <w:r w:rsidRPr="00AB47C5">
        <w:rPr>
          <w:rStyle w:val="Style13ptBold"/>
        </w:rPr>
        <w:t>Poppel 17</w:t>
      </w:r>
      <w:r>
        <w:t xml:space="preserve"> (Birger Poppel, researcher of </w:t>
      </w:r>
      <w:r w:rsidRPr="003561E7">
        <w:t>at Department of Culture and Social History</w:t>
      </w:r>
      <w:r>
        <w:t xml:space="preserve"> at the University of </w:t>
      </w:r>
      <w:proofErr w:type="spellStart"/>
      <w:r>
        <w:t>Greeland</w:t>
      </w:r>
      <w:proofErr w:type="spellEnd"/>
      <w:r>
        <w:t xml:space="preserve">; 17; “Well-Being of Circumpolar Arctic Peoples: The Quest for Continuity”, </w:t>
      </w:r>
      <w:r w:rsidRPr="00AB47C5">
        <w:t xml:space="preserve">: Estes, R., </w:t>
      </w:r>
      <w:proofErr w:type="spellStart"/>
      <w:r w:rsidRPr="00AB47C5">
        <w:t>Sirgy</w:t>
      </w:r>
      <w:proofErr w:type="spellEnd"/>
      <w:r w:rsidRPr="00AB47C5">
        <w:t>, M. (eds) The Pursuit of Human Well-Being. International Handbooks of Quality-of-Life. Springer, Cham. https://doi.org/10.1007/978-3-319-39101-4_17</w:t>
      </w:r>
      <w:r>
        <w:t>) – Langham EY</w:t>
      </w:r>
    </w:p>
    <w:p w14:paraId="00AFE805" w14:textId="77777777" w:rsidR="00C00C3F" w:rsidRPr="004E7535" w:rsidRDefault="00C00C3F" w:rsidP="00C00C3F">
      <w:pPr>
        <w:rPr>
          <w:sz w:val="16"/>
        </w:rPr>
      </w:pPr>
      <w:r w:rsidRPr="007B6B80">
        <w:rPr>
          <w:rStyle w:val="StyleUnderline"/>
        </w:rPr>
        <w:t>The livelihood and living conditions of the indigenous peoples of the Arctic have changed rapidly since World War II</w:t>
      </w:r>
      <w:r w:rsidRPr="00AC7958">
        <w:rPr>
          <w:sz w:val="16"/>
        </w:rPr>
        <w:t xml:space="preserve">—the period in history that has seen the largest immigration of newcomers. Characterizing the development of the changes in the Arctic as “rapid” is not a cliché. </w:t>
      </w:r>
      <w:r w:rsidRPr="00ED3CE5">
        <w:rPr>
          <w:rStyle w:val="Emphasis"/>
        </w:rPr>
        <w:t>The indigenous peoples have</w:t>
      </w:r>
      <w:r w:rsidRPr="007B6B80">
        <w:rPr>
          <w:rStyle w:val="StyleUnderline"/>
        </w:rPr>
        <w:t xml:space="preserve">, generally speaking, </w:t>
      </w:r>
      <w:r w:rsidRPr="00ED3CE5">
        <w:rPr>
          <w:rStyle w:val="Emphasis"/>
        </w:rPr>
        <w:t>proven to be both resilient and adaptive despite hardships</w:t>
      </w:r>
      <w:r w:rsidRPr="007B6B80">
        <w:rPr>
          <w:rStyle w:val="StyleUnderline"/>
        </w:rPr>
        <w:t xml:space="preserve"> due to injustices arising from a lack of social and cultural empathy from colonial powers</w:t>
      </w:r>
      <w:r w:rsidRPr="00AC7958">
        <w:rPr>
          <w:sz w:val="16"/>
        </w:rPr>
        <w:t xml:space="preserve">. In many regions, and through the different arrangements they negotiated with the states they found themselves to be citizens of, </w:t>
      </w:r>
      <w:r w:rsidRPr="007B6B80">
        <w:rPr>
          <w:rStyle w:val="StyleUnderline"/>
        </w:rPr>
        <w:t>indigenous peoples have managed largely to maintain critically important aspects of their lifestyles, including close rela</w:t>
      </w:r>
      <w:r>
        <w:rPr>
          <w:rStyle w:val="StyleUnderline"/>
        </w:rPr>
        <w:t>t</w:t>
      </w:r>
      <w:r w:rsidRPr="007B6B80">
        <w:rPr>
          <w:rStyle w:val="StyleUnderline"/>
        </w:rPr>
        <w:t xml:space="preserve">ions to nature through </w:t>
      </w:r>
      <w:r w:rsidRPr="004E7535">
        <w:rPr>
          <w:rStyle w:val="StyleUnderline"/>
        </w:rPr>
        <w:t>subsistence use of the land water and their living resources.</w:t>
      </w:r>
      <w:r w:rsidRPr="004E7535">
        <w:rPr>
          <w:sz w:val="16"/>
        </w:rPr>
        <w:t xml:space="preserve"> Many indigenous peoples have also succeeded in retaining their ancestral languages.</w:t>
      </w:r>
    </w:p>
    <w:p w14:paraId="7764B84B" w14:textId="77777777" w:rsidR="00C00C3F" w:rsidRPr="004E7535" w:rsidRDefault="00C00C3F" w:rsidP="00C00C3F">
      <w:pPr>
        <w:rPr>
          <w:sz w:val="10"/>
          <w:szCs w:val="10"/>
        </w:rPr>
      </w:pPr>
      <w:r w:rsidRPr="004E7535">
        <w:rPr>
          <w:sz w:val="10"/>
          <w:szCs w:val="10"/>
        </w:rPr>
        <w:t>The indigenous people make up roughly 10 % of the total Arctic population. A majority of the Arctic population are, from a historical perspective, newcomers. All Arctic regions depend on exploitation of natural resources (renewable and/ or nonrenewable), and all are impacted by globalization and climate change. These impacts have resulted in multifaceted challenges because the changes are intertwined with demographic, socioeconomic, and sociocultural changes.</w:t>
      </w:r>
    </w:p>
    <w:p w14:paraId="6DFF0317" w14:textId="77777777" w:rsidR="00C00C3F" w:rsidRPr="004E7535" w:rsidRDefault="00C00C3F" w:rsidP="00C00C3F">
      <w:pPr>
        <w:rPr>
          <w:sz w:val="10"/>
          <w:szCs w:val="10"/>
        </w:rPr>
      </w:pPr>
      <w:r w:rsidRPr="004E7535">
        <w:rPr>
          <w:sz w:val="10"/>
          <w:szCs w:val="10"/>
        </w:rPr>
        <w:t>A key question, therefore, is how the changes have impacted the living conditions and wellbeing of the indigenous and other residents of the Arctic. A precondition for being able to answer this question is developing relevant indicators to measure and compare human development. Attempts to apply the conventional indicators of the HDI met with many obstacles because of the lack of comparable official statistics for the different Arctic jurisdictions. Furthermore, assessing individual well-being and quality of life, as well as monitoring indicators reflecting what is most important to indigenous and other Arctic residents such as ties to nature, cultural continuity and vitality, and control of destiny, is an even bigger challenge.</w:t>
      </w:r>
    </w:p>
    <w:p w14:paraId="6B2679AC" w14:textId="77777777" w:rsidR="00C00C3F" w:rsidRPr="004E7535" w:rsidRDefault="00C00C3F" w:rsidP="00C00C3F">
      <w:pPr>
        <w:rPr>
          <w:rStyle w:val="StyleUnderline"/>
        </w:rPr>
      </w:pPr>
      <w:r w:rsidRPr="004E7535">
        <w:rPr>
          <w:sz w:val="16"/>
        </w:rPr>
        <w:t xml:space="preserve">That being said, </w:t>
      </w:r>
      <w:r w:rsidRPr="004E7535">
        <w:rPr>
          <w:rStyle w:val="Emphasis"/>
        </w:rPr>
        <w:t>the more intense international focus on the Arctic</w:t>
      </w:r>
      <w:r w:rsidRPr="004E7535">
        <w:rPr>
          <w:rStyle w:val="StyleUnderline"/>
        </w:rPr>
        <w:t xml:space="preserve">, the </w:t>
      </w:r>
      <w:r w:rsidRPr="004E7535">
        <w:rPr>
          <w:rStyle w:val="Emphasis"/>
        </w:rPr>
        <w:t>increased self-awareness of indigenous peoples</w:t>
      </w:r>
      <w:r w:rsidRPr="004E7535">
        <w:rPr>
          <w:rStyle w:val="StyleUnderline"/>
        </w:rPr>
        <w:t xml:space="preserve">, and their </w:t>
      </w:r>
      <w:r w:rsidRPr="004E7535">
        <w:rPr>
          <w:rStyle w:val="Emphasis"/>
        </w:rPr>
        <w:t>creation of national and international organizations</w:t>
      </w:r>
      <w:r w:rsidRPr="004E7535">
        <w:rPr>
          <w:rStyle w:val="StyleUnderline"/>
        </w:rPr>
        <w:t xml:space="preserve"> as well as the establishment of international collaborative entities such as the Arctic Council </w:t>
      </w:r>
      <w:r w:rsidRPr="004E7535">
        <w:rPr>
          <w:rStyle w:val="Emphasis"/>
        </w:rPr>
        <w:t>has resulted in a number of promising initiatives focusing on human development in the circumpolar North</w:t>
      </w:r>
      <w:r w:rsidRPr="004E7535">
        <w:rPr>
          <w:rStyle w:val="StyleUnderline"/>
        </w:rPr>
        <w:t xml:space="preserve">: the AHDR, the Arctic Social Indicators, and the </w:t>
      </w:r>
      <w:proofErr w:type="spellStart"/>
      <w:r w:rsidRPr="004E7535">
        <w:rPr>
          <w:rStyle w:val="StyleUnderline"/>
        </w:rPr>
        <w:t>SLiCA</w:t>
      </w:r>
      <w:proofErr w:type="spellEnd"/>
      <w:r w:rsidRPr="004E7535">
        <w:rPr>
          <w:rStyle w:val="StyleUnderline"/>
        </w:rPr>
        <w:t>.</w:t>
      </w:r>
    </w:p>
    <w:p w14:paraId="3E16A01D" w14:textId="77777777" w:rsidR="00C00C3F" w:rsidRPr="004E7535" w:rsidRDefault="00C00C3F" w:rsidP="00C00C3F">
      <w:pPr>
        <w:rPr>
          <w:sz w:val="16"/>
        </w:rPr>
      </w:pPr>
      <w:r w:rsidRPr="004E7535">
        <w:rPr>
          <w:sz w:val="16"/>
        </w:rPr>
        <w:t xml:space="preserve">The overall </w:t>
      </w:r>
      <w:r w:rsidRPr="004E7535">
        <w:rPr>
          <w:rStyle w:val="Emphasis"/>
        </w:rPr>
        <w:t>findings</w:t>
      </w:r>
      <w:r w:rsidRPr="004E7535">
        <w:rPr>
          <w:sz w:val="16"/>
        </w:rPr>
        <w:t xml:space="preserve">, which are </w:t>
      </w:r>
      <w:r w:rsidRPr="004E7535">
        <w:rPr>
          <w:rStyle w:val="Emphasis"/>
        </w:rPr>
        <w:t>based on official statistics</w:t>
      </w:r>
      <w:r w:rsidRPr="004E7535">
        <w:rPr>
          <w:sz w:val="16"/>
        </w:rPr>
        <w:t xml:space="preserve">, </w:t>
      </w:r>
      <w:r w:rsidRPr="004E7535">
        <w:rPr>
          <w:rStyle w:val="Emphasis"/>
        </w:rPr>
        <w:t>indicate that</w:t>
      </w:r>
      <w:r w:rsidRPr="004E7535">
        <w:rPr>
          <w:sz w:val="16"/>
        </w:rPr>
        <w:t xml:space="preserve">, generally speaking, </w:t>
      </w:r>
      <w:r w:rsidRPr="004E7535">
        <w:rPr>
          <w:rStyle w:val="Emphasis"/>
        </w:rPr>
        <w:t>conditions have improved</w:t>
      </w:r>
      <w:r w:rsidRPr="004E7535">
        <w:rPr>
          <w:rStyle w:val="StyleUnderline"/>
        </w:rPr>
        <w:t xml:space="preserve"> during the first decade of the twenty-first century </w:t>
      </w:r>
      <w:r w:rsidRPr="004E7535">
        <w:rPr>
          <w:rStyle w:val="Emphasis"/>
        </w:rPr>
        <w:t>in physical health</w:t>
      </w:r>
      <w:r w:rsidRPr="004E7535">
        <w:rPr>
          <w:sz w:val="16"/>
        </w:rPr>
        <w:t xml:space="preserve"> (</w:t>
      </w:r>
      <w:r w:rsidRPr="004E7535">
        <w:rPr>
          <w:rStyle w:val="StyleUnderline"/>
        </w:rPr>
        <w:t>measured by infant mortality rate and years of life expectancy</w:t>
      </w:r>
      <w:r w:rsidRPr="004E7535">
        <w:rPr>
          <w:sz w:val="16"/>
        </w:rPr>
        <w:t xml:space="preserve">), </w:t>
      </w:r>
      <w:r w:rsidRPr="004E7535">
        <w:rPr>
          <w:rStyle w:val="Emphasis"/>
        </w:rPr>
        <w:t>educational</w:t>
      </w:r>
      <w:r w:rsidRPr="004E7535">
        <w:rPr>
          <w:rStyle w:val="StyleUnderline"/>
        </w:rPr>
        <w:t xml:space="preserve"> </w:t>
      </w:r>
      <w:r w:rsidRPr="004E7535">
        <w:rPr>
          <w:rStyle w:val="Emphasis"/>
        </w:rPr>
        <w:t>attainment</w:t>
      </w:r>
      <w:r w:rsidRPr="004E7535">
        <w:rPr>
          <w:sz w:val="16"/>
        </w:rPr>
        <w:t xml:space="preserve"> (measured by people with a tertiary education), </w:t>
      </w:r>
      <w:r w:rsidRPr="004E7535">
        <w:rPr>
          <w:rStyle w:val="Emphasis"/>
        </w:rPr>
        <w:t>and</w:t>
      </w:r>
      <w:r w:rsidRPr="004E7535">
        <w:rPr>
          <w:rStyle w:val="StyleUnderline"/>
        </w:rPr>
        <w:t xml:space="preserve"> </w:t>
      </w:r>
      <w:r w:rsidRPr="004E7535">
        <w:rPr>
          <w:rStyle w:val="Emphasis"/>
        </w:rPr>
        <w:t>income</w:t>
      </w:r>
      <w:r w:rsidRPr="004E7535">
        <w:rPr>
          <w:sz w:val="16"/>
        </w:rPr>
        <w:t xml:space="preserve"> (measured by GRP per capita). The most recent figures and the actual rankings vary among the different indicators, but </w:t>
      </w:r>
      <w:r w:rsidRPr="004E7535">
        <w:rPr>
          <w:rStyle w:val="StyleUnderline"/>
        </w:rPr>
        <w:t xml:space="preserve">in recent decades </w:t>
      </w:r>
      <w:r w:rsidRPr="004E7535">
        <w:rPr>
          <w:rStyle w:val="Emphasis"/>
        </w:rPr>
        <w:t>all Arctic regions have experienced improvements</w:t>
      </w:r>
      <w:r w:rsidRPr="004E7535">
        <w:rPr>
          <w:rStyle w:val="StyleUnderline"/>
        </w:rPr>
        <w:t xml:space="preserve"> in physical health, education, and economic well-being as measured by the HDI indicators.</w:t>
      </w:r>
      <w:r w:rsidRPr="004E7535">
        <w:rPr>
          <w:sz w:val="16"/>
        </w:rPr>
        <w:t xml:space="preserve"> In comparison, the overall mental health status of many indigenous populations has suffered.</w:t>
      </w:r>
    </w:p>
    <w:p w14:paraId="05095048" w14:textId="77777777" w:rsidR="00C00C3F" w:rsidRPr="004E7535" w:rsidRDefault="00C00C3F" w:rsidP="00C00C3F">
      <w:pPr>
        <w:rPr>
          <w:sz w:val="10"/>
          <w:szCs w:val="10"/>
        </w:rPr>
      </w:pPr>
      <w:r w:rsidRPr="004E7535">
        <w:rPr>
          <w:sz w:val="10"/>
          <w:szCs w:val="10"/>
        </w:rPr>
        <w:t>There are, however, huge differences between regions and between population groups (especially indigenous and nonindigenous) within regions. One expression of increased social suffering is the rapid rise in the rate of death by suicide in several Arctic indigenous populations, especially among young people.</w:t>
      </w:r>
    </w:p>
    <w:p w14:paraId="5159822B" w14:textId="77777777" w:rsidR="00C00C3F" w:rsidRPr="004E7535" w:rsidRDefault="00C00C3F" w:rsidP="00C00C3F">
      <w:pPr>
        <w:rPr>
          <w:rStyle w:val="StyleUnderline"/>
          <w:sz w:val="16"/>
          <w:u w:val="none"/>
        </w:rPr>
      </w:pPr>
      <w:r w:rsidRPr="004E7535">
        <w:rPr>
          <w:sz w:val="16"/>
        </w:rPr>
        <w:t xml:space="preserve">Surveys comparing well-being among indigenous and nonindigenous groups in Alaska and Arctic Canada confirm that nonindigenous residents rate their individual well-being higher than indigenous residents do. </w:t>
      </w:r>
      <w:r w:rsidRPr="004E7535">
        <w:rPr>
          <w:rStyle w:val="StyleUnderline"/>
        </w:rPr>
        <w:t xml:space="preserve">The </w:t>
      </w:r>
      <w:proofErr w:type="spellStart"/>
      <w:r w:rsidRPr="004E7535">
        <w:rPr>
          <w:rStyle w:val="StyleUnderline"/>
        </w:rPr>
        <w:t>SLiCA</w:t>
      </w:r>
      <w:proofErr w:type="spellEnd"/>
      <w:r w:rsidRPr="004E7535">
        <w:rPr>
          <w:rStyle w:val="StyleUnderline"/>
        </w:rPr>
        <w:t xml:space="preserve"> focused on quality of life of Inuit, Sámi, and the indigenous peoples of Chukotka and the Kola Peninsula and concluded that despite facing social problems the majority of Inuit and Sámi were satisfied or very satisfied with the quality of life in their community.</w:t>
      </w:r>
      <w:r w:rsidRPr="004E7535">
        <w:rPr>
          <w:sz w:val="16"/>
        </w:rPr>
        <w:t xml:space="preserve"> Among the indigenous people in the two Russian survey regions, the Kola Peninsula and Chukotka, however, fewer than two out of ten were satisfied with the quality of life in their community. Furthermore, </w:t>
      </w:r>
      <w:r w:rsidRPr="004E7535">
        <w:rPr>
          <w:rStyle w:val="Emphasis"/>
        </w:rPr>
        <w:t>more than nine out of ten Inuit surveyed</w:t>
      </w:r>
      <w:r w:rsidRPr="004E7535">
        <w:rPr>
          <w:rStyle w:val="StyleUnderline"/>
        </w:rPr>
        <w:t xml:space="preserve"> in Greenland and Northern Alaska, and also Swedish Sámi, </w:t>
      </w:r>
      <w:r w:rsidRPr="004E7535">
        <w:rPr>
          <w:rStyle w:val="Emphasis"/>
        </w:rPr>
        <w:t>reported that they were satisfied</w:t>
      </w:r>
      <w:r w:rsidRPr="004E7535">
        <w:rPr>
          <w:rStyle w:val="StyleUnderline"/>
        </w:rPr>
        <w:t xml:space="preserve"> or very satisfied </w:t>
      </w:r>
      <w:r w:rsidRPr="004E7535">
        <w:rPr>
          <w:rStyle w:val="Emphasis"/>
        </w:rPr>
        <w:t>with their quality of life</w:t>
      </w:r>
      <w:r w:rsidRPr="004E7535">
        <w:rPr>
          <w:rStyle w:val="StyleUnderline"/>
        </w:rPr>
        <w:t xml:space="preserve"> as a whole. </w:t>
      </w:r>
      <w:r w:rsidRPr="004E7535">
        <w:rPr>
          <w:sz w:val="16"/>
        </w:rPr>
        <w:t>The availability of fish and wildlife as well as the availability of wage jobs were important explanatory factors, indicating that to these indigenous residents a mixed lifestyle is still of utmost importance</w:t>
      </w:r>
    </w:p>
    <w:p w14:paraId="71E3854F" w14:textId="44B8C7AB" w:rsidR="00C00C3F" w:rsidRDefault="00C00C3F" w:rsidP="00C00C3F">
      <w:pPr>
        <w:pStyle w:val="Heading3"/>
      </w:pPr>
      <w:r>
        <w:t>2AC</w:t>
      </w:r>
      <w:r w:rsidR="00790E95">
        <w:t>—</w:t>
      </w:r>
      <w:r>
        <w:t>Biopolitics Bad</w:t>
      </w:r>
    </w:p>
    <w:p w14:paraId="407E11CC" w14:textId="77777777" w:rsidR="00C00C3F" w:rsidRPr="00EB7C5A" w:rsidRDefault="00C00C3F" w:rsidP="00C00C3F">
      <w:pPr>
        <w:pStyle w:val="Heading4"/>
        <w:rPr>
          <w:color w:val="000000" w:themeColor="text1"/>
        </w:rPr>
      </w:pPr>
      <w:r w:rsidRPr="00EB7C5A">
        <w:rPr>
          <w:color w:val="000000" w:themeColor="text1"/>
        </w:rPr>
        <w:t>Theorizations of biopolitics are insufficient and cedes valuable ground that can actualize material change. Institutions can be malleable</w:t>
      </w:r>
      <w:r>
        <w:rPr>
          <w:color w:val="000000" w:themeColor="text1"/>
        </w:rPr>
        <w:t>,</w:t>
      </w:r>
      <w:r w:rsidRPr="00EB7C5A">
        <w:rPr>
          <w:color w:val="000000" w:themeColor="text1"/>
        </w:rPr>
        <w:t xml:space="preserve"> but the K makes it impossible. </w:t>
      </w:r>
    </w:p>
    <w:p w14:paraId="3F7DA0BE" w14:textId="77777777" w:rsidR="00C00C3F" w:rsidRPr="00EB7C5A" w:rsidRDefault="00C00C3F" w:rsidP="00C00C3F">
      <w:pPr>
        <w:rPr>
          <w:b/>
          <w:bCs/>
          <w:color w:val="000000" w:themeColor="text1"/>
        </w:rPr>
      </w:pPr>
      <w:r w:rsidRPr="00EB7C5A">
        <w:rPr>
          <w:color w:val="000000" w:themeColor="text1"/>
        </w:rPr>
        <w:t xml:space="preserve">Alexandro </w:t>
      </w:r>
      <w:proofErr w:type="spellStart"/>
      <w:r w:rsidRPr="00EB7C5A">
        <w:rPr>
          <w:b/>
          <w:bCs/>
          <w:color w:val="000000" w:themeColor="text1"/>
          <w:sz w:val="26"/>
          <w:szCs w:val="26"/>
        </w:rPr>
        <w:t>Kioupkiolis</w:t>
      </w:r>
      <w:proofErr w:type="spellEnd"/>
      <w:r w:rsidRPr="00EB7C5A">
        <w:rPr>
          <w:b/>
          <w:bCs/>
          <w:color w:val="000000" w:themeColor="text1"/>
          <w:sz w:val="26"/>
          <w:szCs w:val="26"/>
        </w:rPr>
        <w:t xml:space="preserve"> 13</w:t>
      </w:r>
      <w:r w:rsidRPr="00EB7C5A">
        <w:rPr>
          <w:color w:val="000000" w:themeColor="text1"/>
          <w:sz w:val="26"/>
          <w:szCs w:val="26"/>
        </w:rPr>
        <w:t xml:space="preserve"> </w:t>
      </w:r>
      <w:r w:rsidRPr="00EB7C5A">
        <w:rPr>
          <w:color w:val="000000" w:themeColor="text1"/>
        </w:rPr>
        <w:t xml:space="preserve">is an Associate Professor of Contemporary Political Theory at Aristotle University, 10/28/2013, “Towards a Regime of Post-political Biopower? Dispatches from Greece, 2010–2012”,  </w:t>
      </w:r>
      <w:r w:rsidRPr="00EB7C5A">
        <w:rPr>
          <w:i/>
          <w:iCs/>
          <w:color w:val="000000" w:themeColor="text1"/>
        </w:rPr>
        <w:t>Theory, Culture &amp; Society</w:t>
      </w:r>
      <w:r w:rsidRPr="00EB7C5A">
        <w:rPr>
          <w:color w:val="000000" w:themeColor="text1"/>
        </w:rPr>
        <w:t xml:space="preserve">, https://journals-sagepub-com.proxy.lib.umich.edu/ </w:t>
      </w:r>
      <w:proofErr w:type="spellStart"/>
      <w:r w:rsidRPr="00EB7C5A">
        <w:rPr>
          <w:color w:val="000000" w:themeColor="text1"/>
        </w:rPr>
        <w:t>doi</w:t>
      </w:r>
      <w:proofErr w:type="spellEnd"/>
      <w:r w:rsidRPr="00EB7C5A">
        <w:rPr>
          <w:color w:val="000000" w:themeColor="text1"/>
        </w:rPr>
        <w:t>/full/10.1177/0263276413501705, MH</w:t>
      </w:r>
    </w:p>
    <w:p w14:paraId="518C6680" w14:textId="77777777" w:rsidR="00C00C3F" w:rsidRPr="0046796B" w:rsidRDefault="00C00C3F" w:rsidP="00C00C3F">
      <w:pPr>
        <w:rPr>
          <w:color w:val="000000" w:themeColor="text1"/>
          <w:sz w:val="16"/>
        </w:rPr>
      </w:pPr>
      <w:r w:rsidRPr="0046796B">
        <w:rPr>
          <w:color w:val="000000" w:themeColor="text1"/>
          <w:u w:val="single"/>
        </w:rPr>
        <w:t>The concepts of post-politics and biopower may be helpful in theorizing the current mutations of neoliberal power but they are not fully up to the task. They have been rightly castigated for constructing an overly rigid and all-encompassing regime of power which lies beyond challenge and change.</w:t>
      </w:r>
      <w:r w:rsidRPr="0046796B">
        <w:rPr>
          <w:color w:val="000000" w:themeColor="text1"/>
          <w:sz w:val="16"/>
        </w:rPr>
        <w:t xml:space="preserve"> As Bonnie Honig (2009: xv, 66–7, 88) makes clear, the apocalyptic image of the state of emergency and biopower in Agamben rules out the possibility of democratic response and cements ‘emergency’s closures’. It </w:t>
      </w:r>
      <w:r w:rsidRPr="0046796B">
        <w:rPr>
          <w:color w:val="000000" w:themeColor="text1"/>
          <w:u w:val="single"/>
        </w:rPr>
        <w:t>postulates an all-too solid, omnipotent, top-down sovereignty which takes exception to the law and cannot be resisted, covering over remaining fissures, opportunities, drives and invitations to collective mobilization.</w:t>
      </w:r>
      <w:r w:rsidRPr="0046796B">
        <w:rPr>
          <w:color w:val="000000" w:themeColor="text1"/>
          <w:sz w:val="16"/>
        </w:rPr>
        <w:t xml:space="preserve"> Modern sovereignty could be thought, </w:t>
      </w:r>
      <w:r w:rsidRPr="0046796B">
        <w:rPr>
          <w:color w:val="000000" w:themeColor="text1"/>
          <w:u w:val="single"/>
        </w:rPr>
        <w:t>instead, ‘as a contingent formation that might get relocated or redistributed in contests over whether a state of exception should be instituted, in what such a state should consist’ (</w:t>
      </w:r>
      <w:r w:rsidRPr="0046796B">
        <w:rPr>
          <w:color w:val="000000" w:themeColor="text1"/>
          <w:sz w:val="16"/>
        </w:rPr>
        <w:t>Honig, 2009</w:t>
      </w:r>
      <w:r w:rsidRPr="0046796B">
        <w:rPr>
          <w:color w:val="000000" w:themeColor="text1"/>
          <w:u w:val="single"/>
        </w:rPr>
        <w:t>: 88)</w:t>
      </w:r>
      <w:r w:rsidRPr="0046796B">
        <w:rPr>
          <w:color w:val="000000" w:themeColor="text1"/>
          <w:sz w:val="16"/>
        </w:rPr>
        <w:t>. In contemporary globalized capitalism, sovereignty appears to be a multipolar circuit of forces, ‘displaced from national to international territories and reconstituted for the benefit of financial capital’ (Saskia Sassen in Dean, 2009: 131–2</w:t>
      </w:r>
      <w:r w:rsidRPr="0046796B">
        <w:rPr>
          <w:color w:val="000000" w:themeColor="text1"/>
          <w:u w:val="single"/>
        </w:rPr>
        <w:t>). People’s power in collective action or electoral politics remains often a variable component in this mobile, complex and uneven constellation of forces, at least where liberal democracy has not been fully torn apart</w:t>
      </w:r>
      <w:r w:rsidRPr="0046796B">
        <w:rPr>
          <w:color w:val="000000" w:themeColor="text1"/>
          <w:sz w:val="16"/>
        </w:rPr>
        <w:t>.</w:t>
      </w:r>
    </w:p>
    <w:p w14:paraId="12450F4D" w14:textId="77777777" w:rsidR="00C00C3F" w:rsidRDefault="00C00C3F" w:rsidP="00C00C3F">
      <w:pPr>
        <w:rPr>
          <w:color w:val="000000" w:themeColor="text1"/>
          <w:sz w:val="16"/>
        </w:rPr>
      </w:pPr>
      <w:r w:rsidRPr="0046796B">
        <w:rPr>
          <w:color w:val="000000" w:themeColor="text1"/>
          <w:sz w:val="16"/>
        </w:rPr>
        <w:t xml:space="preserve">Likewise, the ‘post-political’ qualification of biopower has attracted incisive criticisms. Jodi Dean argues that left-wing laments about the rise of technocratic expert rule, the declining significance of democratic politics under the compulsions of the markets, the disappearance of the ‘political’ as radical antagonism are apt but partial descriptions of our state of affairs. </w:t>
      </w:r>
      <w:r w:rsidRPr="0046796B">
        <w:rPr>
          <w:color w:val="000000" w:themeColor="text1"/>
          <w:u w:val="single"/>
        </w:rPr>
        <w:t>They obfuscate the surviving sites of politics and politicization and the real energies of democratic agency when they are taken as full and comprehensive accounts. In this case, the emphasis on post-politics ‘cedes in advance key terrains of activism and struggle’ (</w:t>
      </w:r>
      <w:r w:rsidRPr="0046796B">
        <w:rPr>
          <w:color w:val="000000" w:themeColor="text1"/>
          <w:sz w:val="16"/>
        </w:rPr>
        <w:t>Dean, 2009</w:t>
      </w:r>
      <w:r w:rsidRPr="0046796B">
        <w:rPr>
          <w:color w:val="000000" w:themeColor="text1"/>
          <w:u w:val="single"/>
        </w:rPr>
        <w:t>: 12).</w:t>
      </w:r>
      <w:r w:rsidRPr="0046796B">
        <w:rPr>
          <w:color w:val="000000" w:themeColor="text1"/>
          <w:sz w:val="16"/>
        </w:rPr>
        <w:t xml:space="preserve"> Talk of post-</w:t>
      </w:r>
      <w:r w:rsidRPr="0046796B">
        <w:rPr>
          <w:color w:val="000000" w:themeColor="text1"/>
          <w:u w:val="single"/>
        </w:rPr>
        <w:t>politics fails thus to recognize and to engage with the terms of political games which are actually being played, and it stops short of supporting emerging instances of democratic agency, producing a vicious circle of self-fulfilling prophecies</w:t>
      </w:r>
      <w:r w:rsidRPr="0046796B">
        <w:rPr>
          <w:color w:val="000000" w:themeColor="text1"/>
          <w:sz w:val="16"/>
        </w:rPr>
        <w:t>.</w:t>
      </w:r>
    </w:p>
    <w:p w14:paraId="7E68A56E" w14:textId="77777777" w:rsidR="00C00C3F" w:rsidRPr="00A61FB7" w:rsidRDefault="00C00C3F" w:rsidP="00C00C3F">
      <w:pPr>
        <w:pStyle w:val="Heading4"/>
      </w:pPr>
      <w:r w:rsidRPr="00A61FB7">
        <w:t xml:space="preserve">Biopolitics is not all-encompassing </w:t>
      </w:r>
      <w:r>
        <w:t xml:space="preserve">– their theory is a form of confirmation bias that looks for a reason to perpetuate itself. </w:t>
      </w:r>
    </w:p>
    <w:p w14:paraId="0F9F7077" w14:textId="77777777" w:rsidR="00C00C3F" w:rsidRPr="004E7535" w:rsidRDefault="00C00C3F" w:rsidP="00C00C3F">
      <w:r w:rsidRPr="004E7535">
        <w:t xml:space="preserve">Morris Davis </w:t>
      </w:r>
      <w:r w:rsidRPr="004E7535">
        <w:rPr>
          <w:rStyle w:val="Style13ptBold"/>
        </w:rPr>
        <w:t>Grossberg</w:t>
      </w:r>
      <w:r w:rsidRPr="004E7535">
        <w:rPr>
          <w:b/>
          <w:bCs/>
        </w:rPr>
        <w:t xml:space="preserve"> </w:t>
      </w:r>
      <w:r w:rsidRPr="004E7535">
        <w:rPr>
          <w:rStyle w:val="Style13ptBold"/>
        </w:rPr>
        <w:t>15</w:t>
      </w:r>
      <w:r w:rsidRPr="004E7535">
        <w:t> </w:t>
      </w:r>
      <w:r w:rsidRPr="004E7535">
        <w:rPr>
          <w:b/>
          <w:bCs/>
        </w:rPr>
        <w:t>-</w:t>
      </w:r>
      <w:r w:rsidRPr="004E7535">
        <w:t> Morris Davis Distinguished Professor University of North Carolina at Chapel Hill We All Want to Change the World, 10/23/2015, mhttps://www.academia.edu/13048909/We_all_want_to_change_the_world_The_paradox_of_the_U_S_left_A_polemic_ MH</w:t>
      </w:r>
    </w:p>
    <w:p w14:paraId="72AA3050" w14:textId="77777777" w:rsidR="00C00C3F" w:rsidRDefault="00C00C3F" w:rsidP="00C00C3F">
      <w:r w:rsidRPr="004E7535">
        <w:rPr>
          <w:u w:val="single"/>
        </w:rPr>
        <w:t>There is</w:t>
      </w:r>
      <w:r w:rsidRPr="004E7535">
        <w:rPr>
          <w:sz w:val="16"/>
        </w:rPr>
        <w:t> </w:t>
      </w:r>
      <w:r w:rsidRPr="004E7535">
        <w:rPr>
          <w:u w:val="single"/>
        </w:rPr>
        <w:t>also</w:t>
      </w:r>
      <w:r w:rsidRPr="004E7535">
        <w:rPr>
          <w:sz w:val="16"/>
        </w:rPr>
        <w:t> </w:t>
      </w:r>
      <w:r w:rsidRPr="004E7535">
        <w:rPr>
          <w:u w:val="single"/>
        </w:rPr>
        <w:t>a strong tendency in</w:t>
      </w:r>
      <w:r w:rsidRPr="004E7535">
        <w:rPr>
          <w:sz w:val="16"/>
        </w:rPr>
        <w:t> </w:t>
      </w:r>
      <w:r w:rsidRPr="004E7535">
        <w:rPr>
          <w:u w:val="single"/>
        </w:rPr>
        <w:t>current</w:t>
      </w:r>
      <w:r w:rsidRPr="004E7535">
        <w:rPr>
          <w:sz w:val="16"/>
        </w:rPr>
        <w:t> </w:t>
      </w:r>
      <w:r w:rsidRPr="004E7535">
        <w:rPr>
          <w:u w:val="single"/>
        </w:rPr>
        <w:t>biopolitical research to assume</w:t>
      </w:r>
      <w:r w:rsidRPr="004E7535">
        <w:rPr>
          <w:sz w:val="16"/>
        </w:rPr>
        <w:t> that these </w:t>
      </w:r>
      <w:r w:rsidRPr="004E7535">
        <w:rPr>
          <w:u w:val="single"/>
        </w:rPr>
        <w:t>operations of</w:t>
      </w:r>
      <w:r w:rsidRPr="004E7535">
        <w:rPr>
          <w:sz w:val="16"/>
        </w:rPr>
        <w:t> </w:t>
      </w:r>
      <w:r w:rsidRPr="004E7535">
        <w:rPr>
          <w:u w:val="single"/>
        </w:rPr>
        <w:t>power</w:t>
      </w:r>
      <w:r w:rsidRPr="004E7535">
        <w:rPr>
          <w:sz w:val="16"/>
        </w:rPr>
        <w:t> always succeed, e.g., </w:t>
      </w:r>
      <w:r w:rsidRPr="004E7535">
        <w:rPr>
          <w:u w:val="single"/>
        </w:rPr>
        <w:t>always produce their own forms of subjectivity</w:t>
      </w:r>
      <w:r w:rsidRPr="004E7535">
        <w:rPr>
          <w:sz w:val="16"/>
        </w:rPr>
        <w:t>, but this move forgets that Foucault was describing apparatuses or technologies that seek to produce specific effects. He did not assume that these are the result of conspiracies (since they are often the result of many different intentions and projects, none of which imagined the particular apparatus which finally appeared), or that they are inevitably successful. Moreover, reality is not simply shaped by any one project, because there are always other projects. Nor is it the result of any single apparatus of power since there are always multiple apparatuses, some able to work harmoniously and even to reinforce others (as Foucault imagined discipline and biopolitics), some able to uncomfortably co-exist, and some operating against each other. </w:t>
      </w:r>
      <w:r w:rsidRPr="004E7535">
        <w:rPr>
          <w:u w:val="single"/>
        </w:rPr>
        <w:t>Every apparatus engenders its own resistances,</w:t>
      </w:r>
      <w:r w:rsidRPr="004E7535">
        <w:rPr>
          <w:sz w:val="16"/>
        </w:rPr>
        <w:t> limiting its ability to fully realize the reality it imagines. And different people and populations may exist in different relations to the apparatus. To put it differently, </w:t>
      </w:r>
      <w:r w:rsidRPr="004E7535">
        <w:rPr>
          <w:u w:val="single"/>
        </w:rPr>
        <w:t>people</w:t>
      </w:r>
      <w:r w:rsidRPr="004E7535">
        <w:rPr>
          <w:sz w:val="16"/>
        </w:rPr>
        <w:t> </w:t>
      </w:r>
      <w:r w:rsidRPr="004E7535">
        <w:rPr>
          <w:u w:val="single"/>
        </w:rPr>
        <w:t>often live</w:t>
      </w:r>
      <w:r w:rsidRPr="004E7535">
        <w:rPr>
          <w:sz w:val="16"/>
        </w:rPr>
        <w:t> </w:t>
      </w:r>
      <w:r w:rsidRPr="004E7535">
        <w:rPr>
          <w:u w:val="single"/>
        </w:rPr>
        <w:t>with and within such configurations</w:t>
      </w:r>
      <w:r w:rsidRPr="004E7535">
        <w:rPr>
          <w:sz w:val="16"/>
        </w:rPr>
        <w:t> </w:t>
      </w:r>
      <w:r w:rsidRPr="004E7535">
        <w:rPr>
          <w:u w:val="single"/>
        </w:rPr>
        <w:t>of power</w:t>
      </w:r>
      <w:r w:rsidRPr="004E7535">
        <w:rPr>
          <w:sz w:val="16"/>
        </w:rPr>
        <w:t> </w:t>
      </w:r>
      <w:r w:rsidRPr="004E7535">
        <w:rPr>
          <w:u w:val="single"/>
        </w:rPr>
        <w:t>in a variety of ways; there are different forms of consent and resistance</w:t>
      </w:r>
      <w:r w:rsidRPr="004E7535">
        <w:rPr>
          <w:sz w:val="16"/>
        </w:rPr>
        <w:t> to the demands of power, and to the ways such practices attempt to produce and fail to produce reality. To take only one current example, so-called neoliberal forms of governmentality supposedly demand—and produce—a new entrepreneurial subject, an individuality that treats its own life as an enterprise, as human capital. While I don't know if this form of subjectivity is new, I am pretty sure it is only ever partially successful and its successes are differentially distributed. There are no doubt instances of real success, but there are more instances of seriously limited success, cynical consent or even self-conscious avoidance. </w:t>
      </w:r>
      <w:r w:rsidRPr="004E7535">
        <w:rPr>
          <w:u w:val="single"/>
        </w:rPr>
        <w:t>It is these</w:t>
      </w:r>
      <w:r w:rsidRPr="004E7535">
        <w:rPr>
          <w:sz w:val="16"/>
        </w:rPr>
        <w:t> </w:t>
      </w:r>
      <w:r w:rsidRPr="004E7535">
        <w:rPr>
          <w:u w:val="single"/>
        </w:rPr>
        <w:t>complexities</w:t>
      </w:r>
      <w:r w:rsidRPr="004E7535">
        <w:rPr>
          <w:sz w:val="16"/>
        </w:rPr>
        <w:t> </w:t>
      </w:r>
      <w:r w:rsidRPr="004E7535">
        <w:rPr>
          <w:u w:val="single"/>
        </w:rPr>
        <w:t>that</w:t>
      </w:r>
      <w:r w:rsidRPr="004E7535">
        <w:rPr>
          <w:sz w:val="16"/>
        </w:rPr>
        <w:t> </w:t>
      </w:r>
      <w:r w:rsidRPr="004E7535">
        <w:rPr>
          <w:u w:val="single"/>
        </w:rPr>
        <w:t>need to be analyzed</w:t>
      </w:r>
      <w:r w:rsidRPr="004E7535">
        <w:rPr>
          <w:sz w:val="16"/>
        </w:rPr>
        <w:t>, for they provide the possibilities for resistance, struggle and transformation. </w:t>
      </w:r>
      <w:r w:rsidRPr="004E7535">
        <w:rPr>
          <w:u w:val="single"/>
        </w:rPr>
        <w:t>The tendency to treat biopower as if it</w:t>
      </w:r>
      <w:r w:rsidRPr="004E7535">
        <w:rPr>
          <w:sz w:val="16"/>
        </w:rPr>
        <w:t> </w:t>
      </w:r>
      <w:r w:rsidRPr="004E7535">
        <w:rPr>
          <w:u w:val="single"/>
        </w:rPr>
        <w:t>were new, as if it were successful and,</w:t>
      </w:r>
      <w:r w:rsidRPr="004E7535">
        <w:rPr>
          <w:sz w:val="16"/>
        </w:rPr>
        <w:t> I might add, increasingly, </w:t>
      </w:r>
      <w:r w:rsidRPr="004E7535">
        <w:rPr>
          <w:u w:val="single"/>
        </w:rPr>
        <w:t>as if it</w:t>
      </w:r>
      <w:r w:rsidRPr="004E7535">
        <w:rPr>
          <w:sz w:val="16"/>
        </w:rPr>
        <w:t> </w:t>
      </w:r>
      <w:r w:rsidRPr="004E7535">
        <w:rPr>
          <w:u w:val="single"/>
        </w:rPr>
        <w:t>were</w:t>
      </w:r>
      <w:r w:rsidRPr="004E7535">
        <w:rPr>
          <w:sz w:val="16"/>
        </w:rPr>
        <w:t> </w:t>
      </w:r>
      <w:r w:rsidRPr="004E7535">
        <w:rPr>
          <w:u w:val="single"/>
        </w:rPr>
        <w:t>to be found</w:t>
      </w:r>
      <w:r w:rsidRPr="004E7535">
        <w:rPr>
          <w:sz w:val="16"/>
        </w:rPr>
        <w:t> </w:t>
      </w:r>
      <w:r w:rsidRPr="004E7535">
        <w:rPr>
          <w:u w:val="single"/>
        </w:rPr>
        <w:t>everywhere, is</w:t>
      </w:r>
      <w:r w:rsidRPr="004E7535">
        <w:rPr>
          <w:sz w:val="16"/>
        </w:rPr>
        <w:t> at least in part </w:t>
      </w:r>
      <w:r w:rsidRPr="004E7535">
        <w:rPr>
          <w:u w:val="single"/>
        </w:rPr>
        <w:t>the result of a</w:t>
      </w:r>
      <w:r w:rsidRPr="004E7535">
        <w:rPr>
          <w:sz w:val="16"/>
        </w:rPr>
        <w:t> </w:t>
      </w:r>
      <w:r w:rsidRPr="004E7535">
        <w:rPr>
          <w:u w:val="single"/>
        </w:rPr>
        <w:t>fetishism of theory: concepts</w:t>
      </w:r>
      <w:r w:rsidRPr="004E7535">
        <w:rPr>
          <w:sz w:val="16"/>
        </w:rPr>
        <w:t> </w:t>
      </w:r>
      <w:r w:rsidRPr="004E7535">
        <w:rPr>
          <w:u w:val="single"/>
        </w:rPr>
        <w:t>become certainties,</w:t>
      </w:r>
      <w:r w:rsidRPr="004E7535">
        <w:rPr>
          <w:sz w:val="16"/>
        </w:rPr>
        <w:t> </w:t>
      </w:r>
      <w:r w:rsidRPr="004E7535">
        <w:rPr>
          <w:u w:val="single"/>
        </w:rPr>
        <w:t>demanding to be used and</w:t>
      </w:r>
      <w:r w:rsidRPr="004E7535">
        <w:rPr>
          <w:sz w:val="16"/>
        </w:rPr>
        <w:t>, in return, </w:t>
      </w:r>
      <w:r w:rsidRPr="004E7535">
        <w:rPr>
          <w:u w:val="single"/>
        </w:rPr>
        <w:t>guaranteeing their own truth. If you go looking for biopower, you will find it.</w:t>
      </w:r>
      <w:r w:rsidRPr="004E7535">
        <w:t xml:space="preserve"> Notions of biopolitics have been reinforced by further theoretical developments. </w:t>
      </w:r>
      <w:r w:rsidRPr="004E7535">
        <w:rPr>
          <w:sz w:val="15"/>
          <w:szCs w:val="15"/>
        </w:rPr>
        <w:t>Agamben (1998) challenged Foucault's theory by both expanding the historical relevance of biopolitics and contracting its meaning. According to Agamben, sovereignty (the law) produces biopolitical life or better, it claims the power to separate the citizen (</w:t>
      </w:r>
      <w:proofErr w:type="spellStart"/>
      <w:r w:rsidRPr="004E7535">
        <w:rPr>
          <w:sz w:val="15"/>
          <w:szCs w:val="15"/>
        </w:rPr>
        <w:t>zoe</w:t>
      </w:r>
      <w:proofErr w:type="spellEnd"/>
      <w:r w:rsidRPr="004E7535">
        <w:rPr>
          <w:sz w:val="15"/>
          <w:szCs w:val="15"/>
        </w:rPr>
        <w:t xml:space="preserve">—a qualified life, a form of social life) from bare—purely biological—existence (bios); it claims the power to reduce the citizen to homo </w:t>
      </w:r>
      <w:proofErr w:type="spellStart"/>
      <w:r w:rsidRPr="004E7535">
        <w:rPr>
          <w:sz w:val="15"/>
          <w:szCs w:val="15"/>
        </w:rPr>
        <w:t>sacer</w:t>
      </w:r>
      <w:proofErr w:type="spellEnd"/>
      <w:r w:rsidRPr="004E7535">
        <w:rPr>
          <w:sz w:val="15"/>
          <w:szCs w:val="15"/>
        </w:rPr>
        <w:t xml:space="preserve">— bare life—a product and object of power that exists in a specific and unique relation to the law and society. Homo </w:t>
      </w:r>
      <w:proofErr w:type="spellStart"/>
      <w:r w:rsidRPr="004E7535">
        <w:rPr>
          <w:sz w:val="15"/>
          <w:szCs w:val="15"/>
        </w:rPr>
        <w:t>sacer</w:t>
      </w:r>
      <w:proofErr w:type="spellEnd"/>
      <w:r w:rsidRPr="004E7535">
        <w:rPr>
          <w:sz w:val="15"/>
          <w:szCs w:val="15"/>
        </w:rPr>
        <w:t xml:space="preserve"> exists in a state of exception, an included exclusion, which is the very mirror image of the sovereign, the one capable of suspending the law in the name of the law. The state of exception results in the inclusion of life itself in the </w:t>
      </w:r>
      <w:proofErr w:type="spellStart"/>
      <w:r w:rsidRPr="004E7535">
        <w:rPr>
          <w:sz w:val="15"/>
          <w:szCs w:val="15"/>
        </w:rPr>
        <w:t>juridicalpolitical</w:t>
      </w:r>
      <w:proofErr w:type="spellEnd"/>
      <w:r w:rsidRPr="004E7535">
        <w:rPr>
          <w:sz w:val="15"/>
          <w:szCs w:val="15"/>
        </w:rPr>
        <w:t xml:space="preserve"> order by its very exclusion. Biopower, thus, takes the biopolitical life of citizens into its political calculation; it is concerned with governing the exigencies and variations of biological life. While it has a long history —at least back to the Greeks for Agamben, it has a different existence in modernity, becoming explicit and, as it were, normalized, so that it is no longer seen as that which must be excluded in order to constitute society, but precisely as the ground of social existence. For Agamben, the Nazi concentration camp has become the metonym for modern deployments of bare life, founding a society on the extended duration of the state of exception. Thus, while Agamben has in one sense a more specific meaning for biopolitics, he also offers a more general sense of power asserting itself in and through life as biopolitical production, and defining the present as a new epoch. The turn to biopolitics more generally has had important implications for thinking about social differences and the modalities of exclusion and belonging. It has opened up new materialist and biological understandings of life, bodies, and environments as heterogeneous and dynamic. Such analyses, for example, point to the efforts by various political and capitalist agents to take up the possibilities of the new molecular and evolutionary </w:t>
      </w:r>
      <w:proofErr w:type="spellStart"/>
      <w:r w:rsidRPr="004E7535">
        <w:rPr>
          <w:sz w:val="15"/>
          <w:szCs w:val="15"/>
        </w:rPr>
        <w:t>biologies</w:t>
      </w:r>
      <w:proofErr w:type="spellEnd"/>
      <w:r w:rsidRPr="004E7535">
        <w:rPr>
          <w:sz w:val="15"/>
          <w:szCs w:val="15"/>
        </w:rPr>
        <w:t xml:space="preserve"> to intervene into the processes of life and the behaviors of bodies, but the place or relevance of such efforts in relation to larger organizations of power remains speculative at best. This biological naturalism also tries to make visible the ways bodies—from corporeal capacities to the bio-chemical and genetic—serve as material actors or agents in political relations and struggles. It points to a number of serious and even unprecedented bio-political and bio-ethical questions, including: environmental degradation and global climate change, with the related issues of energy, economic growth and consumer directed economies; the possibilities of genetic and technological interventions into life itself; the commodification of aspects of life; the destruction of genetic diversity, and the transformations of agriculture and food chains; political, economic and military interventions into matters of health and well-being; and technological transformations of the possibilities and relations of sensory experiences of the world.</w:t>
      </w:r>
      <w:r w:rsidRPr="004E7535">
        <w:t xml:space="preserve"> </w:t>
      </w:r>
      <w:r w:rsidRPr="004E7535">
        <w:rPr>
          <w:sz w:val="16"/>
        </w:rPr>
        <w:t xml:space="preserve">Again, </w:t>
      </w:r>
      <w:r w:rsidRPr="004E7535">
        <w:rPr>
          <w:u w:val="single"/>
        </w:rPr>
        <w:t>one has to ask—and investigate—exactly what is new about such efforts—after all, efforts to manage and reconfigure bodies and environments have a longer history in genetics, agriculture, war, technology, labor (from slavery to Fordism), media and consumption, etc., although they may not have had the tools to accomplish their task in such efficient, directed and complicated ways</w:t>
      </w:r>
      <w:r w:rsidRPr="004E7535">
        <w:rPr>
          <w:sz w:val="16"/>
        </w:rPr>
        <w:t xml:space="preserve">. Many critics currently working on these issues do recognize such histories, and often acknowledge as well the important contributions of feminists, class theorists and critical analysts of race and colonialism. At the same time, however, this </w:t>
      </w:r>
      <w:r w:rsidRPr="004E7535">
        <w:rPr>
          <w:u w:val="single"/>
        </w:rPr>
        <w:t>materialist work often assumes a historical rupture, that there is "something unprecedented about our contemporary situation in which the prefix 'bio-' proliferates," which challenges "some of the most basic assumptions that have underpinned the modern world" (Coole and Frost, 2010, pp. 15 and 4), that we have entered a new epoch, constituted by new technologies, practices and forms of power</w:t>
      </w:r>
      <w:r w:rsidRPr="004E7535">
        <w:rPr>
          <w:sz w:val="16"/>
        </w:rPr>
        <w:t xml:space="preserve">. It suggests that the new forms of biological and biotechnical intervention have opened up the possibilities of new forms of— micropolitical—control. In Foucault, micropolitics, or capillary power, describes power operating by moving through and across bodies, or better, fragments of the body (eyes, hands, etc.) without the mediation of consciousness and ideology. It is unclear whether Foucault thought capillary power has always existed, or whether it was introduced with and made possible the new forms of biopower of the 18th century. But in either case, there is nothing new about micropolitics today. Perhaps the current forms of biological rationality and technology have enabled the development of self-conscious and intentional forms of micropolitical manipulation, but these have not yet become omnipresent or omnipotent. </w:t>
      </w:r>
      <w:r w:rsidRPr="004E7535">
        <w:rPr>
          <w:u w:val="single"/>
        </w:rPr>
        <w:t>Within theories of biopolitics, everything can become biopolitical; to offer just one example, Hardt and Negri (2011, pp. 58-9) use it to describe the practices of immaterial labor as "the localized productive powers of life – that is, the production of affects and languages through social cooperation and the interaction of bodies and desires, the invention of new forms of the relation to the self and others, and so forth." Apparently, the biopolitical can be eerily immaterial</w:t>
      </w:r>
      <w:r w:rsidRPr="004E7535">
        <w:rPr>
          <w:sz w:val="16"/>
        </w:rPr>
        <w:t>. And I am thrown back to the old pragmatic maxim: </w:t>
      </w:r>
      <w:r w:rsidRPr="004E7535">
        <w:rPr>
          <w:u w:val="single"/>
        </w:rPr>
        <w:t>a difference that makes no difference is no difference.</w:t>
      </w:r>
      <w:r w:rsidRPr="004E7535">
        <w:rPr>
          <w:sz w:val="16"/>
        </w:rPr>
        <w:t> </w:t>
      </w:r>
      <w:r w:rsidRPr="004E7535">
        <w:rPr>
          <w:u w:val="single"/>
        </w:rPr>
        <w:t>If everything is biopolitical</w:t>
      </w:r>
      <w:r w:rsidRPr="004E7535">
        <w:rPr>
          <w:sz w:val="16"/>
        </w:rPr>
        <w:t>—and in one obvious sense it is, </w:t>
      </w:r>
      <w:r w:rsidRPr="004E7535">
        <w:rPr>
          <w:u w:val="single"/>
        </w:rPr>
        <w:t>then</w:t>
      </w:r>
      <w:r w:rsidRPr="004E7535">
        <w:rPr>
          <w:sz w:val="16"/>
        </w:rPr>
        <w:t> </w:t>
      </w:r>
      <w:r w:rsidRPr="004E7535">
        <w:rPr>
          <w:u w:val="single"/>
        </w:rPr>
        <w:t>it</w:t>
      </w:r>
      <w:r w:rsidRPr="004E7535">
        <w:rPr>
          <w:sz w:val="16"/>
        </w:rPr>
        <w:t> </w:t>
      </w:r>
      <w:r w:rsidRPr="004E7535">
        <w:rPr>
          <w:b/>
          <w:bCs/>
          <w:u w:val="single"/>
        </w:rPr>
        <w:t>adds very little</w:t>
      </w:r>
      <w:r w:rsidRPr="004E7535">
        <w:rPr>
          <w:sz w:val="16"/>
        </w:rPr>
        <w:t> after its first utterance. But such descriptions of the contemporary conjuncture leave many questions unanswered and even unaddressed: </w:t>
      </w:r>
      <w:r w:rsidRPr="004E7535">
        <w:rPr>
          <w:u w:val="single"/>
        </w:rPr>
        <w:t>Is there anything—any form of activity—that is not biopolitical? If all of human life</w:t>
      </w:r>
      <w:r w:rsidRPr="004E7535">
        <w:rPr>
          <w:sz w:val="16"/>
        </w:rPr>
        <w:t> (including, e.g., labor) </w:t>
      </w:r>
      <w:r w:rsidRPr="004E7535">
        <w:rPr>
          <w:u w:val="single"/>
        </w:rPr>
        <w:t>is</w:t>
      </w:r>
      <w:r w:rsidRPr="004E7535">
        <w:rPr>
          <w:sz w:val="16"/>
        </w:rPr>
        <w:t> biopolitical, </w:t>
      </w:r>
      <w:r w:rsidRPr="004E7535">
        <w:rPr>
          <w:u w:val="single"/>
        </w:rPr>
        <w:t>hasn't it always been?</w:t>
      </w:r>
      <w:r w:rsidRPr="004E7535">
        <w:rPr>
          <w:sz w:val="16"/>
        </w:rPr>
        <w:t xml:space="preserve"> And if it has, then what is old and what is new? What are the consequences—the successes and the failures—of the sorts of relations and arrangements of power it attempts to map? </w:t>
      </w:r>
      <w:r w:rsidRPr="004E7535">
        <w:rPr>
          <w:u w:val="single"/>
        </w:rPr>
        <w:t>How does biopower connect with other forms of power, including those that its champions (on both sides as it were) seem to deny too quickly—forms of power involving cognition, consciousness, signification and representation</w:t>
      </w:r>
      <w:r w:rsidRPr="004E7535">
        <w:t>?</w:t>
      </w:r>
    </w:p>
    <w:p w14:paraId="77C81392" w14:textId="77777777" w:rsidR="00950596" w:rsidRPr="004E7535" w:rsidRDefault="00950596" w:rsidP="00950596">
      <w:pPr>
        <w:pStyle w:val="Heading4"/>
        <w:spacing w:before="30" w:line="278" w:lineRule="atLeast"/>
        <w:rPr>
          <w:rFonts w:eastAsia="Times New Roman" w:cs="Calibri"/>
          <w:color w:val="000000"/>
          <w:szCs w:val="26"/>
          <w:lang w:eastAsia="zh-CN"/>
        </w:rPr>
      </w:pPr>
      <w:r w:rsidRPr="004E7535">
        <w:rPr>
          <w:rFonts w:cs="Calibri"/>
          <w:color w:val="000000"/>
          <w:szCs w:val="26"/>
        </w:rPr>
        <w:t xml:space="preserve">Biopolitics confines itself to a mode of knowledge production that justifies inaction. You should reject the method as Left-wing pampering. </w:t>
      </w:r>
    </w:p>
    <w:p w14:paraId="51A3B835" w14:textId="77777777" w:rsidR="00950596" w:rsidRPr="004E7535" w:rsidRDefault="00950596" w:rsidP="00950596">
      <w:pPr>
        <w:spacing w:after="120" w:line="235" w:lineRule="atLeast"/>
        <w:rPr>
          <w:color w:val="000000"/>
        </w:rPr>
      </w:pPr>
      <w:r w:rsidRPr="004E7535">
        <w:rPr>
          <w:b/>
          <w:bCs/>
          <w:color w:val="000000"/>
          <w:sz w:val="26"/>
          <w:szCs w:val="26"/>
        </w:rPr>
        <w:t>Solis &amp; Moya 20</w:t>
      </w:r>
      <w:r w:rsidRPr="004E7535">
        <w:rPr>
          <w:color w:val="000000"/>
        </w:rPr>
        <w:t xml:space="preserve">, Angel Octavio Alvarez Solis is professor of philosophy at the university Iberoamericana in Mexico City. Moya holds an M.A. in philosophy from the same university. “Against Biopolitics: Compensation and Confinement: Entombing the Academic Left”, 9/25/2020, </w:t>
      </w:r>
      <w:r w:rsidRPr="004E7535">
        <w:t>https://publicseminar.org/essays/against-biopolitics/</w:t>
      </w:r>
      <w:r w:rsidRPr="004E7535">
        <w:rPr>
          <w:color w:val="000000"/>
        </w:rPr>
        <w:t>, MH</w:t>
      </w:r>
    </w:p>
    <w:p w14:paraId="10DE9FF3" w14:textId="77777777" w:rsidR="00950596" w:rsidRPr="004C4F61" w:rsidRDefault="00950596" w:rsidP="00950596">
      <w:pPr>
        <w:spacing w:line="235" w:lineRule="atLeast"/>
        <w:rPr>
          <w:rStyle w:val="StyleUnderline"/>
        </w:rPr>
      </w:pPr>
      <w:r w:rsidRPr="004C4F61">
        <w:rPr>
          <w:rStyle w:val="StyleUnderline"/>
        </w:rPr>
        <w:t>Perhaps due to its successful discursive dissemination, there are few thinkers –the less judicious or the most reactionary ones– who have questioned Michel Foucault’s late ideas. These disputes about the “truth” of biopolitics culminate in such paroxysm that critique has become a continuous theological diatribe. Everyone is engaged in an amendment or a commentary on the grand biopolitical text: Paul B. Preciado disputes Roberto Esposito; Esposito corrects Jean-Luc Nancy; Nancy revises Giorgio Agamben; Agamben adjusts Foucualt, and so on, until any of us –any average reader– finds oneself accepting that the virus is a product of biopower</w:t>
      </w:r>
      <w:r w:rsidRPr="004C4F61">
        <w:rPr>
          <w:color w:val="000000"/>
          <w:u w:val="single"/>
        </w:rPr>
        <w:t>.</w:t>
      </w:r>
      <w:r w:rsidRPr="004C4F61">
        <w:rPr>
          <w:color w:val="000000"/>
          <w:sz w:val="16"/>
        </w:rPr>
        <w:t> However, if we pause the time of the event, </w:t>
      </w:r>
      <w:r w:rsidRPr="004C4F61">
        <w:rPr>
          <w:rStyle w:val="StyleUnderline"/>
        </w:rPr>
        <w:t>if we take a step back from the totalizing demand of biopolitics, we may envisage that the biopolitical vocabulary disables any outside and all exits.</w:t>
      </w:r>
    </w:p>
    <w:p w14:paraId="47AAE6D2" w14:textId="77777777" w:rsidR="00950596" w:rsidRPr="004C4F61" w:rsidRDefault="00950596" w:rsidP="00950596">
      <w:pPr>
        <w:spacing w:line="235" w:lineRule="atLeast"/>
        <w:rPr>
          <w:color w:val="000000"/>
          <w:sz w:val="16"/>
        </w:rPr>
      </w:pPr>
      <w:r w:rsidRPr="004C4F61">
        <w:rPr>
          <w:color w:val="000000"/>
          <w:u w:val="single"/>
        </w:rPr>
        <w:t>As a good compensatory theory, biopolitics is an anthropological diagnosis. As a good theology, biopolitics substantiates life and kidnaps its own subject matter: life, whether it is one’s own, the life of others, or life in its constitutive fragility.</w:t>
      </w:r>
    </w:p>
    <w:p w14:paraId="0265F350" w14:textId="77777777" w:rsidR="00950596" w:rsidRPr="004C4F61" w:rsidRDefault="00950596" w:rsidP="00950596">
      <w:pPr>
        <w:spacing w:line="235" w:lineRule="atLeast"/>
        <w:rPr>
          <w:rStyle w:val="StyleUnderline"/>
        </w:rPr>
      </w:pPr>
      <w:r w:rsidRPr="004C4F61">
        <w:rPr>
          <w:color w:val="000000"/>
          <w:sz w:val="16"/>
        </w:rPr>
        <w:t>I am probably exaggerating and not all biopolitics amounts to confinement. The demand for confinement is probably compatible with ungovernable life. Indeed, maybe the intensification of absolute control over life is just beginning to constitute a new world order. Every crisis has its own doubts, exaggerations, and prophecies. But crises are also measures of time, indicators, and thresholds. The pandemic is undoubtedly a threshold. A threshold that doesn’t open up a future because the future is the mode of time currently in jeopardy, so we have no options or decisions to make about it. </w:t>
      </w:r>
      <w:r w:rsidRPr="004C4F61">
        <w:rPr>
          <w:rStyle w:val="StyleUnderline"/>
        </w:rPr>
        <w:t>Therefore, the problem is that if biopolitics is defined as the sovereign administration of life, it is precisely because, ultimately, life cannot be administered. The sovereignty of the body is a liberal illusion. Life is always ungovernable. As Ariadne’s thread, biopolitics weaves its sovereign arguments to construct the garment of confinement.</w:t>
      </w:r>
    </w:p>
    <w:p w14:paraId="1C34028E" w14:textId="77777777" w:rsidR="00950596" w:rsidRPr="004E7535" w:rsidRDefault="00950596" w:rsidP="00950596">
      <w:pPr>
        <w:spacing w:line="235" w:lineRule="atLeast"/>
        <w:rPr>
          <w:color w:val="000000"/>
          <w:sz w:val="16"/>
        </w:rPr>
      </w:pPr>
      <w:r w:rsidRPr="004C4F61">
        <w:rPr>
          <w:rStyle w:val="StyleUnderline"/>
        </w:rPr>
        <w:t xml:space="preserve">Due to the latter, biopolitics sets up subjectivity in a permanent state of war: a subjectivity articulated as a </w:t>
      </w:r>
      <w:proofErr w:type="spellStart"/>
      <w:r w:rsidRPr="004C4F61">
        <w:rPr>
          <w:rStyle w:val="StyleUnderline"/>
        </w:rPr>
        <w:t>phármakon</w:t>
      </w:r>
      <w:proofErr w:type="spellEnd"/>
      <w:r w:rsidRPr="004C4F61">
        <w:rPr>
          <w:rStyle w:val="StyleUnderline"/>
        </w:rPr>
        <w:t xml:space="preserve"> that is capable of carrying within it both evil and salvation.</w:t>
      </w:r>
      <w:r w:rsidRPr="004C4F61">
        <w:rPr>
          <w:color w:val="000000"/>
          <w:sz w:val="16"/>
        </w:rPr>
        <w:t> A gnostic subjectivity. A subjectivity that cures and poisons. A subjectivity with friends and enemies. </w:t>
      </w:r>
      <w:r w:rsidRPr="004C4F61">
        <w:rPr>
          <w:rStyle w:val="StyleUnderline"/>
        </w:rPr>
        <w:t>A subjectivity which is at war with itself and with the world because its isolation “saves lives” and, even if “contaminated,” has no other choice but survival.</w:t>
      </w:r>
      <w:r w:rsidRPr="004C4F61">
        <w:rPr>
          <w:color w:val="000000"/>
          <w:sz w:val="16"/>
        </w:rPr>
        <w:t xml:space="preserve"> That the possibility of a virus lives within each of us implies that everyone bears the accelerated death of others and oneself. Biopolitics transforms us into Poe’s red masq</w:t>
      </w:r>
      <w:r w:rsidRPr="004E7535">
        <w:rPr>
          <w:color w:val="000000"/>
          <w:sz w:val="16"/>
        </w:rPr>
        <w:t>ue or into Melville’s Bartleby: forms of anguish that cover the death drive. Biopolitics is always necropolitics.</w:t>
      </w:r>
    </w:p>
    <w:p w14:paraId="1252C7CD" w14:textId="77777777" w:rsidR="00950596" w:rsidRPr="004C4F61" w:rsidRDefault="00950596" w:rsidP="00950596">
      <w:pPr>
        <w:spacing w:line="235" w:lineRule="atLeast"/>
        <w:rPr>
          <w:rStyle w:val="StyleUnderline"/>
        </w:rPr>
      </w:pPr>
      <w:r w:rsidRPr="004E7535">
        <w:rPr>
          <w:color w:val="000000"/>
          <w:sz w:val="16"/>
        </w:rPr>
        <w:t>Biopolitics occludes the right to death. Biopolitics ensures that life –just as death– is a political act, that burying our dead is a political activity and, in such a total capture of existence, we find one of the greatest obstacles to live again. Not even the dead are safe from the exercises of sovereignty. The dead deserve to be outside statistical expropriation. This is why Giambattista Vico, the philosopher of the Italian plague of 1656, was not wrong when he claimed that, no matter how barbaric or civilized, every human form of life possesses religion, marriage and burial. The loss of the burial rite is the victory of biopolitics. The number trumps the name. The right to bury our dead is the first and last locus of resistance against biopolitical closure. The tomb is the last testimony of life, of our life. </w:t>
      </w:r>
      <w:r w:rsidRPr="004C4F61">
        <w:rPr>
          <w:rStyle w:val="StyleUnderline"/>
        </w:rPr>
        <w:t>Therefore, biopolitics cannot be used to exit biopolitics. We must avoid the biopolitical temptation of Antigone’s oblivion because, as María Zambrano reminds us, “Antigone’s tomb is our own obscured consciousness.”</w:t>
      </w:r>
    </w:p>
    <w:p w14:paraId="0CC7AF29" w14:textId="77777777" w:rsidR="00950596" w:rsidRPr="004C4F61" w:rsidRDefault="00950596" w:rsidP="00950596">
      <w:pPr>
        <w:spacing w:line="235" w:lineRule="atLeast"/>
        <w:rPr>
          <w:rStyle w:val="StyleUnderline"/>
        </w:rPr>
      </w:pPr>
      <w:r w:rsidRPr="004C4F61">
        <w:rPr>
          <w:rStyle w:val="StyleUnderline"/>
        </w:rPr>
        <w:t>Biopolitics forecloses the possibility of learning to live amongst specters, amongst the “non-living,” amongst the “dead” or the “nor living nor dead,”</w:t>
      </w:r>
      <w:r w:rsidRPr="004E7535">
        <w:rPr>
          <w:color w:val="000000"/>
          <w:sz w:val="16"/>
        </w:rPr>
        <w:t> because its aim of governing all life penetrates the fantasy that life is more important than death: the death of anyone, the death of our beloved, the death of the unknown. </w:t>
      </w:r>
      <w:r w:rsidRPr="004C4F61">
        <w:rPr>
          <w:rStyle w:val="StyleUnderline"/>
        </w:rPr>
        <w:t>Biopolitics is not interested in tombs but in morgues, it does not imagine cemeteries but death pits, it does not project lives but counts deaths.</w:t>
      </w:r>
      <w:r w:rsidRPr="004E7535">
        <w:rPr>
          <w:color w:val="000000"/>
          <w:sz w:val="16"/>
        </w:rPr>
        <w:t> Finally, </w:t>
      </w:r>
      <w:r w:rsidRPr="004C4F61">
        <w:rPr>
          <w:rStyle w:val="StyleUnderline"/>
        </w:rPr>
        <w:t>as a psychic structure, biopolitics is not capable of governing life nor generating a sense for survival.</w:t>
      </w:r>
      <w:r w:rsidRPr="004E7535">
        <w:rPr>
          <w:color w:val="000000"/>
          <w:sz w:val="16"/>
        </w:rPr>
        <w:t xml:space="preserve"> As a theory, </w:t>
      </w:r>
      <w:r w:rsidRPr="004C4F61">
        <w:rPr>
          <w:rStyle w:val="StyleUnderline"/>
        </w:rPr>
        <w:t>biopolitics does not explain how the life of the dead is possible, nor does it consider the importance of burial for life itself.</w:t>
      </w:r>
      <w:r w:rsidRPr="004E7535">
        <w:rPr>
          <w:color w:val="000000"/>
          <w:sz w:val="16"/>
        </w:rPr>
        <w:t xml:space="preserve"> Maybe </w:t>
      </w:r>
      <w:r w:rsidRPr="004C4F61">
        <w:rPr>
          <w:rStyle w:val="StyleUnderline"/>
        </w:rPr>
        <w:t>it can only envision the politics of death as a statistical extension of populations. Biopolitics does not conceive of an outside where not all life is political and not all death is a political issue. Biopolitics is, ultimately, academia’s mode of confinement. For this reason, slightly fragile and untimely, biopolitics is the compensation of the academic Left in order to avoid contemplating its own tomb and realizing that, for a long time, it has carried the virus of sad passions within itself.</w:t>
      </w:r>
    </w:p>
    <w:p w14:paraId="260DBAE8" w14:textId="77777777" w:rsidR="00950596" w:rsidRPr="004C4F61" w:rsidRDefault="00950596" w:rsidP="00C00C3F"/>
    <w:p w14:paraId="37B2D7BF" w14:textId="6BCE977F" w:rsidR="00D57E8A" w:rsidRDefault="00D57E8A" w:rsidP="00D57E8A">
      <w:pPr>
        <w:pStyle w:val="Heading3"/>
      </w:pPr>
      <w:r>
        <w:t>2AC—Necropolitics Bad</w:t>
      </w:r>
    </w:p>
    <w:p w14:paraId="64E4CDFE" w14:textId="77777777" w:rsidR="00D57E8A" w:rsidRDefault="00D57E8A" w:rsidP="00D57E8A">
      <w:pPr>
        <w:pStyle w:val="Heading4"/>
      </w:pPr>
      <w:r>
        <w:t>Necropolitics thesis wrong and re-trenches power</w:t>
      </w:r>
    </w:p>
    <w:p w14:paraId="38BF6DC1" w14:textId="77777777" w:rsidR="00D57E8A" w:rsidRPr="00D26AAF" w:rsidRDefault="00D57E8A" w:rsidP="00D57E8A">
      <w:pPr>
        <w:rPr>
          <w:szCs w:val="16"/>
        </w:rPr>
      </w:pPr>
      <w:r w:rsidRPr="00D26AAF">
        <w:rPr>
          <w:rStyle w:val="Style13ptBold"/>
        </w:rPr>
        <w:t>Mitropoulos 5</w:t>
      </w:r>
      <w:r>
        <w:rPr>
          <w:rStyle w:val="Style13ptBold"/>
        </w:rPr>
        <w:t xml:space="preserve">. </w:t>
      </w:r>
      <w:r w:rsidRPr="00D26AAF">
        <w:rPr>
          <w:szCs w:val="16"/>
        </w:rPr>
        <w:t>Angela Mitropoulos is a graduate of La Trobe University's Department of Sociology and Anthropology. She currently writes on border policing. She has been published on several occasions – “Necropolitics” October 16, 2005 – http://archive.blogsome.com/2005/10/16/necropolitics-war/</w:t>
      </w:r>
    </w:p>
    <w:p w14:paraId="22E24ED8" w14:textId="77777777" w:rsidR="00D57E8A" w:rsidRPr="0027436E" w:rsidRDefault="00D57E8A" w:rsidP="00D57E8A">
      <w:pPr>
        <w:rPr>
          <w:sz w:val="16"/>
        </w:rPr>
      </w:pPr>
      <w:r w:rsidRPr="00771408">
        <w:rPr>
          <w:rStyle w:val="Emphasis"/>
          <w:highlight w:val="cyan"/>
        </w:rPr>
        <w:t>Mbembe</w:t>
      </w:r>
      <w:r w:rsidRPr="00256378">
        <w:rPr>
          <w:rStyle w:val="underline"/>
          <w:highlight w:val="cyan"/>
        </w:rPr>
        <w:t xml:space="preserve"> concludes</w:t>
      </w:r>
      <w:r w:rsidRPr="0027436E">
        <w:rPr>
          <w:sz w:val="16"/>
        </w:rPr>
        <w:t xml:space="preserve"> the </w:t>
      </w:r>
      <w:r w:rsidRPr="00771408">
        <w:rPr>
          <w:rStyle w:val="StyleUnderline"/>
          <w:highlight w:val="cyan"/>
        </w:rPr>
        <w:t xml:space="preserve">essay </w:t>
      </w:r>
      <w:r w:rsidRPr="00256378">
        <w:rPr>
          <w:rStyle w:val="underline"/>
          <w:highlight w:val="cyan"/>
        </w:rPr>
        <w:t>by arguing that</w:t>
      </w:r>
      <w:r w:rsidRPr="002D317C">
        <w:rPr>
          <w:rStyle w:val="underline"/>
        </w:rPr>
        <w:t xml:space="preserve"> the concept of </w:t>
      </w:r>
      <w:r w:rsidRPr="00256378">
        <w:rPr>
          <w:rStyle w:val="underline"/>
          <w:highlight w:val="cyan"/>
        </w:rPr>
        <w:t xml:space="preserve">biopolitics might be better replaced with </w:t>
      </w:r>
      <w:r w:rsidRPr="00771408">
        <w:rPr>
          <w:rStyle w:val="Emphasis"/>
          <w:highlight w:val="cyan"/>
        </w:rPr>
        <w:t>necropolitics</w:t>
      </w:r>
      <w:r w:rsidRPr="0027436E">
        <w:rPr>
          <w:sz w:val="16"/>
          <w:highlight w:val="cyan"/>
        </w:rPr>
        <w:t>,</w:t>
      </w:r>
      <w:r w:rsidRPr="0027436E">
        <w:rPr>
          <w:sz w:val="16"/>
        </w:rPr>
        <w:t xml:space="preserve"> and he discusses suicide bombings at some length, in a pretty interesting way. But </w:t>
      </w:r>
      <w:r w:rsidRPr="002D317C">
        <w:rPr>
          <w:rStyle w:val="underline"/>
        </w:rPr>
        <w:t xml:space="preserve">I am not sure I would follow him there with respect to the question of bios versus </w:t>
      </w:r>
      <w:proofErr w:type="spellStart"/>
      <w:r w:rsidRPr="002D317C">
        <w:rPr>
          <w:rStyle w:val="underline"/>
        </w:rPr>
        <w:t>necros</w:t>
      </w:r>
      <w:proofErr w:type="spellEnd"/>
      <w:r w:rsidRPr="002D317C">
        <w:rPr>
          <w:rStyle w:val="underline"/>
        </w:rPr>
        <w:t xml:space="preserve">. </w:t>
      </w:r>
      <w:r w:rsidRPr="00256378">
        <w:rPr>
          <w:rStyle w:val="underline"/>
          <w:highlight w:val="cyan"/>
        </w:rPr>
        <w:t>They don’t seem to me distinguishable</w:t>
      </w:r>
      <w:r w:rsidRPr="0027436E">
        <w:rPr>
          <w:sz w:val="16"/>
        </w:rPr>
        <w:t xml:space="preserve">. </w:t>
      </w:r>
      <w:r w:rsidRPr="00256378">
        <w:rPr>
          <w:rStyle w:val="underline"/>
          <w:highlight w:val="cyan"/>
        </w:rPr>
        <w:t xml:space="preserve">The nexus between </w:t>
      </w:r>
      <w:r w:rsidRPr="00771408">
        <w:rPr>
          <w:rStyle w:val="Emphasis"/>
          <w:highlight w:val="cyan"/>
        </w:rPr>
        <w:t>life</w:t>
      </w:r>
      <w:r w:rsidRPr="00256378">
        <w:rPr>
          <w:rStyle w:val="underline"/>
          <w:highlight w:val="cyan"/>
        </w:rPr>
        <w:t xml:space="preserve"> and </w:t>
      </w:r>
      <w:r w:rsidRPr="00771408">
        <w:rPr>
          <w:rStyle w:val="Emphasis"/>
          <w:highlight w:val="cyan"/>
        </w:rPr>
        <w:t>death politics</w:t>
      </w:r>
      <w:r w:rsidRPr="00256378">
        <w:rPr>
          <w:rStyle w:val="underline"/>
          <w:highlight w:val="cyan"/>
        </w:rPr>
        <w:t xml:space="preserve"> is surely complicated not only by ‘the right to life’</w:t>
      </w:r>
      <w:r w:rsidRPr="0027436E">
        <w:rPr>
          <w:sz w:val="16"/>
        </w:rPr>
        <w:t xml:space="preserve"> (and the politics that attend it),</w:t>
      </w:r>
      <w:r w:rsidRPr="002D317C">
        <w:rPr>
          <w:rStyle w:val="underline"/>
        </w:rPr>
        <w:t xml:space="preserve"> but also by the </w:t>
      </w:r>
      <w:proofErr w:type="spellStart"/>
      <w:r w:rsidRPr="002D317C">
        <w:rPr>
          <w:rStyle w:val="underline"/>
        </w:rPr>
        <w:t>reorganisation</w:t>
      </w:r>
      <w:proofErr w:type="spellEnd"/>
      <w:r w:rsidRPr="002D317C">
        <w:rPr>
          <w:rStyle w:val="underline"/>
        </w:rPr>
        <w:t xml:space="preserve"> of so-called health and welfare policies</w:t>
      </w:r>
      <w:r w:rsidRPr="0027436E">
        <w:rPr>
          <w:sz w:val="16"/>
        </w:rPr>
        <w:t xml:space="preserve">, </w:t>
      </w:r>
      <w:proofErr w:type="spellStart"/>
      <w:r w:rsidRPr="0027436E">
        <w:rPr>
          <w:sz w:val="16"/>
        </w:rPr>
        <w:t>pharmacapitalism</w:t>
      </w:r>
      <w:proofErr w:type="spellEnd"/>
      <w:r w:rsidRPr="0027436E">
        <w:rPr>
          <w:sz w:val="16"/>
        </w:rPr>
        <w:t xml:space="preserve"> and its geopolitics, the </w:t>
      </w:r>
      <w:proofErr w:type="spellStart"/>
      <w:r w:rsidRPr="0027436E">
        <w:rPr>
          <w:sz w:val="16"/>
        </w:rPr>
        <w:t>proprietisation</w:t>
      </w:r>
      <w:proofErr w:type="spellEnd"/>
      <w:r w:rsidRPr="0027436E">
        <w:rPr>
          <w:sz w:val="16"/>
        </w:rPr>
        <w:t xml:space="preserve"> of genes, and so on.  But, maybe </w:t>
      </w:r>
      <w:r w:rsidRPr="002D317C">
        <w:rPr>
          <w:rStyle w:val="underline"/>
        </w:rPr>
        <w:t>more than that</w:t>
      </w:r>
      <w:r w:rsidRPr="0027436E">
        <w:rPr>
          <w:sz w:val="16"/>
        </w:rPr>
        <w:t xml:space="preserve">, </w:t>
      </w:r>
      <w:r w:rsidRPr="002D317C">
        <w:rPr>
          <w:rStyle w:val="underline"/>
        </w:rPr>
        <w:t xml:space="preserve">I </w:t>
      </w:r>
      <w:r w:rsidRPr="0027436E">
        <w:rPr>
          <w:sz w:val="16"/>
        </w:rPr>
        <w:t xml:space="preserve">would be inclined to </w:t>
      </w:r>
      <w:r w:rsidRPr="002D317C">
        <w:rPr>
          <w:rStyle w:val="underline"/>
        </w:rPr>
        <w:t>think</w:t>
      </w:r>
      <w:r w:rsidRPr="0027436E">
        <w:rPr>
          <w:sz w:val="16"/>
        </w:rPr>
        <w:t xml:space="preserve"> the following (</w:t>
      </w:r>
      <w:r w:rsidRPr="002D317C">
        <w:rPr>
          <w:rStyle w:val="underline"/>
        </w:rPr>
        <w:t>the transition between the territorial state to a mobile war machine, as Mbembe puts it</w:t>
      </w:r>
      <w:r w:rsidRPr="0027436E">
        <w:rPr>
          <w:sz w:val="16"/>
        </w:rPr>
        <w:t xml:space="preserve">) </w:t>
      </w:r>
      <w:r w:rsidRPr="002D317C">
        <w:rPr>
          <w:rStyle w:val="underline"/>
        </w:rPr>
        <w:t>through a more detailed discussion</w:t>
      </w:r>
      <w:r w:rsidRPr="0027436E">
        <w:rPr>
          <w:sz w:val="16"/>
        </w:rPr>
        <w:t xml:space="preserve"> </w:t>
      </w:r>
      <w:r w:rsidRPr="002D317C">
        <w:rPr>
          <w:rStyle w:val="underline"/>
        </w:rPr>
        <w:t xml:space="preserve">of </w:t>
      </w:r>
      <w:r w:rsidRPr="0027436E">
        <w:rPr>
          <w:sz w:val="16"/>
        </w:rPr>
        <w:t xml:space="preserve">the </w:t>
      </w:r>
      <w:r w:rsidRPr="002D317C">
        <w:rPr>
          <w:rStyle w:val="underline"/>
        </w:rPr>
        <w:t>why</w:t>
      </w:r>
      <w:r w:rsidRPr="0027436E">
        <w:rPr>
          <w:sz w:val="16"/>
        </w:rPr>
        <w:t xml:space="preserve"> and how of so-called ‘failed </w:t>
      </w:r>
      <w:r w:rsidRPr="002D317C">
        <w:rPr>
          <w:rStyle w:val="underline"/>
        </w:rPr>
        <w:t>states</w:t>
      </w:r>
      <w:r w:rsidRPr="0027436E">
        <w:rPr>
          <w:sz w:val="16"/>
        </w:rPr>
        <w:t xml:space="preserve">’ in relation to their inability to </w:t>
      </w:r>
      <w:r w:rsidRPr="002D317C">
        <w:rPr>
          <w:rStyle w:val="underline"/>
        </w:rPr>
        <w:t>give</w:t>
      </w:r>
      <w:r w:rsidRPr="0027436E">
        <w:rPr>
          <w:sz w:val="16"/>
        </w:rPr>
        <w:t xml:space="preserve"> effect to the </w:t>
      </w:r>
      <w:r w:rsidRPr="002D317C">
        <w:rPr>
          <w:rStyle w:val="underline"/>
        </w:rPr>
        <w:t>control over populations</w:t>
      </w:r>
      <w:r w:rsidRPr="0027436E">
        <w:rPr>
          <w:sz w:val="16"/>
        </w:rPr>
        <w:t xml:space="preserve"> (and not simply resources). He talks about the ‘erosion’ of their ability to control, but </w:t>
      </w:r>
      <w:r w:rsidRPr="002D317C">
        <w:rPr>
          <w:rStyle w:val="underline"/>
        </w:rPr>
        <w:t>there’s no discussion of what it was that eroded this</w:t>
      </w:r>
      <w:r w:rsidRPr="0027436E">
        <w:rPr>
          <w:sz w:val="16"/>
        </w:rPr>
        <w:t xml:space="preserve">. </w:t>
      </w:r>
      <w:r w:rsidRPr="002D317C">
        <w:rPr>
          <w:rStyle w:val="underline"/>
        </w:rPr>
        <w:t xml:space="preserve">In that sense, </w:t>
      </w:r>
      <w:r w:rsidRPr="00256378">
        <w:rPr>
          <w:rStyle w:val="underline"/>
          <w:highlight w:val="cyan"/>
        </w:rPr>
        <w:t>it’s left open to</w:t>
      </w:r>
      <w:r w:rsidRPr="0027436E">
        <w:rPr>
          <w:sz w:val="16"/>
          <w:highlight w:val="cyan"/>
        </w:rPr>
        <w:t xml:space="preserve"> </w:t>
      </w:r>
      <w:proofErr w:type="spellStart"/>
      <w:r w:rsidRPr="00256378">
        <w:rPr>
          <w:rStyle w:val="underline"/>
          <w:highlight w:val="cyan"/>
        </w:rPr>
        <w:t>characterise</w:t>
      </w:r>
      <w:proofErr w:type="spellEnd"/>
      <w:r w:rsidRPr="00256378">
        <w:rPr>
          <w:rStyle w:val="underline"/>
          <w:highlight w:val="cyan"/>
        </w:rPr>
        <w:t xml:space="preserve"> this erosion in terms not of people’s struggles but of processes that occur ‘above their heads’</w:t>
      </w:r>
      <w:r w:rsidRPr="002D317C">
        <w:rPr>
          <w:rStyle w:val="underline"/>
        </w:rPr>
        <w:t xml:space="preserve"> </w:t>
      </w:r>
      <w:r w:rsidRPr="0027436E">
        <w:rPr>
          <w:sz w:val="16"/>
        </w:rPr>
        <w:t xml:space="preserve">as it were. </w:t>
      </w:r>
      <w:r w:rsidRPr="00256378">
        <w:rPr>
          <w:rStyle w:val="underline"/>
          <w:highlight w:val="cyan"/>
        </w:rPr>
        <w:t xml:space="preserve">Thereby </w:t>
      </w:r>
      <w:r w:rsidRPr="00771408">
        <w:rPr>
          <w:rStyle w:val="Emphasis"/>
          <w:highlight w:val="cyan"/>
        </w:rPr>
        <w:t>reducing</w:t>
      </w:r>
      <w:r w:rsidRPr="00256378">
        <w:rPr>
          <w:rStyle w:val="underline"/>
          <w:highlight w:val="cyan"/>
        </w:rPr>
        <w:t xml:space="preserve"> them to </w:t>
      </w:r>
      <w:r w:rsidRPr="00771408">
        <w:rPr>
          <w:rStyle w:val="Emphasis"/>
          <w:highlight w:val="cyan"/>
        </w:rPr>
        <w:t>objects</w:t>
      </w:r>
      <w:r w:rsidRPr="00256378">
        <w:rPr>
          <w:rStyle w:val="underline"/>
          <w:highlight w:val="cyan"/>
        </w:rPr>
        <w:t xml:space="preserve"> of the </w:t>
      </w:r>
      <w:r w:rsidRPr="00771408">
        <w:rPr>
          <w:rStyle w:val="Emphasis"/>
          <w:highlight w:val="cyan"/>
        </w:rPr>
        <w:t>war machines’ movements</w:t>
      </w:r>
      <w:r w:rsidRPr="00256378">
        <w:rPr>
          <w:rStyle w:val="underline"/>
          <w:highlight w:val="cyan"/>
        </w:rPr>
        <w:t xml:space="preserve">, but </w:t>
      </w:r>
      <w:r w:rsidRPr="00771408">
        <w:rPr>
          <w:rStyle w:val="Emphasis"/>
          <w:highlight w:val="cyan"/>
        </w:rPr>
        <w:t>not capable</w:t>
      </w:r>
      <w:r w:rsidRPr="00256378">
        <w:rPr>
          <w:rStyle w:val="underline"/>
          <w:highlight w:val="cyan"/>
        </w:rPr>
        <w:t xml:space="preserve"> of </w:t>
      </w:r>
      <w:r w:rsidRPr="00771408">
        <w:rPr>
          <w:rStyle w:val="Emphasis"/>
          <w:highlight w:val="cyan"/>
        </w:rPr>
        <w:t>movement</w:t>
      </w:r>
      <w:r w:rsidRPr="00256378">
        <w:rPr>
          <w:rStyle w:val="underline"/>
          <w:highlight w:val="cyan"/>
        </w:rPr>
        <w:t xml:space="preserve"> themselves.</w:t>
      </w:r>
      <w:r>
        <w:rPr>
          <w:rStyle w:val="underline"/>
        </w:rPr>
        <w:t xml:space="preserve"> </w:t>
      </w:r>
    </w:p>
    <w:p w14:paraId="255327F6" w14:textId="19502FE0" w:rsidR="003321BF" w:rsidRDefault="003321BF" w:rsidP="003321BF">
      <w:pPr>
        <w:pStyle w:val="Heading3"/>
      </w:pPr>
      <w:r>
        <w:t>2AC—</w:t>
      </w:r>
      <w:r w:rsidR="005012F9">
        <w:t>P</w:t>
      </w:r>
      <w:r>
        <w:t>essimism Bad</w:t>
      </w:r>
    </w:p>
    <w:p w14:paraId="4708E8B9" w14:textId="77777777" w:rsidR="003321BF" w:rsidRPr="00323100" w:rsidRDefault="003321BF" w:rsidP="003321BF">
      <w:pPr>
        <w:pStyle w:val="Heading4"/>
      </w:pPr>
      <w:r>
        <w:t xml:space="preserve">Their cynicism is bad – hegemonic systems can change only without nihilism </w:t>
      </w:r>
    </w:p>
    <w:p w14:paraId="3BD4DF8B" w14:textId="77777777" w:rsidR="003321BF" w:rsidRPr="00F6408B" w:rsidRDefault="003321BF" w:rsidP="003321BF">
      <w:r w:rsidRPr="00F6408B">
        <w:rPr>
          <w:rStyle w:val="Style13ptBold"/>
        </w:rPr>
        <w:t>Bloom 8</w:t>
      </w:r>
      <w:r>
        <w:rPr>
          <w:rStyle w:val="Style13ptBold"/>
        </w:rPr>
        <w:t xml:space="preserve">. </w:t>
      </w:r>
      <w:r w:rsidRPr="00F6408B">
        <w:t>Peter Bloom is currently a permanent lecturer in economics and politics at Swansea University. At the time of this writing, Peter has received his MA from the University of Essex and was instructing at that institution. Peter received a doctorate in politics and philosophy at the University of Essex and also has taught at Cambridge University, Swansea University, and for a year and Jiangsu University in China. “Capitalism's Cynical Leviathan: Cynicism, Totalitarianism, and Hobbes in Modern Capitalist Regulation” – From the Journal: IJZS; Vol 2.1 - #CutWithKirby - http://zizekstudies.org/index.php/ijzs/article/viewFile/95/161</w:t>
      </w:r>
    </w:p>
    <w:p w14:paraId="7C11842F" w14:textId="28B66BB9" w:rsidR="003321BF" w:rsidRPr="006033B0" w:rsidRDefault="003321BF" w:rsidP="003321BF">
      <w:pPr>
        <w:rPr>
          <w:u w:val="single"/>
        </w:rPr>
      </w:pPr>
      <w:r w:rsidRPr="0056745C">
        <w:rPr>
          <w:sz w:val="14"/>
        </w:rPr>
        <w:t xml:space="preserve">Yet such </w:t>
      </w:r>
      <w:r w:rsidRPr="00256378">
        <w:rPr>
          <w:rStyle w:val="StyleUnderline"/>
          <w:highlight w:val="cyan"/>
        </w:rPr>
        <w:t xml:space="preserve">cynicism </w:t>
      </w:r>
      <w:r w:rsidRPr="00256378">
        <w:rPr>
          <w:rStyle w:val="Emphasis"/>
          <w:highlight w:val="cyan"/>
        </w:rPr>
        <w:t>empirically</w:t>
      </w:r>
      <w:r w:rsidRPr="0056745C">
        <w:rPr>
          <w:sz w:val="14"/>
        </w:rPr>
        <w:t xml:space="preserve"> </w:t>
      </w:r>
      <w:r w:rsidRPr="00256378">
        <w:rPr>
          <w:rStyle w:val="StyleUnderline"/>
          <w:highlight w:val="cyan"/>
        </w:rPr>
        <w:t xml:space="preserve">has not served as a flashpoint for </w:t>
      </w:r>
      <w:r w:rsidRPr="00842FFA">
        <w:rPr>
          <w:rStyle w:val="StyleUnderline"/>
        </w:rPr>
        <w:t xml:space="preserve">more </w:t>
      </w:r>
      <w:r w:rsidRPr="00256378">
        <w:rPr>
          <w:rStyle w:val="StyleUnderline"/>
          <w:highlight w:val="cyan"/>
        </w:rPr>
        <w:t>transformatory changes.</w:t>
      </w:r>
      <w:r w:rsidRPr="0056745C">
        <w:rPr>
          <w:sz w:val="14"/>
        </w:rPr>
        <w:t xml:space="preserve"> Both Knights and McCabe as well as Wanous, Richter, and Austin note the ultimately non-revolutionary character of this cynicism. Fleming and Spicer (2003) have accordingly sought to theoretically explain this disjuncture between internal dissatisfaction and continued external compliance with organizational desires. Their essay "Working at a Cynical Distance" illuminates the relationship between cynicism and capitalist conformity. Drawing on the work of Lacan and Zizek they reveal how </w:t>
      </w:r>
      <w:r w:rsidRPr="00256378">
        <w:rPr>
          <w:rStyle w:val="StyleUnderline"/>
          <w:highlight w:val="cyan"/>
        </w:rPr>
        <w:t xml:space="preserve">cynical attitudes </w:t>
      </w:r>
      <w:r w:rsidRPr="00256378">
        <w:rPr>
          <w:rStyle w:val="Emphasis"/>
          <w:highlight w:val="cyan"/>
        </w:rPr>
        <w:t>reinforce organizational obedience</w:t>
      </w:r>
      <w:r w:rsidRPr="0056745C">
        <w:rPr>
          <w:sz w:val="14"/>
        </w:rPr>
        <w:t xml:space="preserve"> </w:t>
      </w:r>
      <w:r w:rsidRPr="00256378">
        <w:rPr>
          <w:rStyle w:val="StyleUnderline"/>
          <w:highlight w:val="cyan"/>
        </w:rPr>
        <w:t xml:space="preserve">through displacing resistance </w:t>
      </w:r>
      <w:r w:rsidRPr="00256378">
        <w:rPr>
          <w:rStyle w:val="Emphasis"/>
          <w:highlight w:val="cyan"/>
        </w:rPr>
        <w:t>away from</w:t>
      </w:r>
      <w:r w:rsidRPr="005F137A">
        <w:rPr>
          <w:rStyle w:val="Emphasis"/>
        </w:rPr>
        <w:t xml:space="preserve"> actual </w:t>
      </w:r>
      <w:r w:rsidRPr="00256378">
        <w:rPr>
          <w:rStyle w:val="Emphasis"/>
          <w:highlight w:val="cyan"/>
        </w:rPr>
        <w:t>practical change</w:t>
      </w:r>
      <w:r w:rsidRPr="0056745C">
        <w:rPr>
          <w:sz w:val="14"/>
        </w:rPr>
        <w:t xml:space="preserve"> </w:t>
      </w:r>
      <w:r w:rsidRPr="00256378">
        <w:rPr>
          <w:rStyle w:val="StyleUnderline"/>
          <w:highlight w:val="cyan"/>
        </w:rPr>
        <w:t>and</w:t>
      </w:r>
      <w:r w:rsidRPr="005F137A">
        <w:rPr>
          <w:rStyle w:val="StyleUnderline"/>
        </w:rPr>
        <w:t xml:space="preserve"> </w:t>
      </w:r>
      <w:r w:rsidRPr="00256378">
        <w:rPr>
          <w:rStyle w:val="Emphasis"/>
          <w:highlight w:val="cyan"/>
        </w:rPr>
        <w:t>towards</w:t>
      </w:r>
      <w:r w:rsidRPr="0056745C">
        <w:rPr>
          <w:sz w:val="14"/>
        </w:rPr>
        <w:t xml:space="preserve"> a </w:t>
      </w:r>
      <w:r w:rsidRPr="00256378">
        <w:rPr>
          <w:rStyle w:val="Emphasis"/>
          <w:highlight w:val="cyan"/>
        </w:rPr>
        <w:t>complacency</w:t>
      </w:r>
      <w:r w:rsidRPr="0056745C">
        <w:rPr>
          <w:sz w:val="14"/>
        </w:rPr>
        <w:t xml:space="preserve"> of internal disagreement. Here, </w:t>
      </w:r>
      <w:r w:rsidRPr="00256378">
        <w:rPr>
          <w:rStyle w:val="StyleUnderline"/>
          <w:highlight w:val="cyan"/>
        </w:rPr>
        <w:t>cynicism acts as a salve</w:t>
      </w:r>
      <w:r w:rsidRPr="0056745C">
        <w:rPr>
          <w:sz w:val="14"/>
        </w:rPr>
        <w:t xml:space="preserve"> for individuals who realize the futility of their working experience yet refuse or are unable to actualize this dissent. </w:t>
      </w:r>
      <w:r w:rsidRPr="00256378">
        <w:rPr>
          <w:rStyle w:val="StyleUnderline"/>
          <w:highlight w:val="cyan"/>
        </w:rPr>
        <w:t>Consequently</w:t>
      </w:r>
      <w:r w:rsidRPr="0056745C">
        <w:rPr>
          <w:sz w:val="14"/>
        </w:rPr>
        <w:t xml:space="preserve">, the very presence of subjective </w:t>
      </w:r>
      <w:r w:rsidRPr="00256378">
        <w:rPr>
          <w:rStyle w:val="StyleUnderline"/>
          <w:highlight w:val="cyan"/>
        </w:rPr>
        <w:t xml:space="preserve">distancing works as a barrier </w:t>
      </w:r>
      <w:r w:rsidRPr="00256378">
        <w:rPr>
          <w:rStyle w:val="Emphasis"/>
          <w:i/>
          <w:highlight w:val="cyan"/>
        </w:rPr>
        <w:t>to more effective campaigns of resistance</w:t>
      </w:r>
      <w:r w:rsidRPr="00256378">
        <w:rPr>
          <w:rStyle w:val="Emphasis"/>
          <w:highlight w:val="cyan"/>
        </w:rPr>
        <w:t>.</w:t>
      </w:r>
      <w:r>
        <w:rPr>
          <w:rStyle w:val="StyleUnderline"/>
        </w:rPr>
        <w:t xml:space="preserve"> </w:t>
      </w:r>
      <w:r w:rsidRPr="0056745C">
        <w:rPr>
          <w:sz w:val="14"/>
        </w:rPr>
        <w:t xml:space="preserve">How are we then to understand this seeming contradiction between the daily presence of individual subjective dis-identification and a continued compliance to capitalist organizational prerogatives? This cynical totalitarianism speaks theoretically to two competing elements integral to contemporary capitalist regulation-namely hegemony and the fetishist disavowal. Far from being separate both play into and enhance the overall strength of the other. Interrogating the dominant theorists of each perspective, </w:t>
      </w:r>
      <w:proofErr w:type="spellStart"/>
      <w:r w:rsidRPr="0056745C">
        <w:rPr>
          <w:sz w:val="14"/>
        </w:rPr>
        <w:t>Laclau</w:t>
      </w:r>
      <w:proofErr w:type="spellEnd"/>
      <w:r w:rsidRPr="0056745C">
        <w:rPr>
          <w:sz w:val="14"/>
        </w:rPr>
        <w:t xml:space="preserve"> and Zizek respectively, speaks to their ultimate compatibility. </w:t>
      </w:r>
      <w:proofErr w:type="spellStart"/>
      <w:r w:rsidRPr="0056745C">
        <w:rPr>
          <w:sz w:val="14"/>
        </w:rPr>
        <w:t>Laclau's</w:t>
      </w:r>
      <w:proofErr w:type="spellEnd"/>
      <w:r w:rsidRPr="0056745C">
        <w:rPr>
          <w:sz w:val="14"/>
        </w:rPr>
        <w:t xml:space="preserve"> notion of </w:t>
      </w:r>
      <w:r w:rsidRPr="00256378">
        <w:rPr>
          <w:rStyle w:val="StyleUnderline"/>
          <w:highlight w:val="cyan"/>
        </w:rPr>
        <w:t>hegemony</w:t>
      </w:r>
      <w:r w:rsidRPr="0056745C">
        <w:rPr>
          <w:sz w:val="14"/>
        </w:rPr>
        <w:t xml:space="preserve"> highlights how an organizational ideology</w:t>
      </w:r>
      <w:r w:rsidRPr="00842FFA">
        <w:rPr>
          <w:rStyle w:val="StyleUnderline"/>
        </w:rPr>
        <w:t xml:space="preserve"> </w:t>
      </w:r>
      <w:r w:rsidRPr="00256378">
        <w:rPr>
          <w:rStyle w:val="StyleUnderline"/>
          <w:highlight w:val="cyan"/>
        </w:rPr>
        <w:t>can</w:t>
      </w:r>
      <w:r w:rsidRPr="0056745C">
        <w:rPr>
          <w:sz w:val="14"/>
        </w:rPr>
        <w:t xml:space="preserve"> suture itself as an all-encompassing subjectivity due to the fact that discourses </w:t>
      </w:r>
      <w:r w:rsidRPr="00842FFA">
        <w:rPr>
          <w:rStyle w:val="StyleUnderline"/>
        </w:rPr>
        <w:t>ontologically</w:t>
      </w:r>
      <w:r w:rsidRPr="0056745C">
        <w:rPr>
          <w:sz w:val="14"/>
        </w:rPr>
        <w:t xml:space="preserve"> </w:t>
      </w:r>
      <w:r w:rsidRPr="00256378">
        <w:rPr>
          <w:rStyle w:val="StyleUnderline"/>
          <w:highlight w:val="cyan"/>
        </w:rPr>
        <w:t>seek to dominate</w:t>
      </w:r>
      <w:r w:rsidRPr="0056745C">
        <w:rPr>
          <w:sz w:val="14"/>
        </w:rPr>
        <w:t xml:space="preserve"> totally </w:t>
      </w:r>
      <w:r w:rsidRPr="00842FFA">
        <w:rPr>
          <w:rStyle w:val="StyleUnderline"/>
        </w:rPr>
        <w:t>a given</w:t>
      </w:r>
      <w:r w:rsidRPr="0056745C">
        <w:rPr>
          <w:sz w:val="14"/>
        </w:rPr>
        <w:t xml:space="preserve"> social </w:t>
      </w:r>
      <w:r w:rsidRPr="00842FFA">
        <w:rPr>
          <w:rStyle w:val="StyleUnderline"/>
        </w:rPr>
        <w:t>space.</w:t>
      </w:r>
      <w:r w:rsidRPr="0056745C">
        <w:rPr>
          <w:sz w:val="14"/>
        </w:rPr>
        <w:t xml:space="preserve"> </w:t>
      </w:r>
      <w:r w:rsidRPr="00256378">
        <w:rPr>
          <w:rStyle w:val="StyleUnderline"/>
          <w:highlight w:val="cyan"/>
        </w:rPr>
        <w:t>However</w:t>
      </w:r>
      <w:r w:rsidRPr="0056745C">
        <w:rPr>
          <w:sz w:val="14"/>
        </w:rPr>
        <w:t xml:space="preserve"> </w:t>
      </w:r>
      <w:r w:rsidRPr="00256378">
        <w:rPr>
          <w:rStyle w:val="StyleUnderline"/>
          <w:highlight w:val="cyan"/>
        </w:rPr>
        <w:t>implicit in the</w:t>
      </w:r>
      <w:r w:rsidRPr="0056745C">
        <w:rPr>
          <w:sz w:val="14"/>
        </w:rPr>
        <w:t xml:space="preserve"> Laclauian </w:t>
      </w:r>
      <w:r w:rsidRPr="00256378">
        <w:rPr>
          <w:rStyle w:val="StyleUnderline"/>
          <w:highlight w:val="cyan"/>
        </w:rPr>
        <w:t xml:space="preserve">account is the </w:t>
      </w:r>
      <w:r w:rsidRPr="00256378">
        <w:rPr>
          <w:rStyle w:val="Emphasis"/>
          <w:highlight w:val="cyan"/>
        </w:rPr>
        <w:t>eternal availability</w:t>
      </w:r>
      <w:r w:rsidRPr="0056745C">
        <w:rPr>
          <w:sz w:val="14"/>
        </w:rPr>
        <w:t xml:space="preserve"> </w:t>
      </w:r>
      <w:r w:rsidRPr="00256378">
        <w:rPr>
          <w:rStyle w:val="StyleUnderline"/>
          <w:highlight w:val="cyan"/>
        </w:rPr>
        <w:t>of</w:t>
      </w:r>
      <w:r w:rsidRPr="00842FFA">
        <w:rPr>
          <w:rStyle w:val="StyleUnderline"/>
        </w:rPr>
        <w:t xml:space="preserve"> </w:t>
      </w:r>
      <w:r w:rsidRPr="00256378">
        <w:rPr>
          <w:rStyle w:val="Emphasis"/>
          <w:i/>
          <w:highlight w:val="cyan"/>
        </w:rPr>
        <w:t>contestation to this hegemon</w:t>
      </w:r>
      <w:r w:rsidRPr="0056745C">
        <w:rPr>
          <w:sz w:val="14"/>
        </w:rPr>
        <w:t xml:space="preserve">ic discourse as no one subjectivity can completely monopolize a subject's understanding. </w:t>
      </w:r>
      <w:r w:rsidRPr="00842FFA">
        <w:rPr>
          <w:rStyle w:val="StyleUnderline"/>
        </w:rPr>
        <w:t>It is at this juncture between</w:t>
      </w:r>
      <w:r w:rsidRPr="0056745C">
        <w:rPr>
          <w:sz w:val="14"/>
        </w:rPr>
        <w:t xml:space="preserve"> complete interpellation and </w:t>
      </w:r>
      <w:r w:rsidRPr="00842FFA">
        <w:rPr>
          <w:rStyle w:val="StyleUnderline"/>
        </w:rPr>
        <w:t>hegemony that cynicism reveals its importance</w:t>
      </w:r>
      <w:r w:rsidRPr="0056745C">
        <w:rPr>
          <w:sz w:val="14"/>
        </w:rPr>
        <w:t xml:space="preserve"> for individual inscription, an idea expressed most clearly in the work of Zizek. The inherently incomplete nature of this hegemony provides the very terrain for a cynical obedience-as one can recognize the inadequacies of a hegemonic discourse without thinking beyond its ideological horizons. At stake thus is not internal coherence of a hegemonic discourse but the forms of enjoyment it provides to its inscribed subject. To this end an individual is able to participate within a hegemonic field of meaning without internally accepting its over-arching truth value. Put differently, </w:t>
      </w:r>
      <w:r w:rsidRPr="00256378">
        <w:rPr>
          <w:rStyle w:val="StyleUnderline"/>
          <w:highlight w:val="cyan"/>
        </w:rPr>
        <w:t xml:space="preserve">a dominant social understanding is sustained </w:t>
      </w:r>
      <w:r w:rsidRPr="00256378">
        <w:rPr>
          <w:rStyle w:val="Emphasis"/>
          <w:highlight w:val="cyan"/>
        </w:rPr>
        <w:t>exactly through</w:t>
      </w:r>
      <w:r w:rsidRPr="0056745C">
        <w:rPr>
          <w:sz w:val="14"/>
        </w:rPr>
        <w:t xml:space="preserve"> the allowance of internal subjective disagreement premised on </w:t>
      </w:r>
      <w:r w:rsidRPr="00256378">
        <w:rPr>
          <w:rStyle w:val="StyleUnderline"/>
          <w:highlight w:val="cyan"/>
        </w:rPr>
        <w:t xml:space="preserve">the </w:t>
      </w:r>
      <w:r w:rsidRPr="00256378">
        <w:rPr>
          <w:rStyle w:val="Emphasis"/>
          <w:highlight w:val="cyan"/>
        </w:rPr>
        <w:t>perceived inability to change prevailing systems of power</w:t>
      </w:r>
      <w:r w:rsidRPr="00256378">
        <w:rPr>
          <w:rStyle w:val="StyleUnderline"/>
          <w:highlight w:val="cyan"/>
        </w:rPr>
        <w:t>.</w:t>
      </w:r>
    </w:p>
    <w:p w14:paraId="100C5FC9" w14:textId="01CB4657" w:rsidR="009576BA" w:rsidRDefault="009576BA" w:rsidP="00C00C3F">
      <w:pPr>
        <w:pStyle w:val="Heading3"/>
      </w:pPr>
      <w:r>
        <w:t>2AC—</w:t>
      </w:r>
      <w:r w:rsidR="0070682F">
        <w:t>Markets</w:t>
      </w:r>
      <w:r>
        <w:t xml:space="preserve"> Good</w:t>
      </w:r>
    </w:p>
    <w:p w14:paraId="5530FDE7" w14:textId="77777777" w:rsidR="009576BA" w:rsidRPr="00955FAD" w:rsidRDefault="009576BA" w:rsidP="009576BA">
      <w:pPr>
        <w:pStyle w:val="Heading4"/>
      </w:pPr>
      <w:bookmarkStart w:id="11" w:name="_Hlk177285095"/>
      <w:r>
        <w:t xml:space="preserve">Markets and capital accumulation can </w:t>
      </w:r>
      <w:r w:rsidRPr="00955FAD">
        <w:rPr>
          <w:u w:val="single"/>
        </w:rPr>
        <w:t>advance Indigenous emancipation</w:t>
      </w:r>
      <w:r>
        <w:t>.</w:t>
      </w:r>
    </w:p>
    <w:p w14:paraId="53895DD5" w14:textId="77777777" w:rsidR="009576BA" w:rsidRPr="00DD4B1C" w:rsidRDefault="009576BA" w:rsidP="009576BA">
      <w:r w:rsidRPr="00955FAD">
        <w:rPr>
          <w:rStyle w:val="Style13ptBold"/>
        </w:rPr>
        <w:t>Henry, et al, 17</w:t>
      </w:r>
      <w:r w:rsidRPr="00DD4B1C">
        <w:t>—</w:t>
      </w:r>
      <w:proofErr w:type="spellStart"/>
      <w:r w:rsidRPr="00DD4B1C">
        <w:t>Te</w:t>
      </w:r>
      <w:proofErr w:type="spellEnd"/>
      <w:r w:rsidRPr="00DD4B1C">
        <w:t xml:space="preserve"> Ara Poutama, Auckland University of Technology (Ella, with Jamie Newth and Chellie Spiller, “Emancipatory Indigenous social innovation: Shifting power through culture and technology,” Journal of Management &amp; Organization, 23:6 (2017), pp. 786–802, </w:t>
      </w:r>
      <w:proofErr w:type="spellStart"/>
      <w:r w:rsidRPr="00DD4B1C">
        <w:t>dml</w:t>
      </w:r>
      <w:proofErr w:type="spellEnd"/>
      <w:r w:rsidRPr="00DD4B1C">
        <w:t>)</w:t>
      </w:r>
    </w:p>
    <w:p w14:paraId="57E1A931" w14:textId="77777777" w:rsidR="009576BA" w:rsidRPr="00DD4B1C" w:rsidRDefault="009576BA" w:rsidP="009576BA"/>
    <w:p w14:paraId="07249D76" w14:textId="77777777" w:rsidR="009576BA" w:rsidRPr="00955FAD" w:rsidRDefault="009576BA" w:rsidP="009576BA">
      <w:pPr>
        <w:rPr>
          <w:sz w:val="16"/>
        </w:rPr>
      </w:pPr>
      <w:r w:rsidRPr="00955FAD">
        <w:rPr>
          <w:rStyle w:val="StyleUnderline"/>
        </w:rPr>
        <w:t>There are ~</w:t>
      </w:r>
      <w:r w:rsidRPr="00955FAD">
        <w:rPr>
          <w:rStyle w:val="Emphasis"/>
        </w:rPr>
        <w:t>370 million</w:t>
      </w:r>
      <w:r w:rsidRPr="00955FAD">
        <w:rPr>
          <w:rStyle w:val="StyleUnderline"/>
        </w:rPr>
        <w:t xml:space="preserve"> Indigenous people</w:t>
      </w:r>
      <w:r w:rsidRPr="00955FAD">
        <w:rPr>
          <w:sz w:val="16"/>
        </w:rPr>
        <w:t xml:space="preserve">, </w:t>
      </w:r>
      <w:r w:rsidRPr="00955FAD">
        <w:rPr>
          <w:rStyle w:val="StyleUnderline"/>
        </w:rPr>
        <w:t xml:space="preserve">across </w:t>
      </w:r>
      <w:r w:rsidRPr="00955FAD">
        <w:rPr>
          <w:rStyle w:val="Emphasis"/>
        </w:rPr>
        <w:t>70 countries</w:t>
      </w:r>
      <w:r w:rsidRPr="00955FAD">
        <w:rPr>
          <w:rStyle w:val="StyleUnderline"/>
        </w:rPr>
        <w:t xml:space="preserve"> worldwide</w:t>
      </w:r>
      <w:r w:rsidRPr="00955FAD">
        <w:rPr>
          <w:sz w:val="16"/>
        </w:rPr>
        <w:t xml:space="preserve">. It is </w:t>
      </w:r>
      <w:proofErr w:type="spellStart"/>
      <w:r w:rsidRPr="00955FAD">
        <w:rPr>
          <w:sz w:val="16"/>
        </w:rPr>
        <w:t>recognised</w:t>
      </w:r>
      <w:proofErr w:type="spellEnd"/>
      <w:r w:rsidRPr="00955FAD">
        <w:rPr>
          <w:sz w:val="16"/>
        </w:rPr>
        <w:t xml:space="preserve"> that </w:t>
      </w:r>
      <w:r w:rsidRPr="00955FAD">
        <w:rPr>
          <w:rStyle w:val="StyleUnderline"/>
        </w:rPr>
        <w:t xml:space="preserve">Indigenous peoples </w:t>
      </w:r>
      <w:proofErr w:type="spellStart"/>
      <w:r w:rsidRPr="00955FAD">
        <w:rPr>
          <w:rStyle w:val="StyleUnderline"/>
        </w:rPr>
        <w:t>practise</w:t>
      </w:r>
      <w:proofErr w:type="spellEnd"/>
      <w:r w:rsidRPr="00955FAD">
        <w:rPr>
          <w:rStyle w:val="StyleUnderline"/>
        </w:rPr>
        <w:t xml:space="preserve"> traditions </w:t>
      </w:r>
      <w:r w:rsidRPr="00955FAD">
        <w:rPr>
          <w:rStyle w:val="Emphasis"/>
        </w:rPr>
        <w:t>unique</w:t>
      </w:r>
      <w:r w:rsidRPr="00955FAD">
        <w:rPr>
          <w:rStyle w:val="StyleUnderline"/>
        </w:rPr>
        <w:t xml:space="preserve"> to their cultures</w:t>
      </w:r>
      <w:r w:rsidRPr="00955FAD">
        <w:rPr>
          <w:sz w:val="16"/>
        </w:rPr>
        <w:t xml:space="preserve">, </w:t>
      </w:r>
      <w:r w:rsidRPr="00955FAD">
        <w:rPr>
          <w:rStyle w:val="StyleUnderline"/>
        </w:rPr>
        <w:t>and</w:t>
      </w:r>
      <w:r w:rsidRPr="00955FAD">
        <w:rPr>
          <w:sz w:val="16"/>
        </w:rPr>
        <w:t xml:space="preserve"> that they </w:t>
      </w:r>
      <w:r w:rsidRPr="00955FAD">
        <w:rPr>
          <w:rStyle w:val="StyleUnderline"/>
        </w:rPr>
        <w:t xml:space="preserve">retain </w:t>
      </w:r>
      <w:r w:rsidRPr="00955FAD">
        <w:rPr>
          <w:rStyle w:val="Emphasis"/>
        </w:rPr>
        <w:t>social</w:t>
      </w:r>
      <w:r w:rsidRPr="00955FAD">
        <w:rPr>
          <w:sz w:val="16"/>
        </w:rPr>
        <w:t xml:space="preserve">, </w:t>
      </w:r>
      <w:r w:rsidRPr="00955FAD">
        <w:rPr>
          <w:rStyle w:val="Emphasis"/>
        </w:rPr>
        <w:t>cultural</w:t>
      </w:r>
      <w:r w:rsidRPr="00955FAD">
        <w:rPr>
          <w:sz w:val="16"/>
        </w:rPr>
        <w:t xml:space="preserve">, </w:t>
      </w:r>
      <w:r w:rsidRPr="00955FAD">
        <w:rPr>
          <w:rStyle w:val="Emphasis"/>
        </w:rPr>
        <w:t>economic</w:t>
      </w:r>
      <w:r w:rsidRPr="00955FAD">
        <w:rPr>
          <w:sz w:val="16"/>
        </w:rPr>
        <w:t xml:space="preserve">, </w:t>
      </w:r>
      <w:r w:rsidRPr="00955FAD">
        <w:rPr>
          <w:rStyle w:val="StyleUnderline"/>
        </w:rPr>
        <w:t xml:space="preserve">and </w:t>
      </w:r>
      <w:r w:rsidRPr="00955FAD">
        <w:rPr>
          <w:rStyle w:val="Emphasis"/>
        </w:rPr>
        <w:t>political</w:t>
      </w:r>
      <w:r w:rsidRPr="00955FAD">
        <w:rPr>
          <w:rStyle w:val="StyleUnderline"/>
        </w:rPr>
        <w:t xml:space="preserve"> characteristics</w:t>
      </w:r>
      <w:r w:rsidRPr="00955FAD">
        <w:rPr>
          <w:sz w:val="16"/>
        </w:rPr>
        <w:t xml:space="preserve">, which make them distinct from the majority cultures in lands that have been </w:t>
      </w:r>
      <w:proofErr w:type="spellStart"/>
      <w:r w:rsidRPr="00955FAD">
        <w:rPr>
          <w:sz w:val="16"/>
        </w:rPr>
        <w:t>colonised</w:t>
      </w:r>
      <w:proofErr w:type="spellEnd"/>
      <w:r w:rsidRPr="00955FAD">
        <w:rPr>
          <w:sz w:val="16"/>
        </w:rPr>
        <w:t xml:space="preserve">. </w:t>
      </w:r>
      <w:r w:rsidRPr="00955FAD">
        <w:rPr>
          <w:rStyle w:val="StyleUnderline"/>
        </w:rPr>
        <w:t xml:space="preserve">Histories of Indigenous peoples have highlighted the </w:t>
      </w:r>
      <w:r w:rsidRPr="00955FAD">
        <w:rPr>
          <w:rStyle w:val="Emphasis"/>
        </w:rPr>
        <w:t>negative impacts</w:t>
      </w:r>
      <w:r w:rsidRPr="00955FAD">
        <w:rPr>
          <w:rStyle w:val="StyleUnderline"/>
        </w:rPr>
        <w:t xml:space="preserve"> of</w:t>
      </w:r>
      <w:r w:rsidRPr="00955FAD">
        <w:rPr>
          <w:sz w:val="16"/>
        </w:rPr>
        <w:t xml:space="preserve"> those </w:t>
      </w:r>
      <w:r w:rsidRPr="00955FAD">
        <w:rPr>
          <w:rStyle w:val="StyleUnderline"/>
        </w:rPr>
        <w:t>majority cultures</w:t>
      </w:r>
      <w:r w:rsidRPr="00955FAD">
        <w:rPr>
          <w:sz w:val="16"/>
        </w:rPr>
        <w:t xml:space="preserve">, most notably </w:t>
      </w:r>
      <w:r w:rsidRPr="00955FAD">
        <w:rPr>
          <w:rStyle w:val="StyleUnderline"/>
        </w:rPr>
        <w:t xml:space="preserve">through </w:t>
      </w:r>
      <w:r w:rsidRPr="00955FAD">
        <w:rPr>
          <w:rStyle w:val="Emphasis"/>
        </w:rPr>
        <w:t>conquest</w:t>
      </w:r>
      <w:r w:rsidRPr="00955FAD">
        <w:rPr>
          <w:rStyle w:val="StyleUnderline"/>
        </w:rPr>
        <w:t xml:space="preserve"> and </w:t>
      </w:r>
      <w:proofErr w:type="spellStart"/>
      <w:r w:rsidRPr="00955FAD">
        <w:rPr>
          <w:rStyle w:val="Emphasis"/>
        </w:rPr>
        <w:t>colonisation</w:t>
      </w:r>
      <w:proofErr w:type="spellEnd"/>
      <w:r w:rsidRPr="00955FAD">
        <w:rPr>
          <w:sz w:val="16"/>
        </w:rPr>
        <w:t xml:space="preserve">. </w:t>
      </w:r>
      <w:r w:rsidRPr="0034090A">
        <w:rPr>
          <w:rStyle w:val="StyleUnderline"/>
          <w:highlight w:val="cyan"/>
        </w:rPr>
        <w:t xml:space="preserve">The ability of Indigenous peoples to </w:t>
      </w:r>
      <w:r w:rsidRPr="0034090A">
        <w:rPr>
          <w:rStyle w:val="Emphasis"/>
          <w:highlight w:val="cyan"/>
        </w:rPr>
        <w:t>survive</w:t>
      </w:r>
      <w:r w:rsidRPr="0034090A">
        <w:rPr>
          <w:rStyle w:val="StyleUnderline"/>
          <w:highlight w:val="cyan"/>
        </w:rPr>
        <w:t xml:space="preserve"> and </w:t>
      </w:r>
      <w:r w:rsidRPr="0034090A">
        <w:rPr>
          <w:rStyle w:val="Emphasis"/>
          <w:highlight w:val="cyan"/>
        </w:rPr>
        <w:t>flourish</w:t>
      </w:r>
      <w:r w:rsidRPr="0034090A">
        <w:rPr>
          <w:sz w:val="16"/>
          <w:highlight w:val="cyan"/>
        </w:rPr>
        <w:t xml:space="preserve">, </w:t>
      </w:r>
      <w:r w:rsidRPr="002F5771">
        <w:rPr>
          <w:rStyle w:val="StyleUnderline"/>
        </w:rPr>
        <w:t>despite</w:t>
      </w:r>
      <w:r w:rsidRPr="00955FAD">
        <w:rPr>
          <w:rStyle w:val="StyleUnderline"/>
        </w:rPr>
        <w:t xml:space="preserve"> these impacts</w:t>
      </w:r>
      <w:r w:rsidRPr="00955FAD">
        <w:rPr>
          <w:sz w:val="16"/>
        </w:rPr>
        <w:t xml:space="preserve">, </w:t>
      </w:r>
      <w:r w:rsidRPr="00955FAD">
        <w:rPr>
          <w:rStyle w:val="StyleUnderline"/>
        </w:rPr>
        <w:t xml:space="preserve">often </w:t>
      </w:r>
      <w:r w:rsidRPr="0034090A">
        <w:rPr>
          <w:rStyle w:val="StyleUnderline"/>
          <w:highlight w:val="cyan"/>
        </w:rPr>
        <w:t xml:space="preserve">rests on the </w:t>
      </w:r>
      <w:r w:rsidRPr="0034090A">
        <w:rPr>
          <w:rStyle w:val="Emphasis"/>
          <w:highlight w:val="cyan"/>
        </w:rPr>
        <w:t>enterprises</w:t>
      </w:r>
      <w:r w:rsidRPr="0034090A">
        <w:rPr>
          <w:rStyle w:val="StyleUnderline"/>
          <w:highlight w:val="cyan"/>
        </w:rPr>
        <w:t xml:space="preserve"> they create to achieve their goals for </w:t>
      </w:r>
      <w:r w:rsidRPr="0034090A">
        <w:rPr>
          <w:rStyle w:val="Emphasis"/>
          <w:highlight w:val="cyan"/>
        </w:rPr>
        <w:t>social change</w:t>
      </w:r>
      <w:r w:rsidRPr="0034090A">
        <w:rPr>
          <w:rStyle w:val="StyleUnderline"/>
          <w:highlight w:val="cyan"/>
        </w:rPr>
        <w:t xml:space="preserve"> and </w:t>
      </w:r>
      <w:r w:rsidRPr="0034090A">
        <w:rPr>
          <w:rStyle w:val="Emphasis"/>
          <w:highlight w:val="cyan"/>
        </w:rPr>
        <w:t>social justice</w:t>
      </w:r>
      <w:r w:rsidRPr="00955FAD">
        <w:rPr>
          <w:sz w:val="16"/>
        </w:rPr>
        <w:t xml:space="preserve">. </w:t>
      </w:r>
    </w:p>
    <w:p w14:paraId="22B9777C" w14:textId="77777777" w:rsidR="009576BA" w:rsidRPr="00955FAD" w:rsidRDefault="009576BA" w:rsidP="009576BA">
      <w:pPr>
        <w:rPr>
          <w:sz w:val="16"/>
        </w:rPr>
      </w:pPr>
      <w:r w:rsidRPr="00955FAD">
        <w:rPr>
          <w:rStyle w:val="Emphasis"/>
        </w:rPr>
        <w:t xml:space="preserve">Indigenous </w:t>
      </w:r>
      <w:r w:rsidRPr="002F5771">
        <w:rPr>
          <w:rStyle w:val="Emphasis"/>
        </w:rPr>
        <w:t>entrepreneurship</w:t>
      </w:r>
      <w:r w:rsidRPr="00955FAD">
        <w:rPr>
          <w:rStyle w:val="StyleUnderline"/>
        </w:rPr>
        <w:t xml:space="preserve"> is a foundation for understanding </w:t>
      </w:r>
      <w:r w:rsidRPr="00955FAD">
        <w:rPr>
          <w:rStyle w:val="Emphasis"/>
        </w:rPr>
        <w:t>Indigenous enterprise</w:t>
      </w:r>
      <w:r w:rsidRPr="00955FAD">
        <w:rPr>
          <w:sz w:val="16"/>
        </w:rPr>
        <w:t xml:space="preserve">, for it is often </w:t>
      </w:r>
      <w:r w:rsidRPr="00955FAD">
        <w:rPr>
          <w:rStyle w:val="StyleUnderline"/>
        </w:rPr>
        <w:t>Indigenous entrepreneurs</w:t>
      </w:r>
      <w:r w:rsidRPr="00955FAD">
        <w:rPr>
          <w:sz w:val="16"/>
        </w:rPr>
        <w:t xml:space="preserve"> that </w:t>
      </w:r>
      <w:r w:rsidRPr="00955FAD">
        <w:rPr>
          <w:rStyle w:val="StyleUnderline"/>
        </w:rPr>
        <w:t>create and operate such entities</w:t>
      </w:r>
      <w:r w:rsidRPr="00955FAD">
        <w:rPr>
          <w:sz w:val="16"/>
        </w:rPr>
        <w:t xml:space="preserve">. </w:t>
      </w:r>
      <w:r w:rsidRPr="00955FAD">
        <w:rPr>
          <w:rStyle w:val="StyleUnderline"/>
        </w:rPr>
        <w:t>Indigenous entrepreneurship has been defined as</w:t>
      </w:r>
      <w:r w:rsidRPr="00955FAD">
        <w:rPr>
          <w:sz w:val="16"/>
        </w:rPr>
        <w:t>, ‘</w:t>
      </w:r>
      <w:r w:rsidRPr="00955FAD">
        <w:rPr>
          <w:rStyle w:val="StyleUnderline"/>
        </w:rPr>
        <w:t xml:space="preserve">the </w:t>
      </w:r>
      <w:r w:rsidRPr="0034090A">
        <w:rPr>
          <w:rStyle w:val="Emphasis"/>
          <w:highlight w:val="cyan"/>
        </w:rPr>
        <w:t>creation</w:t>
      </w:r>
      <w:r w:rsidRPr="0034090A">
        <w:rPr>
          <w:sz w:val="16"/>
          <w:highlight w:val="cyan"/>
        </w:rPr>
        <w:t xml:space="preserve">, </w:t>
      </w:r>
      <w:r w:rsidRPr="0034090A">
        <w:rPr>
          <w:rStyle w:val="Emphasis"/>
          <w:highlight w:val="cyan"/>
        </w:rPr>
        <w:t>management</w:t>
      </w:r>
      <w:r w:rsidRPr="0034090A">
        <w:rPr>
          <w:sz w:val="16"/>
          <w:highlight w:val="cyan"/>
        </w:rPr>
        <w:t xml:space="preserve">, </w:t>
      </w:r>
      <w:r w:rsidRPr="0034090A">
        <w:rPr>
          <w:rStyle w:val="StyleUnderline"/>
          <w:highlight w:val="cyan"/>
        </w:rPr>
        <w:t xml:space="preserve">and </w:t>
      </w:r>
      <w:r w:rsidRPr="0034090A">
        <w:rPr>
          <w:rStyle w:val="Emphasis"/>
          <w:highlight w:val="cyan"/>
        </w:rPr>
        <w:t>development</w:t>
      </w:r>
      <w:r w:rsidRPr="0034090A">
        <w:rPr>
          <w:rStyle w:val="StyleUnderline"/>
          <w:highlight w:val="cyan"/>
        </w:rPr>
        <w:t xml:space="preserve"> of new ventures by Indigenous people for the benefit of Indigenous people</w:t>
      </w:r>
      <w:r w:rsidRPr="00955FAD">
        <w:rPr>
          <w:sz w:val="16"/>
        </w:rPr>
        <w:t xml:space="preserve">. The </w:t>
      </w:r>
      <w:proofErr w:type="spellStart"/>
      <w:r w:rsidRPr="00955FAD">
        <w:rPr>
          <w:sz w:val="16"/>
        </w:rPr>
        <w:t>organisations</w:t>
      </w:r>
      <w:proofErr w:type="spellEnd"/>
      <w:r w:rsidRPr="00955FAD">
        <w:rPr>
          <w:sz w:val="16"/>
        </w:rPr>
        <w:t xml:space="preserve"> thus created can pertain to either the private, public or non-profit sectors’ (Hindle &amp; Moroz, 2010: 363). Hindle and Moroz developed a framework for </w:t>
      </w:r>
      <w:r w:rsidRPr="00955FAD">
        <w:rPr>
          <w:rStyle w:val="StyleUnderline"/>
        </w:rPr>
        <w:t>Indigenous entrepreneurship</w:t>
      </w:r>
      <w:r w:rsidRPr="00955FAD">
        <w:rPr>
          <w:sz w:val="16"/>
        </w:rPr>
        <w:t xml:space="preserve"> research that </w:t>
      </w:r>
      <w:r w:rsidRPr="0034090A">
        <w:rPr>
          <w:rStyle w:val="StyleUnderline"/>
          <w:highlight w:val="cyan"/>
        </w:rPr>
        <w:t>highlights the</w:t>
      </w:r>
      <w:r w:rsidRPr="00955FAD">
        <w:rPr>
          <w:rStyle w:val="StyleUnderline"/>
        </w:rPr>
        <w:t xml:space="preserve"> relative </w:t>
      </w:r>
      <w:r w:rsidRPr="0034090A">
        <w:rPr>
          <w:rStyle w:val="StyleUnderline"/>
          <w:highlight w:val="cyan"/>
        </w:rPr>
        <w:t xml:space="preserve">importance of </w:t>
      </w:r>
      <w:r w:rsidRPr="0034090A">
        <w:rPr>
          <w:rStyle w:val="Emphasis"/>
          <w:highlight w:val="cyan"/>
        </w:rPr>
        <w:t>communities</w:t>
      </w:r>
      <w:r w:rsidRPr="00955FAD">
        <w:rPr>
          <w:rStyle w:val="StyleUnderline"/>
        </w:rPr>
        <w:t xml:space="preserve"> rather than </w:t>
      </w:r>
      <w:r w:rsidRPr="00955FAD">
        <w:rPr>
          <w:rStyle w:val="Emphasis"/>
        </w:rPr>
        <w:t>individuals</w:t>
      </w:r>
      <w:r w:rsidRPr="00955FAD">
        <w:rPr>
          <w:sz w:val="16"/>
        </w:rPr>
        <w:t xml:space="preserve">, </w:t>
      </w:r>
      <w:r w:rsidRPr="00955FAD">
        <w:rPr>
          <w:rStyle w:val="StyleUnderline"/>
        </w:rPr>
        <w:t>and</w:t>
      </w:r>
      <w:r w:rsidRPr="00955FAD">
        <w:rPr>
          <w:sz w:val="16"/>
        </w:rPr>
        <w:t xml:space="preserve"> which </w:t>
      </w:r>
      <w:proofErr w:type="spellStart"/>
      <w:r w:rsidRPr="0034090A">
        <w:rPr>
          <w:rStyle w:val="StyleUnderline"/>
          <w:highlight w:val="cyan"/>
        </w:rPr>
        <w:t>emphasises</w:t>
      </w:r>
      <w:proofErr w:type="spellEnd"/>
      <w:r w:rsidRPr="0034090A">
        <w:rPr>
          <w:rStyle w:val="StyleUnderline"/>
          <w:highlight w:val="cyan"/>
        </w:rPr>
        <w:t xml:space="preserve"> </w:t>
      </w:r>
      <w:r w:rsidRPr="0034090A">
        <w:rPr>
          <w:rStyle w:val="Emphasis"/>
          <w:highlight w:val="cyan"/>
        </w:rPr>
        <w:t>culture</w:t>
      </w:r>
      <w:r w:rsidRPr="0034090A">
        <w:rPr>
          <w:rStyle w:val="StyleUnderline"/>
          <w:highlight w:val="cyan"/>
        </w:rPr>
        <w:t xml:space="preserve"> and </w:t>
      </w:r>
      <w:r w:rsidRPr="0034090A">
        <w:rPr>
          <w:rStyle w:val="Emphasis"/>
          <w:highlight w:val="cyan"/>
        </w:rPr>
        <w:t>social norms</w:t>
      </w:r>
      <w:r w:rsidRPr="0034090A">
        <w:rPr>
          <w:rStyle w:val="StyleUnderline"/>
          <w:highlight w:val="cyan"/>
        </w:rPr>
        <w:t xml:space="preserve"> over </w:t>
      </w:r>
      <w:r w:rsidRPr="0034090A">
        <w:rPr>
          <w:rStyle w:val="Emphasis"/>
          <w:highlight w:val="cyan"/>
        </w:rPr>
        <w:t>resources</w:t>
      </w:r>
      <w:r w:rsidRPr="0034090A">
        <w:rPr>
          <w:rStyle w:val="StyleUnderline"/>
          <w:highlight w:val="cyan"/>
        </w:rPr>
        <w:t xml:space="preserve"> and </w:t>
      </w:r>
      <w:r w:rsidRPr="0034090A">
        <w:rPr>
          <w:rStyle w:val="Emphasis"/>
          <w:highlight w:val="cyan"/>
        </w:rPr>
        <w:t>profits</w:t>
      </w:r>
      <w:r w:rsidRPr="00955FAD">
        <w:rPr>
          <w:sz w:val="16"/>
        </w:rPr>
        <w:t xml:space="preserve">. </w:t>
      </w:r>
    </w:p>
    <w:p w14:paraId="40298BB1" w14:textId="77777777" w:rsidR="009576BA" w:rsidRPr="00955FAD" w:rsidRDefault="009576BA" w:rsidP="009576BA">
      <w:pPr>
        <w:rPr>
          <w:sz w:val="16"/>
        </w:rPr>
      </w:pPr>
      <w:r w:rsidRPr="00955FAD">
        <w:rPr>
          <w:sz w:val="16"/>
        </w:rPr>
        <w:t xml:space="preserve">Peredo, Anderson, </w:t>
      </w:r>
      <w:proofErr w:type="spellStart"/>
      <w:r w:rsidRPr="00955FAD">
        <w:rPr>
          <w:sz w:val="16"/>
        </w:rPr>
        <w:t>Gailbraith</w:t>
      </w:r>
      <w:proofErr w:type="spellEnd"/>
      <w:r w:rsidRPr="00955FAD">
        <w:rPr>
          <w:sz w:val="16"/>
        </w:rPr>
        <w:t xml:space="preserve">, Honig, and Dana (2004) acknowledge that </w:t>
      </w:r>
      <w:r w:rsidRPr="0034090A">
        <w:rPr>
          <w:rStyle w:val="StyleUnderline"/>
          <w:highlight w:val="cyan"/>
        </w:rPr>
        <w:t xml:space="preserve">Indigenous peoples strive to </w:t>
      </w:r>
      <w:r w:rsidRPr="0034090A">
        <w:rPr>
          <w:rStyle w:val="Emphasis"/>
          <w:highlight w:val="cyan"/>
        </w:rPr>
        <w:t>plan</w:t>
      </w:r>
      <w:r w:rsidRPr="0034090A">
        <w:rPr>
          <w:rStyle w:val="StyleUnderline"/>
          <w:highlight w:val="cyan"/>
        </w:rPr>
        <w:t xml:space="preserve"> and </w:t>
      </w:r>
      <w:r w:rsidRPr="0034090A">
        <w:rPr>
          <w:rStyle w:val="Emphasis"/>
          <w:highlight w:val="cyan"/>
        </w:rPr>
        <w:t>control</w:t>
      </w:r>
      <w:r w:rsidRPr="0034090A">
        <w:rPr>
          <w:rStyle w:val="StyleUnderline"/>
          <w:highlight w:val="cyan"/>
        </w:rPr>
        <w:t xml:space="preserve"> their own development</w:t>
      </w:r>
      <w:r w:rsidRPr="00955FAD">
        <w:rPr>
          <w:sz w:val="16"/>
        </w:rPr>
        <w:t xml:space="preserve">, </w:t>
      </w:r>
      <w:r w:rsidRPr="00955FAD">
        <w:rPr>
          <w:rStyle w:val="StyleUnderline"/>
        </w:rPr>
        <w:t xml:space="preserve">their </w:t>
      </w:r>
      <w:r w:rsidRPr="0034090A">
        <w:rPr>
          <w:rStyle w:val="Emphasis"/>
          <w:highlight w:val="cyan"/>
        </w:rPr>
        <w:t>rights over resources</w:t>
      </w:r>
      <w:r w:rsidRPr="00955FAD">
        <w:rPr>
          <w:sz w:val="16"/>
        </w:rPr>
        <w:t xml:space="preserve">, </w:t>
      </w:r>
      <w:r w:rsidRPr="00955FAD">
        <w:rPr>
          <w:rStyle w:val="StyleUnderline"/>
        </w:rPr>
        <w:t xml:space="preserve">and to </w:t>
      </w:r>
      <w:r w:rsidRPr="0034090A">
        <w:rPr>
          <w:rStyle w:val="Emphasis"/>
          <w:highlight w:val="cyan"/>
        </w:rPr>
        <w:t>rebuild their communities</w:t>
      </w:r>
      <w:r w:rsidRPr="00955FAD">
        <w:rPr>
          <w:sz w:val="16"/>
        </w:rPr>
        <w:t xml:space="preserve">. However, Indigenous development founded on Indigenous culture and society has proved problematic, as </w:t>
      </w:r>
      <w:r w:rsidRPr="00955FAD">
        <w:rPr>
          <w:rStyle w:val="StyleUnderline"/>
        </w:rPr>
        <w:t xml:space="preserve">Indigenous entities </w:t>
      </w:r>
      <w:r w:rsidRPr="0034090A">
        <w:rPr>
          <w:rStyle w:val="Emphasis"/>
          <w:highlight w:val="cyan"/>
        </w:rPr>
        <w:t>struggle to exist</w:t>
      </w:r>
      <w:r w:rsidRPr="0034090A">
        <w:rPr>
          <w:rStyle w:val="StyleUnderline"/>
          <w:highlight w:val="cyan"/>
        </w:rPr>
        <w:t xml:space="preserve"> in the economic</w:t>
      </w:r>
      <w:r w:rsidRPr="00955FAD">
        <w:rPr>
          <w:rStyle w:val="StyleUnderline"/>
        </w:rPr>
        <w:t xml:space="preserve"> and </w:t>
      </w:r>
      <w:proofErr w:type="spellStart"/>
      <w:r w:rsidRPr="00955FAD">
        <w:rPr>
          <w:rStyle w:val="StyleUnderline"/>
        </w:rPr>
        <w:t>organisational</w:t>
      </w:r>
      <w:proofErr w:type="spellEnd"/>
      <w:r w:rsidRPr="00955FAD">
        <w:rPr>
          <w:rStyle w:val="StyleUnderline"/>
        </w:rPr>
        <w:t xml:space="preserve"> </w:t>
      </w:r>
      <w:r w:rsidRPr="0034090A">
        <w:rPr>
          <w:rStyle w:val="StyleUnderline"/>
          <w:highlight w:val="cyan"/>
        </w:rPr>
        <w:t>systems of the dominant culture</w:t>
      </w:r>
      <w:r w:rsidRPr="00955FAD">
        <w:rPr>
          <w:sz w:val="16"/>
        </w:rPr>
        <w:t xml:space="preserve">. In a similar vein, Peredo and McLean (2010) discuss how </w:t>
      </w:r>
      <w:r w:rsidRPr="00955FAD">
        <w:rPr>
          <w:rStyle w:val="StyleUnderline"/>
        </w:rPr>
        <w:t xml:space="preserve">Indigenous peoples around the world have turned to </w:t>
      </w:r>
      <w:r w:rsidRPr="00955FAD">
        <w:rPr>
          <w:rStyle w:val="Emphasis"/>
        </w:rPr>
        <w:t xml:space="preserve">entrepreneurial </w:t>
      </w:r>
      <w:proofErr w:type="spellStart"/>
      <w:r w:rsidRPr="00955FAD">
        <w:rPr>
          <w:rStyle w:val="Emphasis"/>
        </w:rPr>
        <w:t>endeavour</w:t>
      </w:r>
      <w:proofErr w:type="spellEnd"/>
      <w:r w:rsidRPr="00955FAD">
        <w:rPr>
          <w:rStyle w:val="StyleUnderline"/>
        </w:rPr>
        <w:t xml:space="preserve"> to improve the conditions of themselves and their communities</w:t>
      </w:r>
      <w:r w:rsidRPr="00955FAD">
        <w:rPr>
          <w:sz w:val="16"/>
        </w:rPr>
        <w:t>. They suggest that ‘</w:t>
      </w:r>
      <w:r w:rsidRPr="00955FAD">
        <w:rPr>
          <w:rStyle w:val="StyleUnderline"/>
        </w:rPr>
        <w:t xml:space="preserve">Indigenous </w:t>
      </w:r>
      <w:r w:rsidRPr="0034090A">
        <w:rPr>
          <w:rStyle w:val="StyleUnderline"/>
          <w:highlight w:val="cyan"/>
        </w:rPr>
        <w:t xml:space="preserve">communities act </w:t>
      </w:r>
      <w:r w:rsidRPr="0034090A">
        <w:rPr>
          <w:rStyle w:val="Emphasis"/>
          <w:highlight w:val="cyan"/>
        </w:rPr>
        <w:t>collectively</w:t>
      </w:r>
      <w:r w:rsidRPr="0034090A">
        <w:rPr>
          <w:rStyle w:val="StyleUnderline"/>
          <w:highlight w:val="cyan"/>
        </w:rPr>
        <w:t xml:space="preserve"> as</w:t>
      </w:r>
      <w:r w:rsidRPr="00955FAD">
        <w:rPr>
          <w:rStyle w:val="StyleUnderline"/>
        </w:rPr>
        <w:t xml:space="preserve"> both </w:t>
      </w:r>
      <w:r w:rsidRPr="0034090A">
        <w:rPr>
          <w:rStyle w:val="Emphasis"/>
          <w:highlight w:val="cyan"/>
        </w:rPr>
        <w:t>entrepreneur</w:t>
      </w:r>
      <w:r w:rsidRPr="0034090A">
        <w:rPr>
          <w:rStyle w:val="StyleUnderline"/>
          <w:highlight w:val="cyan"/>
        </w:rPr>
        <w:t xml:space="preserve"> and </w:t>
      </w:r>
      <w:r w:rsidRPr="0034090A">
        <w:rPr>
          <w:rStyle w:val="Emphasis"/>
          <w:highlight w:val="cyan"/>
        </w:rPr>
        <w:t>enterprise</w:t>
      </w:r>
      <w:r w:rsidRPr="0034090A">
        <w:rPr>
          <w:sz w:val="16"/>
          <w:highlight w:val="cyan"/>
        </w:rPr>
        <w:t xml:space="preserve">, </w:t>
      </w:r>
      <w:r w:rsidRPr="0034090A">
        <w:rPr>
          <w:rStyle w:val="StyleUnderline"/>
          <w:highlight w:val="cyan"/>
        </w:rPr>
        <w:t>with profit-making</w:t>
      </w:r>
      <w:r w:rsidRPr="00955FAD">
        <w:rPr>
          <w:rStyle w:val="StyleUnderline"/>
        </w:rPr>
        <w:t xml:space="preserve"> </w:t>
      </w:r>
      <w:r w:rsidRPr="0034090A">
        <w:rPr>
          <w:rStyle w:val="Emphasis"/>
          <w:highlight w:val="cyan"/>
        </w:rPr>
        <w:t>subordinate</w:t>
      </w:r>
      <w:r w:rsidRPr="00955FAD">
        <w:rPr>
          <w:rStyle w:val="StyleUnderline"/>
        </w:rPr>
        <w:t xml:space="preserve"> to social outcomes</w:t>
      </w:r>
      <w:r w:rsidRPr="00955FAD">
        <w:rPr>
          <w:sz w:val="16"/>
        </w:rPr>
        <w:t xml:space="preserve">’ (2010: 614). </w:t>
      </w:r>
    </w:p>
    <w:p w14:paraId="14E0CF42" w14:textId="77777777" w:rsidR="009576BA" w:rsidRPr="00955FAD" w:rsidRDefault="009576BA" w:rsidP="009576BA">
      <w:pPr>
        <w:rPr>
          <w:sz w:val="16"/>
        </w:rPr>
      </w:pPr>
      <w:r w:rsidRPr="00955FAD">
        <w:rPr>
          <w:sz w:val="16"/>
        </w:rPr>
        <w:t>For Cahn, ‘</w:t>
      </w:r>
      <w:r w:rsidRPr="00955FAD">
        <w:rPr>
          <w:rStyle w:val="StyleUnderline"/>
        </w:rPr>
        <w:t xml:space="preserve">In Indigenous societies </w:t>
      </w:r>
      <w:r w:rsidRPr="00955FAD">
        <w:rPr>
          <w:rStyle w:val="Emphasis"/>
        </w:rPr>
        <w:t>throughout the world</w:t>
      </w:r>
      <w:r w:rsidRPr="00955FAD">
        <w:rPr>
          <w:sz w:val="16"/>
        </w:rPr>
        <w:t xml:space="preserve"> “</w:t>
      </w:r>
      <w:r w:rsidRPr="00955FAD">
        <w:rPr>
          <w:rStyle w:val="Emphasis"/>
        </w:rPr>
        <w:t>business</w:t>
      </w:r>
      <w:r w:rsidRPr="00955FAD">
        <w:rPr>
          <w:sz w:val="16"/>
        </w:rPr>
        <w:t xml:space="preserve">” </w:t>
      </w:r>
      <w:r w:rsidRPr="00955FAD">
        <w:rPr>
          <w:rStyle w:val="StyleUnderline"/>
        </w:rPr>
        <w:t xml:space="preserve">and </w:t>
      </w:r>
      <w:r w:rsidRPr="00955FAD">
        <w:rPr>
          <w:rStyle w:val="Emphasis"/>
        </w:rPr>
        <w:t>economic activities</w:t>
      </w:r>
      <w:r w:rsidRPr="00955FAD">
        <w:rPr>
          <w:rStyle w:val="StyleUnderline"/>
        </w:rPr>
        <w:t xml:space="preserve"> are embedded in </w:t>
      </w:r>
      <w:r w:rsidRPr="00955FAD">
        <w:rPr>
          <w:rStyle w:val="Emphasis"/>
        </w:rPr>
        <w:t>cultural</w:t>
      </w:r>
      <w:r w:rsidRPr="00955FAD">
        <w:rPr>
          <w:rStyle w:val="StyleUnderline"/>
        </w:rPr>
        <w:t xml:space="preserve"> and </w:t>
      </w:r>
      <w:r w:rsidRPr="00955FAD">
        <w:rPr>
          <w:rStyle w:val="Emphasis"/>
        </w:rPr>
        <w:t>social aspects</w:t>
      </w:r>
      <w:r w:rsidRPr="00955FAD">
        <w:rPr>
          <w:sz w:val="16"/>
        </w:rPr>
        <w:t xml:space="preserve">, </w:t>
      </w:r>
      <w:r w:rsidRPr="00955FAD">
        <w:rPr>
          <w:rStyle w:val="StyleUnderline"/>
        </w:rPr>
        <w:t xml:space="preserve">creating </w:t>
      </w:r>
      <w:r w:rsidRPr="00955FAD">
        <w:rPr>
          <w:rStyle w:val="Emphasis"/>
        </w:rPr>
        <w:t>unique styles</w:t>
      </w:r>
      <w:r w:rsidRPr="00955FAD">
        <w:rPr>
          <w:rStyle w:val="StyleUnderline"/>
        </w:rPr>
        <w:t xml:space="preserve"> of entrepreneurship</w:t>
      </w:r>
      <w:r w:rsidRPr="00955FAD">
        <w:rPr>
          <w:sz w:val="16"/>
        </w:rPr>
        <w:t xml:space="preserve">, which are </w:t>
      </w:r>
      <w:r w:rsidRPr="00955FAD">
        <w:rPr>
          <w:rStyle w:val="StyleUnderline"/>
        </w:rPr>
        <w:t xml:space="preserve">often </w:t>
      </w:r>
      <w:r w:rsidRPr="00955FAD">
        <w:rPr>
          <w:rStyle w:val="Emphasis"/>
        </w:rPr>
        <w:t>community-oriented</w:t>
      </w:r>
      <w:r w:rsidRPr="00955FAD">
        <w:rPr>
          <w:sz w:val="16"/>
        </w:rPr>
        <w:t xml:space="preserve">, and </w:t>
      </w:r>
      <w:r w:rsidRPr="00955FAD">
        <w:rPr>
          <w:rStyle w:val="StyleUnderline"/>
        </w:rPr>
        <w:t xml:space="preserve">with </w:t>
      </w:r>
      <w:r w:rsidRPr="00955FAD">
        <w:rPr>
          <w:rStyle w:val="Emphasis"/>
        </w:rPr>
        <w:t>diverse livelihood outcomes</w:t>
      </w:r>
      <w:r w:rsidRPr="00955FAD">
        <w:rPr>
          <w:sz w:val="16"/>
        </w:rPr>
        <w:t xml:space="preserve">’ (2008: 1). Her focus is Indigenous entrepreneurship, culture and micro-enterprise in Samoa. Cahn found that, ‘where micro-enterprises blend well with fa’aSamoa1 , an “Indigenous” style of enterprise develops, and </w:t>
      </w:r>
      <w:proofErr w:type="spellStart"/>
      <w:r w:rsidRPr="00955FAD">
        <w:rPr>
          <w:sz w:val="16"/>
        </w:rPr>
        <w:t>fa’aSamoa</w:t>
      </w:r>
      <w:proofErr w:type="spellEnd"/>
      <w:r w:rsidRPr="00955FAD">
        <w:rPr>
          <w:sz w:val="16"/>
        </w:rPr>
        <w:t xml:space="preserve"> is a motivating factor and asset, which enhances entrepreneurial activity’ (2008: 16). Further, she found that </w:t>
      </w:r>
      <w:r w:rsidRPr="00955FAD">
        <w:rPr>
          <w:rStyle w:val="StyleUnderline"/>
        </w:rPr>
        <w:t xml:space="preserve">whilst cash was an </w:t>
      </w:r>
      <w:r w:rsidRPr="00955FAD">
        <w:rPr>
          <w:rStyle w:val="Emphasis"/>
        </w:rPr>
        <w:t>important outcome</w:t>
      </w:r>
      <w:r w:rsidRPr="00955FAD">
        <w:rPr>
          <w:rStyle w:val="StyleUnderline"/>
        </w:rPr>
        <w:t xml:space="preserve"> of enterprise</w:t>
      </w:r>
      <w:r w:rsidRPr="00955FAD">
        <w:rPr>
          <w:sz w:val="16"/>
        </w:rPr>
        <w:t xml:space="preserve">, </w:t>
      </w:r>
      <w:r w:rsidRPr="00955FAD">
        <w:rPr>
          <w:rStyle w:val="StyleUnderline"/>
        </w:rPr>
        <w:t>so too was</w:t>
      </w:r>
      <w:r w:rsidRPr="00955FAD">
        <w:rPr>
          <w:sz w:val="16"/>
        </w:rPr>
        <w:t xml:space="preserve"> the </w:t>
      </w:r>
      <w:r w:rsidRPr="00955FAD">
        <w:rPr>
          <w:rStyle w:val="Emphasis"/>
        </w:rPr>
        <w:t>social</w:t>
      </w:r>
      <w:r w:rsidRPr="00955FAD">
        <w:rPr>
          <w:rStyle w:val="StyleUnderline"/>
        </w:rPr>
        <w:t xml:space="preserve"> and </w:t>
      </w:r>
      <w:r w:rsidRPr="00955FAD">
        <w:rPr>
          <w:rStyle w:val="Emphasis"/>
        </w:rPr>
        <w:t>cultural capital</w:t>
      </w:r>
      <w:r w:rsidRPr="00955FAD">
        <w:rPr>
          <w:sz w:val="16"/>
        </w:rPr>
        <w:t xml:space="preserve">, ‘that was </w:t>
      </w:r>
      <w:r w:rsidRPr="00955FAD">
        <w:rPr>
          <w:rStyle w:val="StyleUnderline"/>
        </w:rPr>
        <w:t xml:space="preserve">developed through </w:t>
      </w:r>
      <w:r w:rsidRPr="00955FAD">
        <w:rPr>
          <w:rStyle w:val="Emphasis"/>
        </w:rPr>
        <w:t>actively engaging</w:t>
      </w:r>
      <w:r w:rsidRPr="00955FAD">
        <w:rPr>
          <w:rStyle w:val="StyleUnderline"/>
        </w:rPr>
        <w:t xml:space="preserve"> in</w:t>
      </w:r>
      <w:r w:rsidRPr="00955FAD">
        <w:rPr>
          <w:sz w:val="16"/>
        </w:rPr>
        <w:t xml:space="preserve"> the </w:t>
      </w:r>
      <w:r w:rsidRPr="00955FAD">
        <w:rPr>
          <w:rStyle w:val="StyleUnderline"/>
        </w:rPr>
        <w:t>values and expression</w:t>
      </w:r>
      <w:r w:rsidRPr="00955FAD">
        <w:rPr>
          <w:sz w:val="16"/>
        </w:rPr>
        <w:t xml:space="preserve"> of </w:t>
      </w:r>
      <w:proofErr w:type="spellStart"/>
      <w:r w:rsidRPr="00955FAD">
        <w:rPr>
          <w:sz w:val="16"/>
        </w:rPr>
        <w:t>fa’aSamoa</w:t>
      </w:r>
      <w:proofErr w:type="spellEnd"/>
      <w:r w:rsidRPr="00955FAD">
        <w:rPr>
          <w:sz w:val="16"/>
        </w:rPr>
        <w:t xml:space="preserve">’ (2008: 17). </w:t>
      </w:r>
    </w:p>
    <w:p w14:paraId="0F7BD52C" w14:textId="77777777" w:rsidR="009576BA" w:rsidRPr="00955FAD" w:rsidRDefault="009576BA" w:rsidP="009576BA">
      <w:pPr>
        <w:rPr>
          <w:sz w:val="16"/>
        </w:rPr>
      </w:pPr>
      <w:r w:rsidRPr="00955FAD">
        <w:rPr>
          <w:sz w:val="16"/>
        </w:rPr>
        <w:t xml:space="preserve">In their definitive text Dana and Anderson note that, ‘there is a rich heterogeneity among Indigenous peoples, and some of their cultural values are often incompatible with the basic assumptions of mainstream theories. Indigenous entrepreneurship often has non-economic explanatory variables… We propose that entrepreneurship opportunity recognition and evaluation is therefore culturally determined: however, we note that culturally determined opportunities for entrepreneurship are often disrupted by entities external to Indigenous peoples’ (2007: 601). </w:t>
      </w:r>
    </w:p>
    <w:p w14:paraId="1CADA352" w14:textId="77777777" w:rsidR="009576BA" w:rsidRPr="00955FAD" w:rsidRDefault="009576BA" w:rsidP="009576BA">
      <w:pPr>
        <w:rPr>
          <w:sz w:val="16"/>
        </w:rPr>
      </w:pPr>
      <w:r w:rsidRPr="00955FAD">
        <w:rPr>
          <w:sz w:val="16"/>
        </w:rPr>
        <w:t xml:space="preserve">Further, Henry, Dana, and Murphy (2017: 5) argue that </w:t>
      </w:r>
      <w:r w:rsidRPr="0034090A">
        <w:rPr>
          <w:rStyle w:val="StyleUnderline"/>
          <w:highlight w:val="cyan"/>
        </w:rPr>
        <w:t>Indigenous entrepreneurship</w:t>
      </w:r>
      <w:r w:rsidRPr="00955FAD">
        <w:rPr>
          <w:sz w:val="16"/>
        </w:rPr>
        <w:t xml:space="preserve"> differs from the dominant theoretic themes of mainstream research into entrepreneurship, which tends to focus on the characteristics of individuals. The literature from Indigenous scholars, on the other hand, often </w:t>
      </w:r>
      <w:r w:rsidRPr="0034090A">
        <w:rPr>
          <w:rStyle w:val="StyleUnderline"/>
          <w:highlight w:val="cyan"/>
        </w:rPr>
        <w:t xml:space="preserve">focusses on the </w:t>
      </w:r>
      <w:r w:rsidRPr="0034090A">
        <w:rPr>
          <w:rStyle w:val="Emphasis"/>
          <w:highlight w:val="cyan"/>
        </w:rPr>
        <w:t>emancipatory nature</w:t>
      </w:r>
      <w:r w:rsidRPr="0034090A">
        <w:rPr>
          <w:rStyle w:val="StyleUnderline"/>
          <w:highlight w:val="cyan"/>
        </w:rPr>
        <w:t xml:space="preserve"> of </w:t>
      </w:r>
      <w:r w:rsidRPr="0034090A">
        <w:rPr>
          <w:rStyle w:val="Emphasis"/>
          <w:highlight w:val="cyan"/>
        </w:rPr>
        <w:t>entrepreneurial actions</w:t>
      </w:r>
      <w:r w:rsidRPr="00955FAD">
        <w:rPr>
          <w:rStyle w:val="StyleUnderline"/>
        </w:rPr>
        <w:t xml:space="preserve"> and </w:t>
      </w:r>
      <w:r w:rsidRPr="00955FAD">
        <w:rPr>
          <w:rStyle w:val="Emphasis"/>
        </w:rPr>
        <w:t>intent</w:t>
      </w:r>
      <w:r w:rsidRPr="00955FAD">
        <w:rPr>
          <w:sz w:val="16"/>
        </w:rPr>
        <w:t xml:space="preserve">. They write, ‘The approach is different because it focusses on how </w:t>
      </w:r>
      <w:r w:rsidRPr="00955FAD">
        <w:rPr>
          <w:rStyle w:val="StyleUnderline"/>
        </w:rPr>
        <w:t xml:space="preserve">entrepreneurs and communities can </w:t>
      </w:r>
      <w:r w:rsidRPr="00955FAD">
        <w:rPr>
          <w:rStyle w:val="Emphasis"/>
        </w:rPr>
        <w:t xml:space="preserve">surmount </w:t>
      </w:r>
      <w:r w:rsidRPr="0034090A">
        <w:rPr>
          <w:rStyle w:val="Emphasis"/>
          <w:highlight w:val="cyan"/>
        </w:rPr>
        <w:t>unique social</w:t>
      </w:r>
      <w:r w:rsidRPr="0034090A">
        <w:rPr>
          <w:rStyle w:val="StyleUnderline"/>
          <w:highlight w:val="cyan"/>
        </w:rPr>
        <w:t xml:space="preserve"> and </w:t>
      </w:r>
      <w:r w:rsidRPr="0034090A">
        <w:rPr>
          <w:rStyle w:val="Emphasis"/>
          <w:highlight w:val="cyan"/>
        </w:rPr>
        <w:t>environmental constraints</w:t>
      </w:r>
      <w:r w:rsidRPr="00955FAD">
        <w:rPr>
          <w:sz w:val="16"/>
        </w:rPr>
        <w:t xml:space="preserve"> that apply to them’. </w:t>
      </w:r>
    </w:p>
    <w:p w14:paraId="4C5F4C51" w14:textId="77777777" w:rsidR="009576BA" w:rsidRDefault="009576BA" w:rsidP="009576BA">
      <w:pPr>
        <w:rPr>
          <w:sz w:val="16"/>
        </w:rPr>
      </w:pPr>
      <w:r w:rsidRPr="00955FAD">
        <w:rPr>
          <w:sz w:val="16"/>
        </w:rPr>
        <w:t xml:space="preserve">Herein lies one of the conceptual overlaps between social innovation, cultural capital, and Indigenous entrepreneurship. Aramburu and Saenz (2011) note that an </w:t>
      </w:r>
      <w:proofErr w:type="spellStart"/>
      <w:r w:rsidRPr="00955FAD">
        <w:rPr>
          <w:sz w:val="16"/>
        </w:rPr>
        <w:t>organisation’s</w:t>
      </w:r>
      <w:proofErr w:type="spellEnd"/>
      <w:r w:rsidRPr="00955FAD">
        <w:rPr>
          <w:sz w:val="16"/>
        </w:rPr>
        <w:t xml:space="preserve"> ability to innovate is linked to its intellectual capital, or new knowledge. This paper argues that an </w:t>
      </w:r>
      <w:proofErr w:type="spellStart"/>
      <w:r w:rsidRPr="00955FAD">
        <w:rPr>
          <w:sz w:val="16"/>
        </w:rPr>
        <w:t>organisation’s</w:t>
      </w:r>
      <w:proofErr w:type="spellEnd"/>
      <w:r w:rsidRPr="00955FAD">
        <w:rPr>
          <w:sz w:val="16"/>
        </w:rPr>
        <w:t xml:space="preserve"> innovation capabilities are also linked to its cultural capital, which Throsby defines as ‘an asset embodying cultural value’ (1999: 3). Throsby adds that culture should be added to the three traditionally acknowledged forms of capital – physical, human, and natural – because it enriches economic analyses. The </w:t>
      </w:r>
      <w:r w:rsidRPr="00955FAD">
        <w:rPr>
          <w:rStyle w:val="StyleUnderline"/>
        </w:rPr>
        <w:t xml:space="preserve">Indigenous </w:t>
      </w:r>
      <w:r w:rsidRPr="002F5771">
        <w:rPr>
          <w:rStyle w:val="StyleUnderline"/>
        </w:rPr>
        <w:t>entrepreneurship</w:t>
      </w:r>
      <w:r w:rsidRPr="00955FAD">
        <w:rPr>
          <w:sz w:val="16"/>
        </w:rPr>
        <w:t xml:space="preserve"> literature also </w:t>
      </w:r>
      <w:r w:rsidRPr="0034090A">
        <w:rPr>
          <w:rStyle w:val="StyleUnderline"/>
          <w:highlight w:val="cyan"/>
        </w:rPr>
        <w:t xml:space="preserve">highlights the </w:t>
      </w:r>
      <w:r w:rsidRPr="0034090A">
        <w:rPr>
          <w:rStyle w:val="Emphasis"/>
          <w:highlight w:val="cyan"/>
        </w:rPr>
        <w:t>significance of</w:t>
      </w:r>
      <w:r w:rsidRPr="00955FAD">
        <w:rPr>
          <w:sz w:val="16"/>
        </w:rPr>
        <w:t xml:space="preserve"> both social and cultural </w:t>
      </w:r>
      <w:r w:rsidRPr="0034090A">
        <w:rPr>
          <w:rStyle w:val="Emphasis"/>
          <w:highlight w:val="cyan"/>
        </w:rPr>
        <w:t>capital</w:t>
      </w:r>
      <w:r w:rsidRPr="00955FAD">
        <w:rPr>
          <w:sz w:val="16"/>
        </w:rPr>
        <w:t xml:space="preserve">. Light and Dana (2013) </w:t>
      </w:r>
      <w:proofErr w:type="spellStart"/>
      <w:r w:rsidRPr="00955FAD">
        <w:rPr>
          <w:sz w:val="16"/>
        </w:rPr>
        <w:t>recognise</w:t>
      </w:r>
      <w:proofErr w:type="spellEnd"/>
      <w:r w:rsidRPr="00955FAD">
        <w:rPr>
          <w:sz w:val="16"/>
        </w:rPr>
        <w:t xml:space="preserve"> that social </w:t>
      </w:r>
      <w:r w:rsidRPr="00955FAD">
        <w:rPr>
          <w:rStyle w:val="StyleUnderline"/>
        </w:rPr>
        <w:t xml:space="preserve">capital </w:t>
      </w:r>
      <w:r w:rsidRPr="00955FAD">
        <w:rPr>
          <w:rStyle w:val="Emphasis"/>
        </w:rPr>
        <w:t>assists</w:t>
      </w:r>
      <w:r w:rsidRPr="00955FAD">
        <w:rPr>
          <w:rStyle w:val="StyleUnderline"/>
        </w:rPr>
        <w:t xml:space="preserve"> Indigenous entrepreneurs in terms of the</w:t>
      </w:r>
      <w:r w:rsidRPr="00955FAD">
        <w:rPr>
          <w:sz w:val="16"/>
        </w:rPr>
        <w:t xml:space="preserve"> social, networking and others </w:t>
      </w:r>
      <w:r w:rsidRPr="0034090A">
        <w:rPr>
          <w:rStyle w:val="Emphasis"/>
          <w:highlight w:val="cyan"/>
        </w:rPr>
        <w:t>resources</w:t>
      </w:r>
      <w:r w:rsidRPr="0034090A">
        <w:rPr>
          <w:rStyle w:val="StyleUnderline"/>
          <w:highlight w:val="cyan"/>
        </w:rPr>
        <w:t xml:space="preserve"> it brings and the </w:t>
      </w:r>
      <w:r w:rsidRPr="0034090A">
        <w:rPr>
          <w:rStyle w:val="Emphasis"/>
          <w:highlight w:val="cyan"/>
        </w:rPr>
        <w:t>strategic relationships</w:t>
      </w:r>
      <w:r w:rsidRPr="0034090A">
        <w:rPr>
          <w:rStyle w:val="StyleUnderline"/>
          <w:highlight w:val="cyan"/>
        </w:rPr>
        <w:t xml:space="preserve"> it generates</w:t>
      </w:r>
      <w:r w:rsidRPr="00955FAD">
        <w:rPr>
          <w:sz w:val="16"/>
        </w:rPr>
        <w:t>, whilst Henry, Dana, and Murphy (2017) link cultural capital to environmental context, personal identity and self-efficacy, which have been found to enhance entrepreneurial intent amongst Indigenous peoples</w:t>
      </w:r>
      <w:bookmarkEnd w:id="11"/>
      <w:r>
        <w:rPr>
          <w:sz w:val="16"/>
        </w:rPr>
        <w:t xml:space="preserve">. </w:t>
      </w:r>
    </w:p>
    <w:p w14:paraId="574034A8" w14:textId="77777777" w:rsidR="009576BA" w:rsidRPr="009576BA" w:rsidRDefault="009576BA" w:rsidP="009576BA"/>
    <w:p w14:paraId="060C57EA" w14:textId="51965A20" w:rsidR="00C00C3F" w:rsidRDefault="00C00C3F" w:rsidP="00C00C3F">
      <w:pPr>
        <w:pStyle w:val="Heading3"/>
      </w:pPr>
      <w:r>
        <w:t>2AC</w:t>
      </w:r>
      <w:r w:rsidR="00790E95">
        <w:t>—</w:t>
      </w:r>
      <w:r>
        <w:t>Turn: Climate Change</w:t>
      </w:r>
    </w:p>
    <w:p w14:paraId="22956063" w14:textId="09B22C1A" w:rsidR="00C00C3F" w:rsidRPr="00BF5562" w:rsidRDefault="00C00C3F" w:rsidP="00C00C3F">
      <w:pPr>
        <w:pStyle w:val="Heading4"/>
      </w:pPr>
      <w:r>
        <w:t xml:space="preserve">Climate change poses a threat to Arctic indigenous peoples – turns the K. </w:t>
      </w:r>
    </w:p>
    <w:p w14:paraId="579F682A" w14:textId="77777777" w:rsidR="00C00C3F" w:rsidRPr="00227E5B" w:rsidRDefault="00C00C3F" w:rsidP="00C00C3F">
      <w:r w:rsidRPr="00B20B56">
        <w:rPr>
          <w:rStyle w:val="Style13ptBold"/>
        </w:rPr>
        <w:t>Mardikian &amp; Galani 23</w:t>
      </w:r>
      <w:r>
        <w:t xml:space="preserve"> (</w:t>
      </w:r>
      <w:r w:rsidRPr="00B20B56">
        <w:t>Lisa Mardikian</w:t>
      </w:r>
      <w:r>
        <w:t xml:space="preserve">, Senior Lecturer in Property Law at Brunel University London; </w:t>
      </w:r>
      <w:r w:rsidRPr="00B20B56">
        <w:t>Sofia Galani</w:t>
      </w:r>
      <w:r>
        <w:t xml:space="preserve">, Assistant Professor of International Law at the </w:t>
      </w:r>
      <w:proofErr w:type="spellStart"/>
      <w:r>
        <w:t>Panteio</w:t>
      </w:r>
      <w:proofErr w:type="spellEnd"/>
      <w:r>
        <w:t xml:space="preserve"> University of Athens and a</w:t>
      </w:r>
      <w:r w:rsidRPr="008F34B4">
        <w:t xml:space="preserve"> Scientific Advisor to the Scientific Council of the Hellenic Parliament</w:t>
      </w:r>
      <w:r>
        <w:t xml:space="preserve">; 8-7-23 </w:t>
      </w:r>
      <w:r w:rsidRPr="00227E5B">
        <w:t>“Protecting the Arctic Indigenous Peoples’ Livelihoods in the Face of Climate Change: The Potential of Regional Human Rights Law and the Law of the Sea Open Access”</w:t>
      </w:r>
      <w:r>
        <w:t xml:space="preserve">, </w:t>
      </w:r>
      <w:r w:rsidRPr="00630141">
        <w:t>Human Rights Law Review</w:t>
      </w:r>
      <w:r w:rsidRPr="00227E5B">
        <w:t>, Volume 23, Issue 3, September 2023, ngad020</w:t>
      </w:r>
      <w:r>
        <w:t>; DOI:</w:t>
      </w:r>
      <w:r w:rsidRPr="00227E5B">
        <w:t xml:space="preserve"> https://doi.org/10.1093/hrlr/ngad020</w:t>
      </w:r>
      <w:r>
        <w:t>) – Langham EY</w:t>
      </w:r>
    </w:p>
    <w:p w14:paraId="196C07ED" w14:textId="77777777" w:rsidR="00C00C3F" w:rsidRPr="00BF5562" w:rsidRDefault="00C00C3F" w:rsidP="00C00C3F">
      <w:pPr>
        <w:rPr>
          <w:sz w:val="16"/>
        </w:rPr>
      </w:pPr>
      <w:r w:rsidRPr="00E12608">
        <w:rPr>
          <w:sz w:val="16"/>
        </w:rPr>
        <w:t>The Arctic is home to approximately 4 million people and 9 per cent of them are indigenous peoples who live in settlements across two continents and eight countries.</w:t>
      </w:r>
      <w:r w:rsidRPr="00E12608">
        <w:rPr>
          <w:sz w:val="16"/>
          <w:vertAlign w:val="superscript"/>
        </w:rPr>
        <w:t>19</w:t>
      </w:r>
      <w:r w:rsidRPr="00E12608">
        <w:rPr>
          <w:sz w:val="16"/>
        </w:rPr>
        <w:t xml:space="preserve"> Approximately 155,000 Inuit reside in Alaska, Canada, Greenland and Russia; 55,000 Athabaskans and Gwich’in people live in Alaska and Canada, and 15,000 Aleut live in different territories of Alaska and Russia.</w:t>
      </w:r>
      <w:r w:rsidRPr="00E12608">
        <w:rPr>
          <w:sz w:val="16"/>
          <w:vertAlign w:val="superscript"/>
        </w:rPr>
        <w:t>20</w:t>
      </w:r>
      <w:r w:rsidRPr="00E12608">
        <w:rPr>
          <w:sz w:val="16"/>
        </w:rPr>
        <w:t xml:space="preserve"> Russia is also home to 250,000 members of different indigenous groups, including the Sami people.</w:t>
      </w:r>
      <w:r w:rsidRPr="00E12608">
        <w:rPr>
          <w:sz w:val="16"/>
          <w:vertAlign w:val="superscript"/>
        </w:rPr>
        <w:t>21</w:t>
      </w:r>
      <w:r w:rsidRPr="00E12608">
        <w:rPr>
          <w:sz w:val="16"/>
        </w:rPr>
        <w:t xml:space="preserve"> The Sami people are the only indigenous people </w:t>
      </w:r>
      <w:proofErr w:type="spellStart"/>
      <w:r w:rsidRPr="00E12608">
        <w:rPr>
          <w:sz w:val="16"/>
        </w:rPr>
        <w:t>recognised</w:t>
      </w:r>
      <w:proofErr w:type="spellEnd"/>
      <w:r w:rsidRPr="00E12608">
        <w:rPr>
          <w:sz w:val="16"/>
        </w:rPr>
        <w:t xml:space="preserve"> in Europe</w:t>
      </w:r>
      <w:r w:rsidRPr="00E12608">
        <w:rPr>
          <w:sz w:val="16"/>
          <w:vertAlign w:val="superscript"/>
        </w:rPr>
        <w:t>22</w:t>
      </w:r>
      <w:r w:rsidRPr="00E12608">
        <w:rPr>
          <w:sz w:val="16"/>
        </w:rPr>
        <w:t xml:space="preserve"> and live across territories in Norway, Finland and Sweden.</w:t>
      </w:r>
      <w:r w:rsidRPr="00E12608">
        <w:rPr>
          <w:sz w:val="16"/>
          <w:vertAlign w:val="superscript"/>
        </w:rPr>
        <w:t>23</w:t>
      </w:r>
      <w:r w:rsidRPr="00E12608">
        <w:rPr>
          <w:sz w:val="16"/>
        </w:rPr>
        <w:t xml:space="preserve"> </w:t>
      </w:r>
      <w:r w:rsidRPr="00E12608">
        <w:rPr>
          <w:rStyle w:val="StyleUnderline"/>
        </w:rPr>
        <w:t>The majority of Arctic settlements are located on permafrost, and nearly half of them are coastal permafrost settlements, which reinforces the importance of the distinct Arctic environment to the livelihoods and cultural identity of the Arctic indigenous peoples.</w:t>
      </w:r>
      <w:r w:rsidRPr="00E12608">
        <w:rPr>
          <w:sz w:val="16"/>
          <w:vertAlign w:val="superscript"/>
        </w:rPr>
        <w:t>24</w:t>
      </w:r>
    </w:p>
    <w:p w14:paraId="6078BB74" w14:textId="77777777" w:rsidR="00C00C3F" w:rsidRPr="00BF5562" w:rsidRDefault="00C00C3F" w:rsidP="00C00C3F">
      <w:pPr>
        <w:rPr>
          <w:sz w:val="16"/>
        </w:rPr>
      </w:pPr>
      <w:r w:rsidRPr="00E12608">
        <w:rPr>
          <w:rStyle w:val="Emphasis"/>
        </w:rPr>
        <w:t>Climate change has had a profound impact on the living environment of Arctic indigenous peoples</w:t>
      </w:r>
      <w:r w:rsidRPr="00E12608">
        <w:rPr>
          <w:sz w:val="16"/>
        </w:rPr>
        <w:t xml:space="preserve">, and thus, it merits special attention. The Artic is </w:t>
      </w:r>
      <w:proofErr w:type="spellStart"/>
      <w:r w:rsidRPr="00E12608">
        <w:rPr>
          <w:sz w:val="16"/>
        </w:rPr>
        <w:t>characterised</w:t>
      </w:r>
      <w:proofErr w:type="spellEnd"/>
      <w:r w:rsidRPr="00E12608">
        <w:rPr>
          <w:sz w:val="16"/>
        </w:rPr>
        <w:t xml:space="preserve"> ‘as the world’s climate change barometer’.</w:t>
      </w:r>
      <w:r w:rsidRPr="00E12608">
        <w:rPr>
          <w:sz w:val="16"/>
          <w:vertAlign w:val="superscript"/>
        </w:rPr>
        <w:t>25</w:t>
      </w:r>
      <w:r w:rsidRPr="00E12608">
        <w:rPr>
          <w:sz w:val="16"/>
        </w:rPr>
        <w:t xml:space="preserve"> According to the reports of the Intergovernmental Panel on Climate Change (IPCC), ‘surface warming in the Arctic will continue to be more pronounced than the global average warming over the 21st century’.</w:t>
      </w:r>
      <w:r w:rsidRPr="00E12608">
        <w:rPr>
          <w:sz w:val="16"/>
          <w:vertAlign w:val="superscript"/>
        </w:rPr>
        <w:t>26</w:t>
      </w:r>
      <w:r w:rsidRPr="00E12608">
        <w:rPr>
          <w:sz w:val="16"/>
        </w:rPr>
        <w:t xml:space="preserve"> </w:t>
      </w:r>
      <w:r w:rsidRPr="00E12608">
        <w:rPr>
          <w:rStyle w:val="StyleUnderline"/>
        </w:rPr>
        <w:t>It is expected that ‘</w:t>
      </w:r>
      <w:r w:rsidRPr="00E12608">
        <w:rPr>
          <w:rStyle w:val="Emphasis"/>
        </w:rPr>
        <w:t>additional warming</w:t>
      </w:r>
      <w:r w:rsidRPr="00E12608">
        <w:rPr>
          <w:rStyle w:val="StyleUnderline"/>
        </w:rPr>
        <w:t xml:space="preserve"> will lead to more frequent and intense marine heatwaves and is projected to further </w:t>
      </w:r>
      <w:r w:rsidRPr="00E12608">
        <w:rPr>
          <w:rStyle w:val="Emphasis"/>
        </w:rPr>
        <w:t>amplify permafrost thawing</w:t>
      </w:r>
      <w:r w:rsidRPr="00E12608">
        <w:rPr>
          <w:rStyle w:val="StyleUnderline"/>
        </w:rPr>
        <w:t xml:space="preserve"> and loss of seasonal snow cover, glaciers, land ice and Arctic sea ice’.</w:t>
      </w:r>
      <w:r w:rsidRPr="00E12608">
        <w:rPr>
          <w:sz w:val="16"/>
          <w:vertAlign w:val="superscript"/>
        </w:rPr>
        <w:t>27</w:t>
      </w:r>
      <w:r w:rsidRPr="00E12608">
        <w:rPr>
          <w:sz w:val="16"/>
        </w:rPr>
        <w:t xml:space="preserve"> A significant decline in sea ice and glaciers is already being witnessed in the Chukchi and Beaufort seas.</w:t>
      </w:r>
      <w:r w:rsidRPr="00E12608">
        <w:rPr>
          <w:sz w:val="16"/>
          <w:vertAlign w:val="superscript"/>
        </w:rPr>
        <w:t>28</w:t>
      </w:r>
      <w:r w:rsidRPr="00E12608">
        <w:rPr>
          <w:sz w:val="16"/>
        </w:rPr>
        <w:t xml:space="preserve"> Decline in seasonal sea ice and higher sea levels increase coastal hazards, such as flooding and coastal erosion.</w:t>
      </w:r>
      <w:r w:rsidRPr="00E12608">
        <w:rPr>
          <w:sz w:val="16"/>
          <w:vertAlign w:val="superscript"/>
        </w:rPr>
        <w:t>29</w:t>
      </w:r>
      <w:r w:rsidRPr="00E12608">
        <w:rPr>
          <w:sz w:val="16"/>
        </w:rPr>
        <w:t xml:space="preserve"> Such </w:t>
      </w:r>
      <w:r w:rsidRPr="00E12608">
        <w:rPr>
          <w:rStyle w:val="StyleUnderline"/>
        </w:rPr>
        <w:t xml:space="preserve">changes have resulted in, and are projected to further lead to, </w:t>
      </w:r>
      <w:r w:rsidRPr="00E12608">
        <w:rPr>
          <w:rStyle w:val="Emphasis"/>
        </w:rPr>
        <w:t>restrictions on indigenous peoples’ access to ancestral lands and natural resources, loss of land</w:t>
      </w:r>
      <w:r w:rsidRPr="00E12608">
        <w:rPr>
          <w:rStyle w:val="StyleUnderline"/>
        </w:rPr>
        <w:t xml:space="preserve"> and houses or </w:t>
      </w:r>
      <w:r w:rsidRPr="00E12608">
        <w:rPr>
          <w:rStyle w:val="Emphasis"/>
        </w:rPr>
        <w:t>forced relocation</w:t>
      </w:r>
      <w:r w:rsidRPr="00E12608">
        <w:rPr>
          <w:rStyle w:val="StyleUnderline"/>
        </w:rPr>
        <w:t xml:space="preserve"> and mass resettlements</w:t>
      </w:r>
      <w:r w:rsidRPr="00E12608">
        <w:rPr>
          <w:sz w:val="16"/>
        </w:rPr>
        <w:t>, which directly affect the enjoyment of the right to property.</w:t>
      </w:r>
      <w:r w:rsidRPr="00E12608">
        <w:rPr>
          <w:sz w:val="16"/>
          <w:vertAlign w:val="superscript"/>
        </w:rPr>
        <w:t>30</w:t>
      </w:r>
      <w:r w:rsidRPr="00E12608">
        <w:rPr>
          <w:sz w:val="16"/>
        </w:rPr>
        <w:t xml:space="preserve"> In addition, </w:t>
      </w:r>
      <w:r w:rsidRPr="00E12608">
        <w:rPr>
          <w:rStyle w:val="StyleUnderline"/>
        </w:rPr>
        <w:t>there have been serious consequences for the main sources of income of indigenous communities, as the thinni</w:t>
      </w:r>
      <w:r w:rsidRPr="00E12608">
        <w:rPr>
          <w:rStyle w:val="Emphasis"/>
        </w:rPr>
        <w:t>ng of ice makes it more difficult to hunt and fish</w:t>
      </w:r>
      <w:r w:rsidRPr="00E12608">
        <w:rPr>
          <w:rStyle w:val="StyleUnderline"/>
        </w:rPr>
        <w:t xml:space="preserve"> and </w:t>
      </w:r>
      <w:r w:rsidRPr="00E12608">
        <w:rPr>
          <w:rStyle w:val="Emphasis"/>
        </w:rPr>
        <w:t>climate change has led to the degradation of reindeer pastures</w:t>
      </w:r>
      <w:r w:rsidRPr="00E12608">
        <w:rPr>
          <w:rStyle w:val="StyleUnderline"/>
        </w:rPr>
        <w:t xml:space="preserve"> and to a </w:t>
      </w:r>
      <w:r w:rsidRPr="00E12608">
        <w:rPr>
          <w:rStyle w:val="Emphasis"/>
        </w:rPr>
        <w:t xml:space="preserve">lack of available food </w:t>
      </w:r>
      <w:r w:rsidRPr="00E12608">
        <w:rPr>
          <w:rStyle w:val="StyleUnderline"/>
        </w:rPr>
        <w:t>for reindeer herding.</w:t>
      </w:r>
      <w:r w:rsidRPr="00E12608">
        <w:rPr>
          <w:sz w:val="16"/>
          <w:vertAlign w:val="superscript"/>
        </w:rPr>
        <w:t>31</w:t>
      </w:r>
    </w:p>
    <w:p w14:paraId="12BC3F5D" w14:textId="77777777" w:rsidR="00C00C3F" w:rsidRPr="00E12608" w:rsidRDefault="00C00C3F" w:rsidP="00C00C3F">
      <w:pPr>
        <w:rPr>
          <w:sz w:val="16"/>
        </w:rPr>
      </w:pPr>
      <w:r w:rsidRPr="00E12608">
        <w:rPr>
          <w:rStyle w:val="Emphasis"/>
        </w:rPr>
        <w:t>Ocean warming</w:t>
      </w:r>
      <w:r w:rsidRPr="00E12608">
        <w:rPr>
          <w:rStyle w:val="StyleUnderline"/>
        </w:rPr>
        <w:t xml:space="preserve"> and acidification are also responsible for the </w:t>
      </w:r>
      <w:r w:rsidRPr="00E12608">
        <w:rPr>
          <w:rStyle w:val="Emphasis"/>
        </w:rPr>
        <w:t>depletion of fish stocks</w:t>
      </w:r>
      <w:r w:rsidRPr="00E12608">
        <w:rPr>
          <w:rStyle w:val="StyleUnderline"/>
        </w:rPr>
        <w:t xml:space="preserve"> and decline in other marine species, </w:t>
      </w:r>
      <w:r w:rsidRPr="00E12608">
        <w:rPr>
          <w:rStyle w:val="Emphasis"/>
        </w:rPr>
        <w:t>limiting the opportunities of Arctic indigenous people to access marine resources, threatening their income, food security and cultural heritage.</w:t>
      </w:r>
      <w:r w:rsidRPr="00E12608">
        <w:rPr>
          <w:sz w:val="16"/>
          <w:vertAlign w:val="superscript"/>
        </w:rPr>
        <w:t>32</w:t>
      </w:r>
      <w:r w:rsidRPr="00E12608">
        <w:rPr>
          <w:sz w:val="16"/>
        </w:rPr>
        <w:t xml:space="preserve"> </w:t>
      </w:r>
      <w:r w:rsidRPr="00E12608">
        <w:rPr>
          <w:rStyle w:val="StyleUnderline"/>
        </w:rPr>
        <w:t>Reduction in sea ice may facilitate overfishing, which</w:t>
      </w:r>
      <w:r w:rsidRPr="00E12608">
        <w:rPr>
          <w:sz w:val="16"/>
        </w:rPr>
        <w:t xml:space="preserve">, in turn, </w:t>
      </w:r>
      <w:r w:rsidRPr="00E12608">
        <w:rPr>
          <w:rStyle w:val="StyleUnderline"/>
        </w:rPr>
        <w:t>is likely to affect the fish stocks and the fishing practices of Arctic indigenous peoples, many of whom rely on small-scale subsistence fishing.</w:t>
      </w:r>
      <w:r w:rsidRPr="00E12608">
        <w:rPr>
          <w:sz w:val="16"/>
          <w:vertAlign w:val="superscript"/>
        </w:rPr>
        <w:t>33</w:t>
      </w:r>
      <w:r w:rsidRPr="00E12608">
        <w:rPr>
          <w:sz w:val="16"/>
        </w:rPr>
        <w:t xml:space="preserve"> </w:t>
      </w:r>
      <w:r w:rsidRPr="00E12608">
        <w:rPr>
          <w:rStyle w:val="StyleUnderline"/>
        </w:rPr>
        <w:t>Sea-level rise</w:t>
      </w:r>
      <w:r w:rsidRPr="00E12608">
        <w:rPr>
          <w:sz w:val="16"/>
        </w:rPr>
        <w:t xml:space="preserve"> can also change coastal configuration or lead to the partial or complete loss of islands. This will affect the baselines from which maritime zones are measured and may result in their reduction or disappearance. </w:t>
      </w:r>
      <w:r w:rsidRPr="00E12608">
        <w:rPr>
          <w:sz w:val="16"/>
          <w:vertAlign w:val="superscript"/>
        </w:rPr>
        <w:t>34</w:t>
      </w:r>
      <w:r w:rsidRPr="00E12608">
        <w:rPr>
          <w:sz w:val="16"/>
        </w:rPr>
        <w:t xml:space="preserve"> Such scenario </w:t>
      </w:r>
      <w:r w:rsidRPr="00E12608">
        <w:rPr>
          <w:rStyle w:val="StyleUnderline"/>
        </w:rPr>
        <w:t>could severely limit the access of the Arctic indigenous communities to natural resources, including their fishing rights.</w:t>
      </w:r>
    </w:p>
    <w:p w14:paraId="5AD78DAD" w14:textId="77777777" w:rsidR="00C00C3F" w:rsidRPr="00BF5562" w:rsidRDefault="00C00C3F" w:rsidP="00C00C3F">
      <w:pPr>
        <w:rPr>
          <w:sz w:val="16"/>
        </w:rPr>
      </w:pPr>
      <w:r w:rsidRPr="00E12608">
        <w:rPr>
          <w:sz w:val="16"/>
        </w:rPr>
        <w:t xml:space="preserve">Beyond the direct impact that rising temperatures have on the enjoyment of the living environment of the indigenous communities, it is worth evaluating the indirect impact that climate change has had on it. </w:t>
      </w:r>
      <w:r w:rsidRPr="00E12608">
        <w:rPr>
          <w:rStyle w:val="StyleUnderline"/>
        </w:rPr>
        <w:t xml:space="preserve">The </w:t>
      </w:r>
      <w:r w:rsidRPr="00E12608">
        <w:rPr>
          <w:rStyle w:val="Emphasis"/>
        </w:rPr>
        <w:t>receding ice cap has made the waters more navigable.</w:t>
      </w:r>
      <w:r w:rsidRPr="00E12608">
        <w:rPr>
          <w:rStyle w:val="StyleUnderline"/>
        </w:rPr>
        <w:t xml:space="preserve"> </w:t>
      </w:r>
      <w:r w:rsidRPr="00E12608">
        <w:rPr>
          <w:rStyle w:val="Emphasis"/>
        </w:rPr>
        <w:t>Enhanced accessibility</w:t>
      </w:r>
      <w:r w:rsidRPr="00E12608">
        <w:rPr>
          <w:rStyle w:val="StyleUnderline"/>
        </w:rPr>
        <w:t xml:space="preserve"> has been as</w:t>
      </w:r>
      <w:r w:rsidRPr="00E12608">
        <w:rPr>
          <w:rStyle w:val="Emphasis"/>
        </w:rPr>
        <w:t>sociated with a growth in all forms of shipping.</w:t>
      </w:r>
      <w:r w:rsidRPr="00E12608">
        <w:rPr>
          <w:sz w:val="16"/>
          <w:vertAlign w:val="superscript"/>
        </w:rPr>
        <w:t>35</w:t>
      </w:r>
      <w:r w:rsidRPr="00E12608">
        <w:rPr>
          <w:sz w:val="16"/>
        </w:rPr>
        <w:t xml:space="preserve"> </w:t>
      </w:r>
      <w:r w:rsidRPr="00E12608">
        <w:rPr>
          <w:rStyle w:val="Emphasis"/>
        </w:rPr>
        <w:t>Ship operations</w:t>
      </w:r>
      <w:r w:rsidRPr="00E12608">
        <w:rPr>
          <w:rStyle w:val="StyleUnderline"/>
        </w:rPr>
        <w:t xml:space="preserve"> are </w:t>
      </w:r>
      <w:r w:rsidRPr="00E12608">
        <w:rPr>
          <w:rStyle w:val="Emphasis"/>
        </w:rPr>
        <w:t>associated with</w:t>
      </w:r>
      <w:r w:rsidRPr="00E12608">
        <w:rPr>
          <w:rStyle w:val="StyleUnderline"/>
        </w:rPr>
        <w:t xml:space="preserve"> high risks for the marine environment, such as </w:t>
      </w:r>
      <w:r w:rsidRPr="00E12608">
        <w:rPr>
          <w:rStyle w:val="Emphasis"/>
        </w:rPr>
        <w:t>pollution</w:t>
      </w:r>
      <w:r w:rsidRPr="00E12608">
        <w:rPr>
          <w:sz w:val="16"/>
        </w:rPr>
        <w:t xml:space="preserve"> (oil, air and noise pollution, sewage and garbage) </w:t>
      </w:r>
      <w:r w:rsidRPr="00E12608">
        <w:rPr>
          <w:rStyle w:val="StyleUnderline"/>
        </w:rPr>
        <w:t>and damage or disruption to the marine ecosystem through ballast water and hull biofouling or by icebreaking and animal deaths caused by ship strikes.</w:t>
      </w:r>
      <w:r w:rsidRPr="00E12608">
        <w:rPr>
          <w:sz w:val="16"/>
          <w:vertAlign w:val="superscript"/>
        </w:rPr>
        <w:t>36</w:t>
      </w:r>
      <w:r w:rsidRPr="00E12608">
        <w:rPr>
          <w:sz w:val="16"/>
        </w:rPr>
        <w:t xml:space="preserve"> </w:t>
      </w:r>
      <w:r w:rsidRPr="00E12608">
        <w:rPr>
          <w:rStyle w:val="Emphasis"/>
        </w:rPr>
        <w:t>Black carbon emissions from shipping and oil spills</w:t>
      </w:r>
      <w:r w:rsidRPr="00E12608">
        <w:rPr>
          <w:rStyle w:val="StyleUnderline"/>
        </w:rPr>
        <w:t xml:space="preserve"> have been a major cause for alarm because of the </w:t>
      </w:r>
      <w:r w:rsidRPr="00E12608">
        <w:rPr>
          <w:rStyle w:val="Emphasis"/>
        </w:rPr>
        <w:t>disastrous impact</w:t>
      </w:r>
      <w:r w:rsidRPr="00E12608">
        <w:rPr>
          <w:rStyle w:val="StyleUnderline"/>
        </w:rPr>
        <w:t xml:space="preserve"> they could have on the fragile ecosystem of the coastal communities.</w:t>
      </w:r>
      <w:r w:rsidRPr="00E12608">
        <w:rPr>
          <w:sz w:val="16"/>
        </w:rPr>
        <w:t xml:space="preserve"> The rapid expansion of extractive activities has also caused concern to the Arctic indigenous communities. </w:t>
      </w:r>
      <w:r w:rsidRPr="00E12608">
        <w:rPr>
          <w:rStyle w:val="Emphasis"/>
        </w:rPr>
        <w:t>Pipelines</w:t>
      </w:r>
      <w:r w:rsidRPr="00E12608">
        <w:rPr>
          <w:rStyle w:val="StyleUnderline"/>
        </w:rPr>
        <w:t xml:space="preserve">, oil and gas extraction and production are known for transforming and </w:t>
      </w:r>
      <w:r w:rsidRPr="00E12608">
        <w:rPr>
          <w:rStyle w:val="Emphasis"/>
        </w:rPr>
        <w:t>polluting the environment in diverse ways forcing the Arctic indigenous peoples to relocate</w:t>
      </w:r>
      <w:r w:rsidRPr="00E12608">
        <w:rPr>
          <w:rStyle w:val="StyleUnderline"/>
        </w:rPr>
        <w:t xml:space="preserve"> or adapt their social and economic practices to different ways of living, such as by adapting their harvesting, hunting and fishing practices.</w:t>
      </w:r>
      <w:r w:rsidRPr="00E12608">
        <w:rPr>
          <w:sz w:val="16"/>
          <w:vertAlign w:val="superscript"/>
        </w:rPr>
        <w:t>37</w:t>
      </w:r>
      <w:r w:rsidRPr="00E12608">
        <w:rPr>
          <w:sz w:val="16"/>
        </w:rPr>
        <w:t xml:space="preserve"> Considering the changes reported in the Arctic environment, which have a significant impact on the livelihoods of indigenous peoples, the next section explores the extent to which regional human rights law can contribute to protecting the right to property against some of the effects of climate change.</w:t>
      </w:r>
    </w:p>
    <w:p w14:paraId="1A631D36" w14:textId="79385648" w:rsidR="00C00C3F" w:rsidRPr="004E7535" w:rsidRDefault="00C00C3F" w:rsidP="00C00C3F">
      <w:pPr>
        <w:pStyle w:val="Heading3"/>
      </w:pPr>
      <w:r w:rsidRPr="004E7535">
        <w:t>2AC</w:t>
      </w:r>
      <w:r w:rsidR="00790E95">
        <w:t>—</w:t>
      </w:r>
      <w:r w:rsidRPr="004E7535">
        <w:t>Turn: Russia War</w:t>
      </w:r>
    </w:p>
    <w:p w14:paraId="676461A7" w14:textId="77777777" w:rsidR="00C00C3F" w:rsidRPr="004E7535" w:rsidRDefault="00C00C3F" w:rsidP="00C00C3F">
      <w:pPr>
        <w:pStyle w:val="Heading4"/>
      </w:pPr>
      <w:r w:rsidRPr="004E7535">
        <w:t>Indigenous people foot the cost of Russian warfare – preventing escalation is key to halting further discrimination and violence.</w:t>
      </w:r>
    </w:p>
    <w:p w14:paraId="110336FC" w14:textId="77777777" w:rsidR="00C00C3F" w:rsidRPr="004E7535" w:rsidRDefault="00C00C3F" w:rsidP="00C00C3F">
      <w:proofErr w:type="spellStart"/>
      <w:r w:rsidRPr="004E7535">
        <w:rPr>
          <w:rStyle w:val="Style13ptBold"/>
        </w:rPr>
        <w:t>Lackenbauer</w:t>
      </w:r>
      <w:proofErr w:type="spellEnd"/>
      <w:r w:rsidRPr="004E7535">
        <w:rPr>
          <w:rStyle w:val="Style13ptBold"/>
        </w:rPr>
        <w:t xml:space="preserve"> et al. 23</w:t>
      </w:r>
      <w:r w:rsidRPr="004E7535">
        <w:t xml:space="preserve"> (P. Whitney </w:t>
      </w:r>
      <w:proofErr w:type="spellStart"/>
      <w:r w:rsidRPr="004E7535">
        <w:t>Lackenbauer</w:t>
      </w:r>
      <w:proofErr w:type="spellEnd"/>
      <w:r w:rsidRPr="004E7535">
        <w:t xml:space="preserve">, NAADSN Network Lead; </w:t>
      </w:r>
      <w:proofErr w:type="spellStart"/>
      <w:r w:rsidRPr="004E7535">
        <w:t>Evgeniia</w:t>
      </w:r>
      <w:proofErr w:type="spellEnd"/>
      <w:r w:rsidRPr="004E7535">
        <w:t xml:space="preserve"> Sidorova, Research Fellow of the School of Public Policy at the University of Calgary; Sergey </w:t>
      </w:r>
      <w:proofErr w:type="spellStart"/>
      <w:r w:rsidRPr="004E7535">
        <w:t>Sukhankin</w:t>
      </w:r>
      <w:proofErr w:type="spellEnd"/>
      <w:r w:rsidRPr="004E7535">
        <w:t>, NAADSN Postdoctoral Fellow; 7-21-23; “RAIPON, Russian Indigenous Peoples, and the War in Ukraine: Pro-Kremlin Narratives and Voices of Dissent”; https://d1wqtxts1xzle7.cloudfront.net/105373741/2023_RAIPON_Russian_Indigenous_PWL_ES_SS_NAADSN_policy_primer-libre.pdf?1693340902=&amp;response-content-disposition=inline%3B+filename%3DRAIPON_Russian_Indigenous_Peoples_and_th.pdf&amp;Expires=1752701405&amp;Signature=hFAHgD-9-W84X6w-hgOMZ7J284G5asi2hMQoHJdfh8HBUIdQ2St82-K1M4MYSdlwrOIy0DTDRDF-~H78e-HUJ4LvGVnYa49Z8eC-QXrJxKahaBYQC~X2WCX9nXOXfbdWAZYrJAC~yOV5rRS5Z8Hg9TAHlDGd6NmuIW5hJafU~D6DATw-dIO4HjSpqXwrwKzGF-2-N3oEuzSPjOU7RQ9EZahCmC4vLCFKF3SoK72AKeHTE9VrLqCL1k8-GhBfEDiCtgsm7M8oi3qj4lXgtfyhIwkeTH1ditCWzKX2O6ixTPRIwPDdy8nFP3tfDg4cCnoGOHiPbh6PlPOT27BcIeCxtQ__&amp;Key-Pair-Id=APKAJLOHF5GGSLRBV4ZA) – Langham EY</w:t>
      </w:r>
    </w:p>
    <w:p w14:paraId="436129ED" w14:textId="77777777" w:rsidR="00C00C3F" w:rsidRPr="004E7535" w:rsidRDefault="00C00C3F" w:rsidP="00C00C3F">
      <w:pPr>
        <w:rPr>
          <w:sz w:val="16"/>
        </w:rPr>
      </w:pPr>
      <w:r w:rsidRPr="004E7535">
        <w:rPr>
          <w:sz w:val="16"/>
        </w:rPr>
        <w:t xml:space="preserve">In February 2023, </w:t>
      </w:r>
      <w:r w:rsidRPr="004E7535">
        <w:rPr>
          <w:rStyle w:val="StyleUnderline"/>
        </w:rPr>
        <w:t xml:space="preserve">Pavel </w:t>
      </w:r>
      <w:proofErr w:type="spellStart"/>
      <w:r w:rsidRPr="004E7535">
        <w:rPr>
          <w:rStyle w:val="StyleUnderline"/>
        </w:rPr>
        <w:t>Sulyandziga</w:t>
      </w:r>
      <w:proofErr w:type="spellEnd"/>
      <w:r w:rsidRPr="004E7535">
        <w:rPr>
          <w:rStyle w:val="StyleUnderline"/>
        </w:rPr>
        <w:t xml:space="preserve"> highlighted the disproportionate number of Russian Indigenous people who have been conscripted to fight in the War in Ukraine. On the Russian side, the number of Indigenous combatants in the war is proportionally higher than the number of ethnic Russians combatants. With mobilization criteria paying no respect to Indigeneity and the roles of men within those societies, recruitment has had deleterious effects on the cultures and traditions of Indigenous peoples in Russia.</w:t>
      </w:r>
      <w:r w:rsidRPr="004E7535">
        <w:rPr>
          <w:sz w:val="16"/>
        </w:rPr>
        <w:t xml:space="preserve">41 Furthermore, </w:t>
      </w:r>
      <w:r w:rsidRPr="004E7535">
        <w:rPr>
          <w:rStyle w:val="StyleUnderline"/>
        </w:rPr>
        <w:t>data sets</w:t>
      </w:r>
      <w:r w:rsidRPr="004E7535">
        <w:rPr>
          <w:sz w:val="16"/>
        </w:rPr>
        <w:t xml:space="preserve"> (collected by a team of volunteers from the social media and other available sources) </w:t>
      </w:r>
      <w:r w:rsidRPr="004E7535">
        <w:rPr>
          <w:rStyle w:val="StyleUnderline"/>
        </w:rPr>
        <w:t>demonstrate large inequalities in the army mortality rates across Russian regions</w:t>
      </w:r>
      <w:r w:rsidRPr="004E7535">
        <w:rPr>
          <w:sz w:val="16"/>
        </w:rPr>
        <w:t xml:space="preserve">, with the highest mortality of soldiers originating from poor regions in Siberia and the Russian Far East and the lowest from Moscow and St. Petersburg.42 In short, </w:t>
      </w:r>
      <w:r w:rsidRPr="004E7535">
        <w:rPr>
          <w:rStyle w:val="StyleUnderline"/>
        </w:rPr>
        <w:t>the share of Indigenous peoples in the total number of deaths in the war appears to be disproportionately high, based on official Russian statistics and numbers provided by Russian scientists.</w:t>
      </w:r>
      <w:r w:rsidRPr="004E7535">
        <w:rPr>
          <w:sz w:val="16"/>
        </w:rPr>
        <w:t xml:space="preserve"> Consequently, </w:t>
      </w:r>
      <w:r w:rsidRPr="004E7535">
        <w:rPr>
          <w:rStyle w:val="StyleUnderline"/>
        </w:rPr>
        <w:t>it is reasonable to conclude that the war in Ukraine has rendered Russia’s Indigenous peoples more vulnerable and has imposed a disproportionate burden and cost on them.</w:t>
      </w:r>
      <w:r w:rsidRPr="004E7535">
        <w:rPr>
          <w:sz w:val="16"/>
        </w:rPr>
        <w:t xml:space="preserve"> This story is not well known in Russia owing to censorship.</w:t>
      </w:r>
    </w:p>
    <w:p w14:paraId="019254C6" w14:textId="77777777" w:rsidR="00C00C3F" w:rsidRPr="004E7535" w:rsidRDefault="00C00C3F" w:rsidP="00C00C3F">
      <w:pPr>
        <w:rPr>
          <w:sz w:val="16"/>
        </w:rPr>
      </w:pPr>
      <w:r w:rsidRPr="004E7535">
        <w:rPr>
          <w:sz w:val="16"/>
        </w:rPr>
        <w:t xml:space="preserve">A 2022 article by Umea University (Sweden) doctoral student Ekaterina </w:t>
      </w:r>
      <w:proofErr w:type="spellStart"/>
      <w:r w:rsidRPr="004E7535">
        <w:rPr>
          <w:sz w:val="16"/>
        </w:rPr>
        <w:t>Zmyvalova</w:t>
      </w:r>
      <w:proofErr w:type="spellEnd"/>
      <w:r w:rsidRPr="004E7535">
        <w:rPr>
          <w:sz w:val="16"/>
        </w:rPr>
        <w:t xml:space="preserve"> provides a helpful summary of how the war in Ukraine negatively affects the human rights of Indigenous small-numbered peoples of Russia. These include the right to freedom of expression, the right to enjoy their culture, and the right to life, liberty and security. Specific impacts include:</w:t>
      </w:r>
    </w:p>
    <w:p w14:paraId="65CAE414" w14:textId="77777777" w:rsidR="00C00C3F" w:rsidRPr="004E7535" w:rsidRDefault="00C00C3F" w:rsidP="00C00C3F">
      <w:pPr>
        <w:ind w:left="720"/>
        <w:rPr>
          <w:sz w:val="16"/>
        </w:rPr>
      </w:pPr>
      <w:r w:rsidRPr="004E7535">
        <w:rPr>
          <w:sz w:val="16"/>
        </w:rPr>
        <w:t>• Russia’s growing disregard for its international legal obligations;</w:t>
      </w:r>
    </w:p>
    <w:p w14:paraId="339CBD4B" w14:textId="77777777" w:rsidR="00C00C3F" w:rsidRPr="004E7535" w:rsidRDefault="00C00C3F" w:rsidP="00C00C3F">
      <w:pPr>
        <w:ind w:left="720"/>
        <w:rPr>
          <w:sz w:val="16"/>
        </w:rPr>
      </w:pPr>
      <w:r w:rsidRPr="004E7535">
        <w:rPr>
          <w:sz w:val="16"/>
        </w:rPr>
        <w:t xml:space="preserve">• </w:t>
      </w:r>
      <w:r w:rsidRPr="004E7535">
        <w:rPr>
          <w:rStyle w:val="StyleUnderline"/>
        </w:rPr>
        <w:t>the introduction of new sanctions against persons and organizations who do not support the Russian regime’s official discourses about the war, and increased pressure on Indigenous peoples’ representatives to strictly adhere to state messaging or face intimidation</w:t>
      </w:r>
      <w:r w:rsidRPr="004E7535">
        <w:rPr>
          <w:sz w:val="16"/>
        </w:rPr>
        <w:t xml:space="preserve"> (like the </w:t>
      </w:r>
      <w:proofErr w:type="spellStart"/>
      <w:r w:rsidRPr="004E7535">
        <w:rPr>
          <w:sz w:val="16"/>
        </w:rPr>
        <w:t>Tannagasheva</w:t>
      </w:r>
      <w:proofErr w:type="spellEnd"/>
      <w:r w:rsidRPr="004E7535">
        <w:rPr>
          <w:sz w:val="16"/>
        </w:rPr>
        <w:t xml:space="preserve"> case noted in the previous section) </w:t>
      </w:r>
      <w:r w:rsidRPr="004E7535">
        <w:rPr>
          <w:rStyle w:val="StyleUnderline"/>
        </w:rPr>
        <w:t>and severe legal consequences</w:t>
      </w:r>
      <w:r w:rsidRPr="004E7535">
        <w:rPr>
          <w:sz w:val="16"/>
        </w:rPr>
        <w:t>;</w:t>
      </w:r>
    </w:p>
    <w:p w14:paraId="1F16A603" w14:textId="77777777" w:rsidR="00C00C3F" w:rsidRPr="004E7535" w:rsidRDefault="00C00C3F" w:rsidP="00C00C3F">
      <w:pPr>
        <w:ind w:left="720"/>
        <w:rPr>
          <w:sz w:val="16"/>
        </w:rPr>
      </w:pPr>
      <w:r w:rsidRPr="004E7535">
        <w:rPr>
          <w:sz w:val="16"/>
        </w:rPr>
        <w:t xml:space="preserve">• </w:t>
      </w:r>
      <w:r w:rsidRPr="004E7535">
        <w:rPr>
          <w:rStyle w:val="StyleUnderline"/>
        </w:rPr>
        <w:t>the active participation of Indigenous small-numbered peoples in the war due to socio- economic challenges facing their communities</w:t>
      </w:r>
      <w:r w:rsidRPr="004E7535">
        <w:rPr>
          <w:sz w:val="16"/>
        </w:rPr>
        <w:t xml:space="preserve"> (including a lack of wage-earning opportunities compared to other Russian populations) </w:t>
      </w:r>
      <w:r w:rsidRPr="004E7535">
        <w:rPr>
          <w:rStyle w:val="StyleUnderline"/>
        </w:rPr>
        <w:t>and the absence of reliable and objective information about the war in Ukraine</w:t>
      </w:r>
      <w:r w:rsidRPr="004E7535">
        <w:rPr>
          <w:sz w:val="16"/>
        </w:rPr>
        <w:t>;</w:t>
      </w:r>
    </w:p>
    <w:p w14:paraId="42EB8AAB" w14:textId="77777777" w:rsidR="00C00C3F" w:rsidRPr="004E7535" w:rsidRDefault="00C00C3F" w:rsidP="00C00C3F">
      <w:pPr>
        <w:ind w:left="720"/>
        <w:rPr>
          <w:sz w:val="16"/>
        </w:rPr>
      </w:pPr>
      <w:r w:rsidRPr="004E7535">
        <w:rPr>
          <w:sz w:val="16"/>
        </w:rPr>
        <w:t xml:space="preserve">• </w:t>
      </w:r>
      <w:r w:rsidRPr="004E7535">
        <w:rPr>
          <w:rStyle w:val="StyleUnderline"/>
        </w:rPr>
        <w:t>a decline in international cooperation with the Indigenous small-numbered peoples of Russia</w:t>
      </w:r>
      <w:r w:rsidRPr="004E7535">
        <w:rPr>
          <w:sz w:val="16"/>
        </w:rPr>
        <w:t xml:space="preserve"> (as it is hard for international organizations to trust Russian-based Indigenous people’s organizations because of their adherence to the Kremlin’s narratives about the war); and</w:t>
      </w:r>
    </w:p>
    <w:p w14:paraId="6133AA32" w14:textId="77777777" w:rsidR="00C00C3F" w:rsidRPr="004E7535" w:rsidRDefault="00C00C3F" w:rsidP="00C00C3F">
      <w:pPr>
        <w:ind w:left="720"/>
        <w:rPr>
          <w:sz w:val="16"/>
        </w:rPr>
      </w:pPr>
      <w:r w:rsidRPr="004E7535">
        <w:rPr>
          <w:sz w:val="16"/>
        </w:rPr>
        <w:t xml:space="preserve">• </w:t>
      </w:r>
      <w:r w:rsidRPr="004E7535">
        <w:rPr>
          <w:rStyle w:val="StyleUnderline"/>
        </w:rPr>
        <w:t>increasing constraints on Russian Indigenous peoples in participating in international decision-making, including the Arctic Council</w:t>
      </w:r>
      <w:r w:rsidRPr="004E7535">
        <w:rPr>
          <w:sz w:val="16"/>
        </w:rPr>
        <w:t xml:space="preserve"> (given the decision by the seven like- minded Arctic states to suspend participation in Council activities involving Russia).43</w:t>
      </w:r>
    </w:p>
    <w:p w14:paraId="16152578" w14:textId="77777777" w:rsidR="00C00C3F" w:rsidRPr="004E7535" w:rsidRDefault="00C00C3F" w:rsidP="00C00C3F">
      <w:pPr>
        <w:rPr>
          <w:sz w:val="16"/>
        </w:rPr>
      </w:pPr>
      <w:r w:rsidRPr="004E7535">
        <w:rPr>
          <w:sz w:val="16"/>
        </w:rPr>
        <w:t xml:space="preserve">In a short update released in January 2023, </w:t>
      </w:r>
      <w:proofErr w:type="spellStart"/>
      <w:r w:rsidRPr="004E7535">
        <w:rPr>
          <w:sz w:val="16"/>
        </w:rPr>
        <w:t>Zmyvalova</w:t>
      </w:r>
      <w:proofErr w:type="spellEnd"/>
      <w:r w:rsidRPr="004E7535">
        <w:rPr>
          <w:sz w:val="16"/>
        </w:rPr>
        <w:t xml:space="preserve"> notes that, </w:t>
      </w:r>
      <w:r w:rsidRPr="004E7535">
        <w:rPr>
          <w:rStyle w:val="StyleUnderline"/>
        </w:rPr>
        <w:t>on the Russian side, the number of Indigenous combatants in the war is proportionally higher than the number of ethnic Russians combatants.</w:t>
      </w:r>
      <w:r w:rsidRPr="004E7535">
        <w:rPr>
          <w:sz w:val="16"/>
        </w:rPr>
        <w:t xml:space="preserve"> “</w:t>
      </w:r>
      <w:r w:rsidRPr="004E7535">
        <w:rPr>
          <w:rStyle w:val="StyleUnderline"/>
        </w:rPr>
        <w:t>The Indigenous population is more vulnerable and on average of lower socio- economic status than ethnic Russians</w:t>
      </w:r>
      <w:r w:rsidRPr="004E7535">
        <w:rPr>
          <w:sz w:val="16"/>
        </w:rPr>
        <w:t xml:space="preserve">,” she notes, “hence participation in the war is financially more attractive for them.” Furthermore, activists note that mobilizing persons from areas “far from Moscow and St. Petersburg is a way for the Kremlin to reduce the draft’s impact on major cities, where the chances of opposition protests are higher.” Most Russian Indigenous populations reside in small settlements or villages, some of which have seen most of the male population mobilized. With mobilization criteria paying no respect to Indigeneity and the roles of men within those societies, </w:t>
      </w:r>
      <w:r w:rsidRPr="004E7535">
        <w:rPr>
          <w:rStyle w:val="StyleUnderline"/>
        </w:rPr>
        <w:t>recruitment has had deleterious effects on the cultures and traditions of Indigenous peoples in Russia.</w:t>
      </w:r>
      <w:r w:rsidRPr="004E7535">
        <w:rPr>
          <w:sz w:val="16"/>
        </w:rPr>
        <w:t>44</w:t>
      </w:r>
    </w:p>
    <w:p w14:paraId="444B3640" w14:textId="77777777" w:rsidR="00C00C3F" w:rsidRPr="004E7535" w:rsidRDefault="00C00C3F" w:rsidP="00C00C3F">
      <w:pPr>
        <w:rPr>
          <w:sz w:val="16"/>
        </w:rPr>
      </w:pPr>
      <w:r w:rsidRPr="004E7535">
        <w:rPr>
          <w:rStyle w:val="StyleUnderline"/>
        </w:rPr>
        <w:t xml:space="preserve">Alexey </w:t>
      </w:r>
      <w:proofErr w:type="spellStart"/>
      <w:r w:rsidRPr="004E7535">
        <w:rPr>
          <w:rStyle w:val="StyleUnderline"/>
        </w:rPr>
        <w:t>Bessudnov</w:t>
      </w:r>
      <w:proofErr w:type="spellEnd"/>
      <w:r w:rsidRPr="004E7535">
        <w:rPr>
          <w:sz w:val="16"/>
        </w:rPr>
        <w:t xml:space="preserve">, a sociology professor at the University of Exeter, </w:t>
      </w:r>
      <w:r w:rsidRPr="004E7535">
        <w:rPr>
          <w:rStyle w:val="StyleUnderline"/>
        </w:rPr>
        <w:t>released a paper</w:t>
      </w:r>
      <w:r w:rsidRPr="004E7535">
        <w:rPr>
          <w:sz w:val="16"/>
        </w:rPr>
        <w:t xml:space="preserve"> in December 2022 </w:t>
      </w:r>
      <w:r w:rsidRPr="004E7535">
        <w:rPr>
          <w:rStyle w:val="StyleUnderline"/>
        </w:rPr>
        <w:t>showing ethnic and regional inequalities in mortality in the Russian army during the 2022 war in Ukraine.</w:t>
      </w:r>
      <w:r w:rsidRPr="004E7535">
        <w:rPr>
          <w:sz w:val="16"/>
        </w:rPr>
        <w:t xml:space="preserve"> Based on a data set (collected by a team of volunteers from the social media and other available sources) containing the names of about 9,500 Russian servicemen killed in Ukraine from February to November 2022, </w:t>
      </w:r>
      <w:r w:rsidRPr="004E7535">
        <w:rPr>
          <w:rStyle w:val="StyleUnderline"/>
        </w:rPr>
        <w:t>he demonstrates large inequalities in the army mortality rates across Russian regions</w:t>
      </w:r>
      <w:r w:rsidRPr="004E7535">
        <w:rPr>
          <w:sz w:val="16"/>
        </w:rPr>
        <w:t xml:space="preserve">, with the highest mortality of soldiers originating from poor regions in Siberia and the Russian Far East and the lowest from Moscow and St. Petersburg. </w:t>
      </w:r>
      <w:r w:rsidRPr="004E7535">
        <w:rPr>
          <w:rStyle w:val="StyleUnderline"/>
        </w:rPr>
        <w:t>Some ethnic minority groups, in particular Buryats</w:t>
      </w:r>
      <w:r w:rsidRPr="004E7535">
        <w:rPr>
          <w:sz w:val="16"/>
        </w:rPr>
        <w:t xml:space="preserve"> (a Mongolic ethnic group native to southeastern Siberia) </w:t>
      </w:r>
      <w:r w:rsidRPr="004E7535">
        <w:rPr>
          <w:rStyle w:val="StyleUnderline"/>
        </w:rPr>
        <w:t>and Tuvans</w:t>
      </w:r>
      <w:r w:rsidRPr="004E7535">
        <w:rPr>
          <w:sz w:val="16"/>
        </w:rPr>
        <w:t xml:space="preserve"> (a Turkic ethnic group Indigenous to Siberia ) </w:t>
      </w:r>
      <w:r w:rsidRPr="004E7535">
        <w:rPr>
          <w:rStyle w:val="StyleUnderline"/>
        </w:rPr>
        <w:t>are overrepresented among the fatalities compared to their share of the Russian population.</w:t>
      </w:r>
      <w:r w:rsidRPr="004E7535">
        <w:rPr>
          <w:sz w:val="16"/>
        </w:rPr>
        <w:t xml:space="preserve"> </w:t>
      </w:r>
      <w:proofErr w:type="spellStart"/>
      <w:r w:rsidRPr="004E7535">
        <w:rPr>
          <w:sz w:val="16"/>
        </w:rPr>
        <w:t>Bessudnov</w:t>
      </w:r>
      <w:proofErr w:type="spellEnd"/>
      <w:r w:rsidRPr="004E7535">
        <w:rPr>
          <w:sz w:val="16"/>
        </w:rPr>
        <w:t xml:space="preserve"> suggests that </w:t>
      </w:r>
      <w:r w:rsidRPr="004E7535">
        <w:rPr>
          <w:rStyle w:val="StyleUnderline"/>
        </w:rPr>
        <w:t>ethnic fatality gaps are largely driven by socio-economic inequalities</w:t>
      </w:r>
      <w:r w:rsidRPr="004E7535">
        <w:rPr>
          <w:sz w:val="16"/>
        </w:rPr>
        <w:t xml:space="preserve">, with young men in poorer regions see the career in the military as more attractive.45 In short, </w:t>
      </w:r>
      <w:r w:rsidRPr="004E7535">
        <w:rPr>
          <w:rStyle w:val="StyleUnderline"/>
        </w:rPr>
        <w:t>statistic evidence confirms that most Russian army recruits and conscripts come from peripheral regions</w:t>
      </w:r>
      <w:r w:rsidRPr="004E7535">
        <w:rPr>
          <w:sz w:val="16"/>
        </w:rPr>
        <w:t xml:space="preserve"> where unemployment, drug addiction and criminality are rampant. Furthermore, </w:t>
      </w:r>
      <w:r w:rsidRPr="004E7535">
        <w:rPr>
          <w:rStyle w:val="StyleUnderline"/>
        </w:rPr>
        <w:t>the share of Indigenous peoples in the total number of deaths in the war appears to be disproportionately high, based on official Russian statistics and numbers provided by Russian scientists.</w:t>
      </w:r>
      <w:r w:rsidRPr="004E7535">
        <w:rPr>
          <w:sz w:val="16"/>
        </w:rPr>
        <w:t xml:space="preserve"> Consequently, </w:t>
      </w:r>
      <w:r w:rsidRPr="004E7535">
        <w:rPr>
          <w:rStyle w:val="StyleUnderline"/>
        </w:rPr>
        <w:t xml:space="preserve">it is reasonable to conclude that the war in Ukraine has rendered Russia’s Indigenous peoples more vulnerable and has imposed a disproportionate burden and cost on them. </w:t>
      </w:r>
      <w:r w:rsidRPr="004E7535">
        <w:rPr>
          <w:sz w:val="16"/>
        </w:rPr>
        <w:t>This story does not appear to be well known or accepted in Russia.</w:t>
      </w:r>
    </w:p>
    <w:p w14:paraId="146CFDEF" w14:textId="77777777" w:rsidR="00C00C3F" w:rsidRPr="004E7535" w:rsidRDefault="00C00C3F" w:rsidP="00C00C3F">
      <w:pPr>
        <w:pStyle w:val="Heading4"/>
      </w:pPr>
      <w:r w:rsidRPr="004E7535">
        <w:t>Preventing Russian expansionism/war is key to stopping further rights violations against Arctic indigenous peoples.</w:t>
      </w:r>
    </w:p>
    <w:p w14:paraId="345674A5" w14:textId="77777777" w:rsidR="00C00C3F" w:rsidRPr="004E7535" w:rsidRDefault="00C00C3F" w:rsidP="00C00C3F">
      <w:proofErr w:type="spellStart"/>
      <w:r w:rsidRPr="004E7535">
        <w:rPr>
          <w:rStyle w:val="Style13ptBold"/>
        </w:rPr>
        <w:t>Lackenbauer</w:t>
      </w:r>
      <w:proofErr w:type="spellEnd"/>
      <w:r w:rsidRPr="004E7535">
        <w:rPr>
          <w:rStyle w:val="Style13ptBold"/>
        </w:rPr>
        <w:t xml:space="preserve"> et al. 23</w:t>
      </w:r>
      <w:r w:rsidRPr="004E7535">
        <w:t xml:space="preserve"> (P. Whitney </w:t>
      </w:r>
      <w:proofErr w:type="spellStart"/>
      <w:r w:rsidRPr="004E7535">
        <w:t>Lackenbauer</w:t>
      </w:r>
      <w:proofErr w:type="spellEnd"/>
      <w:r w:rsidRPr="004E7535">
        <w:t xml:space="preserve">, NAADSN Network Lead; </w:t>
      </w:r>
      <w:proofErr w:type="spellStart"/>
      <w:r w:rsidRPr="004E7535">
        <w:t>Evgeniia</w:t>
      </w:r>
      <w:proofErr w:type="spellEnd"/>
      <w:r w:rsidRPr="004E7535">
        <w:t xml:space="preserve"> Sidorova, Research Fellow of the School of Public Policy at the University of Calgary; Sergey </w:t>
      </w:r>
      <w:proofErr w:type="spellStart"/>
      <w:r w:rsidRPr="004E7535">
        <w:t>Sukhankin</w:t>
      </w:r>
      <w:proofErr w:type="spellEnd"/>
      <w:r w:rsidRPr="004E7535">
        <w:t>, NAADSN Postdoctoral Fellow; 7-21-23; “RAIPON, Russian Indigenous Peoples, and the War in Ukraine: Pro-Kremlin Narratives and Voices of Dissent”; https://d1wqtxts1xzle7.cloudfront.net/105373741/2023_RAIPON_Russian_Indigenous_PWL_ES_SS_NAADSN_policy_primer-libre.pdf?1693340902=&amp;response-content-disposition=inline%3B+filename%3DRAIPON_Russian_Indigenous_Peoples_and_th.pdf&amp;Expires=1752701405&amp;Signature=hFAHgD-9-W84X6w-hgOMZ7J284G5asi2hMQoHJdfh8HBUIdQ2St82-K1M4MYSdlwrOIy0DTDRDF-~H78e-HUJ4LvGVnYa49Z8eC-QXrJxKahaBYQC~X2WCX9nXOXfbdWAZYrJAC~yOV5rRS5Z8Hg9TAHlDGd6NmuIW5hJafU~D6DATw-dIO4HjSpqXwrwKzGF-2-N3oEuzSPjOU7RQ9EZahCmC4vLCFKF3SoK72AKeHTE9VrLqCL1k8-GhBfEDiCtgsm7M8oi3qj4lXgtfyhIwkeTH1ditCWzKX2O6ixTPRIwPDdy8nFP3tfDg4cCnoGOHiPbh6PlPOT27BcIeCxtQ__&amp;Key-Pair-Id=APKAJLOHF5GGSLRBV4ZA) – Langham EY</w:t>
      </w:r>
    </w:p>
    <w:p w14:paraId="73C5A7F8" w14:textId="77777777" w:rsidR="00C00C3F" w:rsidRPr="004E7535" w:rsidRDefault="00C00C3F" w:rsidP="00C00C3F">
      <w:pPr>
        <w:rPr>
          <w:rStyle w:val="StyleUnderline"/>
        </w:rPr>
      </w:pPr>
      <w:r w:rsidRPr="004E7535">
        <w:rPr>
          <w:rStyle w:val="StyleUnderline"/>
        </w:rPr>
        <w:t>In the wake of Russia’s expanded war of aggression against Ukraine, Russia’s northern Indigenous communities have experienced a disproportionate degree of hardship.</w:t>
      </w:r>
      <w:r w:rsidRPr="004E7535">
        <w:rPr>
          <w:sz w:val="16"/>
        </w:rPr>
        <w:t xml:space="preserve"> Given their small sizes, remoteness, and ethnicities, these </w:t>
      </w:r>
      <w:r w:rsidRPr="004E7535">
        <w:rPr>
          <w:rStyle w:val="StyleUnderline"/>
        </w:rPr>
        <w:t>communities</w:t>
      </w:r>
      <w:r w:rsidRPr="004E7535">
        <w:rPr>
          <w:sz w:val="16"/>
        </w:rPr>
        <w:t xml:space="preserve"> </w:t>
      </w:r>
      <w:r w:rsidRPr="004E7535">
        <w:rPr>
          <w:rStyle w:val="StyleUnderline"/>
        </w:rPr>
        <w:t>have been</w:t>
      </w:r>
      <w:r w:rsidRPr="004E7535">
        <w:rPr>
          <w:sz w:val="16"/>
        </w:rPr>
        <w:t xml:space="preserve"> particularly </w:t>
      </w:r>
      <w:r w:rsidRPr="004E7535">
        <w:rPr>
          <w:rStyle w:val="StyleUnderline"/>
        </w:rPr>
        <w:t>targeted by Russian mobilization efforts. This builds on decades of Russian state abuse, surrounding land use and resource development that has ignored local concerns and damaged traditional Indigenous territories. Arctic Indigenous leadership</w:t>
      </w:r>
      <w:r w:rsidRPr="004E7535">
        <w:rPr>
          <w:sz w:val="16"/>
        </w:rPr>
        <w:t xml:space="preserve">, in the form of the Russian Association of Indigenous Peoples of the North (RAIPON) </w:t>
      </w:r>
      <w:r w:rsidRPr="004E7535">
        <w:rPr>
          <w:rStyle w:val="StyleUnderline"/>
        </w:rPr>
        <w:t>has been coopted by the Kremlin and is now little more than a mouthpiece for government directives.</w:t>
      </w:r>
      <w:r w:rsidRPr="004E7535">
        <w:rPr>
          <w:sz w:val="16"/>
        </w:rPr>
        <w:t xml:space="preserve"> Consequently, </w:t>
      </w:r>
      <w:r w:rsidRPr="004E7535">
        <w:rPr>
          <w:rStyle w:val="StyleUnderline"/>
        </w:rPr>
        <w:t>many Indigenous leaders have fled Russia</w:t>
      </w:r>
      <w:r w:rsidRPr="004E7535">
        <w:rPr>
          <w:sz w:val="16"/>
        </w:rPr>
        <w:t xml:space="preserve"> – but these political exiles retain important networks inside Russia, where locals continue to resist state oppression. Nevertheless, </w:t>
      </w:r>
      <w:r w:rsidRPr="004E7535">
        <w:rPr>
          <w:rStyle w:val="StyleUnderline"/>
        </w:rPr>
        <w:t>while Russia has long paid lip service to Indigenous rights, the state’s growing totalitarian tendencies and confrontation with the West has led to near total state control over regional representative organizations.</w:t>
      </w:r>
    </w:p>
    <w:p w14:paraId="00C9C09F" w14:textId="77777777" w:rsidR="00C00C3F" w:rsidRPr="004E7535" w:rsidRDefault="00C00C3F" w:rsidP="00C00C3F">
      <w:pPr>
        <w:rPr>
          <w:sz w:val="16"/>
        </w:rPr>
      </w:pPr>
      <w:r w:rsidRPr="004E7535">
        <w:rPr>
          <w:sz w:val="16"/>
        </w:rPr>
        <w:t xml:space="preserve">This NAADSN Policy Primer begins with a background overview of RAIPON and its transformation into a state-controlled organ in the early 2010s before analyzing its statements supporting Russia’s war of aggression against Ukraine. Our analysis discerns that it has promoted three key narratives since February 2022: that RAIPON is a staunch supporter of the Kremlin and of President Vladimir Putin personally; that RAIPON is a strategic link between Russia and the so-called “newly acquired territories” (Donetsk, Luhansk, Kherson and Zaporizhian oblasts); and that RAIPON is the only legitimate representative of Russia’s Arctic and Siberian Indigenous population. We then provide a short assessment of how </w:t>
      </w:r>
      <w:r w:rsidRPr="004E7535">
        <w:rPr>
          <w:rStyle w:val="StyleUnderline"/>
        </w:rPr>
        <w:t xml:space="preserve">the War in Ukraine has affected Russia’s Indigenous peoples, despite Russian narratives claiming widespread Indigenous support for the war effort. </w:t>
      </w:r>
      <w:r w:rsidRPr="004E7535">
        <w:rPr>
          <w:sz w:val="16"/>
        </w:rPr>
        <w:t>The last section identifies voices of dissent associated with the International Committee of Indigenous Peoples of Russia (ICIPR) and the “Indigenous Russia” (</w:t>
      </w:r>
      <w:proofErr w:type="spellStart"/>
      <w:r w:rsidRPr="004E7535">
        <w:rPr>
          <w:sz w:val="16"/>
        </w:rPr>
        <w:t>iRussia</w:t>
      </w:r>
      <w:proofErr w:type="spellEnd"/>
      <w:r w:rsidRPr="004E7535">
        <w:rPr>
          <w:sz w:val="16"/>
        </w:rPr>
        <w:t>) information center. Our conclusions reflect on how political divisions amongst the Arctic states, dramatically exacerbated by the War in the Ukraine, are also reflected amongst and within the Permanent Participants to the Arctic Council.</w:t>
      </w:r>
    </w:p>
    <w:p w14:paraId="16A110EC" w14:textId="63E91343" w:rsidR="00531DE4" w:rsidRDefault="00531DE4" w:rsidP="00C00C3F">
      <w:pPr>
        <w:pStyle w:val="Heading3"/>
      </w:pPr>
      <w:r>
        <w:t>2AC—</w:t>
      </w:r>
      <w:r w:rsidR="00950596">
        <w:t>Refusal</w:t>
      </w:r>
      <w:r w:rsidR="007B39B8">
        <w:t xml:space="preserve"> Fails</w:t>
      </w:r>
    </w:p>
    <w:p w14:paraId="0159EBD5" w14:textId="77777777" w:rsidR="009475E9" w:rsidRPr="00716AAE" w:rsidRDefault="009475E9" w:rsidP="009475E9">
      <w:pPr>
        <w:pStyle w:val="Heading4"/>
      </w:pPr>
      <w:r w:rsidRPr="00716AAE">
        <w:t>Refusal fails.</w:t>
      </w:r>
    </w:p>
    <w:p w14:paraId="71B90D4A" w14:textId="77777777" w:rsidR="009475E9" w:rsidRPr="00716AAE" w:rsidRDefault="009475E9" w:rsidP="009475E9">
      <w:pPr>
        <w:rPr>
          <w:szCs w:val="24"/>
        </w:rPr>
      </w:pPr>
      <w:r w:rsidRPr="00716AAE">
        <w:rPr>
          <w:b/>
          <w:bCs/>
          <w:szCs w:val="24"/>
        </w:rPr>
        <w:t>Shulman,</w:t>
      </w:r>
      <w:r w:rsidRPr="00716AAE">
        <w:rPr>
          <w:szCs w:val="24"/>
        </w:rPr>
        <w:t> </w:t>
      </w:r>
      <w:r w:rsidRPr="00716AAE">
        <w:rPr>
          <w:b/>
          <w:bCs/>
          <w:szCs w:val="24"/>
        </w:rPr>
        <w:t>21</w:t>
      </w:r>
      <w:r w:rsidRPr="00716AAE">
        <w:rPr>
          <w:szCs w:val="24"/>
        </w:rPr>
        <w:t xml:space="preserve">—teaches political theory at The Gallatin School of New York University (George, “Fred Moten’s Refusals and Consents: The Politics of Fugitivity,” Political Theory, Vol. 49(2), 272–313, </w:t>
      </w:r>
      <w:proofErr w:type="spellStart"/>
      <w:r w:rsidRPr="00716AAE">
        <w:rPr>
          <w:szCs w:val="24"/>
        </w:rPr>
        <w:t>dml</w:t>
      </w:r>
      <w:proofErr w:type="spellEnd"/>
      <w:r w:rsidRPr="00716AAE">
        <w:rPr>
          <w:szCs w:val="24"/>
        </w:rPr>
        <w:t>) [inserted “when” for grammatical integrity—insertion denoted by brackets]</w:t>
      </w:r>
    </w:p>
    <w:p w14:paraId="633FB197" w14:textId="77777777" w:rsidR="009475E9" w:rsidRPr="0034090A" w:rsidRDefault="009475E9" w:rsidP="009475E9">
      <w:pPr>
        <w:rPr>
          <w:sz w:val="16"/>
          <w:szCs w:val="32"/>
        </w:rPr>
      </w:pPr>
      <w:r w:rsidRPr="0034090A">
        <w:rPr>
          <w:sz w:val="16"/>
          <w:szCs w:val="32"/>
        </w:rPr>
        <w:t xml:space="preserve">In turn, radical democrats may refuse his reduction of politics to sovereignty, but </w:t>
      </w:r>
      <w:r w:rsidRPr="00716AAE">
        <w:rPr>
          <w:szCs w:val="32"/>
          <w:u w:val="single"/>
        </w:rPr>
        <w:t>if we</w:t>
      </w:r>
      <w:r w:rsidRPr="0034090A">
        <w:rPr>
          <w:sz w:val="16"/>
          <w:szCs w:val="32"/>
        </w:rPr>
        <w:t xml:space="preserve"> then </w:t>
      </w:r>
      <w:r w:rsidRPr="00716AAE">
        <w:rPr>
          <w:szCs w:val="32"/>
          <w:u w:val="single"/>
        </w:rPr>
        <w:t>identify the</w:t>
      </w:r>
      <w:r w:rsidRPr="0034090A">
        <w:rPr>
          <w:sz w:val="16"/>
          <w:szCs w:val="32"/>
        </w:rPr>
        <w:t xml:space="preserve"> </w:t>
      </w:r>
      <w:r w:rsidRPr="00716AAE">
        <w:rPr>
          <w:b/>
          <w:bCs/>
          <w:szCs w:val="32"/>
          <w:u w:val="single"/>
        </w:rPr>
        <w:t>properly political</w:t>
      </w:r>
      <w:r w:rsidRPr="0034090A">
        <w:rPr>
          <w:sz w:val="16"/>
          <w:szCs w:val="32"/>
        </w:rPr>
        <w:t xml:space="preserve"> </w:t>
      </w:r>
      <w:r w:rsidRPr="00716AAE">
        <w:rPr>
          <w:szCs w:val="32"/>
          <w:u w:val="single"/>
        </w:rPr>
        <w:t>as</w:t>
      </w:r>
      <w:r w:rsidRPr="0034090A">
        <w:rPr>
          <w:sz w:val="16"/>
          <w:szCs w:val="32"/>
        </w:rPr>
        <w:t xml:space="preserve"> </w:t>
      </w:r>
      <w:proofErr w:type="spellStart"/>
      <w:r w:rsidRPr="0034090A">
        <w:rPr>
          <w:b/>
          <w:bCs/>
          <w:szCs w:val="32"/>
          <w:highlight w:val="cyan"/>
          <w:u w:val="single"/>
        </w:rPr>
        <w:t>nonsovereign</w:t>
      </w:r>
      <w:proofErr w:type="spellEnd"/>
      <w:r w:rsidRPr="0034090A">
        <w:rPr>
          <w:sz w:val="16"/>
          <w:szCs w:val="32"/>
        </w:rPr>
        <w:t xml:space="preserve"> action, as </w:t>
      </w:r>
      <w:proofErr w:type="spellStart"/>
      <w:r w:rsidRPr="0034090A">
        <w:rPr>
          <w:sz w:val="16"/>
          <w:szCs w:val="32"/>
        </w:rPr>
        <w:t>nonrule</w:t>
      </w:r>
      <w:proofErr w:type="spellEnd"/>
      <w:r w:rsidRPr="0034090A">
        <w:rPr>
          <w:sz w:val="16"/>
          <w:szCs w:val="32"/>
        </w:rPr>
        <w:t xml:space="preserve"> or (fugitive) </w:t>
      </w:r>
      <w:r w:rsidRPr="0034090A">
        <w:rPr>
          <w:b/>
          <w:bCs/>
          <w:szCs w:val="32"/>
          <w:highlight w:val="cyan"/>
          <w:u w:val="single"/>
        </w:rPr>
        <w:t>refusal</w:t>
      </w:r>
      <w:r w:rsidRPr="0034090A">
        <w:rPr>
          <w:sz w:val="16"/>
          <w:szCs w:val="32"/>
        </w:rPr>
        <w:t xml:space="preserve"> to be governed, </w:t>
      </w:r>
      <w:r w:rsidRPr="0034090A">
        <w:rPr>
          <w:szCs w:val="32"/>
          <w:highlight w:val="cyan"/>
          <w:u w:val="single"/>
        </w:rPr>
        <w:t>we</w:t>
      </w:r>
      <w:r w:rsidRPr="0034090A">
        <w:rPr>
          <w:sz w:val="16"/>
          <w:szCs w:val="32"/>
          <w:highlight w:val="cyan"/>
        </w:rPr>
        <w:t xml:space="preserve"> </w:t>
      </w:r>
      <w:r w:rsidRPr="0034090A">
        <w:rPr>
          <w:szCs w:val="32"/>
          <w:highlight w:val="cyan"/>
          <w:u w:val="single"/>
        </w:rPr>
        <w:t>remain</w:t>
      </w:r>
      <w:r w:rsidRPr="0034090A">
        <w:rPr>
          <w:sz w:val="16"/>
          <w:szCs w:val="32"/>
          <w:highlight w:val="cyan"/>
        </w:rPr>
        <w:t xml:space="preserve"> </w:t>
      </w:r>
      <w:r w:rsidRPr="0034090A">
        <w:rPr>
          <w:b/>
          <w:bCs/>
          <w:szCs w:val="32"/>
          <w:highlight w:val="cyan"/>
          <w:u w:val="single"/>
        </w:rPr>
        <w:t>captive</w:t>
      </w:r>
      <w:r w:rsidRPr="0034090A">
        <w:rPr>
          <w:sz w:val="16"/>
          <w:szCs w:val="32"/>
          <w:highlight w:val="cyan"/>
        </w:rPr>
        <w:t xml:space="preserve"> </w:t>
      </w:r>
      <w:r w:rsidRPr="0034090A">
        <w:rPr>
          <w:szCs w:val="32"/>
          <w:highlight w:val="cyan"/>
          <w:u w:val="single"/>
        </w:rPr>
        <w:t>to</w:t>
      </w:r>
      <w:r w:rsidRPr="0034090A">
        <w:rPr>
          <w:sz w:val="16"/>
          <w:szCs w:val="32"/>
        </w:rPr>
        <w:t xml:space="preserve"> </w:t>
      </w:r>
      <w:r w:rsidRPr="00716AAE">
        <w:rPr>
          <w:szCs w:val="32"/>
          <w:u w:val="single"/>
        </w:rPr>
        <w:t>this</w:t>
      </w:r>
      <w:r w:rsidRPr="0034090A">
        <w:rPr>
          <w:sz w:val="16"/>
          <w:szCs w:val="32"/>
        </w:rPr>
        <w:t xml:space="preserve"> </w:t>
      </w:r>
      <w:r w:rsidRPr="00716AAE">
        <w:rPr>
          <w:b/>
          <w:bCs/>
          <w:szCs w:val="32"/>
          <w:u w:val="single"/>
        </w:rPr>
        <w:t>demonic picture</w:t>
      </w:r>
      <w:r w:rsidRPr="0034090A">
        <w:rPr>
          <w:sz w:val="16"/>
          <w:szCs w:val="32"/>
        </w:rPr>
        <w:t xml:space="preserve"> </w:t>
      </w:r>
      <w:r w:rsidRPr="00716AAE">
        <w:rPr>
          <w:szCs w:val="32"/>
          <w:u w:val="single"/>
        </w:rPr>
        <w:t xml:space="preserve">of </w:t>
      </w:r>
      <w:r w:rsidRPr="0034090A">
        <w:rPr>
          <w:szCs w:val="32"/>
          <w:highlight w:val="cyan"/>
          <w:u w:val="single"/>
        </w:rPr>
        <w:t>power</w:t>
      </w:r>
      <w:r w:rsidRPr="0034090A">
        <w:rPr>
          <w:sz w:val="16"/>
          <w:szCs w:val="32"/>
          <w:highlight w:val="cyan"/>
        </w:rPr>
        <w:t xml:space="preserve"> </w:t>
      </w:r>
      <w:r w:rsidRPr="0034090A">
        <w:rPr>
          <w:szCs w:val="32"/>
          <w:highlight w:val="cyan"/>
          <w:u w:val="single"/>
        </w:rPr>
        <w:t>and its</w:t>
      </w:r>
      <w:r w:rsidRPr="0034090A">
        <w:rPr>
          <w:sz w:val="16"/>
          <w:szCs w:val="32"/>
          <w:highlight w:val="cyan"/>
        </w:rPr>
        <w:t xml:space="preserve"> </w:t>
      </w:r>
      <w:r w:rsidRPr="0034090A">
        <w:rPr>
          <w:b/>
          <w:bCs/>
          <w:szCs w:val="32"/>
          <w:highlight w:val="cyan"/>
          <w:u w:val="single"/>
        </w:rPr>
        <w:t>idealized other</w:t>
      </w:r>
      <w:r w:rsidRPr="0034090A">
        <w:rPr>
          <w:szCs w:val="32"/>
          <w:highlight w:val="cyan"/>
          <w:u w:val="single"/>
        </w:rPr>
        <w:t>.</w:t>
      </w:r>
      <w:r w:rsidRPr="00716AAE">
        <w:rPr>
          <w:szCs w:val="32"/>
          <w:u w:val="single"/>
        </w:rPr>
        <w:t xml:space="preserve"> By affirming</w:t>
      </w:r>
      <w:r w:rsidRPr="0034090A">
        <w:rPr>
          <w:sz w:val="16"/>
          <w:szCs w:val="32"/>
        </w:rPr>
        <w:t xml:space="preserve"> </w:t>
      </w:r>
      <w:r w:rsidRPr="00716AAE">
        <w:rPr>
          <w:b/>
          <w:bCs/>
          <w:szCs w:val="32"/>
          <w:u w:val="single"/>
        </w:rPr>
        <w:t>only</w:t>
      </w:r>
      <w:r w:rsidRPr="0034090A">
        <w:rPr>
          <w:sz w:val="16"/>
          <w:szCs w:val="32"/>
        </w:rPr>
        <w:t xml:space="preserve"> </w:t>
      </w:r>
      <w:r w:rsidRPr="00716AAE">
        <w:rPr>
          <w:szCs w:val="32"/>
          <w:u w:val="single"/>
        </w:rPr>
        <w:t>the “</w:t>
      </w:r>
      <w:r w:rsidRPr="00716AAE">
        <w:rPr>
          <w:b/>
          <w:bCs/>
          <w:szCs w:val="32"/>
          <w:u w:val="single"/>
        </w:rPr>
        <w:t>power to</w:t>
      </w:r>
      <w:r w:rsidRPr="00716AAE">
        <w:rPr>
          <w:szCs w:val="32"/>
          <w:u w:val="single"/>
        </w:rPr>
        <w:t xml:space="preserve">” of solidarity and action in concert, </w:t>
      </w:r>
      <w:r w:rsidRPr="0034090A">
        <w:rPr>
          <w:szCs w:val="32"/>
          <w:highlight w:val="cyan"/>
          <w:u w:val="single"/>
        </w:rPr>
        <w:t>we</w:t>
      </w:r>
      <w:r w:rsidRPr="0034090A">
        <w:rPr>
          <w:sz w:val="16"/>
          <w:szCs w:val="32"/>
          <w:highlight w:val="cyan"/>
        </w:rPr>
        <w:t xml:space="preserve"> </w:t>
      </w:r>
      <w:r w:rsidRPr="0034090A">
        <w:rPr>
          <w:szCs w:val="32"/>
          <w:highlight w:val="cyan"/>
          <w:u w:val="single"/>
        </w:rPr>
        <w:t>risk</w:t>
      </w:r>
      <w:r w:rsidRPr="0034090A">
        <w:rPr>
          <w:sz w:val="16"/>
          <w:szCs w:val="32"/>
          <w:highlight w:val="cyan"/>
        </w:rPr>
        <w:t xml:space="preserve"> </w:t>
      </w:r>
      <w:r w:rsidRPr="0034090A">
        <w:rPr>
          <w:b/>
          <w:bCs/>
          <w:szCs w:val="32"/>
          <w:highlight w:val="cyan"/>
          <w:u w:val="single"/>
        </w:rPr>
        <w:t>disavowing</w:t>
      </w:r>
      <w:r w:rsidRPr="0034090A">
        <w:rPr>
          <w:sz w:val="16"/>
          <w:szCs w:val="32"/>
          <w:highlight w:val="cyan"/>
        </w:rPr>
        <w:t xml:space="preserve"> </w:t>
      </w:r>
      <w:r w:rsidRPr="0034090A">
        <w:rPr>
          <w:szCs w:val="32"/>
          <w:highlight w:val="cyan"/>
          <w:u w:val="single"/>
        </w:rPr>
        <w:t>power “</w:t>
      </w:r>
      <w:r w:rsidRPr="0034090A">
        <w:rPr>
          <w:b/>
          <w:bCs/>
          <w:szCs w:val="32"/>
          <w:highlight w:val="cyan"/>
          <w:u w:val="single"/>
        </w:rPr>
        <w:t>over</w:t>
      </w:r>
      <w:r w:rsidRPr="0034090A">
        <w:rPr>
          <w:szCs w:val="32"/>
          <w:highlight w:val="cyan"/>
          <w:u w:val="single"/>
        </w:rPr>
        <w:t>,” as</w:t>
      </w:r>
      <w:r w:rsidRPr="0034090A">
        <w:rPr>
          <w:sz w:val="16"/>
          <w:szCs w:val="32"/>
          <w:highlight w:val="cyan"/>
        </w:rPr>
        <w:t xml:space="preserve"> </w:t>
      </w:r>
      <w:r w:rsidRPr="0034090A">
        <w:rPr>
          <w:b/>
          <w:bCs/>
          <w:szCs w:val="32"/>
          <w:highlight w:val="cyan"/>
          <w:u w:val="single"/>
        </w:rPr>
        <w:t>participation</w:t>
      </w:r>
      <w:r w:rsidRPr="0034090A">
        <w:rPr>
          <w:sz w:val="16"/>
          <w:szCs w:val="32"/>
          <w:highlight w:val="cyan"/>
        </w:rPr>
        <w:t xml:space="preserve"> </w:t>
      </w:r>
      <w:r w:rsidRPr="0034090A">
        <w:rPr>
          <w:b/>
          <w:bCs/>
          <w:szCs w:val="32"/>
          <w:highlight w:val="cyan"/>
          <w:u w:val="single"/>
        </w:rPr>
        <w:t>in rule</w:t>
      </w:r>
      <w:r w:rsidRPr="00716AAE">
        <w:rPr>
          <w:szCs w:val="32"/>
          <w:u w:val="single"/>
        </w:rPr>
        <w:t>, as</w:t>
      </w:r>
      <w:r w:rsidRPr="0034090A">
        <w:rPr>
          <w:sz w:val="16"/>
          <w:szCs w:val="32"/>
        </w:rPr>
        <w:t xml:space="preserve"> </w:t>
      </w:r>
      <w:r w:rsidRPr="00716AAE">
        <w:rPr>
          <w:b/>
          <w:bCs/>
          <w:szCs w:val="32"/>
          <w:u w:val="single"/>
        </w:rPr>
        <w:t>explicit rule-making</w:t>
      </w:r>
      <w:r w:rsidRPr="00716AAE">
        <w:rPr>
          <w:szCs w:val="32"/>
          <w:u w:val="single"/>
        </w:rPr>
        <w:t>,</w:t>
      </w:r>
      <w:r w:rsidRPr="0034090A">
        <w:rPr>
          <w:sz w:val="16"/>
          <w:szCs w:val="32"/>
        </w:rPr>
        <w:t xml:space="preserve"> </w:t>
      </w:r>
      <w:r w:rsidRPr="00716AAE">
        <w:rPr>
          <w:szCs w:val="32"/>
          <w:u w:val="single"/>
        </w:rPr>
        <w:t>and</w:t>
      </w:r>
      <w:r w:rsidRPr="0034090A">
        <w:rPr>
          <w:sz w:val="16"/>
          <w:szCs w:val="32"/>
        </w:rPr>
        <w:t xml:space="preserve"> </w:t>
      </w:r>
      <w:r w:rsidRPr="00716AAE">
        <w:rPr>
          <w:szCs w:val="32"/>
          <w:u w:val="single"/>
        </w:rPr>
        <w:t>as “</w:t>
      </w:r>
      <w:r w:rsidRPr="00716AAE">
        <w:rPr>
          <w:b/>
          <w:bCs/>
          <w:szCs w:val="32"/>
          <w:u w:val="single"/>
        </w:rPr>
        <w:t>ruling out</w:t>
      </w:r>
      <w:r w:rsidRPr="00716AAE">
        <w:rPr>
          <w:szCs w:val="32"/>
          <w:u w:val="single"/>
        </w:rPr>
        <w:t>” antidemocratic interests</w:t>
      </w:r>
      <w:r w:rsidRPr="0034090A">
        <w:rPr>
          <w:sz w:val="16"/>
          <w:szCs w:val="32"/>
        </w:rPr>
        <w:t xml:space="preserve"> </w:t>
      </w:r>
      <w:r w:rsidRPr="00716AAE">
        <w:rPr>
          <w:szCs w:val="32"/>
          <w:u w:val="single"/>
        </w:rPr>
        <w:t>and practices.</w:t>
      </w:r>
      <w:r w:rsidRPr="0034090A">
        <w:rPr>
          <w:sz w:val="16"/>
          <w:szCs w:val="32"/>
        </w:rPr>
        <w:t xml:space="preserve"> </w:t>
      </w:r>
      <w:r w:rsidRPr="00716AAE">
        <w:rPr>
          <w:szCs w:val="32"/>
          <w:u w:val="single"/>
        </w:rPr>
        <w:t>Do we imagine that generativity thrives</w:t>
      </w:r>
      <w:r w:rsidRPr="0034090A">
        <w:rPr>
          <w:sz w:val="16"/>
          <w:szCs w:val="32"/>
        </w:rPr>
        <w:t xml:space="preserve"> </w:t>
      </w:r>
      <w:r w:rsidRPr="00716AAE">
        <w:rPr>
          <w:b/>
          <w:bCs/>
          <w:szCs w:val="32"/>
          <w:u w:val="single"/>
        </w:rPr>
        <w:t>only by refusing</w:t>
      </w:r>
      <w:r w:rsidRPr="0034090A">
        <w:rPr>
          <w:sz w:val="16"/>
          <w:szCs w:val="32"/>
        </w:rPr>
        <w:t xml:space="preserve"> </w:t>
      </w:r>
      <w:r w:rsidRPr="00716AAE">
        <w:rPr>
          <w:b/>
          <w:bCs/>
          <w:szCs w:val="32"/>
          <w:u w:val="single"/>
        </w:rPr>
        <w:t>rule</w:t>
      </w:r>
      <w:r w:rsidRPr="00716AAE">
        <w:rPr>
          <w:szCs w:val="32"/>
          <w:u w:val="single"/>
        </w:rPr>
        <w:t>,</w:t>
      </w:r>
      <w:r w:rsidRPr="0034090A">
        <w:rPr>
          <w:sz w:val="16"/>
          <w:szCs w:val="32"/>
        </w:rPr>
        <w:t xml:space="preserve"> </w:t>
      </w:r>
      <w:r w:rsidRPr="00716AAE">
        <w:rPr>
          <w:szCs w:val="32"/>
          <w:u w:val="single"/>
        </w:rPr>
        <w:t>and not also through</w:t>
      </w:r>
      <w:r w:rsidRPr="0034090A">
        <w:rPr>
          <w:sz w:val="16"/>
          <w:szCs w:val="32"/>
        </w:rPr>
        <w:t xml:space="preserve"> </w:t>
      </w:r>
      <w:r w:rsidRPr="00716AAE">
        <w:rPr>
          <w:szCs w:val="32"/>
          <w:u w:val="single"/>
        </w:rPr>
        <w:t>forms of</w:t>
      </w:r>
      <w:r w:rsidRPr="0034090A">
        <w:rPr>
          <w:sz w:val="16"/>
          <w:szCs w:val="32"/>
        </w:rPr>
        <w:t xml:space="preserve"> </w:t>
      </w:r>
      <w:r w:rsidRPr="00716AAE">
        <w:rPr>
          <w:b/>
          <w:bCs/>
          <w:szCs w:val="32"/>
          <w:u w:val="single"/>
        </w:rPr>
        <w:t>structure</w:t>
      </w:r>
      <w:r w:rsidRPr="0034090A">
        <w:rPr>
          <w:sz w:val="16"/>
          <w:szCs w:val="32"/>
        </w:rPr>
        <w:t xml:space="preserve"> </w:t>
      </w:r>
      <w:r w:rsidRPr="00716AAE">
        <w:rPr>
          <w:szCs w:val="32"/>
          <w:u w:val="single"/>
        </w:rPr>
        <w:t>and even</w:t>
      </w:r>
      <w:r w:rsidRPr="0034090A">
        <w:rPr>
          <w:sz w:val="16"/>
          <w:szCs w:val="32"/>
        </w:rPr>
        <w:t xml:space="preserve"> </w:t>
      </w:r>
      <w:r w:rsidRPr="00716AAE">
        <w:rPr>
          <w:b/>
          <w:bCs/>
          <w:szCs w:val="32"/>
          <w:u w:val="single"/>
        </w:rPr>
        <w:t>imposition</w:t>
      </w:r>
      <w:r w:rsidRPr="0034090A">
        <w:rPr>
          <w:sz w:val="16"/>
          <w:szCs w:val="32"/>
        </w:rPr>
        <w:t xml:space="preserve">, as parents and teachers know? As Prospero, a personification of both sovereignty and theory, finally acknowledged Caliban as the “dark thing” he must “own as mine,” the trope of fugitivity entails a disavowed remainder, </w:t>
      </w:r>
      <w:r w:rsidRPr="0034090A">
        <w:rPr>
          <w:szCs w:val="32"/>
          <w:highlight w:val="cyan"/>
          <w:u w:val="single"/>
        </w:rPr>
        <w:t>the</w:t>
      </w:r>
      <w:r w:rsidRPr="0034090A">
        <w:rPr>
          <w:sz w:val="16"/>
          <w:szCs w:val="32"/>
          <w:highlight w:val="cyan"/>
        </w:rPr>
        <w:t xml:space="preserve"> </w:t>
      </w:r>
      <w:r w:rsidRPr="0034090A">
        <w:rPr>
          <w:b/>
          <w:bCs/>
          <w:szCs w:val="32"/>
          <w:highlight w:val="cyan"/>
          <w:u w:val="single"/>
        </w:rPr>
        <w:t>problem of power</w:t>
      </w:r>
      <w:r w:rsidRPr="0034090A">
        <w:rPr>
          <w:sz w:val="16"/>
          <w:szCs w:val="32"/>
          <w:highlight w:val="cyan"/>
        </w:rPr>
        <w:t xml:space="preserve"> </w:t>
      </w:r>
      <w:r w:rsidRPr="0034090A">
        <w:rPr>
          <w:szCs w:val="32"/>
          <w:highlight w:val="cyan"/>
          <w:u w:val="single"/>
        </w:rPr>
        <w:t>and</w:t>
      </w:r>
      <w:r w:rsidRPr="0034090A">
        <w:rPr>
          <w:sz w:val="16"/>
          <w:szCs w:val="32"/>
          <w:highlight w:val="cyan"/>
        </w:rPr>
        <w:t xml:space="preserve"> </w:t>
      </w:r>
      <w:r w:rsidRPr="0034090A">
        <w:rPr>
          <w:b/>
          <w:bCs/>
          <w:szCs w:val="32"/>
          <w:highlight w:val="cyan"/>
          <w:u w:val="single"/>
        </w:rPr>
        <w:t>rule</w:t>
      </w:r>
      <w:r w:rsidRPr="0034090A">
        <w:rPr>
          <w:sz w:val="16"/>
          <w:szCs w:val="32"/>
        </w:rPr>
        <w:t xml:space="preserve">, which </w:t>
      </w:r>
      <w:r w:rsidRPr="0034090A">
        <w:rPr>
          <w:b/>
          <w:bCs/>
          <w:szCs w:val="32"/>
          <w:highlight w:val="cyan"/>
          <w:u w:val="single"/>
        </w:rPr>
        <w:t>needs to be acknowledged</w:t>
      </w:r>
      <w:r w:rsidRPr="0034090A">
        <w:rPr>
          <w:sz w:val="16"/>
          <w:szCs w:val="32"/>
        </w:rPr>
        <w:t xml:space="preserve">. For </w:t>
      </w:r>
      <w:r w:rsidRPr="00716AAE">
        <w:rPr>
          <w:szCs w:val="32"/>
          <w:u w:val="single"/>
        </w:rPr>
        <w:t>freedom requires</w:t>
      </w:r>
      <w:r w:rsidRPr="0034090A">
        <w:rPr>
          <w:sz w:val="16"/>
          <w:szCs w:val="32"/>
        </w:rPr>
        <w:t xml:space="preserve"> </w:t>
      </w:r>
      <w:r w:rsidRPr="00716AAE">
        <w:rPr>
          <w:b/>
          <w:bCs/>
          <w:szCs w:val="32"/>
          <w:u w:val="single"/>
        </w:rPr>
        <w:t>not only flight from rule</w:t>
      </w:r>
      <w:r w:rsidRPr="00716AAE">
        <w:rPr>
          <w:szCs w:val="32"/>
          <w:u w:val="single"/>
        </w:rPr>
        <w:t>, but</w:t>
      </w:r>
      <w:r w:rsidRPr="0034090A">
        <w:rPr>
          <w:sz w:val="16"/>
          <w:szCs w:val="32"/>
        </w:rPr>
        <w:t xml:space="preserve"> </w:t>
      </w:r>
      <w:r w:rsidRPr="00716AAE">
        <w:rPr>
          <w:b/>
          <w:bCs/>
          <w:szCs w:val="32"/>
          <w:u w:val="single"/>
        </w:rPr>
        <w:t>flight</w:t>
      </w:r>
      <w:r w:rsidRPr="0034090A">
        <w:rPr>
          <w:sz w:val="16"/>
          <w:szCs w:val="32"/>
        </w:rPr>
        <w:t xml:space="preserve"> </w:t>
      </w:r>
      <w:r w:rsidRPr="00716AAE">
        <w:rPr>
          <w:b/>
          <w:bCs/>
          <w:szCs w:val="32"/>
          <w:u w:val="single"/>
        </w:rPr>
        <w:t>into it</w:t>
      </w:r>
      <w:r w:rsidRPr="00716AAE">
        <w:rPr>
          <w:szCs w:val="32"/>
          <w:u w:val="single"/>
        </w:rPr>
        <w:t>,</w:t>
      </w:r>
      <w:r w:rsidRPr="0034090A">
        <w:rPr>
          <w:sz w:val="16"/>
          <w:szCs w:val="32"/>
        </w:rPr>
        <w:t xml:space="preserve"> </w:t>
      </w:r>
      <w:r w:rsidRPr="00716AAE">
        <w:rPr>
          <w:szCs w:val="32"/>
          <w:u w:val="single"/>
        </w:rPr>
        <w:t>as a problem that</w:t>
      </w:r>
      <w:r w:rsidRPr="0034090A">
        <w:rPr>
          <w:sz w:val="16"/>
          <w:szCs w:val="32"/>
        </w:rPr>
        <w:t xml:space="preserve"> </w:t>
      </w:r>
      <w:r w:rsidRPr="00716AAE">
        <w:rPr>
          <w:b/>
          <w:bCs/>
          <w:szCs w:val="32"/>
          <w:u w:val="single"/>
        </w:rPr>
        <w:t>no one can escape</w:t>
      </w:r>
      <w:r w:rsidRPr="00716AAE">
        <w:rPr>
          <w:szCs w:val="32"/>
          <w:u w:val="single"/>
        </w:rPr>
        <w:t xml:space="preserve">, but that a </w:t>
      </w:r>
      <w:r w:rsidRPr="0034090A">
        <w:rPr>
          <w:szCs w:val="32"/>
          <w:highlight w:val="cyan"/>
          <w:u w:val="single"/>
        </w:rPr>
        <w:t>democratic politics</w:t>
      </w:r>
      <w:r w:rsidRPr="0034090A">
        <w:rPr>
          <w:sz w:val="16"/>
          <w:szCs w:val="32"/>
          <w:highlight w:val="cyan"/>
        </w:rPr>
        <w:t xml:space="preserve"> </w:t>
      </w:r>
      <w:r w:rsidRPr="0034090A">
        <w:rPr>
          <w:b/>
          <w:bCs/>
          <w:szCs w:val="32"/>
          <w:highlight w:val="cyan"/>
          <w:u w:val="single"/>
        </w:rPr>
        <w:t>explicitly acknowledges</w:t>
      </w:r>
      <w:r w:rsidRPr="0034090A">
        <w:rPr>
          <w:sz w:val="16"/>
          <w:szCs w:val="32"/>
          <w:highlight w:val="cyan"/>
        </w:rPr>
        <w:t xml:space="preserve"> </w:t>
      </w:r>
      <w:r w:rsidRPr="0034090A">
        <w:rPr>
          <w:szCs w:val="32"/>
          <w:highlight w:val="cyan"/>
          <w:u w:val="single"/>
        </w:rPr>
        <w:t>and undertakes to</w:t>
      </w:r>
      <w:r w:rsidRPr="0034090A">
        <w:rPr>
          <w:sz w:val="16"/>
          <w:szCs w:val="32"/>
          <w:highlight w:val="cyan"/>
        </w:rPr>
        <w:t xml:space="preserve"> </w:t>
      </w:r>
      <w:r w:rsidRPr="0034090A">
        <w:rPr>
          <w:b/>
          <w:bCs/>
          <w:szCs w:val="32"/>
          <w:highlight w:val="cyan"/>
          <w:u w:val="single"/>
        </w:rPr>
        <w:t>rework by participatory practices</w:t>
      </w:r>
      <w:r w:rsidRPr="0034090A">
        <w:rPr>
          <w:sz w:val="16"/>
          <w:szCs w:val="32"/>
        </w:rPr>
        <w:t xml:space="preserve"> </w:t>
      </w:r>
      <w:r w:rsidRPr="00716AAE">
        <w:rPr>
          <w:szCs w:val="32"/>
          <w:u w:val="single"/>
        </w:rPr>
        <w:t>of contest</w:t>
      </w:r>
      <w:r w:rsidRPr="0034090A">
        <w:rPr>
          <w:sz w:val="16"/>
          <w:szCs w:val="32"/>
        </w:rPr>
        <w:t xml:space="preserve">.40 Using Moten’s own idiom, I would ask: </w:t>
      </w:r>
      <w:r w:rsidRPr="00716AAE">
        <w:rPr>
          <w:szCs w:val="32"/>
          <w:u w:val="single"/>
        </w:rPr>
        <w:t>“What if” we</w:t>
      </w:r>
      <w:r w:rsidRPr="0034090A">
        <w:rPr>
          <w:sz w:val="16"/>
          <w:szCs w:val="32"/>
        </w:rPr>
        <w:t xml:space="preserve"> </w:t>
      </w:r>
      <w:r w:rsidRPr="00716AAE">
        <w:rPr>
          <w:b/>
          <w:bCs/>
          <w:szCs w:val="32"/>
          <w:u w:val="single"/>
        </w:rPr>
        <w:t>do not dichotomize</w:t>
      </w:r>
      <w:r w:rsidRPr="0034090A">
        <w:rPr>
          <w:sz w:val="16"/>
          <w:szCs w:val="32"/>
        </w:rPr>
        <w:t xml:space="preserve"> </w:t>
      </w:r>
      <w:r w:rsidRPr="00716AAE">
        <w:rPr>
          <w:szCs w:val="32"/>
          <w:u w:val="single"/>
        </w:rPr>
        <w:t>the informal assembly and praxis of fugitive sociality, and politics-as-rule predicated on exclusion and regulation of difference? “What if” a democratic theory must</w:t>
      </w:r>
      <w:r w:rsidRPr="0034090A">
        <w:rPr>
          <w:sz w:val="16"/>
          <w:szCs w:val="32"/>
        </w:rPr>
        <w:t xml:space="preserve"> </w:t>
      </w:r>
      <w:r w:rsidRPr="00716AAE">
        <w:rPr>
          <w:b/>
          <w:bCs/>
          <w:szCs w:val="32"/>
          <w:u w:val="single"/>
        </w:rPr>
        <w:t>blur</w:t>
      </w:r>
      <w:r w:rsidRPr="0034090A">
        <w:rPr>
          <w:sz w:val="16"/>
          <w:szCs w:val="32"/>
        </w:rPr>
        <w:t xml:space="preserve"> </w:t>
      </w:r>
      <w:r w:rsidRPr="00716AAE">
        <w:rPr>
          <w:szCs w:val="32"/>
          <w:u w:val="single"/>
        </w:rPr>
        <w:t>the social and political</w:t>
      </w:r>
      <w:r w:rsidRPr="0034090A">
        <w:rPr>
          <w:sz w:val="16"/>
          <w:szCs w:val="32"/>
        </w:rPr>
        <w:t xml:space="preserve"> </w:t>
      </w:r>
      <w:r w:rsidRPr="00716AAE">
        <w:rPr>
          <w:szCs w:val="32"/>
          <w:u w:val="single"/>
        </w:rPr>
        <w:t>but also</w:t>
      </w:r>
      <w:r w:rsidRPr="0034090A">
        <w:rPr>
          <w:sz w:val="16"/>
          <w:szCs w:val="32"/>
        </w:rPr>
        <w:t xml:space="preserve"> </w:t>
      </w:r>
      <w:r w:rsidRPr="00716AAE">
        <w:rPr>
          <w:szCs w:val="32"/>
          <w:u w:val="single"/>
        </w:rPr>
        <w:t>acknowledge</w:t>
      </w:r>
      <w:r w:rsidRPr="0034090A">
        <w:rPr>
          <w:sz w:val="16"/>
          <w:szCs w:val="32"/>
        </w:rPr>
        <w:t xml:space="preserve"> </w:t>
      </w:r>
      <w:r w:rsidRPr="00716AAE">
        <w:rPr>
          <w:b/>
          <w:bCs/>
          <w:szCs w:val="32"/>
          <w:u w:val="single"/>
        </w:rPr>
        <w:t>inescapable</w:t>
      </w:r>
      <w:r w:rsidRPr="00716AAE">
        <w:rPr>
          <w:szCs w:val="32"/>
          <w:u w:val="single"/>
        </w:rPr>
        <w:t>,</w:t>
      </w:r>
      <w:r w:rsidRPr="0034090A">
        <w:rPr>
          <w:sz w:val="16"/>
          <w:szCs w:val="32"/>
        </w:rPr>
        <w:t xml:space="preserve"> </w:t>
      </w:r>
      <w:r w:rsidRPr="00716AAE">
        <w:rPr>
          <w:b/>
          <w:bCs/>
          <w:szCs w:val="32"/>
          <w:u w:val="single"/>
        </w:rPr>
        <w:t>fraught</w:t>
      </w:r>
      <w:r w:rsidRPr="00716AAE">
        <w:rPr>
          <w:szCs w:val="32"/>
          <w:u w:val="single"/>
        </w:rPr>
        <w:t>, yet</w:t>
      </w:r>
      <w:r w:rsidRPr="0034090A">
        <w:rPr>
          <w:sz w:val="16"/>
          <w:szCs w:val="32"/>
        </w:rPr>
        <w:t xml:space="preserve"> </w:t>
      </w:r>
      <w:r w:rsidRPr="00716AAE">
        <w:rPr>
          <w:b/>
          <w:bCs/>
          <w:szCs w:val="32"/>
          <w:u w:val="single"/>
        </w:rPr>
        <w:t>potentially</w:t>
      </w:r>
      <w:r w:rsidRPr="0034090A">
        <w:rPr>
          <w:sz w:val="16"/>
          <w:szCs w:val="32"/>
        </w:rPr>
        <w:t xml:space="preserve"> </w:t>
      </w:r>
      <w:r w:rsidRPr="00716AAE">
        <w:rPr>
          <w:b/>
          <w:bCs/>
          <w:szCs w:val="32"/>
          <w:u w:val="single"/>
        </w:rPr>
        <w:t>fruitful tensions</w:t>
      </w:r>
      <w:r w:rsidRPr="0034090A">
        <w:rPr>
          <w:sz w:val="16"/>
          <w:szCs w:val="32"/>
        </w:rPr>
        <w:t xml:space="preserve">—between tacit grammar and explicit acts of translation, </w:t>
      </w:r>
      <w:r w:rsidRPr="00716AAE">
        <w:rPr>
          <w:szCs w:val="32"/>
          <w:u w:val="single"/>
        </w:rPr>
        <w:t>between</w:t>
      </w:r>
      <w:r w:rsidRPr="0034090A">
        <w:rPr>
          <w:sz w:val="16"/>
          <w:szCs w:val="32"/>
        </w:rPr>
        <w:t xml:space="preserve"> </w:t>
      </w:r>
      <w:r w:rsidRPr="00716AAE">
        <w:rPr>
          <w:b/>
          <w:bCs/>
          <w:szCs w:val="32"/>
          <w:u w:val="single"/>
        </w:rPr>
        <w:t>informal</w:t>
      </w:r>
      <w:r w:rsidRPr="0034090A">
        <w:rPr>
          <w:sz w:val="16"/>
          <w:szCs w:val="32"/>
        </w:rPr>
        <w:t xml:space="preserve"> </w:t>
      </w:r>
      <w:r w:rsidRPr="00716AAE">
        <w:rPr>
          <w:szCs w:val="32"/>
          <w:u w:val="single"/>
        </w:rPr>
        <w:t>form and</w:t>
      </w:r>
      <w:r w:rsidRPr="0034090A">
        <w:rPr>
          <w:sz w:val="16"/>
          <w:szCs w:val="32"/>
        </w:rPr>
        <w:t xml:space="preserve"> </w:t>
      </w:r>
      <w:r w:rsidRPr="00716AAE">
        <w:rPr>
          <w:b/>
          <w:bCs/>
          <w:szCs w:val="32"/>
          <w:u w:val="single"/>
        </w:rPr>
        <w:t>organized</w:t>
      </w:r>
      <w:r w:rsidRPr="0034090A">
        <w:rPr>
          <w:sz w:val="16"/>
          <w:szCs w:val="32"/>
        </w:rPr>
        <w:t xml:space="preserve"> </w:t>
      </w:r>
      <w:r w:rsidRPr="00716AAE">
        <w:rPr>
          <w:szCs w:val="32"/>
          <w:u w:val="single"/>
        </w:rPr>
        <w:t>forms of</w:t>
      </w:r>
      <w:r w:rsidRPr="0034090A">
        <w:rPr>
          <w:sz w:val="16"/>
          <w:szCs w:val="32"/>
        </w:rPr>
        <w:t xml:space="preserve"> </w:t>
      </w:r>
      <w:r w:rsidRPr="00716AAE">
        <w:rPr>
          <w:szCs w:val="32"/>
          <w:u w:val="single"/>
        </w:rPr>
        <w:t>power</w:t>
      </w:r>
      <w:r w:rsidRPr="0034090A">
        <w:rPr>
          <w:sz w:val="16"/>
          <w:szCs w:val="32"/>
        </w:rPr>
        <w:t xml:space="preserve">, between fugitive aliveness as resistance to rule, and organizing democratic power to make claims on how the world is ruled? </w:t>
      </w:r>
      <w:r w:rsidRPr="00716AAE">
        <w:rPr>
          <w:szCs w:val="32"/>
          <w:u w:val="single"/>
        </w:rPr>
        <w:t>“</w:t>
      </w:r>
      <w:r w:rsidRPr="0034090A">
        <w:rPr>
          <w:szCs w:val="32"/>
          <w:highlight w:val="cyan"/>
          <w:u w:val="single"/>
        </w:rPr>
        <w:t>What if” we</w:t>
      </w:r>
      <w:r w:rsidRPr="0034090A">
        <w:rPr>
          <w:sz w:val="16"/>
          <w:szCs w:val="32"/>
          <w:highlight w:val="cyan"/>
        </w:rPr>
        <w:t xml:space="preserve"> </w:t>
      </w:r>
      <w:r w:rsidRPr="0034090A">
        <w:rPr>
          <w:b/>
          <w:bCs/>
          <w:szCs w:val="32"/>
          <w:highlight w:val="cyan"/>
          <w:u w:val="single"/>
        </w:rPr>
        <w:t>refuse</w:t>
      </w:r>
      <w:r w:rsidRPr="0034090A">
        <w:rPr>
          <w:sz w:val="16"/>
          <w:szCs w:val="32"/>
        </w:rPr>
        <w:t xml:space="preserve"> </w:t>
      </w:r>
      <w:r w:rsidRPr="00716AAE">
        <w:rPr>
          <w:szCs w:val="32"/>
          <w:u w:val="single"/>
        </w:rPr>
        <w:t>(</w:t>
      </w:r>
      <w:r w:rsidRPr="00716AAE">
        <w:rPr>
          <w:b/>
          <w:bCs/>
          <w:szCs w:val="32"/>
          <w:u w:val="single"/>
        </w:rPr>
        <w:t>not reverse</w:t>
      </w:r>
      <w:r w:rsidRPr="00716AAE">
        <w:rPr>
          <w:szCs w:val="32"/>
          <w:u w:val="single"/>
        </w:rPr>
        <w:t xml:space="preserve">) </w:t>
      </w:r>
      <w:r w:rsidRPr="0034090A">
        <w:rPr>
          <w:szCs w:val="32"/>
          <w:highlight w:val="cyan"/>
          <w:u w:val="single"/>
        </w:rPr>
        <w:t>the</w:t>
      </w:r>
      <w:r w:rsidRPr="0034090A">
        <w:rPr>
          <w:sz w:val="16"/>
          <w:szCs w:val="32"/>
          <w:highlight w:val="cyan"/>
        </w:rPr>
        <w:t xml:space="preserve"> </w:t>
      </w:r>
      <w:r w:rsidRPr="0034090A">
        <w:rPr>
          <w:b/>
          <w:bCs/>
          <w:szCs w:val="32"/>
          <w:highlight w:val="cyan"/>
          <w:u w:val="single"/>
        </w:rPr>
        <w:t>abstract polarity</w:t>
      </w:r>
      <w:r w:rsidRPr="0034090A">
        <w:rPr>
          <w:sz w:val="16"/>
          <w:szCs w:val="32"/>
        </w:rPr>
        <w:t xml:space="preserve"> </w:t>
      </w:r>
      <w:r w:rsidRPr="00716AAE">
        <w:rPr>
          <w:szCs w:val="32"/>
          <w:u w:val="single"/>
        </w:rPr>
        <w:t>between subjection to sovereign rule as such, or statelessness as</w:t>
      </w:r>
      <w:r w:rsidRPr="0034090A">
        <w:rPr>
          <w:sz w:val="16"/>
          <w:szCs w:val="32"/>
        </w:rPr>
        <w:t xml:space="preserve"> </w:t>
      </w:r>
      <w:r w:rsidRPr="00716AAE">
        <w:rPr>
          <w:b/>
          <w:bCs/>
          <w:szCs w:val="32"/>
          <w:u w:val="single"/>
        </w:rPr>
        <w:t>refusal to be governed</w:t>
      </w:r>
      <w:r w:rsidRPr="0034090A">
        <w:rPr>
          <w:sz w:val="16"/>
          <w:szCs w:val="32"/>
        </w:rPr>
        <w:t xml:space="preserve"> </w:t>
      </w:r>
      <w:r w:rsidRPr="00716AAE">
        <w:rPr>
          <w:szCs w:val="32"/>
          <w:u w:val="single"/>
        </w:rPr>
        <w:t>as such, and “come down to earth”</w:t>
      </w:r>
      <w:r w:rsidRPr="0034090A">
        <w:rPr>
          <w:sz w:val="16"/>
          <w:szCs w:val="32"/>
        </w:rPr>
        <w:t xml:space="preserve"> as Marx put it? </w:t>
      </w:r>
      <w:r w:rsidRPr="0034090A">
        <w:rPr>
          <w:szCs w:val="32"/>
          <w:highlight w:val="cyan"/>
          <w:u w:val="single"/>
        </w:rPr>
        <w:t>We then</w:t>
      </w:r>
      <w:r w:rsidRPr="0034090A">
        <w:rPr>
          <w:sz w:val="16"/>
          <w:szCs w:val="32"/>
          <w:highlight w:val="cyan"/>
        </w:rPr>
        <w:t xml:space="preserve"> </w:t>
      </w:r>
      <w:r w:rsidRPr="0034090A">
        <w:rPr>
          <w:szCs w:val="32"/>
          <w:highlight w:val="cyan"/>
          <w:u w:val="single"/>
        </w:rPr>
        <w:t xml:space="preserve">find </w:t>
      </w:r>
      <w:proofErr w:type="spellStart"/>
      <w:r w:rsidRPr="0034090A">
        <w:rPr>
          <w:szCs w:val="32"/>
          <w:highlight w:val="cyan"/>
          <w:u w:val="single"/>
        </w:rPr>
        <w:t>politicality</w:t>
      </w:r>
      <w:proofErr w:type="spellEnd"/>
      <w:r w:rsidRPr="0034090A">
        <w:rPr>
          <w:sz w:val="16"/>
          <w:szCs w:val="32"/>
          <w:highlight w:val="cyan"/>
        </w:rPr>
        <w:t xml:space="preserve"> </w:t>
      </w:r>
      <w:r w:rsidRPr="0034090A">
        <w:rPr>
          <w:b/>
          <w:bCs/>
          <w:szCs w:val="32"/>
          <w:highlight w:val="cyan"/>
          <w:u w:val="single"/>
        </w:rPr>
        <w:t>not in rule</w:t>
      </w:r>
      <w:r w:rsidRPr="0034090A">
        <w:rPr>
          <w:sz w:val="16"/>
          <w:szCs w:val="32"/>
          <w:highlight w:val="cyan"/>
        </w:rPr>
        <w:t xml:space="preserve"> </w:t>
      </w:r>
      <w:r w:rsidRPr="0034090A">
        <w:rPr>
          <w:szCs w:val="32"/>
          <w:highlight w:val="cyan"/>
          <w:u w:val="single"/>
        </w:rPr>
        <w:t>or</w:t>
      </w:r>
      <w:r w:rsidRPr="0034090A">
        <w:rPr>
          <w:sz w:val="16"/>
          <w:szCs w:val="32"/>
          <w:highlight w:val="cyan"/>
        </w:rPr>
        <w:t xml:space="preserve"> </w:t>
      </w:r>
      <w:proofErr w:type="spellStart"/>
      <w:r w:rsidRPr="0034090A">
        <w:rPr>
          <w:b/>
          <w:bCs/>
          <w:szCs w:val="32"/>
          <w:highlight w:val="cyan"/>
          <w:u w:val="single"/>
        </w:rPr>
        <w:t>nonrule</w:t>
      </w:r>
      <w:proofErr w:type="spellEnd"/>
      <w:r w:rsidRPr="0034090A">
        <w:rPr>
          <w:sz w:val="16"/>
          <w:szCs w:val="32"/>
        </w:rPr>
        <w:t xml:space="preserve">, as such, </w:t>
      </w:r>
      <w:r w:rsidRPr="00716AAE">
        <w:rPr>
          <w:szCs w:val="32"/>
          <w:u w:val="single"/>
        </w:rPr>
        <w:t>but</w:t>
      </w:r>
      <w:r w:rsidRPr="0034090A">
        <w:rPr>
          <w:sz w:val="16"/>
          <w:szCs w:val="32"/>
        </w:rPr>
        <w:t xml:space="preserve"> </w:t>
      </w:r>
      <w:r w:rsidRPr="00716AAE">
        <w:rPr>
          <w:szCs w:val="32"/>
          <w:u w:val="single"/>
        </w:rPr>
        <w:t>in the</w:t>
      </w:r>
      <w:r w:rsidRPr="0034090A">
        <w:rPr>
          <w:sz w:val="16"/>
          <w:szCs w:val="32"/>
        </w:rPr>
        <w:t xml:space="preserve"> </w:t>
      </w:r>
      <w:r w:rsidRPr="0034090A">
        <w:rPr>
          <w:b/>
          <w:bCs/>
          <w:szCs w:val="32"/>
          <w:highlight w:val="cyan"/>
          <w:u w:val="single"/>
        </w:rPr>
        <w:t>judgments</w:t>
      </w:r>
      <w:r w:rsidRPr="0034090A">
        <w:rPr>
          <w:sz w:val="16"/>
          <w:szCs w:val="32"/>
          <w:highlight w:val="cyan"/>
        </w:rPr>
        <w:t xml:space="preserve"> </w:t>
      </w:r>
      <w:r w:rsidRPr="0034090A">
        <w:rPr>
          <w:szCs w:val="32"/>
          <w:highlight w:val="cyan"/>
          <w:u w:val="single"/>
        </w:rPr>
        <w:t>and</w:t>
      </w:r>
      <w:r w:rsidRPr="0034090A">
        <w:rPr>
          <w:sz w:val="16"/>
          <w:szCs w:val="32"/>
          <w:highlight w:val="cyan"/>
        </w:rPr>
        <w:t xml:space="preserve"> </w:t>
      </w:r>
      <w:r w:rsidRPr="0034090A">
        <w:rPr>
          <w:b/>
          <w:bCs/>
          <w:szCs w:val="32"/>
          <w:highlight w:val="cyan"/>
          <w:u w:val="single"/>
        </w:rPr>
        <w:t>actions</w:t>
      </w:r>
      <w:r w:rsidRPr="0034090A">
        <w:rPr>
          <w:sz w:val="16"/>
          <w:szCs w:val="32"/>
        </w:rPr>
        <w:t xml:space="preserve"> </w:t>
      </w:r>
      <w:r w:rsidRPr="00716AAE">
        <w:rPr>
          <w:szCs w:val="32"/>
          <w:u w:val="single"/>
        </w:rPr>
        <w:t>by</w:t>
      </w:r>
      <w:r w:rsidRPr="0034090A">
        <w:rPr>
          <w:sz w:val="16"/>
          <w:szCs w:val="32"/>
        </w:rPr>
        <w:t xml:space="preserve"> </w:t>
      </w:r>
      <w:r w:rsidRPr="00716AAE">
        <w:rPr>
          <w:szCs w:val="32"/>
          <w:u w:val="single"/>
        </w:rPr>
        <w:t>which</w:t>
      </w:r>
      <w:r w:rsidRPr="0034090A">
        <w:rPr>
          <w:sz w:val="16"/>
          <w:szCs w:val="32"/>
        </w:rPr>
        <w:t xml:space="preserve"> </w:t>
      </w:r>
      <w:r w:rsidRPr="00716AAE">
        <w:rPr>
          <w:szCs w:val="32"/>
          <w:u w:val="single"/>
        </w:rPr>
        <w:t>subalterns</w:t>
      </w:r>
      <w:r w:rsidRPr="0034090A">
        <w:rPr>
          <w:sz w:val="16"/>
          <w:szCs w:val="32"/>
        </w:rPr>
        <w:t xml:space="preserve"> </w:t>
      </w:r>
      <w:r w:rsidRPr="00716AAE">
        <w:rPr>
          <w:szCs w:val="32"/>
          <w:u w:val="single"/>
        </w:rPr>
        <w:t>address</w:t>
      </w:r>
      <w:r w:rsidRPr="0034090A">
        <w:rPr>
          <w:sz w:val="16"/>
          <w:szCs w:val="32"/>
        </w:rPr>
        <w:t xml:space="preserve"> </w:t>
      </w:r>
      <w:r w:rsidRPr="00716AAE">
        <w:rPr>
          <w:b/>
          <w:bCs/>
          <w:szCs w:val="32"/>
          <w:u w:val="single"/>
        </w:rPr>
        <w:t>who makes decisions</w:t>
      </w:r>
      <w:r w:rsidRPr="0034090A">
        <w:rPr>
          <w:sz w:val="16"/>
          <w:szCs w:val="32"/>
        </w:rPr>
        <w:t xml:space="preserve"> </w:t>
      </w:r>
      <w:r w:rsidRPr="00716AAE">
        <w:rPr>
          <w:szCs w:val="32"/>
          <w:u w:val="single"/>
        </w:rPr>
        <w:t>(and</w:t>
      </w:r>
      <w:r w:rsidRPr="0034090A">
        <w:rPr>
          <w:sz w:val="16"/>
          <w:szCs w:val="32"/>
        </w:rPr>
        <w:t xml:space="preserve"> </w:t>
      </w:r>
      <w:r w:rsidRPr="00716AAE">
        <w:rPr>
          <w:b/>
          <w:bCs/>
          <w:szCs w:val="32"/>
          <w:u w:val="single"/>
        </w:rPr>
        <w:t>how</w:t>
      </w:r>
      <w:r w:rsidRPr="00716AAE">
        <w:rPr>
          <w:szCs w:val="32"/>
          <w:u w:val="single"/>
        </w:rPr>
        <w:t>) about</w:t>
      </w:r>
      <w:r w:rsidRPr="0034090A">
        <w:rPr>
          <w:sz w:val="16"/>
          <w:szCs w:val="32"/>
        </w:rPr>
        <w:t xml:space="preserve"> </w:t>
      </w:r>
      <w:r w:rsidRPr="00716AAE">
        <w:rPr>
          <w:b/>
          <w:bCs/>
          <w:szCs w:val="32"/>
          <w:u w:val="single"/>
        </w:rPr>
        <w:t>which practices</w:t>
      </w:r>
      <w:r w:rsidRPr="00716AAE">
        <w:rPr>
          <w:szCs w:val="32"/>
          <w:u w:val="single"/>
        </w:rPr>
        <w:t>,</w:t>
      </w:r>
      <w:r w:rsidRPr="0034090A">
        <w:rPr>
          <w:sz w:val="16"/>
          <w:szCs w:val="32"/>
        </w:rPr>
        <w:t xml:space="preserve"> </w:t>
      </w:r>
      <w:r w:rsidRPr="00716AAE">
        <w:rPr>
          <w:b/>
          <w:bCs/>
          <w:szCs w:val="32"/>
          <w:u w:val="single"/>
        </w:rPr>
        <w:t>values</w:t>
      </w:r>
      <w:r w:rsidRPr="00716AAE">
        <w:rPr>
          <w:szCs w:val="32"/>
          <w:u w:val="single"/>
        </w:rPr>
        <w:t>, and</w:t>
      </w:r>
      <w:r w:rsidRPr="0034090A">
        <w:rPr>
          <w:sz w:val="16"/>
          <w:szCs w:val="32"/>
        </w:rPr>
        <w:t xml:space="preserve"> </w:t>
      </w:r>
      <w:r w:rsidRPr="00716AAE">
        <w:rPr>
          <w:b/>
          <w:bCs/>
          <w:szCs w:val="32"/>
          <w:u w:val="single"/>
        </w:rPr>
        <w:t>inequalities</w:t>
      </w:r>
      <w:r w:rsidRPr="0034090A">
        <w:rPr>
          <w:sz w:val="16"/>
          <w:szCs w:val="32"/>
        </w:rPr>
        <w:t xml:space="preserve"> </w:t>
      </w:r>
      <w:r w:rsidRPr="00716AAE">
        <w:rPr>
          <w:szCs w:val="32"/>
          <w:u w:val="single"/>
        </w:rPr>
        <w:t>are</w:t>
      </w:r>
      <w:r w:rsidRPr="0034090A">
        <w:rPr>
          <w:sz w:val="16"/>
          <w:szCs w:val="32"/>
        </w:rPr>
        <w:t xml:space="preserve"> </w:t>
      </w:r>
      <w:r w:rsidRPr="00716AAE">
        <w:rPr>
          <w:szCs w:val="32"/>
          <w:u w:val="single"/>
        </w:rPr>
        <w:t>being</w:t>
      </w:r>
      <w:r w:rsidRPr="0034090A">
        <w:rPr>
          <w:sz w:val="16"/>
          <w:szCs w:val="32"/>
        </w:rPr>
        <w:t xml:space="preserve"> </w:t>
      </w:r>
      <w:r w:rsidRPr="00716AAE">
        <w:rPr>
          <w:b/>
          <w:bCs/>
          <w:szCs w:val="32"/>
          <w:u w:val="single"/>
        </w:rPr>
        <w:t>ruled out</w:t>
      </w:r>
      <w:r w:rsidRPr="00716AAE">
        <w:rPr>
          <w:szCs w:val="32"/>
          <w:u w:val="single"/>
        </w:rPr>
        <w:t>, or</w:t>
      </w:r>
      <w:r w:rsidRPr="0034090A">
        <w:rPr>
          <w:sz w:val="16"/>
          <w:szCs w:val="32"/>
        </w:rPr>
        <w:t xml:space="preserve"> which </w:t>
      </w:r>
      <w:r w:rsidRPr="00716AAE">
        <w:rPr>
          <w:b/>
          <w:bCs/>
          <w:szCs w:val="32"/>
          <w:u w:val="single"/>
        </w:rPr>
        <w:t>encouraged</w:t>
      </w:r>
      <w:r w:rsidRPr="0034090A">
        <w:rPr>
          <w:sz w:val="16"/>
          <w:szCs w:val="32"/>
        </w:rPr>
        <w:t xml:space="preserve">, in the communities they are building by socio-poetic insurgency? </w:t>
      </w:r>
      <w:r w:rsidRPr="00716AAE">
        <w:rPr>
          <w:szCs w:val="32"/>
          <w:u w:val="single"/>
        </w:rPr>
        <w:t>In difficult historical contexts</w:t>
      </w:r>
      <w:r w:rsidRPr="0034090A">
        <w:rPr>
          <w:sz w:val="16"/>
          <w:szCs w:val="32"/>
        </w:rPr>
        <w:t xml:space="preserve"> </w:t>
      </w:r>
      <w:r w:rsidRPr="00716AAE">
        <w:rPr>
          <w:szCs w:val="32"/>
          <w:u w:val="single"/>
        </w:rPr>
        <w:t>they</w:t>
      </w:r>
      <w:r w:rsidRPr="0034090A">
        <w:rPr>
          <w:sz w:val="16"/>
          <w:szCs w:val="32"/>
        </w:rPr>
        <w:t xml:space="preserve"> </w:t>
      </w:r>
      <w:r w:rsidRPr="0034090A">
        <w:rPr>
          <w:b/>
          <w:bCs/>
          <w:szCs w:val="32"/>
          <w:highlight w:val="cyan"/>
          <w:u w:val="single"/>
        </w:rPr>
        <w:t>rework</w:t>
      </w:r>
      <w:r w:rsidRPr="0034090A">
        <w:rPr>
          <w:sz w:val="16"/>
          <w:szCs w:val="32"/>
        </w:rPr>
        <w:t xml:space="preserve"> </w:t>
      </w:r>
      <w:r w:rsidRPr="00716AAE">
        <w:rPr>
          <w:szCs w:val="32"/>
          <w:u w:val="single"/>
        </w:rPr>
        <w:t>and</w:t>
      </w:r>
      <w:r w:rsidRPr="0034090A">
        <w:rPr>
          <w:sz w:val="16"/>
          <w:szCs w:val="32"/>
        </w:rPr>
        <w:t xml:space="preserve"> </w:t>
      </w:r>
      <w:r w:rsidRPr="00716AAE">
        <w:rPr>
          <w:b/>
          <w:bCs/>
          <w:szCs w:val="32"/>
          <w:u w:val="single"/>
        </w:rPr>
        <w:t>mediate tacit grammars</w:t>
      </w:r>
      <w:r w:rsidRPr="00716AAE">
        <w:rPr>
          <w:szCs w:val="32"/>
          <w:u w:val="single"/>
        </w:rPr>
        <w:t>,</w:t>
      </w:r>
      <w:r w:rsidRPr="0034090A">
        <w:rPr>
          <w:sz w:val="16"/>
          <w:szCs w:val="32"/>
        </w:rPr>
        <w:t xml:space="preserve"> </w:t>
      </w:r>
      <w:r w:rsidRPr="0034090A">
        <w:rPr>
          <w:b/>
          <w:bCs/>
          <w:szCs w:val="32"/>
          <w:highlight w:val="cyan"/>
          <w:u w:val="single"/>
        </w:rPr>
        <w:t>customary practices</w:t>
      </w:r>
      <w:r w:rsidRPr="0034090A">
        <w:rPr>
          <w:szCs w:val="32"/>
          <w:highlight w:val="cyan"/>
          <w:u w:val="single"/>
        </w:rPr>
        <w:t>, and</w:t>
      </w:r>
      <w:r w:rsidRPr="0034090A">
        <w:rPr>
          <w:sz w:val="16"/>
          <w:szCs w:val="32"/>
          <w:highlight w:val="cyan"/>
        </w:rPr>
        <w:t xml:space="preserve"> </w:t>
      </w:r>
      <w:r w:rsidRPr="0034090A">
        <w:rPr>
          <w:b/>
          <w:bCs/>
          <w:szCs w:val="32"/>
          <w:highlight w:val="cyan"/>
          <w:u w:val="single"/>
        </w:rPr>
        <w:t>explicit forms of</w:t>
      </w:r>
      <w:r w:rsidRPr="0034090A">
        <w:rPr>
          <w:sz w:val="16"/>
          <w:szCs w:val="32"/>
          <w:highlight w:val="cyan"/>
        </w:rPr>
        <w:t xml:space="preserve"> </w:t>
      </w:r>
      <w:r w:rsidRPr="0034090A">
        <w:rPr>
          <w:b/>
          <w:bCs/>
          <w:szCs w:val="32"/>
          <w:highlight w:val="cyan"/>
          <w:u w:val="single"/>
        </w:rPr>
        <w:t>organized power</w:t>
      </w:r>
      <w:r w:rsidRPr="0034090A">
        <w:rPr>
          <w:sz w:val="16"/>
          <w:szCs w:val="32"/>
        </w:rPr>
        <w:t xml:space="preserve"> </w:t>
      </w:r>
      <w:r w:rsidRPr="00716AAE">
        <w:rPr>
          <w:szCs w:val="32"/>
          <w:u w:val="single"/>
        </w:rPr>
        <w:t>as</w:t>
      </w:r>
      <w:r w:rsidRPr="0034090A">
        <w:rPr>
          <w:sz w:val="16"/>
          <w:szCs w:val="32"/>
        </w:rPr>
        <w:t xml:space="preserve"> they reconstitute </w:t>
      </w:r>
      <w:r w:rsidRPr="00716AAE">
        <w:rPr>
          <w:b/>
          <w:bCs/>
          <w:szCs w:val="32"/>
          <w:u w:val="single"/>
        </w:rPr>
        <w:t>democratic forms</w:t>
      </w:r>
      <w:r w:rsidRPr="0034090A">
        <w:rPr>
          <w:sz w:val="16"/>
          <w:szCs w:val="32"/>
        </w:rPr>
        <w:t xml:space="preserve"> of rule-making.41 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w:t>
      </w:r>
    </w:p>
    <w:p w14:paraId="0B421630" w14:textId="77777777" w:rsidR="009475E9" w:rsidRPr="009475E9" w:rsidRDefault="009475E9" w:rsidP="009475E9"/>
    <w:p w14:paraId="60D7ED1A" w14:textId="353775C3" w:rsidR="00531DE4" w:rsidRDefault="00531DE4" w:rsidP="00531DE4">
      <w:pPr>
        <w:pStyle w:val="Heading4"/>
      </w:pPr>
      <w:r>
        <w:t xml:space="preserve">Refusal fails and it locked into the </w:t>
      </w:r>
      <w:r w:rsidR="001B5764">
        <w:t>NEG</w:t>
      </w:r>
      <w:r>
        <w:t xml:space="preserve"> into the university, imperiling resistance. </w:t>
      </w:r>
    </w:p>
    <w:p w14:paraId="56AFDF1A" w14:textId="77777777" w:rsidR="00531DE4" w:rsidRPr="00EC42E0" w:rsidRDefault="00531DE4" w:rsidP="00531DE4">
      <w:r w:rsidRPr="0076110D">
        <w:rPr>
          <w:rStyle w:val="Style13ptBold"/>
        </w:rPr>
        <w:t>Webb 18</w:t>
      </w:r>
      <w:r>
        <w:t>, Senior Lecturer in Education at the University of Sheffield (Darren Webb, 3-20-2018, "Bolt-holes and breathing spaces in the system: On forms of academic resistance (or, can the university be a site of utopian possibility?)," Review of Education, Pedagogy, and Cultural Studies, Vol. 40, Issue 2, https://www.tandfonline.com/doi/full/10.1080/10714413.2018.1442081)</w:t>
      </w:r>
    </w:p>
    <w:p w14:paraId="340ECE6C" w14:textId="77777777" w:rsidR="00531DE4" w:rsidRPr="0076110D" w:rsidRDefault="00531DE4" w:rsidP="00531DE4">
      <w:pPr>
        <w:rPr>
          <w:rStyle w:val="StyleUnderline"/>
        </w:rPr>
      </w:pPr>
      <w:r w:rsidRPr="0076110D">
        <w:rPr>
          <w:sz w:val="12"/>
          <w:szCs w:val="18"/>
        </w:rPr>
        <w:t>In Teaching to Transgress, bell hooks heralded the university seminar room as “a place where paradise can be created” (hooks 1994, 207). How might we conceive the contemporary seminar room as such a space? It is important to remind ourselves here that domination is always partial and “leaky” (Giroux 2000, 144). Mainstream educational settings are not completely closed and educational practices are not totally controlled (Evans and Giroux 2015, 33). Spaces for “utopian pedagogical experimentation” still exist (Dyer-</w:t>
      </w:r>
      <w:proofErr w:type="spellStart"/>
      <w:r w:rsidRPr="0076110D">
        <w:rPr>
          <w:sz w:val="12"/>
          <w:szCs w:val="18"/>
        </w:rPr>
        <w:t>Witherford</w:t>
      </w:r>
      <w:proofErr w:type="spellEnd"/>
      <w:r w:rsidRPr="0076110D">
        <w:rPr>
          <w:sz w:val="12"/>
          <w:szCs w:val="18"/>
        </w:rPr>
        <w:t xml:space="preserve"> 2007, 59). It is still possible, for example, to teach “radical” courses that link everyday life to the production of values and power (Coté, Day, and de </w:t>
      </w:r>
      <w:proofErr w:type="spellStart"/>
      <w:r w:rsidRPr="0076110D">
        <w:rPr>
          <w:sz w:val="12"/>
          <w:szCs w:val="18"/>
        </w:rPr>
        <w:t>Peuter</w:t>
      </w:r>
      <w:proofErr w:type="spellEnd"/>
      <w:r w:rsidRPr="0076110D">
        <w:rPr>
          <w:sz w:val="12"/>
          <w:szCs w:val="18"/>
        </w:rPr>
        <w:t xml:space="preserve"> 2007b), to offer “subversive” collective readings of utopian texts (Seyferth 2009), and to practice “disruptive” pedagogies that encourage the emergence of counter-narratives (Adsit et al. 2015). There is scope still for a dialogical pedagogy that prefigures in the very process of collaborative learning the kind of social relations that might characterize an alternative way of being. In the classroom, “we can show [students] that there are possibilities for doing things another way, that we don’t have to live like this if we choose not to do so” (Shannon 2009, 188). But let us acknowledge the limitations. A seminar, an undergraduate module, a </w:t>
      </w:r>
      <w:proofErr w:type="spellStart"/>
      <w:r w:rsidRPr="0076110D">
        <w:rPr>
          <w:sz w:val="12"/>
          <w:szCs w:val="18"/>
        </w:rPr>
        <w:t>Masters</w:t>
      </w:r>
      <w:proofErr w:type="spellEnd"/>
      <w:r w:rsidRPr="0076110D">
        <w:rPr>
          <w:sz w:val="12"/>
          <w:szCs w:val="18"/>
        </w:rPr>
        <w:t xml:space="preserve"> program—these are going to do little to challenge the corporate-imperial university. The utopian educator may work hard to protect their autonomous learning spaces, and to make these sites for experiments in new forms of thought and practice, but we should not overestimate their transformative potential. Here I note four limitations to the utopian classroom: Firstly, there is often a profound disjuncture between the claims made on behalf of a particular program or project and the realities of its enactment. Mike Neary’s “student-as-producer,” for example, sought “to design an alternative model for the university, as a rehearsal for an alternative social world within which it might subsist” (Neary 2010). Informed by Marx, Benjamin, Lefebvre, Debord, and others, student-as-producer “brings revolutionary pedagogy to life” and prefigures a postcapitalist society characterized by “from each according to their abilities” (Neary 2012a, 5–6). On paper, then, it seems that Neary—occupying a position of power as Dean of Teaching and Learning at the University of Lincoln between 2007–2014—was creating a transformative utopian space in every classroom across the entire campus. The reality, however, was somewhat more modest. Beneath the endless references to radical thinkers past and present, what student-as-producer actually did was enhance the research component of the undergraduate curriculum (Neary 2014) while being pragmatically “mindful of the need for the university to survive and prosper” (Neary 2010). A worthwhile endeavor certainly, but hardly a revolutionary project prefiguring post-capitalist society. The field of critical pedagogy/radical education is heavy on bombast and the realities of the utopian classroom often fall short of the theory-heavy promises.6 Secondly, a focus on the classroom as the site of utopian practice is sometimes accompanied by a simplistic model of social change. Even in its most revolutionary formulations—in the work of Paula Allman (2001), for example</w:t>
      </w:r>
      <w:r w:rsidRPr="001635B8">
        <w:rPr>
          <w:sz w:val="12"/>
          <w:szCs w:val="18"/>
        </w:rPr>
        <w:t xml:space="preserve">—the </w:t>
      </w:r>
      <w:r w:rsidRPr="001635B8">
        <w:rPr>
          <w:rStyle w:val="StyleUnderline"/>
        </w:rPr>
        <w:t>classroom interactions</w:t>
      </w:r>
      <w:r w:rsidRPr="001635B8">
        <w:rPr>
          <w:sz w:val="16"/>
        </w:rPr>
        <w:t xml:space="preserve"> of the utopian educator </w:t>
      </w:r>
      <w:r w:rsidRPr="001635B8">
        <w:rPr>
          <w:rStyle w:val="StyleUnderline"/>
        </w:rPr>
        <w:t xml:space="preserve">are directed towards </w:t>
      </w:r>
      <w:r w:rsidRPr="001635B8">
        <w:rPr>
          <w:rStyle w:val="Emphasis"/>
        </w:rPr>
        <w:t>transforming individual consciousness</w:t>
      </w:r>
      <w:r w:rsidRPr="001635B8">
        <w:rPr>
          <w:rStyle w:val="StyleUnderline"/>
        </w:rPr>
        <w:t xml:space="preserve">. </w:t>
      </w:r>
      <w:r w:rsidRPr="00233B90">
        <w:rPr>
          <w:rStyle w:val="StyleUnderline"/>
          <w:highlight w:val="cyan"/>
        </w:rPr>
        <w:t xml:space="preserve">It is </w:t>
      </w:r>
      <w:r w:rsidRPr="001635B8">
        <w:rPr>
          <w:rStyle w:val="StyleUnderline"/>
        </w:rPr>
        <w:t xml:space="preserve">then </w:t>
      </w:r>
      <w:r w:rsidRPr="00233B90">
        <w:rPr>
          <w:rStyle w:val="StyleUnderline"/>
          <w:highlight w:val="cyan"/>
        </w:rPr>
        <w:t>assumed</w:t>
      </w:r>
      <w:r w:rsidRPr="0076110D">
        <w:rPr>
          <w:rStyle w:val="StyleUnderline"/>
        </w:rPr>
        <w:t xml:space="preserve"> that enlightened </w:t>
      </w:r>
      <w:r w:rsidRPr="00233B90">
        <w:rPr>
          <w:rStyle w:val="StyleUnderline"/>
          <w:highlight w:val="cyan"/>
        </w:rPr>
        <w:t>individuals</w:t>
      </w:r>
      <w:r w:rsidRPr="0076110D">
        <w:rPr>
          <w:rStyle w:val="StyleUnderline"/>
        </w:rPr>
        <w:t xml:space="preserve">, newly conscientized, </w:t>
      </w:r>
      <w:r w:rsidRPr="001635B8">
        <w:rPr>
          <w:rStyle w:val="StyleUnderline"/>
        </w:rPr>
        <w:t xml:space="preserve">will </w:t>
      </w:r>
      <w:r w:rsidRPr="001635B8">
        <w:rPr>
          <w:rStyle w:val="StyleUnderline"/>
          <w:highlight w:val="cyan"/>
        </w:rPr>
        <w:t>leave the classroom and</w:t>
      </w:r>
      <w:r w:rsidRPr="0076110D">
        <w:rPr>
          <w:rStyle w:val="StyleUnderline"/>
        </w:rPr>
        <w:t xml:space="preserve"> </w:t>
      </w:r>
      <w:r w:rsidRPr="001635B8">
        <w:rPr>
          <w:rStyle w:val="Emphasis"/>
        </w:rPr>
        <w:t xml:space="preserve">somehow </w:t>
      </w:r>
      <w:r w:rsidRPr="00233B90">
        <w:rPr>
          <w:rStyle w:val="Emphasis"/>
          <w:highlight w:val="cyan"/>
        </w:rPr>
        <w:t>bring</w:t>
      </w:r>
      <w:r w:rsidRPr="0076110D">
        <w:rPr>
          <w:rStyle w:val="Emphasis"/>
        </w:rPr>
        <w:t xml:space="preserve"> about social </w:t>
      </w:r>
      <w:r w:rsidRPr="00233B90">
        <w:rPr>
          <w:rStyle w:val="Emphasis"/>
          <w:highlight w:val="cyan"/>
        </w:rPr>
        <w:t>change</w:t>
      </w:r>
      <w:r w:rsidRPr="0076110D">
        <w:rPr>
          <w:sz w:val="16"/>
        </w:rPr>
        <w:t xml:space="preserve"> (</w:t>
      </w:r>
      <w:proofErr w:type="spellStart"/>
      <w:r w:rsidRPr="0076110D">
        <w:rPr>
          <w:sz w:val="16"/>
        </w:rPr>
        <w:t>Lissovoy</w:t>
      </w:r>
      <w:proofErr w:type="spellEnd"/>
      <w:r w:rsidRPr="0076110D">
        <w:rPr>
          <w:sz w:val="16"/>
        </w:rPr>
        <w:t xml:space="preserve"> 2009, 198; Cho 2013, 94). At its worst, </w:t>
      </w:r>
      <w:r w:rsidRPr="00233B90">
        <w:rPr>
          <w:rStyle w:val="StyleUnderline"/>
          <w:highlight w:val="cyan"/>
        </w:rPr>
        <w:t xml:space="preserve">utopian pedagogy </w:t>
      </w:r>
      <w:r w:rsidRPr="00233B90">
        <w:rPr>
          <w:rStyle w:val="Emphasis"/>
          <w:highlight w:val="cyan"/>
        </w:rPr>
        <w:t>shares</w:t>
      </w:r>
      <w:r w:rsidRPr="0076110D">
        <w:rPr>
          <w:rStyle w:val="Emphasis"/>
        </w:rPr>
        <w:t xml:space="preserve"> the quasi-</w:t>
      </w:r>
      <w:r w:rsidRPr="00233B90">
        <w:rPr>
          <w:rStyle w:val="Emphasis"/>
          <w:highlight w:val="cyan"/>
        </w:rPr>
        <w:t>colonial understanding of change typical of the</w:t>
      </w:r>
      <w:r w:rsidRPr="0076110D">
        <w:rPr>
          <w:rStyle w:val="Emphasis"/>
        </w:rPr>
        <w:t xml:space="preserve"> corporate-imperial </w:t>
      </w:r>
      <w:r w:rsidRPr="00233B90">
        <w:rPr>
          <w:rStyle w:val="Emphasis"/>
          <w:highlight w:val="cyan"/>
        </w:rPr>
        <w:t>university</w:t>
      </w:r>
      <w:r w:rsidRPr="0076110D">
        <w:rPr>
          <w:sz w:val="16"/>
        </w:rPr>
        <w:t>. Wink, for example, tells us that radical pedagogy “starts in the classroom but goes out into the community to make life a little better” (Wink 2011, 24). Darder, too, talks about an emancipatory pedagogy that seeks to “reach beyond the boundaries of the classroom into communities, workplaces, and public arenas” (Darder 2009, 158). Here we have a process akin to the manifold “outreach” activities undertaken by higher education institutions, through which communities are blessed by interventions from the academy, “reaching out” to make their lives a little better, in a contemporary form of noblesse oblige (Seybold 2008). Thirdly, the corporate-imperial university draws strength from the utopian classroom, happily accommodating sites of resistance in order to recuperate them as symbols of its tolerance (Oparah 2014). The utopian classroom might be seen as “a release-valve for intellectual dissonance … supervised by its very enemies” (Inoperative Committee 2011, 4). A release valve because, as Michael Apple has long complained, radical pedagogy is often adopted to resolve personal crises brought about by the “contradictory class location” of academics who want to portray themselves as politically engaged (2013, 14). Spaces of experimentation within the academy may have as much to do with “a certain ritual of self-display” as they do with any form of genuine commitment to social transformation (</w:t>
      </w:r>
      <w:proofErr w:type="spellStart"/>
      <w:r w:rsidRPr="0076110D">
        <w:rPr>
          <w:sz w:val="16"/>
        </w:rPr>
        <w:t>Ĉiĉigoj</w:t>
      </w:r>
      <w:proofErr w:type="spellEnd"/>
      <w:r w:rsidRPr="0076110D">
        <w:rPr>
          <w:sz w:val="16"/>
        </w:rPr>
        <w:t xml:space="preserve">, Apostolou-Hölscher, and Rusham 2015, 272). Students, too, are aware that “radical” courses on campus serve as a “vaccination” against future outbreaks of radicalism in society at large (Anon 2010c, 32). As one group put it: “A taste of the poison serves well to inoculate us against any confrontational radicalism” (Anon 2010b, 15). This release of dissonance is supervised by its enemies in the simple but very real sense that contemporary university governance includes so that it can control (De Nicola and Roggero 2011, 36). Finally, </w:t>
      </w:r>
      <w:r w:rsidRPr="00233B90">
        <w:rPr>
          <w:rStyle w:val="StyleUnderline"/>
          <w:highlight w:val="cyan"/>
        </w:rPr>
        <w:t>the</w:t>
      </w:r>
      <w:r w:rsidRPr="0076110D">
        <w:rPr>
          <w:rStyle w:val="StyleUnderline"/>
        </w:rPr>
        <w:t xml:space="preserve"> utopian </w:t>
      </w:r>
      <w:r w:rsidRPr="00233B90">
        <w:rPr>
          <w:rStyle w:val="StyleUnderline"/>
          <w:highlight w:val="cyan"/>
        </w:rPr>
        <w:t xml:space="preserve">classroom </w:t>
      </w:r>
      <w:r w:rsidRPr="00233B90">
        <w:rPr>
          <w:rStyle w:val="Emphasis"/>
          <w:highlight w:val="cyan"/>
        </w:rPr>
        <w:t xml:space="preserve">will never be </w:t>
      </w:r>
      <w:r w:rsidRPr="00233EF4">
        <w:rPr>
          <w:rStyle w:val="Emphasis"/>
        </w:rPr>
        <w:t xml:space="preserve">anything </w:t>
      </w:r>
      <w:r w:rsidRPr="00233B90">
        <w:rPr>
          <w:rStyle w:val="Emphasis"/>
          <w:highlight w:val="cyan"/>
        </w:rPr>
        <w:t>more than</w:t>
      </w:r>
      <w:r w:rsidRPr="0076110D">
        <w:rPr>
          <w:rStyle w:val="Emphasis"/>
        </w:rPr>
        <w:t xml:space="preserve"> a </w:t>
      </w:r>
      <w:r w:rsidRPr="00233B90">
        <w:rPr>
          <w:rStyle w:val="Emphasis"/>
          <w:highlight w:val="cyan"/>
        </w:rPr>
        <w:t>fringe performance</w:t>
      </w:r>
      <w:r w:rsidRPr="0076110D">
        <w:rPr>
          <w:rStyle w:val="StyleUnderline"/>
        </w:rPr>
        <w:t xml:space="preserve"> to be tolerated at the margins</w:t>
      </w:r>
      <w:r w:rsidRPr="0076110D">
        <w:rPr>
          <w:sz w:val="16"/>
        </w:rPr>
        <w:t xml:space="preserve">. The university, of course, is hostile to radical learning spaces “trying to establish outcomes contrary to the logic of the market” (Albert 2007, 324). It is well noted that critical/radical/utopian spaces within the academy are shrinking (Shear 2008, 56; Canaan 2013; Amsler 2015, 169, Lawrence 2015) and that departments offering perspectives challenging the mainstream risk closure (Seybold 2008, 117–118; Adsit et al. 2015, 22). It is also worth highlighting that the utopian university is unviable in the absence of wider systemic change because, quite simply, “any university that operated along these lines would quickly become irrelevant to the vast majority of people who need an education that provides them with a better chance of finding work” (Holmes and Research and Destroy and Dead </w:t>
      </w:r>
      <w:proofErr w:type="spellStart"/>
      <w:r w:rsidRPr="0076110D">
        <w:rPr>
          <w:sz w:val="16"/>
        </w:rPr>
        <w:t>Labour</w:t>
      </w:r>
      <w:proofErr w:type="spellEnd"/>
      <w:r w:rsidRPr="0076110D">
        <w:rPr>
          <w:sz w:val="16"/>
        </w:rPr>
        <w:t xml:space="preserve"> 2011, 13). </w:t>
      </w:r>
      <w:r w:rsidRPr="0076110D">
        <w:rPr>
          <w:rStyle w:val="StyleUnderline"/>
        </w:rPr>
        <w:t>The utopian classroom</w:t>
      </w:r>
      <w:r w:rsidRPr="0076110D">
        <w:rPr>
          <w:sz w:val="16"/>
        </w:rPr>
        <w:t xml:space="preserve">, then, </w:t>
      </w:r>
      <w:r w:rsidRPr="0076110D">
        <w:rPr>
          <w:rStyle w:val="StyleUnderline"/>
        </w:rPr>
        <w:t>will remain a novelty to be controlled within the corporate-imperial university</w:t>
      </w:r>
      <w:r w:rsidRPr="0076110D">
        <w:rPr>
          <w:sz w:val="16"/>
        </w:rPr>
        <w:t xml:space="preserve">. And “as long as the radical is in the minority, as long as the radical is unable to drive campus culture, nothing is threatened” (Prashad 2014, 330). The utopian classroom is more a safe haven to retreat to than a space that can spearhead social transformation. I am taken in particular by </w:t>
      </w:r>
      <w:proofErr w:type="spellStart"/>
      <w:r w:rsidRPr="0076110D">
        <w:rPr>
          <w:sz w:val="16"/>
        </w:rPr>
        <w:t>Zaslove’s</w:t>
      </w:r>
      <w:proofErr w:type="spellEnd"/>
      <w:r w:rsidRPr="0076110D">
        <w:rPr>
          <w:sz w:val="16"/>
        </w:rPr>
        <w:t xml:space="preserve"> (2007, 98) description of utopian pedagogy as “an exiled form of education” in search of “bolt holes and breathing spaces in the system.” </w:t>
      </w:r>
      <w:r w:rsidRPr="0076110D">
        <w:rPr>
          <w:rStyle w:val="StyleUnderline"/>
        </w:rPr>
        <w:t xml:space="preserve">This is a </w:t>
      </w:r>
      <w:r w:rsidRPr="0076110D">
        <w:rPr>
          <w:rStyle w:val="Emphasis"/>
        </w:rPr>
        <w:t>powerful</w:t>
      </w:r>
      <w:r w:rsidRPr="0076110D">
        <w:rPr>
          <w:rStyle w:val="StyleUnderline"/>
        </w:rPr>
        <w:t xml:space="preserve"> and </w:t>
      </w:r>
      <w:r w:rsidRPr="0076110D">
        <w:rPr>
          <w:rStyle w:val="Emphasis"/>
        </w:rPr>
        <w:t>illuminating metaphor</w:t>
      </w:r>
      <w:r w:rsidRPr="0076110D">
        <w:rPr>
          <w:sz w:val="16"/>
        </w:rPr>
        <w:t xml:space="preserve">. The dictionary definition of bolt-hole is, “A place where you can escape and hide from something that is dangerous or unpleasant.” The “search for bolt-holes” captures something of the reality of utopian pedagogy within the corporate-imperial university. </w:t>
      </w:r>
      <w:r w:rsidRPr="0076110D">
        <w:rPr>
          <w:rStyle w:val="StyleUnderline"/>
        </w:rPr>
        <w:t xml:space="preserve">The </w:t>
      </w:r>
      <w:r w:rsidRPr="00FB6971">
        <w:rPr>
          <w:rStyle w:val="StyleUnderline"/>
        </w:rPr>
        <w:t xml:space="preserve">utopian classroom </w:t>
      </w:r>
      <w:r w:rsidRPr="00FB6971">
        <w:rPr>
          <w:rStyle w:val="Emphasis"/>
        </w:rPr>
        <w:t>creates</w:t>
      </w:r>
      <w:r w:rsidRPr="0076110D">
        <w:rPr>
          <w:rStyle w:val="Emphasis"/>
        </w:rPr>
        <w:t xml:space="preserve"> a breathing space in the suffocating environment of the formal education system</w:t>
      </w:r>
      <w:r w:rsidRPr="0076110D">
        <w:rPr>
          <w:rStyle w:val="StyleUnderline"/>
        </w:rPr>
        <w:t xml:space="preserve">, </w:t>
      </w:r>
      <w:r w:rsidRPr="0076110D">
        <w:rPr>
          <w:rStyle w:val="Emphasis"/>
        </w:rPr>
        <w:t>a safe space in which one can hide from the dangerous spread of market forces</w:t>
      </w:r>
      <w:r w:rsidRPr="0076110D">
        <w:rPr>
          <w:rStyle w:val="StyleUnderline"/>
        </w:rPr>
        <w:t xml:space="preserve"> and </w:t>
      </w:r>
      <w:r w:rsidRPr="0076110D">
        <w:rPr>
          <w:rStyle w:val="Emphasis"/>
        </w:rPr>
        <w:t>the unpleasant stench of neoliberalism</w:t>
      </w:r>
      <w:r w:rsidRPr="0076110D">
        <w:rPr>
          <w:rStyle w:val="StyleUnderline"/>
        </w:rPr>
        <w:t xml:space="preserve">. But the utopian educator is forever on the back foot, retreating, as spaces shrink. The utopian classroom may </w:t>
      </w:r>
      <w:r w:rsidRPr="0076110D">
        <w:rPr>
          <w:rStyle w:val="Emphasis"/>
        </w:rPr>
        <w:t>offer refuge</w:t>
      </w:r>
      <w:r w:rsidRPr="0076110D">
        <w:rPr>
          <w:rStyle w:val="StyleUnderline"/>
        </w:rPr>
        <w:t xml:space="preserve"> and </w:t>
      </w:r>
      <w:r w:rsidRPr="0076110D">
        <w:rPr>
          <w:rStyle w:val="Emphasis"/>
        </w:rPr>
        <w:t>respite but something more is needed</w:t>
      </w:r>
      <w:r w:rsidRPr="0076110D">
        <w:rPr>
          <w:rStyle w:val="StyleUnderline"/>
        </w:rPr>
        <w:t xml:space="preserve">. </w:t>
      </w:r>
    </w:p>
    <w:p w14:paraId="3711E73E" w14:textId="77777777" w:rsidR="00531DE4" w:rsidRPr="0076110D" w:rsidRDefault="00531DE4" w:rsidP="00531DE4">
      <w:pPr>
        <w:rPr>
          <w:sz w:val="16"/>
          <w:szCs w:val="16"/>
        </w:rPr>
      </w:pPr>
      <w:r w:rsidRPr="0076110D">
        <w:rPr>
          <w:sz w:val="16"/>
          <w:szCs w:val="16"/>
        </w:rPr>
        <w:t xml:space="preserve">The </w:t>
      </w:r>
      <w:proofErr w:type="spellStart"/>
      <w:r w:rsidRPr="0076110D">
        <w:rPr>
          <w:sz w:val="16"/>
          <w:szCs w:val="16"/>
        </w:rPr>
        <w:t>undercommons</w:t>
      </w:r>
      <w:proofErr w:type="spellEnd"/>
    </w:p>
    <w:p w14:paraId="3AA180D3" w14:textId="5E8E8949" w:rsidR="00531DE4" w:rsidRDefault="00531DE4" w:rsidP="00531DE4">
      <w:pPr>
        <w:rPr>
          <w:rStyle w:val="StyleUnderline"/>
        </w:rPr>
      </w:pPr>
      <w:r w:rsidRPr="00CE7643">
        <w:rPr>
          <w:rStyle w:val="StyleUnderline"/>
        </w:rPr>
        <w:t xml:space="preserve">“The </w:t>
      </w:r>
      <w:proofErr w:type="spellStart"/>
      <w:r w:rsidRPr="00CE7643">
        <w:rPr>
          <w:rStyle w:val="StyleUnderline"/>
        </w:rPr>
        <w:t>undercommons</w:t>
      </w:r>
      <w:proofErr w:type="spellEnd"/>
      <w:r w:rsidRPr="00CE7643">
        <w:rPr>
          <w:rStyle w:val="StyleUnderline"/>
        </w:rPr>
        <w:t>” is associated with</w:t>
      </w:r>
      <w:r w:rsidRPr="00CE7643">
        <w:rPr>
          <w:sz w:val="16"/>
        </w:rPr>
        <w:t xml:space="preserve"> the work of Fred Moten, Stefano Harney (</w:t>
      </w:r>
      <w:r w:rsidRPr="00CE7643">
        <w:rPr>
          <w:rStyle w:val="Emphasis"/>
        </w:rPr>
        <w:t>Harney</w:t>
      </w:r>
      <w:r w:rsidRPr="00CE7643">
        <w:rPr>
          <w:rStyle w:val="StyleUnderline"/>
        </w:rPr>
        <w:t xml:space="preserve"> and </w:t>
      </w:r>
      <w:r w:rsidRPr="00CE7643">
        <w:rPr>
          <w:rStyle w:val="Emphasis"/>
        </w:rPr>
        <w:t>Moten</w:t>
      </w:r>
      <w:r w:rsidRPr="00CE7643">
        <w:rPr>
          <w:sz w:val="16"/>
        </w:rPr>
        <w:t xml:space="preserve"> 2013) </w:t>
      </w:r>
      <w:r w:rsidRPr="00CE7643">
        <w:rPr>
          <w:rStyle w:val="StyleUnderline"/>
        </w:rPr>
        <w:t>and</w:t>
      </w:r>
      <w:r w:rsidRPr="00CE7643">
        <w:rPr>
          <w:sz w:val="16"/>
        </w:rPr>
        <w:t xml:space="preserve"> Stevphen </w:t>
      </w:r>
      <w:proofErr w:type="spellStart"/>
      <w:r w:rsidRPr="00CE7643">
        <w:rPr>
          <w:rStyle w:val="Emphasis"/>
        </w:rPr>
        <w:t>Shukaitis</w:t>
      </w:r>
      <w:proofErr w:type="spellEnd"/>
      <w:r w:rsidRPr="00CE7643">
        <w:rPr>
          <w:sz w:val="16"/>
        </w:rPr>
        <w:t xml:space="preserve"> (2009; </w:t>
      </w:r>
      <w:proofErr w:type="spellStart"/>
      <w:r w:rsidRPr="00CE7643">
        <w:rPr>
          <w:sz w:val="16"/>
        </w:rPr>
        <w:t>Undercommoning</w:t>
      </w:r>
      <w:proofErr w:type="spellEnd"/>
      <w:r w:rsidRPr="00CE7643">
        <w:rPr>
          <w:sz w:val="16"/>
        </w:rPr>
        <w:t xml:space="preserve"> Collective 2016). At one level, </w:t>
      </w:r>
      <w:proofErr w:type="spellStart"/>
      <w:r w:rsidRPr="00CE7643">
        <w:rPr>
          <w:rStyle w:val="StyleUnderline"/>
        </w:rPr>
        <w:t>undercommoning</w:t>
      </w:r>
      <w:proofErr w:type="spellEnd"/>
      <w:r w:rsidRPr="00CE7643">
        <w:rPr>
          <w:rStyle w:val="StyleUnderline"/>
        </w:rPr>
        <w:t xml:space="preserve"> is concerned with creating spaces within the academy</w:t>
      </w:r>
      <w:r w:rsidRPr="00CE7643">
        <w:rPr>
          <w:sz w:val="16"/>
        </w:rPr>
        <w:t xml:space="preserve">—“liminal and recombinant spaces” for “subversion” and “sabotage,” as </w:t>
      </w:r>
      <w:proofErr w:type="spellStart"/>
      <w:r w:rsidRPr="00CE7643">
        <w:rPr>
          <w:sz w:val="16"/>
        </w:rPr>
        <w:t>Shukaitis</w:t>
      </w:r>
      <w:proofErr w:type="spellEnd"/>
      <w:r w:rsidRPr="00CE7643">
        <w:rPr>
          <w:sz w:val="16"/>
        </w:rPr>
        <w:t xml:space="preserve"> puts it (</w:t>
      </w:r>
      <w:proofErr w:type="spellStart"/>
      <w:r w:rsidRPr="00CE7643">
        <w:rPr>
          <w:sz w:val="16"/>
        </w:rPr>
        <w:t>Shukaitis</w:t>
      </w:r>
      <w:proofErr w:type="spellEnd"/>
      <w:r w:rsidRPr="00CE7643">
        <w:rPr>
          <w:sz w:val="16"/>
        </w:rPr>
        <w:t xml:space="preserve"> 2009, 173). </w:t>
      </w:r>
      <w:r w:rsidRPr="00CE7643">
        <w:rPr>
          <w:rStyle w:val="StyleUnderline"/>
        </w:rPr>
        <w:t>These spaces are infused with a utopian dimension as they are inhabited by a network of radical alliances who resist elitism, enclosure, commercialization, and “seek to mobilize the unique historical location and material power of the university to imagine and build a world beyond the present order”</w:t>
      </w:r>
      <w:r w:rsidRPr="00CE7643">
        <w:rPr>
          <w:sz w:val="16"/>
        </w:rPr>
        <w:t xml:space="preserve"> (Haiven and </w:t>
      </w:r>
      <w:proofErr w:type="spellStart"/>
      <w:r w:rsidRPr="00CE7643">
        <w:rPr>
          <w:sz w:val="16"/>
        </w:rPr>
        <w:t>Khasnabish</w:t>
      </w:r>
      <w:proofErr w:type="spellEnd"/>
      <w:r w:rsidRPr="00CE7643">
        <w:rPr>
          <w:sz w:val="16"/>
        </w:rPr>
        <w:t xml:space="preserve"> 2014, 12). By </w:t>
      </w:r>
      <w:proofErr w:type="spellStart"/>
      <w:r w:rsidRPr="00CE7643">
        <w:rPr>
          <w:sz w:val="16"/>
        </w:rPr>
        <w:t>undercommoning</w:t>
      </w:r>
      <w:proofErr w:type="spellEnd"/>
      <w:r w:rsidRPr="00CE7643">
        <w:rPr>
          <w:sz w:val="16"/>
        </w:rPr>
        <w:t xml:space="preserve"> together and forging solidarities, </w:t>
      </w:r>
      <w:r w:rsidRPr="001635B8">
        <w:rPr>
          <w:sz w:val="16"/>
        </w:rPr>
        <w:t>the tensions and contradictions of the contemporary academy can be transformed into “visions, actions and experiments for a radically different world” (</w:t>
      </w:r>
      <w:proofErr w:type="spellStart"/>
      <w:r w:rsidRPr="001635B8">
        <w:rPr>
          <w:sz w:val="16"/>
        </w:rPr>
        <w:t>Undercommoning</w:t>
      </w:r>
      <w:proofErr w:type="spellEnd"/>
      <w:r w:rsidRPr="001635B8">
        <w:rPr>
          <w:sz w:val="16"/>
        </w:rPr>
        <w:t xml:space="preserve"> Collective 2016). But </w:t>
      </w:r>
      <w:r w:rsidRPr="001635B8">
        <w:rPr>
          <w:rStyle w:val="StyleUnderline"/>
        </w:rPr>
        <w:t xml:space="preserve">the </w:t>
      </w:r>
      <w:proofErr w:type="spellStart"/>
      <w:r w:rsidRPr="001635B8">
        <w:rPr>
          <w:rStyle w:val="StyleUnderline"/>
        </w:rPr>
        <w:t>undercommons</w:t>
      </w:r>
      <w:proofErr w:type="spellEnd"/>
      <w:r w:rsidRPr="001635B8">
        <w:rPr>
          <w:rStyle w:val="StyleUnderline"/>
        </w:rPr>
        <w:t xml:space="preserve"> is more than just the creation of spaces with utopian intent. It is a shifting matrix of spaces, processes, relations, and structures of feeling. Harney and Moten do </w:t>
      </w:r>
      <w:r w:rsidRPr="001635B8">
        <w:rPr>
          <w:rStyle w:val="Emphasis"/>
        </w:rPr>
        <w:t>attach importance to teaching</w:t>
      </w:r>
      <w:r w:rsidRPr="001635B8">
        <w:rPr>
          <w:rStyle w:val="StyleUnderline"/>
        </w:rPr>
        <w:t xml:space="preserve"> and the </w:t>
      </w:r>
      <w:r w:rsidRPr="001635B8">
        <w:rPr>
          <w:rStyle w:val="Emphasis"/>
        </w:rPr>
        <w:t>classroom</w:t>
      </w:r>
      <w:r w:rsidRPr="001635B8">
        <w:rPr>
          <w:sz w:val="16"/>
        </w:rPr>
        <w:t>—</w:t>
      </w:r>
      <w:r w:rsidRPr="001635B8">
        <w:rPr>
          <w:rStyle w:val="StyleUnderline"/>
        </w:rPr>
        <w:t xml:space="preserve">in particular as an opportunity to </w:t>
      </w:r>
      <w:r w:rsidRPr="001635B8">
        <w:rPr>
          <w:rStyle w:val="Emphasis"/>
        </w:rPr>
        <w:t>refuse the call to order</w:t>
      </w:r>
      <w:r w:rsidRPr="001635B8">
        <w:rPr>
          <w:sz w:val="16"/>
        </w:rPr>
        <w:t>—</w:t>
      </w:r>
      <w:r w:rsidRPr="001635B8">
        <w:rPr>
          <w:rStyle w:val="StyleUnderline"/>
        </w:rPr>
        <w:t xml:space="preserve">but the </w:t>
      </w:r>
      <w:proofErr w:type="spellStart"/>
      <w:r w:rsidRPr="001635B8">
        <w:rPr>
          <w:rStyle w:val="StyleUnderline"/>
        </w:rPr>
        <w:t>undercommons</w:t>
      </w:r>
      <w:proofErr w:type="spellEnd"/>
      <w:r w:rsidRPr="001635B8">
        <w:rPr>
          <w:rStyle w:val="StyleUnderline"/>
        </w:rPr>
        <w:t xml:space="preserve"> </w:t>
      </w:r>
      <w:r w:rsidRPr="001635B8">
        <w:rPr>
          <w:rStyle w:val="Emphasis"/>
        </w:rPr>
        <w:t>exists in institutional cracks</w:t>
      </w:r>
      <w:r w:rsidRPr="001635B8">
        <w:rPr>
          <w:rStyle w:val="StyleUnderline"/>
        </w:rPr>
        <w:t xml:space="preserve"> outside the classroom</w:t>
      </w:r>
      <w:r w:rsidRPr="001635B8">
        <w:rPr>
          <w:sz w:val="16"/>
        </w:rPr>
        <w:t xml:space="preserve">: in stairwells, in alleys, in kitchens, in corridors, in smoking areas, in hiding. </w:t>
      </w:r>
      <w:r w:rsidRPr="001635B8">
        <w:rPr>
          <w:rStyle w:val="StyleUnderline"/>
        </w:rPr>
        <w:t xml:space="preserve">The </w:t>
      </w:r>
      <w:proofErr w:type="spellStart"/>
      <w:r w:rsidRPr="001635B8">
        <w:rPr>
          <w:rStyle w:val="StyleUnderline"/>
        </w:rPr>
        <w:t>undercommons</w:t>
      </w:r>
      <w:proofErr w:type="spellEnd"/>
      <w:r w:rsidRPr="001635B8">
        <w:rPr>
          <w:rStyle w:val="StyleUnderline"/>
        </w:rPr>
        <w:t xml:space="preserve"> is a community of maroons, outcasts, and fugitives</w:t>
      </w:r>
      <w:r w:rsidRPr="001635B8">
        <w:rPr>
          <w:sz w:val="16"/>
        </w:rPr>
        <w:t xml:space="preserve">, not of responsible teachers. It is “always an unsafe </w:t>
      </w:r>
      <w:proofErr w:type="spellStart"/>
      <w:r w:rsidRPr="001635B8">
        <w:rPr>
          <w:sz w:val="16"/>
        </w:rPr>
        <w:t>neighbourhood</w:t>
      </w:r>
      <w:proofErr w:type="spellEnd"/>
      <w:r w:rsidRPr="001635B8">
        <w:rPr>
          <w:sz w:val="16"/>
        </w:rPr>
        <w:t xml:space="preserve">” (Harney and Moten 2013, 28). In fact, </w:t>
      </w:r>
      <w:r w:rsidRPr="001635B8">
        <w:rPr>
          <w:rStyle w:val="StyleUnderline"/>
        </w:rPr>
        <w:t xml:space="preserve">the </w:t>
      </w:r>
      <w:proofErr w:type="spellStart"/>
      <w:r w:rsidRPr="001635B8">
        <w:rPr>
          <w:rStyle w:val="StyleUnderline"/>
        </w:rPr>
        <w:t>undercommons</w:t>
      </w:r>
      <w:proofErr w:type="spellEnd"/>
      <w:r w:rsidRPr="001635B8">
        <w:rPr>
          <w:rStyle w:val="StyleUnderline"/>
        </w:rPr>
        <w:t xml:space="preserve"> is best described as a way of being: a way of being within and against one’s institution and a way of being with and for the community of outcasts</w:t>
      </w:r>
      <w:r w:rsidRPr="001635B8">
        <w:rPr>
          <w:sz w:val="16"/>
        </w:rPr>
        <w:t xml:space="preserve"> (Melamed 2016). </w:t>
      </w:r>
      <w:r w:rsidRPr="001635B8">
        <w:rPr>
          <w:rStyle w:val="StyleUnderline"/>
        </w:rPr>
        <w:t xml:space="preserve">Within and against the corporate-imperial university, the subversive intellectual is unprofessional, </w:t>
      </w:r>
      <w:proofErr w:type="spellStart"/>
      <w:r w:rsidRPr="001635B8">
        <w:rPr>
          <w:rStyle w:val="StyleUnderline"/>
        </w:rPr>
        <w:t>uncollegial</w:t>
      </w:r>
      <w:proofErr w:type="spellEnd"/>
      <w:r w:rsidRPr="001635B8">
        <w:rPr>
          <w:rStyle w:val="StyleUnderline"/>
        </w:rPr>
        <w:t xml:space="preserve">, impractical, disruptive, disloyal, unproductive, unreliable, “obstructive and shiftless, dumb with insolence,” </w:t>
      </w:r>
      <w:r w:rsidRPr="001635B8">
        <w:rPr>
          <w:rStyle w:val="Emphasis"/>
        </w:rPr>
        <w:t>forever refusing the call to order</w:t>
      </w:r>
      <w:r w:rsidRPr="001635B8">
        <w:rPr>
          <w:sz w:val="16"/>
        </w:rPr>
        <w:t xml:space="preserve"> (Harney and Moten 2013, 34). </w:t>
      </w:r>
      <w:r w:rsidRPr="001635B8">
        <w:rPr>
          <w:rStyle w:val="StyleUnderline"/>
        </w:rPr>
        <w:t xml:space="preserve">With and for the </w:t>
      </w:r>
      <w:proofErr w:type="spellStart"/>
      <w:r w:rsidRPr="001635B8">
        <w:rPr>
          <w:rStyle w:val="StyleUnderline"/>
        </w:rPr>
        <w:t>undercommons</w:t>
      </w:r>
      <w:proofErr w:type="spellEnd"/>
      <w:r w:rsidRPr="001635B8">
        <w:rPr>
          <w:rStyle w:val="StyleUnderline"/>
        </w:rPr>
        <w:t xml:space="preserve">, </w:t>
      </w:r>
      <w:proofErr w:type="spellStart"/>
      <w:r w:rsidRPr="001635B8">
        <w:rPr>
          <w:rStyle w:val="Emphasis"/>
        </w:rPr>
        <w:t>hapticality</w:t>
      </w:r>
      <w:proofErr w:type="spellEnd"/>
      <w:r w:rsidRPr="001635B8">
        <w:rPr>
          <w:rStyle w:val="Emphasis"/>
        </w:rPr>
        <w:t xml:space="preserve"> describes a way of feeling that is at once unsettled</w:t>
      </w:r>
      <w:r w:rsidRPr="001635B8">
        <w:rPr>
          <w:rStyle w:val="StyleUnderline"/>
        </w:rPr>
        <w:t>—“to feel at home with the homeless, at ease with the fugitive, at peace with the pursued”</w:t>
      </w:r>
      <w:r w:rsidRPr="001635B8">
        <w:rPr>
          <w:sz w:val="16"/>
        </w:rPr>
        <w:t>—</w:t>
      </w:r>
      <w:r w:rsidRPr="001635B8">
        <w:rPr>
          <w:rStyle w:val="StyleUnderline"/>
        </w:rPr>
        <w:t>and intensely intimate—“</w:t>
      </w:r>
      <w:r w:rsidRPr="001635B8">
        <w:rPr>
          <w:rStyle w:val="Emphasis"/>
        </w:rPr>
        <w:t>the capacity to feel through others</w:t>
      </w:r>
      <w:r w:rsidRPr="001635B8">
        <w:rPr>
          <w:rStyle w:val="StyleUnderline"/>
        </w:rPr>
        <w:t xml:space="preserve">, </w:t>
      </w:r>
      <w:r w:rsidRPr="001635B8">
        <w:rPr>
          <w:rStyle w:val="Emphasis"/>
        </w:rPr>
        <w:t>for others to feel through you, for you to feel them feeling you</w:t>
      </w:r>
      <w:r w:rsidRPr="001635B8">
        <w:rPr>
          <w:rStyle w:val="StyleUnderline"/>
        </w:rPr>
        <w:t>”</w:t>
      </w:r>
      <w:r w:rsidRPr="001635B8">
        <w:rPr>
          <w:sz w:val="16"/>
        </w:rPr>
        <w:t xml:space="preserve"> </w:t>
      </w:r>
      <w:r w:rsidRPr="001635B8">
        <w:rPr>
          <w:sz w:val="12"/>
          <w:szCs w:val="18"/>
        </w:rPr>
        <w:t xml:space="preserve">(97–98). Together, the maroons of the </w:t>
      </w:r>
      <w:proofErr w:type="spellStart"/>
      <w:r w:rsidRPr="001635B8">
        <w:rPr>
          <w:sz w:val="12"/>
          <w:szCs w:val="18"/>
        </w:rPr>
        <w:t>undercommons</w:t>
      </w:r>
      <w:proofErr w:type="spellEnd"/>
      <w:r w:rsidRPr="001635B8">
        <w:rPr>
          <w:sz w:val="12"/>
          <w:szCs w:val="18"/>
        </w:rPr>
        <w:t xml:space="preserve"> engage in study; a mode of sociality, “a kind of way of being with others,” walking and talking and thinking and working together “in a way that</w:t>
      </w:r>
      <w:r w:rsidRPr="00CE7643">
        <w:rPr>
          <w:sz w:val="12"/>
          <w:szCs w:val="18"/>
        </w:rPr>
        <w:t xml:space="preserve"> feels good, the way it should feel good” (111–112, 117). There is a definite utopian project at work here. Moten tells us that “I believe in the world and want to be in it. I want to be in it all the way to the end of it because I believe in another world in the world and I want to be in that” (Harney and Moten 2013, 118). The </w:t>
      </w:r>
      <w:proofErr w:type="spellStart"/>
      <w:r w:rsidRPr="00CE7643">
        <w:rPr>
          <w:sz w:val="12"/>
          <w:szCs w:val="18"/>
        </w:rPr>
        <w:t>undercommons</w:t>
      </w:r>
      <w:proofErr w:type="spellEnd"/>
      <w:r w:rsidRPr="00CE7643">
        <w:rPr>
          <w:sz w:val="12"/>
          <w:szCs w:val="18"/>
        </w:rPr>
        <w:t xml:space="preserve"> is presented as an entry point to this other world in the world. It is a “utopic </w:t>
      </w:r>
      <w:proofErr w:type="spellStart"/>
      <w:r w:rsidRPr="00CE7643">
        <w:rPr>
          <w:sz w:val="12"/>
          <w:szCs w:val="18"/>
        </w:rPr>
        <w:t>commonunderground</w:t>
      </w:r>
      <w:proofErr w:type="spellEnd"/>
      <w:r w:rsidRPr="00CE7643">
        <w:rPr>
          <w:sz w:val="12"/>
          <w:szCs w:val="18"/>
        </w:rPr>
        <w:t xml:space="preserve">,” a utopia “submerged in the interstices and on the outskirts of the fierce and urgent now” (Moten 2008, 1746; Harney and Moten 2013, 51). The call to both disorder and to study—what Freire might have termed the utopian process of denunciation-annunciation—becomes an ontological enactment of something that is already here (Harney and Moten 2013, 133–134). For Harney in particular, the </w:t>
      </w:r>
      <w:proofErr w:type="spellStart"/>
      <w:r w:rsidRPr="00CE7643">
        <w:rPr>
          <w:sz w:val="12"/>
          <w:szCs w:val="18"/>
        </w:rPr>
        <w:t>undercommons</w:t>
      </w:r>
      <w:proofErr w:type="spellEnd"/>
      <w:r w:rsidRPr="00CE7643">
        <w:rPr>
          <w:sz w:val="12"/>
          <w:szCs w:val="18"/>
        </w:rPr>
        <w:t xml:space="preserve"> as a way of being can be understood in terms of rhythm. It is a new rhythm working against the global rhythm of work, the “global assembly line tearing apart the functions of man,” the rhythm of inputs and outputs every facet of which must be “measured and managed” (Harney 2015, 174–176). In contrast, the rhythm of the </w:t>
      </w:r>
      <w:proofErr w:type="spellStart"/>
      <w:r w:rsidRPr="00CE7643">
        <w:rPr>
          <w:sz w:val="12"/>
          <w:szCs w:val="18"/>
        </w:rPr>
        <w:t>undercommons</w:t>
      </w:r>
      <w:proofErr w:type="spellEnd"/>
      <w:r w:rsidRPr="00CE7643">
        <w:rPr>
          <w:sz w:val="12"/>
          <w:szCs w:val="18"/>
        </w:rPr>
        <w:t xml:space="preserve"> is “a militant arrhythmia” that unsettles the rhythm of the line, “invites us to feel around us” and brings the utopic </w:t>
      </w:r>
      <w:proofErr w:type="spellStart"/>
      <w:r w:rsidRPr="00CE7643">
        <w:rPr>
          <w:sz w:val="12"/>
          <w:szCs w:val="18"/>
        </w:rPr>
        <w:t>commonunderground</w:t>
      </w:r>
      <w:proofErr w:type="spellEnd"/>
      <w:r w:rsidRPr="00CE7643">
        <w:rPr>
          <w:sz w:val="12"/>
          <w:szCs w:val="18"/>
        </w:rPr>
        <w:t xml:space="preserve"> into the open (177–178</w:t>
      </w:r>
      <w:r w:rsidRPr="00233EF4">
        <w:rPr>
          <w:sz w:val="12"/>
          <w:szCs w:val="18"/>
        </w:rPr>
        <w:t xml:space="preserve">). </w:t>
      </w:r>
      <w:r w:rsidRPr="00233EF4">
        <w:rPr>
          <w:rStyle w:val="Emphasis"/>
        </w:rPr>
        <w:t xml:space="preserve">It is easy to be seduced by the language of the </w:t>
      </w:r>
      <w:proofErr w:type="spellStart"/>
      <w:r w:rsidRPr="00233EF4">
        <w:rPr>
          <w:rStyle w:val="Emphasis"/>
        </w:rPr>
        <w:t>undercommons</w:t>
      </w:r>
      <w:proofErr w:type="spellEnd"/>
      <w:r w:rsidRPr="00233EF4">
        <w:rPr>
          <w:rStyle w:val="StyleUnderline"/>
        </w:rPr>
        <w:t xml:space="preserve">. Embodying and enacting it, however, is </w:t>
      </w:r>
      <w:r w:rsidRPr="00233EF4">
        <w:rPr>
          <w:rStyle w:val="Emphasis"/>
        </w:rPr>
        <w:t>difficult</w:t>
      </w:r>
      <w:r w:rsidRPr="00CE7643">
        <w:rPr>
          <w:rStyle w:val="Emphasis"/>
        </w:rPr>
        <w:t xml:space="preserve"> indeed</w:t>
      </w:r>
      <w:r w:rsidRPr="00CE7643">
        <w:rPr>
          <w:rStyle w:val="StyleUnderline"/>
        </w:rPr>
        <w:t xml:space="preserve">. </w:t>
      </w:r>
      <w:r w:rsidRPr="00233B90">
        <w:rPr>
          <w:rStyle w:val="StyleUnderline"/>
          <w:highlight w:val="cyan"/>
        </w:rPr>
        <w:t>Being</w:t>
      </w:r>
      <w:r w:rsidRPr="00CE7643">
        <w:rPr>
          <w:rStyle w:val="StyleUnderline"/>
        </w:rPr>
        <w:t xml:space="preserve"> within and </w:t>
      </w:r>
      <w:r w:rsidRPr="00233B90">
        <w:rPr>
          <w:rStyle w:val="StyleUnderline"/>
          <w:highlight w:val="cyan"/>
        </w:rPr>
        <w:t xml:space="preserve">against the university, </w:t>
      </w:r>
      <w:r w:rsidRPr="00233EF4">
        <w:rPr>
          <w:rStyle w:val="StyleUnderline"/>
          <w:bCs/>
          <w:highlight w:val="cyan"/>
        </w:rPr>
        <w:t>refusing</w:t>
      </w:r>
      <w:r w:rsidRPr="00CE7643">
        <w:rPr>
          <w:rStyle w:val="StyleUnderline"/>
        </w:rPr>
        <w:t xml:space="preserve"> the call to </w:t>
      </w:r>
      <w:r w:rsidRPr="00233B90">
        <w:rPr>
          <w:rStyle w:val="StyleUnderline"/>
          <w:highlight w:val="cyan"/>
        </w:rPr>
        <w:t>order</w:t>
      </w:r>
      <w:r w:rsidRPr="00CE7643">
        <w:rPr>
          <w:rStyle w:val="StyleUnderline"/>
        </w:rPr>
        <w:t xml:space="preserve"> through insolent obstructive unprofessionalism, </w:t>
      </w:r>
      <w:r w:rsidRPr="00233B90">
        <w:rPr>
          <w:rStyle w:val="StyleUnderline"/>
          <w:highlight w:val="cyan"/>
        </w:rPr>
        <w:t>is</w:t>
      </w:r>
      <w:r w:rsidRPr="00CE7643">
        <w:rPr>
          <w:sz w:val="16"/>
        </w:rPr>
        <w:t xml:space="preserve"> almost </w:t>
      </w:r>
      <w:r w:rsidRPr="00233B90">
        <w:rPr>
          <w:rStyle w:val="Emphasis"/>
          <w:highlight w:val="cyan"/>
        </w:rPr>
        <w:t>impossible</w:t>
      </w:r>
      <w:r w:rsidRPr="00CE7643">
        <w:rPr>
          <w:rStyle w:val="Emphasis"/>
        </w:rPr>
        <w:t xml:space="preserve"> to sustain</w:t>
      </w:r>
      <w:r w:rsidRPr="00CE7643">
        <w:rPr>
          <w:sz w:val="16"/>
        </w:rPr>
        <w:t xml:space="preserve">. Halberstam (2009, 45) describes the </w:t>
      </w:r>
      <w:proofErr w:type="spellStart"/>
      <w:r w:rsidRPr="00CE7643">
        <w:rPr>
          <w:sz w:val="16"/>
        </w:rPr>
        <w:t>undercommons</w:t>
      </w:r>
      <w:proofErr w:type="spellEnd"/>
      <w:r w:rsidRPr="00CE7643">
        <w:rPr>
          <w:sz w:val="16"/>
        </w:rPr>
        <w:t xml:space="preserve"> as “a marooned community of outcast thinkers who refuse, resist, and renege on the demands of rigor, excellence, and </w:t>
      </w:r>
      <w:r w:rsidRPr="00233EF4">
        <w:rPr>
          <w:sz w:val="16"/>
        </w:rPr>
        <w:t xml:space="preserve">productivity.” </w:t>
      </w:r>
      <w:r w:rsidRPr="00233EF4">
        <w:rPr>
          <w:rStyle w:val="StyleUnderline"/>
        </w:rPr>
        <w:t xml:space="preserve">A romantic and appealing notion for sure but </w:t>
      </w:r>
      <w:r w:rsidRPr="00233B90">
        <w:rPr>
          <w:rStyle w:val="StyleUnderline"/>
          <w:highlight w:val="cyan"/>
        </w:rPr>
        <w:t>refusing</w:t>
      </w:r>
      <w:r w:rsidRPr="00CE7643">
        <w:rPr>
          <w:rStyle w:val="StyleUnderline"/>
        </w:rPr>
        <w:t xml:space="preserve"> and reneging on “</w:t>
      </w:r>
      <w:r w:rsidRPr="00233EF4">
        <w:rPr>
          <w:rStyle w:val="StyleUnderline"/>
        </w:rPr>
        <w:t>the university of</w:t>
      </w:r>
      <w:r w:rsidRPr="00CE7643">
        <w:rPr>
          <w:rStyle w:val="StyleUnderline"/>
        </w:rPr>
        <w:t xml:space="preserve"> </w:t>
      </w:r>
      <w:r w:rsidRPr="00FB6971">
        <w:rPr>
          <w:rStyle w:val="StyleUnderline"/>
        </w:rPr>
        <w:t xml:space="preserve">excellence” </w:t>
      </w:r>
      <w:r w:rsidRPr="00233B90">
        <w:rPr>
          <w:rStyle w:val="StyleUnderline"/>
          <w:highlight w:val="cyan"/>
        </w:rPr>
        <w:t xml:space="preserve">will </w:t>
      </w:r>
      <w:r w:rsidRPr="00233B90">
        <w:rPr>
          <w:rStyle w:val="Emphasis"/>
          <w:highlight w:val="cyan"/>
        </w:rPr>
        <w:t>cost you your job</w:t>
      </w:r>
      <w:r w:rsidRPr="00CE7643">
        <w:rPr>
          <w:sz w:val="16"/>
        </w:rPr>
        <w:t xml:space="preserve">. When Moten describes subversion as a “series of immanent upheavals” expressed through “vast repertoires of high-frequency complaints, imperceptible frowns, withering turns, silent sidesteps, and ever-vigilant attempts not to see and hear” (2008, 1743), one is reminded instantly of Thomas Docherty, </w:t>
      </w:r>
      <w:r w:rsidRPr="00233EF4">
        <w:rPr>
          <w:sz w:val="16"/>
        </w:rPr>
        <w:t>disciplined and suspended for his negative vibes.7 Being with and for the maroon community is difficult too. First of all, “</w:t>
      </w:r>
      <w:r w:rsidRPr="00233EF4">
        <w:rPr>
          <w:rStyle w:val="Emphasis"/>
        </w:rPr>
        <w:t>Where</w:t>
      </w:r>
      <w:r w:rsidRPr="00233EF4">
        <w:rPr>
          <w:rStyle w:val="StyleUnderline"/>
        </w:rPr>
        <w:t xml:space="preserve"> and </w:t>
      </w:r>
      <w:r w:rsidRPr="00233EF4">
        <w:rPr>
          <w:rStyle w:val="Emphasis"/>
        </w:rPr>
        <w:t>how</w:t>
      </w:r>
      <w:r w:rsidRPr="00233EF4">
        <w:rPr>
          <w:rStyle w:val="StyleUnderline"/>
        </w:rPr>
        <w:t xml:space="preserve"> can we find/see the </w:t>
      </w:r>
      <w:proofErr w:type="spellStart"/>
      <w:r w:rsidRPr="00233EF4">
        <w:rPr>
          <w:rStyle w:val="StyleUnderline"/>
        </w:rPr>
        <w:t>Undercommons</w:t>
      </w:r>
      <w:proofErr w:type="spellEnd"/>
      <w:r w:rsidRPr="00233EF4">
        <w:rPr>
          <w:rStyle w:val="StyleUnderline"/>
        </w:rPr>
        <w:t xml:space="preserve"> at work?”</w:t>
      </w:r>
      <w:r w:rsidRPr="00233EF4">
        <w:rPr>
          <w:sz w:val="16"/>
        </w:rPr>
        <w:t xml:space="preserve"> (</w:t>
      </w:r>
      <w:proofErr w:type="spellStart"/>
      <w:r w:rsidRPr="00233EF4">
        <w:rPr>
          <w:sz w:val="16"/>
        </w:rPr>
        <w:t>Ĉiĉigoj</w:t>
      </w:r>
      <w:proofErr w:type="spellEnd"/>
      <w:r w:rsidRPr="00233EF4">
        <w:rPr>
          <w:sz w:val="16"/>
        </w:rPr>
        <w:t xml:space="preserve">, Apostolou-Hölscher, and Rusham 2015, 265). Where and how can one find those liminal spaces of sabotage and subversion, and </w:t>
      </w:r>
      <w:r w:rsidRPr="00233EF4">
        <w:rPr>
          <w:rStyle w:val="StyleUnderline"/>
        </w:rPr>
        <w:t xml:space="preserve">how does one occupy them in a spirit of </w:t>
      </w:r>
      <w:proofErr w:type="spellStart"/>
      <w:r w:rsidRPr="00233EF4">
        <w:rPr>
          <w:rStyle w:val="StyleUnderline"/>
        </w:rPr>
        <w:t>hapticality</w:t>
      </w:r>
      <w:proofErr w:type="spellEnd"/>
      <w:r w:rsidRPr="00233EF4">
        <w:rPr>
          <w:sz w:val="16"/>
        </w:rPr>
        <w:t>, study, and militant arrhythmia that brings the utopic underground to the surface of the fierce and urgent now? Beautiful language, but how does one live it? Networks do, of course, exist—</w:t>
      </w:r>
      <w:r w:rsidRPr="00233EF4">
        <w:rPr>
          <w:rStyle w:val="StyleUnderline"/>
        </w:rPr>
        <w:t xml:space="preserve">the </w:t>
      </w:r>
      <w:proofErr w:type="spellStart"/>
      <w:r w:rsidRPr="00233EF4">
        <w:rPr>
          <w:rStyle w:val="StyleUnderline"/>
        </w:rPr>
        <w:t>Undercommoning</w:t>
      </w:r>
      <w:proofErr w:type="spellEnd"/>
      <w:r w:rsidRPr="00233EF4">
        <w:rPr>
          <w:rStyle w:val="StyleUnderline"/>
        </w:rPr>
        <w:t xml:space="preserve"> Collective, the Edu-Factory Collective, the International Network for Alternative Academia, to</w:t>
      </w:r>
      <w:r w:rsidRPr="00CE7643">
        <w:rPr>
          <w:rStyle w:val="StyleUnderline"/>
        </w:rPr>
        <w:t xml:space="preserve"> name but a few. These are promising spaces for bringing together and harboring the maroons and the fugitives. But </w:t>
      </w:r>
      <w:r w:rsidRPr="00233B90">
        <w:rPr>
          <w:rStyle w:val="Emphasis"/>
          <w:highlight w:val="cyan"/>
        </w:rPr>
        <w:t>networks are</w:t>
      </w:r>
      <w:r w:rsidRPr="00CE7643">
        <w:rPr>
          <w:rStyle w:val="Emphasis"/>
        </w:rPr>
        <w:t xml:space="preserve"> typically </w:t>
      </w:r>
      <w:r w:rsidRPr="00233B90">
        <w:rPr>
          <w:rStyle w:val="Emphasis"/>
          <w:highlight w:val="cyan"/>
        </w:rPr>
        <w:t>short-lived</w:t>
      </w:r>
      <w:r w:rsidRPr="00CE7643">
        <w:rPr>
          <w:sz w:val="16"/>
        </w:rPr>
        <w:t>, and—as Harney and Moten warned—</w:t>
      </w:r>
      <w:r w:rsidRPr="00CE7643">
        <w:rPr>
          <w:rStyle w:val="StyleUnderline"/>
        </w:rPr>
        <w:t xml:space="preserve">there is a </w:t>
      </w:r>
      <w:r w:rsidRPr="00CE7643">
        <w:rPr>
          <w:rStyle w:val="Emphasis"/>
        </w:rPr>
        <w:t>danger of institutionalization</w:t>
      </w:r>
      <w:r w:rsidRPr="00CE7643">
        <w:rPr>
          <w:rStyle w:val="StyleUnderline"/>
        </w:rPr>
        <w:t>, of taking institutional practices with you into alternative spaces “because we’ve been inside so much”</w:t>
      </w:r>
      <w:r w:rsidRPr="00CE7643">
        <w:rPr>
          <w:sz w:val="16"/>
        </w:rPr>
        <w:t xml:space="preserve"> (Harney and Moten 2013, 148). And so, predictably, meetings of the fugitives come with structure, order, an official agenda, and circulated minutes. The outcasts convene in conventional academic conferences, with parallel sessions, panels of papers, lunch breaks, wine and nibbles (e.g., Edu-Factory 2012). These spaces offer time out, </w:t>
      </w:r>
      <w:r w:rsidRPr="00EE02D3">
        <w:rPr>
          <w:sz w:val="16"/>
        </w:rPr>
        <w:t xml:space="preserve">welcome respite, a breathing space, a trip abroad, and then one returns to work. If </w:t>
      </w:r>
      <w:proofErr w:type="spellStart"/>
      <w:r w:rsidRPr="00EE02D3">
        <w:rPr>
          <w:sz w:val="16"/>
        </w:rPr>
        <w:t>hapticality</w:t>
      </w:r>
      <w:proofErr w:type="spellEnd"/>
      <w:r w:rsidRPr="00EE02D3">
        <w:rPr>
          <w:sz w:val="16"/>
        </w:rPr>
        <w:t xml:space="preserve">, the touch of the </w:t>
      </w:r>
      <w:proofErr w:type="spellStart"/>
      <w:r w:rsidRPr="00EE02D3">
        <w:rPr>
          <w:sz w:val="16"/>
        </w:rPr>
        <w:t>undercommons</w:t>
      </w:r>
      <w:proofErr w:type="spellEnd"/>
      <w:r w:rsidRPr="00EE02D3">
        <w:rPr>
          <w:sz w:val="16"/>
        </w:rPr>
        <w:t xml:space="preserve">, is “a </w:t>
      </w:r>
      <w:r w:rsidRPr="00EE02D3">
        <w:rPr>
          <w:rStyle w:val="StyleUnderline"/>
        </w:rPr>
        <w:t>visceral register of experience</w:t>
      </w:r>
      <w:r w:rsidRPr="00EE02D3">
        <w:rPr>
          <w:sz w:val="16"/>
        </w:rPr>
        <w:t xml:space="preserve"> … the feel that what is to come is here” (Bradley 2014, 129–130), then this </w:t>
      </w:r>
      <w:r w:rsidRPr="00EE02D3">
        <w:rPr>
          <w:rStyle w:val="StyleUnderline"/>
        </w:rPr>
        <w:t xml:space="preserve">seems </w:t>
      </w:r>
      <w:r w:rsidRPr="00EE02D3">
        <w:rPr>
          <w:rStyle w:val="Emphasis"/>
        </w:rPr>
        <w:t>elusive</w:t>
      </w:r>
      <w:r w:rsidRPr="00EE02D3">
        <w:rPr>
          <w:sz w:val="16"/>
        </w:rPr>
        <w:t xml:space="preserve">. It is hard to detect a sense of the utopic </w:t>
      </w:r>
      <w:proofErr w:type="spellStart"/>
      <w:r w:rsidRPr="00EE02D3">
        <w:rPr>
          <w:sz w:val="16"/>
        </w:rPr>
        <w:t>undercommons</w:t>
      </w:r>
      <w:proofErr w:type="spellEnd"/>
      <w:r w:rsidRPr="00EE02D3">
        <w:rPr>
          <w:sz w:val="16"/>
        </w:rPr>
        <w:t xml:space="preserve"> rising to the surface of the corporate-imperial university. </w:t>
      </w:r>
      <w:r w:rsidRPr="00EE02D3">
        <w:rPr>
          <w:rStyle w:val="StyleUnderline"/>
        </w:rPr>
        <w:t>Moten describes the call to disorder and to study as a way to “excavate new aesthetic, political, and economic dispositions</w:t>
      </w:r>
      <w:r w:rsidRPr="00EE02D3">
        <w:rPr>
          <w:sz w:val="16"/>
        </w:rPr>
        <w:t xml:space="preserve">” (Moten 2008, 1745). But </w:t>
      </w:r>
      <w:r w:rsidRPr="00EE02D3">
        <w:rPr>
          <w:rStyle w:val="StyleUnderline"/>
        </w:rPr>
        <w:t xml:space="preserve">this notion of excavating is </w:t>
      </w:r>
      <w:r w:rsidRPr="00EE02D3">
        <w:rPr>
          <w:rStyle w:val="Emphasis"/>
        </w:rPr>
        <w:t>highly problematic</w:t>
      </w:r>
      <w:r w:rsidRPr="00EE02D3">
        <w:rPr>
          <w:rStyle w:val="StyleUnderline"/>
        </w:rPr>
        <w:t>. It is common within the discourse of “everyday utopianism”—finding utopia in the everyday, recovering lost or repressed transcendence in “everydayness”</w:t>
      </w:r>
      <w:r w:rsidRPr="00EE02D3">
        <w:rPr>
          <w:sz w:val="16"/>
        </w:rPr>
        <w:t xml:space="preserve"> (Gardiner 2006)—to describe the process of utopian recovery in terms</w:t>
      </w:r>
      <w:r w:rsidRPr="00CE7643">
        <w:rPr>
          <w:sz w:val="16"/>
        </w:rPr>
        <w:t xml:space="preserve"> of excavating: excavating repressed desires, submerged longings, suppressed histories, untapped possibilities. But the </w:t>
      </w:r>
      <w:r w:rsidRPr="00CE7643">
        <w:rPr>
          <w:rStyle w:val="StyleUnderline"/>
        </w:rPr>
        <w:t xml:space="preserve">fundamental </w:t>
      </w:r>
      <w:r w:rsidRPr="00233B90">
        <w:rPr>
          <w:rStyle w:val="StyleUnderline"/>
          <w:highlight w:val="cyan"/>
        </w:rPr>
        <w:t>questions of where</w:t>
      </w:r>
      <w:r w:rsidRPr="00CE7643">
        <w:rPr>
          <w:rStyle w:val="StyleUnderline"/>
        </w:rPr>
        <w:t xml:space="preserve"> to dig </w:t>
      </w:r>
      <w:r w:rsidRPr="00233B90">
        <w:rPr>
          <w:rStyle w:val="StyleUnderline"/>
          <w:highlight w:val="cyan"/>
        </w:rPr>
        <w:t xml:space="preserve">and how to identify a utopian “find” are </w:t>
      </w:r>
      <w:r w:rsidRPr="00233B90">
        <w:rPr>
          <w:rStyle w:val="Emphasis"/>
          <w:highlight w:val="cyan"/>
        </w:rPr>
        <w:t>never</w:t>
      </w:r>
      <w:r w:rsidRPr="00CE7643">
        <w:rPr>
          <w:rStyle w:val="Emphasis"/>
        </w:rPr>
        <w:t xml:space="preserve"> adequately </w:t>
      </w:r>
      <w:r w:rsidRPr="00233B90">
        <w:rPr>
          <w:rStyle w:val="Emphasis"/>
          <w:highlight w:val="cyan"/>
        </w:rPr>
        <w:t>addressed</w:t>
      </w:r>
      <w:r w:rsidRPr="00CE7643">
        <w:rPr>
          <w:sz w:val="16"/>
        </w:rPr>
        <w:t xml:space="preserve"> (see Webb 2017). Gardiner defines utopia as “a series of forces, tendencies and possibilities that are immanent in the here and now, in the pragmatic activities of everyday life” (2006, 2). But how are these forces, tendencies and possibilities to be identified and recovered? For Harney and Moten, it is through study, </w:t>
      </w:r>
      <w:proofErr w:type="spellStart"/>
      <w:r w:rsidRPr="00CE7643">
        <w:rPr>
          <w:sz w:val="16"/>
        </w:rPr>
        <w:t>hapticality</w:t>
      </w:r>
      <w:proofErr w:type="spellEnd"/>
      <w:r w:rsidRPr="00CE7643">
        <w:rPr>
          <w:sz w:val="16"/>
        </w:rPr>
        <w:t xml:space="preserve"> and militant arrhythmia. These are </w:t>
      </w:r>
      <w:proofErr w:type="spellStart"/>
      <w:r w:rsidRPr="00CE7643">
        <w:rPr>
          <w:sz w:val="16"/>
        </w:rPr>
        <w:t>slippy</w:t>
      </w:r>
      <w:proofErr w:type="spellEnd"/>
      <w:r w:rsidRPr="00CE7643">
        <w:rPr>
          <w:sz w:val="16"/>
        </w:rPr>
        <w:t xml:space="preserve"> concepts, however, evading concrete material referents. What is it to inhabit the </w:t>
      </w:r>
      <w:proofErr w:type="spellStart"/>
      <w:r w:rsidRPr="00CE7643">
        <w:rPr>
          <w:sz w:val="16"/>
        </w:rPr>
        <w:t>undercommons</w:t>
      </w:r>
      <w:proofErr w:type="spellEnd"/>
      <w:r w:rsidRPr="00CE7643">
        <w:rPr>
          <w:sz w:val="16"/>
        </w:rPr>
        <w:t xml:space="preserve">? Those who have written of their experiences refer to “small acts of marronage” such as poaching resources and redeploying them in ways at odds with the university’s designs and demands (Reddy 2016, 7), or exploiting funding streams “to form cracks in the institution that enable the Others to invade the university” (Smith, Dyke, and Hermes 2013, 150). For Adusei-Poku (2015), the </w:t>
      </w:r>
      <w:proofErr w:type="spellStart"/>
      <w:r w:rsidRPr="00CE7643">
        <w:rPr>
          <w:sz w:val="16"/>
        </w:rPr>
        <w:t>undercommons</w:t>
      </w:r>
      <w:proofErr w:type="spellEnd"/>
      <w:r w:rsidRPr="00CE7643">
        <w:rPr>
          <w:sz w:val="16"/>
        </w:rPr>
        <w:t xml:space="preserve"> is a space of refuge which is all about survival (2015, 4–5). We who feel homeless in the university are forced into refuge. We gather together to survive. We may gain satisfaction from small acts of marronage, but this is less about bringing </w:t>
      </w:r>
      <w:r w:rsidRPr="00233B90">
        <w:rPr>
          <w:rStyle w:val="StyleUnderline"/>
          <w:highlight w:val="cyan"/>
        </w:rPr>
        <w:t>the</w:t>
      </w:r>
      <w:r w:rsidRPr="00CE64ED">
        <w:rPr>
          <w:rStyle w:val="StyleUnderline"/>
        </w:rPr>
        <w:t xml:space="preserve"> utopic common </w:t>
      </w:r>
      <w:r w:rsidRPr="00233B90">
        <w:rPr>
          <w:rStyle w:val="StyleUnderline"/>
          <w:highlight w:val="cyan"/>
        </w:rPr>
        <w:t>underground</w:t>
      </w:r>
      <w:r w:rsidRPr="00CE7643">
        <w:rPr>
          <w:sz w:val="16"/>
        </w:rPr>
        <w:t xml:space="preserve"> to the surface as it </w:t>
      </w:r>
      <w:r w:rsidRPr="00233B90">
        <w:rPr>
          <w:rStyle w:val="StyleUnderline"/>
          <w:highlight w:val="cyan"/>
        </w:rPr>
        <w:t>is</w:t>
      </w:r>
      <w:r w:rsidRPr="00CE7643">
        <w:rPr>
          <w:sz w:val="16"/>
        </w:rPr>
        <w:t xml:space="preserve"> a form of “radical </w:t>
      </w:r>
      <w:r w:rsidRPr="00233B90">
        <w:rPr>
          <w:rStyle w:val="Emphasis"/>
          <w:highlight w:val="cyan"/>
        </w:rPr>
        <w:t>escapism</w:t>
      </w:r>
      <w:r w:rsidRPr="00CE7643">
        <w:rPr>
          <w:sz w:val="16"/>
        </w:rPr>
        <w:t>” (Adusei-Poku 2015, 4). Benveniste (2015, v) tells us that</w:t>
      </w:r>
      <w:r w:rsidRPr="00EE02D3">
        <w:rPr>
          <w:sz w:val="16"/>
        </w:rPr>
        <w:t>: “</w:t>
      </w:r>
      <w:r w:rsidRPr="00EE02D3">
        <w:rPr>
          <w:rStyle w:val="StyleUnderline"/>
        </w:rPr>
        <w:t xml:space="preserve">The </w:t>
      </w:r>
      <w:proofErr w:type="spellStart"/>
      <w:r w:rsidRPr="00EE02D3">
        <w:rPr>
          <w:rStyle w:val="StyleUnderline"/>
        </w:rPr>
        <w:t>undercommons</w:t>
      </w:r>
      <w:proofErr w:type="spellEnd"/>
      <w:r w:rsidRPr="00EE02D3">
        <w:rPr>
          <w:rStyle w:val="StyleUnderline"/>
        </w:rPr>
        <w:t xml:space="preserve"> has </w:t>
      </w:r>
      <w:r w:rsidRPr="00233B90">
        <w:rPr>
          <w:rStyle w:val="Emphasis"/>
          <w:highlight w:val="cyan"/>
        </w:rPr>
        <w:t>no</w:t>
      </w:r>
      <w:r w:rsidRPr="00CE7643">
        <w:rPr>
          <w:rStyle w:val="Emphasis"/>
        </w:rPr>
        <w:t xml:space="preserve"> set </w:t>
      </w:r>
      <w:r w:rsidRPr="00233B90">
        <w:rPr>
          <w:rStyle w:val="Emphasis"/>
          <w:highlight w:val="cyan"/>
        </w:rPr>
        <w:t>location</w:t>
      </w:r>
      <w:r w:rsidRPr="00CE7643">
        <w:rPr>
          <w:rStyle w:val="StyleUnderline"/>
        </w:rPr>
        <w:t xml:space="preserve"> and </w:t>
      </w:r>
      <w:r w:rsidRPr="00CE7643">
        <w:rPr>
          <w:rStyle w:val="Emphasis"/>
        </w:rPr>
        <w:t>no return address</w:t>
      </w:r>
      <w:r w:rsidRPr="00CE7643">
        <w:rPr>
          <w:rStyle w:val="StyleUnderline"/>
        </w:rPr>
        <w:t xml:space="preserve">. There is </w:t>
      </w:r>
      <w:r w:rsidRPr="00CE7643">
        <w:rPr>
          <w:rStyle w:val="Emphasis"/>
        </w:rPr>
        <w:t xml:space="preserve">no </w:t>
      </w:r>
      <w:r w:rsidRPr="00233B90">
        <w:rPr>
          <w:rStyle w:val="Emphasis"/>
          <w:highlight w:val="cyan"/>
        </w:rPr>
        <w:t>map for entering</w:t>
      </w:r>
      <w:r w:rsidRPr="00233B90">
        <w:rPr>
          <w:rStyle w:val="StyleUnderline"/>
          <w:highlight w:val="cyan"/>
        </w:rPr>
        <w:t xml:space="preserve"> and</w:t>
      </w:r>
      <w:r w:rsidRPr="00CE7643">
        <w:rPr>
          <w:rStyle w:val="StyleUnderline"/>
        </w:rPr>
        <w:t xml:space="preserve"> </w:t>
      </w:r>
      <w:r w:rsidRPr="00CE7643">
        <w:rPr>
          <w:rStyle w:val="Emphasis"/>
        </w:rPr>
        <w:t xml:space="preserve">no </w:t>
      </w:r>
      <w:r w:rsidRPr="00233B90">
        <w:rPr>
          <w:rStyle w:val="Emphasis"/>
          <w:highlight w:val="cyan"/>
        </w:rPr>
        <w:t>guide for staying</w:t>
      </w:r>
      <w:r w:rsidRPr="00CE7643">
        <w:rPr>
          <w:sz w:val="16"/>
        </w:rPr>
        <w:t xml:space="preserve">. The only condition is a living appetite. Listen to its hunger for difference.” We need more than poetry, however. And we need more than a series of minor acts of resistance. As Srnicek and Williams rightly emphasize, </w:t>
      </w:r>
      <w:r w:rsidRPr="00233B90">
        <w:rPr>
          <w:rStyle w:val="StyleUnderline"/>
          <w:highlight w:val="cyan"/>
        </w:rPr>
        <w:t>resistance is</w:t>
      </w:r>
      <w:r w:rsidRPr="00CE7643">
        <w:rPr>
          <w:rStyle w:val="StyleUnderline"/>
        </w:rPr>
        <w:t xml:space="preserve"> a defensive, </w:t>
      </w:r>
      <w:r w:rsidRPr="00233B90">
        <w:rPr>
          <w:rStyle w:val="StyleUnderline"/>
          <w:highlight w:val="cyan"/>
        </w:rPr>
        <w:t>reactive</w:t>
      </w:r>
      <w:r w:rsidRPr="00CE7643">
        <w:rPr>
          <w:rStyle w:val="StyleUnderline"/>
        </w:rPr>
        <w:t xml:space="preserve"> gesture, resisting against. Resistance is </w:t>
      </w:r>
      <w:r w:rsidRPr="00233B90">
        <w:rPr>
          <w:rStyle w:val="StyleUnderline"/>
          <w:highlight w:val="cyan"/>
        </w:rPr>
        <w:t>not</w:t>
      </w:r>
      <w:r w:rsidRPr="00CE7643">
        <w:rPr>
          <w:rStyle w:val="StyleUnderline"/>
        </w:rPr>
        <w:t xml:space="preserve"> a </w:t>
      </w:r>
      <w:r w:rsidRPr="00233B90">
        <w:rPr>
          <w:rStyle w:val="Emphasis"/>
          <w:highlight w:val="cyan"/>
        </w:rPr>
        <w:t>utopian</w:t>
      </w:r>
      <w:r>
        <w:rPr>
          <w:rStyle w:val="Emphasis"/>
        </w:rPr>
        <w:t>=</w:t>
      </w:r>
      <w:proofErr w:type="spellStart"/>
      <w:r w:rsidRPr="00CE7643">
        <w:rPr>
          <w:rStyle w:val="Emphasis"/>
        </w:rPr>
        <w:t>endeavour</w:t>
      </w:r>
      <w:proofErr w:type="spellEnd"/>
      <w:r w:rsidRPr="00CE7643">
        <w:rPr>
          <w:sz w:val="16"/>
        </w:rPr>
        <w:t xml:space="preserve">: “We do not resist a new world into being” (Srnicek and Williams 2016, 47). </w:t>
      </w:r>
      <w:r w:rsidRPr="00EE02D3">
        <w:rPr>
          <w:rStyle w:val="StyleUnderline"/>
        </w:rPr>
        <w:t xml:space="preserve">The </w:t>
      </w:r>
      <w:proofErr w:type="spellStart"/>
      <w:r w:rsidRPr="00EE02D3">
        <w:rPr>
          <w:rStyle w:val="StyleUnderline"/>
        </w:rPr>
        <w:t>undercommons</w:t>
      </w:r>
      <w:proofErr w:type="spellEnd"/>
      <w:r w:rsidRPr="00EE02D3">
        <w:rPr>
          <w:sz w:val="16"/>
        </w:rPr>
        <w:t xml:space="preserve">, when one can find it, </w:t>
      </w:r>
      <w:r w:rsidRPr="00EE02D3">
        <w:rPr>
          <w:rStyle w:val="StyleUnderline"/>
        </w:rPr>
        <w:t xml:space="preserve">is a bolt hole, a place of refuge, a breathing space in the system. </w:t>
      </w:r>
      <w:r w:rsidRPr="00EE02D3">
        <w:rPr>
          <w:rStyle w:val="Emphasis"/>
        </w:rPr>
        <w:t>We need something more</w:t>
      </w:r>
      <w:r w:rsidRPr="00EE02D3">
        <w:rPr>
          <w:rStyle w:val="StyleUnderline"/>
        </w:rPr>
        <w:t>.</w:t>
      </w:r>
    </w:p>
    <w:p w14:paraId="1C39844E" w14:textId="77777777" w:rsidR="0042237F" w:rsidRPr="00014122" w:rsidRDefault="0042237F" w:rsidP="0042237F">
      <w:pPr>
        <w:pStyle w:val="Heading4"/>
        <w:rPr>
          <w:rFonts w:cs="Calibri"/>
        </w:rPr>
      </w:pPr>
      <w:r w:rsidRPr="00014122">
        <w:rPr>
          <w:rFonts w:cs="Calibri"/>
          <w:color w:val="000000"/>
          <w:szCs w:val="26"/>
        </w:rPr>
        <w:t xml:space="preserve">Refusal </w:t>
      </w:r>
      <w:r w:rsidRPr="00014122">
        <w:rPr>
          <w:rFonts w:cs="Calibri"/>
          <w:color w:val="000000"/>
          <w:szCs w:val="26"/>
          <w:u w:val="single"/>
        </w:rPr>
        <w:t>fails</w:t>
      </w:r>
      <w:r w:rsidRPr="00014122">
        <w:rPr>
          <w:rFonts w:cs="Calibri"/>
          <w:color w:val="000000"/>
          <w:szCs w:val="26"/>
        </w:rPr>
        <w:t>.</w:t>
      </w:r>
    </w:p>
    <w:p w14:paraId="659565E5" w14:textId="77777777" w:rsidR="0042237F" w:rsidRPr="00014122" w:rsidRDefault="0042237F" w:rsidP="0042237F">
      <w:pPr>
        <w:pStyle w:val="NormalWeb"/>
        <w:spacing w:before="0" w:beforeAutospacing="0" w:after="160" w:afterAutospacing="0"/>
        <w:rPr>
          <w:rFonts w:ascii="Calibri" w:hAnsi="Calibri" w:cs="Calibri"/>
        </w:rPr>
      </w:pPr>
      <w:r w:rsidRPr="00014122">
        <w:rPr>
          <w:rFonts w:ascii="Calibri" w:hAnsi="Calibri" w:cs="Calibri"/>
          <w:b/>
          <w:bCs/>
          <w:color w:val="000000"/>
          <w:sz w:val="26"/>
          <w:szCs w:val="26"/>
        </w:rPr>
        <w:t>Laing 15</w:t>
      </w:r>
      <w:r w:rsidRPr="00014122">
        <w:rPr>
          <w:rFonts w:ascii="Calibri" w:hAnsi="Calibri" w:cs="Calibri"/>
          <w:color w:val="000000"/>
        </w:rPr>
        <w:t>, Ph.D. candidate, School of Geographical and Earth Sciences, College of Science and Engineering, University of Glasgow (Anna Frances Laing, January 2015, “Territory, resistance and struggles for the plurinational state: the spatial politics of the TIPNIS Conflict,” Ph.D. thesis, pages 215-216, http://theses.gla.ac.uk/5974/7/2015laingphd.pdf)</w:t>
      </w:r>
    </w:p>
    <w:p w14:paraId="2F72FFEC" w14:textId="77777777" w:rsidR="0042237F" w:rsidRDefault="0042237F" w:rsidP="0042237F">
      <w:pPr>
        <w:pStyle w:val="NormalWeb"/>
        <w:spacing w:before="0" w:beforeAutospacing="0" w:after="160" w:afterAutospacing="0"/>
        <w:rPr>
          <w:rFonts w:ascii="Calibri" w:hAnsi="Calibri" w:cs="Calibri"/>
          <w:color w:val="000000"/>
          <w:sz w:val="16"/>
          <w:szCs w:val="16"/>
        </w:rPr>
      </w:pPr>
      <w:r w:rsidRPr="00014122">
        <w:rPr>
          <w:rFonts w:ascii="Calibri" w:hAnsi="Calibri" w:cs="Calibri"/>
          <w:color w:val="000000"/>
          <w:sz w:val="16"/>
          <w:szCs w:val="16"/>
        </w:rPr>
        <w:t xml:space="preserve">The use of indigeneity as a common signifier has fostered </w:t>
      </w:r>
      <w:proofErr w:type="spellStart"/>
      <w:r w:rsidRPr="00014122">
        <w:rPr>
          <w:rFonts w:ascii="Calibri" w:hAnsi="Calibri" w:cs="Calibri"/>
          <w:color w:val="000000"/>
          <w:sz w:val="16"/>
          <w:szCs w:val="16"/>
        </w:rPr>
        <w:t>mobilisation</w:t>
      </w:r>
      <w:proofErr w:type="spellEnd"/>
      <w:r w:rsidRPr="00014122">
        <w:rPr>
          <w:rFonts w:ascii="Calibri" w:hAnsi="Calibri" w:cs="Calibri"/>
          <w:color w:val="000000"/>
          <w:sz w:val="16"/>
          <w:szCs w:val="16"/>
        </w:rPr>
        <w:t xml:space="preserve"> across different ethnic groups. This process has been aided by NGOs and </w:t>
      </w:r>
      <w:proofErr w:type="spellStart"/>
      <w:r w:rsidRPr="00014122">
        <w:rPr>
          <w:rFonts w:ascii="Calibri" w:hAnsi="Calibri" w:cs="Calibri"/>
          <w:color w:val="000000"/>
          <w:sz w:val="16"/>
          <w:szCs w:val="16"/>
        </w:rPr>
        <w:t>técnicos</w:t>
      </w:r>
      <w:proofErr w:type="spellEnd"/>
      <w:r w:rsidRPr="00014122">
        <w:rPr>
          <w:rFonts w:ascii="Calibri" w:hAnsi="Calibri" w:cs="Calibri"/>
          <w:color w:val="000000"/>
          <w:sz w:val="16"/>
          <w:szCs w:val="16"/>
        </w:rPr>
        <w:t xml:space="preserve"> (technical experts) that accompanied the Eighth and Ninth Marches. NGO representatives facilitated meetings, provided training, funded activities and constructed written announcements and texts. These mediatory actors therefore helped to re-articulate the grievances of the marchers under the banner of indigenous rights. This could be seen in the writing of open letters to the government during both the Eighth and Ninth Marches, made possible through the aid of technical experts from one of the principle legal </w:t>
      </w:r>
      <w:proofErr w:type="spellStart"/>
      <w:r w:rsidRPr="00014122">
        <w:rPr>
          <w:rFonts w:ascii="Calibri" w:hAnsi="Calibri" w:cs="Calibri"/>
          <w:color w:val="000000"/>
          <w:sz w:val="16"/>
          <w:szCs w:val="16"/>
        </w:rPr>
        <w:t>organisations</w:t>
      </w:r>
      <w:proofErr w:type="spellEnd"/>
      <w:r w:rsidRPr="00014122">
        <w:rPr>
          <w:rFonts w:ascii="Calibri" w:hAnsi="Calibri" w:cs="Calibri"/>
          <w:color w:val="000000"/>
          <w:sz w:val="16"/>
          <w:szCs w:val="16"/>
        </w:rPr>
        <w:t xml:space="preserve"> defending indigenous rights in Bolivia CEJIS (Centro de </w:t>
      </w:r>
      <w:proofErr w:type="spellStart"/>
      <w:r w:rsidRPr="00014122">
        <w:rPr>
          <w:rFonts w:ascii="Calibri" w:hAnsi="Calibri" w:cs="Calibri"/>
          <w:color w:val="000000"/>
          <w:sz w:val="16"/>
          <w:szCs w:val="16"/>
        </w:rPr>
        <w:t>Estudios</w:t>
      </w:r>
      <w:proofErr w:type="spellEnd"/>
      <w:r w:rsidRPr="00014122">
        <w:rPr>
          <w:rFonts w:ascii="Calibri" w:hAnsi="Calibri" w:cs="Calibri"/>
          <w:color w:val="000000"/>
          <w:sz w:val="16"/>
          <w:szCs w:val="16"/>
        </w:rPr>
        <w:t xml:space="preserve"> </w:t>
      </w:r>
      <w:proofErr w:type="spellStart"/>
      <w:r w:rsidRPr="00014122">
        <w:rPr>
          <w:rFonts w:ascii="Calibri" w:hAnsi="Calibri" w:cs="Calibri"/>
          <w:color w:val="000000"/>
          <w:sz w:val="16"/>
          <w:szCs w:val="16"/>
        </w:rPr>
        <w:t>Jurídicos</w:t>
      </w:r>
      <w:proofErr w:type="spellEnd"/>
      <w:r w:rsidRPr="00014122">
        <w:rPr>
          <w:rFonts w:ascii="Calibri" w:hAnsi="Calibri" w:cs="Calibri"/>
          <w:color w:val="000000"/>
          <w:sz w:val="16"/>
          <w:szCs w:val="16"/>
        </w:rPr>
        <w:t xml:space="preserve"> e </w:t>
      </w:r>
      <w:proofErr w:type="spellStart"/>
      <w:r w:rsidRPr="00014122">
        <w:rPr>
          <w:rFonts w:ascii="Calibri" w:hAnsi="Calibri" w:cs="Calibri"/>
          <w:color w:val="000000"/>
          <w:sz w:val="16"/>
          <w:szCs w:val="16"/>
        </w:rPr>
        <w:t>Investigación</w:t>
      </w:r>
      <w:proofErr w:type="spellEnd"/>
      <w:r w:rsidRPr="00014122">
        <w:rPr>
          <w:rFonts w:ascii="Calibri" w:hAnsi="Calibri" w:cs="Calibri"/>
          <w:color w:val="000000"/>
          <w:sz w:val="16"/>
          <w:szCs w:val="16"/>
        </w:rPr>
        <w:t xml:space="preserve"> Social; Centre of Legal Studies and Social Investigation). Therefore, </w:t>
      </w:r>
      <w:r w:rsidRPr="00014122">
        <w:rPr>
          <w:rFonts w:ascii="Calibri" w:hAnsi="Calibri" w:cs="Calibri"/>
          <w:color w:val="000000"/>
          <w:u w:val="single"/>
        </w:rPr>
        <w:t>in order to ‘speak’ and be heard, the indigenous peoples have to undergo a process of representation through the language of legal rights. They therefore remain ‘subaltern’ because their attempts at self-representation fall outside the ‘the lines laid down by the official institutional structures of representation’</w:t>
      </w:r>
      <w:r w:rsidRPr="00014122">
        <w:rPr>
          <w:rFonts w:ascii="Calibri" w:hAnsi="Calibri" w:cs="Calibri"/>
          <w:color w:val="000000"/>
          <w:sz w:val="16"/>
          <w:szCs w:val="16"/>
        </w:rPr>
        <w:t xml:space="preserve"> (Spivak 1996: 306). Thus, Glenn (2011) contends that the UN Declaration on the Rights of Indigenous Peoples is </w:t>
      </w:r>
      <w:r w:rsidRPr="00014122">
        <w:rPr>
          <w:rFonts w:ascii="Calibri" w:hAnsi="Calibri" w:cs="Calibri"/>
          <w:color w:val="000000"/>
          <w:u w:val="single"/>
        </w:rPr>
        <w:t xml:space="preserve">ironic since it seeks the recognition of alternative epistemologies through civic institutions that have </w:t>
      </w:r>
      <w:proofErr w:type="spellStart"/>
      <w:r w:rsidRPr="00014122">
        <w:rPr>
          <w:rFonts w:ascii="Calibri" w:hAnsi="Calibri" w:cs="Calibri"/>
          <w:color w:val="000000"/>
          <w:u w:val="single"/>
        </w:rPr>
        <w:t>homogenising</w:t>
      </w:r>
      <w:proofErr w:type="spellEnd"/>
      <w:r w:rsidRPr="00014122">
        <w:rPr>
          <w:rFonts w:ascii="Calibri" w:hAnsi="Calibri" w:cs="Calibri"/>
          <w:color w:val="000000"/>
          <w:u w:val="single"/>
        </w:rPr>
        <w:t xml:space="preserve"> and </w:t>
      </w:r>
      <w:proofErr w:type="spellStart"/>
      <w:r w:rsidRPr="00014122">
        <w:rPr>
          <w:rFonts w:ascii="Calibri" w:hAnsi="Calibri" w:cs="Calibri"/>
          <w:color w:val="000000"/>
          <w:u w:val="single"/>
        </w:rPr>
        <w:t>universalising</w:t>
      </w:r>
      <w:proofErr w:type="spellEnd"/>
      <w:r w:rsidRPr="00014122">
        <w:rPr>
          <w:rFonts w:ascii="Calibri" w:hAnsi="Calibri" w:cs="Calibri"/>
          <w:color w:val="000000"/>
          <w:u w:val="single"/>
        </w:rPr>
        <w:t xml:space="preserve"> tendencies. However</w:t>
      </w:r>
      <w:r w:rsidRPr="00014122">
        <w:rPr>
          <w:rFonts w:ascii="Calibri" w:hAnsi="Calibri" w:cs="Calibri"/>
          <w:color w:val="000000"/>
          <w:sz w:val="16"/>
          <w:szCs w:val="16"/>
        </w:rPr>
        <w:t xml:space="preserve">, as Fabricant notes in her work with the Landless Peasants Movement in Bolivia, movements ‘take NGO ideas and meld them with their own creative strategies to come up with solutions that will work for their communities’ (2012: 120). Moreover, Gustafson (2009b) offers a balanced interpretation of the ways that NGOs offer a language and model for </w:t>
      </w:r>
      <w:proofErr w:type="spellStart"/>
      <w:r w:rsidRPr="00014122">
        <w:rPr>
          <w:rFonts w:ascii="Calibri" w:hAnsi="Calibri" w:cs="Calibri"/>
          <w:color w:val="000000"/>
          <w:sz w:val="16"/>
          <w:szCs w:val="16"/>
        </w:rPr>
        <w:t>politicising</w:t>
      </w:r>
      <w:proofErr w:type="spellEnd"/>
      <w:r w:rsidRPr="00014122">
        <w:rPr>
          <w:rFonts w:ascii="Calibri" w:hAnsi="Calibri" w:cs="Calibri"/>
          <w:color w:val="000000"/>
          <w:sz w:val="16"/>
          <w:szCs w:val="16"/>
        </w:rPr>
        <w:t xml:space="preserve"> alternative worldviews. </w:t>
      </w:r>
      <w:r w:rsidRPr="00014122">
        <w:rPr>
          <w:rFonts w:ascii="Calibri" w:hAnsi="Calibri" w:cs="Calibri"/>
          <w:color w:val="000000"/>
          <w:highlight w:val="yellow"/>
          <w:u w:val="single"/>
          <w:shd w:val="clear" w:color="auto" w:fill="FFFF00"/>
        </w:rPr>
        <w:t>The indigenous</w:t>
      </w:r>
      <w:r w:rsidRPr="00014122">
        <w:rPr>
          <w:rFonts w:ascii="Calibri" w:hAnsi="Calibri" w:cs="Calibri"/>
          <w:color w:val="000000"/>
          <w:u w:val="single"/>
          <w:shd w:val="clear" w:color="auto" w:fill="FFFF00"/>
        </w:rPr>
        <w:t xml:space="preserve"> movement</w:t>
      </w:r>
      <w:r w:rsidRPr="00014122">
        <w:rPr>
          <w:rFonts w:ascii="Calibri" w:hAnsi="Calibri" w:cs="Calibri"/>
          <w:color w:val="000000"/>
          <w:u w:val="single"/>
        </w:rPr>
        <w:t xml:space="preserve"> consciously </w:t>
      </w:r>
      <w:r w:rsidRPr="00014122">
        <w:rPr>
          <w:rFonts w:ascii="Calibri" w:hAnsi="Calibri" w:cs="Calibri"/>
          <w:color w:val="000000"/>
          <w:u w:val="single"/>
          <w:shd w:val="clear" w:color="auto" w:fill="FFFF00"/>
        </w:rPr>
        <w:t>reifies</w:t>
      </w:r>
      <w:r w:rsidRPr="00014122">
        <w:rPr>
          <w:rFonts w:ascii="Calibri" w:hAnsi="Calibri" w:cs="Calibri"/>
          <w:color w:val="000000"/>
          <w:u w:val="single"/>
        </w:rPr>
        <w:t xml:space="preserve"> certain strategic </w:t>
      </w:r>
      <w:r w:rsidRPr="00014122">
        <w:rPr>
          <w:rFonts w:ascii="Calibri" w:hAnsi="Calibri" w:cs="Calibri"/>
          <w:color w:val="000000"/>
          <w:u w:val="single"/>
          <w:shd w:val="clear" w:color="auto" w:fill="FFFF00"/>
        </w:rPr>
        <w:t>essentialisms whilst</w:t>
      </w:r>
      <w:r w:rsidRPr="00014122">
        <w:rPr>
          <w:rFonts w:ascii="Calibri" w:hAnsi="Calibri" w:cs="Calibri"/>
          <w:color w:val="000000"/>
          <w:u w:val="single"/>
        </w:rPr>
        <w:t xml:space="preserve"> at other times actively </w:t>
      </w:r>
      <w:r w:rsidRPr="00014122">
        <w:rPr>
          <w:rFonts w:ascii="Calibri" w:hAnsi="Calibri" w:cs="Calibri"/>
          <w:color w:val="000000"/>
          <w:u w:val="single"/>
          <w:shd w:val="clear" w:color="auto" w:fill="FFFF00"/>
        </w:rPr>
        <w:t>resisting</w:t>
      </w:r>
      <w:r w:rsidRPr="00014122">
        <w:rPr>
          <w:rFonts w:ascii="Calibri" w:hAnsi="Calibri" w:cs="Calibri"/>
          <w:color w:val="000000"/>
          <w:u w:val="single"/>
        </w:rPr>
        <w:t xml:space="preserve"> them. Indeed, </w:t>
      </w:r>
      <w:r w:rsidRPr="00014122">
        <w:rPr>
          <w:rFonts w:ascii="Calibri" w:hAnsi="Calibri" w:cs="Calibri"/>
          <w:color w:val="000000"/>
          <w:u w:val="single"/>
          <w:shd w:val="clear" w:color="auto" w:fill="FFFF00"/>
        </w:rPr>
        <w:t>indigenous knowledges do not exist outside of other</w:t>
      </w:r>
      <w:r w:rsidRPr="00014122">
        <w:rPr>
          <w:rFonts w:ascii="Calibri" w:hAnsi="Calibri" w:cs="Calibri"/>
          <w:color w:val="000000"/>
          <w:u w:val="single"/>
        </w:rPr>
        <w:t xml:space="preserve"> knowledge </w:t>
      </w:r>
      <w:r w:rsidRPr="00014122">
        <w:rPr>
          <w:rFonts w:ascii="Calibri" w:hAnsi="Calibri" w:cs="Calibri"/>
          <w:color w:val="000000"/>
          <w:u w:val="single"/>
          <w:shd w:val="clear" w:color="auto" w:fill="FFFF00"/>
        </w:rPr>
        <w:t>forms</w:t>
      </w:r>
      <w:r w:rsidRPr="00014122">
        <w:rPr>
          <w:rFonts w:ascii="Calibri" w:hAnsi="Calibri" w:cs="Calibri"/>
          <w:color w:val="000000"/>
          <w:sz w:val="16"/>
          <w:szCs w:val="16"/>
        </w:rPr>
        <w:t xml:space="preserve"> (Walsh 2002). As Walsh argues ‘</w:t>
      </w:r>
      <w:r w:rsidRPr="00014122">
        <w:rPr>
          <w:rFonts w:ascii="Calibri" w:hAnsi="Calibri" w:cs="Calibri"/>
          <w:color w:val="000000"/>
          <w:u w:val="single"/>
        </w:rPr>
        <w:t xml:space="preserve">[t]he </w:t>
      </w:r>
      <w:r w:rsidRPr="00014122">
        <w:rPr>
          <w:rFonts w:ascii="Calibri" w:hAnsi="Calibri" w:cs="Calibri"/>
          <w:b/>
          <w:bCs/>
          <w:color w:val="000000"/>
          <w:u w:val="single"/>
          <w:shd w:val="clear" w:color="auto" w:fill="FFFF00"/>
        </w:rPr>
        <w:t>efficacy</w:t>
      </w:r>
      <w:r w:rsidRPr="00014122">
        <w:rPr>
          <w:rFonts w:ascii="Calibri" w:hAnsi="Calibri" w:cs="Calibri"/>
          <w:color w:val="000000"/>
          <w:u w:val="single"/>
        </w:rPr>
        <w:t xml:space="preserve"> of the movement in fact </w:t>
      </w:r>
      <w:r w:rsidRPr="00014122">
        <w:rPr>
          <w:rFonts w:ascii="Calibri" w:hAnsi="Calibri" w:cs="Calibri"/>
          <w:color w:val="000000"/>
          <w:u w:val="single"/>
          <w:shd w:val="clear" w:color="auto" w:fill="FFFF00"/>
        </w:rPr>
        <w:t>derives from</w:t>
      </w:r>
      <w:r w:rsidRPr="00014122">
        <w:rPr>
          <w:rFonts w:ascii="Calibri" w:hAnsi="Calibri" w:cs="Calibri"/>
          <w:color w:val="000000"/>
          <w:u w:val="single"/>
        </w:rPr>
        <w:t xml:space="preserve"> its </w:t>
      </w:r>
      <w:r w:rsidRPr="00014122">
        <w:rPr>
          <w:rFonts w:ascii="Calibri" w:hAnsi="Calibri" w:cs="Calibri"/>
          <w:color w:val="000000"/>
          <w:u w:val="single"/>
          <w:shd w:val="clear" w:color="auto" w:fill="FFFF00"/>
        </w:rPr>
        <w:t>ability to</w:t>
      </w:r>
      <w:r w:rsidRPr="00014122">
        <w:rPr>
          <w:rFonts w:ascii="Calibri" w:hAnsi="Calibri" w:cs="Calibri"/>
          <w:color w:val="000000"/>
          <w:u w:val="single"/>
        </w:rPr>
        <w:t xml:space="preserve"> construct and </w:t>
      </w:r>
      <w:r w:rsidRPr="00014122">
        <w:rPr>
          <w:rFonts w:ascii="Calibri" w:hAnsi="Calibri" w:cs="Calibri"/>
          <w:color w:val="000000"/>
          <w:u w:val="single"/>
          <w:shd w:val="clear" w:color="auto" w:fill="FFFF00"/>
        </w:rPr>
        <w:t>use</w:t>
      </w:r>
      <w:r w:rsidRPr="00014122">
        <w:rPr>
          <w:rFonts w:ascii="Calibri" w:hAnsi="Calibri" w:cs="Calibri"/>
          <w:color w:val="000000"/>
          <w:u w:val="single"/>
        </w:rPr>
        <w:t xml:space="preserve"> the </w:t>
      </w:r>
      <w:r w:rsidRPr="00014122">
        <w:rPr>
          <w:rFonts w:ascii="Calibri" w:hAnsi="Calibri" w:cs="Calibri"/>
          <w:b/>
          <w:bCs/>
          <w:color w:val="000000"/>
          <w:u w:val="single"/>
          <w:shd w:val="clear" w:color="auto" w:fill="FFFF00"/>
        </w:rPr>
        <w:t>correspondences</w:t>
      </w:r>
      <w:r w:rsidRPr="00014122">
        <w:rPr>
          <w:rFonts w:ascii="Calibri" w:hAnsi="Calibri" w:cs="Calibri"/>
          <w:color w:val="000000"/>
          <w:u w:val="single"/>
          <w:shd w:val="clear" w:color="auto" w:fill="FFFF00"/>
        </w:rPr>
        <w:t xml:space="preserve"> among various</w:t>
      </w:r>
      <w:r w:rsidRPr="00014122">
        <w:rPr>
          <w:rFonts w:ascii="Calibri" w:hAnsi="Calibri" w:cs="Calibri"/>
          <w:color w:val="000000"/>
          <w:u w:val="single"/>
        </w:rPr>
        <w:t xml:space="preserve"> contemporary </w:t>
      </w:r>
      <w:r w:rsidRPr="00014122">
        <w:rPr>
          <w:rFonts w:ascii="Calibri" w:hAnsi="Calibri" w:cs="Calibri"/>
          <w:color w:val="000000"/>
          <w:u w:val="single"/>
          <w:shd w:val="clear" w:color="auto" w:fill="FFFF00"/>
        </w:rPr>
        <w:t>knowledge</w:t>
      </w:r>
      <w:r w:rsidRPr="00014122">
        <w:rPr>
          <w:rFonts w:ascii="Calibri" w:hAnsi="Calibri" w:cs="Calibri"/>
          <w:color w:val="000000"/>
          <w:u w:val="single"/>
        </w:rPr>
        <w:t xml:space="preserve"> position</w:t>
      </w:r>
      <w:r w:rsidRPr="00014122">
        <w:rPr>
          <w:rFonts w:ascii="Calibri" w:hAnsi="Calibri" w:cs="Calibri"/>
          <w:b/>
          <w:bCs/>
          <w:color w:val="000000"/>
          <w:u w:val="single"/>
          <w:shd w:val="clear" w:color="auto" w:fill="FFFF00"/>
        </w:rPr>
        <w:t>s</w:t>
      </w:r>
      <w:r w:rsidRPr="00014122">
        <w:rPr>
          <w:rFonts w:ascii="Calibri" w:hAnsi="Calibri" w:cs="Calibri"/>
          <w:color w:val="000000"/>
          <w:sz w:val="16"/>
          <w:szCs w:val="16"/>
        </w:rPr>
        <w:t xml:space="preserve"> […] </w:t>
      </w:r>
      <w:r w:rsidRPr="00014122">
        <w:rPr>
          <w:rFonts w:ascii="Calibri" w:hAnsi="Calibri" w:cs="Calibri"/>
          <w:color w:val="000000"/>
          <w:u w:val="single"/>
        </w:rPr>
        <w:t xml:space="preserve">in order </w:t>
      </w:r>
      <w:r w:rsidRPr="00014122">
        <w:rPr>
          <w:rFonts w:ascii="Calibri" w:hAnsi="Calibri" w:cs="Calibri"/>
          <w:color w:val="000000"/>
          <w:u w:val="single"/>
          <w:shd w:val="clear" w:color="auto" w:fill="FFFF00"/>
        </w:rPr>
        <w:t xml:space="preserve">to exercise </w:t>
      </w:r>
      <w:r w:rsidRPr="00014122">
        <w:rPr>
          <w:rFonts w:ascii="Calibri" w:hAnsi="Calibri" w:cs="Calibri"/>
          <w:b/>
          <w:bCs/>
          <w:color w:val="000000"/>
          <w:u w:val="single"/>
          <w:shd w:val="clear" w:color="auto" w:fill="FFFF00"/>
        </w:rPr>
        <w:t>political tactics</w:t>
      </w:r>
      <w:r w:rsidRPr="00014122">
        <w:rPr>
          <w:rFonts w:ascii="Calibri" w:hAnsi="Calibri" w:cs="Calibri"/>
          <w:color w:val="000000"/>
          <w:u w:val="single"/>
        </w:rPr>
        <w:t xml:space="preserve"> and strategies’</w:t>
      </w:r>
      <w:r w:rsidRPr="00014122">
        <w:rPr>
          <w:rFonts w:ascii="Calibri" w:hAnsi="Calibri" w:cs="Calibri"/>
          <w:color w:val="000000"/>
          <w:sz w:val="16"/>
          <w:szCs w:val="16"/>
        </w:rPr>
        <w:t xml:space="preserve"> (2002: 71). </w:t>
      </w:r>
      <w:r w:rsidRPr="00014122">
        <w:rPr>
          <w:rFonts w:ascii="Calibri" w:hAnsi="Calibri" w:cs="Calibri"/>
          <w:b/>
          <w:bCs/>
          <w:color w:val="000000"/>
          <w:u w:val="single"/>
        </w:rPr>
        <w:t xml:space="preserve">A politics of </w:t>
      </w:r>
      <w:r w:rsidRPr="00014122">
        <w:rPr>
          <w:rFonts w:ascii="Calibri" w:hAnsi="Calibri" w:cs="Calibri"/>
          <w:b/>
          <w:bCs/>
          <w:color w:val="000000"/>
          <w:u w:val="single"/>
          <w:shd w:val="clear" w:color="auto" w:fill="FFFF00"/>
        </w:rPr>
        <w:t>refusal is unlikely to advance indigenous demands</w:t>
      </w:r>
      <w:r w:rsidRPr="00014122">
        <w:rPr>
          <w:rFonts w:ascii="Calibri" w:hAnsi="Calibri" w:cs="Calibri"/>
          <w:color w:val="000000"/>
          <w:u w:val="single"/>
        </w:rPr>
        <w:t>. As such</w:t>
      </w:r>
      <w:r w:rsidRPr="00014122">
        <w:rPr>
          <w:rFonts w:ascii="Calibri" w:hAnsi="Calibri" w:cs="Calibri"/>
          <w:color w:val="000000"/>
          <w:sz w:val="16"/>
          <w:szCs w:val="16"/>
        </w:rPr>
        <w:t xml:space="preserve">, Hale suggests an analytical framework based on the Gramscian notion of articulation to ask: will the subjugated knowledge and practices be articulated within the dominant, and </w:t>
      </w:r>
      <w:proofErr w:type="spellStart"/>
      <w:r w:rsidRPr="00014122">
        <w:rPr>
          <w:rFonts w:ascii="Calibri" w:hAnsi="Calibri" w:cs="Calibri"/>
          <w:color w:val="000000"/>
          <w:sz w:val="16"/>
          <w:szCs w:val="16"/>
        </w:rPr>
        <w:t>neutralised</w:t>
      </w:r>
      <w:proofErr w:type="spellEnd"/>
      <w:r w:rsidRPr="00014122">
        <w:rPr>
          <w:rFonts w:ascii="Calibri" w:hAnsi="Calibri" w:cs="Calibri"/>
          <w:color w:val="000000"/>
          <w:sz w:val="16"/>
          <w:szCs w:val="16"/>
        </w:rPr>
        <w:t xml:space="preserve">? Or will they occupy the space opened from above while resisting its built in logic, connect with others, toward ‘transformative’ cultural-political alternatives that still cannot be fully imagined? (2002: 499). Indeed, </w:t>
      </w:r>
      <w:r w:rsidRPr="00014122">
        <w:rPr>
          <w:rFonts w:ascii="Calibri" w:hAnsi="Calibri" w:cs="Calibri"/>
          <w:color w:val="000000"/>
          <w:u w:val="single"/>
        </w:rPr>
        <w:t xml:space="preserve">there is the </w:t>
      </w:r>
      <w:r w:rsidRPr="00014122">
        <w:rPr>
          <w:rFonts w:ascii="Calibri" w:hAnsi="Calibri" w:cs="Calibri"/>
          <w:color w:val="000000"/>
          <w:u w:val="single"/>
          <w:shd w:val="clear" w:color="auto" w:fill="FFFF00"/>
        </w:rPr>
        <w:t>danger that</w:t>
      </w:r>
      <w:r w:rsidRPr="00014122">
        <w:rPr>
          <w:rFonts w:ascii="Calibri" w:hAnsi="Calibri" w:cs="Calibri"/>
          <w:color w:val="000000"/>
          <w:u w:val="single"/>
        </w:rPr>
        <w:t xml:space="preserve"> identifying under </w:t>
      </w:r>
      <w:r w:rsidRPr="00014122">
        <w:rPr>
          <w:rFonts w:ascii="Calibri" w:hAnsi="Calibri" w:cs="Calibri"/>
          <w:color w:val="000000"/>
          <w:u w:val="single"/>
          <w:shd w:val="clear" w:color="auto" w:fill="FFFF00"/>
        </w:rPr>
        <w:t xml:space="preserve">a </w:t>
      </w:r>
      <w:r w:rsidRPr="00014122">
        <w:rPr>
          <w:rFonts w:ascii="Calibri" w:hAnsi="Calibri" w:cs="Calibri"/>
          <w:b/>
          <w:bCs/>
          <w:color w:val="000000"/>
          <w:u w:val="single"/>
          <w:shd w:val="clear" w:color="auto" w:fill="FFFF00"/>
        </w:rPr>
        <w:t>single</w:t>
      </w:r>
      <w:r w:rsidRPr="00014122">
        <w:rPr>
          <w:rFonts w:ascii="Calibri" w:hAnsi="Calibri" w:cs="Calibri"/>
          <w:color w:val="000000"/>
          <w:u w:val="single"/>
        </w:rPr>
        <w:t xml:space="preserve"> indigenous </w:t>
      </w:r>
      <w:r w:rsidRPr="00014122">
        <w:rPr>
          <w:rFonts w:ascii="Calibri" w:hAnsi="Calibri" w:cs="Calibri"/>
          <w:color w:val="000000"/>
          <w:u w:val="single"/>
          <w:shd w:val="clear" w:color="auto" w:fill="FFFF00"/>
        </w:rPr>
        <w:t xml:space="preserve">label </w:t>
      </w:r>
      <w:r w:rsidRPr="00014122">
        <w:rPr>
          <w:rFonts w:ascii="Calibri" w:hAnsi="Calibri" w:cs="Calibri"/>
          <w:b/>
          <w:bCs/>
          <w:color w:val="000000"/>
          <w:u w:val="single"/>
          <w:shd w:val="clear" w:color="auto" w:fill="FFFF00"/>
        </w:rPr>
        <w:t>risks losing</w:t>
      </w:r>
      <w:r w:rsidRPr="00014122">
        <w:rPr>
          <w:rFonts w:ascii="Calibri" w:hAnsi="Calibri" w:cs="Calibri"/>
          <w:color w:val="000000"/>
          <w:u w:val="single"/>
          <w:shd w:val="clear" w:color="auto" w:fill="FFFF00"/>
        </w:rPr>
        <w:t xml:space="preserve"> the </w:t>
      </w:r>
      <w:r w:rsidRPr="00014122">
        <w:rPr>
          <w:rFonts w:ascii="Calibri" w:hAnsi="Calibri" w:cs="Calibri"/>
          <w:b/>
          <w:bCs/>
          <w:color w:val="000000"/>
          <w:u w:val="single"/>
          <w:shd w:val="clear" w:color="auto" w:fill="FFFF00"/>
        </w:rPr>
        <w:t>complexities</w:t>
      </w:r>
      <w:r w:rsidRPr="00014122">
        <w:rPr>
          <w:rFonts w:ascii="Calibri" w:hAnsi="Calibri" w:cs="Calibri"/>
          <w:color w:val="000000"/>
          <w:u w:val="single"/>
        </w:rPr>
        <w:t xml:space="preserve"> and processes </w:t>
      </w:r>
      <w:r w:rsidRPr="00014122">
        <w:rPr>
          <w:rFonts w:ascii="Calibri" w:hAnsi="Calibri" w:cs="Calibri"/>
          <w:color w:val="000000"/>
          <w:u w:val="single"/>
          <w:shd w:val="clear" w:color="auto" w:fill="FFFF00"/>
        </w:rPr>
        <w:t>that permeate</w:t>
      </w:r>
      <w:r w:rsidRPr="00014122">
        <w:rPr>
          <w:rFonts w:ascii="Calibri" w:hAnsi="Calibri" w:cs="Calibri"/>
          <w:color w:val="000000"/>
          <w:u w:val="single"/>
        </w:rPr>
        <w:t xml:space="preserve"> the </w:t>
      </w:r>
      <w:r w:rsidRPr="00014122">
        <w:rPr>
          <w:rFonts w:ascii="Calibri" w:hAnsi="Calibri" w:cs="Calibri"/>
          <w:b/>
          <w:bCs/>
          <w:color w:val="000000"/>
          <w:u w:val="single"/>
          <w:shd w:val="clear" w:color="auto" w:fill="FFFF00"/>
        </w:rPr>
        <w:t>heterogeneous inter-ethnic collectivity</w:t>
      </w:r>
      <w:r w:rsidRPr="00014122">
        <w:rPr>
          <w:rFonts w:ascii="Calibri" w:hAnsi="Calibri" w:cs="Calibri"/>
          <w:color w:val="000000"/>
          <w:u w:val="single"/>
        </w:rPr>
        <w:t xml:space="preserve"> of the</w:t>
      </w:r>
      <w:r w:rsidRPr="00014122">
        <w:rPr>
          <w:rFonts w:ascii="Calibri" w:hAnsi="Calibri" w:cs="Calibri"/>
          <w:color w:val="000000"/>
          <w:sz w:val="16"/>
          <w:szCs w:val="16"/>
        </w:rPr>
        <w:t xml:space="preserve"> lowland </w:t>
      </w:r>
      <w:r w:rsidRPr="00014122">
        <w:rPr>
          <w:rFonts w:ascii="Calibri" w:hAnsi="Calibri" w:cs="Calibri"/>
          <w:color w:val="000000"/>
          <w:u w:val="single"/>
        </w:rPr>
        <w:t>indigenous movement</w:t>
      </w:r>
      <w:r w:rsidRPr="00014122">
        <w:rPr>
          <w:rFonts w:ascii="Calibri" w:hAnsi="Calibri" w:cs="Calibri"/>
          <w:color w:val="000000"/>
          <w:sz w:val="16"/>
          <w:szCs w:val="16"/>
        </w:rPr>
        <w:t xml:space="preserve">. This acts to disembody the identity claims from some of the more radical tangents of the movement. </w:t>
      </w:r>
      <w:r w:rsidRPr="00014122">
        <w:rPr>
          <w:rFonts w:ascii="Calibri" w:hAnsi="Calibri" w:cs="Calibri"/>
          <w:color w:val="000000"/>
          <w:u w:val="single"/>
        </w:rPr>
        <w:t xml:space="preserve">Mexican anthropologist Miguel Alberto Bartolomé argues that indigenous autonomy should contemplate ‘new modes of [interethnic, inter-cultural] social articulation that are more egalitarian than existing [ones]’ and that a multi-ethnic state ‘should </w:t>
      </w:r>
      <w:r w:rsidRPr="00014122">
        <w:rPr>
          <w:rFonts w:ascii="Calibri" w:hAnsi="Calibri" w:cs="Calibri"/>
          <w:color w:val="000000"/>
          <w:u w:val="single"/>
          <w:shd w:val="clear" w:color="auto" w:fill="FFFF00"/>
        </w:rPr>
        <w:t>explore</w:t>
      </w:r>
      <w:r w:rsidRPr="00014122">
        <w:rPr>
          <w:rFonts w:ascii="Calibri" w:hAnsi="Calibri" w:cs="Calibri"/>
          <w:color w:val="000000"/>
          <w:u w:val="single"/>
        </w:rPr>
        <w:t xml:space="preserve"> </w:t>
      </w:r>
      <w:r w:rsidRPr="00014122">
        <w:rPr>
          <w:rFonts w:ascii="Calibri" w:hAnsi="Calibri" w:cs="Calibri"/>
          <w:b/>
          <w:bCs/>
          <w:color w:val="000000"/>
          <w:u w:val="single"/>
        </w:rPr>
        <w:t xml:space="preserve">all possible </w:t>
      </w:r>
      <w:r w:rsidRPr="00014122">
        <w:rPr>
          <w:rFonts w:ascii="Calibri" w:hAnsi="Calibri" w:cs="Calibri"/>
          <w:b/>
          <w:bCs/>
          <w:color w:val="000000"/>
          <w:u w:val="single"/>
          <w:shd w:val="clear" w:color="auto" w:fill="FFFF00"/>
        </w:rPr>
        <w:t>paths</w:t>
      </w:r>
      <w:r w:rsidRPr="00014122">
        <w:rPr>
          <w:rFonts w:ascii="Calibri" w:hAnsi="Calibri" w:cs="Calibri"/>
          <w:color w:val="000000"/>
          <w:u w:val="single"/>
          <w:shd w:val="clear" w:color="auto" w:fill="FFFF00"/>
        </w:rPr>
        <w:t xml:space="preserve"> in the search for novel forms of conviviality</w:t>
      </w:r>
      <w:r w:rsidRPr="00014122">
        <w:rPr>
          <w:rFonts w:ascii="Calibri" w:hAnsi="Calibri" w:cs="Calibri"/>
          <w:color w:val="000000"/>
          <w:u w:val="single"/>
        </w:rPr>
        <w:t xml:space="preserve"> between culturally distinct groups’</w:t>
      </w:r>
      <w:r w:rsidRPr="00014122">
        <w:rPr>
          <w:rFonts w:ascii="Calibri" w:hAnsi="Calibri" w:cs="Calibri"/>
          <w:color w:val="000000"/>
          <w:sz w:val="16"/>
          <w:szCs w:val="16"/>
        </w:rPr>
        <w:t xml:space="preserve"> (2005: 146 cited in Gustafson 2009a: 998). Escobar similarly </w:t>
      </w:r>
      <w:r w:rsidRPr="00014122">
        <w:rPr>
          <w:rFonts w:ascii="Calibri" w:hAnsi="Calibri" w:cs="Calibri"/>
          <w:color w:val="000000"/>
          <w:u w:val="single"/>
          <w:shd w:val="clear" w:color="auto" w:fill="FFFF00"/>
        </w:rPr>
        <w:t>calls for</w:t>
      </w:r>
      <w:r w:rsidRPr="00014122">
        <w:rPr>
          <w:rFonts w:ascii="Calibri" w:hAnsi="Calibri" w:cs="Calibri"/>
          <w:color w:val="000000"/>
          <w:u w:val="single"/>
        </w:rPr>
        <w:t xml:space="preserve"> a </w:t>
      </w:r>
      <w:proofErr w:type="spellStart"/>
      <w:r w:rsidRPr="00014122">
        <w:rPr>
          <w:rFonts w:ascii="Calibri" w:hAnsi="Calibri" w:cs="Calibri"/>
          <w:b/>
          <w:bCs/>
          <w:color w:val="000000"/>
          <w:u w:val="single"/>
          <w:shd w:val="clear" w:color="auto" w:fill="FFFF00"/>
        </w:rPr>
        <w:t>decolonisation</w:t>
      </w:r>
      <w:proofErr w:type="spellEnd"/>
      <w:r w:rsidRPr="00014122">
        <w:rPr>
          <w:rFonts w:ascii="Calibri" w:hAnsi="Calibri" w:cs="Calibri"/>
          <w:color w:val="000000"/>
          <w:u w:val="single"/>
        </w:rPr>
        <w:t xml:space="preserve"> that ‘can be started in earnest </w:t>
      </w:r>
      <w:r w:rsidRPr="00014122">
        <w:rPr>
          <w:rFonts w:ascii="Calibri" w:hAnsi="Calibri" w:cs="Calibri"/>
          <w:color w:val="000000"/>
          <w:u w:val="single"/>
          <w:shd w:val="clear" w:color="auto" w:fill="FFFF00"/>
        </w:rPr>
        <w:t xml:space="preserve">from a </w:t>
      </w:r>
      <w:proofErr w:type="spellStart"/>
      <w:r w:rsidRPr="00014122">
        <w:rPr>
          <w:rFonts w:ascii="Calibri" w:hAnsi="Calibri" w:cs="Calibri"/>
          <w:b/>
          <w:bCs/>
          <w:color w:val="000000"/>
          <w:u w:val="single"/>
          <w:shd w:val="clear" w:color="auto" w:fill="FFFF00"/>
        </w:rPr>
        <w:t>deessentialized</w:t>
      </w:r>
      <w:proofErr w:type="spellEnd"/>
      <w:r w:rsidRPr="00014122">
        <w:rPr>
          <w:rFonts w:ascii="Calibri" w:hAnsi="Calibri" w:cs="Calibri"/>
          <w:color w:val="000000"/>
          <w:u w:val="single"/>
          <w:shd w:val="clear" w:color="auto" w:fill="FFFF00"/>
        </w:rPr>
        <w:t xml:space="preserve"> perspective</w:t>
      </w:r>
      <w:r w:rsidRPr="00014122">
        <w:rPr>
          <w:rFonts w:ascii="Calibri" w:hAnsi="Calibri" w:cs="Calibri"/>
          <w:color w:val="000000"/>
          <w:u w:val="single"/>
        </w:rPr>
        <w:t>’</w:t>
      </w:r>
      <w:r w:rsidRPr="00014122">
        <w:rPr>
          <w:rFonts w:ascii="Calibri" w:hAnsi="Calibri" w:cs="Calibri"/>
          <w:color w:val="000000"/>
          <w:sz w:val="16"/>
          <w:szCs w:val="16"/>
        </w:rPr>
        <w:t xml:space="preserve"> (2008: 305). </w:t>
      </w:r>
      <w:r w:rsidRPr="00014122">
        <w:rPr>
          <w:rFonts w:ascii="Calibri" w:hAnsi="Calibri" w:cs="Calibri"/>
          <w:color w:val="000000"/>
          <w:u w:val="single"/>
        </w:rPr>
        <w:t xml:space="preserve">Indeed, the movement seeks the recognition of plurality without the </w:t>
      </w:r>
      <w:proofErr w:type="spellStart"/>
      <w:r w:rsidRPr="00014122">
        <w:rPr>
          <w:rFonts w:ascii="Calibri" w:hAnsi="Calibri" w:cs="Calibri"/>
          <w:color w:val="000000"/>
          <w:u w:val="single"/>
        </w:rPr>
        <w:t>homogenisation</w:t>
      </w:r>
      <w:proofErr w:type="spellEnd"/>
      <w:r w:rsidRPr="00014122">
        <w:rPr>
          <w:rFonts w:ascii="Calibri" w:hAnsi="Calibri" w:cs="Calibri"/>
          <w:color w:val="000000"/>
          <w:u w:val="single"/>
        </w:rPr>
        <w:t xml:space="preserve"> of indigenous cultures or ideologies or the ranking of difference that necessarily works to subordinate some cultures and let others dominate</w:t>
      </w:r>
      <w:r w:rsidRPr="00014122">
        <w:rPr>
          <w:rFonts w:ascii="Calibri" w:hAnsi="Calibri" w:cs="Calibri"/>
          <w:color w:val="000000"/>
          <w:sz w:val="16"/>
          <w:szCs w:val="16"/>
        </w:rPr>
        <w:t>. This project of emancipatory societal transformation is an on-going challenge for the lowland indigenous movement.</w:t>
      </w:r>
    </w:p>
    <w:p w14:paraId="0D2B22FC" w14:textId="26870BBC" w:rsidR="00F1253F" w:rsidRPr="00F1253F" w:rsidRDefault="00F1253F" w:rsidP="00F1253F">
      <w:pPr>
        <w:pStyle w:val="Heading3"/>
      </w:pPr>
      <w:r>
        <w:t>2AC—Alt Fails</w:t>
      </w:r>
    </w:p>
    <w:p w14:paraId="5A5D4818" w14:textId="77777777" w:rsidR="00F1253F" w:rsidRPr="00E07749" w:rsidRDefault="00F1253F" w:rsidP="00F1253F">
      <w:pPr>
        <w:pStyle w:val="Heading4"/>
        <w:rPr>
          <w:szCs w:val="20"/>
        </w:rPr>
      </w:pPr>
      <w:r w:rsidRPr="00E07749">
        <w:rPr>
          <w:szCs w:val="20"/>
        </w:rPr>
        <w:t xml:space="preserve">The alternative makes liberation </w:t>
      </w:r>
      <w:r w:rsidRPr="00E07749">
        <w:rPr>
          <w:szCs w:val="20"/>
          <w:u w:val="single"/>
        </w:rPr>
        <w:t>impossible</w:t>
      </w:r>
      <w:r w:rsidRPr="00E07749">
        <w:rPr>
          <w:szCs w:val="20"/>
        </w:rPr>
        <w:t xml:space="preserve"> by setting terms of victory as </w:t>
      </w:r>
      <w:r w:rsidRPr="00E07749">
        <w:rPr>
          <w:szCs w:val="20"/>
          <w:u w:val="single"/>
        </w:rPr>
        <w:t>all-or-nothing</w:t>
      </w:r>
      <w:r w:rsidRPr="00E07749">
        <w:rPr>
          <w:szCs w:val="20"/>
        </w:rPr>
        <w:t xml:space="preserve">. </w:t>
      </w:r>
    </w:p>
    <w:p w14:paraId="47A3AC8A" w14:textId="77777777" w:rsidR="00F1253F" w:rsidRPr="00E07749" w:rsidRDefault="00F1253F" w:rsidP="00F1253F">
      <w:pPr>
        <w:rPr>
          <w:szCs w:val="20"/>
        </w:rPr>
      </w:pPr>
      <w:proofErr w:type="spellStart"/>
      <w:r w:rsidRPr="007B39B8">
        <w:rPr>
          <w:rStyle w:val="Style13ptBold"/>
          <w:szCs w:val="20"/>
        </w:rPr>
        <w:t>Busbridge</w:t>
      </w:r>
      <w:proofErr w:type="spellEnd"/>
      <w:r w:rsidRPr="007B39B8">
        <w:rPr>
          <w:rStyle w:val="Style13ptBold"/>
          <w:szCs w:val="20"/>
        </w:rPr>
        <w:t xml:space="preserve"> ’18</w:t>
      </w:r>
      <w:r w:rsidRPr="00E07749">
        <w:rPr>
          <w:rStyle w:val="Style13ptBold"/>
          <w:szCs w:val="20"/>
        </w:rPr>
        <w:t xml:space="preserve"> </w:t>
      </w:r>
      <w:r w:rsidRPr="00E07749">
        <w:rPr>
          <w:szCs w:val="20"/>
        </w:rPr>
        <w:t xml:space="preserve">[Rachel; 2018; Research Fellow at the Centre for Dialogue, La Trobe University; Theory, Culture, and Society, “Israel-Palestine and the Settler Colonial ‘Turn’: From Interpretation to Decolonization,” vol. 35 no. 1; DML] </w:t>
      </w:r>
    </w:p>
    <w:p w14:paraId="6D1F1295" w14:textId="77777777" w:rsidR="00F1253F" w:rsidRPr="00E07749" w:rsidRDefault="00F1253F" w:rsidP="00F1253F">
      <w:pPr>
        <w:rPr>
          <w:sz w:val="14"/>
          <w:szCs w:val="20"/>
        </w:rPr>
      </w:pPr>
      <w:r w:rsidRPr="00E07749">
        <w:rPr>
          <w:rStyle w:val="StyleUnderline"/>
          <w:szCs w:val="20"/>
        </w:rPr>
        <w:t xml:space="preserve">The prescription for </w:t>
      </w:r>
      <w:proofErr w:type="spellStart"/>
      <w:r w:rsidRPr="00E07749">
        <w:rPr>
          <w:rStyle w:val="StyleUnderline"/>
          <w:szCs w:val="20"/>
        </w:rPr>
        <w:t>decolonisation</w:t>
      </w:r>
      <w:proofErr w:type="spellEnd"/>
      <w:r w:rsidRPr="00E07749">
        <w:rPr>
          <w:sz w:val="14"/>
          <w:szCs w:val="20"/>
        </w:rPr>
        <w:t xml:space="preserve">—that is, </w:t>
      </w:r>
      <w:r w:rsidRPr="00E07749">
        <w:rPr>
          <w:rStyle w:val="StyleUnderline"/>
          <w:szCs w:val="20"/>
        </w:rPr>
        <w:t xml:space="preserve">a normative project committed to the </w:t>
      </w:r>
      <w:r w:rsidRPr="00E07749">
        <w:rPr>
          <w:rStyle w:val="Emphasis"/>
          <w:szCs w:val="20"/>
        </w:rPr>
        <w:t xml:space="preserve">liberation of the </w:t>
      </w:r>
      <w:proofErr w:type="spellStart"/>
      <w:r w:rsidRPr="00E07749">
        <w:rPr>
          <w:rStyle w:val="Emphasis"/>
          <w:szCs w:val="20"/>
        </w:rPr>
        <w:t>colonised</w:t>
      </w:r>
      <w:proofErr w:type="spellEnd"/>
      <w:r w:rsidRPr="00E07749">
        <w:rPr>
          <w:rStyle w:val="StyleUnderline"/>
          <w:szCs w:val="20"/>
        </w:rPr>
        <w:t xml:space="preserve"> and the </w:t>
      </w:r>
      <w:r w:rsidRPr="00E07749">
        <w:rPr>
          <w:rStyle w:val="Emphasis"/>
          <w:szCs w:val="20"/>
        </w:rPr>
        <w:t>overturning of colonial relationships of power</w:t>
      </w:r>
      <w:r w:rsidRPr="00E07749">
        <w:rPr>
          <w:sz w:val="14"/>
          <w:szCs w:val="20"/>
        </w:rPr>
        <w:t xml:space="preserve"> (Kohn &amp; McBride, 2011: 3)—</w:t>
      </w:r>
      <w:r w:rsidRPr="00E07749">
        <w:rPr>
          <w:rStyle w:val="StyleUnderline"/>
          <w:szCs w:val="20"/>
        </w:rPr>
        <w:t>is</w:t>
      </w:r>
      <w:r w:rsidRPr="00E07749">
        <w:rPr>
          <w:sz w:val="14"/>
          <w:szCs w:val="20"/>
        </w:rPr>
        <w:t xml:space="preserve"> indeed </w:t>
      </w:r>
      <w:r w:rsidRPr="00E07749">
        <w:rPr>
          <w:rStyle w:val="StyleUnderline"/>
          <w:szCs w:val="20"/>
        </w:rPr>
        <w:t xml:space="preserve">one of the </w:t>
      </w:r>
      <w:r w:rsidRPr="00E07749">
        <w:rPr>
          <w:rStyle w:val="Emphasis"/>
          <w:szCs w:val="20"/>
        </w:rPr>
        <w:t>most counterhegemonic implications</w:t>
      </w:r>
      <w:r w:rsidRPr="00E07749">
        <w:rPr>
          <w:rStyle w:val="StyleUnderline"/>
          <w:szCs w:val="20"/>
        </w:rPr>
        <w:t xml:space="preserve"> of the settler colonial paradigm</w:t>
      </w:r>
      <w:r w:rsidRPr="00E07749">
        <w:rPr>
          <w:sz w:val="14"/>
          <w:szCs w:val="20"/>
        </w:rPr>
        <w:t xml:space="preserve"> as applied to </w:t>
      </w:r>
      <w:proofErr w:type="spellStart"/>
      <w:r w:rsidRPr="00E07749">
        <w:rPr>
          <w:sz w:val="14"/>
          <w:szCs w:val="20"/>
        </w:rPr>
        <w:t>IsraelPalestine</w:t>
      </w:r>
      <w:proofErr w:type="spellEnd"/>
      <w:r w:rsidRPr="00E07749">
        <w:rPr>
          <w:sz w:val="14"/>
          <w:szCs w:val="20"/>
        </w:rPr>
        <w:t xml:space="preserve">, </w:t>
      </w:r>
      <w:r w:rsidRPr="00E07749">
        <w:rPr>
          <w:rStyle w:val="StyleUnderline"/>
          <w:szCs w:val="20"/>
        </w:rPr>
        <w:t>potentially shifting it from a diagnostic frame to a prognostic one which offers a ‘proposed solution to the problem, or at least a plan of attack’</w:t>
      </w:r>
      <w:r w:rsidRPr="00E07749">
        <w:rPr>
          <w:sz w:val="14"/>
          <w:szCs w:val="20"/>
        </w:rPr>
        <w:t xml:space="preserve"> (Benford &amp; Snow, 2000: 616). </w:t>
      </w:r>
      <w:r w:rsidRPr="00E07749">
        <w:rPr>
          <w:rStyle w:val="StyleUnderline"/>
          <w:szCs w:val="20"/>
        </w:rPr>
        <w:t>What</w:t>
      </w:r>
      <w:r w:rsidRPr="00E07749">
        <w:rPr>
          <w:sz w:val="14"/>
          <w:szCs w:val="20"/>
        </w:rPr>
        <w:t xml:space="preserve">, however, </w:t>
      </w:r>
      <w:r w:rsidRPr="00E07749">
        <w:rPr>
          <w:rStyle w:val="StyleUnderline"/>
          <w:szCs w:val="20"/>
        </w:rPr>
        <w:t xml:space="preserve">does the settler colonial paradigm offer by way of </w:t>
      </w:r>
      <w:r w:rsidRPr="00E07749">
        <w:rPr>
          <w:rStyle w:val="Emphasis"/>
          <w:szCs w:val="20"/>
        </w:rPr>
        <w:t xml:space="preserve">envisioning </w:t>
      </w:r>
      <w:proofErr w:type="spellStart"/>
      <w:r w:rsidRPr="00E07749">
        <w:rPr>
          <w:rStyle w:val="Emphasis"/>
          <w:szCs w:val="20"/>
        </w:rPr>
        <w:t>decolonisation</w:t>
      </w:r>
      <w:proofErr w:type="spellEnd"/>
      <w:r w:rsidRPr="00E07749">
        <w:rPr>
          <w:rStyle w:val="StyleUnderline"/>
          <w:szCs w:val="20"/>
        </w:rPr>
        <w:t>?</w:t>
      </w:r>
      <w:r w:rsidRPr="00E07749">
        <w:rPr>
          <w:sz w:val="14"/>
          <w:szCs w:val="20"/>
        </w:rPr>
        <w:t xml:space="preserve"> As Veracini (2007) notes, while settler colonial studies scholars have sought to address the lack of attention paid to the experiences of Indigenous peoples in conventional historiographical accounts of </w:t>
      </w:r>
      <w:proofErr w:type="spellStart"/>
      <w:r w:rsidRPr="00E07749">
        <w:rPr>
          <w:sz w:val="14"/>
          <w:szCs w:val="20"/>
        </w:rPr>
        <w:t>decolonisation</w:t>
      </w:r>
      <w:proofErr w:type="spellEnd"/>
      <w:r w:rsidRPr="00E07749">
        <w:rPr>
          <w:sz w:val="14"/>
          <w:szCs w:val="20"/>
        </w:rPr>
        <w:t xml:space="preserve"> (which have mostly focused on settler independence and the loosening of ties to the ‘motherland’), </w:t>
      </w:r>
      <w:r w:rsidRPr="009339E9">
        <w:rPr>
          <w:rStyle w:val="StyleUnderline"/>
          <w:szCs w:val="20"/>
          <w:highlight w:val="cyan"/>
        </w:rPr>
        <w:t>there is</w:t>
      </w:r>
      <w:r w:rsidRPr="00E07749">
        <w:rPr>
          <w:sz w:val="14"/>
          <w:szCs w:val="20"/>
        </w:rPr>
        <w:t xml:space="preserve"> nevertheless </w:t>
      </w:r>
      <w:r w:rsidRPr="009339E9">
        <w:rPr>
          <w:rStyle w:val="StyleUnderline"/>
          <w:szCs w:val="20"/>
          <w:highlight w:val="cyan"/>
        </w:rPr>
        <w:t>a ‘</w:t>
      </w:r>
      <w:r w:rsidRPr="009339E9">
        <w:rPr>
          <w:rStyle w:val="Emphasis"/>
          <w:szCs w:val="20"/>
          <w:highlight w:val="cyan"/>
        </w:rPr>
        <w:t>narrative deficit</w:t>
      </w:r>
      <w:r w:rsidRPr="009339E9">
        <w:rPr>
          <w:rStyle w:val="StyleUnderline"/>
          <w:szCs w:val="20"/>
          <w:highlight w:val="cyan"/>
        </w:rPr>
        <w:t xml:space="preserve">’ when </w:t>
      </w:r>
      <w:r w:rsidRPr="00E07749">
        <w:rPr>
          <w:rStyle w:val="StyleUnderline"/>
          <w:szCs w:val="20"/>
        </w:rPr>
        <w:t xml:space="preserve">it comes to </w:t>
      </w:r>
      <w:r w:rsidRPr="009339E9">
        <w:rPr>
          <w:rStyle w:val="Emphasis"/>
          <w:szCs w:val="20"/>
          <w:highlight w:val="cyan"/>
        </w:rPr>
        <w:t>imagining</w:t>
      </w:r>
      <w:r w:rsidRPr="00E07749">
        <w:rPr>
          <w:rStyle w:val="Emphasis"/>
          <w:szCs w:val="20"/>
        </w:rPr>
        <w:t xml:space="preserve"> settler </w:t>
      </w:r>
      <w:proofErr w:type="spellStart"/>
      <w:r w:rsidRPr="009339E9">
        <w:rPr>
          <w:rStyle w:val="Emphasis"/>
          <w:szCs w:val="20"/>
          <w:highlight w:val="cyan"/>
        </w:rPr>
        <w:t>decolonisation</w:t>
      </w:r>
      <w:proofErr w:type="spellEnd"/>
      <w:r w:rsidRPr="00E07749">
        <w:rPr>
          <w:sz w:val="14"/>
          <w:szCs w:val="20"/>
        </w:rPr>
        <w:t xml:space="preserve">. While Veracini (2007) relates this deficit to a matter of </w:t>
      </w:r>
      <w:proofErr w:type="spellStart"/>
      <w:r w:rsidRPr="00E07749">
        <w:rPr>
          <w:sz w:val="14"/>
          <w:szCs w:val="20"/>
        </w:rPr>
        <w:t>conceptualisation</w:t>
      </w:r>
      <w:proofErr w:type="spellEnd"/>
      <w:r w:rsidRPr="00E07749">
        <w:rPr>
          <w:sz w:val="14"/>
          <w:szCs w:val="20"/>
        </w:rPr>
        <w:t xml:space="preserve">, it is apparent that </w:t>
      </w:r>
      <w:r w:rsidRPr="009339E9">
        <w:rPr>
          <w:rStyle w:val="StyleUnderline"/>
          <w:szCs w:val="20"/>
          <w:highlight w:val="cyan"/>
        </w:rPr>
        <w:t xml:space="preserve">the </w:t>
      </w:r>
      <w:r w:rsidRPr="009339E9">
        <w:rPr>
          <w:rStyle w:val="Emphasis"/>
          <w:szCs w:val="20"/>
          <w:highlight w:val="cyan"/>
        </w:rPr>
        <w:t xml:space="preserve">structural </w:t>
      </w:r>
      <w:r w:rsidRPr="00E07749">
        <w:rPr>
          <w:rStyle w:val="Emphasis"/>
          <w:szCs w:val="20"/>
        </w:rPr>
        <w:t>perspective</w:t>
      </w:r>
      <w:r w:rsidRPr="00E07749">
        <w:rPr>
          <w:rStyle w:val="StyleUnderline"/>
          <w:szCs w:val="20"/>
        </w:rPr>
        <w:t xml:space="preserve"> of the </w:t>
      </w:r>
      <w:r w:rsidRPr="009339E9">
        <w:rPr>
          <w:rStyle w:val="StyleUnderline"/>
          <w:szCs w:val="20"/>
          <w:highlight w:val="cyan"/>
        </w:rPr>
        <w:t>paradigm</w:t>
      </w:r>
      <w:r w:rsidRPr="00E07749">
        <w:rPr>
          <w:sz w:val="14"/>
          <w:szCs w:val="20"/>
        </w:rPr>
        <w:t xml:space="preserve"> in many ways </w:t>
      </w:r>
      <w:r w:rsidRPr="009339E9">
        <w:rPr>
          <w:rStyle w:val="Emphasis"/>
          <w:szCs w:val="20"/>
          <w:highlight w:val="cyan"/>
        </w:rPr>
        <w:t>closes down</w:t>
      </w:r>
      <w:r w:rsidRPr="00E07749">
        <w:rPr>
          <w:rStyle w:val="Emphasis"/>
          <w:szCs w:val="20"/>
        </w:rPr>
        <w:t xml:space="preserve"> possibilities</w:t>
      </w:r>
      <w:r w:rsidRPr="00E07749">
        <w:rPr>
          <w:rStyle w:val="StyleUnderline"/>
          <w:szCs w:val="20"/>
        </w:rPr>
        <w:t xml:space="preserve"> of </w:t>
      </w:r>
      <w:r w:rsidRPr="00E07749">
        <w:rPr>
          <w:rStyle w:val="Emphasis"/>
          <w:szCs w:val="20"/>
        </w:rPr>
        <w:t>imagining the type of social</w:t>
      </w:r>
      <w:r w:rsidRPr="00E07749">
        <w:rPr>
          <w:rStyle w:val="StyleUnderline"/>
          <w:szCs w:val="20"/>
        </w:rPr>
        <w:t xml:space="preserve"> and </w:t>
      </w:r>
      <w:r w:rsidRPr="009339E9">
        <w:rPr>
          <w:rStyle w:val="Emphasis"/>
          <w:szCs w:val="20"/>
          <w:highlight w:val="cyan"/>
        </w:rPr>
        <w:t>political transformation</w:t>
      </w:r>
      <w:r w:rsidRPr="009339E9">
        <w:rPr>
          <w:rStyle w:val="StyleUnderline"/>
          <w:szCs w:val="20"/>
          <w:highlight w:val="cyan"/>
        </w:rPr>
        <w:t xml:space="preserve"> to which</w:t>
      </w:r>
      <w:r w:rsidRPr="00E07749">
        <w:rPr>
          <w:rStyle w:val="StyleUnderline"/>
          <w:szCs w:val="20"/>
        </w:rPr>
        <w:t xml:space="preserve"> the </w:t>
      </w:r>
      <w:r w:rsidRPr="00E07749">
        <w:rPr>
          <w:rStyle w:val="Emphasis"/>
          <w:szCs w:val="20"/>
        </w:rPr>
        <w:t xml:space="preserve">notion of </w:t>
      </w:r>
      <w:proofErr w:type="spellStart"/>
      <w:r w:rsidRPr="009339E9">
        <w:rPr>
          <w:rStyle w:val="Emphasis"/>
          <w:szCs w:val="20"/>
          <w:highlight w:val="cyan"/>
        </w:rPr>
        <w:t>decolonisation</w:t>
      </w:r>
      <w:proofErr w:type="spellEnd"/>
      <w:r w:rsidRPr="009339E9">
        <w:rPr>
          <w:rStyle w:val="Emphasis"/>
          <w:szCs w:val="20"/>
          <w:highlight w:val="cyan"/>
        </w:rPr>
        <w:t xml:space="preserve"> aspires</w:t>
      </w:r>
      <w:r w:rsidRPr="00E07749">
        <w:rPr>
          <w:sz w:val="14"/>
          <w:szCs w:val="20"/>
        </w:rPr>
        <w:t xml:space="preserve">. In this regard, </w:t>
      </w:r>
      <w:r w:rsidRPr="00E07749">
        <w:rPr>
          <w:rStyle w:val="StyleUnderline"/>
          <w:szCs w:val="20"/>
        </w:rPr>
        <w:t xml:space="preserve">there is a </w:t>
      </w:r>
      <w:r w:rsidRPr="00E07749">
        <w:rPr>
          <w:rStyle w:val="Emphasis"/>
          <w:szCs w:val="20"/>
        </w:rPr>
        <w:t>worrying tendency</w:t>
      </w:r>
      <w:r w:rsidRPr="00E07749">
        <w:rPr>
          <w:sz w:val="14"/>
          <w:szCs w:val="20"/>
        </w:rPr>
        <w:t xml:space="preserve"> (</w:t>
      </w:r>
      <w:r w:rsidRPr="00E07749">
        <w:rPr>
          <w:rStyle w:val="StyleUnderline"/>
          <w:szCs w:val="20"/>
        </w:rPr>
        <w:t xml:space="preserve">if not </w:t>
      </w:r>
      <w:r w:rsidRPr="00E07749">
        <w:rPr>
          <w:rStyle w:val="Emphasis"/>
          <w:szCs w:val="20"/>
        </w:rPr>
        <w:t>tautological discrepancy</w:t>
      </w:r>
      <w:r w:rsidRPr="00E07749">
        <w:rPr>
          <w:sz w:val="14"/>
          <w:szCs w:val="20"/>
        </w:rPr>
        <w:t xml:space="preserve">) </w:t>
      </w:r>
      <w:r w:rsidRPr="00E07749">
        <w:rPr>
          <w:rStyle w:val="StyleUnderline"/>
          <w:szCs w:val="20"/>
        </w:rPr>
        <w:t xml:space="preserve">in settler colonial studies, where the </w:t>
      </w:r>
      <w:r w:rsidRPr="00E07749">
        <w:rPr>
          <w:rStyle w:val="Emphasis"/>
          <w:szCs w:val="20"/>
        </w:rPr>
        <w:t xml:space="preserve">only solution to settler colonialism is </w:t>
      </w:r>
      <w:proofErr w:type="spellStart"/>
      <w:r w:rsidRPr="00E07749">
        <w:rPr>
          <w:rStyle w:val="Emphasis"/>
          <w:szCs w:val="20"/>
        </w:rPr>
        <w:t>decolonisation</w:t>
      </w:r>
      <w:proofErr w:type="spellEnd"/>
      <w:r w:rsidRPr="00E07749">
        <w:rPr>
          <w:rStyle w:val="StyleUnderline"/>
          <w:szCs w:val="20"/>
        </w:rPr>
        <w:t xml:space="preserve">—which a faithful adherence to the paradigm </w:t>
      </w:r>
      <w:r w:rsidRPr="00E07749">
        <w:rPr>
          <w:rStyle w:val="Emphasis"/>
          <w:szCs w:val="20"/>
        </w:rPr>
        <w:t>renders largely unachievable</w:t>
      </w:r>
      <w:r w:rsidRPr="00E07749">
        <w:rPr>
          <w:rStyle w:val="StyleUnderline"/>
          <w:szCs w:val="20"/>
        </w:rPr>
        <w:t xml:space="preserve">, if not </w:t>
      </w:r>
      <w:r w:rsidRPr="00E07749">
        <w:rPr>
          <w:rStyle w:val="Emphasis"/>
          <w:szCs w:val="20"/>
        </w:rPr>
        <w:t>impossible</w:t>
      </w:r>
      <w:r w:rsidRPr="00E07749">
        <w:rPr>
          <w:sz w:val="14"/>
          <w:szCs w:val="20"/>
        </w:rPr>
        <w:t xml:space="preserve">. </w:t>
      </w:r>
    </w:p>
    <w:p w14:paraId="5C18BFE9" w14:textId="77777777" w:rsidR="00F1253F" w:rsidRPr="00E07749" w:rsidRDefault="00F1253F" w:rsidP="00F1253F">
      <w:pPr>
        <w:rPr>
          <w:sz w:val="14"/>
          <w:szCs w:val="20"/>
        </w:rPr>
      </w:pPr>
      <w:r w:rsidRPr="00E07749">
        <w:rPr>
          <w:sz w:val="14"/>
          <w:szCs w:val="20"/>
        </w:rPr>
        <w:t xml:space="preserve">To understand why this is the case, it is necessary to return to Wolfe’s (2013a: 257) account of settler colonialism as guided by a ‘zero-sum logic whereby settler societies, for all their internal complexities, uniformly require the elimination of Native alternatives’. The </w:t>
      </w:r>
      <w:r w:rsidRPr="00E07749">
        <w:rPr>
          <w:rStyle w:val="StyleUnderline"/>
          <w:szCs w:val="20"/>
        </w:rPr>
        <w:t>structuralism</w:t>
      </w:r>
      <w:r w:rsidRPr="00E07749">
        <w:rPr>
          <w:sz w:val="14"/>
          <w:szCs w:val="20"/>
        </w:rPr>
        <w:t xml:space="preserve"> of this account </w:t>
      </w:r>
      <w:r w:rsidRPr="00E07749">
        <w:rPr>
          <w:rStyle w:val="StyleUnderline"/>
          <w:szCs w:val="20"/>
        </w:rPr>
        <w:t xml:space="preserve">has </w:t>
      </w:r>
      <w:r w:rsidRPr="00E07749">
        <w:rPr>
          <w:rStyle w:val="Emphasis"/>
          <w:szCs w:val="20"/>
        </w:rPr>
        <w:t>immense power</w:t>
      </w:r>
      <w:r w:rsidRPr="00E07749">
        <w:rPr>
          <w:rStyle w:val="StyleUnderline"/>
          <w:szCs w:val="20"/>
        </w:rPr>
        <w:t xml:space="preserve"> as a means of mapping forms of injustice and indignity as well as strategies of resistance and refusal</w:t>
      </w:r>
      <w:r w:rsidRPr="00E07749">
        <w:rPr>
          <w:sz w:val="14"/>
          <w:szCs w:val="20"/>
        </w:rPr>
        <w:t xml:space="preserve">, and Wolfe is careful to show how transmutations of the logic of elimination are complex, variable, discontinuous and uneven. </w:t>
      </w:r>
      <w:r w:rsidRPr="00E07749">
        <w:rPr>
          <w:rStyle w:val="StyleUnderline"/>
          <w:szCs w:val="20"/>
        </w:rPr>
        <w:t xml:space="preserve">Yet, in seeking to </w:t>
      </w:r>
      <w:r w:rsidRPr="00E07749">
        <w:rPr>
          <w:rStyle w:val="Emphasis"/>
          <w:szCs w:val="20"/>
        </w:rPr>
        <w:t>elucidate the logic of elimination</w:t>
      </w:r>
      <w:r w:rsidRPr="00E07749">
        <w:rPr>
          <w:rStyle w:val="StyleUnderline"/>
          <w:szCs w:val="20"/>
        </w:rPr>
        <w:t xml:space="preserve"> as the </w:t>
      </w:r>
      <w:r w:rsidRPr="00E07749">
        <w:rPr>
          <w:rStyle w:val="Emphasis"/>
          <w:szCs w:val="20"/>
        </w:rPr>
        <w:t>overarching historical force</w:t>
      </w:r>
      <w:r w:rsidRPr="00E07749">
        <w:rPr>
          <w:rStyle w:val="StyleUnderline"/>
          <w:szCs w:val="20"/>
        </w:rPr>
        <w:t xml:space="preserve"> guiding settler-native relations there is an </w:t>
      </w:r>
      <w:r w:rsidRPr="00E07749">
        <w:rPr>
          <w:rStyle w:val="Emphasis"/>
          <w:szCs w:val="20"/>
        </w:rPr>
        <w:t>operational weakness</w:t>
      </w:r>
      <w:r w:rsidRPr="00E07749">
        <w:rPr>
          <w:rStyle w:val="StyleUnderline"/>
          <w:szCs w:val="20"/>
        </w:rPr>
        <w:t xml:space="preserve"> in the theory, whereby such a logic is </w:t>
      </w:r>
      <w:r w:rsidRPr="00E07749">
        <w:rPr>
          <w:rStyle w:val="Emphasis"/>
          <w:szCs w:val="20"/>
        </w:rPr>
        <w:t>simply there</w:t>
      </w:r>
      <w:r w:rsidRPr="00E07749">
        <w:rPr>
          <w:rStyle w:val="StyleUnderline"/>
          <w:szCs w:val="20"/>
        </w:rPr>
        <w:t xml:space="preserve">, </w:t>
      </w:r>
      <w:r w:rsidRPr="00E07749">
        <w:rPr>
          <w:rStyle w:val="Emphasis"/>
          <w:szCs w:val="20"/>
        </w:rPr>
        <w:t>omnipresent</w:t>
      </w:r>
      <w:r w:rsidRPr="00E07749">
        <w:rPr>
          <w:rStyle w:val="StyleUnderline"/>
          <w:szCs w:val="20"/>
        </w:rPr>
        <w:t xml:space="preserve"> and </w:t>
      </w:r>
      <w:r w:rsidRPr="00E07749">
        <w:rPr>
          <w:rStyle w:val="Emphasis"/>
          <w:szCs w:val="20"/>
        </w:rPr>
        <w:t>manifest</w:t>
      </w:r>
      <w:r w:rsidRPr="00E07749">
        <w:rPr>
          <w:rStyle w:val="StyleUnderline"/>
          <w:szCs w:val="20"/>
        </w:rPr>
        <w:t xml:space="preserve"> even when (and perhaps especially when) it </w:t>
      </w:r>
      <w:r w:rsidRPr="00E07749">
        <w:rPr>
          <w:rStyle w:val="Emphasis"/>
          <w:szCs w:val="20"/>
        </w:rPr>
        <w:t>appears not to be</w:t>
      </w:r>
      <w:r w:rsidRPr="00E07749">
        <w:rPr>
          <w:rStyle w:val="StyleUnderline"/>
          <w:szCs w:val="20"/>
        </w:rPr>
        <w:t xml:space="preserve">; the settler colonial studies scholar need only </w:t>
      </w:r>
      <w:r w:rsidRPr="00E07749">
        <w:rPr>
          <w:rStyle w:val="Emphasis"/>
          <w:szCs w:val="20"/>
        </w:rPr>
        <w:t>read it into a situation</w:t>
      </w:r>
      <w:r w:rsidRPr="00E07749">
        <w:rPr>
          <w:rStyle w:val="StyleUnderline"/>
          <w:szCs w:val="20"/>
        </w:rPr>
        <w:t xml:space="preserve"> or </w:t>
      </w:r>
      <w:r w:rsidRPr="00E07749">
        <w:rPr>
          <w:rStyle w:val="Emphasis"/>
          <w:szCs w:val="20"/>
        </w:rPr>
        <w:t>context</w:t>
      </w:r>
      <w:r w:rsidRPr="00E07749">
        <w:rPr>
          <w:rStyle w:val="StyleUnderline"/>
          <w:szCs w:val="20"/>
        </w:rPr>
        <w:t>. It</w:t>
      </w:r>
      <w:r w:rsidRPr="00E07749">
        <w:rPr>
          <w:sz w:val="14"/>
          <w:szCs w:val="20"/>
        </w:rPr>
        <w:t xml:space="preserve"> thus </w:t>
      </w:r>
      <w:r w:rsidRPr="00E07749">
        <w:rPr>
          <w:rStyle w:val="Emphasis"/>
          <w:szCs w:val="20"/>
        </w:rPr>
        <w:t>hurtles from the past</w:t>
      </w:r>
      <w:r w:rsidRPr="00E07749">
        <w:rPr>
          <w:rStyle w:val="StyleUnderline"/>
          <w:szCs w:val="20"/>
        </w:rPr>
        <w:t xml:space="preserve"> to the </w:t>
      </w:r>
      <w:r w:rsidRPr="00E07749">
        <w:rPr>
          <w:rStyle w:val="Emphasis"/>
          <w:szCs w:val="20"/>
        </w:rPr>
        <w:t>present</w:t>
      </w:r>
      <w:r w:rsidRPr="00E07749">
        <w:rPr>
          <w:rStyle w:val="StyleUnderline"/>
          <w:szCs w:val="20"/>
        </w:rPr>
        <w:t xml:space="preserve"> into the </w:t>
      </w:r>
      <w:r w:rsidRPr="00E07749">
        <w:rPr>
          <w:rStyle w:val="Emphasis"/>
          <w:szCs w:val="20"/>
        </w:rPr>
        <w:t>future</w:t>
      </w:r>
      <w:r w:rsidRPr="00E07749">
        <w:rPr>
          <w:rStyle w:val="StyleUnderline"/>
          <w:szCs w:val="20"/>
        </w:rPr>
        <w:t xml:space="preserve">, never to be fully extinguished until the native is, or until history itself ends. There is thus a </w:t>
      </w:r>
      <w:r w:rsidRPr="00E07749">
        <w:rPr>
          <w:rStyle w:val="Emphasis"/>
          <w:szCs w:val="20"/>
        </w:rPr>
        <w:t>powerful ontological</w:t>
      </w:r>
      <w:r w:rsidRPr="00E07749">
        <w:rPr>
          <w:sz w:val="14"/>
          <w:szCs w:val="20"/>
        </w:rPr>
        <w:t xml:space="preserve"> (if not metaphysical) </w:t>
      </w:r>
      <w:r w:rsidRPr="00E07749">
        <w:rPr>
          <w:rStyle w:val="Emphasis"/>
          <w:szCs w:val="20"/>
        </w:rPr>
        <w:t>dimension</w:t>
      </w:r>
      <w:r w:rsidRPr="00E07749">
        <w:rPr>
          <w:sz w:val="14"/>
          <w:szCs w:val="20"/>
        </w:rPr>
        <w:t xml:space="preserve"> to Wolfe’s account, </w:t>
      </w:r>
      <w:r w:rsidRPr="00E07749">
        <w:rPr>
          <w:rStyle w:val="StyleUnderline"/>
          <w:szCs w:val="20"/>
        </w:rPr>
        <w:t>where there is such thing as a ‘</w:t>
      </w:r>
      <w:r w:rsidRPr="00E07749">
        <w:rPr>
          <w:rStyle w:val="Emphasis"/>
          <w:szCs w:val="20"/>
        </w:rPr>
        <w:t>settler will</w:t>
      </w:r>
      <w:r w:rsidRPr="00E07749">
        <w:rPr>
          <w:rStyle w:val="StyleUnderline"/>
          <w:szCs w:val="20"/>
        </w:rPr>
        <w:t xml:space="preserve">’ that </w:t>
      </w:r>
      <w:r w:rsidRPr="00E07749">
        <w:rPr>
          <w:rStyle w:val="Emphasis"/>
          <w:szCs w:val="20"/>
        </w:rPr>
        <w:t>inherently desires the elimination of the native</w:t>
      </w:r>
      <w:r w:rsidRPr="00E07749">
        <w:rPr>
          <w:rStyle w:val="StyleUnderline"/>
          <w:szCs w:val="20"/>
        </w:rPr>
        <w:t xml:space="preserve"> and the distinction between the settler and native </w:t>
      </w:r>
      <w:r w:rsidRPr="00E07749">
        <w:rPr>
          <w:rStyle w:val="Emphasis"/>
          <w:szCs w:val="20"/>
        </w:rPr>
        <w:t>can only ever be categorical</w:t>
      </w:r>
      <w:r w:rsidRPr="00E07749">
        <w:rPr>
          <w:rStyle w:val="StyleUnderline"/>
          <w:szCs w:val="20"/>
        </w:rPr>
        <w:t>, founded as it is on the ‘primal binarism of the frontier’</w:t>
      </w:r>
      <w:r w:rsidRPr="00E07749">
        <w:rPr>
          <w:sz w:val="14"/>
          <w:szCs w:val="20"/>
        </w:rPr>
        <w:t xml:space="preserve">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w:t>
      </w:r>
      <w:r w:rsidRPr="00E07749">
        <w:rPr>
          <w:rStyle w:val="StyleUnderline"/>
          <w:szCs w:val="20"/>
        </w:rPr>
        <w:t>settler</w:t>
      </w:r>
      <w:r w:rsidRPr="00E07749">
        <w:rPr>
          <w:sz w:val="14"/>
          <w:szCs w:val="20"/>
        </w:rPr>
        <w:t xml:space="preserve">, who </w:t>
      </w:r>
      <w:r w:rsidRPr="00E07749">
        <w:rPr>
          <w:rStyle w:val="StyleUnderline"/>
          <w:szCs w:val="20"/>
        </w:rPr>
        <w:t xml:space="preserve">seeks to </w:t>
      </w:r>
      <w:r w:rsidRPr="00E07749">
        <w:rPr>
          <w:rStyle w:val="Emphasis"/>
          <w:szCs w:val="20"/>
        </w:rPr>
        <w:t>destroy</w:t>
      </w:r>
      <w:r w:rsidRPr="00E07749">
        <w:rPr>
          <w:rStyle w:val="StyleUnderline"/>
          <w:szCs w:val="20"/>
        </w:rPr>
        <w:t xml:space="preserve"> and </w:t>
      </w:r>
      <w:r w:rsidRPr="00E07749">
        <w:rPr>
          <w:rStyle w:val="Emphasis"/>
          <w:szCs w:val="20"/>
        </w:rPr>
        <w:t>replace the native</w:t>
      </w:r>
      <w:r w:rsidRPr="00E07749">
        <w:rPr>
          <w:rStyle w:val="StyleUnderline"/>
          <w:szCs w:val="20"/>
        </w:rPr>
        <w:t>, and native</w:t>
      </w:r>
      <w:r w:rsidRPr="00E07749">
        <w:rPr>
          <w:sz w:val="14"/>
          <w:szCs w:val="20"/>
        </w:rPr>
        <w:t xml:space="preserve">, who </w:t>
      </w:r>
      <w:r w:rsidRPr="00E07749">
        <w:rPr>
          <w:rStyle w:val="Emphasis"/>
          <w:szCs w:val="20"/>
        </w:rPr>
        <w:t>can only ever push back</w:t>
      </w:r>
      <w:r w:rsidRPr="00E07749">
        <w:rPr>
          <w:sz w:val="14"/>
          <w:szCs w:val="20"/>
        </w:rPr>
        <w:t xml:space="preserve">. Indeed, </w:t>
      </w:r>
      <w:r w:rsidRPr="00E07749">
        <w:rPr>
          <w:rStyle w:val="StyleUnderline"/>
          <w:szCs w:val="20"/>
        </w:rPr>
        <w:t>if the settler colonial paradigm views history in</w:t>
      </w:r>
      <w:r w:rsidRPr="00E07749">
        <w:rPr>
          <w:sz w:val="14"/>
          <w:szCs w:val="20"/>
        </w:rPr>
        <w:t xml:space="preserve"> similar </w:t>
      </w:r>
      <w:r w:rsidRPr="00E07749">
        <w:rPr>
          <w:rStyle w:val="StyleUnderline"/>
          <w:szCs w:val="20"/>
        </w:rPr>
        <w:t>teleological terms</w:t>
      </w:r>
      <w:r w:rsidRPr="00E07749">
        <w:rPr>
          <w:sz w:val="14"/>
          <w:szCs w:val="20"/>
        </w:rPr>
        <w:t xml:space="preserve"> to the Marxist framework, </w:t>
      </w:r>
      <w:r w:rsidRPr="009339E9">
        <w:rPr>
          <w:rStyle w:val="StyleUnderline"/>
          <w:szCs w:val="20"/>
          <w:highlight w:val="cyan"/>
        </w:rPr>
        <w:t xml:space="preserve">it </w:t>
      </w:r>
      <w:r w:rsidRPr="009339E9">
        <w:rPr>
          <w:rStyle w:val="Emphasis"/>
          <w:szCs w:val="20"/>
          <w:highlight w:val="cyan"/>
        </w:rPr>
        <w:t>does not offer</w:t>
      </w:r>
      <w:r w:rsidRPr="009339E9">
        <w:rPr>
          <w:rStyle w:val="StyleUnderline"/>
          <w:szCs w:val="20"/>
          <w:highlight w:val="cyan"/>
        </w:rPr>
        <w:t xml:space="preserve"> the</w:t>
      </w:r>
      <w:r w:rsidRPr="00E07749">
        <w:rPr>
          <w:rStyle w:val="StyleUnderline"/>
          <w:szCs w:val="20"/>
        </w:rPr>
        <w:t xml:space="preserve"> same </w:t>
      </w:r>
      <w:r w:rsidRPr="009339E9">
        <w:rPr>
          <w:rStyle w:val="StyleUnderline"/>
          <w:szCs w:val="20"/>
          <w:highlight w:val="cyan"/>
        </w:rPr>
        <w:t xml:space="preserve">hopeful </w:t>
      </w:r>
      <w:r w:rsidRPr="00E07749">
        <w:rPr>
          <w:rStyle w:val="StyleUnderline"/>
          <w:szCs w:val="20"/>
        </w:rPr>
        <w:t xml:space="preserve">vision of a liberated </w:t>
      </w:r>
      <w:r w:rsidRPr="009339E9">
        <w:rPr>
          <w:rStyle w:val="StyleUnderline"/>
          <w:szCs w:val="20"/>
          <w:highlight w:val="cyan"/>
        </w:rPr>
        <w:t>future</w:t>
      </w:r>
      <w:r w:rsidRPr="00E07749">
        <w:rPr>
          <w:sz w:val="14"/>
          <w:szCs w:val="20"/>
        </w:rPr>
        <w:t xml:space="preserve">. After all, </w:t>
      </w:r>
      <w:r w:rsidRPr="009339E9">
        <w:rPr>
          <w:rStyle w:val="StyleUnderline"/>
          <w:szCs w:val="20"/>
          <w:highlight w:val="cyan"/>
        </w:rPr>
        <w:t xml:space="preserve">settler colonialism has </w:t>
      </w:r>
      <w:r w:rsidRPr="009339E9">
        <w:rPr>
          <w:rStyle w:val="Emphasis"/>
          <w:szCs w:val="20"/>
          <w:highlight w:val="cyan"/>
        </w:rPr>
        <w:t>only one story</w:t>
      </w:r>
      <w:r w:rsidRPr="00E07749">
        <w:rPr>
          <w:rStyle w:val="Emphasis"/>
          <w:szCs w:val="20"/>
        </w:rPr>
        <w:t xml:space="preserve"> to tell</w:t>
      </w:r>
      <w:r w:rsidRPr="00E07749">
        <w:rPr>
          <w:rStyle w:val="StyleUnderline"/>
          <w:szCs w:val="20"/>
        </w:rPr>
        <w:t>—‘</w:t>
      </w:r>
      <w:r w:rsidRPr="009339E9">
        <w:rPr>
          <w:rStyle w:val="StyleUnderline"/>
          <w:szCs w:val="20"/>
          <w:highlight w:val="cyan"/>
        </w:rPr>
        <w:t xml:space="preserve">either </w:t>
      </w:r>
      <w:r w:rsidRPr="009339E9">
        <w:rPr>
          <w:rStyle w:val="Emphasis"/>
          <w:szCs w:val="20"/>
          <w:highlight w:val="cyan"/>
        </w:rPr>
        <w:t>total victory</w:t>
      </w:r>
      <w:r w:rsidRPr="009339E9">
        <w:rPr>
          <w:rStyle w:val="StyleUnderline"/>
          <w:szCs w:val="20"/>
          <w:highlight w:val="cyan"/>
        </w:rPr>
        <w:t xml:space="preserve"> or </w:t>
      </w:r>
      <w:r w:rsidRPr="00E07749">
        <w:rPr>
          <w:rStyle w:val="Emphasis"/>
          <w:szCs w:val="20"/>
        </w:rPr>
        <w:t xml:space="preserve">total </w:t>
      </w:r>
      <w:r w:rsidRPr="009339E9">
        <w:rPr>
          <w:rStyle w:val="Emphasis"/>
          <w:szCs w:val="20"/>
          <w:highlight w:val="cyan"/>
        </w:rPr>
        <w:t>failure</w:t>
      </w:r>
      <w:r w:rsidRPr="009339E9">
        <w:rPr>
          <w:rStyle w:val="StyleUnderline"/>
          <w:szCs w:val="20"/>
          <w:highlight w:val="cyan"/>
        </w:rPr>
        <w:t>’</w:t>
      </w:r>
      <w:r w:rsidRPr="00E07749">
        <w:rPr>
          <w:sz w:val="14"/>
          <w:szCs w:val="20"/>
        </w:rPr>
        <w:t xml:space="preserve"> (Veracini, 2007). </w:t>
      </w:r>
    </w:p>
    <w:p w14:paraId="3C872922" w14:textId="77777777" w:rsidR="00F1253F" w:rsidRPr="00E07749" w:rsidRDefault="00F1253F" w:rsidP="00F1253F">
      <w:pPr>
        <w:rPr>
          <w:sz w:val="14"/>
          <w:szCs w:val="14"/>
        </w:rPr>
      </w:pPr>
      <w:r w:rsidRPr="00E07749">
        <w:rPr>
          <w:sz w:val="14"/>
          <w:szCs w:val="14"/>
        </w:rPr>
        <w:t xml:space="preserve">Veracini’s attempt to disaggregate different forms of settler </w:t>
      </w:r>
      <w:proofErr w:type="spellStart"/>
      <w:r w:rsidRPr="00E07749">
        <w:rPr>
          <w:sz w:val="14"/>
          <w:szCs w:val="14"/>
        </w:rPr>
        <w:t>decolonisation</w:t>
      </w:r>
      <w:proofErr w:type="spellEnd"/>
      <w:r w:rsidRPr="00E07749">
        <w:rPr>
          <w:sz w:val="14"/>
          <w:szCs w:val="14"/>
        </w:rPr>
        <w:t xml:space="preserve"> is revealing of the difficulties that come along with this zero-sum perspective. It is significant to note that beyond settler evacuation (which may </w:t>
      </w:r>
      <w:proofErr w:type="spellStart"/>
      <w:r w:rsidRPr="00E07749">
        <w:rPr>
          <w:sz w:val="14"/>
          <w:szCs w:val="14"/>
        </w:rPr>
        <w:t>decolonise</w:t>
      </w:r>
      <w:proofErr w:type="spellEnd"/>
      <w:r w:rsidRPr="00E07749">
        <w:rPr>
          <w:sz w:val="14"/>
          <w:szCs w:val="14"/>
        </w:rPr>
        <w:t xml:space="preserve"> territory, he cautions, but not necessarily relationships) the picture he paints is a relatively bleak one. For Veracini (2011: 5), claims for </w:t>
      </w:r>
      <w:proofErr w:type="spellStart"/>
      <w:r w:rsidRPr="00E07749">
        <w:rPr>
          <w:sz w:val="14"/>
          <w:szCs w:val="14"/>
        </w:rPr>
        <w:t>decolonisation</w:t>
      </w:r>
      <w:proofErr w:type="spellEnd"/>
      <w:r w:rsidRPr="00E07749">
        <w:rPr>
          <w:sz w:val="14"/>
          <w:szCs w:val="14"/>
        </w:rPr>
        <w:t xml:space="preserve">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w:t>
      </w:r>
    </w:p>
    <w:p w14:paraId="2841CEE0" w14:textId="77777777" w:rsidR="00F1253F" w:rsidRPr="00E07749" w:rsidRDefault="00F1253F" w:rsidP="00F1253F">
      <w:pPr>
        <w:rPr>
          <w:sz w:val="14"/>
          <w:szCs w:val="14"/>
        </w:rPr>
      </w:pPr>
      <w:r w:rsidRPr="00E07749">
        <w:rPr>
          <w:sz w:val="14"/>
          <w:szCs w:val="14"/>
        </w:rPr>
        <w:t xml:space="preserve">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w:t>
      </w:r>
      <w:proofErr w:type="spellStart"/>
      <w:r w:rsidRPr="00E07749">
        <w:rPr>
          <w:sz w:val="14"/>
          <w:szCs w:val="14"/>
        </w:rPr>
        <w:t>decolonisation</w:t>
      </w:r>
      <w:proofErr w:type="spellEnd"/>
      <w:r w:rsidRPr="00E07749">
        <w:rPr>
          <w:sz w:val="14"/>
          <w:szCs w:val="14"/>
        </w:rPr>
        <w:t xml:space="preserve"> actually enhances the subjection of indigenous peoples… it is at best irrelevant and at worst detrimental to indigenous peoples in settler societies (2011: 6-7). </w:t>
      </w:r>
    </w:p>
    <w:p w14:paraId="7FAA32D3" w14:textId="77777777" w:rsidR="00F1253F" w:rsidRPr="00E07749" w:rsidRDefault="00F1253F" w:rsidP="00F1253F">
      <w:pPr>
        <w:rPr>
          <w:sz w:val="14"/>
          <w:szCs w:val="20"/>
        </w:rPr>
      </w:pPr>
      <w:r w:rsidRPr="00E07749">
        <w:rPr>
          <w:sz w:val="14"/>
          <w:szCs w:val="20"/>
        </w:rPr>
        <w:t xml:space="preserve">The ‘primal binarism of the frontier’ plays a particularly ambivalent role in Veracini’s (2011: 6) formulation, where </w:t>
      </w:r>
      <w:r w:rsidRPr="00E07749">
        <w:rPr>
          <w:rStyle w:val="StyleUnderline"/>
          <w:szCs w:val="20"/>
        </w:rPr>
        <w:t xml:space="preserve">the </w:t>
      </w:r>
      <w:r w:rsidRPr="00E07749">
        <w:rPr>
          <w:rStyle w:val="Emphasis"/>
          <w:szCs w:val="20"/>
        </w:rPr>
        <w:t>categorical distinction</w:t>
      </w:r>
      <w:r w:rsidRPr="00E07749">
        <w:rPr>
          <w:rStyle w:val="StyleUnderline"/>
          <w:szCs w:val="20"/>
        </w:rPr>
        <w:t xml:space="preserve"> between settler and native </w:t>
      </w:r>
      <w:r w:rsidRPr="00E07749">
        <w:rPr>
          <w:rStyle w:val="Emphasis"/>
          <w:szCs w:val="20"/>
        </w:rPr>
        <w:t>obstructs</w:t>
      </w:r>
      <w:r w:rsidRPr="00E07749">
        <w:rPr>
          <w:rStyle w:val="StyleUnderline"/>
          <w:szCs w:val="20"/>
        </w:rPr>
        <w:t xml:space="preserve"> the ‘possibility of a genuinely </w:t>
      </w:r>
      <w:proofErr w:type="spellStart"/>
      <w:r w:rsidRPr="00E07749">
        <w:rPr>
          <w:rStyle w:val="StyleUnderline"/>
          <w:szCs w:val="20"/>
        </w:rPr>
        <w:t>decolonised</w:t>
      </w:r>
      <w:proofErr w:type="spellEnd"/>
      <w:r w:rsidRPr="00E07749">
        <w:rPr>
          <w:rStyle w:val="StyleUnderline"/>
          <w:szCs w:val="20"/>
        </w:rPr>
        <w:t xml:space="preserve"> relationship’</w:t>
      </w:r>
      <w:r w:rsidRPr="00E07749">
        <w:rPr>
          <w:sz w:val="14"/>
          <w:szCs w:val="20"/>
        </w:rPr>
        <w:t xml:space="preserve"> (by virtue of its lopsidedness) </w:t>
      </w:r>
      <w:r w:rsidRPr="00E07749">
        <w:rPr>
          <w:rStyle w:val="StyleUnderline"/>
          <w:szCs w:val="20"/>
        </w:rPr>
        <w:t xml:space="preserve">yet is a </w:t>
      </w:r>
      <w:r w:rsidRPr="00E07749">
        <w:rPr>
          <w:rStyle w:val="Emphasis"/>
          <w:szCs w:val="20"/>
        </w:rPr>
        <w:t>necessary political strategy</w:t>
      </w:r>
      <w:r w:rsidRPr="00E07749">
        <w:rPr>
          <w:rStyle w:val="StyleUnderline"/>
          <w:szCs w:val="20"/>
        </w:rPr>
        <w:t xml:space="preserve"> to </w:t>
      </w:r>
      <w:r w:rsidRPr="00E07749">
        <w:rPr>
          <w:rStyle w:val="Emphasis"/>
          <w:szCs w:val="20"/>
        </w:rPr>
        <w:t>guard against the absorption</w:t>
      </w:r>
      <w:r w:rsidRPr="00E07749">
        <w:rPr>
          <w:rStyle w:val="StyleUnderline"/>
          <w:szCs w:val="20"/>
        </w:rPr>
        <w:t xml:space="preserve"> of Indigenous people into the settler fold, which would </w:t>
      </w:r>
      <w:r w:rsidRPr="00E07749">
        <w:rPr>
          <w:rStyle w:val="Emphasis"/>
          <w:szCs w:val="20"/>
        </w:rPr>
        <w:t>represent settler colonialism’s final victory</w:t>
      </w:r>
      <w:r w:rsidRPr="00E07749">
        <w:rPr>
          <w:sz w:val="14"/>
          <w:szCs w:val="20"/>
        </w:rPr>
        <w:t xml:space="preserve">. </w:t>
      </w:r>
      <w:r w:rsidRPr="00E07749">
        <w:rPr>
          <w:rStyle w:val="StyleUnderline"/>
          <w:szCs w:val="20"/>
        </w:rPr>
        <w:t>The battle here is between a ‘settler colonialism [that] is designed to produce a fundamental discontinuity as its “logic of elimination” runs its course until it actually extinguishes the settler colonial relation’ and an anti-colonial struggle that ‘</w:t>
      </w:r>
      <w:r w:rsidRPr="00E07749">
        <w:rPr>
          <w:rStyle w:val="Emphasis"/>
          <w:szCs w:val="20"/>
        </w:rPr>
        <w:t>must aim to keep the settler-indigenous relationship going</w:t>
      </w:r>
      <w:r w:rsidRPr="00E07749">
        <w:rPr>
          <w:rStyle w:val="StyleUnderline"/>
          <w:szCs w:val="20"/>
        </w:rPr>
        <w:t>’</w:t>
      </w:r>
      <w:r w:rsidRPr="00E07749">
        <w:rPr>
          <w:sz w:val="14"/>
          <w:szCs w:val="20"/>
        </w:rPr>
        <w:t xml:space="preserve"> (2011: 7). In other words, </w:t>
      </w:r>
      <w:r w:rsidRPr="00E07749">
        <w:rPr>
          <w:rStyle w:val="StyleUnderline"/>
          <w:szCs w:val="20"/>
        </w:rPr>
        <w:t xml:space="preserve">the categorical distinction produced by the frontier </w:t>
      </w:r>
      <w:r w:rsidRPr="00E07749">
        <w:rPr>
          <w:rStyle w:val="Emphasis"/>
          <w:szCs w:val="20"/>
        </w:rPr>
        <w:t>must be maintained in order to struggle against its effects</w:t>
      </w:r>
      <w:r w:rsidRPr="00E07749">
        <w:rPr>
          <w:sz w:val="14"/>
          <w:szCs w:val="20"/>
        </w:rPr>
        <w:t xml:space="preserve">. Given the lack of options presented to Indigenous peoples by Veracini (2014: 315), his conclusion that settler </w:t>
      </w:r>
      <w:proofErr w:type="spellStart"/>
      <w:r w:rsidRPr="00E07749">
        <w:rPr>
          <w:sz w:val="14"/>
          <w:szCs w:val="20"/>
        </w:rPr>
        <w:t>decolonisation</w:t>
      </w:r>
      <w:proofErr w:type="spellEnd"/>
      <w:r w:rsidRPr="00E07749">
        <w:rPr>
          <w:sz w:val="14"/>
          <w:szCs w:val="20"/>
        </w:rPr>
        <w:t xml:space="preserve"> demands a ‘radical, post-settler colonial passage’ is perhaps not surprising -- although he has ‘no suggestion as to how this may be achieved and [is] pessimistic about its feasibility’. </w:t>
      </w:r>
    </w:p>
    <w:p w14:paraId="3F6CC57C" w14:textId="77777777" w:rsidR="00F1253F" w:rsidRPr="00E07749" w:rsidRDefault="00F1253F" w:rsidP="00F1253F">
      <w:pPr>
        <w:rPr>
          <w:sz w:val="14"/>
          <w:szCs w:val="20"/>
        </w:rPr>
      </w:pPr>
      <w:r w:rsidRPr="00E07749">
        <w:rPr>
          <w:sz w:val="14"/>
          <w:szCs w:val="20"/>
        </w:rPr>
        <w:t xml:space="preserve">Scholars have long reckoned with the ambivalence of the settler colonial situation, which is simultaneously colonial and postcolonial, </w:t>
      </w:r>
      <w:proofErr w:type="spellStart"/>
      <w:r w:rsidRPr="00E07749">
        <w:rPr>
          <w:sz w:val="14"/>
          <w:szCs w:val="20"/>
        </w:rPr>
        <w:t>colonising</w:t>
      </w:r>
      <w:proofErr w:type="spellEnd"/>
      <w:r w:rsidRPr="00E07749">
        <w:rPr>
          <w:sz w:val="14"/>
          <w:szCs w:val="20"/>
        </w:rPr>
        <w:t xml:space="preserve"> and </w:t>
      </w:r>
      <w:proofErr w:type="spellStart"/>
      <w:r w:rsidRPr="00E07749">
        <w:rPr>
          <w:sz w:val="14"/>
          <w:szCs w:val="20"/>
        </w:rPr>
        <w:t>decolonising</w:t>
      </w:r>
      <w:proofErr w:type="spellEnd"/>
      <w:r w:rsidRPr="00E07749">
        <w:rPr>
          <w:sz w:val="14"/>
          <w:szCs w:val="20"/>
        </w:rPr>
        <w:t xml:space="preserve"> (</w:t>
      </w:r>
      <w:proofErr w:type="spellStart"/>
      <w:r w:rsidRPr="00E07749">
        <w:rPr>
          <w:sz w:val="14"/>
          <w:szCs w:val="20"/>
        </w:rPr>
        <w:t>Curthoys</w:t>
      </w:r>
      <w:proofErr w:type="spellEnd"/>
      <w:r w:rsidRPr="00E07749">
        <w:rPr>
          <w:sz w:val="14"/>
          <w:szCs w:val="20"/>
        </w:rPr>
        <w:t xml:space="preserve">, 1999: 288). </w:t>
      </w:r>
      <w:r w:rsidRPr="00E07749">
        <w:rPr>
          <w:rStyle w:val="StyleUnderline"/>
          <w:szCs w:val="20"/>
        </w:rPr>
        <w:t>Given the generally dreadful</w:t>
      </w:r>
      <w:r w:rsidRPr="00E07749">
        <w:rPr>
          <w:sz w:val="14"/>
          <w:szCs w:val="20"/>
        </w:rPr>
        <w:t xml:space="preserve"> Fourth World </w:t>
      </w:r>
      <w:r w:rsidRPr="00E07749">
        <w:rPr>
          <w:rStyle w:val="StyleUnderline"/>
          <w:szCs w:val="20"/>
        </w:rPr>
        <w:t>circumstances facing many Indigenous peoples</w:t>
      </w:r>
      <w:r w:rsidRPr="00E07749">
        <w:rPr>
          <w:sz w:val="14"/>
          <w:szCs w:val="20"/>
        </w:rPr>
        <w:t xml:space="preserve"> in settler societies, </w:t>
      </w:r>
      <w:r w:rsidRPr="00E07749">
        <w:rPr>
          <w:rStyle w:val="StyleUnderline"/>
          <w:szCs w:val="20"/>
        </w:rPr>
        <w:t xml:space="preserve">it </w:t>
      </w:r>
      <w:r w:rsidRPr="00E07749">
        <w:rPr>
          <w:rStyle w:val="Emphasis"/>
          <w:szCs w:val="20"/>
        </w:rPr>
        <w:t>could be argued</w:t>
      </w:r>
      <w:r w:rsidRPr="00E07749">
        <w:rPr>
          <w:rStyle w:val="StyleUnderline"/>
          <w:szCs w:val="20"/>
        </w:rPr>
        <w:t xml:space="preserve"> that there is good reason for</w:t>
      </w:r>
      <w:r w:rsidRPr="00E07749">
        <w:rPr>
          <w:sz w:val="14"/>
          <w:szCs w:val="20"/>
        </w:rPr>
        <w:t xml:space="preserve"> such </w:t>
      </w:r>
      <w:r w:rsidRPr="00E07749">
        <w:rPr>
          <w:rStyle w:val="Emphasis"/>
          <w:szCs w:val="20"/>
        </w:rPr>
        <w:t>pessimism</w:t>
      </w:r>
      <w:r w:rsidRPr="00E07749">
        <w:rPr>
          <w:sz w:val="14"/>
          <w:szCs w:val="20"/>
        </w:rPr>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E07749">
        <w:rPr>
          <w:rStyle w:val="Emphasis"/>
          <w:szCs w:val="20"/>
        </w:rPr>
        <w:t>Nonetheless</w:t>
      </w:r>
      <w:r w:rsidRPr="00E07749">
        <w:rPr>
          <w:rStyle w:val="StyleUnderline"/>
          <w:szCs w:val="20"/>
        </w:rPr>
        <w:t xml:space="preserve">, the </w:t>
      </w:r>
      <w:r w:rsidRPr="009339E9">
        <w:rPr>
          <w:rStyle w:val="Emphasis"/>
          <w:szCs w:val="20"/>
          <w:highlight w:val="cyan"/>
        </w:rPr>
        <w:t>fatalism</w:t>
      </w:r>
      <w:r w:rsidRPr="00E07749">
        <w:rPr>
          <w:rStyle w:val="StyleUnderline"/>
          <w:szCs w:val="20"/>
        </w:rPr>
        <w:t xml:space="preserve"> of the settler colonial paradigm</w:t>
      </w:r>
      <w:r w:rsidRPr="00E07749">
        <w:rPr>
          <w:sz w:val="14"/>
          <w:szCs w:val="20"/>
        </w:rPr>
        <w:t xml:space="preserve">—whereby </w:t>
      </w:r>
      <w:proofErr w:type="spellStart"/>
      <w:r w:rsidRPr="00E07749">
        <w:rPr>
          <w:sz w:val="14"/>
          <w:szCs w:val="20"/>
        </w:rPr>
        <w:t>decolonisation</w:t>
      </w:r>
      <w:proofErr w:type="spellEnd"/>
      <w:r w:rsidRPr="00E07749">
        <w:rPr>
          <w:sz w:val="14"/>
          <w:szCs w:val="20"/>
        </w:rPr>
        <w:t xml:space="preserve"> is by and large put beyond the realms of possibility—</w:t>
      </w:r>
      <w:r w:rsidRPr="009339E9">
        <w:rPr>
          <w:rStyle w:val="StyleUnderline"/>
          <w:szCs w:val="20"/>
          <w:highlight w:val="cyan"/>
        </w:rPr>
        <w:t>has</w:t>
      </w:r>
      <w:r w:rsidRPr="00E07749">
        <w:rPr>
          <w:sz w:val="14"/>
          <w:szCs w:val="20"/>
        </w:rPr>
        <w:t xml:space="preserve"> seen it </w:t>
      </w:r>
      <w:r w:rsidRPr="009339E9">
        <w:rPr>
          <w:rStyle w:val="StyleUnderline"/>
          <w:szCs w:val="20"/>
          <w:highlight w:val="cyan"/>
        </w:rPr>
        <w:t>come under</w:t>
      </w:r>
      <w:r w:rsidRPr="00E07749">
        <w:rPr>
          <w:rStyle w:val="StyleUnderline"/>
          <w:szCs w:val="20"/>
        </w:rPr>
        <w:t xml:space="preserve"> </w:t>
      </w:r>
      <w:r w:rsidRPr="00E07749">
        <w:rPr>
          <w:rStyle w:val="Emphasis"/>
          <w:szCs w:val="20"/>
        </w:rPr>
        <w:t xml:space="preserve">considerable </w:t>
      </w:r>
      <w:r w:rsidRPr="009339E9">
        <w:rPr>
          <w:rStyle w:val="Emphasis"/>
          <w:szCs w:val="20"/>
          <w:highlight w:val="cyan"/>
        </w:rPr>
        <w:t>critique</w:t>
      </w:r>
      <w:r w:rsidRPr="009339E9">
        <w:rPr>
          <w:rStyle w:val="StyleUnderline"/>
          <w:szCs w:val="20"/>
          <w:highlight w:val="cyan"/>
        </w:rPr>
        <w:t xml:space="preserve"> for </w:t>
      </w:r>
      <w:r w:rsidRPr="009339E9">
        <w:rPr>
          <w:rStyle w:val="Emphasis"/>
          <w:szCs w:val="20"/>
          <w:highlight w:val="cyan"/>
        </w:rPr>
        <w:t>reifying settler colonialism</w:t>
      </w:r>
      <w:r w:rsidRPr="009339E9">
        <w:rPr>
          <w:rStyle w:val="StyleUnderline"/>
          <w:szCs w:val="20"/>
          <w:highlight w:val="cyan"/>
        </w:rPr>
        <w:t xml:space="preserve"> as a</w:t>
      </w:r>
      <w:r w:rsidRPr="00E07749">
        <w:rPr>
          <w:rStyle w:val="StyleUnderline"/>
          <w:szCs w:val="20"/>
        </w:rPr>
        <w:t xml:space="preserve"> transhistorical </w:t>
      </w:r>
      <w:r w:rsidRPr="009339E9">
        <w:rPr>
          <w:rStyle w:val="StyleUnderline"/>
          <w:szCs w:val="20"/>
          <w:highlight w:val="cyan"/>
        </w:rPr>
        <w:t xml:space="preserve">meta-structure where </w:t>
      </w:r>
      <w:r w:rsidRPr="00E07749">
        <w:rPr>
          <w:rStyle w:val="StyleUnderline"/>
          <w:szCs w:val="20"/>
        </w:rPr>
        <w:t xml:space="preserve">colonial </w:t>
      </w:r>
      <w:r w:rsidRPr="009339E9">
        <w:rPr>
          <w:rStyle w:val="StyleUnderline"/>
          <w:szCs w:val="20"/>
          <w:highlight w:val="cyan"/>
        </w:rPr>
        <w:t>relations</w:t>
      </w:r>
      <w:r w:rsidRPr="00E07749">
        <w:rPr>
          <w:rStyle w:val="StyleUnderline"/>
          <w:szCs w:val="20"/>
        </w:rPr>
        <w:t xml:space="preserve"> of domination </w:t>
      </w:r>
      <w:r w:rsidRPr="009339E9">
        <w:rPr>
          <w:rStyle w:val="StyleUnderline"/>
          <w:szCs w:val="20"/>
          <w:highlight w:val="cyan"/>
        </w:rPr>
        <w:t xml:space="preserve">are </w:t>
      </w:r>
      <w:r w:rsidRPr="009339E9">
        <w:rPr>
          <w:rStyle w:val="Emphasis"/>
          <w:szCs w:val="20"/>
          <w:highlight w:val="cyan"/>
        </w:rPr>
        <w:t>inevitable</w:t>
      </w:r>
      <w:r w:rsidRPr="00E07749">
        <w:rPr>
          <w:sz w:val="14"/>
          <w:szCs w:val="20"/>
        </w:rPr>
        <w:t xml:space="preserve"> (Macoun &amp; Strakosch, 2013: 435; Snelgrove et al., 2014: 9). </w:t>
      </w:r>
      <w:r w:rsidRPr="009339E9">
        <w:rPr>
          <w:rStyle w:val="StyleUnderline"/>
          <w:szCs w:val="20"/>
          <w:highlight w:val="cyan"/>
        </w:rPr>
        <w:t>Not only does</w:t>
      </w:r>
      <w:r w:rsidRPr="00E07749">
        <w:rPr>
          <w:sz w:val="14"/>
          <w:szCs w:val="20"/>
        </w:rPr>
        <w:t xml:space="preserve"> Wolfe’s </w:t>
      </w:r>
      <w:r w:rsidRPr="009339E9">
        <w:rPr>
          <w:rStyle w:val="StyleUnderline"/>
          <w:szCs w:val="20"/>
          <w:highlight w:val="cyan"/>
        </w:rPr>
        <w:t xml:space="preserve">ontology </w:t>
      </w:r>
      <w:r w:rsidRPr="009339E9">
        <w:rPr>
          <w:rStyle w:val="Emphasis"/>
          <w:szCs w:val="20"/>
          <w:highlight w:val="cyan"/>
        </w:rPr>
        <w:t>erase contingency</w:t>
      </w:r>
      <w:r w:rsidRPr="00E07749">
        <w:rPr>
          <w:rStyle w:val="StyleUnderline"/>
          <w:szCs w:val="20"/>
        </w:rPr>
        <w:t xml:space="preserve">, </w:t>
      </w:r>
      <w:r w:rsidRPr="00E07749">
        <w:rPr>
          <w:rStyle w:val="Emphasis"/>
          <w:szCs w:val="20"/>
        </w:rPr>
        <w:t>heterogeneity</w:t>
      </w:r>
      <w:r w:rsidRPr="00E07749">
        <w:rPr>
          <w:rStyle w:val="StyleUnderline"/>
          <w:szCs w:val="20"/>
        </w:rPr>
        <w:t xml:space="preserve"> </w:t>
      </w:r>
      <w:r w:rsidRPr="009339E9">
        <w:rPr>
          <w:rStyle w:val="StyleUnderline"/>
          <w:szCs w:val="20"/>
          <w:highlight w:val="cyan"/>
        </w:rPr>
        <w:t>and</w:t>
      </w:r>
      <w:r w:rsidRPr="00E07749">
        <w:rPr>
          <w:rStyle w:val="StyleUnderline"/>
          <w:szCs w:val="20"/>
        </w:rPr>
        <w:t xml:space="preserve"> (crucially) </w:t>
      </w:r>
      <w:r w:rsidRPr="009339E9">
        <w:rPr>
          <w:rStyle w:val="Emphasis"/>
          <w:szCs w:val="20"/>
          <w:highlight w:val="cyan"/>
        </w:rPr>
        <w:t>agency</w:t>
      </w:r>
      <w:r w:rsidRPr="00E07749">
        <w:rPr>
          <w:sz w:val="14"/>
          <w:szCs w:val="20"/>
        </w:rPr>
        <w:t xml:space="preserve"> (Merlan, 1997; Rowse, 2014), </w:t>
      </w:r>
      <w:r w:rsidRPr="009339E9">
        <w:rPr>
          <w:rStyle w:val="StyleUnderline"/>
          <w:szCs w:val="20"/>
          <w:highlight w:val="cyan"/>
        </w:rPr>
        <w:t xml:space="preserve">but </w:t>
      </w:r>
      <w:r w:rsidRPr="00E07749">
        <w:rPr>
          <w:rStyle w:val="StyleUnderline"/>
          <w:szCs w:val="20"/>
        </w:rPr>
        <w:t xml:space="preserve">its </w:t>
      </w:r>
      <w:proofErr w:type="spellStart"/>
      <w:r w:rsidRPr="00E07749">
        <w:rPr>
          <w:rStyle w:val="StyleUnderline"/>
          <w:szCs w:val="20"/>
        </w:rPr>
        <w:t>polarised</w:t>
      </w:r>
      <w:proofErr w:type="spellEnd"/>
      <w:r w:rsidRPr="00E07749">
        <w:rPr>
          <w:rStyle w:val="StyleUnderline"/>
          <w:szCs w:val="20"/>
        </w:rPr>
        <w:t xml:space="preserve"> framework effectively ‘</w:t>
      </w:r>
      <w:r w:rsidRPr="009339E9">
        <w:rPr>
          <w:rStyle w:val="Emphasis"/>
          <w:szCs w:val="20"/>
          <w:highlight w:val="cyan"/>
        </w:rPr>
        <w:t>puts politics to death</w:t>
      </w:r>
      <w:r w:rsidRPr="009339E9">
        <w:rPr>
          <w:rStyle w:val="StyleUnderline"/>
          <w:szCs w:val="20"/>
          <w:highlight w:val="cyan"/>
        </w:rPr>
        <w:t>’</w:t>
      </w:r>
      <w:r w:rsidRPr="00E07749">
        <w:rPr>
          <w:sz w:val="14"/>
          <w:szCs w:val="20"/>
        </w:rPr>
        <w:t xml:space="preserve"> (Svirsky, 2014: 327). In response to such critiques, Wolfe (2013a: 213) suggests that ‘the repudiation of binarism’ may just represent a ‘settler perspective’. However, as Elizabeth Povinelli (1997: 22) has astutely shown, it is in this regard that </w:t>
      </w:r>
      <w:r w:rsidRPr="00E07749">
        <w:rPr>
          <w:rStyle w:val="StyleUnderline"/>
          <w:szCs w:val="20"/>
        </w:rPr>
        <w:t xml:space="preserve">the </w:t>
      </w:r>
      <w:proofErr w:type="spellStart"/>
      <w:r w:rsidRPr="00E07749">
        <w:rPr>
          <w:rStyle w:val="Emphasis"/>
          <w:szCs w:val="20"/>
        </w:rPr>
        <w:t>totalising</w:t>
      </w:r>
      <w:proofErr w:type="spellEnd"/>
      <w:r w:rsidRPr="00E07749">
        <w:rPr>
          <w:rStyle w:val="Emphasis"/>
          <w:szCs w:val="20"/>
        </w:rPr>
        <w:t xml:space="preserve"> logic</w:t>
      </w:r>
      <w:r w:rsidRPr="00E07749">
        <w:rPr>
          <w:rStyle w:val="StyleUnderline"/>
          <w:szCs w:val="20"/>
        </w:rPr>
        <w:t xml:space="preserve"> of</w:t>
      </w:r>
      <w:r w:rsidRPr="00E07749">
        <w:rPr>
          <w:sz w:val="14"/>
          <w:szCs w:val="20"/>
        </w:rPr>
        <w:t xml:space="preserve"> Wolfe’s </w:t>
      </w:r>
      <w:r w:rsidRPr="00E07749">
        <w:rPr>
          <w:rStyle w:val="StyleUnderline"/>
          <w:szCs w:val="20"/>
        </w:rPr>
        <w:t xml:space="preserve">structure of invasion </w:t>
      </w:r>
      <w:r w:rsidRPr="00E07749">
        <w:rPr>
          <w:rStyle w:val="Emphasis"/>
          <w:szCs w:val="20"/>
        </w:rPr>
        <w:t>rests on a disciplinary gesture</w:t>
      </w:r>
      <w:r w:rsidRPr="00E07749">
        <w:rPr>
          <w:rStyle w:val="StyleUnderline"/>
          <w:szCs w:val="20"/>
        </w:rPr>
        <w:t xml:space="preserve"> where ‘</w:t>
      </w:r>
      <w:r w:rsidRPr="00E07749">
        <w:rPr>
          <w:rStyle w:val="Emphasis"/>
          <w:szCs w:val="20"/>
        </w:rPr>
        <w:t>any discussion</w:t>
      </w:r>
      <w:r w:rsidRPr="00E07749">
        <w:rPr>
          <w:rStyle w:val="StyleUnderline"/>
          <w:szCs w:val="20"/>
        </w:rPr>
        <w:t xml:space="preserve"> which </w:t>
      </w:r>
      <w:r w:rsidRPr="00E07749">
        <w:rPr>
          <w:rStyle w:val="Emphasis"/>
          <w:szCs w:val="20"/>
        </w:rPr>
        <w:t>does not insist</w:t>
      </w:r>
      <w:r w:rsidRPr="00E07749">
        <w:rPr>
          <w:rStyle w:val="StyleUnderline"/>
          <w:szCs w:val="20"/>
        </w:rPr>
        <w:t xml:space="preserve"> on the polarity of the [settler] colonial project’ is </w:t>
      </w:r>
      <w:r w:rsidRPr="00E07749">
        <w:rPr>
          <w:rStyle w:val="Emphasis"/>
          <w:szCs w:val="20"/>
        </w:rPr>
        <w:t>assimilationist</w:t>
      </w:r>
      <w:r w:rsidRPr="00E07749">
        <w:rPr>
          <w:rStyle w:val="StyleUnderline"/>
          <w:szCs w:val="20"/>
        </w:rPr>
        <w:t xml:space="preserve">, worse still, </w:t>
      </w:r>
      <w:r w:rsidRPr="00E07749">
        <w:rPr>
          <w:rStyle w:val="Emphasis"/>
          <w:szCs w:val="20"/>
        </w:rPr>
        <w:t>genocidal</w:t>
      </w:r>
      <w:r w:rsidRPr="00E07749">
        <w:rPr>
          <w:rStyle w:val="StyleUnderline"/>
          <w:szCs w:val="20"/>
        </w:rPr>
        <w:t xml:space="preserve"> in effect if not intent. </w:t>
      </w:r>
      <w:r w:rsidRPr="00E07749">
        <w:rPr>
          <w:rStyle w:val="Emphasis"/>
          <w:szCs w:val="20"/>
        </w:rPr>
        <w:t>Any attempt</w:t>
      </w:r>
      <w:r w:rsidRPr="00E07749">
        <w:rPr>
          <w:rStyle w:val="StyleUnderline"/>
          <w:szCs w:val="20"/>
        </w:rPr>
        <w:t xml:space="preserve"> to ‘explore the </w:t>
      </w:r>
      <w:r w:rsidRPr="00E07749">
        <w:rPr>
          <w:rStyle w:val="Emphasis"/>
          <w:szCs w:val="20"/>
        </w:rPr>
        <w:t>dialogical</w:t>
      </w:r>
      <w:r w:rsidRPr="00E07749">
        <w:rPr>
          <w:rStyle w:val="StyleUnderline"/>
          <w:szCs w:val="20"/>
        </w:rPr>
        <w:t xml:space="preserve"> or </w:t>
      </w:r>
      <w:r w:rsidRPr="00E07749">
        <w:rPr>
          <w:rStyle w:val="Emphasis"/>
          <w:szCs w:val="20"/>
        </w:rPr>
        <w:t>hybrid nature</w:t>
      </w:r>
      <w:r w:rsidRPr="00E07749">
        <w:rPr>
          <w:rStyle w:val="StyleUnderline"/>
          <w:szCs w:val="20"/>
        </w:rPr>
        <w:t xml:space="preserve"> of colonial subjectivity’—which would entail </w:t>
      </w:r>
      <w:r w:rsidRPr="00E07749">
        <w:rPr>
          <w:rStyle w:val="Emphasis"/>
          <w:szCs w:val="20"/>
        </w:rPr>
        <w:t>working beyond the bounds of absolute polarity</w:t>
      </w:r>
      <w:r w:rsidRPr="00E07749">
        <w:rPr>
          <w:rStyle w:val="StyleUnderline"/>
          <w:szCs w:val="20"/>
        </w:rPr>
        <w:t xml:space="preserve">—is </w:t>
      </w:r>
      <w:r w:rsidRPr="00E07749">
        <w:rPr>
          <w:rStyle w:val="Emphasis"/>
          <w:szCs w:val="20"/>
        </w:rPr>
        <w:t>disciplined as complicit</w:t>
      </w:r>
      <w:r w:rsidRPr="00E07749">
        <w:rPr>
          <w:rStyle w:val="StyleUnderline"/>
          <w:szCs w:val="20"/>
        </w:rPr>
        <w:t xml:space="preserve"> in the settler colonial project itself, leaving ‘the </w:t>
      </w:r>
      <w:r w:rsidRPr="00E07749">
        <w:rPr>
          <w:rStyle w:val="Emphasis"/>
          <w:szCs w:val="20"/>
        </w:rPr>
        <w:t xml:space="preserve">only </w:t>
      </w:r>
      <w:proofErr w:type="spellStart"/>
      <w:r w:rsidRPr="00E07749">
        <w:rPr>
          <w:rStyle w:val="Emphasis"/>
          <w:szCs w:val="20"/>
        </w:rPr>
        <w:t>nonassimilationist</w:t>
      </w:r>
      <w:proofErr w:type="spellEnd"/>
      <w:r w:rsidRPr="00E07749">
        <w:rPr>
          <w:rStyle w:val="Emphasis"/>
          <w:szCs w:val="20"/>
        </w:rPr>
        <w:t xml:space="preserve"> position</w:t>
      </w:r>
      <w:r w:rsidRPr="00E07749">
        <w:rPr>
          <w:rStyle w:val="StyleUnderline"/>
          <w:szCs w:val="20"/>
        </w:rPr>
        <w:t xml:space="preserve"> one that </w:t>
      </w:r>
      <w:r w:rsidRPr="00E07749">
        <w:rPr>
          <w:rStyle w:val="Emphasis"/>
          <w:szCs w:val="20"/>
        </w:rPr>
        <w:t>adheres strictly</w:t>
      </w:r>
      <w:r w:rsidRPr="00E07749">
        <w:rPr>
          <w:rStyle w:val="StyleUnderline"/>
          <w:szCs w:val="20"/>
        </w:rPr>
        <w:t xml:space="preserve"> and </w:t>
      </w:r>
      <w:r w:rsidRPr="00E07749">
        <w:rPr>
          <w:rStyle w:val="Emphasis"/>
          <w:szCs w:val="20"/>
        </w:rPr>
        <w:t>solely</w:t>
      </w:r>
      <w:r w:rsidRPr="00E07749">
        <w:rPr>
          <w:rStyle w:val="StyleUnderline"/>
          <w:szCs w:val="20"/>
        </w:rPr>
        <w:t xml:space="preserve"> to a </w:t>
      </w:r>
      <w:r w:rsidRPr="00E07749">
        <w:rPr>
          <w:rStyle w:val="Emphasis"/>
          <w:szCs w:val="20"/>
        </w:rPr>
        <w:t>critique</w:t>
      </w:r>
      <w:r w:rsidRPr="00E07749">
        <w:rPr>
          <w:rStyle w:val="StyleUnderline"/>
          <w:szCs w:val="20"/>
        </w:rPr>
        <w:t xml:space="preserve"> of [settler] state discourse’. </w:t>
      </w:r>
      <w:r w:rsidRPr="009339E9">
        <w:rPr>
          <w:rStyle w:val="StyleUnderline"/>
          <w:szCs w:val="20"/>
          <w:highlight w:val="cyan"/>
        </w:rPr>
        <w:t>This</w:t>
      </w:r>
      <w:r w:rsidRPr="00E07749">
        <w:rPr>
          <w:rStyle w:val="StyleUnderline"/>
          <w:szCs w:val="20"/>
        </w:rPr>
        <w:t xml:space="preserve"> gesture not only </w:t>
      </w:r>
      <w:r w:rsidRPr="00E07749">
        <w:rPr>
          <w:rStyle w:val="Emphasis"/>
          <w:szCs w:val="20"/>
        </w:rPr>
        <w:t>disallows the possibility of counter-publics</w:t>
      </w:r>
      <w:r w:rsidRPr="00E07749">
        <w:rPr>
          <w:rStyle w:val="StyleUnderline"/>
          <w:szCs w:val="20"/>
        </w:rPr>
        <w:t xml:space="preserve"> and </w:t>
      </w:r>
      <w:r w:rsidRPr="00E07749">
        <w:rPr>
          <w:rStyle w:val="Emphasis"/>
          <w:szCs w:val="20"/>
        </w:rPr>
        <w:t>strategic alliances</w:t>
      </w:r>
      <w:r w:rsidRPr="00E07749">
        <w:rPr>
          <w:rStyle w:val="StyleUnderline"/>
          <w:szCs w:val="20"/>
        </w:rPr>
        <w:t xml:space="preserve"> (even limited ones), but also </w:t>
      </w:r>
      <w:r w:rsidRPr="009339E9">
        <w:rPr>
          <w:rStyle w:val="Emphasis"/>
          <w:szCs w:val="20"/>
          <w:highlight w:val="cyan"/>
        </w:rPr>
        <w:t>comes</w:t>
      </w:r>
      <w:r w:rsidRPr="00E07749">
        <w:rPr>
          <w:rStyle w:val="Emphasis"/>
          <w:szCs w:val="20"/>
        </w:rPr>
        <w:t xml:space="preserve"> dangerously </w:t>
      </w:r>
      <w:r w:rsidRPr="009339E9">
        <w:rPr>
          <w:rStyle w:val="Emphasis"/>
          <w:szCs w:val="20"/>
          <w:highlight w:val="cyan"/>
        </w:rPr>
        <w:t>close</w:t>
      </w:r>
      <w:r w:rsidRPr="009339E9">
        <w:rPr>
          <w:rStyle w:val="StyleUnderline"/>
          <w:szCs w:val="20"/>
          <w:highlight w:val="cyan"/>
        </w:rPr>
        <w:t xml:space="preserve"> to ‘</w:t>
      </w:r>
      <w:r w:rsidRPr="009339E9">
        <w:rPr>
          <w:rStyle w:val="Emphasis"/>
          <w:szCs w:val="20"/>
          <w:highlight w:val="cyan"/>
        </w:rPr>
        <w:t>resistance as acquiescence</w:t>
      </w:r>
      <w:r w:rsidRPr="009339E9">
        <w:rPr>
          <w:rStyle w:val="StyleUnderline"/>
          <w:szCs w:val="20"/>
          <w:highlight w:val="cyan"/>
        </w:rPr>
        <w:t>’</w:t>
      </w:r>
      <w:r w:rsidRPr="00E07749">
        <w:rPr>
          <w:rStyle w:val="StyleUnderline"/>
          <w:szCs w:val="20"/>
        </w:rPr>
        <w:t xml:space="preserve"> insofar as </w:t>
      </w:r>
      <w:r w:rsidRPr="009339E9">
        <w:rPr>
          <w:rStyle w:val="StyleUnderline"/>
          <w:szCs w:val="20"/>
          <w:highlight w:val="cyan"/>
        </w:rPr>
        <w:t>the</w:t>
      </w:r>
      <w:r w:rsidRPr="00E07749">
        <w:rPr>
          <w:rStyle w:val="StyleUnderline"/>
          <w:szCs w:val="20"/>
        </w:rPr>
        <w:t xml:space="preserve"> settler colonial studies </w:t>
      </w:r>
      <w:r w:rsidRPr="009339E9">
        <w:rPr>
          <w:rStyle w:val="StyleUnderline"/>
          <w:szCs w:val="20"/>
          <w:highlight w:val="cyan"/>
        </w:rPr>
        <w:t xml:space="preserve">scholar may </w:t>
      </w:r>
      <w:r w:rsidRPr="009339E9">
        <w:rPr>
          <w:rStyle w:val="Emphasis"/>
          <w:szCs w:val="20"/>
          <w:highlight w:val="cyan"/>
        </w:rPr>
        <w:t>malign the structures</w:t>
      </w:r>
      <w:r w:rsidRPr="00E07749">
        <w:rPr>
          <w:rStyle w:val="Emphasis"/>
          <w:szCs w:val="20"/>
        </w:rPr>
        <w:t xml:space="preserve"> set in play</w:t>
      </w:r>
      <w:r w:rsidRPr="00E07749">
        <w:rPr>
          <w:rStyle w:val="StyleUnderline"/>
          <w:szCs w:val="20"/>
        </w:rPr>
        <w:t xml:space="preserve"> by settler colonialism, </w:t>
      </w:r>
      <w:r w:rsidRPr="009339E9">
        <w:rPr>
          <w:rStyle w:val="StyleUnderline"/>
          <w:szCs w:val="20"/>
          <w:highlight w:val="cyan"/>
        </w:rPr>
        <w:t xml:space="preserve">but </w:t>
      </w:r>
      <w:r w:rsidRPr="00E07749">
        <w:rPr>
          <w:rStyle w:val="Emphasis"/>
          <w:szCs w:val="20"/>
        </w:rPr>
        <w:t xml:space="preserve">only </w:t>
      </w:r>
      <w:r w:rsidRPr="009339E9">
        <w:rPr>
          <w:rStyle w:val="Emphasis"/>
          <w:szCs w:val="20"/>
          <w:highlight w:val="cyan"/>
        </w:rPr>
        <w:t>from a safe distance</w:t>
      </w:r>
      <w:r w:rsidRPr="00E07749">
        <w:rPr>
          <w:rStyle w:val="Emphasis"/>
          <w:szCs w:val="20"/>
        </w:rPr>
        <w:t xml:space="preserve"> unsullied by the messiness</w:t>
      </w:r>
      <w:r w:rsidRPr="00E07749">
        <w:rPr>
          <w:rStyle w:val="StyleUnderline"/>
          <w:szCs w:val="20"/>
        </w:rPr>
        <w:t xml:space="preserve"> of ambivalences and contradictions of settler and Native subjectivities and relations. </w:t>
      </w:r>
      <w:r w:rsidRPr="00E07749">
        <w:rPr>
          <w:rStyle w:val="Emphasis"/>
          <w:szCs w:val="20"/>
        </w:rPr>
        <w:t>Opposition</w:t>
      </w:r>
      <w:r w:rsidRPr="00E07749">
        <w:rPr>
          <w:rStyle w:val="StyleUnderline"/>
          <w:szCs w:val="20"/>
        </w:rPr>
        <w:t xml:space="preserve"> is thus left as our </w:t>
      </w:r>
      <w:r w:rsidRPr="00E07749">
        <w:rPr>
          <w:rStyle w:val="Emphasis"/>
          <w:szCs w:val="20"/>
        </w:rPr>
        <w:t>only option</w:t>
      </w:r>
      <w:r w:rsidRPr="00E07749">
        <w:rPr>
          <w:rStyle w:val="StyleUnderline"/>
          <w:szCs w:val="20"/>
        </w:rPr>
        <w:t>, but</w:t>
      </w:r>
      <w:r w:rsidRPr="00E07749">
        <w:rPr>
          <w:sz w:val="14"/>
          <w:szCs w:val="20"/>
        </w:rPr>
        <w:t xml:space="preserve">, as we know from critical anti-colonial and postcolonial scholarship, </w:t>
      </w:r>
      <w:r w:rsidRPr="00E07749">
        <w:rPr>
          <w:rStyle w:val="StyleUnderline"/>
          <w:szCs w:val="20"/>
        </w:rPr>
        <w:t>opposition</w:t>
      </w:r>
      <w:r w:rsidRPr="00E07749">
        <w:rPr>
          <w:sz w:val="14"/>
          <w:szCs w:val="20"/>
        </w:rPr>
        <w:t xml:space="preserve"> in itself </w:t>
      </w:r>
      <w:r w:rsidRPr="00E07749">
        <w:rPr>
          <w:rStyle w:val="StyleUnderline"/>
          <w:szCs w:val="20"/>
        </w:rPr>
        <w:t xml:space="preserve">is </w:t>
      </w:r>
      <w:r w:rsidRPr="00E07749">
        <w:rPr>
          <w:rStyle w:val="Emphasis"/>
          <w:szCs w:val="20"/>
        </w:rPr>
        <w:t xml:space="preserve">not </w:t>
      </w:r>
      <w:proofErr w:type="spellStart"/>
      <w:r w:rsidRPr="00E07749">
        <w:rPr>
          <w:rStyle w:val="Emphasis"/>
          <w:szCs w:val="20"/>
        </w:rPr>
        <w:t>decolonisation</w:t>
      </w:r>
      <w:proofErr w:type="spellEnd"/>
      <w:r w:rsidRPr="00E07749">
        <w:rPr>
          <w:sz w:val="14"/>
          <w:szCs w:val="20"/>
        </w:rPr>
        <w:t>.</w:t>
      </w:r>
    </w:p>
    <w:p w14:paraId="71761700" w14:textId="77777777" w:rsidR="00F1253F" w:rsidRPr="00014122" w:rsidRDefault="00F1253F" w:rsidP="0042237F">
      <w:pPr>
        <w:pStyle w:val="NormalWeb"/>
        <w:spacing w:before="0" w:beforeAutospacing="0" w:after="160" w:afterAutospacing="0"/>
        <w:rPr>
          <w:rFonts w:ascii="Calibri" w:hAnsi="Calibri" w:cs="Calibri"/>
        </w:rPr>
      </w:pPr>
    </w:p>
    <w:p w14:paraId="6B1B953F" w14:textId="77777777" w:rsidR="0042237F" w:rsidRPr="00950596" w:rsidRDefault="0042237F" w:rsidP="00531DE4">
      <w:pPr>
        <w:rPr>
          <w:u w:val="single"/>
        </w:rPr>
      </w:pPr>
    </w:p>
    <w:p w14:paraId="7E2D6B39" w14:textId="332EE006" w:rsidR="00C00C3F" w:rsidRPr="004E7535" w:rsidRDefault="00C00C3F" w:rsidP="00C00C3F">
      <w:pPr>
        <w:pStyle w:val="Heading3"/>
      </w:pPr>
      <w:r w:rsidRPr="004E7535">
        <w:t>2AC</w:t>
      </w:r>
      <w:r w:rsidR="00790E95">
        <w:t>—</w:t>
      </w:r>
      <w:r w:rsidRPr="004E7535">
        <w:t>Ballot K</w:t>
      </w:r>
    </w:p>
    <w:p w14:paraId="2F776737" w14:textId="77777777" w:rsidR="00C00C3F" w:rsidRPr="004E7535" w:rsidRDefault="00C00C3F" w:rsidP="00C00C3F">
      <w:r w:rsidRPr="004E7535">
        <w:t>goofy</w:t>
      </w:r>
    </w:p>
    <w:p w14:paraId="12BF660D" w14:textId="77777777" w:rsidR="00C00C3F" w:rsidRPr="004E7535" w:rsidRDefault="00C00C3F" w:rsidP="00C00C3F">
      <w:pPr>
        <w:pStyle w:val="Heading4"/>
      </w:pPr>
      <w:r w:rsidRPr="004E7535">
        <w:t xml:space="preserve">The lack of a material solution fetishizes a libidinal economy where debaters and the ballot are used as an excuse to avoid genuine material change. </w:t>
      </w:r>
    </w:p>
    <w:p w14:paraId="53BAB59F" w14:textId="77777777" w:rsidR="00C00C3F" w:rsidRPr="004E7535" w:rsidRDefault="00C00C3F" w:rsidP="00C00C3F">
      <w:pPr>
        <w:spacing w:after="120" w:line="235" w:lineRule="atLeast"/>
        <w:rPr>
          <w:color w:val="000000"/>
        </w:rPr>
      </w:pPr>
      <w:r w:rsidRPr="004E7535">
        <w:rPr>
          <w:color w:val="000000"/>
        </w:rPr>
        <w:t xml:space="preserve">Katie </w:t>
      </w:r>
      <w:r w:rsidRPr="004E7535">
        <w:rPr>
          <w:b/>
          <w:bCs/>
          <w:color w:val="000000"/>
          <w:sz w:val="26"/>
          <w:szCs w:val="26"/>
        </w:rPr>
        <w:t>Fleishman 13</w:t>
      </w:r>
      <w:r w:rsidRPr="004E7535">
        <w:rPr>
          <w:color w:val="000000"/>
        </w:rPr>
        <w:t> PhD student in English at UC Berkeley, with an emphasis in Film &amp; Media Studies, "The Female Complaint", 4/28/2013, http://circleuncoiled.wordpress.com/2013/04/28/lauren-berlant-the-female-complaint</w:t>
      </w:r>
      <w:r w:rsidRPr="004E7535">
        <w:rPr>
          <w:color w:val="000000"/>
          <w:sz w:val="20"/>
          <w:szCs w:val="20"/>
        </w:rPr>
        <w:t>/</w:t>
      </w:r>
      <w:r w:rsidRPr="004E7535">
        <w:rPr>
          <w:color w:val="000000"/>
        </w:rPr>
        <w:t xml:space="preserve"> MH</w:t>
      </w:r>
    </w:p>
    <w:p w14:paraId="6BF0624D" w14:textId="3A4600DD" w:rsidR="00514AF7" w:rsidRDefault="00C00C3F">
      <w:pPr>
        <w:rPr>
          <w:color w:val="000000"/>
          <w:sz w:val="16"/>
        </w:rPr>
      </w:pPr>
      <w:r w:rsidRPr="004E7535">
        <w:rPr>
          <w:color w:val="000000"/>
          <w:sz w:val="16"/>
        </w:rPr>
        <w:t>In popular culture, when conventionality is not being called a homogenizing threat to people’s sovereignty and singularity it is seen as a true expression of something both deep and simple in the human… I span the term’s normative and aesthetic senses and claim that </w:t>
      </w:r>
      <w:r w:rsidRPr="00B91A4E">
        <w:rPr>
          <w:rStyle w:val="StyleUnderline"/>
        </w:rPr>
        <w:t>the mass mediation of</w:t>
      </w:r>
      <w:r w:rsidRPr="004E7535">
        <w:rPr>
          <w:color w:val="000000"/>
          <w:sz w:val="16"/>
        </w:rPr>
        <w:t> desires in women’s genres constructs a deep affinity between them” 3. A genre “mediates what is singular, in the details, and general about the subject. It is a form of aesthetic expectation with porous boundaries </w:t>
      </w:r>
      <w:r w:rsidRPr="00B91A4E">
        <w:rPr>
          <w:rStyle w:val="StyleUnderline"/>
        </w:rPr>
        <w:t>allowing complex audience identifications: it locates real life in the affective capacity to bracket many kinds of structural and historical antagonism on behalf of finding a way to connect with the feeling of belonging to a larger world</w:t>
      </w:r>
      <w:r w:rsidRPr="004E7535">
        <w:rPr>
          <w:color w:val="000000"/>
          <w:sz w:val="16"/>
        </w:rPr>
        <w:t>, however aesthetically mediated” 4. “To call an identity like a sexual identity a genre is to think about it as something repeated, detailed, and stretched while retaining its intelligibility, its capacity to remain readable or audible across the field of all its variations. For femininity </w:t>
      </w:r>
      <w:r w:rsidRPr="00B91A4E">
        <w:rPr>
          <w:rStyle w:val="StyleUnderline"/>
        </w:rPr>
        <w:t>to be a genre like an aesthetic one means that it is a structure of conventional expectation that people rely on to provide certain kinds of affective intensities and assurances”</w:t>
      </w:r>
      <w:r w:rsidRPr="004E7535">
        <w:rPr>
          <w:color w:val="000000"/>
          <w:sz w:val="16"/>
        </w:rPr>
        <w:t xml:space="preserve"> 4. Importantly, for Berlant, this means that ‘performativity’ often means variations within convention, </w:t>
      </w:r>
      <w:proofErr w:type="spellStart"/>
      <w:r w:rsidRPr="004E7535">
        <w:rPr>
          <w:color w:val="000000"/>
          <w:sz w:val="16"/>
        </w:rPr>
        <w:t>rahter</w:t>
      </w:r>
      <w:proofErr w:type="spellEnd"/>
      <w:r w:rsidRPr="004E7535">
        <w:rPr>
          <w:color w:val="000000"/>
          <w:sz w:val="16"/>
        </w:rPr>
        <w:t xml:space="preserve"> than “dramas of potentially frame-breaking alternativity” 4. The swerves a genre takes as “transgressions” on the way to the ultimate end are often part of the convention: “women’s culture always contains episodes of refusal and creative contravention to feminine normativity, even as it holds tightly to some versions of the imaginable conventional good life in love” 4. “</w:t>
      </w:r>
      <w:r w:rsidRPr="00B91A4E">
        <w:rPr>
          <w:rStyle w:val="StyleUnderline"/>
        </w:rPr>
        <w:t>The</w:t>
      </w:r>
      <w:r w:rsidRPr="004E7535">
        <w:rPr>
          <w:color w:val="000000"/>
          <w:sz w:val="16"/>
        </w:rPr>
        <w:t> gender-marked </w:t>
      </w:r>
      <w:r w:rsidRPr="00B91A4E">
        <w:rPr>
          <w:rStyle w:val="StyleUnderline"/>
        </w:rPr>
        <w:t>texts of</w:t>
      </w:r>
      <w:r w:rsidRPr="004E7535">
        <w:rPr>
          <w:color w:val="000000"/>
          <w:sz w:val="16"/>
        </w:rPr>
        <w:t> women’s popular culture </w:t>
      </w:r>
      <w:r w:rsidRPr="00B91A4E">
        <w:rPr>
          <w:rStyle w:val="StyleUnderline"/>
        </w:rPr>
        <w:t>cultivate fantasies of vague belonging as an alleviation of</w:t>
      </w:r>
      <w:r w:rsidRPr="00B91A4E">
        <w:t> </w:t>
      </w:r>
      <w:r w:rsidRPr="00B91A4E">
        <w:rPr>
          <w:sz w:val="16"/>
        </w:rPr>
        <w:t>what</w:t>
      </w:r>
      <w:r w:rsidRPr="00B91A4E">
        <w:rPr>
          <w:color w:val="000000"/>
          <w:sz w:val="16"/>
        </w:rPr>
        <w:t xml:space="preserve"> </w:t>
      </w:r>
      <w:r w:rsidRPr="004E7535">
        <w:rPr>
          <w:color w:val="000000"/>
          <w:sz w:val="16"/>
        </w:rPr>
        <w:t>is hard to manage in the lived real </w:t>
      </w:r>
      <w:r w:rsidRPr="004E7535">
        <w:rPr>
          <w:color w:val="000000"/>
          <w:u w:val="single"/>
        </w:rPr>
        <w:t>–</w:t>
      </w:r>
      <w:r w:rsidRPr="004E7535">
        <w:rPr>
          <w:color w:val="000000"/>
          <w:sz w:val="16"/>
        </w:rPr>
        <w:t> </w:t>
      </w:r>
      <w:r w:rsidRPr="00B91A4E">
        <w:rPr>
          <w:rStyle w:val="StyleUnderline"/>
        </w:rPr>
        <w:t>social antagonisms, exploitation</w:t>
      </w:r>
      <w:r w:rsidRPr="004E7535">
        <w:rPr>
          <w:color w:val="000000"/>
          <w:u w:val="single"/>
        </w:rPr>
        <w:t>,</w:t>
      </w:r>
      <w:r w:rsidRPr="004E7535">
        <w:rPr>
          <w:color w:val="000000"/>
          <w:sz w:val="16"/>
        </w:rPr>
        <w:t> compromised intimacies, the attrition of life… one of the main utopias is normativity itself… an aspirational site of rest and </w:t>
      </w:r>
      <w:r w:rsidRPr="00B91A4E">
        <w:rPr>
          <w:rStyle w:val="StyleUnderline"/>
        </w:rPr>
        <w:t>recognition in and by a social world</w:t>
      </w:r>
      <w:r w:rsidRPr="004E7535">
        <w:rPr>
          <w:color w:val="000000"/>
          <w:sz w:val="16"/>
        </w:rPr>
        <w:t>” 5. “An intimate public operates when a market opens up to a bloc of consumers, claiming to circulate texts and things that express those people’s particular core interests and desires… participants… feel as though it expresses what is common among them, a subjective likeness that seems to emanate from their history and their ongoing attachments and actions… seems to confirm the sense that even before there was a market addressed to them, there existed a world of strangers who would </w:t>
      </w:r>
      <w:r w:rsidRPr="00B91A4E">
        <w:rPr>
          <w:rStyle w:val="StyleUnderline"/>
        </w:rPr>
        <w:t>be emotionally literate in each other’s experience of power</w:t>
      </w:r>
      <w:r w:rsidRPr="004E7535">
        <w:rPr>
          <w:color w:val="000000"/>
          <w:sz w:val="16"/>
        </w:rPr>
        <w:t>, intimacy, desire</w:t>
      </w:r>
      <w:r w:rsidRPr="004E7535">
        <w:rPr>
          <w:color w:val="000000"/>
          <w:u w:val="single"/>
        </w:rPr>
        <w:t>,</w:t>
      </w:r>
      <w:r w:rsidRPr="004E7535">
        <w:rPr>
          <w:color w:val="000000"/>
          <w:sz w:val="16"/>
        </w:rPr>
        <w:t> </w:t>
      </w:r>
      <w:r w:rsidRPr="00B91A4E">
        <w:rPr>
          <w:rStyle w:val="StyleUnderline"/>
        </w:rPr>
        <w:t>and discontent</w:t>
      </w:r>
      <w:r w:rsidRPr="004E7535">
        <w:rPr>
          <w:color w:val="000000"/>
          <w:u w:val="single"/>
        </w:rPr>
        <w:t>,</w:t>
      </w:r>
      <w:r w:rsidRPr="004E7535">
        <w:rPr>
          <w:color w:val="000000"/>
          <w:sz w:val="16"/>
        </w:rPr>
        <w:t> with all that entails… </w:t>
      </w:r>
      <w:r w:rsidRPr="004E7535">
        <w:rPr>
          <w:color w:val="000000"/>
          <w:u w:val="single"/>
        </w:rPr>
        <w:t>‘Women’s culture’ was the first such mass-marketed intimate public</w:t>
      </w:r>
      <w:r w:rsidRPr="004E7535">
        <w:rPr>
          <w:color w:val="000000"/>
          <w:sz w:val="16"/>
        </w:rPr>
        <w:t> in the United States of significant scale” 5. “As long as they have had a public sphere</w:t>
      </w:r>
      <w:r w:rsidRPr="00B91A4E">
        <w:rPr>
          <w:sz w:val="16"/>
        </w:rPr>
        <w:t>,</w:t>
      </w:r>
      <w:r w:rsidRPr="004E7535">
        <w:rPr>
          <w:color w:val="000000"/>
          <w:sz w:val="16"/>
        </w:rPr>
        <w:t> </w:t>
      </w:r>
      <w:r w:rsidRPr="00B91A4E">
        <w:rPr>
          <w:rStyle w:val="StyleUnderline"/>
        </w:rPr>
        <w:t>bourgeois white women writers have mobilized fantasies of what black and working-class interiority based on suffering must feel like in order to find a language for their own</w:t>
      </w:r>
      <w:r w:rsidRPr="004E7535">
        <w:rPr>
          <w:color w:val="000000"/>
          <w:sz w:val="16"/>
        </w:rPr>
        <w:t> more privileged </w:t>
      </w:r>
      <w:r w:rsidRPr="00B91A4E">
        <w:rPr>
          <w:rStyle w:val="StyleUnderline"/>
        </w:rPr>
        <w:t>suffering</w:t>
      </w:r>
      <w:r w:rsidRPr="004E7535">
        <w:rPr>
          <w:color w:val="000000"/>
          <w:sz w:val="16"/>
        </w:rPr>
        <w:t> at the hands of other women, men, and callous institutions [The Help!]… </w:t>
      </w:r>
      <w:r w:rsidRPr="00B91A4E">
        <w:rPr>
          <w:rStyle w:val="StyleUnderline"/>
        </w:rPr>
        <w:t>Compassionate liberalism is</w:t>
      </w:r>
      <w:r w:rsidRPr="004E7535">
        <w:rPr>
          <w:color w:val="000000"/>
          <w:u w:val="single"/>
        </w:rPr>
        <w:t>,</w:t>
      </w:r>
      <w:r w:rsidRPr="004E7535">
        <w:rPr>
          <w:color w:val="000000"/>
          <w:sz w:val="16"/>
        </w:rPr>
        <w:t> at best, </w:t>
      </w:r>
      <w:r w:rsidRPr="00B91A4E">
        <w:rPr>
          <w:rStyle w:val="StyleUnderline"/>
        </w:rPr>
        <w:t>a kind of sandpaper on the surface of the racist monument whose structural and economic solidity endures: in the intimate sphere</w:t>
      </w:r>
      <w:r w:rsidRPr="004E7535">
        <w:rPr>
          <w:color w:val="000000"/>
          <w:sz w:val="16"/>
        </w:rPr>
        <w:t> of femininity </w:t>
      </w:r>
      <w:r w:rsidRPr="00B91A4E">
        <w:rPr>
          <w:rStyle w:val="StyleUnderline"/>
        </w:rPr>
        <w:t>a kind of soft supremacy rooted in compassion and coercive identification</w:t>
      </w:r>
      <w:r w:rsidRPr="004E7535">
        <w:rPr>
          <w:color w:val="000000"/>
          <w:sz w:val="16"/>
        </w:rPr>
        <w:t> wants to dissolve all that structure… while </w:t>
      </w:r>
      <w:r w:rsidRPr="00B91A4E">
        <w:rPr>
          <w:rStyle w:val="StyleUnderline"/>
        </w:rPr>
        <w:t>busily exoticizing and diminishing the inconvenient and the noncompliant</w:t>
      </w:r>
      <w:r w:rsidRPr="004E7535">
        <w:rPr>
          <w:color w:val="000000"/>
          <w:u w:val="single"/>
        </w:rPr>
        <w:t>…</w:t>
      </w:r>
      <w:r w:rsidRPr="004E7535">
        <w:rPr>
          <w:color w:val="000000"/>
          <w:sz w:val="16"/>
        </w:rPr>
        <w:t> But… intimate spheres feel like ethical places…” 6. [vs Mad Men?] “</w:t>
      </w:r>
      <w:r w:rsidRPr="00B91A4E">
        <w:rPr>
          <w:rStyle w:val="StyleUnderline"/>
        </w:rPr>
        <w:t>The problem at hand is of naming what appears when a collectivity is historically created by biopower, class antagonism, nationalism, imperialism, and/or the law and</w:t>
      </w:r>
      <w:r w:rsidRPr="004E7535">
        <w:rPr>
          <w:color w:val="000000"/>
          <w:u w:val="single"/>
        </w:rPr>
        <w:t>,</w:t>
      </w:r>
      <w:r w:rsidRPr="004E7535">
        <w:rPr>
          <w:color w:val="000000"/>
          <w:sz w:val="16"/>
        </w:rPr>
        <w:t> at the same time, is engendered by an ongoing social life </w:t>
      </w:r>
      <w:r w:rsidRPr="00A73BF6">
        <w:rPr>
          <w:rStyle w:val="StyleUnderline"/>
        </w:rPr>
        <w:t>mediated by capital and organized by all kinds of pleasure… Intimate publics elaborate themselves through a commodity culture</w:t>
      </w:r>
      <w:r w:rsidRPr="004E7535">
        <w:rPr>
          <w:color w:val="000000"/>
          <w:u w:val="single"/>
        </w:rPr>
        <w:t>;</w:t>
      </w:r>
      <w:r w:rsidRPr="004E7535">
        <w:rPr>
          <w:color w:val="000000"/>
          <w:sz w:val="16"/>
        </w:rPr>
        <w:t> have an osmotic relation to many modes of life; and are </w:t>
      </w:r>
      <w:r w:rsidRPr="00A73BF6">
        <w:rPr>
          <w:rStyle w:val="StyleUnderline"/>
        </w:rPr>
        <w:t>organized by fantasies of transcending</w:t>
      </w:r>
      <w:r w:rsidRPr="004E7535">
        <w:rPr>
          <w:color w:val="000000"/>
          <w:sz w:val="16"/>
        </w:rPr>
        <w:t>” 8. “Biopower has indeed reorganized individuals into populations deemed incompetent to the privileges of citizenship… fields of historical commonality that are at once specifically related to events… and to what it was like back in the day” 9. “</w:t>
      </w:r>
      <w:r w:rsidRPr="00A73BF6">
        <w:rPr>
          <w:rStyle w:val="StyleUnderline"/>
        </w:rPr>
        <w:t>A public is intimate when it foregrounds affective and emotional attachments located in fantasies of the common,</w:t>
      </w:r>
      <w:r w:rsidRPr="004E7535">
        <w:rPr>
          <w:color w:val="000000"/>
          <w:sz w:val="16"/>
        </w:rPr>
        <w:t> the everyday, and a sense of ordinariness, a space where the social world is </w:t>
      </w:r>
      <w:r w:rsidRPr="00A73BF6">
        <w:rPr>
          <w:rStyle w:val="StyleUnderline"/>
        </w:rPr>
        <w:t>rich with</w:t>
      </w:r>
      <w:r w:rsidRPr="004E7535">
        <w:rPr>
          <w:color w:val="000000"/>
          <w:sz w:val="16"/>
        </w:rPr>
        <w:t> anonymity and </w:t>
      </w:r>
      <w:r w:rsidRPr="00A73BF6">
        <w:rPr>
          <w:rStyle w:val="StyleUnderline"/>
        </w:rPr>
        <w:t>local recognitions</w:t>
      </w:r>
      <w:r w:rsidRPr="004E7535">
        <w:rPr>
          <w:color w:val="000000"/>
          <w:sz w:val="16"/>
        </w:rPr>
        <w:t>… textually mediated: as Miriam Hansen has argued, modern publics required stylistic strategies and </w:t>
      </w:r>
      <w:r w:rsidRPr="00A73BF6">
        <w:rPr>
          <w:rStyle w:val="StyleUnderline"/>
        </w:rPr>
        <w:t>modes of narration to absorb viewers into</w:t>
      </w:r>
      <w:r w:rsidRPr="004E7535">
        <w:rPr>
          <w:color w:val="000000"/>
          <w:sz w:val="16"/>
        </w:rPr>
        <w:t> textually constructed </w:t>
      </w:r>
      <w:r w:rsidRPr="00A73BF6">
        <w:rPr>
          <w:rStyle w:val="StyleUnderline"/>
        </w:rPr>
        <w:t>positions of general subjectivity</w:t>
      </w:r>
      <w:r w:rsidRPr="004E7535">
        <w:rPr>
          <w:color w:val="000000"/>
          <w:u w:val="single"/>
          <w:shd w:val="clear" w:color="auto" w:fill="00FFFF"/>
        </w:rPr>
        <w:t xml:space="preserve"> </w:t>
      </w:r>
      <w:r w:rsidRPr="00A73BF6">
        <w:rPr>
          <w:rStyle w:val="StyleUnderline"/>
        </w:rPr>
        <w:t>that also served the</w:t>
      </w:r>
      <w:r w:rsidRPr="004E7535">
        <w:rPr>
          <w:color w:val="000000"/>
          <w:sz w:val="16"/>
        </w:rPr>
        <w:t> historical </w:t>
      </w:r>
      <w:r w:rsidRPr="00A73BF6">
        <w:rPr>
          <w:rStyle w:val="StyleUnderline"/>
        </w:rPr>
        <w:t>convergence of social and economic objectives</w:t>
      </w:r>
      <w:r w:rsidRPr="004E7535">
        <w:rPr>
          <w:color w:val="000000"/>
          <w:sz w:val="16"/>
        </w:rPr>
        <w:t> [think Williams and </w:t>
      </w:r>
      <w:r w:rsidRPr="00A73BF6">
        <w:rPr>
          <w:rStyle w:val="StyleUnderline"/>
        </w:rPr>
        <w:t>the code and</w:t>
      </w:r>
      <w:r w:rsidRPr="004E7535">
        <w:rPr>
          <w:color w:val="000000"/>
          <w:sz w:val="16"/>
        </w:rPr>
        <w:t> Mulvey and </w:t>
      </w:r>
      <w:r w:rsidRPr="00A73BF6">
        <w:rPr>
          <w:rStyle w:val="StyleUnderline"/>
        </w:rPr>
        <w:t>the gaze</w:t>
      </w:r>
      <w:r w:rsidRPr="004E7535">
        <w:rPr>
          <w:color w:val="000000"/>
          <w:sz w:val="16"/>
        </w:rPr>
        <w:t>]…. in mass society, </w:t>
      </w:r>
      <w:r w:rsidRPr="00A73BF6">
        <w:rPr>
          <w:rStyle w:val="StyleUnderline"/>
        </w:rPr>
        <w:t>what counts as collectivity has been a loosely organized, market-structured </w:t>
      </w:r>
      <w:proofErr w:type="spellStart"/>
      <w:r w:rsidRPr="00A73BF6">
        <w:rPr>
          <w:rStyle w:val="StyleUnderline"/>
        </w:rPr>
        <w:t>juxtapolitical</w:t>
      </w:r>
      <w:proofErr w:type="spellEnd"/>
      <w:r w:rsidRPr="00A73BF6">
        <w:rPr>
          <w:rStyle w:val="StyleUnderline"/>
        </w:rPr>
        <w:t> sphere of people attached to each other by a sense that there is a common emotional world</w:t>
      </w:r>
      <w:r w:rsidRPr="004E7535">
        <w:rPr>
          <w:color w:val="000000"/>
          <w:sz w:val="16"/>
        </w:rPr>
        <w:t> available to those individuals who have been </w:t>
      </w:r>
      <w:r w:rsidRPr="00A73BF6">
        <w:rPr>
          <w:rStyle w:val="StyleUnderline"/>
        </w:rPr>
        <w:t>marked by the historical burden of being harshly treated</w:t>
      </w:r>
      <w:r w:rsidRPr="004E7535">
        <w:rPr>
          <w:color w:val="000000"/>
          <w:sz w:val="16"/>
        </w:rPr>
        <w:t> in a generic way… </w:t>
      </w:r>
      <w:r w:rsidRPr="00A73BF6">
        <w:rPr>
          <w:rStyle w:val="StyleUnderline"/>
        </w:rPr>
        <w:t>a sense of</w:t>
      </w:r>
      <w:r w:rsidRPr="004E7535">
        <w:rPr>
          <w:color w:val="000000"/>
          <w:sz w:val="16"/>
        </w:rPr>
        <w:t> lateral </w:t>
      </w:r>
      <w:r w:rsidRPr="00A73BF6">
        <w:rPr>
          <w:rStyle w:val="StyleUnderline"/>
        </w:rPr>
        <w:t>identification</w:t>
      </w:r>
      <w:r w:rsidRPr="004E7535">
        <w:rPr>
          <w:color w:val="000000"/>
          <w:sz w:val="16"/>
        </w:rPr>
        <w:t xml:space="preserve">… revelations of what is personal, regardless of how what is persona has itself been threaded through mediating institutions and social hierarchy” 10 [think faceting!] “Mass-mediated popular culture is always generating more opportunities for fomenting a sense of focused belonging to an evolving world in this intensely connected yet mediated way… Belonging to an intimate public is therefore a condition of feeling general within a set of porous constraints, and of feeling held or sustained by an evolving sense of experience that confirms some homogeneity and elaborates social distinctions” 13. Disappointment and fulfillment are “partners” in the culture of women and love: “Each is central to the absorbing anxiety that gets animated by having an object of desire” 13. In Lacanian terms, “the loss of pleasure, then, can be defined as the insufferable interruption of a repetition with which a lover has identified the optimism of a fundamental attachment” 14. “Love is the gift that keeps on giving when people can rely on reexperiencing their intimates’ fundamental sympathy with the project of repetition and recognition [importance of ‘tomorrow’]… Love is the gift that keeps on taking for the same reason: the search for mirroring (desire) demands constant improvisation (anxiety) and taking of accounts (disappointment)” 15. When a success, this is called reciprocity. For Jacqueline Rose, “anxiety is the core </w:t>
      </w:r>
      <w:proofErr w:type="spellStart"/>
      <w:r w:rsidRPr="004E7535">
        <w:rPr>
          <w:color w:val="000000"/>
          <w:sz w:val="16"/>
        </w:rPr>
        <w:t>affect</w:t>
      </w:r>
      <w:proofErr w:type="spellEnd"/>
      <w:r w:rsidRPr="004E7535">
        <w:rPr>
          <w:color w:val="000000"/>
          <w:sz w:val="16"/>
        </w:rPr>
        <w:t xml:space="preserve"> of femininity, which operates under an imperative never to fail to stop working on itself” 16. “In women’s culture, normative femininity and aesthetic conventionality constitute the real central couple, with the love plot as the vehicle for and object of desire. Spivak’s description of the ‘concept/metaphor’ that is simultaneously descriptive and transformative is useful here… for not changing, but adapting, propping the play of surface against a stubborn demand to remain in proximity to the promise” 19. “For a woman committed to romantic fantasies of love as reciprocity to break with the normative emotional bargains is to threaten her participation in the good life that seems to unfold from desire and to be maintained by ordinary emotional labor. The sentimental bargain of femininity… receives her own value back not only in the labor of recognition she performs but in the sensual spectacle of its impacts. In this discursive field the emotional labor of women places them at the center of the story of what counts as life, regardless of what lives women actually live: the conjuncture of family and romance so structures the emergence of modern sexuality, with its conflation of sexual and emotional truths, and in that nexus femininity marks the scene of the reproduction of life as a project… to be proximate to this story of emotional centrality. The circularity of the feminine project… is a perfect form, a sphere infused with activities of ongoing circuits of attachment that can at the same time look and feel like a zero” 19. [think Joan Holloway Harris] “The mechanism of sentimental saturation of the intimate sphere with materials and signs of consumer citizenship has been crucial to what Mark Seltzer has called the ‘pathological public sphere’ of the contemporary US… the sensationalism of the late 19th and early 20th century. The Uncle Tom genealogy is notable precisely because its sensationalism was a politically powerful suturing device of a bourgeois revolutionary</w:t>
      </w:r>
      <w:r w:rsidRPr="007F2935">
        <w:rPr>
          <w:color w:val="000000"/>
          <w:sz w:val="16"/>
        </w:rPr>
        <w:t xml:space="preserve"> aesthetic” 20.</w:t>
      </w:r>
    </w:p>
    <w:p w14:paraId="38E0560E" w14:textId="3F4382CE" w:rsidR="001A05ED" w:rsidRDefault="001A05ED" w:rsidP="001A05ED">
      <w:pPr>
        <w:pStyle w:val="Heading3"/>
      </w:pPr>
      <w:r>
        <w:t>—AT: Root Cause</w:t>
      </w:r>
    </w:p>
    <w:p w14:paraId="6F545536" w14:textId="77777777" w:rsidR="001A05ED" w:rsidRPr="00C34B05" w:rsidRDefault="001A05ED" w:rsidP="001A05ED">
      <w:pPr>
        <w:pStyle w:val="Heading4"/>
      </w:pPr>
      <w:r>
        <w:rPr>
          <w:u w:val="single"/>
        </w:rPr>
        <w:t>R</w:t>
      </w:r>
      <w:r w:rsidRPr="00C66AC9">
        <w:rPr>
          <w:u w:val="single"/>
        </w:rPr>
        <w:t>eject</w:t>
      </w:r>
      <w:r>
        <w:t xml:space="preserve"> root cause explanations---they’re </w:t>
      </w:r>
      <w:r w:rsidRPr="00C66AC9">
        <w:rPr>
          <w:u w:val="single"/>
        </w:rPr>
        <w:t>overly</w:t>
      </w:r>
      <w:r>
        <w:t xml:space="preserve"> simplistic and a </w:t>
      </w:r>
      <w:r w:rsidRPr="00C66AC9">
        <w:rPr>
          <w:u w:val="single"/>
        </w:rPr>
        <w:t>result</w:t>
      </w:r>
      <w:r>
        <w:t xml:space="preserve"> of </w:t>
      </w:r>
      <w:r w:rsidRPr="00C66AC9">
        <w:rPr>
          <w:u w:val="single"/>
        </w:rPr>
        <w:t>confirmation bias</w:t>
      </w:r>
    </w:p>
    <w:p w14:paraId="1155FEAB" w14:textId="77777777" w:rsidR="001A05ED" w:rsidRPr="006878D3" w:rsidRDefault="001A05ED" w:rsidP="001A05ED">
      <w:r w:rsidRPr="006878D3">
        <w:rPr>
          <w:rStyle w:val="Style13ptBold"/>
        </w:rPr>
        <w:t>Munster 21,</w:t>
      </w:r>
      <w:r>
        <w:t xml:space="preserve"> [Rens Van Munster, Senior Researcher &amp; Coordinator of Research Area on Peace, Risk and Violence Danish Institute for International Studies, Denmark, “On whiteness in critical security studies: The case of nuclear weapons,” October 26, 2021, https://journals-sagepub-com.ezproxy.lib.uh.edu/doi/full/10.1177/09670106211015029]//KAK</w:t>
      </w:r>
    </w:p>
    <w:p w14:paraId="2B1797F3" w14:textId="77777777" w:rsidR="001A05ED" w:rsidRPr="00586B81" w:rsidRDefault="001A05ED" w:rsidP="001A05ED">
      <w:pPr>
        <w:rPr>
          <w:sz w:val="16"/>
        </w:rPr>
      </w:pPr>
      <w:r w:rsidRPr="00586B81">
        <w:rPr>
          <w:sz w:val="16"/>
        </w:rPr>
        <w:t xml:space="preserve">Suspicion can serve the critical objective of historicizing and contextualizing seemingly abstract or neutral concepts such as securitization or biopolitics, but here it transforms into </w:t>
      </w:r>
      <w:r w:rsidRPr="0061684D">
        <w:rPr>
          <w:u w:val="single"/>
        </w:rPr>
        <w:t xml:space="preserve">an </w:t>
      </w:r>
      <w:r w:rsidRPr="00616089">
        <w:rPr>
          <w:highlight w:val="cyan"/>
          <w:u w:val="single"/>
        </w:rPr>
        <w:t>essentialist argument</w:t>
      </w:r>
      <w:r w:rsidRPr="0061684D">
        <w:rPr>
          <w:u w:val="single"/>
        </w:rPr>
        <w:t xml:space="preserve"> that instead </w:t>
      </w:r>
      <w:r w:rsidRPr="00616089">
        <w:rPr>
          <w:rStyle w:val="Emphasis"/>
          <w:highlight w:val="cyan"/>
        </w:rPr>
        <w:t>fixes</w:t>
      </w:r>
      <w:r w:rsidRPr="0061684D">
        <w:rPr>
          <w:u w:val="single"/>
        </w:rPr>
        <w:t xml:space="preserve"> the </w:t>
      </w:r>
      <w:r w:rsidRPr="00616089">
        <w:rPr>
          <w:rStyle w:val="Emphasis"/>
          <w:highlight w:val="cyan"/>
        </w:rPr>
        <w:t>meaning</w:t>
      </w:r>
      <w:r w:rsidRPr="0061684D">
        <w:rPr>
          <w:u w:val="single"/>
        </w:rPr>
        <w:t xml:space="preserve"> and character of words, </w:t>
      </w:r>
      <w:r w:rsidRPr="00967B3C">
        <w:rPr>
          <w:u w:val="single"/>
        </w:rPr>
        <w:t xml:space="preserve">concepts and theories </w:t>
      </w:r>
      <w:r w:rsidRPr="00616089">
        <w:rPr>
          <w:highlight w:val="cyan"/>
          <w:u w:val="single"/>
        </w:rPr>
        <w:t>across time and space. Characterized by</w:t>
      </w:r>
      <w:r w:rsidRPr="0061684D">
        <w:rPr>
          <w:u w:val="single"/>
        </w:rPr>
        <w:t xml:space="preserve"> a </w:t>
      </w:r>
      <w:r w:rsidRPr="00616089">
        <w:rPr>
          <w:rStyle w:val="Emphasis"/>
          <w:highlight w:val="cyan"/>
        </w:rPr>
        <w:t>unidirectional anticipation</w:t>
      </w:r>
      <w:r w:rsidRPr="0061684D">
        <w:rPr>
          <w:u w:val="single"/>
        </w:rPr>
        <w:t xml:space="preserve"> of the future, such a view entails that structural forms of injustice, such as epistemic racism, can be simply presumed to follow every time</w:t>
      </w:r>
      <w:r w:rsidRPr="00586B81">
        <w:rPr>
          <w:sz w:val="16"/>
        </w:rPr>
        <w:t xml:space="preserve"> the ‘S-word’ is uttered. As an intellectual strategy, such a </w:t>
      </w:r>
      <w:r w:rsidRPr="00616089">
        <w:rPr>
          <w:highlight w:val="cyan"/>
          <w:u w:val="single"/>
        </w:rPr>
        <w:t>finalistic version</w:t>
      </w:r>
      <w:r w:rsidRPr="0061684D">
        <w:rPr>
          <w:u w:val="single"/>
        </w:rPr>
        <w:t xml:space="preserve"> of suspicion </w:t>
      </w:r>
      <w:r w:rsidRPr="00616089">
        <w:rPr>
          <w:rStyle w:val="Emphasis"/>
          <w:highlight w:val="cyan"/>
        </w:rPr>
        <w:t>does not serve</w:t>
      </w:r>
      <w:r w:rsidRPr="00616089">
        <w:rPr>
          <w:highlight w:val="cyan"/>
          <w:u w:val="single"/>
        </w:rPr>
        <w:t xml:space="preserve"> the field</w:t>
      </w:r>
      <w:r w:rsidRPr="0061684D">
        <w:rPr>
          <w:u w:val="single"/>
        </w:rPr>
        <w:t xml:space="preserve"> of critical security studies </w:t>
      </w:r>
      <w:r w:rsidRPr="00616089">
        <w:rPr>
          <w:rStyle w:val="Emphasis"/>
          <w:highlight w:val="cyan"/>
        </w:rPr>
        <w:t>well.</w:t>
      </w:r>
      <w:r w:rsidRPr="00586B81">
        <w:rPr>
          <w:sz w:val="16"/>
        </w:rPr>
        <w:t xml:space="preserve"> Indeed, Howell and Richter-Montpetit fail to acknowledge that almost every empirical ‘application’ of securitization theory has involved a serious rearticulation of its core concepts and their relations. These </w:t>
      </w:r>
      <w:r w:rsidRPr="00616089">
        <w:rPr>
          <w:highlight w:val="cyan"/>
          <w:u w:val="single"/>
        </w:rPr>
        <w:t>rearticulations could</w:t>
      </w:r>
      <w:r w:rsidRPr="008428A9">
        <w:rPr>
          <w:u w:val="single"/>
        </w:rPr>
        <w:t xml:space="preserve">, of course, </w:t>
      </w:r>
      <w:r w:rsidRPr="00616089">
        <w:rPr>
          <w:highlight w:val="cyan"/>
          <w:u w:val="single"/>
        </w:rPr>
        <w:t>reproduce problematic assumptions</w:t>
      </w:r>
      <w:r w:rsidRPr="008428A9">
        <w:rPr>
          <w:u w:val="single"/>
        </w:rPr>
        <w:t xml:space="preserve"> about race that taint the empirical analysis or foreclose important avenues of inquiry, </w:t>
      </w:r>
      <w:r w:rsidRPr="00616089">
        <w:rPr>
          <w:highlight w:val="cyan"/>
          <w:u w:val="single"/>
        </w:rPr>
        <w:t xml:space="preserve">but this is </w:t>
      </w:r>
      <w:r w:rsidRPr="00616089">
        <w:rPr>
          <w:rStyle w:val="Emphasis"/>
          <w:highlight w:val="cyan"/>
        </w:rPr>
        <w:t>not</w:t>
      </w:r>
      <w:r w:rsidRPr="00024863">
        <w:rPr>
          <w:u w:val="single"/>
        </w:rPr>
        <w:t xml:space="preserve"> a matter</w:t>
      </w:r>
      <w:r w:rsidRPr="008428A9">
        <w:rPr>
          <w:u w:val="single"/>
        </w:rPr>
        <w:t xml:space="preserve"> that can be </w:t>
      </w:r>
      <w:r w:rsidRPr="00616089">
        <w:rPr>
          <w:rStyle w:val="Emphasis"/>
          <w:highlight w:val="cyan"/>
        </w:rPr>
        <w:t>adjudicated in advance</w:t>
      </w:r>
      <w:r w:rsidRPr="008428A9">
        <w:rPr>
          <w:u w:val="single"/>
        </w:rPr>
        <w:t xml:space="preserve">. Nor is it true that such </w:t>
      </w:r>
      <w:r w:rsidRPr="00616089">
        <w:rPr>
          <w:highlight w:val="cyan"/>
          <w:u w:val="single"/>
        </w:rPr>
        <w:t>recuperative projects do</w:t>
      </w:r>
      <w:r w:rsidRPr="008428A9">
        <w:rPr>
          <w:u w:val="single"/>
        </w:rPr>
        <w:t xml:space="preserve"> not </w:t>
      </w:r>
      <w:r w:rsidRPr="00616089">
        <w:rPr>
          <w:highlight w:val="cyan"/>
          <w:u w:val="single"/>
        </w:rPr>
        <w:t>exist</w:t>
      </w:r>
      <w:r w:rsidRPr="00616089">
        <w:rPr>
          <w:sz w:val="16"/>
          <w:highlight w:val="cyan"/>
        </w:rPr>
        <w:t>.</w:t>
      </w:r>
      <w:r w:rsidRPr="00586B81">
        <w:rPr>
          <w:sz w:val="16"/>
        </w:rPr>
        <w:t xml:space="preserve"> For example, Claudia Aradau’s (2004) radical rearticulation of </w:t>
      </w:r>
      <w:proofErr w:type="spellStart"/>
      <w:r w:rsidRPr="00586B81">
        <w:rPr>
          <w:sz w:val="16"/>
        </w:rPr>
        <w:t>desecuritization</w:t>
      </w:r>
      <w:proofErr w:type="spellEnd"/>
      <w:r w:rsidRPr="00586B81">
        <w:rPr>
          <w:sz w:val="16"/>
        </w:rPr>
        <w:t xml:space="preserve"> seems to avoid the pitfalls Howell and Richter-Montpetit associate with the Copenhagen School. Her work, as well as that of others, shows that thinking with a theory often also involves thinking against that theory and illustrates how new or more progressive interpretations often cannot exist without prior ones.</w:t>
      </w:r>
    </w:p>
    <w:p w14:paraId="432D1719" w14:textId="77777777" w:rsidR="001A05ED" w:rsidRPr="005C1F62" w:rsidRDefault="001A05ED" w:rsidP="001A05ED">
      <w:pPr>
        <w:rPr>
          <w:u w:val="single"/>
        </w:rPr>
      </w:pPr>
      <w:r w:rsidRPr="00586B81">
        <w:rPr>
          <w:sz w:val="16"/>
        </w:rPr>
        <w:t xml:space="preserve">In addition, </w:t>
      </w:r>
      <w:r w:rsidRPr="008428A9">
        <w:rPr>
          <w:u w:val="single"/>
        </w:rPr>
        <w:t xml:space="preserve">the </w:t>
      </w:r>
      <w:r w:rsidRPr="00616089">
        <w:rPr>
          <w:highlight w:val="cyan"/>
          <w:u w:val="single"/>
        </w:rPr>
        <w:t xml:space="preserve">risk of </w:t>
      </w:r>
      <w:r w:rsidRPr="00616089">
        <w:rPr>
          <w:rStyle w:val="Emphasis"/>
          <w:highlight w:val="cyan"/>
        </w:rPr>
        <w:t>confirmation bias</w:t>
      </w:r>
      <w:r w:rsidRPr="008428A9">
        <w:rPr>
          <w:u w:val="single"/>
        </w:rPr>
        <w:t xml:space="preserve"> – the tendency for an analyst to read selectively and overlook or exclude examples that do not fit her or his assumptions – </w:t>
      </w:r>
      <w:r w:rsidRPr="00616089">
        <w:rPr>
          <w:rStyle w:val="Emphasis"/>
          <w:highlight w:val="cyan"/>
        </w:rPr>
        <w:t>looms large</w:t>
      </w:r>
      <w:r w:rsidRPr="00616089">
        <w:rPr>
          <w:highlight w:val="cyan"/>
          <w:u w:val="single"/>
        </w:rPr>
        <w:t xml:space="preserve"> in such essentialist forms</w:t>
      </w:r>
      <w:r w:rsidRPr="008428A9">
        <w:rPr>
          <w:u w:val="single"/>
        </w:rPr>
        <w:t xml:space="preserve"> of suspicion.</w:t>
      </w:r>
      <w:r w:rsidRPr="00586B81">
        <w:rPr>
          <w:sz w:val="16"/>
        </w:rPr>
        <w:t xml:space="preserve"> Despite significant differences in tone, both Lene Hansen’s (2020) rejoinder and the response by Ole Wæver and Barry Buzan (2020) point out that Howell and Richter-Montpetit’s analysis of securitization theory suffers from this methodological fallacy. Howell and Richter-Montpetit’s critique of Foucauldian security studies admittedly leaves more room for recuperative readings,4 but at times runs up against similar problems. For example, it is not evident on the basis of what criteria the field of Foucauldian security studies is delineated, and at times it appears set up in such a way as to corroborate pre-existing suspicions.5 To be sure, </w:t>
      </w:r>
      <w:r w:rsidRPr="004307BC">
        <w:rPr>
          <w:u w:val="single"/>
        </w:rPr>
        <w:t xml:space="preserve">theories and concepts may at times come with heavy historical baggage that overdetermines their meaning. Still, even then, the </w:t>
      </w:r>
      <w:r w:rsidRPr="00616089">
        <w:rPr>
          <w:highlight w:val="cyan"/>
          <w:u w:val="single"/>
        </w:rPr>
        <w:t>criticality of</w:t>
      </w:r>
      <w:r w:rsidRPr="004307BC">
        <w:rPr>
          <w:u w:val="single"/>
        </w:rPr>
        <w:t xml:space="preserve"> a </w:t>
      </w:r>
      <w:r w:rsidRPr="00616089">
        <w:rPr>
          <w:highlight w:val="cyan"/>
          <w:u w:val="single"/>
        </w:rPr>
        <w:t>rearticulation depends not just on</w:t>
      </w:r>
      <w:r w:rsidRPr="004307BC">
        <w:rPr>
          <w:u w:val="single"/>
        </w:rPr>
        <w:t xml:space="preserve"> the </w:t>
      </w:r>
      <w:r w:rsidRPr="00616089">
        <w:rPr>
          <w:highlight w:val="cyan"/>
          <w:u w:val="single"/>
        </w:rPr>
        <w:t>theories</w:t>
      </w:r>
      <w:r w:rsidRPr="004307BC">
        <w:rPr>
          <w:u w:val="single"/>
        </w:rPr>
        <w:t xml:space="preserve"> and thinkers invoked, </w:t>
      </w:r>
      <w:r w:rsidRPr="00616089">
        <w:rPr>
          <w:highlight w:val="cyan"/>
          <w:u w:val="single"/>
        </w:rPr>
        <w:t>but also</w:t>
      </w:r>
      <w:r w:rsidRPr="004307BC">
        <w:rPr>
          <w:u w:val="single"/>
        </w:rPr>
        <w:t xml:space="preserve"> on </w:t>
      </w:r>
      <w:r w:rsidRPr="00616089">
        <w:rPr>
          <w:highlight w:val="cyan"/>
          <w:u w:val="single"/>
        </w:rPr>
        <w:t xml:space="preserve">what such an </w:t>
      </w:r>
      <w:r w:rsidRPr="00616089">
        <w:rPr>
          <w:rStyle w:val="Emphasis"/>
          <w:highlight w:val="cyan"/>
        </w:rPr>
        <w:t>engagement forecloses or opens up.</w:t>
      </w:r>
      <w:r w:rsidRPr="004307BC">
        <w:rPr>
          <w:u w:val="single"/>
        </w:rPr>
        <w:t xml:space="preserve"> </w:t>
      </w:r>
      <w:r w:rsidRPr="00586B81">
        <w:rPr>
          <w:sz w:val="16"/>
        </w:rPr>
        <w:t>Suspicion is an indispensable part of critical theorizing but can also unduly restrict productive engagements with prior work, including critical security studies’ own intellectual ancestry.</w:t>
      </w:r>
    </w:p>
    <w:p w14:paraId="33DC0169" w14:textId="77777777" w:rsidR="001A05ED" w:rsidRDefault="001A05ED" w:rsidP="001A05ED"/>
    <w:p w14:paraId="1CEDF172" w14:textId="77777777" w:rsidR="001A05ED" w:rsidRPr="0029610A" w:rsidRDefault="001A05ED">
      <w:pPr>
        <w:rPr>
          <w:color w:val="000000"/>
          <w:sz w:val="16"/>
        </w:rPr>
      </w:pPr>
    </w:p>
    <w:sectPr w:rsidR="001A05ED" w:rsidRPr="002961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Lucida Grande">
    <w:panose1 w:val="00000000000000000000"/>
    <w:charset w:val="00"/>
    <w:family w:val="swiss"/>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rif">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D97F02"/>
    <w:multiLevelType w:val="multilevel"/>
    <w:tmpl w:val="7A348568"/>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5B1BE5"/>
    <w:multiLevelType w:val="multilevel"/>
    <w:tmpl w:val="ADD452F8"/>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9027B"/>
    <w:multiLevelType w:val="multilevel"/>
    <w:tmpl w:val="B0F410F2"/>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8" w15:restartNumberingAfterBreak="0">
    <w:nsid w:val="574E0214"/>
    <w:multiLevelType w:val="hybridMultilevel"/>
    <w:tmpl w:val="F552EC4E"/>
    <w:lvl w:ilvl="0" w:tplc="9DC87F4C">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B44C7C"/>
    <w:multiLevelType w:val="hybridMultilevel"/>
    <w:tmpl w:val="AAF6521A"/>
    <w:lvl w:ilvl="0" w:tplc="2D269146">
      <w:start w:val="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382114"/>
    <w:multiLevelType w:val="multilevel"/>
    <w:tmpl w:val="6BE2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824817"/>
    <w:multiLevelType w:val="hybridMultilevel"/>
    <w:tmpl w:val="3D2C4866"/>
    <w:lvl w:ilvl="0" w:tplc="D780C7FA">
      <w:start w:val="1"/>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0C0BAB"/>
    <w:multiLevelType w:val="hybridMultilevel"/>
    <w:tmpl w:val="C840D07C"/>
    <w:lvl w:ilvl="0" w:tplc="468263B6">
      <w:start w:val="2"/>
      <w:numFmt w:val="bullet"/>
      <w:lvlText w:val="-"/>
      <w:lvlJc w:val="left"/>
      <w:pPr>
        <w:ind w:left="720" w:hanging="360"/>
      </w:pPr>
      <w:rPr>
        <w:rFonts w:ascii="Calibri" w:eastAsia="Times New Roman" w:hAnsi="Calibri" w:cs="Calibri"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4"/>
  </w:num>
  <w:num w:numId="13" w16cid:durableId="1695883432">
    <w:abstractNumId w:val="13"/>
  </w:num>
  <w:num w:numId="14" w16cid:durableId="720713117">
    <w:abstractNumId w:val="12"/>
  </w:num>
  <w:num w:numId="15" w16cid:durableId="979463303">
    <w:abstractNumId w:val="18"/>
  </w:num>
  <w:num w:numId="16" w16cid:durableId="1931354089">
    <w:abstractNumId w:val="21"/>
  </w:num>
  <w:num w:numId="17" w16cid:durableId="1983539707">
    <w:abstractNumId w:val="22"/>
  </w:num>
  <w:num w:numId="18" w16cid:durableId="372459318">
    <w:abstractNumId w:val="15"/>
  </w:num>
  <w:num w:numId="19" w16cid:durableId="1442148896">
    <w:abstractNumId w:val="19"/>
  </w:num>
  <w:num w:numId="20" w16cid:durableId="484052678">
    <w:abstractNumId w:val="11"/>
  </w:num>
  <w:num w:numId="21" w16cid:durableId="340163444">
    <w:abstractNumId w:val="17"/>
  </w:num>
  <w:num w:numId="22" w16cid:durableId="2146581984">
    <w:abstractNumId w:val="20"/>
  </w:num>
  <w:num w:numId="23" w16cid:durableId="1844008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C3F"/>
    <w:rsid w:val="0009327D"/>
    <w:rsid w:val="000C5476"/>
    <w:rsid w:val="000C662D"/>
    <w:rsid w:val="00145202"/>
    <w:rsid w:val="001673F7"/>
    <w:rsid w:val="001A05ED"/>
    <w:rsid w:val="001B5764"/>
    <w:rsid w:val="001D2919"/>
    <w:rsid w:val="00271627"/>
    <w:rsid w:val="0027436E"/>
    <w:rsid w:val="0029610A"/>
    <w:rsid w:val="002D140C"/>
    <w:rsid w:val="003321BF"/>
    <w:rsid w:val="003816AD"/>
    <w:rsid w:val="0042237F"/>
    <w:rsid w:val="00486B77"/>
    <w:rsid w:val="005012F9"/>
    <w:rsid w:val="00506522"/>
    <w:rsid w:val="00514AF7"/>
    <w:rsid w:val="00531DE4"/>
    <w:rsid w:val="00553E26"/>
    <w:rsid w:val="006033B0"/>
    <w:rsid w:val="00620BFF"/>
    <w:rsid w:val="006D1C6B"/>
    <w:rsid w:val="00702193"/>
    <w:rsid w:val="0070682F"/>
    <w:rsid w:val="0073328C"/>
    <w:rsid w:val="0074403E"/>
    <w:rsid w:val="00775019"/>
    <w:rsid w:val="00790E95"/>
    <w:rsid w:val="007B39B8"/>
    <w:rsid w:val="008A6961"/>
    <w:rsid w:val="008E1D67"/>
    <w:rsid w:val="008F5BBA"/>
    <w:rsid w:val="009007D1"/>
    <w:rsid w:val="0091261D"/>
    <w:rsid w:val="00913FD4"/>
    <w:rsid w:val="009327D2"/>
    <w:rsid w:val="00932D63"/>
    <w:rsid w:val="009475E9"/>
    <w:rsid w:val="00950596"/>
    <w:rsid w:val="0095234D"/>
    <w:rsid w:val="009576BA"/>
    <w:rsid w:val="00981480"/>
    <w:rsid w:val="009A398F"/>
    <w:rsid w:val="009A7648"/>
    <w:rsid w:val="009E068A"/>
    <w:rsid w:val="009F0F17"/>
    <w:rsid w:val="00A04E2C"/>
    <w:rsid w:val="00A16D68"/>
    <w:rsid w:val="00A572CD"/>
    <w:rsid w:val="00AD27DE"/>
    <w:rsid w:val="00AE5423"/>
    <w:rsid w:val="00AF35AD"/>
    <w:rsid w:val="00B3618F"/>
    <w:rsid w:val="00B41B9C"/>
    <w:rsid w:val="00B56119"/>
    <w:rsid w:val="00BA0A56"/>
    <w:rsid w:val="00C00C3F"/>
    <w:rsid w:val="00C36B67"/>
    <w:rsid w:val="00C84E78"/>
    <w:rsid w:val="00CB57EF"/>
    <w:rsid w:val="00CE34DF"/>
    <w:rsid w:val="00D06643"/>
    <w:rsid w:val="00D22DEB"/>
    <w:rsid w:val="00D3174D"/>
    <w:rsid w:val="00D34251"/>
    <w:rsid w:val="00D57E8A"/>
    <w:rsid w:val="00D704AD"/>
    <w:rsid w:val="00D86EC9"/>
    <w:rsid w:val="00DB304E"/>
    <w:rsid w:val="00E66E8A"/>
    <w:rsid w:val="00E6763B"/>
    <w:rsid w:val="00E90F82"/>
    <w:rsid w:val="00EA10D6"/>
    <w:rsid w:val="00EB42E4"/>
    <w:rsid w:val="00F1253F"/>
    <w:rsid w:val="00F76EE9"/>
    <w:rsid w:val="00FC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DAFB1"/>
  <w15:chartTrackingRefBased/>
  <w15:docId w15:val="{0BF762D3-245A-44DF-BE15-9BE08C2E8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22DE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22DE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
    <w:basedOn w:val="Normal"/>
    <w:next w:val="Normal"/>
    <w:link w:val="Heading2Char"/>
    <w:uiPriority w:val="1"/>
    <w:qFormat/>
    <w:rsid w:val="00D22DE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qFormat/>
    <w:rsid w:val="00D22DE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211,No Spacing12,TAG,no read,No Spacing2111,No Spacing4,No Spacing11111,No Spacing5,No Spacing21,Card,Tags,No Spacing1111,ta,t,T"/>
    <w:basedOn w:val="Normal"/>
    <w:next w:val="Normal"/>
    <w:link w:val="Heading4Char"/>
    <w:uiPriority w:val="3"/>
    <w:qFormat/>
    <w:rsid w:val="00D22DE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22DE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00C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C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C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C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22D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2DEB"/>
  </w:style>
  <w:style w:type="character" w:customStyle="1" w:styleId="Heading1Char">
    <w:name w:val="Heading 1 Char"/>
    <w:aliases w:val="Pocket Char"/>
    <w:basedOn w:val="DefaultParagraphFont"/>
    <w:link w:val="Heading1"/>
    <w:rsid w:val="00D22DEB"/>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D22DE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D22DE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Spacing211 Char,No Spacing12 Char,TAG Char,no read Char,No Spacing2111 Char"/>
    <w:basedOn w:val="DefaultParagraphFont"/>
    <w:link w:val="Heading4"/>
    <w:uiPriority w:val="3"/>
    <w:rsid w:val="00D22DE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22DE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00C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C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C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C3F"/>
    <w:rPr>
      <w:rFonts w:eastAsiaTheme="majorEastAsia" w:cstheme="majorBidi"/>
      <w:color w:val="272727" w:themeColor="text1" w:themeTint="D8"/>
    </w:rPr>
  </w:style>
  <w:style w:type="paragraph" w:styleId="Title">
    <w:name w:val="Title"/>
    <w:basedOn w:val="Normal"/>
    <w:next w:val="Normal"/>
    <w:link w:val="TitleChar"/>
    <w:uiPriority w:val="10"/>
    <w:qFormat/>
    <w:rsid w:val="00C00C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C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C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C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C3F"/>
    <w:pPr>
      <w:spacing w:before="160"/>
      <w:jc w:val="center"/>
    </w:pPr>
    <w:rPr>
      <w:i/>
      <w:iCs/>
      <w:color w:val="404040" w:themeColor="text1" w:themeTint="BF"/>
    </w:rPr>
  </w:style>
  <w:style w:type="character" w:customStyle="1" w:styleId="QuoteChar">
    <w:name w:val="Quote Char"/>
    <w:basedOn w:val="DefaultParagraphFont"/>
    <w:link w:val="Quote"/>
    <w:uiPriority w:val="29"/>
    <w:rsid w:val="00C00C3F"/>
    <w:rPr>
      <w:i/>
      <w:iCs/>
      <w:color w:val="404040" w:themeColor="text1" w:themeTint="BF"/>
    </w:rPr>
  </w:style>
  <w:style w:type="paragraph" w:styleId="ListParagraph">
    <w:name w:val="List Paragraph"/>
    <w:basedOn w:val="Normal"/>
    <w:uiPriority w:val="34"/>
    <w:qFormat/>
    <w:rsid w:val="00C00C3F"/>
    <w:pPr>
      <w:ind w:left="720"/>
      <w:contextualSpacing/>
    </w:pPr>
  </w:style>
  <w:style w:type="character" w:styleId="IntenseEmphasis">
    <w:name w:val="Intense Emphasis"/>
    <w:basedOn w:val="DefaultParagraphFont"/>
    <w:uiPriority w:val="21"/>
    <w:qFormat/>
    <w:rsid w:val="00C00C3F"/>
    <w:rPr>
      <w:i/>
      <w:iCs/>
      <w:color w:val="0F4761" w:themeColor="accent1" w:themeShade="BF"/>
    </w:rPr>
  </w:style>
  <w:style w:type="paragraph" w:styleId="IntenseQuote">
    <w:name w:val="Intense Quote"/>
    <w:basedOn w:val="Normal"/>
    <w:next w:val="Normal"/>
    <w:link w:val="IntenseQuoteChar"/>
    <w:uiPriority w:val="30"/>
    <w:qFormat/>
    <w:rsid w:val="00C00C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C3F"/>
    <w:rPr>
      <w:i/>
      <w:iCs/>
      <w:color w:val="0F4761" w:themeColor="accent1" w:themeShade="BF"/>
    </w:rPr>
  </w:style>
  <w:style w:type="character" w:styleId="IntenseReference">
    <w:name w:val="Intense Reference"/>
    <w:basedOn w:val="DefaultParagraphFont"/>
    <w:uiPriority w:val="32"/>
    <w:qFormat/>
    <w:rsid w:val="00C00C3F"/>
    <w:rPr>
      <w:b/>
      <w:bCs/>
      <w:smallCaps/>
      <w:color w:val="0F4761" w:themeColor="accent1" w:themeShade="BF"/>
      <w:spacing w:val="5"/>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s"/>
    <w:basedOn w:val="DefaultParagraphFont"/>
    <w:link w:val="textbold"/>
    <w:uiPriority w:val="8"/>
    <w:qFormat/>
    <w:rsid w:val="00D22DE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22DEB"/>
    <w:rPr>
      <w:color w:val="auto"/>
      <w:u w:val="none"/>
    </w:rPr>
  </w:style>
  <w:style w:type="character" w:customStyle="1" w:styleId="Style13ptBold">
    <w:name w:val="Style 13 pt Bold"/>
    <w:aliases w:val="Cite,Cite1,Style Style Bold + 12 pt,Style Style Bold,Style Style Bold + 12pt,Style Style + 12 pt,Style Style Bo... +,Old Cite,Style Style Bold + 10 pt,tagld + 12 pt,Style Style Bold + 13 pt,Style Style Bold + 11 pt,tag + 12 pt,Not...,No"/>
    <w:basedOn w:val="DefaultParagraphFont"/>
    <w:uiPriority w:val="6"/>
    <w:qFormat/>
    <w:rsid w:val="00D22DE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D22DEB"/>
    <w:rPr>
      <w:b w:val="0"/>
      <w:sz w:val="22"/>
      <w:u w:val="single"/>
    </w:rPr>
  </w:style>
  <w:style w:type="character" w:styleId="Strong">
    <w:name w:val="Strong"/>
    <w:basedOn w:val="DefaultParagraphFont"/>
    <w:uiPriority w:val="22"/>
    <w:qFormat/>
    <w:rsid w:val="00D22DEB"/>
    <w:rPr>
      <w:b/>
      <w:bCs/>
    </w:rPr>
  </w:style>
  <w:style w:type="character" w:styleId="BookTitle">
    <w:name w:val="Book Title"/>
    <w:basedOn w:val="DefaultParagraphFont"/>
    <w:uiPriority w:val="33"/>
    <w:qFormat/>
    <w:rsid w:val="00D22DEB"/>
    <w:rPr>
      <w:b/>
      <w:bCs/>
      <w:i/>
      <w:iCs/>
      <w:spacing w:val="5"/>
    </w:rPr>
  </w:style>
  <w:style w:type="numbering" w:styleId="111111">
    <w:name w:val="Outline List 2"/>
    <w:basedOn w:val="NoList"/>
    <w:uiPriority w:val="99"/>
    <w:semiHidden/>
    <w:unhideWhenUsed/>
    <w:rsid w:val="00D22DEB"/>
  </w:style>
  <w:style w:type="paragraph" w:styleId="Header">
    <w:name w:val="header"/>
    <w:basedOn w:val="Normal"/>
    <w:link w:val="HeaderChar"/>
    <w:uiPriority w:val="99"/>
    <w:semiHidden/>
    <w:rsid w:val="00D22DE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22DEB"/>
    <w:rPr>
      <w:rFonts w:ascii="Calibri" w:hAnsi="Calibri" w:cs="Calibri"/>
      <w:kern w:val="0"/>
      <w:sz w:val="22"/>
      <w:szCs w:val="22"/>
      <w14:ligatures w14:val="none"/>
    </w:rPr>
  </w:style>
  <w:style w:type="paragraph" w:styleId="Footer">
    <w:name w:val="footer"/>
    <w:basedOn w:val="Normal"/>
    <w:link w:val="FooterChar"/>
    <w:uiPriority w:val="99"/>
    <w:semiHidden/>
    <w:rsid w:val="00D22DE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22DE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22DEB"/>
    <w:pPr>
      <w:spacing w:after="120"/>
    </w:pPr>
  </w:style>
  <w:style w:type="character" w:customStyle="1" w:styleId="BodyTextChar">
    <w:name w:val="Body Text Char"/>
    <w:basedOn w:val="DefaultParagraphFont"/>
    <w:link w:val="BodyText"/>
    <w:uiPriority w:val="99"/>
    <w:semiHidden/>
    <w:rsid w:val="00D22DEB"/>
    <w:rPr>
      <w:rFonts w:ascii="Calibri" w:hAnsi="Calibri" w:cs="Calibri"/>
      <w:kern w:val="0"/>
      <w:sz w:val="22"/>
      <w:szCs w:val="22"/>
      <w14:ligatures w14:val="none"/>
    </w:rPr>
  </w:style>
  <w:style w:type="paragraph" w:styleId="NoSpacing">
    <w:name w:val="No Spacing"/>
    <w:aliases w:val="Note Level 2,Small Text,Card Format,Note Level 21,ClearFormatting,DDI Tag,Tag Title,No Spacing51,No Spacing11211,No Spacing6,No Spacing tnr,Hidden Block Title,No Spacing311,No Spacing8,Dont u,No Spacing1111111,No Spacing7,ca,card,Tag1,tag"/>
    <w:link w:val="NoSpacingChar"/>
    <w:uiPriority w:val="99"/>
    <w:unhideWhenUsed/>
    <w:qFormat/>
    <w:rsid w:val="00D22DEB"/>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Small Text Char,Card Format Char,Note Level 21 Char,ClearFormatting Char,DDI Tag Char,Tag Title Char,No Spacing51 Char,No Spacing11211 Char,No Spacing6 Char,No Spacing tnr Char,Hidden Block Title Char,No Spacing311 Char"/>
    <w:basedOn w:val="DefaultParagraphFont"/>
    <w:link w:val="NoSpacing"/>
    <w:uiPriority w:val="99"/>
    <w:rsid w:val="00D22DEB"/>
    <w:rPr>
      <w:rFonts w:ascii="Calibri" w:hAnsi="Calibri" w:cs="Calibri"/>
      <w:kern w:val="0"/>
      <w:sz w:val="22"/>
      <w:szCs w:val="22"/>
      <w14:ligatures w14:val="none"/>
    </w:rPr>
  </w:style>
  <w:style w:type="character" w:styleId="Hyperlink">
    <w:name w:val="Hyperlink"/>
    <w:aliases w:val="heading 1 (block title),Read,Important,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D22DEB"/>
    <w:rPr>
      <w:color w:val="467886" w:themeColor="hyperlink"/>
      <w:u w:val="single"/>
    </w:rPr>
  </w:style>
  <w:style w:type="character" w:styleId="UnresolvedMention">
    <w:name w:val="Unresolved Mention"/>
    <w:basedOn w:val="DefaultParagraphFont"/>
    <w:uiPriority w:val="99"/>
    <w:semiHidden/>
    <w:unhideWhenUsed/>
    <w:rsid w:val="00D22DEB"/>
    <w:rPr>
      <w:color w:val="605E5C"/>
      <w:shd w:val="clear" w:color="auto" w:fill="E1DFDD"/>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C00C3F"/>
    <w:pPr>
      <w:spacing w:before="100" w:beforeAutospacing="1" w:after="100" w:afterAutospacing="1"/>
    </w:pPr>
    <w:rPr>
      <w:rFonts w:ascii="Times New Roman" w:eastAsia="Times New Roman" w:hAnsi="Times New Roman" w:cs="Times New Roman"/>
    </w:rPr>
  </w:style>
  <w:style w:type="character" w:customStyle="1" w:styleId="s1">
    <w:name w:val="s1"/>
    <w:basedOn w:val="DefaultParagraphFont"/>
    <w:rsid w:val="00C00C3F"/>
    <w:rPr>
      <w:rFonts w:ascii="Helvetica" w:hAnsi="Helvetica" w:hint="default"/>
      <w:sz w:val="11"/>
      <w:szCs w:val="11"/>
    </w:rPr>
  </w:style>
  <w:style w:type="character" w:customStyle="1" w:styleId="s2">
    <w:name w:val="s2"/>
    <w:basedOn w:val="DefaultParagraphFont"/>
    <w:rsid w:val="00C00C3F"/>
    <w:rPr>
      <w:rFonts w:ascii="Helvetica" w:hAnsi="Helvetica" w:hint="default"/>
      <w:sz w:val="14"/>
      <w:szCs w:val="14"/>
    </w:rPr>
  </w:style>
  <w:style w:type="character" w:customStyle="1" w:styleId="s3">
    <w:name w:val="s3"/>
    <w:basedOn w:val="DefaultParagraphFont"/>
    <w:rsid w:val="00C00C3F"/>
    <w:rPr>
      <w:rFonts w:ascii="Helvetica" w:hAnsi="Helvetica" w:hint="default"/>
      <w:color w:val="636463"/>
      <w:sz w:val="14"/>
      <w:szCs w:val="14"/>
    </w:rPr>
  </w:style>
  <w:style w:type="paragraph" w:customStyle="1" w:styleId="textbold">
    <w:name w:val="text bold"/>
    <w:basedOn w:val="Normal"/>
    <w:link w:val="Emphasis"/>
    <w:uiPriority w:val="8"/>
    <w:qFormat/>
    <w:rsid w:val="00C00C3F"/>
    <w:pPr>
      <w:pBdr>
        <w:top w:val="single" w:sz="18" w:space="0" w:color="auto"/>
        <w:left w:val="single" w:sz="18" w:space="0" w:color="auto"/>
        <w:bottom w:val="single" w:sz="18" w:space="0" w:color="auto"/>
        <w:right w:val="single" w:sz="18" w:space="0"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C00C3F"/>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p1">
    <w:name w:val="p1"/>
    <w:basedOn w:val="Normal"/>
    <w:rsid w:val="00C00C3F"/>
    <w:pPr>
      <w:spacing w:after="0" w:line="240" w:lineRule="auto"/>
    </w:pPr>
    <w:rPr>
      <w:rFonts w:ascii="Helvetica" w:eastAsia="Times New Roman" w:hAnsi="Helvetica" w:cs="Times New Roman"/>
      <w:color w:val="21201E"/>
      <w:sz w:val="15"/>
      <w:szCs w:val="15"/>
      <w:lang w:eastAsia="zh-CN"/>
    </w:rPr>
  </w:style>
  <w:style w:type="paragraph" w:customStyle="1" w:styleId="p2">
    <w:name w:val="p2"/>
    <w:basedOn w:val="Normal"/>
    <w:rsid w:val="00C00C3F"/>
    <w:pPr>
      <w:spacing w:after="0" w:line="240" w:lineRule="auto"/>
    </w:pPr>
    <w:rPr>
      <w:rFonts w:ascii="Helvetica" w:eastAsia="Times New Roman" w:hAnsi="Helvetica" w:cs="Times New Roman"/>
      <w:color w:val="21201E"/>
      <w:sz w:val="13"/>
      <w:szCs w:val="13"/>
      <w:lang w:eastAsia="zh-CN"/>
    </w:rPr>
  </w:style>
  <w:style w:type="paragraph" w:customStyle="1" w:styleId="p3">
    <w:name w:val="p3"/>
    <w:basedOn w:val="Normal"/>
    <w:rsid w:val="00C00C3F"/>
    <w:pPr>
      <w:spacing w:after="0" w:line="240" w:lineRule="auto"/>
    </w:pPr>
    <w:rPr>
      <w:rFonts w:ascii="Helvetica" w:eastAsia="Times New Roman" w:hAnsi="Helvetica" w:cs="Times New Roman"/>
      <w:color w:val="21201E"/>
      <w:sz w:val="18"/>
      <w:szCs w:val="18"/>
      <w:lang w:eastAsia="zh-CN"/>
    </w:rPr>
  </w:style>
  <w:style w:type="character" w:customStyle="1" w:styleId="sr-only">
    <w:name w:val="sr-only"/>
    <w:basedOn w:val="DefaultParagraphFont"/>
    <w:rsid w:val="00C00C3F"/>
  </w:style>
  <w:style w:type="character" w:customStyle="1" w:styleId="text-token-text-secondary">
    <w:name w:val="text-token-text-secondary"/>
    <w:basedOn w:val="DefaultParagraphFont"/>
    <w:rsid w:val="00C00C3F"/>
  </w:style>
  <w:style w:type="paragraph" w:customStyle="1" w:styleId="p6">
    <w:name w:val="p6"/>
    <w:basedOn w:val="Normal"/>
    <w:rsid w:val="00C00C3F"/>
    <w:pPr>
      <w:spacing w:before="100" w:beforeAutospacing="1" w:after="100" w:afterAutospacing="1" w:line="240" w:lineRule="auto"/>
    </w:pPr>
    <w:rPr>
      <w:rFonts w:ascii="Times New Roman" w:eastAsia="Times New Roman" w:hAnsi="Times New Roman" w:cs="Times New Roman"/>
    </w:rPr>
  </w:style>
  <w:style w:type="character" w:customStyle="1" w:styleId="inlineheader">
    <w:name w:val="inlineheader"/>
    <w:basedOn w:val="DefaultParagraphFont"/>
    <w:rsid w:val="00C00C3F"/>
  </w:style>
  <w:style w:type="paragraph" w:customStyle="1" w:styleId="Emphasis1">
    <w:name w:val="Emphasis1"/>
    <w:basedOn w:val="Normal"/>
    <w:uiPriority w:val="8"/>
    <w:qFormat/>
    <w:rsid w:val="00D57E8A"/>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underline">
    <w:name w:val="underline"/>
    <w:basedOn w:val="DefaultParagraphFont"/>
    <w:qFormat/>
    <w:rsid w:val="00D57E8A"/>
    <w:rPr>
      <w:b/>
      <w:u w:val="single"/>
    </w:rPr>
  </w:style>
  <w:style w:type="paragraph" w:customStyle="1" w:styleId="Analytics">
    <w:name w:val="Analytics"/>
    <w:link w:val="AnalyticsChar"/>
    <w:autoRedefine/>
    <w:uiPriority w:val="4"/>
    <w:qFormat/>
    <w:rsid w:val="00553E26"/>
    <w:pPr>
      <w:spacing w:after="0" w:line="259" w:lineRule="auto"/>
      <w:outlineLvl w:val="3"/>
    </w:pPr>
    <w:rPr>
      <w:rFonts w:ascii="Calibri" w:eastAsiaTheme="majorEastAsia" w:hAnsi="Calibri" w:cstheme="majorBidi"/>
      <w:b/>
      <w:iCs/>
      <w:color w:val="000000" w:themeColor="text1"/>
      <w:kern w:val="0"/>
      <w:sz w:val="26"/>
      <w:szCs w:val="28"/>
      <w14:ligatures w14:val="none"/>
    </w:rPr>
  </w:style>
  <w:style w:type="character" w:customStyle="1" w:styleId="AnalyticsChar">
    <w:name w:val="Analytics Char"/>
    <w:basedOn w:val="DefaultParagraphFont"/>
    <w:link w:val="Analytics"/>
    <w:uiPriority w:val="4"/>
    <w:rsid w:val="00553E26"/>
    <w:rPr>
      <w:rFonts w:ascii="Calibri" w:eastAsiaTheme="majorEastAsia" w:hAnsi="Calibri" w:cstheme="majorBidi"/>
      <w:b/>
      <w:iCs/>
      <w:color w:val="000000" w:themeColor="text1"/>
      <w:kern w:val="0"/>
      <w:sz w:val="26"/>
      <w:szCs w:val="28"/>
      <w14:ligatures w14:val="none"/>
    </w:rPr>
  </w:style>
  <w:style w:type="paragraph" w:styleId="DocumentMap">
    <w:name w:val="Document Map"/>
    <w:basedOn w:val="Normal"/>
    <w:link w:val="DocumentMapChar"/>
    <w:uiPriority w:val="99"/>
    <w:semiHidden/>
    <w:unhideWhenUsed/>
    <w:rsid w:val="00553E2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53E26"/>
    <w:rPr>
      <w:rFonts w:ascii="Lucida Grande" w:hAnsi="Lucida Grande" w:cs="Lucida Grande"/>
      <w:kern w:val="0"/>
      <w:szCs w:val="22"/>
      <w14:ligatures w14:val="none"/>
    </w:rPr>
  </w:style>
  <w:style w:type="character" w:customStyle="1" w:styleId="apple-style-span">
    <w:name w:val="apple-style-span"/>
    <w:rsid w:val="00553E26"/>
  </w:style>
  <w:style w:type="character" w:customStyle="1" w:styleId="apple-converted-space">
    <w:name w:val="apple-converted-space"/>
    <w:basedOn w:val="DefaultParagraphFont"/>
    <w:rsid w:val="00553E26"/>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42237F"/>
    <w:rPr>
      <w:rFonts w:ascii="Times New Roman" w:eastAsia="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co/d/64Bhzso"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ain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99</TotalTime>
  <Pages>1</Pages>
  <Words>97798</Words>
  <Characters>557449</Characters>
  <Application>Microsoft Office Word</Application>
  <DocSecurity>0</DocSecurity>
  <Lines>4645</Lines>
  <Paragraphs>1307</Paragraphs>
  <ScaleCrop>false</ScaleCrop>
  <Company/>
  <LinksUpToDate>false</LinksUpToDate>
  <CharactersWithSpaces>653940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laineyates1@gmail.com</dc:creator>
  <cp:keywords/>
  <dc:description/>
  <cp:lastModifiedBy>laineyates1@gmail.com</cp:lastModifiedBy>
  <cp:revision>77</cp:revision>
  <dcterms:created xsi:type="dcterms:W3CDTF">2025-07-17T20:06:00Z</dcterms:created>
  <dcterms:modified xsi:type="dcterms:W3CDTF">2025-07-22T19:04:00Z</dcterms:modified>
</cp:coreProperties>
</file>