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6397" w14:textId="3B17D9C2" w:rsidR="00230259" w:rsidRPr="00230259" w:rsidRDefault="00230259" w:rsidP="00230259">
      <w:r>
        <w:t xml:space="preserve">This is a small supplement to the </w:t>
      </w:r>
      <w:r w:rsidR="007058C0">
        <w:t xml:space="preserve">various settler colonialism files put out by the camp. Special thanks to </w:t>
      </w:r>
      <w:r w:rsidR="000047A9">
        <w:t>Aahan, Akhil, Akio, Amelia, Chase, Nickole, Oliver</w:t>
      </w:r>
      <w:r w:rsidR="000B5449">
        <w:t xml:space="preserve"> C, Oliver R, Radhika, Ryan and Vince from the Classic HPS Lab!</w:t>
      </w:r>
    </w:p>
    <w:p w14:paraId="7156C90E" w14:textId="53716323" w:rsidR="003E6CFF" w:rsidRPr="003E6CFF" w:rsidRDefault="003E6CFF" w:rsidP="00C36AA7">
      <w:pPr>
        <w:pStyle w:val="Heading3"/>
        <w:rPr>
          <w:rFonts w:cs="Calibri"/>
        </w:rPr>
      </w:pPr>
      <w:r w:rsidRPr="003E6CFF">
        <w:rPr>
          <w:rFonts w:cs="Calibri"/>
        </w:rPr>
        <w:t xml:space="preserve">1NC --- Link --- Arctic </w:t>
      </w:r>
    </w:p>
    <w:p w14:paraId="6C26F542" w14:textId="77777777" w:rsidR="003E6CFF" w:rsidRDefault="003E6CFF" w:rsidP="00230259">
      <w:pPr>
        <w:pStyle w:val="Heading4"/>
        <w:rPr>
          <w:rStyle w:val="Style13ptBold"/>
          <w:rFonts w:cs="Calibri"/>
          <w:b/>
          <w:bCs w:val="0"/>
        </w:rPr>
      </w:pPr>
      <w:r w:rsidRPr="00230259">
        <w:rPr>
          <w:rStyle w:val="Style13ptBold"/>
          <w:rFonts w:cs="Calibri"/>
          <w:b/>
          <w:bCs w:val="0"/>
        </w:rPr>
        <w:t xml:space="preserve">The 1AC frames the Arctic as a “geopolitical hotspot” reproducing demands for settler colonial technologies that drive out Indigenous peoples. </w:t>
      </w:r>
    </w:p>
    <w:p w14:paraId="2D9BE388" w14:textId="77777777" w:rsidR="003E6CFF" w:rsidRPr="003E6CFF" w:rsidRDefault="003E6CFF" w:rsidP="003E6CFF">
      <w:pPr>
        <w:spacing w:after="0"/>
        <w:rPr>
          <w:rStyle w:val="Style13ptBold"/>
          <w:rFonts w:eastAsiaTheme="majorEastAsia"/>
          <w:b w:val="0"/>
          <w:iCs/>
        </w:rPr>
      </w:pPr>
      <w:r w:rsidRPr="003E6CFF">
        <w:rPr>
          <w:rStyle w:val="Style13ptBold"/>
        </w:rPr>
        <w:t xml:space="preserve">Silva 22 </w:t>
      </w:r>
      <w:r w:rsidRPr="003E6CFF">
        <w:rPr>
          <w:rStyle w:val="Style13ptBold"/>
          <w:rFonts w:eastAsiaTheme="majorEastAsia"/>
          <w:b w:val="0"/>
          <w:bCs w:val="0"/>
          <w:iCs/>
          <w:sz w:val="20"/>
          <w:szCs w:val="20"/>
        </w:rPr>
        <w:t>(Pedro Allemand Mancebo Silva, 10-25-2022, "The Old Colonialisms and the New Ones: The Arctic Resource Boom as a New Wave of Settler-Colonialism", Arctic Institute - Center for Circumpolar Security Studies, https://www.thearcticinstitute.org/old-colonialisms-new-ones-arctic-resource-boom-new-wave-settler-colonialism/) [APT.]</w:t>
      </w:r>
    </w:p>
    <w:p w14:paraId="5074AA4D" w14:textId="77777777" w:rsidR="003E6CFF" w:rsidRPr="003E6CFF" w:rsidRDefault="003E6CFF" w:rsidP="003E6CFF">
      <w:pPr>
        <w:shd w:val="clear" w:color="auto" w:fill="FFFFFF"/>
        <w:spacing w:after="225" w:line="240" w:lineRule="auto"/>
        <w:jc w:val="both"/>
        <w:rPr>
          <w:rFonts w:eastAsia="Times New Roman"/>
          <w:color w:val="000000"/>
          <w:sz w:val="21"/>
          <w:szCs w:val="21"/>
        </w:rPr>
      </w:pPr>
      <w:r w:rsidRPr="003E6CFF">
        <w:rPr>
          <w:rStyle w:val="StyleUnderline"/>
        </w:rPr>
        <w:t xml:space="preserve">Recently, </w:t>
      </w:r>
      <w:r w:rsidRPr="003E6CFF">
        <w:rPr>
          <w:rStyle w:val="Emphasis"/>
          <w:highlight w:val="cyan"/>
        </w:rPr>
        <w:t>the Arctic began to be treated as a “geopolitical hotspot</w:t>
      </w:r>
      <w:r w:rsidRPr="003E6CFF">
        <w:rPr>
          <w:rStyle w:val="StyleUnderline"/>
        </w:rPr>
        <w:t xml:space="preserve">” and as a “resource frontier.” </w:t>
      </w:r>
      <w:r w:rsidRPr="003E6CFF">
        <w:rPr>
          <w:rFonts w:eastAsia="Times New Roman"/>
          <w:color w:val="000000"/>
          <w:sz w:val="21"/>
          <w:szCs w:val="21"/>
        </w:rPr>
        <w:t>The region’s international (i.e., interstate) dynamics has been drawing the attention of scholars and policymakers seeking to make sense (and take advantage) of emerging geopolitical and economic phenomena in the region</w:t>
      </w:r>
      <w:r w:rsidRPr="003E6CFF">
        <w:rPr>
          <w:rStyle w:val="StyleUnderline"/>
        </w:rPr>
        <w:t xml:space="preserve">. One of </w:t>
      </w:r>
      <w:r w:rsidRPr="003E6CFF">
        <w:rPr>
          <w:rStyle w:val="Emphasis"/>
          <w:highlight w:val="cyan"/>
        </w:rPr>
        <w:t>the main driver</w:t>
      </w:r>
      <w:r w:rsidRPr="003E6CFF">
        <w:rPr>
          <w:rStyle w:val="StyleUnderline"/>
        </w:rPr>
        <w:t xml:space="preserve">s of such efforts </w:t>
      </w:r>
      <w:r w:rsidRPr="003E6CFF">
        <w:rPr>
          <w:rStyle w:val="Emphasis"/>
          <w:highlight w:val="cyan"/>
        </w:rPr>
        <w:t>is the</w:t>
      </w:r>
      <w:r w:rsidRPr="003E6CFF">
        <w:rPr>
          <w:rStyle w:val="StyleUnderline"/>
        </w:rPr>
        <w:t xml:space="preserve"> so-called </w:t>
      </w:r>
      <w:r w:rsidRPr="003E6CFF">
        <w:rPr>
          <w:rStyle w:val="Emphasis"/>
          <w:highlight w:val="cyan"/>
        </w:rPr>
        <w:t>Arctic resource boom</w:t>
      </w:r>
      <w:r w:rsidRPr="003E6CFF">
        <w:rPr>
          <w:rFonts w:eastAsia="Times New Roman"/>
          <w:color w:val="000000"/>
          <w:sz w:val="21"/>
          <w:szCs w:val="21"/>
        </w:rPr>
        <w:t xml:space="preserve"> – an enhanced knowledge on the resource endowment of Arctic seas and lands, especially in terms of the presence of hydrocarbon and mineral reserves. Since the publication of the Circum-Arctic Resource Appraisal in 2008, such </w:t>
      </w:r>
      <w:r w:rsidRPr="003E6CFF">
        <w:rPr>
          <w:rStyle w:val="Emphasis"/>
          <w:highlight w:val="cyan"/>
        </w:rPr>
        <w:t xml:space="preserve">knowledge of the region has </w:t>
      </w:r>
      <w:r w:rsidRPr="003E6CFF">
        <w:rPr>
          <w:rStyle w:val="Emphasis"/>
        </w:rPr>
        <w:t>only</w:t>
      </w:r>
      <w:r w:rsidRPr="003E6CFF">
        <w:rPr>
          <w:rStyle w:val="Emphasis"/>
          <w:highlight w:val="cyan"/>
        </w:rPr>
        <w:t xml:space="preserve"> increased</w:t>
      </w:r>
      <w:r w:rsidRPr="003E6CFF">
        <w:rPr>
          <w:rStyle w:val="StyleUnderline"/>
        </w:rPr>
        <w:t xml:space="preserve">, </w:t>
      </w:r>
      <w:r w:rsidRPr="003E6CFF">
        <w:rPr>
          <w:rStyle w:val="Emphasis"/>
          <w:highlight w:val="cyan"/>
        </w:rPr>
        <w:t>and triggered</w:t>
      </w:r>
      <w:r w:rsidRPr="003E6CFF">
        <w:rPr>
          <w:rStyle w:val="StyleUnderline"/>
        </w:rPr>
        <w:t xml:space="preserve"> a plethora of </w:t>
      </w:r>
      <w:r w:rsidRPr="003E6CFF">
        <w:rPr>
          <w:rStyle w:val="Emphasis"/>
          <w:highlight w:val="cyan"/>
        </w:rPr>
        <w:t xml:space="preserve">economic development projects </w:t>
      </w:r>
      <w:r w:rsidRPr="003E6CFF">
        <w:rPr>
          <w:rStyle w:val="Emphasis"/>
        </w:rPr>
        <w:t>for the region</w:t>
      </w:r>
      <w:r w:rsidRPr="003E6CFF">
        <w:rPr>
          <w:rStyle w:val="StyleUnderline"/>
        </w:rPr>
        <w:t xml:space="preserve"> – most geared towards </w:t>
      </w:r>
      <w:r w:rsidRPr="003E6CFF">
        <w:rPr>
          <w:rStyle w:val="Emphasis"/>
        </w:rPr>
        <w:t>making the commercial exploitation of such resources viable</w:t>
      </w:r>
      <w:r w:rsidRPr="003E6CFF">
        <w:rPr>
          <w:rStyle w:val="StyleUnderline"/>
        </w:rPr>
        <w:t>.</w:t>
      </w:r>
      <w:r w:rsidRPr="003E6CFF">
        <w:rPr>
          <w:rFonts w:eastAsia="Times New Roman"/>
          <w:color w:val="000000"/>
          <w:sz w:val="21"/>
          <w:szCs w:val="21"/>
        </w:rPr>
        <w:t xml:space="preserve"> Such plans, </w:t>
      </w:r>
      <w:r w:rsidRPr="003E6CFF">
        <w:rPr>
          <w:rStyle w:val="StyleUnderline"/>
        </w:rPr>
        <w:t>typical of neo-extractivist modes of development and capital accumulation,</w:t>
      </w:r>
      <w:r w:rsidRPr="003E6CFF">
        <w:rPr>
          <w:rStyle w:val="Emphasis"/>
          <w:highlight w:val="cyan"/>
        </w:rPr>
        <w:t>1) demand new instruments and technologies of control over land, territory and resources</w:t>
      </w:r>
      <w:r w:rsidRPr="003E6CFF">
        <w:rPr>
          <w:rFonts w:eastAsia="Times New Roman"/>
          <w:color w:val="000000"/>
          <w:sz w:val="21"/>
          <w:szCs w:val="21"/>
        </w:rPr>
        <w:t xml:space="preserve"> – not only in enabling the resource exploitation, but also in displacing Arctic Indigenous populations that inhabit spaces where resource-based economic activity is meant to take place. This process has been coupled with a range of practices aimed at controlling space and mobilities in indigenous lands – what DuPlessis calls “striation activities”. </w:t>
      </w:r>
      <w:r w:rsidRPr="003E6CFF">
        <w:rPr>
          <w:rStyle w:val="Emphasis"/>
          <w:highlight w:val="cyan"/>
        </w:rPr>
        <w:t>2)</w:t>
      </w:r>
      <w:r w:rsidRPr="003E6CFF">
        <w:rPr>
          <w:rStyle w:val="StyleUnderline"/>
        </w:rPr>
        <w:t xml:space="preserve">Theorizations and </w:t>
      </w:r>
      <w:r w:rsidRPr="003E6CFF">
        <w:rPr>
          <w:rStyle w:val="Emphasis"/>
          <w:highlight w:val="cyan"/>
        </w:rPr>
        <w:t>debates on</w:t>
      </w:r>
      <w:r w:rsidRPr="003E6CFF">
        <w:rPr>
          <w:rStyle w:val="StyleUnderline"/>
        </w:rPr>
        <w:t xml:space="preserve"> the </w:t>
      </w:r>
      <w:r w:rsidRPr="003E6CFF">
        <w:rPr>
          <w:rStyle w:val="Emphasis"/>
          <w:highlight w:val="cyan"/>
        </w:rPr>
        <w:t>Arctic</w:t>
      </w:r>
      <w:r w:rsidRPr="003E6CFF">
        <w:rPr>
          <w:rStyle w:val="StyleUnderline"/>
        </w:rPr>
        <w:t xml:space="preserve"> resource boom or on the </w:t>
      </w:r>
      <w:r w:rsidRPr="003E6CFF">
        <w:rPr>
          <w:rStyle w:val="Emphasis"/>
          <w:highlight w:val="cyan"/>
        </w:rPr>
        <w:t>geopolitical tensions</w:t>
      </w:r>
      <w:r w:rsidRPr="003E6CFF">
        <w:rPr>
          <w:rStyle w:val="StyleUnderline"/>
        </w:rPr>
        <w:t xml:space="preserve"> rising in the region </w:t>
      </w:r>
      <w:r w:rsidRPr="003E6CFF">
        <w:rPr>
          <w:rStyle w:val="Emphasis"/>
          <w:highlight w:val="cyan"/>
        </w:rPr>
        <w:t xml:space="preserve">are </w:t>
      </w:r>
      <w:r w:rsidRPr="003E6CFF">
        <w:rPr>
          <w:rStyle w:val="Emphasis"/>
          <w:bCs/>
        </w:rPr>
        <w:t>generally</w:t>
      </w:r>
      <w:r w:rsidRPr="003E6CFF">
        <w:rPr>
          <w:rStyle w:val="Emphasis"/>
        </w:rPr>
        <w:t xml:space="preserve"> </w:t>
      </w:r>
      <w:r w:rsidRPr="003E6CFF">
        <w:rPr>
          <w:rStyle w:val="Emphasis"/>
          <w:highlight w:val="cyan"/>
        </w:rPr>
        <w:t>oblivious to indigenous political projects</w:t>
      </w:r>
      <w:r w:rsidRPr="003E6CFF">
        <w:rPr>
          <w:rFonts w:eastAsia="Times New Roman"/>
          <w:color w:val="000000"/>
          <w:sz w:val="21"/>
          <w:szCs w:val="21"/>
        </w:rPr>
        <w:t xml:space="preserve">, institutions and articulations in the region. </w:t>
      </w:r>
      <w:r w:rsidRPr="003E6CFF">
        <w:rPr>
          <w:rStyle w:val="Emphasis"/>
          <w:highlight w:val="cyan"/>
        </w:rPr>
        <w:t>This</w:t>
      </w:r>
      <w:r w:rsidRPr="003E6CFF">
        <w:rPr>
          <w:rStyle w:val="StyleUnderline"/>
        </w:rPr>
        <w:t xml:space="preserve"> erasure </w:t>
      </w:r>
      <w:r w:rsidRPr="003E6CFF">
        <w:rPr>
          <w:rStyle w:val="Emphasis"/>
          <w:highlight w:val="cyan"/>
        </w:rPr>
        <w:t>takes</w:t>
      </w:r>
      <w:r w:rsidRPr="003E6CFF">
        <w:rPr>
          <w:rStyle w:val="StyleUnderline"/>
        </w:rPr>
        <w:t xml:space="preserve"> the </w:t>
      </w:r>
      <w:r w:rsidRPr="003E6CFF">
        <w:rPr>
          <w:rStyle w:val="Emphasis"/>
          <w:highlight w:val="cyan"/>
        </w:rPr>
        <w:t>colonial violence</w:t>
      </w:r>
      <w:r w:rsidRPr="003E6CFF">
        <w:rPr>
          <w:rStyle w:val="StyleUnderline"/>
        </w:rPr>
        <w:t xml:space="preserve"> underlying the relation </w:t>
      </w:r>
      <w:r w:rsidRPr="003E6CFF">
        <w:rPr>
          <w:rStyle w:val="Emphasis"/>
          <w:highlight w:val="cyan"/>
        </w:rPr>
        <w:t>between Arctic States and Arctic indigenous peoples out of sight</w:t>
      </w:r>
      <w:r w:rsidRPr="003E6CFF">
        <w:rPr>
          <w:rFonts w:eastAsia="Times New Roman"/>
          <w:color w:val="000000"/>
          <w:sz w:val="21"/>
          <w:szCs w:val="21"/>
        </w:rPr>
        <w:t>, obscuring the violent history of expropriation underpinning contemporary Arctic geopolitics and economic development. Another effect of such perspectives is the presentation of the Arctic as an “empty” space, devoid of people, social dynamics and politics other than those developed and brought by Westphalian States.</w:t>
      </w:r>
      <w:r w:rsidRPr="003E6CFF">
        <w:rPr>
          <w:rStyle w:val="Emphasis"/>
          <w:highlight w:val="cyan"/>
        </w:rPr>
        <w:t>3) This position seeks to justify State interventions</w:t>
      </w:r>
      <w:r w:rsidRPr="003E6CFF">
        <w:rPr>
          <w:rStyle w:val="StyleUnderline"/>
        </w:rPr>
        <w:t xml:space="preserve"> in the region </w:t>
      </w:r>
      <w:r w:rsidRPr="003E6CFF">
        <w:rPr>
          <w:rStyle w:val="Emphasis"/>
          <w:highlight w:val="cyan"/>
        </w:rPr>
        <w:t>for</w:t>
      </w:r>
      <w:r w:rsidRPr="003E6CFF">
        <w:rPr>
          <w:rStyle w:val="StyleUnderline"/>
        </w:rPr>
        <w:t xml:space="preserve"> “properly” </w:t>
      </w:r>
      <w:r w:rsidRPr="003E6CFF">
        <w:rPr>
          <w:rStyle w:val="Emphasis"/>
          <w:highlight w:val="cyan"/>
        </w:rPr>
        <w:t>seizing emerging economic and strategic opportunities</w:t>
      </w:r>
      <w:r w:rsidRPr="003E6CFF">
        <w:rPr>
          <w:rStyle w:val="StyleUnderline"/>
        </w:rPr>
        <w:t xml:space="preserve"> – </w:t>
      </w:r>
      <w:r w:rsidRPr="003E6CFF">
        <w:rPr>
          <w:rStyle w:val="Emphasis"/>
          <w:highlight w:val="cyan"/>
        </w:rPr>
        <w:t>with</w:t>
      </w:r>
      <w:r w:rsidRPr="003E6CFF">
        <w:rPr>
          <w:rStyle w:val="StyleUnderline"/>
        </w:rPr>
        <w:t xml:space="preserve"> little to </w:t>
      </w:r>
      <w:r w:rsidRPr="003E6CFF">
        <w:rPr>
          <w:rStyle w:val="Emphasis"/>
          <w:highlight w:val="cyan"/>
        </w:rPr>
        <w:t>no regard for indigenous cultures</w:t>
      </w:r>
      <w:r w:rsidRPr="003E6CFF">
        <w:rPr>
          <w:rStyle w:val="StyleUnderline"/>
        </w:rPr>
        <w:t xml:space="preserve"> and subsistence in the Arctic, nor to the already sensible effects of climate change in the region.The present article seeks to frame </w:t>
      </w:r>
      <w:r w:rsidRPr="003E6CFF">
        <w:rPr>
          <w:rStyle w:val="Emphasis"/>
          <w:highlight w:val="cyan"/>
        </w:rPr>
        <w:t>the “Arctic resource boom”</w:t>
      </w:r>
      <w:r w:rsidRPr="003E6CFF">
        <w:rPr>
          <w:rStyle w:val="StyleUnderline"/>
        </w:rPr>
        <w:t xml:space="preserve"> </w:t>
      </w:r>
      <w:r w:rsidRPr="003E6CFF">
        <w:rPr>
          <w:rStyle w:val="Emphasis"/>
          <w:highlight w:val="cyan"/>
        </w:rPr>
        <w:t>as</w:t>
      </w:r>
      <w:r w:rsidRPr="003E6CFF">
        <w:rPr>
          <w:rStyle w:val="StyleUnderline"/>
        </w:rPr>
        <w:t xml:space="preserve"> </w:t>
      </w:r>
      <w:r w:rsidRPr="003E6CFF">
        <w:rPr>
          <w:rStyle w:val="Emphasis"/>
          <w:bCs/>
        </w:rPr>
        <w:t xml:space="preserve">a new wave of </w:t>
      </w:r>
      <w:r w:rsidRPr="003E6CFF">
        <w:rPr>
          <w:rStyle w:val="Emphasis"/>
          <w:highlight w:val="cyan"/>
        </w:rPr>
        <w:t>Arctic settler colonialism</w:t>
      </w:r>
      <w:r w:rsidRPr="003E6CFF">
        <w:rPr>
          <w:rStyle w:val="StyleUnderline"/>
        </w:rPr>
        <w:t>.</w:t>
      </w:r>
      <w:r w:rsidRPr="003E6CFF">
        <w:rPr>
          <w:rFonts w:eastAsia="Times New Roman"/>
          <w:color w:val="000000"/>
          <w:sz w:val="21"/>
          <w:szCs w:val="21"/>
        </w:rPr>
        <w:t xml:space="preserve"> </w:t>
      </w:r>
      <w:r w:rsidRPr="003E6CFF">
        <w:rPr>
          <w:rStyle w:val="StyleUnderline"/>
        </w:rPr>
        <w:t xml:space="preserve">We argue that, although </w:t>
      </w:r>
      <w:r w:rsidRPr="003E6CFF">
        <w:rPr>
          <w:rStyle w:val="Emphasis"/>
          <w:highlight w:val="cyan"/>
        </w:rPr>
        <w:t>projects for resource exploitation</w:t>
      </w:r>
      <w:r w:rsidRPr="003E6CFF">
        <w:rPr>
          <w:rStyle w:val="StyleUnderline"/>
        </w:rPr>
        <w:t xml:space="preserve"> of the Arctic are achieving unprecedented scale, they </w:t>
      </w:r>
      <w:r w:rsidRPr="003E6CFF">
        <w:rPr>
          <w:rStyle w:val="Emphasis"/>
          <w:bCs/>
        </w:rPr>
        <w:t>represent a</w:t>
      </w:r>
      <w:r w:rsidRPr="003E6CFF">
        <w:rPr>
          <w:rStyle w:val="Emphasis"/>
        </w:rPr>
        <w:t xml:space="preserve"> </w:t>
      </w:r>
      <w:r w:rsidRPr="003E6CFF">
        <w:rPr>
          <w:rStyle w:val="Emphasis"/>
          <w:highlight w:val="cyan"/>
        </w:rPr>
        <w:t>continu</w:t>
      </w:r>
      <w:r w:rsidRPr="003E6CFF">
        <w:rPr>
          <w:rStyle w:val="Emphasis"/>
          <w:bCs/>
        </w:rPr>
        <w:t xml:space="preserve">ity of </w:t>
      </w:r>
      <w:r w:rsidRPr="003E6CFF">
        <w:rPr>
          <w:rStyle w:val="Emphasis"/>
          <w:highlight w:val="cyan"/>
        </w:rPr>
        <w:t>the colonial project</w:t>
      </w:r>
      <w:r w:rsidRPr="003E6CFF">
        <w:rPr>
          <w:rStyle w:val="StyleUnderline"/>
        </w:rPr>
        <w:t xml:space="preserve">, </w:t>
      </w:r>
      <w:r w:rsidRPr="003E6CFF">
        <w:rPr>
          <w:rStyle w:val="Emphasis"/>
        </w:rPr>
        <w:t>benefitting from</w:t>
      </w:r>
      <w:r w:rsidRPr="003E6CFF">
        <w:rPr>
          <w:rStyle w:val="StyleUnderline"/>
        </w:rPr>
        <w:t xml:space="preserve"> the way </w:t>
      </w:r>
      <w:r w:rsidRPr="003E6CFF">
        <w:rPr>
          <w:rStyle w:val="Emphasis"/>
        </w:rPr>
        <w:t xml:space="preserve">previous waves of colonization </w:t>
      </w:r>
      <w:r w:rsidRPr="003E6CFF">
        <w:rPr>
          <w:rStyle w:val="StyleUnderline"/>
        </w:rPr>
        <w:t xml:space="preserve">have shaped and reshaped Arctic spaces and the relations between Indigenous peoples and their traditional territories. </w:t>
      </w:r>
      <w:r w:rsidRPr="003E6CFF">
        <w:rPr>
          <w:rFonts w:eastAsia="Times New Roman"/>
          <w:color w:val="000000"/>
          <w:sz w:val="21"/>
          <w:szCs w:val="21"/>
        </w:rPr>
        <w:t xml:space="preserve">Our discussion is focused on the impacts of colonialism over the Beringian portion of Inuit Nunaat – </w:t>
      </w:r>
      <w:r w:rsidRPr="003E6CFF">
        <w:rPr>
          <w:rStyle w:val="StyleUnderline"/>
        </w:rPr>
        <w:t>the Inuit homeland</w:t>
      </w:r>
      <w:r w:rsidRPr="003E6CFF">
        <w:rPr>
          <w:rFonts w:eastAsia="Times New Roman"/>
          <w:color w:val="000000"/>
          <w:sz w:val="21"/>
          <w:szCs w:val="21"/>
        </w:rPr>
        <w:t xml:space="preserve"> – </w:t>
      </w:r>
      <w:r w:rsidRPr="003E6CFF">
        <w:rPr>
          <w:rStyle w:val="StyleUnderline"/>
        </w:rPr>
        <w:t>and the impacts of colonialism over the relation between State, indigenous peoples and Arctic spaces</w:t>
      </w:r>
      <w:r w:rsidRPr="003E6CFF">
        <w:rPr>
          <w:rFonts w:eastAsia="Times New Roman"/>
          <w:color w:val="000000"/>
          <w:sz w:val="21"/>
          <w:szCs w:val="21"/>
        </w:rPr>
        <w:t xml:space="preserve">. Then we move on to a discussion of </w:t>
      </w:r>
      <w:r w:rsidRPr="003E6CFF">
        <w:rPr>
          <w:rStyle w:val="StyleUnderline"/>
        </w:rPr>
        <w:t xml:space="preserve">the Arctic resource boom and the strategic and development projects emerging in the Arctic policies of littoral states and their treatment of indigenous issues amid economic and strategic pressures to carve out new extractive enclaves in Arctic territories. </w:t>
      </w:r>
      <w:r w:rsidRPr="003E6CFF">
        <w:rPr>
          <w:rFonts w:eastAsia="Times New Roman"/>
          <w:color w:val="000000"/>
          <w:sz w:val="21"/>
          <w:szCs w:val="21"/>
        </w:rPr>
        <w:t xml:space="preserve">We depart </w:t>
      </w:r>
      <w:r w:rsidRPr="003E6CFF">
        <w:rPr>
          <w:rStyle w:val="Emphasis"/>
          <w:highlight w:val="cyan"/>
        </w:rPr>
        <w:t>from a historical account of Arctic colonialism</w:t>
      </w:r>
      <w:r w:rsidRPr="003E6CFF">
        <w:rPr>
          <w:rFonts w:eastAsia="Times New Roman"/>
          <w:color w:val="000000"/>
          <w:sz w:val="21"/>
          <w:szCs w:val="21"/>
        </w:rPr>
        <w:t xml:space="preserve">, seeking </w:t>
      </w:r>
      <w:r w:rsidRPr="003E6CFF">
        <w:rPr>
          <w:rStyle w:val="StyleUnderline"/>
        </w:rPr>
        <w:t xml:space="preserve">to understand how the colonial encounter </w:t>
      </w:r>
      <w:r w:rsidRPr="003E6CFF">
        <w:rPr>
          <w:rStyle w:val="Emphasis"/>
          <w:highlight w:val="cyan"/>
        </w:rPr>
        <w:t>between Inuit and Euro-American populations</w:t>
      </w:r>
      <w:r w:rsidRPr="003E6CFF">
        <w:rPr>
          <w:rStyle w:val="StyleUnderline"/>
        </w:rPr>
        <w:t xml:space="preserve"> and the importance of resource extraction shaped contemporary Arctic spaces</w:t>
      </w:r>
      <w:r w:rsidRPr="003E6CFF">
        <w:rPr>
          <w:rFonts w:eastAsia="Times New Roman"/>
          <w:color w:val="000000"/>
          <w:sz w:val="21"/>
          <w:szCs w:val="21"/>
        </w:rPr>
        <w:t xml:space="preserve"> – from baleen and whale oil to the gold rush and discovery of hydrocarbons. </w:t>
      </w:r>
      <w:r w:rsidRPr="003E6CFF">
        <w:rPr>
          <w:rStyle w:val="StyleUnderline"/>
        </w:rPr>
        <w:t xml:space="preserve">One important element here is to understand how </w:t>
      </w:r>
      <w:r w:rsidRPr="003E6CFF">
        <w:rPr>
          <w:rStyle w:val="Emphasis"/>
          <w:bCs/>
        </w:rPr>
        <w:t>this first moment of</w:t>
      </w:r>
      <w:r w:rsidRPr="003E6CFF">
        <w:rPr>
          <w:rStyle w:val="Emphasis"/>
        </w:rPr>
        <w:t xml:space="preserve"> </w:t>
      </w:r>
      <w:r w:rsidRPr="003E6CFF">
        <w:rPr>
          <w:rStyle w:val="Emphasis"/>
          <w:highlight w:val="cyan"/>
        </w:rPr>
        <w:t>colonialism set up the conditions for modern-day resource development projects</w:t>
      </w:r>
      <w:r w:rsidRPr="003E6CFF">
        <w:rPr>
          <w:rFonts w:eastAsia="Times New Roman"/>
          <w:color w:val="000000"/>
          <w:sz w:val="21"/>
          <w:szCs w:val="21"/>
        </w:rPr>
        <w:t xml:space="preserve">. The discussion, then, turns to contemporary economic development projects in the Arctic, understanding them as neo-extractivist enterprises – i.e., enterprises that rely heavily on resource development and control over space in a late capitalist globalized economy. As such, </w:t>
      </w:r>
      <w:r w:rsidRPr="003E6CFF">
        <w:rPr>
          <w:rStyle w:val="StyleUnderline"/>
        </w:rPr>
        <w:t xml:space="preserve">these projects represent a geographical expansion of extractive frontiers in a global scale, seeking new resource reserves and to reshape space to make them commercially viable. </w:t>
      </w:r>
      <w:r w:rsidRPr="003E6CFF">
        <w:rPr>
          <w:rStyle w:val="Emphasis"/>
          <w:highlight w:val="cyan"/>
        </w:rPr>
        <w:t xml:space="preserve">This represents </w:t>
      </w:r>
      <w:r w:rsidRPr="003E6CFF">
        <w:rPr>
          <w:rStyle w:val="Emphasis"/>
          <w:bCs/>
        </w:rPr>
        <w:t>a</w:t>
      </w:r>
      <w:r w:rsidRPr="003E6CFF">
        <w:rPr>
          <w:rStyle w:val="Emphasis"/>
          <w:highlight w:val="cyan"/>
        </w:rPr>
        <w:t xml:space="preserve"> new </w:t>
      </w:r>
      <w:r w:rsidRPr="003E6CFF">
        <w:rPr>
          <w:rStyle w:val="Emphasis"/>
          <w:bCs/>
        </w:rPr>
        <w:t>wave of</w:t>
      </w:r>
      <w:r w:rsidRPr="003E6CFF">
        <w:rPr>
          <w:rStyle w:val="Emphasis"/>
        </w:rPr>
        <w:t xml:space="preserve"> </w:t>
      </w:r>
      <w:r w:rsidRPr="003E6CFF">
        <w:rPr>
          <w:rStyle w:val="Emphasis"/>
          <w:highlight w:val="cyan"/>
        </w:rPr>
        <w:t>colonialism</w:t>
      </w:r>
      <w:r w:rsidRPr="003E6CFF">
        <w:rPr>
          <w:rStyle w:val="StyleUnderline"/>
        </w:rPr>
        <w:t xml:space="preserve"> – i.e., of </w:t>
      </w:r>
      <w:r w:rsidRPr="003E6CFF">
        <w:rPr>
          <w:rStyle w:val="Emphasis"/>
          <w:highlight w:val="cyan"/>
        </w:rPr>
        <w:t xml:space="preserve">attempts by state and capital to enhance control over </w:t>
      </w:r>
      <w:r w:rsidRPr="003E6CFF">
        <w:rPr>
          <w:rStyle w:val="Emphasis"/>
          <w:bCs/>
        </w:rPr>
        <w:t>traditional</w:t>
      </w:r>
      <w:r w:rsidRPr="003E6CFF">
        <w:rPr>
          <w:rStyle w:val="Emphasis"/>
          <w:highlight w:val="cyan"/>
        </w:rPr>
        <w:t xml:space="preserve"> indigenous territories</w:t>
      </w:r>
      <w:r w:rsidRPr="003E6CFF">
        <w:rPr>
          <w:rFonts w:eastAsia="Times New Roman"/>
          <w:color w:val="000000"/>
          <w:sz w:val="21"/>
          <w:szCs w:val="21"/>
        </w:rPr>
        <w:t xml:space="preserve"> – and a new wave of threats and attempts at dispossessing Arctic Indigenous Peoples from their rights to their traditional lands and livelihoods.</w:t>
      </w:r>
    </w:p>
    <w:p w14:paraId="26B63A45" w14:textId="77777777" w:rsidR="003E6CFF" w:rsidRPr="003E6CFF" w:rsidRDefault="003E6CFF" w:rsidP="003E6CFF">
      <w:pPr>
        <w:shd w:val="clear" w:color="auto" w:fill="FFFFFF"/>
        <w:spacing w:after="225" w:line="240" w:lineRule="auto"/>
        <w:jc w:val="both"/>
      </w:pPr>
    </w:p>
    <w:p w14:paraId="38D55B93" w14:textId="77777777" w:rsidR="003E6CFF" w:rsidRPr="003E6CFF" w:rsidRDefault="003E6CFF" w:rsidP="003E6CFF"/>
    <w:p w14:paraId="1A612931" w14:textId="77777777" w:rsidR="009905B3" w:rsidRPr="003E6CFF" w:rsidRDefault="009905B3" w:rsidP="009905B3">
      <w:pPr>
        <w:pStyle w:val="Heading3"/>
        <w:rPr>
          <w:rFonts w:cs="Calibri"/>
        </w:rPr>
      </w:pPr>
      <w:r w:rsidRPr="003E6CFF">
        <w:rPr>
          <w:rFonts w:cs="Calibri"/>
        </w:rPr>
        <w:t>1NC --- Link --- Democracy</w:t>
      </w:r>
    </w:p>
    <w:p w14:paraId="1C75F034" w14:textId="77777777" w:rsidR="009905B3" w:rsidRPr="003E6CFF" w:rsidRDefault="009905B3" w:rsidP="009905B3">
      <w:pPr>
        <w:pStyle w:val="Heading4"/>
        <w:rPr>
          <w:rFonts w:cs="Calibri"/>
        </w:rPr>
      </w:pPr>
      <w:r w:rsidRPr="003E6CFF">
        <w:rPr>
          <w:rFonts w:cs="Calibri"/>
        </w:rPr>
        <w:t>Democracy and colonialism are inextricably intertwined.</w:t>
      </w:r>
    </w:p>
    <w:p w14:paraId="738CC597" w14:textId="77777777" w:rsidR="009905B3" w:rsidRPr="003E6CFF" w:rsidRDefault="009905B3" w:rsidP="009905B3">
      <w:r w:rsidRPr="003E6CFF">
        <w:t xml:space="preserve">Neve </w:t>
      </w:r>
      <w:r w:rsidRPr="003E6CFF">
        <w:rPr>
          <w:b/>
          <w:bCs/>
          <w:sz w:val="28"/>
          <w:szCs w:val="28"/>
        </w:rPr>
        <w:t>Gordon</w:t>
      </w:r>
      <w:r w:rsidRPr="003E6CFF">
        <w:t xml:space="preserve"> 20</w:t>
      </w:r>
      <w:r w:rsidRPr="003E6CFF">
        <w:rPr>
          <w:b/>
          <w:bCs/>
          <w:sz w:val="28"/>
          <w:szCs w:val="28"/>
        </w:rPr>
        <w:t>10</w:t>
      </w:r>
      <w:r w:rsidRPr="003E6CFF">
        <w:t>, professor of human rights law at Queen Mary University of London and the Vice President of the British Society for Middle East Studies, John Hopkins University Press, https://muse.jhu.edu/article/384020</w:t>
      </w:r>
    </w:p>
    <w:p w14:paraId="7A8535BA" w14:textId="77777777" w:rsidR="009905B3" w:rsidRPr="003E6CFF" w:rsidRDefault="009905B3" w:rsidP="009905B3">
      <w:pPr>
        <w:pStyle w:val="NormalWeb"/>
        <w:rPr>
          <w:rFonts w:ascii="Calibri" w:hAnsi="Calibri" w:cs="Calibri"/>
          <w:sz w:val="16"/>
        </w:rPr>
      </w:pPr>
      <w:r w:rsidRPr="003E6CFF">
        <w:rPr>
          <w:rFonts w:ascii="Calibri" w:hAnsi="Calibri" w:cs="Calibri"/>
          <w:color w:val="000000" w:themeColor="text1"/>
          <w:sz w:val="16"/>
          <w:szCs w:val="21"/>
        </w:rPr>
        <w:t>For some time now I have been pondering the closely knit relationship between democracy and colonialism. Notwithstanding the widespread conception among democracy theorists that there is a contradiction between the two,</w:t>
      </w:r>
      <w:r w:rsidRPr="003E6CFF">
        <w:rPr>
          <w:rFonts w:ascii="Calibri" w:hAnsi="Calibri" w:cs="Calibri"/>
          <w:color w:val="000000" w:themeColor="text1"/>
          <w:sz w:val="16"/>
          <w:szCs w:val="16"/>
          <w:vertAlign w:val="superscript"/>
        </w:rPr>
        <w:t>2</w:t>
      </w:r>
      <w:r w:rsidRPr="003E6CFF">
        <w:rPr>
          <w:rStyle w:val="apple-converted-space"/>
          <w:rFonts w:ascii="Calibri" w:eastAsiaTheme="majorEastAsia" w:hAnsi="Calibri" w:cs="Calibri"/>
          <w:color w:val="000000" w:themeColor="text1"/>
          <w:sz w:val="16"/>
          <w:szCs w:val="21"/>
        </w:rPr>
        <w:t xml:space="preserve"> </w:t>
      </w:r>
      <w:r w:rsidRPr="003E6CFF">
        <w:rPr>
          <w:rFonts w:ascii="Calibri" w:hAnsi="Calibri" w:cs="Calibri"/>
          <w:color w:val="000000" w:themeColor="text1"/>
          <w:sz w:val="16"/>
          <w:szCs w:val="21"/>
        </w:rPr>
        <w:t xml:space="preserve">in this paper I contend that </w:t>
      </w:r>
      <w:r w:rsidRPr="003E6CFF">
        <w:rPr>
          <w:rFonts w:ascii="Calibri" w:hAnsi="Calibri" w:cs="Calibri"/>
          <w:b/>
          <w:bCs/>
          <w:color w:val="000000" w:themeColor="text1"/>
          <w:sz w:val="21"/>
          <w:szCs w:val="21"/>
          <w:highlight w:val="cyan"/>
          <w:u w:val="single"/>
        </w:rPr>
        <w:t>colonialism</w:t>
      </w:r>
      <w:r w:rsidRPr="003E6CFF">
        <w:rPr>
          <w:rFonts w:ascii="Calibri" w:hAnsi="Calibri" w:cs="Calibri"/>
          <w:color w:val="000000" w:themeColor="text1"/>
          <w:sz w:val="21"/>
          <w:szCs w:val="21"/>
          <w:highlight w:val="cyan"/>
          <w:u w:val="single"/>
        </w:rPr>
        <w:t xml:space="preserve"> has </w:t>
      </w:r>
      <w:r w:rsidRPr="003E6CFF">
        <w:rPr>
          <w:rFonts w:ascii="Calibri" w:hAnsi="Calibri" w:cs="Calibri"/>
          <w:b/>
          <w:bCs/>
          <w:color w:val="000000" w:themeColor="text1"/>
          <w:sz w:val="21"/>
          <w:szCs w:val="21"/>
          <w:highlight w:val="cyan"/>
          <w:u w:val="single"/>
        </w:rPr>
        <w:t>served as a crucial component</w:t>
      </w:r>
      <w:r w:rsidRPr="003E6CFF">
        <w:rPr>
          <w:rFonts w:ascii="Calibri" w:hAnsi="Calibri" w:cs="Calibri"/>
          <w:color w:val="000000" w:themeColor="text1"/>
          <w:sz w:val="21"/>
          <w:szCs w:val="21"/>
          <w:highlight w:val="cyan"/>
          <w:u w:val="single"/>
        </w:rPr>
        <w:t xml:space="preserve"> </w:t>
      </w:r>
      <w:r w:rsidRPr="003E6CFF">
        <w:rPr>
          <w:rFonts w:ascii="Calibri" w:hAnsi="Calibri" w:cs="Calibri"/>
          <w:b/>
          <w:bCs/>
          <w:color w:val="000000" w:themeColor="text1"/>
          <w:sz w:val="21"/>
          <w:szCs w:val="21"/>
          <w:highlight w:val="cyan"/>
          <w:u w:val="single"/>
        </w:rPr>
        <w:t>in</w:t>
      </w:r>
      <w:r w:rsidRPr="003E6CFF">
        <w:rPr>
          <w:rFonts w:ascii="Calibri" w:hAnsi="Calibri" w:cs="Calibri"/>
          <w:color w:val="000000" w:themeColor="text1"/>
          <w:sz w:val="21"/>
          <w:szCs w:val="21"/>
          <w:highlight w:val="cyan"/>
          <w:u w:val="single"/>
        </w:rPr>
        <w:t xml:space="preserve"> the</w:t>
      </w:r>
      <w:r w:rsidRPr="003E6CFF">
        <w:rPr>
          <w:rFonts w:ascii="Calibri" w:hAnsi="Calibri" w:cs="Calibri"/>
          <w:color w:val="000000" w:themeColor="text1"/>
          <w:sz w:val="21"/>
          <w:szCs w:val="21"/>
          <w:u w:val="single"/>
        </w:rPr>
        <w:t xml:space="preserve"> historical </w:t>
      </w:r>
      <w:r w:rsidRPr="003E6CFF">
        <w:rPr>
          <w:rFonts w:ascii="Calibri" w:hAnsi="Calibri" w:cs="Calibri"/>
          <w:color w:val="000000" w:themeColor="text1"/>
          <w:sz w:val="21"/>
          <w:szCs w:val="21"/>
          <w:highlight w:val="cyan"/>
          <w:u w:val="single"/>
        </w:rPr>
        <w:t>processes through</w:t>
      </w:r>
      <w:r w:rsidRPr="003E6CFF">
        <w:rPr>
          <w:rFonts w:ascii="Calibri" w:hAnsi="Calibri" w:cs="Calibri"/>
          <w:color w:val="000000" w:themeColor="text1"/>
          <w:sz w:val="21"/>
          <w:szCs w:val="21"/>
          <w:u w:val="single"/>
        </w:rPr>
        <w:t xml:space="preserve"> which modern </w:t>
      </w:r>
      <w:r w:rsidRPr="003E6CFF">
        <w:rPr>
          <w:rFonts w:ascii="Calibri" w:hAnsi="Calibri" w:cs="Calibri"/>
          <w:b/>
          <w:bCs/>
          <w:color w:val="000000" w:themeColor="text1"/>
          <w:sz w:val="21"/>
          <w:szCs w:val="21"/>
          <w:highlight w:val="cyan"/>
          <w:u w:val="single"/>
        </w:rPr>
        <w:t>democracies</w:t>
      </w:r>
      <w:r w:rsidRPr="003E6CFF">
        <w:rPr>
          <w:rFonts w:ascii="Calibri" w:hAnsi="Calibri" w:cs="Calibri"/>
          <w:color w:val="000000" w:themeColor="text1"/>
          <w:sz w:val="21"/>
          <w:szCs w:val="21"/>
          <w:highlight w:val="cyan"/>
          <w:u w:val="single"/>
        </w:rPr>
        <w:t xml:space="preserve"> were created and sustained</w:t>
      </w:r>
      <w:r w:rsidRPr="003E6CFF">
        <w:rPr>
          <w:rFonts w:ascii="Calibri" w:hAnsi="Calibri" w:cs="Calibri"/>
          <w:color w:val="000000" w:themeColor="text1"/>
          <w:sz w:val="16"/>
          <w:szCs w:val="21"/>
        </w:rPr>
        <w:t>.</w:t>
      </w:r>
      <w:r w:rsidRPr="003E6CFF">
        <w:rPr>
          <w:rFonts w:ascii="Calibri" w:hAnsi="Calibri" w:cs="Calibri"/>
          <w:color w:val="000000" w:themeColor="text1"/>
          <w:sz w:val="16"/>
          <w:szCs w:val="16"/>
          <w:vertAlign w:val="superscript"/>
        </w:rPr>
        <w:t>3</w:t>
      </w:r>
      <w:r w:rsidRPr="003E6CFF">
        <w:rPr>
          <w:rStyle w:val="apple-converted-space"/>
          <w:rFonts w:ascii="Calibri" w:eastAsiaTheme="majorEastAsia" w:hAnsi="Calibri" w:cs="Calibri"/>
          <w:color w:val="000000" w:themeColor="text1"/>
          <w:sz w:val="16"/>
          <w:szCs w:val="21"/>
        </w:rPr>
        <w:t xml:space="preserve"> </w:t>
      </w:r>
      <w:r w:rsidRPr="003E6CFF">
        <w:rPr>
          <w:rFonts w:ascii="Calibri" w:hAnsi="Calibri" w:cs="Calibri"/>
          <w:color w:val="000000" w:themeColor="text1"/>
          <w:sz w:val="16"/>
          <w:szCs w:val="21"/>
        </w:rPr>
        <w:t xml:space="preserve">Focusing on the production of “the people”—namely, those who are acknowledged as citizens and consequently have been granted the right to participate in political decisions—I maintain that </w:t>
      </w:r>
      <w:r w:rsidRPr="003E6CFF">
        <w:rPr>
          <w:rFonts w:ascii="Calibri" w:hAnsi="Calibri" w:cs="Calibri"/>
          <w:b/>
          <w:bCs/>
          <w:color w:val="000000" w:themeColor="text1"/>
          <w:sz w:val="21"/>
          <w:szCs w:val="21"/>
          <w:highlight w:val="cyan"/>
          <w:u w:val="single"/>
        </w:rPr>
        <w:t>colonialism</w:t>
      </w:r>
      <w:r w:rsidRPr="003E6CFF">
        <w:rPr>
          <w:rFonts w:ascii="Calibri" w:hAnsi="Calibri" w:cs="Calibri"/>
          <w:color w:val="000000" w:themeColor="text1"/>
          <w:sz w:val="21"/>
          <w:szCs w:val="21"/>
          <w:highlight w:val="cyan"/>
          <w:u w:val="single"/>
        </w:rPr>
        <w:t xml:space="preserve"> </w:t>
      </w:r>
      <w:r w:rsidRPr="003E6CFF">
        <w:rPr>
          <w:rFonts w:ascii="Calibri" w:hAnsi="Calibri" w:cs="Calibri"/>
          <w:color w:val="000000" w:themeColor="text1"/>
          <w:sz w:val="21"/>
          <w:szCs w:val="21"/>
          <w:u w:val="single"/>
        </w:rPr>
        <w:t xml:space="preserve">has been </w:t>
      </w:r>
      <w:r w:rsidRPr="003E6CFF">
        <w:rPr>
          <w:rFonts w:ascii="Calibri" w:hAnsi="Calibri" w:cs="Calibri"/>
          <w:color w:val="000000" w:themeColor="text1"/>
          <w:sz w:val="21"/>
          <w:szCs w:val="21"/>
          <w:highlight w:val="cyan"/>
          <w:u w:val="single"/>
        </w:rPr>
        <w:t>deployed by democracy</w:t>
      </w:r>
      <w:r w:rsidRPr="003E6CFF">
        <w:rPr>
          <w:rFonts w:ascii="Calibri" w:hAnsi="Calibri" w:cs="Calibri"/>
          <w:color w:val="000000" w:themeColor="text1"/>
          <w:sz w:val="21"/>
          <w:szCs w:val="21"/>
          <w:u w:val="single"/>
        </w:rPr>
        <w:t xml:space="preserve"> as a force that </w:t>
      </w:r>
      <w:r w:rsidRPr="003E6CFF">
        <w:rPr>
          <w:rFonts w:ascii="Calibri" w:hAnsi="Calibri" w:cs="Calibri"/>
          <w:b/>
          <w:bCs/>
          <w:color w:val="000000" w:themeColor="text1"/>
          <w:sz w:val="21"/>
          <w:szCs w:val="21"/>
          <w:highlight w:val="cyan"/>
          <w:u w:val="single"/>
        </w:rPr>
        <w:t>unifies</w:t>
      </w:r>
      <w:r w:rsidRPr="003E6CFF">
        <w:rPr>
          <w:rFonts w:ascii="Calibri" w:hAnsi="Calibri" w:cs="Calibri"/>
          <w:color w:val="000000" w:themeColor="text1"/>
          <w:sz w:val="21"/>
          <w:szCs w:val="21"/>
          <w:u w:val="single"/>
        </w:rPr>
        <w:t xml:space="preserve">, limits, </w:t>
      </w:r>
      <w:r w:rsidRPr="003E6CFF">
        <w:rPr>
          <w:rFonts w:ascii="Calibri" w:hAnsi="Calibri" w:cs="Calibri"/>
          <w:color w:val="000000" w:themeColor="text1"/>
          <w:sz w:val="21"/>
          <w:szCs w:val="21"/>
          <w:highlight w:val="cyan"/>
          <w:u w:val="single"/>
        </w:rPr>
        <w:t>and stabilizes the people</w:t>
      </w:r>
      <w:r w:rsidRPr="003E6CFF">
        <w:rPr>
          <w:rFonts w:ascii="Calibri" w:hAnsi="Calibri" w:cs="Calibri"/>
          <w:color w:val="000000" w:themeColor="text1"/>
          <w:sz w:val="21"/>
          <w:szCs w:val="21"/>
          <w:u w:val="single"/>
        </w:rPr>
        <w:t xml:space="preserve"> within the metropole </w:t>
      </w:r>
      <w:r w:rsidRPr="003E6CFF">
        <w:rPr>
          <w:rFonts w:ascii="Calibri" w:hAnsi="Calibri" w:cs="Calibri"/>
          <w:b/>
          <w:bCs/>
          <w:color w:val="000000" w:themeColor="text1"/>
          <w:sz w:val="21"/>
          <w:szCs w:val="21"/>
          <w:highlight w:val="cyan"/>
          <w:u w:val="single"/>
        </w:rPr>
        <w:t>by employing violent</w:t>
      </w:r>
      <w:r w:rsidRPr="003E6CFF">
        <w:rPr>
          <w:rFonts w:ascii="Calibri" w:hAnsi="Calibri" w:cs="Calibri"/>
          <w:color w:val="000000" w:themeColor="text1"/>
          <w:sz w:val="21"/>
          <w:szCs w:val="21"/>
          <w:u w:val="single"/>
        </w:rPr>
        <w:t xml:space="preserve"> forms of </w:t>
      </w:r>
      <w:r w:rsidRPr="003E6CFF">
        <w:rPr>
          <w:rFonts w:ascii="Calibri" w:hAnsi="Calibri" w:cs="Calibri"/>
          <w:b/>
          <w:bCs/>
          <w:color w:val="000000" w:themeColor="text1"/>
          <w:sz w:val="21"/>
          <w:szCs w:val="21"/>
          <w:highlight w:val="cyan"/>
          <w:u w:val="single"/>
        </w:rPr>
        <w:t>exclusion</w:t>
      </w:r>
      <w:r w:rsidRPr="003E6CFF">
        <w:rPr>
          <w:rFonts w:ascii="Calibri" w:hAnsi="Calibri" w:cs="Calibri"/>
          <w:color w:val="000000" w:themeColor="text1"/>
          <w:sz w:val="21"/>
          <w:szCs w:val="21"/>
          <w:u w:val="single"/>
        </w:rPr>
        <w:t>.</w:t>
      </w:r>
      <w:r w:rsidRPr="003E6CFF">
        <w:rPr>
          <w:rFonts w:ascii="Calibri" w:hAnsi="Calibri" w:cs="Calibri"/>
          <w:color w:val="000000" w:themeColor="text1"/>
          <w:sz w:val="16"/>
          <w:szCs w:val="21"/>
        </w:rPr>
        <w:t xml:space="preserve"> And yet, unlike other forms of exclusion which have been deemed accidents or aberrations and regarded as symptoms of democracy’s evolutionary development,</w:t>
      </w:r>
      <w:r w:rsidRPr="003E6CFF">
        <w:rPr>
          <w:rFonts w:ascii="Calibri" w:hAnsi="Calibri" w:cs="Calibri"/>
          <w:color w:val="000000" w:themeColor="text1"/>
          <w:sz w:val="16"/>
          <w:szCs w:val="16"/>
          <w:vertAlign w:val="superscript"/>
        </w:rPr>
        <w:t>4</w:t>
      </w:r>
      <w:r w:rsidRPr="003E6CFF">
        <w:rPr>
          <w:rStyle w:val="apple-converted-space"/>
          <w:rFonts w:ascii="Calibri" w:eastAsiaTheme="majorEastAsia" w:hAnsi="Calibri" w:cs="Calibri"/>
          <w:color w:val="000000" w:themeColor="text1"/>
          <w:sz w:val="16"/>
          <w:szCs w:val="21"/>
        </w:rPr>
        <w:t xml:space="preserve"> </w:t>
      </w:r>
      <w:r w:rsidRPr="003E6CFF">
        <w:rPr>
          <w:rFonts w:ascii="Calibri" w:hAnsi="Calibri" w:cs="Calibri"/>
          <w:color w:val="000000" w:themeColor="text1"/>
          <w:sz w:val="16"/>
          <w:szCs w:val="21"/>
        </w:rPr>
        <w:t xml:space="preserve">political scientists have often assumed that colonialism is totally alien to democracy and indeed antithetical to the two basic democratic principles: sovereignty of the people and equality. I, by contrast, follow post-colonial theorists to argue that </w:t>
      </w:r>
      <w:r w:rsidRPr="003E6CFF">
        <w:rPr>
          <w:rFonts w:ascii="Calibri" w:hAnsi="Calibri" w:cs="Calibri"/>
          <w:b/>
          <w:bCs/>
          <w:color w:val="000000" w:themeColor="text1"/>
          <w:sz w:val="21"/>
          <w:szCs w:val="21"/>
          <w:highlight w:val="cyan"/>
          <w:u w:val="single"/>
        </w:rPr>
        <w:t>colonialism is a strategy</w:t>
      </w:r>
      <w:r w:rsidRPr="003E6CFF">
        <w:rPr>
          <w:rFonts w:ascii="Calibri" w:hAnsi="Calibri" w:cs="Calibri"/>
          <w:color w:val="000000" w:themeColor="text1"/>
          <w:sz w:val="21"/>
          <w:szCs w:val="21"/>
          <w:u w:val="single"/>
        </w:rPr>
        <w:t xml:space="preserve"> employed by democracies</w:t>
      </w:r>
      <w:r w:rsidRPr="003E6CFF">
        <w:rPr>
          <w:rFonts w:ascii="Calibri" w:hAnsi="Calibri" w:cs="Calibri"/>
          <w:color w:val="000000" w:themeColor="text1"/>
          <w:sz w:val="16"/>
          <w:szCs w:val="21"/>
        </w:rPr>
        <w:t xml:space="preserve"> (and, of course, other regimes) </w:t>
      </w:r>
      <w:r w:rsidRPr="003E6CFF">
        <w:rPr>
          <w:rFonts w:ascii="Calibri" w:hAnsi="Calibri" w:cs="Calibri"/>
          <w:b/>
          <w:bCs/>
          <w:color w:val="000000" w:themeColor="text1"/>
          <w:sz w:val="21"/>
          <w:szCs w:val="21"/>
          <w:u w:val="single"/>
        </w:rPr>
        <w:t xml:space="preserve">as a way </w:t>
      </w:r>
      <w:r w:rsidRPr="003E6CFF">
        <w:rPr>
          <w:rFonts w:ascii="Calibri" w:hAnsi="Calibri" w:cs="Calibri"/>
          <w:b/>
          <w:bCs/>
          <w:color w:val="000000" w:themeColor="text1"/>
          <w:sz w:val="21"/>
          <w:szCs w:val="21"/>
          <w:highlight w:val="cyan"/>
          <w:u w:val="single"/>
        </w:rPr>
        <w:t>of achieving</w:t>
      </w:r>
      <w:r w:rsidRPr="003E6CFF">
        <w:rPr>
          <w:rFonts w:ascii="Calibri" w:hAnsi="Calibri" w:cs="Calibri"/>
          <w:color w:val="000000" w:themeColor="text1"/>
          <w:sz w:val="21"/>
          <w:szCs w:val="21"/>
          <w:u w:val="single"/>
        </w:rPr>
        <w:t xml:space="preserve"> not only </w:t>
      </w:r>
      <w:r w:rsidRPr="003E6CFF">
        <w:rPr>
          <w:rFonts w:ascii="Calibri" w:hAnsi="Calibri" w:cs="Calibri"/>
          <w:b/>
          <w:bCs/>
          <w:color w:val="000000" w:themeColor="text1"/>
          <w:sz w:val="21"/>
          <w:szCs w:val="21"/>
          <w:highlight w:val="cyan"/>
          <w:u w:val="single"/>
        </w:rPr>
        <w:t>geopolitical</w:t>
      </w:r>
      <w:r w:rsidRPr="003E6CFF">
        <w:rPr>
          <w:rFonts w:ascii="Calibri" w:hAnsi="Calibri" w:cs="Calibri"/>
          <w:color w:val="000000" w:themeColor="text1"/>
          <w:sz w:val="21"/>
          <w:szCs w:val="21"/>
          <w:u w:val="single"/>
        </w:rPr>
        <w:t xml:space="preserve"> and economic </w:t>
      </w:r>
      <w:r w:rsidRPr="003E6CFF">
        <w:rPr>
          <w:rFonts w:ascii="Calibri" w:hAnsi="Calibri" w:cs="Calibri"/>
          <w:b/>
          <w:bCs/>
          <w:color w:val="000000" w:themeColor="text1"/>
          <w:sz w:val="21"/>
          <w:szCs w:val="21"/>
          <w:highlight w:val="cyan"/>
          <w:u w:val="single"/>
        </w:rPr>
        <w:t>goals</w:t>
      </w:r>
      <w:r w:rsidRPr="003E6CFF">
        <w:rPr>
          <w:rFonts w:ascii="Calibri" w:hAnsi="Calibri" w:cs="Calibri"/>
          <w:color w:val="000000" w:themeColor="text1"/>
          <w:sz w:val="21"/>
          <w:szCs w:val="21"/>
          <w:u w:val="single"/>
        </w:rPr>
        <w:t>, but also as a way of accomplishing social and political objectives within the metropole</w:t>
      </w:r>
      <w:r w:rsidRPr="003E6CFF">
        <w:rPr>
          <w:rFonts w:ascii="Calibri" w:hAnsi="Calibri" w:cs="Calibri"/>
          <w:color w:val="000000" w:themeColor="text1"/>
          <w:sz w:val="16"/>
          <w:szCs w:val="21"/>
        </w:rPr>
        <w:t>.</w:t>
      </w:r>
      <w:r w:rsidRPr="003E6CFF">
        <w:rPr>
          <w:rFonts w:ascii="Calibri" w:hAnsi="Calibri" w:cs="Calibri"/>
          <w:color w:val="000000" w:themeColor="text1"/>
          <w:sz w:val="16"/>
          <w:szCs w:val="16"/>
          <w:vertAlign w:val="superscript"/>
        </w:rPr>
        <w:t>5</w:t>
      </w:r>
      <w:r w:rsidRPr="003E6CFF">
        <w:rPr>
          <w:rStyle w:val="apple-converted-space"/>
          <w:rFonts w:ascii="Calibri" w:eastAsiaTheme="majorEastAsia" w:hAnsi="Calibri" w:cs="Calibri"/>
          <w:color w:val="000000" w:themeColor="text1"/>
          <w:sz w:val="16"/>
          <w:szCs w:val="21"/>
        </w:rPr>
        <w:t xml:space="preserve"> </w:t>
      </w:r>
      <w:r w:rsidRPr="003E6CFF">
        <w:rPr>
          <w:rFonts w:ascii="Calibri" w:hAnsi="Calibri" w:cs="Calibri"/>
          <w:color w:val="000000" w:themeColor="text1"/>
          <w:sz w:val="21"/>
          <w:szCs w:val="21"/>
          <w:highlight w:val="cyan"/>
          <w:u w:val="single"/>
        </w:rPr>
        <w:t>Colonial</w:t>
      </w:r>
      <w:r w:rsidRPr="003E6CFF">
        <w:rPr>
          <w:rFonts w:ascii="Calibri" w:hAnsi="Calibri" w:cs="Calibri"/>
          <w:color w:val="000000" w:themeColor="text1"/>
          <w:sz w:val="21"/>
          <w:szCs w:val="21"/>
          <w:u w:val="single"/>
        </w:rPr>
        <w:t>ism</w:t>
      </w:r>
      <w:r w:rsidRPr="003E6CFF">
        <w:rPr>
          <w:rFonts w:ascii="Calibri" w:hAnsi="Calibri" w:cs="Calibri"/>
          <w:color w:val="000000" w:themeColor="text1"/>
          <w:sz w:val="16"/>
          <w:szCs w:val="21"/>
        </w:rPr>
        <w:t xml:space="preserve">, in other words, also </w:t>
      </w:r>
      <w:r w:rsidRPr="003E6CFF">
        <w:rPr>
          <w:rFonts w:ascii="Calibri" w:hAnsi="Calibri" w:cs="Calibri"/>
          <w:color w:val="000000" w:themeColor="text1"/>
          <w:sz w:val="21"/>
          <w:szCs w:val="21"/>
          <w:u w:val="single"/>
        </w:rPr>
        <w:t xml:space="preserve">has a strategic role at home and the different forms of </w:t>
      </w:r>
      <w:r w:rsidRPr="003E6CFF">
        <w:rPr>
          <w:rFonts w:ascii="Calibri" w:hAnsi="Calibri" w:cs="Calibri"/>
          <w:color w:val="000000" w:themeColor="text1"/>
          <w:sz w:val="21"/>
          <w:szCs w:val="21"/>
          <w:highlight w:val="cyan"/>
          <w:u w:val="single"/>
        </w:rPr>
        <w:t>power</w:t>
      </w:r>
      <w:r w:rsidRPr="003E6CFF">
        <w:rPr>
          <w:rFonts w:ascii="Calibri" w:hAnsi="Calibri" w:cs="Calibri"/>
          <w:color w:val="000000" w:themeColor="text1"/>
          <w:sz w:val="21"/>
          <w:szCs w:val="21"/>
          <w:u w:val="single"/>
        </w:rPr>
        <w:t xml:space="preserve"> that manifest themselves in the colony </w:t>
      </w:r>
      <w:r w:rsidRPr="003E6CFF">
        <w:rPr>
          <w:rFonts w:ascii="Calibri" w:hAnsi="Calibri" w:cs="Calibri"/>
          <w:color w:val="000000" w:themeColor="text1"/>
          <w:sz w:val="21"/>
          <w:szCs w:val="21"/>
          <w:highlight w:val="cyan"/>
          <w:u w:val="single"/>
        </w:rPr>
        <w:t>can be readily traced back to the democratic metropole</w:t>
      </w:r>
      <w:r w:rsidRPr="003E6CFF">
        <w:rPr>
          <w:rFonts w:ascii="Calibri" w:hAnsi="Calibri" w:cs="Calibri"/>
          <w:color w:val="000000" w:themeColor="text1"/>
          <w:sz w:val="16"/>
          <w:szCs w:val="21"/>
        </w:rPr>
        <w:t xml:space="preserve">. Moreover, the series of </w:t>
      </w:r>
      <w:r w:rsidRPr="003E6CFF">
        <w:rPr>
          <w:rFonts w:ascii="Calibri" w:hAnsi="Calibri" w:cs="Calibri"/>
          <w:b/>
          <w:bCs/>
          <w:color w:val="000000" w:themeColor="text1"/>
          <w:sz w:val="21"/>
          <w:szCs w:val="21"/>
          <w:highlight w:val="cyan"/>
          <w:u w:val="single"/>
        </w:rPr>
        <w:t>exclusions that colonialism produces</w:t>
      </w:r>
      <w:r w:rsidRPr="003E6CFF">
        <w:rPr>
          <w:rFonts w:ascii="Calibri" w:hAnsi="Calibri" w:cs="Calibri"/>
          <w:color w:val="000000" w:themeColor="text1"/>
          <w:sz w:val="21"/>
          <w:szCs w:val="21"/>
          <w:highlight w:val="cyan"/>
          <w:u w:val="single"/>
        </w:rPr>
        <w:t xml:space="preserve"> </w:t>
      </w:r>
      <w:r w:rsidRPr="003E6CFF">
        <w:rPr>
          <w:rFonts w:ascii="Calibri" w:hAnsi="Calibri" w:cs="Calibri"/>
          <w:b/>
          <w:bCs/>
          <w:color w:val="000000" w:themeColor="text1"/>
          <w:sz w:val="21"/>
          <w:szCs w:val="21"/>
          <w:highlight w:val="cyan"/>
          <w:u w:val="single"/>
        </w:rPr>
        <w:t>are</w:t>
      </w:r>
      <w:r w:rsidRPr="003E6CFF">
        <w:rPr>
          <w:rFonts w:ascii="Calibri" w:hAnsi="Calibri" w:cs="Calibri"/>
          <w:color w:val="000000" w:themeColor="text1"/>
          <w:sz w:val="16"/>
          <w:szCs w:val="21"/>
        </w:rPr>
        <w:t xml:space="preserve">, I claim, </w:t>
      </w:r>
      <w:r w:rsidRPr="003E6CFF">
        <w:rPr>
          <w:rFonts w:ascii="Calibri" w:hAnsi="Calibri" w:cs="Calibri"/>
          <w:b/>
          <w:bCs/>
          <w:color w:val="000000" w:themeColor="text1"/>
          <w:sz w:val="21"/>
          <w:szCs w:val="21"/>
          <w:highlight w:val="cyan"/>
          <w:u w:val="single"/>
        </w:rPr>
        <w:t>part of democracy’s very logic</w:t>
      </w:r>
      <w:r w:rsidRPr="003E6CFF">
        <w:rPr>
          <w:rFonts w:ascii="Calibri" w:hAnsi="Calibri" w:cs="Calibri"/>
          <w:color w:val="000000" w:themeColor="text1"/>
          <w:sz w:val="16"/>
          <w:szCs w:val="21"/>
        </w:rPr>
        <w:t xml:space="preserve"> and can operate in tandem with democracy’s basic principles. Insofar as this is the case, the democracy/colonial relationship can teach us something important about democracy for it reveals, using Michael Mann’s phrase, one of the dark sides of the so-called best possible regime. It underscores, for example, how </w:t>
      </w:r>
      <w:r w:rsidRPr="003E6CFF">
        <w:rPr>
          <w:rFonts w:ascii="Calibri" w:hAnsi="Calibri" w:cs="Calibri"/>
          <w:color w:val="000000" w:themeColor="text1"/>
          <w:sz w:val="21"/>
          <w:szCs w:val="21"/>
          <w:highlight w:val="cyan"/>
          <w:u w:val="single"/>
        </w:rPr>
        <w:t>democracy’s universalist and inclusionary claims are always bound up in colonial exclusionary practices</w:t>
      </w:r>
      <w:r w:rsidRPr="003E6CFF">
        <w:rPr>
          <w:rFonts w:ascii="Calibri" w:hAnsi="Calibri" w:cs="Calibri"/>
          <w:color w:val="000000" w:themeColor="text1"/>
          <w:sz w:val="16"/>
          <w:szCs w:val="21"/>
        </w:rPr>
        <w:t xml:space="preserve"> that are implemented through the deployment of violence. My objective in this paper, however, is to further complicate this relationship by suggesting that the colonial practices and mechanisms deployed by democracies to limit and stabilize the people tend to return to haunt the democratic colonizers. </w:t>
      </w:r>
      <w:r w:rsidRPr="003E6CFF">
        <w:rPr>
          <w:rFonts w:ascii="Calibri" w:hAnsi="Calibri" w:cs="Calibri"/>
          <w:color w:val="000000" w:themeColor="text1"/>
          <w:sz w:val="21"/>
          <w:szCs w:val="21"/>
          <w:u w:val="single"/>
        </w:rPr>
        <w:t>Colonialism ends up engendering processes that destabilize the notion of the people and, consequently, produces a double movement that both contracts and extends democracy</w:t>
      </w:r>
      <w:r w:rsidRPr="003E6CFF">
        <w:rPr>
          <w:rFonts w:ascii="Calibri" w:hAnsi="Calibri" w:cs="Calibri"/>
          <w:color w:val="000000" w:themeColor="text1"/>
          <w:sz w:val="16"/>
          <w:szCs w:val="21"/>
        </w:rPr>
        <w:t xml:space="preserve">. What begins as a project of subjugation, may, at times, acquire an unexpected edge of inclusion. </w:t>
      </w:r>
      <w:r w:rsidRPr="003E6CFF">
        <w:rPr>
          <w:rFonts w:ascii="Calibri" w:hAnsi="Calibri" w:cs="Calibri"/>
          <w:sz w:val="16"/>
          <w:szCs w:val="16"/>
        </w:rPr>
        <w:t xml:space="preserve">Israel and Colonialism The peculiar or, more precisely, bewildering relationship between democracy and colonialism is exceptionally urgent for me because I live in Israel. To be sure, according to the dominant worldview the Jewish state is the only proper democracy in the Middle East. Former President George W. Bush said as much when he appeared before the Israeli Knesset in 2008: “We believe that democracy is the only way to ensure human rights. So we consider it a source of shame that the United Nations routinely passes more human rights resolutions against the freest democracy in the Middle East than any other nation in the world.” 6 President Barack Obama made a similar point when he spoke to AIPAC: “Our job is to rebuild the road to real peace and lasting security throughout the region. That effort begins with a clear and strong commitment to the security of Israel, our strongest ally in the region and its only established democracy.”7 </w:t>
      </w:r>
      <w:r w:rsidRPr="003E6CFF">
        <w:rPr>
          <w:rFonts w:ascii="Calibri" w:hAnsi="Calibri" w:cs="Calibri"/>
          <w:u w:val="single"/>
        </w:rPr>
        <w:t>The notion</w:t>
      </w:r>
      <w:r w:rsidRPr="003E6CFF">
        <w:rPr>
          <w:rFonts w:ascii="Calibri" w:hAnsi="Calibri" w:cs="Calibri"/>
          <w:sz w:val="16"/>
        </w:rPr>
        <w:t xml:space="preserve"> that </w:t>
      </w:r>
      <w:r w:rsidRPr="003E6CFF">
        <w:rPr>
          <w:rFonts w:ascii="Calibri" w:hAnsi="Calibri" w:cs="Calibri"/>
          <w:u w:val="single"/>
        </w:rPr>
        <w:t>Israel is the only democracy in the Middle East is informed by the production of “the people” and the formation of the nation</w:t>
      </w:r>
      <w:r w:rsidRPr="003E6CFF">
        <w:rPr>
          <w:rFonts w:ascii="Calibri" w:hAnsi="Calibri" w:cs="Calibri"/>
          <w:sz w:val="16"/>
        </w:rPr>
        <w:t xml:space="preserve">. Although </w:t>
      </w:r>
      <w:r w:rsidRPr="003E6CFF">
        <w:rPr>
          <w:rFonts w:ascii="Calibri" w:hAnsi="Calibri" w:cs="Calibri"/>
          <w:u w:val="single"/>
        </w:rPr>
        <w:t>one cannot conflate the people with the nation</w:t>
      </w:r>
      <w:r w:rsidRPr="003E6CFF">
        <w:rPr>
          <w:rFonts w:ascii="Calibri" w:hAnsi="Calibri" w:cs="Calibri"/>
          <w:sz w:val="16"/>
        </w:rPr>
        <w:t xml:space="preserve"> (after all, in Israel 20 percent of the citizens are Palestinians and accordingly not part of the nation), </w:t>
      </w:r>
      <w:r w:rsidRPr="003E6CFF">
        <w:rPr>
          <w:rFonts w:ascii="Calibri" w:hAnsi="Calibri" w:cs="Calibri"/>
          <w:u w:val="single"/>
        </w:rPr>
        <w:t>taking the nation into account is also</w:t>
      </w:r>
      <w:r w:rsidRPr="003E6CFF">
        <w:rPr>
          <w:rFonts w:ascii="Calibri" w:hAnsi="Calibri" w:cs="Calibri"/>
          <w:sz w:val="16"/>
        </w:rPr>
        <w:t xml:space="preserve">, no doubt, </w:t>
      </w:r>
      <w:r w:rsidRPr="003E6CFF">
        <w:rPr>
          <w:rFonts w:ascii="Calibri" w:hAnsi="Calibri" w:cs="Calibri"/>
          <w:u w:val="single"/>
        </w:rPr>
        <w:t xml:space="preserve">crucial for understanding the connection between democracy and colonialism. Indeed, </w:t>
      </w:r>
      <w:r w:rsidRPr="003E6CFF">
        <w:rPr>
          <w:rFonts w:ascii="Calibri" w:hAnsi="Calibri" w:cs="Calibri"/>
          <w:b/>
          <w:bCs/>
          <w:highlight w:val="cyan"/>
          <w:u w:val="single"/>
        </w:rPr>
        <w:t>it is through the demarcation of the people</w:t>
      </w:r>
      <w:r w:rsidRPr="003E6CFF">
        <w:rPr>
          <w:rFonts w:ascii="Calibri" w:hAnsi="Calibri" w:cs="Calibri"/>
          <w:highlight w:val="cyan"/>
          <w:u w:val="single"/>
        </w:rPr>
        <w:t xml:space="preserve"> </w:t>
      </w:r>
      <w:r w:rsidRPr="003E6CFF">
        <w:rPr>
          <w:rFonts w:ascii="Calibri" w:hAnsi="Calibri" w:cs="Calibri"/>
          <w:b/>
          <w:bCs/>
          <w:highlight w:val="cyan"/>
          <w:u w:val="single"/>
        </w:rPr>
        <w:t>and</w:t>
      </w:r>
      <w:r w:rsidRPr="003E6CFF">
        <w:rPr>
          <w:rFonts w:ascii="Calibri" w:hAnsi="Calibri" w:cs="Calibri"/>
          <w:highlight w:val="cyan"/>
          <w:u w:val="single"/>
        </w:rPr>
        <w:t xml:space="preserve"> </w:t>
      </w:r>
      <w:r w:rsidRPr="003E6CFF">
        <w:rPr>
          <w:rFonts w:ascii="Calibri" w:hAnsi="Calibri" w:cs="Calibri"/>
          <w:u w:val="single"/>
        </w:rPr>
        <w:t xml:space="preserve">the </w:t>
      </w:r>
      <w:r w:rsidRPr="003E6CFF">
        <w:rPr>
          <w:rFonts w:ascii="Calibri" w:hAnsi="Calibri" w:cs="Calibri"/>
          <w:b/>
          <w:bCs/>
          <w:highlight w:val="cyan"/>
          <w:u w:val="single"/>
        </w:rPr>
        <w:t xml:space="preserve">careful configuration </w:t>
      </w:r>
      <w:r w:rsidRPr="003E6CFF">
        <w:rPr>
          <w:rFonts w:ascii="Calibri" w:hAnsi="Calibri" w:cs="Calibri"/>
          <w:b/>
          <w:bCs/>
          <w:u w:val="single"/>
        </w:rPr>
        <w:t xml:space="preserve">of </w:t>
      </w:r>
      <w:r w:rsidRPr="003E6CFF">
        <w:rPr>
          <w:rFonts w:ascii="Calibri" w:hAnsi="Calibri" w:cs="Calibri"/>
          <w:b/>
          <w:bCs/>
          <w:highlight w:val="cyan"/>
          <w:u w:val="single"/>
        </w:rPr>
        <w:t>the nation</w:t>
      </w:r>
      <w:r w:rsidRPr="003E6CFF">
        <w:rPr>
          <w:rFonts w:ascii="Calibri" w:hAnsi="Calibri" w:cs="Calibri"/>
          <w:u w:val="single"/>
        </w:rPr>
        <w:t xml:space="preserve"> that Israel </w:t>
      </w:r>
      <w:r w:rsidRPr="003E6CFF">
        <w:rPr>
          <w:rFonts w:ascii="Calibri" w:hAnsi="Calibri" w:cs="Calibri"/>
          <w:highlight w:val="cyan"/>
          <w:u w:val="single"/>
        </w:rPr>
        <w:t xml:space="preserve">can be </w:t>
      </w:r>
      <w:r w:rsidRPr="003E6CFF">
        <w:rPr>
          <w:rFonts w:ascii="Calibri" w:hAnsi="Calibri" w:cs="Calibri"/>
          <w:u w:val="single"/>
        </w:rPr>
        <w:t xml:space="preserve">at one and the same time </w:t>
      </w:r>
      <w:r w:rsidRPr="003E6CFF">
        <w:rPr>
          <w:rFonts w:ascii="Calibri" w:hAnsi="Calibri" w:cs="Calibri"/>
          <w:b/>
          <w:bCs/>
          <w:highlight w:val="cyan"/>
          <w:u w:val="single"/>
        </w:rPr>
        <w:t>both a democracy and a colonizing state</w:t>
      </w:r>
      <w:r w:rsidRPr="003E6CFF">
        <w:rPr>
          <w:rFonts w:ascii="Calibri" w:hAnsi="Calibri" w:cs="Calibri"/>
          <w:sz w:val="16"/>
          <w:highlight w:val="cyan"/>
        </w:rPr>
        <w:t>.8</w:t>
      </w:r>
      <w:r w:rsidRPr="003E6CFF">
        <w:rPr>
          <w:rFonts w:ascii="Calibri" w:hAnsi="Calibri" w:cs="Calibri"/>
          <w:sz w:val="16"/>
        </w:rPr>
        <w:t xml:space="preserve"> </w:t>
      </w:r>
      <w:r w:rsidRPr="003E6CFF">
        <w:rPr>
          <w:rFonts w:ascii="Calibri" w:hAnsi="Calibri" w:cs="Calibri"/>
          <w:sz w:val="16"/>
          <w:szCs w:val="16"/>
        </w:rPr>
        <w:t xml:space="preserve">There are numerous ways to conceptualize Israel’s colonial project depending on one’s historical and political perspective, but here I will discuss only the 1967 occupation and disregard the colonization project that took place before Israel’s establishment and the ethnic cleansing of 1948/49.9 Israel, which celebrated its sixty-first anniversary last May, has occupied the West Bank and East Jerusalem for over forty-two years.10 Israel’s sovereignty currently extends throughout the area between the Jordan Valley and the Mediterranean Sea. Within this region approximately 5.6 million Jews and close to 5.2 million Palestinians currently reside.11 Out of this population, three and a half million Palestinians and almost half a million Jews live in the areas Israel occupied in 1967 (excluding the Golan Heights), and yet while these two groups live in the same area, they are subjected to totally different legal systems. The Palestinians living in the Occupied Territories are still stateless and lack the most basic human rights. By sharp contrast, all Jews—whether they live in the Occupied Territories or within the pre-67 borders—are citizens of the State of Israel and enjoy basic human rights.12 </w:t>
      </w:r>
      <w:r w:rsidRPr="003E6CFF">
        <w:rPr>
          <w:rFonts w:ascii="Calibri" w:hAnsi="Calibri" w:cs="Calibri"/>
          <w:sz w:val="16"/>
          <w:szCs w:val="16"/>
          <w:u w:val="single"/>
        </w:rPr>
        <w:t>Israel</w:t>
      </w:r>
      <w:r w:rsidRPr="003E6CFF">
        <w:rPr>
          <w:rFonts w:ascii="Calibri" w:hAnsi="Calibri" w:cs="Calibri"/>
          <w:sz w:val="16"/>
          <w:szCs w:val="16"/>
        </w:rPr>
        <w:t xml:space="preserve">, I maintain, is </w:t>
      </w:r>
      <w:r w:rsidRPr="003E6CFF">
        <w:rPr>
          <w:rFonts w:ascii="Calibri" w:hAnsi="Calibri" w:cs="Calibri"/>
          <w:sz w:val="16"/>
          <w:szCs w:val="16"/>
          <w:u w:val="single"/>
        </w:rPr>
        <w:t>considered a democracy only because one third of the people residing within the borders it controls are not regarded as part of “the people</w:t>
      </w:r>
      <w:r w:rsidRPr="003E6CFF">
        <w:rPr>
          <w:rFonts w:ascii="Calibri" w:hAnsi="Calibri" w:cs="Calibri"/>
          <w:sz w:val="16"/>
          <w:szCs w:val="16"/>
        </w:rPr>
        <w:t xml:space="preserve">.” So even if one adopts a foreshortened historical perspective, one that begins in 1967, it is fairly obvious that </w:t>
      </w:r>
      <w:r w:rsidRPr="003E6CFF">
        <w:rPr>
          <w:rFonts w:ascii="Calibri" w:hAnsi="Calibri" w:cs="Calibri"/>
          <w:sz w:val="16"/>
          <w:szCs w:val="16"/>
          <w:u w:val="single"/>
        </w:rPr>
        <w:t>the so-called “only democracy in the Middle East” is simultaneously a colonizing state</w:t>
      </w:r>
      <w:r w:rsidRPr="003E6CFF">
        <w:rPr>
          <w:rFonts w:ascii="Calibri" w:hAnsi="Calibri" w:cs="Calibri"/>
          <w:sz w:val="16"/>
          <w:szCs w:val="16"/>
        </w:rPr>
        <w:t xml:space="preserve">. </w:t>
      </w:r>
      <w:r w:rsidRPr="003E6CFF">
        <w:rPr>
          <w:rFonts w:ascii="Calibri" w:hAnsi="Calibri" w:cs="Calibri"/>
          <w:sz w:val="16"/>
          <w:szCs w:val="16"/>
          <w:u w:val="single"/>
        </w:rPr>
        <w:t>All of which raises the question of the relationship between the colonial presence and the democratic state</w:t>
      </w:r>
      <w:r w:rsidRPr="003E6CFF">
        <w:rPr>
          <w:rFonts w:ascii="Calibri" w:hAnsi="Calibri" w:cs="Calibri"/>
          <w:sz w:val="16"/>
          <w:szCs w:val="16"/>
        </w:rPr>
        <w:t xml:space="preserve">.13 </w:t>
      </w:r>
      <w:r w:rsidRPr="003E6CFF">
        <w:rPr>
          <w:rFonts w:ascii="Calibri" w:hAnsi="Calibri" w:cs="Calibri"/>
          <w:sz w:val="16"/>
        </w:rPr>
        <w:t xml:space="preserve">It seems obvious that </w:t>
      </w:r>
      <w:r w:rsidRPr="003E6CFF">
        <w:rPr>
          <w:rFonts w:ascii="Calibri" w:hAnsi="Calibri" w:cs="Calibri"/>
          <w:b/>
          <w:bCs/>
          <w:highlight w:val="cyan"/>
          <w:u w:val="single"/>
        </w:rPr>
        <w:t xml:space="preserve">the democratic colonial project engenders and reinforces the distinction between legitimate national citizens and </w:t>
      </w:r>
      <w:r w:rsidRPr="003E6CFF">
        <w:rPr>
          <w:rFonts w:ascii="Calibri" w:hAnsi="Calibri" w:cs="Calibri"/>
          <w:b/>
          <w:bCs/>
          <w:u w:val="single"/>
        </w:rPr>
        <w:t xml:space="preserve">precarious </w:t>
      </w:r>
      <w:r w:rsidRPr="003E6CFF">
        <w:rPr>
          <w:rFonts w:ascii="Calibri" w:hAnsi="Calibri" w:cs="Calibri"/>
          <w:b/>
          <w:bCs/>
          <w:highlight w:val="cyan"/>
          <w:u w:val="single"/>
        </w:rPr>
        <w:t>colonized subjects</w:t>
      </w:r>
      <w:r w:rsidRPr="003E6CFF">
        <w:rPr>
          <w:rFonts w:ascii="Calibri" w:hAnsi="Calibri" w:cs="Calibri"/>
          <w:sz w:val="16"/>
        </w:rPr>
        <w:t xml:space="preserve">. It can do so because </w:t>
      </w:r>
      <w:r w:rsidRPr="003E6CFF">
        <w:rPr>
          <w:rFonts w:ascii="Calibri" w:hAnsi="Calibri" w:cs="Calibri"/>
          <w:u w:val="single"/>
        </w:rPr>
        <w:t xml:space="preserve">in democracies </w:t>
      </w:r>
      <w:r w:rsidRPr="003E6CFF">
        <w:rPr>
          <w:rFonts w:ascii="Calibri" w:hAnsi="Calibri" w:cs="Calibri"/>
          <w:b/>
          <w:bCs/>
          <w:highlight w:val="cyan"/>
          <w:u w:val="single"/>
        </w:rPr>
        <w:t>“the people” is</w:t>
      </w:r>
      <w:r w:rsidRPr="003E6CFF">
        <w:rPr>
          <w:rFonts w:ascii="Calibri" w:hAnsi="Calibri" w:cs="Calibri"/>
          <w:u w:val="single"/>
        </w:rPr>
        <w:t xml:space="preserve"> always </w:t>
      </w:r>
      <w:r w:rsidRPr="003E6CFF">
        <w:rPr>
          <w:rFonts w:ascii="Calibri" w:hAnsi="Calibri" w:cs="Calibri"/>
          <w:b/>
          <w:bCs/>
          <w:highlight w:val="cyan"/>
          <w:u w:val="single"/>
        </w:rPr>
        <w:t>an unstable signifier</w:t>
      </w:r>
      <w:r w:rsidRPr="003E6CFF">
        <w:rPr>
          <w:rFonts w:ascii="Calibri" w:hAnsi="Calibri" w:cs="Calibri"/>
          <w:u w:val="single"/>
        </w:rPr>
        <w:t xml:space="preserve"> that is periodically </w:t>
      </w:r>
      <w:r w:rsidRPr="003E6CFF">
        <w:rPr>
          <w:rFonts w:ascii="Calibri" w:hAnsi="Calibri" w:cs="Calibri"/>
          <w:b/>
          <w:bCs/>
          <w:highlight w:val="cyan"/>
          <w:u w:val="single"/>
        </w:rPr>
        <w:t>redefined through</w:t>
      </w:r>
      <w:r w:rsidRPr="003E6CFF">
        <w:rPr>
          <w:rFonts w:ascii="Calibri" w:hAnsi="Calibri" w:cs="Calibri"/>
          <w:u w:val="single"/>
        </w:rPr>
        <w:t xml:space="preserve"> the deployment of </w:t>
      </w:r>
      <w:r w:rsidRPr="003E6CFF">
        <w:rPr>
          <w:rFonts w:ascii="Calibri" w:hAnsi="Calibri" w:cs="Calibri"/>
          <w:highlight w:val="cyan"/>
          <w:u w:val="single"/>
        </w:rPr>
        <w:t xml:space="preserve">mechanisms of </w:t>
      </w:r>
      <w:r w:rsidRPr="003E6CFF">
        <w:rPr>
          <w:rFonts w:ascii="Calibri" w:hAnsi="Calibri" w:cs="Calibri"/>
          <w:b/>
          <w:bCs/>
          <w:highlight w:val="cyan"/>
          <w:u w:val="single"/>
        </w:rPr>
        <w:t>exclusion and inclusion</w:t>
      </w:r>
      <w:r w:rsidRPr="003E6CFF">
        <w:rPr>
          <w:rFonts w:ascii="Calibri" w:hAnsi="Calibri" w:cs="Calibri"/>
          <w:sz w:val="16"/>
        </w:rPr>
        <w:t xml:space="preserve">. Colonialism provides democracy a series of mechanisms which generate a twofold process: </w:t>
      </w:r>
      <w:r w:rsidRPr="003E6CFF">
        <w:rPr>
          <w:rFonts w:ascii="Calibri" w:hAnsi="Calibri" w:cs="Calibri"/>
          <w:b/>
          <w:bCs/>
          <w:highlight w:val="cyan"/>
          <w:u w:val="single"/>
        </w:rPr>
        <w:t>colonialism</w:t>
      </w:r>
      <w:r w:rsidRPr="003E6CFF">
        <w:rPr>
          <w:rFonts w:ascii="Calibri" w:hAnsi="Calibri" w:cs="Calibri"/>
          <w:highlight w:val="cyan"/>
          <w:u w:val="single"/>
        </w:rPr>
        <w:t xml:space="preserve"> </w:t>
      </w:r>
      <w:r w:rsidRPr="003E6CFF">
        <w:rPr>
          <w:rFonts w:ascii="Calibri" w:hAnsi="Calibri" w:cs="Calibri"/>
          <w:b/>
          <w:bCs/>
          <w:highlight w:val="cyan"/>
          <w:u w:val="single"/>
        </w:rPr>
        <w:t>helps produce, demarcate and stabilize the national subject</w:t>
      </w:r>
      <w:r w:rsidRPr="003E6CFF">
        <w:rPr>
          <w:rFonts w:ascii="Calibri" w:hAnsi="Calibri" w:cs="Calibri"/>
          <w:u w:val="single"/>
        </w:rPr>
        <w:t xml:space="preserve"> of democracy, </w:t>
      </w:r>
      <w:r w:rsidRPr="003E6CFF">
        <w:rPr>
          <w:rFonts w:ascii="Calibri" w:hAnsi="Calibri" w:cs="Calibri"/>
          <w:b/>
          <w:bCs/>
          <w:u w:val="single"/>
        </w:rPr>
        <w:t>while the nation</w:t>
      </w:r>
      <w:r w:rsidRPr="003E6CFF">
        <w:rPr>
          <w:rFonts w:ascii="Calibri" w:hAnsi="Calibri" w:cs="Calibri"/>
          <w:u w:val="single"/>
        </w:rPr>
        <w:t xml:space="preserve"> then </w:t>
      </w:r>
      <w:r w:rsidRPr="003E6CFF">
        <w:rPr>
          <w:rFonts w:ascii="Calibri" w:hAnsi="Calibri" w:cs="Calibri"/>
          <w:b/>
          <w:bCs/>
          <w:highlight w:val="cyan"/>
          <w:u w:val="single"/>
        </w:rPr>
        <w:t>restricts</w:t>
      </w:r>
      <w:r w:rsidRPr="003E6CFF">
        <w:rPr>
          <w:rFonts w:ascii="Calibri" w:hAnsi="Calibri" w:cs="Calibri"/>
          <w:u w:val="single"/>
        </w:rPr>
        <w:t xml:space="preserve"> or almost totally restricts </w:t>
      </w:r>
      <w:r w:rsidRPr="003E6CFF">
        <w:rPr>
          <w:rFonts w:ascii="Calibri" w:hAnsi="Calibri" w:cs="Calibri"/>
          <w:b/>
          <w:bCs/>
          <w:highlight w:val="cyan"/>
          <w:u w:val="single"/>
        </w:rPr>
        <w:t>citizenship</w:t>
      </w:r>
      <w:r w:rsidRPr="003E6CFF">
        <w:rPr>
          <w:rFonts w:ascii="Calibri" w:hAnsi="Calibri" w:cs="Calibri"/>
          <w:u w:val="single"/>
        </w:rPr>
        <w:t xml:space="preserve"> to those who are deemed legitimate members</w:t>
      </w:r>
      <w:r w:rsidRPr="003E6CFF">
        <w:rPr>
          <w:rFonts w:ascii="Calibri" w:hAnsi="Calibri" w:cs="Calibri"/>
          <w:sz w:val="16"/>
        </w:rPr>
        <w:t xml:space="preserve">. Israel’s colonial project, in other words, assists the state in molding an otherwise disparate people who immigrated to Israel from numerous countries across the globe over a period of more than one hundred years into one unified national ethnic group (i.e., Jews).14 </w:t>
      </w:r>
      <w:r w:rsidRPr="003E6CFF">
        <w:rPr>
          <w:rFonts w:ascii="Calibri" w:hAnsi="Calibri" w:cs="Calibri"/>
          <w:highlight w:val="cyan"/>
          <w:u w:val="single"/>
        </w:rPr>
        <w:t>This act of molding is dependent on daily practices of exclusion</w:t>
      </w:r>
      <w:r w:rsidRPr="003E6CFF">
        <w:rPr>
          <w:rFonts w:ascii="Calibri" w:hAnsi="Calibri" w:cs="Calibri"/>
          <w:sz w:val="16"/>
        </w:rPr>
        <w:t xml:space="preserve"> that manifest themselves through the domination of Palestinians as well as on inverse depictions of the self and other; the Jewish self is portrayed as progressive, civilized and civilizing and as having a rich history, while the Palestinian other is depicted as backward, uncivilized and lacking history. The Palestinians are also portrayed as extremely violent and incapable of real democracy.15 Because there has always been a sacrosanct relationship between nationality and citizenship, </w:t>
      </w:r>
      <w:r w:rsidRPr="003E6CFF">
        <w:rPr>
          <w:rFonts w:ascii="Calibri" w:hAnsi="Calibri" w:cs="Calibri"/>
          <w:highlight w:val="cyan"/>
          <w:u w:val="single"/>
        </w:rPr>
        <w:t xml:space="preserve">the </w:t>
      </w:r>
      <w:r w:rsidRPr="003E6CFF">
        <w:rPr>
          <w:rFonts w:ascii="Calibri" w:hAnsi="Calibri" w:cs="Calibri"/>
          <w:b/>
          <w:bCs/>
          <w:highlight w:val="cyan"/>
          <w:u w:val="single"/>
        </w:rPr>
        <w:t>colonial project</w:t>
      </w:r>
      <w:r w:rsidRPr="003E6CFF">
        <w:rPr>
          <w:rFonts w:ascii="Calibri" w:hAnsi="Calibri" w:cs="Calibri"/>
          <w:sz w:val="16"/>
        </w:rPr>
        <w:t xml:space="preserve"> then </w:t>
      </w:r>
      <w:r w:rsidRPr="003E6CFF">
        <w:rPr>
          <w:rFonts w:ascii="Calibri" w:hAnsi="Calibri" w:cs="Calibri"/>
          <w:highlight w:val="cyan"/>
          <w:u w:val="single"/>
        </w:rPr>
        <w:t>assists in</w:t>
      </w:r>
      <w:r w:rsidRPr="003E6CFF">
        <w:rPr>
          <w:rFonts w:ascii="Calibri" w:hAnsi="Calibri" w:cs="Calibri"/>
          <w:u w:val="single"/>
        </w:rPr>
        <w:t xml:space="preserve"> the justification and </w:t>
      </w:r>
      <w:r w:rsidRPr="003E6CFF">
        <w:rPr>
          <w:rFonts w:ascii="Calibri" w:hAnsi="Calibri" w:cs="Calibri"/>
          <w:b/>
          <w:bCs/>
          <w:highlight w:val="cyan"/>
          <w:u w:val="single"/>
        </w:rPr>
        <w:t>legitimization of</w:t>
      </w:r>
      <w:r w:rsidRPr="003E6CFF">
        <w:rPr>
          <w:rFonts w:ascii="Calibri" w:hAnsi="Calibri" w:cs="Calibri"/>
          <w:b/>
          <w:bCs/>
          <w:u w:val="single"/>
        </w:rPr>
        <w:t xml:space="preserve"> the </w:t>
      </w:r>
      <w:r w:rsidRPr="003E6CFF">
        <w:rPr>
          <w:rFonts w:ascii="Calibri" w:hAnsi="Calibri" w:cs="Calibri"/>
          <w:b/>
          <w:bCs/>
          <w:highlight w:val="cyan"/>
          <w:u w:val="single"/>
        </w:rPr>
        <w:t>uneven</w:t>
      </w:r>
      <w:r w:rsidRPr="003E6CFF">
        <w:rPr>
          <w:rFonts w:ascii="Calibri" w:hAnsi="Calibri" w:cs="Calibri"/>
          <w:highlight w:val="cyan"/>
          <w:u w:val="single"/>
        </w:rPr>
        <w:t xml:space="preserve"> distribution of </w:t>
      </w:r>
      <w:r w:rsidRPr="003E6CFF">
        <w:rPr>
          <w:rFonts w:ascii="Calibri" w:hAnsi="Calibri" w:cs="Calibri"/>
          <w:b/>
          <w:bCs/>
          <w:highlight w:val="cyan"/>
          <w:u w:val="single"/>
        </w:rPr>
        <w:t>citizenship</w:t>
      </w:r>
      <w:r w:rsidRPr="003E6CFF">
        <w:rPr>
          <w:rFonts w:ascii="Calibri" w:hAnsi="Calibri" w:cs="Calibri"/>
          <w:sz w:val="16"/>
        </w:rPr>
        <w:t xml:space="preserve">. </w:t>
      </w:r>
      <w:r w:rsidRPr="003E6CFF">
        <w:rPr>
          <w:rFonts w:ascii="Calibri" w:hAnsi="Calibri" w:cs="Calibri"/>
          <w:highlight w:val="cyan"/>
          <w:u w:val="single"/>
        </w:rPr>
        <w:t>The national subject</w:t>
      </w:r>
      <w:r w:rsidRPr="003E6CFF">
        <w:rPr>
          <w:rFonts w:ascii="Calibri" w:hAnsi="Calibri" w:cs="Calibri"/>
          <w:u w:val="single"/>
        </w:rPr>
        <w:t xml:space="preserve"> receives citizenship automatically and is </w:t>
      </w:r>
      <w:r w:rsidRPr="003E6CFF">
        <w:rPr>
          <w:rFonts w:ascii="Calibri" w:hAnsi="Calibri" w:cs="Calibri"/>
          <w:highlight w:val="cyan"/>
          <w:u w:val="single"/>
        </w:rPr>
        <w:t>incorporated</w:t>
      </w:r>
      <w:r w:rsidRPr="003E6CFF">
        <w:rPr>
          <w:rFonts w:ascii="Calibri" w:hAnsi="Calibri" w:cs="Calibri"/>
          <w:sz w:val="16"/>
        </w:rPr>
        <w:t xml:space="preserve"> as part of the people, while </w:t>
      </w:r>
      <w:r w:rsidRPr="003E6CFF">
        <w:rPr>
          <w:rFonts w:ascii="Calibri" w:hAnsi="Calibri" w:cs="Calibri"/>
          <w:highlight w:val="cyan"/>
          <w:u w:val="single"/>
        </w:rPr>
        <w:t>the colonized subject</w:t>
      </w:r>
      <w:r w:rsidRPr="003E6CFF">
        <w:rPr>
          <w:rFonts w:ascii="Calibri" w:hAnsi="Calibri" w:cs="Calibri"/>
          <w:u w:val="single"/>
        </w:rPr>
        <w:t xml:space="preserve"> is either totally or partially </w:t>
      </w:r>
      <w:r w:rsidRPr="003E6CFF">
        <w:rPr>
          <w:rFonts w:ascii="Calibri" w:hAnsi="Calibri" w:cs="Calibri"/>
          <w:highlight w:val="cyan"/>
          <w:u w:val="single"/>
        </w:rPr>
        <w:t>excluded</w:t>
      </w:r>
      <w:r w:rsidRPr="003E6CFF">
        <w:rPr>
          <w:rFonts w:ascii="Calibri" w:hAnsi="Calibri" w:cs="Calibri"/>
          <w:sz w:val="16"/>
        </w:rPr>
        <w:t>. Etienne Balibar adds that the “</w:t>
      </w:r>
      <w:r w:rsidRPr="003E6CFF">
        <w:rPr>
          <w:rFonts w:ascii="Calibri" w:hAnsi="Calibri" w:cs="Calibri"/>
          <w:u w:val="single"/>
        </w:rPr>
        <w:t>dangerous classes” were allowed access to citizenship only on condition that they transform themselves into constituent parts of “the body” of the nation, and therefore into (real or imaginary) foremen of imperialist domination</w:t>
      </w:r>
      <w:r w:rsidRPr="003E6CFF">
        <w:rPr>
          <w:rFonts w:ascii="Calibri" w:hAnsi="Calibri" w:cs="Calibri"/>
          <w:sz w:val="16"/>
        </w:rPr>
        <w:t xml:space="preserve">.16 In other words, </w:t>
      </w:r>
      <w:r w:rsidRPr="003E6CFF">
        <w:rPr>
          <w:rFonts w:ascii="Calibri" w:hAnsi="Calibri" w:cs="Calibri"/>
          <w:b/>
          <w:bCs/>
          <w:highlight w:val="cyan"/>
          <w:u w:val="single"/>
        </w:rPr>
        <w:t>the inclusion of</w:t>
      </w:r>
      <w:r w:rsidRPr="003E6CFF">
        <w:rPr>
          <w:rFonts w:ascii="Calibri" w:hAnsi="Calibri" w:cs="Calibri"/>
          <w:b/>
          <w:bCs/>
          <w:u w:val="single"/>
        </w:rPr>
        <w:t xml:space="preserve"> certain </w:t>
      </w:r>
      <w:r w:rsidRPr="003E6CFF">
        <w:rPr>
          <w:rFonts w:ascii="Calibri" w:hAnsi="Calibri" w:cs="Calibri"/>
          <w:b/>
          <w:bCs/>
          <w:highlight w:val="cyan"/>
          <w:u w:val="single"/>
        </w:rPr>
        <w:t>groups</w:t>
      </w:r>
      <w:r w:rsidRPr="003E6CFF">
        <w:rPr>
          <w:rFonts w:ascii="Calibri" w:hAnsi="Calibri" w:cs="Calibri"/>
          <w:b/>
          <w:bCs/>
          <w:u w:val="single"/>
        </w:rPr>
        <w:t xml:space="preserve"> into the people </w:t>
      </w:r>
      <w:r w:rsidRPr="003E6CFF">
        <w:rPr>
          <w:rFonts w:ascii="Calibri" w:hAnsi="Calibri" w:cs="Calibri"/>
          <w:b/>
          <w:bCs/>
          <w:highlight w:val="cyan"/>
          <w:u w:val="single"/>
        </w:rPr>
        <w:t>was contingent on</w:t>
      </w:r>
      <w:r w:rsidRPr="003E6CFF">
        <w:rPr>
          <w:rFonts w:ascii="Calibri" w:hAnsi="Calibri" w:cs="Calibri"/>
          <w:b/>
          <w:bCs/>
          <w:u w:val="single"/>
        </w:rPr>
        <w:t xml:space="preserve"> their </w:t>
      </w:r>
      <w:r w:rsidRPr="003E6CFF">
        <w:rPr>
          <w:rFonts w:ascii="Calibri" w:hAnsi="Calibri" w:cs="Calibri"/>
          <w:b/>
          <w:bCs/>
          <w:highlight w:val="cyan"/>
          <w:u w:val="single"/>
        </w:rPr>
        <w:t>willingness to</w:t>
      </w:r>
      <w:r w:rsidRPr="003E6CFF">
        <w:rPr>
          <w:rFonts w:ascii="Calibri" w:hAnsi="Calibri" w:cs="Calibri"/>
          <w:b/>
          <w:bCs/>
          <w:u w:val="single"/>
        </w:rPr>
        <w:t xml:space="preserve"> participate in the </w:t>
      </w:r>
      <w:r w:rsidRPr="003E6CFF">
        <w:rPr>
          <w:rFonts w:ascii="Calibri" w:hAnsi="Calibri" w:cs="Calibri"/>
          <w:b/>
          <w:bCs/>
          <w:highlight w:val="cyan"/>
          <w:u w:val="single"/>
        </w:rPr>
        <w:t>dominat</w:t>
      </w:r>
      <w:r w:rsidRPr="003E6CFF">
        <w:rPr>
          <w:rFonts w:ascii="Calibri" w:hAnsi="Calibri" w:cs="Calibri"/>
          <w:b/>
          <w:bCs/>
          <w:u w:val="single"/>
        </w:rPr>
        <w:t xml:space="preserve">ion of </w:t>
      </w:r>
      <w:r w:rsidRPr="003E6CFF">
        <w:rPr>
          <w:rFonts w:ascii="Calibri" w:hAnsi="Calibri" w:cs="Calibri"/>
          <w:b/>
          <w:bCs/>
          <w:highlight w:val="cyan"/>
          <w:u w:val="single"/>
        </w:rPr>
        <w:t>colonized populations</w:t>
      </w:r>
      <w:r w:rsidRPr="003E6CFF">
        <w:rPr>
          <w:rFonts w:ascii="Calibri" w:hAnsi="Calibri" w:cs="Calibri"/>
          <w:sz w:val="16"/>
        </w:rPr>
        <w:t xml:space="preserve">. In Israel, some of the most marginalized groups—Mizrahi Jews, new immigrants and Druze—comprise the majority of the people making up the border police brigade, which is responsible for much of the ethnic policing in the Occupied Territories. Scholars have shown that the integration of these groups within the military has facilitated their upward mobility in Israeli society.17 The Israeli case helps clarify that the colonial project is not merely the other of democracy. On the one hand, Israel’s colonial project is deployed to limit and unify the people and in this way helps manage democracy’s precarious and unruly elements. On the other hand, Israel’s truncated racialized democracy serves to preserve its colonial project since as indicated by the quotes of US leaders, democracy is incessantly utilized to extend, hide and legitimate a colonial regime based on violent domination. </w:t>
      </w:r>
      <w:r w:rsidRPr="003E6CFF">
        <w:rPr>
          <w:rFonts w:ascii="Calibri" w:hAnsi="Calibri" w:cs="Calibri"/>
          <w:b/>
          <w:bCs/>
          <w:highlight w:val="cyan"/>
          <w:u w:val="single"/>
        </w:rPr>
        <w:t>Democracy</w:t>
      </w:r>
      <w:r w:rsidRPr="003E6CFF">
        <w:rPr>
          <w:rFonts w:ascii="Calibri" w:hAnsi="Calibri" w:cs="Calibri"/>
          <w:sz w:val="16"/>
        </w:rPr>
        <w:t xml:space="preserve">, we see, </w:t>
      </w:r>
      <w:r w:rsidRPr="003E6CFF">
        <w:rPr>
          <w:rFonts w:ascii="Calibri" w:hAnsi="Calibri" w:cs="Calibri"/>
          <w:b/>
          <w:bCs/>
          <w:u w:val="single"/>
        </w:rPr>
        <w:t xml:space="preserve">has </w:t>
      </w:r>
      <w:r w:rsidRPr="003E6CFF">
        <w:rPr>
          <w:rFonts w:ascii="Calibri" w:hAnsi="Calibri" w:cs="Calibri"/>
          <w:b/>
          <w:bCs/>
          <w:highlight w:val="cyan"/>
          <w:u w:val="single"/>
        </w:rPr>
        <w:t>deployed colonialism to circumscribe itself</w:t>
      </w:r>
      <w:r w:rsidRPr="003E6CFF">
        <w:rPr>
          <w:rFonts w:ascii="Calibri" w:hAnsi="Calibri" w:cs="Calibri"/>
          <w:sz w:val="16"/>
        </w:rPr>
        <w:t xml:space="preserve"> (i.e., by demarcating and stabilizing the people); </w:t>
      </w:r>
      <w:r w:rsidRPr="003E6CFF">
        <w:rPr>
          <w:rFonts w:ascii="Calibri" w:hAnsi="Calibri" w:cs="Calibri"/>
          <w:b/>
          <w:bCs/>
          <w:highlight w:val="cyan"/>
          <w:u w:val="single"/>
        </w:rPr>
        <w:t>colonialism</w:t>
      </w:r>
      <w:r w:rsidRPr="003E6CFF">
        <w:rPr>
          <w:rFonts w:ascii="Calibri" w:hAnsi="Calibri" w:cs="Calibri"/>
          <w:b/>
          <w:bCs/>
          <w:u w:val="single"/>
        </w:rPr>
        <w:t xml:space="preserve"> has </w:t>
      </w:r>
      <w:r w:rsidRPr="003E6CFF">
        <w:rPr>
          <w:rFonts w:ascii="Calibri" w:hAnsi="Calibri" w:cs="Calibri"/>
          <w:b/>
          <w:bCs/>
          <w:highlight w:val="cyan"/>
          <w:u w:val="single"/>
        </w:rPr>
        <w:t>needed democracy to produce its legitimization</w:t>
      </w:r>
      <w:r w:rsidRPr="003E6CFF">
        <w:rPr>
          <w:rFonts w:ascii="Calibri" w:hAnsi="Calibri" w:cs="Calibri"/>
          <w:b/>
          <w:bCs/>
          <w:u w:val="single"/>
        </w:rPr>
        <w:t xml:space="preserve">. </w:t>
      </w:r>
      <w:r w:rsidRPr="003E6CFF">
        <w:rPr>
          <w:rFonts w:ascii="Calibri" w:hAnsi="Calibri" w:cs="Calibri"/>
          <w:sz w:val="16"/>
        </w:rPr>
        <w:t xml:space="preserve">The Historical Context Israel, it is important to note, is a unique case only insofar as the democratic project and the colonial project coexist within a contiguous space.18 </w:t>
      </w:r>
      <w:r w:rsidRPr="003E6CFF">
        <w:rPr>
          <w:rFonts w:ascii="Calibri" w:hAnsi="Calibri" w:cs="Calibri"/>
          <w:u w:val="single"/>
        </w:rPr>
        <w:t>Historically, the two projects have frequently co-existed, but within separate spaces</w:t>
      </w:r>
      <w:r w:rsidRPr="003E6CFF">
        <w:rPr>
          <w:rFonts w:ascii="Calibri" w:hAnsi="Calibri" w:cs="Calibri"/>
          <w:sz w:val="16"/>
        </w:rPr>
        <w:t xml:space="preserve">, thus suggesting that space is very important since the </w:t>
      </w:r>
      <w:r w:rsidRPr="003E6CFF">
        <w:rPr>
          <w:rFonts w:ascii="Calibri" w:hAnsi="Calibri" w:cs="Calibri"/>
          <w:u w:val="single"/>
        </w:rPr>
        <w:t>non-contiguous spatial relation has helped conceal the intricate democratic colonial connection</w:t>
      </w:r>
      <w:r w:rsidRPr="003E6CFF">
        <w:rPr>
          <w:rFonts w:ascii="Calibri" w:hAnsi="Calibri" w:cs="Calibri"/>
          <w:sz w:val="16"/>
        </w:rPr>
        <w:t>.19 Even today one could point to Spain’s relation towards Ceuta and Melilla in Morocco and Britain’s relation towards Gibraltar. Wendy Brown notes that “</w:t>
      </w:r>
      <w:r w:rsidRPr="003E6CFF">
        <w:rPr>
          <w:rFonts w:ascii="Calibri" w:hAnsi="Calibri" w:cs="Calibri"/>
          <w:highlight w:val="cyan"/>
          <w:u w:val="single"/>
        </w:rPr>
        <w:t xml:space="preserve">liberal </w:t>
      </w:r>
      <w:r w:rsidRPr="003E6CFF">
        <w:rPr>
          <w:rFonts w:ascii="Calibri" w:hAnsi="Calibri" w:cs="Calibri"/>
          <w:b/>
          <w:bCs/>
          <w:highlight w:val="cyan"/>
          <w:u w:val="single"/>
        </w:rPr>
        <w:t>democracies</w:t>
      </w:r>
      <w:r w:rsidRPr="003E6CFF">
        <w:rPr>
          <w:rFonts w:ascii="Calibri" w:hAnsi="Calibri" w:cs="Calibri"/>
          <w:u w:val="single"/>
        </w:rPr>
        <w:t xml:space="preserve"> in the First World </w:t>
      </w:r>
      <w:r w:rsidRPr="003E6CFF">
        <w:rPr>
          <w:rFonts w:ascii="Calibri" w:hAnsi="Calibri" w:cs="Calibri"/>
          <w:b/>
          <w:bCs/>
          <w:highlight w:val="cyan"/>
          <w:u w:val="single"/>
        </w:rPr>
        <w:t>have always required other peoples to pay</w:t>
      </w:r>
      <w:r w:rsidRPr="003E6CFF">
        <w:rPr>
          <w:rFonts w:ascii="Calibri" w:hAnsi="Calibri" w:cs="Calibri"/>
          <w:u w:val="single"/>
        </w:rPr>
        <w:t>—politically, socially, and economically—</w:t>
      </w:r>
      <w:r w:rsidRPr="003E6CFF">
        <w:rPr>
          <w:rFonts w:ascii="Calibri" w:hAnsi="Calibri" w:cs="Calibri"/>
          <w:b/>
          <w:bCs/>
          <w:highlight w:val="cyan"/>
          <w:u w:val="single"/>
        </w:rPr>
        <w:t>for what these societies have enjoyed</w:t>
      </w:r>
      <w:r w:rsidRPr="003E6CFF">
        <w:rPr>
          <w:rFonts w:ascii="Calibri" w:hAnsi="Calibri" w:cs="Calibri"/>
          <w:sz w:val="16"/>
        </w:rPr>
        <w:t xml:space="preserve">, that is, </w:t>
      </w:r>
      <w:r w:rsidRPr="003E6CFF">
        <w:rPr>
          <w:rFonts w:ascii="Calibri" w:hAnsi="Calibri" w:cs="Calibri"/>
          <w:u w:val="single"/>
        </w:rPr>
        <w:t xml:space="preserve">there has always been a </w:t>
      </w:r>
      <w:r w:rsidRPr="003E6CFF">
        <w:rPr>
          <w:rFonts w:ascii="Calibri" w:hAnsi="Calibri" w:cs="Calibri"/>
          <w:b/>
          <w:bCs/>
          <w:u w:val="single"/>
        </w:rPr>
        <w:t>colonially and imperially inflected gap between</w:t>
      </w:r>
      <w:r w:rsidRPr="003E6CFF">
        <w:rPr>
          <w:rFonts w:ascii="Calibri" w:hAnsi="Calibri" w:cs="Calibri"/>
          <w:u w:val="single"/>
        </w:rPr>
        <w:t xml:space="preserve"> </w:t>
      </w:r>
      <w:r w:rsidRPr="003E6CFF">
        <w:rPr>
          <w:rFonts w:ascii="Calibri" w:hAnsi="Calibri" w:cs="Calibri"/>
          <w:b/>
          <w:bCs/>
          <w:u w:val="single"/>
        </w:rPr>
        <w:t>what</w:t>
      </w:r>
      <w:r w:rsidRPr="003E6CFF">
        <w:rPr>
          <w:rFonts w:ascii="Calibri" w:hAnsi="Calibri" w:cs="Calibri"/>
          <w:u w:val="single"/>
        </w:rPr>
        <w:t xml:space="preserve"> has </w:t>
      </w:r>
      <w:r w:rsidRPr="003E6CFF">
        <w:rPr>
          <w:rFonts w:ascii="Calibri" w:hAnsi="Calibri" w:cs="Calibri"/>
          <w:b/>
          <w:bCs/>
          <w:u w:val="single"/>
        </w:rPr>
        <w:t>been valued</w:t>
      </w:r>
      <w:r w:rsidRPr="003E6CFF">
        <w:rPr>
          <w:rFonts w:ascii="Calibri" w:hAnsi="Calibri" w:cs="Calibri"/>
          <w:u w:val="single"/>
        </w:rPr>
        <w:t xml:space="preserve"> in the core </w:t>
      </w:r>
      <w:r w:rsidRPr="003E6CFF">
        <w:rPr>
          <w:rFonts w:ascii="Calibri" w:hAnsi="Calibri" w:cs="Calibri"/>
          <w:b/>
          <w:bCs/>
          <w:u w:val="single"/>
        </w:rPr>
        <w:t>and what</w:t>
      </w:r>
      <w:r w:rsidRPr="003E6CFF">
        <w:rPr>
          <w:rFonts w:ascii="Calibri" w:hAnsi="Calibri" w:cs="Calibri"/>
          <w:u w:val="single"/>
        </w:rPr>
        <w:t xml:space="preserve"> has </w:t>
      </w:r>
      <w:r w:rsidRPr="003E6CFF">
        <w:rPr>
          <w:rFonts w:ascii="Calibri" w:hAnsi="Calibri" w:cs="Calibri"/>
          <w:b/>
          <w:bCs/>
          <w:u w:val="single"/>
        </w:rPr>
        <w:t>been required</w:t>
      </w:r>
      <w:r w:rsidRPr="003E6CFF">
        <w:rPr>
          <w:rFonts w:ascii="Calibri" w:hAnsi="Calibri" w:cs="Calibri"/>
          <w:u w:val="single"/>
        </w:rPr>
        <w:t xml:space="preserve"> from the periphery</w:t>
      </w:r>
      <w:r w:rsidRPr="003E6CFF">
        <w:rPr>
          <w:rFonts w:ascii="Calibri" w:hAnsi="Calibri" w:cs="Calibri"/>
          <w:sz w:val="16"/>
        </w:rPr>
        <w:t xml:space="preserve">.”20 Alice Conklin adds: Any historian in the field of modern European or American history sooner or later must confront one of the fundamental paradoxes of the last century: </w:t>
      </w:r>
      <w:r w:rsidRPr="003E6CFF">
        <w:rPr>
          <w:rFonts w:ascii="Calibri" w:hAnsi="Calibri" w:cs="Calibri"/>
          <w:u w:val="single"/>
        </w:rPr>
        <w:t>the acquisition and rule by force of colonies by the most advanced democracies</w:t>
      </w:r>
      <w:r w:rsidRPr="003E6CFF">
        <w:rPr>
          <w:rFonts w:ascii="Calibri" w:hAnsi="Calibri" w:cs="Calibri"/>
          <w:sz w:val="16"/>
        </w:rPr>
        <w:t xml:space="preserve">, the United States, France, and Great Britain. Whatever the official claims, </w:t>
      </w:r>
      <w:r w:rsidRPr="003E6CFF">
        <w:rPr>
          <w:rFonts w:ascii="Calibri" w:hAnsi="Calibri" w:cs="Calibri"/>
          <w:b/>
          <w:bCs/>
          <w:highlight w:val="cyan"/>
          <w:u w:val="single"/>
        </w:rPr>
        <w:t>Western colonization</w:t>
      </w:r>
      <w:r w:rsidRPr="003E6CFF">
        <w:rPr>
          <w:rFonts w:ascii="Calibri" w:hAnsi="Calibri" w:cs="Calibri"/>
          <w:u w:val="single"/>
        </w:rPr>
        <w:t xml:space="preserve"> during this period </w:t>
      </w:r>
      <w:r w:rsidRPr="003E6CFF">
        <w:rPr>
          <w:rFonts w:ascii="Calibri" w:hAnsi="Calibri" w:cs="Calibri"/>
          <w:b/>
          <w:bCs/>
          <w:highlight w:val="cyan"/>
          <w:u w:val="single"/>
        </w:rPr>
        <w:t>was</w:t>
      </w:r>
      <w:r w:rsidRPr="003E6CFF">
        <w:rPr>
          <w:rFonts w:ascii="Calibri" w:hAnsi="Calibri" w:cs="Calibri"/>
          <w:u w:val="single"/>
        </w:rPr>
        <w:t xml:space="preserve"> in large part </w:t>
      </w:r>
      <w:r w:rsidRPr="003E6CFF">
        <w:rPr>
          <w:rFonts w:ascii="Calibri" w:hAnsi="Calibri" w:cs="Calibri"/>
          <w:b/>
          <w:bCs/>
          <w:highlight w:val="cyan"/>
          <w:u w:val="single"/>
        </w:rPr>
        <w:t>an act of state-sanctioned violence</w:t>
      </w:r>
      <w:r w:rsidRPr="003E6CFF">
        <w:rPr>
          <w:rFonts w:ascii="Calibri" w:hAnsi="Calibri" w:cs="Calibri"/>
          <w:sz w:val="16"/>
        </w:rPr>
        <w:t xml:space="preserve">. On the crudest level, </w:t>
      </w:r>
      <w:r w:rsidRPr="003E6CFF">
        <w:rPr>
          <w:rFonts w:ascii="Calibri" w:hAnsi="Calibri" w:cs="Calibri"/>
          <w:b/>
          <w:bCs/>
          <w:highlight w:val="cyan"/>
          <w:u w:val="single"/>
        </w:rPr>
        <w:t>liberal regimes forcibly ‘pacified’ native peoples</w:t>
      </w:r>
      <w:r w:rsidRPr="003E6CFF">
        <w:rPr>
          <w:rFonts w:ascii="Calibri" w:hAnsi="Calibri" w:cs="Calibri"/>
          <w:u w:val="single"/>
        </w:rPr>
        <w:t xml:space="preserve"> who resisted colonization</w:t>
      </w:r>
      <w:r w:rsidRPr="003E6CFF">
        <w:rPr>
          <w:rFonts w:ascii="Calibri" w:hAnsi="Calibri" w:cs="Calibri"/>
          <w:sz w:val="16"/>
        </w:rPr>
        <w:t xml:space="preserve">. On a more subtle level, </w:t>
      </w:r>
      <w:r w:rsidRPr="003E6CFF">
        <w:rPr>
          <w:rFonts w:ascii="Calibri" w:hAnsi="Calibri" w:cs="Calibri"/>
          <w:u w:val="single"/>
        </w:rPr>
        <w:t>their rule rested on a set of coercive practices that violated their own democratic values</w:t>
      </w:r>
      <w:r w:rsidRPr="003E6CFF">
        <w:rPr>
          <w:rFonts w:ascii="Calibri" w:hAnsi="Calibri" w:cs="Calibri"/>
          <w:sz w:val="16"/>
        </w:rPr>
        <w:t xml:space="preserve">.21 One way to clarify the first part of my inquiry is by asking whether Conklin’s historical depictions do indeed illustrate a fundamental paradox, as she claims, or whether the colonization projects carried out by these democracies were part of the very exclusionary logic of modern and ancient democracy. We can say, with considerable confidence, that </w:t>
      </w:r>
      <w:r w:rsidRPr="003E6CFF">
        <w:rPr>
          <w:rFonts w:ascii="Calibri" w:hAnsi="Calibri" w:cs="Calibri"/>
          <w:b/>
          <w:bCs/>
          <w:highlight w:val="cyan"/>
          <w:u w:val="single"/>
        </w:rPr>
        <w:t>democracies were always invested in violent exclusionary practices deployed to limit and stabilize the people</w:t>
      </w:r>
      <w:r w:rsidRPr="003E6CFF">
        <w:rPr>
          <w:rFonts w:ascii="Calibri" w:hAnsi="Calibri" w:cs="Calibri"/>
          <w:sz w:val="16"/>
        </w:rPr>
        <w:t>. There is, ironically, not much new about this claim. Discussing citizenship, for example, Balibar mentions the “</w:t>
      </w:r>
      <w:r w:rsidRPr="003E6CFF">
        <w:rPr>
          <w:rFonts w:ascii="Calibri" w:hAnsi="Calibri" w:cs="Calibri"/>
          <w:u w:val="single"/>
        </w:rPr>
        <w:t>permanence of a rule of closure ... where fellow citizens and foreigners are clearly distinguished in terms of rights and obligations</w:t>
      </w:r>
      <w:r w:rsidRPr="003E6CFF">
        <w:rPr>
          <w:rFonts w:ascii="Calibri" w:hAnsi="Calibri" w:cs="Calibri"/>
          <w:sz w:val="16"/>
        </w:rPr>
        <w:t>.” He adds that the “</w:t>
      </w:r>
      <w:r w:rsidRPr="003E6CFF">
        <w:rPr>
          <w:rFonts w:ascii="Calibri" w:hAnsi="Calibri" w:cs="Calibri"/>
          <w:u w:val="single"/>
        </w:rPr>
        <w:t>move from ancient to modern citizenship is marked by a continuity, that of the principle of exclusion,</w:t>
      </w:r>
      <w:r w:rsidRPr="003E6CFF">
        <w:rPr>
          <w:rFonts w:ascii="Calibri" w:hAnsi="Calibri" w:cs="Calibri"/>
          <w:sz w:val="16"/>
        </w:rPr>
        <w:t xml:space="preserve"> without which there would be no community and thus no politics....”22 Hence, </w:t>
      </w:r>
      <w:r w:rsidRPr="003E6CFF">
        <w:rPr>
          <w:rFonts w:ascii="Calibri" w:hAnsi="Calibri" w:cs="Calibri"/>
          <w:u w:val="single"/>
        </w:rPr>
        <w:t>exclusion appears to be the condition of possibility of any community</w:t>
      </w:r>
      <w:r w:rsidRPr="003E6CFF">
        <w:rPr>
          <w:rFonts w:ascii="Calibri" w:hAnsi="Calibri" w:cs="Calibri"/>
          <w:sz w:val="16"/>
        </w:rPr>
        <w:t xml:space="preserve">. Democratic communities are no exception, which leads me to suggest that </w:t>
      </w:r>
      <w:r w:rsidRPr="003E6CFF">
        <w:rPr>
          <w:rFonts w:ascii="Calibri" w:hAnsi="Calibri" w:cs="Calibri"/>
          <w:b/>
          <w:bCs/>
          <w:u w:val="single"/>
        </w:rPr>
        <w:t>exclusion is</w:t>
      </w:r>
      <w:r w:rsidRPr="003E6CFF">
        <w:rPr>
          <w:rFonts w:ascii="Calibri" w:hAnsi="Calibri" w:cs="Calibri"/>
          <w:u w:val="single"/>
        </w:rPr>
        <w:t xml:space="preserve"> actually </w:t>
      </w:r>
      <w:r w:rsidRPr="003E6CFF">
        <w:rPr>
          <w:rFonts w:ascii="Calibri" w:hAnsi="Calibri" w:cs="Calibri"/>
          <w:b/>
          <w:bCs/>
          <w:u w:val="single"/>
        </w:rPr>
        <w:t>part of the democratic logic</w:t>
      </w:r>
      <w:r w:rsidRPr="003E6CFF">
        <w:rPr>
          <w:rFonts w:ascii="Calibri" w:hAnsi="Calibri" w:cs="Calibri"/>
          <w:u w:val="single"/>
        </w:rPr>
        <w:t xml:space="preserve"> and not antithetical to it,</w:t>
      </w:r>
      <w:r w:rsidRPr="003E6CFF">
        <w:rPr>
          <w:rFonts w:ascii="Calibri" w:hAnsi="Calibri" w:cs="Calibri"/>
          <w:sz w:val="16"/>
        </w:rPr>
        <w:t xml:space="preserve"> and that </w:t>
      </w:r>
      <w:r w:rsidRPr="003E6CFF">
        <w:rPr>
          <w:rFonts w:ascii="Calibri" w:hAnsi="Calibri" w:cs="Calibri"/>
          <w:b/>
          <w:bCs/>
          <w:u w:val="single"/>
        </w:rPr>
        <w:t>colonialism</w:t>
      </w:r>
      <w:r w:rsidRPr="003E6CFF">
        <w:rPr>
          <w:rFonts w:ascii="Calibri" w:hAnsi="Calibri" w:cs="Calibri"/>
          <w:sz w:val="16"/>
        </w:rPr>
        <w:t xml:space="preserve"> is </w:t>
      </w:r>
      <w:r w:rsidRPr="003E6CFF">
        <w:rPr>
          <w:rFonts w:ascii="Calibri" w:hAnsi="Calibri" w:cs="Calibri"/>
          <w:b/>
          <w:bCs/>
          <w:u w:val="single"/>
        </w:rPr>
        <w:t>one of its pronounced manifestations</w:t>
      </w:r>
      <w:r w:rsidRPr="003E6CFF">
        <w:rPr>
          <w:rFonts w:ascii="Calibri" w:hAnsi="Calibri" w:cs="Calibri"/>
          <w:sz w:val="16"/>
        </w:rPr>
        <w:t xml:space="preserve">. The Double Movement The historical relationship between democracy and colonialism raises a series of questions. One cluster of questions which post-colonial theorists have examined focuses on comparative research such as how the exclusionary practices employed within democratic colonial projects differ from other exclusionary practices operating in democracies like exclusions based on race, gender and class. Along similar lines, scholars have asked how democratic colonial projects (e.g., France and Britain) differ from fascist or authoritarian colonial projects (e.g., Japan and Portugal). Caroline Elkins and Susan Pederson show, for example, that: </w:t>
      </w:r>
      <w:r w:rsidRPr="003E6CFF">
        <w:rPr>
          <w:rFonts w:ascii="Calibri" w:hAnsi="Calibri" w:cs="Calibri"/>
          <w:b/>
          <w:bCs/>
          <w:u w:val="single"/>
        </w:rPr>
        <w:t>settler power and settler privilege coincided most intensely in territories under the authority of liberal or republican metropoles</w:t>
      </w:r>
      <w:r w:rsidRPr="003E6CFF">
        <w:rPr>
          <w:rFonts w:ascii="Calibri" w:hAnsi="Calibri" w:cs="Calibri"/>
          <w:sz w:val="16"/>
        </w:rPr>
        <w:t>: in such instances—as with the pieds noirs, or Southern Rhodesia’s secessionist farmers, or indeed the American founding fathers—</w:t>
      </w:r>
      <w:r w:rsidRPr="003E6CFF">
        <w:rPr>
          <w:rFonts w:ascii="Calibri" w:hAnsi="Calibri" w:cs="Calibri"/>
          <w:b/>
          <w:bCs/>
          <w:highlight w:val="cyan"/>
          <w:u w:val="single"/>
        </w:rPr>
        <w:t>democratic or republican ideology</w:t>
      </w:r>
      <w:r w:rsidRPr="003E6CFF">
        <w:rPr>
          <w:rFonts w:ascii="Calibri" w:hAnsi="Calibri" w:cs="Calibri"/>
          <w:b/>
          <w:bCs/>
          <w:u w:val="single"/>
        </w:rPr>
        <w:t xml:space="preserve"> clearly </w:t>
      </w:r>
      <w:r w:rsidRPr="003E6CFF">
        <w:rPr>
          <w:rFonts w:ascii="Calibri" w:hAnsi="Calibri" w:cs="Calibri"/>
          <w:b/>
          <w:bCs/>
          <w:highlight w:val="cyan"/>
          <w:u w:val="single"/>
        </w:rPr>
        <w:t>served</w:t>
      </w:r>
      <w:r w:rsidRPr="003E6CFF">
        <w:rPr>
          <w:rFonts w:ascii="Calibri" w:hAnsi="Calibri" w:cs="Calibri"/>
          <w:b/>
          <w:bCs/>
          <w:u w:val="single"/>
        </w:rPr>
        <w:t xml:space="preserve"> </w:t>
      </w:r>
      <w:r w:rsidRPr="003E6CFF">
        <w:rPr>
          <w:rFonts w:ascii="Calibri" w:hAnsi="Calibri" w:cs="Calibri"/>
          <w:u w:val="single"/>
        </w:rPr>
        <w:t>less as a restraint on</w:t>
      </w:r>
      <w:r w:rsidRPr="003E6CFF">
        <w:rPr>
          <w:rFonts w:ascii="Calibri" w:hAnsi="Calibri" w:cs="Calibri"/>
          <w:sz w:val="16"/>
        </w:rPr>
        <w:t xml:space="preserve"> </w:t>
      </w:r>
      <w:r w:rsidRPr="003E6CFF">
        <w:rPr>
          <w:rFonts w:ascii="Calibri" w:hAnsi="Calibri" w:cs="Calibri"/>
          <w:u w:val="single"/>
        </w:rPr>
        <w:t xml:space="preserve">the exploitation of indigenous peoples than </w:t>
      </w:r>
      <w:r w:rsidRPr="003E6CFF">
        <w:rPr>
          <w:rFonts w:ascii="Calibri" w:hAnsi="Calibri" w:cs="Calibri"/>
          <w:b/>
          <w:bCs/>
          <w:highlight w:val="cyan"/>
          <w:u w:val="single"/>
        </w:rPr>
        <w:t>as an important resource for settlers seeking to enhance their</w:t>
      </w:r>
      <w:r w:rsidRPr="003E6CFF">
        <w:rPr>
          <w:rFonts w:ascii="Calibri" w:hAnsi="Calibri" w:cs="Calibri"/>
          <w:u w:val="single"/>
        </w:rPr>
        <w:t xml:space="preserve"> autonomy and </w:t>
      </w:r>
      <w:r w:rsidRPr="003E6CFF">
        <w:rPr>
          <w:rFonts w:ascii="Calibri" w:hAnsi="Calibri" w:cs="Calibri"/>
          <w:b/>
          <w:bCs/>
          <w:highlight w:val="cyan"/>
          <w:u w:val="single"/>
        </w:rPr>
        <w:t>privilege</w:t>
      </w:r>
      <w:r w:rsidRPr="003E6CFF">
        <w:rPr>
          <w:rFonts w:ascii="Calibri" w:hAnsi="Calibri" w:cs="Calibri"/>
          <w:sz w:val="16"/>
        </w:rPr>
        <w:t xml:space="preserve">. By contrast, </w:t>
      </w:r>
      <w:r w:rsidRPr="003E6CFF">
        <w:rPr>
          <w:rFonts w:ascii="Calibri" w:hAnsi="Calibri" w:cs="Calibri"/>
          <w:u w:val="single"/>
        </w:rPr>
        <w:t>while authoritarian or antidemocratic regimes</w:t>
      </w:r>
      <w:r w:rsidRPr="003E6CFF">
        <w:rPr>
          <w:rFonts w:ascii="Calibri" w:hAnsi="Calibri" w:cs="Calibri"/>
          <w:sz w:val="16"/>
        </w:rPr>
        <w:t xml:space="preserve"> (those of Japan, Germany, and Italy in the 1930s, and of Portugal) </w:t>
      </w:r>
      <w:r w:rsidRPr="003E6CFF">
        <w:rPr>
          <w:rFonts w:ascii="Calibri" w:hAnsi="Calibri" w:cs="Calibri"/>
          <w:u w:val="single"/>
        </w:rPr>
        <w:t>often treated indigenous populations with unrivaled brutality</w:t>
      </w:r>
      <w:r w:rsidRPr="003E6CFF">
        <w:rPr>
          <w:rFonts w:ascii="Calibri" w:hAnsi="Calibri" w:cs="Calibri"/>
          <w:sz w:val="16"/>
        </w:rPr>
        <w:t xml:space="preserve"> (as in Ethiopia or indeed Poland), in </w:t>
      </w:r>
      <w:r w:rsidRPr="003E6CFF">
        <w:rPr>
          <w:rFonts w:ascii="Calibri" w:hAnsi="Calibri" w:cs="Calibri"/>
          <w:u w:val="single"/>
        </w:rPr>
        <w:t>some instances that very state authoritarianism could act, paradoxically, to attenuate formal settler power</w:t>
      </w:r>
      <w:r w:rsidRPr="003E6CFF">
        <w:rPr>
          <w:rFonts w:ascii="Calibri" w:hAnsi="Calibri" w:cs="Calibri"/>
          <w:sz w:val="16"/>
        </w:rPr>
        <w:t xml:space="preserve">.23 In other words, </w:t>
      </w:r>
      <w:r w:rsidRPr="003E6CFF">
        <w:rPr>
          <w:rFonts w:ascii="Calibri" w:hAnsi="Calibri" w:cs="Calibri"/>
          <w:b/>
          <w:bCs/>
          <w:highlight w:val="cyan"/>
          <w:u w:val="single"/>
        </w:rPr>
        <w:t>settlers</w:t>
      </w:r>
      <w:r w:rsidRPr="003E6CFF">
        <w:rPr>
          <w:rFonts w:ascii="Calibri" w:hAnsi="Calibri" w:cs="Calibri"/>
          <w:u w:val="single"/>
        </w:rPr>
        <w:t xml:space="preserve"> often </w:t>
      </w:r>
      <w:r w:rsidRPr="003E6CFF">
        <w:rPr>
          <w:rFonts w:ascii="Calibri" w:hAnsi="Calibri" w:cs="Calibri"/>
          <w:b/>
          <w:bCs/>
          <w:highlight w:val="cyan"/>
          <w:u w:val="single"/>
        </w:rPr>
        <w:t>exploited freedoms</w:t>
      </w:r>
      <w:r w:rsidRPr="003E6CFF">
        <w:rPr>
          <w:rFonts w:ascii="Calibri" w:hAnsi="Calibri" w:cs="Calibri"/>
          <w:u w:val="single"/>
        </w:rPr>
        <w:t xml:space="preserve"> and civil rights which were conferred on them </w:t>
      </w:r>
      <w:r w:rsidRPr="003E6CFF">
        <w:rPr>
          <w:rFonts w:ascii="Calibri" w:hAnsi="Calibri" w:cs="Calibri"/>
          <w:b/>
          <w:bCs/>
          <w:highlight w:val="cyan"/>
          <w:u w:val="single"/>
        </w:rPr>
        <w:t>as citizens</w:t>
      </w:r>
      <w:r w:rsidRPr="003E6CFF">
        <w:rPr>
          <w:rFonts w:ascii="Calibri" w:hAnsi="Calibri" w:cs="Calibri"/>
          <w:highlight w:val="cyan"/>
          <w:u w:val="single"/>
        </w:rPr>
        <w:t xml:space="preserve"> of</w:t>
      </w:r>
      <w:r w:rsidRPr="003E6CFF">
        <w:rPr>
          <w:rFonts w:ascii="Calibri" w:hAnsi="Calibri" w:cs="Calibri"/>
          <w:u w:val="single"/>
        </w:rPr>
        <w:t xml:space="preserve"> their </w:t>
      </w:r>
      <w:r w:rsidRPr="003E6CFF">
        <w:rPr>
          <w:rFonts w:ascii="Calibri" w:hAnsi="Calibri" w:cs="Calibri"/>
          <w:highlight w:val="cyan"/>
          <w:u w:val="single"/>
        </w:rPr>
        <w:t>democratic state</w:t>
      </w:r>
      <w:r w:rsidRPr="003E6CFF">
        <w:rPr>
          <w:rFonts w:ascii="Calibri" w:hAnsi="Calibri" w:cs="Calibri"/>
          <w:u w:val="single"/>
        </w:rPr>
        <w:t xml:space="preserve"> of origin </w:t>
      </w:r>
      <w:r w:rsidRPr="003E6CFF">
        <w:rPr>
          <w:rFonts w:ascii="Calibri" w:hAnsi="Calibri" w:cs="Calibri"/>
          <w:b/>
          <w:bCs/>
          <w:highlight w:val="cyan"/>
          <w:u w:val="single"/>
        </w:rPr>
        <w:t>in order to subjugate</w:t>
      </w:r>
      <w:r w:rsidRPr="003E6CFF">
        <w:rPr>
          <w:rFonts w:ascii="Calibri" w:hAnsi="Calibri" w:cs="Calibri"/>
          <w:u w:val="single"/>
        </w:rPr>
        <w:t xml:space="preserve"> and oppress </w:t>
      </w:r>
      <w:r w:rsidRPr="003E6CFF">
        <w:rPr>
          <w:rFonts w:ascii="Calibri" w:hAnsi="Calibri" w:cs="Calibri"/>
          <w:highlight w:val="cyan"/>
          <w:u w:val="single"/>
        </w:rPr>
        <w:t>the indigenous</w:t>
      </w:r>
      <w:r w:rsidRPr="003E6CFF">
        <w:rPr>
          <w:rFonts w:ascii="Calibri" w:hAnsi="Calibri" w:cs="Calibri"/>
          <w:u w:val="single"/>
        </w:rPr>
        <w:t xml:space="preserve"> population</w:t>
      </w:r>
      <w:r w:rsidRPr="003E6CFF">
        <w:rPr>
          <w:rFonts w:ascii="Calibri" w:hAnsi="Calibri" w:cs="Calibri"/>
          <w:sz w:val="16"/>
        </w:rPr>
        <w:t xml:space="preserve"> in ways that settlers originating from authoritarian regimes could not. The numerous reports dealing with settler violence suggest that this has also been the case in Israel.24</w:t>
      </w:r>
    </w:p>
    <w:p w14:paraId="636B14C8" w14:textId="77777777" w:rsidR="009905B3" w:rsidRPr="003E6CFF" w:rsidRDefault="009905B3" w:rsidP="009905B3"/>
    <w:p w14:paraId="03B1FA87" w14:textId="61A427D3" w:rsidR="001050D5" w:rsidRPr="003E6CFF" w:rsidRDefault="001050D5" w:rsidP="00C36AA7">
      <w:pPr>
        <w:pStyle w:val="Heading3"/>
        <w:rPr>
          <w:rFonts w:cs="Calibri"/>
        </w:rPr>
      </w:pPr>
      <w:r w:rsidRPr="003E6CFF">
        <w:rPr>
          <w:rFonts w:cs="Calibri"/>
        </w:rPr>
        <w:t xml:space="preserve">1NC --- Link --- Renewables </w:t>
      </w:r>
    </w:p>
    <w:p w14:paraId="219F508A" w14:textId="77777777" w:rsidR="006A44FA" w:rsidRPr="003E6CFF" w:rsidRDefault="006A44FA" w:rsidP="006A44FA"/>
    <w:p w14:paraId="77E1810A" w14:textId="77777777" w:rsidR="006A44FA" w:rsidRPr="003E6CFF" w:rsidRDefault="006A44FA" w:rsidP="006A44FA">
      <w:pPr>
        <w:keepNext/>
        <w:keepLines/>
        <w:spacing w:before="40" w:after="0" w:line="256" w:lineRule="auto"/>
        <w:outlineLvl w:val="3"/>
        <w:rPr>
          <w:rFonts w:eastAsia="Times New Roman"/>
          <w:b/>
          <w:iCs/>
          <w:sz w:val="26"/>
        </w:rPr>
      </w:pPr>
      <w:r w:rsidRPr="003E6CFF">
        <w:rPr>
          <w:rFonts w:eastAsia="Times New Roman"/>
          <w:b/>
          <w:iCs/>
          <w:sz w:val="26"/>
        </w:rPr>
        <w:t>Renewable energy is settler colonialist through the colonial aspects of renewable energy infrastructure and the idea of energy colonialism, which is intrinsically tied with the systemic process of colonization</w:t>
      </w:r>
    </w:p>
    <w:p w14:paraId="212064B4" w14:textId="77777777" w:rsidR="006A44FA" w:rsidRPr="003E6CFF" w:rsidRDefault="006A44FA" w:rsidP="006A44FA">
      <w:pPr>
        <w:spacing w:line="256" w:lineRule="auto"/>
        <w:rPr>
          <w:rFonts w:eastAsia="Aptos"/>
        </w:rPr>
      </w:pPr>
      <w:r w:rsidRPr="003E6CFF">
        <w:rPr>
          <w:rFonts w:eastAsia="Aptos"/>
        </w:rPr>
        <w:t xml:space="preserve">Franziska </w:t>
      </w:r>
      <w:r w:rsidRPr="003E6CFF">
        <w:rPr>
          <w:rFonts w:eastAsia="Aptos"/>
          <w:b/>
          <w:bCs/>
          <w:sz w:val="26"/>
          <w:szCs w:val="26"/>
        </w:rPr>
        <w:t xml:space="preserve">Mueller </w:t>
      </w:r>
      <w:r w:rsidRPr="003E6CFF">
        <w:rPr>
          <w:rFonts w:eastAsia="Aptos"/>
        </w:rPr>
        <w:t>20</w:t>
      </w:r>
      <w:r w:rsidRPr="003E6CFF">
        <w:rPr>
          <w:rFonts w:eastAsia="Aptos"/>
          <w:b/>
          <w:bCs/>
          <w:sz w:val="26"/>
          <w:szCs w:val="26"/>
        </w:rPr>
        <w:t>24</w:t>
      </w:r>
      <w:r w:rsidRPr="003E6CFF">
        <w:rPr>
          <w:rFonts w:eastAsia="Aptos"/>
        </w:rPr>
        <w:t xml:space="preserve"> [Franziska Mueller is a researcher and the University of Hamburg, Germany; 2024; “Energy Colonialism”;</w:t>
      </w:r>
      <w:r w:rsidRPr="003E6CFF">
        <w:t xml:space="preserve"> </w:t>
      </w:r>
      <w:r w:rsidRPr="003E6CFF">
        <w:rPr>
          <w:rFonts w:eastAsia="Aptos"/>
        </w:rPr>
        <w:t>https://journals.librarypublishing.arizona.edu/jpe/article/id/5659/ ; Journal of Public Ecology]</w:t>
      </w:r>
    </w:p>
    <w:p w14:paraId="72C421D5" w14:textId="77777777" w:rsidR="006A44FA" w:rsidRPr="003E6CFF" w:rsidRDefault="006A44FA" w:rsidP="006A44FA">
      <w:pPr>
        <w:spacing w:line="256" w:lineRule="auto"/>
        <w:rPr>
          <w:rFonts w:eastAsia="Aptos"/>
          <w:sz w:val="16"/>
        </w:rPr>
      </w:pPr>
      <w:r w:rsidRPr="003E6CFF">
        <w:rPr>
          <w:rFonts w:eastAsia="Aptos"/>
          <w:highlight w:val="cyan"/>
          <w:u w:val="single"/>
        </w:rPr>
        <w:t>The concept of energy colonialism evolved in the early 2000s</w:t>
      </w:r>
      <w:r w:rsidRPr="003E6CFF">
        <w:rPr>
          <w:rFonts w:eastAsia="Aptos"/>
          <w:sz w:val="16"/>
          <w:highlight w:val="cyan"/>
        </w:rPr>
        <w:t xml:space="preserve">, </w:t>
      </w:r>
      <w:r w:rsidRPr="003E6CFF">
        <w:rPr>
          <w:rFonts w:eastAsia="Aptos"/>
          <w:highlight w:val="cyan"/>
          <w:u w:val="single"/>
        </w:rPr>
        <w:t>namely as a critique of large-scale renewable energy</w:t>
      </w:r>
      <w:r w:rsidRPr="003E6CFF">
        <w:rPr>
          <w:rFonts w:eastAsia="Aptos"/>
          <w:u w:val="single"/>
        </w:rPr>
        <w:t xml:space="preserve"> </w:t>
      </w:r>
      <w:r w:rsidRPr="003E6CFF">
        <w:rPr>
          <w:rFonts w:eastAsia="Aptos"/>
          <w:sz w:val="16"/>
        </w:rPr>
        <w:t xml:space="preserve">(RE) production in Northern Africa under the auspices of the "Desertec Project." Yet, while such connections to activism underpin it, a lack of theoretical rigor has limited the concept's analytical use. </w:t>
      </w:r>
      <w:r w:rsidRPr="003E6CFF">
        <w:rPr>
          <w:rFonts w:eastAsia="Aptos"/>
          <w:highlight w:val="cyan"/>
          <w:u w:val="single"/>
        </w:rPr>
        <w:t>Energy colonialism is not an all-too-flat ontology or a mere metaphor</w:t>
      </w:r>
      <w:r w:rsidRPr="003E6CFF">
        <w:rPr>
          <w:rFonts w:eastAsia="Aptos"/>
          <w:sz w:val="16"/>
          <w:highlight w:val="cyan"/>
        </w:rPr>
        <w:t xml:space="preserve">, </w:t>
      </w:r>
      <w:r w:rsidRPr="003E6CFF">
        <w:rPr>
          <w:rFonts w:eastAsia="Aptos"/>
          <w:highlight w:val="cyan"/>
          <w:u w:val="single"/>
        </w:rPr>
        <w:t xml:space="preserve">and is historically grounded within </w:t>
      </w:r>
      <w:r w:rsidRPr="003E6CFF">
        <w:rPr>
          <w:rFonts w:eastAsia="Aptos"/>
          <w:b/>
          <w:bCs/>
          <w:highlight w:val="cyan"/>
          <w:u w:val="single"/>
        </w:rPr>
        <w:t>the systemic processes of colonization</w:t>
      </w:r>
      <w:r w:rsidRPr="003E6CFF">
        <w:rPr>
          <w:rFonts w:eastAsia="Aptos"/>
          <w:sz w:val="16"/>
        </w:rPr>
        <w:t xml:space="preserve">, including entanglements of capitalism and coloniality (Bhambra &amp; Newell, 2022; Tuck &amp; Yang, 2012). To overcome this, unpacking energy colonialism's ideational history requires locating the concept in relation to other neighboring concepts that seek to put nature to work. </w:t>
      </w:r>
      <w:r w:rsidRPr="003E6CFF">
        <w:rPr>
          <w:rFonts w:eastAsia="Aptos"/>
          <w:u w:val="single"/>
        </w:rPr>
        <w:t>"Carbon colonialism" entered debate in the mid-nineties, referring to the fear that forest-abundant countries in the Global South were used as territories ripe for green investment while greenwashing the ecological debt of the Global North.</w:t>
      </w:r>
      <w:r w:rsidRPr="003E6CFF">
        <w:rPr>
          <w:rFonts w:eastAsia="Aptos"/>
          <w:sz w:val="16"/>
        </w:rPr>
        <w:t xml:space="preserve"> The critique of carbon offsetting and emission trading became prevalent, particularly regarding the Kyoto Protocol's joint implementation mechanism, which, as representatives from the Global South feared, would result in the Global South being considered a carbon sink at the advantage of industrialized countries (Heller, 1995). Later works (Bachram, 2004; Bumpus &amp; Liverman, 2010; Paterson &amp; Stripple, 2012) further elaborated the concept by establishing parallels between historical colonialism and today's carbon offsetting schemes, and thus, defined it as "a new form of colonialism which utilizes climate policies to bring about a variation on the traditional means by which the global South is dominated" (Bachram, 2004, p. 10), resulting in access restrictions and land-grabbing, and displacement and environmental injustice (Bumpus &amp; Liverman, 2010; Lyons &amp; Westoby, 2014). Bachram (2004) concluded that …the dynamics of emissions trading, whereby powerful actors benefit at the expense of disempowered communities in both North and South, </w:t>
      </w:r>
      <w:r w:rsidRPr="003E6CFF">
        <w:rPr>
          <w:rFonts w:eastAsia="Aptos"/>
          <w:highlight w:val="cyan"/>
          <w:u w:val="single"/>
        </w:rPr>
        <w:t xml:space="preserve">is </w:t>
      </w:r>
      <w:r w:rsidRPr="003E6CFF">
        <w:rPr>
          <w:rFonts w:eastAsia="Aptos"/>
          <w:b/>
          <w:bCs/>
          <w:highlight w:val="cyan"/>
          <w:u w:val="single"/>
        </w:rPr>
        <w:t>a modern incarnation of a dark colonial past</w:t>
      </w:r>
      <w:r w:rsidRPr="003E6CFF">
        <w:rPr>
          <w:rFonts w:eastAsia="Aptos"/>
          <w:b/>
          <w:bCs/>
          <w:sz w:val="16"/>
          <w:highlight w:val="cyan"/>
        </w:rPr>
        <w:t>.</w:t>
      </w:r>
      <w:r w:rsidRPr="003E6CFF">
        <w:rPr>
          <w:rFonts w:eastAsia="Aptos"/>
          <w:b/>
          <w:bCs/>
          <w:sz w:val="16"/>
        </w:rPr>
        <w:t xml:space="preserve"> </w:t>
      </w:r>
      <w:r w:rsidRPr="003E6CFF">
        <w:rPr>
          <w:rFonts w:eastAsia="Aptos"/>
          <w:sz w:val="16"/>
        </w:rPr>
        <w:t xml:space="preserve">European colonialism extracted natural resources as well as people from the colonized world. (p. 18) </w:t>
      </w:r>
      <w:r w:rsidRPr="003E6CFF">
        <w:rPr>
          <w:rFonts w:eastAsia="Aptos"/>
          <w:u w:val="single"/>
        </w:rPr>
        <w:t>Another perspective, "climate coloniality," is a much broader concept that explores how colonialism and climate crisis are interconnected, centering on the historical responsibility of colonizers in the Global North. Recently, particularly controversies over "loss and damage" have sparked debate on climate colonialism, particularly at the COP27 meeting in Egypt in 2022 (Abimbola et al., 2021).</w:t>
      </w:r>
      <w:r w:rsidRPr="003E6CFF">
        <w:rPr>
          <w:rFonts w:eastAsia="Aptos"/>
          <w:sz w:val="16"/>
        </w:rPr>
        <w:t xml:space="preserve"> Expanding the term to include lived experience and using empirical evidence, Sultana (2022) </w:t>
      </w:r>
      <w:r w:rsidRPr="003E6CFF">
        <w:rPr>
          <w:rFonts w:eastAsia="Aptos"/>
          <w:u w:val="single"/>
        </w:rPr>
        <w:t>reminded us that …climate coloniality occurs where Eurocentric hegemony</w:t>
      </w:r>
      <w:r w:rsidRPr="003E6CFF">
        <w:rPr>
          <w:rFonts w:eastAsia="Aptos"/>
          <w:sz w:val="16"/>
        </w:rPr>
        <w:t xml:space="preserve">, neocolonialism, racial capitalism, uneven consumption, and military domination are co-constitutive of climate impacts experienced by variously racialized populations who are disproportionately made vulnerable and disposable, [occurring] through global land and water grabs, REDD+ programs, neoliberal conservations projects, rare earth mineral mining, deforestation for growth, fossil fuel warfare, and new green revolutions for agriculture. (p. 4) </w:t>
      </w:r>
      <w:r w:rsidRPr="003E6CFF">
        <w:rPr>
          <w:rFonts w:eastAsia="Aptos"/>
          <w:highlight w:val="cyan"/>
          <w:u w:val="single"/>
        </w:rPr>
        <w:t>She linked these forms of colonial and colonizing agency to the lived experience of racialized populations with</w:t>
      </w:r>
      <w:r w:rsidRPr="003E6CFF">
        <w:rPr>
          <w:rFonts w:eastAsia="Aptos"/>
          <w:u w:val="single"/>
        </w:rPr>
        <w:t xml:space="preserve"> </w:t>
      </w:r>
      <w:r w:rsidRPr="003E6CFF">
        <w:rPr>
          <w:rFonts w:eastAsia="Aptos"/>
          <w:sz w:val="16"/>
        </w:rPr>
        <w:t xml:space="preserve">"slow </w:t>
      </w:r>
      <w:r w:rsidRPr="003E6CFF">
        <w:rPr>
          <w:rFonts w:eastAsia="Aptos"/>
          <w:sz w:val="16"/>
          <w:highlight w:val="cyan"/>
        </w:rPr>
        <w:t>violence</w:t>
      </w:r>
      <w:r w:rsidRPr="003E6CFF">
        <w:rPr>
          <w:rFonts w:eastAsia="Aptos"/>
          <w:sz w:val="16"/>
        </w:rPr>
        <w:t xml:space="preserve">" (Nixon, 2011), based on historical injustices and colonialism's geophysical echoes (Lewis &amp; Maslin, 2017; Todd &amp; Davis, 2018). Lastly, "green colonialism" or "environmental colonialism" (Agrawal, 1991; Alimonda, 2011; Brookfield, 1992; Dorn, 2022; Nelson, 2003) refers to interventions into Southern ecologies, </w:t>
      </w:r>
      <w:r w:rsidRPr="003E6CFF">
        <w:rPr>
          <w:rFonts w:eastAsia="Aptos"/>
          <w:highlight w:val="cyan"/>
          <w:u w:val="single"/>
        </w:rPr>
        <w:t>which resemble colonial discourses and practices</w:t>
      </w:r>
      <w:r w:rsidRPr="003E6CFF">
        <w:rPr>
          <w:rFonts w:eastAsia="Aptos"/>
          <w:sz w:val="16"/>
        </w:rPr>
        <w:t xml:space="preserve">, by imposing power over nature and pervading nature–society relations, </w:t>
      </w:r>
      <w:r w:rsidRPr="003E6CFF">
        <w:rPr>
          <w:rFonts w:eastAsia="Aptos"/>
          <w:b/>
          <w:bCs/>
          <w:highlight w:val="cyan"/>
          <w:u w:val="single"/>
        </w:rPr>
        <w:t>extracting environmental resources</w:t>
      </w:r>
      <w:r w:rsidRPr="003E6CFF">
        <w:rPr>
          <w:rFonts w:eastAsia="Aptos"/>
          <w:u w:val="single"/>
        </w:rPr>
        <w:t xml:space="preserve"> </w:t>
      </w:r>
      <w:r w:rsidRPr="003E6CFF">
        <w:rPr>
          <w:rFonts w:eastAsia="Aptos"/>
          <w:sz w:val="16"/>
        </w:rPr>
        <w:t xml:space="preserve">(Galeano, 1971/1997; Svampa, 2019), </w:t>
      </w:r>
      <w:r w:rsidRPr="003E6CFF">
        <w:rPr>
          <w:rFonts w:eastAsia="Aptos"/>
          <w:u w:val="single"/>
        </w:rPr>
        <w:t>or engaging in displacements, driven by the Cartesian separation between human and nature (Escobar, 2011; Federici, 2004; Patel &amp; Moore, 2018). Such interventions perpetuate colonial power relations and point to the externalities caused by the Global North exploiting the health, labor, and land of the Global South (Hickel et al., 2022). Research refers to timber trade and forest protection programs (Kwashirai, 2009; Müller, 2020), displacements in national parks due to forms of nature conservation stemming from the colonial era (Duffy, 2014), land-grabbing and green extractivism (Normann, 2021; Voskoboynik &amp; Andreucci, 2021), or large-scale hydrogen projects (Dillman et al., 2022; Kalt &amp; Tunn, 2021; Müller et al., 2022).</w:t>
      </w:r>
      <w:r w:rsidRPr="003E6CFF">
        <w:rPr>
          <w:rFonts w:eastAsia="Aptos"/>
          <w:sz w:val="16"/>
        </w:rPr>
        <w:t xml:space="preserve"> These different forms of Western dominance over nature highlight the extent to which interventions into nature–society relations reflect a colonial mindset, assuming that nature does not have a legal status and is ready to be commodified. However, while these concepts share a critique of Western interventions into nature–society relations and root this in the long and haunting global history of Eurocentrist power and domination over nature (Patel &amp; Moore, 2018), </w:t>
      </w:r>
      <w:r w:rsidRPr="003E6CFF">
        <w:rPr>
          <w:rFonts w:eastAsia="Aptos"/>
          <w:u w:val="single"/>
        </w:rPr>
        <w:t xml:space="preserve">they do not specify the </w:t>
      </w:r>
      <w:r w:rsidRPr="003E6CFF">
        <w:rPr>
          <w:rFonts w:eastAsia="Aptos"/>
          <w:highlight w:val="cyan"/>
          <w:u w:val="single"/>
        </w:rPr>
        <w:t xml:space="preserve">particularities that render energy systems and the political economies of energy as a seminal sphere for </w:t>
      </w:r>
      <w:r w:rsidRPr="003E6CFF">
        <w:rPr>
          <w:rFonts w:eastAsia="Aptos"/>
          <w:b/>
          <w:bCs/>
          <w:highlight w:val="cyan"/>
          <w:u w:val="single"/>
        </w:rPr>
        <w:t>old and new colonial interventions</w:t>
      </w:r>
      <w:r w:rsidRPr="003E6CFF">
        <w:rPr>
          <w:rFonts w:eastAsia="Aptos"/>
          <w:sz w:val="16"/>
        </w:rPr>
        <w:t xml:space="preserve">. They do not refer to specific sociocultural aspects, </w:t>
      </w:r>
      <w:r w:rsidRPr="003E6CFF">
        <w:rPr>
          <w:rFonts w:eastAsia="Aptos"/>
          <w:u w:val="single"/>
        </w:rPr>
        <w:t>that is</w:t>
      </w:r>
      <w:r w:rsidRPr="003E6CFF">
        <w:rPr>
          <w:rFonts w:eastAsia="Aptos"/>
          <w:sz w:val="16"/>
        </w:rPr>
        <w:t>, what environmental humanities consider to be "</w:t>
      </w:r>
      <w:r w:rsidRPr="003E6CFF">
        <w:rPr>
          <w:rFonts w:eastAsia="Aptos"/>
          <w:u w:val="single"/>
        </w:rPr>
        <w:t>energy cultures</w:t>
      </w:r>
      <w:r w:rsidRPr="003E6CFF">
        <w:rPr>
          <w:rFonts w:eastAsia="Aptos"/>
          <w:sz w:val="16"/>
        </w:rPr>
        <w:t xml:space="preserve">" (Stephenson et al., 2010), </w:t>
      </w:r>
      <w:r w:rsidRPr="003E6CFF">
        <w:rPr>
          <w:rFonts w:eastAsia="Aptos"/>
          <w:u w:val="single"/>
        </w:rPr>
        <w:t xml:space="preserve">such as resistance toward new energy technologies against energy extractivism or societal adaptation processes </w:t>
      </w:r>
      <w:r w:rsidRPr="003E6CFF">
        <w:rPr>
          <w:rFonts w:eastAsia="Aptos"/>
          <w:sz w:val="16"/>
        </w:rPr>
        <w:t xml:space="preserve">(Boamah, </w:t>
      </w:r>
      <w:r w:rsidRPr="003E6CFF">
        <w:rPr>
          <w:rFonts w:eastAsia="Aptos"/>
          <w:u w:val="single"/>
        </w:rPr>
        <w:t>2018). Another particularity lies in the power-laden and competition-driven understanding of external energy policies</w:t>
      </w:r>
      <w:r w:rsidRPr="003E6CFF">
        <w:rPr>
          <w:rFonts w:eastAsia="Aptos"/>
          <w:sz w:val="16"/>
        </w:rPr>
        <w:t xml:space="preserve">, visible in the security dogma and norms of competition, </w:t>
      </w:r>
      <w:r w:rsidRPr="003E6CFF">
        <w:rPr>
          <w:rFonts w:eastAsia="Aptos"/>
          <w:u w:val="single"/>
        </w:rPr>
        <w:t xml:space="preserve">which are still the dominant rationales underpinning external energy relations and resulting in a geopolitical power grip </w:t>
      </w:r>
      <w:r w:rsidRPr="003E6CFF">
        <w:rPr>
          <w:rFonts w:eastAsia="Aptos"/>
          <w:sz w:val="16"/>
        </w:rPr>
        <w:t xml:space="preserve">(Kalt &amp; Tunn, 2022; Knodt et al., 2015). Furthermore, </w:t>
      </w:r>
      <w:r w:rsidRPr="003E6CFF">
        <w:rPr>
          <w:rFonts w:eastAsia="Aptos"/>
          <w:u w:val="single"/>
        </w:rPr>
        <w:t>as energy infrastructures create long-lasting interventions</w:t>
      </w:r>
      <w:r w:rsidRPr="003E6CFF">
        <w:rPr>
          <w:rFonts w:eastAsia="Aptos"/>
          <w:sz w:val="16"/>
        </w:rPr>
        <w:t xml:space="preserve">, </w:t>
      </w:r>
      <w:r w:rsidRPr="003E6CFF">
        <w:rPr>
          <w:rFonts w:eastAsia="Aptos"/>
          <w:u w:val="single"/>
        </w:rPr>
        <w:t>they require continuous resources for the built environment</w:t>
      </w:r>
      <w:r w:rsidRPr="003E6CFF">
        <w:rPr>
          <w:rFonts w:eastAsia="Aptos"/>
          <w:sz w:val="16"/>
        </w:rPr>
        <w:t xml:space="preserve">, often on a transregional scale, and intertwined with a nation's economy, </w:t>
      </w:r>
      <w:r w:rsidRPr="003E6CFF">
        <w:rPr>
          <w:rFonts w:eastAsia="Aptos"/>
          <w:u w:val="single"/>
        </w:rPr>
        <w:t xml:space="preserve">which is why energy path dependencies pose such a hindrance to transitions </w:t>
      </w:r>
      <w:r w:rsidRPr="003E6CFF">
        <w:rPr>
          <w:rFonts w:eastAsia="Aptos"/>
          <w:sz w:val="16"/>
        </w:rPr>
        <w:t xml:space="preserve">(Förster &amp; Bauch, 2014; Kallianos et al., 2022). In close correspondence to the Eurocentric dichotomies present in development theories, </w:t>
      </w:r>
      <w:r w:rsidRPr="003E6CFF">
        <w:rPr>
          <w:rFonts w:eastAsia="Aptos"/>
          <w:u w:val="single"/>
        </w:rPr>
        <w:t>energy is portrayed as the epitome of progress and modernity</w:t>
      </w:r>
      <w:r w:rsidRPr="003E6CFF">
        <w:rPr>
          <w:rFonts w:eastAsia="Aptos"/>
          <w:sz w:val="16"/>
        </w:rPr>
        <w:t xml:space="preserve">, boasting significant innovations in industrial history, following the Enlightenment's period's designs to dominate and exploit nature. Indeed, the modernist idea that nature can be "put to work" </w:t>
      </w:r>
      <w:r w:rsidRPr="003E6CFF">
        <w:rPr>
          <w:rFonts w:eastAsia="Aptos"/>
          <w:u w:val="single"/>
        </w:rPr>
        <w:t>and can be turned into a commodity is</w:t>
      </w:r>
      <w:r w:rsidRPr="003E6CFF">
        <w:rPr>
          <w:rFonts w:eastAsia="Aptos"/>
          <w:sz w:val="16"/>
        </w:rPr>
        <w:t xml:space="preserve">, by and large, reflected in the thermodynamic equations that render wild and untamed nature as burnable carbon (Lohmann, 2021; Tornel, 2023). Finally, on a discursive level, </w:t>
      </w:r>
      <w:r w:rsidRPr="003E6CFF">
        <w:rPr>
          <w:rFonts w:eastAsia="Aptos"/>
          <w:u w:val="single"/>
        </w:rPr>
        <w:t>colonial narratives about Blackness and Whiteness are mobilized</w:t>
      </w:r>
      <w:r w:rsidRPr="003E6CFF">
        <w:rPr>
          <w:rFonts w:eastAsia="Aptos"/>
          <w:sz w:val="16"/>
        </w:rPr>
        <w:t xml:space="preserve">, visible in light-and-dark narratives associated with renewables, </w:t>
      </w:r>
      <w:r w:rsidRPr="003E6CFF">
        <w:rPr>
          <w:rFonts w:eastAsia="Aptos"/>
          <w:u w:val="single"/>
        </w:rPr>
        <w:t>energy poverty</w:t>
      </w:r>
      <w:r w:rsidRPr="003E6CFF">
        <w:rPr>
          <w:rFonts w:eastAsia="Aptos"/>
          <w:sz w:val="16"/>
        </w:rPr>
        <w:t xml:space="preserve">, </w:t>
      </w:r>
      <w:r w:rsidRPr="003E6CFF">
        <w:rPr>
          <w:rFonts w:eastAsia="Aptos"/>
          <w:u w:val="single"/>
        </w:rPr>
        <w:t>and energy transitions</w:t>
      </w:r>
      <w:r w:rsidRPr="003E6CFF">
        <w:rPr>
          <w:rFonts w:eastAsia="Aptos"/>
          <w:sz w:val="16"/>
        </w:rPr>
        <w:t xml:space="preserve">. They form part of development aid narratives while mirroring the enlightenment mindset, technological dominance, and White savior narratives (Girvan, 1978; Jarosz, 1992). These points underscore that energy transition processes differ from concepts that problematize other forms of green extractivism or </w:t>
      </w:r>
      <w:r w:rsidRPr="003E6CFF">
        <w:rPr>
          <w:rFonts w:eastAsia="Aptos"/>
          <w:sz w:val="16"/>
          <w:highlight w:val="cyan"/>
        </w:rPr>
        <w:t>green colonialism</w:t>
      </w:r>
      <w:r w:rsidRPr="003E6CFF">
        <w:rPr>
          <w:rFonts w:eastAsia="Aptos"/>
          <w:sz w:val="16"/>
        </w:rPr>
        <w:t xml:space="preserve">. Therefore, </w:t>
      </w:r>
      <w:r w:rsidRPr="003E6CFF">
        <w:rPr>
          <w:rFonts w:eastAsia="Aptos"/>
          <w:u w:val="single"/>
        </w:rPr>
        <w:t xml:space="preserve">investigating </w:t>
      </w:r>
      <w:r w:rsidRPr="003E6CFF">
        <w:rPr>
          <w:rFonts w:eastAsia="Aptos"/>
          <w:b/>
          <w:bCs/>
          <w:highlight w:val="cyan"/>
          <w:u w:val="single"/>
        </w:rPr>
        <w:t>colonial aspects of energy infrastructures</w:t>
      </w:r>
      <w:r w:rsidRPr="003E6CFF">
        <w:rPr>
          <w:rFonts w:eastAsia="Aptos"/>
          <w:sz w:val="16"/>
        </w:rPr>
        <w:t>, policies, transition processes, or projects requires a more specific and multidimensional concept.</w:t>
      </w:r>
    </w:p>
    <w:p w14:paraId="6952DD6A" w14:textId="77777777" w:rsidR="006A44FA" w:rsidRPr="003E6CFF" w:rsidRDefault="006A44FA" w:rsidP="006A44FA"/>
    <w:p w14:paraId="0D11E2F9" w14:textId="77777777" w:rsidR="001050D5" w:rsidRPr="003E6CFF" w:rsidRDefault="001050D5" w:rsidP="001050D5">
      <w:pPr>
        <w:keepNext/>
        <w:keepLines/>
        <w:spacing w:before="40" w:after="0"/>
        <w:outlineLvl w:val="3"/>
        <w:rPr>
          <w:rFonts w:eastAsia="Times New Roman"/>
          <w:b/>
          <w:iCs/>
          <w:sz w:val="26"/>
        </w:rPr>
      </w:pPr>
      <w:r w:rsidRPr="003E6CFF">
        <w:rPr>
          <w:rFonts w:eastAsia="Times New Roman"/>
          <w:b/>
          <w:iCs/>
          <w:sz w:val="26"/>
        </w:rPr>
        <w:t>Renewable energy promotes settler colonialism.</w:t>
      </w:r>
    </w:p>
    <w:p w14:paraId="023D1578" w14:textId="77777777" w:rsidR="001050D5" w:rsidRPr="003E6CFF" w:rsidRDefault="001050D5" w:rsidP="001050D5">
      <w:pPr>
        <w:rPr>
          <w:rFonts w:eastAsia="Aptos"/>
        </w:rPr>
      </w:pPr>
      <w:r w:rsidRPr="003E6CFF">
        <w:rPr>
          <w:rFonts w:eastAsia="Aptos"/>
        </w:rPr>
        <w:t xml:space="preserve">Aissa </w:t>
      </w:r>
      <w:r w:rsidRPr="003E6CFF">
        <w:rPr>
          <w:rFonts w:eastAsia="Aptos"/>
          <w:b/>
          <w:bCs/>
          <w:sz w:val="26"/>
          <w:szCs w:val="26"/>
        </w:rPr>
        <w:t>Dearing</w:t>
      </w:r>
      <w:r w:rsidRPr="003E6CFF">
        <w:rPr>
          <w:rFonts w:eastAsia="Aptos"/>
        </w:rPr>
        <w:t xml:space="preserve"> 20</w:t>
      </w:r>
      <w:r w:rsidRPr="003E6CFF">
        <w:rPr>
          <w:rFonts w:eastAsia="Aptos"/>
          <w:sz w:val="26"/>
          <w:szCs w:val="26"/>
        </w:rPr>
        <w:t>24</w:t>
      </w:r>
      <w:r w:rsidRPr="003E6CFF">
        <w:rPr>
          <w:rFonts w:eastAsia="Aptos"/>
        </w:rPr>
        <w:t xml:space="preserve"> [Aissa Dearing (they/she) is an environmental justice activist and a PhD student at the University of Oxford, studying climate solutions at the nexus of food sovereignty, Indigenous rights, and carbon drawdown. She is from Durham, North Carolina, USA.; May 2, 2024; “Aissa Dearing (they/she) is an environmental justice activist and a PhD student at the University of Oxford, studying climate solutions at the nexus of food sovereignty, Indigenous rights, and carbon drawdown. She is from Durham, North Carolina, USA.”; </w:t>
      </w:r>
      <w:hyperlink r:id="rId8" w:history="1">
        <w:r w:rsidRPr="003E6CFF">
          <w:rPr>
            <w:rFonts w:eastAsia="Aptos"/>
            <w:u w:val="single"/>
          </w:rPr>
          <w:t>https://daily.jstor.org/renewable-energy-and-settler-colonialism</w:t>
        </w:r>
      </w:hyperlink>
      <w:r w:rsidRPr="003E6CFF">
        <w:rPr>
          <w:rFonts w:eastAsia="Aptos"/>
        </w:rPr>
        <w:t>; Jstor Daily]</w:t>
      </w:r>
    </w:p>
    <w:p w14:paraId="7C6D5A1B" w14:textId="77777777" w:rsidR="001050D5" w:rsidRPr="003E6CFF" w:rsidRDefault="001050D5" w:rsidP="001050D5">
      <w:pPr>
        <w:rPr>
          <w:rFonts w:eastAsia="Aptos"/>
        </w:rPr>
      </w:pPr>
      <w:r w:rsidRPr="003E6CFF">
        <w:rPr>
          <w:rFonts w:eastAsia="Aptos"/>
        </w:rPr>
        <w:t>As Diné scholar Andrew Curley wrote in his recent book,</w:t>
      </w:r>
      <w:hyperlink r:id="rId9" w:history="1">
        <w:r w:rsidRPr="003E6CFF">
          <w:rPr>
            <w:rFonts w:eastAsia="Aptos"/>
            <w:b/>
            <w:bCs/>
            <w:u w:val="single"/>
          </w:rPr>
          <w:t> </w:t>
        </w:r>
        <w:r w:rsidRPr="003E6CFF">
          <w:rPr>
            <w:rFonts w:eastAsia="Aptos"/>
            <w:b/>
            <w:bCs/>
            <w:i/>
            <w:iCs/>
            <w:u w:val="single"/>
          </w:rPr>
          <w:t>Carbon Sovereignty: Coal, Development, and Energy Transition in the Navajo Nation</w:t>
        </w:r>
      </w:hyperlink>
      <w:r w:rsidRPr="003E6CFF">
        <w:rPr>
          <w:rFonts w:eastAsia="Aptos"/>
        </w:rPr>
        <w:t>, “colonialism is a shape-shifter.” In this sustainability renaissance, green technologies—</w:t>
      </w:r>
      <w:r w:rsidRPr="003E6CFF">
        <w:rPr>
          <w:rFonts w:eastAsia="Aptos"/>
          <w:highlight w:val="cyan"/>
          <w:u w:val="single"/>
        </w:rPr>
        <w:t>including renewable energy infrastructure in the form of photovoltaic solar fields</w:t>
      </w:r>
      <w:r w:rsidRPr="003E6CFF">
        <w:rPr>
          <w:rFonts w:eastAsia="Aptos"/>
        </w:rPr>
        <w:t xml:space="preserve">, wind turbines, geothermal plants, and hydroelectric dams—have the potential to help the world transition to a carbon-free energy system and mitigate anthropogenic climate change. Yet, the environmental benefits, wealth, sovereignty, </w:t>
      </w:r>
      <w:r w:rsidRPr="003E6CFF">
        <w:rPr>
          <w:rFonts w:eastAsia="Aptos"/>
          <w:highlight w:val="cyan"/>
          <w:u w:val="single"/>
        </w:rPr>
        <w:t>and agency that come from the development of renewable energy resources haven’t reached all communities equally</w:t>
      </w:r>
      <w:r w:rsidRPr="003E6CFF">
        <w:rPr>
          <w:rFonts w:eastAsia="Aptos"/>
        </w:rPr>
        <w:t xml:space="preserve">. Infrastructure creation, </w:t>
      </w:r>
      <w:r w:rsidRPr="003E6CFF">
        <w:rPr>
          <w:rFonts w:eastAsia="Aptos"/>
          <w:highlight w:val="cyan"/>
          <w:u w:val="single"/>
        </w:rPr>
        <w:t>like renewable energy</w:t>
      </w:r>
      <w:r w:rsidRPr="003E6CFF">
        <w:rPr>
          <w:rFonts w:eastAsia="Aptos"/>
          <w:highlight w:val="cyan"/>
        </w:rPr>
        <w:t xml:space="preserve">, </w:t>
      </w:r>
      <w:r w:rsidRPr="003E6CFF">
        <w:rPr>
          <w:rFonts w:eastAsia="Aptos"/>
          <w:highlight w:val="cyan"/>
          <w:u w:val="single"/>
        </w:rPr>
        <w:t>is shaped by uneven geographies</w:t>
      </w:r>
      <w:r w:rsidRPr="003E6CFF">
        <w:rPr>
          <w:rFonts w:eastAsia="Aptos"/>
          <w:highlight w:val="cyan"/>
        </w:rPr>
        <w:t>, with development occurring in a way that promotes the</w:t>
      </w:r>
      <w:hyperlink r:id="rId10" w:history="1">
        <w:r w:rsidRPr="003E6CFF">
          <w:rPr>
            <w:rFonts w:eastAsia="Aptos"/>
            <w:b/>
            <w:bCs/>
            <w:highlight w:val="cyan"/>
            <w:u w:val="single"/>
          </w:rPr>
          <w:t> ongoing project of settler colonialism</w:t>
        </w:r>
      </w:hyperlink>
      <w:r w:rsidRPr="003E6CFF">
        <w:rPr>
          <w:rFonts w:eastAsia="Aptos"/>
        </w:rPr>
        <w:t>, particularly in the United States. n detailing the history of US colonialism and imperialism around natural resources,</w:t>
      </w:r>
      <w:hyperlink r:id="rId11" w:history="1">
        <w:r w:rsidRPr="003E6CFF">
          <w:rPr>
            <w:rFonts w:eastAsia="Aptos"/>
            <w:b/>
            <w:bCs/>
            <w:u w:val="single"/>
          </w:rPr>
          <w:t> Diné (Navajo) and Dakota scholar B.K. Tom Goldtooth writes that as Indigenous reservations were formed in an era of treaty-making</w:t>
        </w:r>
      </w:hyperlink>
      <w:r w:rsidRPr="003E6CFF">
        <w:rPr>
          <w:rFonts w:eastAsia="Aptos"/>
        </w:rPr>
        <w:t xml:space="preserve">, the state found creative ways to maintain eminent domain over Tribal coal, gold, oil, and gas, and, now, </w:t>
      </w:r>
      <w:r w:rsidRPr="003E6CFF">
        <w:rPr>
          <w:rFonts w:eastAsia="Aptos"/>
          <w:u w:val="single"/>
        </w:rPr>
        <w:t>lands for renewable energy</w:t>
      </w:r>
      <w:r w:rsidRPr="003E6CFF">
        <w:rPr>
          <w:rFonts w:eastAsia="Aptos"/>
        </w:rPr>
        <w:t>. The Bureau of Indian Affairs has estimated that Tribal lands, </w:t>
      </w:r>
      <w:hyperlink r:id="rId12" w:history="1">
        <w:r w:rsidRPr="003E6CFF">
          <w:rPr>
            <w:rFonts w:eastAsia="Aptos"/>
            <w:b/>
            <w:bCs/>
            <w:highlight w:val="cyan"/>
            <w:u w:val="single"/>
          </w:rPr>
          <w:t>which comprise approximately 5 percent of US land, could host 10 percent of all energy</w:t>
        </w:r>
        <w:r w:rsidRPr="003E6CFF">
          <w:rPr>
            <w:rFonts w:eastAsia="Aptos"/>
            <w:b/>
            <w:bCs/>
            <w:u w:val="single"/>
          </w:rPr>
          <w:t> </w:t>
        </w:r>
      </w:hyperlink>
      <w:r w:rsidRPr="003E6CFF">
        <w:rPr>
          <w:rFonts w:eastAsia="Aptos"/>
        </w:rPr>
        <w:t>resources</w:t>
      </w:r>
      <w:r w:rsidRPr="003E6CFF">
        <w:rPr>
          <w:rFonts w:eastAsia="Aptos"/>
          <w:highlight w:val="cyan"/>
        </w:rPr>
        <w:t xml:space="preserve">, </w:t>
      </w:r>
      <w:r w:rsidRPr="003E6CFF">
        <w:rPr>
          <w:rFonts w:eastAsia="Aptos"/>
          <w:highlight w:val="cyan"/>
          <w:u w:val="single"/>
        </w:rPr>
        <w:t>renewable and non-renewable</w:t>
      </w:r>
      <w:r w:rsidRPr="003E6CFF">
        <w:rPr>
          <w:rFonts w:eastAsia="Aptos"/>
        </w:rPr>
        <w:t>. But Tribal lands are particularly vulnerable to corporate renewable energy expansion due to the relative absence of land use regulation and lack of financial incentives (and access to upfront capital) for tribes to own and develop energy infrastructure. This means that Tribes typically lease land for infrastructure placement without actually reaping the benefits of ownership, electricity access, environmental accreditations (</w:t>
      </w:r>
      <w:r w:rsidRPr="003E6CFF">
        <w:rPr>
          <w:rFonts w:eastAsia="Aptos"/>
          <w:u w:val="single"/>
        </w:rPr>
        <w:t>renewable energy credits or carbon credits</w:t>
      </w:r>
      <w:r w:rsidRPr="003E6CFF">
        <w:rPr>
          <w:rFonts w:eastAsia="Aptos"/>
        </w:rPr>
        <w:t>), or tax credits—these are funneled to corporations and metropolitan areas that can shape industry operations. In fact, </w:t>
      </w:r>
      <w:hyperlink r:id="rId13" w:history="1">
        <w:r w:rsidRPr="003E6CFF">
          <w:rPr>
            <w:rFonts w:eastAsia="Aptos"/>
            <w:b/>
            <w:bCs/>
            <w:u w:val="single"/>
          </w:rPr>
          <w:t>Diné scholar Melanie K. Yazzie found that as landowners, Tribal Nations actually lose bargaining power against transnational energy corporations over time</w:t>
        </w:r>
      </w:hyperlink>
      <w:r w:rsidRPr="003E6CFF">
        <w:rPr>
          <w:rFonts w:eastAsia="Aptos"/>
        </w:rPr>
        <w:t xml:space="preserve">. Moreover, the constraints of being unable to participate on the international stage erode Tribal sovereignty, </w:t>
      </w:r>
      <w:r w:rsidRPr="003E6CFF">
        <w:rPr>
          <w:rFonts w:eastAsia="Aptos"/>
          <w:u w:val="single"/>
        </w:rPr>
        <w:t>leaving Tribes unable to shape energy policy and trade</w:t>
      </w:r>
      <w:r w:rsidRPr="003E6CFF">
        <w:rPr>
          <w:rFonts w:eastAsia="Aptos"/>
        </w:rPr>
        <w:t>.</w:t>
      </w:r>
    </w:p>
    <w:p w14:paraId="240C75DA" w14:textId="77777777" w:rsidR="001050D5" w:rsidRPr="003E6CFF" w:rsidRDefault="001050D5" w:rsidP="001050D5"/>
    <w:p w14:paraId="6ABC863C" w14:textId="4D099550" w:rsidR="002F1F39" w:rsidRPr="003E6CFF" w:rsidRDefault="002F1F39" w:rsidP="00C36AA7">
      <w:pPr>
        <w:pStyle w:val="Heading3"/>
        <w:rPr>
          <w:rFonts w:cs="Calibri"/>
        </w:rPr>
      </w:pPr>
      <w:r w:rsidRPr="003E6CFF">
        <w:rPr>
          <w:rFonts w:cs="Calibri"/>
        </w:rPr>
        <w:t>1NC ---</w:t>
      </w:r>
      <w:r w:rsidR="00B568C8" w:rsidRPr="003E6CFF">
        <w:rPr>
          <w:rFonts w:cs="Calibri"/>
        </w:rPr>
        <w:t xml:space="preserve"> Link --- Russia Coop </w:t>
      </w:r>
    </w:p>
    <w:p w14:paraId="6F3FB55C" w14:textId="77777777" w:rsidR="00B568C8" w:rsidRPr="003E6CFF" w:rsidRDefault="00B568C8" w:rsidP="00B568C8">
      <w:pPr>
        <w:pStyle w:val="Heading4"/>
        <w:rPr>
          <w:rFonts w:cs="Calibri"/>
        </w:rPr>
      </w:pPr>
      <w:r w:rsidRPr="003E6CFF">
        <w:rPr>
          <w:rFonts w:cs="Calibri"/>
        </w:rPr>
        <w:t>Russian set col weaponizes land use law and extractive expansion to dispossess Indigenous Evennki communities, erasing traditional practices and clearing land for state-backed resource extraction</w:t>
      </w:r>
    </w:p>
    <w:p w14:paraId="7A1D8EF8" w14:textId="77777777" w:rsidR="00B568C8" w:rsidRPr="003E6CFF" w:rsidRDefault="00B568C8" w:rsidP="00B568C8">
      <w:pPr>
        <w:rPr>
          <w:rStyle w:val="Style13ptBold"/>
        </w:rPr>
      </w:pPr>
      <w:r w:rsidRPr="003E6CFF">
        <w:rPr>
          <w:rStyle w:val="Style13ptBold"/>
        </w:rPr>
        <w:t>Belolyubskaya 25</w:t>
      </w:r>
    </w:p>
    <w:p w14:paraId="5B02A65F" w14:textId="77777777" w:rsidR="00B568C8" w:rsidRPr="003E6CFF" w:rsidRDefault="00B568C8" w:rsidP="00B568C8">
      <w:r w:rsidRPr="003E6CFF">
        <w:t>Galina Belolyubskaya, 4/30/2025, "Disappearing Lands: Resource Extraction, Land Use, and Indigenous Land Rights in the Russian Arctic", No Publication, https://ucalgary.scholaris.ca/items/792d845a-706f-4cbb-91cc-ea581bf68f4e</w:t>
      </w:r>
    </w:p>
    <w:p w14:paraId="0FB5621B" w14:textId="77777777" w:rsidR="00B568C8" w:rsidRPr="003E6CFF" w:rsidRDefault="00B568C8" w:rsidP="00B568C8"/>
    <w:p w14:paraId="3C81663F" w14:textId="77777777" w:rsidR="00B568C8" w:rsidRPr="003E6CFF" w:rsidRDefault="00B568C8" w:rsidP="00B568C8">
      <w:r w:rsidRPr="003E6CFF">
        <w:t xml:space="preserve">This dissertation </w:t>
      </w:r>
      <w:r w:rsidRPr="003E6CFF">
        <w:rPr>
          <w:rStyle w:val="StyleUnderline"/>
        </w:rPr>
        <w:t xml:space="preserve">examines </w:t>
      </w:r>
      <w:r w:rsidRPr="003E6CFF">
        <w:rPr>
          <w:rStyle w:val="Emphasis"/>
          <w:highlight w:val="cyan"/>
        </w:rPr>
        <w:t>Indigenous land rights</w:t>
      </w:r>
      <w:r w:rsidRPr="003E6CFF">
        <w:rPr>
          <w:rStyle w:val="StyleUnderline"/>
        </w:rPr>
        <w:t xml:space="preserve"> in the </w:t>
      </w:r>
      <w:r w:rsidRPr="003E6CFF">
        <w:rPr>
          <w:rStyle w:val="StyleUnderline"/>
          <w:highlight w:val="cyan"/>
        </w:rPr>
        <w:t>Republic of Sakha</w:t>
      </w:r>
      <w:r w:rsidRPr="003E6CFF">
        <w:rPr>
          <w:rStyle w:val="StyleUnderline"/>
        </w:rPr>
        <w:t xml:space="preserve"> (Yakutia),</w:t>
      </w:r>
      <w:r w:rsidRPr="003E6CFF">
        <w:t xml:space="preserve"> the largest and one of the most resource-rich regions of Russia. The </w:t>
      </w:r>
      <w:r w:rsidRPr="003E6CFF">
        <w:rPr>
          <w:rStyle w:val="StyleUnderline"/>
        </w:rPr>
        <w:t xml:space="preserve">historical and ongoing </w:t>
      </w:r>
      <w:r w:rsidRPr="003E6CFF">
        <w:rPr>
          <w:rStyle w:val="StyleUnderline"/>
          <w:highlight w:val="cyan"/>
        </w:rPr>
        <w:t>expansion</w:t>
      </w:r>
      <w:r w:rsidRPr="003E6CFF">
        <w:rPr>
          <w:rStyle w:val="StyleUnderline"/>
        </w:rPr>
        <w:t xml:space="preserve"> of </w:t>
      </w:r>
      <w:r w:rsidRPr="003E6CFF">
        <w:rPr>
          <w:rStyle w:val="StyleUnderline"/>
          <w:highlight w:val="cyan"/>
        </w:rPr>
        <w:t>extractive industries</w:t>
      </w:r>
      <w:r w:rsidRPr="003E6CFF">
        <w:rPr>
          <w:rStyle w:val="StyleUnderline"/>
        </w:rPr>
        <w:t xml:space="preserve"> continues to </w:t>
      </w:r>
      <w:r w:rsidRPr="003E6CFF">
        <w:rPr>
          <w:rStyle w:val="Emphasis"/>
          <w:highlight w:val="cyan"/>
        </w:rPr>
        <w:t>profoundly affect</w:t>
      </w:r>
      <w:r w:rsidRPr="003E6CFF">
        <w:rPr>
          <w:rStyle w:val="StyleUnderline"/>
        </w:rPr>
        <w:t xml:space="preserve"> the </w:t>
      </w:r>
      <w:r w:rsidRPr="003E6CFF">
        <w:rPr>
          <w:rStyle w:val="StyleUnderline"/>
          <w:highlight w:val="cyan"/>
        </w:rPr>
        <w:t xml:space="preserve">lives of </w:t>
      </w:r>
      <w:r w:rsidRPr="003E6CFF">
        <w:rPr>
          <w:rStyle w:val="Emphasis"/>
          <w:highlight w:val="cyan"/>
        </w:rPr>
        <w:t>Indigenous communities</w:t>
      </w:r>
      <w:r w:rsidRPr="003E6CFF">
        <w:rPr>
          <w:rStyle w:val="StyleUnderline"/>
          <w:highlight w:val="cyan"/>
        </w:rPr>
        <w:t xml:space="preserve"> in the region</w:t>
      </w:r>
      <w:r w:rsidRPr="003E6CFF">
        <w:t xml:space="preserve">. One such community is Syuldyukar, a small village located within Sadynsky nasleg in western Sakha—an area that is traditionally the land of the Evenki people. Over time, </w:t>
      </w:r>
      <w:r w:rsidRPr="003E6CFF">
        <w:rPr>
          <w:rStyle w:val="StyleUnderline"/>
          <w:highlight w:val="cyan"/>
        </w:rPr>
        <w:t>resource expansion</w:t>
      </w:r>
      <w:r w:rsidRPr="003E6CFF">
        <w:rPr>
          <w:rStyle w:val="StyleUnderline"/>
        </w:rPr>
        <w:t xml:space="preserve"> altered Syuldyukar’s social and economic life, leaving </w:t>
      </w:r>
      <w:r w:rsidRPr="003E6CFF">
        <w:rPr>
          <w:rStyle w:val="StyleUnderline"/>
          <w:highlight w:val="cyan"/>
        </w:rPr>
        <w:t>lasting marks on land-based traditions</w:t>
      </w:r>
      <w:r w:rsidRPr="003E6CFF">
        <w:t xml:space="preserve">. This study draws on a multi-method approach, incorporating legal analysis, archival research, ethnography, and oral history. It begins with an in-depth examination of the concept of osvoenie, which I argue is crucial for understanding Indigenous-state relations in Russia. </w:t>
      </w:r>
      <w:r w:rsidRPr="003E6CFF">
        <w:rPr>
          <w:rStyle w:val="StyleUnderline"/>
          <w:highlight w:val="cyan"/>
        </w:rPr>
        <w:t>Osvoenie</w:t>
      </w:r>
      <w:r w:rsidRPr="003E6CFF">
        <w:rPr>
          <w:rStyle w:val="StyleUnderline"/>
        </w:rPr>
        <w:t xml:space="preserve">, often translated from </w:t>
      </w:r>
      <w:r w:rsidRPr="003E6CFF">
        <w:rPr>
          <w:rStyle w:val="StyleUnderline"/>
          <w:highlight w:val="cyan"/>
        </w:rPr>
        <w:t>Russian as ‘mastery of land</w:t>
      </w:r>
      <w:r w:rsidRPr="003E6CFF">
        <w:rPr>
          <w:rStyle w:val="StyleUnderline"/>
        </w:rPr>
        <w:t xml:space="preserve">,’ has played a central role in shaping state approaches to land and people in Siberia. Initially tied to the </w:t>
      </w:r>
      <w:r w:rsidRPr="003E6CFF">
        <w:rPr>
          <w:rStyle w:val="Emphasis"/>
          <w:highlight w:val="cyan"/>
        </w:rPr>
        <w:t>colonial ambitions</w:t>
      </w:r>
      <w:r w:rsidRPr="003E6CFF">
        <w:rPr>
          <w:rStyle w:val="StyleUnderline"/>
          <w:highlight w:val="cyan"/>
        </w:rPr>
        <w:t xml:space="preserve"> of the Russian Empire</w:t>
      </w:r>
      <w:r w:rsidRPr="003E6CFF">
        <w:rPr>
          <w:rStyle w:val="StyleUnderline"/>
        </w:rPr>
        <w:t xml:space="preserve"> and later reframed as </w:t>
      </w:r>
      <w:r w:rsidRPr="003E6CFF">
        <w:rPr>
          <w:rStyle w:val="Emphasis"/>
          <w:highlight w:val="cyan"/>
        </w:rPr>
        <w:t>modernization</w:t>
      </w:r>
      <w:r w:rsidRPr="003E6CFF">
        <w:rPr>
          <w:rStyle w:val="StyleUnderline"/>
          <w:highlight w:val="cyan"/>
        </w:rPr>
        <w:t xml:space="preserve"> under the Soviet regime</w:t>
      </w:r>
      <w:r w:rsidRPr="003E6CFF">
        <w:rPr>
          <w:rStyle w:val="StyleUnderline"/>
        </w:rPr>
        <w:t>,</w:t>
      </w:r>
      <w:r w:rsidRPr="003E6CFF">
        <w:t xml:space="preserve"> osvoenie has long served to </w:t>
      </w:r>
      <w:r w:rsidRPr="003E6CFF">
        <w:rPr>
          <w:rStyle w:val="StyleUnderline"/>
          <w:highlight w:val="cyan"/>
        </w:rPr>
        <w:t>legitimize territorial expansion and resource control</w:t>
      </w:r>
      <w:r w:rsidRPr="003E6CFF">
        <w:t xml:space="preserve">. Within this framework, the concept of </w:t>
      </w:r>
      <w:r w:rsidRPr="003E6CFF">
        <w:rPr>
          <w:rStyle w:val="Emphasis"/>
        </w:rPr>
        <w:t>‘</w:t>
      </w:r>
      <w:r w:rsidRPr="003E6CFF">
        <w:rPr>
          <w:rStyle w:val="Emphasis"/>
          <w:highlight w:val="cyan"/>
        </w:rPr>
        <w:t>land use</w:t>
      </w:r>
      <w:r w:rsidRPr="003E6CFF">
        <w:rPr>
          <w:rStyle w:val="StyleUnderline"/>
        </w:rPr>
        <w:t>’</w:t>
      </w:r>
      <w:r w:rsidRPr="003E6CFF">
        <w:t xml:space="preserve"> (polzovanie zemlyoi) operates as a </w:t>
      </w:r>
      <w:r w:rsidRPr="003E6CFF">
        <w:rPr>
          <w:rStyle w:val="StyleUnderline"/>
        </w:rPr>
        <w:t xml:space="preserve">key </w:t>
      </w:r>
      <w:r w:rsidRPr="003E6CFF">
        <w:rPr>
          <w:rStyle w:val="StyleUnderline"/>
          <w:highlight w:val="cyan"/>
        </w:rPr>
        <w:t>legal instrument for dispossession</w:t>
      </w:r>
      <w:r w:rsidRPr="003E6CFF">
        <w:t xml:space="preserve">. This dissertation traces the </w:t>
      </w:r>
      <w:r w:rsidRPr="003E6CFF">
        <w:rPr>
          <w:rStyle w:val="StyleUnderline"/>
        </w:rPr>
        <w:t>historical and political entanglement between land use and Indigenous land rights, showing how land use continues to facilitate dispossession in the present</w:t>
      </w:r>
      <w:r w:rsidRPr="003E6CFF">
        <w:t xml:space="preserve">. One of the central findings of the research is how </w:t>
      </w:r>
      <w:r w:rsidRPr="003E6CFF">
        <w:rPr>
          <w:rStyle w:val="StyleUnderline"/>
        </w:rPr>
        <w:t>land use enabled the Russian state to develop distinct policies toward Indigenous nomadic communities</w:t>
      </w:r>
      <w:r w:rsidRPr="003E6CFF">
        <w:t>. The ethnographic component focuses on Syuldyukar, examining the impact of osvoenie and resource extraction on the community, including the historical loss of territory and the decline of reindeer herding. It also explores local hunting practices and their associated rights. From the perspective of state bureaucracy, hunting—now the community’s only remaining traditional practice after the collapse of reindeer husbandry—is considered the sole economic activity that qualifies for corporate compensation related to resource extraction. Overall, the project illuminates the entanglement of Indigenous land rights, the historical genealogy of land use in Russia, and the contemporary challenges faced by Indigenous communities in the Arctic.</w:t>
      </w:r>
    </w:p>
    <w:p w14:paraId="4B3C60D1" w14:textId="77777777" w:rsidR="00B568C8" w:rsidRPr="003E6CFF" w:rsidRDefault="00B568C8" w:rsidP="00B568C8"/>
    <w:p w14:paraId="665B1B46" w14:textId="77777777" w:rsidR="00B568C8" w:rsidRPr="003E6CFF" w:rsidRDefault="00B568C8" w:rsidP="00B568C8"/>
    <w:p w14:paraId="4F50F123" w14:textId="77777777" w:rsidR="00B568C8" w:rsidRPr="003E6CFF" w:rsidRDefault="00B568C8" w:rsidP="00B568C8"/>
    <w:p w14:paraId="43E835D4" w14:textId="05146D16" w:rsidR="009905B3" w:rsidRDefault="009905B3" w:rsidP="006A44FA">
      <w:pPr>
        <w:pStyle w:val="Heading3"/>
        <w:rPr>
          <w:rFonts w:cs="Calibri"/>
        </w:rPr>
      </w:pPr>
      <w:r>
        <w:rPr>
          <w:rFonts w:cs="Calibri"/>
        </w:rPr>
        <w:t xml:space="preserve">1NC --- Link --- Shipping </w:t>
      </w:r>
    </w:p>
    <w:p w14:paraId="7DABF5E0" w14:textId="77777777" w:rsidR="009905B3" w:rsidRPr="00602B07" w:rsidRDefault="009905B3" w:rsidP="009905B3">
      <w:pPr>
        <w:pStyle w:val="Heading4"/>
      </w:pPr>
      <w:r>
        <w:t xml:space="preserve">The aff’s expansion of shipping participates in its settler colonial history. </w:t>
      </w:r>
    </w:p>
    <w:p w14:paraId="49049101" w14:textId="77777777" w:rsidR="009905B3" w:rsidRPr="00CF78B9" w:rsidRDefault="009905B3" w:rsidP="009905B3">
      <w:pPr>
        <w:rPr>
          <w:b/>
          <w:bCs/>
          <w:sz w:val="26"/>
        </w:rPr>
      </w:pPr>
      <w:r w:rsidRPr="00CF78B9">
        <w:rPr>
          <w:rStyle w:val="Style13ptBold"/>
          <w:b w:val="0"/>
          <w:bCs w:val="0"/>
        </w:rPr>
        <w:t>Leah</w:t>
      </w:r>
      <w:r w:rsidRPr="00602B07">
        <w:rPr>
          <w:rStyle w:val="Style13ptBold"/>
        </w:rPr>
        <w:t xml:space="preserve"> Beveridge </w:t>
      </w:r>
      <w:r>
        <w:rPr>
          <w:rStyle w:val="Style13ptBold"/>
        </w:rPr>
        <w:t>’</w:t>
      </w:r>
      <w:r w:rsidRPr="00602B07">
        <w:rPr>
          <w:rStyle w:val="Style13ptBold"/>
        </w:rPr>
        <w:t>23</w:t>
      </w:r>
      <w:r>
        <w:rPr>
          <w:rStyle w:val="Style13ptBold"/>
        </w:rPr>
        <w:t xml:space="preserve"> </w:t>
      </w:r>
      <w:r w:rsidRPr="00B3698B">
        <w:t>[Leah is the Senior Policy Advisor in Crown-Indigenous Relations and Northern Affairs Canada. Leah has her Ph.D. in Interdisciplinary Studies. In partnership with the Inuvialuit Game Council, she explored the actions required to advance decolonization, specifically in the context of Arctic shipping governance. “Reconsidering Arctic Shipping Governance through a Decolonizing Lens,” 4-6-23.</w:t>
      </w:r>
      <w:r>
        <w:t xml:space="preserve"> </w:t>
      </w:r>
      <w:hyperlink r:id="rId14" w:history="1">
        <w:r w:rsidRPr="00024D7D">
          <w:rPr>
            <w:rStyle w:val="Hyperlink"/>
          </w:rPr>
          <w:t>https://www.researchgate.net/publication/371141814_Reconsidering_Arctic_Shipping_Governance_through_a_Decolonizing_Lens</w:t>
        </w:r>
      </w:hyperlink>
      <w:r w:rsidRPr="00B3698B">
        <w:t>]</w:t>
      </w:r>
      <w:r>
        <w:t xml:space="preserve"> \\RKK</w:t>
      </w:r>
    </w:p>
    <w:p w14:paraId="4F3BAC4D" w14:textId="77777777" w:rsidR="009905B3" w:rsidRPr="00246048" w:rsidRDefault="009905B3" w:rsidP="009905B3">
      <w:pPr>
        <w:rPr>
          <w:sz w:val="16"/>
        </w:rPr>
      </w:pPr>
      <w:r w:rsidRPr="00246048">
        <w:rPr>
          <w:sz w:val="16"/>
        </w:rPr>
        <w:t xml:space="preserve">Inuit are increasingly being considered within the realm </w:t>
      </w:r>
      <w:r w:rsidRPr="00246048">
        <w:rPr>
          <w:u w:val="single"/>
        </w:rPr>
        <w:t>of Arctic shipping governance. How the industry impacts the marine environment and subsequently their subsistence diet, and how their traditional knowledge can inform governance are often key pieces of these conversations</w:t>
      </w:r>
      <w:r w:rsidRPr="00246048">
        <w:rPr>
          <w:sz w:val="16"/>
        </w:rPr>
        <w:t xml:space="preserve">. But </w:t>
      </w:r>
      <w:r w:rsidRPr="00246048">
        <w:rPr>
          <w:sz w:val="16"/>
          <w:highlight w:val="cyan"/>
        </w:rPr>
        <w:t>Inuit are more than simply a stakeholder</w:t>
      </w:r>
      <w:r w:rsidRPr="00246048">
        <w:rPr>
          <w:sz w:val="16"/>
        </w:rPr>
        <w:t xml:space="preserve"> in the context of Arctic shipping; they are </w:t>
      </w:r>
      <w:r w:rsidRPr="00246048">
        <w:rPr>
          <w:u w:val="single"/>
        </w:rPr>
        <w:t xml:space="preserve">Indigenous rights-holders and their relationship with the bodies that govern the </w:t>
      </w:r>
      <w:r w:rsidRPr="00246048">
        <w:rPr>
          <w:highlight w:val="cyan"/>
          <w:u w:val="single"/>
        </w:rPr>
        <w:t>shipping industry today</w:t>
      </w:r>
      <w:r w:rsidRPr="00246048">
        <w:rPr>
          <w:u w:val="single"/>
        </w:rPr>
        <w:t xml:space="preserve"> are plag</w:t>
      </w:r>
      <w:r w:rsidRPr="00246048">
        <w:rPr>
          <w:highlight w:val="cyan"/>
          <w:u w:val="single"/>
        </w:rPr>
        <w:t>ued with a history of colonization</w:t>
      </w:r>
      <w:r w:rsidRPr="00246048">
        <w:rPr>
          <w:sz w:val="16"/>
        </w:rPr>
        <w:t>. The need for reconciliation within the broader Inuit-Crown relationship is sometimes cited, but rarely further discussed in this context. In this chapter, the intent is to centre reconciliation, and more specifically, decolonization:</w:t>
      </w:r>
    </w:p>
    <w:p w14:paraId="3F4DF71D" w14:textId="77777777" w:rsidR="009905B3" w:rsidRPr="00246048" w:rsidRDefault="009905B3" w:rsidP="009905B3">
      <w:pPr>
        <w:rPr>
          <w:sz w:val="16"/>
        </w:rPr>
      </w:pPr>
      <w:r w:rsidRPr="00246048">
        <w:rPr>
          <w:sz w:val="16"/>
        </w:rPr>
        <w:t>‘</w:t>
      </w:r>
      <w:r w:rsidRPr="00246048">
        <w:rPr>
          <w:highlight w:val="cyan"/>
          <w:u w:val="single"/>
        </w:rPr>
        <w:t>Decolonizing’ is</w:t>
      </w:r>
      <w:r w:rsidRPr="00246048">
        <w:rPr>
          <w:u w:val="single"/>
        </w:rPr>
        <w:t xml:space="preserve"> a social and political process aimed at resist</w:t>
      </w:r>
      <w:r w:rsidRPr="00246048">
        <w:rPr>
          <w:highlight w:val="cyan"/>
          <w:u w:val="single"/>
        </w:rPr>
        <w:t>ing and undoing the multi-faceted impacts of colonization and re-establishing strong contemporary Indigenous Peoples, Nations, and institutions based on traditional values, philosophies, and knowledge systems</w:t>
      </w:r>
      <w:r w:rsidRPr="00246048">
        <w:rPr>
          <w:sz w:val="16"/>
          <w:highlight w:val="cyan"/>
        </w:rPr>
        <w:t>.</w:t>
      </w:r>
    </w:p>
    <w:p w14:paraId="2D0DF804" w14:textId="77777777" w:rsidR="009905B3" w:rsidRPr="00246048" w:rsidRDefault="009905B3" w:rsidP="009905B3">
      <w:pPr>
        <w:rPr>
          <w:sz w:val="16"/>
        </w:rPr>
      </w:pPr>
      <w:r w:rsidRPr="00246048">
        <w:rPr>
          <w:sz w:val="16"/>
        </w:rPr>
        <w:t>A decolonizing mindset requires people to consciously and critically question the legitimacy of the colonizer and reflect on the ways we have been influenced by colonialism. According to expert in Indigenous research methodologies Margaret Kovach, the purpose of decolonization is to create space in everyday life, research, academia, and society for an Indigenous perspective without its being neglected, shunted aside, mocked, or dismissed.</w:t>
      </w:r>
      <w:hyperlink r:id="rId15" w:anchor="FN180001" w:history="1">
        <w:r w:rsidRPr="00246048">
          <w:rPr>
            <w:rStyle w:val="Hyperlink"/>
            <w:vertAlign w:val="superscript"/>
          </w:rPr>
          <w:t>1</w:t>
        </w:r>
      </w:hyperlink>
    </w:p>
    <w:p w14:paraId="0BF07B30" w14:textId="77777777" w:rsidR="009905B3" w:rsidRPr="00D827EF" w:rsidRDefault="009905B3" w:rsidP="009905B3">
      <w:pPr>
        <w:rPr>
          <w:sz w:val="16"/>
        </w:rPr>
      </w:pPr>
      <w:r w:rsidRPr="00246048">
        <w:rPr>
          <w:sz w:val="16"/>
        </w:rPr>
        <w:t>The Royal Commission on Aboriginal Peoples (RCAP), the Truth and Reconciliation Commission of Canada (TRC), and the National Inquiry into Missing and Murdered Indigenous Women and Girls (the National Inquiry) all emphasize ‘relationships’ as a central piece of moving forward together in a positive way. The latter, in particular, emphasizes the need to look at not only the structural and institutional relationships between Indigenous peoples and the Crown, but the way those play out in the lives of individuals through what the National Inquiry refers to as ‘encounters.’</w:t>
      </w:r>
      <w:hyperlink r:id="rId16" w:anchor="FN180002" w:history="1">
        <w:r w:rsidRPr="00246048">
          <w:rPr>
            <w:rStyle w:val="Hyperlink"/>
            <w:vertAlign w:val="superscript"/>
          </w:rPr>
          <w:t>2</w:t>
        </w:r>
      </w:hyperlink>
      <w:r w:rsidRPr="00246048">
        <w:rPr>
          <w:sz w:val="16"/>
        </w:rPr>
        <w:t>Relationship-building requires human interactions, or encounters, which means there must be compassion for the multigenerational experiences and intergenerational traumas of Indigenous peoples. Such compassion is not possible unless there is an understanding of the true histories and realities of Inuit and the Inuit-Crown relationship.</w:t>
      </w:r>
      <w:hyperlink r:id="rId17" w:anchor="FN180003" w:history="1">
        <w:r w:rsidRPr="00246048">
          <w:rPr>
            <w:rStyle w:val="Hyperlink"/>
            <w:vertAlign w:val="superscript"/>
          </w:rPr>
          <w:t>3</w:t>
        </w:r>
      </w:hyperlink>
      <w:r w:rsidRPr="00246048">
        <w:rPr>
          <w:sz w:val="16"/>
        </w:rPr>
        <w:t xml:space="preserve"> Therefore, this chapter begins by drawing attention to some of the ways that </w:t>
      </w:r>
      <w:r w:rsidRPr="00246048">
        <w:rPr>
          <w:highlight w:val="cyan"/>
          <w:u w:val="single"/>
        </w:rPr>
        <w:t>ships were involved</w:t>
      </w:r>
      <w:r w:rsidRPr="00246048">
        <w:rPr>
          <w:u w:val="single"/>
        </w:rPr>
        <w:t xml:space="preserve"> in key events </w:t>
      </w:r>
      <w:r w:rsidRPr="00246048">
        <w:rPr>
          <w:highlight w:val="cyan"/>
          <w:u w:val="single"/>
        </w:rPr>
        <w:t xml:space="preserve">over </w:t>
      </w:r>
      <w:r w:rsidRPr="00246048">
        <w:rPr>
          <w:u w:val="single"/>
        </w:rPr>
        <w:t xml:space="preserve">the course of the </w:t>
      </w:r>
      <w:r w:rsidRPr="00246048">
        <w:rPr>
          <w:highlight w:val="cyan"/>
          <w:u w:val="single"/>
        </w:rPr>
        <w:t>history</w:t>
      </w:r>
      <w:r w:rsidRPr="00246048">
        <w:rPr>
          <w:u w:val="single"/>
        </w:rPr>
        <w:t xml:space="preserve"> of the Inuit-Crown relationship</w:t>
      </w:r>
      <w:r w:rsidRPr="00246048">
        <w:rPr>
          <w:sz w:val="16"/>
        </w:rPr>
        <w:t xml:space="preserve"> before moving into a description of how Inuit have (or have not) participated in the governance of shipping in their waters over this same period of time. In the spirit of moving forward in a better way together, this chapter closes with a discussion of some of the ways that the Inuit-Crown relationship appears to be shifting, and identifies key areas of focus for further decolonizing shipping governance in Canada and the Inuit-Crown and Inuit-settler relationship more broadly.</w:t>
      </w:r>
    </w:p>
    <w:p w14:paraId="23B289BA" w14:textId="77777777" w:rsidR="009905B3" w:rsidRPr="00D827EF" w:rsidRDefault="009905B3" w:rsidP="009905B3">
      <w:pPr>
        <w:rPr>
          <w:sz w:val="16"/>
        </w:rPr>
      </w:pPr>
      <w:r w:rsidRPr="00D827EF">
        <w:rPr>
          <w:sz w:val="16"/>
        </w:rPr>
        <w:t xml:space="preserve">There is </w:t>
      </w:r>
      <w:r w:rsidRPr="00D827EF">
        <w:rPr>
          <w:sz w:val="16"/>
          <w:highlight w:val="cyan"/>
        </w:rPr>
        <w:t>no shortage of</w:t>
      </w:r>
      <w:r w:rsidRPr="00D827EF">
        <w:rPr>
          <w:sz w:val="16"/>
        </w:rPr>
        <w:t xml:space="preserve"> stories and </w:t>
      </w:r>
      <w:r w:rsidRPr="00D827EF">
        <w:rPr>
          <w:sz w:val="16"/>
          <w:highlight w:val="cyan"/>
        </w:rPr>
        <w:t>publications on</w:t>
      </w:r>
      <w:r w:rsidRPr="00D827EF">
        <w:rPr>
          <w:sz w:val="16"/>
        </w:rPr>
        <w:t xml:space="preserve"> the history of </w:t>
      </w:r>
      <w:r w:rsidRPr="00D827EF">
        <w:rPr>
          <w:sz w:val="16"/>
          <w:highlight w:val="cyan"/>
        </w:rPr>
        <w:t>shipping in the</w:t>
      </w:r>
      <w:r w:rsidRPr="00D827EF">
        <w:rPr>
          <w:sz w:val="16"/>
        </w:rPr>
        <w:t xml:space="preserve"> Canadian </w:t>
      </w:r>
      <w:r w:rsidRPr="00D827EF">
        <w:rPr>
          <w:sz w:val="16"/>
          <w:highlight w:val="cyan"/>
        </w:rPr>
        <w:t>Arctic and</w:t>
      </w:r>
      <w:r w:rsidRPr="00D827EF">
        <w:rPr>
          <w:sz w:val="16"/>
        </w:rPr>
        <w:t xml:space="preserve"> </w:t>
      </w:r>
      <w:r w:rsidRPr="00D827EF">
        <w:rPr>
          <w:sz w:val="16"/>
          <w:highlight w:val="cyan"/>
        </w:rPr>
        <w:t xml:space="preserve">the roles </w:t>
      </w:r>
      <w:r w:rsidRPr="002F1B43">
        <w:rPr>
          <w:b/>
          <w:bCs/>
          <w:highlight w:val="cyan"/>
          <w:u w:val="single"/>
        </w:rPr>
        <w:t>ships</w:t>
      </w:r>
      <w:r w:rsidRPr="002F1B43">
        <w:rPr>
          <w:highlight w:val="cyan"/>
          <w:u w:val="single"/>
        </w:rPr>
        <w:t xml:space="preserve"> played in</w:t>
      </w:r>
      <w:r w:rsidRPr="002F1B43">
        <w:rPr>
          <w:u w:val="single"/>
        </w:rPr>
        <w:t xml:space="preserve"> the ‘</w:t>
      </w:r>
      <w:r w:rsidRPr="002F1B43">
        <w:rPr>
          <w:b/>
          <w:bCs/>
          <w:highlight w:val="cyan"/>
          <w:u w:val="single"/>
        </w:rPr>
        <w:t>development’</w:t>
      </w:r>
      <w:r w:rsidRPr="002F1B43">
        <w:rPr>
          <w:highlight w:val="cyan"/>
          <w:u w:val="single"/>
        </w:rPr>
        <w:t xml:space="preserve"> and ‘</w:t>
      </w:r>
      <w:r w:rsidRPr="002F1B43">
        <w:rPr>
          <w:b/>
          <w:bCs/>
          <w:highlight w:val="cyan"/>
          <w:u w:val="single"/>
        </w:rPr>
        <w:t>defence’</w:t>
      </w:r>
      <w:r w:rsidRPr="002F1B43">
        <w:rPr>
          <w:highlight w:val="cyan"/>
          <w:u w:val="single"/>
        </w:rPr>
        <w:t xml:space="preserve"> of the region</w:t>
      </w:r>
      <w:r w:rsidRPr="002F1B43">
        <w:rPr>
          <w:u w:val="single"/>
        </w:rPr>
        <w:t xml:space="preserve">,4 most of which are written by, for, and </w:t>
      </w:r>
      <w:r w:rsidRPr="002F1B43">
        <w:rPr>
          <w:highlight w:val="cyan"/>
          <w:u w:val="single"/>
        </w:rPr>
        <w:t>from the viewpoint of</w:t>
      </w:r>
      <w:r w:rsidRPr="002F1B43">
        <w:rPr>
          <w:u w:val="single"/>
        </w:rPr>
        <w:t xml:space="preserve"> the </w:t>
      </w:r>
      <w:r w:rsidRPr="002F1B43">
        <w:rPr>
          <w:b/>
          <w:bCs/>
          <w:highlight w:val="cyan"/>
          <w:u w:val="single"/>
        </w:rPr>
        <w:t>colonizers</w:t>
      </w:r>
      <w:r w:rsidRPr="002F1B43">
        <w:rPr>
          <w:u w:val="single"/>
        </w:rPr>
        <w:t xml:space="preserve"> themselves.</w:t>
      </w:r>
      <w:r w:rsidRPr="00D827EF">
        <w:rPr>
          <w:sz w:val="16"/>
        </w:rPr>
        <w:t xml:space="preserve"> Here, though, the intent is to </w:t>
      </w:r>
      <w:r w:rsidRPr="00D827EF">
        <w:rPr>
          <w:sz w:val="16"/>
          <w:highlight w:val="cyan"/>
        </w:rPr>
        <w:t>highlight the</w:t>
      </w:r>
      <w:r w:rsidRPr="00D827EF">
        <w:rPr>
          <w:sz w:val="16"/>
        </w:rPr>
        <w:t xml:space="preserve"> </w:t>
      </w:r>
      <w:r w:rsidRPr="00D827EF">
        <w:rPr>
          <w:sz w:val="16"/>
          <w:highlight w:val="cyan"/>
        </w:rPr>
        <w:t>role</w:t>
      </w:r>
      <w:r w:rsidRPr="00D827EF">
        <w:rPr>
          <w:sz w:val="16"/>
        </w:rPr>
        <w:t xml:space="preserve"> that </w:t>
      </w:r>
      <w:r w:rsidRPr="002F1B43">
        <w:rPr>
          <w:highlight w:val="cyan"/>
          <w:u w:val="single"/>
        </w:rPr>
        <w:t>ships played in</w:t>
      </w:r>
      <w:r w:rsidRPr="002F1B43">
        <w:rPr>
          <w:u w:val="single"/>
        </w:rPr>
        <w:t xml:space="preserve"> some of the </w:t>
      </w:r>
      <w:r w:rsidRPr="002F1B43">
        <w:rPr>
          <w:highlight w:val="cyan"/>
          <w:u w:val="single"/>
        </w:rPr>
        <w:t>assimilative initiatives</w:t>
      </w:r>
      <w:r w:rsidRPr="00D827EF">
        <w:rPr>
          <w:sz w:val="16"/>
        </w:rPr>
        <w:t xml:space="preserve"> undertaken by the federal government that are often </w:t>
      </w:r>
      <w:r w:rsidRPr="002F1B43">
        <w:rPr>
          <w:u w:val="single"/>
        </w:rPr>
        <w:t xml:space="preserve">less talked about </w:t>
      </w:r>
      <w:r w:rsidRPr="002F1B43">
        <w:rPr>
          <w:highlight w:val="cyan"/>
          <w:u w:val="single"/>
        </w:rPr>
        <w:t>in the context of the history and</w:t>
      </w:r>
      <w:r w:rsidRPr="002F1B43">
        <w:rPr>
          <w:u w:val="single"/>
        </w:rPr>
        <w:t xml:space="preserve"> governance of </w:t>
      </w:r>
      <w:r w:rsidRPr="002F1B43">
        <w:rPr>
          <w:b/>
          <w:bCs/>
          <w:highlight w:val="cyan"/>
          <w:u w:val="single"/>
        </w:rPr>
        <w:t>shipping</w:t>
      </w:r>
      <w:r w:rsidRPr="00D827EF">
        <w:rPr>
          <w:sz w:val="16"/>
        </w:rPr>
        <w:t>: residential schools, the High Arctic Relocation, and the tuberculosis epidemic. In alignment with the decolonizing focus of this chapter, the findings of the RCAP, TRC and the National Inquiry will be centred. The author does not attempt to speak in any depth to the experiences of Inuit or Indigenous peoples out of respect for those who lived the events described herein and/or who continue to be impacted today.</w:t>
      </w:r>
    </w:p>
    <w:p w14:paraId="36AF49B8" w14:textId="77777777" w:rsidR="009905B3" w:rsidRPr="009905B3" w:rsidRDefault="009905B3" w:rsidP="009905B3"/>
    <w:p w14:paraId="40EDF505" w14:textId="725470D7" w:rsidR="006A44FA" w:rsidRPr="003E6CFF" w:rsidRDefault="006A44FA" w:rsidP="006A44FA">
      <w:pPr>
        <w:pStyle w:val="Heading3"/>
        <w:rPr>
          <w:rFonts w:cs="Calibri"/>
        </w:rPr>
      </w:pPr>
      <w:r w:rsidRPr="003E6CFF">
        <w:rPr>
          <w:rFonts w:cs="Calibri"/>
        </w:rPr>
        <w:t xml:space="preserve">2NC --- Impact --- Climate Change </w:t>
      </w:r>
    </w:p>
    <w:p w14:paraId="03DD86F4" w14:textId="77777777" w:rsidR="006A44FA" w:rsidRPr="003E6CFF" w:rsidRDefault="006A44FA" w:rsidP="006A44FA">
      <w:pPr>
        <w:pStyle w:val="Heading4"/>
        <w:rPr>
          <w:rFonts w:cs="Calibri"/>
        </w:rPr>
      </w:pPr>
      <w:r w:rsidRPr="003E6CFF">
        <w:rPr>
          <w:rFonts w:cs="Calibri"/>
        </w:rPr>
        <w:t>US presence and development in the Arctic causes and worsens massive climate problems, upholds structures of inequality, drives unsustainable expansion and exploitation of the native communities, all for the purpose of resource development.</w:t>
      </w:r>
    </w:p>
    <w:p w14:paraId="648EF2B7" w14:textId="77777777" w:rsidR="006A44FA" w:rsidRPr="003E6CFF" w:rsidRDefault="006A44FA" w:rsidP="006A44FA">
      <w:pPr>
        <w:rPr>
          <w:b/>
          <w:bCs/>
          <w:sz w:val="26"/>
          <w:szCs w:val="26"/>
        </w:rPr>
      </w:pPr>
      <w:r w:rsidRPr="003E6CFF">
        <w:rPr>
          <w:b/>
          <w:bCs/>
          <w:sz w:val="24"/>
          <w:szCs w:val="24"/>
        </w:rPr>
        <w:t>Moeser</w:t>
      </w:r>
      <w:r w:rsidRPr="003E6CFF">
        <w:t>, Elizabeth. 21 Feb. 20</w:t>
      </w:r>
      <w:r w:rsidRPr="003E6CFF">
        <w:rPr>
          <w:b/>
          <w:bCs/>
          <w:sz w:val="24"/>
          <w:szCs w:val="24"/>
        </w:rPr>
        <w:t>23</w:t>
      </w:r>
      <w:r w:rsidRPr="003E6CFF">
        <w:t xml:space="preserve">, Bachelor of Science in Environmental Studies at the University of Southern California, Master of Science in Sustainable Development from Trinity College Dublin for thesis, used a decolonization framework to analyze natural resource development in the US Arctic. Now is a Education Specialist at the Alaska SeaLife Center, “Decolonization and Arctic Engagement: A Critical Analysis of Resource Development in the US Arctic.” </w:t>
      </w:r>
      <w:r w:rsidRPr="003E6CFF">
        <w:rPr>
          <w:i/>
          <w:iCs/>
        </w:rPr>
        <w:t>The Arctic Institute - Center for Circumpolar Security Studies</w:t>
      </w:r>
      <w:r w:rsidRPr="003E6CFF">
        <w:t>, www.thearcticinstitute.org/decolonization-arctic-engagement-critical-analysis-resource-development-us-arctic/.AKC</w:t>
      </w:r>
    </w:p>
    <w:p w14:paraId="5B023989" w14:textId="77777777" w:rsidR="006A44FA" w:rsidRPr="003E6CFF" w:rsidRDefault="006A44FA" w:rsidP="006A44FA">
      <w:pPr>
        <w:rPr>
          <w:u w:val="single"/>
        </w:rPr>
      </w:pPr>
      <w:r w:rsidRPr="003E6CFF">
        <w:rPr>
          <w:sz w:val="16"/>
        </w:rPr>
        <w:t>An estimated 10 percent of the nearly four million residents throughout the entire Arctic region are Indigenous.</w:t>
      </w:r>
      <w:r w:rsidRPr="003E6CFF">
        <w:rPr>
          <w:sz w:val="16"/>
          <w:vertAlign w:val="superscript"/>
        </w:rPr>
        <w:t>1)</w:t>
      </w:r>
      <w:r w:rsidRPr="003E6CFF">
        <w:rPr>
          <w:sz w:val="16"/>
        </w:rPr>
        <w:t xml:space="preserve"> Indigenous populations have inhabited much of the Arctic for thousands of years, long before the land was claimed and divided into nation-states. Interest in opportunities for natural resource extraction drove the historic colonization in the Arctic</w:t>
      </w:r>
      <w:r w:rsidRPr="003E6CFF">
        <w:rPr>
          <w:sz w:val="16"/>
          <w:vertAlign w:val="superscript"/>
        </w:rPr>
        <w:t>2)</w:t>
      </w:r>
      <w:r w:rsidRPr="003E6CFF">
        <w:rPr>
          <w:sz w:val="16"/>
        </w:rPr>
        <w:t xml:space="preserve"> </w:t>
      </w:r>
      <w:r w:rsidRPr="003E6CFF">
        <w:rPr>
          <w:u w:val="single"/>
        </w:rPr>
        <w:t>and</w:t>
      </w:r>
      <w:r w:rsidRPr="003E6CFF">
        <w:rPr>
          <w:rStyle w:val="StyleUnderline"/>
        </w:rPr>
        <w:t xml:space="preserve">, </w:t>
      </w:r>
      <w:r w:rsidRPr="003E6CFF">
        <w:rPr>
          <w:u w:val="single"/>
        </w:rPr>
        <w:t>tod</w:t>
      </w:r>
      <w:r w:rsidRPr="003E6CFF">
        <w:rPr>
          <w:rStyle w:val="StyleUnderline"/>
        </w:rPr>
        <w:t>ay</w:t>
      </w:r>
      <w:r w:rsidRPr="003E6CFF">
        <w:rPr>
          <w:u w:val="single"/>
        </w:rPr>
        <w:t>,</w:t>
      </w:r>
      <w:r w:rsidRPr="003E6CFF">
        <w:rPr>
          <w:rStyle w:val="StyleUnderline"/>
        </w:rPr>
        <w:t xml:space="preserve"> the</w:t>
      </w:r>
      <w:r w:rsidRPr="003E6CFF">
        <w:rPr>
          <w:rStyle w:val="StyleUnderline"/>
          <w:highlight w:val="cyan"/>
        </w:rPr>
        <w:t xml:space="preserve"> increasing</w:t>
      </w:r>
      <w:r w:rsidRPr="003E6CFF">
        <w:rPr>
          <w:highlight w:val="cyan"/>
          <w:u w:val="single"/>
        </w:rPr>
        <w:t xml:space="preserve"> accessibility of minerals and oil due to climate change is fuelling</w:t>
      </w:r>
      <w:r w:rsidRPr="003E6CFF">
        <w:rPr>
          <w:u w:val="single"/>
        </w:rPr>
        <w:t xml:space="preserve"> the so-called “Arctic resource boom</w:t>
      </w:r>
      <w:r w:rsidRPr="003E6CFF">
        <w:rPr>
          <w:sz w:val="16"/>
        </w:rPr>
        <w:t>”3)—</w:t>
      </w:r>
      <w:r w:rsidRPr="003E6CFF">
        <w:rPr>
          <w:highlight w:val="cyan"/>
          <w:u w:val="single"/>
        </w:rPr>
        <w:t xml:space="preserve">a quest to find and exploit </w:t>
      </w:r>
      <w:r w:rsidRPr="003E6CFF">
        <w:rPr>
          <w:u w:val="single"/>
        </w:rPr>
        <w:t>the</w:t>
      </w:r>
      <w:r w:rsidRPr="003E6CFF">
        <w:rPr>
          <w:highlight w:val="cyan"/>
          <w:u w:val="single"/>
        </w:rPr>
        <w:t xml:space="preserve"> region’s</w:t>
      </w:r>
      <w:r w:rsidRPr="003E6CFF">
        <w:rPr>
          <w:u w:val="single"/>
        </w:rPr>
        <w:t xml:space="preserve"> remaining </w:t>
      </w:r>
      <w:r w:rsidRPr="003E6CFF">
        <w:rPr>
          <w:highlight w:val="cyan"/>
          <w:u w:val="single"/>
        </w:rPr>
        <w:t>resources</w:t>
      </w:r>
      <w:r w:rsidRPr="003E6CFF">
        <w:rPr>
          <w:u w:val="single"/>
        </w:rPr>
        <w:t>.</w:t>
      </w:r>
      <w:r w:rsidRPr="003E6CFF">
        <w:rPr>
          <w:sz w:val="16"/>
        </w:rPr>
        <w:t xml:space="preserve"> As </w:t>
      </w:r>
      <w:r w:rsidRPr="003E6CFF">
        <w:rPr>
          <w:u w:val="single"/>
        </w:rPr>
        <w:t>more international players hope to participate in Arctic affairs, it is critical to not only consider how these ventures impact Indigenous populations but to prioritize decolonization in these spaces.</w:t>
      </w:r>
    </w:p>
    <w:p w14:paraId="7F661B8D" w14:textId="77777777" w:rsidR="006A44FA" w:rsidRPr="003E6CFF" w:rsidRDefault="006A44FA" w:rsidP="006A44FA">
      <w:pPr>
        <w:rPr>
          <w:u w:val="single"/>
        </w:rPr>
      </w:pPr>
      <w:r w:rsidRPr="003E6CFF">
        <w:rPr>
          <w:highlight w:val="cyan"/>
          <w:u w:val="single"/>
        </w:rPr>
        <w:t xml:space="preserve">Climate change </w:t>
      </w:r>
      <w:r w:rsidRPr="003E6CFF">
        <w:rPr>
          <w:u w:val="single"/>
        </w:rPr>
        <w:t xml:space="preserve">is occurring more </w:t>
      </w:r>
      <w:r w:rsidRPr="003E6CFF">
        <w:rPr>
          <w:highlight w:val="cyan"/>
          <w:u w:val="single"/>
        </w:rPr>
        <w:t>rapid</w:t>
      </w:r>
      <w:r w:rsidRPr="003E6CFF">
        <w:rPr>
          <w:u w:val="single"/>
        </w:rPr>
        <w:t>ly</w:t>
      </w:r>
      <w:r w:rsidRPr="003E6CFF">
        <w:rPr>
          <w:highlight w:val="cyan"/>
          <w:u w:val="single"/>
        </w:rPr>
        <w:t xml:space="preserve"> in the Arctic </w:t>
      </w:r>
      <w:r w:rsidRPr="003E6CFF">
        <w:rPr>
          <w:u w:val="single"/>
        </w:rPr>
        <w:t>than in any other part of the world</w:t>
      </w:r>
      <w:r w:rsidRPr="003E6CFF">
        <w:rPr>
          <w:sz w:val="16"/>
        </w:rPr>
        <w:t xml:space="preserve">, with the </w:t>
      </w:r>
      <w:r w:rsidRPr="003E6CFF">
        <w:rPr>
          <w:highlight w:val="cyan"/>
          <w:u w:val="single"/>
        </w:rPr>
        <w:t>most recent evidence point</w:t>
      </w:r>
      <w:r w:rsidRPr="003E6CFF">
        <w:rPr>
          <w:u w:val="single"/>
        </w:rPr>
        <w:t>ing</w:t>
      </w:r>
      <w:r w:rsidRPr="003E6CFF">
        <w:rPr>
          <w:highlight w:val="cyan"/>
          <w:u w:val="single"/>
        </w:rPr>
        <w:t xml:space="preserve"> to </w:t>
      </w:r>
      <w:r w:rsidRPr="003E6CFF">
        <w:rPr>
          <w:u w:val="single"/>
        </w:rPr>
        <w:t>a</w:t>
      </w:r>
      <w:r w:rsidRPr="003E6CFF">
        <w:rPr>
          <w:highlight w:val="cyan"/>
          <w:u w:val="single"/>
        </w:rPr>
        <w:t xml:space="preserve"> rate of warming</w:t>
      </w:r>
      <w:r w:rsidRPr="003E6CFF">
        <w:rPr>
          <w:u w:val="single"/>
        </w:rPr>
        <w:t xml:space="preserve"> nearly</w:t>
      </w:r>
      <w:r w:rsidRPr="003E6CFF">
        <w:rPr>
          <w:highlight w:val="cyan"/>
          <w:u w:val="single"/>
        </w:rPr>
        <w:t xml:space="preserve"> four times </w:t>
      </w:r>
      <w:r w:rsidRPr="003E6CFF">
        <w:rPr>
          <w:u w:val="single"/>
        </w:rPr>
        <w:t xml:space="preserve">greater than </w:t>
      </w:r>
      <w:r w:rsidRPr="003E6CFF">
        <w:rPr>
          <w:highlight w:val="cyan"/>
          <w:u w:val="single"/>
        </w:rPr>
        <w:t>the global average</w:t>
      </w:r>
      <w:r w:rsidRPr="003E6CFF">
        <w:rPr>
          <w:sz w:val="16"/>
        </w:rPr>
        <w:t>.</w:t>
      </w:r>
      <w:r w:rsidRPr="003E6CFF">
        <w:rPr>
          <w:sz w:val="16"/>
          <w:vertAlign w:val="superscript"/>
        </w:rPr>
        <w:t>4)</w:t>
      </w:r>
      <w:r w:rsidRPr="003E6CFF">
        <w:rPr>
          <w:sz w:val="16"/>
        </w:rPr>
        <w:t xml:space="preserve"> This </w:t>
      </w:r>
      <w:r w:rsidRPr="003E6CFF">
        <w:rPr>
          <w:highlight w:val="cyan"/>
          <w:u w:val="single"/>
        </w:rPr>
        <w:t>warming is</w:t>
      </w:r>
      <w:r w:rsidRPr="003E6CFF">
        <w:rPr>
          <w:u w:val="single"/>
        </w:rPr>
        <w:t xml:space="preserve"> driving the thawing of permafrost, loss of seasonal snow cover, and melting of sea ice, ice caps and glaciers; each, in turn, </w:t>
      </w:r>
      <w:r w:rsidRPr="003E6CFF">
        <w:rPr>
          <w:highlight w:val="cyan"/>
          <w:u w:val="single"/>
        </w:rPr>
        <w:t>increasing the accessibility of natural resources and growing global interest in the Arctic</w:t>
      </w:r>
      <w:r w:rsidRPr="003E6CFF">
        <w:rPr>
          <w:u w:val="single"/>
        </w:rPr>
        <w:t>.</w:t>
      </w:r>
      <w:r w:rsidRPr="003E6CFF">
        <w:rPr>
          <w:sz w:val="16"/>
          <w:vertAlign w:val="superscript"/>
        </w:rPr>
        <w:t>5)</w:t>
      </w:r>
      <w:r w:rsidRPr="003E6CFF">
        <w:rPr>
          <w:sz w:val="16"/>
        </w:rPr>
        <w:t xml:space="preserve"> This article uses a decolonization framework to analyze resource development with a focus on the United States (US), which is considered an Arctic state by way of Alaska. </w:t>
      </w:r>
      <w:r w:rsidRPr="003E6CFF">
        <w:rPr>
          <w:u w:val="single"/>
        </w:rPr>
        <w:t>Decolonization will be defined as a concept and practice of confronting and reversing the historic and ongoing legacies of colonialism,</w:t>
      </w:r>
      <w:r w:rsidRPr="003E6CFF">
        <w:rPr>
          <w:u w:val="single"/>
          <w:vertAlign w:val="superscript"/>
        </w:rPr>
        <w:t>6)</w:t>
      </w:r>
      <w:r w:rsidRPr="003E6CFF">
        <w:rPr>
          <w:u w:val="single"/>
        </w:rPr>
        <w:t xml:space="preserve"> including the structures of power that uphold inequalities.</w:t>
      </w:r>
    </w:p>
    <w:p w14:paraId="0B3BE7D0" w14:textId="77777777" w:rsidR="006A44FA" w:rsidRPr="003E6CFF" w:rsidRDefault="006A44FA" w:rsidP="006A44FA">
      <w:pPr>
        <w:rPr>
          <w:sz w:val="16"/>
        </w:rPr>
      </w:pPr>
      <w:r w:rsidRPr="003E6CFF">
        <w:rPr>
          <w:sz w:val="16"/>
        </w:rPr>
        <w:t>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w:t>
      </w:r>
    </w:p>
    <w:p w14:paraId="1438C625" w14:textId="77777777" w:rsidR="006A44FA" w:rsidRPr="003E6CFF" w:rsidRDefault="006A44FA" w:rsidP="006A44FA">
      <w:pPr>
        <w:rPr>
          <w:b/>
          <w:bCs/>
          <w:sz w:val="16"/>
        </w:rPr>
      </w:pPr>
      <w:r w:rsidRPr="003E6CFF">
        <w:rPr>
          <w:b/>
          <w:bCs/>
          <w:sz w:val="16"/>
        </w:rPr>
        <w:t>Background</w:t>
      </w:r>
    </w:p>
    <w:p w14:paraId="61163A07" w14:textId="77777777" w:rsidR="006A44FA" w:rsidRPr="003E6CFF" w:rsidRDefault="006A44FA" w:rsidP="006A44FA">
      <w:pPr>
        <w:rPr>
          <w:sz w:val="16"/>
        </w:rPr>
      </w:pPr>
      <w:r w:rsidRPr="003E6CFF">
        <w:rPr>
          <w:u w:val="single"/>
        </w:rPr>
        <w:t>The United States purchased the land that is present-day Alaska from Russia in 1867. Just over a century later, in 1968, the discovery of oil in Prudhoe Bay made the Arctic relevant at a national scale.</w:t>
      </w:r>
      <w:r w:rsidRPr="003E6CFF">
        <w:rPr>
          <w:sz w:val="16"/>
          <w:vertAlign w:val="superscript"/>
        </w:rPr>
        <w:t>7)</w:t>
      </w:r>
      <w:r w:rsidRPr="003E6CFF">
        <w:rPr>
          <w:sz w:val="16"/>
        </w:rPr>
        <w:t xml:space="preserve"> The commercial export of oil to the lower 48 states was now possible for the first time. </w:t>
      </w:r>
      <w:r w:rsidRPr="003E6CFF">
        <w:rPr>
          <w:u w:val="single"/>
        </w:rPr>
        <w:t>Hindering this ambition, however, was the fact that the planned pipeline to carry the oil south traversed lands claimed by Alaska Native populations.</w:t>
      </w:r>
      <w:r w:rsidRPr="003E6CFF">
        <w:rPr>
          <w:sz w:val="16"/>
        </w:rPr>
        <w:t xml:space="preserve"> ‘Alaska Native’ refers collectively to the Indigenous populations who have lived in present-day Alaska for thousands of years before the arrival of Europeans in the 1700s.</w:t>
      </w:r>
      <w:r w:rsidRPr="003E6CFF">
        <w:rPr>
          <w:sz w:val="16"/>
          <w:vertAlign w:val="superscript"/>
        </w:rPr>
        <w:t>8)</w:t>
      </w:r>
      <w:r w:rsidRPr="003E6CFF">
        <w:rPr>
          <w:sz w:val="16"/>
        </w:rPr>
        <w:t xml:space="preserve"> This term encompasses “many nations and tribes” and “widely diverse cultures, languages, lifeways, art forms and histories”.</w:t>
      </w:r>
      <w:r w:rsidRPr="003E6CFF">
        <w:rPr>
          <w:sz w:val="16"/>
          <w:vertAlign w:val="superscript"/>
        </w:rPr>
        <w:t>9)</w:t>
      </w:r>
      <w:r w:rsidRPr="003E6CFF">
        <w:rPr>
          <w:sz w:val="16"/>
        </w:rPr>
        <w:t xml:space="preserve"> </w:t>
      </w:r>
      <w:r w:rsidRPr="003E6CFF">
        <w:rPr>
          <w:highlight w:val="cyan"/>
          <w:u w:val="single"/>
        </w:rPr>
        <w:t xml:space="preserve">To enable the construction of the pipeline to the contiguous United States, land claims issues </w:t>
      </w:r>
      <w:r w:rsidRPr="003E6CFF">
        <w:rPr>
          <w:u w:val="single"/>
        </w:rPr>
        <w:t xml:space="preserve">around Prudhoe Bay were </w:t>
      </w:r>
      <w:r w:rsidRPr="003E6CFF">
        <w:rPr>
          <w:highlight w:val="cyan"/>
          <w:u w:val="single"/>
        </w:rPr>
        <w:t>settled with the Alaska Native Claims Settlement Act</w:t>
      </w:r>
      <w:r w:rsidRPr="003E6CFF">
        <w:rPr>
          <w:u w:val="single"/>
        </w:rPr>
        <w:t xml:space="preserve"> (ANCSA) in 1971. ANCSA extinguished Indigenous claims to nearly 400 million acres of land throughout the state in exchange for $962.5 million and ownership of 43.7 million acres</w:t>
      </w:r>
      <w:r w:rsidRPr="003E6CFF">
        <w:rPr>
          <w:sz w:val="16"/>
        </w:rPr>
        <w:t>.</w:t>
      </w:r>
    </w:p>
    <w:p w14:paraId="2CBD0E6A" w14:textId="77777777" w:rsidR="006A44FA" w:rsidRPr="003E6CFF" w:rsidRDefault="006A44FA" w:rsidP="006A44FA">
      <w:pPr>
        <w:rPr>
          <w:sz w:val="16"/>
        </w:rPr>
      </w:pPr>
      <w:r w:rsidRPr="003E6CFF">
        <w:rPr>
          <w:sz w:val="16"/>
        </w:rPr>
        <w:t xml:space="preserve">ANCSA also divided the state into twelve regions, each with an Alaska Native Regional Corporation. The regional boundaries of the corporations do not, however, equate to land ownership; </w:t>
      </w:r>
      <w:r w:rsidRPr="003E6CFF">
        <w:rPr>
          <w:u w:val="single"/>
        </w:rPr>
        <w:t xml:space="preserve">land in Alaska is predominantly owned by the state and federal governments. </w:t>
      </w:r>
      <w:r w:rsidRPr="003E6CFF">
        <w:rPr>
          <w:highlight w:val="cyan"/>
          <w:u w:val="single"/>
        </w:rPr>
        <w:t xml:space="preserve">Just 10 percent of Alaska’s 663,000 square miles </w:t>
      </w:r>
      <w:r w:rsidRPr="003E6CFF">
        <w:rPr>
          <w:u w:val="single"/>
        </w:rPr>
        <w:t>are</w:t>
      </w:r>
      <w:r w:rsidRPr="003E6CFF">
        <w:rPr>
          <w:highlight w:val="cyan"/>
          <w:u w:val="single"/>
        </w:rPr>
        <w:t xml:space="preserve"> owned by Alaska Native population</w:t>
      </w:r>
      <w:r w:rsidRPr="003E6CFF">
        <w:rPr>
          <w:u w:val="single"/>
        </w:rPr>
        <w:t>s.</w:t>
      </w:r>
      <w:r w:rsidRPr="003E6CFF">
        <w:rPr>
          <w:sz w:val="16"/>
          <w:vertAlign w:val="superscript"/>
        </w:rPr>
        <w:t>10)</w:t>
      </w:r>
      <w:r w:rsidRPr="003E6CFF">
        <w:rPr>
          <w:sz w:val="16"/>
        </w:rPr>
        <w:t xml:space="preserve"> </w:t>
      </w:r>
      <w:r w:rsidRPr="003E6CFF">
        <w:rPr>
          <w:u w:val="single"/>
        </w:rPr>
        <w:t xml:space="preserve">The Regional </w:t>
      </w:r>
      <w:r w:rsidRPr="003E6CFF">
        <w:rPr>
          <w:highlight w:val="cyan"/>
          <w:u w:val="single"/>
        </w:rPr>
        <w:t>Corporations operate under US corporate law to administer resources and serve the local communities.</w:t>
      </w:r>
      <w:r w:rsidRPr="003E6CFF">
        <w:rPr>
          <w:u w:val="single"/>
        </w:rPr>
        <w:t xml:space="preserve"> These for-profit corporations participate in the Alaskan natural resource industry, both directly and indirectly.</w:t>
      </w:r>
    </w:p>
    <w:p w14:paraId="6BDEB340" w14:textId="77777777" w:rsidR="006A44FA" w:rsidRPr="003E6CFF" w:rsidRDefault="006A44FA" w:rsidP="006A44FA">
      <w:pPr>
        <w:rPr>
          <w:sz w:val="16"/>
        </w:rPr>
      </w:pPr>
      <w:r w:rsidRPr="003E6CFF">
        <w:rPr>
          <w:highlight w:val="cyan"/>
          <w:u w:val="single"/>
        </w:rPr>
        <w:t>Federal Arctic policy in the US has tended to emphasize the exploitation of Arctic resources for US economic development</w:t>
      </w:r>
      <w:r w:rsidRPr="003E6CFF">
        <w:rPr>
          <w:u w:val="single"/>
        </w:rPr>
        <w:t>.</w:t>
      </w:r>
      <w:r w:rsidRPr="003E6CFF">
        <w:rPr>
          <w:sz w:val="16"/>
          <w:vertAlign w:val="superscript"/>
        </w:rPr>
        <w:t>11)</w:t>
      </w:r>
      <w:r w:rsidRPr="003E6CFF">
        <w:rPr>
          <w:sz w:val="16"/>
        </w:rPr>
        <w:t xml:space="preserve"> Within the new </w:t>
      </w:r>
      <w:r w:rsidRPr="003E6CFF">
        <w:rPr>
          <w:i/>
          <w:iCs/>
          <w:sz w:val="16"/>
        </w:rPr>
        <w:t>National Strategy for the Arctic Region</w:t>
      </w:r>
      <w:r w:rsidRPr="003E6CFF">
        <w:rPr>
          <w:sz w:val="16"/>
        </w:rPr>
        <w:t xml:space="preserve"> (released October 2022), </w:t>
      </w:r>
      <w:r w:rsidRPr="003E6CFF">
        <w:rPr>
          <w:u w:val="single"/>
        </w:rPr>
        <w:t>economic development continues to receive a strong emphasis</w:t>
      </w:r>
      <w:r w:rsidRPr="003E6CFF">
        <w:rPr>
          <w:sz w:val="16"/>
        </w:rPr>
        <w:t>—alongside security—and Arctic investments are expected to increase over the following decade.</w:t>
      </w:r>
      <w:r w:rsidRPr="003E6CFF">
        <w:rPr>
          <w:sz w:val="16"/>
          <w:vertAlign w:val="superscript"/>
        </w:rPr>
        <w:t>12)</w:t>
      </w:r>
      <w:r w:rsidRPr="003E6CFF">
        <w:rPr>
          <w:sz w:val="16"/>
        </w:rPr>
        <w:t xml:space="preserve"> </w:t>
      </w:r>
      <w:r w:rsidRPr="003E6CFF">
        <w:rPr>
          <w:u w:val="single"/>
        </w:rPr>
        <w:t>In the face of this ever-growing interest in Arctic engagement, Alaska Native communities may face new and renewed colonial intrusion in the form of large-scale resource development.</w:t>
      </w:r>
      <w:r w:rsidRPr="003E6CFF">
        <w:rPr>
          <w:sz w:val="16"/>
          <w:vertAlign w:val="superscript"/>
        </w:rPr>
        <w:t>13)</w:t>
      </w:r>
    </w:p>
    <w:p w14:paraId="598F87AC" w14:textId="77777777" w:rsidR="006A44FA" w:rsidRPr="003E6CFF" w:rsidRDefault="006A44FA" w:rsidP="006A44FA">
      <w:pPr>
        <w:rPr>
          <w:b/>
          <w:bCs/>
          <w:sz w:val="16"/>
        </w:rPr>
      </w:pPr>
      <w:r w:rsidRPr="003E6CFF">
        <w:rPr>
          <w:b/>
          <w:bCs/>
          <w:sz w:val="16"/>
        </w:rPr>
        <w:t>Effects of resource development</w:t>
      </w:r>
    </w:p>
    <w:p w14:paraId="7254C133" w14:textId="77777777" w:rsidR="006A44FA" w:rsidRPr="003E6CFF" w:rsidRDefault="006A44FA" w:rsidP="006A44FA">
      <w:pPr>
        <w:rPr>
          <w:u w:val="single"/>
        </w:rPr>
      </w:pPr>
      <w:r w:rsidRPr="003E6CFF">
        <w:rPr>
          <w:u w:val="single"/>
        </w:rPr>
        <w:t>Continual ‘boom and bust’ with periods of financial growth and decline characterizes resource development in the capitalist system.</w:t>
      </w:r>
      <w:r w:rsidRPr="003E6CFF">
        <w:rPr>
          <w:u w:val="single"/>
          <w:vertAlign w:val="superscript"/>
        </w:rPr>
        <w:t>14)</w:t>
      </w:r>
      <w:r w:rsidRPr="003E6CFF">
        <w:rPr>
          <w:u w:val="single"/>
        </w:rPr>
        <w:t xml:space="preserve"> This instability prohibits many communities from relying solely on economies centered on resource extraction</w:t>
      </w:r>
      <w:r w:rsidRPr="003E6CFF">
        <w:rPr>
          <w:sz w:val="16"/>
        </w:rPr>
        <w:t>. Subsistence practices provide a source of greater stability within what would otherwise be an unstable extractive economy.</w:t>
      </w:r>
      <w:r w:rsidRPr="003E6CFF">
        <w:rPr>
          <w:sz w:val="16"/>
          <w:vertAlign w:val="superscript"/>
        </w:rPr>
        <w:t>15)</w:t>
      </w:r>
      <w:r w:rsidRPr="003E6CFF">
        <w:rPr>
          <w:sz w:val="16"/>
        </w:rPr>
        <w:t xml:space="preserve"> </w:t>
      </w:r>
      <w:r w:rsidRPr="003E6CFF">
        <w:rPr>
          <w:highlight w:val="cyan"/>
          <w:u w:val="single"/>
        </w:rPr>
        <w:t xml:space="preserve">Resource extraction </w:t>
      </w:r>
      <w:r w:rsidRPr="003E6CFF">
        <w:rPr>
          <w:u w:val="single"/>
        </w:rPr>
        <w:t xml:space="preserve">has, however, had </w:t>
      </w:r>
      <w:r w:rsidRPr="003E6CFF">
        <w:rPr>
          <w:highlight w:val="cyan"/>
          <w:u w:val="single"/>
        </w:rPr>
        <w:t>detrimental</w:t>
      </w:r>
      <w:r w:rsidRPr="003E6CFF">
        <w:rPr>
          <w:u w:val="single"/>
        </w:rPr>
        <w:t xml:space="preserve"> impacts </w:t>
      </w:r>
      <w:r w:rsidRPr="003E6CFF">
        <w:rPr>
          <w:highlight w:val="cyan"/>
          <w:u w:val="single"/>
        </w:rPr>
        <w:t>on the land, water, and wildlife that reduce the viability of subsistence lifeways. Specifically, extractive activities have been found to increase vulnerability to biological invasion</w:t>
      </w:r>
      <w:r w:rsidRPr="003E6CFF">
        <w:rPr>
          <w:u w:val="single"/>
        </w:rPr>
        <w:t>,</w:t>
      </w:r>
      <w:r w:rsidRPr="003E6CFF">
        <w:rPr>
          <w:sz w:val="16"/>
          <w:vertAlign w:val="superscript"/>
        </w:rPr>
        <w:t>16)</w:t>
      </w:r>
      <w:r w:rsidRPr="003E6CFF">
        <w:rPr>
          <w:sz w:val="16"/>
        </w:rPr>
        <w:t xml:space="preserve"> </w:t>
      </w:r>
      <w:r w:rsidRPr="003E6CFF">
        <w:rPr>
          <w:u w:val="single"/>
        </w:rPr>
        <w:t>bring changes to the land with built infrastructure,</w:t>
      </w:r>
      <w:r w:rsidRPr="003E6CFF">
        <w:rPr>
          <w:u w:val="single"/>
          <w:vertAlign w:val="superscript"/>
        </w:rPr>
        <w:t>17)</w:t>
      </w:r>
      <w:r w:rsidRPr="003E6CFF">
        <w:rPr>
          <w:u w:val="single"/>
        </w:rPr>
        <w:t xml:space="preserve"> and</w:t>
      </w:r>
      <w:r w:rsidRPr="003E6CFF">
        <w:rPr>
          <w:highlight w:val="cyan"/>
          <w:u w:val="single"/>
        </w:rPr>
        <w:t xml:space="preserve"> introduce </w:t>
      </w:r>
      <w:r w:rsidRPr="003E6CFF">
        <w:rPr>
          <w:u w:val="single"/>
        </w:rPr>
        <w:t xml:space="preserve">the </w:t>
      </w:r>
      <w:r w:rsidRPr="003E6CFF">
        <w:rPr>
          <w:highlight w:val="cyan"/>
          <w:u w:val="single"/>
        </w:rPr>
        <w:t>risk of contamination, such as oil spills.</w:t>
      </w:r>
      <w:r w:rsidRPr="003E6CFF">
        <w:rPr>
          <w:u w:val="single"/>
          <w:vertAlign w:val="superscript"/>
        </w:rPr>
        <w:t>18)</w:t>
      </w:r>
      <w:r w:rsidRPr="003E6CFF">
        <w:rPr>
          <w:u w:val="single"/>
        </w:rPr>
        <w:t xml:space="preserve"> The </w:t>
      </w:r>
      <w:r w:rsidRPr="003E6CFF">
        <w:rPr>
          <w:highlight w:val="cyan"/>
          <w:u w:val="single"/>
        </w:rPr>
        <w:t>resulting decrease</w:t>
      </w:r>
      <w:r w:rsidRPr="003E6CFF">
        <w:rPr>
          <w:u w:val="single"/>
        </w:rPr>
        <w:t xml:space="preserve">d viability </w:t>
      </w:r>
      <w:r w:rsidRPr="003E6CFF">
        <w:rPr>
          <w:highlight w:val="cyan"/>
          <w:u w:val="single"/>
        </w:rPr>
        <w:t>of</w:t>
      </w:r>
      <w:r w:rsidRPr="003E6CFF">
        <w:rPr>
          <w:u w:val="single"/>
        </w:rPr>
        <w:t xml:space="preserve"> </w:t>
      </w:r>
      <w:r w:rsidRPr="003E6CFF">
        <w:rPr>
          <w:highlight w:val="cyan"/>
          <w:u w:val="single"/>
        </w:rPr>
        <w:t>subsistence practices is worsened by</w:t>
      </w:r>
      <w:r w:rsidRPr="003E6CFF">
        <w:rPr>
          <w:u w:val="single"/>
        </w:rPr>
        <w:t xml:space="preserve"> the </w:t>
      </w:r>
      <w:r w:rsidRPr="003E6CFF">
        <w:rPr>
          <w:highlight w:val="cyan"/>
          <w:u w:val="single"/>
        </w:rPr>
        <w:t xml:space="preserve">threat climate change poses </w:t>
      </w:r>
      <w:r w:rsidRPr="003E6CFF">
        <w:rPr>
          <w:u w:val="single"/>
        </w:rPr>
        <w:t>to hunting and gathering activities.</w:t>
      </w:r>
      <w:r w:rsidRPr="003E6CFF">
        <w:rPr>
          <w:u w:val="single"/>
          <w:vertAlign w:val="superscript"/>
        </w:rPr>
        <w:t>19)</w:t>
      </w:r>
    </w:p>
    <w:p w14:paraId="3884BB10" w14:textId="77777777" w:rsidR="006A44FA" w:rsidRPr="003E6CFF" w:rsidRDefault="006A44FA" w:rsidP="006A44FA">
      <w:pPr>
        <w:rPr>
          <w:sz w:val="16"/>
        </w:rPr>
      </w:pPr>
      <w:r w:rsidRPr="003E6CFF">
        <w:rPr>
          <w:sz w:val="16"/>
        </w:rPr>
        <w:t>Although some measures of physical health have improved since ANCSA,</w:t>
      </w:r>
      <w:r w:rsidRPr="003E6CFF">
        <w:rPr>
          <w:sz w:val="16"/>
          <w:vertAlign w:val="superscript"/>
        </w:rPr>
        <w:t>20)</w:t>
      </w:r>
      <w:r w:rsidRPr="003E6CFF">
        <w:rPr>
          <w:sz w:val="16"/>
        </w:rPr>
        <w:t xml:space="preserve"> </w:t>
      </w:r>
      <w:r w:rsidRPr="003E6CFF">
        <w:rPr>
          <w:highlight w:val="cyan"/>
          <w:u w:val="single"/>
        </w:rPr>
        <w:t>resource extraction can compromise the health and wellbeing of nearby Indigenous populations</w:t>
      </w:r>
      <w:r w:rsidRPr="003E6CFF">
        <w:rPr>
          <w:sz w:val="16"/>
        </w:rPr>
        <w:t xml:space="preserve">. </w:t>
      </w:r>
      <w:r w:rsidRPr="003E6CFF">
        <w:rPr>
          <w:u w:val="single"/>
        </w:rPr>
        <w:t>Significant health disparities remain among Alaska Natives compared to non-native Alaskans and other US residents</w:t>
      </w:r>
      <w:r w:rsidRPr="003E6CFF">
        <w:rPr>
          <w:sz w:val="16"/>
        </w:rPr>
        <w:t xml:space="preserve">. </w:t>
      </w:r>
      <w:r w:rsidRPr="003E6CFF">
        <w:rPr>
          <w:u w:val="single"/>
        </w:rPr>
        <w:t>Generally, Alaska Natives have a lower life expectancy, increased risk of cardiovascular disease, and an elevated burden of infectious disease.</w:t>
      </w:r>
      <w:r w:rsidRPr="003E6CFF">
        <w:rPr>
          <w:sz w:val="16"/>
          <w:vertAlign w:val="superscript"/>
        </w:rPr>
        <w:t>21)</w:t>
      </w:r>
      <w:r w:rsidRPr="003E6CFF">
        <w:rPr>
          <w:sz w:val="16"/>
        </w:rPr>
        <w:t xml:space="preserve"> </w:t>
      </w:r>
      <w:r w:rsidRPr="003E6CFF">
        <w:rPr>
          <w:u w:val="single"/>
        </w:rPr>
        <w:t xml:space="preserve">By exacerbating food insecurity, the negative impacts of resource development may contribute to and worsen health outcomes. Many of these </w:t>
      </w:r>
      <w:r w:rsidRPr="003E6CFF">
        <w:rPr>
          <w:highlight w:val="cyan"/>
          <w:u w:val="single"/>
        </w:rPr>
        <w:t>disparities</w:t>
      </w:r>
      <w:r w:rsidRPr="003E6CFF">
        <w:rPr>
          <w:u w:val="single"/>
        </w:rPr>
        <w:t xml:space="preserve"> are </w:t>
      </w:r>
      <w:r w:rsidRPr="003E6CFF">
        <w:rPr>
          <w:highlight w:val="cyan"/>
          <w:u w:val="single"/>
        </w:rPr>
        <w:t>rooted in</w:t>
      </w:r>
      <w:r w:rsidRPr="003E6CFF">
        <w:rPr>
          <w:u w:val="single"/>
        </w:rPr>
        <w:t xml:space="preserve"> the history of </w:t>
      </w:r>
      <w:r w:rsidRPr="003E6CFF">
        <w:rPr>
          <w:highlight w:val="cyan"/>
          <w:u w:val="single"/>
        </w:rPr>
        <w:t>colonialism and socio-political marginalization</w:t>
      </w:r>
      <w:r w:rsidRPr="003E6CFF">
        <w:rPr>
          <w:sz w:val="16"/>
        </w:rPr>
        <w:t>; in addition, their persistence today may be attributed to the disproportionate exposure to environmental health hazards.</w:t>
      </w:r>
      <w:r w:rsidRPr="003E6CFF">
        <w:rPr>
          <w:sz w:val="16"/>
          <w:vertAlign w:val="superscript"/>
        </w:rPr>
        <w:t>22)</w:t>
      </w:r>
      <w:r w:rsidRPr="003E6CFF">
        <w:rPr>
          <w:sz w:val="16"/>
        </w:rPr>
        <w:t xml:space="preserve"> Moreover, some researchers have found that health data fails to produce a holistic picture of well-being, suggesting that there must be a greater consideration for context-specific understandings of health status.</w:t>
      </w:r>
      <w:r w:rsidRPr="003E6CFF">
        <w:rPr>
          <w:sz w:val="16"/>
          <w:vertAlign w:val="superscript"/>
        </w:rPr>
        <w:t>23)</w:t>
      </w:r>
    </w:p>
    <w:p w14:paraId="57092044" w14:textId="77777777" w:rsidR="006A44FA" w:rsidRPr="003E6CFF" w:rsidRDefault="006A44FA" w:rsidP="006A44FA">
      <w:pPr>
        <w:rPr>
          <w:sz w:val="16"/>
        </w:rPr>
      </w:pPr>
      <w:r w:rsidRPr="003E6CFF">
        <w:rPr>
          <w:sz w:val="16"/>
        </w:rPr>
        <w:t>Importantly, the effects of resource development are not felt uniformly by Alaska Natives. Instead, various facets of identity among individuals and communities impact how they relate to extractive activities. Socioeconomic class divisions,</w:t>
      </w:r>
      <w:r w:rsidRPr="003E6CFF">
        <w:rPr>
          <w:sz w:val="16"/>
          <w:vertAlign w:val="superscript"/>
        </w:rPr>
        <w:t>24)</w:t>
      </w:r>
      <w:r w:rsidRPr="003E6CFF">
        <w:rPr>
          <w:sz w:val="16"/>
        </w:rPr>
        <w:t xml:space="preserve"> gender identity,</w:t>
      </w:r>
      <w:r w:rsidRPr="003E6CFF">
        <w:rPr>
          <w:sz w:val="16"/>
          <w:vertAlign w:val="superscript"/>
        </w:rPr>
        <w:t>25)</w:t>
      </w:r>
      <w:r w:rsidRPr="003E6CFF">
        <w:rPr>
          <w:sz w:val="16"/>
        </w:rPr>
        <w:t xml:space="preserve"> one’s location in a rural versus urban setting,</w:t>
      </w:r>
      <w:r w:rsidRPr="003E6CFF">
        <w:rPr>
          <w:sz w:val="16"/>
          <w:vertAlign w:val="superscript"/>
        </w:rPr>
        <w:t>26)</w:t>
      </w:r>
      <w:r w:rsidRPr="003E6CFF">
        <w:rPr>
          <w:sz w:val="16"/>
        </w:rPr>
        <w:t xml:space="preserve"> and many other factors can all impact how resource development is experienced. The complexity of the relationship between resource development and Indigenous populations, and the diversity within the Alaska Native population, must not be ignored or simplified.</w:t>
      </w:r>
    </w:p>
    <w:p w14:paraId="1427A72C" w14:textId="77777777" w:rsidR="006A44FA" w:rsidRPr="003E6CFF" w:rsidRDefault="006A44FA" w:rsidP="006A44FA"/>
    <w:p w14:paraId="50450DFD" w14:textId="77777777" w:rsidR="006A44FA" w:rsidRPr="003E6CFF" w:rsidRDefault="006A44FA" w:rsidP="006A44FA"/>
    <w:p w14:paraId="39E65C88" w14:textId="77777777" w:rsidR="00BD7A20" w:rsidRDefault="00BD7A20" w:rsidP="00BD7A20">
      <w:pPr>
        <w:pStyle w:val="Heading3"/>
        <w:rPr>
          <w:rFonts w:cs="Calibri"/>
        </w:rPr>
      </w:pPr>
      <w:r>
        <w:rPr>
          <w:rFonts w:cs="Calibri"/>
        </w:rPr>
        <w:t xml:space="preserve">2NC --- Impact --- Genocide </w:t>
      </w:r>
    </w:p>
    <w:p w14:paraId="55789A95" w14:textId="77777777" w:rsidR="00BD7A20" w:rsidRPr="007D1208" w:rsidRDefault="00BD7A20" w:rsidP="00BD7A20">
      <w:pPr>
        <w:pStyle w:val="Heading4"/>
      </w:pPr>
      <w:r w:rsidRPr="007D1208">
        <w:t xml:space="preserve">Colonialism </w:t>
      </w:r>
      <w:r>
        <w:t>causes</w:t>
      </w:r>
      <w:r w:rsidRPr="007D1208">
        <w:t xml:space="preserve"> </w:t>
      </w:r>
      <w:r>
        <w:t xml:space="preserve">cultural </w:t>
      </w:r>
      <w:r w:rsidRPr="007D1208">
        <w:t>genocide</w:t>
      </w:r>
      <w:r>
        <w:t xml:space="preserve"> - </w:t>
      </w:r>
      <w:r w:rsidRPr="002E2ED1">
        <w:rPr>
          <w:bCs/>
        </w:rPr>
        <w:t>erasing Indigenous cultures through assimilation and forced forgetting.</w:t>
      </w:r>
    </w:p>
    <w:p w14:paraId="0ECF236B" w14:textId="77777777" w:rsidR="00BD7A20" w:rsidRPr="007D1208" w:rsidRDefault="00BD7A20" w:rsidP="00BD7A20">
      <w:r w:rsidRPr="007D1208">
        <w:rPr>
          <w:rStyle w:val="Style13ptBold"/>
        </w:rPr>
        <w:t>Hemenway 22</w:t>
      </w:r>
      <w:r w:rsidRPr="007D1208">
        <w:t xml:space="preserve">, an Anishinaabe/Odawa who researches Odawa history. (National Park Service, 9/13/2022, “Greenland’s Military Possibilities for the United States” </w:t>
      </w:r>
      <w:r w:rsidRPr="007C53E6">
        <w:t>https://www.nps.gov/articles/negotiating-identity.htm</w:t>
      </w:r>
      <w:r w:rsidRPr="007D1208">
        <w:t xml:space="preserve">) </w:t>
      </w:r>
    </w:p>
    <w:p w14:paraId="3B8E78D1" w14:textId="77777777" w:rsidR="00BD7A20" w:rsidRPr="009A30A4" w:rsidRDefault="00BD7A20" w:rsidP="00BD7A20">
      <w:pPr>
        <w:rPr>
          <w:sz w:val="16"/>
          <w:szCs w:val="16"/>
        </w:rPr>
      </w:pPr>
      <w:r w:rsidRPr="007D1208">
        <w:rPr>
          <w:u w:val="single"/>
        </w:rPr>
        <w:t>A mere 15 years after the War of 1812 conclud</w:t>
      </w:r>
      <w:r w:rsidRPr="007C53E6">
        <w:rPr>
          <w:u w:val="single"/>
        </w:rPr>
        <w:t xml:space="preserve">ed, President Andrew Jackson introduced </w:t>
      </w:r>
      <w:r w:rsidRPr="007D1208">
        <w:rPr>
          <w:highlight w:val="cyan"/>
          <w:u w:val="single"/>
        </w:rPr>
        <w:t>the Indian Removal Act of 1830</w:t>
      </w:r>
      <w:r w:rsidRPr="007D1208">
        <w:rPr>
          <w:u w:val="single"/>
        </w:rPr>
        <w:t xml:space="preserve">. When the law passed, </w:t>
      </w:r>
      <w:r w:rsidRPr="007D1208">
        <w:rPr>
          <w:highlight w:val="cyan"/>
          <w:u w:val="single"/>
        </w:rPr>
        <w:t>it gave the</w:t>
      </w:r>
      <w:r w:rsidRPr="007D1208">
        <w:rPr>
          <w:u w:val="single"/>
        </w:rPr>
        <w:t xml:space="preserve"> </w:t>
      </w:r>
      <w:r w:rsidRPr="007D1208">
        <w:rPr>
          <w:highlight w:val="cyan"/>
          <w:u w:val="single"/>
        </w:rPr>
        <w:t>U</w:t>
      </w:r>
      <w:r w:rsidRPr="007D1208">
        <w:rPr>
          <w:u w:val="single"/>
        </w:rPr>
        <w:t xml:space="preserve">nited </w:t>
      </w:r>
      <w:r w:rsidRPr="007D1208">
        <w:rPr>
          <w:highlight w:val="cyan"/>
          <w:u w:val="single"/>
        </w:rPr>
        <w:t>S</w:t>
      </w:r>
      <w:r w:rsidRPr="007D1208">
        <w:rPr>
          <w:u w:val="single"/>
        </w:rPr>
        <w:t xml:space="preserve">tates </w:t>
      </w:r>
      <w:r w:rsidRPr="007D1208">
        <w:rPr>
          <w:highlight w:val="cyan"/>
          <w:u w:val="single"/>
        </w:rPr>
        <w:t>the green light to</w:t>
      </w:r>
      <w:r w:rsidRPr="007D1208">
        <w:rPr>
          <w:u w:val="single"/>
        </w:rPr>
        <w:t xml:space="preserve"> formally and </w:t>
      </w:r>
      <w:r w:rsidRPr="007D1208">
        <w:rPr>
          <w:highlight w:val="cyan"/>
          <w:u w:val="single"/>
        </w:rPr>
        <w:t>legally remove tribal communities</w:t>
      </w:r>
      <w:r w:rsidRPr="007D1208">
        <w:rPr>
          <w:u w:val="single"/>
        </w:rPr>
        <w:t xml:space="preserve"> under “western law.” Before this, no such sweeping law sanctioned by the federal government existed, with compromise and treaties the only available solutions. </w:t>
      </w:r>
      <w:r w:rsidRPr="002132F3">
        <w:rPr>
          <w:highlight w:val="cyan"/>
          <w:u w:val="single"/>
        </w:rPr>
        <w:t>Losing Indian lands resulted in</w:t>
      </w:r>
      <w:r w:rsidRPr="002132F3">
        <w:rPr>
          <w:u w:val="single"/>
        </w:rPr>
        <w:t xml:space="preserve"> a </w:t>
      </w:r>
      <w:r w:rsidRPr="00DA3334">
        <w:rPr>
          <w:b/>
          <w:bCs/>
          <w:highlight w:val="cyan"/>
          <w:u w:val="single"/>
        </w:rPr>
        <w:t>loss</w:t>
      </w:r>
      <w:r w:rsidRPr="002132F3">
        <w:rPr>
          <w:u w:val="single"/>
        </w:rPr>
        <w:t xml:space="preserve"> </w:t>
      </w:r>
      <w:r w:rsidRPr="00850676">
        <w:rPr>
          <w:b/>
          <w:bCs/>
          <w:highlight w:val="cyan"/>
          <w:u w:val="single"/>
        </w:rPr>
        <w:t>of cultural identity</w:t>
      </w:r>
      <w:r w:rsidRPr="007D1208">
        <w:rPr>
          <w:u w:val="single"/>
        </w:rPr>
        <w:t xml:space="preserve">, as </w:t>
      </w:r>
      <w:r w:rsidRPr="002132F3">
        <w:rPr>
          <w:highlight w:val="cyan"/>
          <w:u w:val="single"/>
        </w:rPr>
        <w:t xml:space="preserve">tribes </w:t>
      </w:r>
      <w:r w:rsidRPr="00850676">
        <w:rPr>
          <w:highlight w:val="cyan"/>
          <w:u w:val="single"/>
        </w:rPr>
        <w:t xml:space="preserve">relied on their </w:t>
      </w:r>
      <w:r w:rsidRPr="002132F3">
        <w:rPr>
          <w:highlight w:val="cyan"/>
          <w:u w:val="single"/>
        </w:rPr>
        <w:t>homelands as</w:t>
      </w:r>
      <w:r w:rsidRPr="007D1208">
        <w:rPr>
          <w:u w:val="single"/>
        </w:rPr>
        <w:t xml:space="preserve"> the place of </w:t>
      </w:r>
      <w:r w:rsidRPr="002132F3">
        <w:rPr>
          <w:highlight w:val="cyan"/>
          <w:u w:val="single"/>
        </w:rPr>
        <w:t>ancestral burial locations and sacred sites</w:t>
      </w:r>
      <w:r w:rsidRPr="007D1208">
        <w:rPr>
          <w:u w:val="single"/>
        </w:rPr>
        <w:t xml:space="preserve"> where religious ceremonies were performed. </w:t>
      </w:r>
      <w:r w:rsidRPr="007C53E6">
        <w:rPr>
          <w:u w:val="single"/>
        </w:rPr>
        <w:t>Without their lands, nations lost their identities, and their purpose.</w:t>
      </w:r>
      <w:r w:rsidRPr="007D1208">
        <w:rPr>
          <w:u w:val="single"/>
        </w:rPr>
        <w:t xml:space="preserve"> </w:t>
      </w:r>
      <w:r w:rsidRPr="002132F3">
        <w:rPr>
          <w:highlight w:val="cyan"/>
          <w:u w:val="single"/>
        </w:rPr>
        <w:t>This</w:t>
      </w:r>
      <w:r w:rsidRPr="007D1208">
        <w:rPr>
          <w:u w:val="single"/>
        </w:rPr>
        <w:t xml:space="preserve"> loss of identity </w:t>
      </w:r>
      <w:r w:rsidRPr="002132F3">
        <w:rPr>
          <w:highlight w:val="cyan"/>
          <w:u w:val="single"/>
        </w:rPr>
        <w:t>corresponded</w:t>
      </w:r>
      <w:r w:rsidRPr="007D1208">
        <w:rPr>
          <w:u w:val="single"/>
        </w:rPr>
        <w:t xml:space="preserve"> </w:t>
      </w:r>
      <w:r w:rsidRPr="002132F3">
        <w:rPr>
          <w:highlight w:val="cyan"/>
          <w:u w:val="single"/>
        </w:rPr>
        <w:t>with the rise of American hegemony</w:t>
      </w:r>
      <w:r w:rsidRPr="007D1208">
        <w:rPr>
          <w:u w:val="single"/>
        </w:rPr>
        <w:t xml:space="preserve">, felt in every facet of tribal communities following the War of 1812. </w:t>
      </w:r>
      <w:r w:rsidRPr="002132F3">
        <w:rPr>
          <w:highlight w:val="cyan"/>
          <w:u w:val="single"/>
        </w:rPr>
        <w:t>Native lang</w:t>
      </w:r>
      <w:r w:rsidRPr="007D1208">
        <w:rPr>
          <w:u w:val="single"/>
        </w:rPr>
        <w:t xml:space="preserve">uages slowly </w:t>
      </w:r>
      <w:r w:rsidRPr="002132F3">
        <w:rPr>
          <w:highlight w:val="cyan"/>
          <w:u w:val="single"/>
        </w:rPr>
        <w:t>gave way to English</w:t>
      </w:r>
      <w:r w:rsidRPr="007D1208">
        <w:rPr>
          <w:u w:val="single"/>
        </w:rPr>
        <w:t xml:space="preserve">. </w:t>
      </w:r>
      <w:r w:rsidRPr="002132F3">
        <w:rPr>
          <w:highlight w:val="cyan"/>
          <w:u w:val="single"/>
        </w:rPr>
        <w:t>Mandatory American boarding schools forbade native lang</w:t>
      </w:r>
      <w:r w:rsidRPr="007C53E6">
        <w:rPr>
          <w:u w:val="single"/>
        </w:rPr>
        <w:t>uages</w:t>
      </w:r>
      <w:r w:rsidRPr="007D1208">
        <w:rPr>
          <w:u w:val="single"/>
        </w:rPr>
        <w:t xml:space="preserve"> to be spoken. </w:t>
      </w:r>
      <w:r w:rsidRPr="002132F3">
        <w:rPr>
          <w:highlight w:val="cyan"/>
          <w:u w:val="single"/>
        </w:rPr>
        <w:t xml:space="preserve">Children, </w:t>
      </w:r>
      <w:r w:rsidRPr="00DA3334">
        <w:rPr>
          <w:b/>
          <w:bCs/>
          <w:highlight w:val="cyan"/>
          <w:u w:val="single"/>
        </w:rPr>
        <w:t>alienated</w:t>
      </w:r>
      <w:r w:rsidRPr="007D1208">
        <w:rPr>
          <w:u w:val="single"/>
        </w:rPr>
        <w:t xml:space="preserve"> from their families, </w:t>
      </w:r>
      <w:r w:rsidRPr="002132F3">
        <w:rPr>
          <w:highlight w:val="cyan"/>
          <w:u w:val="single"/>
        </w:rPr>
        <w:t>began to lose their lang</w:t>
      </w:r>
      <w:r w:rsidRPr="007D1208">
        <w:rPr>
          <w:u w:val="single"/>
        </w:rPr>
        <w:t xml:space="preserve">uages </w:t>
      </w:r>
      <w:r w:rsidRPr="002132F3">
        <w:rPr>
          <w:highlight w:val="cyan"/>
          <w:u w:val="single"/>
        </w:rPr>
        <w:t>and</w:t>
      </w:r>
      <w:r w:rsidRPr="007D1208">
        <w:rPr>
          <w:u w:val="single"/>
        </w:rPr>
        <w:t xml:space="preserve"> their c</w:t>
      </w:r>
      <w:r w:rsidRPr="002132F3">
        <w:rPr>
          <w:highlight w:val="cyan"/>
          <w:u w:val="single"/>
        </w:rPr>
        <w:t>ulture</w:t>
      </w:r>
      <w:r w:rsidRPr="007D1208">
        <w:rPr>
          <w:u w:val="single"/>
        </w:rPr>
        <w:t xml:space="preserve">s during their stay at these institutions. </w:t>
      </w:r>
      <w:r w:rsidRPr="003A166B">
        <w:rPr>
          <w:highlight w:val="cyan"/>
          <w:u w:val="single"/>
        </w:rPr>
        <w:t>Unable to perform</w:t>
      </w:r>
      <w:r w:rsidRPr="007D1208">
        <w:rPr>
          <w:u w:val="single"/>
        </w:rPr>
        <w:t xml:space="preserve"> ceremonies and traditions </w:t>
      </w:r>
      <w:r w:rsidRPr="003A166B">
        <w:rPr>
          <w:highlight w:val="cyan"/>
          <w:u w:val="single"/>
        </w:rPr>
        <w:t>in native tongues</w:t>
      </w:r>
      <w:r w:rsidRPr="007D1208">
        <w:rPr>
          <w:u w:val="single"/>
        </w:rPr>
        <w:t xml:space="preserve">, a slow </w:t>
      </w:r>
      <w:r w:rsidRPr="003A166B">
        <w:rPr>
          <w:highlight w:val="cyan"/>
          <w:u w:val="single"/>
        </w:rPr>
        <w:t>loss of</w:t>
      </w:r>
      <w:r w:rsidRPr="007D1208">
        <w:rPr>
          <w:u w:val="single"/>
        </w:rPr>
        <w:t xml:space="preserve"> tradition and </w:t>
      </w:r>
      <w:r w:rsidRPr="003A166B">
        <w:rPr>
          <w:highlight w:val="cyan"/>
          <w:u w:val="single"/>
        </w:rPr>
        <w:t>identity became inevitable</w:t>
      </w:r>
      <w:r w:rsidRPr="007D1208">
        <w:rPr>
          <w:u w:val="single"/>
        </w:rPr>
        <w:t>. In the Odawa community at Little Traverse, the fame</w:t>
      </w:r>
      <w:r w:rsidRPr="007C53E6">
        <w:rPr>
          <w:u w:val="single"/>
        </w:rPr>
        <w:t>d missionary Frederic</w:t>
      </w:r>
      <w:r w:rsidRPr="007D1208">
        <w:rPr>
          <w:u w:val="single"/>
        </w:rPr>
        <w:t xml:space="preserve"> </w:t>
      </w:r>
      <w:r w:rsidRPr="003A166B">
        <w:rPr>
          <w:highlight w:val="cyan"/>
          <w:u w:val="single"/>
        </w:rPr>
        <w:t>Baraga</w:t>
      </w:r>
      <w:r w:rsidRPr="007D1208">
        <w:rPr>
          <w:u w:val="single"/>
        </w:rPr>
        <w:t xml:space="preserve"> carried out his wor</w:t>
      </w:r>
      <w:r w:rsidRPr="007C53E6">
        <w:rPr>
          <w:u w:val="single"/>
        </w:rPr>
        <w:t xml:space="preserve">k preaching and baptizing community members, and building Catholic churches from 1831 to 1833. Immediately upon his arrival, Baraga built a large fire in the center of Little Traverse. He </w:t>
      </w:r>
      <w:r w:rsidRPr="003A166B">
        <w:rPr>
          <w:highlight w:val="cyan"/>
          <w:u w:val="single"/>
        </w:rPr>
        <w:t>demanded</w:t>
      </w:r>
      <w:r w:rsidRPr="007D1208">
        <w:rPr>
          <w:u w:val="single"/>
        </w:rPr>
        <w:t xml:space="preserve"> that </w:t>
      </w:r>
      <w:r w:rsidRPr="003A166B">
        <w:rPr>
          <w:highlight w:val="cyan"/>
          <w:u w:val="single"/>
        </w:rPr>
        <w:t>those</w:t>
      </w:r>
      <w:r w:rsidRPr="007D1208">
        <w:rPr>
          <w:u w:val="single"/>
        </w:rPr>
        <w:t xml:space="preserve"> who were </w:t>
      </w:r>
      <w:r w:rsidRPr="003A166B">
        <w:rPr>
          <w:highlight w:val="cyan"/>
          <w:u w:val="single"/>
        </w:rPr>
        <w:t>serious about converting to the Catholic faith burn their sacred bundles</w:t>
      </w:r>
      <w:r w:rsidRPr="00E54C50">
        <w:rPr>
          <w:u w:val="single"/>
        </w:rPr>
        <w:t>. Some Odawa did, other protested</w:t>
      </w:r>
      <w:r w:rsidRPr="007D1208">
        <w:rPr>
          <w:u w:val="single"/>
        </w:rPr>
        <w:t xml:space="preserve"> against changing their faith system. But this erosion of religious freedoms was common: it wasn’t until 1978, under the American Indian Religious Freedom Act, that tribal people could freely practice their traditional beliefs. </w:t>
      </w:r>
      <w:r w:rsidRPr="003A166B">
        <w:rPr>
          <w:highlight w:val="cyan"/>
          <w:u w:val="single"/>
        </w:rPr>
        <w:t>To avoid removal, “uncivilized”</w:t>
      </w:r>
      <w:r w:rsidRPr="007D1208">
        <w:rPr>
          <w:u w:val="single"/>
        </w:rPr>
        <w:t xml:space="preserve"> tribal </w:t>
      </w:r>
      <w:r w:rsidRPr="00E505C4">
        <w:rPr>
          <w:highlight w:val="cyan"/>
          <w:u w:val="single"/>
        </w:rPr>
        <w:t xml:space="preserve">communities showed </w:t>
      </w:r>
      <w:r w:rsidRPr="003A166B">
        <w:rPr>
          <w:highlight w:val="cyan"/>
          <w:u w:val="single"/>
        </w:rPr>
        <w:t>“progress” by becoming Christian</w:t>
      </w:r>
      <w:r w:rsidRPr="007D1208">
        <w:rPr>
          <w:u w:val="single"/>
        </w:rPr>
        <w:t>: changing their appearance, attending western schools, and abandoning traditional hunting practices in favor of farming</w:t>
      </w:r>
      <w:r w:rsidRPr="00C912E5">
        <w:rPr>
          <w:sz w:val="16"/>
          <w:szCs w:val="16"/>
        </w:rPr>
        <w:t>. Odawa men were pressured to cut their hair and discontinue the practice of tattooing, while social pressures influenced Odawa women to wear American clothes and not traditional dress.</w:t>
      </w:r>
      <w:r w:rsidRPr="007D1208">
        <w:rPr>
          <w:u w:val="single"/>
        </w:rPr>
        <w:t xml:space="preserve"> </w:t>
      </w:r>
      <w:r w:rsidRPr="00E505C4">
        <w:rPr>
          <w:highlight w:val="cyan"/>
          <w:u w:val="single"/>
        </w:rPr>
        <w:t>Before the War</w:t>
      </w:r>
      <w:r w:rsidRPr="007D1208">
        <w:rPr>
          <w:u w:val="single"/>
        </w:rPr>
        <w:t xml:space="preserve"> of 1812, </w:t>
      </w:r>
      <w:r w:rsidRPr="009A30A4">
        <w:rPr>
          <w:highlight w:val="cyan"/>
          <w:u w:val="single"/>
        </w:rPr>
        <w:t xml:space="preserve">tribes had </w:t>
      </w:r>
      <w:r w:rsidRPr="009A30A4">
        <w:rPr>
          <w:u w:val="single"/>
        </w:rPr>
        <w:t xml:space="preserve">the </w:t>
      </w:r>
      <w:r w:rsidRPr="009A30A4">
        <w:rPr>
          <w:highlight w:val="cyan"/>
          <w:u w:val="single"/>
        </w:rPr>
        <w:t>freedom</w:t>
      </w:r>
      <w:r w:rsidRPr="007D1208">
        <w:rPr>
          <w:u w:val="single"/>
        </w:rPr>
        <w:t xml:space="preserve"> to dress </w:t>
      </w:r>
      <w:r w:rsidRPr="009A30A4">
        <w:rPr>
          <w:highlight w:val="cyan"/>
          <w:u w:val="single"/>
        </w:rPr>
        <w:t>as they chose, speak their language, practice</w:t>
      </w:r>
      <w:r w:rsidRPr="007D1208">
        <w:rPr>
          <w:u w:val="single"/>
        </w:rPr>
        <w:t xml:space="preserve"> their </w:t>
      </w:r>
      <w:r w:rsidRPr="009A30A4">
        <w:rPr>
          <w:highlight w:val="cyan"/>
          <w:u w:val="single"/>
        </w:rPr>
        <w:t>religion</w:t>
      </w:r>
      <w:r w:rsidRPr="007D1208">
        <w:rPr>
          <w:u w:val="single"/>
        </w:rPr>
        <w:t xml:space="preserve">, and access sacred sites and cultural resources related to the geographic landscapes of their ancestors. </w:t>
      </w:r>
      <w:r w:rsidRPr="009A30A4">
        <w:rPr>
          <w:highlight w:val="cyan"/>
          <w:u w:val="single"/>
        </w:rPr>
        <w:t>After the War</w:t>
      </w:r>
      <w:r w:rsidRPr="007D1208">
        <w:rPr>
          <w:u w:val="single"/>
        </w:rPr>
        <w:t xml:space="preserve"> of 1812, the </w:t>
      </w:r>
      <w:r w:rsidRPr="009A30A4">
        <w:rPr>
          <w:highlight w:val="cyan"/>
          <w:u w:val="single"/>
        </w:rPr>
        <w:t>changes were swift and drastic</w:t>
      </w:r>
      <w:r w:rsidRPr="007D1208">
        <w:rPr>
          <w:u w:val="single"/>
        </w:rPr>
        <w:t xml:space="preserve">. </w:t>
      </w:r>
      <w:r w:rsidRPr="009A30A4">
        <w:rPr>
          <w:sz w:val="16"/>
          <w:szCs w:val="16"/>
        </w:rPr>
        <w:t>But the love of home prompted many tribes to change only their outward identity to conform with American pressures for assimilation, while in secret continuing traditional beliefs and practices. A testament to this tenacity to tradition, despite pressures to abandon it, is seen in the contemporary community’s retention of traditional values and beliefs. Ancestors’ willingness to risk their lives and their freedom to practice traditional beliefs allows contemporary communities to hold on to and celebrate those practices.</w:t>
      </w:r>
    </w:p>
    <w:p w14:paraId="63BDC590" w14:textId="77777777" w:rsidR="00BD7A20" w:rsidRDefault="00BD7A20" w:rsidP="00BD7A20"/>
    <w:p w14:paraId="025104C6" w14:textId="77777777" w:rsidR="00BD7A20" w:rsidRDefault="00BD7A20" w:rsidP="00BD7A20"/>
    <w:p w14:paraId="7930E323" w14:textId="77777777" w:rsidR="00BD7A20" w:rsidRPr="00BD7A20" w:rsidRDefault="00BD7A20" w:rsidP="00BD7A20"/>
    <w:p w14:paraId="08DABF9F" w14:textId="7FF57584" w:rsidR="00C64806" w:rsidRPr="003E6CFF" w:rsidRDefault="00C64806" w:rsidP="00C36AA7">
      <w:pPr>
        <w:pStyle w:val="Heading3"/>
        <w:rPr>
          <w:rFonts w:cs="Calibri"/>
          <w:lang w:val="de-DE"/>
        </w:rPr>
      </w:pPr>
      <w:r w:rsidRPr="003E6CFF">
        <w:rPr>
          <w:rFonts w:cs="Calibri"/>
          <w:lang w:val="de-DE"/>
        </w:rPr>
        <w:t xml:space="preserve">1NC --- Alt </w:t>
      </w:r>
      <w:r w:rsidR="003B51E2" w:rsidRPr="003E6CFF">
        <w:rPr>
          <w:rFonts w:cs="Calibri"/>
          <w:lang w:val="de-DE"/>
        </w:rPr>
        <w:t xml:space="preserve">--- Sovereignty </w:t>
      </w:r>
    </w:p>
    <w:p w14:paraId="558023F7" w14:textId="77777777" w:rsidR="003B51E2" w:rsidRPr="003E6CFF" w:rsidRDefault="003B51E2" w:rsidP="003B51E2">
      <w:pPr>
        <w:pStyle w:val="Heading4"/>
        <w:rPr>
          <w:rFonts w:cs="Calibri"/>
          <w:color w:val="000000"/>
          <w:szCs w:val="26"/>
        </w:rPr>
      </w:pPr>
      <w:r w:rsidRPr="003E6CFF">
        <w:rPr>
          <w:rFonts w:cs="Calibri"/>
          <w:color w:val="000000"/>
          <w:szCs w:val="26"/>
        </w:rPr>
        <w:t>The alt is Native sovereignty—Sámi resistance proves it's possible. Indigenous opposition to Arctic expansion shows that reclaiming land and rejecting settler control can challenge state violence and open space for self-determination.</w:t>
      </w:r>
    </w:p>
    <w:p w14:paraId="2FF0A44E" w14:textId="77777777" w:rsidR="003B51E2" w:rsidRPr="003E6CFF" w:rsidRDefault="003B51E2" w:rsidP="003B51E2">
      <w:r w:rsidRPr="003E6CFF">
        <w:rPr>
          <w:rStyle w:val="Style13ptBold"/>
        </w:rPr>
        <w:t>Prek 24</w:t>
      </w:r>
      <w:r w:rsidRPr="003E6CFF">
        <w:t xml:space="preserve"> (Šimon Prek, 7/6/24, “Frictionless Sovereign: A Framework of Decolonisation for the Arctic Circle and Beyond, No Publication, https://arno.uvt.nl/show.cgi?fid=178989)</w:t>
      </w:r>
    </w:p>
    <w:p w14:paraId="4EB6CA6A" w14:textId="0D23C78C" w:rsidR="003B51E2" w:rsidRPr="003E6CFF" w:rsidRDefault="003B51E2" w:rsidP="003B51E2">
      <w:pPr>
        <w:rPr>
          <w:sz w:val="16"/>
        </w:rPr>
      </w:pPr>
      <w:r w:rsidRPr="003E6CFF">
        <w:rPr>
          <w:rStyle w:val="StyleUnderline"/>
        </w:rPr>
        <w:t xml:space="preserve">The Indigenous Peoples All of this geopolitical/geoeconomical theatre is played on the </w:t>
      </w:r>
      <w:r w:rsidRPr="003E6CFF">
        <w:rPr>
          <w:rStyle w:val="Emphasis"/>
          <w:highlight w:val="cyan"/>
        </w:rPr>
        <w:t>ancestral lands</w:t>
      </w:r>
      <w:r w:rsidRPr="003E6CFF">
        <w:rPr>
          <w:rStyle w:val="StyleUnderline"/>
        </w:rPr>
        <w:t xml:space="preserve"> of the various </w:t>
      </w:r>
      <w:r w:rsidRPr="003E6CFF">
        <w:rPr>
          <w:rStyle w:val="StyleUnderline"/>
          <w:highlight w:val="cyan"/>
        </w:rPr>
        <w:t>indigenous populations</w:t>
      </w:r>
      <w:r w:rsidRPr="003E6CFF">
        <w:rPr>
          <w:rStyle w:val="StyleUnderline"/>
        </w:rPr>
        <w:t xml:space="preserve"> that </w:t>
      </w:r>
      <w:r w:rsidRPr="003E6CFF">
        <w:rPr>
          <w:rStyle w:val="StyleUnderline"/>
          <w:highlight w:val="cyan"/>
        </w:rPr>
        <w:t>populate</w:t>
      </w:r>
      <w:r w:rsidRPr="003E6CFF">
        <w:rPr>
          <w:rStyle w:val="StyleUnderline"/>
        </w:rPr>
        <w:t xml:space="preserve"> the remote regions of the </w:t>
      </w:r>
      <w:r w:rsidRPr="003E6CFF">
        <w:rPr>
          <w:rStyle w:val="StyleUnderline"/>
          <w:highlight w:val="cyan"/>
        </w:rPr>
        <w:t>Arctic Circle</w:t>
      </w:r>
      <w:r w:rsidRPr="003E6CFF">
        <w:rPr>
          <w:sz w:val="16"/>
        </w:rPr>
        <w:t xml:space="preserve">. </w:t>
      </w:r>
      <w:r w:rsidRPr="003E6CFF">
        <w:rPr>
          <w:rStyle w:val="StyleUnderline"/>
        </w:rPr>
        <w:t>On the circumpolar areas of Scandinavia</w:t>
      </w:r>
      <w:r w:rsidRPr="003E6CFF">
        <w:rPr>
          <w:sz w:val="16"/>
        </w:rPr>
        <w:t xml:space="preserve">, </w:t>
      </w:r>
      <w:r w:rsidRPr="003E6CFF">
        <w:rPr>
          <w:rStyle w:val="StyleUnderline"/>
        </w:rPr>
        <w:t xml:space="preserve">the </w:t>
      </w:r>
      <w:r w:rsidRPr="003E6CFF">
        <w:rPr>
          <w:rStyle w:val="Emphasis"/>
          <w:highlight w:val="cyan"/>
        </w:rPr>
        <w:t>Sámi peoples</w:t>
      </w:r>
      <w:r w:rsidRPr="003E6CFF">
        <w:rPr>
          <w:rStyle w:val="StyleUnderline"/>
        </w:rPr>
        <w:t xml:space="preserve"> have had </w:t>
      </w:r>
      <w:r w:rsidRPr="003E6CFF">
        <w:rPr>
          <w:rStyle w:val="StyleUnderline"/>
          <w:highlight w:val="cyan"/>
        </w:rPr>
        <w:t>millenia</w:t>
      </w:r>
      <w:r w:rsidRPr="003E6CFF">
        <w:rPr>
          <w:rStyle w:val="StyleUnderline"/>
        </w:rPr>
        <w:t xml:space="preserve"> of lived genealogy </w:t>
      </w:r>
      <w:r w:rsidRPr="003E6CFF">
        <w:rPr>
          <w:rStyle w:val="StyleUnderline"/>
          <w:highlight w:val="cyan"/>
        </w:rPr>
        <w:t>in the region</w:t>
      </w:r>
      <w:r w:rsidRPr="003E6CFF">
        <w:rPr>
          <w:rStyle w:val="StyleUnderline"/>
        </w:rPr>
        <w:t xml:space="preserve">, and </w:t>
      </w:r>
      <w:r w:rsidRPr="003E6CFF">
        <w:rPr>
          <w:rStyle w:val="Emphasis"/>
          <w:highlight w:val="cyan"/>
        </w:rPr>
        <w:t>centuries of oppression</w:t>
      </w:r>
      <w:r w:rsidRPr="003E6CFF">
        <w:rPr>
          <w:rStyle w:val="StyleUnderline"/>
          <w:highlight w:val="cyan"/>
        </w:rPr>
        <w:t xml:space="preserve"> faced</w:t>
      </w:r>
      <w:r w:rsidRPr="003E6CFF">
        <w:rPr>
          <w:sz w:val="16"/>
        </w:rPr>
        <w:t xml:space="preserve">; </w:t>
      </w:r>
      <w:r w:rsidRPr="003E6CFF">
        <w:rPr>
          <w:rStyle w:val="StyleUnderline"/>
        </w:rPr>
        <w:t xml:space="preserve">the expansionist States have long compromised on the inherent rights and interests of the indigenous minorities </w:t>
      </w:r>
      <w:r w:rsidRPr="003E6CFF">
        <w:rPr>
          <w:rStyle w:val="StyleUnderline"/>
          <w:highlight w:val="cyan"/>
        </w:rPr>
        <w:t>in pursuit of maximising territory and resource extraction</w:t>
      </w:r>
      <w:r w:rsidRPr="003E6CFF">
        <w:rPr>
          <w:sz w:val="16"/>
        </w:rPr>
        <w:t xml:space="preserve">. </w:t>
      </w:r>
      <w:r w:rsidRPr="003E6CFF">
        <w:rPr>
          <w:rStyle w:val="StyleUnderline"/>
        </w:rPr>
        <w:t xml:space="preserve">From </w:t>
      </w:r>
      <w:r w:rsidRPr="003E6CFF">
        <w:rPr>
          <w:rStyle w:val="StyleUnderline"/>
          <w:highlight w:val="cyan"/>
        </w:rPr>
        <w:t>forced relocation to ethnic cleansings</w:t>
      </w:r>
      <w:r w:rsidRPr="003E6CFF">
        <w:rPr>
          <w:rStyle w:val="StyleUnderline"/>
        </w:rPr>
        <w:t xml:space="preserve">, the lived genealogy of indigenous Arctic nations is </w:t>
      </w:r>
      <w:r w:rsidRPr="003E6CFF">
        <w:rPr>
          <w:rStyle w:val="StyleUnderline"/>
          <w:highlight w:val="cyan"/>
        </w:rPr>
        <w:t xml:space="preserve">marred with </w:t>
      </w:r>
      <w:r w:rsidRPr="003E6CFF">
        <w:rPr>
          <w:rStyle w:val="Emphasis"/>
          <w:highlight w:val="cyan"/>
        </w:rPr>
        <w:t>generational trauma</w:t>
      </w:r>
      <w:r w:rsidRPr="003E6CFF">
        <w:rPr>
          <w:sz w:val="16"/>
        </w:rPr>
        <w:t xml:space="preserve">, </w:t>
      </w:r>
      <w:r w:rsidRPr="003E6CFF">
        <w:rPr>
          <w:rStyle w:val="StyleUnderline"/>
        </w:rPr>
        <w:t xml:space="preserve">and the </w:t>
      </w:r>
      <w:r w:rsidRPr="003E6CFF">
        <w:rPr>
          <w:rStyle w:val="StyleUnderline"/>
          <w:highlight w:val="cyan"/>
        </w:rPr>
        <w:t>current state of the Arctic region as a hotbed of new resources</w:t>
      </w:r>
      <w:r w:rsidRPr="003E6CFF">
        <w:rPr>
          <w:rStyle w:val="StyleUnderline"/>
        </w:rPr>
        <w:t xml:space="preserve"> and waterways </w:t>
      </w:r>
      <w:r w:rsidRPr="003E6CFF">
        <w:rPr>
          <w:rStyle w:val="StyleUnderline"/>
          <w:highlight w:val="cyan"/>
        </w:rPr>
        <w:t>further compromises their already weak position</w:t>
      </w:r>
      <w:r w:rsidRPr="003E6CFF">
        <w:rPr>
          <w:rStyle w:val="StyleUnderline"/>
        </w:rPr>
        <w:t xml:space="preserve"> as an interest group</w:t>
      </w:r>
      <w:r w:rsidRPr="003E6CFF">
        <w:rPr>
          <w:sz w:val="16"/>
        </w:rPr>
        <w:t xml:space="preserve">. </w:t>
      </w:r>
      <w:r w:rsidRPr="003E6CFF">
        <w:rPr>
          <w:rStyle w:val="StyleUnderline"/>
        </w:rPr>
        <w:t xml:space="preserve">Increases in extractive and infrastructure activities “...undermine the recognition of Indigenous territorial rights and traditional land-use…” </w:t>
      </w:r>
      <w:r w:rsidRPr="003E6CFF">
        <w:rPr>
          <w:sz w:val="16"/>
        </w:rPr>
        <w:t xml:space="preserve">(Hanaček, 2022) and “...continue to maintain patterns of colonial past.” (ibid.) Common ancestral lands are replaced at a fascinating rate, while environmental concerns seem to be more and more justified with each passing day. </w:t>
      </w:r>
      <w:r w:rsidRPr="003E6CFF">
        <w:rPr>
          <w:rStyle w:val="StyleUnderline"/>
        </w:rPr>
        <w:t>Indigenous people are at the epicentre of most resource/commodity frontiers in the region</w:t>
      </w:r>
      <w:r w:rsidRPr="003E6CFF">
        <w:rPr>
          <w:sz w:val="16"/>
        </w:rPr>
        <w:t xml:space="preserve"> (ibid.) and thus become the primary actors contesting expansionism and commodification of the land. The Arctic circle meshes environmentalism, predatory capitalism, corporatism, international law, geopolitical disputes, and grassroots fight against totality in a fascinating manner. This thesis will attempt to contextualise the numerous commodity/geopolitical frontiers of the region, assess the </w:t>
      </w:r>
      <w:r w:rsidRPr="003E6CFF">
        <w:rPr>
          <w:rStyle w:val="StyleUnderline"/>
        </w:rPr>
        <w:t xml:space="preserve">struggle of </w:t>
      </w:r>
      <w:r w:rsidRPr="003E6CFF">
        <w:rPr>
          <w:rStyle w:val="StyleUnderline"/>
          <w:highlight w:val="cyan"/>
        </w:rPr>
        <w:t xml:space="preserve">Indigenous populations against the machine of </w:t>
      </w:r>
      <w:r w:rsidRPr="003E6CFF">
        <w:rPr>
          <w:rStyle w:val="Emphasis"/>
          <w:highlight w:val="cyan"/>
        </w:rPr>
        <w:t>capitalism</w:t>
      </w:r>
      <w:r w:rsidRPr="003E6CFF">
        <w:rPr>
          <w:rStyle w:val="StyleUnderline"/>
        </w:rPr>
        <w:t xml:space="preserve"> wielded by the State actors</w:t>
      </w:r>
      <w:r w:rsidRPr="003E6CFF">
        <w:rPr>
          <w:sz w:val="16"/>
        </w:rPr>
        <w:t xml:space="preserve">, and attempt to synthesise philosophy of resistance with current geopolitical and legal affairs to outline a way forward for the Indigenous peoples and their struggle for self-determination. Theoretical Framework and Methodology To find an </w:t>
      </w:r>
      <w:r w:rsidRPr="003E6CFF">
        <w:rPr>
          <w:rStyle w:val="StyleUnderline"/>
        </w:rPr>
        <w:t xml:space="preserve">operable </w:t>
      </w:r>
      <w:r w:rsidRPr="003E6CFF">
        <w:rPr>
          <w:rStyle w:val="StyleUnderline"/>
          <w:highlight w:val="cyan"/>
        </w:rPr>
        <w:t>definition of sovereignty</w:t>
      </w:r>
      <w:r w:rsidRPr="003E6CFF">
        <w:rPr>
          <w:rStyle w:val="StyleUnderline"/>
        </w:rPr>
        <w:t xml:space="preserve"> for the 21st century </w:t>
      </w:r>
      <w:r w:rsidRPr="003E6CFF">
        <w:rPr>
          <w:rStyle w:val="StyleUnderline"/>
          <w:highlight w:val="cyan"/>
        </w:rPr>
        <w:t>through the understanding of Sámi genealogical history of oppression</w:t>
      </w:r>
      <w:r w:rsidRPr="003E6CFF">
        <w:rPr>
          <w:rStyle w:val="StyleUnderline"/>
        </w:rPr>
        <w:t xml:space="preserve"> and its contemporary parallels and correspondingly</w:t>
      </w:r>
      <w:r w:rsidRPr="003E6CFF">
        <w:rPr>
          <w:sz w:val="16"/>
        </w:rPr>
        <w:t xml:space="preserve">, the post-structuralist philosophies of resistance, rigorous qualitative research needs to be conducted. This research is designed through the integration of historical analysis, legal analysis, case studies and philosophical inquiry - consequently, these are the three main chapters of the thesis. Qualitative desk research is chiefly the method of inquiry within this topic. Data collection is carried out through literature review and case study analysis. Within the first chapter, the </w:t>
      </w:r>
      <w:r w:rsidRPr="003E6CFF">
        <w:rPr>
          <w:rStyle w:val="StyleUnderline"/>
          <w:highlight w:val="cyan"/>
        </w:rPr>
        <w:t>historical analysis of the plight of the Sámi</w:t>
      </w:r>
      <w:r w:rsidRPr="003E6CFF">
        <w:rPr>
          <w:sz w:val="16"/>
        </w:rPr>
        <w:t xml:space="preserve">, a comprehensive literature review of existing scholarly articles on historical oppression of the Sámi, </w:t>
      </w:r>
      <w:r w:rsidRPr="003E6CFF">
        <w:rPr>
          <w:rStyle w:val="StyleUnderline"/>
        </w:rPr>
        <w:t xml:space="preserve">contemporary </w:t>
      </w:r>
      <w:r w:rsidRPr="003E6CFF">
        <w:rPr>
          <w:rStyle w:val="StyleUnderline"/>
          <w:highlight w:val="cyan"/>
        </w:rPr>
        <w:t>research</w:t>
      </w:r>
      <w:r w:rsidRPr="003E6CFF">
        <w:rPr>
          <w:rStyle w:val="StyleUnderline"/>
        </w:rPr>
        <w:t xml:space="preserve"> articles </w:t>
      </w:r>
      <w:r w:rsidRPr="003E6CFF">
        <w:rPr>
          <w:rStyle w:val="StyleUnderline"/>
          <w:highlight w:val="cyan"/>
        </w:rPr>
        <w:t>into the impact of climate change and reterritorialisation on the Sámi</w:t>
      </w:r>
      <w:r w:rsidRPr="003E6CFF">
        <w:rPr>
          <w:sz w:val="16"/>
        </w:rPr>
        <w:t xml:space="preserve">, research collected inside book collections with an overarching theme of the Sámi in context of the Scandinavian nation-states, and legal texts related to indigenous rights and sovereignty. Within the second chapter, literature in the form of legal documents, international treaties and court cases serves as a backbone for legal analysis; the legal review is supplied by scholarly articles from the fields of international law and international law on the developments of sovereignty, as well as further </w:t>
      </w:r>
      <w:r w:rsidRPr="003E6CFF">
        <w:rPr>
          <w:rStyle w:val="StyleUnderline"/>
        </w:rPr>
        <w:t>research into the role of the Sámi within the legal developments of the nation-state apparatus in Scandinavia</w:t>
      </w:r>
      <w:r w:rsidRPr="003E6CFF">
        <w:rPr>
          <w:sz w:val="16"/>
        </w:rPr>
        <w:t xml:space="preserve">. Within the third chapter, the chief resource for literature review are primary and secondary sources of Deleuze’s philosophy; while the body of philosophical analysis is mostly comprised of 1988’s A Thousand Plateaus, supplementary scholarly discussion on the book is utilised frequently. Furthermore, literature within this chapter also involves </w:t>
      </w:r>
      <w:r w:rsidRPr="003E6CFF">
        <w:rPr>
          <w:rStyle w:val="StyleUnderline"/>
        </w:rPr>
        <w:t>legal documents particular to Sámi resistance to land-grab within Sápmi</w:t>
      </w:r>
      <w:r w:rsidRPr="003E6CFF">
        <w:rPr>
          <w:sz w:val="16"/>
        </w:rPr>
        <w:t xml:space="preserve">. Finally, </w:t>
      </w:r>
      <w:r w:rsidRPr="003E6CFF">
        <w:rPr>
          <w:rStyle w:val="StyleUnderline"/>
          <w:highlight w:val="cyan"/>
        </w:rPr>
        <w:t xml:space="preserve">historical accounts of </w:t>
      </w:r>
      <w:r w:rsidRPr="003E6CFF">
        <w:rPr>
          <w:rStyle w:val="Emphasis"/>
          <w:highlight w:val="cyan"/>
        </w:rPr>
        <w:t>Sámi resistance</w:t>
      </w:r>
      <w:r w:rsidRPr="003E6CFF">
        <w:rPr>
          <w:rStyle w:val="StyleUnderline"/>
          <w:highlight w:val="cyan"/>
        </w:rPr>
        <w:t xml:space="preserve"> to flagrant violations of their land-rights</w:t>
      </w:r>
      <w:r w:rsidRPr="003E6CFF">
        <w:rPr>
          <w:sz w:val="16"/>
        </w:rPr>
        <w:t xml:space="preserve"> will be consulted in developing a line of argumentation. The interpretation of data is done through a comparative analysis based on thematic similarities across various fields. Given the interdisciplinarity of the topic and a broad nature of the research question, this analysis is carried out continuously and develops throughout the thesis, rather than being centralised into the thesis’ conclusion. Synthesising insights from literature review, case studies and general philosophical inquiry will entail applying post-structuralist concepts to the qualitative data gathered and developing coherent definitions for the crucial topics of the thesis. </w:t>
      </w:r>
      <w:r w:rsidRPr="003E6CFF">
        <w:rPr>
          <w:rStyle w:val="StyleUnderline"/>
        </w:rPr>
        <w:t xml:space="preserve">Ultimately, these </w:t>
      </w:r>
      <w:r w:rsidRPr="003E6CFF">
        <w:rPr>
          <w:rStyle w:val="StyleUnderline"/>
          <w:highlight w:val="cyan"/>
        </w:rPr>
        <w:t>new definitions</w:t>
      </w:r>
      <w:r w:rsidRPr="003E6CFF">
        <w:rPr>
          <w:rStyle w:val="StyleUnderline"/>
        </w:rPr>
        <w:t xml:space="preserve"> will lead to an </w:t>
      </w:r>
      <w:r w:rsidRPr="003E6CFF">
        <w:rPr>
          <w:rStyle w:val="StyleUnderline"/>
          <w:highlight w:val="cyan"/>
        </w:rPr>
        <w:t>enhanced understanding of the indigenous plight</w:t>
      </w:r>
      <w:r w:rsidRPr="003E6CFF">
        <w:rPr>
          <w:rStyle w:val="StyleUnderline"/>
        </w:rPr>
        <w:t xml:space="preserve"> as well as to a </w:t>
      </w:r>
      <w:r w:rsidRPr="003E6CFF">
        <w:rPr>
          <w:rStyle w:val="StyleUnderline"/>
          <w:highlight w:val="cyan"/>
        </w:rPr>
        <w:t>more inclusive approach to resistance</w:t>
      </w:r>
      <w:r w:rsidRPr="003E6CFF">
        <w:rPr>
          <w:rStyle w:val="StyleUnderline"/>
        </w:rPr>
        <w:t xml:space="preserve"> that connects the material reality with the imaginary reality of philosophical inquiry</w:t>
      </w:r>
      <w:r w:rsidRPr="003E6CFF">
        <w:rPr>
          <w:sz w:val="16"/>
        </w:rPr>
        <w:t>. A qualitative desk-research’s biggest limitation is, naturally, an interpretative nature of a comparative analysis as well as the volume of research and quality of sources consulted. Another are the temporal constraints of the topic at hand, which plays out in geopolitical theatre and thus is prone to rapid change. Despite rigorous effort to maintain neutrality, the nature of desk analysis lends itself to certain elements of subjectivity - interpretation of sources that themself can be limited in size or scope and subjective conclusions potentially impact the applicability of findings.</w:t>
      </w:r>
    </w:p>
    <w:p w14:paraId="3BA774BB" w14:textId="2AE0B05E" w:rsidR="00E01AB5" w:rsidRPr="003E6CFF" w:rsidRDefault="00E01AB5" w:rsidP="00C36AA7">
      <w:pPr>
        <w:pStyle w:val="Heading3"/>
        <w:rPr>
          <w:rFonts w:cs="Calibri"/>
          <w:lang w:val="de-DE"/>
        </w:rPr>
      </w:pPr>
      <w:r w:rsidRPr="003E6CFF">
        <w:rPr>
          <w:rFonts w:cs="Calibri"/>
          <w:lang w:val="de-DE"/>
        </w:rPr>
        <w:t xml:space="preserve">1NC --- Alt --- Decol </w:t>
      </w:r>
    </w:p>
    <w:p w14:paraId="56C9D359" w14:textId="77777777" w:rsidR="00E01AB5" w:rsidRPr="003E6CFF" w:rsidRDefault="00E01AB5" w:rsidP="00E01AB5">
      <w:pPr>
        <w:pStyle w:val="Heading4"/>
        <w:rPr>
          <w:rFonts w:cs="Calibri"/>
        </w:rPr>
      </w:pPr>
      <w:r w:rsidRPr="003E6CFF">
        <w:rPr>
          <w:rFonts w:cs="Calibri"/>
        </w:rPr>
        <w:t>The alternative is to decolonize the Arctic.</w:t>
      </w:r>
    </w:p>
    <w:p w14:paraId="17BDD9B9" w14:textId="77777777" w:rsidR="00E01AB5" w:rsidRPr="003E6CFF" w:rsidRDefault="00E01AB5" w:rsidP="00E01AB5">
      <w:r w:rsidRPr="003E6CFF">
        <w:rPr>
          <w:b/>
          <w:bCs/>
          <w:sz w:val="24"/>
          <w:szCs w:val="24"/>
        </w:rPr>
        <w:t>Moeser</w:t>
      </w:r>
      <w:r w:rsidRPr="003E6CFF">
        <w:t>, Elizabeth. 21 Feb. 20</w:t>
      </w:r>
      <w:r w:rsidRPr="003E6CFF">
        <w:rPr>
          <w:b/>
          <w:bCs/>
          <w:sz w:val="24"/>
          <w:szCs w:val="24"/>
        </w:rPr>
        <w:t>23</w:t>
      </w:r>
      <w:r w:rsidRPr="003E6CFF">
        <w:t xml:space="preserve">, Bachelor of Science in Environmental Studies at the University of Southern California, Master of Science in Sustainable Development from Trinity College Dublin for thesis, used a decolonization framework to analyze natural resource development in the US Arctic. Now is a  Education Specialist at the Alaska SeaLife Center, “Decolonization and Arctic Engagement: A Critical Analysis of Resource Development in the US Arctic.” </w:t>
      </w:r>
      <w:r w:rsidRPr="003E6CFF">
        <w:rPr>
          <w:i/>
          <w:iCs/>
        </w:rPr>
        <w:t>The Arctic Institute - Center for Circumpolar Security Studies</w:t>
      </w:r>
      <w:r w:rsidRPr="003E6CFF">
        <w:t>, www.thearcticinstitute.org/decolonization-arctic-engagement-critical-analysis-resource-development-us-arctic/.AKC</w:t>
      </w:r>
    </w:p>
    <w:p w14:paraId="69564042" w14:textId="77777777" w:rsidR="00E01AB5" w:rsidRPr="003E6CFF" w:rsidRDefault="00E01AB5" w:rsidP="00E01AB5">
      <w:pPr>
        <w:rPr>
          <w:sz w:val="14"/>
        </w:rPr>
      </w:pPr>
      <w:r w:rsidRPr="003E6CFF">
        <w:rPr>
          <w:u w:val="single"/>
        </w:rPr>
        <w:t xml:space="preserve">To decolonize resource development, Alaska Native populations must have greater control over the process. In other words, </w:t>
      </w:r>
      <w:r w:rsidRPr="003E6CFF">
        <w:rPr>
          <w:highlight w:val="cyan"/>
          <w:u w:val="single"/>
        </w:rPr>
        <w:t>one</w:t>
      </w:r>
      <w:r w:rsidRPr="003E6CFF">
        <w:rPr>
          <w:u w:val="single"/>
        </w:rPr>
        <w:t xml:space="preserve"> overarching </w:t>
      </w:r>
      <w:r w:rsidRPr="003E6CFF">
        <w:rPr>
          <w:highlight w:val="cyan"/>
          <w:u w:val="single"/>
        </w:rPr>
        <w:t>aim of decolonization in practice is Indigenous sovereignty.</w:t>
      </w:r>
      <w:r w:rsidRPr="003E6CFF">
        <w:rPr>
          <w:u w:val="single"/>
        </w:rPr>
        <w:t xml:space="preserve"> </w:t>
      </w:r>
      <w:r w:rsidRPr="003E6CFF">
        <w:rPr>
          <w:highlight w:val="cyan"/>
          <w:u w:val="single"/>
        </w:rPr>
        <w:t>However, (neo)colonial narratives shape and are ingrained within the traditional concept of state-centered sovereignty</w:t>
      </w:r>
      <w:r w:rsidRPr="003E6CFF">
        <w:rPr>
          <w:sz w:val="14"/>
        </w:rPr>
        <w:t>. Within this concept, the aims of the government are continually prioritized; a hierarchy is established whereby the interests and concerns of the state are given primacy.</w:t>
      </w:r>
      <w:r w:rsidRPr="003E6CFF">
        <w:rPr>
          <w:sz w:val="14"/>
          <w:vertAlign w:val="superscript"/>
        </w:rPr>
        <w:t>27)</w:t>
      </w:r>
      <w:r w:rsidRPr="003E6CFF">
        <w:rPr>
          <w:sz w:val="14"/>
        </w:rPr>
        <w:t xml:space="preserve"> This dynamic is one of the reasons why, in the case of Alaska and Alaska Native populations, </w:t>
      </w:r>
      <w:r w:rsidRPr="003E6CFF">
        <w:rPr>
          <w:highlight w:val="cyan"/>
          <w:u w:val="single"/>
        </w:rPr>
        <w:t>resource development</w:t>
      </w:r>
      <w:r w:rsidRPr="003E6CFF">
        <w:rPr>
          <w:u w:val="single"/>
        </w:rPr>
        <w:t xml:space="preserve"> continues to </w:t>
      </w:r>
      <w:r w:rsidRPr="003E6CFF">
        <w:rPr>
          <w:highlight w:val="cyan"/>
          <w:u w:val="single"/>
        </w:rPr>
        <w:t>be experienced as a colonial enterprise</w:t>
      </w:r>
      <w:r w:rsidRPr="003E6CFF">
        <w:rPr>
          <w:sz w:val="14"/>
          <w:highlight w:val="cyan"/>
        </w:rPr>
        <w:t xml:space="preserve">. </w:t>
      </w:r>
      <w:r w:rsidRPr="003E6CFF">
        <w:rPr>
          <w:u w:val="single"/>
        </w:rPr>
        <w:t>The</w:t>
      </w:r>
      <w:r w:rsidRPr="003E6CFF">
        <w:rPr>
          <w:highlight w:val="cyan"/>
          <w:u w:val="single"/>
        </w:rPr>
        <w:t xml:space="preserve"> gains from extractive activities do not </w:t>
      </w:r>
      <w:r w:rsidRPr="003E6CFF">
        <w:rPr>
          <w:u w:val="single"/>
        </w:rPr>
        <w:t xml:space="preserve">necessarily or primarily </w:t>
      </w:r>
      <w:r w:rsidRPr="003E6CFF">
        <w:rPr>
          <w:highlight w:val="cyan"/>
          <w:u w:val="single"/>
        </w:rPr>
        <w:t>benefit Alaska Native populations</w:t>
      </w:r>
      <w:r w:rsidRPr="003E6CFF">
        <w:rPr>
          <w:u w:val="single"/>
        </w:rPr>
        <w:t>,</w:t>
      </w:r>
      <w:r w:rsidRPr="003E6CFF">
        <w:rPr>
          <w:u w:val="single"/>
          <w:vertAlign w:val="superscript"/>
        </w:rPr>
        <w:t>28)</w:t>
      </w:r>
      <w:r w:rsidRPr="003E6CFF">
        <w:rPr>
          <w:u w:val="single"/>
        </w:rPr>
        <w:t xml:space="preserve"> and the interests of outside actors are prioritized</w:t>
      </w:r>
      <w:r w:rsidRPr="003E6CFF">
        <w:rPr>
          <w:sz w:val="14"/>
        </w:rPr>
        <w:t>.</w:t>
      </w:r>
      <w:r w:rsidRPr="003E6CFF">
        <w:rPr>
          <w:sz w:val="14"/>
          <w:vertAlign w:val="superscript"/>
        </w:rPr>
        <w:t>29)</w:t>
      </w:r>
      <w:r w:rsidRPr="003E6CFF">
        <w:rPr>
          <w:sz w:val="14"/>
        </w:rPr>
        <w:t xml:space="preserve"> Oftentimes, wealth from resource development has been extracted from northern regions to benefit other populations.</w:t>
      </w:r>
      <w:r w:rsidRPr="003E6CFF">
        <w:rPr>
          <w:sz w:val="14"/>
          <w:vertAlign w:val="superscript"/>
        </w:rPr>
        <w:t>30)</w:t>
      </w:r>
      <w:r w:rsidRPr="003E6CFF">
        <w:rPr>
          <w:sz w:val="14"/>
        </w:rPr>
        <w:t xml:space="preserve"> An evaluation of the Red Dog Mine in northwest Alaska, for instance, found that the local population received a relatively modest share of benefits in terms of employment, income, and mobility.</w:t>
      </w:r>
      <w:r w:rsidRPr="003E6CFF">
        <w:rPr>
          <w:sz w:val="14"/>
          <w:vertAlign w:val="superscript"/>
        </w:rPr>
        <w:t>31)</w:t>
      </w:r>
      <w:r w:rsidRPr="003E6CFF">
        <w:rPr>
          <w:sz w:val="14"/>
        </w:rPr>
        <w:t xml:space="preserve"> </w:t>
      </w:r>
    </w:p>
    <w:p w14:paraId="2CEC0AB4" w14:textId="77777777" w:rsidR="00E01AB5" w:rsidRPr="003E6CFF" w:rsidRDefault="00E01AB5" w:rsidP="00E01AB5">
      <w:pPr>
        <w:rPr>
          <w:sz w:val="14"/>
        </w:rPr>
      </w:pPr>
      <w:r w:rsidRPr="003E6CFF">
        <w:rPr>
          <w:u w:val="single"/>
        </w:rPr>
        <w:t xml:space="preserve">As established through ANCSA, the </w:t>
      </w:r>
      <w:r w:rsidRPr="003E6CFF">
        <w:rPr>
          <w:highlight w:val="cyan"/>
          <w:u w:val="single"/>
        </w:rPr>
        <w:t xml:space="preserve">Regional Corporations are the primary route for Alaska Native </w:t>
      </w:r>
      <w:r w:rsidRPr="003E6CFF">
        <w:rPr>
          <w:u w:val="single"/>
        </w:rPr>
        <w:t xml:space="preserve">participation in </w:t>
      </w:r>
      <w:r w:rsidRPr="003E6CFF">
        <w:rPr>
          <w:highlight w:val="cyan"/>
          <w:u w:val="single"/>
        </w:rPr>
        <w:t xml:space="preserve">governing resource development in </w:t>
      </w:r>
      <w:r w:rsidRPr="003E6CFF">
        <w:rPr>
          <w:u w:val="single"/>
        </w:rPr>
        <w:t xml:space="preserve">the US </w:t>
      </w:r>
      <w:r w:rsidRPr="003E6CFF">
        <w:rPr>
          <w:highlight w:val="cyan"/>
          <w:u w:val="single"/>
        </w:rPr>
        <w:t>Arctic</w:t>
      </w:r>
      <w:r w:rsidRPr="003E6CFF">
        <w:rPr>
          <w:u w:val="single"/>
        </w:rPr>
        <w:t xml:space="preserve">. These </w:t>
      </w:r>
      <w:r w:rsidRPr="003E6CFF">
        <w:rPr>
          <w:highlight w:val="cyan"/>
          <w:u w:val="single"/>
        </w:rPr>
        <w:t>corporations</w:t>
      </w:r>
      <w:r w:rsidRPr="003E6CFF">
        <w:rPr>
          <w:u w:val="single"/>
        </w:rPr>
        <w:t xml:space="preserve">, however, </w:t>
      </w:r>
      <w:r w:rsidRPr="003E6CFF">
        <w:rPr>
          <w:highlight w:val="cyan"/>
          <w:u w:val="single"/>
        </w:rPr>
        <w:t>operate under US corporate law and</w:t>
      </w:r>
      <w:r w:rsidRPr="003E6CFF">
        <w:rPr>
          <w:u w:val="single"/>
        </w:rPr>
        <w:t xml:space="preserve">, therefore, </w:t>
      </w:r>
      <w:r w:rsidRPr="003E6CFF">
        <w:rPr>
          <w:highlight w:val="cyan"/>
          <w:u w:val="single"/>
        </w:rPr>
        <w:t>within the frameworks of the capitalist order</w:t>
      </w:r>
      <w:r w:rsidRPr="003E6CFF">
        <w:rPr>
          <w:sz w:val="14"/>
        </w:rPr>
        <w:t>.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7663765A" w14:textId="77777777" w:rsidR="00E01AB5" w:rsidRPr="003E6CFF" w:rsidRDefault="00E01AB5" w:rsidP="00E01AB5">
      <w:pPr>
        <w:rPr>
          <w:sz w:val="14"/>
        </w:rPr>
      </w:pPr>
      <w:r w:rsidRPr="003E6CFF">
        <w:rPr>
          <w:sz w:val="14"/>
        </w:rPr>
        <w:t>Prioritization of Western knowledge and conventions</w:t>
      </w:r>
    </w:p>
    <w:p w14:paraId="60C0482A" w14:textId="77777777" w:rsidR="00E01AB5" w:rsidRPr="003E6CFF" w:rsidRDefault="00E01AB5" w:rsidP="00E01AB5">
      <w:pPr>
        <w:rPr>
          <w:sz w:val="14"/>
        </w:rPr>
      </w:pPr>
      <w:r w:rsidRPr="003E6CFF">
        <w:rPr>
          <w:u w:val="single"/>
        </w:rPr>
        <w:t>A</w:t>
      </w:r>
      <w:r w:rsidRPr="003E6CFF">
        <w:rPr>
          <w:highlight w:val="cyan"/>
          <w:u w:val="single"/>
        </w:rPr>
        <w:t xml:space="preserve"> deep-rooted colonial mentality that remains pervasive is the </w:t>
      </w:r>
      <w:r w:rsidRPr="003E6CFF">
        <w:rPr>
          <w:u w:val="single"/>
        </w:rPr>
        <w:t>assumed</w:t>
      </w:r>
      <w:r w:rsidRPr="003E6CFF">
        <w:rPr>
          <w:highlight w:val="cyan"/>
          <w:u w:val="single"/>
        </w:rPr>
        <w:t xml:space="preserve"> supremacy of a Western knowledge system</w:t>
      </w:r>
      <w:r w:rsidRPr="003E6CFF">
        <w:rPr>
          <w:sz w:val="14"/>
        </w:rPr>
        <w:t xml:space="preserve">. </w:t>
      </w:r>
      <w:r w:rsidRPr="003E6CFF">
        <w:rPr>
          <w:u w:val="single"/>
        </w:rPr>
        <w:t>This creates a paternalistic relationship wherein decisions are made by external ‘experts’ and imposed upon the Indigenous population. In short, Indigenous ways of knowing are undermined.</w:t>
      </w:r>
      <w:r w:rsidRPr="003E6CFF">
        <w:rPr>
          <w:sz w:val="14"/>
          <w:vertAlign w:val="superscript"/>
        </w:rPr>
        <w:t>32)</w:t>
      </w:r>
      <w:r w:rsidRPr="003E6CFF">
        <w:rPr>
          <w:sz w:val="14"/>
        </w:rPr>
        <w:t xml:space="preserve"> The term Indigenous knowledge is defined as “the understandings, skills and philosophies developed by societies with long histories of interaction with their natural surroundings”.</w:t>
      </w:r>
      <w:r w:rsidRPr="003E6CFF">
        <w:rPr>
          <w:sz w:val="14"/>
          <w:vertAlign w:val="superscript"/>
        </w:rPr>
        <w:t>33)</w:t>
      </w:r>
      <w:r w:rsidRPr="003E6CFF">
        <w:rPr>
          <w:sz w:val="14"/>
        </w:rPr>
        <w:t xml:space="preserve"> </w:t>
      </w:r>
      <w:r w:rsidRPr="003E6CFF">
        <w:rPr>
          <w:highlight w:val="cyan"/>
          <w:u w:val="single"/>
        </w:rPr>
        <w:t>Efforts to decolonize resource development in the US Arctic must not only embrace these different worldviews, perspectives, and knowledge systems, but put them first</w:t>
      </w:r>
      <w:r w:rsidRPr="003E6CFF">
        <w:rPr>
          <w:sz w:val="14"/>
          <w:highlight w:val="cyan"/>
        </w:rPr>
        <w:t>.</w:t>
      </w:r>
    </w:p>
    <w:p w14:paraId="4B9D5BA2" w14:textId="77777777" w:rsidR="00E01AB5" w:rsidRPr="003E6CFF" w:rsidRDefault="00E01AB5" w:rsidP="00E01AB5">
      <w:pPr>
        <w:rPr>
          <w:u w:val="single"/>
        </w:rPr>
      </w:pPr>
      <w:r w:rsidRPr="003E6CFF">
        <w:rPr>
          <w:u w:val="single"/>
        </w:rPr>
        <w:t>There is also a tendency to assume that the only route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w:t>
      </w:r>
      <w:r w:rsidRPr="003E6CFF">
        <w:rPr>
          <w:sz w:val="14"/>
        </w:rPr>
        <w:t>.</w:t>
      </w:r>
      <w:r w:rsidRPr="003E6CFF">
        <w:rPr>
          <w:sz w:val="14"/>
          <w:vertAlign w:val="superscript"/>
        </w:rPr>
        <w:t>34)</w:t>
      </w:r>
      <w:r w:rsidRPr="003E6CFF">
        <w:rPr>
          <w:sz w:val="14"/>
        </w:rPr>
        <w:t xml:space="preserve"> Before ANCSA was passed in 1971, Alaska Native populations had primarily engaged in subsistence activities. Since the settlement of land claims agreements, Alaska Native populations are increasingly entrenched in the capitalist economy, especially via resource development. </w:t>
      </w:r>
      <w:r w:rsidRPr="003E6CFF">
        <w:rPr>
          <w:u w:val="single"/>
        </w:rPr>
        <w:t>Today, most Indigenous people in Alaska engage in a mixed economy, meaning a combination of both subsistence and market-based activities.</w:t>
      </w:r>
      <w:r w:rsidRPr="003E6CFF">
        <w:rPr>
          <w:u w:val="single"/>
          <w:vertAlign w:val="superscript"/>
        </w:rPr>
        <w:t>35)</w:t>
      </w:r>
      <w:r w:rsidRPr="003E6CFF">
        <w:rPr>
          <w:u w:val="single"/>
        </w:rPr>
        <w:t xml:space="preserve"> A desire to obtain the benefits from natural resource extraction on Indigenous lands is a primary reason for this growth in capitalist engagement.</w:t>
      </w:r>
      <w:r w:rsidRPr="003E6CFF">
        <w:rPr>
          <w:sz w:val="14"/>
          <w:vertAlign w:val="superscript"/>
        </w:rPr>
        <w:t>36)</w:t>
      </w:r>
      <w:r w:rsidRPr="003E6CFF">
        <w:rPr>
          <w:sz w:val="14"/>
        </w:rPr>
        <w:t xml:space="preserve"> </w:t>
      </w:r>
      <w:r w:rsidRPr="003E6CFF">
        <w:rPr>
          <w:u w:val="single"/>
        </w:rPr>
        <w:t>Through a decolonization lens, it is understood that following the rhetoric and logic of Western society is a way to “reach the same material benefits and the same power as the Europeans: viz, to conquer nature in short for ‘development’”.</w:t>
      </w:r>
      <w:r w:rsidRPr="003E6CFF">
        <w:rPr>
          <w:u w:val="single"/>
          <w:vertAlign w:val="superscript"/>
        </w:rPr>
        <w:t>37)</w:t>
      </w:r>
      <w:r w:rsidRPr="003E6CFF">
        <w:rPr>
          <w:u w:val="single"/>
        </w:rPr>
        <w:t xml:space="preserve"> This model of development, however, has proven “environmentally calamitous on the global scale”,</w:t>
      </w:r>
      <w:r w:rsidRPr="003E6CFF">
        <w:rPr>
          <w:u w:val="single"/>
          <w:vertAlign w:val="superscript"/>
        </w:rPr>
        <w:t>38)</w:t>
      </w:r>
      <w:r w:rsidRPr="003E6CFF">
        <w:rPr>
          <w:u w:val="single"/>
        </w:rPr>
        <w:t xml:space="preserve"> made even more dire by the rapid impact of climate change throughout the Arctic.</w:t>
      </w:r>
    </w:p>
    <w:p w14:paraId="6ED130AA" w14:textId="77777777" w:rsidR="00E01AB5" w:rsidRPr="003E6CFF" w:rsidRDefault="00E01AB5" w:rsidP="00E01AB5">
      <w:pPr>
        <w:rPr>
          <w:sz w:val="14"/>
        </w:rPr>
      </w:pPr>
      <w:r w:rsidRPr="003E6CFF">
        <w:rPr>
          <w:sz w:val="14"/>
        </w:rPr>
        <w:t>Conceptualizing Indigenous sovereignty</w:t>
      </w:r>
    </w:p>
    <w:p w14:paraId="6A44C94A" w14:textId="77777777" w:rsidR="00E01AB5" w:rsidRPr="003E6CFF" w:rsidRDefault="00E01AB5" w:rsidP="00E01AB5">
      <w:pPr>
        <w:rPr>
          <w:sz w:val="14"/>
        </w:rPr>
      </w:pPr>
      <w:r w:rsidRPr="003E6CFF">
        <w:rPr>
          <w:highlight w:val="cyan"/>
          <w:u w:val="single"/>
        </w:rPr>
        <w:t>Notions of Indigenous sovereignty are connected to the right to self-determination</w:t>
      </w:r>
      <w:r w:rsidRPr="003E6CFF">
        <w:rPr>
          <w:u w:val="single"/>
        </w:rPr>
        <w:t>. Decolonization must seek the conceptualization and expression of Indigenous sovereignty outside of the western hegemony and enduring colonial structures; self-determination and sovereignty are limited when they can only be articulated within the existing capitalist order.</w:t>
      </w:r>
      <w:r w:rsidRPr="003E6CFF">
        <w:rPr>
          <w:sz w:val="14"/>
          <w:vertAlign w:val="superscript"/>
        </w:rPr>
        <w:t>39)</w:t>
      </w:r>
      <w:r w:rsidRPr="003E6CFF">
        <w:rPr>
          <w:sz w:val="14"/>
        </w:rPr>
        <w:t xml:space="preserve"> </w:t>
      </w:r>
      <w:r w:rsidRPr="003E6CFF">
        <w:rPr>
          <w:u w:val="single"/>
        </w:rPr>
        <w:t xml:space="preserve">Dr. Melanie K. </w:t>
      </w:r>
      <w:r w:rsidRPr="003E6CFF">
        <w:rPr>
          <w:highlight w:val="cyan"/>
          <w:u w:val="single"/>
        </w:rPr>
        <w:t>Yazzie presents the idea of anti-capitalist decolonization to challenge the “hegemonic formation of ‘extractivism’ and its liberal, capitalist, heteropatriarchal, and settler colonial valance of development”.</w:t>
      </w:r>
      <w:r w:rsidRPr="003E6CFF">
        <w:rPr>
          <w:highlight w:val="cyan"/>
          <w:u w:val="single"/>
          <w:vertAlign w:val="superscript"/>
        </w:rPr>
        <w:t>40)</w:t>
      </w:r>
      <w:r w:rsidRPr="003E6CFF">
        <w:rPr>
          <w:highlight w:val="cyan"/>
          <w:u w:val="single"/>
        </w:rPr>
        <w:t xml:space="preserve"> </w:t>
      </w:r>
      <w:r w:rsidRPr="003E6CFF">
        <w:rPr>
          <w:u w:val="single"/>
        </w:rPr>
        <w:t>This approach to decolonization seems especially well suited to the Alaskan context as it critiques how resource development is carried out in a capitalist system, instead of presenting resource extraction as something inherently at odds with indigeneity.</w:t>
      </w:r>
      <w:r w:rsidRPr="003E6CFF">
        <w:rPr>
          <w:sz w:val="14"/>
        </w:rPr>
        <w:t xml:space="preserve"> </w:t>
      </w:r>
      <w:r w:rsidRPr="003E6CFF">
        <w:rPr>
          <w:u w:val="single"/>
        </w:rPr>
        <w:t>Indigenous sovereignty is reliant on the ability of communities to have autonomy over their resources and decision-making, as they have for thousands of years</w:t>
      </w:r>
      <w:r w:rsidRPr="003E6CFF">
        <w:rPr>
          <w:sz w:val="14"/>
        </w:rPr>
        <w:t>.</w:t>
      </w:r>
      <w:r w:rsidRPr="003E6CFF">
        <w:rPr>
          <w:sz w:val="14"/>
          <w:vertAlign w:val="superscript"/>
        </w:rPr>
        <w:t>41)</w:t>
      </w:r>
      <w:r w:rsidRPr="003E6CFF">
        <w:rPr>
          <w:sz w:val="14"/>
        </w:rPr>
        <w:t xml:space="preserve"> </w:t>
      </w:r>
      <w:r w:rsidRPr="003E6CFF">
        <w:rPr>
          <w:u w:val="single"/>
        </w:rPr>
        <w:t>An anti-capitalist approach to decolonization offers a way to center Indigenous epistemologies and enable economic, societal, cultural, and political pathways conceptualized and implemented by Alaska Native people themselves</w:t>
      </w:r>
      <w:r w:rsidRPr="003E6CFF">
        <w:rPr>
          <w:sz w:val="14"/>
        </w:rPr>
        <w:t>.</w:t>
      </w:r>
    </w:p>
    <w:p w14:paraId="6BEB0C7F" w14:textId="77777777" w:rsidR="00E01AB5" w:rsidRPr="003E6CFF" w:rsidRDefault="00E01AB5" w:rsidP="00E01AB5">
      <w:pPr>
        <w:rPr>
          <w:u w:val="single"/>
        </w:rPr>
      </w:pPr>
      <w:r w:rsidRPr="003E6CFF">
        <w:rPr>
          <w:sz w:val="14"/>
        </w:rPr>
        <w:t xml:space="preserve">The ideas presented throughout this article are applicable well beyond the US Arctic,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w:t>
      </w:r>
      <w:r w:rsidRPr="003E6CFF">
        <w:rPr>
          <w:u w:val="single"/>
        </w:rPr>
        <w:t>Therefore,</w:t>
      </w:r>
      <w:r w:rsidRPr="003E6CFF">
        <w:rPr>
          <w:highlight w:val="cyan"/>
          <w:u w:val="single"/>
        </w:rPr>
        <w:t xml:space="preserve"> interrogating and confronting</w:t>
      </w:r>
      <w:r w:rsidRPr="003E6CFF">
        <w:rPr>
          <w:u w:val="single"/>
        </w:rPr>
        <w:t xml:space="preserve"> the </w:t>
      </w:r>
      <w:r w:rsidRPr="003E6CFF">
        <w:rPr>
          <w:highlight w:val="cyan"/>
          <w:u w:val="single"/>
        </w:rPr>
        <w:t xml:space="preserve">ongoing systems and dynamics of colonialism must be prioritized </w:t>
      </w:r>
      <w:r w:rsidRPr="003E6CFF">
        <w:rPr>
          <w:u w:val="single"/>
        </w:rPr>
        <w:t>with</w:t>
      </w:r>
      <w:r w:rsidRPr="003E6CFF">
        <w:rPr>
          <w:highlight w:val="cyan"/>
          <w:u w:val="single"/>
        </w:rPr>
        <w:t xml:space="preserve">in Arctic engagement </w:t>
      </w:r>
      <w:r w:rsidRPr="003E6CFF">
        <w:rPr>
          <w:u w:val="single"/>
        </w:rPr>
        <w:t>and collaboration going forward</w:t>
      </w:r>
      <w:r w:rsidRPr="003E6CFF">
        <w:rPr>
          <w:sz w:val="14"/>
        </w:rPr>
        <w:t xml:space="preserve">. In light of the new </w:t>
      </w:r>
      <w:r w:rsidRPr="003E6CFF">
        <w:rPr>
          <w:i/>
          <w:iCs/>
          <w:sz w:val="14"/>
        </w:rPr>
        <w:t>National Strategy for the Arctic Region</w:t>
      </w:r>
      <w:r w:rsidRPr="003E6CFF">
        <w:rPr>
          <w:sz w:val="14"/>
        </w:rPr>
        <w:t>—which differs, in one way, from the prior 2013 edition in making no mention of oil or gas</w:t>
      </w:r>
      <w:r w:rsidRPr="003E6CFF">
        <w:rPr>
          <w:sz w:val="14"/>
          <w:vertAlign w:val="superscript"/>
        </w:rPr>
        <w:t>42)</w:t>
      </w:r>
      <w:r w:rsidRPr="003E6CFF">
        <w:rPr>
          <w:sz w:val="14"/>
        </w:rPr>
        <w:t xml:space="preserve">—there is a need for further research and analysis to identify the implications of this new strategy on efforts to decolonize and achieve Indigenous sovereignty. </w:t>
      </w:r>
      <w:r w:rsidRPr="003E6CFF">
        <w:rPr>
          <w:highlight w:val="cyan"/>
          <w:u w:val="single"/>
        </w:rPr>
        <w:t xml:space="preserve">There is </w:t>
      </w:r>
      <w:r w:rsidRPr="003E6CFF">
        <w:rPr>
          <w:u w:val="single"/>
        </w:rPr>
        <w:t>also</w:t>
      </w:r>
      <w:r w:rsidRPr="003E6CFF">
        <w:rPr>
          <w:highlight w:val="cyan"/>
          <w:u w:val="single"/>
        </w:rPr>
        <w:t xml:space="preserve"> a need to center and privilege Indigenous voices in this space and, as such, future research must be informed and conceptualized by and for Arctic Indigenous populations</w:t>
      </w:r>
      <w:r w:rsidRPr="003E6CFF">
        <w:rPr>
          <w:u w:val="single"/>
        </w:rPr>
        <w:t>.</w:t>
      </w:r>
    </w:p>
    <w:p w14:paraId="64EF98E7" w14:textId="77777777" w:rsidR="00E01AB5" w:rsidRPr="003E6CFF" w:rsidRDefault="00E01AB5" w:rsidP="00E01AB5"/>
    <w:p w14:paraId="5262CA38" w14:textId="5DDF33CF" w:rsidR="00C36AA7" w:rsidRPr="003E6CFF" w:rsidRDefault="00C36AA7" w:rsidP="00C36AA7">
      <w:pPr>
        <w:pStyle w:val="Heading3"/>
        <w:rPr>
          <w:rFonts w:cs="Calibri"/>
        </w:rPr>
      </w:pPr>
      <w:r w:rsidRPr="003E6CFF">
        <w:rPr>
          <w:rFonts w:cs="Calibri"/>
        </w:rPr>
        <w:t xml:space="preserve">2AC --- No Link </w:t>
      </w:r>
      <w:r w:rsidR="00234382" w:rsidRPr="003E6CFF">
        <w:rPr>
          <w:rFonts w:cs="Calibri"/>
        </w:rPr>
        <w:t xml:space="preserve">--- </w:t>
      </w:r>
      <w:r w:rsidRPr="003E6CFF">
        <w:rPr>
          <w:rFonts w:cs="Calibri"/>
        </w:rPr>
        <w:t xml:space="preserve">Arctic Council </w:t>
      </w:r>
    </w:p>
    <w:p w14:paraId="7FBBBA41" w14:textId="77777777" w:rsidR="00C36AA7" w:rsidRPr="003E6CFF" w:rsidRDefault="00C36AA7" w:rsidP="00C36AA7">
      <w:pPr>
        <w:pStyle w:val="Heading4"/>
        <w:rPr>
          <w:rFonts w:cs="Calibri"/>
        </w:rPr>
      </w:pPr>
      <w:r w:rsidRPr="003E6CFF">
        <w:rPr>
          <w:rFonts w:cs="Calibri"/>
        </w:rPr>
        <w:t xml:space="preserve">Their theory is too totalizing; indigenous cooperation with the arctic council is possible. </w:t>
      </w:r>
    </w:p>
    <w:p w14:paraId="5FE55BE1" w14:textId="77777777" w:rsidR="00C36AA7" w:rsidRPr="003E6CFF" w:rsidRDefault="00C36AA7" w:rsidP="00C36AA7">
      <w:r w:rsidRPr="003E6CFF">
        <w:rPr>
          <w:rStyle w:val="Style13ptBold"/>
        </w:rPr>
        <w:t>Saami Council 25</w:t>
      </w:r>
      <w:r w:rsidRPr="003E6CFF">
        <w:t xml:space="preserve">, a voluntary organization for the Saami nation. (Arctic Council, 6/12/2025, “The Importance of the Arctic Council for Indigenous Peoples” https://arctic-council.org/news/the-importance-of-the-arctic-council-for-indigenous-peoples/#:~:text=The%20Arctic%20Council%20has%20become,efforts%2C%20and%20sustainable%20development%20initiatives.) </w:t>
      </w:r>
    </w:p>
    <w:p w14:paraId="7D02A1C6" w14:textId="77777777" w:rsidR="00C36AA7" w:rsidRPr="003E6CFF" w:rsidRDefault="00C36AA7" w:rsidP="00C36AA7">
      <w:pPr>
        <w:rPr>
          <w:sz w:val="16"/>
          <w:szCs w:val="16"/>
        </w:rPr>
      </w:pPr>
      <w:r w:rsidRPr="003E6CFF">
        <w:rPr>
          <w:sz w:val="16"/>
          <w:szCs w:val="16"/>
        </w:rPr>
        <w:t>The category of Permanent Participants is a unique model of including Indigenous Peoples in decision-making. It was created to provide Arctic Indigenous Peoples with the means of active participation and full consultation in the Council’s deliberations.</w:t>
      </w:r>
      <w:r w:rsidRPr="003E6CFF">
        <w:rPr>
          <w:u w:val="single"/>
        </w:rPr>
        <w:t xml:space="preserve"> </w:t>
      </w:r>
      <w:r w:rsidRPr="003E6CFF">
        <w:rPr>
          <w:highlight w:val="cyan"/>
          <w:u w:val="single"/>
        </w:rPr>
        <w:t xml:space="preserve">The Arctic Council is the </w:t>
      </w:r>
      <w:r w:rsidRPr="003E6CFF">
        <w:rPr>
          <w:b/>
          <w:bCs/>
          <w:highlight w:val="cyan"/>
          <w:u w:val="single"/>
        </w:rPr>
        <w:t>only</w:t>
      </w:r>
      <w:r w:rsidRPr="003E6CFF">
        <w:rPr>
          <w:highlight w:val="cyan"/>
          <w:u w:val="single"/>
        </w:rPr>
        <w:t xml:space="preserve"> international body that has accredited Indigenous</w:t>
      </w:r>
      <w:r w:rsidRPr="003E6CFF">
        <w:rPr>
          <w:u w:val="single"/>
        </w:rPr>
        <w:t xml:space="preserve"> Peoples this </w:t>
      </w:r>
      <w:r w:rsidRPr="003E6CFF">
        <w:rPr>
          <w:highlight w:val="cyan"/>
          <w:u w:val="single"/>
        </w:rPr>
        <w:t>status</w:t>
      </w:r>
      <w:r w:rsidRPr="003E6CFF">
        <w:rPr>
          <w:sz w:val="16"/>
          <w:szCs w:val="16"/>
          <w:u w:val="single"/>
        </w:rPr>
        <w:t>.</w:t>
      </w:r>
      <w:r w:rsidRPr="003E6CFF">
        <w:rPr>
          <w:sz w:val="16"/>
          <w:szCs w:val="16"/>
        </w:rPr>
        <w:t xml:space="preserve"> In this article Permanent Participants reflect on the importance of the Council for them – and vice versa.</w:t>
      </w:r>
      <w:r w:rsidRPr="003E6CFF">
        <w:t xml:space="preserve"> </w:t>
      </w:r>
      <w:r w:rsidRPr="003E6CFF">
        <w:rPr>
          <w:u w:val="single"/>
        </w:rPr>
        <w:t xml:space="preserve">In general, the engagement by Arctic Indigenous </w:t>
      </w:r>
      <w:r w:rsidRPr="003E6CFF">
        <w:rPr>
          <w:sz w:val="16"/>
          <w:szCs w:val="16"/>
        </w:rPr>
        <w:t>Peoples in the Arctic Council is guided by the understanding that healthy and productive ecosystems, both on land and in marine environments, are fundamental to the cultures, identities, and livelihoods of Arctic Indigenous Peoples. These cultures rely on local food sources and traditional materials to maintain health, safety, and well-being. Indigenous Knowledge has been generated and passed down for generations, ensuring a balanced relationship with the surroundings and the environment. However, climate change, pollution, land use changes, and encroachments are altering natural landscapes and threatening Indigenous ways of life</w:t>
      </w:r>
      <w:r w:rsidRPr="003E6CFF">
        <w:rPr>
          <w:highlight w:val="cyan"/>
        </w:rPr>
        <w:t>.</w:t>
      </w:r>
      <w:r w:rsidRPr="003E6CFF">
        <w:rPr>
          <w:highlight w:val="cyan"/>
          <w:u w:val="single"/>
        </w:rPr>
        <w:t xml:space="preserve"> The Arctic Council is important, as</w:t>
      </w:r>
      <w:r w:rsidRPr="003E6CFF">
        <w:rPr>
          <w:u w:val="single"/>
        </w:rPr>
        <w:t xml:space="preserve"> our </w:t>
      </w:r>
      <w:r w:rsidRPr="003E6CFF">
        <w:rPr>
          <w:highlight w:val="cyan"/>
          <w:u w:val="single"/>
        </w:rPr>
        <w:t>homelands and matters</w:t>
      </w:r>
      <w:r w:rsidRPr="003E6CFF">
        <w:rPr>
          <w:u w:val="single"/>
        </w:rPr>
        <w:t xml:space="preserve"> related to these lands and waters </w:t>
      </w:r>
      <w:r w:rsidRPr="003E6CFF">
        <w:rPr>
          <w:highlight w:val="cyan"/>
          <w:u w:val="single"/>
        </w:rPr>
        <w:t>are on the Arctic Council agenda.</w:t>
      </w:r>
      <w:r w:rsidRPr="003E6CFF">
        <w:rPr>
          <w:u w:val="single"/>
        </w:rPr>
        <w:t xml:space="preserve"> </w:t>
      </w:r>
      <w:r w:rsidRPr="003E6CFF">
        <w:rPr>
          <w:highlight w:val="cyan"/>
          <w:u w:val="single"/>
        </w:rPr>
        <w:t>The Permanent Participants are at the Arctic Council table to address the challenges</w:t>
      </w:r>
      <w:r w:rsidRPr="003E6CFF">
        <w:rPr>
          <w:u w:val="single"/>
        </w:rPr>
        <w:t xml:space="preserve"> the Arctic Indigenous Peoples are facing </w:t>
      </w:r>
      <w:r w:rsidRPr="003E6CFF">
        <w:rPr>
          <w:highlight w:val="cyan"/>
          <w:u w:val="single"/>
        </w:rPr>
        <w:t xml:space="preserve">and </w:t>
      </w:r>
      <w:r w:rsidRPr="003E6CFF">
        <w:rPr>
          <w:b/>
          <w:bCs/>
          <w:highlight w:val="cyan"/>
          <w:u w:val="single"/>
        </w:rPr>
        <w:t>amplify</w:t>
      </w:r>
      <w:r w:rsidRPr="003E6CFF">
        <w:rPr>
          <w:highlight w:val="cyan"/>
          <w:u w:val="single"/>
        </w:rPr>
        <w:t xml:space="preserve"> the voice</w:t>
      </w:r>
      <w:r w:rsidRPr="003E6CFF">
        <w:rPr>
          <w:u w:val="single"/>
        </w:rPr>
        <w:t xml:space="preserve">s of Arctic Indigenous Peoples. </w:t>
      </w:r>
      <w:r w:rsidRPr="003E6CFF">
        <w:rPr>
          <w:highlight w:val="cyan"/>
          <w:u w:val="single"/>
        </w:rPr>
        <w:t>Since the first gathering</w:t>
      </w:r>
      <w:r w:rsidRPr="003E6CFF">
        <w:rPr>
          <w:u w:val="single"/>
        </w:rPr>
        <w:t xml:space="preserve"> of Arctic Indigenous Peoples in Copenhagen </w:t>
      </w:r>
      <w:r w:rsidRPr="003E6CFF">
        <w:rPr>
          <w:highlight w:val="cyan"/>
          <w:u w:val="single"/>
        </w:rPr>
        <w:t>in 1973</w:t>
      </w:r>
      <w:r w:rsidRPr="003E6CFF">
        <w:rPr>
          <w:u w:val="single"/>
        </w:rPr>
        <w:t xml:space="preserve">, </w:t>
      </w:r>
      <w:r w:rsidRPr="003E6CFF">
        <w:rPr>
          <w:highlight w:val="cyan"/>
          <w:u w:val="single"/>
        </w:rPr>
        <w:t>coop</w:t>
      </w:r>
      <w:r w:rsidRPr="003E6CFF">
        <w:rPr>
          <w:u w:val="single"/>
        </w:rPr>
        <w:t xml:space="preserve">eration </w:t>
      </w:r>
      <w:r w:rsidRPr="003E6CFF">
        <w:rPr>
          <w:highlight w:val="cyan"/>
          <w:u w:val="single"/>
        </w:rPr>
        <w:t>among Indigenous</w:t>
      </w:r>
      <w:r w:rsidRPr="003E6CFF">
        <w:rPr>
          <w:u w:val="single"/>
        </w:rPr>
        <w:t xml:space="preserve"> Peoples </w:t>
      </w:r>
      <w:r w:rsidRPr="003E6CFF">
        <w:rPr>
          <w:highlight w:val="cyan"/>
          <w:u w:val="single"/>
        </w:rPr>
        <w:t>across the</w:t>
      </w:r>
      <w:r w:rsidRPr="003E6CFF">
        <w:rPr>
          <w:u w:val="single"/>
        </w:rPr>
        <w:t xml:space="preserve"> circumpolar </w:t>
      </w:r>
      <w:r w:rsidRPr="003E6CFF">
        <w:rPr>
          <w:highlight w:val="cyan"/>
          <w:u w:val="single"/>
        </w:rPr>
        <w:t>region has</w:t>
      </w:r>
      <w:r w:rsidRPr="003E6CFF">
        <w:rPr>
          <w:b/>
          <w:bCs/>
          <w:highlight w:val="cyan"/>
          <w:u w:val="single"/>
        </w:rPr>
        <w:t xml:space="preserve"> evolved significantly</w:t>
      </w:r>
      <w:r w:rsidRPr="003E6CFF">
        <w:rPr>
          <w:highlight w:val="cyan"/>
          <w:u w:val="single"/>
        </w:rPr>
        <w:t>. From</w:t>
      </w:r>
      <w:r w:rsidRPr="003E6CFF">
        <w:rPr>
          <w:u w:val="single"/>
        </w:rPr>
        <w:t xml:space="preserve"> early efforts to unify Indigenous Peoples’ voices in </w:t>
      </w:r>
      <w:r w:rsidRPr="003E6CFF">
        <w:rPr>
          <w:highlight w:val="cyan"/>
          <w:u w:val="single"/>
        </w:rPr>
        <w:t>addressing shared concerns to achieving formal recognition</w:t>
      </w:r>
      <w:r w:rsidRPr="003E6CFF">
        <w:rPr>
          <w:u w:val="single"/>
        </w:rPr>
        <w:t xml:space="preserve"> in international cooperation, the journey has been marked by both challenges and accomplishments. At the heart of this progress is the Arctic Council, </w:t>
      </w:r>
      <w:r w:rsidRPr="003E6CFF">
        <w:rPr>
          <w:highlight w:val="cyan"/>
          <w:u w:val="single"/>
        </w:rPr>
        <w:t>an</w:t>
      </w:r>
      <w:r w:rsidRPr="003E6CFF">
        <w:rPr>
          <w:u w:val="single"/>
        </w:rPr>
        <w:t xml:space="preserve"> </w:t>
      </w:r>
      <w:r w:rsidRPr="003E6CFF">
        <w:rPr>
          <w:highlight w:val="cyan"/>
          <w:u w:val="single"/>
        </w:rPr>
        <w:t>intergovernmental forum</w:t>
      </w:r>
      <w:r w:rsidRPr="003E6CFF">
        <w:rPr>
          <w:u w:val="single"/>
        </w:rPr>
        <w:t xml:space="preserve"> that has </w:t>
      </w:r>
      <w:r w:rsidRPr="003E6CFF">
        <w:rPr>
          <w:highlight w:val="cyan"/>
          <w:u w:val="single"/>
        </w:rPr>
        <w:t>provided Arctic Indigenous</w:t>
      </w:r>
      <w:r w:rsidRPr="003E6CFF">
        <w:rPr>
          <w:u w:val="single"/>
        </w:rPr>
        <w:t xml:space="preserve"> Peoples </w:t>
      </w:r>
      <w:r w:rsidRPr="003E6CFF">
        <w:rPr>
          <w:highlight w:val="cyan"/>
          <w:u w:val="single"/>
        </w:rPr>
        <w:t xml:space="preserve">with </w:t>
      </w:r>
      <w:r w:rsidRPr="003E6CFF">
        <w:rPr>
          <w:b/>
          <w:bCs/>
          <w:highlight w:val="cyan"/>
          <w:u w:val="single"/>
        </w:rPr>
        <w:t>a seat at the table</w:t>
      </w:r>
      <w:r w:rsidRPr="003E6CFF">
        <w:rPr>
          <w:u w:val="single"/>
        </w:rPr>
        <w:t xml:space="preserve"> to shape policies affecting their lands, cultures, and ways of life</w:t>
      </w:r>
      <w:r w:rsidRPr="003E6CFF">
        <w:t xml:space="preserve">. </w:t>
      </w:r>
      <w:r w:rsidRPr="003E6CFF">
        <w:rPr>
          <w:sz w:val="16"/>
          <w:szCs w:val="16"/>
        </w:rPr>
        <w:t>The first Arctic Indigenous Peoples’ meeting in 1973 laid the foundation for organized cooperation among Indigenous Peoples across national borders. The participants envisioned a collective body to advocate for their rights and interests. Their declaration emphasized the need to protect their lands, resources, and cultural heritage for future generations. Indigenous Peoples’ leaders at the time understood that environmental protection and Indigenous self-determination were inseparable. This realization would later shape the direction of Arctic cooperation, culminating in Indigenous Peoples’ participation in environmental and geopolitical discussions on the global stage. The Arctic Council, established in 1996, built on the foundation of the Arctic Environmental Protection Strategy and emerged as the most significant institutional recognition of Indigenous Peoples voices in Arctic governance.</w:t>
      </w:r>
      <w:r w:rsidRPr="003E6CFF">
        <w:rPr>
          <w:highlight w:val="cyan"/>
          <w:u w:val="single"/>
        </w:rPr>
        <w:t xml:space="preserve"> Unlike other intergovernmental organizations, the Arctic Council includes Indigenous Peoples’ Organizations as Permanent Participants,</w:t>
      </w:r>
      <w:r w:rsidRPr="003E6CFF">
        <w:rPr>
          <w:u w:val="single"/>
        </w:rPr>
        <w:t xml:space="preserve"> granting them a stronger role than Observer States and institutions. </w:t>
      </w:r>
      <w:r w:rsidRPr="003E6CFF">
        <w:rPr>
          <w:highlight w:val="cyan"/>
          <w:u w:val="single"/>
        </w:rPr>
        <w:t xml:space="preserve">This </w:t>
      </w:r>
      <w:r w:rsidRPr="003E6CFF">
        <w:rPr>
          <w:b/>
          <w:bCs/>
          <w:highlight w:val="cyan"/>
          <w:u w:val="single"/>
        </w:rPr>
        <w:t>unique</w:t>
      </w:r>
      <w:r w:rsidRPr="003E6CFF">
        <w:rPr>
          <w:highlight w:val="cyan"/>
          <w:u w:val="single"/>
        </w:rPr>
        <w:t xml:space="preserve"> structure allows</w:t>
      </w:r>
      <w:r w:rsidRPr="003E6CFF">
        <w:rPr>
          <w:u w:val="single"/>
        </w:rPr>
        <w:t xml:space="preserve"> Indigenous Peoples </w:t>
      </w:r>
      <w:r w:rsidRPr="003E6CFF">
        <w:rPr>
          <w:highlight w:val="cyan"/>
          <w:u w:val="single"/>
        </w:rPr>
        <w:t>rep</w:t>
      </w:r>
      <w:r w:rsidRPr="003E6CFF">
        <w:rPr>
          <w:u w:val="single"/>
        </w:rPr>
        <w:t>re</w:t>
      </w:r>
      <w:r w:rsidRPr="003E6CFF">
        <w:rPr>
          <w:highlight w:val="cyan"/>
          <w:u w:val="single"/>
        </w:rPr>
        <w:t>s</w:t>
      </w:r>
      <w:r w:rsidRPr="003E6CFF">
        <w:rPr>
          <w:u w:val="single"/>
        </w:rPr>
        <w:t xml:space="preserve">entatives </w:t>
      </w:r>
      <w:r w:rsidRPr="003E6CFF">
        <w:rPr>
          <w:highlight w:val="cyan"/>
          <w:u w:val="single"/>
        </w:rPr>
        <w:t>to influence policy recommendations directly, even if they</w:t>
      </w:r>
      <w:r w:rsidRPr="003E6CFF">
        <w:rPr>
          <w:u w:val="single"/>
        </w:rPr>
        <w:t xml:space="preserve"> </w:t>
      </w:r>
      <w:r w:rsidRPr="003E6CFF">
        <w:rPr>
          <w:highlight w:val="cyan"/>
          <w:u w:val="single"/>
        </w:rPr>
        <w:t>do n</w:t>
      </w:r>
      <w:r w:rsidRPr="003E6CFF">
        <w:rPr>
          <w:u w:val="single"/>
        </w:rPr>
        <w:t>o</w:t>
      </w:r>
      <w:r w:rsidRPr="003E6CFF">
        <w:rPr>
          <w:highlight w:val="cyan"/>
          <w:u w:val="single"/>
        </w:rPr>
        <w:t>t</w:t>
      </w:r>
      <w:r w:rsidRPr="003E6CFF">
        <w:rPr>
          <w:u w:val="single"/>
        </w:rPr>
        <w:t xml:space="preserve"> </w:t>
      </w:r>
      <w:r w:rsidRPr="003E6CFF">
        <w:rPr>
          <w:highlight w:val="cyan"/>
          <w:u w:val="single"/>
        </w:rPr>
        <w:t>hold formal voting rights</w:t>
      </w:r>
      <w:r w:rsidRPr="003E6CFF">
        <w:rPr>
          <w:u w:val="single"/>
        </w:rPr>
        <w:t xml:space="preserve">. At its inception, </w:t>
      </w:r>
      <w:r w:rsidRPr="003E6CFF">
        <w:rPr>
          <w:highlight w:val="cyan"/>
          <w:u w:val="single"/>
        </w:rPr>
        <w:t>the</w:t>
      </w:r>
      <w:r w:rsidRPr="003E6CFF">
        <w:rPr>
          <w:u w:val="single"/>
        </w:rPr>
        <w:t xml:space="preserve"> Arctic </w:t>
      </w:r>
      <w:r w:rsidRPr="003E6CFF">
        <w:rPr>
          <w:highlight w:val="cyan"/>
          <w:u w:val="single"/>
        </w:rPr>
        <w:t>Council</w:t>
      </w:r>
      <w:r w:rsidRPr="003E6CFF">
        <w:rPr>
          <w:u w:val="single"/>
        </w:rPr>
        <w:t xml:space="preserve"> included </w:t>
      </w:r>
      <w:r w:rsidRPr="003E6CFF">
        <w:rPr>
          <w:highlight w:val="cyan"/>
          <w:u w:val="single"/>
        </w:rPr>
        <w:t>three</w:t>
      </w:r>
      <w:r w:rsidRPr="003E6CFF">
        <w:rPr>
          <w:u w:val="single"/>
        </w:rPr>
        <w:t xml:space="preserve"> </w:t>
      </w:r>
      <w:r w:rsidRPr="003E6CFF">
        <w:rPr>
          <w:highlight w:val="cyan"/>
          <w:u w:val="single"/>
        </w:rPr>
        <w:t>P</w:t>
      </w:r>
      <w:r w:rsidRPr="003E6CFF">
        <w:rPr>
          <w:u w:val="single"/>
        </w:rPr>
        <w:t xml:space="preserve">ermanent </w:t>
      </w:r>
      <w:r w:rsidRPr="003E6CFF">
        <w:rPr>
          <w:highlight w:val="cyan"/>
          <w:u w:val="single"/>
        </w:rPr>
        <w:t>P</w:t>
      </w:r>
      <w:r w:rsidRPr="003E6CFF">
        <w:rPr>
          <w:u w:val="single"/>
        </w:rPr>
        <w:t>articipants: the Inuit Circumpolar Council (</w:t>
      </w:r>
      <w:r w:rsidRPr="003E6CFF">
        <w:rPr>
          <w:highlight w:val="cyan"/>
          <w:u w:val="single"/>
        </w:rPr>
        <w:t>ICC)</w:t>
      </w:r>
      <w:r w:rsidRPr="003E6CFF">
        <w:rPr>
          <w:u w:val="single"/>
        </w:rPr>
        <w:t xml:space="preserve">, the </w:t>
      </w:r>
      <w:r w:rsidRPr="003E6CFF">
        <w:rPr>
          <w:highlight w:val="cyan"/>
          <w:u w:val="single"/>
        </w:rPr>
        <w:t>Saami Council</w:t>
      </w:r>
      <w:r w:rsidRPr="003E6CFF">
        <w:rPr>
          <w:u w:val="single"/>
        </w:rPr>
        <w:t>, and the Russian Association of Indigenous Peoples of the North (</w:t>
      </w:r>
      <w:r w:rsidRPr="003E6CFF">
        <w:rPr>
          <w:highlight w:val="cyan"/>
          <w:u w:val="single"/>
        </w:rPr>
        <w:t>RAIPON</w:t>
      </w:r>
      <w:r w:rsidRPr="003E6CFF">
        <w:rPr>
          <w:u w:val="single"/>
        </w:rPr>
        <w:t xml:space="preserve">). </w:t>
      </w:r>
      <w:r w:rsidRPr="003E6CFF">
        <w:rPr>
          <w:highlight w:val="cyan"/>
          <w:u w:val="single"/>
        </w:rPr>
        <w:t>Soon after</w:t>
      </w:r>
      <w:r w:rsidRPr="003E6CFF">
        <w:rPr>
          <w:u w:val="single"/>
        </w:rPr>
        <w:t>, the Aleut International Association (</w:t>
      </w:r>
      <w:r w:rsidRPr="003E6CFF">
        <w:rPr>
          <w:highlight w:val="cyan"/>
          <w:u w:val="single"/>
        </w:rPr>
        <w:t>AIA</w:t>
      </w:r>
      <w:r w:rsidRPr="003E6CFF">
        <w:rPr>
          <w:u w:val="single"/>
        </w:rPr>
        <w:t>), the Gwich’in Council International (</w:t>
      </w:r>
      <w:r w:rsidRPr="003E6CFF">
        <w:rPr>
          <w:highlight w:val="cyan"/>
          <w:u w:val="single"/>
        </w:rPr>
        <w:t>GCI),</w:t>
      </w:r>
      <w:r w:rsidRPr="003E6CFF">
        <w:rPr>
          <w:u w:val="single"/>
        </w:rPr>
        <w:t xml:space="preserve"> and the Arctic Athabaskan Council (</w:t>
      </w:r>
      <w:r w:rsidRPr="003E6CFF">
        <w:rPr>
          <w:highlight w:val="cyan"/>
          <w:u w:val="single"/>
        </w:rPr>
        <w:t>AAC</w:t>
      </w:r>
      <w:r w:rsidRPr="003E6CFF">
        <w:rPr>
          <w:u w:val="single"/>
        </w:rPr>
        <w:t xml:space="preserve">) </w:t>
      </w:r>
      <w:r w:rsidRPr="003E6CFF">
        <w:rPr>
          <w:highlight w:val="cyan"/>
          <w:u w:val="single"/>
        </w:rPr>
        <w:t>also joined</w:t>
      </w:r>
      <w:r w:rsidRPr="003E6CFF">
        <w:rPr>
          <w:u w:val="single"/>
        </w:rPr>
        <w:t xml:space="preserve">, </w:t>
      </w:r>
      <w:r w:rsidRPr="003E6CFF">
        <w:rPr>
          <w:highlight w:val="cyan"/>
          <w:u w:val="single"/>
        </w:rPr>
        <w:t>ensuring broader representation</w:t>
      </w:r>
      <w:r w:rsidRPr="003E6CFF">
        <w:rPr>
          <w:u w:val="single"/>
        </w:rPr>
        <w:t xml:space="preserve"> of Indigenous Peoples </w:t>
      </w:r>
      <w:r w:rsidRPr="003E6CFF">
        <w:rPr>
          <w:highlight w:val="cyan"/>
          <w:u w:val="single"/>
        </w:rPr>
        <w:t xml:space="preserve">across the </w:t>
      </w:r>
      <w:r w:rsidRPr="003E6CFF">
        <w:rPr>
          <w:u w:val="single"/>
        </w:rPr>
        <w:t xml:space="preserve">Arctic </w:t>
      </w:r>
      <w:r w:rsidRPr="003E6CFF">
        <w:rPr>
          <w:highlight w:val="cyan"/>
          <w:u w:val="single"/>
        </w:rPr>
        <w:t>region</w:t>
      </w:r>
      <w:r w:rsidRPr="003E6CFF">
        <w:rPr>
          <w:sz w:val="16"/>
          <w:szCs w:val="16"/>
        </w:rPr>
        <w:t>. If we hold hands, we cover the whole Arctic Circle. The Arctic Council has become an essential forum for Indigenous Peoples advocacy, allowing Indigenous knowledge to be utilized in scientific research, environmental protection efforts, and sustainable development initiatives. As one Indigenous leader put it, the presence of Permanent Participants ensures that the Arctic Council is not solely focused on environmental concerns like polar bears but also on the people who live and thrive in the Arctic.</w:t>
      </w:r>
      <w:r w:rsidRPr="003E6CFF">
        <w:rPr>
          <w:u w:val="single"/>
        </w:rPr>
        <w:t xml:space="preserve"> </w:t>
      </w:r>
      <w:r w:rsidRPr="003E6CFF">
        <w:rPr>
          <w:highlight w:val="cyan"/>
          <w:u w:val="single"/>
        </w:rPr>
        <w:t>During its Chairship</w:t>
      </w:r>
      <w:r w:rsidRPr="003E6CFF">
        <w:rPr>
          <w:u w:val="single"/>
        </w:rPr>
        <w:t xml:space="preserve"> of the Arctic Council </w:t>
      </w:r>
      <w:r w:rsidRPr="003E6CFF">
        <w:rPr>
          <w:highlight w:val="cyan"/>
          <w:u w:val="single"/>
        </w:rPr>
        <w:t>from 2023 to</w:t>
      </w:r>
      <w:r w:rsidRPr="003E6CFF">
        <w:rPr>
          <w:u w:val="single"/>
        </w:rPr>
        <w:t xml:space="preserve"> 20</w:t>
      </w:r>
      <w:r w:rsidRPr="003E6CFF">
        <w:rPr>
          <w:highlight w:val="cyan"/>
          <w:u w:val="single"/>
        </w:rPr>
        <w:t>25</w:t>
      </w:r>
      <w:r w:rsidRPr="003E6CFF">
        <w:rPr>
          <w:u w:val="single"/>
        </w:rPr>
        <w:t xml:space="preserve">, </w:t>
      </w:r>
      <w:r w:rsidRPr="003E6CFF">
        <w:rPr>
          <w:highlight w:val="cyan"/>
          <w:u w:val="single"/>
        </w:rPr>
        <w:t>Norway</w:t>
      </w:r>
      <w:r w:rsidRPr="003E6CFF">
        <w:rPr>
          <w:u w:val="single"/>
        </w:rPr>
        <w:t xml:space="preserve"> has </w:t>
      </w:r>
      <w:r w:rsidRPr="003E6CFF">
        <w:rPr>
          <w:highlight w:val="cyan"/>
          <w:u w:val="single"/>
        </w:rPr>
        <w:t>made</w:t>
      </w:r>
      <w:r w:rsidRPr="003E6CFF">
        <w:rPr>
          <w:u w:val="single"/>
        </w:rPr>
        <w:t xml:space="preserve"> </w:t>
      </w:r>
      <w:r w:rsidRPr="003E6CFF">
        <w:rPr>
          <w:highlight w:val="cyan"/>
          <w:u w:val="single"/>
        </w:rPr>
        <w:t>efforts to restart Arctic cooperation following a pause in official meetings</w:t>
      </w:r>
      <w:r w:rsidRPr="003E6CFF">
        <w:rPr>
          <w:u w:val="single"/>
        </w:rPr>
        <w:t xml:space="preserve"> of the Arctic Council initiated by seven Arctic States </w:t>
      </w:r>
      <w:r w:rsidRPr="003E6CFF">
        <w:rPr>
          <w:highlight w:val="cyan"/>
          <w:u w:val="single"/>
        </w:rPr>
        <w:t>in Feb</w:t>
      </w:r>
      <w:r w:rsidRPr="003E6CFF">
        <w:rPr>
          <w:u w:val="single"/>
        </w:rPr>
        <w:t>ruary 20</w:t>
      </w:r>
      <w:r w:rsidRPr="003E6CFF">
        <w:rPr>
          <w:highlight w:val="cyan"/>
          <w:u w:val="single"/>
        </w:rPr>
        <w:t>22</w:t>
      </w:r>
      <w:r w:rsidRPr="003E6CFF">
        <w:rPr>
          <w:u w:val="single"/>
        </w:rPr>
        <w:t xml:space="preserve">. By focusing on non-political but critical issues such as wildfires, Norway has managed to keep the Council functioning. Additionally, </w:t>
      </w:r>
      <w:r w:rsidRPr="003E6CFF">
        <w:rPr>
          <w:highlight w:val="cyan"/>
          <w:u w:val="single"/>
        </w:rPr>
        <w:t>Norway</w:t>
      </w:r>
      <w:r w:rsidRPr="003E6CFF">
        <w:rPr>
          <w:u w:val="single"/>
        </w:rPr>
        <w:t xml:space="preserve"> has </w:t>
      </w:r>
      <w:r w:rsidRPr="003E6CFF">
        <w:rPr>
          <w:highlight w:val="cyan"/>
          <w:u w:val="single"/>
        </w:rPr>
        <w:t>maintained dialogue</w:t>
      </w:r>
      <w:r w:rsidRPr="003E6CFF">
        <w:rPr>
          <w:u w:val="single"/>
        </w:rPr>
        <w:t xml:space="preserve"> with the Indigenous Peoples Organisations, </w:t>
      </w:r>
      <w:r w:rsidRPr="003E6CFF">
        <w:rPr>
          <w:highlight w:val="cyan"/>
          <w:u w:val="single"/>
        </w:rPr>
        <w:t>ensuring that all six</w:t>
      </w:r>
      <w:r w:rsidRPr="003E6CFF">
        <w:rPr>
          <w:u w:val="single"/>
        </w:rPr>
        <w:t xml:space="preserve"> Permanent </w:t>
      </w:r>
      <w:r w:rsidRPr="003E6CFF">
        <w:rPr>
          <w:highlight w:val="cyan"/>
          <w:u w:val="single"/>
        </w:rPr>
        <w:t>Participants</w:t>
      </w:r>
      <w:r w:rsidRPr="003E6CFF">
        <w:rPr>
          <w:b/>
          <w:bCs/>
          <w:highlight w:val="cyan"/>
          <w:u w:val="single"/>
        </w:rPr>
        <w:t xml:space="preserve"> remain engaged</w:t>
      </w:r>
      <w:r w:rsidRPr="003E6CFF">
        <w:rPr>
          <w:u w:val="single"/>
        </w:rPr>
        <w:t xml:space="preserve"> in discussions about the Council’s future. </w:t>
      </w:r>
      <w:r w:rsidRPr="003E6CFF">
        <w:rPr>
          <w:highlight w:val="cyan"/>
          <w:u w:val="single"/>
        </w:rPr>
        <w:t>As Indigenous</w:t>
      </w:r>
      <w:r w:rsidRPr="003E6CFF">
        <w:rPr>
          <w:u w:val="single"/>
        </w:rPr>
        <w:t xml:space="preserve"> Peoples </w:t>
      </w:r>
      <w:r w:rsidRPr="003E6CFF">
        <w:rPr>
          <w:highlight w:val="cyan"/>
          <w:u w:val="single"/>
        </w:rPr>
        <w:t>continue to navigate</w:t>
      </w:r>
      <w:r w:rsidRPr="003E6CFF">
        <w:rPr>
          <w:u w:val="single"/>
        </w:rPr>
        <w:t xml:space="preserve"> the </w:t>
      </w:r>
      <w:r w:rsidRPr="003E6CFF">
        <w:rPr>
          <w:highlight w:val="cyan"/>
          <w:u w:val="single"/>
        </w:rPr>
        <w:t>challenges posed by c</w:t>
      </w:r>
      <w:r w:rsidRPr="003E6CFF">
        <w:rPr>
          <w:u w:val="single"/>
        </w:rPr>
        <w:t xml:space="preserve">limate </w:t>
      </w:r>
      <w:r w:rsidRPr="003E6CFF">
        <w:rPr>
          <w:highlight w:val="cyan"/>
          <w:u w:val="single"/>
        </w:rPr>
        <w:t>c</w:t>
      </w:r>
      <w:r w:rsidRPr="003E6CFF">
        <w:rPr>
          <w:u w:val="single"/>
        </w:rPr>
        <w:t xml:space="preserve">hange, resource development, and geopolitical tensions, </w:t>
      </w:r>
      <w:r w:rsidRPr="003E6CFF">
        <w:rPr>
          <w:highlight w:val="cyan"/>
          <w:u w:val="single"/>
        </w:rPr>
        <w:t>their voices</w:t>
      </w:r>
      <w:r w:rsidRPr="003E6CFF">
        <w:rPr>
          <w:u w:val="single"/>
        </w:rPr>
        <w:t xml:space="preserve"> must </w:t>
      </w:r>
      <w:r w:rsidRPr="003E6CFF">
        <w:rPr>
          <w:highlight w:val="cyan"/>
          <w:u w:val="single"/>
        </w:rPr>
        <w:t>remain at the centre of Arctic governance</w:t>
      </w:r>
      <w:r w:rsidRPr="003E6CFF">
        <w:rPr>
          <w:sz w:val="16"/>
          <w:szCs w:val="16"/>
          <w:u w:val="single"/>
        </w:rPr>
        <w:t xml:space="preserve">. </w:t>
      </w:r>
      <w:r w:rsidRPr="003E6CFF">
        <w:rPr>
          <w:sz w:val="16"/>
          <w:szCs w:val="16"/>
        </w:rPr>
        <w:t>The evolution of Indigenous cooperation in the Arctic, from the 1973 meeting in Copenhagen to their status as Permanent Participants in the Arctic Council, highlights the resilience and determination of leaders of Indigenous Peoples. The Arctic Council has provided a foundation for this engagement and remains a crucial platform for advocating for Indigenous Peoples’ rights, environmental protection, and sustainable development, but further steps are necessary to solidify their role. By strengthening Indigenous Peoples’ representation, the Arctic Council can continue to serve as a model for inclusive and effective governance in the Arctic and beyond.</w:t>
      </w:r>
    </w:p>
    <w:p w14:paraId="69051D5E" w14:textId="77777777" w:rsidR="00C36AA7" w:rsidRPr="003E6CFF" w:rsidRDefault="00C36AA7" w:rsidP="00C36AA7"/>
    <w:p w14:paraId="312AA3CA" w14:textId="06C86F4E" w:rsidR="004227FE" w:rsidRPr="003E6CFF" w:rsidRDefault="004227FE" w:rsidP="00C36AA7">
      <w:pPr>
        <w:pStyle w:val="Heading4"/>
        <w:rPr>
          <w:rFonts w:cs="Calibri"/>
        </w:rPr>
      </w:pPr>
      <w:r w:rsidRPr="003E6CFF">
        <w:rPr>
          <w:rFonts w:cs="Calibri"/>
        </w:rPr>
        <w:t xml:space="preserve">No link- The Arctic Council is not an inherently colonial tool; it gives indigenous voices a say in addressing climate change. </w:t>
      </w:r>
    </w:p>
    <w:p w14:paraId="4BDA4A15" w14:textId="77777777" w:rsidR="004227FE" w:rsidRPr="003E6CFF" w:rsidRDefault="004227FE" w:rsidP="004227FE">
      <w:pPr>
        <w:rPr>
          <w:b/>
          <w:bCs/>
          <w:u w:val="single"/>
        </w:rPr>
      </w:pPr>
      <w:r w:rsidRPr="003E6CFF">
        <w:rPr>
          <w:rStyle w:val="Style13ptBold"/>
          <w:b w:val="0"/>
          <w:bCs w:val="0"/>
        </w:rPr>
        <w:t>Dwane</w:t>
      </w:r>
      <w:r w:rsidRPr="003E6CFF">
        <w:rPr>
          <w:rStyle w:val="Style13ptBold"/>
        </w:rPr>
        <w:t xml:space="preserve"> Mamo ’24 </w:t>
      </w:r>
      <w:r w:rsidRPr="003E6CFF">
        <w:rPr>
          <w:rStyle w:val="Style13ptBold"/>
          <w:b w:val="0"/>
          <w:bCs w:val="0"/>
          <w:sz w:val="24"/>
          <w:szCs w:val="24"/>
        </w:rPr>
        <w:t>[Documentation and Communications Manager at The International Work Group for Indigenous Affairs (IWGIA); “The Indigenous World 2024: Arctic Council,” https://iwgia.org/en/arctic-council/5402-iw-2024-arctic-council.html]</w:t>
      </w:r>
      <w:r w:rsidRPr="003E6CFF">
        <w:rPr>
          <w:b/>
          <w:bCs/>
          <w:u w:val="single"/>
        </w:rPr>
        <w:br/>
      </w:r>
      <w:r w:rsidRPr="003E6CFF">
        <w:rPr>
          <w:b/>
          <w:bCs/>
          <w:u w:val="single"/>
        </w:rPr>
        <w:br/>
        <w:t xml:space="preserve">The unique feature of </w:t>
      </w:r>
      <w:r w:rsidRPr="003E6CFF">
        <w:rPr>
          <w:b/>
          <w:bCs/>
          <w:highlight w:val="cyan"/>
          <w:u w:val="single"/>
        </w:rPr>
        <w:t>the Arctic Council</w:t>
      </w:r>
      <w:r w:rsidRPr="003E6CFF">
        <w:rPr>
          <w:b/>
          <w:bCs/>
          <w:u w:val="single"/>
        </w:rPr>
        <w:t xml:space="preserve"> is that it </w:t>
      </w:r>
      <w:r w:rsidRPr="003E6CFF">
        <w:rPr>
          <w:b/>
          <w:bCs/>
          <w:highlight w:val="cyan"/>
          <w:u w:val="single"/>
        </w:rPr>
        <w:t>brings</w:t>
      </w:r>
      <w:r w:rsidRPr="003E6CFF">
        <w:rPr>
          <w:b/>
          <w:bCs/>
          <w:u w:val="single"/>
        </w:rPr>
        <w:t xml:space="preserve"> together </w:t>
      </w:r>
      <w:r w:rsidRPr="003E6CFF">
        <w:rPr>
          <w:b/>
          <w:bCs/>
          <w:highlight w:val="cyan"/>
          <w:u w:val="single"/>
        </w:rPr>
        <w:t>representatives</w:t>
      </w:r>
      <w:r w:rsidRPr="003E6CFF">
        <w:rPr>
          <w:b/>
          <w:bCs/>
          <w:u w:val="single"/>
        </w:rPr>
        <w:t xml:space="preserve"> </w:t>
      </w:r>
      <w:r w:rsidRPr="003E6CFF">
        <w:rPr>
          <w:b/>
          <w:bCs/>
          <w:highlight w:val="cyan"/>
          <w:u w:val="single"/>
        </w:rPr>
        <w:t>of the Indigenous</w:t>
      </w:r>
      <w:r w:rsidRPr="003E6CFF">
        <w:rPr>
          <w:b/>
          <w:bCs/>
          <w:u w:val="single"/>
        </w:rPr>
        <w:t xml:space="preserve"> </w:t>
      </w:r>
      <w:r w:rsidRPr="003E6CFF">
        <w:rPr>
          <w:b/>
          <w:bCs/>
          <w:highlight w:val="cyan"/>
          <w:u w:val="single"/>
        </w:rPr>
        <w:t>Peoples</w:t>
      </w:r>
      <w:r w:rsidRPr="003E6CFF">
        <w:rPr>
          <w:b/>
          <w:bCs/>
          <w:u w:val="single"/>
        </w:rPr>
        <w:t xml:space="preserve"> </w:t>
      </w:r>
      <w:r w:rsidRPr="003E6CFF">
        <w:rPr>
          <w:b/>
          <w:bCs/>
          <w:highlight w:val="cyan"/>
          <w:u w:val="single"/>
        </w:rPr>
        <w:t>and of the Arctic States at the same table to discuss issues</w:t>
      </w:r>
      <w:r w:rsidRPr="003E6CFF">
        <w:rPr>
          <w:b/>
          <w:bCs/>
          <w:u w:val="single"/>
        </w:rPr>
        <w:t xml:space="preserve"> of common concern. The consensus-based decision-making is fundamental to this cooperation.</w:t>
      </w:r>
    </w:p>
    <w:p w14:paraId="1058EF55" w14:textId="77777777" w:rsidR="004227FE" w:rsidRPr="003E6CFF" w:rsidRDefault="004227FE" w:rsidP="004227FE">
      <w:r w:rsidRPr="003E6CFF">
        <w:rPr>
          <w:highlight w:val="cyan"/>
          <w:u w:val="single"/>
        </w:rPr>
        <w:t>Indigenous Peoples’</w:t>
      </w:r>
      <w:r w:rsidRPr="003E6CFF">
        <w:rPr>
          <w:u w:val="single"/>
        </w:rPr>
        <w:t xml:space="preserve"> </w:t>
      </w:r>
      <w:r w:rsidRPr="003E6CFF">
        <w:rPr>
          <w:highlight w:val="cyan"/>
          <w:u w:val="single"/>
        </w:rPr>
        <w:t>organizations</w:t>
      </w:r>
      <w:r w:rsidRPr="003E6CFF">
        <w:rPr>
          <w:u w:val="single"/>
        </w:rPr>
        <w:t xml:space="preserve"> </w:t>
      </w:r>
      <w:r w:rsidRPr="003E6CFF">
        <w:rPr>
          <w:highlight w:val="cyan"/>
          <w:u w:val="single"/>
        </w:rPr>
        <w:t>have taken an active part</w:t>
      </w:r>
      <w:r w:rsidRPr="003E6CFF">
        <w:rPr>
          <w:u w:val="single"/>
        </w:rPr>
        <w:t xml:space="preserve"> in the political proceedings of the Council, </w:t>
      </w:r>
      <w:r w:rsidRPr="003E6CFF">
        <w:rPr>
          <w:highlight w:val="cyan"/>
          <w:u w:val="single"/>
        </w:rPr>
        <w:t>including</w:t>
      </w:r>
      <w:r w:rsidRPr="003E6CFF">
        <w:rPr>
          <w:u w:val="single"/>
        </w:rPr>
        <w:t xml:space="preserve"> writing declarations, </w:t>
      </w:r>
      <w:r w:rsidRPr="003E6CFF">
        <w:rPr>
          <w:highlight w:val="cyan"/>
          <w:u w:val="single"/>
        </w:rPr>
        <w:t>negotiating</w:t>
      </w:r>
      <w:r w:rsidRPr="003E6CFF">
        <w:rPr>
          <w:u w:val="single"/>
        </w:rPr>
        <w:t xml:space="preserve"> key documents and agreements, </w:t>
      </w:r>
      <w:r w:rsidRPr="003E6CFF">
        <w:rPr>
          <w:highlight w:val="cyan"/>
          <w:u w:val="single"/>
        </w:rPr>
        <w:t>and</w:t>
      </w:r>
      <w:r w:rsidRPr="003E6CFF">
        <w:rPr>
          <w:u w:val="single"/>
        </w:rPr>
        <w:t xml:space="preserve"> </w:t>
      </w:r>
      <w:r w:rsidRPr="003E6CFF">
        <w:rPr>
          <w:highlight w:val="cyan"/>
          <w:u w:val="single"/>
        </w:rPr>
        <w:t>actively</w:t>
      </w:r>
      <w:r w:rsidRPr="003E6CFF">
        <w:rPr>
          <w:u w:val="single"/>
        </w:rPr>
        <w:t xml:space="preserve"> participating in Ministerial meetings. </w:t>
      </w:r>
      <w:r w:rsidRPr="003E6CFF">
        <w:t xml:space="preserve">Most importantly, however, </w:t>
      </w:r>
      <w:r w:rsidRPr="003E6CFF">
        <w:rPr>
          <w:b/>
          <w:bCs/>
          <w:highlight w:val="cyan"/>
          <w:u w:val="single"/>
        </w:rPr>
        <w:t>they contribute their knowledge at the expert level</w:t>
      </w:r>
      <w:r w:rsidRPr="003E6CFF">
        <w:rPr>
          <w:u w:val="single"/>
        </w:rPr>
        <w:t xml:space="preserve"> of the Arctic Council’s work. </w:t>
      </w:r>
      <w:r w:rsidRPr="003E6CFF">
        <w:rPr>
          <w:highlight w:val="cyan"/>
          <w:u w:val="single"/>
        </w:rPr>
        <w:t>They initiate</w:t>
      </w:r>
      <w:r w:rsidRPr="003E6CFF">
        <w:rPr>
          <w:u w:val="single"/>
        </w:rPr>
        <w:t xml:space="preserve"> </w:t>
      </w:r>
      <w:r w:rsidRPr="003E6CFF">
        <w:rPr>
          <w:highlight w:val="cyan"/>
          <w:u w:val="single"/>
        </w:rPr>
        <w:t>and lead projects</w:t>
      </w:r>
      <w:r w:rsidRPr="003E6CFF">
        <w:rPr>
          <w:u w:val="single"/>
        </w:rPr>
        <w:t xml:space="preserve">, for example </w:t>
      </w:r>
      <w:r w:rsidRPr="003E6CFF">
        <w:rPr>
          <w:highlight w:val="cyan"/>
          <w:u w:val="single"/>
        </w:rPr>
        <w:t>on</w:t>
      </w:r>
      <w:r w:rsidRPr="003E6CFF">
        <w:rPr>
          <w:u w:val="single"/>
        </w:rPr>
        <w:t xml:space="preserve"> </w:t>
      </w:r>
      <w:r w:rsidRPr="003E6CFF">
        <w:rPr>
          <w:highlight w:val="cyan"/>
          <w:u w:val="single"/>
        </w:rPr>
        <w:t>health</w:t>
      </w:r>
      <w:r w:rsidRPr="003E6CFF">
        <w:rPr>
          <w:u w:val="single"/>
        </w:rPr>
        <w:t xml:space="preserve"> and </w:t>
      </w:r>
      <w:r w:rsidRPr="003E6CFF">
        <w:rPr>
          <w:highlight w:val="cyan"/>
          <w:u w:val="single"/>
        </w:rPr>
        <w:t>mental wellness</w:t>
      </w:r>
      <w:r w:rsidRPr="003E6CFF">
        <w:rPr>
          <w:u w:val="single"/>
        </w:rPr>
        <w:t xml:space="preserve">, </w:t>
      </w:r>
      <w:r w:rsidRPr="003E6CFF">
        <w:rPr>
          <w:highlight w:val="cyan"/>
          <w:u w:val="single"/>
        </w:rPr>
        <w:t>green energy, wildland fires, and waste management</w:t>
      </w:r>
      <w:r w:rsidRPr="003E6CFF">
        <w:rPr>
          <w:u w:val="single"/>
        </w:rPr>
        <w:t>. The Arctic Council Indigenous food project</w:t>
      </w:r>
      <w:r w:rsidRPr="003E6CFF">
        <w:rPr>
          <w:highlight w:val="cyan"/>
          <w:u w:val="single"/>
        </w:rPr>
        <w:t>,</w:t>
      </w:r>
      <w:r w:rsidRPr="003E6CFF">
        <w:rPr>
          <w:u w:val="single"/>
        </w:rPr>
        <w:t xml:space="preserve"> Indigenous Youth, Food Knowledge and Arctic Change (EALLU),[4] is one example of this unique cooperation</w:t>
      </w:r>
      <w:r w:rsidRPr="003E6CFF">
        <w:rPr>
          <w:b/>
          <w:bCs/>
        </w:rPr>
        <w:t xml:space="preserve">. </w:t>
      </w:r>
      <w:r w:rsidRPr="003E6CFF">
        <w:rPr>
          <w:b/>
          <w:bCs/>
          <w:highlight w:val="cyan"/>
          <w:u w:val="single"/>
        </w:rPr>
        <w:t>The project aims to develop a sustainable and</w:t>
      </w:r>
      <w:r w:rsidRPr="003E6CFF">
        <w:rPr>
          <w:b/>
          <w:bCs/>
          <w:u w:val="single"/>
        </w:rPr>
        <w:t xml:space="preserve"> </w:t>
      </w:r>
      <w:r w:rsidRPr="003E6CFF">
        <w:rPr>
          <w:b/>
          <w:bCs/>
          <w:highlight w:val="cyan"/>
          <w:u w:val="single"/>
        </w:rPr>
        <w:t>resilient</w:t>
      </w:r>
      <w:r w:rsidRPr="003E6CFF">
        <w:rPr>
          <w:b/>
          <w:bCs/>
          <w:u w:val="single"/>
        </w:rPr>
        <w:t xml:space="preserve"> reindeer husbandry in the </w:t>
      </w:r>
      <w:r w:rsidRPr="003E6CFF">
        <w:rPr>
          <w:b/>
          <w:bCs/>
          <w:highlight w:val="cyan"/>
          <w:u w:val="single"/>
        </w:rPr>
        <w:t>Arctic</w:t>
      </w:r>
      <w:r w:rsidRPr="003E6CFF">
        <w:rPr>
          <w:b/>
          <w:bCs/>
          <w:u w:val="single"/>
        </w:rPr>
        <w:t xml:space="preserve"> </w:t>
      </w:r>
      <w:r w:rsidRPr="003E6CFF">
        <w:rPr>
          <w:b/>
          <w:bCs/>
          <w:highlight w:val="cyan"/>
          <w:u w:val="single"/>
        </w:rPr>
        <w:t>in</w:t>
      </w:r>
      <w:r w:rsidRPr="003E6CFF">
        <w:rPr>
          <w:b/>
          <w:bCs/>
          <w:u w:val="single"/>
        </w:rPr>
        <w:t xml:space="preserve"> the face of </w:t>
      </w:r>
      <w:r w:rsidRPr="003E6CFF">
        <w:rPr>
          <w:b/>
          <w:bCs/>
          <w:highlight w:val="cyan"/>
          <w:u w:val="single"/>
        </w:rPr>
        <w:t>climate change and globalization</w:t>
      </w:r>
      <w:r w:rsidRPr="003E6CFF">
        <w:rPr>
          <w:u w:val="single"/>
        </w:rPr>
        <w:t xml:space="preserve"> and is working towards creating a better life for circumpolar reindeer herders. The project has become a model of how to engage youth in the Council’s work.</w:t>
      </w:r>
    </w:p>
    <w:p w14:paraId="3EE25257" w14:textId="77777777" w:rsidR="004227FE" w:rsidRPr="003E6CFF" w:rsidRDefault="004227FE" w:rsidP="004227FE">
      <w:r w:rsidRPr="003E6CFF">
        <w:rPr>
          <w:highlight w:val="cyan"/>
          <w:u w:val="single"/>
        </w:rPr>
        <w:t>The Arctic Council</w:t>
      </w:r>
      <w:r w:rsidRPr="003E6CFF">
        <w:rPr>
          <w:u w:val="single"/>
        </w:rPr>
        <w:t xml:space="preserve"> is one of the few international arenas that proactively includes and </w:t>
      </w:r>
      <w:r w:rsidRPr="003E6CFF">
        <w:rPr>
          <w:highlight w:val="cyan"/>
          <w:u w:val="single"/>
        </w:rPr>
        <w:t>welcomes</w:t>
      </w:r>
      <w:r w:rsidRPr="003E6CFF">
        <w:rPr>
          <w:u w:val="single"/>
        </w:rPr>
        <w:t xml:space="preserve"> </w:t>
      </w:r>
      <w:r w:rsidRPr="003E6CFF">
        <w:rPr>
          <w:highlight w:val="cyan"/>
          <w:u w:val="single"/>
        </w:rPr>
        <w:t>Indigenous knowledge and perspectives</w:t>
      </w:r>
      <w:r w:rsidRPr="003E6CFF">
        <w:rPr>
          <w:u w:val="single"/>
        </w:rPr>
        <w:t xml:space="preserve"> </w:t>
      </w:r>
      <w:r w:rsidRPr="003E6CFF">
        <w:rPr>
          <w:highlight w:val="cyan"/>
          <w:u w:val="single"/>
        </w:rPr>
        <w:t xml:space="preserve">when </w:t>
      </w:r>
      <w:r w:rsidRPr="003E6CFF">
        <w:rPr>
          <w:u w:val="single"/>
        </w:rPr>
        <w:t xml:space="preserve">developing policies </w:t>
      </w:r>
      <w:r w:rsidRPr="003E6CFF">
        <w:rPr>
          <w:highlight w:val="cyan"/>
          <w:u w:val="single"/>
        </w:rPr>
        <w:t>addressing climate change</w:t>
      </w:r>
      <w:r w:rsidRPr="003E6CFF">
        <w:rPr>
          <w:u w:val="single"/>
        </w:rPr>
        <w:t>, environmental pollution and socio-economic problems</w:t>
      </w:r>
      <w:r w:rsidRPr="003E6CFF">
        <w:t xml:space="preserve">. </w:t>
      </w:r>
      <w:r w:rsidRPr="003E6CFF">
        <w:rPr>
          <w:u w:val="single"/>
        </w:rPr>
        <w:t>F</w:t>
      </w:r>
      <w:r w:rsidRPr="003E6CFF">
        <w:rPr>
          <w:b/>
          <w:bCs/>
          <w:u w:val="single"/>
        </w:rPr>
        <w:t xml:space="preserve">or this reason, </w:t>
      </w:r>
      <w:r w:rsidRPr="003E6CFF">
        <w:rPr>
          <w:b/>
          <w:bCs/>
          <w:highlight w:val="cyan"/>
          <w:u w:val="single"/>
        </w:rPr>
        <w:t xml:space="preserve">Indigenous Peoples support the Arctic Council </w:t>
      </w:r>
      <w:r w:rsidRPr="003E6CFF">
        <w:rPr>
          <w:b/>
          <w:bCs/>
          <w:u w:val="single"/>
        </w:rPr>
        <w:t xml:space="preserve">as a model </w:t>
      </w:r>
      <w:r w:rsidRPr="003E6CFF">
        <w:rPr>
          <w:b/>
          <w:bCs/>
          <w:highlight w:val="cyan"/>
          <w:u w:val="single"/>
        </w:rPr>
        <w:t xml:space="preserve">for decision-making and addressing </w:t>
      </w:r>
      <w:r w:rsidRPr="003E6CFF">
        <w:rPr>
          <w:u w:val="single"/>
        </w:rPr>
        <w:t xml:space="preserve">the </w:t>
      </w:r>
      <w:r w:rsidRPr="003E6CFF">
        <w:rPr>
          <w:highlight w:val="cyan"/>
          <w:u w:val="single"/>
        </w:rPr>
        <w:t>challenges caused by the rapid change in the Arctic</w:t>
      </w:r>
      <w:r w:rsidRPr="003E6CFF">
        <w:t xml:space="preserve">. Indigenous Peoples’ Traditional Knowledge holds </w:t>
      </w:r>
      <w:r w:rsidRPr="003E6CFF">
        <w:rPr>
          <w:u w:val="single"/>
        </w:rPr>
        <w:t>significant value in the Arctic Council.</w:t>
      </w:r>
      <w:r w:rsidRPr="003E6CFF">
        <w:t xml:space="preserve"> The Ottawa Declaration recognized “the traditional knowledge of the [I]ndigenous [P]eople[s] of the Arctic and their communities” and took note “of its importance and that of Arctic science and research to the collective understanding of the circumpolar Arctic”.[</w:t>
      </w:r>
    </w:p>
    <w:p w14:paraId="6EC0C644" w14:textId="77777777" w:rsidR="003357A8" w:rsidRPr="003E6CFF" w:rsidRDefault="003357A8" w:rsidP="003357A8">
      <w:pPr>
        <w:pStyle w:val="Heading3"/>
        <w:rPr>
          <w:rFonts w:cs="Calibri"/>
        </w:rPr>
      </w:pPr>
      <w:r w:rsidRPr="003E6CFF">
        <w:rPr>
          <w:rFonts w:cs="Calibri"/>
        </w:rPr>
        <w:t xml:space="preserve">2AC --- No Link --- Environment </w:t>
      </w:r>
    </w:p>
    <w:p w14:paraId="7482FEAF" w14:textId="77777777" w:rsidR="003357A8" w:rsidRPr="003E6CFF" w:rsidRDefault="003357A8" w:rsidP="003357A8">
      <w:pPr>
        <w:pStyle w:val="Heading4"/>
        <w:rPr>
          <w:rFonts w:cs="Calibri"/>
        </w:rPr>
      </w:pPr>
      <w:r w:rsidRPr="003E6CFF">
        <w:rPr>
          <w:rFonts w:cs="Calibri"/>
        </w:rPr>
        <w:t>Permutation solves --- environmental law is a necessary tool towards indigenous rights and decolonization.</w:t>
      </w:r>
    </w:p>
    <w:p w14:paraId="607173A3" w14:textId="77777777" w:rsidR="003357A8" w:rsidRPr="003E6CFF" w:rsidRDefault="003357A8" w:rsidP="003357A8">
      <w:r w:rsidRPr="003E6CFF">
        <w:t>Sarah</w:t>
      </w:r>
      <w:r w:rsidRPr="003E6CFF">
        <w:rPr>
          <w:rStyle w:val="Style13ptBold"/>
        </w:rPr>
        <w:t xml:space="preserve"> Shahabi </w:t>
      </w:r>
      <w:r w:rsidRPr="003E6CFF">
        <w:t>November 20,</w:t>
      </w:r>
      <w:r w:rsidRPr="003E6CFF">
        <w:rPr>
          <w:rStyle w:val="Style13ptBold"/>
        </w:rPr>
        <w:t xml:space="preserve"> </w:t>
      </w:r>
      <w:r w:rsidRPr="003E6CFF">
        <w:t>20</w:t>
      </w:r>
      <w:r w:rsidRPr="003E6CFF">
        <w:rPr>
          <w:rStyle w:val="Style13ptBold"/>
        </w:rPr>
        <w:t>23</w:t>
      </w:r>
      <w:r w:rsidRPr="003E6CFF">
        <w:t>, Fletcher Climate Policy Lab, holds a J.D.</w:t>
      </w:r>
      <w:r w:rsidRPr="003E6CFF">
        <w:rPr>
          <w:color w:val="000000"/>
          <w:sz w:val="30"/>
          <w:szCs w:val="30"/>
          <w:shd w:val="clear" w:color="auto" w:fill="FFFFFF"/>
        </w:rPr>
        <w:t xml:space="preserve"> </w:t>
      </w:r>
      <w:r w:rsidRPr="003E6CFF">
        <w:t>from Boston University, a Master of Law and Diplomacy from the Fletcher School of Law and Diplomacy at Tufts University, and B.S. from Boston College, https://www.climatepolicylab.org/communityvoices/2023/11/20/land-back-the-perfect-topic-for-environmentalists-to-bring-up-at-thanksgiving</w:t>
      </w:r>
    </w:p>
    <w:p w14:paraId="7B6E1BFD" w14:textId="77777777" w:rsidR="003357A8" w:rsidRPr="003E6CFF" w:rsidRDefault="003357A8" w:rsidP="003357A8">
      <w:pPr>
        <w:rPr>
          <w:sz w:val="16"/>
        </w:rPr>
      </w:pPr>
      <w:r w:rsidRPr="003E6CFF">
        <w:rPr>
          <w:sz w:val="16"/>
        </w:rPr>
        <w:t xml:space="preserve">This upcoming Thanksgiving, there is one thing we should all be discussing at our dinner tables this year – Land Back. </w:t>
      </w:r>
      <w:r w:rsidRPr="003E6CFF">
        <w:rPr>
          <w:highlight w:val="cyan"/>
          <w:u w:val="single"/>
        </w:rPr>
        <w:t>Indigenous peoples</w:t>
      </w:r>
      <w:r w:rsidRPr="003E6CFF">
        <w:rPr>
          <w:u w:val="single"/>
        </w:rPr>
        <w:t xml:space="preserve"> in the United States </w:t>
      </w:r>
      <w:r w:rsidRPr="003E6CFF">
        <w:rPr>
          <w:highlight w:val="cyan"/>
          <w:u w:val="single"/>
        </w:rPr>
        <w:t>have been</w:t>
      </w:r>
      <w:r w:rsidRPr="003E6CFF">
        <w:rPr>
          <w:u w:val="single"/>
        </w:rPr>
        <w:t xml:space="preserve"> very </w:t>
      </w:r>
      <w:r w:rsidRPr="003E6CFF">
        <w:rPr>
          <w:highlight w:val="cyan"/>
          <w:u w:val="single"/>
        </w:rPr>
        <w:t xml:space="preserve">clear that the </w:t>
      </w:r>
      <w:r w:rsidRPr="003E6CFF">
        <w:rPr>
          <w:b/>
          <w:bCs/>
          <w:highlight w:val="cyan"/>
          <w:u w:val="single"/>
        </w:rPr>
        <w:t>key to decolonization is returning land</w:t>
      </w:r>
      <w:r w:rsidRPr="003E6CFF">
        <w:rPr>
          <w:u w:val="single"/>
        </w:rPr>
        <w:t xml:space="preserve"> to the Indigenous communities from which it was stolen. Returning land and respecting the sovereignty of Indigenous peoples </w:t>
      </w:r>
      <w:r w:rsidRPr="003E6CFF">
        <w:rPr>
          <w:b/>
          <w:bCs/>
          <w:u w:val="single"/>
        </w:rPr>
        <w:t>provides significant restitution</w:t>
      </w:r>
      <w:r w:rsidRPr="003E6CFF">
        <w:rPr>
          <w:u w:val="single"/>
        </w:rPr>
        <w:t xml:space="preserve"> </w:t>
      </w:r>
      <w:r w:rsidRPr="003E6CFF">
        <w:rPr>
          <w:b/>
          <w:bCs/>
          <w:u w:val="single"/>
        </w:rPr>
        <w:t>for</w:t>
      </w:r>
      <w:r w:rsidRPr="003E6CFF">
        <w:rPr>
          <w:u w:val="single"/>
        </w:rPr>
        <w:t xml:space="preserve"> the hundreds of </w:t>
      </w:r>
      <w:r w:rsidRPr="003E6CFF">
        <w:rPr>
          <w:b/>
          <w:bCs/>
          <w:u w:val="single"/>
        </w:rPr>
        <w:t>broken treaties</w:t>
      </w:r>
      <w:r w:rsidRPr="003E6CFF">
        <w:rPr>
          <w:u w:val="single"/>
        </w:rPr>
        <w:t xml:space="preserve"> and the countless human rights violations</w:t>
      </w:r>
      <w:r w:rsidRPr="003E6CFF">
        <w:rPr>
          <w:sz w:val="16"/>
        </w:rPr>
        <w:t xml:space="preserve"> committed by the United States of America. The movement, </w:t>
      </w:r>
      <w:r w:rsidRPr="003E6CFF">
        <w:rPr>
          <w:u w:val="single"/>
        </w:rPr>
        <w:t xml:space="preserve">Land Back, also promotes making the world a healthier and safer place. The motivation for </w:t>
      </w:r>
      <w:r w:rsidRPr="003E6CFF">
        <w:rPr>
          <w:b/>
          <w:bCs/>
          <w:highlight w:val="cyan"/>
          <w:u w:val="single"/>
        </w:rPr>
        <w:t>decolonization</w:t>
      </w:r>
      <w:r w:rsidRPr="003E6CFF">
        <w:rPr>
          <w:highlight w:val="cyan"/>
          <w:u w:val="single"/>
        </w:rPr>
        <w:t xml:space="preserve"> should </w:t>
      </w:r>
      <w:r w:rsidRPr="003E6CFF">
        <w:rPr>
          <w:b/>
          <w:bCs/>
          <w:highlight w:val="cyan"/>
          <w:u w:val="single"/>
        </w:rPr>
        <w:t>focus on</w:t>
      </w:r>
      <w:r w:rsidRPr="003E6CFF">
        <w:rPr>
          <w:u w:val="single"/>
        </w:rPr>
        <w:t xml:space="preserve"> the </w:t>
      </w:r>
      <w:r w:rsidRPr="003E6CFF">
        <w:rPr>
          <w:highlight w:val="cyan"/>
          <w:u w:val="single"/>
        </w:rPr>
        <w:t>benefits to Indigenous peoples and</w:t>
      </w:r>
      <w:r w:rsidRPr="003E6CFF">
        <w:rPr>
          <w:u w:val="single"/>
        </w:rPr>
        <w:t xml:space="preserve"> the </w:t>
      </w:r>
      <w:r w:rsidRPr="003E6CFF">
        <w:rPr>
          <w:b/>
          <w:bCs/>
          <w:highlight w:val="cyan"/>
          <w:u w:val="single"/>
        </w:rPr>
        <w:t>restoration</w:t>
      </w:r>
      <w:r w:rsidRPr="003E6CFF">
        <w:rPr>
          <w:b/>
          <w:bCs/>
          <w:u w:val="single"/>
        </w:rPr>
        <w:t xml:space="preserve"> of justice</w:t>
      </w:r>
      <w:r w:rsidRPr="003E6CFF">
        <w:rPr>
          <w:sz w:val="16"/>
        </w:rPr>
        <w:t xml:space="preserve">. At the same time, Land Back is an excellent environmental policy. As if we needed another reason to support the sovereignty of Indigenous peoples in the United States, now you can add combatting climate change and improving human health to the myriad of reasons Indigenous communities should be central to environmental decision making. </w:t>
      </w:r>
    </w:p>
    <w:p w14:paraId="4A34A8B4" w14:textId="77777777" w:rsidR="003357A8" w:rsidRPr="003E6CFF" w:rsidRDefault="003357A8" w:rsidP="003357A8">
      <w:pPr>
        <w:rPr>
          <w:sz w:val="16"/>
        </w:rPr>
      </w:pPr>
      <w:r w:rsidRPr="003E6CFF">
        <w:rPr>
          <w:sz w:val="16"/>
        </w:rPr>
        <w:t xml:space="preserve">In deciding if I should write this piece I wondered if I was the right person to be speaking on this topic, since I am not an Indigenous person. However, I was born on land that historically belonged to the Wampanoag Nation and was fortunate enough to be taught the truth about what happened when the Pilgrim settlers arrived in Plymouth and had their first Thanksgiving, also known as the National Day of Mourning by many Indigenous peoples. My mom’s family is originally from Ireland and my father’s is from Iran, meaning I have spent much of my life learning about the devastating consequences of colonization. Now as an adult working in the fields of environmental law and policy, I continuously look for ways to support decolonization. One thing that I have found to be </w:t>
      </w:r>
      <w:r w:rsidRPr="003E6CFF">
        <w:rPr>
          <w:b/>
          <w:bCs/>
          <w:highlight w:val="cyan"/>
          <w:u w:val="single"/>
        </w:rPr>
        <w:t>essential</w:t>
      </w:r>
      <w:r w:rsidRPr="003E6CFF">
        <w:rPr>
          <w:highlight w:val="cyan"/>
          <w:u w:val="single"/>
        </w:rPr>
        <w:t xml:space="preserve"> to</w:t>
      </w:r>
      <w:r w:rsidRPr="003E6CFF">
        <w:rPr>
          <w:sz w:val="16"/>
        </w:rPr>
        <w:t xml:space="preserve"> my own </w:t>
      </w:r>
      <w:r w:rsidRPr="003E6CFF">
        <w:rPr>
          <w:b/>
          <w:bCs/>
          <w:highlight w:val="cyan"/>
          <w:u w:val="single"/>
        </w:rPr>
        <w:t>work</w:t>
      </w:r>
      <w:r w:rsidRPr="003E6CFF">
        <w:rPr>
          <w:highlight w:val="cyan"/>
          <w:u w:val="single"/>
        </w:rPr>
        <w:t xml:space="preserve"> is </w:t>
      </w:r>
      <w:r w:rsidRPr="003E6CFF">
        <w:rPr>
          <w:b/>
          <w:bCs/>
          <w:highlight w:val="cyan"/>
          <w:u w:val="single"/>
        </w:rPr>
        <w:t>promoting</w:t>
      </w:r>
      <w:r w:rsidRPr="003E6CFF">
        <w:rPr>
          <w:highlight w:val="cyan"/>
          <w:u w:val="single"/>
        </w:rPr>
        <w:t xml:space="preserve"> </w:t>
      </w:r>
      <w:r w:rsidRPr="003E6CFF">
        <w:rPr>
          <w:b/>
          <w:bCs/>
          <w:highlight w:val="cyan"/>
          <w:u w:val="single"/>
        </w:rPr>
        <w:t>Indigenous rights in environmental law</w:t>
      </w:r>
      <w:r w:rsidRPr="003E6CFF">
        <w:rPr>
          <w:highlight w:val="cyan"/>
          <w:u w:val="single"/>
        </w:rPr>
        <w:t xml:space="preserve"> and policy</w:t>
      </w:r>
      <w:r w:rsidRPr="003E6CFF">
        <w:rPr>
          <w:sz w:val="16"/>
        </w:rPr>
        <w:t xml:space="preserve">. Last summer, I worked at the Native Hawaiian Legal Corporation helping to protect Native Hawaiian rights and ultimately work towards keeping Hawaiian land in Hawaiian hands. The experience was invaluable and inspires me to share with other environmentalists why Indigenous peoples are fundamental to the environmental movement, and how returning land is a critical conservation strategy. </w:t>
      </w:r>
    </w:p>
    <w:p w14:paraId="6138DB87" w14:textId="77777777" w:rsidR="003357A8" w:rsidRPr="003E6CFF" w:rsidRDefault="003357A8" w:rsidP="003357A8">
      <w:pPr>
        <w:rPr>
          <w:u w:val="single"/>
        </w:rPr>
      </w:pPr>
      <w:r w:rsidRPr="003E6CFF">
        <w:rPr>
          <w:sz w:val="16"/>
        </w:rPr>
        <w:t xml:space="preserve">Increasingly, the world is recognizing the role of Indigenous peoples in “sustainably using and managing natural resources”, however, </w:t>
      </w:r>
      <w:r w:rsidRPr="003E6CFF">
        <w:rPr>
          <w:u w:val="single"/>
        </w:rPr>
        <w:t>there is</w:t>
      </w:r>
      <w:r w:rsidRPr="003E6CFF">
        <w:rPr>
          <w:sz w:val="16"/>
        </w:rPr>
        <w:t xml:space="preserve"> still a </w:t>
      </w:r>
      <w:r w:rsidRPr="003E6CFF">
        <w:rPr>
          <w:u w:val="single"/>
        </w:rPr>
        <w:t>lack of support for Indigenous sovereignty</w:t>
      </w:r>
      <w:r w:rsidRPr="003E6CFF">
        <w:rPr>
          <w:sz w:val="16"/>
        </w:rPr>
        <w:t xml:space="preserve">. Despite this, </w:t>
      </w:r>
      <w:r w:rsidRPr="003E6CFF">
        <w:rPr>
          <w:b/>
          <w:bCs/>
          <w:highlight w:val="cyan"/>
          <w:u w:val="single"/>
        </w:rPr>
        <w:t xml:space="preserve">Indigenous management of lands is </w:t>
      </w:r>
      <w:r w:rsidRPr="003E6CFF">
        <w:rPr>
          <w:highlight w:val="cyan"/>
          <w:u w:val="single"/>
        </w:rPr>
        <w:t>proving</w:t>
      </w:r>
      <w:r w:rsidRPr="003E6CFF">
        <w:rPr>
          <w:b/>
          <w:bCs/>
          <w:highlight w:val="cyan"/>
          <w:u w:val="single"/>
        </w:rPr>
        <w:t xml:space="preserve"> essential in</w:t>
      </w:r>
      <w:r w:rsidRPr="003E6CFF">
        <w:rPr>
          <w:b/>
          <w:bCs/>
          <w:u w:val="single"/>
        </w:rPr>
        <w:t xml:space="preserve"> </w:t>
      </w:r>
      <w:r w:rsidRPr="003E6CFF">
        <w:rPr>
          <w:u w:val="single"/>
        </w:rPr>
        <w:t>ensuring governments are able to meet</w:t>
      </w:r>
      <w:r w:rsidRPr="003E6CFF">
        <w:rPr>
          <w:b/>
          <w:bCs/>
          <w:u w:val="single"/>
        </w:rPr>
        <w:t xml:space="preserve"> </w:t>
      </w:r>
      <w:r w:rsidRPr="003E6CFF">
        <w:rPr>
          <w:b/>
          <w:bCs/>
          <w:highlight w:val="cyan"/>
          <w:u w:val="single"/>
        </w:rPr>
        <w:t>environmental goals</w:t>
      </w:r>
      <w:r w:rsidRPr="003E6CFF">
        <w:rPr>
          <w:sz w:val="16"/>
          <w:highlight w:val="cyan"/>
        </w:rPr>
        <w:t>.</w:t>
      </w:r>
      <w:r w:rsidRPr="003E6CFF">
        <w:rPr>
          <w:sz w:val="16"/>
        </w:rPr>
        <w:t xml:space="preserve"> </w:t>
      </w:r>
      <w:r w:rsidRPr="003E6CFF">
        <w:rPr>
          <w:highlight w:val="cyan"/>
          <w:u w:val="single"/>
        </w:rPr>
        <w:t>Indigenous lands see</w:t>
      </w:r>
      <w:r w:rsidRPr="003E6CFF">
        <w:rPr>
          <w:u w:val="single"/>
        </w:rPr>
        <w:t xml:space="preserve"> less deforestation and smaller wildfires, </w:t>
      </w:r>
      <w:r w:rsidRPr="003E6CFF">
        <w:rPr>
          <w:highlight w:val="cyan"/>
          <w:u w:val="single"/>
        </w:rPr>
        <w:t>preserved biodiversity</w:t>
      </w:r>
      <w:r w:rsidRPr="003E6CFF">
        <w:rPr>
          <w:u w:val="single"/>
        </w:rPr>
        <w:t>, reduced invasive species, and greater protection of water resources</w:t>
      </w:r>
      <w:r w:rsidRPr="003E6CFF">
        <w:rPr>
          <w:sz w:val="16"/>
        </w:rPr>
        <w:t xml:space="preserve">. This provides vital benefits to human health, and </w:t>
      </w:r>
      <w:r w:rsidRPr="003E6CFF">
        <w:rPr>
          <w:highlight w:val="cyan"/>
          <w:u w:val="single"/>
        </w:rPr>
        <w:t>the U</w:t>
      </w:r>
      <w:r w:rsidRPr="003E6CFF">
        <w:rPr>
          <w:u w:val="single"/>
        </w:rPr>
        <w:t xml:space="preserve">nited </w:t>
      </w:r>
      <w:r w:rsidRPr="003E6CFF">
        <w:rPr>
          <w:highlight w:val="cyan"/>
          <w:u w:val="single"/>
        </w:rPr>
        <w:t>S</w:t>
      </w:r>
      <w:r w:rsidRPr="003E6CFF">
        <w:rPr>
          <w:u w:val="single"/>
        </w:rPr>
        <w:t xml:space="preserve">tates </w:t>
      </w:r>
      <w:r w:rsidRPr="003E6CFF">
        <w:rPr>
          <w:highlight w:val="cyan"/>
          <w:u w:val="single"/>
        </w:rPr>
        <w:t>has already seen the positive effects of returning land</w:t>
      </w:r>
      <w:r w:rsidRPr="003E6CFF">
        <w:rPr>
          <w:u w:val="single"/>
        </w:rPr>
        <w:t xml:space="preserve"> to Indigenous peoples</w:t>
      </w:r>
      <w:r w:rsidRPr="003E6CFF">
        <w:rPr>
          <w:sz w:val="16"/>
        </w:rPr>
        <w:t xml:space="preserve"> in California, Maine, Virginia, and Minnesota. </w:t>
      </w:r>
      <w:r w:rsidRPr="003E6CFF">
        <w:rPr>
          <w:highlight w:val="cyan"/>
          <w:u w:val="single"/>
        </w:rPr>
        <w:t>Indigenous</w:t>
      </w:r>
      <w:r w:rsidRPr="003E6CFF">
        <w:rPr>
          <w:u w:val="single"/>
        </w:rPr>
        <w:t xml:space="preserve"> nations have a fundamentally unique </w:t>
      </w:r>
      <w:r w:rsidRPr="003E6CFF">
        <w:rPr>
          <w:highlight w:val="cyan"/>
          <w:u w:val="single"/>
        </w:rPr>
        <w:t>relationship with the environment</w:t>
      </w:r>
      <w:r w:rsidRPr="003E6CFF">
        <w:rPr>
          <w:u w:val="single"/>
        </w:rPr>
        <w:t xml:space="preserve"> and thousands of years of experience, </w:t>
      </w:r>
      <w:r w:rsidRPr="003E6CFF">
        <w:rPr>
          <w:highlight w:val="cyan"/>
          <w:u w:val="single"/>
        </w:rPr>
        <w:t>making them successful in preserving ecosystems</w:t>
      </w:r>
      <w:r w:rsidRPr="003E6CFF">
        <w:rPr>
          <w:u w:val="single"/>
        </w:rPr>
        <w:t xml:space="preserve">. </w:t>
      </w:r>
    </w:p>
    <w:p w14:paraId="5D4AB796" w14:textId="77777777" w:rsidR="003357A8" w:rsidRPr="003E6CFF" w:rsidRDefault="003357A8" w:rsidP="003357A8">
      <w:pPr>
        <w:rPr>
          <w:sz w:val="16"/>
        </w:rPr>
      </w:pPr>
      <w:r w:rsidRPr="003E6CFF">
        <w:rPr>
          <w:sz w:val="16"/>
        </w:rPr>
        <w:t xml:space="preserve">This unique relationship is preserved in the creation stories of Indigenous peoples. A common feature in over 300 versions of creation stories is the idea that human beings and the land itself are family. Indigenous peoples see the environment as kin to be protected and cared for. In the Kumulipo, the Kānaka Maoli’s creation story, the first Hawaiian, Hāloa, is the younger brother to a stillborn baby. When the elder son was buried, the Kalo plant sprouted from the ground. This plant is sacred to the Kānaka Maoli because it is a part of their genealogy. This summer, I had the opportunity to witness first-hand what caring for the Kalo looks like. It is this incredibly special connection to the environment that creates a standard of care that cannot be reproduced by anyone who fails to adopt the familial relationship. This reason, among many, make the Indigenous peoples such excellent stewards in sustainable development. </w:t>
      </w:r>
    </w:p>
    <w:p w14:paraId="1671E4C3" w14:textId="77777777" w:rsidR="003357A8" w:rsidRPr="003E6CFF" w:rsidRDefault="003357A8" w:rsidP="003357A8">
      <w:pPr>
        <w:rPr>
          <w:sz w:val="16"/>
        </w:rPr>
      </w:pPr>
      <w:r w:rsidRPr="003E6CFF">
        <w:rPr>
          <w:u w:val="single"/>
        </w:rPr>
        <w:t xml:space="preserve">There are </w:t>
      </w:r>
      <w:r w:rsidRPr="003E6CFF">
        <w:rPr>
          <w:highlight w:val="cyan"/>
          <w:u w:val="single"/>
        </w:rPr>
        <w:t>several methods that could be used</w:t>
      </w:r>
      <w:r w:rsidRPr="003E6CFF">
        <w:rPr>
          <w:u w:val="single"/>
        </w:rPr>
        <w:t xml:space="preserve"> to return land to Indigenous peoples, </w:t>
      </w:r>
      <w:r w:rsidRPr="003E6CFF">
        <w:rPr>
          <w:highlight w:val="cyan"/>
          <w:u w:val="single"/>
        </w:rPr>
        <w:t>including acts of Congress</w:t>
      </w:r>
      <w:r w:rsidRPr="003E6CFF">
        <w:rPr>
          <w:u w:val="single"/>
        </w:rPr>
        <w:t xml:space="preserve"> using its plenary power, </w:t>
      </w:r>
      <w:r w:rsidRPr="003E6CFF">
        <w:rPr>
          <w:highlight w:val="cyan"/>
          <w:u w:val="single"/>
        </w:rPr>
        <w:t>buy-back programs</w:t>
      </w:r>
      <w:r w:rsidRPr="003E6CFF">
        <w:rPr>
          <w:u w:val="single"/>
        </w:rPr>
        <w:t xml:space="preserve"> where the government buys land back from willing sellers at fair market value, </w:t>
      </w:r>
      <w:r w:rsidRPr="003E6CFF">
        <w:rPr>
          <w:highlight w:val="cyan"/>
          <w:u w:val="single"/>
        </w:rPr>
        <w:t>or</w:t>
      </w:r>
      <w:r w:rsidRPr="003E6CFF">
        <w:rPr>
          <w:u w:val="single"/>
        </w:rPr>
        <w:t xml:space="preserve"> even </w:t>
      </w:r>
      <w:r w:rsidRPr="003E6CFF">
        <w:rPr>
          <w:highlight w:val="cyan"/>
          <w:u w:val="single"/>
        </w:rPr>
        <w:t>judicial rulings</w:t>
      </w:r>
      <w:r w:rsidRPr="003E6CFF">
        <w:rPr>
          <w:sz w:val="16"/>
        </w:rPr>
        <w:t xml:space="preserve"> </w:t>
      </w:r>
      <w:r w:rsidRPr="003E6CFF">
        <w:rPr>
          <w:b/>
          <w:bCs/>
          <w:highlight w:val="cyan"/>
          <w:u w:val="single"/>
        </w:rPr>
        <w:t>honoring</w:t>
      </w:r>
      <w:r w:rsidRPr="003E6CFF">
        <w:rPr>
          <w:u w:val="single"/>
        </w:rPr>
        <w:t xml:space="preserve"> the </w:t>
      </w:r>
      <w:r w:rsidRPr="003E6CFF">
        <w:rPr>
          <w:b/>
          <w:bCs/>
          <w:highlight w:val="cyan"/>
          <w:u w:val="single"/>
        </w:rPr>
        <w:t>treaties</w:t>
      </w:r>
      <w:r w:rsidRPr="003E6CFF">
        <w:rPr>
          <w:u w:val="single"/>
        </w:rPr>
        <w:t xml:space="preserve"> the United States has </w:t>
      </w:r>
      <w:r w:rsidRPr="003E6CFF">
        <w:rPr>
          <w:b/>
          <w:bCs/>
          <w:highlight w:val="cyan"/>
          <w:u w:val="single"/>
        </w:rPr>
        <w:t>broken</w:t>
      </w:r>
      <w:r w:rsidRPr="003E6CFF">
        <w:rPr>
          <w:u w:val="single"/>
        </w:rPr>
        <w:t>.</w:t>
      </w:r>
      <w:r w:rsidRPr="003E6CFF">
        <w:rPr>
          <w:sz w:val="16"/>
        </w:rPr>
        <w:t xml:space="preserve"> In addition, the general public must be addressed. Too often, the public claims that land back is impossible and will lead to negative outcomes, often describing the exact experiences suffered by the Indigenous peoples when settlers arrived in America. However, this assertion does not align with the reality we have seen when Indigenous sovereignty has been restored. </w:t>
      </w:r>
    </w:p>
    <w:p w14:paraId="2A61DC91" w14:textId="77777777" w:rsidR="003357A8" w:rsidRPr="003E6CFF" w:rsidRDefault="003357A8" w:rsidP="003357A8">
      <w:pPr>
        <w:rPr>
          <w:sz w:val="16"/>
        </w:rPr>
      </w:pPr>
      <w:r w:rsidRPr="003E6CFF">
        <w:rPr>
          <w:b/>
          <w:bCs/>
          <w:highlight w:val="cyan"/>
          <w:u w:val="single"/>
        </w:rPr>
        <w:t>Indigenous lands account for</w:t>
      </w:r>
      <w:r w:rsidRPr="003E6CFF">
        <w:rPr>
          <w:sz w:val="16"/>
        </w:rPr>
        <w:t xml:space="preserve"> only 24% of Earth’s landmass, but are home to </w:t>
      </w:r>
      <w:r w:rsidRPr="003E6CFF">
        <w:rPr>
          <w:b/>
          <w:bCs/>
          <w:highlight w:val="cyan"/>
          <w:u w:val="single"/>
        </w:rPr>
        <w:t>80% of Earth’s biodiversity</w:t>
      </w:r>
      <w:r w:rsidRPr="003E6CFF">
        <w:rPr>
          <w:sz w:val="16"/>
        </w:rPr>
        <w:t xml:space="preserve">, sequestering 20% of the world’s carbon. </w:t>
      </w:r>
      <w:r w:rsidRPr="003E6CFF">
        <w:rPr>
          <w:highlight w:val="cyan"/>
          <w:u w:val="single"/>
        </w:rPr>
        <w:t>The environmental services provided to the world by Indigenous land are invaluable</w:t>
      </w:r>
      <w:r w:rsidRPr="003E6CFF">
        <w:rPr>
          <w:sz w:val="16"/>
        </w:rPr>
        <w:t xml:space="preserve">, and yet, “one-third of the rural poor and 15% of the world’s extreme poor are Indigenous.” The effects of climate change are detrimental to the way of life of Indigenous populations in the United States, despite the fact that Indigenous populations are least likely to contribute to climate change. </w:t>
      </w:r>
    </w:p>
    <w:p w14:paraId="5DF1764B" w14:textId="77777777" w:rsidR="002D2209" w:rsidRDefault="002D2209" w:rsidP="002D2209"/>
    <w:p w14:paraId="135414A2" w14:textId="77777777" w:rsidR="002D2209" w:rsidRPr="005D388F" w:rsidRDefault="002D2209" w:rsidP="002D2209"/>
    <w:p w14:paraId="6B969930" w14:textId="77777777" w:rsidR="002D2209" w:rsidRPr="002D2209" w:rsidRDefault="002D2209" w:rsidP="002D2209"/>
    <w:p w14:paraId="3FF420E9" w14:textId="77777777" w:rsidR="003357A8" w:rsidRPr="003E6CFF" w:rsidRDefault="003357A8"/>
    <w:sectPr w:rsidR="003357A8" w:rsidRPr="003E6C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2425" w14:textId="77777777" w:rsidR="00083C12" w:rsidRDefault="00083C12" w:rsidP="00066D2C">
      <w:pPr>
        <w:spacing w:after="0" w:line="240" w:lineRule="auto"/>
      </w:pPr>
      <w:r>
        <w:separator/>
      </w:r>
    </w:p>
  </w:endnote>
  <w:endnote w:type="continuationSeparator" w:id="0">
    <w:p w14:paraId="6D1DD202" w14:textId="77777777" w:rsidR="00083C12" w:rsidRDefault="00083C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DA13" w14:textId="77777777" w:rsidR="00083C12" w:rsidRDefault="00083C12" w:rsidP="00066D2C">
      <w:pPr>
        <w:spacing w:after="0" w:line="240" w:lineRule="auto"/>
      </w:pPr>
      <w:r>
        <w:separator/>
      </w:r>
    </w:p>
  </w:footnote>
  <w:footnote w:type="continuationSeparator" w:id="0">
    <w:p w14:paraId="17A6B3F7" w14:textId="77777777" w:rsidR="00083C12" w:rsidRDefault="00083C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27FE"/>
    <w:rsid w:val="00001C7E"/>
    <w:rsid w:val="000047A9"/>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C12"/>
    <w:rsid w:val="000912B1"/>
    <w:rsid w:val="00093AB9"/>
    <w:rsid w:val="00094DF4"/>
    <w:rsid w:val="000961CD"/>
    <w:rsid w:val="000A0198"/>
    <w:rsid w:val="000A0585"/>
    <w:rsid w:val="000A218A"/>
    <w:rsid w:val="000A239C"/>
    <w:rsid w:val="000A4AE6"/>
    <w:rsid w:val="000A5EE1"/>
    <w:rsid w:val="000B3425"/>
    <w:rsid w:val="000B5449"/>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0D5"/>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4E"/>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59"/>
    <w:rsid w:val="00232746"/>
    <w:rsid w:val="0023438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209"/>
    <w:rsid w:val="002D2594"/>
    <w:rsid w:val="002D3647"/>
    <w:rsid w:val="002D418C"/>
    <w:rsid w:val="002E663F"/>
    <w:rsid w:val="002F0384"/>
    <w:rsid w:val="002F1F39"/>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A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1E2"/>
    <w:rsid w:val="003B734D"/>
    <w:rsid w:val="003C177C"/>
    <w:rsid w:val="003C251E"/>
    <w:rsid w:val="003C3CCA"/>
    <w:rsid w:val="003C6CA9"/>
    <w:rsid w:val="003D3B44"/>
    <w:rsid w:val="003D4150"/>
    <w:rsid w:val="003D5367"/>
    <w:rsid w:val="003E6CFF"/>
    <w:rsid w:val="003F3920"/>
    <w:rsid w:val="003F4D5F"/>
    <w:rsid w:val="00405AD7"/>
    <w:rsid w:val="004127EF"/>
    <w:rsid w:val="00414EB4"/>
    <w:rsid w:val="004208C6"/>
    <w:rsid w:val="004227F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230"/>
    <w:rsid w:val="005268F8"/>
    <w:rsid w:val="0053626E"/>
    <w:rsid w:val="00544936"/>
    <w:rsid w:val="005449A8"/>
    <w:rsid w:val="0055242A"/>
    <w:rsid w:val="005525AE"/>
    <w:rsid w:val="005546C5"/>
    <w:rsid w:val="005558FC"/>
    <w:rsid w:val="00557B59"/>
    <w:rsid w:val="005649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D6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4FA"/>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8C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5B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D7E"/>
    <w:rsid w:val="00B45128"/>
    <w:rsid w:val="00B53DB3"/>
    <w:rsid w:val="00B568C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114"/>
    <w:rsid w:val="00BB1630"/>
    <w:rsid w:val="00BB6860"/>
    <w:rsid w:val="00BC3256"/>
    <w:rsid w:val="00BC3592"/>
    <w:rsid w:val="00BC36DF"/>
    <w:rsid w:val="00BC4B41"/>
    <w:rsid w:val="00BC66ED"/>
    <w:rsid w:val="00BD11D3"/>
    <w:rsid w:val="00BD2B47"/>
    <w:rsid w:val="00BD2CAA"/>
    <w:rsid w:val="00BD3B65"/>
    <w:rsid w:val="00BD7A2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AA7"/>
    <w:rsid w:val="00C40BA5"/>
    <w:rsid w:val="00C432D9"/>
    <w:rsid w:val="00C44166"/>
    <w:rsid w:val="00C45B5B"/>
    <w:rsid w:val="00C46F26"/>
    <w:rsid w:val="00C51687"/>
    <w:rsid w:val="00C5289C"/>
    <w:rsid w:val="00C56008"/>
    <w:rsid w:val="00C56CBC"/>
    <w:rsid w:val="00C617B0"/>
    <w:rsid w:val="00C62D2B"/>
    <w:rsid w:val="00C6344F"/>
    <w:rsid w:val="00C64806"/>
    <w:rsid w:val="00C659E2"/>
    <w:rsid w:val="00C669AD"/>
    <w:rsid w:val="00C72510"/>
    <w:rsid w:val="00C731CA"/>
    <w:rsid w:val="00C77A6B"/>
    <w:rsid w:val="00C816E6"/>
    <w:rsid w:val="00C82587"/>
    <w:rsid w:val="00C84097"/>
    <w:rsid w:val="00C87FA4"/>
    <w:rsid w:val="00C90964"/>
    <w:rsid w:val="00C9181A"/>
    <w:rsid w:val="00C9487D"/>
    <w:rsid w:val="00C955CB"/>
    <w:rsid w:val="00C95664"/>
    <w:rsid w:val="00C96E53"/>
    <w:rsid w:val="00CA1597"/>
    <w:rsid w:val="00CA25CC"/>
    <w:rsid w:val="00CA2BA2"/>
    <w:rsid w:val="00CA3ACE"/>
    <w:rsid w:val="00CA5FFF"/>
    <w:rsid w:val="00CA7F86"/>
    <w:rsid w:val="00CB298C"/>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001"/>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AB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FE6"/>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97F26"/>
  <w15:chartTrackingRefBased/>
  <w15:docId w15:val="{04F57E1E-180D-4226-91DE-CD085800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1001"/>
    <w:rPr>
      <w:rFonts w:ascii="Calibri" w:hAnsi="Calibri" w:cs="Calibri"/>
    </w:rPr>
  </w:style>
  <w:style w:type="paragraph" w:styleId="Heading1">
    <w:name w:val="heading 1"/>
    <w:aliases w:val="Pocket"/>
    <w:basedOn w:val="Normal"/>
    <w:next w:val="Normal"/>
    <w:link w:val="Heading1Char"/>
    <w:qFormat/>
    <w:rsid w:val="00D510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10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10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510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10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10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00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D510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1001"/>
    <w:rPr>
      <w:color w:val="auto"/>
      <w:u w:val="none"/>
    </w:rPr>
  </w:style>
  <w:style w:type="character" w:customStyle="1" w:styleId="Heading1Char">
    <w:name w:val="Heading 1 Char"/>
    <w:aliases w:val="Pocket Char"/>
    <w:basedOn w:val="DefaultParagraphFont"/>
    <w:link w:val="Heading1"/>
    <w:rsid w:val="00D510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10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10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510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5100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51001"/>
    <w:rPr>
      <w:b w:val="0"/>
      <w:sz w:val="22"/>
      <w:u w:val="single"/>
    </w:rPr>
  </w:style>
  <w:style w:type="character" w:styleId="Strong">
    <w:name w:val="Strong"/>
    <w:basedOn w:val="DefaultParagraphFont"/>
    <w:uiPriority w:val="22"/>
    <w:semiHidden/>
    <w:qFormat/>
    <w:rsid w:val="00D51001"/>
    <w:rPr>
      <w:b/>
      <w:bCs/>
    </w:rPr>
  </w:style>
  <w:style w:type="character" w:styleId="BookTitle">
    <w:name w:val="Book Title"/>
    <w:basedOn w:val="DefaultParagraphFont"/>
    <w:uiPriority w:val="33"/>
    <w:semiHidden/>
    <w:qFormat/>
    <w:rsid w:val="00D51001"/>
    <w:rPr>
      <w:b/>
      <w:bCs/>
      <w:i/>
      <w:iCs/>
      <w:spacing w:val="5"/>
    </w:rPr>
  </w:style>
  <w:style w:type="character" w:customStyle="1" w:styleId="Heading5Char">
    <w:name w:val="Heading 5 Char"/>
    <w:basedOn w:val="DefaultParagraphFont"/>
    <w:link w:val="Heading5"/>
    <w:uiPriority w:val="9"/>
    <w:semiHidden/>
    <w:rsid w:val="00D510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1001"/>
  </w:style>
  <w:style w:type="paragraph" w:styleId="Header">
    <w:name w:val="header"/>
    <w:basedOn w:val="Normal"/>
    <w:link w:val="HeaderChar"/>
    <w:uiPriority w:val="99"/>
    <w:semiHidden/>
    <w:rsid w:val="00D510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1001"/>
    <w:rPr>
      <w:rFonts w:ascii="Calibri" w:hAnsi="Calibri" w:cs="Calibri"/>
    </w:rPr>
  </w:style>
  <w:style w:type="paragraph" w:styleId="Footer">
    <w:name w:val="footer"/>
    <w:basedOn w:val="Normal"/>
    <w:link w:val="FooterChar"/>
    <w:uiPriority w:val="99"/>
    <w:semiHidden/>
    <w:rsid w:val="00D510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1001"/>
    <w:rPr>
      <w:rFonts w:ascii="Calibri" w:hAnsi="Calibri" w:cs="Calibri"/>
    </w:rPr>
  </w:style>
  <w:style w:type="paragraph" w:styleId="BodyText">
    <w:name w:val="Body Text"/>
    <w:basedOn w:val="Normal"/>
    <w:link w:val="BodyTextChar"/>
    <w:uiPriority w:val="99"/>
    <w:semiHidden/>
    <w:unhideWhenUsed/>
    <w:rsid w:val="00D51001"/>
    <w:pPr>
      <w:spacing w:after="120"/>
    </w:pPr>
  </w:style>
  <w:style w:type="character" w:customStyle="1" w:styleId="BodyTextChar">
    <w:name w:val="Body Text Char"/>
    <w:basedOn w:val="DefaultParagraphFont"/>
    <w:link w:val="BodyText"/>
    <w:uiPriority w:val="99"/>
    <w:semiHidden/>
    <w:rsid w:val="00D51001"/>
    <w:rPr>
      <w:rFonts w:ascii="Calibri" w:hAnsi="Calibri" w:cs="Calibri"/>
    </w:rPr>
  </w:style>
  <w:style w:type="paragraph" w:styleId="NoSpacing">
    <w:name w:val="No Spacing"/>
    <w:link w:val="NoSpacingChar"/>
    <w:uiPriority w:val="99"/>
    <w:semiHidden/>
    <w:unhideWhenUsed/>
    <w:qFormat/>
    <w:rsid w:val="00D510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1001"/>
    <w:rPr>
      <w:rFonts w:ascii="Calibri" w:hAnsi="Calibri" w:cs="Calibri"/>
    </w:rPr>
  </w:style>
  <w:style w:type="character" w:styleId="Hyperlink">
    <w:name w:val="Hyperlink"/>
    <w:basedOn w:val="DefaultParagraphFont"/>
    <w:uiPriority w:val="99"/>
    <w:unhideWhenUsed/>
    <w:rsid w:val="00D51001"/>
    <w:rPr>
      <w:color w:val="0563C1" w:themeColor="hyperlink"/>
      <w:u w:val="single"/>
    </w:rPr>
  </w:style>
  <w:style w:type="character" w:styleId="UnresolvedMention">
    <w:name w:val="Unresolved Mention"/>
    <w:basedOn w:val="DefaultParagraphFont"/>
    <w:uiPriority w:val="99"/>
    <w:semiHidden/>
    <w:unhideWhenUsed/>
    <w:rsid w:val="00D51001"/>
    <w:rPr>
      <w:color w:val="605E5C"/>
      <w:shd w:val="clear" w:color="auto" w:fill="E1DFDD"/>
    </w:rPr>
  </w:style>
  <w:style w:type="paragraph" w:styleId="NormalWeb">
    <w:name w:val="Normal (Web)"/>
    <w:basedOn w:val="Normal"/>
    <w:uiPriority w:val="99"/>
    <w:unhideWhenUsed/>
    <w:rsid w:val="00CB29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B298C"/>
  </w:style>
  <w:style w:type="paragraph" w:customStyle="1" w:styleId="textbold">
    <w:name w:val="text bold"/>
    <w:basedOn w:val="Normal"/>
    <w:link w:val="Emphasis"/>
    <w:autoRedefine/>
    <w:uiPriority w:val="8"/>
    <w:qFormat/>
    <w:rsid w:val="00B568C8"/>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jstor.org/renewable-energy-and-settler-colonialism" TargetMode="External"/><Relationship Id="rId13" Type="http://schemas.openxmlformats.org/officeDocument/2006/relationships/hyperlink" Target="https://www.jstor.org/stable/26879576?mag=renewable-energy-and-settler-colonialis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stor.org/stable/24673667?mag=renewable-energy-and-settler-colonialism" TargetMode="External"/><Relationship Id="rId17" Type="http://schemas.openxmlformats.org/officeDocument/2006/relationships/hyperlink" Target="https://brill.com/edcollchap-oa/book/9789004508576/BP000018.xml?language=en&amp;srsltid=AfmBOooPchqTt9p8fMvAOYPNOVeLDX1VVGCpwveSdc7Ba395qduiQYDq" TargetMode="External"/><Relationship Id="rId2" Type="http://schemas.openxmlformats.org/officeDocument/2006/relationships/numbering" Target="numbering.xml"/><Relationship Id="rId16" Type="http://schemas.openxmlformats.org/officeDocument/2006/relationships/hyperlink" Target="https://brill.com/edcollchap-oa/book/9789004508576/BP000018.xml?language=en&amp;srsltid=AfmBOooPchqTt9p8fMvAOYPNOVeLDX1VVGCpwveSdc7Ba395qduiQYD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41554413?mag=renewable-energy-and-settler-colonialism" TargetMode="External"/><Relationship Id="rId5" Type="http://schemas.openxmlformats.org/officeDocument/2006/relationships/webSettings" Target="webSettings.xml"/><Relationship Id="rId15" Type="http://schemas.openxmlformats.org/officeDocument/2006/relationships/hyperlink" Target="https://brill.com/edcollchap-oa/book/9789004508576/BP000018.xml?language=en&amp;srsltid=AfmBOooPchqTt9p8fMvAOYPNOVeLDX1VVGCpwveSdc7Ba395qduiQYDq" TargetMode="External"/><Relationship Id="rId10" Type="http://schemas.openxmlformats.org/officeDocument/2006/relationships/hyperlink" Target="https://www.jstor.org/stable/26879582?mag=renewable-energy-and-settler-colonialis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apress.arizona.edu/book/carbon-sovereignty" TargetMode="External"/><Relationship Id="rId14" Type="http://schemas.openxmlformats.org/officeDocument/2006/relationships/hyperlink" Target="https://www.researchgate.net/publication/371141814_Reconsidering_Arctic_Shipping_Governance_through_a_Decolonizing_Le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10973</Words>
  <Characters>66344</Characters>
  <Application>Microsoft Office Word</Application>
  <DocSecurity>0</DocSecurity>
  <Lines>552</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Joshua Harrington</cp:lastModifiedBy>
  <cp:revision>26</cp:revision>
  <dcterms:created xsi:type="dcterms:W3CDTF">2025-07-25T18:14:00Z</dcterms:created>
  <dcterms:modified xsi:type="dcterms:W3CDTF">2025-07-31T02:13:00Z</dcterms:modified>
</cp:coreProperties>
</file>