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0F3E3B" w14:textId="31E134F1" w:rsidR="00F97D31" w:rsidRDefault="00F97D31" w:rsidP="00A60848">
      <w:pPr>
        <w:pStyle w:val="Heading1"/>
      </w:pPr>
      <w:r>
        <w:t>Notes</w:t>
      </w:r>
    </w:p>
    <w:p w14:paraId="04EC1DB2" w14:textId="7BD4AFED" w:rsidR="00F97D31" w:rsidRDefault="00F97D31" w:rsidP="00F97D31">
      <w:r>
        <w:t>Thanks to Aaron, Arja, Cynthia, Harini, Sophie, Sriya, Susie, and Vivek for working hard on this.</w:t>
      </w:r>
    </w:p>
    <w:p w14:paraId="29D1245F" w14:textId="4BB72B91" w:rsidR="00A60848" w:rsidRDefault="00A60848" w:rsidP="00A60848">
      <w:pPr>
        <w:pStyle w:val="Heading1"/>
      </w:pPr>
      <w:r>
        <w:lastRenderedPageBreak/>
        <w:t>Tech Securitization---Neg</w:t>
      </w:r>
    </w:p>
    <w:p w14:paraId="576D203C" w14:textId="77777777" w:rsidR="00A60848" w:rsidRDefault="00A60848" w:rsidP="00A60848">
      <w:pPr>
        <w:pStyle w:val="Heading2"/>
      </w:pPr>
      <w:r>
        <w:lastRenderedPageBreak/>
        <w:t>1NC</w:t>
      </w:r>
    </w:p>
    <w:p w14:paraId="107A81D4" w14:textId="77777777" w:rsidR="00A60848" w:rsidRPr="003E2552" w:rsidRDefault="00A60848" w:rsidP="00A60848">
      <w:pPr>
        <w:pStyle w:val="Heading3"/>
      </w:pPr>
      <w:r>
        <w:lastRenderedPageBreak/>
        <w:t>1NC—Tech Securitization K</w:t>
      </w:r>
    </w:p>
    <w:p w14:paraId="46D3684C" w14:textId="77777777" w:rsidR="00A60848" w:rsidRDefault="00A60848" w:rsidP="00A60848">
      <w:pPr>
        <w:pStyle w:val="Heading4"/>
      </w:pPr>
      <w:r>
        <w:t xml:space="preserve">Technological advancement enables </w:t>
      </w:r>
      <w:r w:rsidRPr="00197458">
        <w:rPr>
          <w:u w:val="single"/>
        </w:rPr>
        <w:t>securitization</w:t>
      </w:r>
      <w:r>
        <w:t xml:space="preserve"> in the Arctic. Vote </w:t>
      </w:r>
      <w:r w:rsidRPr="00197458">
        <w:rPr>
          <w:u w:val="single"/>
        </w:rPr>
        <w:t>neg</w:t>
      </w:r>
      <w:r>
        <w:t xml:space="preserve"> for a politics of </w:t>
      </w:r>
      <w:r w:rsidRPr="00197458">
        <w:rPr>
          <w:u w:val="single"/>
        </w:rPr>
        <w:t>sociotechnical imagination</w:t>
      </w:r>
      <w:r>
        <w:t xml:space="preserve"> to upend </w:t>
      </w:r>
      <w:r w:rsidRPr="00197458">
        <w:rPr>
          <w:u w:val="single"/>
        </w:rPr>
        <w:t>securitizing uses</w:t>
      </w:r>
      <w:r>
        <w:t xml:space="preserve"> of technology.</w:t>
      </w:r>
    </w:p>
    <w:p w14:paraId="375513FC" w14:textId="77777777" w:rsidR="00A60848" w:rsidRDefault="00A60848" w:rsidP="00A60848">
      <w:r>
        <w:t xml:space="preserve">Benjamin </w:t>
      </w:r>
      <w:r w:rsidRPr="006D44D8">
        <w:rPr>
          <w:rStyle w:val="Style13ptBold"/>
        </w:rPr>
        <w:t>Johnson 24</w:t>
      </w:r>
      <w:r>
        <w:t>, (Benjamin T. Johnson, This world of tomorrow: sociotechnical imaginaries of security in the Canadian Arctic, Critical Studies on Security), DOI: 10.1080/21624887.2024.2304413</w:t>
      </w:r>
    </w:p>
    <w:p w14:paraId="55EC855C" w14:textId="77777777" w:rsidR="00A60848" w:rsidRPr="00A77D02" w:rsidRDefault="00A60848" w:rsidP="00A60848">
      <w:pPr>
        <w:rPr>
          <w:sz w:val="16"/>
        </w:rPr>
      </w:pPr>
      <w:r w:rsidRPr="00803602">
        <w:rPr>
          <w:rStyle w:val="StyleUnderline"/>
        </w:rPr>
        <w:t xml:space="preserve">The security imaginary is a </w:t>
      </w:r>
      <w:r w:rsidRPr="00803602">
        <w:rPr>
          <w:rStyle w:val="Emphasis"/>
        </w:rPr>
        <w:t>social and material expression</w:t>
      </w:r>
      <w:r w:rsidRPr="00A77D02">
        <w:rPr>
          <w:sz w:val="16"/>
        </w:rPr>
        <w:t xml:space="preserve"> of an insecure world and </w:t>
      </w:r>
      <w:r w:rsidRPr="00803602">
        <w:rPr>
          <w:rStyle w:val="StyleUnderline"/>
        </w:rPr>
        <w:t>conditions</w:t>
      </w:r>
      <w:r w:rsidRPr="006D44D8">
        <w:rPr>
          <w:rStyle w:val="StyleUnderline"/>
        </w:rPr>
        <w:t xml:space="preserve"> the essential elements, including policy</w:t>
      </w:r>
      <w:r w:rsidRPr="00A77D02">
        <w:rPr>
          <w:sz w:val="16"/>
        </w:rPr>
        <w:t xml:space="preserve">, that partially make up that world. A specific technology’s relationship to the social at the level of materiality is not pre-given, meaning that </w:t>
      </w:r>
      <w:r w:rsidRPr="006D44D8">
        <w:rPr>
          <w:rStyle w:val="StyleUnderline"/>
        </w:rPr>
        <w:t>technology results from a particular technological imperative produced through specific meanings and practices</w:t>
      </w:r>
      <w:r w:rsidRPr="00A77D02">
        <w:rPr>
          <w:sz w:val="16"/>
        </w:rPr>
        <w:t xml:space="preserve"> (Davidshofer, Jeandesboz, and Ragazzi 2017, 207; Müller 2015, 34). Within security considerations, </w:t>
      </w:r>
      <w:r w:rsidRPr="00803602">
        <w:rPr>
          <w:rStyle w:val="StyleUnderline"/>
          <w:highlight w:val="green"/>
        </w:rPr>
        <w:t>technological development is grounded in</w:t>
      </w:r>
      <w:r w:rsidRPr="00803602">
        <w:rPr>
          <w:rStyle w:val="StyleUnderline"/>
        </w:rPr>
        <w:t xml:space="preserve"> specific</w:t>
      </w:r>
      <w:r w:rsidRPr="00A77D02">
        <w:rPr>
          <w:sz w:val="16"/>
        </w:rPr>
        <w:t xml:space="preserve"> social, political, economic, cultural, and other </w:t>
      </w:r>
      <w:r w:rsidRPr="00803602">
        <w:rPr>
          <w:rStyle w:val="StyleUnderline"/>
          <w:highlight w:val="green"/>
        </w:rPr>
        <w:t>normative</w:t>
      </w:r>
      <w:r w:rsidRPr="00803602">
        <w:rPr>
          <w:rStyle w:val="StyleUnderline"/>
        </w:rPr>
        <w:t xml:space="preserve"> ideas embedded</w:t>
      </w:r>
      <w:r w:rsidRPr="006D44D8">
        <w:rPr>
          <w:rStyle w:val="StyleUnderline"/>
        </w:rPr>
        <w:t xml:space="preserve"> within </w:t>
      </w:r>
      <w:r w:rsidRPr="00803602">
        <w:rPr>
          <w:rStyle w:val="StyleUnderline"/>
          <w:highlight w:val="green"/>
        </w:rPr>
        <w:t xml:space="preserve">frameworks of understanding linked to </w:t>
      </w:r>
      <w:r w:rsidRPr="00803602">
        <w:rPr>
          <w:rStyle w:val="Emphasis"/>
          <w:highlight w:val="green"/>
        </w:rPr>
        <w:t>the state’s interests and ways of being secure</w:t>
      </w:r>
      <w:r w:rsidRPr="006D44D8">
        <w:rPr>
          <w:rStyle w:val="StyleUnderline"/>
        </w:rPr>
        <w:t xml:space="preserve"> in the world.</w:t>
      </w:r>
      <w:r w:rsidRPr="00A77D02">
        <w:rPr>
          <w:sz w:val="16"/>
        </w:rPr>
        <w:t xml:space="preserve"> </w:t>
      </w:r>
    </w:p>
    <w:p w14:paraId="6DC4F9F4" w14:textId="77777777" w:rsidR="00A60848" w:rsidRPr="00A77D02" w:rsidRDefault="00A60848" w:rsidP="00A60848">
      <w:pPr>
        <w:rPr>
          <w:sz w:val="16"/>
        </w:rPr>
      </w:pPr>
      <w:r w:rsidRPr="00A77D02">
        <w:rPr>
          <w:sz w:val="16"/>
        </w:rPr>
        <w:t xml:space="preserve">In a more general sense, following influential accounts of imaginaries by Said (Orientalism), Anderson (the Nation), and others, </w:t>
      </w:r>
      <w:r w:rsidRPr="00803602">
        <w:rPr>
          <w:rStyle w:val="StyleUnderline"/>
          <w:highlight w:val="green"/>
        </w:rPr>
        <w:t>sociotechnical imaginaries ‘are collectively held</w:t>
      </w:r>
      <w:r w:rsidRPr="006D44D8">
        <w:rPr>
          <w:rStyle w:val="StyleUnderline"/>
        </w:rPr>
        <w:t xml:space="preserve">, institutionally stabilized, and publicly performed </w:t>
      </w:r>
      <w:r w:rsidRPr="00803602">
        <w:rPr>
          <w:rStyle w:val="Emphasis"/>
          <w:highlight w:val="green"/>
        </w:rPr>
        <w:t>visions of desirable futures</w:t>
      </w:r>
      <w:r w:rsidRPr="006D44D8">
        <w:rPr>
          <w:rStyle w:val="StyleUnderline"/>
        </w:rPr>
        <w:t xml:space="preserve">, animated by shared </w:t>
      </w:r>
      <w:r w:rsidRPr="00803602">
        <w:rPr>
          <w:rStyle w:val="StyleUnderline"/>
          <w:highlight w:val="green"/>
        </w:rPr>
        <w:t>understandings of</w:t>
      </w:r>
      <w:r w:rsidRPr="006D44D8">
        <w:rPr>
          <w:rStyle w:val="StyleUnderline"/>
        </w:rPr>
        <w:t xml:space="preserve"> forms of </w:t>
      </w:r>
      <w:r w:rsidRPr="00803602">
        <w:rPr>
          <w:rStyle w:val="StyleUnderline"/>
          <w:highlight w:val="green"/>
        </w:rPr>
        <w:t>social life and</w:t>
      </w:r>
      <w:r w:rsidRPr="006D44D8">
        <w:rPr>
          <w:rStyle w:val="StyleUnderline"/>
        </w:rPr>
        <w:t xml:space="preserve"> social </w:t>
      </w:r>
      <w:r w:rsidRPr="00803602">
        <w:rPr>
          <w:rStyle w:val="StyleUnderline"/>
          <w:highlight w:val="green"/>
        </w:rPr>
        <w:t>order attainable through</w:t>
      </w:r>
      <w:r w:rsidRPr="00A77D02">
        <w:rPr>
          <w:sz w:val="16"/>
        </w:rPr>
        <w:t xml:space="preserve">, and supportive of, </w:t>
      </w:r>
      <w:r w:rsidRPr="00803602">
        <w:rPr>
          <w:rStyle w:val="StyleUnderline"/>
          <w:highlight w:val="green"/>
        </w:rPr>
        <w:t>advances in</w:t>
      </w:r>
      <w:r w:rsidRPr="006D44D8">
        <w:rPr>
          <w:rStyle w:val="StyleUnderline"/>
        </w:rPr>
        <w:t xml:space="preserve"> science and </w:t>
      </w:r>
      <w:r w:rsidRPr="00803602">
        <w:rPr>
          <w:rStyle w:val="StyleUnderline"/>
          <w:highlight w:val="green"/>
        </w:rPr>
        <w:t>tech</w:t>
      </w:r>
      <w:r w:rsidRPr="00803602">
        <w:rPr>
          <w:rStyle w:val="StyleUnderline"/>
        </w:rPr>
        <w:t>n</w:t>
      </w:r>
      <w:r w:rsidRPr="006D44D8">
        <w:rPr>
          <w:rStyle w:val="StyleUnderline"/>
        </w:rPr>
        <w:t>ology</w:t>
      </w:r>
      <w:r w:rsidRPr="00A77D02">
        <w:rPr>
          <w:sz w:val="16"/>
        </w:rPr>
        <w:t xml:space="preserve">’ (Jasanoff 2015, 4). </w:t>
      </w:r>
      <w:r w:rsidRPr="00803602">
        <w:rPr>
          <w:rStyle w:val="StyleUnderline"/>
          <w:highlight w:val="green"/>
        </w:rPr>
        <w:t>The</w:t>
      </w:r>
      <w:r w:rsidRPr="008231BD">
        <w:rPr>
          <w:rStyle w:val="StyleUnderline"/>
        </w:rPr>
        <w:t xml:space="preserve"> sociotechnical </w:t>
      </w:r>
      <w:r w:rsidRPr="00803602">
        <w:rPr>
          <w:rStyle w:val="StyleUnderline"/>
          <w:highlight w:val="green"/>
        </w:rPr>
        <w:t xml:space="preserve">imaginary occupies the intellectual space between </w:t>
      </w:r>
      <w:r w:rsidRPr="00803602">
        <w:rPr>
          <w:rStyle w:val="Emphasis"/>
          <w:highlight w:val="green"/>
        </w:rPr>
        <w:t>cultural production and representation</w:t>
      </w:r>
      <w:r w:rsidRPr="00A77D02">
        <w:rPr>
          <w:sz w:val="16"/>
        </w:rPr>
        <w:t xml:space="preserve"> and material iteration through co-production. Coproduction indicates the reciprocal and </w:t>
      </w:r>
      <w:r w:rsidRPr="00803602">
        <w:rPr>
          <w:rStyle w:val="StyleUnderline"/>
          <w:highlight w:val="green"/>
        </w:rPr>
        <w:t>relational nature of</w:t>
      </w:r>
      <w:r w:rsidRPr="008231BD">
        <w:rPr>
          <w:rStyle w:val="StyleUnderline"/>
        </w:rPr>
        <w:t xml:space="preserve"> sociotechnical </w:t>
      </w:r>
      <w:r w:rsidRPr="00803602">
        <w:rPr>
          <w:rStyle w:val="StyleUnderline"/>
          <w:highlight w:val="green"/>
        </w:rPr>
        <w:t>imaginaries</w:t>
      </w:r>
      <w:r w:rsidRPr="008231BD">
        <w:rPr>
          <w:rStyle w:val="StyleUnderline"/>
        </w:rPr>
        <w:t xml:space="preserve"> as </w:t>
      </w:r>
      <w:r w:rsidRPr="00803602">
        <w:rPr>
          <w:rStyle w:val="StyleUnderline"/>
          <w:highlight w:val="green"/>
        </w:rPr>
        <w:t>exist</w:t>
      </w:r>
      <w:r w:rsidRPr="008231BD">
        <w:rPr>
          <w:rStyle w:val="StyleUnderline"/>
        </w:rPr>
        <w:t xml:space="preserve">ing </w:t>
      </w:r>
      <w:r w:rsidRPr="00803602">
        <w:rPr>
          <w:rStyle w:val="StyleUnderline"/>
          <w:highlight w:val="green"/>
        </w:rPr>
        <w:t>through</w:t>
      </w:r>
      <w:r w:rsidRPr="008231BD">
        <w:rPr>
          <w:rStyle w:val="StyleUnderline"/>
        </w:rPr>
        <w:t xml:space="preserve"> the mutually constitutive </w:t>
      </w:r>
      <w:r w:rsidRPr="00803602">
        <w:rPr>
          <w:rStyle w:val="StyleUnderline"/>
          <w:highlight w:val="green"/>
        </w:rPr>
        <w:t xml:space="preserve">forces of </w:t>
      </w:r>
      <w:r w:rsidRPr="00803602">
        <w:rPr>
          <w:rStyle w:val="Emphasis"/>
          <w:highlight w:val="green"/>
        </w:rPr>
        <w:t>semiotic representation</w:t>
      </w:r>
      <w:r w:rsidRPr="00A77D02">
        <w:rPr>
          <w:sz w:val="16"/>
        </w:rPr>
        <w:t xml:space="preserve"> and material-technological articulation (Jasanoff 2015, 3; see Gregory 1995; McCarthy 2021; Vonderau 2017).</w:t>
      </w:r>
    </w:p>
    <w:p w14:paraId="38B5F62F" w14:textId="77777777" w:rsidR="00A60848" w:rsidRPr="008D3AD7" w:rsidRDefault="00A60848" w:rsidP="00A60848">
      <w:r w:rsidRPr="00803602">
        <w:rPr>
          <w:rStyle w:val="StyleUnderline"/>
          <w:highlight w:val="green"/>
        </w:rPr>
        <w:t>The concept of</w:t>
      </w:r>
      <w:r w:rsidRPr="008231BD">
        <w:rPr>
          <w:rStyle w:val="StyleUnderline"/>
        </w:rPr>
        <w:t xml:space="preserve"> sociotechnical </w:t>
      </w:r>
      <w:r w:rsidRPr="00803602">
        <w:rPr>
          <w:rStyle w:val="StyleUnderline"/>
          <w:highlight w:val="green"/>
        </w:rPr>
        <w:t>imaginaries is helpful in analysing the</w:t>
      </w:r>
      <w:r w:rsidRPr="00A77D02">
        <w:rPr>
          <w:sz w:val="16"/>
        </w:rPr>
        <w:t xml:space="preserve"> Canadian </w:t>
      </w:r>
      <w:r w:rsidRPr="00803602">
        <w:rPr>
          <w:rStyle w:val="StyleUnderline"/>
          <w:highlight w:val="green"/>
        </w:rPr>
        <w:t>Arctic as a security space</w:t>
      </w:r>
      <w:r w:rsidRPr="00A77D02">
        <w:rPr>
          <w:sz w:val="16"/>
        </w:rPr>
        <w:t xml:space="preserve"> in several respects. First, while classic securitisation theory focuses on the discursive construction of security in response to an existential threat, it is traditionally limited in its dealing with ‘[c]onstructions of danger that lie below the threshold of existentialism, such as the concept of risk’ (Methmann and Rother 2012, 325) in favour of an event focused view, where </w:t>
      </w:r>
      <w:r w:rsidRPr="00803602">
        <w:rPr>
          <w:rStyle w:val="StyleUnderline"/>
          <w:highlight w:val="green"/>
        </w:rPr>
        <w:t xml:space="preserve">securitisation is </w:t>
      </w:r>
      <w:r w:rsidRPr="0052448E">
        <w:rPr>
          <w:rStyle w:val="Emphasis"/>
          <w:highlight w:val="green"/>
        </w:rPr>
        <w:t>premised on a binary</w:t>
      </w:r>
      <w:r w:rsidRPr="00803602">
        <w:rPr>
          <w:rStyle w:val="StyleUnderline"/>
          <w:highlight w:val="green"/>
        </w:rPr>
        <w:t xml:space="preserve"> of</w:t>
      </w:r>
      <w:r w:rsidRPr="008231BD">
        <w:rPr>
          <w:rStyle w:val="StyleUnderline"/>
        </w:rPr>
        <w:t xml:space="preserve"> </w:t>
      </w:r>
      <w:r w:rsidRPr="00A77D02">
        <w:rPr>
          <w:sz w:val="16"/>
        </w:rPr>
        <w:t>before (</w:t>
      </w:r>
      <w:r w:rsidRPr="00803602">
        <w:rPr>
          <w:rStyle w:val="StyleUnderline"/>
          <w:highlight w:val="green"/>
        </w:rPr>
        <w:t>non-security</w:t>
      </w:r>
      <w:r w:rsidRPr="00A77D02">
        <w:rPr>
          <w:sz w:val="16"/>
        </w:rPr>
        <w:t xml:space="preserve">) </w:t>
      </w:r>
      <w:r w:rsidRPr="00803602">
        <w:rPr>
          <w:rStyle w:val="StyleUnderline"/>
          <w:highlight w:val="green"/>
        </w:rPr>
        <w:t>and</w:t>
      </w:r>
      <w:r w:rsidRPr="00A77D02">
        <w:rPr>
          <w:sz w:val="16"/>
        </w:rPr>
        <w:t xml:space="preserve"> after (</w:t>
      </w:r>
      <w:r w:rsidRPr="00803602">
        <w:rPr>
          <w:rStyle w:val="StyleUnderline"/>
          <w:highlight w:val="green"/>
        </w:rPr>
        <w:t>security</w:t>
      </w:r>
      <w:r w:rsidRPr="00A77D02">
        <w:rPr>
          <w:sz w:val="16"/>
        </w:rPr>
        <w:t xml:space="preserve">) (Huysmans 2011, 377). Further, securitisation may be institutionalised such that ‘[t]he need for drama in establishing securitization falls away because it is implicitly assumed that </w:t>
      </w:r>
      <w:r w:rsidRPr="008231BD">
        <w:rPr>
          <w:rStyle w:val="StyleUnderline"/>
        </w:rPr>
        <w:t xml:space="preserve">when we talk of this issue, we are by definition in the </w:t>
      </w:r>
      <w:r w:rsidRPr="0052448E">
        <w:rPr>
          <w:rStyle w:val="Emphasis"/>
        </w:rPr>
        <w:t>area of urgency’</w:t>
      </w:r>
      <w:r w:rsidRPr="00A77D02">
        <w:rPr>
          <w:sz w:val="16"/>
        </w:rPr>
        <w:t xml:space="preserve"> (Buzan et al. 1998, 28). </w:t>
      </w:r>
      <w:r w:rsidRPr="00803602">
        <w:rPr>
          <w:rStyle w:val="StyleUnderline"/>
          <w:highlight w:val="green"/>
        </w:rPr>
        <w:t>Within the</w:t>
      </w:r>
      <w:r w:rsidRPr="00A77D02">
        <w:rPr>
          <w:sz w:val="16"/>
        </w:rPr>
        <w:t xml:space="preserve"> Canadian </w:t>
      </w:r>
      <w:r w:rsidRPr="00803602">
        <w:rPr>
          <w:rStyle w:val="StyleUnderline"/>
          <w:highlight w:val="green"/>
        </w:rPr>
        <w:t xml:space="preserve">Arctic, the issue of sovereignty embodies the </w:t>
      </w:r>
      <w:r w:rsidRPr="0052448E">
        <w:rPr>
          <w:rStyle w:val="Emphasis"/>
          <w:highlight w:val="green"/>
        </w:rPr>
        <w:t>degree of institutionalization</w:t>
      </w:r>
      <w:r w:rsidRPr="00803602">
        <w:rPr>
          <w:rStyle w:val="StyleUnderline"/>
          <w:highlight w:val="green"/>
        </w:rPr>
        <w:t xml:space="preserve"> deemed </w:t>
      </w:r>
      <w:r w:rsidRPr="0052448E">
        <w:rPr>
          <w:rStyle w:val="Emphasis"/>
          <w:highlight w:val="green"/>
        </w:rPr>
        <w:t>necessary for securitisation</w:t>
      </w:r>
      <w:r w:rsidRPr="008231BD">
        <w:rPr>
          <w:rStyle w:val="StyleUnderline"/>
        </w:rPr>
        <w:t xml:space="preserve">. Sovereignty </w:t>
      </w:r>
      <w:r w:rsidRPr="00803602">
        <w:rPr>
          <w:rStyle w:val="StyleUnderline"/>
          <w:highlight w:val="green"/>
        </w:rPr>
        <w:t>exemplifies a</w:t>
      </w:r>
      <w:r w:rsidRPr="00A77D02">
        <w:rPr>
          <w:sz w:val="16"/>
        </w:rPr>
        <w:t xml:space="preserve"> ready-made </w:t>
      </w:r>
      <w:r w:rsidRPr="00803602">
        <w:rPr>
          <w:rStyle w:val="StyleUnderline"/>
          <w:highlight w:val="green"/>
        </w:rPr>
        <w:t>set of characteristics legitimising</w:t>
      </w:r>
      <w:r w:rsidRPr="00A77D02">
        <w:rPr>
          <w:sz w:val="16"/>
        </w:rPr>
        <w:t xml:space="preserve"> specific </w:t>
      </w:r>
      <w:r w:rsidRPr="00803602">
        <w:rPr>
          <w:rStyle w:val="StyleUnderline"/>
          <w:highlight w:val="green"/>
        </w:rPr>
        <w:t>security practices</w:t>
      </w:r>
      <w:r w:rsidRPr="00A77D02">
        <w:rPr>
          <w:sz w:val="16"/>
        </w:rPr>
        <w:t xml:space="preserve"> based on those taken-for-granted qualities, particularly the idea that sovereignty is an inviolable right of all states. </w:t>
      </w:r>
      <w:r w:rsidRPr="00803602">
        <w:rPr>
          <w:rStyle w:val="StyleUnderline"/>
          <w:highlight w:val="green"/>
        </w:rPr>
        <w:t>Within the contemporary sociotechnical imaginary, the</w:t>
      </w:r>
      <w:r w:rsidRPr="008231BD">
        <w:rPr>
          <w:rStyle w:val="StyleUnderline"/>
        </w:rPr>
        <w:t xml:space="preserve"> Canadian </w:t>
      </w:r>
      <w:r w:rsidRPr="00803602">
        <w:rPr>
          <w:rStyle w:val="StyleUnderline"/>
          <w:highlight w:val="green"/>
        </w:rPr>
        <w:t xml:space="preserve">Arctic is not vulnerable to any one existential threat but rather </w:t>
      </w:r>
      <w:r w:rsidRPr="0052448E">
        <w:rPr>
          <w:rStyle w:val="Emphasis"/>
          <w:highlight w:val="green"/>
        </w:rPr>
        <w:t>a multitude</w:t>
      </w:r>
      <w:r w:rsidRPr="0052448E">
        <w:rPr>
          <w:rStyle w:val="Emphasis"/>
        </w:rPr>
        <w:t xml:space="preserve"> of risks</w:t>
      </w:r>
      <w:r w:rsidRPr="008231BD">
        <w:rPr>
          <w:rStyle w:val="StyleUnderline"/>
        </w:rPr>
        <w:t>.</w:t>
      </w:r>
      <w:r w:rsidRPr="00A77D02">
        <w:rPr>
          <w:sz w:val="16"/>
        </w:rPr>
        <w:t xml:space="preserve"> Hence, Canada is concerned with technological solutions to defend Arctic sovereignty through sensing. Here, the state is recognised as a critical political actor in defining and providing security. However, the state is not the only security actor, as literature on security governance demonstrates the role of non-state actors (e.g. Krahmann 2005; Lea and Stenson 2007). Nonetheless, </w:t>
      </w:r>
      <w:r w:rsidRPr="00803602">
        <w:rPr>
          <w:rStyle w:val="StyleUnderline"/>
          <w:highlight w:val="green"/>
        </w:rPr>
        <w:t xml:space="preserve">the state </w:t>
      </w:r>
      <w:r w:rsidRPr="0052448E">
        <w:rPr>
          <w:rStyle w:val="Emphasis"/>
          <w:highlight w:val="green"/>
        </w:rPr>
        <w:t>retains an explicit security role</w:t>
      </w:r>
      <w:r w:rsidRPr="00A77D02">
        <w:rPr>
          <w:sz w:val="16"/>
        </w:rPr>
        <w:t xml:space="preserve">, specifically as that </w:t>
      </w:r>
      <w:r w:rsidRPr="00803602">
        <w:rPr>
          <w:rStyle w:val="StyleUnderline"/>
        </w:rPr>
        <w:t>which legitimates</w:t>
      </w:r>
      <w:r w:rsidRPr="008231BD">
        <w:rPr>
          <w:rStyle w:val="StyleUnderline"/>
        </w:rPr>
        <w:t xml:space="preserve"> the normative basis upon which sociotechnical imaginaries are</w:t>
      </w:r>
      <w:r w:rsidRPr="00A77D02">
        <w:rPr>
          <w:sz w:val="16"/>
        </w:rPr>
        <w:t xml:space="preserve"> formed and </w:t>
      </w:r>
      <w:r w:rsidRPr="008231BD">
        <w:rPr>
          <w:rStyle w:val="StyleUnderline"/>
        </w:rPr>
        <w:t>deployed</w:t>
      </w:r>
      <w:r w:rsidRPr="00A77D02">
        <w:rPr>
          <w:sz w:val="16"/>
        </w:rPr>
        <w:t xml:space="preserve"> (e.g. through policy) and provides the necessary material resources for those imaginaries to be acted upon and materially realised. In sum, </w:t>
      </w:r>
      <w:r w:rsidRPr="00AC274B">
        <w:rPr>
          <w:rStyle w:val="StyleUnderline"/>
          <w:highlight w:val="green"/>
        </w:rPr>
        <w:t>sociotechnical</w:t>
      </w:r>
      <w:r w:rsidRPr="008231BD">
        <w:rPr>
          <w:rStyle w:val="StyleUnderline"/>
        </w:rPr>
        <w:t xml:space="preserve"> </w:t>
      </w:r>
      <w:r w:rsidRPr="00803602">
        <w:rPr>
          <w:rStyle w:val="StyleUnderline"/>
          <w:highlight w:val="green"/>
        </w:rPr>
        <w:t>imaginaries provide a robust framework to</w:t>
      </w:r>
      <w:r w:rsidRPr="008231BD">
        <w:rPr>
          <w:rStyle w:val="StyleUnderline"/>
        </w:rPr>
        <w:t xml:space="preserve"> interrogate and </w:t>
      </w:r>
      <w:r w:rsidRPr="0052448E">
        <w:rPr>
          <w:rStyle w:val="Emphasis"/>
          <w:highlight w:val="green"/>
        </w:rPr>
        <w:t>destabilise</w:t>
      </w:r>
      <w:r w:rsidRPr="0052448E">
        <w:rPr>
          <w:rStyle w:val="Emphasis"/>
        </w:rPr>
        <w:t xml:space="preserve"> the </w:t>
      </w:r>
      <w:r w:rsidRPr="0052448E">
        <w:rPr>
          <w:rStyle w:val="Emphasis"/>
          <w:highlight w:val="green"/>
        </w:rPr>
        <w:t>technological solutionism</w:t>
      </w:r>
      <w:r w:rsidRPr="0052448E">
        <w:rPr>
          <w:rStyle w:val="StyleUnderline"/>
          <w:highlight w:val="green"/>
        </w:rPr>
        <w:t xml:space="preserve"> that underlines</w:t>
      </w:r>
      <w:r w:rsidRPr="00A77D02">
        <w:rPr>
          <w:sz w:val="16"/>
        </w:rPr>
        <w:t xml:space="preserve"> instrumental and </w:t>
      </w:r>
      <w:r w:rsidRPr="00803602">
        <w:rPr>
          <w:rStyle w:val="StyleUnderline"/>
          <w:highlight w:val="green"/>
        </w:rPr>
        <w:t>rationalist notions of what technology</w:t>
      </w:r>
      <w:r w:rsidRPr="00A77D02">
        <w:rPr>
          <w:sz w:val="16"/>
        </w:rPr>
        <w:t xml:space="preserve"> is and </w:t>
      </w:r>
      <w:r w:rsidRPr="00803602">
        <w:rPr>
          <w:rStyle w:val="StyleUnderline"/>
          <w:highlight w:val="green"/>
        </w:rPr>
        <w:t>can do</w:t>
      </w:r>
      <w:r w:rsidRPr="00A77D02">
        <w:rPr>
          <w:sz w:val="16"/>
        </w:rPr>
        <w:t xml:space="preserve">, especially by the state, </w:t>
      </w:r>
      <w:r w:rsidRPr="00803602">
        <w:rPr>
          <w:rStyle w:val="StyleUnderline"/>
          <w:highlight w:val="green"/>
        </w:rPr>
        <w:t xml:space="preserve">in the </w:t>
      </w:r>
      <w:r w:rsidRPr="0052448E">
        <w:rPr>
          <w:rStyle w:val="Emphasis"/>
          <w:highlight w:val="green"/>
        </w:rPr>
        <w:t>name of security</w:t>
      </w:r>
      <w:r>
        <w:rPr>
          <w:rStyle w:val="Emphasis"/>
        </w:rPr>
        <w:t>.</w:t>
      </w:r>
    </w:p>
    <w:p w14:paraId="37B23C52" w14:textId="77777777" w:rsidR="00A60848" w:rsidRDefault="00A60848" w:rsidP="00A60848">
      <w:pPr>
        <w:pStyle w:val="Heading2"/>
      </w:pPr>
      <w:r>
        <w:lastRenderedPageBreak/>
        <w:t>FW</w:t>
      </w:r>
    </w:p>
    <w:p w14:paraId="4BC0E80F" w14:textId="77777777" w:rsidR="00A60848" w:rsidRPr="003E2552" w:rsidRDefault="00A60848" w:rsidP="00A60848">
      <w:pPr>
        <w:pStyle w:val="Heading3"/>
      </w:pPr>
      <w:r>
        <w:lastRenderedPageBreak/>
        <w:t>Reps Shape Reality</w:t>
      </w:r>
    </w:p>
    <w:p w14:paraId="42937239" w14:textId="77777777" w:rsidR="00A60848" w:rsidRPr="00CE0608" w:rsidRDefault="00A60848" w:rsidP="00A60848">
      <w:pPr>
        <w:pStyle w:val="Heading4"/>
      </w:pPr>
      <w:r>
        <w:t xml:space="preserve">Security issues are </w:t>
      </w:r>
      <w:r w:rsidRPr="00AF33ED">
        <w:rPr>
          <w:u w:val="single"/>
        </w:rPr>
        <w:t>tied</w:t>
      </w:r>
      <w:r>
        <w:t xml:space="preserve"> to their </w:t>
      </w:r>
      <w:r w:rsidRPr="00AF33ED">
        <w:rPr>
          <w:u w:val="single"/>
        </w:rPr>
        <w:t>representations</w:t>
      </w:r>
      <w:r>
        <w:t xml:space="preserve"> – how we </w:t>
      </w:r>
      <w:r>
        <w:rPr>
          <w:u w:val="single"/>
        </w:rPr>
        <w:t>engage</w:t>
      </w:r>
      <w:r>
        <w:t xml:space="preserve"> those reps can create different directions of </w:t>
      </w:r>
      <w:r w:rsidRPr="00AF33ED">
        <w:rPr>
          <w:u w:val="single"/>
        </w:rPr>
        <w:t>temporalities</w:t>
      </w:r>
      <w:r>
        <w:t xml:space="preserve"> and </w:t>
      </w:r>
      <w:r>
        <w:rPr>
          <w:u w:val="single"/>
        </w:rPr>
        <w:t>structural</w:t>
      </w:r>
      <w:r w:rsidRPr="00AF33ED">
        <w:rPr>
          <w:u w:val="single"/>
        </w:rPr>
        <w:t xml:space="preserve"> change</w:t>
      </w:r>
      <w:r>
        <w:t>. Nunavut proves.</w:t>
      </w:r>
    </w:p>
    <w:p w14:paraId="2D91C854" w14:textId="77777777" w:rsidR="00A60848" w:rsidRDefault="00A60848" w:rsidP="00A60848">
      <w:r>
        <w:rPr>
          <w:rStyle w:val="Style13ptBold"/>
        </w:rPr>
        <w:t xml:space="preserve">Sejersen 15 </w:t>
      </w:r>
      <w:r>
        <w:t xml:space="preserve">Frank Sejersen. 12 The Transformative Power of “Security” Talk. 2015. </w:t>
      </w:r>
      <w:r w:rsidRPr="001C75FB">
        <w:rPr>
          <w:i/>
          <w:iCs/>
        </w:rPr>
        <w:t>Dreamscapes of Modernity.</w:t>
      </w:r>
      <w:r>
        <w:t xml:space="preserve"> Accessed 25 July 2025. //s-tian</w:t>
      </w:r>
    </w:p>
    <w:p w14:paraId="4CBF0D44" w14:textId="77777777" w:rsidR="00A60848" w:rsidRPr="0067371F" w:rsidRDefault="00A60848" w:rsidP="00A60848">
      <w:pPr>
        <w:rPr>
          <w:rStyle w:val="StyleUnderline"/>
        </w:rPr>
      </w:pPr>
      <w:r w:rsidRPr="009D4BB4">
        <w:rPr>
          <w:sz w:val="16"/>
          <w:szCs w:val="16"/>
        </w:rPr>
        <w:t xml:space="preserve">Food Security In the Arctic, the question of food security is often raised27 as communities experience reduced accessibility and availability of food. Climate change is often pointed out as a major concern, and for good reason. Food security discourses pertain to access to and availability of country foods and the erosion of “traditional” subsistence hunting and gathering activities.28 However, food security is a complex problem that cannot be reduced to climate change alone. Researchers estimate that 70 per cent of preschool children in the Canadian territory of Nunavut live in food-insecure homes.29 The social, political, cultural, and economic sources that contribute to making the problem so massive are also identified.30 How can “food security” be linked to cultural translation and the creation of a transformative space for newness? Food Insecurity in Nunavut Since 2012, the Inuit inhabitants of several communities in Nunavut have been protesting and demonstrating in the streets and in front of shops as well as boycotting stores, all to draw attention to high food prices and their </w:t>
      </w:r>
      <w:proofErr w:type="gramStart"/>
      <w:r w:rsidRPr="009D4BB4">
        <w:rPr>
          <w:sz w:val="16"/>
          <w:szCs w:val="16"/>
        </w:rPr>
        <w:t>low income</w:t>
      </w:r>
      <w:proofErr w:type="gramEnd"/>
      <w:r w:rsidRPr="009D4BB4">
        <w:rPr>
          <w:sz w:val="16"/>
          <w:szCs w:val="16"/>
        </w:rPr>
        <w:t xml:space="preserve"> levels (see also Loukacheva in chapter 10). Despite government subsidies, more and more people are struggling to make ends meet, and the protesters point to the territory’s rising cost of living, low average incomes, insufficient social assistance, lack of employment, and the federal government’s failed Nutrition North subsidy program.31 To develop a long-term food security action plan, prominent Inuit convened the Nunavut Food Security Coalition in 2011.32 On a grassroots level, by 2016 more than 24,300 people had joined the Facebook group called Feeding My Family.33 According to one protester, “they’re just robbing us, man! I’m a single individual and if I were to do my groceries here all the </w:t>
      </w:r>
      <w:proofErr w:type="gramStart"/>
      <w:r w:rsidRPr="009D4BB4">
        <w:rPr>
          <w:sz w:val="16"/>
          <w:szCs w:val="16"/>
        </w:rPr>
        <w:t>time</w:t>
      </w:r>
      <w:proofErr w:type="gramEnd"/>
      <w:r w:rsidRPr="009D4BB4">
        <w:rPr>
          <w:sz w:val="16"/>
          <w:szCs w:val="16"/>
        </w:rPr>
        <w:t xml:space="preserve"> I’d have to spend most, if not all my income. And that’s just sick.”34 </w:t>
      </w:r>
      <w:r w:rsidRPr="0067371F">
        <w:rPr>
          <w:rStyle w:val="StyleUnderline"/>
        </w:rPr>
        <w:t xml:space="preserve">The food security problem in Nunavut is real, and people interpret it as emerging out of a </w:t>
      </w:r>
      <w:r w:rsidRPr="00390418">
        <w:rPr>
          <w:rStyle w:val="Emphasis"/>
        </w:rPr>
        <w:t>social, economic, and political context</w:t>
      </w:r>
      <w:r w:rsidRPr="0067371F">
        <w:rPr>
          <w:rStyle w:val="StyleUnderline"/>
        </w:rPr>
        <w:t xml:space="preserve"> that produces societal inequality, cultural disrespect, and resource insufficiency. Thus, </w:t>
      </w:r>
      <w:r w:rsidRPr="0067371F">
        <w:rPr>
          <w:rStyle w:val="StyleUnderline"/>
          <w:highlight w:val="cyan"/>
        </w:rPr>
        <w:t xml:space="preserve">food insecurity is not just about food accessibility and availability; it is being </w:t>
      </w:r>
      <w:r w:rsidRPr="00390418">
        <w:rPr>
          <w:rStyle w:val="Emphasis"/>
          <w:highlight w:val="cyan"/>
        </w:rPr>
        <w:t>translated into issues</w:t>
      </w:r>
      <w:r w:rsidRPr="0067371F">
        <w:rPr>
          <w:rStyle w:val="StyleUnderline"/>
          <w:highlight w:val="cyan"/>
        </w:rPr>
        <w:t xml:space="preserve"> of political failure</w:t>
      </w:r>
      <w:r w:rsidRPr="0067371F">
        <w:rPr>
          <w:rStyle w:val="StyleUnderline"/>
        </w:rPr>
        <w:t xml:space="preserve">, uneven development, and companies’ profit strategies, which have eroded a healthy “future self.” </w:t>
      </w:r>
      <w:r w:rsidRPr="0067371F">
        <w:rPr>
          <w:rStyle w:val="StyleUnderline"/>
          <w:highlight w:val="cyan"/>
        </w:rPr>
        <w:t>The issue of food security in Nunavut</w:t>
      </w:r>
      <w:r w:rsidRPr="0067371F">
        <w:rPr>
          <w:rStyle w:val="StyleUnderline"/>
        </w:rPr>
        <w:t xml:space="preserve"> has been </w:t>
      </w:r>
      <w:r w:rsidRPr="0067371F">
        <w:rPr>
          <w:rStyle w:val="StyleUnderline"/>
          <w:highlight w:val="cyan"/>
        </w:rPr>
        <w:t xml:space="preserve">used as a </w:t>
      </w:r>
      <w:r w:rsidRPr="00390418">
        <w:rPr>
          <w:rStyle w:val="Emphasis"/>
          <w:highlight w:val="cyan"/>
        </w:rPr>
        <w:t>platform</w:t>
      </w:r>
      <w:r w:rsidRPr="0067371F">
        <w:rPr>
          <w:rStyle w:val="StyleUnderline"/>
          <w:highlight w:val="cyan"/>
        </w:rPr>
        <w:t xml:space="preserve"> for raising</w:t>
      </w:r>
      <w:r w:rsidRPr="0067371F">
        <w:rPr>
          <w:rStyle w:val="StyleUnderline"/>
        </w:rPr>
        <w:t xml:space="preserve"> these </w:t>
      </w:r>
      <w:r w:rsidRPr="0067371F">
        <w:rPr>
          <w:rStyle w:val="StyleUnderline"/>
          <w:highlight w:val="cyan"/>
        </w:rPr>
        <w:t xml:space="preserve">issues and for </w:t>
      </w:r>
      <w:r w:rsidRPr="00390418">
        <w:rPr>
          <w:rStyle w:val="Emphasis"/>
          <w:highlight w:val="cyan"/>
        </w:rPr>
        <w:t>drawing attention</w:t>
      </w:r>
      <w:r w:rsidRPr="0067371F">
        <w:rPr>
          <w:rStyle w:val="StyleUnderline"/>
          <w:highlight w:val="cyan"/>
        </w:rPr>
        <w:t xml:space="preserve"> to how northern residents have been used, forgotten, and marginalized</w:t>
      </w:r>
      <w:r w:rsidRPr="009D4BB4">
        <w:rPr>
          <w:sz w:val="16"/>
          <w:szCs w:val="16"/>
        </w:rPr>
        <w:t xml:space="preserve">. One commenter in the Facebook group explicitly draws the debate in that direction. That person sees the protest strategy as aimed in the wrong direction: “By boycotting NorthMart [the retail store in many northern Canadian towns], we concentrate on the wrong end of the equation, let politicians off the hook and ensure people stay hungry.”35 The “future bad” that is anticipated </w:t>
      </w:r>
      <w:proofErr w:type="gramStart"/>
      <w:r w:rsidRPr="009D4BB4">
        <w:rPr>
          <w:sz w:val="16"/>
          <w:szCs w:val="16"/>
        </w:rPr>
        <w:t>on the basis of</w:t>
      </w:r>
      <w:proofErr w:type="gramEnd"/>
      <w:r w:rsidRPr="009D4BB4">
        <w:rPr>
          <w:sz w:val="16"/>
          <w:szCs w:val="16"/>
        </w:rPr>
        <w:t xml:space="preserve"> the devastating contemporary food problems invites reflection on the social context and the political institutions. </w:t>
      </w:r>
      <w:r w:rsidRPr="0067371F">
        <w:rPr>
          <w:rStyle w:val="StyleUnderline"/>
        </w:rPr>
        <w:t xml:space="preserve">Addressing food as a security issue calls for a certain </w:t>
      </w:r>
      <w:r w:rsidRPr="00390418">
        <w:rPr>
          <w:rStyle w:val="Emphasis"/>
        </w:rPr>
        <w:t>collective responsibility and action</w:t>
      </w:r>
      <w:r w:rsidRPr="0067371F">
        <w:rPr>
          <w:rStyle w:val="StyleUnderline"/>
        </w:rPr>
        <w:t xml:space="preserve"> </w:t>
      </w:r>
      <w:proofErr w:type="gramStart"/>
      <w:r w:rsidRPr="0067371F">
        <w:rPr>
          <w:rStyle w:val="StyleUnderline"/>
        </w:rPr>
        <w:t>and also</w:t>
      </w:r>
      <w:proofErr w:type="gramEnd"/>
      <w:r w:rsidRPr="0067371F">
        <w:rPr>
          <w:rStyle w:val="StyleUnderline"/>
        </w:rPr>
        <w:t>, in this case, points at how broken promises and marginalization are deeply linked to the reproduction of daily life. The “</w:t>
      </w:r>
      <w:r w:rsidRPr="00390418">
        <w:rPr>
          <w:rStyle w:val="Emphasis"/>
        </w:rPr>
        <w:t>transformative power</w:t>
      </w:r>
      <w:r w:rsidRPr="0067371F">
        <w:rPr>
          <w:rStyle w:val="StyleUnderline"/>
        </w:rPr>
        <w:t xml:space="preserve"> of everyday life</w:t>
      </w:r>
      <w:r w:rsidRPr="009D4BB4">
        <w:rPr>
          <w:sz w:val="16"/>
          <w:szCs w:val="16"/>
        </w:rPr>
        <w:t xml:space="preserve">”36 </w:t>
      </w:r>
      <w:r w:rsidRPr="0067371F">
        <w:rPr>
          <w:rStyle w:val="StyleUnderline"/>
        </w:rPr>
        <w:t xml:space="preserve">emerges when protesters in Nunavut argue for </w:t>
      </w:r>
      <w:r w:rsidRPr="00390418">
        <w:rPr>
          <w:rStyle w:val="Emphasis"/>
        </w:rPr>
        <w:t>structural</w:t>
      </w:r>
      <w:r w:rsidRPr="0067371F">
        <w:rPr>
          <w:rStyle w:val="StyleUnderline"/>
        </w:rPr>
        <w:t xml:space="preserve"> and political changes, pointing to the inequality in the distribution of welfare accessibility and systemic economic illogics. </w:t>
      </w:r>
      <w:r w:rsidRPr="0067371F">
        <w:rPr>
          <w:rStyle w:val="StyleUnderline"/>
          <w:highlight w:val="cyan"/>
        </w:rPr>
        <w:t xml:space="preserve">The everyday has been turned inside out so that </w:t>
      </w:r>
      <w:r w:rsidRPr="00390418">
        <w:rPr>
          <w:rStyle w:val="Emphasis"/>
          <w:highlight w:val="cyan"/>
        </w:rPr>
        <w:t>structural problems</w:t>
      </w:r>
      <w:r w:rsidRPr="0067371F">
        <w:rPr>
          <w:rStyle w:val="StyleUnderline"/>
          <w:highlight w:val="cyan"/>
        </w:rPr>
        <w:t xml:space="preserve"> are exposed</w:t>
      </w:r>
      <w:r w:rsidRPr="0067371F">
        <w:rPr>
          <w:rStyle w:val="StyleUnderline"/>
        </w:rPr>
        <w:t>. The protesters shame and blame, as well as criticize and hope</w:t>
      </w:r>
      <w:r w:rsidRPr="009D4BB4">
        <w:rPr>
          <w:sz w:val="16"/>
          <w:szCs w:val="16"/>
        </w:rPr>
        <w:t xml:space="preserve">. The protests (and thus the whole problem of the collapse of food </w:t>
      </w:r>
      <w:r w:rsidRPr="0067371F">
        <w:rPr>
          <w:rStyle w:val="StyleUnderline"/>
          <w:highlight w:val="cyan"/>
        </w:rPr>
        <w:t>security</w:t>
      </w:r>
      <w:r w:rsidRPr="009D4BB4">
        <w:rPr>
          <w:sz w:val="16"/>
          <w:szCs w:val="16"/>
        </w:rPr>
        <w:t xml:space="preserve"> in Nunavut) </w:t>
      </w:r>
      <w:r w:rsidRPr="00AF33ED">
        <w:rPr>
          <w:rStyle w:val="StyleUnderline"/>
        </w:rPr>
        <w:t xml:space="preserve">can be seen </w:t>
      </w:r>
      <w:r w:rsidRPr="0067371F">
        <w:rPr>
          <w:rStyle w:val="StyleUnderline"/>
          <w:highlight w:val="cyan"/>
        </w:rPr>
        <w:t xml:space="preserve">as </w:t>
      </w:r>
      <w:r w:rsidRPr="00AF33ED">
        <w:rPr>
          <w:rStyle w:val="StyleUnderline"/>
        </w:rPr>
        <w:t xml:space="preserve">the </w:t>
      </w:r>
      <w:r w:rsidRPr="00390418">
        <w:rPr>
          <w:rStyle w:val="Emphasis"/>
          <w:highlight w:val="cyan"/>
        </w:rPr>
        <w:t>public arena</w:t>
      </w:r>
      <w:r w:rsidRPr="0067371F">
        <w:rPr>
          <w:rStyle w:val="StyleUnderline"/>
          <w:highlight w:val="cyan"/>
        </w:rPr>
        <w:t xml:space="preserve"> of a </w:t>
      </w:r>
      <w:r w:rsidRPr="00390418">
        <w:rPr>
          <w:rStyle w:val="Emphasis"/>
          <w:highlight w:val="cyan"/>
        </w:rPr>
        <w:t>social movement</w:t>
      </w:r>
      <w:r w:rsidRPr="0067371F">
        <w:rPr>
          <w:rStyle w:val="StyleUnderline"/>
          <w:highlight w:val="cyan"/>
        </w:rPr>
        <w:t xml:space="preserve"> calling for </w:t>
      </w:r>
      <w:r w:rsidRPr="00AF33ED">
        <w:rPr>
          <w:rStyle w:val="StyleUnderline"/>
        </w:rPr>
        <w:t xml:space="preserve">a process of </w:t>
      </w:r>
      <w:r w:rsidRPr="00390418">
        <w:rPr>
          <w:rStyle w:val="Emphasis"/>
          <w:highlight w:val="cyan"/>
        </w:rPr>
        <w:t>transformation</w:t>
      </w:r>
      <w:r w:rsidRPr="0067371F">
        <w:rPr>
          <w:rStyle w:val="StyleUnderline"/>
          <w:highlight w:val="cyan"/>
        </w:rPr>
        <w:t xml:space="preserve"> so that the “future bad” can be avoided through </w:t>
      </w:r>
      <w:r w:rsidRPr="00390418">
        <w:rPr>
          <w:rStyle w:val="Emphasis"/>
          <w:highlight w:val="cyan"/>
        </w:rPr>
        <w:t>structural changes</w:t>
      </w:r>
      <w:r w:rsidRPr="0067371F">
        <w:rPr>
          <w:rStyle w:val="StyleUnderline"/>
        </w:rPr>
        <w:t xml:space="preserve"> and political action</w:t>
      </w:r>
      <w:r w:rsidRPr="009D4BB4">
        <w:rPr>
          <w:sz w:val="16"/>
          <w:szCs w:val="16"/>
        </w:rPr>
        <w:t xml:space="preserve">. Basically, the protesters are arguing for outside intervention to remove food insecurity but have left a trail of structural and critical afterthoughts based on their experiences. Due to the structural aspects of production, distribution, and consumption of food, </w:t>
      </w:r>
      <w:r w:rsidRPr="00AF33ED">
        <w:rPr>
          <w:rStyle w:val="StyleUnderline"/>
          <w:highlight w:val="cyan"/>
        </w:rPr>
        <w:t>questions of</w:t>
      </w:r>
      <w:r w:rsidRPr="0067371F">
        <w:rPr>
          <w:rStyle w:val="StyleUnderline"/>
        </w:rPr>
        <w:t xml:space="preserve"> “</w:t>
      </w:r>
      <w:r w:rsidRPr="00AF33ED">
        <w:rPr>
          <w:rStyle w:val="StyleUnderline"/>
          <w:highlight w:val="cyan"/>
        </w:rPr>
        <w:t>food security” are never just about getting</w:t>
      </w:r>
      <w:r w:rsidRPr="0067371F">
        <w:rPr>
          <w:rStyle w:val="StyleUnderline"/>
        </w:rPr>
        <w:t xml:space="preserve"> proper </w:t>
      </w:r>
      <w:r w:rsidRPr="00AF33ED">
        <w:rPr>
          <w:rStyle w:val="StyleUnderline"/>
          <w:highlight w:val="cyan"/>
        </w:rPr>
        <w:t xml:space="preserve">food on the table; they always also </w:t>
      </w:r>
      <w:r w:rsidRPr="00390418">
        <w:rPr>
          <w:rStyle w:val="Emphasis"/>
        </w:rPr>
        <w:t xml:space="preserve">reflect (and </w:t>
      </w:r>
      <w:r w:rsidRPr="00390418">
        <w:rPr>
          <w:rStyle w:val="Emphasis"/>
          <w:highlight w:val="cyan"/>
        </w:rPr>
        <w:t>critique</w:t>
      </w:r>
      <w:r w:rsidRPr="0067371F">
        <w:rPr>
          <w:rStyle w:val="StyleUnderline"/>
        </w:rPr>
        <w:t xml:space="preserve">) the </w:t>
      </w:r>
      <w:r w:rsidRPr="00390418">
        <w:rPr>
          <w:rStyle w:val="Emphasis"/>
          <w:highlight w:val="cyan"/>
        </w:rPr>
        <w:t>structural entanglements</w:t>
      </w:r>
      <w:r w:rsidRPr="00AF33ED">
        <w:rPr>
          <w:rStyle w:val="StyleUnderline"/>
          <w:highlight w:val="cyan"/>
        </w:rPr>
        <w:t xml:space="preserve"> that emerge when </w:t>
      </w:r>
      <w:r w:rsidRPr="00390418">
        <w:rPr>
          <w:rStyle w:val="Emphasis"/>
          <w:highlight w:val="cyan"/>
        </w:rPr>
        <w:t>imagining</w:t>
      </w:r>
      <w:r w:rsidRPr="00AF33ED">
        <w:rPr>
          <w:rStyle w:val="StyleUnderline"/>
          <w:highlight w:val="cyan"/>
        </w:rPr>
        <w:t xml:space="preserve"> the “future bad.”</w:t>
      </w:r>
      <w:r w:rsidRPr="0067371F">
        <w:rPr>
          <w:rStyle w:val="StyleUnderline"/>
        </w:rPr>
        <w:t xml:space="preserve"> The public reflections on food insecurity in Nunavut bring the </w:t>
      </w:r>
      <w:r w:rsidRPr="00390418">
        <w:rPr>
          <w:rStyle w:val="Emphasis"/>
        </w:rPr>
        <w:t>past, the present, and the future</w:t>
      </w:r>
      <w:r w:rsidRPr="0067371F">
        <w:rPr>
          <w:rStyle w:val="StyleUnderline"/>
        </w:rPr>
        <w:t xml:space="preserve"> tightly together; </w:t>
      </w:r>
      <w:r w:rsidRPr="00AF33ED">
        <w:rPr>
          <w:rStyle w:val="StyleUnderline"/>
          <w:highlight w:val="cyan"/>
        </w:rPr>
        <w:t>this</w:t>
      </w:r>
      <w:r w:rsidRPr="0067371F">
        <w:rPr>
          <w:rStyle w:val="StyleUnderline"/>
        </w:rPr>
        <w:t xml:space="preserve"> not only addresses the question of whom to become but also </w:t>
      </w:r>
      <w:r w:rsidRPr="00AF33ED">
        <w:rPr>
          <w:rStyle w:val="StyleUnderline"/>
          <w:highlight w:val="cyan"/>
        </w:rPr>
        <w:t xml:space="preserve">injects </w:t>
      </w:r>
      <w:r w:rsidRPr="00390418">
        <w:rPr>
          <w:rStyle w:val="Emphasis"/>
          <w:highlight w:val="cyan"/>
        </w:rPr>
        <w:t>critical hope</w:t>
      </w:r>
      <w:r w:rsidRPr="00AF33ED">
        <w:rPr>
          <w:rStyle w:val="StyleUnderline"/>
          <w:highlight w:val="cyan"/>
        </w:rPr>
        <w:t xml:space="preserve"> and newness into the </w:t>
      </w:r>
      <w:r w:rsidRPr="00390418">
        <w:rPr>
          <w:rStyle w:val="Emphasis"/>
          <w:highlight w:val="cyan"/>
        </w:rPr>
        <w:t>discussion</w:t>
      </w:r>
      <w:r w:rsidRPr="009D4BB4">
        <w:rPr>
          <w:sz w:val="16"/>
          <w:szCs w:val="16"/>
        </w:rPr>
        <w:t xml:space="preserve">. “Yet Inuit remain confident that as a culture they will not only survive these changes but thrive,” Lessee Papatsie and colleagues explain. “Local solutions to mobilise communities to address food insecurity are emerging.”37 Food Security in Alaska In Alaska as well, the question of food security is at the top of the agenda. There, Inuit communities are concerned, among other things, about the problems of climate change and its impact on the accessibility, stability, and availability of country food. They have experienced dramatic changes in the environment on which they base their livelihood.38 The influence on accessibility, availability, and predictability of animals and plants important for their communities’ food security is evident. To address issues related to environmental health, the Inuit Circumpolar Council (Alaska) has formulated the “Alaskan Inuit Food Security Conceptual Framework: How to Assess the Arctic </w:t>
      </w:r>
      <w:r w:rsidRPr="009D4BB4">
        <w:rPr>
          <w:sz w:val="16"/>
          <w:szCs w:val="16"/>
        </w:rPr>
        <w:lastRenderedPageBreak/>
        <w:t xml:space="preserve">from an Inuit Perspective.”39 ICC-Alaska argues that a paradigm shift is needed: “one must be willing to attempt to understand the Inuit culture to know what the Inuit mean when they talk about food security.”40 Besides pointing out how Inuit appreciate, depend upon, and use the environment, ICC-Alaska emphasizes how Inuit culture and social reproduction are intrinsically linked to a healthy environment.41 The framework identifies a large number of problems, barriers, and concerns related to the maintenance of food security and puts forward a number of actions to be taken. The strong link that ICC-Alaska has forged between cultural and environmental integrity explicitly connects food security to food sovereignty. In this way, it also directly integrates Inuit control, involvement, and influence in, for example, environmental management structures and policies. Food sovereignty is also thought of as a conceptual way to expand (or confirm) the desire, need, and right to govern how food is obtained, managed, processed, stored, and consumed, and to have a decisive say in how this is prioritized.42 The “future bad” from this food security perspective is a future in which decision-making power lies outside Inuit communities and where their control/influence over their own fate is absent or diminishing. By making such a strong claim to their own right and responsibility to manage resources as part of reflections on “food security,” Alaskan Inuit link self-governance and environmental management with everyday life. They infuse respect for Indigenous rights across all scales because environmental and community health is closely connected to dynamics outside the sphere of daily life (e.g., transboundary pollution and international trade bans). Self-governance is understood to include the capacity to decide on simple things such as what is to be sold in stores as well as on complex issues such as resource management policies.43 The emerging “future bad” is one in which Inuit are marginalized and lack the power to influence daily life and the direction and momentum of societal and cultural change. The issue of “food security” condenses this Inuit concern for being able to pursue social and cultural reproduction with the desire to play a decisive role in deciding their own direction. The issue of food security is perceived by Inuit as urgent and necessary; so is ICC-Alaska’s proposal to use a food security lens defined by them: “There is no time to waste; we must begin to make changes today, not just for the sake of our culture but also for the sake of the entire Arctic ecosystem.”44 Inuit throughout the Arctic are experiencing rapid changes, and ICC-Alaska finds those changes to be accelerating, especially those related to climate change. It is pushing for change, and in calling for policy and structural changes through its own food security lens, it is positioning Inuit as in control of their own future. ICC-Alaska’s recommendations are quite elaborate in terms of integrating Indigenous perspectives, knowledge, and ambitions. ICC-Alaska elegantly links its food security talk to food sovereignty. In doing so, it is not only linking security issues to sovereignty issues but also infusing a temporal dimension within a particular community (Alaska Native people) in an uncertain and unstable context. The entire framework is not set up to protect, preserve, and maintain Indigenous culture; rather, it is set up to allow them to influence the necessary newness that they hope will enter their world. In that way, they hope to influence whom they will become in a time of rapid change in which the “future bad” is deeply felt. The Canadian food security case points our attention toward a security issue linked to immediate daily problems supposedly generated by the dynamics of </w:t>
      </w:r>
      <w:proofErr w:type="gramStart"/>
      <w:r w:rsidRPr="009D4BB4">
        <w:rPr>
          <w:sz w:val="16"/>
          <w:szCs w:val="16"/>
        </w:rPr>
        <w:t>particular postcolonial</w:t>
      </w:r>
      <w:proofErr w:type="gramEnd"/>
      <w:r w:rsidRPr="009D4BB4">
        <w:rPr>
          <w:sz w:val="16"/>
          <w:szCs w:val="16"/>
        </w:rPr>
        <w:t xml:space="preserve"> political and economic arrangements, whereas the Alaskan case underscores a long-term perspective where Inuit want to have a larger say in how resources are managed and for whose benefit. In both cases, </w:t>
      </w:r>
      <w:r w:rsidRPr="00AF33ED">
        <w:rPr>
          <w:rStyle w:val="StyleUnderline"/>
        </w:rPr>
        <w:t>security</w:t>
      </w:r>
      <w:r w:rsidRPr="0067371F">
        <w:rPr>
          <w:rStyle w:val="StyleUnderline"/>
        </w:rPr>
        <w:t xml:space="preserve"> involves addressing existential threats to </w:t>
      </w:r>
      <w:proofErr w:type="gramStart"/>
      <w:r w:rsidRPr="0067371F">
        <w:rPr>
          <w:rStyle w:val="StyleUnderline"/>
        </w:rPr>
        <w:t>particular collectives</w:t>
      </w:r>
      <w:proofErr w:type="gramEnd"/>
      <w:r w:rsidRPr="0067371F">
        <w:rPr>
          <w:rStyle w:val="StyleUnderline"/>
        </w:rPr>
        <w:t xml:space="preserve"> of various orders and scales. As such </w:t>
      </w:r>
      <w:r w:rsidRPr="00390418">
        <w:rPr>
          <w:rStyle w:val="Emphasis"/>
        </w:rPr>
        <w:t>security claims</w:t>
      </w:r>
      <w:r w:rsidRPr="0067371F">
        <w:rPr>
          <w:rStyle w:val="StyleUnderline"/>
        </w:rPr>
        <w:t xml:space="preserve"> are made, the communities (and their right to social reproduction) are evoked </w:t>
      </w:r>
      <w:r w:rsidRPr="00390418">
        <w:rPr>
          <w:rStyle w:val="Emphasis"/>
        </w:rPr>
        <w:t>simultaneously</w:t>
      </w:r>
      <w:r w:rsidRPr="009D4BB4">
        <w:rPr>
          <w:sz w:val="16"/>
          <w:szCs w:val="16"/>
        </w:rPr>
        <w:t xml:space="preserve">. Morten Axel Pedersen and Martin Holdbraad point out that </w:t>
      </w:r>
      <w:r w:rsidRPr="00AF33ED">
        <w:rPr>
          <w:rStyle w:val="StyleUnderline"/>
          <w:highlight w:val="cyan"/>
        </w:rPr>
        <w:t xml:space="preserve">we “need to ask </w:t>
      </w:r>
      <w:r w:rsidRPr="00390418">
        <w:rPr>
          <w:rStyle w:val="Emphasis"/>
          <w:highlight w:val="cyan"/>
        </w:rPr>
        <w:t>what visions</w:t>
      </w:r>
      <w:r w:rsidRPr="00AF33ED">
        <w:rPr>
          <w:rStyle w:val="StyleUnderline"/>
          <w:highlight w:val="cyan"/>
        </w:rPr>
        <w:t xml:space="preserve"> of the future</w:t>
      </w:r>
      <w:r w:rsidRPr="0067371F">
        <w:rPr>
          <w:rStyle w:val="StyleUnderline"/>
        </w:rPr>
        <w:t xml:space="preserve"> and of time itself </w:t>
      </w:r>
      <w:r w:rsidRPr="00AF33ED">
        <w:rPr>
          <w:rStyle w:val="StyleUnderline"/>
          <w:highlight w:val="cyan"/>
        </w:rPr>
        <w:t>are at stake when security becomes an issue</w:t>
      </w:r>
      <w:r w:rsidRPr="0067371F">
        <w:rPr>
          <w:rStyle w:val="StyleUnderline"/>
        </w:rPr>
        <w:t xml:space="preserve"> for people: </w:t>
      </w:r>
      <w:r w:rsidRPr="00390418">
        <w:rPr>
          <w:rStyle w:val="Emphasis"/>
          <w:highlight w:val="cyan"/>
        </w:rPr>
        <w:t>what, and when</w:t>
      </w:r>
      <w:r w:rsidRPr="00AF33ED">
        <w:rPr>
          <w:rStyle w:val="StyleUnderline"/>
          <w:highlight w:val="cyan"/>
        </w:rPr>
        <w:t>, are times of security?”</w:t>
      </w:r>
      <w:r w:rsidRPr="009D4BB4">
        <w:rPr>
          <w:sz w:val="16"/>
          <w:szCs w:val="16"/>
        </w:rPr>
        <w:t xml:space="preserve">45 </w:t>
      </w:r>
      <w:r w:rsidRPr="0067371F">
        <w:rPr>
          <w:rStyle w:val="StyleUnderline"/>
        </w:rPr>
        <w:t>In</w:t>
      </w:r>
      <w:r w:rsidRPr="009D4BB4">
        <w:rPr>
          <w:sz w:val="16"/>
          <w:szCs w:val="16"/>
        </w:rPr>
        <w:t xml:space="preserve"> the </w:t>
      </w:r>
      <w:r w:rsidRPr="00AF33ED">
        <w:rPr>
          <w:rStyle w:val="StyleUnderline"/>
        </w:rPr>
        <w:t>Canadian</w:t>
      </w:r>
      <w:r w:rsidRPr="0067371F">
        <w:rPr>
          <w:rStyle w:val="StyleUnderline"/>
        </w:rPr>
        <w:t xml:space="preserve"> and Alaskan cases, </w:t>
      </w:r>
      <w:r w:rsidRPr="00390418">
        <w:rPr>
          <w:rStyle w:val="Emphasis"/>
          <w:highlight w:val="cyan"/>
        </w:rPr>
        <w:t>different temporalities</w:t>
      </w:r>
      <w:r w:rsidRPr="00AF33ED">
        <w:rPr>
          <w:rStyle w:val="StyleUnderline"/>
          <w:highlight w:val="cyan"/>
        </w:rPr>
        <w:t xml:space="preserve"> emerge out of the security talk and </w:t>
      </w:r>
      <w:r w:rsidRPr="00390418">
        <w:rPr>
          <w:rStyle w:val="Emphasis"/>
          <w:highlight w:val="cyan"/>
        </w:rPr>
        <w:t>different agencies</w:t>
      </w:r>
      <w:r w:rsidRPr="00AF33ED">
        <w:rPr>
          <w:rStyle w:val="StyleUnderline"/>
          <w:highlight w:val="cyan"/>
        </w:rPr>
        <w:t xml:space="preserve"> are made possible</w:t>
      </w:r>
      <w:r w:rsidRPr="0067371F">
        <w:rPr>
          <w:rStyle w:val="StyleUnderline"/>
        </w:rPr>
        <w:t xml:space="preserve">. </w:t>
      </w:r>
      <w:r w:rsidRPr="009D4BB4">
        <w:rPr>
          <w:sz w:val="16"/>
          <w:szCs w:val="16"/>
        </w:rPr>
        <w:t xml:space="preserve">In both cases, however, food </w:t>
      </w:r>
      <w:r w:rsidRPr="00AF33ED">
        <w:rPr>
          <w:rStyle w:val="StyleUnderline"/>
          <w:highlight w:val="cyan"/>
        </w:rPr>
        <w:t xml:space="preserve">security talk </w:t>
      </w:r>
      <w:r w:rsidRPr="00AF33ED">
        <w:rPr>
          <w:rStyle w:val="StyleUnderline"/>
        </w:rPr>
        <w:t xml:space="preserve">comes to be </w:t>
      </w:r>
      <w:r w:rsidRPr="00AF33ED">
        <w:rPr>
          <w:rStyle w:val="StyleUnderline"/>
          <w:highlight w:val="cyan"/>
        </w:rPr>
        <w:t xml:space="preserve">about </w:t>
      </w:r>
      <w:r w:rsidRPr="00390418">
        <w:rPr>
          <w:rStyle w:val="Emphasis"/>
          <w:highlight w:val="cyan"/>
        </w:rPr>
        <w:t>transformation</w:t>
      </w:r>
      <w:r w:rsidRPr="00AF33ED">
        <w:rPr>
          <w:rStyle w:val="StyleUnderline"/>
          <w:highlight w:val="cyan"/>
        </w:rPr>
        <w:t xml:space="preserve"> and </w:t>
      </w:r>
      <w:r w:rsidRPr="00AF33ED">
        <w:rPr>
          <w:rStyle w:val="StyleUnderline"/>
        </w:rPr>
        <w:t xml:space="preserve">the </w:t>
      </w:r>
      <w:r w:rsidRPr="00AF33ED">
        <w:rPr>
          <w:rStyle w:val="StyleUnderline"/>
          <w:highlight w:val="cyan"/>
        </w:rPr>
        <w:t>infusion of newness</w:t>
      </w:r>
      <w:r w:rsidRPr="009D4BB4">
        <w:rPr>
          <w:sz w:val="16"/>
          <w:szCs w:val="16"/>
        </w:rPr>
        <w:t xml:space="preserve">. Conclusion Faced with “future bads,” Inuit </w:t>
      </w:r>
      <w:proofErr w:type="gramStart"/>
      <w:r w:rsidRPr="009D4BB4">
        <w:rPr>
          <w:sz w:val="16"/>
          <w:szCs w:val="16"/>
        </w:rPr>
        <w:t>have to</w:t>
      </w:r>
      <w:proofErr w:type="gramEnd"/>
      <w:r w:rsidRPr="009D4BB4">
        <w:rPr>
          <w:sz w:val="16"/>
          <w:szCs w:val="16"/>
        </w:rPr>
        <w:t xml:space="preserve"> deal with enormous risks, dangers, and threats. They also need to negotiate and invent solutions in cooperation with authorities who often have different cultural and political ideas (and agendas) and thus subscribe to different programs for handling “future bads.” I have argued that “security thinking” and “security talk” produce a transformative space in which it is possible for communities and individuals to translate themselves and their identities as communities and individuals. The concept of cultural translation also directs our analytical attention toward processes, politics, and meetings driven by this fundamental question: “Whom are we to become when dealing with “future bads?” In this way, translations of risk and security are deeply entangled in negotiations of future identities. If security talk is an act of cultural translation, newness is analytically infused. Security studies can then also focus on the highly difficult but productive tasks of negotiating the “future self” to come. This take on security talk is based on an analytical attentiveness to discourses. It follows some of the ideas of securitization theory as developed by the Copenhagen School,46 which invites new questions into security as a (political) discourse by asking who securitizes, on what issues, for whom, why, and with what results. However, the analysis in this chapter does not see “security” as a passing from one social order (“ordinary politics”) to another (the extrapolitical realm of “emergency”), as the Copenhagen School does. Rather, it sees “security talk” carrying transformative and productive power to political and cultural projects at different scales as an act of infusing newness and change, here and now. In doing so, security talk creates room for individual and collective reflection driven by ideas of the “future bad.” It is not about preserving a referent object, but about creating alternative futures to ensure durability over time (sur-vivre). One </w:t>
      </w:r>
      <w:proofErr w:type="gramStart"/>
      <w:r w:rsidRPr="009D4BB4">
        <w:rPr>
          <w:sz w:val="16"/>
          <w:szCs w:val="16"/>
        </w:rPr>
        <w:t>enters into</w:t>
      </w:r>
      <w:proofErr w:type="gramEnd"/>
      <w:r w:rsidRPr="009D4BB4">
        <w:rPr>
          <w:sz w:val="16"/>
          <w:szCs w:val="16"/>
        </w:rPr>
        <w:t xml:space="preserve"> a process of cultural translation where one’s future self as the ultimate other in the “future bad” is the referent point. The Transformative Power of “Security” Talk 247 Pedersen and Holbraad also underscore that </w:t>
      </w:r>
      <w:r w:rsidRPr="00AF33ED">
        <w:rPr>
          <w:rStyle w:val="StyleUnderline"/>
          <w:highlight w:val="cyan"/>
        </w:rPr>
        <w:t>it is</w:t>
      </w:r>
      <w:r w:rsidRPr="0067371F">
        <w:rPr>
          <w:rStyle w:val="StyleUnderline"/>
        </w:rPr>
        <w:t xml:space="preserve"> “</w:t>
      </w:r>
      <w:proofErr w:type="gramStart"/>
      <w:r w:rsidRPr="0067371F">
        <w:rPr>
          <w:rStyle w:val="StyleUnderline"/>
        </w:rPr>
        <w:t>near-</w:t>
      </w:r>
      <w:r w:rsidRPr="00390418">
        <w:rPr>
          <w:rStyle w:val="Emphasis"/>
          <w:highlight w:val="cyan"/>
        </w:rPr>
        <w:t>impossible</w:t>
      </w:r>
      <w:proofErr w:type="gramEnd"/>
      <w:r w:rsidRPr="00AF33ED">
        <w:rPr>
          <w:rStyle w:val="StyleUnderline"/>
          <w:highlight w:val="cyan"/>
        </w:rPr>
        <w:t xml:space="preserve"> to think of security without also imagining</w:t>
      </w:r>
      <w:r w:rsidRPr="0067371F">
        <w:rPr>
          <w:rStyle w:val="StyleUnderline"/>
        </w:rPr>
        <w:t xml:space="preserve"> particular </w:t>
      </w:r>
      <w:r w:rsidRPr="00AF33ED">
        <w:rPr>
          <w:rStyle w:val="StyleUnderline"/>
          <w:highlight w:val="cyan"/>
        </w:rPr>
        <w:t xml:space="preserve">forms of </w:t>
      </w:r>
      <w:r w:rsidRPr="00390418">
        <w:rPr>
          <w:rStyle w:val="Emphasis"/>
          <w:highlight w:val="cyan"/>
        </w:rPr>
        <w:t>reproduction, projection, and transformation</w:t>
      </w:r>
      <w:r w:rsidRPr="00AF33ED">
        <w:rPr>
          <w:rStyle w:val="StyleUnderline"/>
          <w:highlight w:val="cyan"/>
        </w:rPr>
        <w:t xml:space="preserve"> of various units of life.”</w:t>
      </w:r>
      <w:r w:rsidRPr="0067371F">
        <w:rPr>
          <w:rStyle w:val="StyleUnderline"/>
        </w:rPr>
        <w:t xml:space="preserve">47 Thus, security talk is not only about what may happen but also about what </w:t>
      </w:r>
      <w:r w:rsidRPr="00390418">
        <w:rPr>
          <w:rStyle w:val="Emphasis"/>
        </w:rPr>
        <w:t>could happen</w:t>
      </w:r>
      <w:r w:rsidRPr="0067371F">
        <w:rPr>
          <w:rStyle w:val="StyleUnderline"/>
        </w:rPr>
        <w:t xml:space="preserve"> if something was done. The question “</w:t>
      </w:r>
      <w:r w:rsidRPr="00390418">
        <w:rPr>
          <w:rStyle w:val="Emphasis"/>
        </w:rPr>
        <w:t>Whom to become</w:t>
      </w:r>
      <w:r w:rsidRPr="0067371F">
        <w:rPr>
          <w:rStyle w:val="StyleUnderline"/>
        </w:rPr>
        <w:t xml:space="preserve">?” is </w:t>
      </w:r>
      <w:r w:rsidRPr="00390418">
        <w:rPr>
          <w:rStyle w:val="Emphasis"/>
        </w:rPr>
        <w:t>imminent</w:t>
      </w:r>
      <w:r w:rsidRPr="0067371F">
        <w:rPr>
          <w:rStyle w:val="StyleUnderline"/>
        </w:rPr>
        <w:t xml:space="preserve"> in issues </w:t>
      </w:r>
      <w:r w:rsidRPr="00390418">
        <w:rPr>
          <w:rStyle w:val="Emphasis"/>
        </w:rPr>
        <w:t>we demarcate as “security issues”</w:t>
      </w:r>
      <w:r w:rsidRPr="0067371F">
        <w:rPr>
          <w:rStyle w:val="StyleUnderline"/>
        </w:rPr>
        <w:t xml:space="preserve"> and is a pressing one to ask in “</w:t>
      </w:r>
      <w:r w:rsidRPr="00390418">
        <w:rPr>
          <w:rStyle w:val="Emphasis"/>
        </w:rPr>
        <w:t>the New Arctic.”</w:t>
      </w:r>
      <w:r w:rsidRPr="0067371F">
        <w:rPr>
          <w:rStyle w:val="StyleUnderline"/>
        </w:rPr>
        <w:t xml:space="preserve"> It may be productive to integrate </w:t>
      </w:r>
      <w:r w:rsidRPr="00AF33ED">
        <w:rPr>
          <w:rStyle w:val="StyleUnderline"/>
          <w:highlight w:val="cyan"/>
        </w:rPr>
        <w:t>such questions</w:t>
      </w:r>
      <w:r w:rsidRPr="0067371F">
        <w:rPr>
          <w:rStyle w:val="StyleUnderline"/>
        </w:rPr>
        <w:t xml:space="preserve"> as they </w:t>
      </w:r>
      <w:proofErr w:type="gramStart"/>
      <w:r w:rsidRPr="00AF33ED">
        <w:rPr>
          <w:rStyle w:val="StyleUnderline"/>
          <w:highlight w:val="cyan"/>
        </w:rPr>
        <w:t>open up</w:t>
      </w:r>
      <w:proofErr w:type="gramEnd"/>
      <w:r w:rsidRPr="0067371F">
        <w:rPr>
          <w:rStyle w:val="StyleUnderline"/>
        </w:rPr>
        <w:t xml:space="preserve"> for </w:t>
      </w:r>
      <w:r w:rsidRPr="00AF33ED">
        <w:rPr>
          <w:rStyle w:val="StyleUnderline"/>
          <w:highlight w:val="cyan"/>
        </w:rPr>
        <w:t xml:space="preserve">new voices, new perspectives, </w:t>
      </w:r>
      <w:r w:rsidRPr="00390418">
        <w:rPr>
          <w:rStyle w:val="Emphasis"/>
          <w:highlight w:val="cyan"/>
        </w:rPr>
        <w:t xml:space="preserve">new </w:t>
      </w:r>
      <w:r w:rsidRPr="00390418">
        <w:rPr>
          <w:rStyle w:val="Emphasis"/>
          <w:highlight w:val="cyan"/>
        </w:rPr>
        <w:lastRenderedPageBreak/>
        <w:t>narratives</w:t>
      </w:r>
      <w:r w:rsidRPr="00AF33ED">
        <w:rPr>
          <w:rStyle w:val="StyleUnderline"/>
          <w:highlight w:val="cyan"/>
        </w:rPr>
        <w:t>, and new encounters when we address issues demarcated as security issues. When new modes of description</w:t>
      </w:r>
      <w:r w:rsidRPr="0067371F">
        <w:rPr>
          <w:rStyle w:val="StyleUnderline"/>
        </w:rPr>
        <w:t xml:space="preserve"> and anticipation </w:t>
      </w:r>
      <w:r w:rsidRPr="00AF33ED">
        <w:rPr>
          <w:rStyle w:val="StyleUnderline"/>
          <w:highlight w:val="cyan"/>
        </w:rPr>
        <w:t xml:space="preserve">come into being, </w:t>
      </w:r>
      <w:r w:rsidRPr="00390418">
        <w:rPr>
          <w:rStyle w:val="Emphasis"/>
          <w:highlight w:val="cyan"/>
        </w:rPr>
        <w:t>new possibilities for action</w:t>
      </w:r>
      <w:r w:rsidRPr="00AF33ED">
        <w:rPr>
          <w:rStyle w:val="StyleUnderline"/>
          <w:highlight w:val="cyan"/>
        </w:rPr>
        <w:t xml:space="preserve"> come into </w:t>
      </w:r>
      <w:r w:rsidRPr="00AF33ED">
        <w:rPr>
          <w:rStyle w:val="StyleUnderline"/>
        </w:rPr>
        <w:t xml:space="preserve">being in </w:t>
      </w:r>
      <w:r w:rsidRPr="00390418">
        <w:rPr>
          <w:rStyle w:val="Emphasis"/>
          <w:highlight w:val="cyan"/>
        </w:rPr>
        <w:t>consequence</w:t>
      </w:r>
      <w:r w:rsidRPr="00AF33ED">
        <w:rPr>
          <w:rStyle w:val="StyleUnderline"/>
          <w:highlight w:val="cyan"/>
        </w:rPr>
        <w:t>.</w:t>
      </w:r>
      <w:r w:rsidRPr="0067371F">
        <w:rPr>
          <w:rStyle w:val="StyleUnderline"/>
        </w:rPr>
        <w:t xml:space="preserve"> </w:t>
      </w:r>
    </w:p>
    <w:p w14:paraId="586CBFDF" w14:textId="77777777" w:rsidR="00A60848" w:rsidRPr="009D4BB4" w:rsidRDefault="00A60848" w:rsidP="00A60848">
      <w:pPr>
        <w:rPr>
          <w:sz w:val="16"/>
          <w:szCs w:val="16"/>
        </w:rPr>
      </w:pPr>
    </w:p>
    <w:p w14:paraId="5F09A381" w14:textId="77777777" w:rsidR="00A60848" w:rsidRPr="003E2552" w:rsidRDefault="00A60848" w:rsidP="00A60848">
      <w:pPr>
        <w:pStyle w:val="Heading4"/>
      </w:pPr>
      <w:r w:rsidRPr="003E2552">
        <w:t>Security discourse is a transformative space which shapes new futures – reps come first.</w:t>
      </w:r>
    </w:p>
    <w:p w14:paraId="0FD26F5F" w14:textId="77777777" w:rsidR="00A60848" w:rsidRPr="00CE0608" w:rsidRDefault="00A60848" w:rsidP="00A60848">
      <w:r>
        <w:rPr>
          <w:rStyle w:val="Style13ptBold"/>
        </w:rPr>
        <w:t xml:space="preserve">Sejersen 15 </w:t>
      </w:r>
      <w:r>
        <w:t>Frank Sejersen. 12 The Transformative Power of “Security” Talk. 2015</w:t>
      </w:r>
      <w:r w:rsidRPr="001C75FB">
        <w:rPr>
          <w:i/>
          <w:iCs/>
        </w:rPr>
        <w:t>. Dreamscapes of Modernity</w:t>
      </w:r>
      <w:r>
        <w:t>. Accessed 25 July 2025. //s-tian</w:t>
      </w:r>
    </w:p>
    <w:p w14:paraId="17074B62" w14:textId="77777777" w:rsidR="00A60848" w:rsidRDefault="00A60848" w:rsidP="00A60848">
      <w:pPr>
        <w:rPr>
          <w:sz w:val="16"/>
          <w:szCs w:val="16"/>
        </w:rPr>
      </w:pPr>
      <w:r w:rsidRPr="00AC0E0F">
        <w:rPr>
          <w:sz w:val="16"/>
          <w:szCs w:val="16"/>
        </w:rPr>
        <w:t xml:space="preserve">The New Arctic Since the end of the Cold War, </w:t>
      </w:r>
      <w:r w:rsidRPr="00AC0E0F">
        <w:rPr>
          <w:rStyle w:val="StyleUnderline"/>
          <w:sz w:val="16"/>
          <w:szCs w:val="16"/>
        </w:rPr>
        <w:t xml:space="preserve">environmental and climate change issues have been pivotal to the public’s perception of the Arctic. That region is no longer viewed as a cold, marginal, military-strategic place; it is now seen as an open maritime space of global importance to our understanding of climate change dynamics. </w:t>
      </w:r>
      <w:r w:rsidRPr="00AC0E0F">
        <w:rPr>
          <w:sz w:val="16"/>
          <w:szCs w:val="16"/>
        </w:rPr>
        <w:t xml:space="preserve">The Arctic is now viewed as a place of extreme physical and ecosystemic transformation, those changes having been set in motion by rising temperatures, among other factors, with severe consequences for the Arctic’s inhabitants. </w:t>
      </w:r>
      <w:r w:rsidRPr="00AC0E0F">
        <w:rPr>
          <w:rStyle w:val="StyleUnderline"/>
          <w:sz w:val="16"/>
          <w:szCs w:val="16"/>
        </w:rPr>
        <w:t xml:space="preserve">A new landscape of risk and opportunity has been produced. </w:t>
      </w:r>
      <w:r w:rsidRPr="00AC0E0F">
        <w:rPr>
          <w:sz w:val="16"/>
          <w:szCs w:val="16"/>
        </w:rPr>
        <w:t xml:space="preserve">Additionally, political changes with respect to the recognition of Indigenous peoples’ rights have positioned these peoples as strong collective rights-holders. Various governments, treaties, land claims, and other political structures have led to Indigenous peoples’ increased self-determination and changed the political modus operandi. The international cooperation that has developed under the auspices of the Arctic Council reminds </w:t>
      </w:r>
      <w:proofErr w:type="gramStart"/>
      <w:r w:rsidRPr="00AC0E0F">
        <w:rPr>
          <w:sz w:val="16"/>
          <w:szCs w:val="16"/>
        </w:rPr>
        <w:t>us</w:t>
      </w:r>
      <w:proofErr w:type="gramEnd"/>
      <w:r w:rsidRPr="00AC0E0F">
        <w:rPr>
          <w:sz w:val="16"/>
          <w:szCs w:val="16"/>
        </w:rPr>
        <w:t xml:space="preserve"> that rights-holders and stakeholders have been provided with new political arenas and tools to address and influence regional dynamics.2 </w:t>
      </w:r>
      <w:r w:rsidRPr="00AC0E0F">
        <w:rPr>
          <w:rStyle w:val="StyleUnderline"/>
          <w:sz w:val="16"/>
          <w:szCs w:val="16"/>
        </w:rPr>
        <w:t>This landscape of risk and opportunity and these various partnerships, governments, and multi-level cooperative projects together comprise the “New Arctic.”</w:t>
      </w:r>
      <w:r w:rsidRPr="00AC0E0F">
        <w:rPr>
          <w:sz w:val="16"/>
          <w:szCs w:val="16"/>
        </w:rPr>
        <w:t xml:space="preserve"> To Think with “Security” </w:t>
      </w:r>
      <w:r w:rsidRPr="00AC0E0F">
        <w:rPr>
          <w:rStyle w:val="StyleUnderline"/>
          <w:sz w:val="16"/>
          <w:szCs w:val="16"/>
        </w:rPr>
        <w:t>Security thinking is a particular kind of cultural and political act that makes it possible to transcend place and time while reproducing and reflecting on existing ideas of what constitutes stability and responsibility. Security thinking thus triggers a particular space-time and demarcates a space for agency, fear, hope, and promise. I argue that a security issue can be understood as a productive act of establishing a space for renegotiating causalities, subject positions, morality, and dominant ways of scaling</w:t>
      </w:r>
      <w:r w:rsidRPr="00AC0E0F">
        <w:rPr>
          <w:sz w:val="16"/>
          <w:szCs w:val="16"/>
        </w:rPr>
        <w:t xml:space="preserve"> (and is thus a little bit more than a reflection on a “referent object” and “agent of security,” which are often referred to in security studies). </w:t>
      </w:r>
      <w:r w:rsidRPr="00AC0E0F">
        <w:rPr>
          <w:rStyle w:val="StyleUnderline"/>
          <w:sz w:val="16"/>
          <w:szCs w:val="16"/>
        </w:rPr>
        <w:t>Security is a powerful concept as it calls for moral action and can place human existence at the forefront in particular ways</w:t>
      </w:r>
      <w:r w:rsidRPr="00AC0E0F">
        <w:rPr>
          <w:sz w:val="16"/>
          <w:szCs w:val="16"/>
        </w:rPr>
        <w:t>. This perspective, which I suggest here, is based on a post-structuralist approach to security and is inspir</w:t>
      </w:r>
      <w:r w:rsidRPr="009D4BB4">
        <w:rPr>
          <w:sz w:val="16"/>
          <w:szCs w:val="16"/>
        </w:rPr>
        <w:t xml:space="preserve">ed by the Copenhagen School of security studies.3 Whereas the Copenhagen School focuses on the complexities of the securitization process, and thus primarily points to how security issues arise, I want to turn our attention to the </w:t>
      </w:r>
      <w:r w:rsidRPr="00700D22">
        <w:rPr>
          <w:rStyle w:val="StyleUnderline"/>
        </w:rPr>
        <w:t>productive potential of these securitization processes. When we approach “</w:t>
      </w:r>
      <w:r w:rsidRPr="00AC0E0F">
        <w:rPr>
          <w:rStyle w:val="StyleUnderline"/>
          <w:highlight w:val="cyan"/>
        </w:rPr>
        <w:t>security talk</w:t>
      </w:r>
      <w:r w:rsidRPr="00700D22">
        <w:rPr>
          <w:rStyle w:val="StyleUnderline"/>
        </w:rPr>
        <w:t xml:space="preserve">,” “security thinking,” and “security issues” </w:t>
      </w:r>
      <w:r w:rsidRPr="00AC0E0F">
        <w:rPr>
          <w:rStyle w:val="StyleUnderline"/>
          <w:highlight w:val="cyan"/>
        </w:rPr>
        <w:t xml:space="preserve">as a </w:t>
      </w:r>
      <w:r w:rsidRPr="00AC0E0F">
        <w:rPr>
          <w:rStyle w:val="Emphasis"/>
          <w:highlight w:val="cyan"/>
        </w:rPr>
        <w:t>transformative space</w:t>
      </w:r>
      <w:r w:rsidRPr="00AC0E0F">
        <w:rPr>
          <w:rStyle w:val="StyleUnderline"/>
          <w:highlight w:val="cyan"/>
        </w:rPr>
        <w:t>, we may see not only</w:t>
      </w:r>
      <w:r w:rsidRPr="00700D22">
        <w:rPr>
          <w:rStyle w:val="StyleUnderline"/>
        </w:rPr>
        <w:t xml:space="preserve"> </w:t>
      </w:r>
      <w:r w:rsidRPr="00AC0E0F">
        <w:rPr>
          <w:rStyle w:val="Emphasis"/>
        </w:rPr>
        <w:t>different understandings</w:t>
      </w:r>
      <w:r w:rsidRPr="00700D22">
        <w:rPr>
          <w:rStyle w:val="StyleUnderline"/>
        </w:rPr>
        <w:t xml:space="preserve"> of who/what </w:t>
      </w:r>
      <w:proofErr w:type="gramStart"/>
      <w:r w:rsidRPr="00AC0E0F">
        <w:rPr>
          <w:rStyle w:val="StyleUnderline"/>
          <w:highlight w:val="cyan"/>
        </w:rPr>
        <w:t>is in need of</w:t>
      </w:r>
      <w:proofErr w:type="gramEnd"/>
      <w:r w:rsidRPr="00AC0E0F">
        <w:rPr>
          <w:rStyle w:val="StyleUnderline"/>
          <w:highlight w:val="cyan"/>
        </w:rPr>
        <w:t xml:space="preserve"> being secured, from what threats</w:t>
      </w:r>
      <w:r w:rsidRPr="00700D22">
        <w:rPr>
          <w:rStyle w:val="StyleUnderline"/>
        </w:rPr>
        <w:t xml:space="preserve">, by what actors, </w:t>
      </w:r>
      <w:r w:rsidRPr="00AC0E0F">
        <w:rPr>
          <w:rStyle w:val="StyleUnderline"/>
          <w:highlight w:val="cyan"/>
        </w:rPr>
        <w:t xml:space="preserve">and through what means, but also </w:t>
      </w:r>
      <w:r w:rsidRPr="00AC0E0F">
        <w:rPr>
          <w:rStyle w:val="Emphasis"/>
          <w:highlight w:val="cyan"/>
        </w:rPr>
        <w:t>whom we become</w:t>
      </w:r>
      <w:r w:rsidRPr="00AC0E0F">
        <w:rPr>
          <w:rStyle w:val="StyleUnderline"/>
          <w:highlight w:val="cyan"/>
        </w:rPr>
        <w:t xml:space="preserve"> when secured.</w:t>
      </w:r>
      <w:r w:rsidRPr="009D4BB4">
        <w:rPr>
          <w:sz w:val="16"/>
          <w:szCs w:val="16"/>
        </w:rPr>
        <w:t xml:space="preserve"> I see “security talk” not only as a conservative obsession with maintaining and protecting what is treasured from a perceived threat, but also as a productive and creative act of imagining and negotiating who we are and who we want to become. Security talk is thus also about the “future social.” Basically, </w:t>
      </w:r>
      <w:r w:rsidRPr="00AC0E0F">
        <w:rPr>
          <w:rStyle w:val="StyleUnderline"/>
          <w:highlight w:val="cyan"/>
        </w:rPr>
        <w:t xml:space="preserve">security talk </w:t>
      </w:r>
      <w:r w:rsidRPr="008D1804">
        <w:rPr>
          <w:rStyle w:val="StyleUnderline"/>
        </w:rPr>
        <w:t>can</w:t>
      </w:r>
      <w:r w:rsidRPr="00700D22">
        <w:rPr>
          <w:rStyle w:val="StyleUnderline"/>
        </w:rPr>
        <w:t xml:space="preserve"> be seen </w:t>
      </w:r>
      <w:r w:rsidRPr="00AC0E0F">
        <w:rPr>
          <w:rStyle w:val="StyleUnderline"/>
          <w:highlight w:val="cyan"/>
        </w:rPr>
        <w:t xml:space="preserve">as an act of </w:t>
      </w:r>
      <w:r w:rsidRPr="00AC0E0F">
        <w:rPr>
          <w:rStyle w:val="Emphasis"/>
          <w:highlight w:val="cyan"/>
        </w:rPr>
        <w:t>future-making</w:t>
      </w:r>
      <w:r w:rsidRPr="00700D22">
        <w:rPr>
          <w:rStyle w:val="StyleUnderline"/>
        </w:rPr>
        <w:t>.</w:t>
      </w:r>
      <w:r w:rsidRPr="009D4BB4">
        <w:rPr>
          <w:sz w:val="16"/>
          <w:szCs w:val="16"/>
        </w:rPr>
        <w:t xml:space="preserve">4 </w:t>
      </w:r>
      <w:r w:rsidRPr="00700D22">
        <w:rPr>
          <w:rStyle w:val="StyleUnderline"/>
        </w:rPr>
        <w:t xml:space="preserve">This task of imagining the “future social” can be approached as a </w:t>
      </w:r>
      <w:r w:rsidRPr="00AC0E0F">
        <w:rPr>
          <w:rStyle w:val="Emphasis"/>
        </w:rPr>
        <w:t>sociocultural action</w:t>
      </w:r>
      <w:r w:rsidRPr="00700D22">
        <w:rPr>
          <w:rStyle w:val="StyleUnderline"/>
        </w:rPr>
        <w:t xml:space="preserve">, where </w:t>
      </w:r>
      <w:r w:rsidRPr="00AC0E0F">
        <w:rPr>
          <w:rStyle w:val="Emphasis"/>
          <w:highlight w:val="cyan"/>
        </w:rPr>
        <w:t>communities (at all scales) and individuals</w:t>
      </w:r>
      <w:r w:rsidRPr="00700D22">
        <w:rPr>
          <w:rStyle w:val="StyleUnderline"/>
        </w:rPr>
        <w:t xml:space="preserve"> caught in </w:t>
      </w:r>
      <w:r w:rsidRPr="00AC0E0F">
        <w:rPr>
          <w:rStyle w:val="Emphasis"/>
        </w:rPr>
        <w:t>fluid landscapes</w:t>
      </w:r>
      <w:r w:rsidRPr="00700D22">
        <w:rPr>
          <w:rStyle w:val="StyleUnderline"/>
        </w:rPr>
        <w:t xml:space="preserve"> of (real or imagined) risks and threats </w:t>
      </w:r>
      <w:r w:rsidRPr="00AC0E0F">
        <w:rPr>
          <w:rStyle w:val="Emphasis"/>
          <w:highlight w:val="cyan"/>
        </w:rPr>
        <w:t>mobilize new understandings</w:t>
      </w:r>
      <w:r w:rsidRPr="00700D22">
        <w:rPr>
          <w:rStyle w:val="StyleUnderline"/>
        </w:rPr>
        <w:t xml:space="preserve"> of “community” and “personhood</w:t>
      </w:r>
      <w:r w:rsidRPr="009D4BB4">
        <w:rPr>
          <w:sz w:val="16"/>
          <w:szCs w:val="16"/>
        </w:rPr>
        <w:t xml:space="preserve">” – feared, anticipated, or desired. They may pursue what Homi Bhabha calls a “cultural translation,”5 which he perceives as a process whereby people are compelled to revise their own reference systems, norms, and judgments when faced with other systems of significance. I propose to view the constructed images of the “future social” as an “other system of significance.” </w:t>
      </w:r>
      <w:r w:rsidRPr="00AC0E0F">
        <w:rPr>
          <w:rStyle w:val="StyleUnderline"/>
          <w:highlight w:val="cyan"/>
        </w:rPr>
        <w:t>When communities</w:t>
      </w:r>
      <w:r w:rsidRPr="00700D22">
        <w:rPr>
          <w:rStyle w:val="StyleUnderline"/>
        </w:rPr>
        <w:t xml:space="preserve"> are </w:t>
      </w:r>
      <w:r w:rsidRPr="00AC0E0F">
        <w:rPr>
          <w:rStyle w:val="StyleUnderline"/>
          <w:highlight w:val="cyan"/>
        </w:rPr>
        <w:t xml:space="preserve">attentive toward </w:t>
      </w:r>
      <w:r w:rsidRPr="00AC0E0F">
        <w:rPr>
          <w:rStyle w:val="StyleUnderline"/>
        </w:rPr>
        <w:t>other</w:t>
      </w:r>
      <w:r w:rsidRPr="00700D22">
        <w:rPr>
          <w:rStyle w:val="StyleUnderline"/>
        </w:rPr>
        <w:t xml:space="preserve"> </w:t>
      </w:r>
      <w:r w:rsidRPr="00AC0E0F">
        <w:rPr>
          <w:rStyle w:val="StyleUnderline"/>
          <w:highlight w:val="cyan"/>
        </w:rPr>
        <w:t>futures</w:t>
      </w:r>
      <w:r w:rsidRPr="00700D22">
        <w:rPr>
          <w:rStyle w:val="StyleUnderline"/>
        </w:rPr>
        <w:t xml:space="preserve"> – bad or good – </w:t>
      </w:r>
      <w:r w:rsidRPr="00AC0E0F">
        <w:rPr>
          <w:rStyle w:val="StyleUnderline"/>
          <w:highlight w:val="cyan"/>
        </w:rPr>
        <w:t xml:space="preserve">people creatively try to establish a </w:t>
      </w:r>
      <w:r w:rsidRPr="00CE0608">
        <w:rPr>
          <w:rStyle w:val="StyleUnderline"/>
        </w:rPr>
        <w:t>vision</w:t>
      </w:r>
      <w:r w:rsidRPr="00700D22">
        <w:rPr>
          <w:rStyle w:val="StyleUnderline"/>
        </w:rPr>
        <w:t xml:space="preserve">, to anticipate a storyline or a </w:t>
      </w:r>
      <w:r w:rsidRPr="00AC0E0F">
        <w:rPr>
          <w:rStyle w:val="Emphasis"/>
          <w:highlight w:val="cyan"/>
        </w:rPr>
        <w:t>line of future development</w:t>
      </w:r>
      <w:r w:rsidRPr="00AC0E0F">
        <w:rPr>
          <w:rStyle w:val="StyleUnderline"/>
          <w:highlight w:val="cyan"/>
        </w:rPr>
        <w:t xml:space="preserve">. </w:t>
      </w:r>
      <w:r w:rsidRPr="00AC0E0F">
        <w:rPr>
          <w:rStyle w:val="StyleUnderline"/>
        </w:rPr>
        <w:t xml:space="preserve">Security thinking is thus able to evoke </w:t>
      </w:r>
      <w:r w:rsidRPr="00AC0E0F">
        <w:rPr>
          <w:rStyle w:val="Emphasis"/>
        </w:rPr>
        <w:t>creative agency</w:t>
      </w:r>
      <w:r w:rsidRPr="00AC0E0F">
        <w:rPr>
          <w:rStyle w:val="StyleUnderline"/>
        </w:rPr>
        <w:t xml:space="preserve"> that brings the unprecedented into effect by way of imaginative power, thereby expanding the community’s awareness of itself. The transformative potentialities of security discussions can thus be conceptualized as an act of cultural translation</w:t>
      </w:r>
      <w:r w:rsidRPr="00700D22">
        <w:rPr>
          <w:rStyle w:val="StyleUnderline"/>
        </w:rPr>
        <w:t xml:space="preserve"> where something is </w:t>
      </w:r>
      <w:proofErr w:type="gramStart"/>
      <w:r w:rsidRPr="00700D22">
        <w:rPr>
          <w:rStyle w:val="StyleUnderline"/>
        </w:rPr>
        <w:t>lost</w:t>
      </w:r>
      <w:proofErr w:type="gramEnd"/>
      <w:r w:rsidRPr="00700D22">
        <w:rPr>
          <w:rStyle w:val="StyleUnderline"/>
        </w:rPr>
        <w:t xml:space="preserve"> and something is gained. </w:t>
      </w:r>
      <w:proofErr w:type="gramStart"/>
      <w:r w:rsidRPr="00700D22">
        <w:rPr>
          <w:rStyle w:val="StyleUnderline"/>
        </w:rPr>
        <w:t>So</w:t>
      </w:r>
      <w:proofErr w:type="gramEnd"/>
      <w:r w:rsidRPr="00700D22">
        <w:rPr>
          <w:rStyle w:val="StyleUnderline"/>
        </w:rPr>
        <w:t xml:space="preserve"> </w:t>
      </w:r>
      <w:r w:rsidRPr="00AC0E0F">
        <w:rPr>
          <w:rStyle w:val="StyleUnderline"/>
          <w:highlight w:val="cyan"/>
        </w:rPr>
        <w:t>when people engage in security talk</w:t>
      </w:r>
      <w:r w:rsidRPr="00700D22">
        <w:rPr>
          <w:rStyle w:val="StyleUnderline"/>
        </w:rPr>
        <w:t xml:space="preserve"> they are not only lost in translation as they struggle to understand the times to come – </w:t>
      </w:r>
      <w:r w:rsidRPr="00AC0E0F">
        <w:rPr>
          <w:rStyle w:val="StyleUnderline"/>
          <w:highlight w:val="cyan"/>
        </w:rPr>
        <w:t>they are also</w:t>
      </w:r>
      <w:r w:rsidRPr="00700D22">
        <w:rPr>
          <w:rStyle w:val="StyleUnderline"/>
        </w:rPr>
        <w:t xml:space="preserve"> creatively </w:t>
      </w:r>
      <w:r w:rsidRPr="00AC0E0F">
        <w:rPr>
          <w:rStyle w:val="Emphasis"/>
          <w:highlight w:val="cyan"/>
        </w:rPr>
        <w:t>producing something</w:t>
      </w:r>
      <w:r w:rsidRPr="00AC0E0F">
        <w:rPr>
          <w:rStyle w:val="StyleUnderline"/>
          <w:highlight w:val="cyan"/>
        </w:rPr>
        <w:t xml:space="preserve"> new</w:t>
      </w:r>
      <w:r w:rsidRPr="00700D22">
        <w:rPr>
          <w:rStyle w:val="StyleUnderline"/>
        </w:rPr>
        <w:t xml:space="preserve">. I thus see the translation as an activity inherent in any situation that relates to a security issue in which people </w:t>
      </w:r>
      <w:proofErr w:type="gramStart"/>
      <w:r w:rsidRPr="00700D22">
        <w:rPr>
          <w:rStyle w:val="StyleUnderline"/>
        </w:rPr>
        <w:t>have to</w:t>
      </w:r>
      <w:proofErr w:type="gramEnd"/>
      <w:r w:rsidRPr="00700D22">
        <w:rPr>
          <w:rStyle w:val="StyleUnderline"/>
        </w:rPr>
        <w:t xml:space="preserve"> imagine a “future bad.” The idea of a “future bad” forces people to confront themselves with their own “future </w:t>
      </w:r>
      <w:r w:rsidRPr="00AC0E0F">
        <w:rPr>
          <w:rStyle w:val="StyleUnderline"/>
        </w:rPr>
        <w:t xml:space="preserve">self” as “other,” so to speak – one could see it as a “cultural encounter” with an imagined future self. The analysis of the construction of </w:t>
      </w:r>
      <w:r w:rsidRPr="00AC0E0F">
        <w:rPr>
          <w:rStyle w:val="StyleUnderline"/>
        </w:rPr>
        <w:lastRenderedPageBreak/>
        <w:t>the “dangerous other” is often an inherent aspect of the study of security discourses.</w:t>
      </w:r>
      <w:r w:rsidRPr="00AC0E0F">
        <w:rPr>
          <w:sz w:val="16"/>
          <w:szCs w:val="16"/>
        </w:rPr>
        <w:t>6 Moreover, the processes of “othering” that I address are linked to how one’s future self (as other) is negotiated, constructed, and imagined, as well as the productive aspects this entails</w:t>
      </w:r>
      <w:r w:rsidRPr="00AC0E0F">
        <w:rPr>
          <w:rStyle w:val="StyleUnderline"/>
        </w:rPr>
        <w:t xml:space="preserve">. Images of “future bad” and questions of security and risk create a </w:t>
      </w:r>
      <w:r w:rsidRPr="00AC0E0F">
        <w:rPr>
          <w:rStyle w:val="Emphasis"/>
        </w:rPr>
        <w:t>transformative space</w:t>
      </w:r>
      <w:r w:rsidRPr="00AC0E0F">
        <w:rPr>
          <w:rStyle w:val="StyleUnderline"/>
        </w:rPr>
        <w:t xml:space="preserve"> where people </w:t>
      </w:r>
      <w:r w:rsidRPr="00AC0E0F">
        <w:rPr>
          <w:rStyle w:val="Emphasis"/>
        </w:rPr>
        <w:t>rethink and rescale</w:t>
      </w:r>
      <w:r w:rsidRPr="00AC0E0F">
        <w:rPr>
          <w:rStyle w:val="StyleUnderline"/>
        </w:rPr>
        <w:t xml:space="preserve"> constituent parts of society and identities</w:t>
      </w:r>
      <w:r w:rsidRPr="00AC0E0F">
        <w:rPr>
          <w:sz w:val="16"/>
          <w:szCs w:val="16"/>
        </w:rPr>
        <w:t>. It is this process that can be approached as cultural translation. I am not talking about cultural translation as a process taking place between closed and bounded systems where different perceptions of risk, threats, and security meet and are to be grasped through translation and negotiation (e.g., between local and state perspectives and concerns). I see cultural translation as a creative act</w:t>
      </w:r>
      <w:r w:rsidRPr="009D4BB4">
        <w:rPr>
          <w:sz w:val="16"/>
          <w:szCs w:val="16"/>
        </w:rPr>
        <w:t xml:space="preserve"> of cultural production taking place in a carved-out transformative space where there is high attentiveness to the negotiated ideas of self and other.7 Security thinking can be approached as an act of cultural translation where neither the original nor the translation are fixed and enduring categories because they do not have an essential quality, and both are constantly transformed in space and time.8 In cultural translation neither “start” nor “target” is stable or entirely separate. Despite this uneasy but productive relationship between self and other, original and translation, start and target, the concept of cultural translation points our attention toward the high alertness of border-crossing in space-time and concerns about what such border-crossings may entail with respect to what is lost and what is gained. For Homi Bhabha, cultural translation is an attentiveness to hybridity. Walter Benjamin even argues that translation gives the “original” (which he sees as open, living, and unfixed) an afterlife or a prolonged life (Fortleben).9 But Fortleben is, according to Bhabha, the essence of survival (in French sur-vivre). Bhabha applies Benjamin’s ideas to his understanding of cultural translation in the following way: “If hybridity is heresy, then to blaspheme is to dream. To dream not of the past or present, nor the continuous present; it is not the nostalgic dream of tradition, not the Utopian dream of modern progress; it is the dream of translation as ‘survival,’ as Jacques Derrida translates the ‘time’ of Benjamin’s concept of the after-life of translation, as sur-vivre, the act of living on borderlines.”10 </w:t>
      </w:r>
      <w:r w:rsidRPr="004A7566">
        <w:rPr>
          <w:rStyle w:val="StyleUnderline"/>
        </w:rPr>
        <w:t>This state of dynamic self-translation is essential in “security talk,” where the “</w:t>
      </w:r>
      <w:r w:rsidRPr="00AC0E0F">
        <w:rPr>
          <w:rStyle w:val="Emphasis"/>
        </w:rPr>
        <w:t>future bad” emerges</w:t>
      </w:r>
      <w:r w:rsidRPr="004A7566">
        <w:rPr>
          <w:rStyle w:val="StyleUnderline"/>
        </w:rPr>
        <w:t xml:space="preserve"> as a border to apprehend and deal with.</w:t>
      </w:r>
      <w:r w:rsidRPr="009D4BB4">
        <w:rPr>
          <w:sz w:val="16"/>
          <w:szCs w:val="16"/>
        </w:rPr>
        <w:t xml:space="preserve"> What are the implications of seeing things as I propose here? If we, for example, look at climate-related security issues we quickly end up in the study of impacts, vulnerability, and resilience. I suggest, however, that </w:t>
      </w:r>
      <w:r w:rsidRPr="004A7566">
        <w:rPr>
          <w:rStyle w:val="StyleUnderline"/>
        </w:rPr>
        <w:t xml:space="preserve">it may also be </w:t>
      </w:r>
      <w:r w:rsidRPr="00AC0E0F">
        <w:rPr>
          <w:rStyle w:val="Emphasis"/>
          <w:highlight w:val="cyan"/>
        </w:rPr>
        <w:t>productive</w:t>
      </w:r>
      <w:r w:rsidRPr="00AC0E0F">
        <w:rPr>
          <w:rStyle w:val="StyleUnderline"/>
          <w:highlight w:val="cyan"/>
        </w:rPr>
        <w:t xml:space="preserve"> to </w:t>
      </w:r>
      <w:r w:rsidRPr="00AC0E0F">
        <w:rPr>
          <w:rStyle w:val="Emphasis"/>
          <w:highlight w:val="cyan"/>
        </w:rPr>
        <w:t>redirect our focus</w:t>
      </w:r>
      <w:r w:rsidRPr="00AC0E0F">
        <w:rPr>
          <w:rStyle w:val="StyleUnderline"/>
          <w:highlight w:val="cyan"/>
        </w:rPr>
        <w:t xml:space="preserve"> away from the</w:t>
      </w:r>
      <w:r w:rsidRPr="004A7566">
        <w:rPr>
          <w:rStyle w:val="StyleUnderline"/>
        </w:rPr>
        <w:t xml:space="preserve"> </w:t>
      </w:r>
      <w:r w:rsidRPr="00AC0E0F">
        <w:rPr>
          <w:rStyle w:val="Emphasis"/>
        </w:rPr>
        <w:t xml:space="preserve">usual </w:t>
      </w:r>
      <w:r w:rsidRPr="00AC0E0F">
        <w:rPr>
          <w:rStyle w:val="Emphasis"/>
          <w:highlight w:val="cyan"/>
        </w:rPr>
        <w:t>question</w:t>
      </w:r>
      <w:r w:rsidRPr="00AC0E0F">
        <w:rPr>
          <w:rStyle w:val="StyleUnderline"/>
          <w:highlight w:val="cyan"/>
        </w:rPr>
        <w:t xml:space="preserve"> of “</w:t>
      </w:r>
      <w:r w:rsidRPr="00AC0E0F">
        <w:rPr>
          <w:rStyle w:val="Emphasis"/>
          <w:highlight w:val="cyan"/>
        </w:rPr>
        <w:t>How</w:t>
      </w:r>
      <w:r w:rsidRPr="00AC0E0F">
        <w:rPr>
          <w:rStyle w:val="StyleUnderline"/>
          <w:highlight w:val="cyan"/>
        </w:rPr>
        <w:t xml:space="preserve"> do we deal with the risks</w:t>
      </w:r>
      <w:r w:rsidRPr="004A7566">
        <w:rPr>
          <w:rStyle w:val="StyleUnderline"/>
        </w:rPr>
        <w:t xml:space="preserve">?” </w:t>
      </w:r>
      <w:r w:rsidRPr="00AC0E0F">
        <w:rPr>
          <w:rStyle w:val="StyleUnderline"/>
          <w:highlight w:val="cyan"/>
        </w:rPr>
        <w:t>toward the question of “</w:t>
      </w:r>
      <w:r w:rsidRPr="00AC0E0F">
        <w:rPr>
          <w:rStyle w:val="Emphasis"/>
          <w:highlight w:val="cyan"/>
        </w:rPr>
        <w:t xml:space="preserve">Whom are we to become </w:t>
      </w:r>
      <w:r w:rsidRPr="00AC0E0F">
        <w:rPr>
          <w:rStyle w:val="StyleUnderline"/>
          <w:highlight w:val="cyan"/>
        </w:rPr>
        <w:t>when dealing with the risks</w:t>
      </w:r>
      <w:r w:rsidRPr="00AC0E0F">
        <w:rPr>
          <w:sz w:val="16"/>
          <w:szCs w:val="16"/>
          <w:highlight w:val="cyan"/>
        </w:rPr>
        <w:t>?</w:t>
      </w:r>
      <w:r w:rsidRPr="009D4BB4">
        <w:rPr>
          <w:sz w:val="16"/>
          <w:szCs w:val="16"/>
        </w:rPr>
        <w:t xml:space="preserve">”11 The point of departure is that </w:t>
      </w:r>
      <w:r w:rsidRPr="004A7566">
        <w:rPr>
          <w:rStyle w:val="StyleUnderline"/>
        </w:rPr>
        <w:t>the question</w:t>
      </w:r>
      <w:r w:rsidRPr="009D4BB4">
        <w:rPr>
          <w:sz w:val="16"/>
          <w:szCs w:val="16"/>
        </w:rPr>
        <w:t xml:space="preserve"> “Whom are we to become?” </w:t>
      </w:r>
      <w:r w:rsidRPr="004A7566">
        <w:rPr>
          <w:rStyle w:val="StyleUnderline"/>
        </w:rPr>
        <w:t xml:space="preserve">is tantamount to thinking of communities on </w:t>
      </w:r>
      <w:r w:rsidRPr="00AC0E0F">
        <w:rPr>
          <w:rStyle w:val="Emphasis"/>
        </w:rPr>
        <w:t>another scale</w:t>
      </w:r>
      <w:r w:rsidRPr="004A7566">
        <w:rPr>
          <w:rStyle w:val="StyleUnderline"/>
        </w:rPr>
        <w:t xml:space="preserve"> and to creating new images of social life.</w:t>
      </w:r>
      <w:r w:rsidRPr="009D4BB4">
        <w:rPr>
          <w:sz w:val="16"/>
          <w:szCs w:val="16"/>
        </w:rPr>
        <w:t xml:space="preserve"> And if we ask this question, </w:t>
      </w:r>
      <w:r w:rsidRPr="004A7566">
        <w:rPr>
          <w:rStyle w:val="StyleUnderline"/>
        </w:rPr>
        <w:t xml:space="preserve">I think </w:t>
      </w:r>
      <w:r w:rsidRPr="00AC0E0F">
        <w:rPr>
          <w:rStyle w:val="StyleUnderline"/>
          <w:highlight w:val="cyan"/>
        </w:rPr>
        <w:t>it has an impact on</w:t>
      </w:r>
      <w:r w:rsidRPr="004A7566">
        <w:rPr>
          <w:rStyle w:val="StyleUnderline"/>
        </w:rPr>
        <w:t xml:space="preserve"> the </w:t>
      </w:r>
      <w:r w:rsidRPr="00AC0E0F">
        <w:rPr>
          <w:rStyle w:val="Emphasis"/>
          <w:highlight w:val="cyan"/>
        </w:rPr>
        <w:t>knowledge regime</w:t>
      </w:r>
      <w:r w:rsidRPr="00AC0E0F">
        <w:rPr>
          <w:rStyle w:val="StyleUnderline"/>
          <w:highlight w:val="cyan"/>
        </w:rPr>
        <w:t xml:space="preserve"> we have established around security studies</w:t>
      </w:r>
      <w:r w:rsidRPr="00AC0E0F">
        <w:rPr>
          <w:sz w:val="16"/>
          <w:szCs w:val="16"/>
          <w:highlight w:val="cyan"/>
        </w:rPr>
        <w:t>.</w:t>
      </w:r>
      <w:r w:rsidRPr="009D4BB4">
        <w:rPr>
          <w:sz w:val="16"/>
          <w:szCs w:val="16"/>
        </w:rPr>
        <w:t xml:space="preserve"> </w:t>
      </w:r>
    </w:p>
    <w:p w14:paraId="0DE3A71A" w14:textId="77777777" w:rsidR="00A60848" w:rsidRDefault="00A60848" w:rsidP="00A60848">
      <w:pPr>
        <w:pStyle w:val="Heading3"/>
      </w:pPr>
      <w:r>
        <w:lastRenderedPageBreak/>
        <w:t xml:space="preserve">Reps Shape Reality—Environment </w:t>
      </w:r>
    </w:p>
    <w:p w14:paraId="718E4245" w14:textId="77777777" w:rsidR="00A60848" w:rsidRPr="004F606E" w:rsidRDefault="00A60848" w:rsidP="00A60848">
      <w:pPr>
        <w:pStyle w:val="Heading4"/>
      </w:pPr>
      <w:r>
        <w:t>Environment</w:t>
      </w:r>
      <w:r w:rsidRPr="00F441A3">
        <w:t xml:space="preserve"> </w:t>
      </w:r>
      <w:r w:rsidRPr="00644EB0">
        <w:rPr>
          <w:u w:val="single"/>
        </w:rPr>
        <w:t>reps</w:t>
      </w:r>
      <w:r>
        <w:t xml:space="preserve"> shape </w:t>
      </w:r>
      <w:r w:rsidRPr="00050859">
        <w:rPr>
          <w:u w:val="single"/>
        </w:rPr>
        <w:t>reality.</w:t>
      </w:r>
    </w:p>
    <w:p w14:paraId="79914940" w14:textId="77777777" w:rsidR="00A60848" w:rsidRDefault="00A60848" w:rsidP="00A60848">
      <w:r w:rsidRPr="00B254F0">
        <w:rPr>
          <w:b/>
          <w:bCs/>
          <w:sz w:val="26"/>
          <w:szCs w:val="26"/>
        </w:rPr>
        <w:t>Benediktsson</w:t>
      </w:r>
      <w:r w:rsidRPr="00B254F0">
        <w:t>, K. (20</w:t>
      </w:r>
      <w:r w:rsidRPr="00B254F0">
        <w:rPr>
          <w:b/>
          <w:bCs/>
          <w:sz w:val="26"/>
          <w:szCs w:val="26"/>
        </w:rPr>
        <w:t>21</w:t>
      </w:r>
      <w:r w:rsidRPr="00B254F0">
        <w:t xml:space="preserve">). Conflicting imaginaries in the energy transition? Nature and renewable energy in Iceland. </w:t>
      </w:r>
      <w:r w:rsidRPr="00B254F0">
        <w:rPr>
          <w:i/>
          <w:iCs/>
        </w:rPr>
        <w:t>Moravian Geographical Reports</w:t>
      </w:r>
      <w:r w:rsidRPr="00B254F0">
        <w:t xml:space="preserve">, </w:t>
      </w:r>
      <w:r w:rsidRPr="00B254F0">
        <w:rPr>
          <w:i/>
          <w:iCs/>
        </w:rPr>
        <w:t>29</w:t>
      </w:r>
      <w:r w:rsidRPr="00B254F0">
        <w:t xml:space="preserve">(2), 88–100. </w:t>
      </w:r>
      <w:hyperlink r:id="rId9" w:history="1">
        <w:r w:rsidRPr="00B92F8B">
          <w:rPr>
            <w:rStyle w:val="Hyperlink"/>
          </w:rPr>
          <w:t>https://doi.org/10.2478/mgr-2021-0008</w:t>
        </w:r>
      </w:hyperlink>
      <w:r>
        <w:t xml:space="preserve"> //cwang</w:t>
      </w:r>
    </w:p>
    <w:p w14:paraId="55B40393" w14:textId="77777777" w:rsidR="00A60848" w:rsidRDefault="00A60848" w:rsidP="00A60848">
      <w:pPr>
        <w:rPr>
          <w:sz w:val="16"/>
          <w:szCs w:val="16"/>
        </w:rPr>
      </w:pPr>
      <w:r w:rsidRPr="004F606E">
        <w:rPr>
          <w:u w:val="single"/>
        </w:rPr>
        <w:t>T</w:t>
      </w:r>
      <w:r w:rsidRPr="00C1028F">
        <w:rPr>
          <w:u w:val="single"/>
        </w:rPr>
        <w:t>o speak of ‘</w:t>
      </w:r>
      <w:r w:rsidRPr="00C1028F">
        <w:rPr>
          <w:highlight w:val="cyan"/>
          <w:u w:val="single"/>
        </w:rPr>
        <w:t>imaginaries</w:t>
      </w:r>
      <w:r w:rsidRPr="00C1028F">
        <w:rPr>
          <w:u w:val="single"/>
        </w:rPr>
        <w:t>’</w:t>
      </w:r>
      <w:r w:rsidRPr="00C1028F">
        <w:rPr>
          <w:sz w:val="16"/>
          <w:szCs w:val="16"/>
        </w:rPr>
        <w:t>, of course,</w:t>
      </w:r>
      <w:r w:rsidRPr="00C1028F">
        <w:t xml:space="preserve"> </w:t>
      </w:r>
      <w:r w:rsidRPr="00C1028F">
        <w:rPr>
          <w:highlight w:val="cyan"/>
          <w:u w:val="single"/>
        </w:rPr>
        <w:t>suggest</w:t>
      </w:r>
      <w:r w:rsidRPr="00C1028F">
        <w:rPr>
          <w:u w:val="single"/>
        </w:rPr>
        <w:t xml:space="preserve">s a </w:t>
      </w:r>
      <w:r w:rsidRPr="00C1028F">
        <w:rPr>
          <w:highlight w:val="cyan"/>
          <w:u w:val="single"/>
        </w:rPr>
        <w:t>human- centred approach</w:t>
      </w:r>
      <w:r w:rsidRPr="00C1028F">
        <w:t xml:space="preserve">, </w:t>
      </w:r>
      <w:r w:rsidRPr="00C1028F">
        <w:rPr>
          <w:sz w:val="16"/>
          <w:szCs w:val="16"/>
        </w:rPr>
        <w:t>which</w:t>
      </w:r>
      <w:r w:rsidRPr="00C1028F">
        <w:t xml:space="preserve"> </w:t>
      </w:r>
      <w:r w:rsidRPr="00C1028F">
        <w:rPr>
          <w:u w:val="single"/>
        </w:rPr>
        <w:t xml:space="preserve">is further </w:t>
      </w:r>
      <w:r w:rsidRPr="00C1028F">
        <w:rPr>
          <w:highlight w:val="cyan"/>
          <w:u w:val="single"/>
        </w:rPr>
        <w:t>amplified by</w:t>
      </w:r>
      <w:r w:rsidRPr="00C1028F">
        <w:rPr>
          <w:u w:val="single"/>
        </w:rPr>
        <w:t xml:space="preserve"> the ‘</w:t>
      </w:r>
      <w:r w:rsidRPr="00C1028F">
        <w:rPr>
          <w:highlight w:val="cyan"/>
          <w:u w:val="single"/>
        </w:rPr>
        <w:t>environmental’ qualifier</w:t>
      </w:r>
      <w:r w:rsidRPr="00C1028F">
        <w:t xml:space="preserve">. </w:t>
      </w:r>
      <w:r w:rsidRPr="00C1028F">
        <w:rPr>
          <w:sz w:val="16"/>
          <w:szCs w:val="16"/>
        </w:rPr>
        <w:t>The</w:t>
      </w:r>
      <w:r w:rsidRPr="00C1028F">
        <w:t xml:space="preserve"> </w:t>
      </w:r>
      <w:r w:rsidRPr="00C1028F">
        <w:rPr>
          <w:highlight w:val="cyan"/>
          <w:u w:val="single"/>
        </w:rPr>
        <w:t>emphasis on ‘discourse’</w:t>
      </w:r>
      <w:r w:rsidRPr="00C1028F">
        <w:t xml:space="preserve"> </w:t>
      </w:r>
      <w:r w:rsidRPr="00C1028F">
        <w:rPr>
          <w:sz w:val="16"/>
          <w:szCs w:val="16"/>
        </w:rPr>
        <w:t>by Peet and Watts (1996), and most of those who have since used their concept for their own empirical studies, is also telling:</w:t>
      </w:r>
      <w:r w:rsidRPr="00C1028F">
        <w:t xml:space="preserve"> </w:t>
      </w:r>
      <w:r w:rsidRPr="00C1028F">
        <w:rPr>
          <w:u w:val="single"/>
        </w:rPr>
        <w:t xml:space="preserve">discourse tends to be understood </w:t>
      </w:r>
      <w:r w:rsidRPr="00C1028F">
        <w:rPr>
          <w:highlight w:val="cyan"/>
          <w:u w:val="single"/>
        </w:rPr>
        <w:t>as human exchanges, rep</w:t>
      </w:r>
      <w:r w:rsidRPr="00C1028F">
        <w:rPr>
          <w:u w:val="single"/>
        </w:rPr>
        <w:t>resentation</w:t>
      </w:r>
      <w:r w:rsidRPr="00C1028F">
        <w:rPr>
          <w:highlight w:val="cyan"/>
          <w:u w:val="single"/>
        </w:rPr>
        <w:t>s, and social practices</w:t>
      </w:r>
      <w:r w:rsidRPr="00C1028F">
        <w:rPr>
          <w:sz w:val="16"/>
          <w:szCs w:val="16"/>
          <w:u w:val="single"/>
        </w:rPr>
        <w:t>.</w:t>
      </w:r>
      <w:r w:rsidRPr="00C1028F">
        <w:rPr>
          <w:sz w:val="16"/>
          <w:szCs w:val="16"/>
        </w:rPr>
        <w:t xml:space="preserve"> Despite assertions to the contrary, therefore, the place of the non-human in environmental imaginary research generally seems to be more passive than active. This is somewhat problematic. While appreciating the all-too-real problems with speaking simplistically of ‘nature’, I would nevertheless try to work out the implications of talking about ‘nature’ imaginaries rather than ‘environmental’ ones. </w:t>
      </w:r>
      <w:r w:rsidRPr="004F606E">
        <w:rPr>
          <w:sz w:val="16"/>
          <w:szCs w:val="16"/>
        </w:rPr>
        <w:t>I propose that</w:t>
      </w:r>
      <w:r w:rsidRPr="00C1028F">
        <w:t xml:space="preserve"> </w:t>
      </w:r>
      <w:r w:rsidRPr="004F606E">
        <w:rPr>
          <w:highlight w:val="cyan"/>
          <w:u w:val="single"/>
        </w:rPr>
        <w:t>nature imaginaries</w:t>
      </w:r>
      <w:r w:rsidRPr="004F606E">
        <w:rPr>
          <w:u w:val="single"/>
        </w:rPr>
        <w:t xml:space="preserve"> be defined </w:t>
      </w:r>
      <w:proofErr w:type="gramStart"/>
      <w:r w:rsidRPr="004F606E">
        <w:rPr>
          <w:highlight w:val="cyan"/>
          <w:u w:val="single"/>
        </w:rPr>
        <w:t>as</w:t>
      </w:r>
      <w:r w:rsidRPr="004F606E">
        <w:rPr>
          <w:u w:val="single"/>
        </w:rPr>
        <w:t xml:space="preserve"> particular, usually</w:t>
      </w:r>
      <w:proofErr w:type="gramEnd"/>
      <w:r w:rsidRPr="004F606E">
        <w:rPr>
          <w:u w:val="single"/>
        </w:rPr>
        <w:t xml:space="preserve"> unarticulated, </w:t>
      </w:r>
      <w:r w:rsidRPr="004F606E">
        <w:rPr>
          <w:highlight w:val="cyan"/>
          <w:u w:val="single"/>
        </w:rPr>
        <w:t>premises held</w:t>
      </w:r>
      <w:r w:rsidRPr="004F606E">
        <w:rPr>
          <w:u w:val="single"/>
        </w:rPr>
        <w:t xml:space="preserve"> by </w:t>
      </w:r>
      <w:r w:rsidRPr="004F606E">
        <w:rPr>
          <w:highlight w:val="cyan"/>
          <w:u w:val="single"/>
        </w:rPr>
        <w:t>certain</w:t>
      </w:r>
      <w:r w:rsidRPr="004F606E">
        <w:rPr>
          <w:u w:val="single"/>
        </w:rPr>
        <w:t xml:space="preserve"> groups of </w:t>
      </w:r>
      <w:r w:rsidRPr="004F606E">
        <w:rPr>
          <w:highlight w:val="cyan"/>
          <w:u w:val="single"/>
        </w:rPr>
        <w:t>people about how human-nonhuman relations should be structured</w:t>
      </w:r>
      <w:r w:rsidRPr="004F606E">
        <w:rPr>
          <w:u w:val="single"/>
        </w:rPr>
        <w:t xml:space="preserve"> in order to ensure a morally sound future. </w:t>
      </w:r>
      <w:r w:rsidRPr="004F606E">
        <w:rPr>
          <w:highlight w:val="cyan"/>
          <w:u w:val="single"/>
        </w:rPr>
        <w:t>Such premises exert</w:t>
      </w:r>
      <w:r w:rsidRPr="004F606E">
        <w:rPr>
          <w:u w:val="single"/>
        </w:rPr>
        <w:t xml:space="preserve"> their </w:t>
      </w:r>
      <w:r w:rsidRPr="004F606E">
        <w:rPr>
          <w:highlight w:val="cyan"/>
          <w:u w:val="single"/>
        </w:rPr>
        <w:t>influence on thinking, talk and action by</w:t>
      </w:r>
      <w:r w:rsidRPr="004F606E">
        <w:rPr>
          <w:u w:val="single"/>
        </w:rPr>
        <w:t xml:space="preserve"> diverse collectivities: the </w:t>
      </w:r>
      <w:r w:rsidRPr="004F606E">
        <w:rPr>
          <w:highlight w:val="cyan"/>
          <w:u w:val="single"/>
        </w:rPr>
        <w:t>state, market actors, and</w:t>
      </w:r>
      <w:r w:rsidRPr="004F606E">
        <w:rPr>
          <w:u w:val="single"/>
        </w:rPr>
        <w:t xml:space="preserve"> perhaps most notably </w:t>
      </w:r>
      <w:r w:rsidRPr="004F606E">
        <w:rPr>
          <w:highlight w:val="cyan"/>
          <w:u w:val="single"/>
        </w:rPr>
        <w:t>civil society groups. They surface in</w:t>
      </w:r>
      <w:r w:rsidRPr="004F606E">
        <w:rPr>
          <w:u w:val="single"/>
        </w:rPr>
        <w:t xml:space="preserve"> the </w:t>
      </w:r>
      <w:r w:rsidRPr="004F606E">
        <w:rPr>
          <w:highlight w:val="cyan"/>
          <w:u w:val="single"/>
        </w:rPr>
        <w:t>actions and events</w:t>
      </w:r>
      <w:r w:rsidRPr="004F606E">
        <w:rPr>
          <w:u w:val="single"/>
        </w:rPr>
        <w:t xml:space="preserve"> in which the groups participate, </w:t>
      </w:r>
      <w:r w:rsidRPr="004F606E">
        <w:rPr>
          <w:highlight w:val="cyan"/>
          <w:u w:val="single"/>
        </w:rPr>
        <w:t>as well as</w:t>
      </w:r>
      <w:r w:rsidRPr="004F606E">
        <w:rPr>
          <w:u w:val="single"/>
        </w:rPr>
        <w:t xml:space="preserve"> in </w:t>
      </w:r>
      <w:r w:rsidRPr="004F606E">
        <w:rPr>
          <w:highlight w:val="cyan"/>
          <w:u w:val="single"/>
        </w:rPr>
        <w:t>discourses and documents.</w:t>
      </w:r>
      <w:r w:rsidRPr="004F606E">
        <w:rPr>
          <w:sz w:val="16"/>
          <w:szCs w:val="16"/>
        </w:rPr>
        <w:t xml:space="preserve"> They are future-oriented, yet always influenced by past events and historical memory. </w:t>
      </w:r>
    </w:p>
    <w:p w14:paraId="75FA0AD2" w14:textId="77777777" w:rsidR="00A60848" w:rsidRPr="008D3AD7" w:rsidRDefault="00A60848" w:rsidP="00A60848"/>
    <w:p w14:paraId="147E1420" w14:textId="77777777" w:rsidR="00A60848" w:rsidRDefault="00A60848" w:rsidP="00A60848">
      <w:pPr>
        <w:pStyle w:val="Heading2"/>
      </w:pPr>
      <w:r>
        <w:lastRenderedPageBreak/>
        <w:t>Links</w:t>
      </w:r>
    </w:p>
    <w:p w14:paraId="43D6D097" w14:textId="77777777" w:rsidR="00A60848" w:rsidRPr="003E2552" w:rsidRDefault="00A60848" w:rsidP="00A60848">
      <w:pPr>
        <w:pStyle w:val="Heading3"/>
      </w:pPr>
      <w:r>
        <w:lastRenderedPageBreak/>
        <w:t>Civil-Military</w:t>
      </w:r>
    </w:p>
    <w:p w14:paraId="230CF6D7" w14:textId="77777777" w:rsidR="00A60848" w:rsidRDefault="00A60848" w:rsidP="00A60848">
      <w:pPr>
        <w:pStyle w:val="Heading4"/>
      </w:pPr>
      <w:r>
        <w:t>The civil military complex is in lieu of the private sector now – now the market seeks to perpetuate its own securitization while also establishing the ultimate Panopticon</w:t>
      </w:r>
    </w:p>
    <w:p w14:paraId="4366629B" w14:textId="77777777" w:rsidR="00A60848" w:rsidRDefault="00A60848" w:rsidP="00A60848">
      <w:r>
        <w:rPr>
          <w:rStyle w:val="Style13ptBold"/>
        </w:rPr>
        <w:t xml:space="preserve">Hojitink ’14 - </w:t>
      </w:r>
      <w:r w:rsidRPr="008338B8">
        <w:t>Department of Political Science, University of Amsterdam, the Netherlands</w:t>
      </w:r>
      <w:r>
        <w:t xml:space="preserve">, </w:t>
      </w:r>
      <w:hyperlink r:id="rId10" w:history="1">
        <w:r w:rsidRPr="00E225DC">
          <w:rPr>
            <w:rStyle w:val="Hyperlink"/>
          </w:rPr>
          <w:t>https://www.jstor.org/stable/10.2307/26292282</w:t>
        </w:r>
      </w:hyperlink>
      <w:r>
        <w:t xml:space="preserve"> (</w:t>
      </w:r>
      <w:r w:rsidRPr="008338B8">
        <w:t>Security Dialogue, Vol. 45, No. 5, Special issue on Preemption, Practice, Politics (October 2014), pp. 458-475</w:t>
      </w:r>
      <w:r>
        <w:t>)</w:t>
      </w:r>
      <w:r w:rsidRPr="00E225DC">
        <w:t xml:space="preserve"> </w:t>
      </w:r>
      <w:r>
        <w:t>john</w:t>
      </w:r>
    </w:p>
    <w:p w14:paraId="49E1BF9B" w14:textId="77777777" w:rsidR="00A60848" w:rsidRDefault="00A60848" w:rsidP="00A60848">
      <w:r>
        <w:t>Interoperability and visuality</w:t>
      </w:r>
    </w:p>
    <w:p w14:paraId="74807B57" w14:textId="77777777" w:rsidR="00A60848" w:rsidRPr="00503C6C" w:rsidRDefault="00A60848" w:rsidP="00A60848">
      <w:pPr>
        <w:rPr>
          <w:rStyle w:val="Emphasis"/>
        </w:rPr>
      </w:pPr>
      <w:r>
        <w:t>Cooper (2008: 98) writes that, in the wake of 9/11, ‘</w:t>
      </w:r>
      <w:r w:rsidRPr="00503C6C">
        <w:rPr>
          <w:rStyle w:val="Emphasis"/>
          <w:highlight w:val="cyan"/>
        </w:rPr>
        <w:t xml:space="preserve">permanent warfare has become the new </w:t>
      </w:r>
      <w:r w:rsidRPr="00503C6C">
        <w:rPr>
          <w:rStyle w:val="Emphasis"/>
        </w:rPr>
        <w:t xml:space="preserve">driving </w:t>
      </w:r>
      <w:r w:rsidRPr="00503C6C">
        <w:rPr>
          <w:rStyle w:val="Emphasis"/>
          <w:highlight w:val="cyan"/>
        </w:rPr>
        <w:t>force behind US economic growth, feeding off its own ineptitude</w:t>
      </w:r>
      <w:r w:rsidRPr="00503C6C">
        <w:rPr>
          <w:rStyle w:val="Emphasis"/>
        </w:rPr>
        <w:t xml:space="preserve"> </w:t>
      </w:r>
      <w:r w:rsidRPr="007C2A1D">
        <w:rPr>
          <w:rStyle w:val="Emphasis"/>
          <w:highlight w:val="cyan"/>
        </w:rPr>
        <w:t>as it generates a</w:t>
      </w:r>
      <w:r w:rsidRPr="00503C6C">
        <w:rPr>
          <w:rStyle w:val="Emphasis"/>
        </w:rPr>
        <w:t xml:space="preserve"> seemingly inexhaustible </w:t>
      </w:r>
      <w:r w:rsidRPr="007C2A1D">
        <w:rPr>
          <w:rStyle w:val="Emphasis"/>
          <w:highlight w:val="cyan"/>
        </w:rPr>
        <w:t>demand for security services</w:t>
      </w:r>
      <w:r w:rsidRPr="00503C6C">
        <w:rPr>
          <w:rStyle w:val="Emphasis"/>
        </w:rPr>
        <w:t xml:space="preserve"> of all kinds’</w:t>
      </w:r>
      <w:r>
        <w:t xml:space="preserve">. Rather than a demand for security services ‘of all kinds’, field research suggests the </w:t>
      </w:r>
      <w:r w:rsidRPr="007C2A1D">
        <w:rPr>
          <w:rStyle w:val="StyleUnderline"/>
          <w:highlight w:val="cyan"/>
        </w:rPr>
        <w:t>rise of a particular type of civil security equipment</w:t>
      </w:r>
      <w:r w:rsidRPr="00503C6C">
        <w:rPr>
          <w:rStyle w:val="StyleUnderline"/>
        </w:rPr>
        <w:t xml:space="preserve"> </w:t>
      </w:r>
      <w:r>
        <w:t xml:space="preserve">in Europe that is nevertheless embedded in longer histories of security and emergence. Drawing on observations at security trade shows and stakeholder workshops, the objective of this section is to explore the conceptual exchanges that have taken place between the military domain and civil security. I suggest that </w:t>
      </w:r>
      <w:r w:rsidRPr="00503C6C">
        <w:rPr>
          <w:rStyle w:val="Emphasis"/>
        </w:rPr>
        <w:t xml:space="preserve">dominant civil aspirations of </w:t>
      </w:r>
      <w:r w:rsidRPr="007C2A1D">
        <w:rPr>
          <w:rStyle w:val="Emphasis"/>
          <w:highlight w:val="cyan"/>
        </w:rPr>
        <w:t>distributing threat information, fusing data and visualizing incidents have</w:t>
      </w:r>
      <w:r w:rsidRPr="00503C6C">
        <w:rPr>
          <w:rStyle w:val="Emphasis"/>
        </w:rPr>
        <w:t xml:space="preserve"> their </w:t>
      </w:r>
      <w:r w:rsidRPr="007C2A1D">
        <w:rPr>
          <w:rStyle w:val="Emphasis"/>
          <w:highlight w:val="cyan"/>
        </w:rPr>
        <w:t>roots in military logics and</w:t>
      </w:r>
      <w:r w:rsidRPr="00503C6C">
        <w:rPr>
          <w:rStyle w:val="Emphasis"/>
        </w:rPr>
        <w:t xml:space="preserve"> concepts earlier formulated in the context of </w:t>
      </w:r>
      <w:r w:rsidRPr="007C2A1D">
        <w:rPr>
          <w:rStyle w:val="Emphasis"/>
          <w:highlight w:val="cyan"/>
        </w:rPr>
        <w:t>the RMA</w:t>
      </w:r>
      <w:r w:rsidRPr="00503C6C">
        <w:rPr>
          <w:rStyle w:val="Emphasis"/>
        </w:rPr>
        <w:t xml:space="preserve"> in the USA.</w:t>
      </w:r>
    </w:p>
    <w:p w14:paraId="0008B73D" w14:textId="77777777" w:rsidR="00A60848" w:rsidRDefault="00A60848" w:rsidP="00A60848">
      <w:r w:rsidRPr="00503C6C">
        <w:rPr>
          <w:rStyle w:val="StyleUnderline"/>
        </w:rPr>
        <w:t xml:space="preserve">The </w:t>
      </w:r>
      <w:r w:rsidRPr="007C2A1D">
        <w:rPr>
          <w:rStyle w:val="Emphasis"/>
          <w:highlight w:val="cyan"/>
        </w:rPr>
        <w:t>growing number of security trade fairs and exhibitions</w:t>
      </w:r>
      <w:r w:rsidRPr="00503C6C">
        <w:rPr>
          <w:rStyle w:val="StyleUnderline"/>
        </w:rPr>
        <w:t xml:space="preserve"> that are organized in and outside Europe are interesting sites for studying the trends and themes in civil security.</w:t>
      </w:r>
      <w:r>
        <w:t xml:space="preserve"> More conceptually, these are also locations where we can analyse the co-constitutions and enactments of civil security and the market. </w:t>
      </w:r>
      <w:r w:rsidRPr="00503C6C">
        <w:rPr>
          <w:rStyle w:val="StyleUnderline"/>
        </w:rPr>
        <w:t>The organization of security trade events is not a new phenomenon</w:t>
      </w:r>
      <w:r>
        <w:t xml:space="preserve"> (Guittet and Jeandesboz, 2010), but </w:t>
      </w:r>
      <w:r w:rsidRPr="00503C6C">
        <w:rPr>
          <w:rStyle w:val="Emphasis"/>
        </w:rPr>
        <w:t xml:space="preserve">today’s exhibitions </w:t>
      </w:r>
      <w:r w:rsidRPr="007C2A1D">
        <w:rPr>
          <w:rStyle w:val="Emphasis"/>
          <w:highlight w:val="cyan"/>
        </w:rPr>
        <w:t>indicate that a shift has taken place</w:t>
      </w:r>
      <w:r w:rsidRPr="00503C6C">
        <w:rPr>
          <w:rStyle w:val="Emphasis"/>
        </w:rPr>
        <w:t xml:space="preserve"> from a focus on traditional </w:t>
      </w:r>
      <w:r w:rsidRPr="007C2A1D">
        <w:rPr>
          <w:rStyle w:val="Emphasis"/>
          <w:highlight w:val="cyan"/>
        </w:rPr>
        <w:t>private security equipment</w:t>
      </w:r>
      <w:r w:rsidRPr="00503C6C">
        <w:rPr>
          <w:rStyle w:val="Emphasis"/>
        </w:rPr>
        <w:t xml:space="preserve"> (e.g. access protection, CCTV applications, etc.) </w:t>
      </w:r>
      <w:r w:rsidRPr="007C2A1D">
        <w:rPr>
          <w:rStyle w:val="Emphasis"/>
          <w:highlight w:val="cyan"/>
        </w:rPr>
        <w:t>to civil security technology</w:t>
      </w:r>
      <w:r>
        <w:t xml:space="preserve">. For instance, the organizers of the German Security Essen exhibition claim that it is </w:t>
      </w:r>
      <w:r w:rsidRPr="00503C6C">
        <w:rPr>
          <w:rStyle w:val="StyleUnderline"/>
        </w:rPr>
        <w:t>the international meeting place ‘for solutions relating to everything to do with civil security’</w:t>
      </w:r>
      <w:r>
        <w:t xml:space="preserve">, focusing on </w:t>
      </w:r>
      <w:r w:rsidRPr="007C2A1D">
        <w:rPr>
          <w:rStyle w:val="StyleUnderline"/>
          <w:highlight w:val="cyan"/>
        </w:rPr>
        <w:t>technology for the civil domain</w:t>
      </w:r>
      <w:r>
        <w:t xml:space="preserve">, including the security of public spaces, transport security and ‘systems solutions’.5 </w:t>
      </w:r>
      <w:r w:rsidRPr="007C2A1D">
        <w:rPr>
          <w:rStyle w:val="StyleUnderline"/>
          <w:highlight w:val="cyan"/>
        </w:rPr>
        <w:t>The Counter Terrorism Expo</w:t>
      </w:r>
      <w:r w:rsidRPr="00503C6C">
        <w:rPr>
          <w:rStyle w:val="StyleUnderline"/>
        </w:rPr>
        <w:t xml:space="preserve"> in London, in turn, writes on its website that this is </w:t>
      </w:r>
      <w:r w:rsidRPr="007C2A1D">
        <w:rPr>
          <w:rStyle w:val="StyleUnderline"/>
          <w:highlight w:val="cyan"/>
        </w:rPr>
        <w:t>the world’s largest event concentrating on ‘current modern day risks’</w:t>
      </w:r>
      <w:r w:rsidRPr="007C2A1D">
        <w:rPr>
          <w:highlight w:val="cyan"/>
        </w:rPr>
        <w:t xml:space="preserve"> in</w:t>
      </w:r>
      <w:r>
        <w:t xml:space="preserve"> new fields of concern such as </w:t>
      </w:r>
      <w:r w:rsidRPr="007C2A1D">
        <w:rPr>
          <w:rStyle w:val="StyleUnderline"/>
        </w:rPr>
        <w:t xml:space="preserve">international terrorism and </w:t>
      </w:r>
      <w:r w:rsidRPr="007C2A1D">
        <w:rPr>
          <w:rStyle w:val="StyleUnderline"/>
          <w:highlight w:val="cyan"/>
        </w:rPr>
        <w:t>intelligence</w:t>
      </w:r>
      <w:r>
        <w:t xml:space="preserve">, but also </w:t>
      </w:r>
      <w:r w:rsidRPr="007C2A1D">
        <w:rPr>
          <w:rStyle w:val="Emphasis"/>
          <w:highlight w:val="cyan"/>
        </w:rPr>
        <w:t>cyber-security, critical national infrastructure protection, and maritime security and anti-piracy</w:t>
      </w:r>
      <w:r>
        <w:t xml:space="preserve">.6 </w:t>
      </w:r>
      <w:r w:rsidRPr="007C2A1D">
        <w:rPr>
          <w:rStyle w:val="StyleUnderline"/>
          <w:highlight w:val="cyan"/>
        </w:rPr>
        <w:t>At the same time</w:t>
      </w:r>
      <w:r>
        <w:t xml:space="preserve">, the </w:t>
      </w:r>
      <w:r w:rsidRPr="007C2A1D">
        <w:rPr>
          <w:rStyle w:val="StyleUnderline"/>
        </w:rPr>
        <w:t xml:space="preserve">trade </w:t>
      </w:r>
      <w:r w:rsidRPr="007C2A1D">
        <w:rPr>
          <w:rStyle w:val="StyleUnderline"/>
          <w:highlight w:val="cyan"/>
        </w:rPr>
        <w:t>fairs</w:t>
      </w:r>
      <w:r w:rsidRPr="007C2A1D">
        <w:rPr>
          <w:rStyle w:val="StyleUnderline"/>
        </w:rPr>
        <w:t xml:space="preserve"> that I have visited continue to </w:t>
      </w:r>
      <w:r w:rsidRPr="007C2A1D">
        <w:rPr>
          <w:rStyle w:val="StyleUnderline"/>
          <w:highlight w:val="cyan"/>
        </w:rPr>
        <w:t>cater to the average</w:t>
      </w:r>
      <w:r w:rsidRPr="00503C6C">
        <w:rPr>
          <w:rStyle w:val="StyleUnderline"/>
        </w:rPr>
        <w:t xml:space="preserve"> police </w:t>
      </w:r>
      <w:r w:rsidRPr="007C2A1D">
        <w:rPr>
          <w:rStyle w:val="StyleUnderline"/>
          <w:highlight w:val="cyan"/>
        </w:rPr>
        <w:t>officer</w:t>
      </w:r>
      <w:r w:rsidRPr="00503C6C">
        <w:rPr>
          <w:rStyle w:val="StyleUnderline"/>
        </w:rPr>
        <w:t>, fireman or security guard, exhibiting locks, protective clothing, bollards, fences, nets, guns and video cameras</w:t>
      </w:r>
      <w:r>
        <w:t xml:space="preserve"> – whether </w:t>
      </w:r>
      <w:r w:rsidRPr="007C2A1D">
        <w:rPr>
          <w:rStyle w:val="Emphasis"/>
          <w:highlight w:val="cyan"/>
        </w:rPr>
        <w:t>presented in more ‘digitized’ or sophisticated forms</w:t>
      </w:r>
      <w:r>
        <w:t xml:space="preserve"> or not. In other words, we find that there are no complete rewritings of the ‘old’ with the ‘new’ technology (see also De Goede et al., this issue). Rather, </w:t>
      </w:r>
      <w:r w:rsidRPr="00503C6C">
        <w:rPr>
          <w:rStyle w:val="StyleUnderline"/>
        </w:rPr>
        <w:t xml:space="preserve">they converge and coevolve, indicating that </w:t>
      </w:r>
      <w:r w:rsidRPr="007C2A1D">
        <w:rPr>
          <w:rStyle w:val="StyleUnderline"/>
          <w:highlight w:val="cyan"/>
        </w:rPr>
        <w:t>the civil market</w:t>
      </w:r>
      <w:r w:rsidRPr="00503C6C">
        <w:rPr>
          <w:rStyle w:val="StyleUnderline"/>
        </w:rPr>
        <w:t xml:space="preserve"> indeed </w:t>
      </w:r>
      <w:r w:rsidRPr="007C2A1D">
        <w:rPr>
          <w:rStyle w:val="StyleUnderline"/>
          <w:highlight w:val="cyan"/>
        </w:rPr>
        <w:t>emerges in multiple</w:t>
      </w:r>
      <w:r w:rsidRPr="00503C6C">
        <w:rPr>
          <w:rStyle w:val="StyleUnderline"/>
        </w:rPr>
        <w:t xml:space="preserve"> and sometimes contradictory </w:t>
      </w:r>
      <w:r w:rsidRPr="007C2A1D">
        <w:rPr>
          <w:rStyle w:val="StyleUnderline"/>
          <w:highlight w:val="cyan"/>
        </w:rPr>
        <w:t>ways</w:t>
      </w:r>
      <w:r w:rsidRPr="00503C6C">
        <w:rPr>
          <w:rStyle w:val="StyleUnderline"/>
        </w:rPr>
        <w:t>.</w:t>
      </w:r>
    </w:p>
    <w:p w14:paraId="696A51BC" w14:textId="77777777" w:rsidR="00A60848" w:rsidRDefault="00A60848" w:rsidP="00A60848">
      <w:r>
        <w:t xml:space="preserve">Still, observations at these security trade shows pinpoint </w:t>
      </w:r>
      <w:proofErr w:type="gramStart"/>
      <w:r w:rsidRPr="007C2A1D">
        <w:rPr>
          <w:rStyle w:val="StyleUnderline"/>
          <w:highlight w:val="cyan"/>
        </w:rPr>
        <w:t>a number of</w:t>
      </w:r>
      <w:proofErr w:type="gramEnd"/>
      <w:r w:rsidRPr="007C2A1D">
        <w:rPr>
          <w:rStyle w:val="StyleUnderline"/>
          <w:highlight w:val="cyan"/>
        </w:rPr>
        <w:t xml:space="preserve"> civil themes and technologies</w:t>
      </w:r>
      <w:r>
        <w:t xml:space="preserve">. </w:t>
      </w:r>
      <w:proofErr w:type="gramStart"/>
      <w:r>
        <w:t>In particular, these</w:t>
      </w:r>
      <w:proofErr w:type="gramEnd"/>
      <w:r>
        <w:t xml:space="preserve"> concern </w:t>
      </w:r>
      <w:r w:rsidRPr="007C2A1D">
        <w:rPr>
          <w:rStyle w:val="Emphasis"/>
          <w:highlight w:val="cyan"/>
        </w:rPr>
        <w:t>equipment at the intersection of the civil and defence domains</w:t>
      </w:r>
      <w:r w:rsidRPr="007C2A1D">
        <w:rPr>
          <w:rStyle w:val="Emphasis"/>
        </w:rPr>
        <w:t xml:space="preserve"> that have their origins in defence but </w:t>
      </w:r>
      <w:r w:rsidRPr="007C2A1D">
        <w:rPr>
          <w:rStyle w:val="Emphasis"/>
          <w:highlight w:val="cyan"/>
        </w:rPr>
        <w:t>correspond to what are claimed to be new and ‘high-level’ vulnerabilities in civil security</w:t>
      </w:r>
      <w:r>
        <w:t xml:space="preserve"> (Ecorys Research and Consulting, 2009: 18). Many of these, in addition, relate to a growing </w:t>
      </w:r>
      <w:r w:rsidRPr="007C2A1D">
        <w:rPr>
          <w:rStyle w:val="StyleUnderline"/>
        </w:rPr>
        <w:t>concern for bioterrorist attacks</w:t>
      </w:r>
      <w:r>
        <w:t xml:space="preserve"> (see Cooper, 2008; Elbe et al., this issue). CBRNE (chemical, biological, radiological, nuclear and explosives) </w:t>
      </w:r>
      <w:r w:rsidRPr="007C2A1D">
        <w:rPr>
          <w:rStyle w:val="StyleUnderline"/>
        </w:rPr>
        <w:t xml:space="preserve">detection equipment </w:t>
      </w:r>
      <w:r w:rsidRPr="007C2A1D">
        <w:rPr>
          <w:rStyle w:val="StyleUnderline"/>
          <w:highlight w:val="cyan"/>
        </w:rPr>
        <w:t>developed for</w:t>
      </w:r>
      <w:r w:rsidRPr="007C2A1D">
        <w:rPr>
          <w:rStyle w:val="StyleUnderline"/>
        </w:rPr>
        <w:t xml:space="preserve"> civil targets such as </w:t>
      </w:r>
      <w:r w:rsidRPr="007C2A1D">
        <w:rPr>
          <w:rStyle w:val="StyleUnderline"/>
          <w:highlight w:val="cyan"/>
        </w:rPr>
        <w:lastRenderedPageBreak/>
        <w:t>airports and harbours, mail distribution centres and mass</w:t>
      </w:r>
      <w:r w:rsidRPr="007C2A1D">
        <w:rPr>
          <w:rStyle w:val="StyleUnderline"/>
        </w:rPr>
        <w:t xml:space="preserve"> (sports) </w:t>
      </w:r>
      <w:r w:rsidRPr="007C2A1D">
        <w:rPr>
          <w:rStyle w:val="StyleUnderline"/>
          <w:highlight w:val="cyan"/>
        </w:rPr>
        <w:t>events</w:t>
      </w:r>
      <w:r>
        <w:t xml:space="preserve"> </w:t>
      </w:r>
      <w:proofErr w:type="gramStart"/>
      <w:r>
        <w:t>provides</w:t>
      </w:r>
      <w:proofErr w:type="gramEnd"/>
      <w:r>
        <w:t xml:space="preserve"> one example of </w:t>
      </w:r>
      <w:r w:rsidRPr="007C2A1D">
        <w:rPr>
          <w:rStyle w:val="Emphasis"/>
          <w:highlight w:val="cyan"/>
        </w:rPr>
        <w:t>dual-use technologies often shown at security exhibition</w:t>
      </w:r>
      <w:r w:rsidRPr="007C2A1D">
        <w:rPr>
          <w:rStyle w:val="Emphasis"/>
        </w:rPr>
        <w:t>s</w:t>
      </w:r>
      <w:r>
        <w:t xml:space="preserve">. Other technologies that emerge as civil applications of defence technology are different kinds of </w:t>
      </w:r>
      <w:r w:rsidRPr="007C2A1D">
        <w:rPr>
          <w:rStyle w:val="Emphasis"/>
          <w:highlight w:val="cyan"/>
        </w:rPr>
        <w:t>sensors and scanners used for crisis management</w:t>
      </w:r>
      <w:r>
        <w:t xml:space="preserve"> (e.g. ‘</w:t>
      </w:r>
      <w:r w:rsidRPr="007C2A1D">
        <w:rPr>
          <w:rStyle w:val="Emphasis"/>
          <w:highlight w:val="cyan"/>
        </w:rPr>
        <w:t>microfluidic’ scanners and ‘smart dust’ scanners</w:t>
      </w:r>
      <w:r>
        <w:t xml:space="preserve">) and border and </w:t>
      </w:r>
      <w:r w:rsidRPr="007C2A1D">
        <w:rPr>
          <w:rStyle w:val="StyleUnderline"/>
        </w:rPr>
        <w:t xml:space="preserve">infrastructure </w:t>
      </w:r>
      <w:r w:rsidRPr="007C2A1D">
        <w:rPr>
          <w:rStyle w:val="StyleUnderline"/>
          <w:highlight w:val="cyan"/>
        </w:rPr>
        <w:t>protection</w:t>
      </w:r>
      <w:r>
        <w:t xml:space="preserve"> (e.g. </w:t>
      </w:r>
      <w:r w:rsidRPr="007C2A1D">
        <w:rPr>
          <w:rStyle w:val="Emphasis"/>
          <w:highlight w:val="cyan"/>
        </w:rPr>
        <w:t>acoustic and thermal sensors and lasers</w:t>
      </w:r>
      <w:r>
        <w:t>) (Commission of the European Communities, 2004: 18–19).</w:t>
      </w:r>
    </w:p>
    <w:p w14:paraId="2ECE8A71" w14:textId="77777777" w:rsidR="00A60848" w:rsidRDefault="00A60848" w:rsidP="00A60848">
      <w:r>
        <w:t xml:space="preserve">More specifically, what is emerging as a key feature of the civil security market is the </w:t>
      </w:r>
      <w:r w:rsidRPr="007C2A1D">
        <w:rPr>
          <w:rStyle w:val="Emphasis"/>
          <w:highlight w:val="cyan"/>
        </w:rPr>
        <w:t>integration</w:t>
      </w:r>
      <w:r w:rsidRPr="007C2A1D">
        <w:rPr>
          <w:rStyle w:val="Emphasis"/>
        </w:rPr>
        <w:t xml:space="preserve"> or interoperability </w:t>
      </w:r>
      <w:r w:rsidRPr="007C2A1D">
        <w:rPr>
          <w:rStyle w:val="Emphasis"/>
          <w:highlight w:val="cyan"/>
        </w:rPr>
        <w:t>of dual-use technologies</w:t>
      </w:r>
      <w:r w:rsidRPr="007C2A1D">
        <w:rPr>
          <w:rStyle w:val="Emphasis"/>
        </w:rPr>
        <w:t xml:space="preserve"> and sensors</w:t>
      </w:r>
      <w:r>
        <w:t>.7 Examples of such ‘</w:t>
      </w:r>
      <w:r w:rsidRPr="007C2A1D">
        <w:rPr>
          <w:rStyle w:val="StyleUnderline"/>
        </w:rPr>
        <w:t xml:space="preserve">integrated systems solutions’ shown at security exhibitions involve </w:t>
      </w:r>
      <w:r w:rsidRPr="007C2A1D">
        <w:rPr>
          <w:rStyle w:val="Emphasis"/>
          <w:highlight w:val="cyan"/>
        </w:rPr>
        <w:t>software tools</w:t>
      </w:r>
      <w:r>
        <w:t xml:space="preserve"> for the </w:t>
      </w:r>
      <w:r w:rsidRPr="007C2A1D">
        <w:rPr>
          <w:rStyle w:val="StyleUnderline"/>
          <w:highlight w:val="cyan"/>
        </w:rPr>
        <w:t>integrat</w:t>
      </w:r>
      <w:r w:rsidRPr="007C2A1D">
        <w:rPr>
          <w:rStyle w:val="StyleUnderline"/>
        </w:rPr>
        <w:t xml:space="preserve">ion of </w:t>
      </w:r>
      <w:r w:rsidRPr="007C2A1D">
        <w:rPr>
          <w:rStyle w:val="StyleUnderline"/>
          <w:highlight w:val="cyan"/>
        </w:rPr>
        <w:t>data from physical security devices</w:t>
      </w:r>
      <w:r>
        <w:t xml:space="preserve"> (access control, video, sensors, etc.), </w:t>
      </w:r>
      <w:r w:rsidRPr="007C2A1D">
        <w:rPr>
          <w:rStyle w:val="Emphasis"/>
          <w:sz w:val="32"/>
          <w:szCs w:val="32"/>
          <w:highlight w:val="cyan"/>
        </w:rPr>
        <w:t>enabling the ‘tracking of suspects as they move on live and recorded video’</w:t>
      </w:r>
      <w:r w:rsidRPr="007C2A1D">
        <w:rPr>
          <w:sz w:val="32"/>
          <w:szCs w:val="32"/>
        </w:rPr>
        <w:t>,</w:t>
      </w:r>
      <w:r>
        <w:t xml:space="preserve">8 or </w:t>
      </w:r>
      <w:r w:rsidRPr="007C2A1D">
        <w:rPr>
          <w:rStyle w:val="StyleUnderline"/>
        </w:rPr>
        <w:t>security management systems for asset, critical infrastructure and perimeter protection</w:t>
      </w:r>
      <w:r>
        <w:t xml:space="preserve"> (involving video surveillance, fence protection and different forms of (leak) detection systems).9 The focus on integrated security systems in civil security markets is echoed in Figure 2, which featured in the Ecorys study on the EU security market. The image provides an overview of the type of equipment produced by the European security market, depicting the market as a pyramid, with the ‘traditional’ private security market at the base </w:t>
      </w:r>
    </w:p>
    <w:p w14:paraId="44A1DCCE" w14:textId="77777777" w:rsidR="00A60848" w:rsidRPr="00A6174B" w:rsidRDefault="00A60848" w:rsidP="00A60848">
      <w:pPr>
        <w:pStyle w:val="Heading3"/>
      </w:pPr>
      <w:r>
        <w:lastRenderedPageBreak/>
        <w:t>Conservation</w:t>
      </w:r>
    </w:p>
    <w:p w14:paraId="10A096D1" w14:textId="77777777" w:rsidR="00A60848" w:rsidRPr="00ED7D7A" w:rsidRDefault="00A60848" w:rsidP="00A60848">
      <w:pPr>
        <w:pStyle w:val="Heading4"/>
        <w:rPr>
          <w:rStyle w:val="Style13ptBold"/>
          <w:b/>
          <w:bCs w:val="0"/>
        </w:rPr>
      </w:pPr>
      <w:r>
        <w:t>Rhetorics of conservation paint the north as wild, vast, and untamed.</w:t>
      </w:r>
    </w:p>
    <w:p w14:paraId="7BC68A71" w14:textId="77777777" w:rsidR="00A60848" w:rsidRPr="00385152" w:rsidRDefault="00A60848" w:rsidP="00A60848">
      <w:pPr>
        <w:rPr>
          <w:color w:val="0D0D0D" w:themeColor="text1" w:themeTint="F2"/>
        </w:rPr>
      </w:pPr>
      <w:r w:rsidRPr="00A6174B">
        <w:t>Katherine</w:t>
      </w:r>
      <w:r w:rsidRPr="00385152">
        <w:rPr>
          <w:rStyle w:val="Style13ptBold"/>
          <w:color w:val="0D0D0D" w:themeColor="text1" w:themeTint="F2"/>
        </w:rPr>
        <w:t xml:space="preserve"> </w:t>
      </w:r>
      <w:r w:rsidRPr="00385152">
        <w:rPr>
          <w:rStyle w:val="Style13ptBold"/>
          <w:color w:val="0D0D0D" w:themeColor="text1" w:themeTint="F2"/>
          <w:sz w:val="26"/>
          <w:szCs w:val="26"/>
        </w:rPr>
        <w:t>Sinclair</w:t>
      </w:r>
      <w:r w:rsidRPr="00385152">
        <w:rPr>
          <w:rStyle w:val="Style13ptBold"/>
          <w:color w:val="0D0D0D" w:themeColor="text1" w:themeTint="F2"/>
        </w:rPr>
        <w:t xml:space="preserve"> 25 </w:t>
      </w:r>
      <w:r w:rsidRPr="00A6174B">
        <w:t>May</w:t>
      </w:r>
      <w:r w:rsidRPr="00385152">
        <w:rPr>
          <w:rStyle w:val="Style13ptBold"/>
          <w:color w:val="0D0D0D" w:themeColor="text1" w:themeTint="F2"/>
        </w:rPr>
        <w:t xml:space="preserve"> 20</w:t>
      </w:r>
      <w:r w:rsidRPr="00385152">
        <w:rPr>
          <w:rStyle w:val="Style13ptBold"/>
          <w:color w:val="0D0D0D" w:themeColor="text1" w:themeTint="F2"/>
          <w:sz w:val="26"/>
          <w:szCs w:val="26"/>
        </w:rPr>
        <w:t>17</w:t>
      </w:r>
      <w:r w:rsidRPr="00385152">
        <w:rPr>
          <w:rStyle w:val="Style13ptBold"/>
          <w:color w:val="0D0D0D" w:themeColor="text1" w:themeTint="F2"/>
        </w:rPr>
        <w:t xml:space="preserve"> A</w:t>
      </w:r>
      <w:r w:rsidRPr="00385152">
        <w:rPr>
          <w:color w:val="0D0D0D" w:themeColor="text1" w:themeTint="F2"/>
        </w:rPr>
        <w:t>ssistant Professor in Anthropology at MacEwan University “Arctic political imaginaries: crafting technologies and inhabiting infrastructure” https://doi.org/10.1080/1472586X.2017.1324738</w:t>
      </w:r>
    </w:p>
    <w:p w14:paraId="0ABA0BF0" w14:textId="77777777" w:rsidR="00A60848" w:rsidRPr="00853FEE" w:rsidRDefault="00A60848" w:rsidP="00A60848">
      <w:pPr>
        <w:rPr>
          <w:u w:val="single"/>
        </w:rPr>
      </w:pPr>
      <w:r w:rsidRPr="00853FEE">
        <w:rPr>
          <w:u w:val="single"/>
        </w:rPr>
        <w:t xml:space="preserve">This </w:t>
      </w:r>
      <w:r w:rsidRPr="00853FEE">
        <w:rPr>
          <w:highlight w:val="cyan"/>
          <w:u w:val="single"/>
        </w:rPr>
        <w:t xml:space="preserve">image of the north as a vast, untouched, and </w:t>
      </w:r>
      <w:r w:rsidRPr="002221E6">
        <w:rPr>
          <w:rStyle w:val="Emphasis"/>
          <w:highlight w:val="cyan"/>
        </w:rPr>
        <w:t>uninhabited wilderness</w:t>
      </w:r>
      <w:r w:rsidRPr="00853FEE">
        <w:rPr>
          <w:u w:val="single"/>
        </w:rPr>
        <w:t xml:space="preserve"> was also </w:t>
      </w:r>
      <w:r w:rsidRPr="00853FEE">
        <w:rPr>
          <w:highlight w:val="cyan"/>
          <w:u w:val="single"/>
        </w:rPr>
        <w:t>exemplified in</w:t>
      </w:r>
      <w:r w:rsidRPr="00853FEE">
        <w:rPr>
          <w:u w:val="single"/>
        </w:rPr>
        <w:t xml:space="preserve"> Harper’s speeches about </w:t>
      </w:r>
      <w:r w:rsidRPr="00853FEE">
        <w:rPr>
          <w:highlight w:val="cyan"/>
          <w:u w:val="single"/>
        </w:rPr>
        <w:t>land conservation initiatives</w:t>
      </w:r>
      <w:r w:rsidRPr="00853FEE">
        <w:rPr>
          <w:u w:val="single"/>
        </w:rPr>
        <w:t>.</w:t>
      </w:r>
      <w:r w:rsidRPr="00853FEE">
        <w:t xml:space="preserve"> Conservation was another one of the arms of the former federal government’s Northern Strategy, including the creation of national parks in northern Canada. Like Harper’s speeches about resource extraction, </w:t>
      </w:r>
      <w:r w:rsidRPr="00853FEE">
        <w:rPr>
          <w:u w:val="single"/>
        </w:rPr>
        <w:t xml:space="preserve">the announcements of </w:t>
      </w:r>
      <w:r w:rsidRPr="00853FEE">
        <w:rPr>
          <w:highlight w:val="cyan"/>
          <w:u w:val="single"/>
        </w:rPr>
        <w:t>the creation of</w:t>
      </w:r>
      <w:r w:rsidRPr="00853FEE">
        <w:t xml:space="preserve"> </w:t>
      </w:r>
      <w:r w:rsidRPr="00853FEE">
        <w:rPr>
          <w:highlight w:val="cyan"/>
          <w:u w:val="single"/>
        </w:rPr>
        <w:t>national parks</w:t>
      </w:r>
      <w:r w:rsidRPr="00853FEE">
        <w:rPr>
          <w:u w:val="single"/>
        </w:rPr>
        <w:t xml:space="preserve"> similarly </w:t>
      </w:r>
      <w:r w:rsidRPr="00853FEE">
        <w:rPr>
          <w:highlight w:val="cyan"/>
          <w:u w:val="single"/>
        </w:rPr>
        <w:t>rely on the rhetoric of vast and untouched wilderness</w:t>
      </w:r>
      <w:r w:rsidRPr="00853FEE">
        <w:rPr>
          <w:u w:val="single"/>
        </w:rPr>
        <w:t xml:space="preserve">. For example, </w:t>
      </w:r>
      <w:r w:rsidRPr="00853FEE">
        <w:rPr>
          <w:highlight w:val="cyan"/>
          <w:u w:val="single"/>
        </w:rPr>
        <w:t>the land is</w:t>
      </w:r>
      <w:r w:rsidRPr="00853FEE">
        <w:t xml:space="preserve"> </w:t>
      </w:r>
      <w:r w:rsidRPr="00853FEE">
        <w:rPr>
          <w:highlight w:val="cyan"/>
          <w:u w:val="single"/>
        </w:rPr>
        <w:t>referred to as natural and unspoiled</w:t>
      </w:r>
      <w:r w:rsidRPr="00853FEE">
        <w:rPr>
          <w:u w:val="single"/>
        </w:rPr>
        <w:t>:</w:t>
      </w:r>
    </w:p>
    <w:p w14:paraId="1E68A578" w14:textId="77777777" w:rsidR="00A60848" w:rsidRDefault="00A60848" w:rsidP="00A60848">
      <w:r w:rsidRPr="00853FEE">
        <w:rPr>
          <w:highlight w:val="cyan"/>
          <w:u w:val="single"/>
        </w:rPr>
        <w:t>Clean air, clean water, clean land, and natural wilderness</w:t>
      </w:r>
      <w:r w:rsidRPr="00853FEE">
        <w:rPr>
          <w:u w:val="single"/>
        </w:rPr>
        <w:t xml:space="preserve"> areas</w:t>
      </w:r>
      <w:r w:rsidRPr="00853FEE">
        <w:t xml:space="preserve"> that will be there for our children and our children’s children. (Prime Minister Harper announces support for national land conservation campaign, 14 March 2007, King City</w:t>
      </w:r>
      <w:r>
        <w:t>)</w:t>
      </w:r>
    </w:p>
    <w:p w14:paraId="2FA0B7AC" w14:textId="77777777" w:rsidR="00A60848" w:rsidRPr="00853FEE" w:rsidRDefault="00A60848" w:rsidP="00A60848">
      <w:pPr>
        <w:rPr>
          <w:u w:val="single"/>
        </w:rPr>
      </w:pPr>
      <w:r w:rsidRPr="00853FEE">
        <w:t xml:space="preserve">As with resource extraction, </w:t>
      </w:r>
      <w:r w:rsidRPr="00853FEE">
        <w:rPr>
          <w:highlight w:val="cyan"/>
          <w:u w:val="single"/>
        </w:rPr>
        <w:t>the land is also described as vast and wild:</w:t>
      </w:r>
    </w:p>
    <w:p w14:paraId="43B31B79" w14:textId="77777777" w:rsidR="00A60848" w:rsidRDefault="00A60848" w:rsidP="00A60848">
      <w:r w:rsidRPr="00853FEE">
        <w:rPr>
          <w:u w:val="single"/>
        </w:rPr>
        <w:t xml:space="preserve">Yet even Canadians who have never seen </w:t>
      </w:r>
      <w:r w:rsidRPr="00853FEE">
        <w:rPr>
          <w:highlight w:val="cyan"/>
          <w:u w:val="single"/>
        </w:rPr>
        <w:t>its wild and vast beauty</w:t>
      </w:r>
      <w:r w:rsidRPr="00853FEE">
        <w:t xml:space="preserve"> </w:t>
      </w:r>
      <w:r w:rsidRPr="00853FEE">
        <w:rPr>
          <w:u w:val="single"/>
        </w:rPr>
        <w:t>know in their heart that the North is Canada’s call to greatness,</w:t>
      </w:r>
      <w:r w:rsidRPr="00853FEE">
        <w:t xml:space="preserve"> and that</w:t>
      </w:r>
      <w:r>
        <w:t xml:space="preserve"> </w:t>
      </w:r>
      <w:r w:rsidRPr="00853FEE">
        <w:t>our country’s biggest dreams lie in our highest latitudes. (PM’s announcement in Cambridge Bay, 23 August 2012, Cambridge Bay, Nunavut)</w:t>
      </w:r>
    </w:p>
    <w:p w14:paraId="4931D091" w14:textId="77777777" w:rsidR="00A60848" w:rsidRDefault="00A60848" w:rsidP="00A60848">
      <w:pPr>
        <w:rPr>
          <w:u w:val="single"/>
        </w:rPr>
      </w:pPr>
      <w:r w:rsidRPr="00853FEE">
        <w:t xml:space="preserve">Like the speeches about resource extraction, </w:t>
      </w:r>
      <w:r w:rsidRPr="00853FEE">
        <w:rPr>
          <w:u w:val="single"/>
        </w:rPr>
        <w:t xml:space="preserve">the policy speeches about </w:t>
      </w:r>
      <w:r w:rsidRPr="00853FEE">
        <w:rPr>
          <w:highlight w:val="cyan"/>
          <w:u w:val="single"/>
        </w:rPr>
        <w:t>northern conservation initiatives</w:t>
      </w:r>
      <w:r w:rsidRPr="00853FEE">
        <w:rPr>
          <w:u w:val="single"/>
        </w:rPr>
        <w:t xml:space="preserve"> </w:t>
      </w:r>
      <w:r w:rsidRPr="00853FEE">
        <w:rPr>
          <w:highlight w:val="cyan"/>
          <w:u w:val="single"/>
        </w:rPr>
        <w:t>draw on the notions of the north as an environmental</w:t>
      </w:r>
      <w:r w:rsidRPr="00853FEE">
        <w:t xml:space="preserve"> (rather than a resource) </w:t>
      </w:r>
      <w:r w:rsidRPr="00853FEE">
        <w:rPr>
          <w:highlight w:val="cyan"/>
          <w:u w:val="single"/>
        </w:rPr>
        <w:t xml:space="preserve">frontier: </w:t>
      </w:r>
      <w:r w:rsidRPr="002221E6">
        <w:rPr>
          <w:rStyle w:val="Emphasis"/>
          <w:highlight w:val="cyan"/>
        </w:rPr>
        <w:t>a vast, untamed</w:t>
      </w:r>
      <w:r w:rsidRPr="002221E6">
        <w:rPr>
          <w:rStyle w:val="Emphasis"/>
        </w:rPr>
        <w:t xml:space="preserve"> </w:t>
      </w:r>
      <w:r w:rsidRPr="002221E6">
        <w:rPr>
          <w:rStyle w:val="Emphasis"/>
          <w:highlight w:val="cyan"/>
        </w:rPr>
        <w:t>wilderness</w:t>
      </w:r>
      <w:r w:rsidRPr="00853FEE">
        <w:t xml:space="preserve"> again filled with treasures (the natural environment, not the subsurface resources). </w:t>
      </w:r>
      <w:r w:rsidRPr="00853FEE">
        <w:rPr>
          <w:highlight w:val="cyan"/>
          <w:u w:val="single"/>
        </w:rPr>
        <w:t>The</w:t>
      </w:r>
      <w:r w:rsidRPr="00853FEE">
        <w:rPr>
          <w:u w:val="single"/>
        </w:rPr>
        <w:t xml:space="preserve"> </w:t>
      </w:r>
      <w:r w:rsidRPr="00853FEE">
        <w:rPr>
          <w:highlight w:val="cyan"/>
          <w:u w:val="single"/>
        </w:rPr>
        <w:t>image created</w:t>
      </w:r>
      <w:r w:rsidRPr="00853FEE">
        <w:rPr>
          <w:u w:val="single"/>
        </w:rPr>
        <w:t xml:space="preserve"> when discussing conservation </w:t>
      </w:r>
      <w:r w:rsidRPr="00853FEE">
        <w:rPr>
          <w:highlight w:val="cyan"/>
          <w:u w:val="single"/>
        </w:rPr>
        <w:t>is</w:t>
      </w:r>
      <w:r w:rsidRPr="00853FEE">
        <w:rPr>
          <w:u w:val="single"/>
        </w:rPr>
        <w:t xml:space="preserve"> again </w:t>
      </w:r>
      <w:r w:rsidRPr="00853FEE">
        <w:rPr>
          <w:highlight w:val="cyan"/>
          <w:u w:val="single"/>
        </w:rPr>
        <w:t>a vast</w:t>
      </w:r>
      <w:r w:rsidRPr="00853FEE">
        <w:rPr>
          <w:u w:val="single"/>
        </w:rPr>
        <w:t xml:space="preserve"> untouched and </w:t>
      </w:r>
      <w:r w:rsidRPr="00853FEE">
        <w:rPr>
          <w:highlight w:val="cyan"/>
          <w:u w:val="single"/>
        </w:rPr>
        <w:t>unknown landscape needing</w:t>
      </w:r>
      <w:r w:rsidRPr="00853FEE">
        <w:rPr>
          <w:u w:val="single"/>
        </w:rPr>
        <w:t xml:space="preserve"> </w:t>
      </w:r>
      <w:r w:rsidRPr="00853FEE">
        <w:rPr>
          <w:highlight w:val="cyan"/>
          <w:u w:val="single"/>
        </w:rPr>
        <w:t>government intervention</w:t>
      </w:r>
      <w:r w:rsidRPr="00853FEE">
        <w:rPr>
          <w:u w:val="single"/>
        </w:rPr>
        <w:t xml:space="preserve"> and strategies to best use.</w:t>
      </w:r>
    </w:p>
    <w:p w14:paraId="171B1BD3" w14:textId="77777777" w:rsidR="00A60848" w:rsidRPr="00A6174B" w:rsidRDefault="00A60848" w:rsidP="00A60848">
      <w:pPr>
        <w:pStyle w:val="Heading3"/>
      </w:pPr>
      <w:r>
        <w:lastRenderedPageBreak/>
        <w:t>Domain Awareness</w:t>
      </w:r>
    </w:p>
    <w:p w14:paraId="06073CA1" w14:textId="77777777" w:rsidR="00A60848" w:rsidRPr="006613A2" w:rsidRDefault="00A60848" w:rsidP="00A60848">
      <w:pPr>
        <w:pStyle w:val="Heading4"/>
      </w:pPr>
      <w:r>
        <w:t xml:space="preserve">The 1AC’s Continuance of cold war imperatives through the expansion of Domain Awareness allows sociotechnically securitizing the Arctic. It has now become a cybernetic continent. </w:t>
      </w:r>
    </w:p>
    <w:p w14:paraId="5EADB132" w14:textId="77777777" w:rsidR="00A60848" w:rsidRDefault="00A60848" w:rsidP="00A60848">
      <w:r w:rsidRPr="00BE2CE2">
        <w:rPr>
          <w:b/>
          <w:bCs/>
          <w:sz w:val="26"/>
          <w:szCs w:val="26"/>
        </w:rPr>
        <w:t>Johnson</w:t>
      </w:r>
      <w:r>
        <w:rPr>
          <w:b/>
          <w:bCs/>
          <w:sz w:val="26"/>
          <w:szCs w:val="26"/>
        </w:rPr>
        <w:t xml:space="preserve"> 24</w:t>
      </w:r>
      <w:r w:rsidRPr="00BE2CE2">
        <w:t xml:space="preserve">, Benjamin T. “This World of Tomorrow: Sociotechnical Imaginaries of Security in the Canadian Arctic.” </w:t>
      </w:r>
      <w:r w:rsidRPr="00BE2CE2">
        <w:rPr>
          <w:i/>
          <w:iCs/>
        </w:rPr>
        <w:t>Critical Studies on Security</w:t>
      </w:r>
      <w:r w:rsidRPr="00BE2CE2">
        <w:t xml:space="preserve">, 21 Jan. 2024, pp. 1–22, </w:t>
      </w:r>
      <w:hyperlink r:id="rId11" w:history="1">
        <w:r w:rsidRPr="00BE2CE2">
          <w:rPr>
            <w:rStyle w:val="Hyperlink"/>
          </w:rPr>
          <w:t>https://doi.org/10.1080/21624887.2024.2304413. Accessed 3 Dec. 2024</w:t>
        </w:r>
      </w:hyperlink>
      <w:r w:rsidRPr="00BE2CE2">
        <w:t>.</w:t>
      </w:r>
      <w:r>
        <w:t xml:space="preserve">  //ArjaSarkar</w:t>
      </w:r>
      <w:r w:rsidRPr="00B21A02">
        <w:rPr>
          <w:rFonts w:ascii="Apple Color Emoji" w:hAnsi="Apple Color Emoji" w:cs="Apple Color Emoji"/>
        </w:rPr>
        <w:t>✨</w:t>
      </w:r>
    </w:p>
    <w:p w14:paraId="4873BAA8" w14:textId="77777777" w:rsidR="00A60848" w:rsidRDefault="00A60848" w:rsidP="00A60848">
      <w:pPr>
        <w:rPr>
          <w:u w:val="single"/>
        </w:rPr>
      </w:pPr>
      <w:r w:rsidRPr="00C35BEA">
        <w:t xml:space="preserve">This environment resulted in Canada’s joint efforts with the United States to build the Distant Early Warning (DEW) Line, which required </w:t>
      </w:r>
      <w:r w:rsidRPr="002B6D38">
        <w:rPr>
          <w:highlight w:val="cyan"/>
          <w:u w:val="single"/>
        </w:rPr>
        <w:t>new dev</w:t>
      </w:r>
      <w:r w:rsidRPr="00B21A02">
        <w:rPr>
          <w:u w:val="single"/>
        </w:rPr>
        <w:t>elopment</w:t>
      </w:r>
      <w:r w:rsidRPr="002B6D38">
        <w:rPr>
          <w:highlight w:val="cyan"/>
          <w:u w:val="single"/>
        </w:rPr>
        <w:t>s in auto</w:t>
      </w:r>
      <w:r w:rsidRPr="00B21A02">
        <w:rPr>
          <w:u w:val="single"/>
        </w:rPr>
        <w:t xml:space="preserve">matic </w:t>
      </w:r>
      <w:r w:rsidRPr="002B6D38">
        <w:rPr>
          <w:highlight w:val="cyan"/>
          <w:u w:val="single"/>
        </w:rPr>
        <w:t>detection</w:t>
      </w:r>
      <w:r w:rsidRPr="00B21A02">
        <w:rPr>
          <w:u w:val="single"/>
        </w:rPr>
        <w:t xml:space="preserve"> (Lajeunesse 2007; Naka and Ward 2000</w:t>
      </w:r>
      <w:proofErr w:type="gramStart"/>
      <w:r w:rsidRPr="00B21A02">
        <w:rPr>
          <w:u w:val="single"/>
        </w:rPr>
        <w:t>).</w:t>
      </w:r>
      <w:r w:rsidRPr="002B6D38">
        <w:rPr>
          <w:highlight w:val="cyan"/>
          <w:u w:val="single"/>
        </w:rPr>
        <w:t>Within</w:t>
      </w:r>
      <w:proofErr w:type="gramEnd"/>
      <w:r w:rsidRPr="00B21A02">
        <w:rPr>
          <w:u w:val="single"/>
        </w:rPr>
        <w:t xml:space="preserve"> this new strategic calculus, the </w:t>
      </w:r>
      <w:r w:rsidRPr="002B6D38">
        <w:rPr>
          <w:highlight w:val="cyan"/>
          <w:u w:val="single"/>
        </w:rPr>
        <w:t>Arctic occup</w:t>
      </w:r>
      <w:r w:rsidRPr="00B21A02">
        <w:rPr>
          <w:u w:val="single"/>
        </w:rPr>
        <w:t xml:space="preserve">ied a pre-eminent </w:t>
      </w:r>
      <w:r w:rsidRPr="002B6D38">
        <w:rPr>
          <w:highlight w:val="cyan"/>
          <w:u w:val="single"/>
        </w:rPr>
        <w:t>position</w:t>
      </w:r>
      <w:r w:rsidRPr="00B21A02">
        <w:rPr>
          <w:u w:val="single"/>
        </w:rPr>
        <w:t xml:space="preserve"> within what Matthew Farish (2010) calls </w:t>
      </w:r>
      <w:r w:rsidRPr="002B6D38">
        <w:rPr>
          <w:highlight w:val="cyan"/>
          <w:u w:val="single"/>
        </w:rPr>
        <w:t>the ‘</w:t>
      </w:r>
      <w:r w:rsidRPr="002B6D38">
        <w:rPr>
          <w:b/>
          <w:bCs/>
          <w:sz w:val="26"/>
          <w:szCs w:val="26"/>
          <w:highlight w:val="cyan"/>
          <w:u w:val="single"/>
        </w:rPr>
        <w:t>cybernetic continent</w:t>
      </w:r>
      <w:r w:rsidRPr="007C014E">
        <w:rPr>
          <w:b/>
          <w:bCs/>
          <w:sz w:val="26"/>
          <w:szCs w:val="26"/>
          <w:u w:val="single"/>
        </w:rPr>
        <w:t>’</w:t>
      </w:r>
      <w:r w:rsidRPr="00B21A02">
        <w:rPr>
          <w:u w:val="single"/>
        </w:rPr>
        <w:t xml:space="preserve">. According to Farish, the </w:t>
      </w:r>
      <w:r w:rsidRPr="006613A2">
        <w:rPr>
          <w:highlight w:val="cyan"/>
          <w:u w:val="single"/>
        </w:rPr>
        <w:t>Arctic</w:t>
      </w:r>
      <w:r w:rsidRPr="00B21A02">
        <w:rPr>
          <w:u w:val="single"/>
        </w:rPr>
        <w:t xml:space="preserve"> was regarded as a frontier zone </w:t>
      </w:r>
      <w:r w:rsidRPr="006613A2">
        <w:rPr>
          <w:highlight w:val="cyan"/>
          <w:u w:val="single"/>
        </w:rPr>
        <w:t>populated by</w:t>
      </w:r>
      <w:r w:rsidRPr="00B21A02">
        <w:rPr>
          <w:u w:val="single"/>
        </w:rPr>
        <w:t xml:space="preserve"> the intersection of </w:t>
      </w:r>
      <w:r w:rsidRPr="006613A2">
        <w:rPr>
          <w:b/>
          <w:bCs/>
          <w:highlight w:val="cyan"/>
          <w:u w:val="single"/>
        </w:rPr>
        <w:t>military and scientific interests</w:t>
      </w:r>
      <w:r w:rsidRPr="006613A2">
        <w:rPr>
          <w:highlight w:val="cyan"/>
          <w:u w:val="single"/>
        </w:rPr>
        <w:t xml:space="preserve"> and</w:t>
      </w:r>
      <w:r w:rsidRPr="00B21A02">
        <w:rPr>
          <w:u w:val="single"/>
        </w:rPr>
        <w:t xml:space="preserve"> </w:t>
      </w:r>
      <w:r w:rsidRPr="006613A2">
        <w:rPr>
          <w:highlight w:val="cyan"/>
          <w:u w:val="single"/>
        </w:rPr>
        <w:t>actors supporting</w:t>
      </w:r>
      <w:r w:rsidRPr="00B21A02">
        <w:rPr>
          <w:u w:val="single"/>
        </w:rPr>
        <w:t xml:space="preserve"> the ‘</w:t>
      </w:r>
      <w:r w:rsidRPr="006613A2">
        <w:rPr>
          <w:b/>
          <w:bCs/>
          <w:highlight w:val="cyan"/>
          <w:u w:val="single"/>
        </w:rPr>
        <w:t>production</w:t>
      </w:r>
      <w:r w:rsidRPr="006613A2">
        <w:rPr>
          <w:highlight w:val="cyan"/>
          <w:u w:val="single"/>
        </w:rPr>
        <w:t xml:space="preserve"> of</w:t>
      </w:r>
      <w:r w:rsidRPr="00B21A02">
        <w:rPr>
          <w:u w:val="single"/>
        </w:rPr>
        <w:t xml:space="preserve"> a </w:t>
      </w:r>
      <w:r w:rsidRPr="006613A2">
        <w:rPr>
          <w:highlight w:val="cyan"/>
          <w:u w:val="single"/>
        </w:rPr>
        <w:t>cybernetic continent’</w:t>
      </w:r>
      <w:r w:rsidRPr="00B21A02">
        <w:rPr>
          <w:u w:val="single"/>
        </w:rPr>
        <w:t>, which was a ‘</w:t>
      </w:r>
      <w:r w:rsidRPr="006613A2">
        <w:rPr>
          <w:highlight w:val="cyan"/>
          <w:u w:val="single"/>
        </w:rPr>
        <w:t>task of projects</w:t>
      </w:r>
      <w:r w:rsidRPr="00B21A02">
        <w:rPr>
          <w:u w:val="single"/>
        </w:rPr>
        <w:t xml:space="preserve"> that </w:t>
      </w:r>
      <w:r w:rsidRPr="006613A2">
        <w:rPr>
          <w:highlight w:val="cyan"/>
          <w:u w:val="single"/>
        </w:rPr>
        <w:t xml:space="preserve">drew from </w:t>
      </w:r>
      <w:r w:rsidRPr="006613A2">
        <w:rPr>
          <w:b/>
          <w:bCs/>
          <w:highlight w:val="cyan"/>
          <w:u w:val="single"/>
        </w:rPr>
        <w:t>physics, strategy, and much else</w:t>
      </w:r>
      <w:r w:rsidRPr="006613A2">
        <w:rPr>
          <w:highlight w:val="cyan"/>
          <w:u w:val="single"/>
        </w:rPr>
        <w:t>,</w:t>
      </w:r>
      <w:r w:rsidRPr="00B21A02">
        <w:rPr>
          <w:u w:val="single"/>
        </w:rPr>
        <w:t xml:space="preserve"> but did so at the specific </w:t>
      </w:r>
      <w:r w:rsidRPr="006613A2">
        <w:rPr>
          <w:b/>
          <w:bCs/>
          <w:highlight w:val="cyan"/>
          <w:u w:val="single"/>
        </w:rPr>
        <w:t>behest of Cold War imperatives’</w:t>
      </w:r>
      <w:r w:rsidRPr="00B21A02">
        <w:rPr>
          <w:u w:val="single"/>
        </w:rPr>
        <w:t xml:space="preserve"> (</w:t>
      </w:r>
      <w:r w:rsidRPr="00C35BEA">
        <w:t xml:space="preserve">Farish 2010, 150). The </w:t>
      </w:r>
      <w:r w:rsidRPr="006613A2">
        <w:rPr>
          <w:u w:val="single"/>
        </w:rPr>
        <w:t>Arctic</w:t>
      </w:r>
      <w:r w:rsidRPr="00FF3A61">
        <w:rPr>
          <w:u w:val="single"/>
        </w:rPr>
        <w:t xml:space="preserve"> was conceived as one strategic centre in a globalised world that served to amplify science and technology as the primary solution to this strategic reality. Notably, these </w:t>
      </w:r>
      <w:r w:rsidRPr="006613A2">
        <w:rPr>
          <w:highlight w:val="cyan"/>
          <w:u w:val="single"/>
        </w:rPr>
        <w:t>Cold War efforts demonstrate</w:t>
      </w:r>
      <w:r w:rsidRPr="00FF3A61">
        <w:rPr>
          <w:u w:val="single"/>
        </w:rPr>
        <w:t xml:space="preserve"> an important line of consistency with contemporary strategic thinking in the </w:t>
      </w:r>
      <w:r w:rsidRPr="006613A2">
        <w:rPr>
          <w:highlight w:val="cyan"/>
          <w:u w:val="single"/>
        </w:rPr>
        <w:t>Arctic as</w:t>
      </w:r>
      <w:r w:rsidRPr="00FF3A61">
        <w:rPr>
          <w:u w:val="single"/>
        </w:rPr>
        <w:t xml:space="preserve"> they rest on </w:t>
      </w:r>
      <w:proofErr w:type="gramStart"/>
      <w:r w:rsidRPr="00FF3A61">
        <w:rPr>
          <w:u w:val="single"/>
        </w:rPr>
        <w:t xml:space="preserve">particular </w:t>
      </w:r>
      <w:r w:rsidRPr="006613A2">
        <w:rPr>
          <w:highlight w:val="cyan"/>
          <w:u w:val="single"/>
        </w:rPr>
        <w:t>sociotechnical</w:t>
      </w:r>
      <w:proofErr w:type="gramEnd"/>
      <w:r w:rsidRPr="006613A2">
        <w:rPr>
          <w:highlight w:val="cyan"/>
          <w:u w:val="single"/>
        </w:rPr>
        <w:t xml:space="preserve"> imaginaries of ‘</w:t>
      </w:r>
      <w:r w:rsidRPr="006613A2">
        <w:rPr>
          <w:b/>
          <w:bCs/>
          <w:highlight w:val="cyan"/>
          <w:u w:val="single"/>
        </w:rPr>
        <w:t>presumed emptiness’</w:t>
      </w:r>
      <w:r w:rsidRPr="00C35BEA">
        <w:t xml:space="preserve"> (Farish 2010, 179</w:t>
      </w:r>
      <w:r w:rsidRPr="00FF3A61">
        <w:rPr>
          <w:u w:val="single"/>
        </w:rPr>
        <w:t xml:space="preserve">) that </w:t>
      </w:r>
      <w:r w:rsidRPr="006613A2">
        <w:rPr>
          <w:highlight w:val="cyan"/>
          <w:u w:val="single"/>
        </w:rPr>
        <w:t>underpin</w:t>
      </w:r>
      <w:r w:rsidRPr="00FF3A61">
        <w:rPr>
          <w:u w:val="single"/>
        </w:rPr>
        <w:t xml:space="preserve"> the </w:t>
      </w:r>
      <w:r w:rsidRPr="006613A2">
        <w:rPr>
          <w:highlight w:val="cyan"/>
          <w:u w:val="single"/>
        </w:rPr>
        <w:t xml:space="preserve">materialisation of sovereign </w:t>
      </w:r>
      <w:r w:rsidRPr="006613A2">
        <w:rPr>
          <w:b/>
          <w:bCs/>
          <w:highlight w:val="cyan"/>
          <w:u w:val="single"/>
        </w:rPr>
        <w:t>control</w:t>
      </w:r>
      <w:r w:rsidRPr="006613A2">
        <w:rPr>
          <w:highlight w:val="cyan"/>
          <w:u w:val="single"/>
        </w:rPr>
        <w:t xml:space="preserve"> through science and tech</w:t>
      </w:r>
      <w:r w:rsidRPr="00FF3A61">
        <w:rPr>
          <w:u w:val="single"/>
        </w:rPr>
        <w:t xml:space="preserve">nology. </w:t>
      </w:r>
      <w:r w:rsidRPr="00452BBA">
        <w:rPr>
          <w:b/>
          <w:bCs/>
          <w:highlight w:val="cyan"/>
          <w:u w:val="single"/>
        </w:rPr>
        <w:t>Sensing</w:t>
      </w:r>
      <w:r w:rsidRPr="00FF3A61">
        <w:rPr>
          <w:u w:val="single"/>
        </w:rPr>
        <w:t xml:space="preserve"> was </w:t>
      </w:r>
      <w:r w:rsidRPr="00452BBA">
        <w:rPr>
          <w:highlight w:val="cyan"/>
          <w:u w:val="single"/>
        </w:rPr>
        <w:t>a critical aspect of</w:t>
      </w:r>
      <w:r w:rsidRPr="00FF3A61">
        <w:rPr>
          <w:u w:val="single"/>
        </w:rPr>
        <w:t xml:space="preserve"> this </w:t>
      </w:r>
      <w:r w:rsidRPr="00452BBA">
        <w:rPr>
          <w:highlight w:val="cyan"/>
          <w:u w:val="single"/>
        </w:rPr>
        <w:t>materialisation</w:t>
      </w:r>
      <w:r w:rsidRPr="00FF3A61">
        <w:rPr>
          <w:u w:val="single"/>
        </w:rPr>
        <w:t xml:space="preserve"> as technological capabilities evolved on both sides of the Atlantic and was represented by continental defence efforts, including the DEW line, and developments in naval sensing technology supporting undersea surveillance apparatuses to detect </w:t>
      </w:r>
      <w:r w:rsidRPr="00485E43">
        <w:rPr>
          <w:sz w:val="8"/>
          <w:szCs w:val="8"/>
          <w:u w:val="single"/>
        </w:rPr>
        <w:t xml:space="preserve">submarines </w:t>
      </w:r>
      <w:r w:rsidRPr="00485E43">
        <w:rPr>
          <w:sz w:val="8"/>
          <w:szCs w:val="8"/>
        </w:rPr>
        <w:t>(e.g. the Arctic Sound Surveillance System project in the Greenland-IcelandUK (GIUK) gap and project Spinnaker in Canada) (Dean, Lackenbauer, and Lajeunesse 2014, 9; Tamnes and Holtsmark 2014, 28; Weir 2006). Following the end of the Cold War and a brief lull in interest by Canada and other states after the 11 September 2001, terrorist attacks, the Canadian federal government signalled its continued interest in Arctic defence research in the early to mid-2000s. This phase began as Conservative Prime Minister Stephen Harper routinely spoke of the Arctic as a core frontier of Canada’s national boundaries (Dodds 2011</w:t>
      </w:r>
      <w:r w:rsidRPr="00D76EB9">
        <w:rPr>
          <w:sz w:val="16"/>
          <w:szCs w:val="16"/>
        </w:rPr>
        <w:t xml:space="preserve">). Within the </w:t>
      </w:r>
      <w:r w:rsidRPr="00D76EB9">
        <w:rPr>
          <w:sz w:val="16"/>
          <w:szCs w:val="16"/>
          <w:u w:val="single"/>
        </w:rPr>
        <w:t xml:space="preserve">political zeitgeist of this time, the Arctic was (and at times continues to be) routinely framed as a space ripe for </w:t>
      </w:r>
      <w:r w:rsidRPr="00D76EB9">
        <w:rPr>
          <w:b/>
          <w:bCs/>
          <w:sz w:val="16"/>
          <w:szCs w:val="16"/>
          <w:u w:val="single"/>
        </w:rPr>
        <w:t>capitalist exploitation</w:t>
      </w:r>
      <w:r w:rsidRPr="00D76EB9">
        <w:rPr>
          <w:sz w:val="16"/>
          <w:szCs w:val="16"/>
          <w:u w:val="single"/>
        </w:rPr>
        <w:t xml:space="preserve"> and </w:t>
      </w:r>
      <w:r w:rsidRPr="00D76EB9">
        <w:rPr>
          <w:b/>
          <w:bCs/>
          <w:sz w:val="16"/>
          <w:szCs w:val="16"/>
          <w:u w:val="single"/>
        </w:rPr>
        <w:t>interstate conflict</w:t>
      </w:r>
      <w:r w:rsidRPr="00D76EB9">
        <w:rPr>
          <w:sz w:val="16"/>
          <w:szCs w:val="16"/>
          <w:u w:val="single"/>
        </w:rPr>
        <w:t xml:space="preserve"> over resources and transport routes in the near-to-distant future. Such discourses have likened recent geopolitical interest in the Arctic to the late 19th century’s surge of colonial expansion in Africa as European imperialism reached a crescendo (Borgerson 2008; Huggan 2015; Steinberg and Dodds 2015). While such comparisons have been challenged as analytically ill-conceived for several reasons (see Claes and Moe 2014), there are certain regional similarities in that both Africa and the Arctic are represented through sets of overlapping and often competing imaginaries that are historically contoured as </w:t>
      </w:r>
      <w:r w:rsidRPr="00D76EB9">
        <w:rPr>
          <w:b/>
          <w:bCs/>
          <w:sz w:val="16"/>
          <w:szCs w:val="16"/>
          <w:u w:val="single"/>
        </w:rPr>
        <w:t>othered spaces</w:t>
      </w:r>
      <w:r w:rsidRPr="00D76EB9">
        <w:rPr>
          <w:sz w:val="16"/>
          <w:szCs w:val="16"/>
          <w:u w:val="single"/>
        </w:rPr>
        <w:t>.</w:t>
      </w:r>
      <w:r w:rsidRPr="00D76EB9">
        <w:rPr>
          <w:sz w:val="16"/>
          <w:szCs w:val="16"/>
        </w:rPr>
        <w:t xml:space="preserve"> Importantly, in this era, </w:t>
      </w:r>
      <w:r w:rsidRPr="00D76EB9">
        <w:rPr>
          <w:sz w:val="16"/>
          <w:szCs w:val="16"/>
          <w:u w:val="single"/>
        </w:rPr>
        <w:t>the issue of ‘situational awareness’ found a more emphatic connection to Arctic security and governance.</w:t>
      </w:r>
      <w:r w:rsidRPr="00C35BEA">
        <w:t xml:space="preserve"> </w:t>
      </w:r>
      <w:r w:rsidRPr="00485E43">
        <w:rPr>
          <w:sz w:val="14"/>
          <w:szCs w:val="14"/>
        </w:rPr>
        <w:t>There is also a clear continuity between the Harper era and current Arctic surveillance initiatives being pursued by the Trudeau Liberals, for instance, through the recent All</w:t>
      </w:r>
      <w:r w:rsidRPr="00C35BEA">
        <w:t xml:space="preserve"> </w:t>
      </w:r>
      <w:r w:rsidRPr="00452BBA">
        <w:rPr>
          <w:highlight w:val="cyan"/>
          <w:u w:val="single"/>
        </w:rPr>
        <w:t>Domain</w:t>
      </w:r>
      <w:r w:rsidRPr="007C014E">
        <w:rPr>
          <w:u w:val="single"/>
        </w:rPr>
        <w:t xml:space="preserve"> Situational </w:t>
      </w:r>
      <w:r w:rsidRPr="00452BBA">
        <w:rPr>
          <w:highlight w:val="cyan"/>
          <w:u w:val="single"/>
        </w:rPr>
        <w:t>Awareness</w:t>
      </w:r>
      <w:r w:rsidRPr="007C014E">
        <w:rPr>
          <w:u w:val="single"/>
        </w:rPr>
        <w:t xml:space="preserve"> (ADSA) programme (National Defence 2017a; National Defence 2018), particularly </w:t>
      </w:r>
      <w:r w:rsidRPr="00452BBA">
        <w:rPr>
          <w:highlight w:val="cyan"/>
          <w:u w:val="single"/>
        </w:rPr>
        <w:t>as tech</w:t>
      </w:r>
      <w:r w:rsidRPr="007C014E">
        <w:rPr>
          <w:u w:val="single"/>
        </w:rPr>
        <w:t xml:space="preserve">nological </w:t>
      </w:r>
      <w:r w:rsidRPr="00452BBA">
        <w:rPr>
          <w:highlight w:val="cyan"/>
          <w:u w:val="single"/>
        </w:rPr>
        <w:t>innovation</w:t>
      </w:r>
      <w:r w:rsidRPr="007C014E">
        <w:rPr>
          <w:u w:val="single"/>
        </w:rPr>
        <w:t xml:space="preserve"> relates to intelligence products that contribute towards the visualisation and rationalisation of</w:t>
      </w:r>
      <w:r w:rsidRPr="00C35BEA">
        <w:t xml:space="preserve"> Canada’s </w:t>
      </w:r>
      <w:r w:rsidRPr="007C014E">
        <w:rPr>
          <w:u w:val="single"/>
        </w:rPr>
        <w:t xml:space="preserve">Arctic territory. Sensing practices are designed to </w:t>
      </w:r>
      <w:r w:rsidRPr="00552FCF">
        <w:rPr>
          <w:highlight w:val="cyan"/>
          <w:u w:val="single"/>
        </w:rPr>
        <w:t>illuminate</w:t>
      </w:r>
      <w:r w:rsidRPr="007C014E">
        <w:rPr>
          <w:u w:val="single"/>
        </w:rPr>
        <w:t xml:space="preserve"> the </w:t>
      </w:r>
      <w:r w:rsidRPr="00552FCF">
        <w:rPr>
          <w:highlight w:val="cyan"/>
          <w:u w:val="single"/>
        </w:rPr>
        <w:t>Arctic using a range of</w:t>
      </w:r>
      <w:r w:rsidRPr="007C014E">
        <w:rPr>
          <w:u w:val="single"/>
        </w:rPr>
        <w:t xml:space="preserve"> spectrum and sub-spectrum </w:t>
      </w:r>
      <w:r w:rsidRPr="00552FCF">
        <w:rPr>
          <w:highlight w:val="cyan"/>
          <w:u w:val="single"/>
        </w:rPr>
        <w:t>imaging technique</w:t>
      </w:r>
      <w:r w:rsidRPr="007C014E">
        <w:rPr>
          <w:u w:val="single"/>
        </w:rPr>
        <w:t xml:space="preserve">s, </w:t>
      </w:r>
      <w:r w:rsidRPr="00552FCF">
        <w:rPr>
          <w:highlight w:val="cyan"/>
          <w:u w:val="single"/>
        </w:rPr>
        <w:t>which</w:t>
      </w:r>
      <w:r w:rsidRPr="007C014E">
        <w:rPr>
          <w:u w:val="single"/>
        </w:rPr>
        <w:t xml:space="preserve"> are also productive in </w:t>
      </w:r>
      <w:r w:rsidRPr="00552FCF">
        <w:rPr>
          <w:b/>
          <w:bCs/>
          <w:highlight w:val="cyan"/>
          <w:u w:val="single"/>
        </w:rPr>
        <w:t>delineat</w:t>
      </w:r>
      <w:r w:rsidRPr="00612B57">
        <w:rPr>
          <w:b/>
          <w:bCs/>
          <w:u w:val="single"/>
        </w:rPr>
        <w:t>ing</w:t>
      </w:r>
      <w:r w:rsidRPr="007C014E">
        <w:rPr>
          <w:u w:val="single"/>
        </w:rPr>
        <w:t xml:space="preserve"> the </w:t>
      </w:r>
      <w:r w:rsidRPr="00552FCF">
        <w:rPr>
          <w:highlight w:val="cyan"/>
          <w:u w:val="single"/>
        </w:rPr>
        <w:t xml:space="preserve">state’s territorial </w:t>
      </w:r>
      <w:r w:rsidRPr="00552FCF">
        <w:rPr>
          <w:b/>
          <w:bCs/>
          <w:highlight w:val="cyan"/>
          <w:u w:val="single"/>
        </w:rPr>
        <w:t>boundaries</w:t>
      </w:r>
      <w:r w:rsidRPr="007C014E">
        <w:rPr>
          <w:u w:val="single"/>
        </w:rPr>
        <w:t xml:space="preserve"> through these products. Within the logic of the Arctic security imaginary, </w:t>
      </w:r>
      <w:r w:rsidRPr="0081548E">
        <w:rPr>
          <w:b/>
          <w:bCs/>
          <w:highlight w:val="cyan"/>
          <w:u w:val="single"/>
        </w:rPr>
        <w:t>visualising</w:t>
      </w:r>
      <w:r w:rsidRPr="007C014E">
        <w:rPr>
          <w:u w:val="single"/>
        </w:rPr>
        <w:t xml:space="preserve"> the </w:t>
      </w:r>
      <w:r w:rsidRPr="0081548E">
        <w:rPr>
          <w:highlight w:val="cyan"/>
          <w:u w:val="single"/>
        </w:rPr>
        <w:t>boundaries and dynamic activities</w:t>
      </w:r>
      <w:r w:rsidRPr="007C014E">
        <w:rPr>
          <w:u w:val="single"/>
        </w:rPr>
        <w:t xml:space="preserve"> (including environmental patterns) is critical to achieving all-domain awareness and defending against a spectrum of future threats. With</w:t>
      </w:r>
      <w:r w:rsidRPr="0081548E">
        <w:rPr>
          <w:highlight w:val="cyan"/>
          <w:u w:val="single"/>
        </w:rPr>
        <w:t>in</w:t>
      </w:r>
      <w:r w:rsidRPr="007C014E">
        <w:rPr>
          <w:u w:val="single"/>
        </w:rPr>
        <w:t xml:space="preserve"> a </w:t>
      </w:r>
      <w:r w:rsidRPr="0081548E">
        <w:rPr>
          <w:highlight w:val="cyan"/>
          <w:u w:val="single"/>
        </w:rPr>
        <w:t>security lens</w:t>
      </w:r>
      <w:r w:rsidRPr="007C014E">
        <w:rPr>
          <w:u w:val="single"/>
        </w:rPr>
        <w:t xml:space="preserve">, this </w:t>
      </w:r>
      <w:r w:rsidRPr="0081548E">
        <w:rPr>
          <w:highlight w:val="cyan"/>
          <w:u w:val="single"/>
        </w:rPr>
        <w:t xml:space="preserve">futurized imaginary is </w:t>
      </w:r>
      <w:r w:rsidRPr="0081548E">
        <w:rPr>
          <w:b/>
          <w:bCs/>
          <w:highlight w:val="cyan"/>
          <w:u w:val="single"/>
        </w:rPr>
        <w:t>defined</w:t>
      </w:r>
      <w:r w:rsidRPr="0081548E">
        <w:rPr>
          <w:highlight w:val="cyan"/>
          <w:u w:val="single"/>
        </w:rPr>
        <w:t xml:space="preserve"> by</w:t>
      </w:r>
      <w:r w:rsidRPr="007C014E">
        <w:rPr>
          <w:u w:val="single"/>
        </w:rPr>
        <w:t xml:space="preserve"> overlapping </w:t>
      </w:r>
      <w:r w:rsidRPr="0081548E">
        <w:rPr>
          <w:b/>
          <w:bCs/>
          <w:highlight w:val="cyan"/>
          <w:u w:val="single"/>
        </w:rPr>
        <w:t>discourses and semiotic</w:t>
      </w:r>
      <w:r w:rsidRPr="007C014E">
        <w:rPr>
          <w:u w:val="single"/>
        </w:rPr>
        <w:t xml:space="preserve"> layers </w:t>
      </w:r>
      <w:r w:rsidRPr="0081548E">
        <w:rPr>
          <w:highlight w:val="cyan"/>
          <w:u w:val="single"/>
        </w:rPr>
        <w:t>that produce</w:t>
      </w:r>
      <w:r w:rsidRPr="007C014E">
        <w:rPr>
          <w:u w:val="single"/>
        </w:rPr>
        <w:t xml:space="preserve"> the </w:t>
      </w:r>
      <w:r w:rsidRPr="0081548E">
        <w:rPr>
          <w:highlight w:val="cyan"/>
          <w:u w:val="single"/>
        </w:rPr>
        <w:t>Arctic as</w:t>
      </w:r>
      <w:r w:rsidRPr="007C014E">
        <w:rPr>
          <w:u w:val="single"/>
        </w:rPr>
        <w:t xml:space="preserve"> a </w:t>
      </w:r>
      <w:r w:rsidRPr="0081548E">
        <w:rPr>
          <w:highlight w:val="cyan"/>
          <w:u w:val="single"/>
        </w:rPr>
        <w:t>space requiring securitised forms of intervention</w:t>
      </w:r>
      <w:r w:rsidRPr="007C014E">
        <w:rPr>
          <w:u w:val="single"/>
        </w:rPr>
        <w:t xml:space="preserve"> and ‘structure the conditions of possibility for the management of future uncertain events, and the limits of potential intervention in the alleviation of future threats and dangers’ (Salter 2019, 4–5). The </w:t>
      </w:r>
      <w:r w:rsidRPr="007A59E4">
        <w:rPr>
          <w:highlight w:val="cyan"/>
          <w:u w:val="single"/>
        </w:rPr>
        <w:t>Arctic’s</w:t>
      </w:r>
      <w:r w:rsidRPr="007C014E">
        <w:rPr>
          <w:u w:val="single"/>
        </w:rPr>
        <w:t xml:space="preserve"> </w:t>
      </w:r>
      <w:r w:rsidRPr="00612B57">
        <w:rPr>
          <w:b/>
          <w:bCs/>
          <w:u w:val="single"/>
        </w:rPr>
        <w:t xml:space="preserve">natural, </w:t>
      </w:r>
      <w:r w:rsidRPr="007A59E4">
        <w:rPr>
          <w:b/>
          <w:bCs/>
          <w:highlight w:val="cyan"/>
          <w:u w:val="single"/>
        </w:rPr>
        <w:t>unknown, and empty</w:t>
      </w:r>
      <w:r w:rsidRPr="007A59E4">
        <w:rPr>
          <w:highlight w:val="cyan"/>
          <w:u w:val="single"/>
        </w:rPr>
        <w:t xml:space="preserve"> qualities</w:t>
      </w:r>
      <w:r w:rsidRPr="007C014E">
        <w:rPr>
          <w:u w:val="single"/>
        </w:rPr>
        <w:t xml:space="preserve"> as the imagined North </w:t>
      </w:r>
      <w:r w:rsidRPr="007A59E4">
        <w:rPr>
          <w:highlight w:val="cyan"/>
          <w:u w:val="single"/>
        </w:rPr>
        <w:t>lend themselves to</w:t>
      </w:r>
      <w:r w:rsidRPr="007C014E">
        <w:rPr>
          <w:u w:val="single"/>
        </w:rPr>
        <w:t xml:space="preserve"> a </w:t>
      </w:r>
      <w:r w:rsidRPr="007A59E4">
        <w:rPr>
          <w:b/>
          <w:bCs/>
          <w:highlight w:val="cyan"/>
          <w:u w:val="single"/>
        </w:rPr>
        <w:t>securitised</w:t>
      </w:r>
      <w:r w:rsidRPr="007A59E4">
        <w:rPr>
          <w:highlight w:val="cyan"/>
          <w:u w:val="single"/>
        </w:rPr>
        <w:t xml:space="preserve"> understanding of space</w:t>
      </w:r>
      <w:r w:rsidRPr="007C014E">
        <w:rPr>
          <w:u w:val="single"/>
        </w:rPr>
        <w:t xml:space="preserve"> </w:t>
      </w:r>
      <w:r w:rsidRPr="00485E43">
        <w:rPr>
          <w:sz w:val="14"/>
          <w:szCs w:val="14"/>
        </w:rPr>
        <w:t>by which the Canadian state must respond, given that its de facto sovereignty is threatened (i.e. the state’s material control of the Arctic).</w:t>
      </w:r>
      <w:r w:rsidRPr="00C35BEA">
        <w:t xml:space="preserve"> </w:t>
      </w:r>
      <w:r w:rsidRPr="007C014E">
        <w:rPr>
          <w:u w:val="single"/>
        </w:rPr>
        <w:t xml:space="preserve">Security practices represent one form of </w:t>
      </w:r>
      <w:r w:rsidRPr="007C014E">
        <w:rPr>
          <w:u w:val="single"/>
        </w:rPr>
        <w:lastRenderedPageBreak/>
        <w:t xml:space="preserve">that response. They are performances of sovereignty </w:t>
      </w:r>
      <w:proofErr w:type="gramStart"/>
      <w:r w:rsidRPr="007C014E">
        <w:rPr>
          <w:u w:val="single"/>
        </w:rPr>
        <w:t>similar to</w:t>
      </w:r>
      <w:proofErr w:type="gramEnd"/>
      <w:r w:rsidRPr="007C014E">
        <w:rPr>
          <w:u w:val="single"/>
        </w:rPr>
        <w:t xml:space="preserve"> that described by Wood-Donnelly, who argues that </w:t>
      </w:r>
      <w:r w:rsidRPr="00485E43">
        <w:rPr>
          <w:highlight w:val="cyan"/>
          <w:u w:val="single"/>
        </w:rPr>
        <w:t>states</w:t>
      </w:r>
      <w:r w:rsidRPr="007C014E">
        <w:rPr>
          <w:u w:val="single"/>
        </w:rPr>
        <w:t xml:space="preserve"> are </w:t>
      </w:r>
      <w:r w:rsidRPr="00485E43">
        <w:rPr>
          <w:highlight w:val="cyan"/>
          <w:u w:val="single"/>
        </w:rPr>
        <w:t>materialised as political actors ‘through</w:t>
      </w:r>
      <w:r w:rsidRPr="007C014E">
        <w:rPr>
          <w:u w:val="single"/>
        </w:rPr>
        <w:t xml:space="preserve"> the </w:t>
      </w:r>
      <w:r w:rsidRPr="00485E43">
        <w:rPr>
          <w:b/>
          <w:bCs/>
          <w:highlight w:val="cyan"/>
          <w:u w:val="single"/>
        </w:rPr>
        <w:t>repetition</w:t>
      </w:r>
      <w:r w:rsidRPr="00485E43">
        <w:rPr>
          <w:highlight w:val="cyan"/>
          <w:u w:val="single"/>
        </w:rPr>
        <w:t xml:space="preserve"> of rules</w:t>
      </w:r>
      <w:r w:rsidRPr="007C014E">
        <w:rPr>
          <w:u w:val="single"/>
        </w:rPr>
        <w:t xml:space="preserve">, or norms, </w:t>
      </w:r>
      <w:r w:rsidRPr="00485E43">
        <w:rPr>
          <w:highlight w:val="cyan"/>
          <w:u w:val="single"/>
        </w:rPr>
        <w:t>that</w:t>
      </w:r>
      <w:r w:rsidRPr="007C014E">
        <w:rPr>
          <w:u w:val="single"/>
        </w:rPr>
        <w:t xml:space="preserve"> the </w:t>
      </w:r>
      <w:r w:rsidRPr="00485E43">
        <w:rPr>
          <w:b/>
          <w:bCs/>
          <w:highlight w:val="cyan"/>
          <w:u w:val="single"/>
        </w:rPr>
        <w:t>community of states recognizes</w:t>
      </w:r>
      <w:r w:rsidRPr="00485E43">
        <w:rPr>
          <w:highlight w:val="cyan"/>
          <w:u w:val="single"/>
        </w:rPr>
        <w:t xml:space="preserve"> as legitimate behaviour. To do this,</w:t>
      </w:r>
      <w:r w:rsidRPr="007C014E">
        <w:rPr>
          <w:u w:val="single"/>
        </w:rPr>
        <w:t xml:space="preserve"> they </w:t>
      </w:r>
      <w:r w:rsidRPr="00485E43">
        <w:rPr>
          <w:highlight w:val="cyan"/>
          <w:u w:val="single"/>
        </w:rPr>
        <w:t>borrow from</w:t>
      </w:r>
      <w:r w:rsidRPr="007C014E">
        <w:rPr>
          <w:u w:val="single"/>
        </w:rPr>
        <w:t xml:space="preserve"> a toolkit of </w:t>
      </w:r>
      <w:r w:rsidRPr="00485E43">
        <w:rPr>
          <w:b/>
          <w:bCs/>
          <w:highlight w:val="cyan"/>
          <w:u w:val="single"/>
        </w:rPr>
        <w:t>recognized symbols</w:t>
      </w:r>
      <w:r w:rsidRPr="007C014E">
        <w:rPr>
          <w:u w:val="single"/>
        </w:rPr>
        <w:t xml:space="preserve"> ranging </w:t>
      </w:r>
      <w:r w:rsidRPr="00485E43">
        <w:rPr>
          <w:highlight w:val="cyan"/>
          <w:u w:val="single"/>
        </w:rPr>
        <w:t>from</w:t>
      </w:r>
      <w:r w:rsidRPr="007C014E">
        <w:rPr>
          <w:u w:val="single"/>
        </w:rPr>
        <w:t xml:space="preserve"> the </w:t>
      </w:r>
      <w:r w:rsidRPr="00485E43">
        <w:rPr>
          <w:highlight w:val="cyan"/>
          <w:u w:val="single"/>
        </w:rPr>
        <w:t>spectacular to t</w:t>
      </w:r>
      <w:r w:rsidRPr="007C014E">
        <w:rPr>
          <w:u w:val="single"/>
        </w:rPr>
        <w:t xml:space="preserve">he </w:t>
      </w:r>
      <w:r w:rsidRPr="00485E43">
        <w:rPr>
          <w:highlight w:val="cyan"/>
          <w:u w:val="single"/>
        </w:rPr>
        <w:t>mundane’</w:t>
      </w:r>
      <w:r w:rsidRPr="007C014E">
        <w:rPr>
          <w:u w:val="single"/>
        </w:rPr>
        <w:t xml:space="preserve"> (such as postage stamps) (Wood-Donnelly 2019, 13). Drawing on the </w:t>
      </w:r>
      <w:r w:rsidRPr="00485E43">
        <w:rPr>
          <w:highlight w:val="cyan"/>
          <w:u w:val="single"/>
        </w:rPr>
        <w:t>symbols</w:t>
      </w:r>
      <w:r w:rsidRPr="007C014E">
        <w:rPr>
          <w:u w:val="single"/>
        </w:rPr>
        <w:t xml:space="preserve"> that </w:t>
      </w:r>
      <w:r w:rsidRPr="00485E43">
        <w:rPr>
          <w:highlight w:val="cyan"/>
          <w:u w:val="single"/>
        </w:rPr>
        <w:t>underpin</w:t>
      </w:r>
      <w:r w:rsidRPr="007C014E">
        <w:rPr>
          <w:u w:val="single"/>
        </w:rPr>
        <w:t xml:space="preserve"> the </w:t>
      </w:r>
      <w:r w:rsidRPr="00485E43">
        <w:rPr>
          <w:highlight w:val="cyan"/>
          <w:u w:val="single"/>
        </w:rPr>
        <w:t>imagined North</w:t>
      </w:r>
      <w:r w:rsidRPr="007C014E">
        <w:rPr>
          <w:u w:val="single"/>
        </w:rPr>
        <w:t xml:space="preserve"> constitutes one (although not total) avenue of understanding the Arctic and shapes the dominant forms of governance (including security practices), which are likewise representative of the state’s symbolic and material authority across its territory. The sociotechnical imaginary is, therefore, more than imaginative in a figurative sense; </w:t>
      </w:r>
      <w:r w:rsidRPr="00485E43">
        <w:rPr>
          <w:highlight w:val="cyan"/>
          <w:u w:val="single"/>
        </w:rPr>
        <w:t xml:space="preserve">it </w:t>
      </w:r>
      <w:r w:rsidRPr="00485E43">
        <w:rPr>
          <w:b/>
          <w:bCs/>
          <w:highlight w:val="cyan"/>
          <w:u w:val="single"/>
        </w:rPr>
        <w:t>is a knowledge matrix</w:t>
      </w:r>
      <w:r w:rsidRPr="007C014E">
        <w:rPr>
          <w:u w:val="single"/>
        </w:rPr>
        <w:t xml:space="preserve"> that </w:t>
      </w:r>
      <w:r w:rsidRPr="00485E43">
        <w:rPr>
          <w:highlight w:val="cyan"/>
          <w:u w:val="single"/>
        </w:rPr>
        <w:t>forms a system of meaning that contours</w:t>
      </w:r>
      <w:r w:rsidRPr="007C014E">
        <w:rPr>
          <w:u w:val="single"/>
        </w:rPr>
        <w:t xml:space="preserve"> the </w:t>
      </w:r>
      <w:r w:rsidRPr="00485E43">
        <w:rPr>
          <w:highlight w:val="cyan"/>
          <w:u w:val="single"/>
        </w:rPr>
        <w:t>parameters of sovereign control</w:t>
      </w:r>
      <w:r w:rsidRPr="007C014E">
        <w:rPr>
          <w:u w:val="single"/>
        </w:rPr>
        <w:t xml:space="preserve"> and intervention</w:t>
      </w:r>
      <w:r w:rsidRPr="00C35BEA">
        <w:t xml:space="preserve"> (Latham and Williams 2013, 13, 27). </w:t>
      </w:r>
      <w:r w:rsidRPr="00485E43">
        <w:rPr>
          <w:highlight w:val="cyan"/>
          <w:u w:val="single"/>
        </w:rPr>
        <w:t>Thus</w:t>
      </w:r>
      <w:r w:rsidRPr="007C014E">
        <w:rPr>
          <w:u w:val="single"/>
        </w:rPr>
        <w:t xml:space="preserve">, while multiple </w:t>
      </w:r>
      <w:r w:rsidRPr="00485E43">
        <w:rPr>
          <w:highlight w:val="cyan"/>
          <w:u w:val="single"/>
        </w:rPr>
        <w:t>semiotic systems of rep</w:t>
      </w:r>
      <w:r w:rsidRPr="007C014E">
        <w:rPr>
          <w:u w:val="single"/>
        </w:rPr>
        <w:t xml:space="preserve">resentation </w:t>
      </w:r>
      <w:r w:rsidRPr="00485E43">
        <w:rPr>
          <w:highlight w:val="cyan"/>
          <w:u w:val="single"/>
        </w:rPr>
        <w:t>mobilise</w:t>
      </w:r>
      <w:r w:rsidRPr="007C014E">
        <w:rPr>
          <w:u w:val="single"/>
        </w:rPr>
        <w:t xml:space="preserve"> a core set of </w:t>
      </w:r>
      <w:r w:rsidRPr="00485E43">
        <w:rPr>
          <w:highlight w:val="cyan"/>
          <w:u w:val="single"/>
        </w:rPr>
        <w:t>symbols towards</w:t>
      </w:r>
      <w:r w:rsidRPr="007C014E">
        <w:rPr>
          <w:u w:val="single"/>
        </w:rPr>
        <w:t xml:space="preserve"> different </w:t>
      </w:r>
      <w:r w:rsidRPr="00485E43">
        <w:rPr>
          <w:highlight w:val="cyan"/>
          <w:u w:val="single"/>
        </w:rPr>
        <w:t>imaginaries</w:t>
      </w:r>
      <w:r w:rsidRPr="00CA0C21">
        <w:rPr>
          <w:highlight w:val="cyan"/>
          <w:u w:val="single"/>
        </w:rPr>
        <w:t>, not all imaginaries are equal.</w:t>
      </w:r>
      <w:r w:rsidRPr="007C014E">
        <w:rPr>
          <w:u w:val="single"/>
        </w:rPr>
        <w:t xml:space="preserve"> Because </w:t>
      </w:r>
      <w:r w:rsidRPr="00CA0C21">
        <w:rPr>
          <w:highlight w:val="cyan"/>
          <w:u w:val="single"/>
        </w:rPr>
        <w:t>these rep</w:t>
      </w:r>
      <w:r w:rsidRPr="007C014E">
        <w:rPr>
          <w:u w:val="single"/>
        </w:rPr>
        <w:t>resentation</w:t>
      </w:r>
      <w:r w:rsidRPr="00CA0C21">
        <w:rPr>
          <w:highlight w:val="cyan"/>
          <w:u w:val="single"/>
        </w:rPr>
        <w:t>s</w:t>
      </w:r>
      <w:r w:rsidRPr="007C014E">
        <w:rPr>
          <w:u w:val="single"/>
        </w:rPr>
        <w:t xml:space="preserve"> are </w:t>
      </w:r>
      <w:r w:rsidRPr="00CA0C21">
        <w:rPr>
          <w:highlight w:val="cyan"/>
          <w:u w:val="single"/>
        </w:rPr>
        <w:t>invested</w:t>
      </w:r>
      <w:r w:rsidRPr="007C014E">
        <w:rPr>
          <w:u w:val="single"/>
        </w:rPr>
        <w:t xml:space="preserve"> </w:t>
      </w:r>
      <w:r w:rsidRPr="00CA0C21">
        <w:rPr>
          <w:highlight w:val="cyan"/>
          <w:u w:val="single"/>
        </w:rPr>
        <w:t xml:space="preserve">with and through </w:t>
      </w:r>
      <w:r w:rsidRPr="00CA0C21">
        <w:rPr>
          <w:b/>
          <w:bCs/>
          <w:highlight w:val="cyan"/>
          <w:u w:val="single"/>
        </w:rPr>
        <w:t>relations of power</w:t>
      </w:r>
      <w:r w:rsidRPr="00CA0C21">
        <w:rPr>
          <w:highlight w:val="cyan"/>
          <w:u w:val="single"/>
        </w:rPr>
        <w:t xml:space="preserve">, imaginaries </w:t>
      </w:r>
      <w:r w:rsidRPr="00CA0C21">
        <w:rPr>
          <w:b/>
          <w:bCs/>
          <w:highlight w:val="cyan"/>
          <w:u w:val="single"/>
        </w:rPr>
        <w:t>embody</w:t>
      </w:r>
      <w:r w:rsidRPr="007C014E">
        <w:rPr>
          <w:u w:val="single"/>
        </w:rPr>
        <w:t xml:space="preserve"> that </w:t>
      </w:r>
      <w:r w:rsidRPr="00CA0C21">
        <w:rPr>
          <w:highlight w:val="cyan"/>
          <w:u w:val="single"/>
        </w:rPr>
        <w:t>power</w:t>
      </w:r>
      <w:r w:rsidRPr="007C014E">
        <w:rPr>
          <w:u w:val="single"/>
        </w:rPr>
        <w:t>. With</w:t>
      </w:r>
      <w:r w:rsidRPr="00CA0C21">
        <w:rPr>
          <w:highlight w:val="cyan"/>
          <w:u w:val="single"/>
        </w:rPr>
        <w:t>in</w:t>
      </w:r>
      <w:r w:rsidRPr="007C014E">
        <w:rPr>
          <w:u w:val="single"/>
        </w:rPr>
        <w:t xml:space="preserve"> a </w:t>
      </w:r>
      <w:r w:rsidRPr="00CA0C21">
        <w:rPr>
          <w:highlight w:val="cyan"/>
          <w:u w:val="single"/>
        </w:rPr>
        <w:t>securitised sociotechnical imaginary</w:t>
      </w:r>
      <w:r w:rsidRPr="007C014E">
        <w:rPr>
          <w:u w:val="single"/>
        </w:rPr>
        <w:t xml:space="preserve">, </w:t>
      </w:r>
      <w:r w:rsidRPr="00CA0C21">
        <w:rPr>
          <w:highlight w:val="cyan"/>
          <w:u w:val="single"/>
        </w:rPr>
        <w:t>threats</w:t>
      </w:r>
      <w:r w:rsidRPr="007C014E">
        <w:rPr>
          <w:u w:val="single"/>
        </w:rPr>
        <w:t xml:space="preserve"> are </w:t>
      </w:r>
      <w:r w:rsidRPr="00CA0C21">
        <w:rPr>
          <w:highlight w:val="cyan"/>
          <w:u w:val="single"/>
        </w:rPr>
        <w:t>constructed</w:t>
      </w:r>
      <w:r w:rsidRPr="007C014E">
        <w:rPr>
          <w:u w:val="single"/>
        </w:rPr>
        <w:t xml:space="preserve"> and mobilised </w:t>
      </w:r>
      <w:r w:rsidRPr="00CA0C21">
        <w:rPr>
          <w:highlight w:val="cyan"/>
          <w:u w:val="single"/>
        </w:rPr>
        <w:t>through</w:t>
      </w:r>
      <w:r w:rsidRPr="007C014E">
        <w:rPr>
          <w:u w:val="single"/>
        </w:rPr>
        <w:t xml:space="preserve"> core thematic </w:t>
      </w:r>
      <w:r w:rsidRPr="00CA0C21">
        <w:rPr>
          <w:highlight w:val="cyan"/>
          <w:u w:val="single"/>
        </w:rPr>
        <w:t>drivers of rep</w:t>
      </w:r>
      <w:r w:rsidRPr="007C014E">
        <w:rPr>
          <w:u w:val="single"/>
        </w:rPr>
        <w:t xml:space="preserve">resentation </w:t>
      </w:r>
      <w:r w:rsidRPr="00CA0C21">
        <w:rPr>
          <w:highlight w:val="cyan"/>
          <w:u w:val="single"/>
        </w:rPr>
        <w:t>and understanding</w:t>
      </w:r>
      <w:r w:rsidRPr="007C014E">
        <w:rPr>
          <w:u w:val="single"/>
        </w:rPr>
        <w:t xml:space="preserve">, </w:t>
      </w:r>
      <w:r w:rsidRPr="00CA0C21">
        <w:rPr>
          <w:highlight w:val="cyan"/>
          <w:u w:val="single"/>
        </w:rPr>
        <w:t>where space is</w:t>
      </w:r>
      <w:r w:rsidRPr="007C014E">
        <w:rPr>
          <w:u w:val="single"/>
        </w:rPr>
        <w:t xml:space="preserve"> rendered </w:t>
      </w:r>
      <w:r w:rsidRPr="00CA0C21">
        <w:rPr>
          <w:highlight w:val="cyan"/>
          <w:u w:val="single"/>
        </w:rPr>
        <w:t xml:space="preserve">in terms of </w:t>
      </w:r>
      <w:r w:rsidRPr="00CA0C21">
        <w:rPr>
          <w:b/>
          <w:bCs/>
          <w:highlight w:val="cyan"/>
          <w:u w:val="single"/>
        </w:rPr>
        <w:t>vulnerability</w:t>
      </w:r>
      <w:r w:rsidRPr="007C014E">
        <w:rPr>
          <w:u w:val="single"/>
        </w:rPr>
        <w:t xml:space="preserve">. In turn, the </w:t>
      </w:r>
      <w:r w:rsidRPr="00CA0C21">
        <w:rPr>
          <w:highlight w:val="cyan"/>
          <w:u w:val="single"/>
        </w:rPr>
        <w:t>future is made insecure through</w:t>
      </w:r>
      <w:r w:rsidRPr="007C014E">
        <w:rPr>
          <w:u w:val="single"/>
        </w:rPr>
        <w:t xml:space="preserve"> specific </w:t>
      </w:r>
      <w:r w:rsidRPr="00CA0C21">
        <w:rPr>
          <w:highlight w:val="cyan"/>
          <w:u w:val="single"/>
        </w:rPr>
        <w:t>systems of meaning</w:t>
      </w:r>
      <w:r w:rsidRPr="007C014E">
        <w:rPr>
          <w:u w:val="single"/>
        </w:rPr>
        <w:t xml:space="preserve"> that </w:t>
      </w:r>
      <w:r w:rsidRPr="00CA0C21">
        <w:rPr>
          <w:highlight w:val="cyan"/>
          <w:u w:val="single"/>
        </w:rPr>
        <w:t>directly condition t</w:t>
      </w:r>
      <w:r w:rsidRPr="007C014E">
        <w:rPr>
          <w:u w:val="single"/>
        </w:rPr>
        <w:t xml:space="preserve">he </w:t>
      </w:r>
      <w:r w:rsidRPr="00CA0C21">
        <w:rPr>
          <w:highlight w:val="cyan"/>
          <w:u w:val="single"/>
        </w:rPr>
        <w:t>logic of sovereign intervention</w:t>
      </w:r>
      <w:r w:rsidRPr="007C014E">
        <w:rPr>
          <w:u w:val="single"/>
        </w:rPr>
        <w:t xml:space="preserve">. </w:t>
      </w:r>
    </w:p>
    <w:p w14:paraId="1ACCA3AA" w14:textId="77777777" w:rsidR="00A60848" w:rsidRPr="003E2552" w:rsidRDefault="00A60848" w:rsidP="00A60848">
      <w:pPr>
        <w:pStyle w:val="Heading3"/>
      </w:pPr>
      <w:r>
        <w:lastRenderedPageBreak/>
        <w:t>Dual-Use Tech</w:t>
      </w:r>
    </w:p>
    <w:p w14:paraId="37AF6210" w14:textId="77777777" w:rsidR="00A60848" w:rsidRDefault="00A60848" w:rsidP="00A60848">
      <w:pPr>
        <w:pStyle w:val="Heading4"/>
      </w:pPr>
      <w:r>
        <w:t>Designating technologies as “dual use” is securitization.</w:t>
      </w:r>
    </w:p>
    <w:p w14:paraId="5E51C738" w14:textId="77777777" w:rsidR="00A60848" w:rsidRPr="00346052" w:rsidRDefault="00A60848" w:rsidP="00A60848">
      <w:r w:rsidRPr="00346052">
        <w:t xml:space="preserve">Mustafa Ali </w:t>
      </w:r>
      <w:r w:rsidRPr="00346052">
        <w:rPr>
          <w:b/>
          <w:bCs/>
          <w:sz w:val="26"/>
          <w:szCs w:val="26"/>
        </w:rPr>
        <w:t>Sezal</w:t>
      </w:r>
      <w:r w:rsidRPr="00346052">
        <w:t xml:space="preserve"> 03 Dec 20</w:t>
      </w:r>
      <w:r w:rsidRPr="00346052">
        <w:rPr>
          <w:b/>
          <w:bCs/>
          <w:sz w:val="26"/>
          <w:szCs w:val="26"/>
        </w:rPr>
        <w:t xml:space="preserve">23 </w:t>
      </w:r>
      <w:r w:rsidRPr="00346052">
        <w:t>Lecturer at the Department of International and International Organization, University of Groningen “Security-defence nexus in flux: (De)securitisation of technology in the Netherlands” https://doi.org/10.1080/14702436.2023.2277456</w:t>
      </w:r>
    </w:p>
    <w:p w14:paraId="02548D28" w14:textId="77777777" w:rsidR="00A60848" w:rsidRDefault="00A60848" w:rsidP="00A60848">
      <w:r w:rsidRPr="00346052">
        <w:rPr>
          <w:u w:val="single"/>
        </w:rPr>
        <w:t>The contemporary defence industry is made up of both civilian and military companies</w:t>
      </w:r>
      <w:r w:rsidRPr="00346052">
        <w:t xml:space="preserve"> that conduct research, development, and improvement of technologies for use by military and similar agencies. </w:t>
      </w:r>
      <w:r w:rsidRPr="00346052">
        <w:rPr>
          <w:u w:val="single"/>
        </w:rPr>
        <w:t>The key trend</w:t>
      </w:r>
      <w:r w:rsidRPr="00346052">
        <w:t xml:space="preserve"> in this sector </w:t>
      </w:r>
      <w:r w:rsidRPr="00346052">
        <w:rPr>
          <w:u w:val="single"/>
        </w:rPr>
        <w:t>is integrated security technologies</w:t>
      </w:r>
      <w:r w:rsidRPr="00346052">
        <w:t xml:space="preserve"> that combine multiple layers of surveillance, sensor data, and other relevant information to create an effective system. </w:t>
      </w:r>
      <w:r w:rsidRPr="00346052">
        <w:rPr>
          <w:highlight w:val="cyan"/>
          <w:u w:val="single"/>
        </w:rPr>
        <w:t>Often,</w:t>
      </w:r>
      <w:r w:rsidRPr="00346052">
        <w:t xml:space="preserve"> </w:t>
      </w:r>
      <w:r w:rsidRPr="00346052">
        <w:rPr>
          <w:u w:val="single"/>
        </w:rPr>
        <w:t xml:space="preserve">these </w:t>
      </w:r>
      <w:r w:rsidRPr="00346052">
        <w:rPr>
          <w:highlight w:val="cyan"/>
          <w:u w:val="single"/>
        </w:rPr>
        <w:t>technologies</w:t>
      </w:r>
      <w:r w:rsidRPr="00346052">
        <w:t xml:space="preserve"> </w:t>
      </w:r>
      <w:r w:rsidRPr="00346052">
        <w:rPr>
          <w:highlight w:val="cyan"/>
          <w:u w:val="single"/>
        </w:rPr>
        <w:t>have</w:t>
      </w:r>
      <w:r w:rsidRPr="00346052">
        <w:rPr>
          <w:u w:val="single"/>
        </w:rPr>
        <w:t xml:space="preserve"> both </w:t>
      </w:r>
      <w:r w:rsidRPr="00346052">
        <w:rPr>
          <w:highlight w:val="cyan"/>
          <w:u w:val="single"/>
        </w:rPr>
        <w:t>civilian and military applications</w:t>
      </w:r>
      <w:r w:rsidRPr="00346052">
        <w:rPr>
          <w:u w:val="single"/>
        </w:rPr>
        <w:t xml:space="preserve"> </w:t>
      </w:r>
      <w:r w:rsidRPr="00346052">
        <w:rPr>
          <w:highlight w:val="cyan"/>
        </w:rPr>
        <w:t xml:space="preserve">and </w:t>
      </w:r>
      <w:r w:rsidRPr="00346052">
        <w:rPr>
          <w:highlight w:val="cyan"/>
          <w:u w:val="single"/>
        </w:rPr>
        <w:t>are subject to export controls</w:t>
      </w:r>
      <w:r w:rsidRPr="00346052">
        <w:rPr>
          <w:u w:val="single"/>
        </w:rPr>
        <w:t xml:space="preserve"> </w:t>
      </w:r>
      <w:r w:rsidRPr="00346052">
        <w:t xml:space="preserve">due to their non-civilian nature. This </w:t>
      </w:r>
      <w:r w:rsidRPr="00346052">
        <w:rPr>
          <w:highlight w:val="cyan"/>
          <w:u w:val="single"/>
        </w:rPr>
        <w:t>results in</w:t>
      </w:r>
      <w:r w:rsidRPr="00346052">
        <w:rPr>
          <w:u w:val="single"/>
        </w:rPr>
        <w:t xml:space="preserve"> the </w:t>
      </w:r>
      <w:r w:rsidRPr="00346052">
        <w:rPr>
          <w:highlight w:val="cyan"/>
          <w:u w:val="single"/>
        </w:rPr>
        <w:t>designation of</w:t>
      </w:r>
      <w:r w:rsidRPr="00346052">
        <w:rPr>
          <w:u w:val="single"/>
        </w:rPr>
        <w:t xml:space="preserve"> the said </w:t>
      </w:r>
      <w:r w:rsidRPr="00346052">
        <w:rPr>
          <w:highlight w:val="cyan"/>
          <w:u w:val="single"/>
        </w:rPr>
        <w:t>technologies as “</w:t>
      </w:r>
      <w:proofErr w:type="gramStart"/>
      <w:r w:rsidRPr="00346052">
        <w:rPr>
          <w:highlight w:val="cyan"/>
          <w:u w:val="single"/>
        </w:rPr>
        <w:t>dual-use</w:t>
      </w:r>
      <w:proofErr w:type="gramEnd"/>
      <w:r w:rsidRPr="00346052">
        <w:rPr>
          <w:highlight w:val="cyan"/>
          <w:u w:val="single"/>
        </w:rPr>
        <w:t>” which can be considered as</w:t>
      </w:r>
      <w:r w:rsidRPr="00346052">
        <w:rPr>
          <w:u w:val="single"/>
        </w:rPr>
        <w:t xml:space="preserve"> </w:t>
      </w:r>
      <w:r w:rsidRPr="00D75D78">
        <w:rPr>
          <w:rStyle w:val="Emphasis"/>
          <w:highlight w:val="cyan"/>
        </w:rPr>
        <w:t>securitisation</w:t>
      </w:r>
      <w:r w:rsidRPr="00D75D78">
        <w:rPr>
          <w:rStyle w:val="Emphasis"/>
        </w:rPr>
        <w:t xml:space="preserve"> </w:t>
      </w:r>
      <w:r w:rsidRPr="00346052">
        <w:rPr>
          <w:u w:val="single"/>
        </w:rPr>
        <w:t>of these technologies</w:t>
      </w:r>
      <w:r w:rsidRPr="00346052">
        <w:t xml:space="preserve">, as argued by Ludovici (2021). This means that </w:t>
      </w:r>
      <w:r w:rsidRPr="00346052">
        <w:rPr>
          <w:highlight w:val="cyan"/>
          <w:u w:val="single"/>
        </w:rPr>
        <w:t>either technologies</w:t>
      </w:r>
      <w:r w:rsidRPr="00346052">
        <w:rPr>
          <w:u w:val="single"/>
        </w:rPr>
        <w:t xml:space="preserve"> </w:t>
      </w:r>
      <w:r w:rsidRPr="00346052">
        <w:rPr>
          <w:highlight w:val="cyan"/>
          <w:u w:val="single"/>
        </w:rPr>
        <w:t xml:space="preserve">or the target destinations are constructed as </w:t>
      </w:r>
      <w:r w:rsidRPr="00D75D78">
        <w:rPr>
          <w:rStyle w:val="Emphasis"/>
          <w:highlight w:val="cyan"/>
        </w:rPr>
        <w:t>existential threats</w:t>
      </w:r>
      <w:r w:rsidRPr="00346052">
        <w:rPr>
          <w:u w:val="single"/>
        </w:rPr>
        <w:t xml:space="preserve"> </w:t>
      </w:r>
      <w:r w:rsidRPr="00346052">
        <w:t xml:space="preserve">to the relevant referent objects, </w:t>
      </w:r>
      <w:r w:rsidRPr="00346052">
        <w:rPr>
          <w:u w:val="single"/>
        </w:rPr>
        <w:t xml:space="preserve">thereby </w:t>
      </w:r>
      <w:r w:rsidRPr="00346052">
        <w:rPr>
          <w:highlight w:val="cyan"/>
          <w:u w:val="single"/>
        </w:rPr>
        <w:t>removing</w:t>
      </w:r>
      <w:r w:rsidRPr="00346052">
        <w:rPr>
          <w:u w:val="single"/>
        </w:rPr>
        <w:t xml:space="preserve"> the related </w:t>
      </w:r>
      <w:r w:rsidRPr="00346052">
        <w:rPr>
          <w:highlight w:val="cyan"/>
          <w:u w:val="single"/>
        </w:rPr>
        <w:t>discussions from public deliberation and addressing them with emergency</w:t>
      </w:r>
      <w:r w:rsidRPr="00346052">
        <w:rPr>
          <w:u w:val="single"/>
        </w:rPr>
        <w:t xml:space="preserve">-like </w:t>
      </w:r>
      <w:r w:rsidRPr="00346052">
        <w:rPr>
          <w:highlight w:val="cyan"/>
          <w:u w:val="single"/>
        </w:rPr>
        <w:t>measures</w:t>
      </w:r>
      <w:r w:rsidRPr="00346052">
        <w:t xml:space="preserve">. In contemporary analyses, significant change of behaviour </w:t>
      </w:r>
      <w:proofErr w:type="gramStart"/>
      <w:r w:rsidRPr="00346052">
        <w:t>as a result of</w:t>
      </w:r>
      <w:proofErr w:type="gramEnd"/>
      <w:r w:rsidRPr="00346052">
        <w:t xml:space="preserve"> the securitising move is also considered as a successful securitisation (Floyd 2016) and this approach fits the topic of dual-use technologies very well.</w:t>
      </w:r>
    </w:p>
    <w:p w14:paraId="00B7FAE5" w14:textId="77777777" w:rsidR="00A60848" w:rsidRDefault="00A60848" w:rsidP="00A60848">
      <w:pPr>
        <w:pStyle w:val="Heading4"/>
      </w:pPr>
      <w:r w:rsidRPr="004810EC">
        <w:t>By securitizing dual-use technologies, ministries expand traditional defense mandates into a globalized, techno-political domain that privileges institutional and industrial interests</w:t>
      </w:r>
      <w:r>
        <w:t xml:space="preserve">, </w:t>
      </w:r>
      <w:r w:rsidRPr="004810EC">
        <w:t>ultimately eroding democratic scrutiny and depoliticizing vital debates about technological governance.</w:t>
      </w:r>
    </w:p>
    <w:p w14:paraId="2D20E1FC" w14:textId="77777777" w:rsidR="00A60848" w:rsidRPr="003E2552" w:rsidRDefault="00A60848" w:rsidP="00A60848">
      <w:r w:rsidRPr="00CC28BE">
        <w:rPr>
          <w:rStyle w:val="Style13ptBold"/>
        </w:rPr>
        <w:t>Sezal</w:t>
      </w:r>
      <w:r w:rsidRPr="00CC28BE">
        <w:t xml:space="preserve"> 03 Dec </w:t>
      </w:r>
      <w:r w:rsidRPr="00CC28BE">
        <w:rPr>
          <w:rStyle w:val="Style13ptBold"/>
        </w:rPr>
        <w:t>2023</w:t>
      </w:r>
      <w:r w:rsidRPr="00CC28BE">
        <w:t>. [ Mustafa Ali Sezal - Doctor of Philosophy. Lecturer at University of Groningen, 03 Dec 2023</w:t>
      </w:r>
      <w:proofErr w:type="gramStart"/>
      <w:r w:rsidRPr="00CC28BE">
        <w:t>. ,</w:t>
      </w:r>
      <w:proofErr w:type="gramEnd"/>
      <w:r w:rsidRPr="00CC28BE">
        <w:t xml:space="preserve"> 7/22/25, “Security-defence nexus in flux: (De)securitisation of technology in the Netherlands”, https://www.tandfonline.com/doi/full/10.1080/14702436.2023.2277456]//$riya</w:t>
      </w:r>
    </w:p>
    <w:p w14:paraId="618A5343" w14:textId="77777777" w:rsidR="00A60848" w:rsidRPr="00905876" w:rsidRDefault="00A60848" w:rsidP="00A60848">
      <w:pPr>
        <w:rPr>
          <w:sz w:val="14"/>
        </w:rPr>
      </w:pPr>
      <w:r w:rsidRPr="00905876">
        <w:rPr>
          <w:sz w:val="14"/>
        </w:rPr>
        <w:t xml:space="preserve">2.2. Current debates </w:t>
      </w:r>
    </w:p>
    <w:p w14:paraId="12A90C6B" w14:textId="77777777" w:rsidR="00A60848" w:rsidRPr="00905876" w:rsidRDefault="00A60848" w:rsidP="00A60848">
      <w:pPr>
        <w:rPr>
          <w:sz w:val="14"/>
        </w:rPr>
      </w:pPr>
      <w:r w:rsidRPr="00905876">
        <w:rPr>
          <w:sz w:val="14"/>
        </w:rPr>
        <w:t xml:space="preserve">Despite not being as prominent in the mainstream of International Relations or security studies, literature on dual-use technologies has been gradually expanding. The role of technology transfers including spin-ins, spin-offs, and dual-use in defence innovation in Europe has been previously discussed (i.e. Fiott 2017; Sezal and Giumelli 2022). The main branches that deal with the issue can be classified as knowledge/science governance and, as an extension of this, arms control. </w:t>
      </w:r>
      <w:proofErr w:type="gramStart"/>
      <w:r w:rsidRPr="00905876">
        <w:rPr>
          <w:sz w:val="14"/>
        </w:rPr>
        <w:t>Therefore</w:t>
      </w:r>
      <w:proofErr w:type="gramEnd"/>
      <w:r w:rsidRPr="00905876">
        <w:rPr>
          <w:sz w:val="14"/>
        </w:rPr>
        <w:t xml:space="preserve"> the focus is particularly on nuclear, chemical, and biological technologies that can be classified as dual-use. An emerging corpus also deals with artificial intelligence, nanotechnology, cybersecurity, and new surveillance technologies like facial recognition etc. Rychnovská (2016) examines life sciences research and how it is regulated in the United States based on the logic of “</w:t>
      </w:r>
      <w:r w:rsidRPr="004D599D">
        <w:rPr>
          <w:rStyle w:val="StyleUnderline"/>
          <w:highlight w:val="cyan"/>
        </w:rPr>
        <w:t>dual-use dilemma</w:t>
      </w:r>
      <w:r w:rsidRPr="00905876">
        <w:rPr>
          <w:sz w:val="14"/>
        </w:rPr>
        <w:t xml:space="preserve">.” This dilemma </w:t>
      </w:r>
      <w:r w:rsidRPr="004D599D">
        <w:rPr>
          <w:rStyle w:val="StyleUnderline"/>
          <w:highlight w:val="cyan"/>
        </w:rPr>
        <w:t>indicates a situation where</w:t>
      </w:r>
      <w:r w:rsidRPr="00912B12">
        <w:rPr>
          <w:rStyle w:val="StyleUnderline"/>
        </w:rPr>
        <w:t xml:space="preserve"> easily </w:t>
      </w:r>
      <w:r w:rsidRPr="004D599D">
        <w:rPr>
          <w:rStyle w:val="StyleUnderline"/>
          <w:highlight w:val="cyan"/>
        </w:rPr>
        <w:t xml:space="preserve">accessible </w:t>
      </w:r>
      <w:proofErr w:type="gramStart"/>
      <w:r w:rsidRPr="004D599D">
        <w:rPr>
          <w:rStyle w:val="StyleUnderline"/>
          <w:highlight w:val="cyan"/>
        </w:rPr>
        <w:t>knowledge</w:t>
      </w:r>
      <w:proofErr w:type="gramEnd"/>
      <w:r w:rsidRPr="00912B12">
        <w:rPr>
          <w:rStyle w:val="StyleUnderline"/>
        </w:rPr>
        <w:t xml:space="preserve"> </w:t>
      </w:r>
      <w:r w:rsidRPr="004D599D">
        <w:rPr>
          <w:rStyle w:val="StyleUnderline"/>
          <w:highlight w:val="cyan"/>
        </w:rPr>
        <w:t>and</w:t>
      </w:r>
      <w:r w:rsidRPr="00912B12">
        <w:rPr>
          <w:rStyle w:val="StyleUnderline"/>
        </w:rPr>
        <w:t xml:space="preserve"> </w:t>
      </w:r>
      <w:r w:rsidRPr="004D599D">
        <w:rPr>
          <w:rStyle w:val="StyleUnderline"/>
          <w:highlight w:val="cyan"/>
        </w:rPr>
        <w:t>tech</w:t>
      </w:r>
      <w:r w:rsidRPr="00912B12">
        <w:rPr>
          <w:rStyle w:val="StyleUnderline"/>
        </w:rPr>
        <w:t xml:space="preserve">nologies </w:t>
      </w:r>
      <w:r w:rsidRPr="004D599D">
        <w:rPr>
          <w:rStyle w:val="StyleUnderline"/>
          <w:highlight w:val="cyan"/>
        </w:rPr>
        <w:t>can</w:t>
      </w:r>
      <w:r w:rsidRPr="00912B12">
        <w:rPr>
          <w:rStyle w:val="StyleUnderline"/>
        </w:rPr>
        <w:t xml:space="preserve"> </w:t>
      </w:r>
      <w:r w:rsidRPr="004D599D">
        <w:rPr>
          <w:rStyle w:val="StyleUnderline"/>
          <w:highlight w:val="cyan"/>
        </w:rPr>
        <w:t>be</w:t>
      </w:r>
      <w:r w:rsidRPr="00912B12">
        <w:rPr>
          <w:rStyle w:val="StyleUnderline"/>
        </w:rPr>
        <w:t xml:space="preserve"> used for </w:t>
      </w:r>
      <w:r w:rsidRPr="004D599D">
        <w:rPr>
          <w:rStyle w:val="Emphasis"/>
          <w:highlight w:val="cyan"/>
        </w:rPr>
        <w:t>development of weapons</w:t>
      </w:r>
      <w:r w:rsidRPr="00912B12">
        <w:rPr>
          <w:rStyle w:val="StyleUnderline"/>
        </w:rPr>
        <w:t>.</w:t>
      </w:r>
      <w:r w:rsidRPr="00905876">
        <w:rPr>
          <w:sz w:val="14"/>
        </w:rPr>
        <w:t xml:space="preserve"> In her case this refers to the </w:t>
      </w:r>
      <w:r w:rsidRPr="00042A0B">
        <w:rPr>
          <w:rStyle w:val="StyleUnderline"/>
        </w:rPr>
        <w:t xml:space="preserve">potential development of biological DEFENCE STUDIES </w:t>
      </w:r>
      <w:r w:rsidRPr="00BC23D5">
        <w:rPr>
          <w:rStyle w:val="Emphasis"/>
        </w:rPr>
        <w:t>669 weapons and acts of bioterrorism</w:t>
      </w:r>
      <w:r w:rsidRPr="00042A0B">
        <w:rPr>
          <w:rStyle w:val="StyleUnderline"/>
        </w:rPr>
        <w:t xml:space="preserve">. Therefore, the </w:t>
      </w:r>
      <w:r w:rsidRPr="004D599D">
        <w:rPr>
          <w:rStyle w:val="StyleUnderline"/>
          <w:highlight w:val="cyan"/>
        </w:rPr>
        <w:t>dual-use dilemma</w:t>
      </w:r>
      <w:r w:rsidRPr="00042A0B">
        <w:rPr>
          <w:rStyle w:val="StyleUnderline"/>
        </w:rPr>
        <w:t xml:space="preserve"> </w:t>
      </w:r>
      <w:r w:rsidRPr="004D599D">
        <w:rPr>
          <w:rStyle w:val="StyleUnderline"/>
          <w:highlight w:val="cyan"/>
        </w:rPr>
        <w:t>is</w:t>
      </w:r>
      <w:r w:rsidRPr="00042A0B">
        <w:rPr>
          <w:rStyle w:val="StyleUnderline"/>
        </w:rPr>
        <w:t xml:space="preserve"> used as </w:t>
      </w:r>
      <w:r w:rsidRPr="004D599D">
        <w:rPr>
          <w:rStyle w:val="StyleUnderline"/>
          <w:highlight w:val="cyan"/>
        </w:rPr>
        <w:t>an organising principle where</w:t>
      </w:r>
      <w:r w:rsidRPr="00042A0B">
        <w:rPr>
          <w:rStyle w:val="StyleUnderline"/>
        </w:rPr>
        <w:t xml:space="preserve"> an </w:t>
      </w:r>
      <w:r w:rsidRPr="004D599D">
        <w:rPr>
          <w:rStyle w:val="StyleUnderline"/>
          <w:highlight w:val="cyan"/>
        </w:rPr>
        <w:t>equilibrium</w:t>
      </w:r>
      <w:r w:rsidRPr="00042A0B">
        <w:rPr>
          <w:rStyle w:val="StyleUnderline"/>
        </w:rPr>
        <w:t xml:space="preserve"> </w:t>
      </w:r>
      <w:r w:rsidRPr="004D599D">
        <w:rPr>
          <w:rStyle w:val="StyleUnderline"/>
          <w:highlight w:val="cyan"/>
        </w:rPr>
        <w:t>is</w:t>
      </w:r>
      <w:r w:rsidRPr="00042A0B">
        <w:rPr>
          <w:rStyle w:val="StyleUnderline"/>
        </w:rPr>
        <w:t xml:space="preserve"> </w:t>
      </w:r>
      <w:r w:rsidRPr="001525C0">
        <w:rPr>
          <w:rStyle w:val="StyleUnderline"/>
          <w:highlight w:val="cyan"/>
        </w:rPr>
        <w:t>sought</w:t>
      </w:r>
      <w:r w:rsidRPr="00042A0B">
        <w:rPr>
          <w:rStyle w:val="StyleUnderline"/>
        </w:rPr>
        <w:t xml:space="preserve"> between, on one hand, responsible research and innovation </w:t>
      </w:r>
      <w:r w:rsidRPr="001525C0">
        <w:rPr>
          <w:rStyle w:val="StyleUnderline"/>
          <w:highlight w:val="cyan"/>
        </w:rPr>
        <w:t>and</w:t>
      </w:r>
      <w:r w:rsidRPr="00042A0B">
        <w:rPr>
          <w:rStyle w:val="StyleUnderline"/>
        </w:rPr>
        <w:t xml:space="preserve">, on the other, </w:t>
      </w:r>
      <w:r w:rsidRPr="001525C0">
        <w:rPr>
          <w:rStyle w:val="Emphasis"/>
          <w:highlight w:val="cyan"/>
        </w:rPr>
        <w:t>secrecy</w:t>
      </w:r>
      <w:r w:rsidRPr="00BC23D5">
        <w:rPr>
          <w:rStyle w:val="Emphasis"/>
        </w:rPr>
        <w:t xml:space="preserve"> </w:t>
      </w:r>
      <w:r w:rsidRPr="001525C0">
        <w:rPr>
          <w:rStyle w:val="Emphasis"/>
          <w:highlight w:val="cyan"/>
        </w:rPr>
        <w:t>and</w:t>
      </w:r>
      <w:r w:rsidRPr="00BC23D5">
        <w:rPr>
          <w:rStyle w:val="Emphasis"/>
        </w:rPr>
        <w:t xml:space="preserve"> (national) </w:t>
      </w:r>
      <w:r w:rsidRPr="001525C0">
        <w:rPr>
          <w:rStyle w:val="Emphasis"/>
          <w:highlight w:val="cyan"/>
        </w:rPr>
        <w:t>security</w:t>
      </w:r>
      <w:r w:rsidRPr="00042A0B">
        <w:rPr>
          <w:rStyle w:val="StyleUnderline"/>
        </w:rPr>
        <w:t xml:space="preserve"> (Rychnovská 2016).</w:t>
      </w:r>
      <w:r w:rsidRPr="00905876">
        <w:rPr>
          <w:sz w:val="14"/>
        </w:rPr>
        <w:t xml:space="preserve"> Ludovici (2021) sees this dilemma as about deciding to securitise or not to securitise because </w:t>
      </w:r>
      <w:r w:rsidRPr="001525C0">
        <w:rPr>
          <w:rStyle w:val="StyleUnderline"/>
          <w:highlight w:val="cyan"/>
        </w:rPr>
        <w:t>designating</w:t>
      </w:r>
      <w:r w:rsidRPr="00887CC6">
        <w:rPr>
          <w:rStyle w:val="StyleUnderline"/>
        </w:rPr>
        <w:t xml:space="preserve"> a </w:t>
      </w:r>
      <w:r w:rsidRPr="001525C0">
        <w:rPr>
          <w:rStyle w:val="StyleUnderline"/>
          <w:highlight w:val="cyan"/>
        </w:rPr>
        <w:t xml:space="preserve">technology as </w:t>
      </w:r>
      <w:proofErr w:type="gramStart"/>
      <w:r w:rsidRPr="001525C0">
        <w:rPr>
          <w:rStyle w:val="StyleUnderline"/>
          <w:highlight w:val="cyan"/>
        </w:rPr>
        <w:t>dual-use</w:t>
      </w:r>
      <w:proofErr w:type="gramEnd"/>
      <w:r w:rsidRPr="00887CC6">
        <w:rPr>
          <w:rStyle w:val="StyleUnderline"/>
        </w:rPr>
        <w:t xml:space="preserve"> “</w:t>
      </w:r>
      <w:r w:rsidRPr="001525C0">
        <w:rPr>
          <w:rStyle w:val="StyleUnderline"/>
          <w:highlight w:val="cyan"/>
        </w:rPr>
        <w:t>allows</w:t>
      </w:r>
      <w:r w:rsidRPr="00887CC6">
        <w:rPr>
          <w:rStyle w:val="StyleUnderline"/>
        </w:rPr>
        <w:t xml:space="preserve"> </w:t>
      </w:r>
      <w:r w:rsidRPr="001525C0">
        <w:rPr>
          <w:rStyle w:val="StyleUnderline"/>
          <w:highlight w:val="cyan"/>
        </w:rPr>
        <w:t>an actor to</w:t>
      </w:r>
      <w:r w:rsidRPr="00887CC6">
        <w:rPr>
          <w:rStyle w:val="StyleUnderline"/>
        </w:rPr>
        <w:t xml:space="preserve"> </w:t>
      </w:r>
      <w:r w:rsidRPr="001525C0">
        <w:rPr>
          <w:rStyle w:val="Emphasis"/>
          <w:highlight w:val="cyan"/>
        </w:rPr>
        <w:t>construct</w:t>
      </w:r>
      <w:r w:rsidRPr="00BC23D5">
        <w:rPr>
          <w:rStyle w:val="Emphasis"/>
        </w:rPr>
        <w:t xml:space="preserve"> </w:t>
      </w:r>
      <w:r w:rsidRPr="001525C0">
        <w:rPr>
          <w:rStyle w:val="Emphasis"/>
          <w:highlight w:val="cyan"/>
        </w:rPr>
        <w:t>it</w:t>
      </w:r>
      <w:r w:rsidRPr="00BC23D5">
        <w:rPr>
          <w:rStyle w:val="Emphasis"/>
        </w:rPr>
        <w:t xml:space="preserve"> </w:t>
      </w:r>
      <w:r w:rsidRPr="001525C0">
        <w:rPr>
          <w:rStyle w:val="Emphasis"/>
          <w:highlight w:val="cyan"/>
        </w:rPr>
        <w:t>as</w:t>
      </w:r>
      <w:r w:rsidRPr="00BC23D5">
        <w:rPr>
          <w:rStyle w:val="Emphasis"/>
        </w:rPr>
        <w:t xml:space="preserve"> a(n) (</w:t>
      </w:r>
      <w:r w:rsidRPr="001525C0">
        <w:rPr>
          <w:rStyle w:val="Emphasis"/>
          <w:highlight w:val="cyan"/>
        </w:rPr>
        <w:t>existential) threat</w:t>
      </w:r>
      <w:r w:rsidRPr="00887CC6">
        <w:rPr>
          <w:rStyle w:val="StyleUnderline"/>
        </w:rPr>
        <w:t xml:space="preserve">, </w:t>
      </w:r>
      <w:r w:rsidRPr="001525C0">
        <w:rPr>
          <w:rStyle w:val="StyleUnderline"/>
          <w:highlight w:val="cyan"/>
        </w:rPr>
        <w:t>even if</w:t>
      </w:r>
      <w:r w:rsidRPr="00887CC6">
        <w:rPr>
          <w:rStyle w:val="StyleUnderline"/>
        </w:rPr>
        <w:t xml:space="preserve"> the </w:t>
      </w:r>
      <w:r w:rsidRPr="001525C0">
        <w:rPr>
          <w:rStyle w:val="StyleUnderline"/>
          <w:highlight w:val="cyan"/>
        </w:rPr>
        <w:t>tec</w:t>
      </w:r>
      <w:r w:rsidRPr="00887CC6">
        <w:rPr>
          <w:rStyle w:val="StyleUnderline"/>
        </w:rPr>
        <w:t xml:space="preserve">hnology </w:t>
      </w:r>
      <w:r w:rsidRPr="001525C0">
        <w:rPr>
          <w:rStyle w:val="StyleUnderline"/>
          <w:highlight w:val="cyan"/>
        </w:rPr>
        <w:t>is</w:t>
      </w:r>
      <w:r w:rsidRPr="00887CC6">
        <w:rPr>
          <w:rStyle w:val="StyleUnderline"/>
        </w:rPr>
        <w:t xml:space="preserve"> developed </w:t>
      </w:r>
      <w:r w:rsidRPr="001525C0">
        <w:rPr>
          <w:rStyle w:val="StyleUnderline"/>
          <w:highlight w:val="cyan"/>
        </w:rPr>
        <w:t>for civil purposes</w:t>
      </w:r>
      <w:r w:rsidRPr="00905876">
        <w:rPr>
          <w:sz w:val="14"/>
          <w:highlight w:val="cyan"/>
        </w:rPr>
        <w:t>”</w:t>
      </w:r>
      <w:r w:rsidRPr="00905876">
        <w:rPr>
          <w:sz w:val="14"/>
        </w:rPr>
        <w:t xml:space="preserve"> (258). 3. Securitisation and desecuritisation Securitisation theory was first formulated by Ole Wæver in 1995 and </w:t>
      </w:r>
      <w:proofErr w:type="gramStart"/>
      <w:r w:rsidRPr="00905876">
        <w:rPr>
          <w:sz w:val="14"/>
        </w:rPr>
        <w:t>later on</w:t>
      </w:r>
      <w:proofErr w:type="gramEnd"/>
      <w:r w:rsidRPr="00905876">
        <w:rPr>
          <w:sz w:val="14"/>
        </w:rPr>
        <w:t xml:space="preserve"> developed into a full theoretical framework with the so-called Copenhagen School’s perennial work Security: A New Framework for Analysis in 1998 by Barry Buzan, Ole Wæver and Jaap de Wilde. While the original premise is rather straightforward, the theory has evolved significantly since its first inception.2 In this section I will first introduce the basics of the Copenhagen School (CS), which according to Balzacq (2011) constitutes the philosophical approach to securitisation. Then I will explore the additions to the theory, including the sociological approaches to the theory (Balzacq 2011). Finally, I discuss the comparatively less studied dimension of the theory, namely desecuritisation.</w:t>
      </w:r>
    </w:p>
    <w:p w14:paraId="7A4E2335" w14:textId="77777777" w:rsidR="00A60848" w:rsidRPr="00905876" w:rsidRDefault="00A60848" w:rsidP="00A60848">
      <w:pPr>
        <w:rPr>
          <w:sz w:val="14"/>
        </w:rPr>
      </w:pPr>
      <w:r w:rsidRPr="00905876">
        <w:rPr>
          <w:sz w:val="14"/>
        </w:rPr>
        <w:t xml:space="preserve"> 3.1. Copenhagen School</w:t>
      </w:r>
    </w:p>
    <w:p w14:paraId="22A9AD41" w14:textId="77777777" w:rsidR="00A60848" w:rsidRPr="00905876" w:rsidRDefault="00A60848" w:rsidP="00A60848">
      <w:pPr>
        <w:rPr>
          <w:sz w:val="14"/>
        </w:rPr>
      </w:pPr>
      <w:r w:rsidRPr="00905876">
        <w:rPr>
          <w:sz w:val="14"/>
        </w:rPr>
        <w:lastRenderedPageBreak/>
        <w:t xml:space="preserve"> In mainstream/traditional studies, security has always been about survival (Buzan, Wæver, and de Wilde 1998). </w:t>
      </w:r>
      <w:r w:rsidRPr="00776486">
        <w:rPr>
          <w:rStyle w:val="StyleUnderline"/>
          <w:highlight w:val="cyan"/>
        </w:rPr>
        <w:t xml:space="preserve">When survival is put into the equation </w:t>
      </w:r>
      <w:r w:rsidRPr="00776486">
        <w:rPr>
          <w:rStyle w:val="Emphasis"/>
          <w:highlight w:val="cyan"/>
        </w:rPr>
        <w:t xml:space="preserve">threats to survival become existential </w:t>
      </w:r>
      <w:proofErr w:type="gramStart"/>
      <w:r w:rsidRPr="00776486">
        <w:rPr>
          <w:rStyle w:val="Emphasis"/>
          <w:highlight w:val="cyan"/>
        </w:rPr>
        <w:t>threats by definition</w:t>
      </w:r>
      <w:proofErr w:type="gramEnd"/>
      <w:r w:rsidRPr="00BC23D5">
        <w:rPr>
          <w:rStyle w:val="Emphasis"/>
        </w:rPr>
        <w:t>.</w:t>
      </w:r>
      <w:r w:rsidRPr="00904EEC">
        <w:rPr>
          <w:rStyle w:val="StyleUnderline"/>
        </w:rPr>
        <w:t xml:space="preserve"> Therefore, for the </w:t>
      </w:r>
      <w:r w:rsidRPr="00776486">
        <w:rPr>
          <w:rStyle w:val="StyleUnderline"/>
          <w:highlight w:val="cyan"/>
        </w:rPr>
        <w:t>traditional state-centric approaches</w:t>
      </w:r>
      <w:r w:rsidRPr="00904EEC">
        <w:rPr>
          <w:rStyle w:val="StyleUnderline"/>
        </w:rPr>
        <w:t xml:space="preserve"> security is about a state’s survival, its exposure to existential threats, or rather being invulnerable or resilient to these existential threats.</w:t>
      </w:r>
      <w:r w:rsidRPr="00905876">
        <w:rPr>
          <w:sz w:val="14"/>
        </w:rPr>
        <w:t xml:space="preserve"> When the study is </w:t>
      </w:r>
      <w:r w:rsidRPr="00776486">
        <w:rPr>
          <w:rStyle w:val="StyleUnderline"/>
          <w:highlight w:val="cyan"/>
        </w:rPr>
        <w:t>expanded</w:t>
      </w:r>
      <w:r w:rsidRPr="00E7777E">
        <w:rPr>
          <w:rStyle w:val="StyleUnderline"/>
        </w:rPr>
        <w:t xml:space="preserve"> from the traditional military-political understanding of security, </w:t>
      </w:r>
      <w:r w:rsidRPr="003D3AFB">
        <w:rPr>
          <w:rStyle w:val="StyleUnderline"/>
          <w:highlight w:val="cyan"/>
        </w:rPr>
        <w:t>it includes</w:t>
      </w:r>
      <w:r w:rsidRPr="00E7777E">
        <w:rPr>
          <w:rStyle w:val="StyleUnderline"/>
        </w:rPr>
        <w:t xml:space="preserve"> other </w:t>
      </w:r>
      <w:r w:rsidRPr="003D3AFB">
        <w:rPr>
          <w:rStyle w:val="StyleUnderline"/>
          <w:highlight w:val="cyan"/>
        </w:rPr>
        <w:t>areas</w:t>
      </w:r>
      <w:r w:rsidRPr="00E7777E">
        <w:rPr>
          <w:rStyle w:val="StyleUnderline"/>
        </w:rPr>
        <w:t xml:space="preserve"> </w:t>
      </w:r>
      <w:r w:rsidRPr="003D3AFB">
        <w:rPr>
          <w:rStyle w:val="StyleUnderline"/>
          <w:highlight w:val="cyan"/>
        </w:rPr>
        <w:t>where</w:t>
      </w:r>
      <w:r w:rsidRPr="00E7777E">
        <w:rPr>
          <w:rStyle w:val="StyleUnderline"/>
        </w:rPr>
        <w:t xml:space="preserve"> the object who is </w:t>
      </w:r>
      <w:r w:rsidRPr="003D3AFB">
        <w:rPr>
          <w:rStyle w:val="StyleUnderline"/>
          <w:highlight w:val="cyan"/>
        </w:rPr>
        <w:t>threatened</w:t>
      </w:r>
      <w:r w:rsidRPr="00E7777E">
        <w:rPr>
          <w:rStyle w:val="StyleUnderline"/>
        </w:rPr>
        <w:t xml:space="preserve"> (“referent object”) </w:t>
      </w:r>
      <w:r w:rsidRPr="003D3AFB">
        <w:rPr>
          <w:rStyle w:val="StyleUnderline"/>
          <w:highlight w:val="cyan"/>
        </w:rPr>
        <w:t>can be different than the traditional</w:t>
      </w:r>
      <w:r w:rsidRPr="00E7777E">
        <w:rPr>
          <w:rStyle w:val="StyleUnderline"/>
        </w:rPr>
        <w:t xml:space="preserve"> </w:t>
      </w:r>
      <w:r w:rsidRPr="003D3AFB">
        <w:rPr>
          <w:rStyle w:val="StyleUnderline"/>
          <w:highlight w:val="cyan"/>
        </w:rPr>
        <w:t>one</w:t>
      </w:r>
      <w:r w:rsidRPr="00E7777E">
        <w:rPr>
          <w:rStyle w:val="StyleUnderline"/>
        </w:rPr>
        <w:t xml:space="preserve"> which is the state.</w:t>
      </w:r>
      <w:r w:rsidRPr="00905876">
        <w:rPr>
          <w:sz w:val="14"/>
        </w:rPr>
        <w:t xml:space="preserve"> The term “securitisation” refers to </w:t>
      </w:r>
      <w:r w:rsidRPr="00E7777E">
        <w:rPr>
          <w:rStyle w:val="StyleUnderline"/>
        </w:rPr>
        <w:t>a location shift of issues from political realm to security realm, the</w:t>
      </w:r>
      <w:r w:rsidRPr="00905876">
        <w:rPr>
          <w:sz w:val="14"/>
        </w:rPr>
        <w:t xml:space="preserve"> former meaning the conventional arena of politics; the latter meaning the </w:t>
      </w:r>
      <w:r w:rsidRPr="00E7777E">
        <w:rPr>
          <w:rStyle w:val="StyleUnderline"/>
        </w:rPr>
        <w:t xml:space="preserve">extraordinary realm </w:t>
      </w:r>
      <w:r w:rsidRPr="0063384B">
        <w:rPr>
          <w:rStyle w:val="StyleUnderline"/>
          <w:highlight w:val="cyan"/>
        </w:rPr>
        <w:t>where</w:t>
      </w:r>
      <w:r w:rsidRPr="00E7777E">
        <w:rPr>
          <w:rStyle w:val="StyleUnderline"/>
        </w:rPr>
        <w:t xml:space="preserve"> the </w:t>
      </w:r>
      <w:r w:rsidRPr="0063384B">
        <w:rPr>
          <w:rStyle w:val="Emphasis"/>
          <w:highlight w:val="cyan"/>
        </w:rPr>
        <w:t>issues are no longer subject to political discussion and there is an existential threat to a referent object</w:t>
      </w:r>
      <w:r w:rsidRPr="00905876">
        <w:rPr>
          <w:sz w:val="14"/>
          <w:highlight w:val="cyan"/>
        </w:rPr>
        <w:t>.</w:t>
      </w:r>
      <w:r w:rsidRPr="00905876">
        <w:rPr>
          <w:sz w:val="14"/>
        </w:rPr>
        <w:t xml:space="preserve"> Therefore, “security” </w:t>
      </w:r>
      <w:proofErr w:type="gramStart"/>
      <w:r w:rsidRPr="00905876">
        <w:rPr>
          <w:sz w:val="14"/>
        </w:rPr>
        <w:t>actually is</w:t>
      </w:r>
      <w:proofErr w:type="gramEnd"/>
      <w:r w:rsidRPr="00905876">
        <w:rPr>
          <w:sz w:val="14"/>
        </w:rPr>
        <w:t xml:space="preserve"> a practice where the meaning rests upon the way the concept is used. It is argued that a successful “securitisation” has three steps, namely the identification of existential threats, the call for emergency action, and the effects emanating from removing the issues from the regular political sphere. This seems somewhat self-explanatory, though the question remains “how does securitisation occur?” The most interesting aspect, as well as the most important contribution of securitisation theory to security studies, is its description of how the issues are securitised. The CS introduces the concept of “speech act,” which it borrows from the linguistic theory and applies to international relations.3 This is also the reason Balzacq (2011) classifies this approach as “philosophical</w:t>
      </w:r>
      <w:r w:rsidRPr="00E7777E">
        <w:rPr>
          <w:rStyle w:val="StyleUnderline"/>
        </w:rPr>
        <w:t>.” A “</w:t>
      </w:r>
      <w:r w:rsidRPr="001E6069">
        <w:rPr>
          <w:rStyle w:val="StyleUnderline"/>
          <w:highlight w:val="cyan"/>
        </w:rPr>
        <w:t>speech ac</w:t>
      </w:r>
      <w:r w:rsidRPr="00E7777E">
        <w:rPr>
          <w:rStyle w:val="StyleUnderline"/>
        </w:rPr>
        <w:t>t” within securitisation is the discursive method of r</w:t>
      </w:r>
      <w:r w:rsidRPr="001E6069">
        <w:rPr>
          <w:rStyle w:val="StyleUnderline"/>
          <w:highlight w:val="cyan"/>
        </w:rPr>
        <w:t>epresent</w:t>
      </w:r>
      <w:r w:rsidRPr="00E7777E">
        <w:rPr>
          <w:rStyle w:val="StyleUnderline"/>
        </w:rPr>
        <w:t xml:space="preserve">ing </w:t>
      </w:r>
      <w:r w:rsidRPr="001E6069">
        <w:rPr>
          <w:rStyle w:val="StyleUnderline"/>
          <w:highlight w:val="cyan"/>
        </w:rPr>
        <w:t>issues</w:t>
      </w:r>
      <w:r w:rsidRPr="00E7777E">
        <w:rPr>
          <w:rStyle w:val="StyleUnderline"/>
        </w:rPr>
        <w:t xml:space="preserve"> </w:t>
      </w:r>
      <w:r w:rsidRPr="001E6069">
        <w:rPr>
          <w:rStyle w:val="StyleUnderline"/>
          <w:highlight w:val="cyan"/>
        </w:rPr>
        <w:t>as</w:t>
      </w:r>
      <w:r w:rsidRPr="00E7777E">
        <w:rPr>
          <w:rStyle w:val="StyleUnderline"/>
        </w:rPr>
        <w:t xml:space="preserve"> </w:t>
      </w:r>
      <w:r w:rsidRPr="001E6069">
        <w:rPr>
          <w:rStyle w:val="StyleUnderline"/>
          <w:highlight w:val="cyan"/>
        </w:rPr>
        <w:t>existential threats</w:t>
      </w:r>
      <w:r w:rsidRPr="00E7777E">
        <w:rPr>
          <w:rStyle w:val="StyleUnderline"/>
        </w:rPr>
        <w:t xml:space="preserve"> to a referent object </w:t>
      </w:r>
      <w:r w:rsidRPr="001E6069">
        <w:rPr>
          <w:rStyle w:val="StyleUnderline"/>
          <w:highlight w:val="cyan"/>
        </w:rPr>
        <w:t>by the actor</w:t>
      </w:r>
      <w:r w:rsidRPr="00905876">
        <w:rPr>
          <w:sz w:val="14"/>
        </w:rPr>
        <w:t xml:space="preserve">. The referent object is the main object </w:t>
      </w:r>
      <w:r w:rsidRPr="009477E6">
        <w:rPr>
          <w:rStyle w:val="StyleUnderline"/>
        </w:rPr>
        <w:t>whose existence is threatened.</w:t>
      </w:r>
      <w:r w:rsidRPr="00905876">
        <w:rPr>
          <w:sz w:val="14"/>
        </w:rPr>
        <w:t xml:space="preserve"> In the military sector, for example, it can be the state or the nation (i.e. in case of an invasion), or 670 M. A. SEZAL national interests or national identity. </w:t>
      </w:r>
      <w:r w:rsidRPr="009477E6">
        <w:rPr>
          <w:rStyle w:val="StyleUnderline"/>
        </w:rPr>
        <w:t xml:space="preserve">The actor is the person or the entity (i.e. institution, collective, etc.) which performs the “speech act” in order to securitise the </w:t>
      </w:r>
      <w:proofErr w:type="gramStart"/>
      <w:r w:rsidRPr="009477E6">
        <w:rPr>
          <w:rStyle w:val="StyleUnderline"/>
        </w:rPr>
        <w:t>issue, and</w:t>
      </w:r>
      <w:proofErr w:type="gramEnd"/>
      <w:r w:rsidRPr="009477E6">
        <w:rPr>
          <w:rStyle w:val="StyleUnderline"/>
        </w:rPr>
        <w:t xml:space="preserve"> is called the “</w:t>
      </w:r>
      <w:r w:rsidRPr="0011338F">
        <w:rPr>
          <w:rStyle w:val="StyleUnderline"/>
          <w:highlight w:val="cyan"/>
        </w:rPr>
        <w:t>securitising actor</w:t>
      </w:r>
      <w:r w:rsidRPr="009477E6">
        <w:rPr>
          <w:rStyle w:val="StyleUnderline"/>
        </w:rPr>
        <w:t>.</w:t>
      </w:r>
      <w:r w:rsidRPr="00905876">
        <w:rPr>
          <w:sz w:val="14"/>
        </w:rPr>
        <w:t>”</w:t>
      </w:r>
    </w:p>
    <w:p w14:paraId="626859F9" w14:textId="77777777" w:rsidR="00A60848" w:rsidRDefault="00A60848" w:rsidP="00A60848">
      <w:pPr>
        <w:rPr>
          <w:sz w:val="14"/>
        </w:rPr>
      </w:pPr>
      <w:r w:rsidRPr="00905876">
        <w:rPr>
          <w:sz w:val="14"/>
        </w:rPr>
        <w:t xml:space="preserve">However, the securitising actor cannot be </w:t>
      </w:r>
      <w:proofErr w:type="gramStart"/>
      <w:r w:rsidRPr="00905876">
        <w:rPr>
          <w:sz w:val="14"/>
        </w:rPr>
        <w:t>anybody</w:t>
      </w:r>
      <w:proofErr w:type="gramEnd"/>
      <w:r w:rsidRPr="00905876">
        <w:rPr>
          <w:sz w:val="14"/>
        </w:rPr>
        <w:t xml:space="preserve"> but it </w:t>
      </w:r>
      <w:r w:rsidRPr="00905876">
        <w:rPr>
          <w:sz w:val="14"/>
          <w:highlight w:val="cyan"/>
        </w:rPr>
        <w:t>needs</w:t>
      </w:r>
      <w:r w:rsidRPr="00905876">
        <w:rPr>
          <w:sz w:val="14"/>
        </w:rPr>
        <w:t xml:space="preserve"> to be a(n) person(s)/entity(s) who has </w:t>
      </w:r>
      <w:r w:rsidRPr="00CF6721">
        <w:rPr>
          <w:rStyle w:val="StyleUnderline"/>
        </w:rPr>
        <w:t>a</w:t>
      </w:r>
      <w:r w:rsidRPr="0011338F">
        <w:rPr>
          <w:rStyle w:val="StyleUnderline"/>
          <w:highlight w:val="cyan"/>
        </w:rPr>
        <w:t>uthority</w:t>
      </w:r>
      <w:r w:rsidRPr="00CF6721">
        <w:rPr>
          <w:rStyle w:val="StyleUnderline"/>
        </w:rPr>
        <w:t xml:space="preserve"> </w:t>
      </w:r>
      <w:r w:rsidRPr="0011338F">
        <w:rPr>
          <w:rStyle w:val="StyleUnderline"/>
          <w:highlight w:val="cyan"/>
        </w:rPr>
        <w:t>so</w:t>
      </w:r>
      <w:r w:rsidRPr="00CF6721">
        <w:rPr>
          <w:rStyle w:val="StyleUnderline"/>
        </w:rPr>
        <w:t xml:space="preserve"> that the “</w:t>
      </w:r>
      <w:r w:rsidRPr="0011338F">
        <w:rPr>
          <w:rStyle w:val="StyleUnderline"/>
          <w:highlight w:val="cyan"/>
        </w:rPr>
        <w:t>securitising move</w:t>
      </w:r>
      <w:r w:rsidRPr="00CF6721">
        <w:rPr>
          <w:rStyle w:val="StyleUnderline"/>
        </w:rPr>
        <w:t xml:space="preserve">” (the speech act) </w:t>
      </w:r>
      <w:r w:rsidRPr="0011338F">
        <w:rPr>
          <w:rStyle w:val="Emphasis"/>
          <w:highlight w:val="cyan"/>
        </w:rPr>
        <w:t>can be heard and accepted by the relevant audience</w:t>
      </w:r>
      <w:r w:rsidRPr="00905876">
        <w:rPr>
          <w:sz w:val="14"/>
        </w:rPr>
        <w:t xml:space="preserve"> (Buzan, Wæver, and de Wilde 1998, 33, 40). In Buzan, Wæver, and de Wilde (1998) “speech act” was conceptualised as not being securitisation itself, but rather it was the “securitising move” which is done for the purpose of securitisation. In this respect, to have a successful securitisation, the “securitising move” should create a resonance in the audience. </w:t>
      </w:r>
      <w:proofErr w:type="gramStart"/>
      <w:r w:rsidRPr="00785B2C">
        <w:rPr>
          <w:rStyle w:val="StyleUnderline"/>
        </w:rPr>
        <w:t>So</w:t>
      </w:r>
      <w:proofErr w:type="gramEnd"/>
      <w:r w:rsidRPr="00785B2C">
        <w:rPr>
          <w:rStyle w:val="StyleUnderline"/>
        </w:rPr>
        <w:t xml:space="preserve"> in other words, securitisation is </w:t>
      </w:r>
      <w:r w:rsidRPr="0011338F">
        <w:rPr>
          <w:rStyle w:val="StyleUnderline"/>
          <w:highlight w:val="cyan"/>
        </w:rPr>
        <w:t xml:space="preserve">not successful unless a </w:t>
      </w:r>
      <w:r w:rsidRPr="0011338F">
        <w:rPr>
          <w:rStyle w:val="Emphasis"/>
          <w:highlight w:val="cyan"/>
        </w:rPr>
        <w:t>certain degree of appreciation or consent or acceptance occurs in an audience by the move</w:t>
      </w:r>
      <w:r w:rsidRPr="00785B2C">
        <w:rPr>
          <w:rStyle w:val="StyleUnderline"/>
        </w:rPr>
        <w:t>.</w:t>
      </w:r>
      <w:r w:rsidRPr="00905876">
        <w:rPr>
          <w:sz w:val="14"/>
        </w:rPr>
        <w:t xml:space="preserve"> </w:t>
      </w:r>
      <w:r w:rsidRPr="0011338F">
        <w:rPr>
          <w:rStyle w:val="StyleUnderline"/>
          <w:highlight w:val="cyan"/>
        </w:rPr>
        <w:t>Securitisation</w:t>
      </w:r>
      <w:r w:rsidRPr="00785B2C">
        <w:rPr>
          <w:rStyle w:val="StyleUnderline"/>
        </w:rPr>
        <w:t xml:space="preserve"> </w:t>
      </w:r>
      <w:r w:rsidRPr="0011338F">
        <w:rPr>
          <w:rStyle w:val="StyleUnderline"/>
          <w:highlight w:val="cyan"/>
        </w:rPr>
        <w:t>legitimises</w:t>
      </w:r>
      <w:r w:rsidRPr="00785B2C">
        <w:rPr>
          <w:rStyle w:val="StyleUnderline"/>
        </w:rPr>
        <w:t xml:space="preserve"> </w:t>
      </w:r>
      <w:r w:rsidRPr="00962955">
        <w:rPr>
          <w:rStyle w:val="StyleUnderline"/>
        </w:rPr>
        <w:t xml:space="preserve">resort to </w:t>
      </w:r>
      <w:r w:rsidRPr="0011338F">
        <w:rPr>
          <w:rStyle w:val="StyleUnderline"/>
          <w:highlight w:val="cyan"/>
        </w:rPr>
        <w:t>unconventional and</w:t>
      </w:r>
      <w:r w:rsidRPr="00785B2C">
        <w:rPr>
          <w:rStyle w:val="StyleUnderline"/>
        </w:rPr>
        <w:t xml:space="preserve">/or </w:t>
      </w:r>
      <w:r w:rsidRPr="0011338F">
        <w:rPr>
          <w:rStyle w:val="StyleUnderline"/>
          <w:highlight w:val="cyan"/>
        </w:rPr>
        <w:t>extraordinary</w:t>
      </w:r>
      <w:r w:rsidRPr="00785B2C">
        <w:rPr>
          <w:rStyle w:val="StyleUnderline"/>
        </w:rPr>
        <w:t xml:space="preserve"> </w:t>
      </w:r>
      <w:r w:rsidRPr="0011338F">
        <w:rPr>
          <w:rStyle w:val="StyleUnderline"/>
          <w:highlight w:val="cyan"/>
        </w:rPr>
        <w:t>measures</w:t>
      </w:r>
      <w:r w:rsidRPr="00785B2C">
        <w:rPr>
          <w:rStyle w:val="StyleUnderline"/>
        </w:rPr>
        <w:t xml:space="preserve"> to deal with the issue since what is at stake is the pure existence of the object and anything needs to be done to protect it.</w:t>
      </w:r>
      <w:r w:rsidRPr="00905876">
        <w:rPr>
          <w:sz w:val="14"/>
        </w:rPr>
        <w:t xml:space="preserve"> </w:t>
      </w:r>
      <w:r w:rsidRPr="00785B2C">
        <w:rPr>
          <w:rStyle w:val="StyleUnderline"/>
        </w:rPr>
        <w:t xml:space="preserve">Furthermore, </w:t>
      </w:r>
      <w:r w:rsidRPr="00962955">
        <w:rPr>
          <w:rStyle w:val="StyleUnderline"/>
          <w:highlight w:val="cyan"/>
        </w:rPr>
        <w:t>the move from the political to the security sphere implies</w:t>
      </w:r>
      <w:r w:rsidRPr="00785B2C">
        <w:rPr>
          <w:rStyle w:val="StyleUnderline"/>
        </w:rPr>
        <w:t xml:space="preserve"> that </w:t>
      </w:r>
      <w:r w:rsidRPr="00962955">
        <w:rPr>
          <w:rStyle w:val="StyleUnderline"/>
          <w:highlight w:val="cyan"/>
        </w:rPr>
        <w:t>it can no longer be challenged</w:t>
      </w:r>
      <w:r w:rsidRPr="00785B2C">
        <w:rPr>
          <w:rStyle w:val="StyleUnderline"/>
        </w:rPr>
        <w:t xml:space="preserve"> </w:t>
      </w:r>
      <w:r w:rsidRPr="00962955">
        <w:rPr>
          <w:rStyle w:val="StyleUnderline"/>
          <w:highlight w:val="cyan"/>
        </w:rPr>
        <w:t>and</w:t>
      </w:r>
      <w:r w:rsidRPr="00785B2C">
        <w:rPr>
          <w:rStyle w:val="StyleUnderline"/>
        </w:rPr>
        <w:t xml:space="preserve"> thus </w:t>
      </w:r>
      <w:r w:rsidRPr="00962955">
        <w:rPr>
          <w:rStyle w:val="StyleUnderline"/>
          <w:highlight w:val="cyan"/>
        </w:rPr>
        <w:t>every action is theoretically possible</w:t>
      </w:r>
      <w:r w:rsidRPr="00905876">
        <w:rPr>
          <w:sz w:val="14"/>
        </w:rPr>
        <w:t xml:space="preserve">. Yet again, for the CS, security is not a desirable thing; </w:t>
      </w:r>
      <w:r w:rsidRPr="00962955">
        <w:rPr>
          <w:rStyle w:val="StyleUnderline"/>
          <w:highlight w:val="cyan"/>
        </w:rPr>
        <w:t>on the contrary</w:t>
      </w:r>
      <w:r w:rsidRPr="00785B2C">
        <w:rPr>
          <w:rStyle w:val="StyleUnderline"/>
        </w:rPr>
        <w:t xml:space="preserve">, </w:t>
      </w:r>
      <w:r w:rsidRPr="00962955">
        <w:rPr>
          <w:rStyle w:val="StyleUnderline"/>
          <w:highlight w:val="cyan"/>
        </w:rPr>
        <w:t>issues</w:t>
      </w:r>
      <w:r w:rsidRPr="00785B2C">
        <w:rPr>
          <w:rStyle w:val="StyleUnderline"/>
        </w:rPr>
        <w:t xml:space="preserve"> </w:t>
      </w:r>
      <w:r w:rsidRPr="00962955">
        <w:rPr>
          <w:rStyle w:val="StyleUnderline"/>
          <w:highlight w:val="cyan"/>
        </w:rPr>
        <w:t>should be put back to the public/political sphere</w:t>
      </w:r>
      <w:r w:rsidRPr="00785B2C">
        <w:rPr>
          <w:rStyle w:val="StyleUnderline"/>
        </w:rPr>
        <w:t xml:space="preserve">, and </w:t>
      </w:r>
      <w:r w:rsidRPr="00962955">
        <w:rPr>
          <w:rStyle w:val="StyleUnderline"/>
          <w:highlight w:val="cyan"/>
        </w:rPr>
        <w:t>this process is conceptualised as desecuritisation</w:t>
      </w:r>
      <w:r w:rsidRPr="00905876">
        <w:rPr>
          <w:sz w:val="14"/>
        </w:rPr>
        <w:t xml:space="preserve">. The reason for desecuritisation preference is that when something is securitised it </w:t>
      </w:r>
      <w:r w:rsidRPr="000A3347">
        <w:rPr>
          <w:rStyle w:val="StyleUnderline"/>
        </w:rPr>
        <w:t>legitimises the use of emergency measures and dismisses political debate which potentially undermines liberal democracy</w:t>
      </w:r>
      <w:r w:rsidRPr="00905876">
        <w:rPr>
          <w:sz w:val="14"/>
        </w:rPr>
        <w:t xml:space="preserve">. As such, securitisation can be used </w:t>
      </w:r>
      <w:proofErr w:type="gramStart"/>
      <w:r w:rsidRPr="00905876">
        <w:rPr>
          <w:sz w:val="14"/>
        </w:rPr>
        <w:t>as a means to</w:t>
      </w:r>
      <w:proofErr w:type="gramEnd"/>
      <w:r w:rsidRPr="00905876">
        <w:rPr>
          <w:sz w:val="14"/>
        </w:rPr>
        <w:t xml:space="preserve"> achieve interests other than those of the people, therefore “</w:t>
      </w:r>
      <w:r w:rsidRPr="00962955">
        <w:rPr>
          <w:rStyle w:val="StyleUnderline"/>
          <w:highlight w:val="cyan"/>
        </w:rPr>
        <w:t>security</w:t>
      </w:r>
      <w:r w:rsidRPr="000A3347">
        <w:rPr>
          <w:rStyle w:val="StyleUnderline"/>
        </w:rPr>
        <w:t xml:space="preserve"> </w:t>
      </w:r>
      <w:r w:rsidRPr="00962955">
        <w:rPr>
          <w:rStyle w:val="StyleUnderline"/>
          <w:highlight w:val="cyan"/>
        </w:rPr>
        <w:t>should be seen as negative</w:t>
      </w:r>
      <w:r w:rsidRPr="000A3347">
        <w:rPr>
          <w:rStyle w:val="StyleUnderline"/>
        </w:rPr>
        <w:t xml:space="preserve">, as </w:t>
      </w:r>
      <w:r w:rsidRPr="00962955">
        <w:rPr>
          <w:rStyle w:val="StyleUnderline"/>
          <w:highlight w:val="cyan"/>
        </w:rPr>
        <w:t>a failure to deal with issues as normal politics</w:t>
      </w:r>
      <w:r w:rsidRPr="00905876">
        <w:rPr>
          <w:sz w:val="14"/>
        </w:rPr>
        <w:t>” (Buzan, Wæver, and de Wilde 1998, 29). In this article I argue that designating technologies as “</w:t>
      </w:r>
      <w:proofErr w:type="gramStart"/>
      <w:r w:rsidRPr="00962955">
        <w:rPr>
          <w:rStyle w:val="StyleUnderline"/>
          <w:highlight w:val="cyan"/>
        </w:rPr>
        <w:t>dual-use</w:t>
      </w:r>
      <w:proofErr w:type="gramEnd"/>
      <w:r w:rsidRPr="00962955">
        <w:rPr>
          <w:rStyle w:val="StyleUnderline"/>
          <w:highlight w:val="cyan"/>
        </w:rPr>
        <w:t>” is already a form of securitisation</w:t>
      </w:r>
      <w:r w:rsidRPr="00905876">
        <w:rPr>
          <w:sz w:val="14"/>
        </w:rPr>
        <w:t xml:space="preserve"> (that involves a speech act and then acceptance of this act) and the export control regimes can be considered as extraordinary measures. I will elaborate on this in the analysis section through our empirical study. 3.2. Second generation and beyond Despite being a product of the CS, the securitisation theory has gained a momentum of its own outside the immediate CS. Scholars such as Thierry Balzacq, Holger Stritzel, and to certain extents Mark Salter and Paul Roe can be counted among the “second generation” of securitisation theorists, the first generation being the CS. Balzacq (2005, 2011, 2015) criticises the CS framework for being fixed and permanent while arguing that emphasis must be given to the nature of the audience, the context securitisation takes place in, and the agency of the actors involved in the process. Additionally, he proposes a methodological pluralism in the application of the securitisation theory as he claims that sole dependence on discourse analysis causes confirmation bias and therefore calls for incorporating process-tracing to overcome this bias. </w:t>
      </w:r>
      <w:proofErr w:type="gramStart"/>
      <w:r w:rsidRPr="00905876">
        <w:rPr>
          <w:sz w:val="14"/>
        </w:rPr>
        <w:t>Similar to</w:t>
      </w:r>
      <w:proofErr w:type="gramEnd"/>
      <w:r w:rsidRPr="00905876">
        <w:rPr>
          <w:sz w:val="14"/>
        </w:rPr>
        <w:t xml:space="preserve"> Balzacq, Stritzel (2007) also argues that the CS framework is limited, and he proposes that it needs to be expanded with a layered approach that explores the performative forces of texts (as theorised by Judith Butler), locates the process within the already existing discourses and the power relationships between the securitising actors. As a development of this idea, he has revisited the securitisation theory with an emphasis on a neo- and post-Marxist readings of discourse theory whereby </w:t>
      </w:r>
      <w:r w:rsidRPr="003D2495">
        <w:rPr>
          <w:rStyle w:val="StyleUnderline"/>
        </w:rPr>
        <w:t>securitisation becomes DEFENCE STUDIES 671 an amalgamation of performative processes instead of a single speech act by an authoritative securitising actor</w:t>
      </w:r>
      <w:r w:rsidRPr="00905876">
        <w:rPr>
          <w:sz w:val="14"/>
        </w:rPr>
        <w:t xml:space="preserve"> (Stritzel 2014). These developments may seem natural, yet they indeed improve the theory significantly and therefore allow for more comprehensive analyses that this article also attempts to. As </w:t>
      </w:r>
      <w:proofErr w:type="gramStart"/>
      <w:r w:rsidRPr="00905876">
        <w:rPr>
          <w:sz w:val="14"/>
        </w:rPr>
        <w:t>mentioned</w:t>
      </w:r>
      <w:proofErr w:type="gramEnd"/>
      <w:r w:rsidRPr="00905876">
        <w:rPr>
          <w:sz w:val="14"/>
        </w:rPr>
        <w:t xml:space="preserve"> “audience” and its role in securitisation have been discussed and rearticulated widely in the critiques or revisitations of CS’s understanding of securitisation. For example, Stritzel (2007) and Salter (2008) questions how audience is defined and understood, while Roe (2008) suggests </w:t>
      </w:r>
      <w:r w:rsidRPr="00ED6F39">
        <w:rPr>
          <w:rStyle w:val="StyleUnderline"/>
        </w:rPr>
        <w:t xml:space="preserve">that both the political elite and the </w:t>
      </w:r>
      <w:proofErr w:type="gramStart"/>
      <w:r w:rsidRPr="00ED6F39">
        <w:rPr>
          <w:rStyle w:val="StyleUnderline"/>
        </w:rPr>
        <w:t>general public</w:t>
      </w:r>
      <w:proofErr w:type="gramEnd"/>
      <w:r w:rsidRPr="00ED6F39">
        <w:rPr>
          <w:rStyle w:val="StyleUnderline"/>
        </w:rPr>
        <w:t xml:space="preserve"> can be the audience. More recently, Floyd (2016) in her “revision” of securitisation theory has defined the audience as the “addressee of the speech act”</w:t>
      </w:r>
      <w:r w:rsidRPr="00905876">
        <w:rPr>
          <w:sz w:val="14"/>
        </w:rPr>
        <w:t xml:space="preserve"> (p. 688, emphasis in the original). Floyd’s (2016) contribution is also significant as it conceptualises the assessment of </w:t>
      </w:r>
      <w:r w:rsidRPr="00905876">
        <w:rPr>
          <w:sz w:val="14"/>
        </w:rPr>
        <w:lastRenderedPageBreak/>
        <w:t xml:space="preserve">success/failure of securitising moves. Instead of emphasising “emergency measures,” she suggests that </w:t>
      </w:r>
      <w:r w:rsidRPr="00962955">
        <w:rPr>
          <w:rStyle w:val="StyleUnderline"/>
          <w:highlight w:val="cyan"/>
        </w:rPr>
        <w:t>securitisation is successful when</w:t>
      </w:r>
      <w:r w:rsidRPr="005D4BB5">
        <w:rPr>
          <w:rStyle w:val="StyleUnderline"/>
        </w:rPr>
        <w:t xml:space="preserve"> a </w:t>
      </w:r>
      <w:r w:rsidRPr="00962955">
        <w:rPr>
          <w:rStyle w:val="StyleUnderline"/>
          <w:highlight w:val="cyan"/>
        </w:rPr>
        <w:t>threat</w:t>
      </w:r>
      <w:r w:rsidRPr="005D4BB5">
        <w:rPr>
          <w:rStyle w:val="StyleUnderline"/>
        </w:rPr>
        <w:t xml:space="preserve"> that requires response </w:t>
      </w:r>
      <w:r w:rsidRPr="00962955">
        <w:rPr>
          <w:rStyle w:val="StyleUnderline"/>
          <w:highlight w:val="cyan"/>
        </w:rPr>
        <w:t>is identified</w:t>
      </w:r>
      <w:r w:rsidRPr="005D4BB5">
        <w:rPr>
          <w:rStyle w:val="StyleUnderline"/>
        </w:rPr>
        <w:t xml:space="preserve">, </w:t>
      </w:r>
      <w:r w:rsidRPr="00962955">
        <w:rPr>
          <w:rStyle w:val="StyleUnderline"/>
          <w:highlight w:val="cyan"/>
        </w:rPr>
        <w:t>then</w:t>
      </w:r>
      <w:r w:rsidRPr="005D4BB5">
        <w:rPr>
          <w:rStyle w:val="StyleUnderline"/>
        </w:rPr>
        <w:t xml:space="preserve"> the relevant </w:t>
      </w:r>
      <w:r w:rsidRPr="00962955">
        <w:rPr>
          <w:rStyle w:val="StyleUnderline"/>
          <w:highlight w:val="cyan"/>
        </w:rPr>
        <w:t>agent’s behaviour changes</w:t>
      </w:r>
      <w:r w:rsidRPr="005D4BB5">
        <w:rPr>
          <w:rStyle w:val="StyleUnderline"/>
        </w:rPr>
        <w:t xml:space="preserve"> </w:t>
      </w:r>
      <w:r w:rsidRPr="00962955">
        <w:rPr>
          <w:rStyle w:val="StyleUnderline"/>
          <w:highlight w:val="cyan"/>
        </w:rPr>
        <w:t>and</w:t>
      </w:r>
      <w:r w:rsidRPr="005D4BB5">
        <w:rPr>
          <w:rStyle w:val="StyleUnderline"/>
        </w:rPr>
        <w:t xml:space="preserve"> this change is </w:t>
      </w:r>
      <w:r w:rsidRPr="00962955">
        <w:rPr>
          <w:rStyle w:val="StyleUnderline"/>
          <w:highlight w:val="cyan"/>
        </w:rPr>
        <w:t>justified</w:t>
      </w:r>
      <w:r w:rsidRPr="005D4BB5">
        <w:rPr>
          <w:rStyle w:val="StyleUnderline"/>
        </w:rPr>
        <w:t xml:space="preserve"> </w:t>
      </w:r>
      <w:r w:rsidRPr="00962955">
        <w:rPr>
          <w:rStyle w:val="StyleUnderline"/>
          <w:highlight w:val="cyan"/>
        </w:rPr>
        <w:t>with</w:t>
      </w:r>
      <w:r w:rsidRPr="005D4BB5">
        <w:rPr>
          <w:rStyle w:val="StyleUnderline"/>
        </w:rPr>
        <w:t xml:space="preserve"> </w:t>
      </w:r>
      <w:r w:rsidRPr="00962955">
        <w:rPr>
          <w:rStyle w:val="StyleUnderline"/>
          <w:highlight w:val="cyan"/>
        </w:rPr>
        <w:t>reference to</w:t>
      </w:r>
      <w:r w:rsidRPr="005D4BB5">
        <w:rPr>
          <w:rStyle w:val="StyleUnderline"/>
        </w:rPr>
        <w:t xml:space="preserve"> the </w:t>
      </w:r>
      <w:r w:rsidRPr="00962955">
        <w:rPr>
          <w:rStyle w:val="StyleUnderline"/>
          <w:highlight w:val="cyan"/>
        </w:rPr>
        <w:t>threat</w:t>
      </w:r>
      <w:r w:rsidRPr="005D4BB5">
        <w:rPr>
          <w:rStyle w:val="StyleUnderline"/>
        </w:rPr>
        <w:t xml:space="preserve"> identified. Actors, specifically the “securitising actors” are also central to the securitisation theory. </w:t>
      </w:r>
      <w:r w:rsidRPr="00905876">
        <w:rPr>
          <w:sz w:val="14"/>
        </w:rPr>
        <w:t xml:space="preserve">In essence, this refers to the actors that do the speech act or the securitising move. Who these actors are is not always as clear because depending on the issue/threat and the referent object they could be a different entity/person. Nevertheless, most of the time it is thought to be the governments and/or the parliaments are the key securitising actors, especially when the concern is the security of the state/nation (or similarly articulated political collective). In Buzan, Wæver, and de Wilde (1998) political leaders, bureaucracies, lobbyists and pressure groups are also listed as such; however, empirical analyses seem to be limited in showing their actual influence as securitising actors. CS </w:t>
      </w:r>
      <w:proofErr w:type="gramStart"/>
      <w:r w:rsidRPr="00905876">
        <w:rPr>
          <w:sz w:val="14"/>
        </w:rPr>
        <w:t>is aware of the fact that</w:t>
      </w:r>
      <w:proofErr w:type="gramEnd"/>
      <w:r w:rsidRPr="00905876">
        <w:rPr>
          <w:sz w:val="14"/>
        </w:rPr>
        <w:t xml:space="preserve"> it is very difficult to identify the actors; however, in the case of national security “government is the state” (40–41). This may well be the general case, but as Hansen and Nissenbaum (2009) point out </w:t>
      </w:r>
      <w:r w:rsidRPr="00962955">
        <w:rPr>
          <w:rStyle w:val="StyleUnderline"/>
          <w:highlight w:val="cyan"/>
        </w:rPr>
        <w:t>with reference to cybersecurity</w:t>
      </w:r>
      <w:r w:rsidRPr="00905876">
        <w:rPr>
          <w:sz w:val="14"/>
        </w:rPr>
        <w:t>, sometimes there can be “</w:t>
      </w:r>
      <w:r w:rsidRPr="005D4BB5">
        <w:rPr>
          <w:rStyle w:val="StyleUnderline"/>
        </w:rPr>
        <w:t xml:space="preserve">a powerful </w:t>
      </w:r>
      <w:r w:rsidRPr="00962955">
        <w:rPr>
          <w:rStyle w:val="StyleUnderline"/>
          <w:highlight w:val="cyan"/>
        </w:rPr>
        <w:t>blending of private-economic and public-national security concerns</w:t>
      </w:r>
      <w:r w:rsidRPr="005D4BB5">
        <w:rPr>
          <w:rStyle w:val="StyleUnderline"/>
        </w:rPr>
        <w:t xml:space="preserve">” </w:t>
      </w:r>
      <w:r w:rsidRPr="00905876">
        <w:rPr>
          <w:sz w:val="14"/>
        </w:rPr>
        <w:t xml:space="preserve">(1161) which shows a complexity of relations of relevant actors which is also in line with Stritzel (2014). In this sense, we can think </w:t>
      </w:r>
      <w:r w:rsidRPr="005D4BB5">
        <w:rPr>
          <w:rStyle w:val="StyleUnderline"/>
        </w:rPr>
        <w:t xml:space="preserve">of </w:t>
      </w:r>
      <w:r w:rsidRPr="00962955">
        <w:rPr>
          <w:rStyle w:val="StyleUnderline"/>
          <w:highlight w:val="cyan"/>
        </w:rPr>
        <w:t>securitisation</w:t>
      </w:r>
      <w:r w:rsidRPr="005D4BB5">
        <w:rPr>
          <w:rStyle w:val="StyleUnderline"/>
        </w:rPr>
        <w:t xml:space="preserve"> in the Balzacqian sense that it </w:t>
      </w:r>
      <w:r w:rsidRPr="00962955">
        <w:rPr>
          <w:rStyle w:val="StyleUnderline"/>
          <w:highlight w:val="cyan"/>
        </w:rPr>
        <w:t>is “a set of interrelated practices</w:t>
      </w:r>
      <w:r w:rsidRPr="00905876">
        <w:rPr>
          <w:sz w:val="14"/>
        </w:rPr>
        <w:t>” (Balzacq 2011, 333) and as an extension of this definition we can argue that there are multiple actors that in fact negotiate what needs to be securitised or not securitised or perhaps de-securitised. Furthermore, works within the framework of international political sociology and insecuritisation approaches provide a more Bourdieusian element to securitisation</w:t>
      </w:r>
      <w:r w:rsidRPr="00313B2A">
        <w:rPr>
          <w:rStyle w:val="StyleUnderline"/>
        </w:rPr>
        <w:t>. I</w:t>
      </w:r>
      <w:r w:rsidRPr="00954C34">
        <w:rPr>
          <w:rStyle w:val="StyleUnderline"/>
          <w:highlight w:val="cyan"/>
        </w:rPr>
        <w:t>nsecuritisation</w:t>
      </w:r>
      <w:r w:rsidRPr="00313B2A">
        <w:rPr>
          <w:rStyle w:val="StyleUnderline"/>
        </w:rPr>
        <w:t xml:space="preserve"> </w:t>
      </w:r>
      <w:r w:rsidRPr="00954C34">
        <w:rPr>
          <w:rStyle w:val="StyleUnderline"/>
          <w:highlight w:val="cyan"/>
        </w:rPr>
        <w:t>refers to</w:t>
      </w:r>
      <w:r w:rsidRPr="00313B2A">
        <w:rPr>
          <w:rStyle w:val="StyleUnderline"/>
        </w:rPr>
        <w:t xml:space="preserve"> a Foucauldian “technique of government” </w:t>
      </w:r>
      <w:r w:rsidRPr="00954C34">
        <w:rPr>
          <w:rStyle w:val="StyleUnderline"/>
          <w:highlight w:val="cyan"/>
        </w:rPr>
        <w:t xml:space="preserve">where security technology and expert </w:t>
      </w:r>
      <w:r w:rsidRPr="00954C34">
        <w:rPr>
          <w:rStyle w:val="Emphasis"/>
          <w:highlight w:val="cyan"/>
        </w:rPr>
        <w:t>knowledge form the essence of modern society and social relations</w:t>
      </w:r>
      <w:r w:rsidRPr="00C11A31">
        <w:rPr>
          <w:rStyle w:val="Emphasis"/>
        </w:rPr>
        <w:t xml:space="preserve">, </w:t>
      </w:r>
      <w:r w:rsidRPr="00954C34">
        <w:rPr>
          <w:rStyle w:val="StyleUnderline"/>
          <w:highlight w:val="cyan"/>
        </w:rPr>
        <w:t>and</w:t>
      </w:r>
      <w:r w:rsidRPr="00313B2A">
        <w:rPr>
          <w:rStyle w:val="StyleUnderline"/>
        </w:rPr>
        <w:t xml:space="preserve"> the “</w:t>
      </w:r>
      <w:r w:rsidRPr="00954C34">
        <w:rPr>
          <w:rStyle w:val="StyleUnderline"/>
          <w:highlight w:val="cyan"/>
        </w:rPr>
        <w:t>threat</w:t>
      </w:r>
      <w:r w:rsidRPr="00313B2A">
        <w:rPr>
          <w:rStyle w:val="StyleUnderline"/>
        </w:rPr>
        <w:t xml:space="preserve"> definition</w:t>
      </w:r>
      <w:r w:rsidRPr="00954C34">
        <w:rPr>
          <w:rStyle w:val="StyleUnderline"/>
          <w:highlight w:val="cyan"/>
        </w:rPr>
        <w:t>s</w:t>
      </w:r>
      <w:r w:rsidRPr="00313B2A">
        <w:rPr>
          <w:rStyle w:val="StyleUnderline"/>
        </w:rPr>
        <w:t xml:space="preserve">” </w:t>
      </w:r>
      <w:r w:rsidRPr="00954C34">
        <w:rPr>
          <w:rStyle w:val="StyleUnderline"/>
          <w:highlight w:val="cyan"/>
        </w:rPr>
        <w:t>are</w:t>
      </w:r>
      <w:r w:rsidRPr="00313B2A">
        <w:rPr>
          <w:rStyle w:val="StyleUnderline"/>
        </w:rPr>
        <w:t xml:space="preserve"> being </w:t>
      </w:r>
      <w:r w:rsidRPr="00954C34">
        <w:rPr>
          <w:rStyle w:val="StyleUnderline"/>
          <w:highlight w:val="cyan"/>
        </w:rPr>
        <w:t>embedded in</w:t>
      </w:r>
      <w:r w:rsidRPr="00313B2A">
        <w:rPr>
          <w:rStyle w:val="StyleUnderline"/>
        </w:rPr>
        <w:t xml:space="preserve"> </w:t>
      </w:r>
      <w:proofErr w:type="gramStart"/>
      <w:r w:rsidRPr="00313B2A">
        <w:rPr>
          <w:rStyle w:val="StyleUnderline"/>
        </w:rPr>
        <w:t xml:space="preserve">this </w:t>
      </w:r>
      <w:r w:rsidRPr="00954C34">
        <w:rPr>
          <w:rStyle w:val="StyleUnderline"/>
          <w:highlight w:val="cyan"/>
        </w:rPr>
        <w:t>modern social relations</w:t>
      </w:r>
      <w:r w:rsidRPr="00313B2A">
        <w:rPr>
          <w:rStyle w:val="StyleUnderline"/>
        </w:rPr>
        <w:t xml:space="preserve"> (Van Munster 2007</w:t>
      </w:r>
      <w:r w:rsidRPr="00905876">
        <w:rPr>
          <w:sz w:val="14"/>
        </w:rPr>
        <w:t>)</w:t>
      </w:r>
      <w:proofErr w:type="gramEnd"/>
      <w:r w:rsidRPr="00905876">
        <w:rPr>
          <w:sz w:val="14"/>
        </w:rPr>
        <w:t xml:space="preserve">. The essence of securitisation is that it already highlights the insecurity of a referent object in the face of keeping or achieving specific values. But here security is conceived in ontological terms (there is even an explicit literature about ontological security), whereas the CS treats security in its epistemological quality: a securitising move such as a speech act emphasising threat perceptions. Nevertheless, the process and development of this technique are rather complex. Even though it emerged during the Cold War, following the collapse of the USSR, the disappearance of the common enemy and the so-called “triumph of liberalism,” agencies of that period 672 M. A. SEZAL and the professionals have not disappeared. Since then, while “external” security agencies such as the army have started to focus on the inside of the borders to find enemies, “internal” security agencies like the police forces have been looking for their “enemies” outside the borders (Bigo 2000). In effect, two previously distinct spheres have converged or even merged. Although it is widely claimed that the 11 September attacks caused this change, it is argued that the reasons behind the convergence are the structural evolutions of various distinct agencies working </w:t>
      </w:r>
      <w:proofErr w:type="gramStart"/>
      <w:r w:rsidRPr="00905876">
        <w:rPr>
          <w:sz w:val="14"/>
        </w:rPr>
        <w:t>in the area of</w:t>
      </w:r>
      <w:proofErr w:type="gramEnd"/>
      <w:r w:rsidRPr="00905876">
        <w:rPr>
          <w:sz w:val="14"/>
        </w:rPr>
        <w:t xml:space="preserve"> security, and their relations with political professionals were present long before (Bigo 2006). </w:t>
      </w:r>
      <w:proofErr w:type="gramStart"/>
      <w:r w:rsidRPr="00905876">
        <w:rPr>
          <w:sz w:val="14"/>
        </w:rPr>
        <w:t>Similarly</w:t>
      </w:r>
      <w:proofErr w:type="gramEnd"/>
      <w:r w:rsidRPr="00905876">
        <w:rPr>
          <w:sz w:val="14"/>
        </w:rPr>
        <w:t xml:space="preserve"> when we talk about </w:t>
      </w:r>
      <w:r w:rsidRPr="0033535B">
        <w:rPr>
          <w:rStyle w:val="StyleUnderline"/>
          <w:highlight w:val="cyan"/>
        </w:rPr>
        <w:t>defence</w:t>
      </w:r>
      <w:r w:rsidRPr="002F740A">
        <w:rPr>
          <w:rStyle w:val="StyleUnderline"/>
        </w:rPr>
        <w:t xml:space="preserve">, even in its most limited version possible, we </w:t>
      </w:r>
      <w:r w:rsidRPr="0033535B">
        <w:rPr>
          <w:rStyle w:val="StyleUnderline"/>
          <w:highlight w:val="cyan"/>
        </w:rPr>
        <w:t>refer to this merger of internal and external</w:t>
      </w:r>
      <w:r w:rsidRPr="002F740A">
        <w:rPr>
          <w:rStyle w:val="StyleUnderline"/>
        </w:rPr>
        <w:t xml:space="preserve">. As such, </w:t>
      </w:r>
      <w:r w:rsidRPr="0033535B">
        <w:rPr>
          <w:rStyle w:val="StyleUnderline"/>
          <w:highlight w:val="cyan"/>
        </w:rPr>
        <w:t>defence has become something bigger and more comprehensive</w:t>
      </w:r>
      <w:r w:rsidRPr="00905876">
        <w:rPr>
          <w:sz w:val="14"/>
          <w:highlight w:val="cyan"/>
        </w:rPr>
        <w:t>.</w:t>
      </w:r>
      <w:r w:rsidRPr="00905876">
        <w:rPr>
          <w:sz w:val="14"/>
        </w:rPr>
        <w:t xml:space="preserve"> Therefore, it is not an exaggeration to refer to “security-defence” as a conjoined notion. </w:t>
      </w:r>
      <w:proofErr w:type="gramStart"/>
      <w:r w:rsidRPr="00905876">
        <w:rPr>
          <w:sz w:val="14"/>
        </w:rPr>
        <w:t>Despite the fact that</w:t>
      </w:r>
      <w:proofErr w:type="gramEnd"/>
      <w:r w:rsidRPr="00905876">
        <w:rPr>
          <w:sz w:val="14"/>
        </w:rPr>
        <w:t xml:space="preserve"> the literature refers only to security, it indeed implies the inclusion of defence since the meaning of defence has already been expanded as can be seen from the previously quoted introduction of the Dutch MoD. Security professionals and agencies (whether internal or external) fight (within the agencies and without) for their survival as well as dominance for practices of security. </w:t>
      </w:r>
      <w:r w:rsidRPr="002F740A">
        <w:rPr>
          <w:rStyle w:val="StyleUnderline"/>
        </w:rPr>
        <w:t xml:space="preserve">This leads to </w:t>
      </w:r>
      <w:r w:rsidRPr="0033535B">
        <w:rPr>
          <w:rStyle w:val="StyleUnderline"/>
          <w:highlight w:val="cyan"/>
        </w:rPr>
        <w:t xml:space="preserve">insecuritisation </w:t>
      </w:r>
      <w:r w:rsidRPr="0033535B">
        <w:rPr>
          <w:rStyle w:val="Emphasis"/>
          <w:highlight w:val="cyan"/>
        </w:rPr>
        <w:t>enabli</w:t>
      </w:r>
      <w:r w:rsidRPr="00B72C3A">
        <w:rPr>
          <w:rStyle w:val="Emphasis"/>
        </w:rPr>
        <w:t xml:space="preserve">ng </w:t>
      </w:r>
      <w:r w:rsidRPr="0033535B">
        <w:rPr>
          <w:rStyle w:val="Emphasis"/>
          <w:highlight w:val="cyan"/>
        </w:rPr>
        <w:t>legitimation of practices and interconnectedness between internal and external</w:t>
      </w:r>
      <w:r w:rsidRPr="002F740A">
        <w:rPr>
          <w:rStyle w:val="StyleUnderline"/>
        </w:rPr>
        <w:t>.</w:t>
      </w:r>
      <w:r w:rsidRPr="00905876">
        <w:rPr>
          <w:sz w:val="14"/>
        </w:rPr>
        <w:t xml:space="preserve"> Put differently, agencies and professionals in the security field </w:t>
      </w:r>
      <w:r w:rsidRPr="00213FE6">
        <w:rPr>
          <w:rStyle w:val="StyleUnderline"/>
          <w:highlight w:val="cyan"/>
        </w:rPr>
        <w:t>maintain their relevance and ensure</w:t>
      </w:r>
      <w:r w:rsidRPr="0052732E">
        <w:rPr>
          <w:rStyle w:val="StyleUnderline"/>
        </w:rPr>
        <w:t xml:space="preserve"> their </w:t>
      </w:r>
      <w:r w:rsidRPr="00213FE6">
        <w:rPr>
          <w:rStyle w:val="StyleUnderline"/>
          <w:highlight w:val="cyan"/>
        </w:rPr>
        <w:t>survival</w:t>
      </w:r>
      <w:r w:rsidRPr="0052732E">
        <w:rPr>
          <w:rStyle w:val="StyleUnderline"/>
        </w:rPr>
        <w:t xml:space="preserve"> </w:t>
      </w:r>
      <w:r w:rsidRPr="00213FE6">
        <w:rPr>
          <w:rStyle w:val="StyleUnderline"/>
          <w:highlight w:val="cyan"/>
        </w:rPr>
        <w:t>through</w:t>
      </w:r>
      <w:r w:rsidRPr="0052732E">
        <w:rPr>
          <w:rStyle w:val="StyleUnderline"/>
        </w:rPr>
        <w:t xml:space="preserve"> management and </w:t>
      </w:r>
      <w:r w:rsidRPr="00213FE6">
        <w:rPr>
          <w:rStyle w:val="StyleUnderline"/>
          <w:highlight w:val="cyan"/>
        </w:rPr>
        <w:t>creation of insecurity</w:t>
      </w:r>
      <w:r w:rsidRPr="00905876">
        <w:rPr>
          <w:sz w:val="14"/>
        </w:rPr>
        <w:t xml:space="preserve">. While it is implied and assumed that the field may include companies as private actors, the literature does not engage with this aspect. In the realm of defence and security, however, the role of the defence industry needs to be explored. One way to understand securitisation of technology lies in exploring the way industry as a whole and companies as individuals behave (i.e. seeking securitisation or desecuritisation). 3.3. Securitising technologies On the conceptual level defence refers to a very specific action which is responding to armed aggression towards one’s own state. However, security may refer to a wider set of actions, policies, discourses etc. even when a limited definition is considered. Therefore, defence can be thought of as a subset of security because it responds to a direct action. </w:t>
      </w:r>
      <w:r w:rsidRPr="0075780B">
        <w:rPr>
          <w:rStyle w:val="StyleUnderline"/>
        </w:rPr>
        <w:t xml:space="preserve">Defence, then, refers to an emergency condition that goes beyond securitisation which in principle is not discursively constructed but factually present. </w:t>
      </w:r>
      <w:r w:rsidRPr="00905876">
        <w:rPr>
          <w:sz w:val="14"/>
        </w:rPr>
        <w:t xml:space="preserve">Such situations, as emergencies, cannot wait for public deliberation and therefore require immediate response. However, as explained in the introduction section of this article, </w:t>
      </w:r>
      <w:r w:rsidRPr="00213FE6">
        <w:rPr>
          <w:rStyle w:val="StyleUnderline"/>
          <w:highlight w:val="cyan"/>
        </w:rPr>
        <w:t>MoDs and armed forces</w:t>
      </w:r>
      <w:r w:rsidRPr="0075780B">
        <w:rPr>
          <w:rStyle w:val="StyleUnderline"/>
        </w:rPr>
        <w:t xml:space="preserve"> do not fit into this conceptualisation anymore. Their </w:t>
      </w:r>
      <w:r w:rsidRPr="00213FE6">
        <w:rPr>
          <w:rStyle w:val="StyleUnderline"/>
          <w:highlight w:val="cyan"/>
        </w:rPr>
        <w:t xml:space="preserve">function is </w:t>
      </w:r>
      <w:r w:rsidRPr="00213FE6">
        <w:rPr>
          <w:rStyle w:val="StyleUnderline"/>
        </w:rPr>
        <w:t xml:space="preserve">much </w:t>
      </w:r>
      <w:r w:rsidRPr="00213FE6">
        <w:rPr>
          <w:rStyle w:val="StyleUnderline"/>
          <w:highlight w:val="cyan"/>
        </w:rPr>
        <w:t>more than defending</w:t>
      </w:r>
      <w:r w:rsidRPr="0075780B">
        <w:rPr>
          <w:rStyle w:val="StyleUnderline"/>
        </w:rPr>
        <w:t xml:space="preserve"> the </w:t>
      </w:r>
      <w:r w:rsidRPr="00213FE6">
        <w:rPr>
          <w:rStyle w:val="StyleUnderline"/>
          <w:highlight w:val="cyan"/>
        </w:rPr>
        <w:t>homeland</w:t>
      </w:r>
      <w:r w:rsidRPr="0075780B">
        <w:rPr>
          <w:rStyle w:val="StyleUnderline"/>
        </w:rPr>
        <w:t>, and so the concept of “security” becomes particularly relevant.</w:t>
      </w:r>
      <w:r w:rsidRPr="00905876">
        <w:rPr>
          <w:sz w:val="14"/>
        </w:rPr>
        <w:t xml:space="preserve"> In contemporary Europe, almost all MoDs speak about “defence and security,” although they are not ministries of security per se.4 Moreover, defence industries or more concretely, companies operating therein also play an important role in the defence ecosystems and the role of the MoDs (and armed forces) in contemporary Europe. In this sense, dual-use technologies present an interesting case as the concept itself already shows a certain stance. A further investigation is required to understand what exactly constitutes securitisation. One assumption is that designation of dual-use technology is indeed securitisation because after that moment said technology is considered applicable to nonDEFENCE STUDIES 673 civilian means. </w:t>
      </w:r>
      <w:r w:rsidRPr="00FE4AEE">
        <w:rPr>
          <w:rStyle w:val="StyleUnderline"/>
          <w:highlight w:val="cyan"/>
        </w:rPr>
        <w:t>Since</w:t>
      </w:r>
      <w:r w:rsidRPr="0037016D">
        <w:rPr>
          <w:rStyle w:val="StyleUnderline"/>
        </w:rPr>
        <w:t xml:space="preserve"> considering that </w:t>
      </w:r>
      <w:r w:rsidRPr="00FE4AEE">
        <w:rPr>
          <w:rStyle w:val="StyleUnderline"/>
          <w:highlight w:val="cyan"/>
        </w:rPr>
        <w:t>technologies</w:t>
      </w:r>
      <w:r w:rsidRPr="0037016D">
        <w:rPr>
          <w:rStyle w:val="StyleUnderline"/>
        </w:rPr>
        <w:t xml:space="preserve"> </w:t>
      </w:r>
      <w:r w:rsidRPr="00FE4AEE">
        <w:rPr>
          <w:rStyle w:val="StyleUnderline"/>
          <w:highlight w:val="cyan"/>
        </w:rPr>
        <w:t>themselves</w:t>
      </w:r>
      <w:r w:rsidRPr="0037016D">
        <w:rPr>
          <w:rStyle w:val="StyleUnderline"/>
        </w:rPr>
        <w:t xml:space="preserve"> </w:t>
      </w:r>
      <w:r w:rsidRPr="00FE4AEE">
        <w:rPr>
          <w:rStyle w:val="StyleUnderline"/>
          <w:highlight w:val="cyan"/>
        </w:rPr>
        <w:t>cannot</w:t>
      </w:r>
      <w:r w:rsidRPr="0037016D">
        <w:rPr>
          <w:rStyle w:val="StyleUnderline"/>
        </w:rPr>
        <w:t xml:space="preserve"> </w:t>
      </w:r>
      <w:r w:rsidRPr="00FE4AEE">
        <w:rPr>
          <w:rStyle w:val="StyleUnderline"/>
          <w:highlight w:val="cyan"/>
        </w:rPr>
        <w:t>be thought</w:t>
      </w:r>
      <w:r w:rsidRPr="0037016D">
        <w:rPr>
          <w:rStyle w:val="StyleUnderline"/>
        </w:rPr>
        <w:t xml:space="preserve"> of </w:t>
      </w:r>
      <w:r w:rsidRPr="00FE4AEE">
        <w:rPr>
          <w:rStyle w:val="StyleUnderline"/>
          <w:highlight w:val="cyan"/>
        </w:rPr>
        <w:t>as defence or</w:t>
      </w:r>
      <w:r w:rsidRPr="0037016D">
        <w:rPr>
          <w:rStyle w:val="StyleUnderline"/>
        </w:rPr>
        <w:t xml:space="preserve"> </w:t>
      </w:r>
      <w:r w:rsidRPr="00FE4AEE">
        <w:rPr>
          <w:rStyle w:val="StyleUnderline"/>
          <w:highlight w:val="cyan"/>
        </w:rPr>
        <w:t>civilian</w:t>
      </w:r>
      <w:r w:rsidRPr="0037016D">
        <w:rPr>
          <w:rStyle w:val="StyleUnderline"/>
        </w:rPr>
        <w:t xml:space="preserve"> without a social context, </w:t>
      </w:r>
      <w:r w:rsidRPr="00FE4AEE">
        <w:rPr>
          <w:rStyle w:val="Emphasis"/>
          <w:highlight w:val="cyan"/>
        </w:rPr>
        <w:t xml:space="preserve">designating something as </w:t>
      </w:r>
      <w:proofErr w:type="gramStart"/>
      <w:r w:rsidRPr="00FE4AEE">
        <w:rPr>
          <w:rStyle w:val="Emphasis"/>
          <w:highlight w:val="cyan"/>
        </w:rPr>
        <w:t>dual-use</w:t>
      </w:r>
      <w:proofErr w:type="gramEnd"/>
      <w:r w:rsidRPr="00FE4AEE">
        <w:rPr>
          <w:rStyle w:val="Emphasis"/>
          <w:highlight w:val="cyan"/>
        </w:rPr>
        <w:t xml:space="preserve"> implies a level of securitisation has already happene</w:t>
      </w:r>
      <w:r w:rsidRPr="00FE4AEE">
        <w:rPr>
          <w:rStyle w:val="StyleUnderline"/>
          <w:highlight w:val="cyan"/>
        </w:rPr>
        <w:t>d</w:t>
      </w:r>
      <w:r w:rsidRPr="0037016D">
        <w:rPr>
          <w:rStyle w:val="StyleUnderline"/>
        </w:rPr>
        <w:t xml:space="preserve">. </w:t>
      </w:r>
      <w:r w:rsidRPr="00905876">
        <w:rPr>
          <w:sz w:val="14"/>
        </w:rPr>
        <w:t>However, this can also be understood as desecuritisation because a technology that is assumed to have only military-defence purposes can be classified as dual-use and therefore becomes applicable to civilian uses</w:t>
      </w:r>
      <w:r w:rsidRPr="0037016D">
        <w:rPr>
          <w:rStyle w:val="StyleUnderline"/>
        </w:rPr>
        <w:t>.</w:t>
      </w:r>
      <w:r w:rsidRPr="00905876">
        <w:rPr>
          <w:sz w:val="14"/>
        </w:rPr>
        <w:t xml:space="preserve"> In such a case, the emphasis lies both in the technology itself and the R&amp;D process. Emerging technologies, particularly the so-called “disruptive technologies” are usually considered as </w:t>
      </w:r>
      <w:proofErr w:type="gramStart"/>
      <w:r w:rsidRPr="00905876">
        <w:rPr>
          <w:sz w:val="14"/>
        </w:rPr>
        <w:t>dual-use</w:t>
      </w:r>
      <w:proofErr w:type="gramEnd"/>
      <w:r w:rsidRPr="00905876">
        <w:rPr>
          <w:sz w:val="14"/>
        </w:rPr>
        <w:t xml:space="preserve"> from their inception. On one level, this is </w:t>
      </w:r>
      <w:proofErr w:type="gramStart"/>
      <w:r w:rsidRPr="00905876">
        <w:rPr>
          <w:sz w:val="14"/>
        </w:rPr>
        <w:t>due to the fact that</w:t>
      </w:r>
      <w:proofErr w:type="gramEnd"/>
      <w:r w:rsidRPr="00905876">
        <w:rPr>
          <w:sz w:val="14"/>
        </w:rPr>
        <w:t xml:space="preserve"> new technologies based on digital and cyber are mostly developed by civilian companies and by their nature they can be used in both realms (Sezal and Giumelli 2022). Nevertheless, when we look at the funding of the R&amp;D process the situation becomes more complex especially if public finances are involved. For example, security research programme (SRP) within the EU’s Framework Programmes was civilian in its nature and therefore it was not allowed to fund defence and military related </w:t>
      </w:r>
      <w:proofErr w:type="gramStart"/>
      <w:r w:rsidRPr="00905876">
        <w:rPr>
          <w:sz w:val="14"/>
        </w:rPr>
        <w:t>technologies, but</w:t>
      </w:r>
      <w:proofErr w:type="gramEnd"/>
      <w:r w:rsidRPr="00905876">
        <w:rPr>
          <w:sz w:val="14"/>
        </w:rPr>
        <w:t xml:space="preserve"> could fund </w:t>
      </w:r>
      <w:r w:rsidRPr="00905876">
        <w:rPr>
          <w:sz w:val="14"/>
        </w:rPr>
        <w:lastRenderedPageBreak/>
        <w:t xml:space="preserve">dual-use technology R&amp;D (Martins and Ahmad, 2020). Furthermore, dual-use technologies are still highly regulated on both the EU level and the member state level. </w:t>
      </w:r>
      <w:r w:rsidRPr="0037016D">
        <w:rPr>
          <w:rStyle w:val="StyleUnderline"/>
        </w:rPr>
        <w:t xml:space="preserve">Sociotechnical imaginaries are also at play when we think about securitisation of technologies and understanding dual-use technologies in this respect. </w:t>
      </w:r>
      <w:r w:rsidRPr="00905876">
        <w:rPr>
          <w:sz w:val="14"/>
        </w:rPr>
        <w:t xml:space="preserve">Jasanoff and Kim’s (2015) conceptualisation of sociotechnical imaginaries attests to how certain conceptions of future are embedded in the processes that lead to the development of specific technologies. Very briefly, it means that there is a conscious move to opt for a certain future (and in this case a certain understanding of defence and security) which drives R&amp;D but also the </w:t>
      </w:r>
      <w:r w:rsidRPr="00A309A1">
        <w:rPr>
          <w:rStyle w:val="StyleUnderline"/>
        </w:rPr>
        <w:t xml:space="preserve">role of technology with respect to the social life and social order (Jasanoff and Kim 2015; Martins and Mawdsley 2021). The </w:t>
      </w:r>
      <w:r w:rsidRPr="00EA5ACB">
        <w:rPr>
          <w:rStyle w:val="StyleUnderline"/>
          <w:highlight w:val="cyan"/>
        </w:rPr>
        <w:t>discourse around dual-use tech</w:t>
      </w:r>
      <w:r w:rsidRPr="00A309A1">
        <w:rPr>
          <w:rStyle w:val="StyleUnderline"/>
        </w:rPr>
        <w:t xml:space="preserve">nologies </w:t>
      </w:r>
      <w:r w:rsidRPr="00EA5ACB">
        <w:rPr>
          <w:rStyle w:val="StyleUnderline"/>
          <w:highlight w:val="cyan"/>
        </w:rPr>
        <w:t xml:space="preserve">and disruptive technologies </w:t>
      </w:r>
      <w:r w:rsidRPr="00EA5ACB">
        <w:rPr>
          <w:rStyle w:val="Emphasis"/>
          <w:highlight w:val="cyan"/>
        </w:rPr>
        <w:t>points to</w:t>
      </w:r>
      <w:r w:rsidRPr="004D599D">
        <w:rPr>
          <w:rStyle w:val="Emphasis"/>
        </w:rPr>
        <w:t xml:space="preserve"> a </w:t>
      </w:r>
      <w:r w:rsidRPr="00EA5ACB">
        <w:rPr>
          <w:rStyle w:val="Emphasis"/>
          <w:highlight w:val="cyan"/>
        </w:rPr>
        <w:t>specific socioscientific imaginar</w:t>
      </w:r>
      <w:r w:rsidRPr="004D599D">
        <w:rPr>
          <w:rStyle w:val="Emphasis"/>
        </w:rPr>
        <w:t>y</w:t>
      </w:r>
      <w:r w:rsidRPr="00A309A1">
        <w:rPr>
          <w:rStyle w:val="StyleUnderline"/>
        </w:rPr>
        <w:t xml:space="preserve"> whereby securitisation of technologies plays an important part</w:t>
      </w:r>
      <w:r w:rsidRPr="00905876">
        <w:rPr>
          <w:sz w:val="14"/>
        </w:rPr>
        <w:t xml:space="preserve">. As mentioned before, this securitisation process is somewhat different from the classical understanding of the </w:t>
      </w:r>
      <w:proofErr w:type="gramStart"/>
      <w:r w:rsidRPr="00905876">
        <w:rPr>
          <w:sz w:val="14"/>
        </w:rPr>
        <w:t>concept, but</w:t>
      </w:r>
      <w:proofErr w:type="gramEnd"/>
      <w:r w:rsidRPr="00905876">
        <w:rPr>
          <w:sz w:val="14"/>
        </w:rPr>
        <w:t xml:space="preserve"> is an extended version that is put forward by Floyd. Here it is important to reiterate that this new understanding of security goes beyond existential threats and focuses more on a significant change in policy and/or regulation. </w:t>
      </w:r>
      <w:r w:rsidRPr="00A309A1">
        <w:rPr>
          <w:rStyle w:val="StyleUnderline"/>
        </w:rPr>
        <w:t xml:space="preserve">The idea is that </w:t>
      </w:r>
      <w:r w:rsidRPr="00905876">
        <w:rPr>
          <w:rStyle w:val="StyleUnderline"/>
          <w:highlight w:val="cyan"/>
        </w:rPr>
        <w:t>if</w:t>
      </w:r>
      <w:r w:rsidRPr="00A309A1">
        <w:rPr>
          <w:rStyle w:val="StyleUnderline"/>
        </w:rPr>
        <w:t xml:space="preserve"> a </w:t>
      </w:r>
      <w:r w:rsidRPr="00905876">
        <w:rPr>
          <w:rStyle w:val="StyleUnderline"/>
          <w:highlight w:val="cyan"/>
        </w:rPr>
        <w:t>technology’s trade is regulated</w:t>
      </w:r>
      <w:r w:rsidRPr="00A309A1">
        <w:rPr>
          <w:rStyle w:val="StyleUnderline"/>
        </w:rPr>
        <w:t xml:space="preserve"> it means that </w:t>
      </w:r>
      <w:r w:rsidRPr="00905876">
        <w:rPr>
          <w:rStyle w:val="StyleUnderline"/>
          <w:highlight w:val="cyan"/>
        </w:rPr>
        <w:t>there is a considerable and unusual change in policy</w:t>
      </w:r>
      <w:r w:rsidRPr="00A309A1">
        <w:rPr>
          <w:rStyle w:val="StyleUnderline"/>
        </w:rPr>
        <w:t>.</w:t>
      </w:r>
      <w:r w:rsidRPr="00905876">
        <w:rPr>
          <w:sz w:val="14"/>
        </w:rPr>
        <w:t xml:space="preserve"> As previously mentioned, the general terms are regulated by the EU; however, member states still can have additional measures. This </w:t>
      </w:r>
      <w:proofErr w:type="gramStart"/>
      <w:r w:rsidRPr="00905876">
        <w:rPr>
          <w:sz w:val="14"/>
        </w:rPr>
        <w:t>opens up</w:t>
      </w:r>
      <w:proofErr w:type="gramEnd"/>
      <w:r w:rsidRPr="00905876">
        <w:rPr>
          <w:sz w:val="14"/>
        </w:rPr>
        <w:t xml:space="preserve"> an area which can be studied in depth. As such, we can understand how the process of securitisation, in other words, additional regulations for the export regime of dual-use technologies come into being. Here, we can look at which actors want securitisation and which actors do not and the reasons. Based on this theoretical background and the nature of the defence industry I identified two actors and accordingly two sets of behaviour are hypothesised: 1) Ministries of defence as the main actor to devise policy and measures for “national security” would desire to significantly limit or ban export of dual-use technologies as a protective measure and are therefore pro securitisation. This desire would be validated by an active participation in the governance of trade regimes. 2) Companies operating in the defence sector would desire lifting or at least easing of export controls to have a free access to the market and are therefore pro desecuritisation/non-politicization. This would be validated by opposing the measures openly through calls, statements and lobbying.</w:t>
      </w:r>
    </w:p>
    <w:p w14:paraId="58508A9C" w14:textId="77777777" w:rsidR="00A60848" w:rsidRDefault="00A60848" w:rsidP="00A60848">
      <w:pPr>
        <w:pStyle w:val="Heading3"/>
      </w:pPr>
      <w:r>
        <w:lastRenderedPageBreak/>
        <w:t>Economics</w:t>
      </w:r>
    </w:p>
    <w:p w14:paraId="24E264C1" w14:textId="77777777" w:rsidR="00A60848" w:rsidRPr="00827DAB" w:rsidRDefault="00A60848" w:rsidP="00A60848">
      <w:pPr>
        <w:pStyle w:val="Heading4"/>
      </w:pPr>
      <w:r>
        <w:t>The aff’s economic reinforcement is a guise for securitization.</w:t>
      </w:r>
    </w:p>
    <w:p w14:paraId="1C40110A" w14:textId="77777777" w:rsidR="00A60848" w:rsidRPr="00D421DE" w:rsidRDefault="00A60848" w:rsidP="00A60848">
      <w:r w:rsidRPr="00173C60">
        <w:t xml:space="preserve">Daniel </w:t>
      </w:r>
      <w:r w:rsidRPr="00173C60">
        <w:rPr>
          <w:rStyle w:val="Style13ptBold"/>
        </w:rPr>
        <w:t>McCarthy 21</w:t>
      </w:r>
      <w:r>
        <w:t>,</w:t>
      </w:r>
      <w:r w:rsidRPr="00173C60">
        <w:t xml:space="preserve"> </w:t>
      </w:r>
      <w:r>
        <w:t>(Daniel R. McCarthy, “</w:t>
      </w:r>
      <w:r w:rsidRPr="00173C60">
        <w:t>Imagining the security of innovation: technological innovation, national security, and the American way of life</w:t>
      </w:r>
      <w:r>
        <w:t>)</w:t>
      </w:r>
      <w:r w:rsidRPr="00173C60">
        <w:t>, Critical Studies on Security, 9:3, 196-211, DOI: 10.1080/21624887.2021.1934640</w:t>
      </w:r>
    </w:p>
    <w:p w14:paraId="60DA66B3" w14:textId="77777777" w:rsidR="00A60848" w:rsidRPr="00827DAB" w:rsidRDefault="00A60848" w:rsidP="00A60848">
      <w:pPr>
        <w:rPr>
          <w:sz w:val="16"/>
        </w:rPr>
      </w:pPr>
      <w:r w:rsidRPr="00827DAB">
        <w:rPr>
          <w:sz w:val="16"/>
        </w:rPr>
        <w:t xml:space="preserve">Technological innovation, property rights, and American national security </w:t>
      </w:r>
    </w:p>
    <w:p w14:paraId="35A2D877" w14:textId="77777777" w:rsidR="00A60848" w:rsidRPr="00827DAB" w:rsidRDefault="00A60848" w:rsidP="00A60848">
      <w:pPr>
        <w:ind w:left="720"/>
        <w:rPr>
          <w:sz w:val="16"/>
        </w:rPr>
      </w:pPr>
      <w:r w:rsidRPr="00827DAB">
        <w:rPr>
          <w:rStyle w:val="StyleUnderline"/>
          <w:highlight w:val="green"/>
        </w:rPr>
        <w:t>Economic security is inherently tied to</w:t>
      </w:r>
      <w:r w:rsidRPr="00D421DE">
        <w:rPr>
          <w:rStyle w:val="StyleUnderline"/>
        </w:rPr>
        <w:t xml:space="preserve"> our </w:t>
      </w:r>
      <w:r w:rsidRPr="00827DAB">
        <w:rPr>
          <w:rStyle w:val="StyleUnderline"/>
          <w:highlight w:val="green"/>
        </w:rPr>
        <w:t>nat</w:t>
      </w:r>
      <w:r w:rsidRPr="00827DAB">
        <w:rPr>
          <w:sz w:val="16"/>
        </w:rPr>
        <w:t xml:space="preserve">ional </w:t>
      </w:r>
      <w:r w:rsidRPr="00827DAB">
        <w:rPr>
          <w:rStyle w:val="StyleUnderline"/>
          <w:highlight w:val="green"/>
        </w:rPr>
        <w:t>sec</w:t>
      </w:r>
      <w:r w:rsidRPr="00827DAB">
        <w:rPr>
          <w:sz w:val="16"/>
        </w:rPr>
        <w:t xml:space="preserve">urity. As </w:t>
      </w:r>
      <w:r w:rsidRPr="00827DAB">
        <w:rPr>
          <w:rStyle w:val="StyleUnderline"/>
          <w:highlight w:val="green"/>
        </w:rPr>
        <w:t>the foundations of our economy are</w:t>
      </w:r>
      <w:r w:rsidRPr="00827DAB">
        <w:rPr>
          <w:rStyle w:val="StyleUnderline"/>
        </w:rPr>
        <w:t xml:space="preserve"> becoming </w:t>
      </w:r>
      <w:r w:rsidRPr="00827DAB">
        <w:rPr>
          <w:rStyle w:val="StyleUnderline"/>
          <w:highlight w:val="green"/>
        </w:rPr>
        <w:t>increasingly rooted in digital tech</w:t>
      </w:r>
      <w:r w:rsidRPr="00827DAB">
        <w:rPr>
          <w:sz w:val="16"/>
        </w:rPr>
        <w:t xml:space="preserve">nologies, </w:t>
      </w:r>
      <w:r w:rsidRPr="00827DAB">
        <w:rPr>
          <w:rStyle w:val="StyleUnderline"/>
          <w:highlight w:val="green"/>
        </w:rPr>
        <w:t>the U</w:t>
      </w:r>
      <w:r w:rsidRPr="00827DAB">
        <w:rPr>
          <w:sz w:val="16"/>
        </w:rPr>
        <w:t xml:space="preserve">nited </w:t>
      </w:r>
      <w:r w:rsidRPr="00827DAB">
        <w:rPr>
          <w:rStyle w:val="StyleUnderline"/>
          <w:highlight w:val="green"/>
        </w:rPr>
        <w:t>S</w:t>
      </w:r>
      <w:r w:rsidRPr="00827DAB">
        <w:rPr>
          <w:sz w:val="16"/>
        </w:rPr>
        <w:t xml:space="preserve">tates government </w:t>
      </w:r>
      <w:r w:rsidRPr="00827DAB">
        <w:rPr>
          <w:rStyle w:val="StyleUnderline"/>
          <w:highlight w:val="green"/>
        </w:rPr>
        <w:t>will</w:t>
      </w:r>
      <w:r w:rsidRPr="00D421DE">
        <w:rPr>
          <w:rStyle w:val="StyleUnderline"/>
        </w:rPr>
        <w:t xml:space="preserve"> model and </w:t>
      </w:r>
      <w:r w:rsidRPr="00827DAB">
        <w:rPr>
          <w:rStyle w:val="StyleUnderline"/>
          <w:highlight w:val="green"/>
        </w:rPr>
        <w:t>promote standards that protect our economic security and reinforce the vitality of</w:t>
      </w:r>
      <w:r w:rsidRPr="00D421DE">
        <w:rPr>
          <w:rStyle w:val="StyleUnderline"/>
        </w:rPr>
        <w:t xml:space="preserve"> the </w:t>
      </w:r>
      <w:r w:rsidRPr="00827DAB">
        <w:rPr>
          <w:rStyle w:val="StyleUnderline"/>
          <w:highlight w:val="green"/>
        </w:rPr>
        <w:t>American</w:t>
      </w:r>
      <w:r w:rsidRPr="00D421DE">
        <w:rPr>
          <w:rStyle w:val="StyleUnderline"/>
        </w:rPr>
        <w:t xml:space="preserve"> marketplace and </w:t>
      </w:r>
      <w:r w:rsidRPr="00827DAB">
        <w:rPr>
          <w:rStyle w:val="StyleUnderline"/>
          <w:highlight w:val="green"/>
        </w:rPr>
        <w:t>innovation</w:t>
      </w:r>
      <w:r w:rsidRPr="00827DAB">
        <w:rPr>
          <w:sz w:val="16"/>
        </w:rPr>
        <w:t xml:space="preserve">. </w:t>
      </w:r>
    </w:p>
    <w:p w14:paraId="4357153D" w14:textId="77777777" w:rsidR="00A60848" w:rsidRPr="00827DAB" w:rsidRDefault="00A60848" w:rsidP="00A60848">
      <w:pPr>
        <w:rPr>
          <w:sz w:val="16"/>
        </w:rPr>
      </w:pPr>
      <w:r w:rsidRPr="00827DAB">
        <w:rPr>
          <w:rStyle w:val="StyleUnderline"/>
          <w:highlight w:val="green"/>
        </w:rPr>
        <w:t>The threat to economic security</w:t>
      </w:r>
      <w:r w:rsidRPr="00827DAB">
        <w:rPr>
          <w:sz w:val="16"/>
        </w:rPr>
        <w:t xml:space="preserve">, and thus national security, </w:t>
      </w:r>
      <w:r w:rsidRPr="00827DAB">
        <w:rPr>
          <w:rStyle w:val="StyleUnderline"/>
          <w:highlight w:val="green"/>
        </w:rPr>
        <w:t>is not limited to the defence industrial base</w:t>
      </w:r>
      <w:r w:rsidRPr="00827DAB">
        <w:rPr>
          <w:sz w:val="16"/>
        </w:rPr>
        <w:t xml:space="preserve">. Cybersecurity is here a facet of American economic security, with technological innovation considered in its functional role across the US economy. </w:t>
      </w:r>
    </w:p>
    <w:p w14:paraId="7ED68DFD" w14:textId="77777777" w:rsidR="00A60848" w:rsidRPr="0089438C" w:rsidRDefault="00A60848" w:rsidP="00A60848">
      <w:pPr>
        <w:rPr>
          <w:sz w:val="16"/>
        </w:rPr>
      </w:pPr>
      <w:r w:rsidRPr="00827DAB">
        <w:rPr>
          <w:rStyle w:val="StyleUnderline"/>
          <w:highlight w:val="green"/>
        </w:rPr>
        <w:t>America</w:t>
      </w:r>
      <w:r w:rsidRPr="00D421DE">
        <w:rPr>
          <w:rStyle w:val="StyleUnderline"/>
        </w:rPr>
        <w:t xml:space="preserve">n policy </w:t>
      </w:r>
      <w:r w:rsidRPr="00827DAB">
        <w:rPr>
          <w:rStyle w:val="StyleUnderline"/>
          <w:highlight w:val="green"/>
        </w:rPr>
        <w:t>describes threats to tech</w:t>
      </w:r>
      <w:r w:rsidRPr="00827DAB">
        <w:rPr>
          <w:sz w:val="16"/>
        </w:rPr>
        <w:t xml:space="preserve">nological </w:t>
      </w:r>
      <w:r w:rsidRPr="00D421DE">
        <w:rPr>
          <w:rStyle w:val="StyleUnderline"/>
        </w:rPr>
        <w:t>innovation</w:t>
      </w:r>
      <w:r w:rsidRPr="00827DAB">
        <w:rPr>
          <w:sz w:val="16"/>
        </w:rPr>
        <w:t xml:space="preserve"> in classic national security terms </w:t>
      </w:r>
      <w:r w:rsidRPr="00827DAB">
        <w:rPr>
          <w:rStyle w:val="StyleUnderline"/>
          <w:highlight w:val="green"/>
        </w:rPr>
        <w:t>as a threat to the foundation of American economic strength and</w:t>
      </w:r>
      <w:r w:rsidRPr="00827DAB">
        <w:rPr>
          <w:sz w:val="16"/>
        </w:rPr>
        <w:t xml:space="preserve">, subsequently, its </w:t>
      </w:r>
      <w:r w:rsidRPr="00827DAB">
        <w:rPr>
          <w:rStyle w:val="StyleUnderline"/>
          <w:highlight w:val="green"/>
        </w:rPr>
        <w:t>national power</w:t>
      </w:r>
      <w:r w:rsidRPr="00827DAB">
        <w:rPr>
          <w:sz w:val="16"/>
        </w:rPr>
        <w:t>. A series of National Security Strategy (</w:t>
      </w:r>
      <w:r w:rsidRPr="00827DAB">
        <w:rPr>
          <w:rStyle w:val="StyleUnderline"/>
          <w:highlight w:val="green"/>
        </w:rPr>
        <w:t>NSS</w:t>
      </w:r>
      <w:r w:rsidRPr="00D421DE">
        <w:rPr>
          <w:rStyle w:val="StyleUnderline"/>
        </w:rPr>
        <w:t xml:space="preserve">) </w:t>
      </w:r>
      <w:r w:rsidRPr="00827DAB">
        <w:rPr>
          <w:rStyle w:val="StyleUnderline"/>
          <w:highlight w:val="green"/>
        </w:rPr>
        <w:t>statements</w:t>
      </w:r>
      <w:r w:rsidRPr="00D421DE">
        <w:rPr>
          <w:rStyle w:val="StyleUnderline"/>
        </w:rPr>
        <w:t xml:space="preserve"> have </w:t>
      </w:r>
      <w:r w:rsidRPr="00827DAB">
        <w:rPr>
          <w:rStyle w:val="StyleUnderline"/>
          <w:highlight w:val="green"/>
        </w:rPr>
        <w:t>stressed that</w:t>
      </w:r>
      <w:r w:rsidRPr="00D421DE">
        <w:rPr>
          <w:rStyle w:val="StyleUnderline"/>
        </w:rPr>
        <w:t xml:space="preserve"> economic </w:t>
      </w:r>
      <w:r w:rsidRPr="00827DAB">
        <w:rPr>
          <w:rStyle w:val="StyleUnderline"/>
          <w:highlight w:val="green"/>
        </w:rPr>
        <w:t>wealth is central to national power, American leadership, and</w:t>
      </w:r>
      <w:r w:rsidRPr="00D421DE">
        <w:rPr>
          <w:rStyle w:val="StyleUnderline"/>
        </w:rPr>
        <w:t xml:space="preserve"> the future of </w:t>
      </w:r>
      <w:r w:rsidRPr="00827DAB">
        <w:rPr>
          <w:rStyle w:val="StyleUnderline"/>
          <w:highlight w:val="green"/>
        </w:rPr>
        <w:t>American global primacy</w:t>
      </w:r>
      <w:r w:rsidRPr="00827DAB">
        <w:rPr>
          <w:sz w:val="16"/>
        </w:rPr>
        <w:t>. The 20</w:t>
      </w:r>
      <w:r w:rsidRPr="00827DAB">
        <w:rPr>
          <w:rStyle w:val="StyleUnderline"/>
          <w:highlight w:val="green"/>
        </w:rPr>
        <w:t>10 NSS stated that</w:t>
      </w:r>
      <w:r w:rsidRPr="00827DAB">
        <w:rPr>
          <w:sz w:val="16"/>
        </w:rPr>
        <w:t xml:space="preserve">, ‘Simply put, </w:t>
      </w:r>
      <w:r w:rsidRPr="00827DAB">
        <w:rPr>
          <w:rStyle w:val="StyleUnderline"/>
        </w:rPr>
        <w:t xml:space="preserve">American </w:t>
      </w:r>
      <w:r w:rsidRPr="00827DAB">
        <w:rPr>
          <w:rStyle w:val="StyleUnderline"/>
          <w:highlight w:val="green"/>
        </w:rPr>
        <w:t>innovation is the foundation of American Power</w:t>
      </w:r>
      <w:r w:rsidRPr="00827DAB">
        <w:rPr>
          <w:sz w:val="16"/>
        </w:rPr>
        <w:t>’ (White House 2010, np, 2, 28, 51), while the 20</w:t>
      </w:r>
      <w:r w:rsidRPr="00827DAB">
        <w:rPr>
          <w:rStyle w:val="StyleUnderline"/>
          <w:highlight w:val="green"/>
        </w:rPr>
        <w:t>15 NSS noted that the U</w:t>
      </w:r>
      <w:r w:rsidRPr="00827DAB">
        <w:rPr>
          <w:sz w:val="16"/>
        </w:rPr>
        <w:t xml:space="preserve">nited </w:t>
      </w:r>
      <w:r w:rsidRPr="00827DAB">
        <w:rPr>
          <w:rStyle w:val="StyleUnderline"/>
          <w:highlight w:val="green"/>
        </w:rPr>
        <w:t>S</w:t>
      </w:r>
      <w:r w:rsidRPr="00827DAB">
        <w:rPr>
          <w:sz w:val="16"/>
        </w:rPr>
        <w:t>tates s</w:t>
      </w:r>
      <w:r w:rsidRPr="00827DAB">
        <w:rPr>
          <w:rStyle w:val="StyleUnderline"/>
          <w:highlight w:val="green"/>
        </w:rPr>
        <w:t>ought to ‘advance</w:t>
      </w:r>
      <w:r w:rsidRPr="00D421DE">
        <w:rPr>
          <w:rStyle w:val="StyleUnderline"/>
        </w:rPr>
        <w:t xml:space="preserve"> a model of American </w:t>
      </w:r>
      <w:r w:rsidRPr="00827DAB">
        <w:rPr>
          <w:rStyle w:val="StyleUnderline"/>
          <w:highlight w:val="green"/>
        </w:rPr>
        <w:t>leadership rooted in</w:t>
      </w:r>
      <w:r w:rsidRPr="00D421DE">
        <w:rPr>
          <w:rStyle w:val="StyleUnderline"/>
        </w:rPr>
        <w:t xml:space="preserve"> the foundation of America’s </w:t>
      </w:r>
      <w:r w:rsidRPr="00827DAB">
        <w:rPr>
          <w:rStyle w:val="StyleUnderline"/>
          <w:highlight w:val="green"/>
        </w:rPr>
        <w:t>economic and tech</w:t>
      </w:r>
      <w:r w:rsidRPr="00D421DE">
        <w:rPr>
          <w:rStyle w:val="StyleUnderline"/>
        </w:rPr>
        <w:t xml:space="preserve">nological </w:t>
      </w:r>
      <w:r w:rsidRPr="00827DAB">
        <w:rPr>
          <w:rStyle w:val="StyleUnderline"/>
          <w:highlight w:val="green"/>
        </w:rPr>
        <w:t>strengths</w:t>
      </w:r>
      <w:r w:rsidRPr="00827DAB">
        <w:rPr>
          <w:sz w:val="16"/>
        </w:rPr>
        <w:t xml:space="preserve"> and the values of the American people’ (White House 2015a, 1, 21). A shift in tone occurs under the Trump Administration towards more combative and pessimistic language, although the underlying message is the same, as is the underlying policy (Wolfe 2018, 202). The 20</w:t>
      </w:r>
      <w:r w:rsidRPr="00827DAB">
        <w:rPr>
          <w:rStyle w:val="StyleUnderline"/>
          <w:highlight w:val="green"/>
        </w:rPr>
        <w:t>17 NSS stated that ‘Losing our innovation and tech</w:t>
      </w:r>
      <w:r w:rsidRPr="00827DAB">
        <w:rPr>
          <w:sz w:val="16"/>
        </w:rPr>
        <w:t xml:space="preserve">nological </w:t>
      </w:r>
      <w:r w:rsidRPr="00827DAB">
        <w:rPr>
          <w:rStyle w:val="StyleUnderline"/>
          <w:highlight w:val="green"/>
        </w:rPr>
        <w:t>edge would have</w:t>
      </w:r>
      <w:r w:rsidRPr="00D421DE">
        <w:rPr>
          <w:rStyle w:val="StyleUnderline"/>
        </w:rPr>
        <w:t xml:space="preserve"> far-reaching </w:t>
      </w:r>
      <w:r w:rsidRPr="00827DAB">
        <w:rPr>
          <w:rStyle w:val="StyleUnderline"/>
          <w:highlight w:val="green"/>
        </w:rPr>
        <w:t>negative implications for American prosperity and power</w:t>
      </w:r>
      <w:r w:rsidRPr="00827DAB">
        <w:rPr>
          <w:sz w:val="16"/>
        </w:rPr>
        <w:t xml:space="preserve">’ (White House 2017, 21; OSTP 2019). Contemporary </w:t>
      </w:r>
      <w:r w:rsidRPr="00827DAB">
        <w:rPr>
          <w:rStyle w:val="StyleUnderline"/>
          <w:highlight w:val="green"/>
        </w:rPr>
        <w:t>socio-technical imaginaries of innovation in American policy are not reflective of the</w:t>
      </w:r>
      <w:r w:rsidRPr="00827DAB">
        <w:rPr>
          <w:sz w:val="16"/>
        </w:rPr>
        <w:t xml:space="preserve"> short-term drifting desires of policy experts (cf. Jepperson 2020, 52–53), but rather articulate the long-standing </w:t>
      </w:r>
      <w:r w:rsidRPr="00827DAB">
        <w:rPr>
          <w:rStyle w:val="StyleUnderline"/>
          <w:highlight w:val="green"/>
        </w:rPr>
        <w:t>idea that tech</w:t>
      </w:r>
      <w:r w:rsidRPr="00D421DE">
        <w:rPr>
          <w:rStyle w:val="StyleUnderline"/>
        </w:rPr>
        <w:t xml:space="preserve">nological </w:t>
      </w:r>
      <w:r w:rsidRPr="00827DAB">
        <w:rPr>
          <w:rStyle w:val="StyleUnderline"/>
          <w:highlight w:val="green"/>
        </w:rPr>
        <w:t>innovation is central to the</w:t>
      </w:r>
      <w:r w:rsidRPr="00827DAB">
        <w:rPr>
          <w:sz w:val="16"/>
        </w:rPr>
        <w:t xml:space="preserve"> competitiveness of the </w:t>
      </w:r>
      <w:r w:rsidRPr="00827DAB">
        <w:rPr>
          <w:rStyle w:val="StyleUnderline"/>
          <w:highlight w:val="green"/>
        </w:rPr>
        <w:t>American economy</w:t>
      </w:r>
      <w:r w:rsidRPr="00827DAB">
        <w:rPr>
          <w:sz w:val="16"/>
        </w:rPr>
        <w:t xml:space="preserve"> (Berman 2013, 417). </w:t>
      </w:r>
      <w:r w:rsidRPr="00827DAB">
        <w:rPr>
          <w:rStyle w:val="StyleUnderline"/>
          <w:highlight w:val="green"/>
        </w:rPr>
        <w:t>Fears about the erosion of US economic power</w:t>
      </w:r>
      <w:r w:rsidRPr="00827DAB">
        <w:rPr>
          <w:sz w:val="16"/>
        </w:rPr>
        <w:t xml:space="preserve"> through the decline of its technological leadership centre primarily on the vulnerability of intellectual property rights due to the insecurity of digital networks (White House 2018a, 2, 16, passim; US Department of Justice 2018, 65; White House 2013). China is identified as the single most important source of threat to intellectual property rights – and thus technological innovation – in American policy, as it has been for nearly three decades. </w:t>
      </w:r>
      <w:r w:rsidRPr="00827DAB">
        <w:rPr>
          <w:rStyle w:val="StyleUnderline"/>
        </w:rPr>
        <w:t xml:space="preserve">US security concerns around innovation are </w:t>
      </w:r>
      <w:r w:rsidRPr="00827DAB">
        <w:rPr>
          <w:rStyle w:val="StyleUnderline"/>
          <w:highlight w:val="green"/>
        </w:rPr>
        <w:t>intertwined with</w:t>
      </w:r>
      <w:r w:rsidRPr="00827DAB">
        <w:rPr>
          <w:sz w:val="16"/>
        </w:rPr>
        <w:t xml:space="preserve"> the broadest possible </w:t>
      </w:r>
      <w:r w:rsidRPr="00827DAB">
        <w:rPr>
          <w:rStyle w:val="StyleUnderline"/>
          <w:highlight w:val="green"/>
        </w:rPr>
        <w:t>geopolitical anxieties</w:t>
      </w:r>
      <w:r w:rsidRPr="00827DAB">
        <w:rPr>
          <w:sz w:val="16"/>
        </w:rPr>
        <w:t xml:space="preserve"> surrounding China’s rise and America’s decline.</w:t>
      </w:r>
    </w:p>
    <w:p w14:paraId="08121208" w14:textId="77777777" w:rsidR="00A60848" w:rsidRDefault="00A60848" w:rsidP="00A60848">
      <w:pPr>
        <w:pStyle w:val="Heading3"/>
      </w:pPr>
      <w:r>
        <w:lastRenderedPageBreak/>
        <w:t>Green Energy</w:t>
      </w:r>
    </w:p>
    <w:p w14:paraId="384A7EC5" w14:textId="77777777" w:rsidR="00A60848" w:rsidRDefault="00A60848" w:rsidP="00A60848">
      <w:pPr>
        <w:pStyle w:val="Heading4"/>
      </w:pPr>
      <w:r w:rsidRPr="00D30E59">
        <w:t xml:space="preserve">Green </w:t>
      </w:r>
      <w:r>
        <w:t>energy</w:t>
      </w:r>
      <w:r w:rsidRPr="00D30E59">
        <w:t xml:space="preserve"> </w:t>
      </w:r>
      <w:r>
        <w:t xml:space="preserve">discourse </w:t>
      </w:r>
      <w:r w:rsidRPr="00214BC0">
        <w:rPr>
          <w:u w:val="single"/>
        </w:rPr>
        <w:t>isn’t neutral</w:t>
      </w:r>
      <w:r w:rsidRPr="00D30E59">
        <w:t xml:space="preserve"> — dominant climate solutions mask ethical tensions and </w:t>
      </w:r>
      <w:r w:rsidRPr="00852EF0">
        <w:rPr>
          <w:u w:val="single"/>
        </w:rPr>
        <w:t>alternative imaginaries</w:t>
      </w:r>
      <w:r w:rsidRPr="00D30E59">
        <w:t>.</w:t>
      </w:r>
    </w:p>
    <w:p w14:paraId="1CEE1872" w14:textId="77777777" w:rsidR="00A60848" w:rsidRPr="00B254F0" w:rsidRDefault="00A60848" w:rsidP="00A60848">
      <w:r w:rsidRPr="00B254F0">
        <w:rPr>
          <w:b/>
          <w:bCs/>
          <w:sz w:val="26"/>
          <w:szCs w:val="26"/>
        </w:rPr>
        <w:t>Benediktsson</w:t>
      </w:r>
      <w:r w:rsidRPr="00B254F0">
        <w:t>, K. (20</w:t>
      </w:r>
      <w:r w:rsidRPr="00B254F0">
        <w:rPr>
          <w:b/>
          <w:bCs/>
          <w:sz w:val="26"/>
          <w:szCs w:val="26"/>
        </w:rPr>
        <w:t>21</w:t>
      </w:r>
      <w:r w:rsidRPr="00B254F0">
        <w:t xml:space="preserve">). Conflicting imaginaries in the energy transition? Nature and renewable energy in Iceland. </w:t>
      </w:r>
      <w:r w:rsidRPr="00B254F0">
        <w:rPr>
          <w:i/>
          <w:iCs/>
        </w:rPr>
        <w:t>Moravian Geographical Reports</w:t>
      </w:r>
      <w:r w:rsidRPr="00B254F0">
        <w:t xml:space="preserve">, </w:t>
      </w:r>
      <w:r w:rsidRPr="00B254F0">
        <w:rPr>
          <w:i/>
          <w:iCs/>
        </w:rPr>
        <w:t>29</w:t>
      </w:r>
      <w:r w:rsidRPr="00B254F0">
        <w:t xml:space="preserve">(2), 88–100. </w:t>
      </w:r>
      <w:hyperlink r:id="rId12" w:history="1">
        <w:r w:rsidRPr="00B92F8B">
          <w:rPr>
            <w:rStyle w:val="Hyperlink"/>
          </w:rPr>
          <w:t>https://doi.org/10.2478/mgr-2021-0008</w:t>
        </w:r>
      </w:hyperlink>
      <w:r>
        <w:t xml:space="preserve"> //cwang</w:t>
      </w:r>
    </w:p>
    <w:p w14:paraId="752C8ED3" w14:textId="77777777" w:rsidR="00A60848" w:rsidRDefault="00A60848" w:rsidP="00A60848">
      <w:pPr>
        <w:rPr>
          <w:u w:val="single"/>
        </w:rPr>
      </w:pPr>
      <w:r w:rsidRPr="009019D6">
        <w:rPr>
          <w:sz w:val="16"/>
          <w:szCs w:val="16"/>
        </w:rPr>
        <w:t>Renewable energy in Iceland is often seen as a spectacular success story, and with some justification. The country’s energy landscape is the result of links between nature, scientists, technologies, corporations, and myriad other actors. But even here the energy transition is not completed, and questions remain about some aspects of its seemingly smooth progress</w:t>
      </w:r>
      <w:r w:rsidRPr="00B254F0">
        <w:rPr>
          <w:sz w:val="16"/>
          <w:szCs w:val="16"/>
        </w:rPr>
        <w:t>.</w:t>
      </w:r>
      <w:r w:rsidRPr="00B254F0">
        <w:t xml:space="preserve"> </w:t>
      </w:r>
      <w:r w:rsidRPr="00B254F0">
        <w:rPr>
          <w:u w:val="single"/>
        </w:rPr>
        <w:t xml:space="preserve">A distinctive </w:t>
      </w:r>
      <w:r w:rsidRPr="00B254F0">
        <w:rPr>
          <w:highlight w:val="cyan"/>
          <w:u w:val="single"/>
        </w:rPr>
        <w:t>sociotechnical imaginary</w:t>
      </w:r>
      <w:r w:rsidRPr="009019D6">
        <w:rPr>
          <w:u w:val="single"/>
        </w:rPr>
        <w:t xml:space="preserve"> is now in place, one which </w:t>
      </w:r>
      <w:r w:rsidRPr="00B254F0">
        <w:rPr>
          <w:highlight w:val="cyan"/>
          <w:u w:val="single"/>
        </w:rPr>
        <w:t>forcefully presents</w:t>
      </w:r>
      <w:r w:rsidRPr="009019D6">
        <w:rPr>
          <w:u w:val="single"/>
        </w:rPr>
        <w:t xml:space="preserve"> the continuing </w:t>
      </w:r>
      <w:r w:rsidRPr="00B254F0">
        <w:rPr>
          <w:highlight w:val="cyan"/>
          <w:u w:val="single"/>
        </w:rPr>
        <w:t>expansion of energy</w:t>
      </w:r>
      <w:r w:rsidRPr="009019D6">
        <w:rPr>
          <w:u w:val="single"/>
        </w:rPr>
        <w:t xml:space="preserve"> production </w:t>
      </w:r>
      <w:r w:rsidRPr="00B254F0">
        <w:rPr>
          <w:highlight w:val="cyan"/>
          <w:u w:val="single"/>
        </w:rPr>
        <w:t>as</w:t>
      </w:r>
      <w:r w:rsidRPr="009019D6">
        <w:rPr>
          <w:u w:val="single"/>
        </w:rPr>
        <w:t xml:space="preserve"> a </w:t>
      </w:r>
      <w:r w:rsidRPr="00B254F0">
        <w:rPr>
          <w:highlight w:val="cyan"/>
          <w:u w:val="single"/>
        </w:rPr>
        <w:t>moral obligation to provide</w:t>
      </w:r>
      <w:r w:rsidRPr="009019D6">
        <w:rPr>
          <w:u w:val="single"/>
        </w:rPr>
        <w:t xml:space="preserve"> the </w:t>
      </w:r>
      <w:r w:rsidRPr="00B254F0">
        <w:rPr>
          <w:highlight w:val="cyan"/>
          <w:u w:val="single"/>
        </w:rPr>
        <w:t>world with ‘green’</w:t>
      </w:r>
      <w:r w:rsidRPr="009019D6">
        <w:rPr>
          <w:u w:val="single"/>
        </w:rPr>
        <w:t xml:space="preserve">, carbon-free </w:t>
      </w:r>
      <w:r w:rsidRPr="00B254F0">
        <w:rPr>
          <w:highlight w:val="cyan"/>
          <w:u w:val="single"/>
        </w:rPr>
        <w:t xml:space="preserve">energy. </w:t>
      </w:r>
      <w:r w:rsidRPr="00B254F0">
        <w:rPr>
          <w:u w:val="single"/>
        </w:rPr>
        <w:t>This is most</w:t>
      </w:r>
      <w:r w:rsidRPr="009019D6">
        <w:rPr>
          <w:u w:val="single"/>
        </w:rPr>
        <w:t xml:space="preserve"> strongly expressed in the geothermal sector, a site of intense technoscientific innovation</w:t>
      </w:r>
      <w:r w:rsidRPr="00F22E93">
        <w:t xml:space="preserve">. </w:t>
      </w:r>
      <w:r w:rsidRPr="00174413">
        <w:rPr>
          <w:sz w:val="16"/>
          <w:szCs w:val="16"/>
        </w:rPr>
        <w:t>New experiments even present the possibility to mitigate climate change by returning carbon back to the earth</w:t>
      </w:r>
      <w:r w:rsidRPr="00174413">
        <w:rPr>
          <w:sz w:val="16"/>
          <w:szCs w:val="16"/>
          <w:u w:val="single"/>
        </w:rPr>
        <w:t>.</w:t>
      </w:r>
      <w:r w:rsidRPr="009019D6">
        <w:rPr>
          <w:u w:val="single"/>
        </w:rPr>
        <w:t xml:space="preserve"> In recent years, a </w:t>
      </w:r>
      <w:r w:rsidRPr="00B254F0">
        <w:rPr>
          <w:highlight w:val="cyan"/>
          <w:u w:val="single"/>
        </w:rPr>
        <w:t>strong ‘technological fix’ approach</w:t>
      </w:r>
      <w:r w:rsidRPr="009019D6">
        <w:rPr>
          <w:u w:val="single"/>
        </w:rPr>
        <w:t xml:space="preserve"> has been </w:t>
      </w:r>
      <w:r w:rsidRPr="00B254F0">
        <w:rPr>
          <w:highlight w:val="cyan"/>
          <w:u w:val="single"/>
        </w:rPr>
        <w:t>evident.</w:t>
      </w:r>
      <w:r w:rsidRPr="00F22E93">
        <w:t xml:space="preserve"> </w:t>
      </w:r>
      <w:r w:rsidRPr="00174413">
        <w:rPr>
          <w:sz w:val="16"/>
          <w:szCs w:val="16"/>
        </w:rPr>
        <w:t>To be fair, some of the scientific protagonists of this exciting technology have duly acknowledged its limitations for tackling the scourge of global warming. Left mostly undiscussed, however, is the</w:t>
      </w:r>
      <w:r w:rsidRPr="00F22E93">
        <w:t xml:space="preserve"> </w:t>
      </w:r>
      <w:r w:rsidRPr="00B254F0">
        <w:rPr>
          <w:highlight w:val="cyan"/>
          <w:u w:val="single"/>
        </w:rPr>
        <w:t>lingering concern that</w:t>
      </w:r>
      <w:r w:rsidRPr="009019D6">
        <w:rPr>
          <w:u w:val="single"/>
        </w:rPr>
        <w:t xml:space="preserve"> the </w:t>
      </w:r>
      <w:r w:rsidRPr="00B254F0">
        <w:rPr>
          <w:highlight w:val="cyan"/>
          <w:u w:val="single"/>
        </w:rPr>
        <w:t>enthusiasm for ‘engineering Earth</w:t>
      </w:r>
      <w:r w:rsidRPr="009019D6">
        <w:rPr>
          <w:u w:val="single"/>
        </w:rPr>
        <w:t xml:space="preserve">’ (cf. Brunn, 2010), </w:t>
      </w:r>
      <w:r w:rsidRPr="00B254F0">
        <w:rPr>
          <w:highlight w:val="cyan"/>
          <w:u w:val="single"/>
        </w:rPr>
        <w:t>which includes</w:t>
      </w:r>
      <w:r w:rsidRPr="009019D6">
        <w:rPr>
          <w:u w:val="single"/>
        </w:rPr>
        <w:t xml:space="preserve"> even grander ideas of ‘</w:t>
      </w:r>
      <w:r w:rsidRPr="00B254F0">
        <w:rPr>
          <w:highlight w:val="cyan"/>
          <w:u w:val="single"/>
        </w:rPr>
        <w:t>climate engineering’</w:t>
      </w:r>
      <w:r w:rsidRPr="009019D6">
        <w:rPr>
          <w:u w:val="single"/>
        </w:rPr>
        <w:t xml:space="preserve"> on a planetary scale, </w:t>
      </w:r>
      <w:r w:rsidRPr="00B254F0">
        <w:rPr>
          <w:highlight w:val="cyan"/>
          <w:u w:val="single"/>
        </w:rPr>
        <w:t>may not be</w:t>
      </w:r>
      <w:r w:rsidRPr="009019D6">
        <w:rPr>
          <w:u w:val="single"/>
        </w:rPr>
        <w:t xml:space="preserve"> the </w:t>
      </w:r>
      <w:r w:rsidRPr="00B254F0">
        <w:rPr>
          <w:highlight w:val="cyan"/>
          <w:u w:val="single"/>
        </w:rPr>
        <w:t>wisest response</w:t>
      </w:r>
      <w:r w:rsidRPr="009019D6">
        <w:rPr>
          <w:u w:val="single"/>
        </w:rPr>
        <w:t xml:space="preserve"> of mankind to this pressing problem</w:t>
      </w:r>
      <w:r w:rsidRPr="00F22E93">
        <w:t xml:space="preserve"> </w:t>
      </w:r>
      <w:r w:rsidRPr="00174413">
        <w:rPr>
          <w:sz w:val="16"/>
          <w:szCs w:val="16"/>
        </w:rPr>
        <w:t>(Hulme, 2014; Nightingale et al., 2020).</w:t>
      </w:r>
      <w:r w:rsidRPr="00F22E93">
        <w:t xml:space="preserve"> </w:t>
      </w:r>
      <w:r w:rsidRPr="00B254F0">
        <w:rPr>
          <w:u w:val="single"/>
        </w:rPr>
        <w:t>A particular</w:t>
      </w:r>
      <w:r w:rsidRPr="00B254F0">
        <w:rPr>
          <w:highlight w:val="cyan"/>
          <w:u w:val="single"/>
        </w:rPr>
        <w:t xml:space="preserve"> nature imaginary</w:t>
      </w:r>
      <w:r w:rsidRPr="009019D6">
        <w:rPr>
          <w:u w:val="single"/>
        </w:rPr>
        <w:t xml:space="preserve"> </w:t>
      </w:r>
      <w:r w:rsidRPr="00B254F0">
        <w:rPr>
          <w:u w:val="single"/>
        </w:rPr>
        <w:t>has also emerged, that</w:t>
      </w:r>
      <w:r w:rsidRPr="009019D6">
        <w:rPr>
          <w:u w:val="single"/>
        </w:rPr>
        <w:t xml:space="preserve"> </w:t>
      </w:r>
      <w:r w:rsidRPr="00B254F0">
        <w:rPr>
          <w:highlight w:val="cyan"/>
          <w:u w:val="single"/>
        </w:rPr>
        <w:t>questions</w:t>
      </w:r>
      <w:r w:rsidRPr="009019D6">
        <w:rPr>
          <w:u w:val="single"/>
        </w:rPr>
        <w:t xml:space="preserve"> the very </w:t>
      </w:r>
      <w:r w:rsidRPr="00B254F0">
        <w:rPr>
          <w:highlight w:val="cyan"/>
          <w:u w:val="single"/>
        </w:rPr>
        <w:t xml:space="preserve">premises </w:t>
      </w:r>
      <w:r w:rsidRPr="00B254F0">
        <w:rPr>
          <w:u w:val="single"/>
        </w:rPr>
        <w:t>upon which the</w:t>
      </w:r>
      <w:r w:rsidRPr="009019D6">
        <w:rPr>
          <w:u w:val="single"/>
        </w:rPr>
        <w:t xml:space="preserve"> recent and ongoing expansion </w:t>
      </w:r>
      <w:r w:rsidRPr="00B254F0">
        <w:rPr>
          <w:highlight w:val="cyan"/>
          <w:u w:val="single"/>
        </w:rPr>
        <w:t>of</w:t>
      </w:r>
      <w:r w:rsidRPr="009019D6">
        <w:rPr>
          <w:u w:val="single"/>
        </w:rPr>
        <w:t xml:space="preserve"> the </w:t>
      </w:r>
      <w:r w:rsidRPr="00B254F0">
        <w:rPr>
          <w:highlight w:val="cyan"/>
          <w:u w:val="single"/>
        </w:rPr>
        <w:t>energy sector</w:t>
      </w:r>
      <w:r w:rsidRPr="009019D6">
        <w:rPr>
          <w:u w:val="single"/>
        </w:rPr>
        <w:t xml:space="preserve"> rests. </w:t>
      </w:r>
      <w:r w:rsidRPr="00174413">
        <w:rPr>
          <w:sz w:val="16"/>
          <w:szCs w:val="16"/>
        </w:rPr>
        <w:t>Here the affective potential of wild landscapes assumes centre stage: the capacity of humans to be affected through encounters with nature ‘in the raw’.</w:t>
      </w:r>
      <w:r w:rsidRPr="00174413">
        <w:rPr>
          <w:sz w:val="16"/>
          <w:szCs w:val="16"/>
          <w:u w:val="single"/>
        </w:rPr>
        <w:t xml:space="preserve"> </w:t>
      </w:r>
      <w:r w:rsidRPr="00B254F0">
        <w:rPr>
          <w:highlight w:val="cyan"/>
          <w:u w:val="single"/>
        </w:rPr>
        <w:t>This imaginary</w:t>
      </w:r>
      <w:r w:rsidRPr="009019D6">
        <w:rPr>
          <w:u w:val="single"/>
        </w:rPr>
        <w:t xml:space="preserve"> </w:t>
      </w:r>
      <w:r w:rsidRPr="00174413">
        <w:rPr>
          <w:sz w:val="16"/>
          <w:szCs w:val="16"/>
        </w:rPr>
        <w:t>gains its expressive power from ideas</w:t>
      </w:r>
      <w:r w:rsidRPr="00174413">
        <w:t xml:space="preserve"> </w:t>
      </w:r>
      <w:r w:rsidRPr="00B254F0">
        <w:rPr>
          <w:highlight w:val="cyan"/>
          <w:u w:val="single"/>
        </w:rPr>
        <w:t>about moral obligations to present and future gen</w:t>
      </w:r>
      <w:r w:rsidRPr="009019D6">
        <w:rPr>
          <w:u w:val="single"/>
        </w:rPr>
        <w:t>eration</w:t>
      </w:r>
      <w:r w:rsidRPr="00B254F0">
        <w:rPr>
          <w:highlight w:val="cyan"/>
          <w:u w:val="single"/>
        </w:rPr>
        <w:t>s</w:t>
      </w:r>
      <w:r w:rsidRPr="009019D6">
        <w:rPr>
          <w:u w:val="single"/>
        </w:rPr>
        <w:t xml:space="preserve"> – this time </w:t>
      </w:r>
      <w:r w:rsidRPr="00B254F0">
        <w:rPr>
          <w:highlight w:val="cyan"/>
          <w:u w:val="single"/>
        </w:rPr>
        <w:t>about</w:t>
      </w:r>
      <w:r w:rsidRPr="009019D6">
        <w:rPr>
          <w:u w:val="single"/>
        </w:rPr>
        <w:t xml:space="preserve"> the immense experiential </w:t>
      </w:r>
      <w:r w:rsidRPr="00B254F0">
        <w:rPr>
          <w:highlight w:val="cyan"/>
          <w:u w:val="single"/>
        </w:rPr>
        <w:t>value of</w:t>
      </w:r>
      <w:r w:rsidRPr="009019D6">
        <w:rPr>
          <w:u w:val="single"/>
        </w:rPr>
        <w:t xml:space="preserve"> landscapes and </w:t>
      </w:r>
      <w:r w:rsidRPr="00B254F0">
        <w:rPr>
          <w:highlight w:val="cyan"/>
          <w:u w:val="single"/>
        </w:rPr>
        <w:t>nature</w:t>
      </w:r>
      <w:r w:rsidRPr="009019D6">
        <w:rPr>
          <w:u w:val="single"/>
        </w:rPr>
        <w:t xml:space="preserve"> that is left </w:t>
      </w:r>
      <w:r w:rsidRPr="00B254F0">
        <w:rPr>
          <w:highlight w:val="cyan"/>
          <w:u w:val="single"/>
        </w:rPr>
        <w:t>without</w:t>
      </w:r>
      <w:r w:rsidRPr="009019D6">
        <w:rPr>
          <w:u w:val="single"/>
        </w:rPr>
        <w:t xml:space="preserve"> the marks of </w:t>
      </w:r>
      <w:r w:rsidRPr="00B254F0">
        <w:rPr>
          <w:highlight w:val="cyan"/>
          <w:u w:val="single"/>
        </w:rPr>
        <w:t>technological intervention</w:t>
      </w:r>
      <w:r w:rsidRPr="00F22E93">
        <w:t>.</w:t>
      </w:r>
      <w:r w:rsidRPr="00174413">
        <w:rPr>
          <w:u w:val="single"/>
        </w:rPr>
        <w:t xml:space="preserve"> </w:t>
      </w:r>
      <w:r w:rsidRPr="00174413">
        <w:rPr>
          <w:sz w:val="16"/>
          <w:szCs w:val="16"/>
        </w:rPr>
        <w:t>Added to this emphasis on wilderness landscapes are</w:t>
      </w:r>
      <w:r w:rsidRPr="00174413">
        <w:t xml:space="preserve"> </w:t>
      </w:r>
      <w:r w:rsidRPr="00B254F0">
        <w:rPr>
          <w:highlight w:val="cyan"/>
          <w:u w:val="single"/>
        </w:rPr>
        <w:t>serious misgivings about</w:t>
      </w:r>
      <w:r w:rsidRPr="00174413">
        <w:rPr>
          <w:u w:val="single"/>
        </w:rPr>
        <w:t xml:space="preserve"> the </w:t>
      </w:r>
      <w:r w:rsidRPr="00B254F0">
        <w:rPr>
          <w:highlight w:val="cyan"/>
          <w:u w:val="single"/>
        </w:rPr>
        <w:t>neoliberal approach to managing</w:t>
      </w:r>
      <w:r w:rsidRPr="00174413">
        <w:rPr>
          <w:u w:val="single"/>
        </w:rPr>
        <w:t xml:space="preserve"> natural </w:t>
      </w:r>
      <w:r w:rsidRPr="00B254F0">
        <w:rPr>
          <w:highlight w:val="cyan"/>
          <w:u w:val="single"/>
        </w:rPr>
        <w:t>resources</w:t>
      </w:r>
      <w:r w:rsidRPr="00174413">
        <w:rPr>
          <w:u w:val="single"/>
        </w:rPr>
        <w:t xml:space="preserve"> that is </w:t>
      </w:r>
      <w:r w:rsidRPr="00B254F0">
        <w:rPr>
          <w:highlight w:val="cyan"/>
          <w:u w:val="single"/>
        </w:rPr>
        <w:t>inherent in</w:t>
      </w:r>
      <w:r w:rsidRPr="00174413">
        <w:rPr>
          <w:u w:val="single"/>
        </w:rPr>
        <w:t xml:space="preserve"> the </w:t>
      </w:r>
      <w:r w:rsidRPr="00B254F0">
        <w:rPr>
          <w:highlight w:val="cyan"/>
          <w:u w:val="single"/>
        </w:rPr>
        <w:t>current energy regime</w:t>
      </w:r>
      <w:r w:rsidRPr="00174413">
        <w:rPr>
          <w:u w:val="single"/>
        </w:rPr>
        <w:t xml:space="preserve">. This </w:t>
      </w:r>
      <w:r w:rsidRPr="00B254F0">
        <w:rPr>
          <w:highlight w:val="cyan"/>
          <w:u w:val="single"/>
        </w:rPr>
        <w:t>nature imaginary</w:t>
      </w:r>
      <w:r w:rsidRPr="00174413">
        <w:rPr>
          <w:sz w:val="16"/>
          <w:szCs w:val="16"/>
        </w:rPr>
        <w:t>, although not undisputed,</w:t>
      </w:r>
      <w:r w:rsidRPr="00174413">
        <w:rPr>
          <w:u w:val="single"/>
        </w:rPr>
        <w:t xml:space="preserve"> acts as a </w:t>
      </w:r>
      <w:r w:rsidRPr="00B254F0">
        <w:rPr>
          <w:highlight w:val="cyan"/>
          <w:u w:val="single"/>
        </w:rPr>
        <w:t>constraint on</w:t>
      </w:r>
      <w:r w:rsidRPr="00174413">
        <w:rPr>
          <w:u w:val="single"/>
        </w:rPr>
        <w:t xml:space="preserve"> further </w:t>
      </w:r>
      <w:r w:rsidRPr="00B254F0">
        <w:rPr>
          <w:highlight w:val="cyan"/>
          <w:u w:val="single"/>
        </w:rPr>
        <w:t>expansion of</w:t>
      </w:r>
      <w:r w:rsidRPr="00174413">
        <w:rPr>
          <w:u w:val="single"/>
        </w:rPr>
        <w:t xml:space="preserve"> the </w:t>
      </w:r>
      <w:r w:rsidRPr="00B254F0">
        <w:rPr>
          <w:highlight w:val="cyan"/>
          <w:u w:val="single"/>
        </w:rPr>
        <w:t>energy sector.</w:t>
      </w:r>
      <w:r w:rsidRPr="00174413">
        <w:rPr>
          <w:u w:val="single"/>
        </w:rPr>
        <w:t xml:space="preserve"> </w:t>
      </w:r>
    </w:p>
    <w:p w14:paraId="49702472" w14:textId="77777777" w:rsidR="00A60848" w:rsidRDefault="00A60848" w:rsidP="00A60848">
      <w:pPr>
        <w:pStyle w:val="Heading3"/>
      </w:pPr>
      <w:r>
        <w:lastRenderedPageBreak/>
        <w:t>Innovation</w:t>
      </w:r>
    </w:p>
    <w:p w14:paraId="6E33038D" w14:textId="77777777" w:rsidR="00A60848" w:rsidRPr="00EB3DD0" w:rsidRDefault="00A60848" w:rsidP="00A60848">
      <w:pPr>
        <w:pStyle w:val="Heading4"/>
      </w:pPr>
      <w:r>
        <w:t xml:space="preserve">The aff’s technological innovation </w:t>
      </w:r>
      <w:r w:rsidRPr="003E76A9">
        <w:rPr>
          <w:u w:val="single"/>
        </w:rPr>
        <w:t>is the link</w:t>
      </w:r>
      <w:r>
        <w:t xml:space="preserve">---It’s </w:t>
      </w:r>
      <w:r w:rsidRPr="003E76A9">
        <w:rPr>
          <w:u w:val="single"/>
        </w:rPr>
        <w:t>tied</w:t>
      </w:r>
      <w:r>
        <w:t xml:space="preserve"> to American technonationalism and reproduces the </w:t>
      </w:r>
      <w:r w:rsidRPr="003E76A9">
        <w:rPr>
          <w:u w:val="single"/>
        </w:rPr>
        <w:t>sociology of innovation</w:t>
      </w:r>
      <w:r>
        <w:t>.</w:t>
      </w:r>
    </w:p>
    <w:p w14:paraId="361C25C5" w14:textId="77777777" w:rsidR="00A60848" w:rsidRPr="002F731B" w:rsidRDefault="00A60848" w:rsidP="00A60848">
      <w:r w:rsidRPr="00173C60">
        <w:t xml:space="preserve">Daniel </w:t>
      </w:r>
      <w:r w:rsidRPr="00173C60">
        <w:rPr>
          <w:rStyle w:val="Style13ptBold"/>
        </w:rPr>
        <w:t>McCarthy 21</w:t>
      </w:r>
      <w:r>
        <w:t>,</w:t>
      </w:r>
      <w:r w:rsidRPr="00173C60">
        <w:t xml:space="preserve"> </w:t>
      </w:r>
      <w:r>
        <w:t>(Daniel R. McCarthy, “</w:t>
      </w:r>
      <w:r w:rsidRPr="00173C60">
        <w:t>Imagining the security of innovation: technological innovation, national security, and the American way of life</w:t>
      </w:r>
      <w:r>
        <w:t>)</w:t>
      </w:r>
      <w:r w:rsidRPr="00173C60">
        <w:t>, Critical Studies on Security, 9:3, 196-211, DOI: 10.1080/21624887.2021.1934640</w:t>
      </w:r>
    </w:p>
    <w:p w14:paraId="70E1BF9E" w14:textId="77777777" w:rsidR="00A60848" w:rsidRPr="00EB3DD0" w:rsidRDefault="00A60848" w:rsidP="00A60848">
      <w:pPr>
        <w:rPr>
          <w:sz w:val="16"/>
        </w:rPr>
      </w:pPr>
      <w:r w:rsidRPr="00EB3DD0">
        <w:rPr>
          <w:sz w:val="16"/>
        </w:rPr>
        <w:t xml:space="preserve">In </w:t>
      </w:r>
      <w:r w:rsidRPr="00EB3DD0">
        <w:rPr>
          <w:rStyle w:val="StyleUnderline"/>
          <w:highlight w:val="green"/>
        </w:rPr>
        <w:t>contemporary US nat</w:t>
      </w:r>
      <w:r w:rsidRPr="00EB3DD0">
        <w:rPr>
          <w:rStyle w:val="StyleUnderline"/>
        </w:rPr>
        <w:t xml:space="preserve">ional </w:t>
      </w:r>
      <w:r w:rsidRPr="00EB3DD0">
        <w:rPr>
          <w:rStyle w:val="StyleUnderline"/>
          <w:highlight w:val="green"/>
        </w:rPr>
        <w:t>sec</w:t>
      </w:r>
      <w:r w:rsidRPr="00EB3DD0">
        <w:rPr>
          <w:rStyle w:val="StyleUnderline"/>
        </w:rPr>
        <w:t xml:space="preserve">urity policy </w:t>
      </w:r>
      <w:r w:rsidRPr="00EB3DD0">
        <w:rPr>
          <w:rStyle w:val="StyleUnderline"/>
          <w:highlight w:val="green"/>
        </w:rPr>
        <w:t>actualis</w:t>
      </w:r>
      <w:r w:rsidRPr="00EB3DD0">
        <w:rPr>
          <w:sz w:val="16"/>
        </w:rPr>
        <w:t xml:space="preserve">ing </w:t>
      </w:r>
      <w:r w:rsidRPr="00EB3DD0">
        <w:rPr>
          <w:rStyle w:val="StyleUnderline"/>
        </w:rPr>
        <w:t xml:space="preserve">the </w:t>
      </w:r>
      <w:r w:rsidRPr="00EB3DD0">
        <w:rPr>
          <w:rStyle w:val="StyleUnderline"/>
          <w:highlight w:val="green"/>
        </w:rPr>
        <w:t>creativity and</w:t>
      </w:r>
      <w:r w:rsidRPr="00EB3DD0">
        <w:rPr>
          <w:rStyle w:val="StyleUnderline"/>
        </w:rPr>
        <w:t xml:space="preserve"> the </w:t>
      </w:r>
      <w:r w:rsidRPr="00EB3DD0">
        <w:rPr>
          <w:rStyle w:val="StyleUnderline"/>
          <w:highlight w:val="green"/>
        </w:rPr>
        <w:t>entrepreneurial spirit</w:t>
      </w:r>
      <w:r w:rsidRPr="00EB3DD0">
        <w:rPr>
          <w:rStyle w:val="StyleUnderline"/>
        </w:rPr>
        <w:t xml:space="preserve"> of the American people is </w:t>
      </w:r>
      <w:r w:rsidRPr="00EB3DD0">
        <w:rPr>
          <w:rStyle w:val="StyleUnderline"/>
          <w:highlight w:val="green"/>
        </w:rPr>
        <w:t xml:space="preserve">understood as </w:t>
      </w:r>
      <w:r w:rsidRPr="00EB3DD0">
        <w:rPr>
          <w:rStyle w:val="Emphasis"/>
          <w:highlight w:val="green"/>
        </w:rPr>
        <w:t>central to the American way of life</w:t>
      </w:r>
      <w:r w:rsidRPr="00EB3DD0">
        <w:rPr>
          <w:sz w:val="16"/>
        </w:rPr>
        <w:t xml:space="preserve">. </w:t>
      </w:r>
      <w:r w:rsidRPr="00EB3DD0">
        <w:rPr>
          <w:rStyle w:val="StyleUnderline"/>
          <w:highlight w:val="green"/>
        </w:rPr>
        <w:t>Threats to tech</w:t>
      </w:r>
      <w:r w:rsidRPr="00EB3DD0">
        <w:rPr>
          <w:sz w:val="16"/>
        </w:rPr>
        <w:t xml:space="preserve">nological </w:t>
      </w:r>
      <w:r w:rsidRPr="00EB3DD0">
        <w:rPr>
          <w:rStyle w:val="StyleUnderline"/>
          <w:highlight w:val="green"/>
        </w:rPr>
        <w:t>innovation threaten</w:t>
      </w:r>
      <w:r w:rsidRPr="00EB3DD0">
        <w:rPr>
          <w:rStyle w:val="StyleUnderline"/>
        </w:rPr>
        <w:t xml:space="preserve"> the very practices that comprise </w:t>
      </w:r>
      <w:r w:rsidRPr="00EB3DD0">
        <w:rPr>
          <w:rStyle w:val="StyleUnderline"/>
          <w:highlight w:val="green"/>
        </w:rPr>
        <w:t>America</w:t>
      </w:r>
      <w:r w:rsidRPr="00EB3DD0">
        <w:rPr>
          <w:rStyle w:val="StyleUnderline"/>
        </w:rPr>
        <w:t>n</w:t>
      </w:r>
      <w:r w:rsidRPr="00EB3DD0">
        <w:rPr>
          <w:rStyle w:val="StyleUnderline"/>
          <w:highlight w:val="green"/>
        </w:rPr>
        <w:t xml:space="preserve">’s </w:t>
      </w:r>
      <w:r w:rsidRPr="00EB3DD0">
        <w:rPr>
          <w:rStyle w:val="Emphasis"/>
          <w:highlight w:val="green"/>
        </w:rPr>
        <w:t>ways of</w:t>
      </w:r>
      <w:r w:rsidRPr="00EB3DD0">
        <w:rPr>
          <w:rStyle w:val="Emphasis"/>
        </w:rPr>
        <w:t xml:space="preserve"> ‘</w:t>
      </w:r>
      <w:r w:rsidRPr="00EB3DD0">
        <w:rPr>
          <w:rStyle w:val="Emphasis"/>
          <w:highlight w:val="green"/>
        </w:rPr>
        <w:t>being</w:t>
      </w:r>
      <w:r w:rsidRPr="00EB3DD0">
        <w:rPr>
          <w:rStyle w:val="StyleUnderline"/>
        </w:rPr>
        <w:t xml:space="preserve"> in the world’</w:t>
      </w:r>
      <w:r w:rsidRPr="00EB3DD0">
        <w:rPr>
          <w:sz w:val="16"/>
        </w:rPr>
        <w:t xml:space="preserve">. US imaginaries articulate the processes and products of </w:t>
      </w:r>
      <w:r w:rsidRPr="00EB3DD0">
        <w:rPr>
          <w:rStyle w:val="StyleUnderline"/>
          <w:highlight w:val="green"/>
        </w:rPr>
        <w:t>material culture</w:t>
      </w:r>
      <w:r w:rsidRPr="00EB3DD0">
        <w:rPr>
          <w:rStyle w:val="StyleUnderline"/>
        </w:rPr>
        <w:t xml:space="preserve"> as </w:t>
      </w:r>
      <w:r w:rsidRPr="00EB3DD0">
        <w:rPr>
          <w:rStyle w:val="StyleUnderline"/>
          <w:highlight w:val="green"/>
        </w:rPr>
        <w:t>central to</w:t>
      </w:r>
      <w:r w:rsidRPr="00EB3DD0">
        <w:rPr>
          <w:rStyle w:val="StyleUnderline"/>
        </w:rPr>
        <w:t xml:space="preserve"> the </w:t>
      </w:r>
      <w:r w:rsidRPr="00EB3DD0">
        <w:rPr>
          <w:rStyle w:val="StyleUnderline"/>
          <w:highlight w:val="green"/>
        </w:rPr>
        <w:t>identity</w:t>
      </w:r>
      <w:r w:rsidRPr="00EB3DD0">
        <w:rPr>
          <w:rStyle w:val="StyleUnderline"/>
        </w:rPr>
        <w:t xml:space="preserve"> of the national community</w:t>
      </w:r>
      <w:r w:rsidRPr="00EB3DD0">
        <w:rPr>
          <w:sz w:val="16"/>
        </w:rPr>
        <w:t xml:space="preserve">. </w:t>
      </w:r>
      <w:r w:rsidRPr="00EB3DD0">
        <w:rPr>
          <w:rStyle w:val="StyleUnderline"/>
          <w:highlight w:val="green"/>
        </w:rPr>
        <w:t>Securing market-led tech</w:t>
      </w:r>
      <w:r w:rsidRPr="00EB3DD0">
        <w:rPr>
          <w:rStyle w:val="StyleUnderline"/>
        </w:rPr>
        <w:t xml:space="preserve">nological </w:t>
      </w:r>
      <w:r w:rsidRPr="00EB3DD0">
        <w:rPr>
          <w:rStyle w:val="StyleUnderline"/>
          <w:highlight w:val="green"/>
        </w:rPr>
        <w:t>is</w:t>
      </w:r>
      <w:r w:rsidRPr="00EB3DD0">
        <w:rPr>
          <w:rStyle w:val="StyleUnderline"/>
        </w:rPr>
        <w:t xml:space="preserve"> thereby </w:t>
      </w:r>
      <w:r w:rsidRPr="00EB3DD0">
        <w:rPr>
          <w:rStyle w:val="StyleUnderline"/>
          <w:highlight w:val="green"/>
        </w:rPr>
        <w:t xml:space="preserve">understood as a </w:t>
      </w:r>
      <w:r w:rsidRPr="00EB3DD0">
        <w:rPr>
          <w:rStyle w:val="Emphasis"/>
          <w:highlight w:val="green"/>
        </w:rPr>
        <w:t>normative project</w:t>
      </w:r>
      <w:r w:rsidRPr="00EB3DD0">
        <w:rPr>
          <w:sz w:val="16"/>
        </w:rPr>
        <w:t xml:space="preserve">, rather than merely the instrumental pursuit of other values. </w:t>
      </w:r>
    </w:p>
    <w:p w14:paraId="1F81146D" w14:textId="77777777" w:rsidR="00A60848" w:rsidRPr="00EB3DD0" w:rsidRDefault="00A60848" w:rsidP="00A60848">
      <w:pPr>
        <w:ind w:firstLine="720"/>
        <w:rPr>
          <w:sz w:val="16"/>
        </w:rPr>
      </w:pPr>
      <w:r w:rsidRPr="00EB3DD0">
        <w:rPr>
          <w:sz w:val="16"/>
        </w:rPr>
        <w:t xml:space="preserve">American politicians’ sense of the United States as uniquely creative and entrepreneurial is well captured in a 2016 speech by </w:t>
      </w:r>
      <w:r w:rsidRPr="00EB3DD0">
        <w:rPr>
          <w:rStyle w:val="StyleUnderline"/>
          <w:highlight w:val="green"/>
        </w:rPr>
        <w:t>Barack Obama</w:t>
      </w:r>
      <w:r w:rsidRPr="00EB3DD0">
        <w:rPr>
          <w:sz w:val="16"/>
        </w:rPr>
        <w:t xml:space="preserve"> (Obama 2016; White House 2015b, 65). Speaking about the role of technological innovation in revitalising the city of Pittsburgh, he </w:t>
      </w:r>
      <w:r w:rsidRPr="00EB3DD0">
        <w:rPr>
          <w:rStyle w:val="StyleUnderline"/>
          <w:highlight w:val="green"/>
        </w:rPr>
        <w:t>stated</w:t>
      </w:r>
      <w:r w:rsidRPr="00EB3DD0">
        <w:rPr>
          <w:sz w:val="16"/>
        </w:rPr>
        <w:t xml:space="preserve"> </w:t>
      </w:r>
    </w:p>
    <w:p w14:paraId="35F94F2C" w14:textId="77777777" w:rsidR="00A60848" w:rsidRPr="00EB3DD0" w:rsidRDefault="00A60848" w:rsidP="00A60848">
      <w:pPr>
        <w:ind w:left="720"/>
        <w:rPr>
          <w:sz w:val="16"/>
        </w:rPr>
      </w:pPr>
      <w:r w:rsidRPr="00EB3DD0">
        <w:rPr>
          <w:sz w:val="16"/>
        </w:rPr>
        <w:t xml:space="preserve">And that’s consistent with this nation, who we are – a nation born from an idea that became the world’s laboratory. There aren’t a lot of countries where one of your Founding Fathers has an idea to fly a kite in a thunderstorm and helps to fundamentally change how we think about electricity. A place where the women who solved the equations to take us into space, even though they weren’t always acknowledged. A nation whose engineers brought us the Internet. </w:t>
      </w:r>
      <w:r w:rsidRPr="00EB3DD0">
        <w:rPr>
          <w:rStyle w:val="StyleUnderline"/>
          <w:highlight w:val="green"/>
        </w:rPr>
        <w:t>Innovation is in our DNA</w:t>
      </w:r>
      <w:r w:rsidRPr="00EB3DD0">
        <w:rPr>
          <w:sz w:val="16"/>
        </w:rPr>
        <w:t xml:space="preserve">. </w:t>
      </w:r>
    </w:p>
    <w:p w14:paraId="385F1FF4" w14:textId="77777777" w:rsidR="00A60848" w:rsidRPr="00EB3DD0" w:rsidRDefault="00A60848" w:rsidP="00A60848">
      <w:pPr>
        <w:rPr>
          <w:sz w:val="16"/>
        </w:rPr>
      </w:pPr>
      <w:r w:rsidRPr="00EB3DD0">
        <w:rPr>
          <w:sz w:val="16"/>
        </w:rPr>
        <w:t xml:space="preserve">Here, </w:t>
      </w:r>
      <w:r w:rsidRPr="00EB3DD0">
        <w:rPr>
          <w:rStyle w:val="StyleUnderline"/>
          <w:highlight w:val="green"/>
        </w:rPr>
        <w:t>pop</w:t>
      </w:r>
      <w:r w:rsidRPr="00EB3DD0">
        <w:rPr>
          <w:rStyle w:val="StyleUnderline"/>
        </w:rPr>
        <w:t xml:space="preserve">ular </w:t>
      </w:r>
      <w:r w:rsidRPr="00EB3DD0">
        <w:rPr>
          <w:rStyle w:val="StyleUnderline"/>
          <w:highlight w:val="green"/>
        </w:rPr>
        <w:t>culture tropes and</w:t>
      </w:r>
      <w:r w:rsidRPr="00EB3DD0">
        <w:rPr>
          <w:rStyle w:val="StyleUnderline"/>
        </w:rPr>
        <w:t xml:space="preserve"> a mythic presentation of </w:t>
      </w:r>
      <w:r w:rsidRPr="00EB3DD0">
        <w:rPr>
          <w:rStyle w:val="StyleUnderline"/>
          <w:highlight w:val="green"/>
        </w:rPr>
        <w:t>America’s political development intermingle to produce a</w:t>
      </w:r>
      <w:r w:rsidRPr="00EB3DD0">
        <w:rPr>
          <w:rStyle w:val="StyleUnderline"/>
        </w:rPr>
        <w:t xml:space="preserve"> powerful encapsulation of the </w:t>
      </w:r>
      <w:r w:rsidRPr="00EB3DD0">
        <w:rPr>
          <w:rStyle w:val="Emphasis"/>
          <w:highlight w:val="green"/>
        </w:rPr>
        <w:t>dominant national identity</w:t>
      </w:r>
      <w:r w:rsidRPr="00EB3DD0">
        <w:rPr>
          <w:rStyle w:val="StyleUnderline"/>
          <w:highlight w:val="green"/>
        </w:rPr>
        <w:t xml:space="preserve"> constructed in US socio-technical imaginaries</w:t>
      </w:r>
      <w:r w:rsidRPr="00EB3DD0">
        <w:rPr>
          <w:sz w:val="16"/>
        </w:rPr>
        <w:t xml:space="preserve">. The reference to Benjamin Franklin’s kite </w:t>
      </w:r>
      <w:r w:rsidRPr="00EB3DD0">
        <w:rPr>
          <w:rStyle w:val="StyleUnderline"/>
          <w:highlight w:val="green"/>
        </w:rPr>
        <w:t>ties together innovation with the foundation of the</w:t>
      </w:r>
      <w:r w:rsidRPr="00EB3DD0">
        <w:rPr>
          <w:rStyle w:val="StyleUnderline"/>
        </w:rPr>
        <w:t xml:space="preserve"> American </w:t>
      </w:r>
      <w:r w:rsidRPr="00EB3DD0">
        <w:rPr>
          <w:rStyle w:val="StyleUnderline"/>
          <w:highlight w:val="green"/>
        </w:rPr>
        <w:t>state</w:t>
      </w:r>
      <w:r w:rsidRPr="00EB3DD0">
        <w:rPr>
          <w:sz w:val="16"/>
        </w:rPr>
        <w:t xml:space="preserve">. In an image that, while possibly false – the veracity of Franklin’s kite experiment to research electricity remains uncertain – nevertheless suggests that </w:t>
      </w:r>
      <w:r w:rsidRPr="00EB3DD0">
        <w:rPr>
          <w:rStyle w:val="StyleUnderline"/>
          <w:highlight w:val="green"/>
        </w:rPr>
        <w:t xml:space="preserve">innovation is an </w:t>
      </w:r>
      <w:r w:rsidRPr="00EB3DD0">
        <w:rPr>
          <w:rStyle w:val="Emphasis"/>
          <w:highlight w:val="green"/>
        </w:rPr>
        <w:t>essential aspect of the national character</w:t>
      </w:r>
      <w:r w:rsidRPr="00EB3DD0">
        <w:rPr>
          <w:sz w:val="16"/>
        </w:rPr>
        <w:t xml:space="preserve">. ‘Who we are’, in this context, is a political community that finds its expression through a specific form of scientific and technological innovation, an understanding present throughout US policy in which </w:t>
      </w:r>
      <w:r w:rsidRPr="00EB3DD0">
        <w:rPr>
          <w:rStyle w:val="StyleUnderline"/>
          <w:highlight w:val="green"/>
        </w:rPr>
        <w:t>market-led innovation allows the U</w:t>
      </w:r>
      <w:r w:rsidRPr="00EB3DD0">
        <w:rPr>
          <w:sz w:val="16"/>
        </w:rPr>
        <w:t xml:space="preserve">nited </w:t>
      </w:r>
      <w:r w:rsidRPr="00EB3DD0">
        <w:rPr>
          <w:rStyle w:val="StyleUnderline"/>
          <w:highlight w:val="green"/>
        </w:rPr>
        <w:t>S</w:t>
      </w:r>
      <w:r w:rsidRPr="00EB3DD0">
        <w:rPr>
          <w:sz w:val="16"/>
        </w:rPr>
        <w:t xml:space="preserve">tates </w:t>
      </w:r>
      <w:r w:rsidRPr="00EB3DD0">
        <w:rPr>
          <w:rStyle w:val="StyleUnderline"/>
          <w:highlight w:val="green"/>
        </w:rPr>
        <w:t>to realise its character</w:t>
      </w:r>
      <w:r w:rsidRPr="00EB3DD0">
        <w:rPr>
          <w:sz w:val="16"/>
        </w:rPr>
        <w:t xml:space="preserve">. </w:t>
      </w:r>
    </w:p>
    <w:p w14:paraId="3459ACBB" w14:textId="77777777" w:rsidR="00A60848" w:rsidRDefault="00A60848" w:rsidP="00A60848">
      <w:pPr>
        <w:ind w:firstLine="720"/>
        <w:rPr>
          <w:sz w:val="16"/>
        </w:rPr>
      </w:pPr>
      <w:r w:rsidRPr="00EB3DD0">
        <w:rPr>
          <w:rStyle w:val="StyleUnderline"/>
          <w:highlight w:val="green"/>
        </w:rPr>
        <w:t xml:space="preserve">Narratives of American political development </w:t>
      </w:r>
      <w:proofErr w:type="gramStart"/>
      <w:r w:rsidRPr="00EB3DD0">
        <w:rPr>
          <w:rStyle w:val="StyleUnderline"/>
          <w:highlight w:val="green"/>
        </w:rPr>
        <w:t>support</w:t>
      </w:r>
      <w:proofErr w:type="gramEnd"/>
      <w:r w:rsidRPr="00EB3DD0">
        <w:rPr>
          <w:rStyle w:val="StyleUnderline"/>
          <w:highlight w:val="green"/>
        </w:rPr>
        <w:t xml:space="preserve"> this</w:t>
      </w:r>
      <w:r w:rsidRPr="00EB3DD0">
        <w:rPr>
          <w:rStyle w:val="StyleUnderline"/>
        </w:rPr>
        <w:t xml:space="preserve"> common-sense </w:t>
      </w:r>
      <w:r w:rsidRPr="00EB3DD0">
        <w:rPr>
          <w:rStyle w:val="StyleUnderline"/>
          <w:highlight w:val="green"/>
        </w:rPr>
        <w:t>sociology of innovation</w:t>
      </w:r>
      <w:r w:rsidRPr="00EB3DD0">
        <w:rPr>
          <w:sz w:val="16"/>
        </w:rPr>
        <w:t xml:space="preserve">, as </w:t>
      </w:r>
      <w:r w:rsidRPr="00EB3DD0">
        <w:rPr>
          <w:rStyle w:val="StyleUnderline"/>
        </w:rPr>
        <w:t>contemporary US policy is linked to the historical founding of the republic</w:t>
      </w:r>
      <w:r w:rsidRPr="00EB3DD0">
        <w:rPr>
          <w:sz w:val="16"/>
        </w:rPr>
        <w:t xml:space="preserve">. Section 1, Article 8§8 of the United States Constitution granted Congress the power ‘To Promote the Progress of Science and useful Arts, by securing for limited Times to Authors and Inventors the exclusive Right to their respective Writings and Discoveries’ (Constitution of the United States 1788). American officials highlight this clause as responsible for the subsequent success of American capitalism and its track record of </w:t>
      </w:r>
      <w:r w:rsidRPr="00EB3DD0">
        <w:rPr>
          <w:rStyle w:val="StyleUnderline"/>
          <w:highlight w:val="green"/>
        </w:rPr>
        <w:t>tech</w:t>
      </w:r>
      <w:r w:rsidRPr="00EB3DD0">
        <w:rPr>
          <w:rStyle w:val="StyleUnderline"/>
        </w:rPr>
        <w:t xml:space="preserve">nological </w:t>
      </w:r>
      <w:r w:rsidRPr="00EB3DD0">
        <w:rPr>
          <w:rStyle w:val="StyleUnderline"/>
          <w:highlight w:val="green"/>
        </w:rPr>
        <w:t>innovation</w:t>
      </w:r>
      <w:r w:rsidRPr="00EB3DD0">
        <w:rPr>
          <w:sz w:val="16"/>
        </w:rPr>
        <w:t xml:space="preserve"> (IPEC 2020, 2018; White House 2017, D. R. MCCARTHY 206 2015b). Collapsing two different historical contexts separated by 230 years into a narrative of the historical development of a national community, this idea of simultaneity – the identity </w:t>
      </w:r>
      <w:r w:rsidRPr="00EB3DD0">
        <w:rPr>
          <w:rStyle w:val="StyleUnderline"/>
          <w:highlight w:val="green"/>
        </w:rPr>
        <w:t>of past and present</w:t>
      </w:r>
      <w:r w:rsidRPr="00EB3DD0">
        <w:rPr>
          <w:sz w:val="16"/>
        </w:rPr>
        <w:t xml:space="preserve"> – </w:t>
      </w:r>
      <w:r w:rsidRPr="00EB3DD0">
        <w:rPr>
          <w:rStyle w:val="StyleUnderline"/>
          <w:highlight w:val="green"/>
        </w:rPr>
        <w:t xml:space="preserve">is of </w:t>
      </w:r>
      <w:r w:rsidRPr="00EB3DD0">
        <w:rPr>
          <w:rStyle w:val="Emphasis"/>
          <w:sz w:val="28"/>
          <w:szCs w:val="28"/>
          <w:highlight w:val="green"/>
        </w:rPr>
        <w:t>signal importance in producing a techno-nationalist identity</w:t>
      </w:r>
      <w:r w:rsidRPr="00EB3DD0">
        <w:rPr>
          <w:sz w:val="16"/>
        </w:rPr>
        <w:t xml:space="preserve"> (Anderson 2006 [1983], 22–36).</w:t>
      </w:r>
    </w:p>
    <w:p w14:paraId="6F445AA5" w14:textId="77777777" w:rsidR="00A60848" w:rsidRDefault="00A60848" w:rsidP="00A60848">
      <w:pPr>
        <w:pStyle w:val="Heading4"/>
      </w:pPr>
      <w:r>
        <w:t xml:space="preserve">America is underpinned by </w:t>
      </w:r>
      <w:r w:rsidRPr="002E72CC">
        <w:rPr>
          <w:u w:val="single"/>
        </w:rPr>
        <w:t>security imaginaries</w:t>
      </w:r>
      <w:r>
        <w:t xml:space="preserve">, which seek to </w:t>
      </w:r>
      <w:r w:rsidRPr="002E72CC">
        <w:rPr>
          <w:u w:val="single"/>
        </w:rPr>
        <w:t>control innovation</w:t>
      </w:r>
      <w:r>
        <w:t xml:space="preserve"> and drive the roots of the American Way of Life deeper into society.</w:t>
      </w:r>
    </w:p>
    <w:p w14:paraId="2C566E8B" w14:textId="77777777" w:rsidR="00A60848" w:rsidRPr="002F731B" w:rsidRDefault="00A60848" w:rsidP="00A60848">
      <w:r w:rsidRPr="00173C60">
        <w:t xml:space="preserve">Daniel </w:t>
      </w:r>
      <w:r w:rsidRPr="00173C60">
        <w:rPr>
          <w:rStyle w:val="Style13ptBold"/>
        </w:rPr>
        <w:t>McCarthy 21</w:t>
      </w:r>
      <w:r>
        <w:t>,</w:t>
      </w:r>
      <w:r w:rsidRPr="00173C60">
        <w:t xml:space="preserve"> </w:t>
      </w:r>
      <w:r>
        <w:t>(Daniel R. McCarthy, “</w:t>
      </w:r>
      <w:r w:rsidRPr="00173C60">
        <w:t>Imagining the security of innovation: technological innovation, national security, and the American way of life</w:t>
      </w:r>
      <w:r>
        <w:t>)</w:t>
      </w:r>
      <w:r w:rsidRPr="00173C60">
        <w:t>, Critical Studies on Security, 9:3, 196-211, DOI: 10.1080/21624887.2021.1934640</w:t>
      </w:r>
    </w:p>
    <w:p w14:paraId="0ADB950E" w14:textId="77777777" w:rsidR="00A60848" w:rsidRPr="00642D8E" w:rsidRDefault="00A60848" w:rsidP="00A60848">
      <w:pPr>
        <w:rPr>
          <w:sz w:val="16"/>
        </w:rPr>
      </w:pPr>
      <w:r w:rsidRPr="00642D8E">
        <w:rPr>
          <w:sz w:val="16"/>
        </w:rPr>
        <w:t xml:space="preserve">Conclusion </w:t>
      </w:r>
    </w:p>
    <w:p w14:paraId="24F1E34C" w14:textId="77777777" w:rsidR="00A60848" w:rsidRPr="00642D8E" w:rsidRDefault="00A60848" w:rsidP="00A60848">
      <w:pPr>
        <w:rPr>
          <w:u w:val="single"/>
        </w:rPr>
      </w:pPr>
      <w:r w:rsidRPr="00642D8E">
        <w:rPr>
          <w:rStyle w:val="StyleUnderline"/>
          <w:highlight w:val="green"/>
        </w:rPr>
        <w:lastRenderedPageBreak/>
        <w:t>The process of creation</w:t>
      </w:r>
      <w:r w:rsidRPr="003B782E">
        <w:rPr>
          <w:rStyle w:val="StyleUnderline"/>
        </w:rPr>
        <w:t xml:space="preserve"> as an expression of American national identity </w:t>
      </w:r>
      <w:r w:rsidRPr="0089438C">
        <w:rPr>
          <w:rStyle w:val="Emphasis"/>
          <w:highlight w:val="green"/>
        </w:rPr>
        <w:t>sits at the heart</w:t>
      </w:r>
      <w:r w:rsidRPr="00642D8E">
        <w:rPr>
          <w:rStyle w:val="StyleUnderline"/>
          <w:highlight w:val="green"/>
        </w:rPr>
        <w:t xml:space="preserve"> of US</w:t>
      </w:r>
      <w:r w:rsidRPr="003B782E">
        <w:rPr>
          <w:rStyle w:val="StyleUnderline"/>
        </w:rPr>
        <w:t xml:space="preserve"> national </w:t>
      </w:r>
      <w:r w:rsidRPr="00642D8E">
        <w:rPr>
          <w:rStyle w:val="StyleUnderline"/>
          <w:highlight w:val="green"/>
        </w:rPr>
        <w:t>security imaginaries of technological innovation</w:t>
      </w:r>
      <w:r w:rsidRPr="00642D8E">
        <w:rPr>
          <w:sz w:val="16"/>
        </w:rPr>
        <w:t xml:space="preserve">. In addition to fears about the disruption of technological innovation and its impact on geopolitical competition with China </w:t>
      </w:r>
      <w:r w:rsidRPr="00642D8E">
        <w:rPr>
          <w:rStyle w:val="StyleUnderline"/>
          <w:highlight w:val="green"/>
        </w:rPr>
        <w:t>US imaginaries articulate a vision of market-led, private</w:t>
      </w:r>
      <w:r w:rsidRPr="003B782E">
        <w:rPr>
          <w:rStyle w:val="StyleUnderline"/>
        </w:rPr>
        <w:t xml:space="preserve">-property based </w:t>
      </w:r>
      <w:r w:rsidRPr="00642D8E">
        <w:rPr>
          <w:rStyle w:val="StyleUnderline"/>
          <w:highlight w:val="green"/>
        </w:rPr>
        <w:t xml:space="preserve">innovation as </w:t>
      </w:r>
      <w:r w:rsidRPr="0089438C">
        <w:rPr>
          <w:rStyle w:val="Emphasis"/>
          <w:highlight w:val="green"/>
        </w:rPr>
        <w:t>central to the American way</w:t>
      </w:r>
      <w:r w:rsidRPr="0089438C">
        <w:rPr>
          <w:rStyle w:val="Emphasis"/>
        </w:rPr>
        <w:t xml:space="preserve">s </w:t>
      </w:r>
      <w:r w:rsidRPr="0089438C">
        <w:rPr>
          <w:rStyle w:val="Emphasis"/>
          <w:highlight w:val="green"/>
        </w:rPr>
        <w:t>of life</w:t>
      </w:r>
      <w:r w:rsidRPr="00642D8E">
        <w:rPr>
          <w:sz w:val="16"/>
        </w:rPr>
        <w:t xml:space="preserve">. The latter encompass ideas about the nation, its values, and the material practices through which these are brought into being. In this way, </w:t>
      </w:r>
      <w:r w:rsidRPr="00642D8E">
        <w:rPr>
          <w:rStyle w:val="StyleUnderline"/>
          <w:highlight w:val="green"/>
        </w:rPr>
        <w:t>US socio-technical imaginaries disclose a</w:t>
      </w:r>
      <w:r w:rsidRPr="003B782E">
        <w:rPr>
          <w:rStyle w:val="StyleUnderline"/>
        </w:rPr>
        <w:t xml:space="preserve"> comprehensive </w:t>
      </w:r>
      <w:r w:rsidRPr="00642D8E">
        <w:rPr>
          <w:rStyle w:val="StyleUnderline"/>
          <w:highlight w:val="green"/>
        </w:rPr>
        <w:t>pre-theoretical world view of the relationship between</w:t>
      </w:r>
      <w:r w:rsidRPr="003B782E">
        <w:rPr>
          <w:rStyle w:val="StyleUnderline"/>
        </w:rPr>
        <w:t xml:space="preserve"> the </w:t>
      </w:r>
      <w:r w:rsidRPr="00642D8E">
        <w:rPr>
          <w:rStyle w:val="StyleUnderline"/>
          <w:highlight w:val="green"/>
        </w:rPr>
        <w:t>everyday lived experiences of Americans and wider</w:t>
      </w:r>
      <w:r w:rsidRPr="003B782E">
        <w:rPr>
          <w:rStyle w:val="StyleUnderline"/>
        </w:rPr>
        <w:t xml:space="preserve"> questions of </w:t>
      </w:r>
      <w:r w:rsidRPr="00642D8E">
        <w:rPr>
          <w:rStyle w:val="StyleUnderline"/>
          <w:highlight w:val="green"/>
        </w:rPr>
        <w:t>geopolitics</w:t>
      </w:r>
      <w:r w:rsidRPr="00642D8E">
        <w:rPr>
          <w:sz w:val="16"/>
        </w:rPr>
        <w:t xml:space="preserve">. In these broader terms, </w:t>
      </w:r>
      <w:r w:rsidRPr="00642D8E">
        <w:rPr>
          <w:rStyle w:val="StyleUnderline"/>
          <w:highlight w:val="green"/>
        </w:rPr>
        <w:t>US socio-technical imaginaries are productive of American nat</w:t>
      </w:r>
      <w:r w:rsidRPr="003B1BB9">
        <w:rPr>
          <w:rStyle w:val="StyleUnderline"/>
        </w:rPr>
        <w:t xml:space="preserve">ional </w:t>
      </w:r>
      <w:r w:rsidRPr="00642D8E">
        <w:rPr>
          <w:rStyle w:val="StyleUnderline"/>
          <w:highlight w:val="green"/>
        </w:rPr>
        <w:t>sec</w:t>
      </w:r>
      <w:r w:rsidRPr="003B1BB9">
        <w:rPr>
          <w:rStyle w:val="StyleUnderline"/>
        </w:rPr>
        <w:t>urity</w:t>
      </w:r>
      <w:r w:rsidRPr="00642D8E">
        <w:rPr>
          <w:sz w:val="16"/>
        </w:rPr>
        <w:t xml:space="preserve"> and foreign policies </w:t>
      </w:r>
      <w:r w:rsidRPr="00642D8E">
        <w:rPr>
          <w:rStyle w:val="StyleUnderline"/>
          <w:highlight w:val="green"/>
        </w:rPr>
        <w:t xml:space="preserve">which seek to </w:t>
      </w:r>
      <w:r w:rsidRPr="0089438C">
        <w:rPr>
          <w:rStyle w:val="Emphasis"/>
          <w:highlight w:val="green"/>
        </w:rPr>
        <w:t>universalise its way of life</w:t>
      </w:r>
      <w:r w:rsidRPr="00642D8E">
        <w:rPr>
          <w:rStyle w:val="StyleUnderline"/>
          <w:highlight w:val="green"/>
        </w:rPr>
        <w:t xml:space="preserve"> through the extension of its</w:t>
      </w:r>
      <w:r w:rsidRPr="00642D8E">
        <w:rPr>
          <w:rStyle w:val="StyleUnderline"/>
        </w:rPr>
        <w:t xml:space="preserve"> preferred </w:t>
      </w:r>
      <w:r w:rsidRPr="00642D8E">
        <w:rPr>
          <w:rStyle w:val="StyleUnderline"/>
          <w:highlight w:val="green"/>
        </w:rPr>
        <w:t>form of technological innovation</w:t>
      </w:r>
      <w:r w:rsidRPr="00642D8E">
        <w:rPr>
          <w:sz w:val="16"/>
        </w:rPr>
        <w:t xml:space="preserve">. The practices undertaken to meet these goals – pursuing </w:t>
      </w:r>
      <w:r w:rsidRPr="00642D8E">
        <w:rPr>
          <w:rStyle w:val="StyleUnderline"/>
          <w:highlight w:val="green"/>
        </w:rPr>
        <w:t>strong i</w:t>
      </w:r>
      <w:r w:rsidRPr="00642D8E">
        <w:rPr>
          <w:sz w:val="16"/>
        </w:rPr>
        <w:t xml:space="preserve">ntellectual </w:t>
      </w:r>
      <w:r w:rsidRPr="00642D8E">
        <w:rPr>
          <w:rStyle w:val="StyleUnderline"/>
          <w:highlight w:val="green"/>
        </w:rPr>
        <w:t>p</w:t>
      </w:r>
      <w:r w:rsidRPr="00642D8E">
        <w:rPr>
          <w:sz w:val="16"/>
        </w:rPr>
        <w:t xml:space="preserve">roperty </w:t>
      </w:r>
      <w:r w:rsidRPr="00642D8E">
        <w:rPr>
          <w:rStyle w:val="StyleUnderline"/>
          <w:highlight w:val="green"/>
        </w:rPr>
        <w:t>r</w:t>
      </w:r>
      <w:r w:rsidRPr="00642D8E">
        <w:rPr>
          <w:sz w:val="16"/>
        </w:rPr>
        <w:t xml:space="preserve">ights </w:t>
      </w:r>
      <w:r w:rsidRPr="00642D8E">
        <w:rPr>
          <w:rStyle w:val="StyleUnderline"/>
          <w:highlight w:val="green"/>
        </w:rPr>
        <w:t>protection at the W</w:t>
      </w:r>
      <w:r w:rsidRPr="00642D8E">
        <w:rPr>
          <w:sz w:val="16"/>
        </w:rPr>
        <w:t xml:space="preserve">orld </w:t>
      </w:r>
      <w:r w:rsidRPr="00642D8E">
        <w:rPr>
          <w:rStyle w:val="StyleUnderline"/>
          <w:highlight w:val="green"/>
        </w:rPr>
        <w:t>T</w:t>
      </w:r>
      <w:r w:rsidRPr="00642D8E">
        <w:rPr>
          <w:sz w:val="16"/>
        </w:rPr>
        <w:t xml:space="preserve">rade </w:t>
      </w:r>
      <w:r w:rsidRPr="00642D8E">
        <w:rPr>
          <w:rStyle w:val="StyleUnderline"/>
          <w:highlight w:val="green"/>
        </w:rPr>
        <w:t>O</w:t>
      </w:r>
      <w:r w:rsidRPr="00642D8E">
        <w:rPr>
          <w:sz w:val="16"/>
        </w:rPr>
        <w:t xml:space="preserve">rganization, pursuing technological closure around </w:t>
      </w:r>
      <w:r w:rsidRPr="00642D8E">
        <w:rPr>
          <w:rStyle w:val="StyleUnderline"/>
          <w:highlight w:val="green"/>
        </w:rPr>
        <w:t>norms of appropriate Internet use</w:t>
      </w:r>
      <w:r w:rsidRPr="003B1BB9">
        <w:rPr>
          <w:rStyle w:val="StyleUnderline"/>
        </w:rPr>
        <w:t>,</w:t>
      </w:r>
      <w:r w:rsidRPr="00642D8E">
        <w:rPr>
          <w:sz w:val="16"/>
        </w:rPr>
        <w:t xml:space="preserve"> enacting </w:t>
      </w:r>
      <w:r w:rsidRPr="00642D8E">
        <w:rPr>
          <w:rStyle w:val="StyleUnderline"/>
          <w:highlight w:val="green"/>
        </w:rPr>
        <w:t>trade tariffs against China</w:t>
      </w:r>
      <w:r w:rsidRPr="003B1BB9">
        <w:rPr>
          <w:rStyle w:val="StyleUnderline"/>
        </w:rPr>
        <w:t>, and so forth</w:t>
      </w:r>
      <w:r w:rsidRPr="00642D8E">
        <w:rPr>
          <w:sz w:val="16"/>
        </w:rPr>
        <w:t xml:space="preserve"> (McCarthy 2015, 122–147; Jablonski and Powers 2015) – </w:t>
      </w:r>
      <w:r w:rsidRPr="00642D8E">
        <w:rPr>
          <w:rStyle w:val="StyleUnderline"/>
          <w:highlight w:val="green"/>
        </w:rPr>
        <w:t xml:space="preserve">are oriented towards </w:t>
      </w:r>
      <w:r w:rsidRPr="0089438C">
        <w:rPr>
          <w:rStyle w:val="Emphasis"/>
          <w:highlight w:val="green"/>
        </w:rPr>
        <w:t>reproducing</w:t>
      </w:r>
      <w:r w:rsidRPr="0089438C">
        <w:rPr>
          <w:rStyle w:val="Emphasis"/>
        </w:rPr>
        <w:t xml:space="preserve"> the </w:t>
      </w:r>
      <w:r w:rsidRPr="0089438C">
        <w:rPr>
          <w:rStyle w:val="Emphasis"/>
          <w:highlight w:val="green"/>
        </w:rPr>
        <w:t>power and authority</w:t>
      </w:r>
      <w:r w:rsidRPr="003B1BB9">
        <w:rPr>
          <w:rStyle w:val="StyleUnderline"/>
        </w:rPr>
        <w:t xml:space="preserve"> of private sector actors</w:t>
      </w:r>
      <w:r w:rsidRPr="00642D8E">
        <w:rPr>
          <w:sz w:val="16"/>
        </w:rPr>
        <w:t xml:space="preserve"> domestically and extending their reach globally. </w:t>
      </w:r>
    </w:p>
    <w:p w14:paraId="6EA9B0B3" w14:textId="77777777" w:rsidR="00A60848" w:rsidRDefault="00A60848" w:rsidP="00A60848">
      <w:pPr>
        <w:rPr>
          <w:sz w:val="16"/>
        </w:rPr>
      </w:pPr>
      <w:r w:rsidRPr="00642D8E">
        <w:rPr>
          <w:rStyle w:val="StyleUnderline"/>
          <w:highlight w:val="green"/>
        </w:rPr>
        <w:t>The</w:t>
      </w:r>
      <w:r w:rsidRPr="003B1BB9">
        <w:rPr>
          <w:rStyle w:val="StyleUnderline"/>
        </w:rPr>
        <w:t xml:space="preserve"> causal and normative </w:t>
      </w:r>
      <w:r w:rsidRPr="00642D8E">
        <w:rPr>
          <w:rStyle w:val="StyleUnderline"/>
          <w:highlight w:val="green"/>
        </w:rPr>
        <w:t>facets of US socio-technical imaginaries</w:t>
      </w:r>
      <w:r w:rsidRPr="00642D8E">
        <w:rPr>
          <w:sz w:val="16"/>
        </w:rPr>
        <w:t xml:space="preserve"> of innovation </w:t>
      </w:r>
      <w:r w:rsidRPr="00642D8E">
        <w:rPr>
          <w:rStyle w:val="StyleUnderline"/>
          <w:highlight w:val="green"/>
        </w:rPr>
        <w:t>frame the institutional separations of American socio-technical orders</w:t>
      </w:r>
      <w:r w:rsidRPr="00642D8E">
        <w:rPr>
          <w:sz w:val="16"/>
        </w:rPr>
        <w:t xml:space="preserve"> – between the political and the economic, between democracy and technology, and between the public and private sector – </w:t>
      </w:r>
      <w:r w:rsidRPr="00642D8E">
        <w:rPr>
          <w:rStyle w:val="StyleUnderline"/>
          <w:highlight w:val="green"/>
        </w:rPr>
        <w:t xml:space="preserve">as </w:t>
      </w:r>
      <w:r w:rsidRPr="0089438C">
        <w:rPr>
          <w:rStyle w:val="Emphasis"/>
          <w:highlight w:val="green"/>
        </w:rPr>
        <w:t>integral to</w:t>
      </w:r>
      <w:r w:rsidRPr="003B1BB9">
        <w:rPr>
          <w:rStyle w:val="StyleUnderline"/>
        </w:rPr>
        <w:t xml:space="preserve"> the expression of </w:t>
      </w:r>
      <w:r w:rsidRPr="0089438C">
        <w:rPr>
          <w:rStyle w:val="Emphasis"/>
          <w:highlight w:val="green"/>
        </w:rPr>
        <w:t>the American character</w:t>
      </w:r>
      <w:r w:rsidRPr="00642D8E">
        <w:rPr>
          <w:sz w:val="16"/>
        </w:rPr>
        <w:t xml:space="preserve">. In turn, </w:t>
      </w:r>
      <w:r w:rsidRPr="003B1BB9">
        <w:rPr>
          <w:rStyle w:val="StyleUnderline"/>
        </w:rPr>
        <w:t xml:space="preserve">these </w:t>
      </w:r>
      <w:r w:rsidRPr="00642D8E">
        <w:rPr>
          <w:rStyle w:val="StyleUnderline"/>
          <w:highlight w:val="green"/>
        </w:rPr>
        <w:t>institutional separations reproduce the authority of</w:t>
      </w:r>
      <w:r w:rsidRPr="00642D8E">
        <w:rPr>
          <w:sz w:val="16"/>
        </w:rPr>
        <w:t xml:space="preserve"> certain segments of </w:t>
      </w:r>
      <w:r w:rsidRPr="00642D8E">
        <w:rPr>
          <w:rStyle w:val="StyleUnderline"/>
          <w:highlight w:val="green"/>
        </w:rPr>
        <w:t>American society</w:t>
      </w:r>
      <w:r w:rsidRPr="00642D8E">
        <w:rPr>
          <w:sz w:val="16"/>
        </w:rPr>
        <w:t xml:space="preserve"> to design, develop, and maintain its technological infrastructures, with the reproduction of corporate power of </w:t>
      </w:r>
      <w:proofErr w:type="gramStart"/>
      <w:r w:rsidRPr="00642D8E">
        <w:rPr>
          <w:sz w:val="16"/>
        </w:rPr>
        <w:t>particular note</w:t>
      </w:r>
      <w:proofErr w:type="gramEnd"/>
      <w:r w:rsidRPr="00642D8E">
        <w:rPr>
          <w:sz w:val="16"/>
        </w:rPr>
        <w:t xml:space="preserve">. </w:t>
      </w:r>
      <w:r w:rsidRPr="00642D8E">
        <w:rPr>
          <w:rStyle w:val="StyleUnderline"/>
          <w:highlight w:val="green"/>
        </w:rPr>
        <w:t>Securing tech</w:t>
      </w:r>
      <w:r w:rsidRPr="00642D8E">
        <w:rPr>
          <w:rStyle w:val="StyleUnderline"/>
        </w:rPr>
        <w:t>n</w:t>
      </w:r>
      <w:r w:rsidRPr="003B1BB9">
        <w:rPr>
          <w:rStyle w:val="StyleUnderline"/>
        </w:rPr>
        <w:t xml:space="preserve">ological </w:t>
      </w:r>
      <w:r w:rsidRPr="00642D8E">
        <w:rPr>
          <w:rStyle w:val="StyleUnderline"/>
          <w:highlight w:val="green"/>
        </w:rPr>
        <w:t>innovation</w:t>
      </w:r>
      <w:r w:rsidRPr="003B1BB9">
        <w:rPr>
          <w:rStyle w:val="StyleUnderline"/>
        </w:rPr>
        <w:t xml:space="preserve"> thereby </w:t>
      </w:r>
      <w:r w:rsidRPr="00642D8E">
        <w:rPr>
          <w:rStyle w:val="StyleUnderline"/>
          <w:highlight w:val="green"/>
        </w:rPr>
        <w:t xml:space="preserve">reproduces </w:t>
      </w:r>
      <w:r w:rsidRPr="0089438C">
        <w:rPr>
          <w:rStyle w:val="Emphasis"/>
          <w:highlight w:val="green"/>
        </w:rPr>
        <w:t>deeply rooted structures of power</w:t>
      </w:r>
      <w:r w:rsidRPr="00642D8E">
        <w:rPr>
          <w:rStyle w:val="StyleUnderline"/>
          <w:highlight w:val="green"/>
        </w:rPr>
        <w:t xml:space="preserve"> within America</w:t>
      </w:r>
      <w:r w:rsidRPr="00642D8E">
        <w:rPr>
          <w:sz w:val="16"/>
        </w:rPr>
        <w:t>n society. Conceived in these terms, innovation is designed to prevent social change, a conservative rather than revolutionary process.</w:t>
      </w:r>
    </w:p>
    <w:p w14:paraId="7EECB7E9" w14:textId="77777777" w:rsidR="00A60848" w:rsidRDefault="00A60848" w:rsidP="00A60848">
      <w:pPr>
        <w:pStyle w:val="Heading4"/>
      </w:pPr>
      <w:r>
        <w:t xml:space="preserve">Instrumentalism is </w:t>
      </w:r>
      <w:r w:rsidRPr="002E72CC">
        <w:rPr>
          <w:u w:val="single"/>
        </w:rPr>
        <w:t>unable</w:t>
      </w:r>
      <w:r>
        <w:t xml:space="preserve"> to explain the relationship between </w:t>
      </w:r>
      <w:r w:rsidRPr="002E72CC">
        <w:rPr>
          <w:u w:val="single"/>
        </w:rPr>
        <w:t>technological innovation</w:t>
      </w:r>
      <w:r>
        <w:t xml:space="preserve"> and </w:t>
      </w:r>
      <w:r w:rsidRPr="002E72CC">
        <w:rPr>
          <w:u w:val="single"/>
        </w:rPr>
        <w:t>IR</w:t>
      </w:r>
      <w:r>
        <w:t xml:space="preserve">---sociotechnical imaginaries are </w:t>
      </w:r>
      <w:r w:rsidRPr="002E72CC">
        <w:rPr>
          <w:u w:val="single"/>
        </w:rPr>
        <w:t>key</w:t>
      </w:r>
      <w:r>
        <w:t>.</w:t>
      </w:r>
    </w:p>
    <w:p w14:paraId="5A5873A2" w14:textId="77777777" w:rsidR="00A60848" w:rsidRPr="00173C60" w:rsidRDefault="00A60848" w:rsidP="00A60848">
      <w:r w:rsidRPr="00173C60">
        <w:t xml:space="preserve">Daniel </w:t>
      </w:r>
      <w:r w:rsidRPr="00173C60">
        <w:rPr>
          <w:rStyle w:val="Style13ptBold"/>
        </w:rPr>
        <w:t>McCarthy 21</w:t>
      </w:r>
      <w:r>
        <w:t>,</w:t>
      </w:r>
      <w:r w:rsidRPr="00173C60">
        <w:t xml:space="preserve"> </w:t>
      </w:r>
      <w:r>
        <w:t>(Daniel R. McCarthy, “</w:t>
      </w:r>
      <w:r w:rsidRPr="00173C60">
        <w:t>Imagining the security of innovation: technological innovation, national security, and the American way of life</w:t>
      </w:r>
      <w:r>
        <w:t>)</w:t>
      </w:r>
      <w:r w:rsidRPr="00173C60">
        <w:t>, Critical Studies on Security, 9:3, 196-211, DOI: 10.1080/21624887.2021.1934640</w:t>
      </w:r>
    </w:p>
    <w:p w14:paraId="0E58EFC9" w14:textId="77777777" w:rsidR="00A60848" w:rsidRPr="006133D6" w:rsidRDefault="00A60848" w:rsidP="00A60848">
      <w:pPr>
        <w:rPr>
          <w:sz w:val="16"/>
        </w:rPr>
      </w:pPr>
      <w:r w:rsidRPr="006133D6">
        <w:rPr>
          <w:sz w:val="16"/>
        </w:rPr>
        <w:t xml:space="preserve">Dynamics of </w:t>
      </w:r>
      <w:r w:rsidRPr="006133D6">
        <w:rPr>
          <w:rStyle w:val="StyleUnderline"/>
          <w:highlight w:val="green"/>
        </w:rPr>
        <w:t>technological innovation inform central narratives of</w:t>
      </w:r>
      <w:r w:rsidRPr="00173C60">
        <w:rPr>
          <w:rStyle w:val="StyleUnderline"/>
        </w:rPr>
        <w:t xml:space="preserve"> international systemic </w:t>
      </w:r>
      <w:r w:rsidRPr="006133D6">
        <w:rPr>
          <w:rStyle w:val="StyleUnderline"/>
          <w:highlight w:val="green"/>
        </w:rPr>
        <w:t>change in IR</w:t>
      </w:r>
      <w:r w:rsidRPr="006133D6">
        <w:rPr>
          <w:sz w:val="16"/>
        </w:rPr>
        <w:t xml:space="preserve"> (e.g. Organski 1968; Brooks and Wohlforth 2015/16). Core disciplinary accounts of the rise and fall of great powers, and thus </w:t>
      </w:r>
      <w:r w:rsidRPr="00173C60">
        <w:rPr>
          <w:rStyle w:val="StyleUnderline"/>
        </w:rPr>
        <w:t xml:space="preserve">the </w:t>
      </w:r>
      <w:r w:rsidRPr="006133D6">
        <w:rPr>
          <w:rStyle w:val="StyleUnderline"/>
          <w:highlight w:val="green"/>
        </w:rPr>
        <w:t>transition from one international order to another</w:t>
      </w:r>
      <w:r w:rsidRPr="00173C60">
        <w:rPr>
          <w:rStyle w:val="StyleUnderline"/>
        </w:rPr>
        <w:t xml:space="preserve">, </w:t>
      </w:r>
      <w:r w:rsidRPr="006133D6">
        <w:rPr>
          <w:rStyle w:val="StyleUnderline"/>
          <w:highlight w:val="green"/>
        </w:rPr>
        <w:t>are underpinned by accounts of how technological innovations diffuse across the International</w:t>
      </w:r>
      <w:r w:rsidRPr="006133D6">
        <w:rPr>
          <w:sz w:val="16"/>
        </w:rPr>
        <w:t xml:space="preserve">. More broadly, </w:t>
      </w:r>
      <w:r w:rsidRPr="006133D6">
        <w:rPr>
          <w:rStyle w:val="StyleUnderline"/>
          <w:highlight w:val="green"/>
        </w:rPr>
        <w:t>technological innovation</w:t>
      </w:r>
      <w:r w:rsidRPr="006133D6">
        <w:rPr>
          <w:sz w:val="16"/>
        </w:rPr>
        <w:t xml:space="preserve"> and the wealth it is assumed to </w:t>
      </w:r>
      <w:r w:rsidRPr="006133D6">
        <w:rPr>
          <w:rStyle w:val="StyleUnderline"/>
          <w:highlight w:val="green"/>
        </w:rPr>
        <w:t>produce</w:t>
      </w:r>
      <w:r w:rsidRPr="006133D6">
        <w:rPr>
          <w:sz w:val="16"/>
        </w:rPr>
        <w:t xml:space="preserve"> is often equated with </w:t>
      </w:r>
      <w:r w:rsidRPr="006133D6">
        <w:rPr>
          <w:rStyle w:val="StyleUnderline"/>
          <w:highlight w:val="green"/>
        </w:rPr>
        <w:t>national power</w:t>
      </w:r>
      <w:r w:rsidRPr="006133D6">
        <w:rPr>
          <w:sz w:val="16"/>
        </w:rPr>
        <w:t xml:space="preserve"> as such (Mearsheimer 2001: 62; Taylor, M.Z., 2004: 602). While most of </w:t>
      </w:r>
      <w:r w:rsidRPr="006133D6">
        <w:rPr>
          <w:rStyle w:val="StyleUnderline"/>
          <w:highlight w:val="green"/>
        </w:rPr>
        <w:t>this scholarship black boxes the political economy of technological innovation</w:t>
      </w:r>
      <w:r w:rsidRPr="006133D6">
        <w:rPr>
          <w:sz w:val="16"/>
        </w:rPr>
        <w:t xml:space="preserve">, an important subset of work on the political economy of weapons procurement has detailed the impact of bureaucratic politics, pork-barrel politics and electoral incentives, and defence contractor lobbying on levels of defence expenditure and government support for private sector research and development (e.g. Gholz and Sapolsky 2000). However, the primary focus of this research has been on technological innovation in the defence sector, rather than processes of technological innovation in the wider economy. With some significant recent exceptions (Taylor, M.Z., 2004, Taylor 2012, 2016; Kennedy and Lim 2018), </w:t>
      </w:r>
      <w:r w:rsidRPr="006133D6">
        <w:rPr>
          <w:rStyle w:val="StyleUnderline"/>
          <w:highlight w:val="green"/>
        </w:rPr>
        <w:t>detailed study of</w:t>
      </w:r>
      <w:r w:rsidRPr="00173C60">
        <w:rPr>
          <w:rStyle w:val="StyleUnderline"/>
        </w:rPr>
        <w:t xml:space="preserve"> the </w:t>
      </w:r>
      <w:r w:rsidRPr="006133D6">
        <w:rPr>
          <w:rStyle w:val="StyleUnderline"/>
          <w:highlight w:val="green"/>
        </w:rPr>
        <w:t>broader politics</w:t>
      </w:r>
      <w:r w:rsidRPr="006133D6">
        <w:rPr>
          <w:sz w:val="16"/>
        </w:rPr>
        <w:t xml:space="preserve"> and processes </w:t>
      </w:r>
      <w:r w:rsidRPr="006133D6">
        <w:rPr>
          <w:rStyle w:val="StyleUnderline"/>
          <w:highlight w:val="green"/>
        </w:rPr>
        <w:t>of</w:t>
      </w:r>
      <w:r w:rsidRPr="00173C60">
        <w:rPr>
          <w:rStyle w:val="StyleUnderline"/>
        </w:rPr>
        <w:t xml:space="preserve"> technological </w:t>
      </w:r>
      <w:r w:rsidRPr="006133D6">
        <w:rPr>
          <w:rStyle w:val="StyleUnderline"/>
          <w:highlight w:val="green"/>
        </w:rPr>
        <w:t>innovation within states</w:t>
      </w:r>
      <w:r w:rsidRPr="006133D6">
        <w:rPr>
          <w:sz w:val="16"/>
        </w:rPr>
        <w:t xml:space="preserve"> – as opposed to the dynamics of technological diffusion between states – </w:t>
      </w:r>
      <w:r w:rsidRPr="006133D6">
        <w:rPr>
          <w:rStyle w:val="StyleUnderline"/>
          <w:highlight w:val="green"/>
        </w:rPr>
        <w:t>has not been a central point of</w:t>
      </w:r>
      <w:r w:rsidRPr="00173C60">
        <w:rPr>
          <w:rStyle w:val="StyleUnderline"/>
        </w:rPr>
        <w:t xml:space="preserve"> </w:t>
      </w:r>
      <w:r w:rsidRPr="006133D6">
        <w:rPr>
          <w:sz w:val="16"/>
        </w:rPr>
        <w:t xml:space="preserve">focus for </w:t>
      </w:r>
      <w:r w:rsidRPr="006133D6">
        <w:rPr>
          <w:rStyle w:val="StyleUnderline"/>
          <w:highlight w:val="green"/>
        </w:rPr>
        <w:t>security studies</w:t>
      </w:r>
      <w:r w:rsidRPr="006133D6">
        <w:rPr>
          <w:sz w:val="16"/>
        </w:rPr>
        <w:t xml:space="preserve">. </w:t>
      </w:r>
    </w:p>
    <w:p w14:paraId="04F3B502" w14:textId="77777777" w:rsidR="00A60848" w:rsidRDefault="00A60848" w:rsidP="00A60848">
      <w:pPr>
        <w:ind w:firstLine="720"/>
        <w:rPr>
          <w:sz w:val="16"/>
        </w:rPr>
      </w:pPr>
      <w:r w:rsidRPr="006133D6">
        <w:rPr>
          <w:sz w:val="16"/>
        </w:rPr>
        <w:t xml:space="preserve">Where processes of technological innovation have been analysed in greater detail in IR, </w:t>
      </w:r>
      <w:r w:rsidRPr="006133D6">
        <w:rPr>
          <w:rStyle w:val="StyleUnderline"/>
          <w:highlight w:val="green"/>
        </w:rPr>
        <w:t>the dominant conceptualisation of innovation is structured by an</w:t>
      </w:r>
      <w:r w:rsidRPr="006133D6">
        <w:rPr>
          <w:sz w:val="16"/>
        </w:rPr>
        <w:t xml:space="preserve"> ideal-typical </w:t>
      </w:r>
      <w:r w:rsidRPr="006133D6">
        <w:rPr>
          <w:rStyle w:val="StyleUnderline"/>
          <w:highlight w:val="green"/>
        </w:rPr>
        <w:t>understanding of what innovation should look like</w:t>
      </w:r>
      <w:r w:rsidRPr="006133D6">
        <w:rPr>
          <w:sz w:val="16"/>
        </w:rPr>
        <w:t xml:space="preserve">. Drawing on the work of economic historians and rational choice theory, explanations for the support for or resistance to innovation </w:t>
      </w:r>
      <w:proofErr w:type="gramStart"/>
      <w:r w:rsidRPr="006133D6">
        <w:rPr>
          <w:sz w:val="16"/>
        </w:rPr>
        <w:t>are located in</w:t>
      </w:r>
      <w:proofErr w:type="gramEnd"/>
      <w:r w:rsidRPr="006133D6">
        <w:rPr>
          <w:sz w:val="16"/>
        </w:rPr>
        <w:t xml:space="preserve"> the balance between winners and losers in the process of change (Taylor 2012, 129–133). These are determined by the institutional configuration of a given state – the property regimes, electoral systems, research and development bodies, and so forth – which make innovation practices </w:t>
      </w:r>
      <w:proofErr w:type="gramStart"/>
      <w:r w:rsidRPr="006133D6">
        <w:rPr>
          <w:sz w:val="16"/>
        </w:rPr>
        <w:t>more or less successful</w:t>
      </w:r>
      <w:proofErr w:type="gramEnd"/>
      <w:r w:rsidRPr="006133D6">
        <w:rPr>
          <w:sz w:val="16"/>
        </w:rPr>
        <w:t xml:space="preserve">. </w:t>
      </w:r>
      <w:r w:rsidRPr="006133D6">
        <w:rPr>
          <w:rStyle w:val="StyleUnderline"/>
          <w:highlight w:val="green"/>
        </w:rPr>
        <w:t>Even in the most sophisticated accounts of</w:t>
      </w:r>
      <w:r w:rsidRPr="006133D6">
        <w:rPr>
          <w:sz w:val="16"/>
        </w:rPr>
        <w:t xml:space="preserve"> how </w:t>
      </w:r>
      <w:r w:rsidRPr="006133D6">
        <w:rPr>
          <w:rStyle w:val="StyleUnderline"/>
          <w:highlight w:val="green"/>
        </w:rPr>
        <w:t>technological innovation</w:t>
      </w:r>
      <w:r w:rsidRPr="006133D6">
        <w:rPr>
          <w:sz w:val="16"/>
        </w:rPr>
        <w:t xml:space="preserve"> occurs (e.g. Taylor 2016), </w:t>
      </w:r>
      <w:r w:rsidRPr="006133D6">
        <w:rPr>
          <w:rStyle w:val="StyleUnderline"/>
          <w:highlight w:val="green"/>
        </w:rPr>
        <w:t>innovation functions in the background as an ideal</w:t>
      </w:r>
      <w:r w:rsidRPr="006133D6">
        <w:rPr>
          <w:sz w:val="16"/>
        </w:rPr>
        <w:t xml:space="preserve"> type whose course is shaped, diverted, or blocked by the absence of </w:t>
      </w:r>
      <w:r w:rsidRPr="006133D6">
        <w:rPr>
          <w:sz w:val="16"/>
        </w:rPr>
        <w:lastRenderedPageBreak/>
        <w:t xml:space="preserve">specific policies, and often by the presence of national cultural impediments (Pfotenhauer and Jasanoff 2017, 786). </w:t>
      </w:r>
      <w:proofErr w:type="gramStart"/>
      <w:r w:rsidRPr="006133D6">
        <w:rPr>
          <w:sz w:val="16"/>
        </w:rPr>
        <w:t>Actors</w:t>
      </w:r>
      <w:proofErr w:type="gramEnd"/>
      <w:r w:rsidRPr="006133D6">
        <w:rPr>
          <w:sz w:val="16"/>
        </w:rPr>
        <w:t xml:space="preserve"> </w:t>
      </w:r>
      <w:r w:rsidRPr="006133D6">
        <w:rPr>
          <w:rStyle w:val="StyleUnderline"/>
          <w:highlight w:val="green"/>
        </w:rPr>
        <w:t>incentive structures</w:t>
      </w:r>
      <w:r w:rsidRPr="006133D6">
        <w:rPr>
          <w:sz w:val="16"/>
        </w:rPr>
        <w:t xml:space="preserve">, whether shaped by domestic political interests or external security concerns (Taylor 2016), </w:t>
      </w:r>
      <w:r w:rsidRPr="006133D6">
        <w:rPr>
          <w:rStyle w:val="StyleUnderline"/>
          <w:highlight w:val="green"/>
        </w:rPr>
        <w:t>are the determinant of whether or not a state will embrace innovation</w:t>
      </w:r>
      <w:r w:rsidRPr="006133D6">
        <w:rPr>
          <w:sz w:val="16"/>
        </w:rPr>
        <w:t xml:space="preserve">. This is </w:t>
      </w:r>
      <w:r w:rsidRPr="006133D6">
        <w:rPr>
          <w:rStyle w:val="StyleUnderline"/>
          <w:highlight w:val="green"/>
        </w:rPr>
        <w:t>a ‘deficit’ model of innovation</w:t>
      </w:r>
      <w:r w:rsidRPr="006133D6">
        <w:rPr>
          <w:sz w:val="16"/>
        </w:rPr>
        <w:t xml:space="preserve">, in which a norm of efficiency is deployed to determine the </w:t>
      </w:r>
      <w:r w:rsidRPr="006133D6">
        <w:rPr>
          <w:rStyle w:val="StyleUnderline"/>
        </w:rPr>
        <w:t>comparative</w:t>
      </w:r>
      <w:r w:rsidRPr="006133D6">
        <w:rPr>
          <w:sz w:val="16"/>
        </w:rPr>
        <w:t xml:space="preserve"> efficacy of different bundles of innovation policies (Pfotenhauer, Juhl, and Aarden 2019; Feenberg 2002, 6, 63, passim). The innovation model underpinning these ideal-types prescribe </w:t>
      </w:r>
      <w:r w:rsidRPr="006133D6">
        <w:rPr>
          <w:rStyle w:val="StyleUnderline"/>
          <w:highlight w:val="green"/>
        </w:rPr>
        <w:t>what innovation should look like</w:t>
      </w:r>
      <w:r w:rsidRPr="006133D6">
        <w:rPr>
          <w:rStyle w:val="StyleUnderline"/>
        </w:rPr>
        <w:t xml:space="preserve"> as an </w:t>
      </w:r>
      <w:proofErr w:type="gramStart"/>
      <w:r w:rsidRPr="006133D6">
        <w:rPr>
          <w:rStyle w:val="StyleUnderline"/>
        </w:rPr>
        <w:t>end-point</w:t>
      </w:r>
      <w:proofErr w:type="gramEnd"/>
      <w:r w:rsidRPr="006133D6">
        <w:rPr>
          <w:sz w:val="16"/>
        </w:rPr>
        <w:t xml:space="preserve"> (Godin 2006); this condition </w:t>
      </w:r>
      <w:r w:rsidRPr="006133D6">
        <w:rPr>
          <w:rStyle w:val="StyleUnderline"/>
          <w:highlight w:val="green"/>
        </w:rPr>
        <w:t>has never</w:t>
      </w:r>
      <w:r w:rsidRPr="006133D6">
        <w:rPr>
          <w:rStyle w:val="StyleUnderline"/>
        </w:rPr>
        <w:t xml:space="preserve"> historically </w:t>
      </w:r>
      <w:r w:rsidRPr="006133D6">
        <w:rPr>
          <w:rStyle w:val="StyleUnderline"/>
          <w:highlight w:val="green"/>
        </w:rPr>
        <w:t>existed</w:t>
      </w:r>
      <w:r w:rsidRPr="006133D6">
        <w:rPr>
          <w:sz w:val="16"/>
        </w:rPr>
        <w:t xml:space="preserve">. Technological innovation is subsequently glossed as the instrumental pursuit of a given outcome, and </w:t>
      </w:r>
      <w:r w:rsidRPr="006133D6">
        <w:rPr>
          <w:rStyle w:val="StyleUnderline"/>
        </w:rPr>
        <w:t xml:space="preserve">the </w:t>
      </w:r>
      <w:r w:rsidRPr="006133D6">
        <w:rPr>
          <w:rStyle w:val="StyleUnderline"/>
          <w:highlight w:val="green"/>
        </w:rPr>
        <w:t>motivations for pursuing innovation are</w:t>
      </w:r>
      <w:r w:rsidRPr="006133D6">
        <w:rPr>
          <w:rStyle w:val="StyleUnderline"/>
        </w:rPr>
        <w:t xml:space="preserve"> similarly </w:t>
      </w:r>
      <w:r w:rsidRPr="006133D6">
        <w:rPr>
          <w:rStyle w:val="StyleUnderline"/>
          <w:highlight w:val="green"/>
        </w:rPr>
        <w:t>understood in instrumentalist terms</w:t>
      </w:r>
      <w:r w:rsidRPr="006133D6">
        <w:rPr>
          <w:sz w:val="16"/>
        </w:rPr>
        <w:t xml:space="preserve">. 1 Given both the lack of evidence on the efficacy of any given bundle of innovation policies – their impact on economic growth, and thus national security, remains uncertain (Berman 2013, 400–401, 421; Leitner 2017) – </w:t>
      </w:r>
      <w:r w:rsidRPr="006133D6">
        <w:rPr>
          <w:rStyle w:val="Emphasis"/>
          <w:sz w:val="28"/>
          <w:szCs w:val="28"/>
          <w:highlight w:val="green"/>
        </w:rPr>
        <w:t>answering why states pursue specific forms of innovation requires broadening our horizons beyond an instrumentalist view</w:t>
      </w:r>
      <w:r w:rsidRPr="006133D6">
        <w:rPr>
          <w:sz w:val="16"/>
        </w:rPr>
        <w:t>.</w:t>
      </w:r>
    </w:p>
    <w:p w14:paraId="1473D00B" w14:textId="77777777" w:rsidR="00A60848" w:rsidRDefault="00A60848" w:rsidP="00A60848">
      <w:pPr>
        <w:pStyle w:val="Heading3"/>
      </w:pPr>
      <w:r>
        <w:lastRenderedPageBreak/>
        <w:t>Preemption</w:t>
      </w:r>
    </w:p>
    <w:p w14:paraId="3A00DFF5" w14:textId="77777777" w:rsidR="00A60848" w:rsidRDefault="00A60848" w:rsidP="00A60848">
      <w:pPr>
        <w:pStyle w:val="Heading4"/>
        <w:rPr>
          <w:rStyle w:val="Style13ptBold"/>
        </w:rPr>
      </w:pPr>
      <w:r>
        <w:t xml:space="preserve">Their planning against probabilities encourages emergent thinking – which is entangled with cybernetic informational technologies and the military enterprise </w:t>
      </w:r>
    </w:p>
    <w:p w14:paraId="4E9C890D" w14:textId="77777777" w:rsidR="00A60848" w:rsidRDefault="00A60848" w:rsidP="00A60848">
      <w:r>
        <w:rPr>
          <w:rStyle w:val="Style13ptBold"/>
        </w:rPr>
        <w:t xml:space="preserve">Hojitink ’14 - </w:t>
      </w:r>
      <w:r w:rsidRPr="008338B8">
        <w:t>Department of Political Science, University of Amsterdam, the Netherlands</w:t>
      </w:r>
      <w:r>
        <w:t xml:space="preserve">, </w:t>
      </w:r>
      <w:hyperlink r:id="rId13" w:history="1">
        <w:r w:rsidRPr="00E225DC">
          <w:rPr>
            <w:rStyle w:val="Hyperlink"/>
          </w:rPr>
          <w:t>https://www.jstor.org/stable/10.2307/26292282</w:t>
        </w:r>
      </w:hyperlink>
      <w:r>
        <w:t xml:space="preserve"> (</w:t>
      </w:r>
      <w:r w:rsidRPr="008338B8">
        <w:t>Security Dialogue, Vol. 45, No. 5, Special issue on Preemption, Practice, Politics (October 2014), pp. 458-475</w:t>
      </w:r>
      <w:r>
        <w:t>)</w:t>
      </w:r>
      <w:r w:rsidRPr="00E225DC">
        <w:t xml:space="preserve"> </w:t>
      </w:r>
      <w:r>
        <w:t>john</w:t>
      </w:r>
    </w:p>
    <w:p w14:paraId="6642A9C3" w14:textId="77777777" w:rsidR="00A60848" w:rsidRDefault="00A60848" w:rsidP="00A60848">
      <w:r>
        <w:t>Emergence and profit</w:t>
      </w:r>
    </w:p>
    <w:p w14:paraId="26778937" w14:textId="77777777" w:rsidR="00A60848" w:rsidRDefault="00A60848" w:rsidP="00A60848">
      <w:r>
        <w:t xml:space="preserve">A rich body of literature points out that </w:t>
      </w:r>
      <w:r w:rsidRPr="007C160E">
        <w:rPr>
          <w:highlight w:val="cyan"/>
          <w:u w:val="single"/>
        </w:rPr>
        <w:t xml:space="preserve">security governance today is characterized by its </w:t>
      </w:r>
      <w:r w:rsidRPr="007C160E">
        <w:rPr>
          <w:rStyle w:val="Emphasis"/>
          <w:highlight w:val="cyan"/>
        </w:rPr>
        <w:t>orientation toward preemption</w:t>
      </w:r>
      <w:r>
        <w:t xml:space="preserve">, particularly in the context of the so-called war on terror (Amoore and De Goede, 2008a, 2008b; Anderson, 2010; Aradau and Van Munster, 2008; Massumi, 2007; Simon, 2012). A preemptive security mode, according to these contributions, </w:t>
      </w:r>
      <w:r w:rsidRPr="00547658">
        <w:rPr>
          <w:rStyle w:val="StyleUnderline"/>
        </w:rPr>
        <w:t>addresses itself to threats that are irregular, incalculable and in important ways unpredictable</w:t>
      </w:r>
      <w:r>
        <w:t xml:space="preserve">. In her analysis of US neoliberalism and the emergent possibilities of the life sciences and biotechnology, Melinda Cooper (2008: 89) considers </w:t>
      </w:r>
      <w:r w:rsidRPr="00FB49EC">
        <w:rPr>
          <w:rStyle w:val="Emphasis"/>
        </w:rPr>
        <w:t xml:space="preserve">preemption to act </w:t>
      </w:r>
      <w:r w:rsidRPr="007C160E">
        <w:rPr>
          <w:rStyle w:val="Emphasis"/>
          <w:highlight w:val="cyan"/>
        </w:rPr>
        <w:t>against a threat that is ‘emergent’</w:t>
      </w:r>
      <w:r>
        <w:t xml:space="preserve"> – </w:t>
      </w:r>
      <w:r w:rsidRPr="007C160E">
        <w:rPr>
          <w:rStyle w:val="Emphasis"/>
          <w:highlight w:val="cyan"/>
        </w:rPr>
        <w:t>that is</w:t>
      </w:r>
      <w:r w:rsidRPr="00FB49EC">
        <w:rPr>
          <w:rStyle w:val="Emphasis"/>
        </w:rPr>
        <w:t xml:space="preserve">, ‘a threat </w:t>
      </w:r>
      <w:r w:rsidRPr="007C160E">
        <w:rPr>
          <w:rStyle w:val="Emphasis"/>
          <w:highlight w:val="cyan"/>
        </w:rPr>
        <w:t>whose</w:t>
      </w:r>
      <w:r w:rsidRPr="00FB49EC">
        <w:rPr>
          <w:rStyle w:val="Emphasis"/>
        </w:rPr>
        <w:t xml:space="preserve"> actual </w:t>
      </w:r>
      <w:r w:rsidRPr="007C160E">
        <w:rPr>
          <w:rStyle w:val="Emphasis"/>
          <w:highlight w:val="cyan"/>
        </w:rPr>
        <w:t>occurrence remains irreducibly speculative</w:t>
      </w:r>
      <w:r w:rsidRPr="00FB49EC">
        <w:rPr>
          <w:rStyle w:val="Emphasis"/>
        </w:rPr>
        <w:t>, impossible to locate or predict’</w:t>
      </w:r>
      <w:r>
        <w:t>. Cooper traces the notion of emergence in the work of microbiologist René Dubos, who, she argues, was the first to coin the term as a way of defining the temporality of biological evolution. According to Cooper, Dubos, writing in the 1950s, dismissed the then dominant belief that the evolution of life developed in linear ways and hence could be predicted and controlled. Dubos claimed instead that microbial life evolved continuously, unexpectedly and in complex alignment with human cells and all other forms of life on earth. Decades later, Dubos’ writings are central to a new public health discourse that, as Cooper puts it, ‘</w:t>
      </w:r>
      <w:r w:rsidRPr="00E225DC">
        <w:rPr>
          <w:rStyle w:val="StyleUnderline"/>
        </w:rPr>
        <w:t>defines infectious disease as emerging and emergent – not incidentally, but in essence’</w:t>
      </w:r>
      <w:r>
        <w:t xml:space="preserve"> (Cooper, 2008: 80, emphasis in original). ‘What public health policy needs to mobilize against’, she writes, ‘is no longer the singular disease with its specific aetiology, but </w:t>
      </w:r>
      <w:r w:rsidRPr="007C160E">
        <w:rPr>
          <w:rStyle w:val="StyleUnderline"/>
          <w:highlight w:val="cyan"/>
        </w:rPr>
        <w:t>emergence itself, whatever form it takes,</w:t>
      </w:r>
      <w:r>
        <w:t xml:space="preserve"> </w:t>
      </w:r>
      <w:r w:rsidRPr="007C160E">
        <w:rPr>
          <w:rStyle w:val="Emphasis"/>
          <w:highlight w:val="cyan"/>
        </w:rPr>
        <w:t>whenever and wherever it happens to actualize’</w:t>
      </w:r>
      <w:r>
        <w:t xml:space="preserve"> (Cooper, 2008: 80, emphasis in original; see also Elbe et al., this issue).</w:t>
      </w:r>
    </w:p>
    <w:p w14:paraId="52D7C19F" w14:textId="77777777" w:rsidR="00A60848" w:rsidRDefault="00A60848" w:rsidP="00A60848">
      <w:proofErr w:type="gramStart"/>
      <w:r>
        <w:t>For the purpose of</w:t>
      </w:r>
      <w:proofErr w:type="gramEnd"/>
      <w:r>
        <w:t xml:space="preserve"> this article, what is key is Cooper’s argument that the new discourse on emerging infectious disease has resonated with more recent post-Cold War reformulations of US defence strategy. </w:t>
      </w:r>
      <w:r w:rsidRPr="00B36FD5">
        <w:rPr>
          <w:rStyle w:val="StyleUnderline"/>
        </w:rPr>
        <w:t xml:space="preserve">Not only has the </w:t>
      </w:r>
      <w:r w:rsidRPr="007C160E">
        <w:rPr>
          <w:rStyle w:val="StyleUnderline"/>
          <w:highlight w:val="cyan"/>
        </w:rPr>
        <w:t>US</w:t>
      </w:r>
      <w:r w:rsidRPr="00B36FD5">
        <w:rPr>
          <w:rStyle w:val="StyleUnderline"/>
        </w:rPr>
        <w:t xml:space="preserve"> military become </w:t>
      </w:r>
      <w:r w:rsidRPr="007C160E">
        <w:rPr>
          <w:rStyle w:val="StyleUnderline"/>
          <w:highlight w:val="cyan"/>
        </w:rPr>
        <w:t>concerned with emerging</w:t>
      </w:r>
      <w:r w:rsidRPr="00B36FD5">
        <w:rPr>
          <w:rStyle w:val="StyleUnderline"/>
        </w:rPr>
        <w:t xml:space="preserve"> infectious disease as a </w:t>
      </w:r>
      <w:r w:rsidRPr="007C160E">
        <w:rPr>
          <w:rStyle w:val="StyleUnderline"/>
          <w:highlight w:val="cyan"/>
        </w:rPr>
        <w:t xml:space="preserve">security </w:t>
      </w:r>
      <w:proofErr w:type="gramStart"/>
      <w:r w:rsidRPr="007C160E">
        <w:rPr>
          <w:rStyle w:val="StyleUnderline"/>
          <w:highlight w:val="cyan"/>
        </w:rPr>
        <w:t>threat</w:t>
      </w:r>
      <w:r w:rsidRPr="00B36FD5">
        <w:rPr>
          <w:rStyle w:val="StyleUnderline"/>
        </w:rPr>
        <w:t>, and</w:t>
      </w:r>
      <w:proofErr w:type="gramEnd"/>
      <w:r w:rsidRPr="00B36FD5">
        <w:rPr>
          <w:rStyle w:val="StyleUnderline"/>
        </w:rPr>
        <w:t xml:space="preserve"> begun to integrate biological weapons into its defence arsenal, </w:t>
      </w:r>
      <w:r w:rsidRPr="007C160E">
        <w:rPr>
          <w:rStyle w:val="Emphasis"/>
          <w:highlight w:val="cyan"/>
        </w:rPr>
        <w:t xml:space="preserve">it has </w:t>
      </w:r>
      <w:r w:rsidRPr="007C160E">
        <w:rPr>
          <w:rStyle w:val="Emphasis"/>
        </w:rPr>
        <w:t xml:space="preserve">also </w:t>
      </w:r>
      <w:r w:rsidRPr="007C160E">
        <w:rPr>
          <w:rStyle w:val="Emphasis"/>
          <w:highlight w:val="cyan"/>
        </w:rPr>
        <w:t xml:space="preserve">come to define the </w:t>
      </w:r>
      <w:r w:rsidRPr="007C160E">
        <w:rPr>
          <w:rStyle w:val="Emphasis"/>
        </w:rPr>
        <w:t xml:space="preserve">global </w:t>
      </w:r>
      <w:r w:rsidRPr="007C160E">
        <w:rPr>
          <w:rStyle w:val="Emphasis"/>
          <w:highlight w:val="cyan"/>
        </w:rPr>
        <w:t xml:space="preserve">threat environment as emergent </w:t>
      </w:r>
      <w:r w:rsidRPr="007C160E">
        <w:rPr>
          <w:rStyle w:val="Emphasis"/>
        </w:rPr>
        <w:t xml:space="preserve">more </w:t>
      </w:r>
      <w:r w:rsidRPr="007C160E">
        <w:rPr>
          <w:rStyle w:val="Emphasis"/>
          <w:highlight w:val="cyan"/>
        </w:rPr>
        <w:t>generally</w:t>
      </w:r>
      <w:r>
        <w:t xml:space="preserve">. This applies to the new global </w:t>
      </w:r>
      <w:proofErr w:type="gramStart"/>
      <w:r>
        <w:t>terrorism in particular, which</w:t>
      </w:r>
      <w:proofErr w:type="gramEnd"/>
      <w:r>
        <w:t xml:space="preserve">, it is argued, is no longer confined to state boundaries, but </w:t>
      </w:r>
      <w:r w:rsidRPr="007C160E">
        <w:rPr>
          <w:rStyle w:val="StyleUnderline"/>
          <w:highlight w:val="cyan"/>
        </w:rPr>
        <w:t>uncertain, emergent and potentially catastrophic by nature</w:t>
      </w:r>
      <w:r>
        <w:t xml:space="preserve">. Similarly, others have analysed the close relation between </w:t>
      </w:r>
      <w:r w:rsidRPr="007C160E">
        <w:rPr>
          <w:highlight w:val="cyan"/>
        </w:rPr>
        <w:t>‘life-as-emergence’</w:t>
      </w:r>
      <w:r>
        <w:t xml:space="preserve"> and transformations in thinking about security and war (Anderson, 2011: 395; De Landa, 1991; Dillon, 2007; Dillon and Reid, 2009; Martin, 2007; Massumi, 2009). Michael Dillon and Julian Reid, in their analysis of the ways in which the ‘liberal way of rule and war’ has come to evolve around life itself, observe how </w:t>
      </w:r>
      <w:r w:rsidRPr="007C160E">
        <w:rPr>
          <w:rStyle w:val="StyleUnderline"/>
          <w:highlight w:val="cyan"/>
        </w:rPr>
        <w:t>in the wake of</w:t>
      </w:r>
      <w:r w:rsidRPr="00B36FD5">
        <w:rPr>
          <w:rStyle w:val="StyleUnderline"/>
        </w:rPr>
        <w:t xml:space="preserve"> the confluence of the molecular and </w:t>
      </w:r>
      <w:r w:rsidRPr="007C160E">
        <w:rPr>
          <w:rStyle w:val="StyleUnderline"/>
          <w:highlight w:val="cyan"/>
        </w:rPr>
        <w:t>digital ‘revolutions’</w:t>
      </w:r>
      <w:r w:rsidRPr="00B36FD5">
        <w:rPr>
          <w:rStyle w:val="StyleUnderline"/>
        </w:rPr>
        <w:t xml:space="preserve">, </w:t>
      </w:r>
      <w:r w:rsidRPr="007C160E">
        <w:rPr>
          <w:rStyle w:val="StyleUnderline"/>
          <w:highlight w:val="cyan"/>
        </w:rPr>
        <w:t>life has become framed as information and as a process that is emergent</w:t>
      </w:r>
      <w:r w:rsidRPr="007C160E">
        <w:rPr>
          <w:rStyle w:val="StyleUnderline"/>
        </w:rPr>
        <w:t>,</w:t>
      </w:r>
      <w:r w:rsidRPr="00B36FD5">
        <w:rPr>
          <w:rStyle w:val="StyleUnderline"/>
        </w:rPr>
        <w:t xml:space="preserve"> complex and contingent.</w:t>
      </w:r>
      <w:r>
        <w:t xml:space="preserve"> These understandings have changed threat perception in fundamental ways. Across multiple domains of life, Dillon and Reid write, ‘molecular processes of emergence … become prime sites of insecurity’. Once their life-like qualities are foregrounded, ‘so is also their potential for becoming-dangerous’ (Dillon and Reid, 2009: 108, emphasis added).</w:t>
      </w:r>
    </w:p>
    <w:p w14:paraId="3A2BC4E8" w14:textId="77777777" w:rsidR="00A60848" w:rsidRDefault="00A60848" w:rsidP="00A60848">
      <w:r w:rsidRPr="00B36FD5">
        <w:rPr>
          <w:rStyle w:val="StyleUnderline"/>
        </w:rPr>
        <w:lastRenderedPageBreak/>
        <w:t xml:space="preserve">As life has been defined by </w:t>
      </w:r>
      <w:r w:rsidRPr="0090196E">
        <w:rPr>
          <w:rStyle w:val="StyleUnderline"/>
          <w:highlight w:val="cyan"/>
        </w:rPr>
        <w:t>emergence, t</w:t>
      </w:r>
      <w:r w:rsidRPr="007C160E">
        <w:rPr>
          <w:rStyle w:val="StyleUnderline"/>
          <w:highlight w:val="cyan"/>
        </w:rPr>
        <w:t>he force of becoming has also become incorporated in security</w:t>
      </w:r>
      <w:r w:rsidRPr="00B36FD5">
        <w:rPr>
          <w:rStyle w:val="StyleUnderline"/>
        </w:rPr>
        <w:t xml:space="preserve"> strategies and practices.</w:t>
      </w:r>
      <w:r>
        <w:t xml:space="preserve"> Dillon and Reid situate the </w:t>
      </w:r>
      <w:r w:rsidRPr="007C160E">
        <w:rPr>
          <w:highlight w:val="cyan"/>
        </w:rPr>
        <w:t>origins of</w:t>
      </w:r>
      <w:r>
        <w:t xml:space="preserve"> contemporary military strategic </w:t>
      </w:r>
      <w:r w:rsidRPr="0090196E">
        <w:rPr>
          <w:highlight w:val="cyan"/>
        </w:rPr>
        <w:t>discourse in the</w:t>
      </w:r>
      <w:r>
        <w:t xml:space="preserve"> </w:t>
      </w:r>
      <w:r w:rsidRPr="00B36FD5">
        <w:rPr>
          <w:rStyle w:val="StyleUnderline"/>
        </w:rPr>
        <w:t xml:space="preserve">growing </w:t>
      </w:r>
      <w:r w:rsidRPr="0090196E">
        <w:rPr>
          <w:rStyle w:val="Emphasis"/>
          <w:highlight w:val="cyan"/>
        </w:rPr>
        <w:t>importance of information-based technologies and the development of cybernetics</w:t>
      </w:r>
      <w:r w:rsidRPr="00B36FD5">
        <w:rPr>
          <w:rStyle w:val="StyleUnderline"/>
        </w:rPr>
        <w:t xml:space="preserve"> and new command-and-control systems during and after World War II.</w:t>
      </w:r>
      <w:r>
        <w:t xml:space="preserve"> </w:t>
      </w:r>
      <w:proofErr w:type="gramStart"/>
      <w:r>
        <w:t>In particular, they</w:t>
      </w:r>
      <w:proofErr w:type="gramEnd"/>
      <w:r>
        <w:t xml:space="preserve"> show how the wartime work of Norbert Wiener, whose design of the anti-aircraft predictor laid the foundations for the science of cybernetics, was further developed in dialogue with bioevolutionary theorists working on processes of complex emergence (see also De Landa, 1991: 43). What Dillon and Reid consider the ‘biologization’ and ‘</w:t>
      </w:r>
      <w:r w:rsidRPr="0090196E">
        <w:rPr>
          <w:rStyle w:val="Emphasis"/>
          <w:highlight w:val="cyan"/>
        </w:rPr>
        <w:t>informationalization’ of warfare has found its expression</w:t>
      </w:r>
      <w:r w:rsidRPr="00B36FD5">
        <w:rPr>
          <w:rStyle w:val="StyleUnderline"/>
        </w:rPr>
        <w:t xml:space="preserve"> most prominently in the Revolution in Military Affairs (RMA) of the late 1990s</w:t>
      </w:r>
      <w:r>
        <w:t xml:space="preserve">. The RMA’s significance does not simply lie in the purchase of intelligent weapons systems. Rather, it entails ‘a whole scale re-engineering of military strategic discourse that in turn embraced all the key concepts, while also adopting much of the same biologized vocabulary, as that of the complexity as well as the information and communication sciences’ (Dillon and Reid, 2009: 114). In this sense, </w:t>
      </w:r>
      <w:r w:rsidRPr="0090196E">
        <w:rPr>
          <w:rStyle w:val="StyleUnderline"/>
        </w:rPr>
        <w:t xml:space="preserve">the </w:t>
      </w:r>
      <w:r w:rsidRPr="0090196E">
        <w:rPr>
          <w:rStyle w:val="StyleUnderline"/>
          <w:highlight w:val="cyan"/>
        </w:rPr>
        <w:t>life sciences have come to function as</w:t>
      </w:r>
      <w:r w:rsidRPr="00B36FD5">
        <w:rPr>
          <w:rStyle w:val="StyleUnderline"/>
        </w:rPr>
        <w:t xml:space="preserve"> a focal point to which </w:t>
      </w:r>
      <w:r w:rsidRPr="0090196E">
        <w:rPr>
          <w:rStyle w:val="StyleUnderline"/>
          <w:highlight w:val="cyan"/>
        </w:rPr>
        <w:t>reference</w:t>
      </w:r>
      <w:r w:rsidRPr="00B36FD5">
        <w:rPr>
          <w:rStyle w:val="StyleUnderline"/>
        </w:rPr>
        <w:t xml:space="preserve"> is made </w:t>
      </w:r>
      <w:r w:rsidRPr="0090196E">
        <w:rPr>
          <w:rStyle w:val="StyleUnderline"/>
          <w:highlight w:val="cyan"/>
        </w:rPr>
        <w:t>when military forces recognize military bodies as adaptive, mutable bodies – or ‘swarms’</w:t>
      </w:r>
      <w:r w:rsidRPr="00B36FD5">
        <w:rPr>
          <w:rStyle w:val="StyleUnderline"/>
        </w:rPr>
        <w:t xml:space="preserve"> – or </w:t>
      </w:r>
      <w:r w:rsidRPr="0090196E">
        <w:rPr>
          <w:rStyle w:val="StyleUnderline"/>
          <w:highlight w:val="cyan"/>
        </w:rPr>
        <w:t>when they</w:t>
      </w:r>
      <w:r w:rsidRPr="00B36FD5">
        <w:rPr>
          <w:rStyle w:val="StyleUnderline"/>
        </w:rPr>
        <w:t xml:space="preserve"> re</w:t>
      </w:r>
      <w:r w:rsidRPr="0090196E">
        <w:rPr>
          <w:rStyle w:val="StyleUnderline"/>
          <w:highlight w:val="cyan"/>
        </w:rPr>
        <w:t>organize</w:t>
      </w:r>
      <w:r w:rsidRPr="00B36FD5">
        <w:rPr>
          <w:rStyle w:val="StyleUnderline"/>
        </w:rPr>
        <w:t xml:space="preserve"> military command </w:t>
      </w:r>
      <w:r w:rsidRPr="0090196E">
        <w:rPr>
          <w:rStyle w:val="StyleUnderline"/>
          <w:highlight w:val="cyan"/>
        </w:rPr>
        <w:t>structures according to</w:t>
      </w:r>
      <w:r w:rsidRPr="00B36FD5">
        <w:rPr>
          <w:rStyle w:val="StyleUnderline"/>
        </w:rPr>
        <w:t xml:space="preserve"> decentralized </w:t>
      </w:r>
      <w:r w:rsidRPr="0090196E">
        <w:rPr>
          <w:rStyle w:val="StyleUnderline"/>
          <w:highlight w:val="cyan"/>
        </w:rPr>
        <w:t>‘networks’</w:t>
      </w:r>
      <w:r>
        <w:t xml:space="preserve"> (Dillon, 2007: 13; see also De Landa, 1991).</w:t>
      </w:r>
    </w:p>
    <w:p w14:paraId="3C2DD172" w14:textId="77777777" w:rsidR="00A60848" w:rsidRDefault="00A60848" w:rsidP="00A60848">
      <w:r>
        <w:t xml:space="preserve">Several commentators have interrogated how the figure of </w:t>
      </w:r>
      <w:r w:rsidRPr="003458BB">
        <w:rPr>
          <w:highlight w:val="cyan"/>
        </w:rPr>
        <w:t>emergence has given rise</w:t>
      </w:r>
      <w:r>
        <w:t xml:space="preserve"> not only </w:t>
      </w:r>
      <w:r w:rsidRPr="003458BB">
        <w:rPr>
          <w:highlight w:val="cyan"/>
        </w:rPr>
        <w:t>to</w:t>
      </w:r>
      <w:r>
        <w:t xml:space="preserve"> new sources of </w:t>
      </w:r>
      <w:r w:rsidRPr="003458BB">
        <w:rPr>
          <w:highlight w:val="cyan"/>
        </w:rPr>
        <w:t>danger</w:t>
      </w:r>
      <w:r>
        <w:t xml:space="preserve">, but also to </w:t>
      </w:r>
      <w:r w:rsidRPr="003458BB">
        <w:t xml:space="preserve">new </w:t>
      </w:r>
      <w:r w:rsidRPr="003458BB">
        <w:rPr>
          <w:highlight w:val="cyan"/>
        </w:rPr>
        <w:t>enterprises</w:t>
      </w:r>
      <w:r>
        <w:t xml:space="preserve"> (Anderson, 2011; Braun, 2011). </w:t>
      </w:r>
      <w:proofErr w:type="gramStart"/>
      <w:r>
        <w:t>In particular, theorists</w:t>
      </w:r>
      <w:proofErr w:type="gramEnd"/>
      <w:r>
        <w:t xml:space="preserve"> working at the intersection of insurance and global security have begun to draw out the close relation between emergence and profit (Ericson and Doyle, 2004; Martin, 2007; O’Malley, 2004). They point out that </w:t>
      </w:r>
      <w:r w:rsidRPr="003458BB">
        <w:rPr>
          <w:rStyle w:val="Emphasis"/>
          <w:highlight w:val="cyan"/>
        </w:rPr>
        <w:t>insurers have come to recognize</w:t>
      </w:r>
      <w:r w:rsidRPr="00B36FD5">
        <w:rPr>
          <w:rStyle w:val="Emphasis"/>
        </w:rPr>
        <w:t xml:space="preserve"> and insist on </w:t>
      </w:r>
      <w:r w:rsidRPr="003458BB">
        <w:rPr>
          <w:rStyle w:val="Emphasis"/>
          <w:highlight w:val="cyan"/>
        </w:rPr>
        <w:t>the</w:t>
      </w:r>
      <w:r w:rsidRPr="00B36FD5">
        <w:rPr>
          <w:rStyle w:val="Emphasis"/>
        </w:rPr>
        <w:t xml:space="preserve"> commercial </w:t>
      </w:r>
      <w:r w:rsidRPr="003458BB">
        <w:rPr>
          <w:rStyle w:val="Emphasis"/>
          <w:highlight w:val="cyan"/>
        </w:rPr>
        <w:t>value of indeterminable and uncontrollable risks</w:t>
      </w:r>
      <w:r>
        <w:t xml:space="preserve">. </w:t>
      </w:r>
      <w:r w:rsidRPr="00B36FD5">
        <w:rPr>
          <w:rStyle w:val="StyleUnderline"/>
        </w:rPr>
        <w:t>What is common to the insurance industry and other industries profiting from ambiguity is their reliance on what Linsey McGoey calls a ‘politics of conditionality’</w:t>
      </w:r>
      <w:r>
        <w:t xml:space="preserve"> – that is, the notion that economic authorities thrive on their inability to predict or verify future threats (McGoey, 2012: 8, following Massumi, 2007). In this context, McGoey writes, </w:t>
      </w:r>
      <w:r w:rsidRPr="003458BB">
        <w:rPr>
          <w:rStyle w:val="Emphasis"/>
          <w:highlight w:val="cyan"/>
        </w:rPr>
        <w:t>one can never really be wrong: if a predicted threat materializes, authorities are credited for</w:t>
      </w:r>
      <w:r w:rsidRPr="00B36FD5">
        <w:rPr>
          <w:rStyle w:val="Emphasis"/>
        </w:rPr>
        <w:t xml:space="preserve"> their </w:t>
      </w:r>
      <w:r w:rsidRPr="003458BB">
        <w:rPr>
          <w:rStyle w:val="Emphasis"/>
          <w:highlight w:val="cyan"/>
        </w:rPr>
        <w:t>foresight</w:t>
      </w:r>
      <w:r w:rsidRPr="00B36FD5">
        <w:rPr>
          <w:rStyle w:val="Emphasis"/>
        </w:rPr>
        <w:t xml:space="preserve">; </w:t>
      </w:r>
      <w:r w:rsidRPr="003458BB">
        <w:rPr>
          <w:rStyle w:val="Emphasis"/>
          <w:highlight w:val="cyan"/>
        </w:rPr>
        <w:t>if an unpredicted threat materializes</w:t>
      </w:r>
      <w:r w:rsidRPr="00B36FD5">
        <w:rPr>
          <w:rStyle w:val="Emphasis"/>
        </w:rPr>
        <w:t xml:space="preserve">, </w:t>
      </w:r>
      <w:r w:rsidRPr="003458BB">
        <w:rPr>
          <w:rStyle w:val="Emphasis"/>
          <w:highlight w:val="cyan"/>
        </w:rPr>
        <w:t>authorities</w:t>
      </w:r>
      <w:r w:rsidRPr="00B36FD5">
        <w:rPr>
          <w:rStyle w:val="Emphasis"/>
        </w:rPr>
        <w:t xml:space="preserve"> can </w:t>
      </w:r>
      <w:r w:rsidRPr="003458BB">
        <w:rPr>
          <w:rStyle w:val="Emphasis"/>
          <w:highlight w:val="cyan"/>
        </w:rPr>
        <w:t>call upon</w:t>
      </w:r>
      <w:r w:rsidRPr="00B36FD5">
        <w:rPr>
          <w:rStyle w:val="Emphasis"/>
        </w:rPr>
        <w:t xml:space="preserve"> the </w:t>
      </w:r>
      <w:r w:rsidRPr="003458BB">
        <w:rPr>
          <w:rStyle w:val="Emphasis"/>
          <w:highlight w:val="cyan"/>
        </w:rPr>
        <w:t>inability to prevent</w:t>
      </w:r>
      <w:r w:rsidRPr="00B36FD5">
        <w:rPr>
          <w:rStyle w:val="Emphasis"/>
        </w:rPr>
        <w:t xml:space="preserve"> low-probability </w:t>
      </w:r>
      <w:r w:rsidRPr="003458BB">
        <w:rPr>
          <w:rStyle w:val="Emphasis"/>
          <w:highlight w:val="cyan"/>
        </w:rPr>
        <w:t>risk</w:t>
      </w:r>
      <w:r w:rsidRPr="00B36FD5">
        <w:rPr>
          <w:rStyle w:val="Emphasis"/>
        </w:rPr>
        <w:t xml:space="preserve">. More so, </w:t>
      </w:r>
      <w:r w:rsidRPr="003458BB">
        <w:rPr>
          <w:rStyle w:val="Emphasis"/>
          <w:highlight w:val="cyan"/>
        </w:rPr>
        <w:t>if a predicted threat fails to manifest</w:t>
      </w:r>
      <w:r w:rsidRPr="00B36FD5">
        <w:rPr>
          <w:rStyle w:val="Emphasis"/>
        </w:rPr>
        <w:t xml:space="preserve"> itself, </w:t>
      </w:r>
      <w:r w:rsidRPr="003458BB">
        <w:rPr>
          <w:rStyle w:val="Emphasis"/>
          <w:highlight w:val="cyan"/>
        </w:rPr>
        <w:t>this</w:t>
      </w:r>
      <w:r w:rsidRPr="00B36FD5">
        <w:rPr>
          <w:rStyle w:val="Emphasis"/>
        </w:rPr>
        <w:t xml:space="preserve"> only </w:t>
      </w:r>
      <w:r w:rsidRPr="003458BB">
        <w:rPr>
          <w:rStyle w:val="Emphasis"/>
          <w:highlight w:val="cyan"/>
        </w:rPr>
        <w:t>nurtures the idea that the next crisis is near and that we need to become prepared</w:t>
      </w:r>
      <w:r w:rsidRPr="00B36FD5">
        <w:rPr>
          <w:rStyle w:val="Emphasis"/>
        </w:rPr>
        <w:t xml:space="preserve">. Similarly, </w:t>
      </w:r>
      <w:r w:rsidRPr="003458BB">
        <w:rPr>
          <w:rStyle w:val="Emphasis"/>
          <w:highlight w:val="cyan"/>
        </w:rPr>
        <w:t>when</w:t>
      </w:r>
      <w:r w:rsidRPr="00B36FD5">
        <w:rPr>
          <w:rStyle w:val="Emphasis"/>
        </w:rPr>
        <w:t xml:space="preserve"> the </w:t>
      </w:r>
      <w:r w:rsidRPr="003458BB">
        <w:rPr>
          <w:rStyle w:val="Emphasis"/>
          <w:highlight w:val="cyan"/>
        </w:rPr>
        <w:t>expectations surrounding new technologies</w:t>
      </w:r>
      <w:r w:rsidRPr="003458BB">
        <w:rPr>
          <w:rStyle w:val="Emphasis"/>
        </w:rPr>
        <w:t xml:space="preserve"> or markets </w:t>
      </w:r>
      <w:r w:rsidRPr="003458BB">
        <w:rPr>
          <w:rStyle w:val="Emphasis"/>
          <w:highlight w:val="cyan"/>
        </w:rPr>
        <w:t>prove uncertain, this only generates further investment</w:t>
      </w:r>
      <w:r w:rsidRPr="00B36FD5">
        <w:rPr>
          <w:rStyle w:val="Emphasis"/>
        </w:rPr>
        <w:t>, ‘</w:t>
      </w:r>
      <w:r w:rsidRPr="003458BB">
        <w:rPr>
          <w:rStyle w:val="Emphasis"/>
          <w:highlight w:val="cyan"/>
        </w:rPr>
        <w:t>for</w:t>
      </w:r>
      <w:r w:rsidRPr="00B36FD5">
        <w:rPr>
          <w:rStyle w:val="Emphasis"/>
        </w:rPr>
        <w:t xml:space="preserve"> more </w:t>
      </w:r>
      <w:r w:rsidRPr="003458BB">
        <w:rPr>
          <w:rStyle w:val="Emphasis"/>
          <w:highlight w:val="cyan"/>
        </w:rPr>
        <w:t>hope and hype are needed to remedy</w:t>
      </w:r>
      <w:r w:rsidRPr="00B36FD5">
        <w:rPr>
          <w:rStyle w:val="Emphasis"/>
        </w:rPr>
        <w:t xml:space="preserve"> thwarted </w:t>
      </w:r>
      <w:r w:rsidRPr="003458BB">
        <w:rPr>
          <w:rStyle w:val="Emphasis"/>
          <w:highlight w:val="cyan"/>
        </w:rPr>
        <w:t>expectations’</w:t>
      </w:r>
      <w:r>
        <w:t xml:space="preserve"> (McGoey 2012: 8; see also Sunder Rajan, 2006).</w:t>
      </w:r>
    </w:p>
    <w:p w14:paraId="44C8E219" w14:textId="77777777" w:rsidR="00A60848" w:rsidRDefault="00A60848" w:rsidP="00A60848">
      <w:r>
        <w:t xml:space="preserve">Melinda Cooper analyses these developments in terms of the rise of </w:t>
      </w:r>
      <w:r w:rsidRPr="007F05E3">
        <w:rPr>
          <w:highlight w:val="cyan"/>
        </w:rPr>
        <w:t>an ‘</w:t>
      </w:r>
      <w:r w:rsidRPr="007F05E3">
        <w:rPr>
          <w:rStyle w:val="StyleUnderline"/>
          <w:highlight w:val="cyan"/>
        </w:rPr>
        <w:t>economy of emergence’</w:t>
      </w:r>
      <w:r w:rsidRPr="00B36FD5">
        <w:rPr>
          <w:rStyle w:val="StyleUnderline"/>
        </w:rPr>
        <w:t xml:space="preserve"> that </w:t>
      </w:r>
      <w:r w:rsidRPr="007F05E3">
        <w:rPr>
          <w:rStyle w:val="StyleUnderline"/>
          <w:highlight w:val="cyan"/>
        </w:rPr>
        <w:t>relies on</w:t>
      </w:r>
      <w:r w:rsidRPr="00B36FD5">
        <w:rPr>
          <w:rStyle w:val="StyleUnderline"/>
        </w:rPr>
        <w:t xml:space="preserve"> the deployment of speculation and affective perceptions of </w:t>
      </w:r>
      <w:r w:rsidRPr="007F05E3">
        <w:rPr>
          <w:rStyle w:val="StyleUnderline"/>
          <w:highlight w:val="cyan"/>
        </w:rPr>
        <w:t>contingency and unpredictability</w:t>
      </w:r>
      <w:r>
        <w:t xml:space="preserve">. Drawing on Christian Marazzi, who discusses the venture-capital model of accumulation as an economy in which ‘everyday productivity is increasingly determined by the capacity to respond in unforeseen and unforeseeable situations, emergent situations’, (Marazzi, 2008: 51, emphasis in original), Cooper argues that </w:t>
      </w:r>
      <w:r w:rsidRPr="00B36FD5">
        <w:rPr>
          <w:rStyle w:val="StyleUnderline"/>
        </w:rPr>
        <w:t xml:space="preserve">this is a model of economic growth in which </w:t>
      </w:r>
      <w:r w:rsidRPr="007F05E3">
        <w:rPr>
          <w:rStyle w:val="Emphasis"/>
          <w:highlight w:val="cyan"/>
        </w:rPr>
        <w:t>production comes to be contingent on</w:t>
      </w:r>
      <w:r w:rsidRPr="00FB49EC">
        <w:rPr>
          <w:rStyle w:val="Emphasis"/>
        </w:rPr>
        <w:t xml:space="preserve"> the </w:t>
      </w:r>
      <w:r w:rsidRPr="007F05E3">
        <w:rPr>
          <w:rStyle w:val="Emphasis"/>
          <w:highlight w:val="cyan"/>
        </w:rPr>
        <w:t>inconsistencies</w:t>
      </w:r>
      <w:r w:rsidRPr="00FB49EC">
        <w:rPr>
          <w:rStyle w:val="Emphasis"/>
        </w:rPr>
        <w:t xml:space="preserve"> of stock market investment</w:t>
      </w:r>
      <w:r>
        <w:t xml:space="preserve"> (2008: 96). She discusses in detail how, in the USA during the 1990s, investment in the life sciences and biotech industries was generated on the prospect of economic growth following the emergence of new information and communication technologies. But, when the economy slowed in the early 2000s, the </w:t>
      </w:r>
      <w:r w:rsidRPr="00B36FD5">
        <w:rPr>
          <w:rStyle w:val="StyleUnderline"/>
        </w:rPr>
        <w:t xml:space="preserve">pursuit of economic </w:t>
      </w:r>
      <w:r w:rsidRPr="007F05E3">
        <w:rPr>
          <w:rStyle w:val="StyleUnderline"/>
          <w:highlight w:val="cyan"/>
        </w:rPr>
        <w:t>development</w:t>
      </w:r>
      <w:r w:rsidRPr="00B36FD5">
        <w:rPr>
          <w:rStyle w:val="StyleUnderline"/>
        </w:rPr>
        <w:t xml:space="preserve"> </w:t>
      </w:r>
      <w:r w:rsidRPr="007F05E3">
        <w:rPr>
          <w:rStyle w:val="StyleUnderline"/>
          <w:highlight w:val="cyan"/>
        </w:rPr>
        <w:t>became</w:t>
      </w:r>
      <w:r w:rsidRPr="00B36FD5">
        <w:rPr>
          <w:rStyle w:val="StyleUnderline"/>
        </w:rPr>
        <w:t xml:space="preserve">, according to Cooper, </w:t>
      </w:r>
      <w:r w:rsidRPr="007F05E3">
        <w:rPr>
          <w:rStyle w:val="StyleUnderline"/>
          <w:highlight w:val="cyan"/>
        </w:rPr>
        <w:t>tied to a</w:t>
      </w:r>
      <w:r w:rsidRPr="00B36FD5">
        <w:rPr>
          <w:rStyle w:val="StyleUnderline"/>
        </w:rPr>
        <w:t xml:space="preserve"> new strategic </w:t>
      </w:r>
      <w:r w:rsidRPr="007F05E3">
        <w:rPr>
          <w:rStyle w:val="StyleUnderline"/>
          <w:highlight w:val="cyan"/>
        </w:rPr>
        <w:t>vision under</w:t>
      </w:r>
      <w:r w:rsidRPr="00B36FD5">
        <w:rPr>
          <w:rStyle w:val="StyleUnderline"/>
        </w:rPr>
        <w:t xml:space="preserve"> President George W. </w:t>
      </w:r>
      <w:r w:rsidRPr="007F05E3">
        <w:rPr>
          <w:rStyle w:val="StyleUnderline"/>
          <w:highlight w:val="cyan"/>
        </w:rPr>
        <w:t>Bush</w:t>
      </w:r>
      <w:r>
        <w:t xml:space="preserve">. Regarding the life sciences, there was again investment, ‘but this time on the pretext of permanent war rather than permanent </w:t>
      </w:r>
      <w:r>
        <w:lastRenderedPageBreak/>
        <w:t xml:space="preserve">growth’ (Cooper, 2008: 97; see also Marazzi, 2008: 151). </w:t>
      </w:r>
      <w:r w:rsidRPr="007F05E3">
        <w:rPr>
          <w:rStyle w:val="StyleUnderline"/>
          <w:highlight w:val="cyan"/>
        </w:rPr>
        <w:t>Both</w:t>
      </w:r>
      <w:r w:rsidRPr="00B36FD5">
        <w:rPr>
          <w:rStyle w:val="StyleUnderline"/>
        </w:rPr>
        <w:t xml:space="preserve"> neoliberalism under President Bill </w:t>
      </w:r>
      <w:r w:rsidRPr="007F05E3">
        <w:rPr>
          <w:rStyle w:val="StyleUnderline"/>
          <w:highlight w:val="cyan"/>
        </w:rPr>
        <w:t>Clinton and</w:t>
      </w:r>
      <w:r w:rsidRPr="00B36FD5">
        <w:rPr>
          <w:rStyle w:val="StyleUnderline"/>
        </w:rPr>
        <w:t xml:space="preserve"> neoconservatism under </w:t>
      </w:r>
      <w:r w:rsidRPr="007F05E3">
        <w:rPr>
          <w:rStyle w:val="StyleUnderline"/>
          <w:highlight w:val="cyan"/>
        </w:rPr>
        <w:t>Bush</w:t>
      </w:r>
      <w:r w:rsidRPr="00B36FD5">
        <w:rPr>
          <w:rStyle w:val="StyleUnderline"/>
        </w:rPr>
        <w:t xml:space="preserve">, then, </w:t>
      </w:r>
      <w:r w:rsidRPr="007F05E3">
        <w:rPr>
          <w:rStyle w:val="StyleUnderline"/>
          <w:highlight w:val="cyan"/>
        </w:rPr>
        <w:t>mobilized speculation</w:t>
      </w:r>
      <w:r>
        <w:t xml:space="preserve">, </w:t>
      </w:r>
      <w:r w:rsidRPr="007F05E3">
        <w:rPr>
          <w:highlight w:val="cyan"/>
        </w:rPr>
        <w:t>but</w:t>
      </w:r>
      <w:r w:rsidRPr="007F05E3">
        <w:t xml:space="preserve"> </w:t>
      </w:r>
      <w:r w:rsidRPr="007F05E3">
        <w:rPr>
          <w:highlight w:val="cyan"/>
        </w:rPr>
        <w:t>there is a</w:t>
      </w:r>
      <w:r w:rsidRPr="007F05E3">
        <w:t xml:space="preserve"> key </w:t>
      </w:r>
      <w:r w:rsidRPr="007F05E3">
        <w:rPr>
          <w:highlight w:val="cyan"/>
        </w:rPr>
        <w:t>difference in the two subtexts of</w:t>
      </w:r>
      <w:r w:rsidRPr="007F05E3">
        <w:t xml:space="preserve"> profitable </w:t>
      </w:r>
      <w:r w:rsidRPr="007F05E3">
        <w:rPr>
          <w:highlight w:val="cyan"/>
        </w:rPr>
        <w:t>emergence</w:t>
      </w:r>
      <w:r>
        <w:t xml:space="preserve">. Whereas during the 1990s </w:t>
      </w:r>
      <w:r w:rsidRPr="00B36FD5">
        <w:rPr>
          <w:rStyle w:val="StyleUnderline"/>
        </w:rPr>
        <w:t>emergence spurred further investment based on the widely held belief in the opportunities associated with new information and communication technologies</w:t>
      </w:r>
      <w:r>
        <w:t xml:space="preserve">, under Bush investment became linked to preempting radical unknowns in the context of the global war on terror. </w:t>
      </w:r>
      <w:r w:rsidRPr="007F05E3">
        <w:rPr>
          <w:rStyle w:val="Emphasis"/>
          <w:highlight w:val="cyan"/>
        </w:rPr>
        <w:t>What changed</w:t>
      </w:r>
      <w:r w:rsidRPr="00B36FD5">
        <w:rPr>
          <w:rStyle w:val="Emphasis"/>
        </w:rPr>
        <w:t>, then, ‘</w:t>
      </w:r>
      <w:r w:rsidRPr="007F05E3">
        <w:rPr>
          <w:rStyle w:val="Emphasis"/>
          <w:highlight w:val="cyan"/>
        </w:rPr>
        <w:t>is the affective valence of “our” relation to the future</w:t>
      </w:r>
      <w:r w:rsidRPr="00B36FD5">
        <w:rPr>
          <w:rStyle w:val="Emphasis"/>
        </w:rPr>
        <w:t xml:space="preserve"> – </w:t>
      </w:r>
      <w:r w:rsidRPr="007F05E3">
        <w:rPr>
          <w:rStyle w:val="Emphasis"/>
          <w:highlight w:val="cyan"/>
        </w:rPr>
        <w:t>from euphoria, to panic</w:t>
      </w:r>
      <w:r w:rsidRPr="00B36FD5">
        <w:rPr>
          <w:rStyle w:val="Emphasis"/>
        </w:rPr>
        <w:t xml:space="preserve"> to fear, or rather alertness’</w:t>
      </w:r>
      <w:r>
        <w:t xml:space="preserve"> (Cooper, 2008: 97).</w:t>
      </w:r>
    </w:p>
    <w:p w14:paraId="6996B132" w14:textId="77777777" w:rsidR="00A60848" w:rsidRDefault="00A60848" w:rsidP="00A60848">
      <w:r>
        <w:t xml:space="preserve">Cooper’s conceptualizations are </w:t>
      </w:r>
      <w:r w:rsidRPr="00B36FD5">
        <w:rPr>
          <w:rStyle w:val="StyleUnderline"/>
        </w:rPr>
        <w:t>not just applicable to the US context</w:t>
      </w:r>
      <w:r>
        <w:t xml:space="preserve">. </w:t>
      </w:r>
      <w:r w:rsidRPr="00B36FD5">
        <w:rPr>
          <w:rStyle w:val="StyleUnderline"/>
        </w:rPr>
        <w:t>They offer a fruitful way to explore the emergence of a new civil security market in Europe</w:t>
      </w:r>
      <w:r>
        <w:t xml:space="preserve">. First, contemporary threat imaginaries that support market development formulate that Europe has become exposed to ‘global’ security challenges that are indeterminate and incalculable (Commission of the European Communities, 2003, 2004; Council of the European Union, 2003). </w:t>
      </w:r>
      <w:r w:rsidRPr="00B36FD5">
        <w:rPr>
          <w:rStyle w:val="StyleUnderline"/>
        </w:rPr>
        <w:t xml:space="preserve">According to these narratives, </w:t>
      </w:r>
      <w:r w:rsidRPr="007F05E3">
        <w:rPr>
          <w:rStyle w:val="StyleUnderline"/>
          <w:highlight w:val="cyan"/>
        </w:rPr>
        <w:t xml:space="preserve">the end of the bipolar </w:t>
      </w:r>
      <w:r w:rsidRPr="007F05E3">
        <w:rPr>
          <w:rStyle w:val="Emphasis"/>
          <w:highlight w:val="cyan"/>
        </w:rPr>
        <w:t>order has given way to</w:t>
      </w:r>
      <w:r w:rsidRPr="007F05E3">
        <w:rPr>
          <w:rStyle w:val="Emphasis"/>
        </w:rPr>
        <w:t xml:space="preserve"> a more ‘fluid’ threat environment with </w:t>
      </w:r>
      <w:r w:rsidRPr="007F05E3">
        <w:rPr>
          <w:rStyle w:val="Emphasis"/>
          <w:highlight w:val="cyan"/>
        </w:rPr>
        <w:t>new types of threats</w:t>
      </w:r>
      <w:r>
        <w:t xml:space="preserve"> (including bio-threats) </w:t>
      </w:r>
      <w:r w:rsidRPr="00B36FD5">
        <w:rPr>
          <w:rStyle w:val="StyleUnderline"/>
        </w:rPr>
        <w:t>that ignore traditional state borders and target European interests both inside and outside EU territory</w:t>
      </w:r>
      <w:r>
        <w:t xml:space="preserve"> (Commission of the European Communities, 2004: 6). In a world marked by potential disasters and crisis, </w:t>
      </w:r>
      <w:r w:rsidRPr="00B36FD5">
        <w:rPr>
          <w:rStyle w:val="StyleUnderline"/>
        </w:rPr>
        <w:t>security is supposed to remain open to new and unknown connections and to become emergent itself.</w:t>
      </w:r>
      <w:r>
        <w:t xml:space="preserve"> Concerning civil markets, as we will see, this is translated into the aspiration to bring together expertise from telecommunications, biotechnology, electronics, and defence and aerospace, and to cut through traditional civil–military distinctions.</w:t>
      </w:r>
    </w:p>
    <w:p w14:paraId="5518BC61" w14:textId="77777777" w:rsidR="00A60848" w:rsidRPr="00B36FD5" w:rsidRDefault="00A60848" w:rsidP="00A60848">
      <w:pPr>
        <w:rPr>
          <w:rStyle w:val="StyleUnderline"/>
        </w:rPr>
      </w:pPr>
      <w:r>
        <w:t xml:space="preserve">Second, </w:t>
      </w:r>
      <w:r w:rsidRPr="00C0364D">
        <w:rPr>
          <w:rStyle w:val="Emphasis"/>
          <w:highlight w:val="cyan"/>
        </w:rPr>
        <w:t>the notion that threats could emerge from anywhere at any time has been joined with the desire to integrate security and economic profit</w:t>
      </w:r>
      <w:r w:rsidRPr="00B36FD5">
        <w:rPr>
          <w:rStyle w:val="StyleUnderline"/>
        </w:rPr>
        <w:t xml:space="preserve"> in a seamless manner</w:t>
      </w:r>
      <w:r w:rsidRPr="00B36FD5">
        <w:t xml:space="preserve">. </w:t>
      </w:r>
      <w:r>
        <w:t xml:space="preserve">What we see in Europe – and what is being visualized in Figure 1 – is a strongly held belief in the opportunities associated with civil security, even though it is recognized that, </w:t>
      </w:r>
      <w:proofErr w:type="gramStart"/>
      <w:r>
        <w:t>as of yet</w:t>
      </w:r>
      <w:proofErr w:type="gramEnd"/>
      <w:r>
        <w:t xml:space="preserve">, market structures are immature and fragmented, and market development overall is insecure. More so, the uncertainties surrounding market development and the proclaimed specificities of the civil market – the problem that </w:t>
      </w:r>
      <w:r w:rsidRPr="00C0364D">
        <w:rPr>
          <w:rStyle w:val="Emphasis"/>
          <w:highlight w:val="cyan"/>
        </w:rPr>
        <w:t>the market is event-driven</w:t>
      </w:r>
      <w:r w:rsidRPr="00B36FD5">
        <w:rPr>
          <w:rStyle w:val="StyleUnderline"/>
        </w:rPr>
        <w:t xml:space="preserve"> and largely dependent on public demand</w:t>
      </w:r>
      <w:r>
        <w:t xml:space="preserve"> – have only contributed to further investment in civil security. This is, then, </w:t>
      </w:r>
      <w:r w:rsidRPr="00B36FD5">
        <w:rPr>
          <w:rStyle w:val="StyleUnderline"/>
        </w:rPr>
        <w:t>a market that relies on a double speculative move, speculating on future threat scenarios and on future production and profit.</w:t>
      </w:r>
    </w:p>
    <w:p w14:paraId="30FFC0B0" w14:textId="77777777" w:rsidR="00A60848" w:rsidRDefault="00A60848" w:rsidP="00A60848">
      <w:r>
        <w:t xml:space="preserve">Third, </w:t>
      </w:r>
      <w:r w:rsidRPr="00FB49EC">
        <w:rPr>
          <w:rStyle w:val="StyleUnderline"/>
        </w:rPr>
        <w:t xml:space="preserve">analysing </w:t>
      </w:r>
      <w:r w:rsidRPr="00C0364D">
        <w:rPr>
          <w:rStyle w:val="StyleUnderline"/>
          <w:highlight w:val="cyan"/>
        </w:rPr>
        <w:t>the civil market as an economy of emergence</w:t>
      </w:r>
      <w:r w:rsidRPr="00FB49EC">
        <w:rPr>
          <w:rStyle w:val="StyleUnderline"/>
        </w:rPr>
        <w:t xml:space="preserve"> renders visible how </w:t>
      </w:r>
      <w:r w:rsidRPr="00C0364D">
        <w:rPr>
          <w:rStyle w:val="StyleUnderline"/>
          <w:highlight w:val="cyan"/>
        </w:rPr>
        <w:t>what is constituted as civil security</w:t>
      </w:r>
      <w:r w:rsidRPr="00FB49EC">
        <w:rPr>
          <w:rStyle w:val="StyleUnderline"/>
        </w:rPr>
        <w:t xml:space="preserve"> </w:t>
      </w:r>
      <w:r w:rsidRPr="00C0364D">
        <w:rPr>
          <w:rStyle w:val="StyleUnderline"/>
          <w:highlight w:val="cyan"/>
        </w:rPr>
        <w:t>draws on</w:t>
      </w:r>
      <w:r w:rsidRPr="00FB49EC">
        <w:rPr>
          <w:rStyle w:val="StyleUnderline"/>
        </w:rPr>
        <w:t xml:space="preserve"> military strategies, rationalities and </w:t>
      </w:r>
      <w:r w:rsidRPr="00C0364D">
        <w:rPr>
          <w:rStyle w:val="StyleUnderline"/>
          <w:highlight w:val="cyan"/>
        </w:rPr>
        <w:t>technologies of emergence</w:t>
      </w:r>
      <w:r w:rsidRPr="00FB49EC">
        <w:rPr>
          <w:rStyle w:val="StyleUnderline"/>
        </w:rPr>
        <w:t>.</w:t>
      </w:r>
      <w:r>
        <w:t xml:space="preserve"> As discussed by Dillon and Reid, Manuel de Landa and others, </w:t>
      </w:r>
      <w:r w:rsidRPr="00C0364D">
        <w:rPr>
          <w:rStyle w:val="Emphasis"/>
          <w:highlight w:val="cyan"/>
        </w:rPr>
        <w:t>contemporary military strategy is closely connected to notions of life as emergence</w:t>
      </w:r>
      <w:r>
        <w:t xml:space="preserve">. Military literature in the RMA has expressed this most clearly, applying ‘a blend of [information and communication technology] thinking with complexity sciences to the problematic … of war’ and promoting the exploitation of new information and communication technologies (Dillon and Reid, 2009: 114). The last section of this article explores how </w:t>
      </w:r>
      <w:r w:rsidRPr="00FB49EC">
        <w:rPr>
          <w:rStyle w:val="StyleUnderline"/>
        </w:rPr>
        <w:t xml:space="preserve">civil concepts, aspirations and </w:t>
      </w:r>
      <w:r w:rsidRPr="00C0364D">
        <w:rPr>
          <w:rStyle w:val="StyleUnderline"/>
          <w:highlight w:val="cyan"/>
        </w:rPr>
        <w:t>technologies draw on military responses to</w:t>
      </w:r>
      <w:r w:rsidRPr="00FB49EC">
        <w:rPr>
          <w:rStyle w:val="StyleUnderline"/>
        </w:rPr>
        <w:t xml:space="preserve"> the emergence of new </w:t>
      </w:r>
      <w:r w:rsidRPr="00C0364D">
        <w:rPr>
          <w:rStyle w:val="StyleUnderline"/>
          <w:highlight w:val="cyan"/>
        </w:rPr>
        <w:t>information-based technologies</w:t>
      </w:r>
      <w:r>
        <w:t>. Before turning to these developments, though, I first discuss the co-emergence of civil security and the market in EU policy discourse in recent years.</w:t>
      </w:r>
    </w:p>
    <w:p w14:paraId="5E8FE58B" w14:textId="77777777" w:rsidR="00A60848" w:rsidRDefault="00A60848" w:rsidP="00A60848">
      <w:pPr>
        <w:rPr>
          <w:sz w:val="16"/>
        </w:rPr>
      </w:pPr>
    </w:p>
    <w:p w14:paraId="5165FBE2" w14:textId="77777777" w:rsidR="00A60848" w:rsidRPr="00853FEE" w:rsidRDefault="00A60848" w:rsidP="00A60848">
      <w:pPr>
        <w:pStyle w:val="Heading3"/>
      </w:pPr>
      <w:r>
        <w:lastRenderedPageBreak/>
        <w:t>Resource Extraction</w:t>
      </w:r>
    </w:p>
    <w:p w14:paraId="507CE6A4" w14:textId="77777777" w:rsidR="00A60848" w:rsidRDefault="00A60848" w:rsidP="00A60848">
      <w:pPr>
        <w:pStyle w:val="Heading4"/>
      </w:pPr>
      <w:r>
        <w:t>Rhetorics of resource extraction paint the north as wild, vast, uninhabited, and untouched – waiting for the federal government to develop it.</w:t>
      </w:r>
    </w:p>
    <w:p w14:paraId="62A8FDBD" w14:textId="77777777" w:rsidR="00A60848" w:rsidRPr="00385152" w:rsidRDefault="00A60848" w:rsidP="00A60848">
      <w:pPr>
        <w:rPr>
          <w:color w:val="0D0D0D" w:themeColor="text1" w:themeTint="F2"/>
        </w:rPr>
      </w:pPr>
      <w:r w:rsidRPr="003E2552">
        <w:t>Katherine</w:t>
      </w:r>
      <w:r w:rsidRPr="00385152">
        <w:rPr>
          <w:rStyle w:val="Style13ptBold"/>
          <w:color w:val="0D0D0D" w:themeColor="text1" w:themeTint="F2"/>
        </w:rPr>
        <w:t xml:space="preserve"> </w:t>
      </w:r>
      <w:r w:rsidRPr="00385152">
        <w:rPr>
          <w:rStyle w:val="Style13ptBold"/>
          <w:color w:val="0D0D0D" w:themeColor="text1" w:themeTint="F2"/>
          <w:sz w:val="26"/>
          <w:szCs w:val="26"/>
        </w:rPr>
        <w:t>Sinclair</w:t>
      </w:r>
      <w:r>
        <w:rPr>
          <w:rStyle w:val="Style13ptBold"/>
          <w:color w:val="0D0D0D" w:themeColor="text1" w:themeTint="F2"/>
        </w:rPr>
        <w:t>,</w:t>
      </w:r>
      <w:r w:rsidRPr="00385152">
        <w:rPr>
          <w:rStyle w:val="Style13ptBold"/>
          <w:color w:val="0D0D0D" w:themeColor="text1" w:themeTint="F2"/>
        </w:rPr>
        <w:t xml:space="preserve"> </w:t>
      </w:r>
      <w:r w:rsidRPr="003E2552">
        <w:t>May</w:t>
      </w:r>
      <w:r w:rsidRPr="00385152">
        <w:rPr>
          <w:rStyle w:val="Style13ptBold"/>
          <w:color w:val="0D0D0D" w:themeColor="text1" w:themeTint="F2"/>
        </w:rPr>
        <w:t xml:space="preserve"> </w:t>
      </w:r>
      <w:r w:rsidRPr="003E2552">
        <w:t>20</w:t>
      </w:r>
      <w:r w:rsidRPr="00385152">
        <w:rPr>
          <w:rStyle w:val="Style13ptBold"/>
          <w:color w:val="0D0D0D" w:themeColor="text1" w:themeTint="F2"/>
          <w:sz w:val="26"/>
          <w:szCs w:val="26"/>
        </w:rPr>
        <w:t>17</w:t>
      </w:r>
      <w:r w:rsidRPr="00385152">
        <w:rPr>
          <w:rStyle w:val="Style13ptBold"/>
          <w:color w:val="0D0D0D" w:themeColor="text1" w:themeTint="F2"/>
        </w:rPr>
        <w:t xml:space="preserve"> A</w:t>
      </w:r>
      <w:r w:rsidRPr="00385152">
        <w:rPr>
          <w:color w:val="0D0D0D" w:themeColor="text1" w:themeTint="F2"/>
        </w:rPr>
        <w:t>ssistant Professor in Anthropology at MacEwan University “Arctic political imaginaries: crafting technologies and inhabiting infrastructure” https://doi.org/10.1080/1472586X.2017.1324738</w:t>
      </w:r>
    </w:p>
    <w:p w14:paraId="081B258A" w14:textId="77777777" w:rsidR="00A60848" w:rsidRDefault="00A60848" w:rsidP="00A60848">
      <w:r w:rsidRPr="009003ED">
        <w:rPr>
          <w:highlight w:val="cyan"/>
          <w:u w:val="single"/>
        </w:rPr>
        <w:t>When discussing extraction</w:t>
      </w:r>
      <w:r w:rsidRPr="009003ED">
        <w:rPr>
          <w:u w:val="single"/>
        </w:rPr>
        <w:t xml:space="preserve"> of northern natural resources, the </w:t>
      </w:r>
      <w:r w:rsidRPr="009003ED">
        <w:rPr>
          <w:highlight w:val="cyan"/>
          <w:u w:val="single"/>
        </w:rPr>
        <w:t>speeches drew on a specific rhetoric</w:t>
      </w:r>
      <w:r w:rsidRPr="009003ED">
        <w:rPr>
          <w:u w:val="single"/>
        </w:rPr>
        <w:t>.</w:t>
      </w:r>
      <w:r w:rsidRPr="00D75D78">
        <w:t xml:space="preserve"> For example, </w:t>
      </w:r>
      <w:r w:rsidRPr="009003ED">
        <w:rPr>
          <w:highlight w:val="cyan"/>
          <w:u w:val="single"/>
        </w:rPr>
        <w:t>policy announcements</w:t>
      </w:r>
      <w:r w:rsidRPr="009003ED">
        <w:rPr>
          <w:u w:val="single"/>
        </w:rPr>
        <w:t xml:space="preserve"> were </w:t>
      </w:r>
      <w:r w:rsidRPr="009003ED">
        <w:rPr>
          <w:highlight w:val="cyan"/>
          <w:u w:val="single"/>
        </w:rPr>
        <w:t>paired with descriptions</w:t>
      </w:r>
      <w:r w:rsidRPr="009003ED">
        <w:rPr>
          <w:u w:val="single"/>
        </w:rPr>
        <w:t xml:space="preserve"> extractive northern natural resources </w:t>
      </w:r>
      <w:r w:rsidRPr="009003ED">
        <w:rPr>
          <w:highlight w:val="cyan"/>
          <w:u w:val="single"/>
        </w:rPr>
        <w:t>as</w:t>
      </w:r>
      <w:r w:rsidRPr="009003ED">
        <w:rPr>
          <w:u w:val="single"/>
        </w:rPr>
        <w:t xml:space="preserve"> </w:t>
      </w:r>
      <w:r w:rsidRPr="009003ED">
        <w:rPr>
          <w:highlight w:val="cyan"/>
          <w:u w:val="single"/>
        </w:rPr>
        <w:t>a holding place for</w:t>
      </w:r>
      <w:r w:rsidRPr="009003ED">
        <w:rPr>
          <w:u w:val="single"/>
        </w:rPr>
        <w:t xml:space="preserve"> abundant/</w:t>
      </w:r>
      <w:r w:rsidRPr="009003ED">
        <w:rPr>
          <w:highlight w:val="cyan"/>
          <w:u w:val="single"/>
        </w:rPr>
        <w:t xml:space="preserve">vast extractive </w:t>
      </w:r>
      <w:proofErr w:type="gramStart"/>
      <w:r w:rsidRPr="009003ED">
        <w:rPr>
          <w:highlight w:val="cyan"/>
          <w:u w:val="single"/>
        </w:rPr>
        <w:t>resources</w:t>
      </w:r>
      <w:r w:rsidRPr="009003ED">
        <w:rPr>
          <w:u w:val="single"/>
        </w:rPr>
        <w:t>;</w:t>
      </w:r>
      <w:proofErr w:type="gramEnd"/>
      <w:r w:rsidRPr="00D75D78">
        <w:t xml:space="preserve"> </w:t>
      </w:r>
    </w:p>
    <w:p w14:paraId="147BC580" w14:textId="77777777" w:rsidR="00A60848" w:rsidRDefault="00A60848" w:rsidP="00A60848">
      <w:r w:rsidRPr="00D75D78">
        <w:t xml:space="preserve">From Iqaluit to Whitehorse to Alert, I have met some of the diverse Canadians who are our true Northerners. They are the stewards of </w:t>
      </w:r>
      <w:r w:rsidRPr="009003ED">
        <w:rPr>
          <w:highlight w:val="cyan"/>
          <w:u w:val="single"/>
        </w:rPr>
        <w:t xml:space="preserve">this </w:t>
      </w:r>
      <w:r w:rsidRPr="002221E6">
        <w:rPr>
          <w:rStyle w:val="Emphasis"/>
          <w:highlight w:val="cyan"/>
        </w:rPr>
        <w:t>largely untamed</w:t>
      </w:r>
      <w:r w:rsidRPr="009003ED">
        <w:rPr>
          <w:u w:val="single"/>
        </w:rPr>
        <w:t>, sometimes harsh and always magnificent</w:t>
      </w:r>
      <w:r w:rsidRPr="00D75D78">
        <w:t xml:space="preserve"> </w:t>
      </w:r>
      <w:r w:rsidRPr="002221E6">
        <w:rPr>
          <w:rStyle w:val="Emphasis"/>
          <w:highlight w:val="cyan"/>
        </w:rPr>
        <w:t>land,</w:t>
      </w:r>
      <w:r w:rsidRPr="009003ED">
        <w:rPr>
          <w:u w:val="single"/>
        </w:rPr>
        <w:t xml:space="preserve"> </w:t>
      </w:r>
      <w:r w:rsidRPr="002221E6">
        <w:rPr>
          <w:rStyle w:val="Emphasis"/>
          <w:highlight w:val="cyan"/>
        </w:rPr>
        <w:t>a vast storehouse of energy</w:t>
      </w:r>
      <w:r w:rsidRPr="009003ED">
        <w:rPr>
          <w:highlight w:val="cyan"/>
          <w:u w:val="single"/>
        </w:rPr>
        <w:t xml:space="preserve"> and mineral riches, a precious reservoir</w:t>
      </w:r>
      <w:r w:rsidRPr="009003ED">
        <w:rPr>
          <w:u w:val="single"/>
        </w:rPr>
        <w:t xml:space="preserve"> of ecological and cultural</w:t>
      </w:r>
      <w:r w:rsidRPr="00D75D78">
        <w:t xml:space="preserve"> </w:t>
      </w:r>
      <w:r w:rsidRPr="009003ED">
        <w:rPr>
          <w:u w:val="single"/>
        </w:rPr>
        <w:t>treasures.</w:t>
      </w:r>
      <w:r w:rsidRPr="00D75D78">
        <w:t xml:space="preserve"> (Prime minister announces the expansion of Nahanni National Park Reserve, 8 August 2007, Fort Simpson, NWT) </w:t>
      </w:r>
    </w:p>
    <w:p w14:paraId="6B5472F9" w14:textId="77777777" w:rsidR="00A60848" w:rsidRDefault="00A60848" w:rsidP="00A60848">
      <w:r w:rsidRPr="00D75D78">
        <w:t xml:space="preserve">Ladies and gentlemen, as you know, this [is] the fourth August in a row since becoming Prime Minister that I’ve travelled to the North. It’s because I want to send a strong signal to the rest of the country of the growing influence of our northern frontier. With </w:t>
      </w:r>
      <w:r w:rsidRPr="009003ED">
        <w:rPr>
          <w:highlight w:val="cyan"/>
          <w:u w:val="single"/>
        </w:rPr>
        <w:t>immense deposits of valuable natural resources</w:t>
      </w:r>
      <w:r w:rsidRPr="00D75D78">
        <w:t xml:space="preserve"> and a talented, energetic, youthful population, the North’s importance – especially now, </w:t>
      </w:r>
      <w:proofErr w:type="gramStart"/>
      <w:r w:rsidRPr="00D75D78">
        <w:t>in the midst of</w:t>
      </w:r>
      <w:proofErr w:type="gramEnd"/>
      <w:r w:rsidRPr="00D75D78">
        <w:t xml:space="preserve"> the worst global economic crisis since the Second World War – has never been greater. (Partnering to upgrade Yukon’s Mayo B hydro facility 21 August 2009, Whitehorse, Yukon)</w:t>
      </w:r>
    </w:p>
    <w:p w14:paraId="21CBB27F" w14:textId="77777777" w:rsidR="00A60848" w:rsidRPr="009003ED" w:rsidRDefault="00A60848" w:rsidP="00A60848">
      <w:pPr>
        <w:rPr>
          <w:u w:val="single"/>
        </w:rPr>
      </w:pPr>
      <w:r w:rsidRPr="009003ED">
        <w:rPr>
          <w:u w:val="single"/>
        </w:rPr>
        <w:t xml:space="preserve"> </w:t>
      </w:r>
      <w:r w:rsidRPr="009003ED">
        <w:rPr>
          <w:highlight w:val="cyan"/>
          <w:u w:val="single"/>
        </w:rPr>
        <w:t>And of the northern landscape as large and unknown</w:t>
      </w:r>
      <w:r w:rsidRPr="009003ED">
        <w:rPr>
          <w:u w:val="single"/>
        </w:rPr>
        <w:t>.</w:t>
      </w:r>
    </w:p>
    <w:p w14:paraId="1E8B6551" w14:textId="77777777" w:rsidR="00A60848" w:rsidRDefault="00A60848" w:rsidP="00A60848">
      <w:r w:rsidRPr="00D75D78">
        <w:t xml:space="preserve">These projects not only stimulate economic activity and boost employment where it is needed today, they also provide local communities with the infrastructure needed to prosper in the future. Here in Pangnirtung, indeed </w:t>
      </w:r>
      <w:r w:rsidRPr="009003ED">
        <w:rPr>
          <w:highlight w:val="cyan"/>
          <w:u w:val="single"/>
        </w:rPr>
        <w:t>across the vast expanse of our north</w:t>
      </w:r>
      <w:r w:rsidRPr="00D75D78">
        <w:t xml:space="preserve"> it is the future upon which we are focused. (Creating jobs and opportunities for northern communities: Pangnirtung Small Craft Harbour 20, August 2009, Pangnirtung,</w:t>
      </w:r>
      <w:r>
        <w:t xml:space="preserve"> </w:t>
      </w:r>
      <w:r w:rsidRPr="009003ED">
        <w:t>Nunavut</w:t>
      </w:r>
      <w:r>
        <w:t>)</w:t>
      </w:r>
    </w:p>
    <w:p w14:paraId="64BA8A39" w14:textId="77777777" w:rsidR="00A60848" w:rsidRDefault="00A60848" w:rsidP="00A60848">
      <w:r w:rsidRPr="009003ED">
        <w:t xml:space="preserve">Now, ladies and gentlemen, the geo-mapping project is part of a larger plan to </w:t>
      </w:r>
      <w:r w:rsidRPr="009003ED">
        <w:rPr>
          <w:highlight w:val="cyan"/>
          <w:u w:val="single"/>
        </w:rPr>
        <w:t>map and chart Canada’s</w:t>
      </w:r>
      <w:r w:rsidRPr="009003ED">
        <w:rPr>
          <w:u w:val="single"/>
        </w:rPr>
        <w:t xml:space="preserve"> </w:t>
      </w:r>
      <w:r w:rsidRPr="009003ED">
        <w:rPr>
          <w:highlight w:val="cyan"/>
          <w:u w:val="single"/>
        </w:rPr>
        <w:t>North,</w:t>
      </w:r>
      <w:r w:rsidRPr="009003ED">
        <w:rPr>
          <w:highlight w:val="cyan"/>
        </w:rPr>
        <w:t xml:space="preserve"> </w:t>
      </w:r>
      <w:r w:rsidRPr="009003ED">
        <w:rPr>
          <w:highlight w:val="cyan"/>
          <w:u w:val="single"/>
        </w:rPr>
        <w:t>to continue the bold tradition of exploration</w:t>
      </w:r>
      <w:r w:rsidRPr="009003ED">
        <w:rPr>
          <w:u w:val="single"/>
        </w:rPr>
        <w:t xml:space="preserve"> that has defined our history, and to strengthen our understanding and our sovereignty over a region that will define our future</w:t>
      </w:r>
      <w:r w:rsidRPr="009003ED">
        <w:t>. (Prime Minister Harper announces the Geo-mapping for Northern Energy and Minerals Program, 26 August 2008, Ottawa, Ontario)</w:t>
      </w:r>
    </w:p>
    <w:p w14:paraId="63559694" w14:textId="77777777" w:rsidR="00A60848" w:rsidRPr="009003ED" w:rsidRDefault="00A60848" w:rsidP="00A60848">
      <w:pPr>
        <w:rPr>
          <w:u w:val="single"/>
        </w:rPr>
      </w:pPr>
      <w:r w:rsidRPr="009003ED">
        <w:t xml:space="preserve">Finally, in the context of resource extraction, </w:t>
      </w:r>
      <w:r w:rsidRPr="009003ED">
        <w:rPr>
          <w:u w:val="single"/>
        </w:rPr>
        <w:t xml:space="preserve">the </w:t>
      </w:r>
      <w:r w:rsidRPr="009003ED">
        <w:rPr>
          <w:highlight w:val="cyan"/>
          <w:u w:val="single"/>
        </w:rPr>
        <w:t>northern landscape</w:t>
      </w:r>
      <w:r w:rsidRPr="009003ED">
        <w:rPr>
          <w:u w:val="single"/>
        </w:rPr>
        <w:t xml:space="preserve"> was </w:t>
      </w:r>
      <w:r w:rsidRPr="009003ED">
        <w:rPr>
          <w:highlight w:val="cyan"/>
          <w:u w:val="single"/>
        </w:rPr>
        <w:t>also</w:t>
      </w:r>
      <w:r w:rsidRPr="009003ED">
        <w:rPr>
          <w:u w:val="single"/>
        </w:rPr>
        <w:t xml:space="preserve"> often </w:t>
      </w:r>
      <w:r w:rsidRPr="009003ED">
        <w:rPr>
          <w:highlight w:val="cyan"/>
          <w:u w:val="single"/>
        </w:rPr>
        <w:t>referred to as a</w:t>
      </w:r>
      <w:r w:rsidRPr="009003ED">
        <w:rPr>
          <w:u w:val="single"/>
        </w:rPr>
        <w:t xml:space="preserve"> </w:t>
      </w:r>
      <w:r w:rsidRPr="009003ED">
        <w:rPr>
          <w:highlight w:val="cyan"/>
          <w:u w:val="single"/>
        </w:rPr>
        <w:t>resource frontier</w:t>
      </w:r>
      <w:r w:rsidRPr="009003ED">
        <w:rPr>
          <w:u w:val="single"/>
        </w:rPr>
        <w:t>:</w:t>
      </w:r>
    </w:p>
    <w:p w14:paraId="657E9EDB" w14:textId="77777777" w:rsidR="00A60848" w:rsidRDefault="00A60848" w:rsidP="00A60848">
      <w:r w:rsidRPr="009003ED">
        <w:t xml:space="preserve">In the North today, there is an undeniable confluence of events taking place: </w:t>
      </w:r>
      <w:r w:rsidRPr="009003ED">
        <w:rPr>
          <w:highlight w:val="cyan"/>
        </w:rPr>
        <w:t>as</w:t>
      </w:r>
      <w:r w:rsidRPr="009003ED">
        <w:t xml:space="preserve"> the polar ice pack recedes and the </w:t>
      </w:r>
      <w:r w:rsidRPr="009003ED">
        <w:rPr>
          <w:u w:val="single"/>
        </w:rPr>
        <w:t xml:space="preserve">global </w:t>
      </w:r>
      <w:r w:rsidRPr="009003ED">
        <w:rPr>
          <w:highlight w:val="cyan"/>
          <w:u w:val="single"/>
        </w:rPr>
        <w:t>demand for</w:t>
      </w:r>
      <w:r w:rsidRPr="009003ED">
        <w:rPr>
          <w:u w:val="single"/>
        </w:rPr>
        <w:t xml:space="preserve"> energy and mineral </w:t>
      </w:r>
      <w:r w:rsidRPr="009003ED">
        <w:rPr>
          <w:highlight w:val="cyan"/>
          <w:u w:val="single"/>
        </w:rPr>
        <w:t>resources rises</w:t>
      </w:r>
      <w:r w:rsidRPr="00853FEE">
        <w:rPr>
          <w:highlight w:val="cyan"/>
          <w:u w:val="single"/>
        </w:rPr>
        <w:t>, the world is</w:t>
      </w:r>
      <w:r w:rsidRPr="009003ED">
        <w:rPr>
          <w:u w:val="single"/>
        </w:rPr>
        <w:t xml:space="preserve"> indeed </w:t>
      </w:r>
      <w:r w:rsidRPr="009003ED">
        <w:rPr>
          <w:highlight w:val="cyan"/>
          <w:u w:val="single"/>
        </w:rPr>
        <w:t>beating a</w:t>
      </w:r>
      <w:r w:rsidRPr="009003ED">
        <w:rPr>
          <w:u w:val="single"/>
        </w:rPr>
        <w:t xml:space="preserve"> </w:t>
      </w:r>
      <w:r w:rsidRPr="009003ED">
        <w:rPr>
          <w:highlight w:val="cyan"/>
          <w:u w:val="single"/>
        </w:rPr>
        <w:t>path to Canada’s Arctic frontier</w:t>
      </w:r>
      <w:r w:rsidRPr="009003ED">
        <w:rPr>
          <w:u w:val="single"/>
        </w:rPr>
        <w:t>.</w:t>
      </w:r>
      <w:r w:rsidRPr="009003ED">
        <w:t xml:space="preserve"> (Creating jobs and opportunities for northern communities: Pangnirtung Small Craft Harbour, 20 August 2009, Pangnirtung, Nunavut)</w:t>
      </w:r>
    </w:p>
    <w:p w14:paraId="45A11166" w14:textId="77777777" w:rsidR="00A60848" w:rsidRDefault="00A60848" w:rsidP="00A60848">
      <w:r w:rsidRPr="009003ED">
        <w:lastRenderedPageBreak/>
        <w:t xml:space="preserve">To summarise: </w:t>
      </w:r>
      <w:r w:rsidRPr="00853FEE">
        <w:rPr>
          <w:u w:val="single"/>
        </w:rPr>
        <w:t>these</w:t>
      </w:r>
      <w:r w:rsidRPr="00853FEE">
        <w:rPr>
          <w:highlight w:val="cyan"/>
          <w:u w:val="single"/>
        </w:rPr>
        <w:t xml:space="preserve"> speeches</w:t>
      </w:r>
      <w:r w:rsidRPr="009003ED">
        <w:rPr>
          <w:u w:val="single"/>
        </w:rPr>
        <w:t xml:space="preserve"> and announcements </w:t>
      </w:r>
      <w:r w:rsidRPr="00853FEE">
        <w:rPr>
          <w:highlight w:val="cyan"/>
          <w:u w:val="single"/>
        </w:rPr>
        <w:t>about</w:t>
      </w:r>
      <w:r w:rsidRPr="009003ED">
        <w:rPr>
          <w:u w:val="single"/>
        </w:rPr>
        <w:t xml:space="preserve"> governmental policy about </w:t>
      </w:r>
      <w:r w:rsidRPr="00853FEE">
        <w:rPr>
          <w:u w:val="single"/>
        </w:rPr>
        <w:t>natural</w:t>
      </w:r>
      <w:r w:rsidRPr="00853FEE">
        <w:rPr>
          <w:highlight w:val="cyan"/>
          <w:u w:val="single"/>
        </w:rPr>
        <w:t xml:space="preserve"> resource</w:t>
      </w:r>
      <w:r w:rsidRPr="009003ED">
        <w:rPr>
          <w:u w:val="single"/>
        </w:rPr>
        <w:t xml:space="preserve"> </w:t>
      </w:r>
      <w:r w:rsidRPr="00853FEE">
        <w:rPr>
          <w:highlight w:val="cyan"/>
          <w:u w:val="single"/>
        </w:rPr>
        <w:t>extraction</w:t>
      </w:r>
      <w:r w:rsidRPr="009003ED">
        <w:rPr>
          <w:u w:val="single"/>
        </w:rPr>
        <w:t xml:space="preserve"> </w:t>
      </w:r>
      <w:r w:rsidRPr="009003ED">
        <w:t>(as in line with the Northern Strategy</w:t>
      </w:r>
      <w:r w:rsidRPr="009003ED">
        <w:rPr>
          <w:u w:val="single"/>
        </w:rPr>
        <w:t xml:space="preserve">) </w:t>
      </w:r>
      <w:r w:rsidRPr="00853FEE">
        <w:rPr>
          <w:highlight w:val="cyan"/>
          <w:u w:val="single"/>
        </w:rPr>
        <w:t>framed the</w:t>
      </w:r>
      <w:r w:rsidRPr="009003ED">
        <w:rPr>
          <w:u w:val="single"/>
        </w:rPr>
        <w:t xml:space="preserve"> Canadian </w:t>
      </w:r>
      <w:r w:rsidRPr="00853FEE">
        <w:rPr>
          <w:highlight w:val="cyan"/>
          <w:u w:val="single"/>
        </w:rPr>
        <w:t xml:space="preserve">north as a resource frontier </w:t>
      </w:r>
      <w:r w:rsidRPr="002221E6">
        <w:rPr>
          <w:rStyle w:val="Emphasis"/>
          <w:highlight w:val="cyan"/>
        </w:rPr>
        <w:t>– a</w:t>
      </w:r>
      <w:r w:rsidRPr="002221E6">
        <w:rPr>
          <w:rStyle w:val="Emphasis"/>
        </w:rPr>
        <w:t xml:space="preserve"> </w:t>
      </w:r>
      <w:r w:rsidRPr="002221E6">
        <w:rPr>
          <w:rStyle w:val="Emphasis"/>
          <w:highlight w:val="cyan"/>
        </w:rPr>
        <w:t>vast, uninhabited area</w:t>
      </w:r>
      <w:r w:rsidRPr="002221E6">
        <w:rPr>
          <w:rStyle w:val="Emphasis"/>
        </w:rPr>
        <w:t>,</w:t>
      </w:r>
      <w:r w:rsidRPr="009003ED">
        <w:rPr>
          <w:u w:val="single"/>
        </w:rPr>
        <w:t xml:space="preserve"> rich in a treasure trove of resources that are waiting to be discovered </w:t>
      </w:r>
      <w:r w:rsidRPr="009003ED">
        <w:t xml:space="preserve">and uncovered. </w:t>
      </w:r>
      <w:r w:rsidRPr="00853FEE">
        <w:rPr>
          <w:highlight w:val="cyan"/>
          <w:u w:val="single"/>
        </w:rPr>
        <w:t>The landscape</w:t>
      </w:r>
      <w:r w:rsidRPr="009003ED">
        <w:t xml:space="preserve"> itself </w:t>
      </w:r>
      <w:r w:rsidRPr="00853FEE">
        <w:rPr>
          <w:highlight w:val="cyan"/>
          <w:u w:val="single"/>
        </w:rPr>
        <w:t>is unknown and untouched, waiting for the guiding hand of the federal</w:t>
      </w:r>
      <w:r w:rsidRPr="009003ED">
        <w:rPr>
          <w:u w:val="single"/>
        </w:rPr>
        <w:t xml:space="preserve"> </w:t>
      </w:r>
      <w:r w:rsidRPr="00853FEE">
        <w:rPr>
          <w:highlight w:val="cyan"/>
          <w:u w:val="single"/>
        </w:rPr>
        <w:t>government to map and develop it</w:t>
      </w:r>
      <w:r w:rsidRPr="00853FEE">
        <w:rPr>
          <w:highlight w:val="cyan"/>
        </w:rPr>
        <w:t>.</w:t>
      </w:r>
    </w:p>
    <w:p w14:paraId="4F2547BA" w14:textId="77777777" w:rsidR="00A60848" w:rsidRDefault="00A60848" w:rsidP="00A60848">
      <w:pPr>
        <w:pStyle w:val="Heading3"/>
      </w:pPr>
      <w:r>
        <w:lastRenderedPageBreak/>
        <w:t>Risk</w:t>
      </w:r>
    </w:p>
    <w:p w14:paraId="643D83F5" w14:textId="77777777" w:rsidR="00A60848" w:rsidRDefault="00A60848" w:rsidP="00A60848">
      <w:pPr>
        <w:pStyle w:val="Heading4"/>
      </w:pPr>
      <w:r>
        <w:t>Tech security is imagined, legitimized, and materially enforced through state-backed visions of risk.</w:t>
      </w:r>
    </w:p>
    <w:p w14:paraId="26FC4298" w14:textId="77777777" w:rsidR="00A60848" w:rsidRPr="00737822" w:rsidRDefault="00A60848" w:rsidP="00A60848">
      <w:pPr>
        <w:rPr>
          <w:rStyle w:val="Style13ptBold"/>
        </w:rPr>
      </w:pPr>
      <w:r w:rsidRPr="0055409C">
        <w:rPr>
          <w:rStyle w:val="Style13ptBold"/>
        </w:rPr>
        <w:t>Johnson 24</w:t>
      </w:r>
      <w:r>
        <w:rPr>
          <w:rStyle w:val="Style13ptBold"/>
        </w:rPr>
        <w:t xml:space="preserve"> </w:t>
      </w:r>
      <w:r w:rsidRPr="0055409C">
        <w:t>[</w:t>
      </w:r>
      <w:r>
        <w:t xml:space="preserve">Benjamin T. Johnson; Assistant Professor of Humane AI intelligence and IR in </w:t>
      </w:r>
      <w:r w:rsidRPr="00581AC6">
        <w:t>the department of International Relations and International Organizations (IRIO) at the University of Groningen, Netherlands</w:t>
      </w:r>
      <w:r>
        <w:t xml:space="preserve">; Jan 21, 2024; "This world of tomorrow: sociotechnical imaginaries of security in the Canadian Arctic"; </w:t>
      </w:r>
      <w:r w:rsidRPr="00C1323F">
        <w:t>https://www.tandfonline.com/doi/pdf/10.1080/21624887.2024.2304413</w:t>
      </w:r>
      <w:r>
        <w:t>] Aaron</w:t>
      </w:r>
    </w:p>
    <w:p w14:paraId="36938CF9" w14:textId="77777777" w:rsidR="00A60848" w:rsidRDefault="00A60848" w:rsidP="00A60848">
      <w:pPr>
        <w:rPr>
          <w:sz w:val="14"/>
        </w:rPr>
      </w:pPr>
      <w:r w:rsidRPr="00737822">
        <w:rPr>
          <w:highlight w:val="cyan"/>
          <w:u w:val="single"/>
        </w:rPr>
        <w:t>The security imaginary is a</w:t>
      </w:r>
      <w:r w:rsidRPr="00737822">
        <w:rPr>
          <w:sz w:val="14"/>
        </w:rPr>
        <w:t xml:space="preserve"> social and material </w:t>
      </w:r>
      <w:r w:rsidRPr="003876AA">
        <w:rPr>
          <w:rStyle w:val="Emphasis"/>
          <w:highlight w:val="cyan"/>
        </w:rPr>
        <w:t>expression</w:t>
      </w:r>
      <w:r w:rsidRPr="00737822">
        <w:rPr>
          <w:highlight w:val="cyan"/>
          <w:u w:val="single"/>
        </w:rPr>
        <w:t xml:space="preserve"> of an insecure world and conditions</w:t>
      </w:r>
      <w:r w:rsidRPr="00737822">
        <w:rPr>
          <w:sz w:val="14"/>
        </w:rPr>
        <w:t xml:space="preserve"> the essential elements, </w:t>
      </w:r>
      <w:r w:rsidRPr="003876AA">
        <w:rPr>
          <w:rStyle w:val="Emphasis"/>
          <w:highlight w:val="cyan"/>
        </w:rPr>
        <w:t>including policy</w:t>
      </w:r>
      <w:r w:rsidRPr="00737822">
        <w:rPr>
          <w:highlight w:val="cyan"/>
          <w:u w:val="single"/>
        </w:rPr>
        <w:t>, that</w:t>
      </w:r>
      <w:r w:rsidRPr="00737822">
        <w:rPr>
          <w:sz w:val="14"/>
        </w:rPr>
        <w:t xml:space="preserve"> partially </w:t>
      </w:r>
      <w:r w:rsidRPr="00737822">
        <w:rPr>
          <w:highlight w:val="cyan"/>
          <w:u w:val="single"/>
        </w:rPr>
        <w:t>make up that world</w:t>
      </w:r>
      <w:r w:rsidRPr="00737822">
        <w:rPr>
          <w:sz w:val="14"/>
        </w:rPr>
        <w:t xml:space="preserve">. A specific technology’s relationship to the social at the level of materiality is not pre-given, meaning that technology results from a particular technological imperative produced through specific meanings and practices (Davidshofer, Jeandesboz, and Ragazzi 2017, 207; Müller 2015, 34). Within security considerations, </w:t>
      </w:r>
      <w:r w:rsidRPr="00737822">
        <w:rPr>
          <w:rStyle w:val="StyleUnderline"/>
          <w:highlight w:val="cyan"/>
        </w:rPr>
        <w:t>tech</w:t>
      </w:r>
      <w:r w:rsidRPr="00737822">
        <w:rPr>
          <w:sz w:val="14"/>
        </w:rPr>
        <w:t xml:space="preserve">nological </w:t>
      </w:r>
      <w:r w:rsidRPr="00737822">
        <w:rPr>
          <w:rStyle w:val="StyleUnderline"/>
          <w:highlight w:val="cyan"/>
        </w:rPr>
        <w:t>development is grounded in specific social, political, economic, cultural, and other normative ideas</w:t>
      </w:r>
      <w:r w:rsidRPr="00737822">
        <w:rPr>
          <w:sz w:val="14"/>
        </w:rPr>
        <w:t xml:space="preserve"> embedded within frameworks of understanding linked to the state’s interests and ways of being secure in the world. In a more general sense, following influential accounts of imaginaries by Said (Orientalism), Anderson (the Nation), and others, sociotechnical imaginaries ‘are collectively held, institutionally stabilized, and publicly performed visions of desirable futures, animated by shared understandings of forms of social life and social order attainable through, and supportive of, advances in science and technology’ (Jasanoff 2015, 4). The sociotechnical imaginary occupies the intellectual space between cultural production and representation and material iteration through co-production. </w:t>
      </w:r>
      <w:r w:rsidRPr="00737822">
        <w:rPr>
          <w:rStyle w:val="StyleUnderline"/>
          <w:highlight w:val="cyan"/>
        </w:rPr>
        <w:t>Coproduction indicates the</w:t>
      </w:r>
      <w:r w:rsidRPr="00737822">
        <w:rPr>
          <w:sz w:val="14"/>
        </w:rPr>
        <w:t xml:space="preserve"> reciprocal and </w:t>
      </w:r>
      <w:r w:rsidRPr="00737822">
        <w:rPr>
          <w:rStyle w:val="StyleUnderline"/>
          <w:highlight w:val="cyan"/>
        </w:rPr>
        <w:t>relational nature of sociotechnical imaginaries</w:t>
      </w:r>
      <w:r w:rsidRPr="00737822">
        <w:rPr>
          <w:sz w:val="14"/>
        </w:rPr>
        <w:t xml:space="preserve"> as existing through the mutually constitutive forces of semiotic representation and material-technological articulation (Jasanoff 2015, 3; see Gregory 1995; McCarthy 2021; Vonderau 2017). </w:t>
      </w:r>
      <w:r w:rsidRPr="00737822">
        <w:rPr>
          <w:rStyle w:val="StyleUnderline"/>
          <w:highlight w:val="cyan"/>
        </w:rPr>
        <w:t>The concept</w:t>
      </w:r>
      <w:r w:rsidRPr="00737822">
        <w:rPr>
          <w:sz w:val="14"/>
        </w:rPr>
        <w:t xml:space="preserve"> of sociotechnical imaginaries </w:t>
      </w:r>
      <w:r w:rsidRPr="00737822">
        <w:rPr>
          <w:rStyle w:val="StyleUnderline"/>
          <w:highlight w:val="cyan"/>
        </w:rPr>
        <w:t>is helpful in analysing the</w:t>
      </w:r>
      <w:r w:rsidRPr="00737822">
        <w:rPr>
          <w:sz w:val="14"/>
        </w:rPr>
        <w:t xml:space="preserve"> Canadian </w:t>
      </w:r>
      <w:r w:rsidRPr="00737822">
        <w:rPr>
          <w:rStyle w:val="StyleUnderline"/>
          <w:highlight w:val="cyan"/>
        </w:rPr>
        <w:t>Arctic as a security space</w:t>
      </w:r>
      <w:r w:rsidRPr="00737822">
        <w:rPr>
          <w:sz w:val="14"/>
        </w:rPr>
        <w:t xml:space="preserve"> in several respects. First, while </w:t>
      </w:r>
      <w:r w:rsidRPr="00737822">
        <w:rPr>
          <w:rStyle w:val="StyleUnderline"/>
          <w:highlight w:val="cyan"/>
        </w:rPr>
        <w:t>classic securitisation</w:t>
      </w:r>
      <w:r w:rsidRPr="00737822">
        <w:rPr>
          <w:sz w:val="14"/>
        </w:rPr>
        <w:t xml:space="preserve"> theory focuses on the discursive construction of security in response to an existential threat, it </w:t>
      </w:r>
      <w:r w:rsidRPr="00737822">
        <w:rPr>
          <w:rStyle w:val="StyleUnderline"/>
          <w:highlight w:val="cyan"/>
        </w:rPr>
        <w:t>is traditionally limited in its dealing with</w:t>
      </w:r>
      <w:r w:rsidRPr="00737822">
        <w:rPr>
          <w:sz w:val="14"/>
        </w:rPr>
        <w:t xml:space="preserve"> ‘[c]onstructions of </w:t>
      </w:r>
      <w:r w:rsidRPr="00737822">
        <w:rPr>
          <w:rStyle w:val="StyleUnderline"/>
          <w:highlight w:val="cyan"/>
        </w:rPr>
        <w:t>danger that lie below the threshold of existentialism</w:t>
      </w:r>
      <w:r w:rsidRPr="00737822">
        <w:rPr>
          <w:sz w:val="14"/>
        </w:rPr>
        <w:t>, such as the concept of risk’ (Methmann and Rother 2012, 325) in favour of an event focused view, where securitisation is premised on a binary of before (non-security) and after (security) (Huysmans 2011, 377). Further, securitisation may be institutionalised such that ‘[t]he need for drama in establishing securitization falls away because it is implicitly assumed that when we talk of this issue, we are by definition in the area ofurgency’ (Buzan et al. 1998, 28). Within the Canadian Arctic, the issue of sovereignty embodies the degree of institutionalization deemed necessary for securitisation. Sovereignty CRITICAL STUDIES ON SECURITY 189 exemplifies a ready-made set of characteristics legitimising specific security practices based on those taken-for-granted qualities, particularly the idea that sovereignty is an inviolable right of all states. Within the contemporary sociotechnical imaginary,</w:t>
      </w:r>
      <w:r w:rsidRPr="00737822">
        <w:rPr>
          <w:rStyle w:val="StyleUnderline"/>
        </w:rPr>
        <w:t xml:space="preserve"> </w:t>
      </w:r>
      <w:r w:rsidRPr="00737822">
        <w:rPr>
          <w:rStyle w:val="StyleUnderline"/>
          <w:highlight w:val="cyan"/>
        </w:rPr>
        <w:t>the</w:t>
      </w:r>
      <w:r w:rsidRPr="00737822">
        <w:rPr>
          <w:rStyle w:val="StyleUnderline"/>
        </w:rPr>
        <w:t xml:space="preserve"> </w:t>
      </w:r>
      <w:r w:rsidRPr="00737822">
        <w:rPr>
          <w:sz w:val="14"/>
        </w:rPr>
        <w:t xml:space="preserve">Canadian </w:t>
      </w:r>
      <w:r w:rsidRPr="00737822">
        <w:rPr>
          <w:rStyle w:val="StyleUnderline"/>
          <w:highlight w:val="cyan"/>
        </w:rPr>
        <w:t>Arctic is</w:t>
      </w:r>
      <w:r w:rsidRPr="00737822">
        <w:rPr>
          <w:sz w:val="14"/>
        </w:rPr>
        <w:t xml:space="preserve"> not </w:t>
      </w:r>
      <w:r w:rsidRPr="003876AA">
        <w:rPr>
          <w:rStyle w:val="Emphasis"/>
          <w:highlight w:val="cyan"/>
        </w:rPr>
        <w:t>vulnerable</w:t>
      </w:r>
      <w:r w:rsidRPr="00737822">
        <w:rPr>
          <w:rStyle w:val="StyleUnderline"/>
          <w:highlight w:val="cyan"/>
        </w:rPr>
        <w:t xml:space="preserve"> to</w:t>
      </w:r>
      <w:r w:rsidRPr="00737822">
        <w:rPr>
          <w:sz w:val="14"/>
        </w:rPr>
        <w:t xml:space="preserve"> any one existential threat but rather </w:t>
      </w:r>
      <w:r w:rsidRPr="00737822">
        <w:rPr>
          <w:rStyle w:val="StyleUnderline"/>
          <w:highlight w:val="cyan"/>
        </w:rPr>
        <w:t>a multitude of risks</w:t>
      </w:r>
      <w:r w:rsidRPr="00737822">
        <w:rPr>
          <w:sz w:val="14"/>
          <w:highlight w:val="cyan"/>
        </w:rPr>
        <w:t>.</w:t>
      </w:r>
      <w:r w:rsidRPr="00737822">
        <w:rPr>
          <w:sz w:val="14"/>
        </w:rPr>
        <w:t xml:space="preserve"> Hence, Canada is concerned with technological solutions to defend Arctic sovereignty through sensing. Here, the state is recognised as a critical political actor in defining and providing security. However, the state is not the only security actor, as literature on security governance demonstrates the role of non-state actors (e.g. Krahmann 2005; Lea and Stenson 2007). Nonetheless, the state retains an explicit security role, specifically as that which legitimates the normative basis upon which sociotechnical imaginaries are formed and deployed (e.g. through policy) and provides the necessary material resources for those imaginaries to be acted upon and materially realised. In sum, </w:t>
      </w:r>
      <w:r w:rsidRPr="00737822">
        <w:rPr>
          <w:rStyle w:val="StyleUnderline"/>
          <w:highlight w:val="cyan"/>
        </w:rPr>
        <w:t>sociotechnical imaginaries provide a robust framework</w:t>
      </w:r>
      <w:r w:rsidRPr="00737822">
        <w:rPr>
          <w:sz w:val="14"/>
        </w:rPr>
        <w:t xml:space="preserve"> to interrogate and destabilise the technological solutionism </w:t>
      </w:r>
      <w:r w:rsidRPr="00737822">
        <w:rPr>
          <w:rStyle w:val="StyleUnderline"/>
          <w:highlight w:val="cyan"/>
        </w:rPr>
        <w:t>that underlines instrumental and rationalist notions of what technology is and can do</w:t>
      </w:r>
      <w:r w:rsidRPr="00737822">
        <w:rPr>
          <w:sz w:val="14"/>
        </w:rPr>
        <w:t xml:space="preserve">, especially by the state, </w:t>
      </w:r>
      <w:r w:rsidRPr="003876AA">
        <w:rPr>
          <w:rStyle w:val="Emphasis"/>
          <w:highlight w:val="cyan"/>
        </w:rPr>
        <w:t>in the name of security</w:t>
      </w:r>
      <w:r w:rsidRPr="00737822">
        <w:rPr>
          <w:sz w:val="14"/>
          <w:highlight w:val="cyan"/>
        </w:rPr>
        <w:t>.</w:t>
      </w:r>
    </w:p>
    <w:p w14:paraId="5593F86F" w14:textId="77777777" w:rsidR="00A60848" w:rsidRPr="003E2552" w:rsidRDefault="00A60848" w:rsidP="00A60848">
      <w:pPr>
        <w:pStyle w:val="Heading3"/>
      </w:pPr>
      <w:r w:rsidRPr="003E2552">
        <w:lastRenderedPageBreak/>
        <w:t>Sensors</w:t>
      </w:r>
    </w:p>
    <w:p w14:paraId="28AE9B35" w14:textId="77777777" w:rsidR="00A60848" w:rsidRDefault="00A60848" w:rsidP="00A60848">
      <w:pPr>
        <w:pStyle w:val="Heading4"/>
        <w:rPr>
          <w:rStyle w:val="StyleUnderline"/>
        </w:rPr>
      </w:pPr>
      <w:r>
        <w:t>Tech is necessary for sovereign power.</w:t>
      </w:r>
    </w:p>
    <w:p w14:paraId="4D8514C6" w14:textId="77777777" w:rsidR="00A60848" w:rsidRPr="00C1266A" w:rsidRDefault="00A60848" w:rsidP="00A60848">
      <w:pPr>
        <w:rPr>
          <w:rStyle w:val="StyleUnderline"/>
          <w:b/>
          <w:bCs/>
          <w:sz w:val="26"/>
        </w:rPr>
      </w:pPr>
      <w:r w:rsidRPr="0055409C">
        <w:rPr>
          <w:rStyle w:val="Style13ptBold"/>
        </w:rPr>
        <w:t>Johnson 24</w:t>
      </w:r>
      <w:r>
        <w:rPr>
          <w:rStyle w:val="Style13ptBold"/>
        </w:rPr>
        <w:t xml:space="preserve"> </w:t>
      </w:r>
      <w:r w:rsidRPr="0055409C">
        <w:t>[</w:t>
      </w:r>
      <w:r>
        <w:t xml:space="preserve">Benjamin T. Johnson; Assistant Professor of Humane AI intelligence and IR in </w:t>
      </w:r>
      <w:r w:rsidRPr="00581AC6">
        <w:t>the department of International Relations and International Organizations (IRIO) at the University of Groningen, Netherlands</w:t>
      </w:r>
      <w:r>
        <w:t xml:space="preserve">; Jan 21, 2024; "This world of tomorrow: sociotechnical imaginaries of security in the Canadian Arctic"; </w:t>
      </w:r>
      <w:r w:rsidRPr="00C1323F">
        <w:t>https://www.tandfonline.com/doi/pdf/10.1080/21624887.2024.2304413</w:t>
      </w:r>
      <w:r>
        <w:t>] Aaron</w:t>
      </w:r>
    </w:p>
    <w:p w14:paraId="057AC594" w14:textId="77777777" w:rsidR="00A60848" w:rsidRDefault="00A60848" w:rsidP="00A60848">
      <w:pPr>
        <w:rPr>
          <w:sz w:val="16"/>
        </w:rPr>
      </w:pPr>
      <w:r w:rsidRPr="00C1266A">
        <w:rPr>
          <w:sz w:val="16"/>
        </w:rPr>
        <w:t>Pushing sovereignty outward, therefore, embodies both spatial and temporal characteristics via technologically mediated practices of surveillance and intelligence, which are combined to form techniques of sensing</w:t>
      </w:r>
      <w:r w:rsidRPr="00F731F4">
        <w:rPr>
          <w:rStyle w:val="StyleUnderline"/>
        </w:rPr>
        <w:t xml:space="preserve">. </w:t>
      </w:r>
      <w:r w:rsidRPr="00F731F4">
        <w:rPr>
          <w:rStyle w:val="StyleUnderline"/>
          <w:highlight w:val="cyan"/>
        </w:rPr>
        <w:t xml:space="preserve">Sensing is a </w:t>
      </w:r>
      <w:r w:rsidRPr="001522F7">
        <w:rPr>
          <w:rStyle w:val="Emphasis"/>
          <w:highlight w:val="cyan"/>
        </w:rPr>
        <w:t>crucial</w:t>
      </w:r>
      <w:r w:rsidRPr="00F731F4">
        <w:rPr>
          <w:rStyle w:val="StyleUnderline"/>
          <w:highlight w:val="cyan"/>
        </w:rPr>
        <w:t xml:space="preserve"> state-led technique of sovereign power for providing situational awareness (SA) that ‘provides the Government with the ability to perceive the physical (maritime, land, air, and space) and non-physical (cyber and human) domains’ while ‘allow[ing] for the fusion</w:t>
      </w:r>
      <w:r w:rsidRPr="00C1266A">
        <w:rPr>
          <w:sz w:val="16"/>
        </w:rPr>
        <w:t xml:space="preserve">, evaluation, and dissemination of that information’ to create ‘intelligence’ (Government of Canada 2010, 30). In brief, sensing is acutely biopolitical in categorising, filtering, and reassembling surveillance data from multiple sensors and deploying that reorganised data as intelligence for state action. Thus, </w:t>
      </w:r>
      <w:r w:rsidRPr="00F731F4">
        <w:rPr>
          <w:rStyle w:val="StyleUnderline"/>
          <w:highlight w:val="cyan"/>
        </w:rPr>
        <w:t>technology</w:t>
      </w:r>
      <w:r w:rsidRPr="00C1266A">
        <w:rPr>
          <w:sz w:val="16"/>
        </w:rPr>
        <w:t xml:space="preserve">-enabled </w:t>
      </w:r>
      <w:r w:rsidRPr="00F731F4">
        <w:rPr>
          <w:rStyle w:val="StyleUnderline"/>
          <w:highlight w:val="cyan"/>
        </w:rPr>
        <w:t>sensing is envisioned as a core feature of expanding and consolidating the state’s sovereign power in the Arctic</w:t>
      </w:r>
      <w:r w:rsidRPr="00C1266A">
        <w:rPr>
          <w:sz w:val="16"/>
        </w:rPr>
        <w:t xml:space="preserve">. Projecting security through a risk framework socially creates the potential for a much more comprehensive range and volume of threats in the form of potentialities (Amoore 2013; Coker 2009).While Beck famously defines the risk society as one that is socially ‘preoccupied [with] the future’ (Beck 1992, 21), </w:t>
      </w:r>
      <w:r w:rsidRPr="00F731F4">
        <w:rPr>
          <w:rStyle w:val="StyleUnderline"/>
          <w:highlight w:val="cyan"/>
        </w:rPr>
        <w:t>the increasing salience of risk as a framing mechanism for security practices is a more recent</w:t>
      </w:r>
      <w:r w:rsidRPr="00C1266A">
        <w:rPr>
          <w:sz w:val="16"/>
        </w:rPr>
        <w:t xml:space="preserve"> thematic turn and signals the influence of actuarial management and insurance schematics on security (Lobo-Guerrero 2011). These frameworks are specifically concerned with the unknown unknowns of the more distant future, especially as the Arctic’s melting ice may lead to challenges for Canada’s sovereignty and de facto control over its territorial borders and adjacent waters (Grant 2016, 30; Lackenbauer 2011, 80). </w:t>
      </w:r>
      <w:r w:rsidRPr="00F731F4">
        <w:rPr>
          <w:rStyle w:val="StyleUnderline"/>
          <w:highlight w:val="cyan"/>
        </w:rPr>
        <w:t xml:space="preserve">Arctic security in the modern era is bound with </w:t>
      </w:r>
      <w:r w:rsidRPr="001522F7">
        <w:rPr>
          <w:rStyle w:val="Emphasis"/>
          <w:highlight w:val="cyan"/>
        </w:rPr>
        <w:t>futurity</w:t>
      </w:r>
      <w:r w:rsidRPr="00C1266A">
        <w:rPr>
          <w:sz w:val="16"/>
        </w:rPr>
        <w:t xml:space="preserve"> because threats that undermine the state’s sovereignty are considered potentialities rather than clear and present dangers. While the term ‘threat’ already implies what may happen rather than what will, the nature of those threats as potentialities is spatially and temporally expanded. </w:t>
      </w:r>
      <w:r w:rsidRPr="00F731F4">
        <w:rPr>
          <w:rStyle w:val="StyleUnderline"/>
          <w:highlight w:val="cyan"/>
        </w:rPr>
        <w:t>The risks associated with threats increase as threats are projected farther into the future, especially concerning state sovereignty, which offers a sense of immediacy</w:t>
      </w:r>
      <w:r w:rsidRPr="00C1266A">
        <w:rPr>
          <w:sz w:val="16"/>
        </w:rPr>
        <w:t xml:space="preserve"> to the Arctic’s security in the present. For instance, former Prime Minister Stephen Harper drew explicitly from this Arctic imaginary by insisting that, in an often-cited passage, Canadians in the 22nd – century demand action in the 21st and that Canada was at risk of ‘losing’ the Arctic if it did not ‘use’ it (Dodds 2012, 994).</w:t>
      </w:r>
    </w:p>
    <w:p w14:paraId="51FA637B" w14:textId="77777777" w:rsidR="00A60848" w:rsidRDefault="00A60848" w:rsidP="00A60848">
      <w:pPr>
        <w:pStyle w:val="Heading3"/>
      </w:pPr>
      <w:r>
        <w:lastRenderedPageBreak/>
        <w:t>Tech</w:t>
      </w:r>
    </w:p>
    <w:p w14:paraId="0DC73FAD" w14:textId="77777777" w:rsidR="00A60848" w:rsidRDefault="00A60848" w:rsidP="00A60848">
      <w:pPr>
        <w:pStyle w:val="Heading4"/>
      </w:pPr>
      <w:r>
        <w:t>Science and technology were used as tools of conquest---settler visions justified it as modern nation-building.</w:t>
      </w:r>
    </w:p>
    <w:p w14:paraId="2FE28918" w14:textId="77777777" w:rsidR="00A60848" w:rsidRPr="00234291" w:rsidRDefault="00A60848" w:rsidP="00A60848">
      <w:pPr>
        <w:rPr>
          <w:b/>
          <w:bCs/>
          <w:sz w:val="26"/>
        </w:rPr>
      </w:pPr>
      <w:r w:rsidRPr="0055409C">
        <w:rPr>
          <w:rStyle w:val="Style13ptBold"/>
        </w:rPr>
        <w:t>Johnson 24</w:t>
      </w:r>
      <w:r>
        <w:rPr>
          <w:rStyle w:val="Style13ptBold"/>
        </w:rPr>
        <w:t xml:space="preserve"> </w:t>
      </w:r>
      <w:r w:rsidRPr="0055409C">
        <w:t>[</w:t>
      </w:r>
      <w:r>
        <w:t xml:space="preserve">Benjamin T. Johnson; Assistant Professor of Humane AI intelligence and IR in </w:t>
      </w:r>
      <w:r w:rsidRPr="00581AC6">
        <w:t>the department of International Relations and International Organizations (IRIO) at the University of Groningen, Netherlands</w:t>
      </w:r>
      <w:r>
        <w:t xml:space="preserve">; Jan 21, 2024; "This world of tomorrow: sociotechnical imaginaries of security in the Canadian Arctic"; </w:t>
      </w:r>
      <w:r w:rsidRPr="00C1323F">
        <w:t>https://www.tandfonline.com/doi/pdf/10.1080/21624887.2024.2304413</w:t>
      </w:r>
      <w:r>
        <w:t>] Aaron</w:t>
      </w:r>
    </w:p>
    <w:p w14:paraId="20B22EDE" w14:textId="77777777" w:rsidR="00A60848" w:rsidRDefault="00A60848" w:rsidP="00A60848">
      <w:pPr>
        <w:rPr>
          <w:rStyle w:val="Emphasis"/>
        </w:rPr>
      </w:pPr>
      <w:r w:rsidRPr="00427873">
        <w:rPr>
          <w:rStyle w:val="StyleUnderline"/>
          <w:highlight w:val="cyan"/>
        </w:rPr>
        <w:t>Futurizing the Arctic</w:t>
      </w:r>
      <w:r w:rsidRPr="007948DE">
        <w:rPr>
          <w:sz w:val="14"/>
          <w:szCs w:val="14"/>
        </w:rPr>
        <w:t xml:space="preserve"> as a social and political imaginary </w:t>
      </w:r>
      <w:r w:rsidRPr="00427873">
        <w:rPr>
          <w:rStyle w:val="StyleUnderline"/>
          <w:highlight w:val="cyan"/>
        </w:rPr>
        <w:t>is not</w:t>
      </w:r>
      <w:r w:rsidRPr="007948DE">
        <w:rPr>
          <w:sz w:val="14"/>
          <w:szCs w:val="14"/>
        </w:rPr>
        <w:t xml:space="preserve"> entirely </w:t>
      </w:r>
      <w:r w:rsidRPr="00427873">
        <w:rPr>
          <w:rStyle w:val="StyleUnderline"/>
          <w:highlight w:val="cyan"/>
        </w:rPr>
        <w:t xml:space="preserve">new, as </w:t>
      </w:r>
      <w:r w:rsidRPr="003876AA">
        <w:rPr>
          <w:rStyle w:val="Emphasis"/>
          <w:highlight w:val="cyan"/>
        </w:rPr>
        <w:t>colonialist</w:t>
      </w:r>
      <w:r w:rsidRPr="007948DE">
        <w:rPr>
          <w:sz w:val="14"/>
          <w:szCs w:val="14"/>
        </w:rPr>
        <w:t xml:space="preserve"> adventure and resource exploitation </w:t>
      </w:r>
      <w:r w:rsidRPr="003876AA">
        <w:rPr>
          <w:rStyle w:val="Emphasis"/>
          <w:highlight w:val="cyan"/>
        </w:rPr>
        <w:t>narratives have fuelled</w:t>
      </w:r>
      <w:r w:rsidRPr="007948DE">
        <w:rPr>
          <w:sz w:val="14"/>
          <w:szCs w:val="14"/>
        </w:rPr>
        <w:t xml:space="preserve"> the </w:t>
      </w:r>
      <w:r w:rsidRPr="00427873">
        <w:rPr>
          <w:rStyle w:val="StyleUnderline"/>
          <w:highlight w:val="cyan"/>
        </w:rPr>
        <w:t>settler imagination</w:t>
      </w:r>
      <w:r w:rsidRPr="007948DE">
        <w:rPr>
          <w:sz w:val="14"/>
          <w:szCs w:val="14"/>
        </w:rPr>
        <w:t xml:space="preserve"> since at least the late 19th and 20th centuries. Security was not the core feature of the imaginary at this time, but </w:t>
      </w:r>
      <w:r w:rsidRPr="00427873">
        <w:rPr>
          <w:rStyle w:val="StyleUnderline"/>
          <w:highlight w:val="cyan"/>
        </w:rPr>
        <w:t>science and technology</w:t>
      </w:r>
      <w:r w:rsidRPr="007948DE">
        <w:rPr>
          <w:sz w:val="14"/>
          <w:szCs w:val="14"/>
        </w:rPr>
        <w:t xml:space="preserve"> were and </w:t>
      </w:r>
      <w:r w:rsidRPr="00427873">
        <w:rPr>
          <w:rStyle w:val="StyleUnderline"/>
          <w:highlight w:val="cyan"/>
        </w:rPr>
        <w:t>continue to be critical narrative vectors</w:t>
      </w:r>
      <w:r w:rsidRPr="007948DE">
        <w:rPr>
          <w:sz w:val="14"/>
          <w:szCs w:val="14"/>
        </w:rPr>
        <w:t xml:space="preserve"> of this sociotechnical imaginary. Science and technology are understood to be the tools of conquest and modernisation while deploying epistemic actors (e.g. scientists) as voices of authority who (re)shape sociotechnical imaginaries through that </w:t>
      </w:r>
      <w:proofErr w:type="gramStart"/>
      <w:r w:rsidRPr="007948DE">
        <w:rPr>
          <w:sz w:val="14"/>
          <w:szCs w:val="14"/>
        </w:rPr>
        <w:t>authority.For</w:t>
      </w:r>
      <w:proofErr w:type="gramEnd"/>
      <w:r w:rsidRPr="007948DE">
        <w:rPr>
          <w:sz w:val="14"/>
          <w:szCs w:val="14"/>
        </w:rPr>
        <w:t xml:space="preserve"> instance, </w:t>
      </w:r>
      <w:r w:rsidRPr="00234291">
        <w:rPr>
          <w:rStyle w:val="StyleUnderline"/>
          <w:highlight w:val="cyan"/>
        </w:rPr>
        <w:t>science was</w:t>
      </w:r>
      <w:r w:rsidRPr="007948DE">
        <w:rPr>
          <w:sz w:val="14"/>
          <w:szCs w:val="14"/>
        </w:rPr>
        <w:t xml:space="preserve"> often </w:t>
      </w:r>
      <w:r w:rsidRPr="00234291">
        <w:rPr>
          <w:rStyle w:val="StyleUnderline"/>
          <w:highlight w:val="cyan"/>
        </w:rPr>
        <w:t>positioned as a core trait of modernisation</w:t>
      </w:r>
      <w:r w:rsidRPr="007948DE">
        <w:rPr>
          <w:sz w:val="14"/>
          <w:szCs w:val="14"/>
        </w:rPr>
        <w:t xml:space="preserve"> and valued in its potential to support northern expansionism for Canada’s nationbuilding endeavours. </w:t>
      </w:r>
      <w:r w:rsidRPr="00234291">
        <w:rPr>
          <w:rStyle w:val="StyleUnderline"/>
          <w:highlight w:val="cyan"/>
        </w:rPr>
        <w:t>The</w:t>
      </w:r>
      <w:r w:rsidRPr="007948DE">
        <w:rPr>
          <w:sz w:val="14"/>
          <w:szCs w:val="14"/>
        </w:rPr>
        <w:t xml:space="preserve"> Canadian </w:t>
      </w:r>
      <w:r w:rsidRPr="00234291">
        <w:rPr>
          <w:rStyle w:val="StyleUnderline"/>
          <w:highlight w:val="cyan"/>
        </w:rPr>
        <w:t>Arctic</w:t>
      </w:r>
      <w:r w:rsidRPr="007948DE">
        <w:rPr>
          <w:sz w:val="14"/>
          <w:szCs w:val="14"/>
        </w:rPr>
        <w:t xml:space="preserve"> and the </w:t>
      </w:r>
      <w:r w:rsidRPr="00234291">
        <w:rPr>
          <w:rStyle w:val="StyleUnderline"/>
          <w:highlight w:val="cyan"/>
        </w:rPr>
        <w:t>Indigenous</w:t>
      </w:r>
      <w:r w:rsidRPr="007948DE">
        <w:rPr>
          <w:sz w:val="14"/>
          <w:szCs w:val="14"/>
        </w:rPr>
        <w:t xml:space="preserve"> people </w:t>
      </w:r>
      <w:r w:rsidRPr="00234291">
        <w:rPr>
          <w:rStyle w:val="StyleUnderline"/>
          <w:highlight w:val="cyan"/>
        </w:rPr>
        <w:t>that inhabit it were</w:t>
      </w:r>
      <w:r w:rsidRPr="007948DE">
        <w:rPr>
          <w:sz w:val="14"/>
          <w:szCs w:val="14"/>
        </w:rPr>
        <w:t xml:space="preserve"> often </w:t>
      </w:r>
      <w:r w:rsidRPr="00234291">
        <w:rPr>
          <w:rStyle w:val="StyleUnderline"/>
          <w:highlight w:val="cyan"/>
        </w:rPr>
        <w:t xml:space="preserve">portrayed as </w:t>
      </w:r>
      <w:r w:rsidRPr="003876AA">
        <w:rPr>
          <w:rStyle w:val="Emphasis"/>
          <w:highlight w:val="cyan"/>
        </w:rPr>
        <w:t>inferior</w:t>
      </w:r>
      <w:r w:rsidRPr="007948DE">
        <w:rPr>
          <w:sz w:val="14"/>
          <w:szCs w:val="14"/>
        </w:rPr>
        <w:t xml:space="preserve"> and southerners as civilising colonial agents. A Globe and Mail article from 1937 illustrates this portrayal, stating, ‘Eskimos of the Arctic coast have benefited by invasion of the white man’ who ‘taught Eskimos how to trap and have improved the Arctic natives’ standard of living’ (Globe and Mail 1937). The Arctic was imagined as an empty space, </w:t>
      </w:r>
      <w:proofErr w:type="gramStart"/>
      <w:r w:rsidRPr="007948DE">
        <w:rPr>
          <w:sz w:val="14"/>
          <w:szCs w:val="14"/>
        </w:rPr>
        <w:t>similar to</w:t>
      </w:r>
      <w:proofErr w:type="gramEnd"/>
      <w:r w:rsidRPr="007948DE">
        <w:rPr>
          <w:sz w:val="14"/>
          <w:szCs w:val="14"/>
        </w:rPr>
        <w:t xml:space="preserve"> the way that colonialism imagined the ‘New World’ into existence. The colonial-future imaginary was deployed more bluntly in another Globe and Mail article published in the same year (1937b). As that piece argued, Millions of the white race some day will find an invigorating home in the Far North, a scientist about to embark on his fourth Arctic research trip predicted </w:t>
      </w:r>
      <w:proofErr w:type="gramStart"/>
      <w:r w:rsidRPr="007948DE">
        <w:rPr>
          <w:sz w:val="14"/>
          <w:szCs w:val="14"/>
        </w:rPr>
        <w:t>today[</w:t>
      </w:r>
      <w:proofErr w:type="gramEnd"/>
      <w:r w:rsidRPr="007948DE">
        <w:rPr>
          <w:sz w:val="14"/>
          <w:szCs w:val="14"/>
        </w:rPr>
        <w:t xml:space="preserve">. . .] The vast expanse of the Arctic can and will in the future be occupied by millions of white people living in health and comfort. Likewise, the Arctic was principally framed through this colonial imaginary towards the end of World War II as the source of Canada’s future wealth and expansion as a nation; an Arctic Eldorado that was mischaracterised as a ‘“frozen waste” [and] useless and conquerable’ (Davies 1944, 79). As Davies further argued, ‘that the Arctic is difficult to win is granted. But not impossible’ (1944, 79). The </w:t>
      </w:r>
      <w:r w:rsidRPr="00234291">
        <w:rPr>
          <w:rStyle w:val="StyleUnderline"/>
          <w:highlight w:val="cyan"/>
        </w:rPr>
        <w:t>reification of</w:t>
      </w:r>
      <w:r w:rsidRPr="00234291">
        <w:t xml:space="preserve"> </w:t>
      </w:r>
      <w:r w:rsidRPr="007948DE">
        <w:rPr>
          <w:sz w:val="14"/>
          <w:szCs w:val="14"/>
        </w:rPr>
        <w:t xml:space="preserve">science and </w:t>
      </w:r>
      <w:r w:rsidRPr="00234291">
        <w:rPr>
          <w:rStyle w:val="StyleUnderline"/>
          <w:highlight w:val="cyan"/>
        </w:rPr>
        <w:t>technology for northward expansion was</w:t>
      </w:r>
      <w:r w:rsidRPr="007948DE">
        <w:rPr>
          <w:sz w:val="14"/>
          <w:szCs w:val="14"/>
        </w:rPr>
        <w:t xml:space="preserve"> especially </w:t>
      </w:r>
      <w:r w:rsidRPr="00234291">
        <w:rPr>
          <w:rStyle w:val="StyleUnderline"/>
          <w:highlight w:val="cyan"/>
        </w:rPr>
        <w:t>apparent</w:t>
      </w:r>
      <w:r w:rsidRPr="00234291">
        <w:t xml:space="preserve"> </w:t>
      </w:r>
      <w:r w:rsidRPr="00234291">
        <w:rPr>
          <w:sz w:val="16"/>
        </w:rPr>
        <w:t>during</w:t>
      </w:r>
      <w:r w:rsidRPr="00234291">
        <w:rPr>
          <w:sz w:val="16"/>
          <w:szCs w:val="14"/>
        </w:rPr>
        <w:t xml:space="preserve"> </w:t>
      </w:r>
      <w:r w:rsidRPr="007948DE">
        <w:rPr>
          <w:sz w:val="14"/>
          <w:szCs w:val="14"/>
        </w:rPr>
        <w:t xml:space="preserve">and the years after World War II as communications and aviation technology improved dramatically and positioned Canada’s Arctic territory at the centre of a future global aviation regime linking Toronto to the world’s other major cities (see Globe and Mail 1937, 1943a, 1943b, 1944). As the Globe and Mail stated in 1944, “[p]lanes flying from Chicago to Moscow would pass over [the] North Magnetic Pole and [the] North Pole, while those bound for Bombay would cross Northern Quebec” (Globe and Mail 1944). </w:t>
      </w:r>
      <w:r w:rsidRPr="00234291">
        <w:rPr>
          <w:rStyle w:val="StyleUnderline"/>
          <w:highlight w:val="cyan"/>
        </w:rPr>
        <w:t>Technology as a product of and tool in service of Arctic modernisation and nation-building was</w:t>
      </w:r>
      <w:r w:rsidRPr="007948DE">
        <w:rPr>
          <w:sz w:val="14"/>
          <w:szCs w:val="14"/>
        </w:rPr>
        <w:t xml:space="preserve"> routinely </w:t>
      </w:r>
      <w:r w:rsidRPr="00234291">
        <w:rPr>
          <w:rStyle w:val="StyleUnderline"/>
          <w:highlight w:val="cyan"/>
        </w:rPr>
        <w:t>mobilised in the media</w:t>
      </w:r>
      <w:r w:rsidRPr="007948DE">
        <w:rPr>
          <w:sz w:val="14"/>
          <w:szCs w:val="14"/>
        </w:rPr>
        <w:t xml:space="preserve">. As with other examples, </w:t>
      </w:r>
      <w:r w:rsidRPr="00234291">
        <w:rPr>
          <w:rStyle w:val="StyleUnderline"/>
          <w:highlight w:val="cyan"/>
        </w:rPr>
        <w:t>the Globe and Mail illustrated this</w:t>
      </w:r>
      <w:r w:rsidRPr="007948DE">
        <w:rPr>
          <w:sz w:val="14"/>
          <w:szCs w:val="14"/>
        </w:rPr>
        <w:t xml:space="preserve"> tendency </w:t>
      </w:r>
      <w:r w:rsidRPr="00234291">
        <w:rPr>
          <w:rStyle w:val="StyleUnderline"/>
          <w:highlight w:val="cyan"/>
        </w:rPr>
        <w:t xml:space="preserve">in an early commentary on how </w:t>
      </w:r>
      <w:r w:rsidRPr="001522F7">
        <w:rPr>
          <w:rStyle w:val="Emphasis"/>
          <w:highlight w:val="cyan"/>
        </w:rPr>
        <w:t>technology is ‘opening up’ the Arctic</w:t>
      </w:r>
      <w:r>
        <w:rPr>
          <w:rStyle w:val="Emphasis"/>
        </w:rPr>
        <w:t>.</w:t>
      </w:r>
    </w:p>
    <w:p w14:paraId="6EBCC99F" w14:textId="77777777" w:rsidR="00A60848" w:rsidRPr="007C014E" w:rsidRDefault="00A60848" w:rsidP="00A60848">
      <w:pPr>
        <w:pStyle w:val="Heading3"/>
      </w:pPr>
      <w:r>
        <w:lastRenderedPageBreak/>
        <w:t>Threat Construction</w:t>
      </w:r>
    </w:p>
    <w:p w14:paraId="5B8FC3D5" w14:textId="77777777" w:rsidR="00A60848" w:rsidRPr="00A012B4" w:rsidRDefault="00A60848" w:rsidP="00A60848">
      <w:pPr>
        <w:pStyle w:val="Heading4"/>
      </w:pPr>
      <w:r>
        <w:t xml:space="preserve">Futures can never be </w:t>
      </w:r>
      <w:r w:rsidRPr="00BF2A1F">
        <w:rPr>
          <w:u w:val="single"/>
        </w:rPr>
        <w:t xml:space="preserve">absolutely </w:t>
      </w:r>
      <w:proofErr w:type="gramStart"/>
      <w:r w:rsidRPr="00BF2A1F">
        <w:rPr>
          <w:u w:val="single"/>
        </w:rPr>
        <w:t>certain</w:t>
      </w:r>
      <w:proofErr w:type="gramEnd"/>
      <w:r>
        <w:t xml:space="preserve"> so securitization is </w:t>
      </w:r>
      <w:r w:rsidRPr="00BF2A1F">
        <w:rPr>
          <w:u w:val="single"/>
        </w:rPr>
        <w:t>always speculative</w:t>
      </w:r>
      <w:r>
        <w:t xml:space="preserve"> – </w:t>
      </w:r>
      <w:r w:rsidRPr="00BF2A1F">
        <w:rPr>
          <w:u w:val="single"/>
        </w:rPr>
        <w:t>threats do not exist</w:t>
      </w:r>
      <w:r>
        <w:t xml:space="preserve"> outside of the </w:t>
      </w:r>
      <w:r w:rsidRPr="00BF2A1F">
        <w:rPr>
          <w:u w:val="single"/>
        </w:rPr>
        <w:t>imagination</w:t>
      </w:r>
      <w:r>
        <w:t>.</w:t>
      </w:r>
    </w:p>
    <w:p w14:paraId="3558B1F3" w14:textId="77777777" w:rsidR="00A60848" w:rsidRPr="00B85F5A" w:rsidRDefault="00A60848" w:rsidP="00A60848">
      <w:r>
        <w:rPr>
          <w:rStyle w:val="Style13ptBold"/>
        </w:rPr>
        <w:t xml:space="preserve">Stockdale 18. </w:t>
      </w:r>
      <w:r>
        <w:t xml:space="preserve">Liam P.D. Stockdale. “Imagined Futures and Exceptional Presents: A Conceptual Critique of “Pre-Emptive Security.”” Global Change, Peace &amp; Security, 2018. Accessed 26 July 2025. //s-tian </w:t>
      </w:r>
    </w:p>
    <w:p w14:paraId="26AF7C83" w14:textId="77777777" w:rsidR="00A60848" w:rsidRPr="00BF2A1F" w:rsidRDefault="00A60848" w:rsidP="00A60848">
      <w:pPr>
        <w:rPr>
          <w:u w:val="single"/>
        </w:rPr>
      </w:pPr>
      <w:r w:rsidRPr="00A012B4">
        <w:rPr>
          <w:sz w:val="16"/>
          <w:szCs w:val="16"/>
        </w:rPr>
        <w:t xml:space="preserve">The </w:t>
      </w:r>
      <w:r w:rsidRPr="00BF2A1F">
        <w:rPr>
          <w:rStyle w:val="StyleUnderline"/>
          <w:highlight w:val="cyan"/>
        </w:rPr>
        <w:t>logic of pre-emption</w:t>
      </w:r>
      <w:r w:rsidRPr="00B85F5A">
        <w:rPr>
          <w:rStyle w:val="StyleUnderline"/>
        </w:rPr>
        <w:t xml:space="preserve"> as manifested in the </w:t>
      </w:r>
      <w:r w:rsidRPr="00BF2A1F">
        <w:rPr>
          <w:rStyle w:val="Emphasis"/>
        </w:rPr>
        <w:t>security strategies</w:t>
      </w:r>
      <w:r w:rsidRPr="00B85F5A">
        <w:rPr>
          <w:rStyle w:val="StyleUnderline"/>
        </w:rPr>
        <w:t xml:space="preserve"> of the post-9/11 era </w:t>
      </w:r>
      <w:r w:rsidRPr="00BF2A1F">
        <w:rPr>
          <w:rStyle w:val="StyleUnderline"/>
          <w:highlight w:val="cyan"/>
        </w:rPr>
        <w:t>is</w:t>
      </w:r>
      <w:r w:rsidRPr="00B85F5A">
        <w:rPr>
          <w:rStyle w:val="StyleUnderline"/>
        </w:rPr>
        <w:t xml:space="preserve"> thus </w:t>
      </w:r>
      <w:r w:rsidRPr="00BF2A1F">
        <w:rPr>
          <w:rStyle w:val="StyleUnderline"/>
          <w:highlight w:val="cyan"/>
        </w:rPr>
        <w:t xml:space="preserve">best understood as a </w:t>
      </w:r>
      <w:r w:rsidRPr="00BF2A1F">
        <w:rPr>
          <w:rStyle w:val="Emphasis"/>
          <w:highlight w:val="cyan"/>
        </w:rPr>
        <w:t>political rationality</w:t>
      </w:r>
      <w:r w:rsidRPr="00BF2A1F">
        <w:rPr>
          <w:rStyle w:val="StyleUnderline"/>
          <w:highlight w:val="cyan"/>
        </w:rPr>
        <w:t xml:space="preserve"> that allows action to be taken in the face of</w:t>
      </w:r>
      <w:r w:rsidRPr="00B85F5A">
        <w:rPr>
          <w:rStyle w:val="StyleUnderline"/>
        </w:rPr>
        <w:t xml:space="preserve"> apparent </w:t>
      </w:r>
      <w:r w:rsidRPr="00BF2A1F">
        <w:rPr>
          <w:rStyle w:val="Emphasis"/>
        </w:rPr>
        <w:t xml:space="preserve">radical </w:t>
      </w:r>
      <w:r w:rsidRPr="00BF2A1F">
        <w:rPr>
          <w:rStyle w:val="Emphasis"/>
          <w:highlight w:val="cyan"/>
        </w:rPr>
        <w:t>uncertainty</w:t>
      </w:r>
      <w:r w:rsidRPr="00BF2A1F">
        <w:rPr>
          <w:rStyle w:val="Emphasis"/>
        </w:rPr>
        <w:t>.</w:t>
      </w:r>
      <w:r w:rsidRPr="00A012B4">
        <w:rPr>
          <w:sz w:val="16"/>
          <w:szCs w:val="16"/>
        </w:rPr>
        <w:t xml:space="preserve"> Normatively speaking, it is premised upon mitigating the potentially pernicious effects of that uncertainty by (re-)asserting control over the unfolding of the future through anticipatory interventions in the present. Yet </w:t>
      </w:r>
      <w:r w:rsidRPr="00BF2A1F">
        <w:rPr>
          <w:rStyle w:val="StyleUnderline"/>
        </w:rPr>
        <w:t xml:space="preserve">because </w:t>
      </w:r>
      <w:r w:rsidRPr="00BF2A1F">
        <w:rPr>
          <w:rStyle w:val="StyleUnderline"/>
          <w:highlight w:val="cyan"/>
        </w:rPr>
        <w:t xml:space="preserve">the future can never be </w:t>
      </w:r>
      <w:r w:rsidRPr="00BF2A1F">
        <w:rPr>
          <w:rStyle w:val="Emphasis"/>
          <w:highlight w:val="cyan"/>
        </w:rPr>
        <w:t>known absolutely</w:t>
      </w:r>
      <w:r w:rsidRPr="00BF2A1F">
        <w:rPr>
          <w:rStyle w:val="StyleUnderline"/>
          <w:highlight w:val="cyan"/>
        </w:rPr>
        <w:t xml:space="preserve">, </w:t>
      </w:r>
      <w:r w:rsidRPr="00BF2A1F">
        <w:rPr>
          <w:rStyle w:val="StyleUnderline"/>
        </w:rPr>
        <w:t>a certain ‘</w:t>
      </w:r>
      <w:r w:rsidRPr="00BF2A1F">
        <w:rPr>
          <w:rStyle w:val="Emphasis"/>
        </w:rPr>
        <w:t>objective uncertainty’</w:t>
      </w:r>
      <w:r w:rsidRPr="00BF2A1F">
        <w:rPr>
          <w:rStyle w:val="StyleUnderline"/>
        </w:rPr>
        <w:t xml:space="preserve"> is at the </w:t>
      </w:r>
      <w:r w:rsidRPr="00BF2A1F">
        <w:rPr>
          <w:rStyle w:val="Emphasis"/>
        </w:rPr>
        <w:t>core</w:t>
      </w:r>
      <w:r w:rsidRPr="00BF2A1F">
        <w:rPr>
          <w:rStyle w:val="StyleUnderline"/>
        </w:rPr>
        <w:t xml:space="preserve"> of the logic</w:t>
      </w:r>
      <w:r w:rsidRPr="00B85F5A">
        <w:rPr>
          <w:rStyle w:val="StyleUnderline"/>
        </w:rPr>
        <w:t xml:space="preserve"> of pre-</w:t>
      </w:r>
      <w:proofErr w:type="gramStart"/>
      <w:r w:rsidRPr="00B85F5A">
        <w:rPr>
          <w:rStyle w:val="StyleUnderline"/>
        </w:rPr>
        <w:t>emption.</w:t>
      </w:r>
      <w:r w:rsidRPr="00A012B4">
        <w:rPr>
          <w:sz w:val="16"/>
          <w:szCs w:val="16"/>
        </w:rPr>
        <w:t>Footnote</w:t>
      </w:r>
      <w:proofErr w:type="gramEnd"/>
      <w:r w:rsidRPr="00A012B4">
        <w:rPr>
          <w:sz w:val="16"/>
          <w:szCs w:val="16"/>
        </w:rPr>
        <w:t xml:space="preserve">32 As a result, the decisional rationality of pre-emption differs markedly from other logics of political decision-making. Indeed, more conventional logics such </w:t>
      </w:r>
      <w:r w:rsidRPr="00B85F5A">
        <w:rPr>
          <w:sz w:val="16"/>
          <w:szCs w:val="16"/>
        </w:rPr>
        <w:t>as rational calculation and cost–benefit analysis – as</w:t>
      </w:r>
      <w:r w:rsidRPr="00A012B4">
        <w:rPr>
          <w:sz w:val="16"/>
          <w:szCs w:val="16"/>
        </w:rPr>
        <w:t xml:space="preserve"> well as other, more temporally inflected security logics such as deterrence and prevention – all assume at least some degree of certainty with respect to the substantive basis for action.Footnote33 This is not to imply that these decisional logics require complete knowledge and/or total certainty; but rather that they are generally premised upon inductive processes and rooted in the use of verifiable knowledge to develop actionable assumptions with a certain degree of empirically rooted confidence. This diverges importantly from the logic of </w:t>
      </w:r>
      <w:r w:rsidRPr="00BF2A1F">
        <w:rPr>
          <w:rStyle w:val="StyleUnderline"/>
          <w:highlight w:val="cyan"/>
        </w:rPr>
        <w:t>pre-emption</w:t>
      </w:r>
      <w:r w:rsidRPr="00B85F5A">
        <w:rPr>
          <w:rStyle w:val="StyleUnderline"/>
        </w:rPr>
        <w:t xml:space="preserve">, which </w:t>
      </w:r>
      <w:r w:rsidRPr="00BF2A1F">
        <w:rPr>
          <w:rStyle w:val="StyleUnderline"/>
          <w:highlight w:val="cyan"/>
        </w:rPr>
        <w:t>takes</w:t>
      </w:r>
      <w:r w:rsidRPr="00B85F5A">
        <w:rPr>
          <w:rStyle w:val="StyleUnderline"/>
        </w:rPr>
        <w:t xml:space="preserve"> radical </w:t>
      </w:r>
      <w:r w:rsidRPr="00BF2A1F">
        <w:rPr>
          <w:rStyle w:val="StyleUnderline"/>
          <w:highlight w:val="cyan"/>
        </w:rPr>
        <w:t>uncertainty</w:t>
      </w:r>
      <w:r w:rsidRPr="00B85F5A">
        <w:rPr>
          <w:rStyle w:val="StyleUnderline"/>
        </w:rPr>
        <w:t xml:space="preserve"> precisely </w:t>
      </w:r>
      <w:r w:rsidRPr="00BF2A1F">
        <w:rPr>
          <w:rStyle w:val="StyleUnderline"/>
          <w:highlight w:val="cyan"/>
        </w:rPr>
        <w:t xml:space="preserve">as its </w:t>
      </w:r>
      <w:r w:rsidRPr="00BF2A1F">
        <w:rPr>
          <w:rStyle w:val="Emphasis"/>
          <w:highlight w:val="cyan"/>
        </w:rPr>
        <w:t>departure point,</w:t>
      </w:r>
      <w:r w:rsidRPr="00BF2A1F">
        <w:rPr>
          <w:rStyle w:val="Emphasis"/>
        </w:rPr>
        <w:t xml:space="preserve"> </w:t>
      </w:r>
      <w:r w:rsidRPr="00B85F5A">
        <w:rPr>
          <w:rStyle w:val="StyleUnderline"/>
        </w:rPr>
        <w:t xml:space="preserve">as the </w:t>
      </w:r>
      <w:r w:rsidRPr="00BF2A1F">
        <w:rPr>
          <w:rStyle w:val="Emphasis"/>
          <w:highlight w:val="cyan"/>
        </w:rPr>
        <w:t>mere potential</w:t>
      </w:r>
      <w:r w:rsidRPr="00BF2A1F">
        <w:rPr>
          <w:rStyle w:val="StyleUnderline"/>
          <w:highlight w:val="cyan"/>
        </w:rPr>
        <w:t xml:space="preserve"> of </w:t>
      </w:r>
      <w:r w:rsidRPr="00BF2A1F">
        <w:rPr>
          <w:rStyle w:val="Emphasis"/>
          <w:highlight w:val="cyan"/>
        </w:rPr>
        <w:t>future</w:t>
      </w:r>
      <w:r w:rsidRPr="00BF2A1F">
        <w:rPr>
          <w:rStyle w:val="StyleUnderline"/>
          <w:highlight w:val="cyan"/>
        </w:rPr>
        <w:t xml:space="preserve"> danger provides</w:t>
      </w:r>
      <w:r w:rsidRPr="00B85F5A">
        <w:rPr>
          <w:rStyle w:val="StyleUnderline"/>
        </w:rPr>
        <w:t xml:space="preserve"> the </w:t>
      </w:r>
      <w:r w:rsidRPr="00BF2A1F">
        <w:rPr>
          <w:rStyle w:val="StyleUnderline"/>
          <w:highlight w:val="cyan"/>
        </w:rPr>
        <w:t xml:space="preserve">basis for </w:t>
      </w:r>
      <w:r w:rsidRPr="00BF2A1F">
        <w:rPr>
          <w:rStyle w:val="Emphasis"/>
          <w:highlight w:val="cyan"/>
        </w:rPr>
        <w:t>anticipatory intervention</w:t>
      </w:r>
      <w:r w:rsidRPr="00BF2A1F">
        <w:rPr>
          <w:rStyle w:val="StyleUnderline"/>
          <w:highlight w:val="cyan"/>
        </w:rPr>
        <w:t xml:space="preserve"> in the </w:t>
      </w:r>
      <w:r w:rsidRPr="00BF2A1F">
        <w:rPr>
          <w:rStyle w:val="Emphasis"/>
          <w:highlight w:val="cyan"/>
        </w:rPr>
        <w:t>present</w:t>
      </w:r>
      <w:r w:rsidRPr="00BF2A1F">
        <w:rPr>
          <w:rStyle w:val="StyleUnderline"/>
          <w:highlight w:val="cyan"/>
        </w:rPr>
        <w:t>.</w:t>
      </w:r>
    </w:p>
    <w:p w14:paraId="35488123" w14:textId="77777777" w:rsidR="00A60848" w:rsidRPr="00A012B4" w:rsidRDefault="00A60848" w:rsidP="00A60848">
      <w:pPr>
        <w:rPr>
          <w:sz w:val="16"/>
          <w:szCs w:val="16"/>
        </w:rPr>
      </w:pPr>
      <w:r w:rsidRPr="00A012B4">
        <w:rPr>
          <w:sz w:val="16"/>
          <w:szCs w:val="16"/>
        </w:rPr>
        <w:t xml:space="preserve">This location of radical uncertainty at the core of the logic of pre-emption thus gives its decisional rationality a highly speculative character. </w:t>
      </w:r>
      <w:r w:rsidRPr="00BF2A1F">
        <w:rPr>
          <w:rStyle w:val="StyleUnderline"/>
          <w:highlight w:val="cyan"/>
        </w:rPr>
        <w:t xml:space="preserve">The </w:t>
      </w:r>
      <w:r w:rsidRPr="00BF2A1F">
        <w:rPr>
          <w:rStyle w:val="Emphasis"/>
          <w:highlight w:val="cyan"/>
        </w:rPr>
        <w:t>potential futures</w:t>
      </w:r>
      <w:r w:rsidRPr="00BF2A1F">
        <w:rPr>
          <w:rStyle w:val="StyleUnderline"/>
          <w:highlight w:val="cyan"/>
        </w:rPr>
        <w:t xml:space="preserve"> against which pre-emptive decisions are framed possess </w:t>
      </w:r>
      <w:r w:rsidRPr="00BF2A1F">
        <w:rPr>
          <w:rStyle w:val="Emphasis"/>
          <w:highlight w:val="cyan"/>
        </w:rPr>
        <w:t>no ontological presence</w:t>
      </w:r>
      <w:r w:rsidRPr="00BF2A1F">
        <w:rPr>
          <w:rStyle w:val="StyleUnderline"/>
          <w:highlight w:val="cyan"/>
        </w:rPr>
        <w:t xml:space="preserve"> apart from</w:t>
      </w:r>
      <w:r w:rsidRPr="00BF2A1F">
        <w:rPr>
          <w:rStyle w:val="StyleUnderline"/>
        </w:rPr>
        <w:t xml:space="preserve"> their </w:t>
      </w:r>
      <w:r w:rsidRPr="00BF2A1F">
        <w:rPr>
          <w:rStyle w:val="Emphasis"/>
        </w:rPr>
        <w:t xml:space="preserve">existence </w:t>
      </w:r>
      <w:r w:rsidRPr="00BF2A1F">
        <w:rPr>
          <w:rStyle w:val="Emphasis"/>
          <w:highlight w:val="cyan"/>
        </w:rPr>
        <w:t>in the realm of the speculative</w:t>
      </w:r>
      <w:r w:rsidRPr="00BF2A1F">
        <w:rPr>
          <w:rStyle w:val="StyleUnderline"/>
        </w:rPr>
        <w:t xml:space="preserve">. It is therefore </w:t>
      </w:r>
      <w:r w:rsidRPr="00BF2A1F">
        <w:rPr>
          <w:rStyle w:val="Emphasis"/>
        </w:rPr>
        <w:t>not verifiable</w:t>
      </w:r>
      <w:r w:rsidRPr="00BF2A1F">
        <w:rPr>
          <w:rStyle w:val="StyleUnderline"/>
        </w:rPr>
        <w:t xml:space="preserve"> empirical fact that forms the </w:t>
      </w:r>
      <w:r w:rsidRPr="00BF2A1F">
        <w:rPr>
          <w:rStyle w:val="Emphasis"/>
        </w:rPr>
        <w:t>primary basis</w:t>
      </w:r>
      <w:r w:rsidRPr="00BF2A1F">
        <w:rPr>
          <w:rStyle w:val="StyleUnderline"/>
        </w:rPr>
        <w:t xml:space="preserve"> of a pre-emptive decision, but </w:t>
      </w:r>
      <w:r w:rsidRPr="00BF2A1F">
        <w:rPr>
          <w:rStyle w:val="Emphasis"/>
        </w:rPr>
        <w:t>conjectural articulations</w:t>
      </w:r>
      <w:r w:rsidRPr="00BF2A1F">
        <w:rPr>
          <w:rStyle w:val="StyleUnderline"/>
        </w:rPr>
        <w:t xml:space="preserve"> of potential (and potentially dangerous) futures</w:t>
      </w:r>
      <w:r w:rsidRPr="00A012B4">
        <w:rPr>
          <w:sz w:val="16"/>
          <w:szCs w:val="16"/>
        </w:rPr>
        <w:t xml:space="preserve">.Footnote34 As Claudia Aradau and Rens van Munster put it, ‘what counts is a coherent scenario of catastrophic risk and an imaginary description of the future’.Footnote35 Accordingly, </w:t>
      </w:r>
      <w:r w:rsidRPr="00BF2A1F">
        <w:rPr>
          <w:rStyle w:val="StyleUnderline"/>
        </w:rPr>
        <w:t xml:space="preserve">a pre-emptive security decision is effectively </w:t>
      </w:r>
      <w:r w:rsidRPr="00BF2A1F">
        <w:rPr>
          <w:rStyle w:val="Emphasis"/>
        </w:rPr>
        <w:t>freed</w:t>
      </w:r>
      <w:r w:rsidRPr="00BF2A1F">
        <w:rPr>
          <w:rStyle w:val="StyleUnderline"/>
        </w:rPr>
        <w:t xml:space="preserve"> from any necessary </w:t>
      </w:r>
      <w:r w:rsidRPr="00BF2A1F">
        <w:rPr>
          <w:rStyle w:val="Emphasis"/>
        </w:rPr>
        <w:t>link to verifiable knowledge</w:t>
      </w:r>
      <w:r w:rsidRPr="00BF2A1F">
        <w:rPr>
          <w:rStyle w:val="StyleUnderline"/>
        </w:rPr>
        <w:t xml:space="preserve"> or empirical fact.</w:t>
      </w:r>
      <w:r w:rsidRPr="00A012B4">
        <w:rPr>
          <w:sz w:val="16"/>
          <w:szCs w:val="16"/>
        </w:rPr>
        <w:t xml:space="preserve">Footnote36 Rather, decision-makers are encouraged ‘to take into account doubtful hypotheses and </w:t>
      </w:r>
      <w:r w:rsidRPr="00BF2A1F">
        <w:rPr>
          <w:sz w:val="16"/>
          <w:szCs w:val="16"/>
        </w:rPr>
        <w:t xml:space="preserve">simple suspicions … to take the most far-fetched forecasts seriously’, since the Cartesian ‘malicious demon’ of catastrophe might emerge at any time.Footnote37 </w:t>
      </w:r>
      <w:r w:rsidRPr="00BF2A1F">
        <w:rPr>
          <w:rStyle w:val="StyleUnderline"/>
        </w:rPr>
        <w:t xml:space="preserve">Through its ‘appropriation of uncertainty as the basis for action’ </w:t>
      </w:r>
      <w:r w:rsidRPr="00BF2A1F">
        <w:rPr>
          <w:rStyle w:val="Emphasis"/>
        </w:rPr>
        <w:t>rather than an impediment</w:t>
      </w:r>
      <w:r w:rsidRPr="00BF2A1F">
        <w:rPr>
          <w:rStyle w:val="StyleUnderline"/>
        </w:rPr>
        <w:t xml:space="preserve"> to action,</w:t>
      </w:r>
      <w:r w:rsidRPr="00BF2A1F">
        <w:rPr>
          <w:sz w:val="16"/>
          <w:szCs w:val="16"/>
        </w:rPr>
        <w:t xml:space="preserve">Footnote38 </w:t>
      </w:r>
      <w:r w:rsidRPr="00BF2A1F">
        <w:rPr>
          <w:rStyle w:val="StyleUnderline"/>
        </w:rPr>
        <w:t xml:space="preserve">pre-emptive security thus creates a </w:t>
      </w:r>
      <w:r w:rsidRPr="00BF2A1F">
        <w:rPr>
          <w:rStyle w:val="Emphasis"/>
        </w:rPr>
        <w:t>political climate</w:t>
      </w:r>
      <w:r w:rsidRPr="00BF2A1F">
        <w:rPr>
          <w:rStyle w:val="StyleUnderline"/>
        </w:rPr>
        <w:t xml:space="preserve"> in which </w:t>
      </w:r>
      <w:r w:rsidRPr="00BF2A1F">
        <w:rPr>
          <w:rStyle w:val="Emphasis"/>
        </w:rPr>
        <w:t>decision-makers</w:t>
      </w:r>
      <w:r w:rsidRPr="00BF2A1F">
        <w:rPr>
          <w:rStyle w:val="StyleUnderline"/>
        </w:rPr>
        <w:t xml:space="preserve"> are induced to ‘</w:t>
      </w:r>
      <w:r w:rsidRPr="00BF2A1F">
        <w:rPr>
          <w:rStyle w:val="Emphasis"/>
        </w:rPr>
        <w:t>break free</w:t>
      </w:r>
      <w:r w:rsidRPr="00BF2A1F">
        <w:rPr>
          <w:rStyle w:val="StyleUnderline"/>
        </w:rPr>
        <w:t xml:space="preserve"> from the “tyranny” of [the] </w:t>
      </w:r>
      <w:r w:rsidRPr="00BF2A1F">
        <w:rPr>
          <w:rStyle w:val="Emphasis"/>
        </w:rPr>
        <w:t>plausible’</w:t>
      </w:r>
      <w:r w:rsidRPr="00A012B4">
        <w:rPr>
          <w:sz w:val="16"/>
          <w:szCs w:val="16"/>
        </w:rPr>
        <w:t xml:space="preserve">.Footnote39 Indeed, the indefinite future is precisely that which is being acted upon; and so any necessary tie to empirical fact would too heavily constrain the scope of decisional possibility, since no such ‘facts’ exist in relation to a future that exists beyond the realm of the wholly knowable. The logic of pre-emptive security thus resembles the so-called ‘precautionary principle’ more familiar to theories of environmental governance, as the evidentiary circumscriptions of the decisional process are diminished </w:t>
      </w:r>
      <w:proofErr w:type="gramStart"/>
      <w:r w:rsidRPr="00A012B4">
        <w:rPr>
          <w:sz w:val="16"/>
          <w:szCs w:val="16"/>
        </w:rPr>
        <w:t>considerably.Footnote</w:t>
      </w:r>
      <w:proofErr w:type="gramEnd"/>
      <w:r w:rsidRPr="00A012B4">
        <w:rPr>
          <w:sz w:val="16"/>
          <w:szCs w:val="16"/>
        </w:rPr>
        <w:t>40 Of course, pre-emptive decisions do not necessarily constitute entirely arbitrary exercises in speculation – although they can manifest as such. The point is rather that the role of the speculative and the conjectural is significantly higher than is the case under other political rationalities. In fact it must be, since the logic of pre-emption seeks to act upon a future that necessarily remains ultimately unknowable and thus ‘beyond the horizon of certainty</w:t>
      </w:r>
      <w:proofErr w:type="gramStart"/>
      <w:r w:rsidRPr="00A012B4">
        <w:rPr>
          <w:sz w:val="16"/>
          <w:szCs w:val="16"/>
        </w:rPr>
        <w:t>’.Footnote</w:t>
      </w:r>
      <w:proofErr w:type="gramEnd"/>
      <w:r w:rsidRPr="00A012B4">
        <w:rPr>
          <w:sz w:val="16"/>
          <w:szCs w:val="16"/>
        </w:rPr>
        <w:t>41</w:t>
      </w:r>
    </w:p>
    <w:p w14:paraId="398EE37F" w14:textId="77777777" w:rsidR="00A60848" w:rsidRDefault="00A60848" w:rsidP="00A60848">
      <w:pPr>
        <w:rPr>
          <w:sz w:val="16"/>
          <w:szCs w:val="16"/>
        </w:rPr>
      </w:pPr>
      <w:r w:rsidRPr="00A012B4">
        <w:rPr>
          <w:sz w:val="16"/>
          <w:szCs w:val="16"/>
        </w:rPr>
        <w:t xml:space="preserve">This reliance on speculative and conjectural knowledge suggests that there are significant political implications to adopting a pre-emptive approach to (in)security governance. </w:t>
      </w:r>
      <w:proofErr w:type="gramStart"/>
      <w:r w:rsidRPr="00A012B4">
        <w:rPr>
          <w:sz w:val="16"/>
          <w:szCs w:val="16"/>
        </w:rPr>
        <w:t>In particular, it</w:t>
      </w:r>
      <w:proofErr w:type="gramEnd"/>
      <w:r w:rsidRPr="00A012B4">
        <w:rPr>
          <w:sz w:val="16"/>
          <w:szCs w:val="16"/>
        </w:rPr>
        <w:t xml:space="preserve"> implies that a pre-emptive politics of security hinges on the exercise of the imagination by relevant decision-makers, since this is the only way politically actionable ‘knowledge’ about the ultimately unknowable future can be generated. The next section explores the implications of this point in greater detail, and specifically considers how such a prioritization of the imagination suggests a crucial conceptual link between the logic of pre-emptive security and the logic of political exceptionalism.</w:t>
      </w:r>
    </w:p>
    <w:p w14:paraId="39BA596D" w14:textId="77777777" w:rsidR="00A60848" w:rsidRDefault="00A60848" w:rsidP="00A60848">
      <w:pPr>
        <w:rPr>
          <w:sz w:val="16"/>
        </w:rPr>
      </w:pPr>
    </w:p>
    <w:p w14:paraId="3D057FB7" w14:textId="77777777" w:rsidR="00A60848" w:rsidRDefault="00A60848" w:rsidP="00A60848">
      <w:pPr>
        <w:pStyle w:val="Heading2"/>
      </w:pPr>
      <w:r>
        <w:lastRenderedPageBreak/>
        <w:t>Impacts</w:t>
      </w:r>
    </w:p>
    <w:p w14:paraId="17017682" w14:textId="77777777" w:rsidR="00A60848" w:rsidRPr="001D2BA3" w:rsidRDefault="00A60848" w:rsidP="00A60848">
      <w:pPr>
        <w:pStyle w:val="Heading3"/>
      </w:pPr>
      <w:r>
        <w:lastRenderedPageBreak/>
        <w:t>Green Energy</w:t>
      </w:r>
    </w:p>
    <w:p w14:paraId="2E2C29B3" w14:textId="77777777" w:rsidR="00A60848" w:rsidRDefault="00A60848" w:rsidP="00A60848">
      <w:pPr>
        <w:pStyle w:val="Heading4"/>
      </w:pPr>
      <w:r w:rsidRPr="007D1191">
        <w:rPr>
          <w:u w:val="single"/>
        </w:rPr>
        <w:t>Green energy</w:t>
      </w:r>
      <w:r w:rsidRPr="007D1191">
        <w:t xml:space="preserve"> fuel</w:t>
      </w:r>
      <w:r>
        <w:t>s</w:t>
      </w:r>
      <w:r w:rsidRPr="007D1191">
        <w:t xml:space="preserve"> nationalist, </w:t>
      </w:r>
      <w:r w:rsidRPr="007D1191">
        <w:rPr>
          <w:u w:val="single"/>
        </w:rPr>
        <w:t>neoliberal techno-imaginaries</w:t>
      </w:r>
      <w:r w:rsidRPr="007D1191">
        <w:t xml:space="preserve"> </w:t>
      </w:r>
      <w:r>
        <w:t>--- Iceland proves.</w:t>
      </w:r>
    </w:p>
    <w:p w14:paraId="6F489503" w14:textId="77777777" w:rsidR="00A60848" w:rsidRPr="007A3595" w:rsidRDefault="00A60848" w:rsidP="00A60848">
      <w:r w:rsidRPr="00B254F0">
        <w:rPr>
          <w:b/>
          <w:bCs/>
          <w:sz w:val="26"/>
          <w:szCs w:val="26"/>
        </w:rPr>
        <w:t>Benediktsson</w:t>
      </w:r>
      <w:r w:rsidRPr="00B254F0">
        <w:t>, K. (20</w:t>
      </w:r>
      <w:r w:rsidRPr="00B254F0">
        <w:rPr>
          <w:b/>
          <w:bCs/>
          <w:sz w:val="26"/>
          <w:szCs w:val="26"/>
        </w:rPr>
        <w:t>21</w:t>
      </w:r>
      <w:r w:rsidRPr="00B254F0">
        <w:t xml:space="preserve">). Conflicting imaginaries in the energy transition? Nature and renewable energy in Iceland. </w:t>
      </w:r>
      <w:r w:rsidRPr="00B254F0">
        <w:rPr>
          <w:i/>
          <w:iCs/>
        </w:rPr>
        <w:t>Moravian Geographical Reports</w:t>
      </w:r>
      <w:r w:rsidRPr="00B254F0">
        <w:t xml:space="preserve">, </w:t>
      </w:r>
      <w:r w:rsidRPr="00B254F0">
        <w:rPr>
          <w:i/>
          <w:iCs/>
        </w:rPr>
        <w:t>29</w:t>
      </w:r>
      <w:r w:rsidRPr="00B254F0">
        <w:t xml:space="preserve">(2), 88–100. </w:t>
      </w:r>
      <w:hyperlink r:id="rId14" w:history="1">
        <w:r w:rsidRPr="00B92F8B">
          <w:rPr>
            <w:rStyle w:val="Hyperlink"/>
          </w:rPr>
          <w:t>https://doi.org/10.2478/mgr-2021-0008</w:t>
        </w:r>
      </w:hyperlink>
      <w:r>
        <w:t xml:space="preserve"> //cwang</w:t>
      </w:r>
    </w:p>
    <w:p w14:paraId="4E897DE3" w14:textId="77777777" w:rsidR="00A60848" w:rsidRPr="00146730" w:rsidRDefault="00A60848" w:rsidP="00A60848">
      <w:pPr>
        <w:rPr>
          <w:sz w:val="16"/>
          <w:szCs w:val="16"/>
        </w:rPr>
      </w:pPr>
      <w:r w:rsidRPr="00146730">
        <w:rPr>
          <w:highlight w:val="cyan"/>
          <w:u w:val="single"/>
        </w:rPr>
        <w:t>At</w:t>
      </w:r>
      <w:r w:rsidRPr="00146730">
        <w:rPr>
          <w:u w:val="single"/>
        </w:rPr>
        <w:t xml:space="preserve"> the </w:t>
      </w:r>
      <w:r w:rsidRPr="00146730">
        <w:rPr>
          <w:highlight w:val="cyan"/>
          <w:u w:val="single"/>
        </w:rPr>
        <w:t xml:space="preserve">beginning </w:t>
      </w:r>
      <w:r w:rsidRPr="00146730">
        <w:rPr>
          <w:u w:val="single"/>
        </w:rPr>
        <w:t xml:space="preserve">of the 20th century </w:t>
      </w:r>
      <w:r w:rsidRPr="00146730">
        <w:rPr>
          <w:highlight w:val="cyan"/>
          <w:u w:val="single"/>
        </w:rPr>
        <w:t>the country was</w:t>
      </w:r>
      <w:r w:rsidRPr="00146730">
        <w:rPr>
          <w:u w:val="single"/>
        </w:rPr>
        <w:t xml:space="preserve"> overwhelmingly </w:t>
      </w:r>
      <w:r w:rsidRPr="00146730">
        <w:rPr>
          <w:highlight w:val="cyan"/>
          <w:u w:val="single"/>
        </w:rPr>
        <w:t>rural, relying on</w:t>
      </w:r>
      <w:r w:rsidRPr="00146730">
        <w:rPr>
          <w:u w:val="single"/>
        </w:rPr>
        <w:t xml:space="preserve"> the </w:t>
      </w:r>
      <w:r w:rsidRPr="00146730">
        <w:rPr>
          <w:highlight w:val="cyan"/>
          <w:u w:val="single"/>
        </w:rPr>
        <w:t>traditional energy sources</w:t>
      </w:r>
      <w:r w:rsidRPr="00146730">
        <w:rPr>
          <w:u w:val="single"/>
        </w:rPr>
        <w:t xml:space="preserve"> of a subsistence economy.</w:t>
      </w:r>
      <w:r w:rsidRPr="00603A6D">
        <w:t xml:space="preserve"> </w:t>
      </w:r>
      <w:r w:rsidRPr="00146730">
        <w:rPr>
          <w:sz w:val="16"/>
          <w:szCs w:val="16"/>
        </w:rPr>
        <w:t>With economic changes and urbanisation as the century progressed, the need for energy grew tremendously (see Fig. 2). At the very start of this transformation, it seemed that imported fossil fuels – coal and oil – would prevail, but electricity soon won the technological contest. Numerous mostly rather small hydropower stations were built. In the late 1960s, the first large one was constructed on one of the glacial rivers. Its construction was linked to the building of the country’s first aluminium smelter (Skúlason and Hayter, 1998).</w:t>
      </w:r>
      <w:r w:rsidRPr="00603A6D">
        <w:t xml:space="preserve"> </w:t>
      </w:r>
      <w:r w:rsidRPr="00146730">
        <w:rPr>
          <w:u w:val="single"/>
        </w:rPr>
        <w:t xml:space="preserve">Further </w:t>
      </w:r>
      <w:r w:rsidRPr="00146730">
        <w:rPr>
          <w:highlight w:val="cyan"/>
          <w:u w:val="single"/>
        </w:rPr>
        <w:t>development of large-scale hydropower</w:t>
      </w:r>
      <w:r w:rsidRPr="00146730">
        <w:rPr>
          <w:u w:val="single"/>
        </w:rPr>
        <w:t xml:space="preserve"> has </w:t>
      </w:r>
      <w:r w:rsidRPr="00146730">
        <w:rPr>
          <w:highlight w:val="cyan"/>
          <w:u w:val="single"/>
        </w:rPr>
        <w:t>followed</w:t>
      </w:r>
      <w:r w:rsidRPr="00146730">
        <w:rPr>
          <w:highlight w:val="cyan"/>
        </w:rPr>
        <w:t>,</w:t>
      </w:r>
      <w:r w:rsidRPr="00603A6D">
        <w:t xml:space="preserve"> </w:t>
      </w:r>
      <w:r w:rsidRPr="00146730">
        <w:rPr>
          <w:sz w:val="16"/>
          <w:szCs w:val="16"/>
        </w:rPr>
        <w:t xml:space="preserve">culminating in the Kárahnjúkar dam and power station (690 MW), commissioned in 2007 (Karlsdóttir, 2010). </w:t>
      </w:r>
    </w:p>
    <w:p w14:paraId="0BAF5997" w14:textId="77777777" w:rsidR="00A60848" w:rsidRPr="00146730" w:rsidRDefault="00A60848" w:rsidP="00A60848">
      <w:pPr>
        <w:rPr>
          <w:sz w:val="16"/>
          <w:szCs w:val="16"/>
        </w:rPr>
      </w:pPr>
      <w:r w:rsidRPr="00146730">
        <w:rPr>
          <w:sz w:val="16"/>
          <w:szCs w:val="16"/>
        </w:rPr>
        <w:t xml:space="preserve">Geothermal utilisation has developed differently. In addition to traditional localised use of geothermal water for bathing, it became increasingly used for the heating of indoor spaces during the 20th century (Pálmason, 2005). </w:t>
      </w:r>
    </w:p>
    <w:p w14:paraId="610CAD73" w14:textId="77777777" w:rsidR="00A60848" w:rsidRPr="00146730" w:rsidRDefault="00A60848" w:rsidP="00A60848">
      <w:pPr>
        <w:rPr>
          <w:sz w:val="16"/>
          <w:szCs w:val="16"/>
        </w:rPr>
      </w:pPr>
      <w:r w:rsidRPr="00146730">
        <w:rPr>
          <w:highlight w:val="cyan"/>
          <w:u w:val="single"/>
        </w:rPr>
        <w:t>Now</w:t>
      </w:r>
      <w:r w:rsidRPr="00146730">
        <w:rPr>
          <w:u w:val="single"/>
        </w:rPr>
        <w:t xml:space="preserve"> about </w:t>
      </w:r>
      <w:r w:rsidRPr="00146730">
        <w:rPr>
          <w:highlight w:val="cyan"/>
          <w:u w:val="single"/>
        </w:rPr>
        <w:t>90% of</w:t>
      </w:r>
      <w:r w:rsidRPr="00146730">
        <w:rPr>
          <w:u w:val="single"/>
        </w:rPr>
        <w:t xml:space="preserve"> homes and other </w:t>
      </w:r>
      <w:r w:rsidRPr="00146730">
        <w:rPr>
          <w:highlight w:val="cyan"/>
          <w:u w:val="single"/>
        </w:rPr>
        <w:t>buildings are heated with geothermal water</w:t>
      </w:r>
      <w:r w:rsidRPr="00146730">
        <w:rPr>
          <w:u w:val="single"/>
        </w:rPr>
        <w:t>, the remainder mostly using electricity from both hydropower and geothermal power stations for heating</w:t>
      </w:r>
      <w:r w:rsidRPr="00603A6D">
        <w:t xml:space="preserve"> </w:t>
      </w:r>
      <w:r w:rsidRPr="00146730">
        <w:rPr>
          <w:sz w:val="16"/>
          <w:szCs w:val="16"/>
        </w:rPr>
        <w:t>(National Energy Authority, 2019). Electricity production from geothermal sources is the most recent addition.</w:t>
      </w:r>
      <w:r w:rsidRPr="00603A6D">
        <w:t xml:space="preserve"> </w:t>
      </w:r>
      <w:r w:rsidRPr="00146730">
        <w:rPr>
          <w:u w:val="single"/>
        </w:rPr>
        <w:t xml:space="preserve">The current energy mix </w:t>
      </w:r>
      <w:r w:rsidRPr="00146730">
        <w:rPr>
          <w:highlight w:val="cyan"/>
          <w:u w:val="single"/>
        </w:rPr>
        <w:t>indicates</w:t>
      </w:r>
      <w:r w:rsidRPr="00146730">
        <w:rPr>
          <w:u w:val="single"/>
        </w:rPr>
        <w:t xml:space="preserve"> the </w:t>
      </w:r>
      <w:r w:rsidRPr="00146730">
        <w:rPr>
          <w:highlight w:val="cyan"/>
          <w:u w:val="single"/>
        </w:rPr>
        <w:t>vigorous development of renewables</w:t>
      </w:r>
      <w:r w:rsidRPr="00146730">
        <w:rPr>
          <w:u w:val="single"/>
        </w:rPr>
        <w:t xml:space="preserve">: </w:t>
      </w:r>
      <w:r w:rsidRPr="00146730">
        <w:rPr>
          <w:highlight w:val="cyan"/>
          <w:u w:val="single"/>
        </w:rPr>
        <w:t>fossil fuels</w:t>
      </w:r>
      <w:r w:rsidRPr="00146730">
        <w:rPr>
          <w:u w:val="single"/>
        </w:rPr>
        <w:t xml:space="preserve"> now </w:t>
      </w:r>
      <w:r w:rsidRPr="00146730">
        <w:rPr>
          <w:highlight w:val="cyan"/>
          <w:u w:val="single"/>
        </w:rPr>
        <w:t>account for less than 20% of all</w:t>
      </w:r>
      <w:r w:rsidRPr="00146730">
        <w:rPr>
          <w:u w:val="single"/>
        </w:rPr>
        <w:t xml:space="preserve"> primary </w:t>
      </w:r>
      <w:r w:rsidRPr="00146730">
        <w:rPr>
          <w:highlight w:val="cyan"/>
          <w:u w:val="single"/>
        </w:rPr>
        <w:t>energy in Iceland</w:t>
      </w:r>
      <w:r w:rsidRPr="00146730">
        <w:rPr>
          <w:u w:val="single"/>
        </w:rPr>
        <w:t>, whereas 80–</w:t>
      </w:r>
      <w:r w:rsidRPr="00146730">
        <w:rPr>
          <w:highlight w:val="cyan"/>
          <w:u w:val="single"/>
        </w:rPr>
        <w:t>85%</w:t>
      </w:r>
      <w:r w:rsidRPr="00146730">
        <w:rPr>
          <w:u w:val="single"/>
        </w:rPr>
        <w:t xml:space="preserve"> comes </w:t>
      </w:r>
      <w:r w:rsidRPr="00146730">
        <w:rPr>
          <w:highlight w:val="cyan"/>
          <w:u w:val="single"/>
        </w:rPr>
        <w:t>from renewable sources</w:t>
      </w:r>
      <w:r w:rsidRPr="00603A6D">
        <w:t xml:space="preserve"> </w:t>
      </w:r>
      <w:r w:rsidRPr="00146730">
        <w:rPr>
          <w:sz w:val="16"/>
          <w:szCs w:val="16"/>
        </w:rPr>
        <w:t xml:space="preserve">(Fig. 3). Land transportation, aviation, fisheries and shipping remain dependent on oil and thus linked into the global ‘carbonscape’. </w:t>
      </w:r>
    </w:p>
    <w:p w14:paraId="3E670C70" w14:textId="77777777" w:rsidR="00A60848" w:rsidRPr="00146730" w:rsidRDefault="00A60848" w:rsidP="00A60848">
      <w:pPr>
        <w:rPr>
          <w:sz w:val="16"/>
          <w:szCs w:val="16"/>
        </w:rPr>
      </w:pPr>
      <w:r w:rsidRPr="00146730">
        <w:rPr>
          <w:sz w:val="16"/>
          <w:szCs w:val="16"/>
        </w:rPr>
        <w:t xml:space="preserve">A new chapter in the history of geothermal energy commenced in the 1960s with the building of a small power station in northeast Iceland. Some years later, planning started for a much larger station close by. Construction began, but nature intervened: in 1975 a spate of volcanic eruptions started in the area, causing considerable delays (Ármannsson et al., 1987). Eventually the station started producing, however. Another geothermal station was successfully built in the 1970s in the southwest, without any subterranean interventions. Knowledge relating to things geothermal had started to accumulate, and Iceland’s geoscientists and engineers gradually gained a reputation for expertise in this specialised field. In 1979 for example, Iceland’s National Energy Authority became the host for a Geothermal Training Programme for trainees from developing countries, under the auspices of the United Nations (GRÓ-GTP, n.d.). </w:t>
      </w:r>
    </w:p>
    <w:p w14:paraId="1255019A" w14:textId="77777777" w:rsidR="00A60848" w:rsidRPr="00146730" w:rsidRDefault="00A60848" w:rsidP="00A60848">
      <w:pPr>
        <w:rPr>
          <w:u w:val="single"/>
        </w:rPr>
      </w:pPr>
      <w:r w:rsidRPr="00146730">
        <w:rPr>
          <w:highlight w:val="cyan"/>
          <w:u w:val="single"/>
        </w:rPr>
        <w:t>In</w:t>
      </w:r>
      <w:r w:rsidRPr="00146730">
        <w:rPr>
          <w:u w:val="single"/>
        </w:rPr>
        <w:t xml:space="preserve"> the </w:t>
      </w:r>
      <w:r w:rsidRPr="00146730">
        <w:rPr>
          <w:highlight w:val="cyan"/>
          <w:u w:val="single"/>
        </w:rPr>
        <w:t>1990s</w:t>
      </w:r>
      <w:r w:rsidRPr="00146730">
        <w:rPr>
          <w:u w:val="single"/>
        </w:rPr>
        <w:t xml:space="preserve"> the political direction of the Icelandic </w:t>
      </w:r>
      <w:r w:rsidRPr="00146730">
        <w:rPr>
          <w:highlight w:val="cyan"/>
          <w:u w:val="single"/>
        </w:rPr>
        <w:t>government changed</w:t>
      </w:r>
      <w:r w:rsidRPr="00146730">
        <w:rPr>
          <w:u w:val="single"/>
        </w:rPr>
        <w:t xml:space="preserve"> firmly </w:t>
      </w:r>
      <w:r w:rsidRPr="00146730">
        <w:rPr>
          <w:highlight w:val="cyan"/>
          <w:u w:val="single"/>
        </w:rPr>
        <w:t>towards neoliberalism</w:t>
      </w:r>
      <w:r w:rsidRPr="00603A6D">
        <w:t xml:space="preserve"> </w:t>
      </w:r>
      <w:r w:rsidRPr="00146730">
        <w:rPr>
          <w:sz w:val="16"/>
          <w:szCs w:val="16"/>
        </w:rPr>
        <w:t>(Benediktsson, 2014).</w:t>
      </w:r>
      <w:r w:rsidRPr="00603A6D">
        <w:t xml:space="preserve"> </w:t>
      </w:r>
      <w:r w:rsidRPr="00146730">
        <w:rPr>
          <w:u w:val="single"/>
        </w:rPr>
        <w:t xml:space="preserve">This </w:t>
      </w:r>
      <w:r w:rsidRPr="00146730">
        <w:rPr>
          <w:highlight w:val="cyan"/>
          <w:u w:val="single"/>
        </w:rPr>
        <w:t>resulted in</w:t>
      </w:r>
      <w:r w:rsidRPr="00146730">
        <w:rPr>
          <w:u w:val="single"/>
        </w:rPr>
        <w:t xml:space="preserve"> a far-reaching </w:t>
      </w:r>
      <w:r w:rsidRPr="00146730">
        <w:rPr>
          <w:highlight w:val="cyan"/>
          <w:u w:val="single"/>
        </w:rPr>
        <w:t>change in policies</w:t>
      </w:r>
      <w:r w:rsidRPr="00146730">
        <w:rPr>
          <w:u w:val="single"/>
        </w:rPr>
        <w:t xml:space="preserve"> and visions </w:t>
      </w:r>
      <w:r w:rsidRPr="00146730">
        <w:rPr>
          <w:highlight w:val="cyan"/>
          <w:u w:val="single"/>
        </w:rPr>
        <w:t>pertaining to energy</w:t>
      </w:r>
      <w:r w:rsidRPr="00146730">
        <w:rPr>
          <w:u w:val="single"/>
        </w:rPr>
        <w:t xml:space="preserve"> resources and their utilisation, not least geothermal resources. </w:t>
      </w:r>
      <w:r w:rsidRPr="00146730">
        <w:rPr>
          <w:sz w:val="16"/>
          <w:szCs w:val="16"/>
        </w:rPr>
        <w:t xml:space="preserve">Cheap electricity became a trump card in the global game of national competitiveness. A new campaign was started for aggressively marketing the country as a location for energy- intensive industries (Gu�mundsdóttir et al., 2018). </w:t>
      </w:r>
      <w:proofErr w:type="gramStart"/>
      <w:r w:rsidRPr="00146730">
        <w:rPr>
          <w:sz w:val="16"/>
          <w:szCs w:val="16"/>
        </w:rPr>
        <w:t>In itself this</w:t>
      </w:r>
      <w:proofErr w:type="gramEnd"/>
      <w:r w:rsidRPr="00146730">
        <w:rPr>
          <w:sz w:val="16"/>
          <w:szCs w:val="16"/>
        </w:rPr>
        <w:t xml:space="preserve"> was not entirely new, but the</w:t>
      </w:r>
      <w:r w:rsidRPr="00603A6D">
        <w:t xml:space="preserve"> </w:t>
      </w:r>
      <w:r w:rsidRPr="00146730">
        <w:rPr>
          <w:highlight w:val="cyan"/>
          <w:u w:val="single"/>
        </w:rPr>
        <w:t>ideological change led to</w:t>
      </w:r>
      <w:r w:rsidRPr="00146730">
        <w:rPr>
          <w:u w:val="single"/>
        </w:rPr>
        <w:t xml:space="preserve"> a much more concerted effort and contributed to the formation of a </w:t>
      </w:r>
      <w:r w:rsidRPr="00146730">
        <w:rPr>
          <w:highlight w:val="cyan"/>
          <w:u w:val="single"/>
        </w:rPr>
        <w:t>distinctive sociotechnical imaginary</w:t>
      </w:r>
      <w:r w:rsidRPr="00146730">
        <w:rPr>
          <w:u w:val="single"/>
        </w:rPr>
        <w:t xml:space="preserve"> that </w:t>
      </w:r>
      <w:r w:rsidRPr="00146730">
        <w:rPr>
          <w:highlight w:val="cyan"/>
          <w:u w:val="single"/>
        </w:rPr>
        <w:t>centres on geothermal energy.</w:t>
      </w:r>
      <w:r w:rsidRPr="00146730">
        <w:rPr>
          <w:u w:val="single"/>
        </w:rPr>
        <w:t xml:space="preserve"> </w:t>
      </w:r>
    </w:p>
    <w:p w14:paraId="622B2D69" w14:textId="77777777" w:rsidR="00A60848" w:rsidRPr="00146730" w:rsidRDefault="00A60848" w:rsidP="00A60848">
      <w:pPr>
        <w:rPr>
          <w:u w:val="single"/>
        </w:rPr>
      </w:pPr>
      <w:r w:rsidRPr="00146730">
        <w:rPr>
          <w:sz w:val="16"/>
          <w:szCs w:val="16"/>
        </w:rPr>
        <w:t>In 1990 the public utility company operating the district heating system of Reykjavík had gradually taken new high- temperature geothermal fields into use for the growing city, supplying both hot water and electricity from a new power station (Pálmason, 2005). This was a success. The company started planning for a much larger geothermal station some distance away, utilising the same geothermal field, albeit on the other side of the volcanic massif (Gu�mundsdóttir et al., 2018). Another energy company also started constructing a new station in the southwest.</w:t>
      </w:r>
      <w:r w:rsidRPr="00603A6D">
        <w:t xml:space="preserve"> </w:t>
      </w:r>
      <w:r w:rsidRPr="00146730">
        <w:rPr>
          <w:u w:val="single"/>
        </w:rPr>
        <w:t xml:space="preserve">Although in public ownership and originally set up to provide vital public services, both </w:t>
      </w:r>
      <w:r w:rsidRPr="00146730">
        <w:rPr>
          <w:highlight w:val="cyan"/>
          <w:u w:val="single"/>
        </w:rPr>
        <w:t>companies</w:t>
      </w:r>
      <w:r w:rsidRPr="00146730">
        <w:rPr>
          <w:u w:val="single"/>
        </w:rPr>
        <w:t xml:space="preserve"> had adopted aggressive market- oriented strategies, eyeing good profitability with the </w:t>
      </w:r>
      <w:r w:rsidRPr="00146730">
        <w:rPr>
          <w:highlight w:val="cyan"/>
          <w:u w:val="single"/>
        </w:rPr>
        <w:t>sell</w:t>
      </w:r>
      <w:r w:rsidRPr="00146730">
        <w:rPr>
          <w:u w:val="single"/>
        </w:rPr>
        <w:t xml:space="preserve">ing of comparatively </w:t>
      </w:r>
      <w:r w:rsidRPr="00146730">
        <w:rPr>
          <w:highlight w:val="cyan"/>
          <w:u w:val="single"/>
        </w:rPr>
        <w:t>cheap geothermal electricity, marketed as ‘clean</w:t>
      </w:r>
      <w:r w:rsidRPr="00146730">
        <w:rPr>
          <w:u w:val="single"/>
        </w:rPr>
        <w:t xml:space="preserve"> and green’, to bulk users. </w:t>
      </w:r>
    </w:p>
    <w:p w14:paraId="2D7A0563" w14:textId="77777777" w:rsidR="00A60848" w:rsidRPr="00146730" w:rsidRDefault="00A60848" w:rsidP="00A60848">
      <w:pPr>
        <w:rPr>
          <w:sz w:val="16"/>
          <w:szCs w:val="16"/>
        </w:rPr>
      </w:pPr>
      <w:r w:rsidRPr="00146730">
        <w:rPr>
          <w:sz w:val="16"/>
          <w:szCs w:val="16"/>
        </w:rPr>
        <w:t xml:space="preserve">In the first decade of the 21st century, tremendous optimism was thus in the air regarding Iceland’s energy future in general, bolstered by grand proclamations of industry proponents about the country becoming a “Kuwait of the North” (Magnason, 2008, p. 198). Promoted by the power companies and supported by political heavyweights and mainstream media, it also became a part of the financial (mis)adventures that characterised Iceland at the time (Benediktsson, 2014). The tone of a newspaper editorial in 2006 provides a good example. The editor boldly states: “Nowhere has geothermal energy been harnessed to greater extent than in Iceland, and therefore no people have more ingenuity or </w:t>
      </w:r>
      <w:r w:rsidRPr="00146730">
        <w:rPr>
          <w:sz w:val="16"/>
          <w:szCs w:val="16"/>
        </w:rPr>
        <w:lastRenderedPageBreak/>
        <w:t xml:space="preserve">better technology than Icelanders for exploiting it” (Anon., 2006, p. 26). In an interview a year later, the then- President of Iceland Ólafur Ragnar Grímsson no less boldly stated his opinion that Icelanders had by then “outstanding technical and commercial knowhow in this field, and there is no other nation in the world that comes close, we are the absolute leader nation” (Anon., 2007). </w:t>
      </w:r>
    </w:p>
    <w:p w14:paraId="3D2D848D" w14:textId="77777777" w:rsidR="00A60848" w:rsidRPr="00146730" w:rsidRDefault="00A60848" w:rsidP="00A60848">
      <w:pPr>
        <w:rPr>
          <w:sz w:val="16"/>
          <w:szCs w:val="16"/>
        </w:rPr>
      </w:pPr>
      <w:proofErr w:type="gramStart"/>
      <w:r w:rsidRPr="00146730">
        <w:rPr>
          <w:sz w:val="16"/>
          <w:szCs w:val="16"/>
        </w:rPr>
        <w:t>Impressive technological innovation,</w:t>
      </w:r>
      <w:proofErr w:type="gramEnd"/>
      <w:r w:rsidRPr="00146730">
        <w:rPr>
          <w:sz w:val="16"/>
          <w:szCs w:val="16"/>
        </w:rPr>
        <w:t xml:space="preserve"> alleged financial acumen, and a perception of almost limitless potential for growth thus became components in a formative geothermal sociotechnical imaginary that often has found expression in rather nationalistic rhetoric. </w:t>
      </w:r>
    </w:p>
    <w:p w14:paraId="1642EA0B" w14:textId="77777777" w:rsidR="00A60848" w:rsidRDefault="00A60848" w:rsidP="00A60848">
      <w:r w:rsidRPr="00146730">
        <w:rPr>
          <w:highlight w:val="cyan"/>
          <w:u w:val="single"/>
        </w:rPr>
        <w:t>This imaginary</w:t>
      </w:r>
      <w:r w:rsidRPr="00146730">
        <w:rPr>
          <w:u w:val="single"/>
        </w:rPr>
        <w:t xml:space="preserve"> has been further </w:t>
      </w:r>
      <w:r w:rsidRPr="00146730">
        <w:rPr>
          <w:highlight w:val="cyan"/>
          <w:u w:val="single"/>
        </w:rPr>
        <w:t>strengthened with</w:t>
      </w:r>
      <w:r w:rsidRPr="00146730">
        <w:rPr>
          <w:u w:val="single"/>
        </w:rPr>
        <w:t xml:space="preserve"> a host of </w:t>
      </w:r>
      <w:r w:rsidRPr="00146730">
        <w:rPr>
          <w:highlight w:val="cyan"/>
          <w:u w:val="single"/>
        </w:rPr>
        <w:t>innovative r</w:t>
      </w:r>
      <w:r w:rsidRPr="00146730">
        <w:rPr>
          <w:u w:val="single"/>
        </w:rPr>
        <w:t>esearch-</w:t>
      </w:r>
      <w:r w:rsidRPr="00146730">
        <w:rPr>
          <w:highlight w:val="cyan"/>
          <w:u w:val="single"/>
        </w:rPr>
        <w:t>and-d</w:t>
      </w:r>
      <w:r w:rsidRPr="00146730">
        <w:rPr>
          <w:u w:val="single"/>
        </w:rPr>
        <w:t xml:space="preserve">evelopment </w:t>
      </w:r>
      <w:r w:rsidRPr="00146730">
        <w:rPr>
          <w:highlight w:val="cyan"/>
          <w:u w:val="single"/>
        </w:rPr>
        <w:t>projects</w:t>
      </w:r>
      <w:r w:rsidRPr="00603A6D">
        <w:t>.</w:t>
      </w:r>
      <w:r w:rsidRPr="00146730">
        <w:rPr>
          <w:sz w:val="10"/>
          <w:szCs w:val="10"/>
        </w:rPr>
        <w:t xml:space="preserve"> One is the Iceland Deep Drilling Project. A large research project, still in progress, it is a joint undertaking of public and private interests. In addition to the three largest Icelandic energy companies, large international players have joined the project, notably Statoil from Norway, the US National Science Foundation, and the aluminium giant </w:t>
      </w:r>
      <w:proofErr w:type="gramStart"/>
      <w:r w:rsidRPr="00146730">
        <w:rPr>
          <w:sz w:val="10"/>
          <w:szCs w:val="10"/>
        </w:rPr>
        <w:t>Alcoa(</w:t>
      </w:r>
      <w:proofErr w:type="gramEnd"/>
      <w:r w:rsidRPr="00146730">
        <w:rPr>
          <w:sz w:val="10"/>
          <w:szCs w:val="10"/>
        </w:rPr>
        <w:t>IDDP,2020).The project aims at exploring whether it is possible to access geothermal fluids under ‘supercritical’ conditions at much greater depth than that of ordinary geothermal wells, potentially giving access to energy at a scale previously unknown in geothermal fields. The first well, in the northeast of the country, was intended to reach a depth of 4.5 km, but drilling abruptly came to a halt at a depth of only 2.1 km when magma entered the borehole (Elders et al., 2014). The second IDDP borehole has since been drilled in the southwest (see Fig. 1), reaching the depth of 4,659 m in early 2017 (Fri�leifsson et al., 2017), the temperature (427 °C) and pressure (340 bars) indicating that supercritical conditions had indeed been reached. At the time of writing, this well was undergoing flow testing.</w:t>
      </w:r>
      <w:r w:rsidRPr="00603A6D">
        <w:t xml:space="preserve"> </w:t>
      </w:r>
    </w:p>
    <w:p w14:paraId="20197327" w14:textId="77777777" w:rsidR="00A60848" w:rsidRDefault="00A60848" w:rsidP="00A60848">
      <w:pPr>
        <w:pStyle w:val="Heading3"/>
      </w:pPr>
      <w:r>
        <w:lastRenderedPageBreak/>
        <w:t>Securitization</w:t>
      </w:r>
    </w:p>
    <w:p w14:paraId="0B6359C4" w14:textId="77777777" w:rsidR="00A60848" w:rsidRDefault="00A60848" w:rsidP="00A60848">
      <w:pPr>
        <w:pStyle w:val="Heading4"/>
      </w:pPr>
      <w:r>
        <w:t xml:space="preserve">Socio-technical imaginaries cause infinite insecurity. </w:t>
      </w:r>
    </w:p>
    <w:p w14:paraId="7D776953" w14:textId="77777777" w:rsidR="00A60848" w:rsidRPr="0092119C" w:rsidRDefault="00A60848" w:rsidP="00A60848">
      <w:r w:rsidRPr="0092119C">
        <w:rPr>
          <w:b/>
          <w:bCs/>
          <w:sz w:val="26"/>
          <w:szCs w:val="26"/>
        </w:rPr>
        <w:t>Upham</w:t>
      </w:r>
      <w:r>
        <w:rPr>
          <w:b/>
          <w:bCs/>
          <w:sz w:val="26"/>
          <w:szCs w:val="26"/>
        </w:rPr>
        <w:t xml:space="preserve"> 22</w:t>
      </w:r>
      <w:r w:rsidRPr="0092119C">
        <w:t xml:space="preserve">, Paul, et al. “Imaginaries on Ice: Sociotechnical Futures of Data Centre Development in Norway and Iceland.” </w:t>
      </w:r>
      <w:r w:rsidRPr="0092119C">
        <w:rPr>
          <w:i/>
          <w:iCs/>
        </w:rPr>
        <w:t>Environment and Planning E: Nature and Space</w:t>
      </w:r>
      <w:r w:rsidRPr="0092119C">
        <w:t xml:space="preserve">, 3 Oct. 2022, p. 251484862211266, </w:t>
      </w:r>
      <w:hyperlink r:id="rId15" w:history="1">
        <w:r w:rsidRPr="0092119C">
          <w:rPr>
            <w:rStyle w:val="Hyperlink"/>
          </w:rPr>
          <w:t>https://doi.org/10.1177/25148486221126619</w:t>
        </w:r>
      </w:hyperlink>
      <w:r w:rsidRPr="0092119C">
        <w:t>.</w:t>
      </w:r>
      <w:r>
        <w:t xml:space="preserve"> //ArjaSarkar</w:t>
      </w:r>
      <w:r w:rsidRPr="00B21A02">
        <w:rPr>
          <w:rFonts w:ascii="Apple Color Emoji" w:hAnsi="Apple Color Emoji" w:cs="Apple Color Emoji"/>
        </w:rPr>
        <w:t>✨</w:t>
      </w:r>
    </w:p>
    <w:p w14:paraId="69108D09" w14:textId="77777777" w:rsidR="00A60848" w:rsidRPr="00CC7277" w:rsidRDefault="00A60848" w:rsidP="00A60848">
      <w:r w:rsidRPr="00CC7277">
        <w:t>Stabilisation of sociotechnical imaginaries</w:t>
      </w:r>
    </w:p>
    <w:p w14:paraId="3AFF8416" w14:textId="77777777" w:rsidR="00A60848" w:rsidRPr="00CC7277" w:rsidRDefault="00A60848" w:rsidP="00A60848">
      <w:pPr>
        <w:rPr>
          <w:sz w:val="16"/>
          <w:szCs w:val="16"/>
        </w:rPr>
      </w:pPr>
      <w:r w:rsidRPr="00CC7277">
        <w:rPr>
          <w:highlight w:val="cyan"/>
          <w:u w:val="single"/>
        </w:rPr>
        <w:t>Sociotechnical imaginaries</w:t>
      </w:r>
      <w:r w:rsidRPr="00CC7277">
        <w:rPr>
          <w:u w:val="single"/>
        </w:rPr>
        <w:t xml:space="preserve"> are </w:t>
      </w:r>
      <w:r w:rsidRPr="00CC7277">
        <w:rPr>
          <w:b/>
          <w:bCs/>
          <w:highlight w:val="cyan"/>
          <w:u w:val="single"/>
        </w:rPr>
        <w:t>collectively held</w:t>
      </w:r>
      <w:r w:rsidRPr="00CC7277">
        <w:rPr>
          <w:highlight w:val="cyan"/>
          <w:u w:val="single"/>
        </w:rPr>
        <w:t xml:space="preserve"> and </w:t>
      </w:r>
      <w:r w:rsidRPr="00CC7277">
        <w:rPr>
          <w:b/>
          <w:bCs/>
          <w:highlight w:val="cyan"/>
          <w:u w:val="single"/>
        </w:rPr>
        <w:t>publicly performed</w:t>
      </w:r>
      <w:r w:rsidRPr="00CC7277">
        <w:rPr>
          <w:highlight w:val="cyan"/>
          <w:u w:val="single"/>
        </w:rPr>
        <w:t xml:space="preserve"> visions of </w:t>
      </w:r>
      <w:r w:rsidRPr="00CC7277">
        <w:rPr>
          <w:b/>
          <w:bCs/>
          <w:highlight w:val="cyan"/>
          <w:u w:val="single"/>
        </w:rPr>
        <w:t>desirable futures</w:t>
      </w:r>
      <w:r w:rsidRPr="00CC7277">
        <w:rPr>
          <w:u w:val="single"/>
        </w:rPr>
        <w:t xml:space="preserve"> that have </w:t>
      </w:r>
      <w:r w:rsidRPr="00CC7277">
        <w:rPr>
          <w:highlight w:val="cyan"/>
          <w:u w:val="single"/>
        </w:rPr>
        <w:t>gained a position</w:t>
      </w:r>
      <w:r w:rsidRPr="00CC7277">
        <w:rPr>
          <w:u w:val="single"/>
        </w:rPr>
        <w:t xml:space="preserve"> of being collectively shared </w:t>
      </w:r>
      <w:r w:rsidRPr="00CC7277">
        <w:rPr>
          <w:highlight w:val="cyan"/>
          <w:u w:val="single"/>
        </w:rPr>
        <w:t xml:space="preserve">through acts of </w:t>
      </w:r>
      <w:r w:rsidRPr="00CC7277">
        <w:rPr>
          <w:b/>
          <w:bCs/>
          <w:highlight w:val="cyan"/>
          <w:u w:val="single"/>
        </w:rPr>
        <w:t>power</w:t>
      </w:r>
      <w:r w:rsidRPr="00CC7277">
        <w:rPr>
          <w:u w:val="single"/>
        </w:rPr>
        <w:t xml:space="preserve"> or coalition building </w:t>
      </w:r>
      <w:r w:rsidRPr="00CC7277">
        <w:t>(</w:t>
      </w:r>
      <w:hyperlink r:id="rId16" w:anchor="bibr23-25148486221126619" w:history="1">
        <w:r w:rsidRPr="00CC7277">
          <w:rPr>
            <w:rStyle w:val="Hyperlink"/>
          </w:rPr>
          <w:t>Jasanoff, 2015</w:t>
        </w:r>
      </w:hyperlink>
      <w:r w:rsidRPr="00CC7277">
        <w:t>; </w:t>
      </w:r>
      <w:hyperlink r:id="rId17" w:anchor="bibr24-25148486221126619" w:history="1">
        <w:r w:rsidRPr="00CC7277">
          <w:rPr>
            <w:rStyle w:val="Hyperlink"/>
          </w:rPr>
          <w:t>Jasanoff and Kim, 2009</w:t>
        </w:r>
      </w:hyperlink>
      <w:r w:rsidRPr="00CC7277">
        <w:t>). For </w:t>
      </w:r>
      <w:hyperlink r:id="rId18" w:anchor="bibr23-25148486221126619" w:history="1">
        <w:r w:rsidRPr="00CC7277">
          <w:rPr>
            <w:rStyle w:val="Hyperlink"/>
          </w:rPr>
          <w:t>Jasanoff (2015</w:t>
        </w:r>
      </w:hyperlink>
      <w:r w:rsidRPr="00CC7277">
        <w:t xml:space="preserve">, p. 329), </w:t>
      </w:r>
      <w:r w:rsidRPr="00CC7277">
        <w:rPr>
          <w:u w:val="single"/>
        </w:rPr>
        <w:t xml:space="preserve">sociotechnical imaginaries </w:t>
      </w:r>
      <w:r w:rsidRPr="00CC7277">
        <w:rPr>
          <w:highlight w:val="cyan"/>
          <w:u w:val="single"/>
        </w:rPr>
        <w:t>occupy ‘a hybrid zone between</w:t>
      </w:r>
      <w:r w:rsidRPr="00CC7277">
        <w:rPr>
          <w:u w:val="single"/>
        </w:rPr>
        <w:t xml:space="preserve"> the </w:t>
      </w:r>
      <w:r w:rsidRPr="00CC7277">
        <w:rPr>
          <w:highlight w:val="cyan"/>
          <w:u w:val="single"/>
        </w:rPr>
        <w:t>mental and</w:t>
      </w:r>
      <w:r w:rsidRPr="00CC7277">
        <w:rPr>
          <w:u w:val="single"/>
        </w:rPr>
        <w:t xml:space="preserve"> the </w:t>
      </w:r>
      <w:r w:rsidRPr="00CC7277">
        <w:rPr>
          <w:highlight w:val="cyan"/>
          <w:u w:val="single"/>
        </w:rPr>
        <w:t>material</w:t>
      </w:r>
      <w:r w:rsidRPr="00CC7277">
        <w:rPr>
          <w:u w:val="single"/>
        </w:rPr>
        <w:t xml:space="preserve">, </w:t>
      </w:r>
      <w:r w:rsidRPr="00CC7277">
        <w:rPr>
          <w:highlight w:val="cyan"/>
          <w:u w:val="single"/>
        </w:rPr>
        <w:t>between</w:t>
      </w:r>
      <w:r w:rsidRPr="00CC7277">
        <w:rPr>
          <w:u w:val="single"/>
        </w:rPr>
        <w:t xml:space="preserve"> individual </w:t>
      </w:r>
      <w:r w:rsidRPr="00CC7277">
        <w:rPr>
          <w:highlight w:val="cyan"/>
          <w:u w:val="single"/>
        </w:rPr>
        <w:t>free will and group habitus</w:t>
      </w:r>
      <w:r w:rsidRPr="00CC7277">
        <w:rPr>
          <w:u w:val="single"/>
        </w:rPr>
        <w:t xml:space="preserve">… </w:t>
      </w:r>
      <w:r w:rsidRPr="00CC7277">
        <w:rPr>
          <w:highlight w:val="cyan"/>
          <w:u w:val="single"/>
        </w:rPr>
        <w:t>between</w:t>
      </w:r>
      <w:r w:rsidRPr="00CC7277">
        <w:rPr>
          <w:u w:val="single"/>
        </w:rPr>
        <w:t xml:space="preserve"> the </w:t>
      </w:r>
      <w:r w:rsidRPr="00CC7277">
        <w:rPr>
          <w:highlight w:val="cyan"/>
          <w:u w:val="single"/>
        </w:rPr>
        <w:t>fertility of ideas and</w:t>
      </w:r>
      <w:r w:rsidRPr="00CC7277">
        <w:rPr>
          <w:u w:val="single"/>
        </w:rPr>
        <w:t xml:space="preserve"> the </w:t>
      </w:r>
      <w:r w:rsidRPr="00CC7277">
        <w:rPr>
          <w:highlight w:val="cyan"/>
          <w:u w:val="single"/>
        </w:rPr>
        <w:t>fixity of things</w:t>
      </w:r>
      <w:r w:rsidRPr="00CC7277">
        <w:rPr>
          <w:u w:val="single"/>
        </w:rPr>
        <w:t xml:space="preserve">.’ That is, </w:t>
      </w:r>
      <w:r w:rsidRPr="00CC7277">
        <w:rPr>
          <w:highlight w:val="cyan"/>
          <w:u w:val="single"/>
        </w:rPr>
        <w:t>imaginaries</w:t>
      </w:r>
      <w:r w:rsidRPr="00CC7277">
        <w:rPr>
          <w:u w:val="single"/>
        </w:rPr>
        <w:t xml:space="preserve"> are </w:t>
      </w:r>
      <w:r w:rsidRPr="00CC7277">
        <w:rPr>
          <w:highlight w:val="cyan"/>
          <w:u w:val="single"/>
        </w:rPr>
        <w:t>directly</w:t>
      </w:r>
      <w:r w:rsidRPr="00CC7277">
        <w:rPr>
          <w:u w:val="single"/>
        </w:rPr>
        <w:t xml:space="preserve"> </w:t>
      </w:r>
      <w:r w:rsidRPr="00CC7277">
        <w:rPr>
          <w:b/>
          <w:bCs/>
          <w:u w:val="single"/>
        </w:rPr>
        <w:t>unobservable</w:t>
      </w:r>
      <w:r w:rsidRPr="00CC7277">
        <w:rPr>
          <w:u w:val="single"/>
        </w:rPr>
        <w:t xml:space="preserve"> but are held to </w:t>
      </w:r>
      <w:r w:rsidRPr="00CC7277">
        <w:rPr>
          <w:highlight w:val="cyan"/>
          <w:u w:val="single"/>
        </w:rPr>
        <w:t xml:space="preserve">shape </w:t>
      </w:r>
      <w:r w:rsidRPr="00CC7277">
        <w:rPr>
          <w:b/>
          <w:bCs/>
          <w:highlight w:val="cyan"/>
          <w:u w:val="single"/>
        </w:rPr>
        <w:t>institutions, policies and behaviour.</w:t>
      </w:r>
      <w:r w:rsidRPr="00CC7277">
        <w:rPr>
          <w:u w:val="single"/>
        </w:rPr>
        <w:t xml:space="preserve"> Sociotechnical </w:t>
      </w:r>
      <w:r w:rsidRPr="00CC7277">
        <w:rPr>
          <w:highlight w:val="cyan"/>
          <w:u w:val="single"/>
        </w:rPr>
        <w:t>imaginaries</w:t>
      </w:r>
      <w:r w:rsidRPr="00CC7277">
        <w:rPr>
          <w:u w:val="single"/>
        </w:rPr>
        <w:t xml:space="preserve"> are considered to </w:t>
      </w:r>
      <w:r w:rsidRPr="00CC7277">
        <w:rPr>
          <w:b/>
          <w:bCs/>
          <w:highlight w:val="cyan"/>
          <w:u w:val="single"/>
        </w:rPr>
        <w:t>justify and legitimise</w:t>
      </w:r>
      <w:r w:rsidRPr="00CC7277">
        <w:rPr>
          <w:highlight w:val="cyan"/>
          <w:u w:val="single"/>
        </w:rPr>
        <w:t xml:space="preserve"> scientific and tech</w:t>
      </w:r>
      <w:r w:rsidRPr="00CC7277">
        <w:rPr>
          <w:u w:val="single"/>
        </w:rPr>
        <w:t xml:space="preserve">nological </w:t>
      </w:r>
      <w:r w:rsidRPr="00CC7277">
        <w:rPr>
          <w:highlight w:val="cyan"/>
          <w:u w:val="single"/>
        </w:rPr>
        <w:t>investment</w:t>
      </w:r>
      <w:r w:rsidRPr="00CC7277">
        <w:rPr>
          <w:sz w:val="16"/>
          <w:szCs w:val="16"/>
          <w:u w:val="single"/>
        </w:rPr>
        <w:t>,</w:t>
      </w:r>
      <w:r w:rsidRPr="00CC7277">
        <w:rPr>
          <w:sz w:val="16"/>
          <w:szCs w:val="16"/>
        </w:rPr>
        <w:t xml:space="preserve"> and as such, imaginaries of data centres have implications for the development of the data centre sector and those affected by this in different ways. </w:t>
      </w:r>
      <w:r w:rsidRPr="00CC7277">
        <w:rPr>
          <w:sz w:val="16"/>
          <w:szCs w:val="16"/>
          <w:u w:val="single"/>
        </w:rPr>
        <w:t>The concept of sociotechnical imaginaries has a long history, but was originally invoked to explain questions such as: ‘how do national S&amp;T projects encode and reinforce particular conceptions of what a nation stands for’</w:t>
      </w:r>
      <w:r w:rsidRPr="00CC7277">
        <w:rPr>
          <w:sz w:val="16"/>
          <w:szCs w:val="16"/>
        </w:rPr>
        <w:t>? (</w:t>
      </w:r>
      <w:hyperlink r:id="rId19" w:anchor="bibr24-25148486221126619" w:history="1">
        <w:r w:rsidRPr="00CC7277">
          <w:rPr>
            <w:rStyle w:val="Hyperlink"/>
            <w:sz w:val="16"/>
            <w:szCs w:val="16"/>
          </w:rPr>
          <w:t>Jasanoff and Kim, 2009</w:t>
        </w:r>
      </w:hyperlink>
      <w:r w:rsidRPr="00CC7277">
        <w:rPr>
          <w:sz w:val="16"/>
          <w:szCs w:val="16"/>
        </w:rPr>
        <w:t>). The present study relates closely to the qualification introduced by </w:t>
      </w:r>
      <w:hyperlink r:id="rId20" w:anchor="bibr38-25148486221126619" w:history="1">
        <w:r w:rsidRPr="00CC7277">
          <w:rPr>
            <w:rStyle w:val="Hyperlink"/>
            <w:sz w:val="16"/>
            <w:szCs w:val="16"/>
          </w:rPr>
          <w:t>Peet and Watts (2004)</w:t>
        </w:r>
      </w:hyperlink>
      <w:r w:rsidRPr="00CC7277">
        <w:rPr>
          <w:sz w:val="16"/>
          <w:szCs w:val="16"/>
        </w:rPr>
        <w:t>, that is, </w:t>
      </w:r>
      <w:r w:rsidRPr="00CC7277">
        <w:rPr>
          <w:i/>
          <w:iCs/>
          <w:sz w:val="16"/>
          <w:szCs w:val="16"/>
        </w:rPr>
        <w:t>environmental imaginaries</w:t>
      </w:r>
      <w:r w:rsidRPr="00CC7277">
        <w:rPr>
          <w:sz w:val="16"/>
          <w:szCs w:val="16"/>
        </w:rPr>
        <w:t>, a concept that carries forward the normative dimensions of the contemporary notion of social imaginaries.</w:t>
      </w:r>
    </w:p>
    <w:p w14:paraId="777B1675" w14:textId="77777777" w:rsidR="00A60848" w:rsidRPr="00CC7277" w:rsidRDefault="00A60848" w:rsidP="00A60848">
      <w:r w:rsidRPr="00CC7277">
        <w:rPr>
          <w:u w:val="single"/>
        </w:rPr>
        <w:t xml:space="preserve">There is also a </w:t>
      </w:r>
      <w:r w:rsidRPr="00CC7277">
        <w:rPr>
          <w:highlight w:val="cyan"/>
          <w:u w:val="single"/>
        </w:rPr>
        <w:t>temporal element to imaginaries</w:t>
      </w:r>
      <w:r w:rsidRPr="00CC7277">
        <w:rPr>
          <w:u w:val="single"/>
        </w:rPr>
        <w:t xml:space="preserve"> that is relevant here (</w:t>
      </w:r>
      <w:hyperlink r:id="rId21" w:anchor="bibr16-25148486221126619" w:history="1">
        <w:r w:rsidRPr="00CC7277">
          <w:rPr>
            <w:rStyle w:val="Hyperlink"/>
          </w:rPr>
          <w:t>Felt, 2015</w:t>
        </w:r>
      </w:hyperlink>
      <w:r w:rsidRPr="00CC7277">
        <w:rPr>
          <w:u w:val="single"/>
        </w:rPr>
        <w:t>), which </w:t>
      </w:r>
      <w:hyperlink r:id="rId22" w:anchor="bibr16-25148486221126619" w:history="1">
        <w:r w:rsidRPr="00CC7277">
          <w:rPr>
            <w:rStyle w:val="Hyperlink"/>
          </w:rPr>
          <w:t>Felt (2015)</w:t>
        </w:r>
      </w:hyperlink>
      <w:r w:rsidRPr="00CC7277">
        <w:rPr>
          <w:u w:val="single"/>
        </w:rPr>
        <w:t xml:space="preserve"> posits as beginning with assembling a case for (or against) a technology or vision and beginning to make this publicly available. The subsequent </w:t>
      </w:r>
      <w:r w:rsidRPr="00CC7277">
        <w:rPr>
          <w:b/>
          <w:bCs/>
          <w:highlight w:val="cyan"/>
          <w:u w:val="single"/>
        </w:rPr>
        <w:t>stage</w:t>
      </w:r>
      <w:r w:rsidRPr="00CC7277">
        <w:rPr>
          <w:highlight w:val="cyan"/>
          <w:u w:val="single"/>
        </w:rPr>
        <w:t xml:space="preserve"> involves</w:t>
      </w:r>
      <w:r w:rsidRPr="00CC7277">
        <w:rPr>
          <w:u w:val="single"/>
        </w:rPr>
        <w:t xml:space="preserve"> multiple ‘</w:t>
      </w:r>
      <w:r w:rsidRPr="00CC7277">
        <w:rPr>
          <w:b/>
          <w:bCs/>
          <w:highlight w:val="cyan"/>
          <w:u w:val="single"/>
        </w:rPr>
        <w:t>rehearsals’</w:t>
      </w:r>
      <w:r w:rsidRPr="00CC7277">
        <w:rPr>
          <w:u w:val="single"/>
        </w:rPr>
        <w:t xml:space="preserve"> of this in multiple public arenas, </w:t>
      </w:r>
      <w:r w:rsidRPr="00CC7277">
        <w:rPr>
          <w:highlight w:val="cyan"/>
          <w:u w:val="single"/>
        </w:rPr>
        <w:t>over</w:t>
      </w:r>
      <w:r w:rsidRPr="00CC7277">
        <w:rPr>
          <w:u w:val="single"/>
        </w:rPr>
        <w:t xml:space="preserve"> a sustained </w:t>
      </w:r>
      <w:proofErr w:type="gramStart"/>
      <w:r w:rsidRPr="00CC7277">
        <w:rPr>
          <w:highlight w:val="cyan"/>
          <w:u w:val="single"/>
        </w:rPr>
        <w:t>period of time</w:t>
      </w:r>
      <w:proofErr w:type="gramEnd"/>
      <w:r w:rsidRPr="00CC7277">
        <w:rPr>
          <w:u w:val="single"/>
        </w:rPr>
        <w:t xml:space="preserve">, </w:t>
      </w:r>
      <w:r w:rsidRPr="00CC7277">
        <w:rPr>
          <w:highlight w:val="cyan"/>
          <w:u w:val="single"/>
        </w:rPr>
        <w:t>until</w:t>
      </w:r>
      <w:r w:rsidRPr="00CC7277">
        <w:rPr>
          <w:u w:val="single"/>
        </w:rPr>
        <w:t xml:space="preserve"> a </w:t>
      </w:r>
      <w:r w:rsidRPr="00CC7277">
        <w:rPr>
          <w:highlight w:val="cyan"/>
          <w:u w:val="single"/>
        </w:rPr>
        <w:t>stable outcome</w:t>
      </w:r>
      <w:r w:rsidRPr="00CC7277">
        <w:rPr>
          <w:u w:val="single"/>
        </w:rPr>
        <w:t xml:space="preserve"> is finally </w:t>
      </w:r>
      <w:r w:rsidRPr="00CC7277">
        <w:rPr>
          <w:highlight w:val="cyan"/>
          <w:u w:val="single"/>
        </w:rPr>
        <w:t>reached</w:t>
      </w:r>
      <w:r w:rsidRPr="00CC7277">
        <w:rPr>
          <w:u w:val="single"/>
        </w:rPr>
        <w:t xml:space="preserve">. This </w:t>
      </w:r>
      <w:r w:rsidRPr="00CC7277">
        <w:rPr>
          <w:highlight w:val="cyan"/>
          <w:u w:val="single"/>
        </w:rPr>
        <w:t>rehearsal</w:t>
      </w:r>
      <w:r w:rsidRPr="00CC7277">
        <w:rPr>
          <w:u w:val="single"/>
        </w:rPr>
        <w:t xml:space="preserve"> process </w:t>
      </w:r>
      <w:r w:rsidRPr="00CC7277">
        <w:rPr>
          <w:highlight w:val="cyan"/>
          <w:u w:val="single"/>
        </w:rPr>
        <w:t>is</w:t>
      </w:r>
      <w:r w:rsidRPr="00CC7277">
        <w:rPr>
          <w:u w:val="single"/>
        </w:rPr>
        <w:t xml:space="preserve"> essentially one of the repetition of themes, </w:t>
      </w:r>
      <w:r w:rsidRPr="00CC7277">
        <w:rPr>
          <w:highlight w:val="cyan"/>
          <w:u w:val="single"/>
        </w:rPr>
        <w:t xml:space="preserve">assisted by </w:t>
      </w:r>
      <w:r w:rsidRPr="00CC7277">
        <w:rPr>
          <w:b/>
          <w:bCs/>
          <w:highlight w:val="cyan"/>
          <w:u w:val="single"/>
        </w:rPr>
        <w:t>pictures, slogans and stories</w:t>
      </w:r>
      <w:r w:rsidRPr="00CC7277">
        <w:rPr>
          <w:u w:val="single"/>
        </w:rPr>
        <w:t xml:space="preserve">. Eventually at the third stage, the vision </w:t>
      </w:r>
      <w:proofErr w:type="gramStart"/>
      <w:r w:rsidRPr="00CC7277">
        <w:rPr>
          <w:u w:val="single"/>
        </w:rPr>
        <w:t>is able to</w:t>
      </w:r>
      <w:proofErr w:type="gramEnd"/>
      <w:r w:rsidRPr="00CC7277">
        <w:rPr>
          <w:u w:val="single"/>
        </w:rPr>
        <w:t xml:space="preserve"> withstand critique and becomes widely accepted. The final stage is transference, at which point the stabilised imaginary becomes accepted as part of a collective identity and is able to be mobilised in other technological debates</w:t>
      </w:r>
      <w:hyperlink r:id="rId23" w:anchor="fn2" w:history="1">
        <w:r w:rsidRPr="00CC7277">
          <w:rPr>
            <w:rStyle w:val="Hyperlink"/>
            <w:vertAlign w:val="superscript"/>
          </w:rPr>
          <w:t>2</w:t>
        </w:r>
      </w:hyperlink>
      <w:r w:rsidRPr="00CC7277">
        <w:t>.</w:t>
      </w:r>
    </w:p>
    <w:p w14:paraId="481977DF" w14:textId="77777777" w:rsidR="00A60848" w:rsidRPr="00CC7277" w:rsidRDefault="00A60848" w:rsidP="00A60848">
      <w:pPr>
        <w:rPr>
          <w:sz w:val="16"/>
          <w:szCs w:val="16"/>
          <w:u w:val="single"/>
        </w:rPr>
      </w:pPr>
      <w:hyperlink r:id="rId24" w:anchor="bibr16-25148486221126619" w:history="1">
        <w:r w:rsidRPr="00CC7277">
          <w:rPr>
            <w:rStyle w:val="Hyperlink"/>
          </w:rPr>
          <w:t>Felt's (2015)</w:t>
        </w:r>
      </w:hyperlink>
      <w:r w:rsidRPr="00CC7277">
        <w:t> </w:t>
      </w:r>
      <w:r w:rsidRPr="00CC7277">
        <w:rPr>
          <w:highlight w:val="cyan"/>
          <w:u w:val="single"/>
        </w:rPr>
        <w:t xml:space="preserve">conception is </w:t>
      </w:r>
      <w:r w:rsidRPr="00CC7277">
        <w:rPr>
          <w:b/>
          <w:bCs/>
          <w:highlight w:val="cyan"/>
          <w:u w:val="single"/>
        </w:rPr>
        <w:t>idealised and in practice</w:t>
      </w:r>
      <w:r w:rsidRPr="00CC7277">
        <w:rPr>
          <w:highlight w:val="cyan"/>
          <w:u w:val="single"/>
        </w:rPr>
        <w:t>,</w:t>
      </w:r>
      <w:r w:rsidRPr="00CC7277">
        <w:rPr>
          <w:u w:val="single"/>
        </w:rPr>
        <w:t xml:space="preserve"> there will </w:t>
      </w:r>
      <w:r w:rsidRPr="00CC7277">
        <w:rPr>
          <w:highlight w:val="cyan"/>
          <w:u w:val="single"/>
        </w:rPr>
        <w:t>often</w:t>
      </w:r>
      <w:r w:rsidRPr="00CC7277">
        <w:rPr>
          <w:u w:val="single"/>
        </w:rPr>
        <w:t xml:space="preserve"> be some </w:t>
      </w:r>
      <w:r w:rsidRPr="00CC7277">
        <w:rPr>
          <w:highlight w:val="cyan"/>
          <w:u w:val="single"/>
        </w:rPr>
        <w:t xml:space="preserve">degree of </w:t>
      </w:r>
      <w:r w:rsidRPr="00CC7277">
        <w:rPr>
          <w:b/>
          <w:bCs/>
          <w:highlight w:val="cyan"/>
          <w:u w:val="single"/>
        </w:rPr>
        <w:t>instability and conflict among imaginaries</w:t>
      </w:r>
      <w:r w:rsidRPr="00CC7277">
        <w:rPr>
          <w:highlight w:val="cyan"/>
          <w:u w:val="single"/>
        </w:rPr>
        <w:t xml:space="preserve"> of</w:t>
      </w:r>
      <w:r w:rsidRPr="00CC7277">
        <w:rPr>
          <w:u w:val="single"/>
        </w:rPr>
        <w:t xml:space="preserve"> the </w:t>
      </w:r>
      <w:r w:rsidRPr="00CC7277">
        <w:rPr>
          <w:highlight w:val="cyan"/>
          <w:u w:val="single"/>
        </w:rPr>
        <w:t>same object</w:t>
      </w:r>
      <w:r w:rsidRPr="00CC7277">
        <w:rPr>
          <w:u w:val="single"/>
        </w:rPr>
        <w:t xml:space="preserve">. To take an empirically close </w:t>
      </w:r>
      <w:r w:rsidRPr="00CC7277">
        <w:rPr>
          <w:b/>
          <w:bCs/>
          <w:highlight w:val="cyan"/>
          <w:u w:val="single"/>
        </w:rPr>
        <w:t>example</w:t>
      </w:r>
      <w:r w:rsidRPr="00CC7277">
        <w:rPr>
          <w:u w:val="single"/>
        </w:rPr>
        <w:t>, </w:t>
      </w:r>
      <w:hyperlink r:id="rId25" w:anchor="bibr5-25148486221126619" w:history="1">
        <w:r w:rsidRPr="00CC7277">
          <w:rPr>
            <w:rStyle w:val="Hyperlink"/>
          </w:rPr>
          <w:t>Benediktsson (2021)</w:t>
        </w:r>
      </w:hyperlink>
      <w:r w:rsidRPr="00CC7277">
        <w:rPr>
          <w:u w:val="single"/>
        </w:rPr>
        <w:t> observes th</w:t>
      </w:r>
      <w:r w:rsidRPr="00CC7277">
        <w:rPr>
          <w:b/>
          <w:bCs/>
          <w:sz w:val="28"/>
          <w:szCs w:val="28"/>
          <w:highlight w:val="cyan"/>
          <w:u w:val="single"/>
        </w:rPr>
        <w:t>is</w:t>
      </w:r>
      <w:r w:rsidRPr="00CC7277">
        <w:rPr>
          <w:u w:val="single"/>
        </w:rPr>
        <w:t xml:space="preserve"> specifically in relation to </w:t>
      </w:r>
      <w:r w:rsidRPr="00CC7277">
        <w:rPr>
          <w:b/>
          <w:bCs/>
          <w:highlight w:val="cyan"/>
          <w:u w:val="single"/>
        </w:rPr>
        <w:t>renewable energy and nature</w:t>
      </w:r>
      <w:r w:rsidRPr="00CC7277">
        <w:rPr>
          <w:u w:val="single"/>
        </w:rPr>
        <w:t xml:space="preserve"> in the sense of human-non-human relationships in Iceland. As </w:t>
      </w:r>
      <w:hyperlink r:id="rId26" w:anchor="bibr5-25148486221126619" w:history="1">
        <w:r w:rsidRPr="00CC7277">
          <w:rPr>
            <w:rStyle w:val="Hyperlink"/>
          </w:rPr>
          <w:t>Benediktsson (2021)</w:t>
        </w:r>
      </w:hyperlink>
      <w:r w:rsidRPr="00CC7277">
        <w:rPr>
          <w:u w:val="single"/>
        </w:rPr>
        <w:t xml:space="preserve"> points out, </w:t>
      </w:r>
      <w:r w:rsidRPr="00CC7277">
        <w:rPr>
          <w:highlight w:val="cyan"/>
          <w:u w:val="single"/>
        </w:rPr>
        <w:t>different imaginaries exist</w:t>
      </w:r>
      <w:r w:rsidRPr="00CC7277">
        <w:rPr>
          <w:u w:val="single"/>
        </w:rPr>
        <w:t xml:space="preserve"> and </w:t>
      </w:r>
      <w:r w:rsidRPr="00CC7277">
        <w:rPr>
          <w:highlight w:val="cyan"/>
          <w:u w:val="single"/>
        </w:rPr>
        <w:t>function in different</w:t>
      </w:r>
      <w:r w:rsidRPr="00CC7277">
        <w:rPr>
          <w:u w:val="single"/>
        </w:rPr>
        <w:t xml:space="preserve"> social </w:t>
      </w:r>
      <w:r w:rsidRPr="00CC7277">
        <w:rPr>
          <w:highlight w:val="cyan"/>
          <w:u w:val="single"/>
        </w:rPr>
        <w:t>groups</w:t>
      </w:r>
      <w:r w:rsidRPr="00CC7277">
        <w:rPr>
          <w:u w:val="single"/>
        </w:rPr>
        <w:t xml:space="preserve">. These groups have differing access to differing types of resource, including political power. Especially </w:t>
      </w:r>
      <w:r w:rsidRPr="00CC7277">
        <w:rPr>
          <w:highlight w:val="cyan"/>
          <w:u w:val="single"/>
        </w:rPr>
        <w:t>where imaginaries</w:t>
      </w:r>
      <w:r w:rsidRPr="00CC7277">
        <w:rPr>
          <w:u w:val="single"/>
        </w:rPr>
        <w:t xml:space="preserve"> are </w:t>
      </w:r>
      <w:r w:rsidRPr="00CC7277">
        <w:rPr>
          <w:highlight w:val="cyan"/>
          <w:u w:val="single"/>
        </w:rPr>
        <w:t>contested</w:t>
      </w:r>
      <w:r w:rsidRPr="00CC7277">
        <w:rPr>
          <w:u w:val="single"/>
        </w:rPr>
        <w:t xml:space="preserve">, </w:t>
      </w:r>
      <w:r w:rsidRPr="00CC7277">
        <w:rPr>
          <w:b/>
          <w:bCs/>
          <w:highlight w:val="cyan"/>
          <w:u w:val="single"/>
        </w:rPr>
        <w:t>stabilisation</w:t>
      </w:r>
      <w:r w:rsidRPr="00CC7277">
        <w:rPr>
          <w:highlight w:val="cyan"/>
          <w:u w:val="single"/>
        </w:rPr>
        <w:t xml:space="preserve"> is</w:t>
      </w:r>
      <w:r w:rsidRPr="00CC7277">
        <w:rPr>
          <w:u w:val="single"/>
        </w:rPr>
        <w:t xml:space="preserve"> arguably </w:t>
      </w:r>
      <w:r w:rsidRPr="00CC7277">
        <w:rPr>
          <w:b/>
          <w:bCs/>
          <w:highlight w:val="cyan"/>
          <w:u w:val="single"/>
        </w:rPr>
        <w:t>chimeric</w:t>
      </w:r>
      <w:r w:rsidRPr="00CC7277">
        <w:rPr>
          <w:u w:val="single"/>
        </w:rPr>
        <w:t xml:space="preserve"> </w:t>
      </w:r>
      <w:r w:rsidRPr="00CC7277">
        <w:rPr>
          <w:sz w:val="16"/>
          <w:szCs w:val="16"/>
          <w:u w:val="single"/>
        </w:rPr>
        <w:t>and is rather a matter of degree. We find that it is not at all clear that data centre imaginaries in Norway and Iceland are yet stable or singular. Imaginaries and their (in)stability connect in part to the core STS theme of ‘closure.’ Closure and then stabilisation occur in technology when a consensus emerges that problems arising in the development of technology have been alleviated, and/or an agreement emerges concerning a dominant frame among relevant social groups (</w:t>
      </w:r>
      <w:hyperlink r:id="rId27" w:anchor="bibr31-25148486221126619" w:history="1">
        <w:r w:rsidRPr="00CC7277">
          <w:rPr>
            <w:rStyle w:val="Hyperlink"/>
            <w:sz w:val="16"/>
            <w:szCs w:val="16"/>
          </w:rPr>
          <w:t>Misa, 1992</w:t>
        </w:r>
      </w:hyperlink>
      <w:r w:rsidRPr="00CC7277">
        <w:rPr>
          <w:sz w:val="16"/>
          <w:szCs w:val="16"/>
          <w:u w:val="single"/>
        </w:rPr>
        <w:t>).</w:t>
      </w:r>
    </w:p>
    <w:p w14:paraId="1418791C" w14:textId="77777777" w:rsidR="00A60848" w:rsidRPr="00CC7277" w:rsidRDefault="00A60848" w:rsidP="00A60848">
      <w:pPr>
        <w:rPr>
          <w:sz w:val="16"/>
          <w:szCs w:val="16"/>
        </w:rPr>
      </w:pPr>
      <w:r w:rsidRPr="00CC7277">
        <w:rPr>
          <w:sz w:val="16"/>
          <w:szCs w:val="16"/>
        </w:rPr>
        <w:t>Here we consider the extent to which closure and stabilisation have been achieved in socially consensual terms and also with reference to the general terms posed by </w:t>
      </w:r>
      <w:hyperlink r:id="rId28" w:anchor="bibr23-25148486221126619" w:history="1">
        <w:r w:rsidRPr="00CC7277">
          <w:rPr>
            <w:rStyle w:val="Hyperlink"/>
            <w:sz w:val="16"/>
            <w:szCs w:val="16"/>
          </w:rPr>
          <w:t>Jasanoff (2015)</w:t>
        </w:r>
      </w:hyperlink>
      <w:r w:rsidRPr="00CC7277">
        <w:rPr>
          <w:sz w:val="16"/>
          <w:szCs w:val="16"/>
        </w:rPr>
        <w:t>:</w:t>
      </w:r>
      <w:r w:rsidRPr="00CC7277">
        <w:t xml:space="preserve"> (i) </w:t>
      </w:r>
      <w:r w:rsidRPr="00CC7277">
        <w:rPr>
          <w:b/>
          <w:bCs/>
          <w:i/>
          <w:iCs/>
          <w:highlight w:val="cyan"/>
          <w:u w:val="single"/>
        </w:rPr>
        <w:t>materiality</w:t>
      </w:r>
      <w:r w:rsidRPr="00CC7277">
        <w:rPr>
          <w:highlight w:val="cyan"/>
          <w:u w:val="single"/>
        </w:rPr>
        <w:t>,</w:t>
      </w:r>
      <w:r w:rsidRPr="00CC7277">
        <w:rPr>
          <w:u w:val="single"/>
        </w:rPr>
        <w:t xml:space="preserve"> the </w:t>
      </w:r>
      <w:r w:rsidRPr="00CC7277">
        <w:rPr>
          <w:highlight w:val="cyan"/>
          <w:u w:val="single"/>
        </w:rPr>
        <w:t>idea of sociotechnical imaginaries</w:t>
      </w:r>
      <w:r w:rsidRPr="00CC7277">
        <w:rPr>
          <w:u w:val="single"/>
        </w:rPr>
        <w:t xml:space="preserve"> emphasises that technologies can </w:t>
      </w:r>
      <w:r w:rsidRPr="00CC7277">
        <w:rPr>
          <w:highlight w:val="cyan"/>
          <w:u w:val="single"/>
        </w:rPr>
        <w:t xml:space="preserve">act as physical forces that </w:t>
      </w:r>
      <w:r w:rsidRPr="00CC7277">
        <w:rPr>
          <w:b/>
          <w:bCs/>
          <w:highlight w:val="cyan"/>
          <w:u w:val="single"/>
        </w:rPr>
        <w:t>constrain</w:t>
      </w:r>
      <w:r w:rsidRPr="00CC7277">
        <w:rPr>
          <w:highlight w:val="cyan"/>
          <w:u w:val="single"/>
        </w:rPr>
        <w:t xml:space="preserve"> action</w:t>
      </w:r>
      <w:r w:rsidRPr="00CC7277">
        <w:rPr>
          <w:u w:val="single"/>
        </w:rPr>
        <w:t xml:space="preserve"> or enhance an experience; (ii) </w:t>
      </w:r>
      <w:r w:rsidRPr="00CC7277">
        <w:rPr>
          <w:i/>
          <w:iCs/>
          <w:u w:val="single"/>
        </w:rPr>
        <w:t>meaning</w:t>
      </w:r>
      <w:r w:rsidRPr="00CC7277">
        <w:rPr>
          <w:u w:val="single"/>
        </w:rPr>
        <w:t>: technologies can provoke radically different reactions from different stakeholder groups; and (iii) </w:t>
      </w:r>
      <w:r w:rsidRPr="00CC7277">
        <w:rPr>
          <w:b/>
          <w:bCs/>
          <w:i/>
          <w:iCs/>
          <w:highlight w:val="cyan"/>
          <w:u w:val="single"/>
        </w:rPr>
        <w:t>morality</w:t>
      </w:r>
      <w:r w:rsidRPr="00CC7277">
        <w:rPr>
          <w:u w:val="single"/>
        </w:rPr>
        <w:t xml:space="preserve">: </w:t>
      </w:r>
      <w:r w:rsidRPr="00CC7277">
        <w:rPr>
          <w:highlight w:val="cyan"/>
          <w:u w:val="single"/>
        </w:rPr>
        <w:t>tech</w:t>
      </w:r>
      <w:r w:rsidRPr="00CC7277">
        <w:rPr>
          <w:u w:val="single"/>
        </w:rPr>
        <w:t xml:space="preserve">nologies </w:t>
      </w:r>
      <w:r w:rsidRPr="00CC7277">
        <w:rPr>
          <w:highlight w:val="cyan"/>
          <w:u w:val="single"/>
        </w:rPr>
        <w:t>can</w:t>
      </w:r>
      <w:r w:rsidRPr="00CC7277">
        <w:rPr>
          <w:u w:val="single"/>
        </w:rPr>
        <w:t xml:space="preserve"> often </w:t>
      </w:r>
      <w:r w:rsidRPr="00CC7277">
        <w:rPr>
          <w:highlight w:val="cyan"/>
          <w:u w:val="single"/>
        </w:rPr>
        <w:t xml:space="preserve">have </w:t>
      </w:r>
      <w:r w:rsidRPr="00CC7277">
        <w:rPr>
          <w:b/>
          <w:bCs/>
          <w:highlight w:val="cyan"/>
          <w:u w:val="single"/>
        </w:rPr>
        <w:t>negative</w:t>
      </w:r>
      <w:r w:rsidRPr="00CC7277">
        <w:rPr>
          <w:u w:val="single"/>
        </w:rPr>
        <w:t xml:space="preserve">, pejorative </w:t>
      </w:r>
      <w:r w:rsidRPr="00CC7277">
        <w:rPr>
          <w:highlight w:val="cyan"/>
          <w:u w:val="single"/>
        </w:rPr>
        <w:t>impacts on society</w:t>
      </w:r>
      <w:r w:rsidRPr="00CC7277">
        <w:rPr>
          <w:u w:val="single"/>
        </w:rPr>
        <w:t xml:space="preserve">. </w:t>
      </w:r>
      <w:r w:rsidRPr="00CC7277">
        <w:rPr>
          <w:sz w:val="16"/>
          <w:szCs w:val="16"/>
          <w:u w:val="single"/>
        </w:rPr>
        <w:t>Here we are interested in specifically techno-spatial imaginaries, in the sense of shared visions of the interaction of a spatial identity – the nation, region or smaller site – with a technology</w:t>
      </w:r>
      <w:r w:rsidRPr="00CC7277">
        <w:rPr>
          <w:sz w:val="16"/>
          <w:szCs w:val="16"/>
        </w:rPr>
        <w:t xml:space="preserve"> – the data centre. Summarily referring to the foregoing terms of </w:t>
      </w:r>
      <w:hyperlink r:id="rId29" w:anchor="bibr23-25148486221126619" w:history="1">
        <w:r w:rsidRPr="00CC7277">
          <w:rPr>
            <w:rStyle w:val="Hyperlink"/>
            <w:sz w:val="16"/>
            <w:szCs w:val="16"/>
          </w:rPr>
          <w:t>Jasanoff (2015)</w:t>
        </w:r>
      </w:hyperlink>
      <w:r w:rsidRPr="00CC7277">
        <w:rPr>
          <w:sz w:val="16"/>
          <w:szCs w:val="16"/>
        </w:rPr>
        <w:t xml:space="preserve"> as the 3Ms, we show illustratively how these are involved in promotional efforts towards stabilisation and also </w:t>
      </w:r>
    </w:p>
    <w:p w14:paraId="09EAEB83" w14:textId="77777777" w:rsidR="00A60848" w:rsidRPr="005D388F" w:rsidRDefault="00A60848" w:rsidP="00A60848"/>
    <w:p w14:paraId="1459A6E2" w14:textId="77777777" w:rsidR="00A60848" w:rsidRPr="00A012B4" w:rsidRDefault="00A60848" w:rsidP="00A60848">
      <w:pPr>
        <w:pStyle w:val="Heading4"/>
      </w:pPr>
      <w:r>
        <w:t xml:space="preserve">It’s a </w:t>
      </w:r>
      <w:r w:rsidRPr="00B85F5A">
        <w:rPr>
          <w:u w:val="single"/>
        </w:rPr>
        <w:t>paradox</w:t>
      </w:r>
      <w:r>
        <w:t xml:space="preserve"> – security threats are </w:t>
      </w:r>
      <w:r w:rsidRPr="00B85F5A">
        <w:rPr>
          <w:u w:val="single"/>
        </w:rPr>
        <w:t xml:space="preserve">intrinsically </w:t>
      </w:r>
      <w:proofErr w:type="gramStart"/>
      <w:r w:rsidRPr="00B85F5A">
        <w:rPr>
          <w:u w:val="single"/>
        </w:rPr>
        <w:t>unpredictable</w:t>
      </w:r>
      <w:proofErr w:type="gramEnd"/>
      <w:r>
        <w:t xml:space="preserve"> so preemptive securitization only results in </w:t>
      </w:r>
      <w:r w:rsidRPr="00B52DC6">
        <w:rPr>
          <w:u w:val="single"/>
        </w:rPr>
        <w:t>serial policy failure</w:t>
      </w:r>
      <w:r>
        <w:t xml:space="preserve">. </w:t>
      </w:r>
      <w:r w:rsidRPr="00B85F5A">
        <w:rPr>
          <w:u w:val="single"/>
        </w:rPr>
        <w:t>9/11 proves</w:t>
      </w:r>
      <w:r>
        <w:t>.</w:t>
      </w:r>
    </w:p>
    <w:p w14:paraId="4E63D89C" w14:textId="77777777" w:rsidR="00A60848" w:rsidRDefault="00A60848" w:rsidP="00A60848">
      <w:r>
        <w:rPr>
          <w:rStyle w:val="Style13ptBold"/>
        </w:rPr>
        <w:t xml:space="preserve">Stockdale 18. </w:t>
      </w:r>
      <w:r>
        <w:t xml:space="preserve">Liam P.D. Stockdale. “Imagined Futures and Exceptional Presents: A Conceptual Critique of “Pre-Emptive Security.”” Global Change, Peace &amp; Security, 2018. Accessed 26 July 2025. //s-tian </w:t>
      </w:r>
    </w:p>
    <w:p w14:paraId="6779AE76" w14:textId="77777777" w:rsidR="00A60848" w:rsidRPr="00A012B4" w:rsidRDefault="00A60848" w:rsidP="00A60848">
      <w:pPr>
        <w:rPr>
          <w:sz w:val="16"/>
          <w:szCs w:val="16"/>
        </w:rPr>
      </w:pPr>
      <w:r w:rsidRPr="00A012B4">
        <w:rPr>
          <w:sz w:val="16"/>
          <w:szCs w:val="16"/>
        </w:rPr>
        <w:t>Pre-emption and (in)security governance in the post-9/11 era</w:t>
      </w:r>
    </w:p>
    <w:p w14:paraId="4226E43F" w14:textId="77777777" w:rsidR="00A60848" w:rsidRPr="00A012B4" w:rsidRDefault="00A60848" w:rsidP="00A60848">
      <w:pPr>
        <w:rPr>
          <w:sz w:val="16"/>
          <w:szCs w:val="16"/>
        </w:rPr>
      </w:pPr>
      <w:r w:rsidRPr="00A012B4">
        <w:rPr>
          <w:sz w:val="16"/>
          <w:szCs w:val="16"/>
        </w:rPr>
        <w:t>Footnote9‘Everything is happening as though the future could no longer be imagined except as the memory of a disaster which we only have a foreboding of right now.’</w:t>
      </w:r>
    </w:p>
    <w:p w14:paraId="690F16A2" w14:textId="77777777" w:rsidR="00A60848" w:rsidRPr="00A012B4" w:rsidRDefault="00A60848" w:rsidP="00A60848">
      <w:pPr>
        <w:rPr>
          <w:sz w:val="16"/>
          <w:szCs w:val="16"/>
        </w:rPr>
      </w:pPr>
      <w:r w:rsidRPr="00A012B4">
        <w:rPr>
          <w:sz w:val="16"/>
          <w:szCs w:val="16"/>
        </w:rPr>
        <w:t>– Marc Augé Footnote10</w:t>
      </w:r>
    </w:p>
    <w:p w14:paraId="02E42537" w14:textId="77777777" w:rsidR="00A60848" w:rsidRPr="00A012B4" w:rsidRDefault="00A60848" w:rsidP="00A60848">
      <w:pPr>
        <w:rPr>
          <w:sz w:val="16"/>
          <w:szCs w:val="16"/>
        </w:rPr>
      </w:pPr>
      <w:r w:rsidRPr="00A012B4">
        <w:rPr>
          <w:sz w:val="16"/>
          <w:szCs w:val="16"/>
        </w:rPr>
        <w:t xml:space="preserve">A growing body of work has meticulously documented the emergence of </w:t>
      </w:r>
      <w:r w:rsidRPr="00B85F5A">
        <w:rPr>
          <w:rStyle w:val="Emphasis"/>
          <w:highlight w:val="cyan"/>
        </w:rPr>
        <w:t>pre-emption</w:t>
      </w:r>
      <w:r w:rsidRPr="00B85F5A">
        <w:rPr>
          <w:rStyle w:val="StyleUnderline"/>
          <w:highlight w:val="cyan"/>
        </w:rPr>
        <w:t xml:space="preserve"> as a prominent </w:t>
      </w:r>
      <w:r w:rsidRPr="00B85F5A">
        <w:rPr>
          <w:rStyle w:val="Emphasis"/>
          <w:highlight w:val="cyan"/>
        </w:rPr>
        <w:t>security rationality</w:t>
      </w:r>
      <w:r w:rsidRPr="00A012B4">
        <w:rPr>
          <w:rStyle w:val="StyleUnderline"/>
        </w:rPr>
        <w:t xml:space="preserve"> in the </w:t>
      </w:r>
      <w:r w:rsidRPr="00B85F5A">
        <w:rPr>
          <w:rStyle w:val="StyleUnderline"/>
          <w:highlight w:val="cyan"/>
        </w:rPr>
        <w:t>post-9/11</w:t>
      </w:r>
      <w:r w:rsidRPr="00A012B4">
        <w:rPr>
          <w:sz w:val="16"/>
          <w:szCs w:val="16"/>
        </w:rPr>
        <w:t xml:space="preserve"> era.Footnote11 While addressing a wide range of practices – including, but not limited to, </w:t>
      </w:r>
      <w:r w:rsidRPr="00A012B4">
        <w:rPr>
          <w:rStyle w:val="StyleUnderline"/>
        </w:rPr>
        <w:t xml:space="preserve">the indefinite detention,Footnote12 extraordinary rendition,Footnote13 and </w:t>
      </w:r>
      <w:r w:rsidRPr="00B85F5A">
        <w:rPr>
          <w:rStyle w:val="Emphasis"/>
          <w:highlight w:val="cyan"/>
        </w:rPr>
        <w:t>targeted killing</w:t>
      </w:r>
      <w:r w:rsidRPr="00B85F5A">
        <w:rPr>
          <w:rStyle w:val="StyleUnderline"/>
        </w:rPr>
        <w:t>Footnote14</w:t>
      </w:r>
      <w:r w:rsidRPr="00A012B4">
        <w:rPr>
          <w:rStyle w:val="StyleUnderline"/>
        </w:rPr>
        <w:t xml:space="preserve"> </w:t>
      </w:r>
      <w:r w:rsidRPr="00B85F5A">
        <w:rPr>
          <w:rStyle w:val="StyleUnderline"/>
          <w:highlight w:val="cyan"/>
        </w:rPr>
        <w:t>of suspected terrorists</w:t>
      </w:r>
      <w:r w:rsidRPr="00A012B4">
        <w:rPr>
          <w:rStyle w:val="StyleUnderline"/>
        </w:rPr>
        <w:t xml:space="preserve">; the </w:t>
      </w:r>
      <w:r w:rsidRPr="00B85F5A">
        <w:rPr>
          <w:rStyle w:val="StyleUnderline"/>
          <w:highlight w:val="cyan"/>
        </w:rPr>
        <w:t xml:space="preserve">widespread </w:t>
      </w:r>
      <w:r w:rsidRPr="00B85F5A">
        <w:rPr>
          <w:rStyle w:val="Emphasis"/>
          <w:highlight w:val="cyan"/>
        </w:rPr>
        <w:t>biometric monitoring</w:t>
      </w:r>
      <w:r w:rsidRPr="00B85F5A">
        <w:rPr>
          <w:rStyle w:val="StyleUnderline"/>
          <w:highlight w:val="cyan"/>
        </w:rPr>
        <w:t xml:space="preserve"> of</w:t>
      </w:r>
      <w:r w:rsidRPr="00A012B4">
        <w:rPr>
          <w:rStyle w:val="StyleUnderline"/>
        </w:rPr>
        <w:t xml:space="preserve"> increasingly mobile </w:t>
      </w:r>
      <w:r w:rsidRPr="00B85F5A">
        <w:rPr>
          <w:rStyle w:val="StyleUnderline"/>
          <w:highlight w:val="cyan"/>
        </w:rPr>
        <w:t>populations</w:t>
      </w:r>
      <w:r w:rsidRPr="00A012B4">
        <w:rPr>
          <w:rStyle w:val="StyleUnderline"/>
        </w:rPr>
        <w:t xml:space="preserve">;Footnote15 the </w:t>
      </w:r>
      <w:r w:rsidRPr="00B85F5A">
        <w:rPr>
          <w:rStyle w:val="StyleUnderline"/>
          <w:highlight w:val="cyan"/>
        </w:rPr>
        <w:t>pre-emptive detention of refugees</w:t>
      </w:r>
      <w:r w:rsidRPr="00A012B4">
        <w:rPr>
          <w:rStyle w:val="StyleUnderline"/>
        </w:rPr>
        <w:t xml:space="preserve"> and asylum seekers;Footnote16 the </w:t>
      </w:r>
      <w:r w:rsidRPr="00B85F5A">
        <w:rPr>
          <w:rStyle w:val="StyleUnderline"/>
          <w:highlight w:val="cyan"/>
        </w:rPr>
        <w:t>anticipatory freezing of</w:t>
      </w:r>
      <w:r w:rsidRPr="00A012B4">
        <w:rPr>
          <w:rStyle w:val="StyleUnderline"/>
        </w:rPr>
        <w:t xml:space="preserve"> monies and </w:t>
      </w:r>
      <w:r w:rsidRPr="00B85F5A">
        <w:rPr>
          <w:rStyle w:val="StyleUnderline"/>
          <w:highlight w:val="cyan"/>
        </w:rPr>
        <w:t>assets suspected of terrorist ties</w:t>
      </w:r>
      <w:r w:rsidRPr="00A012B4">
        <w:rPr>
          <w:rStyle w:val="StyleUnderline"/>
        </w:rPr>
        <w:t xml:space="preserve">;Footnote17 </w:t>
      </w:r>
      <w:r w:rsidRPr="00B85F5A">
        <w:rPr>
          <w:rStyle w:val="StyleUnderline"/>
          <w:highlight w:val="cyan"/>
        </w:rPr>
        <w:t>and the</w:t>
      </w:r>
      <w:r w:rsidRPr="00A012B4">
        <w:rPr>
          <w:rStyle w:val="StyleUnderline"/>
        </w:rPr>
        <w:t xml:space="preserve"> so-</w:t>
      </w:r>
      <w:r w:rsidRPr="00B85F5A">
        <w:rPr>
          <w:rStyle w:val="StyleUnderline"/>
          <w:highlight w:val="cyan"/>
        </w:rPr>
        <w:t xml:space="preserve">called ‘Bush Doctrine’ of </w:t>
      </w:r>
      <w:r w:rsidRPr="00B85F5A">
        <w:rPr>
          <w:rStyle w:val="Emphasis"/>
          <w:highlight w:val="cyan"/>
        </w:rPr>
        <w:t>pre-emptive</w:t>
      </w:r>
      <w:r w:rsidRPr="00B85F5A">
        <w:rPr>
          <w:rStyle w:val="Emphasis"/>
        </w:rPr>
        <w:t xml:space="preserve"> interstate </w:t>
      </w:r>
      <w:r w:rsidRPr="00B85F5A">
        <w:rPr>
          <w:rStyle w:val="Emphasis"/>
          <w:highlight w:val="cyan"/>
        </w:rPr>
        <w:t>war</w:t>
      </w:r>
      <w:r w:rsidRPr="00B85F5A">
        <w:rPr>
          <w:rStyle w:val="StyleUnderline"/>
        </w:rPr>
        <w:t>Footnote18</w:t>
      </w:r>
      <w:r w:rsidRPr="00A012B4">
        <w:rPr>
          <w:sz w:val="16"/>
          <w:szCs w:val="16"/>
        </w:rPr>
        <w:t xml:space="preserve"> – this burgeoning literature has collectively highlighted the importance of temporally inflected, future-oriented strategies in the global security climate. The following discussion seeks to both </w:t>
      </w:r>
      <w:proofErr w:type="gramStart"/>
      <w:r w:rsidRPr="00A012B4">
        <w:rPr>
          <w:sz w:val="16"/>
          <w:szCs w:val="16"/>
        </w:rPr>
        <w:t>tie</w:t>
      </w:r>
      <w:proofErr w:type="gramEnd"/>
      <w:r w:rsidRPr="00A012B4">
        <w:rPr>
          <w:sz w:val="16"/>
          <w:szCs w:val="16"/>
        </w:rPr>
        <w:t xml:space="preserve"> together and build upon this literature's insights, so as to move toward a comprehensive conceptual account of pre-emptive security as it has (re-)emerged in the contemporary context. I hope also to begin to demonstrate how </w:t>
      </w:r>
      <w:r w:rsidRPr="00A012B4">
        <w:rPr>
          <w:rStyle w:val="StyleUnderline"/>
        </w:rPr>
        <w:t>this emergent ‘</w:t>
      </w:r>
      <w:r w:rsidRPr="00B85F5A">
        <w:rPr>
          <w:rStyle w:val="StyleUnderline"/>
          <w:highlight w:val="cyan"/>
        </w:rPr>
        <w:t>primacy of pre-emption</w:t>
      </w:r>
      <w:r w:rsidRPr="00A012B4">
        <w:rPr>
          <w:rStyle w:val="StyleUnderline"/>
        </w:rPr>
        <w:t xml:space="preserve">’Footnote19 </w:t>
      </w:r>
      <w:r w:rsidRPr="00B85F5A">
        <w:rPr>
          <w:rStyle w:val="StyleUnderline"/>
          <w:highlight w:val="cyan"/>
        </w:rPr>
        <w:t>entails significant, and</w:t>
      </w:r>
      <w:r w:rsidRPr="00A012B4">
        <w:rPr>
          <w:rStyle w:val="StyleUnderline"/>
        </w:rPr>
        <w:t xml:space="preserve"> potentially </w:t>
      </w:r>
      <w:r w:rsidRPr="00B85F5A">
        <w:rPr>
          <w:rStyle w:val="Emphasis"/>
          <w:highlight w:val="cyan"/>
        </w:rPr>
        <w:t>problematic, implications</w:t>
      </w:r>
      <w:r w:rsidRPr="00B85F5A">
        <w:rPr>
          <w:rStyle w:val="StyleUnderline"/>
          <w:highlight w:val="cyan"/>
        </w:rPr>
        <w:t xml:space="preserve"> for the way political </w:t>
      </w:r>
      <w:r w:rsidRPr="00B85F5A">
        <w:rPr>
          <w:rStyle w:val="Emphasis"/>
          <w:highlight w:val="cyan"/>
        </w:rPr>
        <w:t xml:space="preserve">power </w:t>
      </w:r>
      <w:proofErr w:type="gramStart"/>
      <w:r w:rsidRPr="00B85F5A">
        <w:rPr>
          <w:rStyle w:val="Emphasis"/>
          <w:highlight w:val="cyan"/>
        </w:rPr>
        <w:t>is</w:t>
      </w:r>
      <w:proofErr w:type="gramEnd"/>
      <w:r w:rsidRPr="00B85F5A">
        <w:rPr>
          <w:rStyle w:val="Emphasis"/>
          <w:highlight w:val="cyan"/>
        </w:rPr>
        <w:t xml:space="preserve"> exercised</w:t>
      </w:r>
      <w:r w:rsidRPr="00B85F5A">
        <w:rPr>
          <w:rStyle w:val="StyleUnderline"/>
          <w:highlight w:val="cyan"/>
        </w:rPr>
        <w:t xml:space="preserve"> with respect to</w:t>
      </w:r>
      <w:r w:rsidRPr="00A012B4">
        <w:rPr>
          <w:rStyle w:val="StyleUnderline"/>
        </w:rPr>
        <w:t xml:space="preserve"> questions of (in)</w:t>
      </w:r>
      <w:r w:rsidRPr="00B85F5A">
        <w:rPr>
          <w:rStyle w:val="StyleUnderline"/>
          <w:highlight w:val="cyan"/>
        </w:rPr>
        <w:t>security</w:t>
      </w:r>
      <w:r w:rsidRPr="00A012B4">
        <w:rPr>
          <w:sz w:val="16"/>
          <w:szCs w:val="16"/>
        </w:rPr>
        <w:t xml:space="preserve"> – a point which will be considered in greater detail in the next section.</w:t>
      </w:r>
    </w:p>
    <w:p w14:paraId="057452BA" w14:textId="77777777" w:rsidR="00A60848" w:rsidRDefault="00A60848" w:rsidP="00A60848">
      <w:pPr>
        <w:rPr>
          <w:sz w:val="16"/>
          <w:szCs w:val="16"/>
        </w:rPr>
      </w:pPr>
      <w:r w:rsidRPr="00A012B4">
        <w:rPr>
          <w:sz w:val="16"/>
          <w:szCs w:val="16"/>
        </w:rPr>
        <w:t xml:space="preserve">To begin, it is useful to consider how and why the logic of pre-emption has come to dominate the post-9/11 global security climate. The key point here is that its rise has been largely coeval </w:t>
      </w:r>
      <w:r w:rsidRPr="00B85F5A">
        <w:rPr>
          <w:sz w:val="16"/>
          <w:szCs w:val="16"/>
        </w:rPr>
        <w:t xml:space="preserve">with the emergence of transnational terrorism as the dominant issue. This is because </w:t>
      </w:r>
      <w:r w:rsidRPr="00B85F5A">
        <w:rPr>
          <w:rStyle w:val="StyleUnderline"/>
        </w:rPr>
        <w:t>in the aftermath of the 9/11 attacks,</w:t>
      </w:r>
      <w:r w:rsidRPr="00A012B4">
        <w:rPr>
          <w:rStyle w:val="StyleUnderline"/>
        </w:rPr>
        <w:t xml:space="preserve"> </w:t>
      </w:r>
      <w:r w:rsidRPr="00A012B4">
        <w:rPr>
          <w:sz w:val="16"/>
          <w:szCs w:val="16"/>
        </w:rPr>
        <w:t xml:space="preserve">which the prevailing narrative cast as an out-of-the blue evental irruption,Footnote20 </w:t>
      </w:r>
      <w:r w:rsidRPr="00B85F5A">
        <w:rPr>
          <w:rStyle w:val="StyleUnderline"/>
          <w:highlight w:val="cyan"/>
        </w:rPr>
        <w:t xml:space="preserve">the </w:t>
      </w:r>
      <w:r w:rsidRPr="00B85F5A">
        <w:rPr>
          <w:rStyle w:val="Emphasis"/>
          <w:highlight w:val="cyan"/>
        </w:rPr>
        <w:t xml:space="preserve">specific security problem </w:t>
      </w:r>
      <w:r w:rsidRPr="00B85F5A">
        <w:rPr>
          <w:rStyle w:val="StyleUnderline"/>
          <w:highlight w:val="cyan"/>
        </w:rPr>
        <w:t xml:space="preserve">of terrorism became identified with the </w:t>
      </w:r>
      <w:r w:rsidRPr="00B85F5A">
        <w:rPr>
          <w:rStyle w:val="Emphasis"/>
          <w:highlight w:val="cyan"/>
        </w:rPr>
        <w:t>broader existential problem</w:t>
      </w:r>
      <w:r w:rsidRPr="00B85F5A">
        <w:rPr>
          <w:rStyle w:val="StyleUnderline"/>
          <w:highlight w:val="cyan"/>
        </w:rPr>
        <w:t xml:space="preserve"> of </w:t>
      </w:r>
      <w:r w:rsidRPr="00B85F5A">
        <w:rPr>
          <w:rStyle w:val="Emphasis"/>
          <w:highlight w:val="cyan"/>
        </w:rPr>
        <w:t>temporal uncertainty</w:t>
      </w:r>
      <w:r w:rsidRPr="00A012B4">
        <w:rPr>
          <w:sz w:val="16"/>
          <w:szCs w:val="16"/>
        </w:rPr>
        <w:t xml:space="preserve">.Footnote21 From the outset, therefore, the post-9/11 governance of (in)security was effectively ‘temporalized’, as </w:t>
      </w:r>
      <w:r w:rsidRPr="00B85F5A">
        <w:rPr>
          <w:rStyle w:val="StyleUnderline"/>
        </w:rPr>
        <w:t xml:space="preserve">the </w:t>
      </w:r>
      <w:r w:rsidRPr="00B85F5A">
        <w:rPr>
          <w:rStyle w:val="StyleUnderline"/>
          <w:highlight w:val="cyan"/>
        </w:rPr>
        <w:t>terroristic event</w:t>
      </w:r>
      <w:r w:rsidRPr="00B85F5A">
        <w:rPr>
          <w:rStyle w:val="StyleUnderline"/>
        </w:rPr>
        <w:t xml:space="preserve"> was framed as </w:t>
      </w:r>
      <w:r w:rsidRPr="00B85F5A">
        <w:rPr>
          <w:rStyle w:val="Emphasis"/>
          <w:highlight w:val="cyan"/>
        </w:rPr>
        <w:t>ultimately ‘unpredictable</w:t>
      </w:r>
      <w:r w:rsidRPr="00A012B4">
        <w:rPr>
          <w:sz w:val="16"/>
          <w:szCs w:val="16"/>
        </w:rPr>
        <w:t xml:space="preserve"> in occurrence, characteristics, and effects’.Footnote22 Importantly, such a characterization rendered conventional security logics such as deterrence or containment largely inapplicable in the context of terrorism, since these are essentially ineffective in circumstances where the threat in question is defined by its radical incalculability.Footnote23 The global security environment thus became increasingly framed in terms reminiscent of Ulrich Beck's ‘risk society’ thesis,Footnote24 with established practical certainties and techniques of control appearing to break down in the face of apparently novel threats.Footnote25 </w:t>
      </w:r>
      <w:r w:rsidRPr="00B85F5A">
        <w:rPr>
          <w:rStyle w:val="StyleUnderline"/>
          <w:highlight w:val="cyan"/>
        </w:rPr>
        <w:t>Political authorities</w:t>
      </w:r>
      <w:r w:rsidRPr="00B85F5A">
        <w:rPr>
          <w:rStyle w:val="StyleUnderline"/>
        </w:rPr>
        <w:t xml:space="preserve"> thus </w:t>
      </w:r>
      <w:r w:rsidRPr="00B85F5A">
        <w:rPr>
          <w:rStyle w:val="StyleUnderline"/>
          <w:highlight w:val="cyan"/>
        </w:rPr>
        <w:t xml:space="preserve">became ‘much less certain of </w:t>
      </w:r>
      <w:r w:rsidRPr="00B85F5A">
        <w:rPr>
          <w:rStyle w:val="Emphasis"/>
          <w:highlight w:val="cyan"/>
        </w:rPr>
        <w:t>whether and when</w:t>
      </w:r>
      <w:r w:rsidRPr="00B85F5A">
        <w:rPr>
          <w:rStyle w:val="StyleUnderline"/>
          <w:highlight w:val="cyan"/>
        </w:rPr>
        <w:t xml:space="preserve"> they [were] secure, and </w:t>
      </w:r>
      <w:r w:rsidRPr="00B85F5A">
        <w:rPr>
          <w:rStyle w:val="Emphasis"/>
          <w:highlight w:val="cyan"/>
        </w:rPr>
        <w:t>how</w:t>
      </w:r>
      <w:r w:rsidRPr="00B85F5A">
        <w:rPr>
          <w:rStyle w:val="StyleUnderline"/>
        </w:rPr>
        <w:t xml:space="preserve"> – and </w:t>
      </w:r>
      <w:r w:rsidRPr="00B85F5A">
        <w:rPr>
          <w:rStyle w:val="Emphasis"/>
        </w:rPr>
        <w:t>to what extent and at what price</w:t>
      </w:r>
      <w:r w:rsidRPr="00B85F5A">
        <w:rPr>
          <w:rStyle w:val="StyleUnderline"/>
        </w:rPr>
        <w:t xml:space="preserve"> – </w:t>
      </w:r>
      <w:r w:rsidRPr="00B85F5A">
        <w:rPr>
          <w:rStyle w:val="StyleUnderline"/>
          <w:highlight w:val="cyan"/>
        </w:rPr>
        <w:t xml:space="preserve">security [could] be </w:t>
      </w:r>
      <w:r w:rsidRPr="00B85F5A">
        <w:rPr>
          <w:rStyle w:val="Emphasis"/>
          <w:highlight w:val="cyan"/>
        </w:rPr>
        <w:t>achieved’</w:t>
      </w:r>
      <w:r w:rsidRPr="00A012B4">
        <w:rPr>
          <w:sz w:val="16"/>
          <w:szCs w:val="16"/>
        </w:rPr>
        <w:t>,Footnote26 and terms such as ‘extreme uncertainty’,Footnote27 ‘radical contingency’,Footnote28 and other such expressions of perniciously excessive ambiguity came to pervade accounts of the global security environment. However</w:t>
      </w:r>
      <w:r w:rsidRPr="00B85F5A">
        <w:rPr>
          <w:sz w:val="16"/>
          <w:szCs w:val="16"/>
        </w:rPr>
        <w:t xml:space="preserve">, </w:t>
      </w:r>
      <w:r w:rsidRPr="00B85F5A">
        <w:rPr>
          <w:rStyle w:val="StyleUnderline"/>
        </w:rPr>
        <w:t xml:space="preserve">it is in precisely such a context that the logic of pre-emption proves compelling, since it explicitly delineates a programme for action that actively confronts uncertainty by ostensibly enabling decision-makers ‘to </w:t>
      </w:r>
      <w:r w:rsidRPr="00B85F5A">
        <w:rPr>
          <w:rStyle w:val="Emphasis"/>
        </w:rPr>
        <w:t>counter the unknowable before</w:t>
      </w:r>
      <w:r w:rsidRPr="00B85F5A">
        <w:rPr>
          <w:rStyle w:val="StyleUnderline"/>
        </w:rPr>
        <w:t xml:space="preserve"> it is even realized’</w:t>
      </w:r>
      <w:r w:rsidRPr="00B85F5A">
        <w:rPr>
          <w:sz w:val="16"/>
          <w:szCs w:val="16"/>
        </w:rPr>
        <w:t xml:space="preserve">.Footnote29 Since the spectre of terrorism in particular appears to require precisely such a capability if it is to be governed,Footnote30 </w:t>
      </w:r>
      <w:r w:rsidRPr="00B85F5A">
        <w:rPr>
          <w:rStyle w:val="StyleUnderline"/>
        </w:rPr>
        <w:t xml:space="preserve">the proliferation of pre-emptive strategies, mechanisms, and </w:t>
      </w:r>
      <w:r w:rsidRPr="00B85F5A">
        <w:rPr>
          <w:rStyle w:val="Emphasis"/>
        </w:rPr>
        <w:t>technologies of security</w:t>
      </w:r>
      <w:r w:rsidRPr="00B85F5A">
        <w:rPr>
          <w:rStyle w:val="StyleUnderline"/>
        </w:rPr>
        <w:t xml:space="preserve"> has been a central feature of the post-9/11 global security climate – to the extent that one commentator has aptly referred to the latter </w:t>
      </w:r>
      <w:r w:rsidRPr="00B85F5A">
        <w:rPr>
          <w:rStyle w:val="StyleUnderline"/>
          <w:highlight w:val="cyan"/>
        </w:rPr>
        <w:t>as a ‘</w:t>
      </w:r>
      <w:r w:rsidRPr="00B85F5A">
        <w:rPr>
          <w:rStyle w:val="Emphasis"/>
          <w:highlight w:val="cyan"/>
        </w:rPr>
        <w:t>state of pre-emption’</w:t>
      </w:r>
      <w:r w:rsidRPr="00A012B4">
        <w:rPr>
          <w:sz w:val="16"/>
          <w:szCs w:val="16"/>
        </w:rPr>
        <w:t>.Footnote31</w:t>
      </w:r>
    </w:p>
    <w:p w14:paraId="5A964F56" w14:textId="77777777" w:rsidR="00A60848" w:rsidRDefault="00A60848" w:rsidP="00A60848">
      <w:pPr>
        <w:rPr>
          <w:sz w:val="16"/>
          <w:szCs w:val="16"/>
        </w:rPr>
      </w:pPr>
    </w:p>
    <w:p w14:paraId="536E75B1" w14:textId="77777777" w:rsidR="00A60848" w:rsidRDefault="00A60848" w:rsidP="00A60848">
      <w:pPr>
        <w:pStyle w:val="Heading4"/>
      </w:pPr>
      <w:r>
        <w:lastRenderedPageBreak/>
        <w:t xml:space="preserve">Oversecuritization justifies </w:t>
      </w:r>
      <w:r w:rsidRPr="00050F27">
        <w:rPr>
          <w:u w:val="single"/>
        </w:rPr>
        <w:t>State violence</w:t>
      </w:r>
      <w:r>
        <w:t xml:space="preserve"> – Mohamed Hersi proves.</w:t>
      </w:r>
    </w:p>
    <w:p w14:paraId="4FA5E197" w14:textId="77777777" w:rsidR="00A60848" w:rsidRPr="007D2B77" w:rsidRDefault="00A60848" w:rsidP="00A60848">
      <w:r>
        <w:rPr>
          <w:rStyle w:val="Style13ptBold"/>
        </w:rPr>
        <w:t xml:space="preserve">Stockdale 18. </w:t>
      </w:r>
      <w:r>
        <w:t xml:space="preserve">Liam P.D. Stockdale. “Imagined Futures and Exceptional Presents: A Conceptual Critique of “Pre-Emptive Security.”” Global Change, Peace &amp; Security, 2018. Accessed 26 July 2025. //s-tian </w:t>
      </w:r>
    </w:p>
    <w:p w14:paraId="29CC32FA" w14:textId="77777777" w:rsidR="00A60848" w:rsidRPr="00050F27" w:rsidRDefault="00A60848" w:rsidP="00A60848">
      <w:pPr>
        <w:rPr>
          <w:sz w:val="16"/>
          <w:szCs w:val="16"/>
        </w:rPr>
      </w:pPr>
      <w:r w:rsidRPr="00A012B4">
        <w:rPr>
          <w:sz w:val="16"/>
          <w:szCs w:val="16"/>
        </w:rPr>
        <w:t xml:space="preserve">To better clarify these points through an illustrative example, consider the recent case of </w:t>
      </w:r>
      <w:r w:rsidRPr="00050F27">
        <w:rPr>
          <w:rStyle w:val="StyleUnderline"/>
          <w:highlight w:val="cyan"/>
        </w:rPr>
        <w:t>Mohamed Hersi</w:t>
      </w:r>
      <w:r w:rsidRPr="007D2B77">
        <w:rPr>
          <w:rStyle w:val="StyleUnderline"/>
        </w:rPr>
        <w:t xml:space="preserve"> – a 25-year-old Somali-Canadian man who </w:t>
      </w:r>
      <w:r w:rsidRPr="00050F27">
        <w:rPr>
          <w:rStyle w:val="StyleUnderline"/>
          <w:highlight w:val="cyan"/>
        </w:rPr>
        <w:t>was arrested by</w:t>
      </w:r>
      <w:r w:rsidRPr="007D2B77">
        <w:rPr>
          <w:rStyle w:val="StyleUnderline"/>
        </w:rPr>
        <w:t xml:space="preserve"> the </w:t>
      </w:r>
      <w:r w:rsidRPr="00050F27">
        <w:rPr>
          <w:rStyle w:val="Emphasis"/>
        </w:rPr>
        <w:t>Royal Canadian Mounted Police</w:t>
      </w:r>
      <w:r w:rsidRPr="007D2B77">
        <w:rPr>
          <w:rStyle w:val="StyleUnderline"/>
        </w:rPr>
        <w:t xml:space="preserve"> (</w:t>
      </w:r>
      <w:r w:rsidRPr="00050F27">
        <w:rPr>
          <w:rStyle w:val="StyleUnderline"/>
          <w:highlight w:val="cyan"/>
        </w:rPr>
        <w:t>RCMP</w:t>
      </w:r>
      <w:r w:rsidRPr="007D2B77">
        <w:rPr>
          <w:rStyle w:val="StyleUnderline"/>
        </w:rPr>
        <w:t>)</w:t>
      </w:r>
      <w:r w:rsidRPr="00A012B4">
        <w:rPr>
          <w:sz w:val="16"/>
          <w:szCs w:val="16"/>
        </w:rPr>
        <w:t xml:space="preserve"> at Toronto's Pearson International Airport on 29 March 2011.Footnote57 </w:t>
      </w:r>
      <w:r w:rsidRPr="007D2B77">
        <w:rPr>
          <w:rStyle w:val="StyleUnderline"/>
        </w:rPr>
        <w:t xml:space="preserve">In what was described in the media as a ‘new kind of </w:t>
      </w:r>
      <w:r w:rsidRPr="00050F27">
        <w:rPr>
          <w:rStyle w:val="Emphasis"/>
        </w:rPr>
        <w:t>terrorist case’</w:t>
      </w:r>
      <w:r w:rsidRPr="007D2B77">
        <w:rPr>
          <w:rStyle w:val="StyleUnderline"/>
        </w:rPr>
        <w:t xml:space="preserve">, Hersi was detained prior to boarding a flight bound for Cairo via London and was ultimately </w:t>
      </w:r>
      <w:r w:rsidRPr="00050F27">
        <w:rPr>
          <w:rStyle w:val="StyleUnderline"/>
          <w:highlight w:val="cyan"/>
        </w:rPr>
        <w:t>charged with</w:t>
      </w:r>
      <w:r w:rsidRPr="007D2B77">
        <w:rPr>
          <w:rStyle w:val="StyleUnderline"/>
        </w:rPr>
        <w:t xml:space="preserve"> the </w:t>
      </w:r>
      <w:r w:rsidRPr="00050F27">
        <w:rPr>
          <w:rStyle w:val="Emphasis"/>
        </w:rPr>
        <w:t>newly created offence</w:t>
      </w:r>
      <w:r w:rsidRPr="007D2B77">
        <w:rPr>
          <w:rStyle w:val="StyleUnderline"/>
        </w:rPr>
        <w:t xml:space="preserve"> of ‘</w:t>
      </w:r>
      <w:r w:rsidRPr="00050F27">
        <w:rPr>
          <w:rStyle w:val="StyleUnderline"/>
          <w:highlight w:val="cyan"/>
        </w:rPr>
        <w:t>attempting to participate in a terrorist activity’</w:t>
      </w:r>
      <w:r w:rsidRPr="00A012B4">
        <w:rPr>
          <w:sz w:val="16"/>
          <w:szCs w:val="16"/>
        </w:rPr>
        <w:t>.Footnote58</w:t>
      </w:r>
      <w:r w:rsidRPr="007D2B77">
        <w:rPr>
          <w:rStyle w:val="StyleUnderline"/>
        </w:rPr>
        <w:t xml:space="preserve"> </w:t>
      </w:r>
      <w:r w:rsidRPr="00050F27">
        <w:rPr>
          <w:rStyle w:val="StyleUnderline"/>
          <w:highlight w:val="cyan"/>
        </w:rPr>
        <w:t>Despite maintaining</w:t>
      </w:r>
      <w:r w:rsidRPr="007D2B77">
        <w:rPr>
          <w:rStyle w:val="StyleUnderline"/>
        </w:rPr>
        <w:t xml:space="preserve"> that </w:t>
      </w:r>
      <w:r w:rsidRPr="00050F27">
        <w:rPr>
          <w:rStyle w:val="StyleUnderline"/>
          <w:highlight w:val="cyan"/>
        </w:rPr>
        <w:t>he merely planned to study Arabic in Cairo for four months</w:t>
      </w:r>
      <w:r w:rsidRPr="007D2B77">
        <w:rPr>
          <w:rStyle w:val="StyleUnderline"/>
        </w:rPr>
        <w:t xml:space="preserve">, the </w:t>
      </w:r>
      <w:r w:rsidRPr="00050F27">
        <w:rPr>
          <w:rStyle w:val="StyleUnderline"/>
          <w:highlight w:val="cyan"/>
        </w:rPr>
        <w:t>RCMP alleged</w:t>
      </w:r>
      <w:r w:rsidRPr="007D2B77">
        <w:rPr>
          <w:rStyle w:val="StyleUnderline"/>
        </w:rPr>
        <w:t xml:space="preserve"> that </w:t>
      </w:r>
      <w:r w:rsidRPr="00050F27">
        <w:rPr>
          <w:rStyle w:val="StyleUnderline"/>
          <w:highlight w:val="cyan"/>
        </w:rPr>
        <w:t>Hersi intended to</w:t>
      </w:r>
      <w:r w:rsidRPr="007D2B77">
        <w:rPr>
          <w:rStyle w:val="StyleUnderline"/>
        </w:rPr>
        <w:t xml:space="preserve"> proceed to Somalia </w:t>
      </w:r>
      <w:r w:rsidRPr="00050F27">
        <w:rPr>
          <w:rStyle w:val="StyleUnderline"/>
          <w:highlight w:val="cyan"/>
        </w:rPr>
        <w:t>to train as a militant with the Al-Shabaab</w:t>
      </w:r>
      <w:r w:rsidRPr="007D2B77">
        <w:rPr>
          <w:rStyle w:val="StyleUnderline"/>
        </w:rPr>
        <w:t xml:space="preserve"> network </w:t>
      </w:r>
      <w:r w:rsidRPr="00A012B4">
        <w:rPr>
          <w:sz w:val="16"/>
          <w:szCs w:val="16"/>
        </w:rPr>
        <w:t xml:space="preserve">– a group classified as a ‘terrorist organization’ under Canadian law. </w:t>
      </w:r>
      <w:r w:rsidRPr="007D2B77">
        <w:rPr>
          <w:rStyle w:val="StyleUnderline"/>
        </w:rPr>
        <w:t xml:space="preserve">Yet in a strikingly </w:t>
      </w:r>
      <w:r w:rsidRPr="00050F27">
        <w:rPr>
          <w:rStyle w:val="Emphasis"/>
        </w:rPr>
        <w:t>candid admission</w:t>
      </w:r>
      <w:r w:rsidRPr="007D2B77">
        <w:rPr>
          <w:rStyle w:val="StyleUnderline"/>
        </w:rPr>
        <w:t xml:space="preserve">, </w:t>
      </w:r>
      <w:r w:rsidRPr="00050F27">
        <w:rPr>
          <w:rStyle w:val="StyleUnderline"/>
          <w:highlight w:val="cyan"/>
        </w:rPr>
        <w:t xml:space="preserve">the RCMP </w:t>
      </w:r>
      <w:r w:rsidRPr="00050F27">
        <w:rPr>
          <w:rStyle w:val="StyleUnderline"/>
        </w:rPr>
        <w:t>readily</w:t>
      </w:r>
      <w:r w:rsidRPr="007D2B77">
        <w:rPr>
          <w:rStyle w:val="StyleUnderline"/>
        </w:rPr>
        <w:t xml:space="preserve"> </w:t>
      </w:r>
      <w:r w:rsidRPr="00050F27">
        <w:rPr>
          <w:rStyle w:val="StyleUnderline"/>
          <w:highlight w:val="cyan"/>
        </w:rPr>
        <w:t>acknowledged</w:t>
      </w:r>
      <w:r w:rsidRPr="007D2B77">
        <w:rPr>
          <w:rStyle w:val="StyleUnderline"/>
        </w:rPr>
        <w:t xml:space="preserve"> that </w:t>
      </w:r>
      <w:r w:rsidRPr="00050F27">
        <w:rPr>
          <w:rStyle w:val="StyleUnderline"/>
          <w:highlight w:val="cyan"/>
        </w:rPr>
        <w:t>there was</w:t>
      </w:r>
      <w:r w:rsidRPr="007D2B77">
        <w:rPr>
          <w:rStyle w:val="StyleUnderline"/>
        </w:rPr>
        <w:t xml:space="preserve"> very </w:t>
      </w:r>
      <w:r w:rsidRPr="00050F27">
        <w:rPr>
          <w:rStyle w:val="Emphasis"/>
          <w:highlight w:val="cyan"/>
        </w:rPr>
        <w:t>little concrete evidence</w:t>
      </w:r>
      <w:r w:rsidRPr="007D2B77">
        <w:rPr>
          <w:rStyle w:val="StyleUnderline"/>
        </w:rPr>
        <w:t xml:space="preserve"> that Hersi did, in fact, plan to train with Al-Shabaab as </w:t>
      </w:r>
      <w:proofErr w:type="gramStart"/>
      <w:r w:rsidRPr="00050F27">
        <w:rPr>
          <w:rStyle w:val="Emphasis"/>
        </w:rPr>
        <w:t>speculated</w:t>
      </w:r>
      <w:r w:rsidRPr="00A012B4">
        <w:rPr>
          <w:sz w:val="16"/>
          <w:szCs w:val="16"/>
        </w:rPr>
        <w:t>.Footnote</w:t>
      </w:r>
      <w:proofErr w:type="gramEnd"/>
      <w:r w:rsidRPr="00A012B4">
        <w:rPr>
          <w:sz w:val="16"/>
          <w:szCs w:val="16"/>
        </w:rPr>
        <w:t xml:space="preserve">59 </w:t>
      </w:r>
      <w:r w:rsidRPr="00050F27">
        <w:rPr>
          <w:rStyle w:val="StyleUnderline"/>
          <w:highlight w:val="cyan"/>
        </w:rPr>
        <w:t>This highlights</w:t>
      </w:r>
      <w:r w:rsidRPr="007D2B77">
        <w:rPr>
          <w:rStyle w:val="StyleUnderline"/>
        </w:rPr>
        <w:t xml:space="preserve"> the </w:t>
      </w:r>
      <w:r w:rsidRPr="00050F27">
        <w:rPr>
          <w:rStyle w:val="Emphasis"/>
          <w:highlight w:val="cyan"/>
        </w:rPr>
        <w:t>explicitly pre-emptive</w:t>
      </w:r>
      <w:r w:rsidRPr="00050F27">
        <w:rPr>
          <w:rStyle w:val="StyleUnderline"/>
          <w:highlight w:val="cyan"/>
        </w:rPr>
        <w:t xml:space="preserve"> nature of the arrest</w:t>
      </w:r>
      <w:r w:rsidRPr="007D2B77">
        <w:rPr>
          <w:rStyle w:val="StyleUnderline"/>
        </w:rPr>
        <w:t xml:space="preserve">, since </w:t>
      </w:r>
      <w:r w:rsidRPr="00050F27">
        <w:rPr>
          <w:rStyle w:val="StyleUnderline"/>
          <w:highlight w:val="cyan"/>
        </w:rPr>
        <w:t>the decision</w:t>
      </w:r>
      <w:r w:rsidRPr="007D2B77">
        <w:rPr>
          <w:rStyle w:val="StyleUnderline"/>
        </w:rPr>
        <w:t xml:space="preserve"> to act </w:t>
      </w:r>
      <w:r w:rsidRPr="00050F27">
        <w:rPr>
          <w:rStyle w:val="StyleUnderline"/>
          <w:highlight w:val="cyan"/>
        </w:rPr>
        <w:t>was</w:t>
      </w:r>
      <w:r w:rsidRPr="007D2B77">
        <w:rPr>
          <w:rStyle w:val="StyleUnderline"/>
        </w:rPr>
        <w:t xml:space="preserve"> nevertheless </w:t>
      </w:r>
      <w:r w:rsidRPr="00050F27">
        <w:rPr>
          <w:rStyle w:val="StyleUnderline"/>
          <w:highlight w:val="cyan"/>
        </w:rPr>
        <w:t>made in the face of</w:t>
      </w:r>
      <w:r w:rsidRPr="007D2B77">
        <w:rPr>
          <w:rStyle w:val="StyleUnderline"/>
        </w:rPr>
        <w:t xml:space="preserve"> the </w:t>
      </w:r>
      <w:r w:rsidRPr="00050F27">
        <w:rPr>
          <w:rStyle w:val="Emphasis"/>
          <w:highlight w:val="cyan"/>
        </w:rPr>
        <w:t>empirical knowledge deficit</w:t>
      </w:r>
      <w:r w:rsidRPr="007D2B77">
        <w:rPr>
          <w:rStyle w:val="StyleUnderline"/>
        </w:rPr>
        <w:t xml:space="preserve"> that characterizes anticipatory action</w:t>
      </w:r>
      <w:r w:rsidRPr="00A012B4">
        <w:rPr>
          <w:sz w:val="16"/>
          <w:szCs w:val="16"/>
        </w:rPr>
        <w:t xml:space="preserve">. Moreover, </w:t>
      </w:r>
      <w:r w:rsidRPr="007D2B77">
        <w:rPr>
          <w:rStyle w:val="StyleUnderline"/>
        </w:rPr>
        <w:t xml:space="preserve">the </w:t>
      </w:r>
      <w:r w:rsidRPr="00050F27">
        <w:rPr>
          <w:rStyle w:val="StyleUnderline"/>
          <w:highlight w:val="cyan"/>
        </w:rPr>
        <w:t>RCMP also admitted</w:t>
      </w:r>
      <w:r w:rsidRPr="007D2B77">
        <w:rPr>
          <w:rStyle w:val="StyleUnderline"/>
        </w:rPr>
        <w:t xml:space="preserve"> that </w:t>
      </w:r>
      <w:r w:rsidRPr="00050F27">
        <w:rPr>
          <w:rStyle w:val="StyleUnderline"/>
          <w:highlight w:val="cyan"/>
        </w:rPr>
        <w:t>its investigation ‘did not indicate</w:t>
      </w:r>
      <w:r w:rsidRPr="007D2B77">
        <w:rPr>
          <w:rStyle w:val="StyleUnderline"/>
        </w:rPr>
        <w:t xml:space="preserve"> that </w:t>
      </w:r>
      <w:r w:rsidRPr="00050F27">
        <w:rPr>
          <w:rStyle w:val="StyleUnderline"/>
          <w:highlight w:val="cyan"/>
        </w:rPr>
        <w:t>the suspect was a</w:t>
      </w:r>
      <w:r w:rsidRPr="007D2B77">
        <w:rPr>
          <w:rStyle w:val="StyleUnderline"/>
        </w:rPr>
        <w:t xml:space="preserve"> direct </w:t>
      </w:r>
      <w:r w:rsidRPr="00050F27">
        <w:rPr>
          <w:rStyle w:val="Emphasis"/>
          <w:highlight w:val="cyan"/>
        </w:rPr>
        <w:t>threat</w:t>
      </w:r>
      <w:r w:rsidRPr="007D2B77">
        <w:rPr>
          <w:rStyle w:val="StyleUnderline"/>
        </w:rPr>
        <w:t xml:space="preserve"> to his country or Canadians’ </w:t>
      </w:r>
      <w:r w:rsidRPr="00050F27">
        <w:rPr>
          <w:rStyle w:val="StyleUnderline"/>
          <w:highlight w:val="cyan"/>
        </w:rPr>
        <w:t>at the moment</w:t>
      </w:r>
      <w:r w:rsidRPr="007D2B77">
        <w:rPr>
          <w:rStyle w:val="StyleUnderline"/>
        </w:rPr>
        <w:t xml:space="preserve"> of his </w:t>
      </w:r>
      <w:proofErr w:type="gramStart"/>
      <w:r w:rsidRPr="007D2B77">
        <w:rPr>
          <w:rStyle w:val="StyleUnderline"/>
        </w:rPr>
        <w:t>arrest</w:t>
      </w:r>
      <w:r w:rsidRPr="00A012B4">
        <w:rPr>
          <w:sz w:val="16"/>
          <w:szCs w:val="16"/>
        </w:rPr>
        <w:t>.Footnote</w:t>
      </w:r>
      <w:proofErr w:type="gramEnd"/>
      <w:r w:rsidRPr="00A012B4">
        <w:rPr>
          <w:sz w:val="16"/>
          <w:szCs w:val="16"/>
        </w:rPr>
        <w:t xml:space="preserve">60 In other words, </w:t>
      </w:r>
      <w:r w:rsidRPr="00050F27">
        <w:rPr>
          <w:rStyle w:val="StyleUnderline"/>
          <w:highlight w:val="cyan"/>
        </w:rPr>
        <w:t>the threat</w:t>
      </w:r>
      <w:r w:rsidRPr="007D2B77">
        <w:rPr>
          <w:rStyle w:val="StyleUnderline"/>
        </w:rPr>
        <w:t xml:space="preserve"> posed by Hersi that was </w:t>
      </w:r>
      <w:r w:rsidRPr="00050F27">
        <w:rPr>
          <w:rStyle w:val="Emphasis"/>
        </w:rPr>
        <w:t>pre-empted</w:t>
      </w:r>
      <w:r w:rsidRPr="007D2B77">
        <w:rPr>
          <w:rStyle w:val="StyleUnderline"/>
        </w:rPr>
        <w:t xml:space="preserve"> by his arrest </w:t>
      </w:r>
      <w:r w:rsidRPr="00050F27">
        <w:rPr>
          <w:rStyle w:val="Emphasis"/>
          <w:highlight w:val="cyan"/>
        </w:rPr>
        <w:t>did not exist</w:t>
      </w:r>
      <w:r w:rsidRPr="007D2B77">
        <w:rPr>
          <w:rStyle w:val="StyleUnderline"/>
        </w:rPr>
        <w:t xml:space="preserve"> at the moment he was detained. </w:t>
      </w:r>
      <w:r w:rsidRPr="00A012B4">
        <w:rPr>
          <w:sz w:val="16"/>
          <w:szCs w:val="16"/>
        </w:rPr>
        <w:t xml:space="preserve">Indeed, not only was the evidence primarily conjectural, but Hersi himself was several degrees removed from </w:t>
      </w:r>
      <w:proofErr w:type="gramStart"/>
      <w:r w:rsidRPr="00A012B4">
        <w:rPr>
          <w:sz w:val="16"/>
          <w:szCs w:val="16"/>
        </w:rPr>
        <w:t>actually posing</w:t>
      </w:r>
      <w:proofErr w:type="gramEnd"/>
      <w:r w:rsidRPr="00A012B4">
        <w:rPr>
          <w:sz w:val="16"/>
          <w:szCs w:val="16"/>
        </w:rPr>
        <w:t xml:space="preserve"> an imminent terrorist threat. </w:t>
      </w:r>
      <w:r w:rsidRPr="00050F27">
        <w:rPr>
          <w:rStyle w:val="StyleUnderline"/>
          <w:highlight w:val="cyan"/>
        </w:rPr>
        <w:t>The basis for his arrest amounted to</w:t>
      </w:r>
      <w:r w:rsidRPr="007D2B77">
        <w:rPr>
          <w:rStyle w:val="StyleUnderline"/>
        </w:rPr>
        <w:t xml:space="preserve"> a series of </w:t>
      </w:r>
      <w:r w:rsidRPr="00050F27">
        <w:rPr>
          <w:rStyle w:val="Emphasis"/>
          <w:highlight w:val="cyan"/>
        </w:rPr>
        <w:t>highly speculative assertions</w:t>
      </w:r>
      <w:r w:rsidRPr="007D2B77">
        <w:rPr>
          <w:rStyle w:val="StyleUnderline"/>
        </w:rPr>
        <w:t xml:space="preserve"> </w:t>
      </w:r>
      <w:r w:rsidRPr="00050F27">
        <w:rPr>
          <w:rStyle w:val="StyleUnderline"/>
          <w:highlight w:val="cyan"/>
        </w:rPr>
        <w:t xml:space="preserve">relating to a </w:t>
      </w:r>
      <w:r w:rsidRPr="00050F27">
        <w:rPr>
          <w:rStyle w:val="Emphasis"/>
          <w:highlight w:val="cyan"/>
        </w:rPr>
        <w:t>potential future</w:t>
      </w:r>
      <w:r w:rsidRPr="00050F27">
        <w:rPr>
          <w:rStyle w:val="StyleUnderline"/>
          <w:highlight w:val="cyan"/>
        </w:rPr>
        <w:t xml:space="preserve"> that may or may not</w:t>
      </w:r>
      <w:r w:rsidRPr="007D2B77">
        <w:rPr>
          <w:rStyle w:val="StyleUnderline"/>
        </w:rPr>
        <w:t xml:space="preserve"> have </w:t>
      </w:r>
      <w:r w:rsidRPr="00050F27">
        <w:rPr>
          <w:rStyle w:val="StyleUnderline"/>
          <w:highlight w:val="cyan"/>
        </w:rPr>
        <w:t>actually</w:t>
      </w:r>
      <w:r w:rsidRPr="007D2B77">
        <w:rPr>
          <w:rStyle w:val="StyleUnderline"/>
        </w:rPr>
        <w:t xml:space="preserve"> come to </w:t>
      </w:r>
      <w:r w:rsidRPr="00050F27">
        <w:rPr>
          <w:rStyle w:val="StyleUnderline"/>
          <w:highlight w:val="cyan"/>
        </w:rPr>
        <w:t>pass</w:t>
      </w:r>
      <w:r w:rsidRPr="007D2B77">
        <w:rPr>
          <w:rStyle w:val="StyleUnderline"/>
        </w:rPr>
        <w:t xml:space="preserve">. That his arrest took place at all therefore suggests that </w:t>
      </w:r>
      <w:r w:rsidRPr="00050F27">
        <w:rPr>
          <w:rStyle w:val="StyleUnderline"/>
          <w:highlight w:val="cyan"/>
        </w:rPr>
        <w:t>the RCMP made the decision</w:t>
      </w:r>
      <w:r w:rsidRPr="007D2B77">
        <w:rPr>
          <w:rStyle w:val="StyleUnderline"/>
        </w:rPr>
        <w:t xml:space="preserve"> to act </w:t>
      </w:r>
      <w:r w:rsidRPr="00050F27">
        <w:rPr>
          <w:rStyle w:val="StyleUnderline"/>
          <w:highlight w:val="cyan"/>
        </w:rPr>
        <w:t>based</w:t>
      </w:r>
      <w:r w:rsidRPr="007D2B77">
        <w:rPr>
          <w:rStyle w:val="StyleUnderline"/>
        </w:rPr>
        <w:t xml:space="preserve"> primarily </w:t>
      </w:r>
      <w:r w:rsidRPr="00050F27">
        <w:rPr>
          <w:rStyle w:val="StyleUnderline"/>
          <w:highlight w:val="cyan"/>
        </w:rPr>
        <w:t>upon</w:t>
      </w:r>
      <w:r w:rsidRPr="007D2B77">
        <w:rPr>
          <w:rStyle w:val="StyleUnderline"/>
        </w:rPr>
        <w:t xml:space="preserve"> the exercise of </w:t>
      </w:r>
      <w:r w:rsidRPr="00050F27">
        <w:rPr>
          <w:rStyle w:val="Emphasis"/>
          <w:highlight w:val="cyan"/>
        </w:rPr>
        <w:t>the imagination</w:t>
      </w:r>
      <w:r w:rsidRPr="00050F27">
        <w:rPr>
          <w:sz w:val="16"/>
          <w:szCs w:val="16"/>
          <w:highlight w:val="cyan"/>
        </w:rPr>
        <w:t>.</w:t>
      </w:r>
      <w:r w:rsidRPr="00A012B4">
        <w:rPr>
          <w:sz w:val="16"/>
          <w:szCs w:val="16"/>
        </w:rPr>
        <w:t xml:space="preserve"> Butler's formulation of ‘deeming’ thus provides a good analogue for this case, as Hersi was ‘deemed dangerous’ enough to be pre-emptively arrested, </w:t>
      </w:r>
      <w:proofErr w:type="gramStart"/>
      <w:r w:rsidRPr="00A012B4">
        <w:rPr>
          <w:sz w:val="16"/>
          <w:szCs w:val="16"/>
        </w:rPr>
        <w:t>despite the fact that</w:t>
      </w:r>
      <w:proofErr w:type="gramEnd"/>
      <w:r w:rsidRPr="00A012B4">
        <w:rPr>
          <w:sz w:val="16"/>
          <w:szCs w:val="16"/>
        </w:rPr>
        <w:t xml:space="preserve"> he had committed no terrorist act at the time of his arrest, and it was openly admitted by the authorities </w:t>
      </w:r>
      <w:r w:rsidRPr="00050F27">
        <w:rPr>
          <w:sz w:val="16"/>
          <w:szCs w:val="16"/>
        </w:rPr>
        <w:t>that he posed no immediate threat to the Canadian state.</w:t>
      </w:r>
    </w:p>
    <w:p w14:paraId="19CC617C" w14:textId="77777777" w:rsidR="00A60848" w:rsidRDefault="00A60848" w:rsidP="00A60848">
      <w:pPr>
        <w:rPr>
          <w:sz w:val="16"/>
          <w:szCs w:val="16"/>
        </w:rPr>
      </w:pPr>
      <w:r w:rsidRPr="00050F27">
        <w:rPr>
          <w:rStyle w:val="StyleUnderline"/>
        </w:rPr>
        <w:t xml:space="preserve">Mohamed Hersi was thus arrested </w:t>
      </w:r>
      <w:proofErr w:type="gramStart"/>
      <w:r w:rsidRPr="00050F27">
        <w:rPr>
          <w:rStyle w:val="StyleUnderline"/>
        </w:rPr>
        <w:t>on the basis of</w:t>
      </w:r>
      <w:proofErr w:type="gramEnd"/>
      <w:r w:rsidRPr="00050F27">
        <w:rPr>
          <w:rStyle w:val="StyleUnderline"/>
        </w:rPr>
        <w:t xml:space="preserve"> an </w:t>
      </w:r>
      <w:r w:rsidRPr="00050F27">
        <w:rPr>
          <w:rStyle w:val="Emphasis"/>
        </w:rPr>
        <w:t>imagined future threat</w:t>
      </w:r>
      <w:r w:rsidRPr="00050F27">
        <w:rPr>
          <w:rStyle w:val="StyleUnderline"/>
        </w:rPr>
        <w:t xml:space="preserve"> that he </w:t>
      </w:r>
      <w:r w:rsidRPr="00050F27">
        <w:rPr>
          <w:rStyle w:val="Emphasis"/>
        </w:rPr>
        <w:t>may have one day posed</w:t>
      </w:r>
      <w:r w:rsidRPr="00050F27">
        <w:rPr>
          <w:rStyle w:val="StyleUnderline"/>
        </w:rPr>
        <w:t xml:space="preserve"> had he ultimately succeeded in acting upon what he was suspected of planning to do</w:t>
      </w:r>
      <w:r w:rsidRPr="00050F27">
        <w:rPr>
          <w:sz w:val="16"/>
          <w:szCs w:val="16"/>
        </w:rPr>
        <w:t xml:space="preserve">. The case therefore illustrates </w:t>
      </w:r>
      <w:proofErr w:type="gramStart"/>
      <w:r w:rsidRPr="00050F27">
        <w:rPr>
          <w:sz w:val="16"/>
          <w:szCs w:val="16"/>
        </w:rPr>
        <w:t>both of the key</w:t>
      </w:r>
      <w:proofErr w:type="gramEnd"/>
      <w:r w:rsidRPr="00050F27">
        <w:rPr>
          <w:sz w:val="16"/>
          <w:szCs w:val="16"/>
        </w:rPr>
        <w:t xml:space="preserve"> points discussed</w:t>
      </w:r>
      <w:r w:rsidRPr="00A012B4">
        <w:rPr>
          <w:sz w:val="16"/>
          <w:szCs w:val="16"/>
        </w:rPr>
        <w:t xml:space="preserve"> so far in this section – namely, that a pre-emptive security strategy requires that decisions be made through the exercise of the imagination, and that this accordingly vests within the relevant state authorities an enhanced degree of discretionary subjectivity. With respect to the first, the lack of verifiable evidence of guilt did not prevent the RCMP from acting, suggesting that it relied upon the imagination to construct a potential future against which Hersi's pre-emptive arrest could be framed in the present. With respect to the second, the fact that the RCMP could legitimately act upon such a speculative epistemic foundation shows how a mandate to pre-emptively govern terrorism significantly enhances the decisional discretion afforded to state security authorities. This latter point is especially important for understanding the broader political implications of adopting a pre-emptive security strategy. In particular, the enhanced discretionary subjectivity granted to state decision-makers by a reliance upon the imagination suggests an innate conceptual link between the logic of pre-emptive security and the logic of political exceptionalism. In other words, it implies that pre-emptive security operates through a paradigm of political power resembling that which obtains in the so-called ‘state of exception’.</w:t>
      </w:r>
    </w:p>
    <w:p w14:paraId="50C4A285" w14:textId="77777777" w:rsidR="00A60848" w:rsidRDefault="00A60848" w:rsidP="00A60848">
      <w:pPr>
        <w:pStyle w:val="Heading3"/>
      </w:pPr>
      <w:r>
        <w:lastRenderedPageBreak/>
        <w:t>Tech</w:t>
      </w:r>
    </w:p>
    <w:p w14:paraId="229BA54E" w14:textId="77777777" w:rsidR="00A60848" w:rsidRDefault="00A60848" w:rsidP="00A60848">
      <w:pPr>
        <w:pStyle w:val="Heading4"/>
      </w:pPr>
      <w:r>
        <w:t>Tech rivalry goes nuclear</w:t>
      </w:r>
    </w:p>
    <w:p w14:paraId="482164C5" w14:textId="77777777" w:rsidR="00A60848" w:rsidRPr="00D73A26" w:rsidRDefault="00A60848" w:rsidP="00A60848">
      <w:pPr>
        <w:rPr>
          <w:rStyle w:val="Style13ptBold"/>
          <w:rFonts w:ascii="Calibri" w:hAnsi="Calibri"/>
          <w:b w:val="0"/>
          <w:sz w:val="22"/>
        </w:rPr>
      </w:pPr>
      <w:r w:rsidRPr="00902B75">
        <w:rPr>
          <w:rStyle w:val="Style13ptBold"/>
        </w:rPr>
        <w:t>F</w:t>
      </w:r>
      <w:r>
        <w:rPr>
          <w:rStyle w:val="Style13ptBold"/>
        </w:rPr>
        <w:t xml:space="preserve">ei and Peiqing 25 </w:t>
      </w:r>
      <w:r w:rsidRPr="00902B75">
        <w:t>[</w:t>
      </w:r>
      <w:r>
        <w:t xml:space="preserve">Gao Fei, Guo Peiqing; Skilled Lawer from Ocean University of China, School of International Affairs and Public Administration from Ocean University of China; March 31, 2025; "Unique risks and evolving trends in Arctic governance: a forward-looking analysis based on policies and practices," European Journal of Futures Research; </w:t>
      </w:r>
      <w:hyperlink r:id="rId30" w:history="1">
        <w:r w:rsidRPr="004E1340">
          <w:rPr>
            <w:rStyle w:val="Hyperlink"/>
          </w:rPr>
          <w:t>https://eujournalfuturesresearch.springeropen.com/articles/10.1186/s40309-025-00250-y?#auth-Fei-Gao-Aff1</w:t>
        </w:r>
      </w:hyperlink>
      <w:r>
        <w:t>] Aaron</w:t>
      </w:r>
    </w:p>
    <w:p w14:paraId="4423C5B0" w14:textId="77777777" w:rsidR="00A60848" w:rsidRPr="00902B75" w:rsidRDefault="00A60848" w:rsidP="00A60848">
      <w:pPr>
        <w:rPr>
          <w:sz w:val="16"/>
        </w:rPr>
      </w:pPr>
      <w:r w:rsidRPr="00902B75">
        <w:rPr>
          <w:sz w:val="16"/>
        </w:rPr>
        <w:t xml:space="preserve">Furthermore, </w:t>
      </w:r>
      <w:r w:rsidRPr="00902B75">
        <w:rPr>
          <w:rStyle w:val="StyleUnderline"/>
          <w:highlight w:val="cyan"/>
        </w:rPr>
        <w:t>technological rivalry will become a pivotal battleground</w:t>
      </w:r>
      <w:r w:rsidRPr="00902B75">
        <w:rPr>
          <w:sz w:val="16"/>
        </w:rPr>
        <w:t xml:space="preserve"> in the broader geopolitical contest within the Arctic. The distinct natural and geopolitical characteristics of the Arctic render technological advancements critical in determining leadership within this strategic region. Whichever nation secures the technological upper hand will gain a significant advantage in the Arctic’s strategic landscape.</w:t>
      </w:r>
    </w:p>
    <w:p w14:paraId="2B63CEE6" w14:textId="77777777" w:rsidR="00A60848" w:rsidRPr="00902B75" w:rsidRDefault="00A60848" w:rsidP="00A60848">
      <w:pPr>
        <w:rPr>
          <w:rStyle w:val="StyleUnderline"/>
        </w:rPr>
      </w:pPr>
      <w:r w:rsidRPr="00902B75">
        <w:rPr>
          <w:sz w:val="16"/>
        </w:rPr>
        <w:t xml:space="preserve">The U.S. 2024 </w:t>
      </w:r>
      <w:r w:rsidRPr="00902B75">
        <w:rPr>
          <w:rStyle w:val="StyleUnderline"/>
          <w:highlight w:val="cyan"/>
        </w:rPr>
        <w:t>Arctic Strategy emphasizes achieving its strategic objectives through a “monitor-and-respond” approach</w:t>
      </w:r>
      <w:r w:rsidRPr="00902B75">
        <w:rPr>
          <w:sz w:val="16"/>
        </w:rPr>
        <w:t xml:space="preserve">. This strategy encompasses a broad spectrum of technological and information technology innovations. For instance, the 2024 Arctic Strategy highlights the need to improve domain and situational awareness in the Arctic, enhance investments in early warning systems and aerial defense sensors, and bolster capabilities to detect and identify potential threats. In addition, </w:t>
      </w:r>
      <w:r w:rsidRPr="00902B75">
        <w:rPr>
          <w:rStyle w:val="StyleUnderline"/>
          <w:highlight w:val="cyan"/>
        </w:rPr>
        <w:t>the strategy underscores the role of technology in supporting military operations, ensuring that military infrastructure and equipment remain functional under extreme environmental conditions.</w:t>
      </w:r>
    </w:p>
    <w:p w14:paraId="2F051EDA" w14:textId="77777777" w:rsidR="00A60848" w:rsidRPr="00902B75" w:rsidRDefault="00A60848" w:rsidP="00A60848">
      <w:pPr>
        <w:rPr>
          <w:sz w:val="16"/>
        </w:rPr>
      </w:pPr>
      <w:r w:rsidRPr="00902B75">
        <w:rPr>
          <w:sz w:val="16"/>
        </w:rPr>
        <w:t>Similarly, Russia is intensifying its efforts. </w:t>
      </w:r>
      <w:r w:rsidRPr="00902B75">
        <w:rPr>
          <w:i/>
          <w:iCs/>
          <w:sz w:val="16"/>
        </w:rPr>
        <w:t>The Foundations of the Russian Federation State Policy in the Arctic for the Period up to 2035</w:t>
      </w:r>
      <w:r w:rsidRPr="00902B75">
        <w:rPr>
          <w:sz w:val="16"/>
        </w:rPr>
        <w:t> outlines key technological goals, including the development of critical technologies essential for Arctic advancement, addressing defense and societal security needs, and creating materials and technologies suited for Arctic conditions [</w:t>
      </w:r>
      <w:hyperlink r:id="rId31" w:anchor="ref-CR74" w:tooltip="President of the Russian Federation (2020) On the foundations of the state policy of the Russian Federation in the Arctic for the period up to 2035. &#10;                  http://kremlin.ru/acts/news/62947&#10;                  &#10;                . Accessed 7 Sept 2024" w:history="1">
        <w:r w:rsidRPr="00902B75">
          <w:rPr>
            <w:rStyle w:val="Hyperlink"/>
          </w:rPr>
          <w:t>74</w:t>
        </w:r>
      </w:hyperlink>
      <w:r w:rsidRPr="00902B75">
        <w:rPr>
          <w:sz w:val="16"/>
        </w:rPr>
        <w:t>]. Notably, Russia’s expertise in constructing nuclear-powered icebreakers positions it at an advantage in sustaining a robust Arctic presence.</w:t>
      </w:r>
    </w:p>
    <w:p w14:paraId="727D6E1B" w14:textId="77777777" w:rsidR="00A60848" w:rsidRPr="00D73A26" w:rsidRDefault="00A60848" w:rsidP="00A60848">
      <w:pPr>
        <w:rPr>
          <w:rStyle w:val="StyleUnderline"/>
        </w:rPr>
      </w:pPr>
      <w:r w:rsidRPr="00D73A26">
        <w:rPr>
          <w:sz w:val="14"/>
        </w:rPr>
        <w:t xml:space="preserve">In sum, </w:t>
      </w:r>
      <w:r w:rsidRPr="00902B75">
        <w:rPr>
          <w:rStyle w:val="StyleUnderline"/>
          <w:highlight w:val="cyan"/>
        </w:rPr>
        <w:t>technological competition</w:t>
      </w:r>
      <w:r w:rsidRPr="00D73A26">
        <w:rPr>
          <w:sz w:val="14"/>
        </w:rPr>
        <w:t xml:space="preserve"> </w:t>
      </w:r>
      <w:r w:rsidRPr="00D73A26">
        <w:rPr>
          <w:rStyle w:val="StyleUnderline"/>
        </w:rPr>
        <w:t>between the two principal geopolitical blocs—led by the U.S. and its Western allies on one side, and Russia on the other</w:t>
      </w:r>
      <w:r w:rsidRPr="00D73A26">
        <w:rPr>
          <w:sz w:val="14"/>
        </w:rPr>
        <w:t>—</w:t>
      </w:r>
      <w:r w:rsidRPr="00902B75">
        <w:rPr>
          <w:rStyle w:val="StyleUnderline"/>
          <w:highlight w:val="cyan"/>
        </w:rPr>
        <w:t>will escalate</w:t>
      </w:r>
      <w:r w:rsidRPr="00D73A26">
        <w:rPr>
          <w:sz w:val="14"/>
        </w:rPr>
        <w:t xml:space="preserve">. Additionally, the </w:t>
      </w:r>
      <w:r w:rsidRPr="00D73A26">
        <w:rPr>
          <w:rStyle w:val="StyleUnderline"/>
        </w:rPr>
        <w:t>“remilitarization” of Arctic governance may extend its impact beyond the region</w:t>
      </w:r>
      <w:r w:rsidRPr="00D73A26">
        <w:rPr>
          <w:sz w:val="14"/>
        </w:rPr>
        <w:t>. For instance, in Europe</w:t>
      </w:r>
      <w:r w:rsidRPr="00D73A26">
        <w:rPr>
          <w:rStyle w:val="StyleUnderline"/>
        </w:rPr>
        <w:t>, NATO members face heightened risks of becoming entangled in strategic conflicts with Russia</w:t>
      </w:r>
      <w:r w:rsidRPr="00D73A26">
        <w:rPr>
          <w:sz w:val="14"/>
        </w:rPr>
        <w:t>. In Asia</w:t>
      </w:r>
      <w:r w:rsidRPr="00D73A26">
        <w:rPr>
          <w:rStyle w:val="StyleUnderline"/>
        </w:rPr>
        <w:t>, Japan and South Korea are being pressured to side with NATO, thereby abandoning their Arctic cooperation with Russia</w:t>
      </w:r>
      <w:r w:rsidRPr="00D73A26">
        <w:rPr>
          <w:sz w:val="14"/>
        </w:rPr>
        <w:t xml:space="preserve">. Meanwhile, </w:t>
      </w:r>
      <w:r w:rsidRPr="00D73A26">
        <w:rPr>
          <w:rStyle w:val="StyleUnderline"/>
        </w:rPr>
        <w:t>China’s Arctic collaboration with Russia will also experience heightened external pressures.</w:t>
      </w:r>
    </w:p>
    <w:p w14:paraId="50F5E4A3" w14:textId="77777777" w:rsidR="00A60848" w:rsidRDefault="00A60848" w:rsidP="00A60848">
      <w:pPr>
        <w:pStyle w:val="Heading2"/>
      </w:pPr>
      <w:r>
        <w:lastRenderedPageBreak/>
        <w:t>Alt</w:t>
      </w:r>
    </w:p>
    <w:p w14:paraId="04513189" w14:textId="77777777" w:rsidR="00A60848" w:rsidRDefault="00A60848" w:rsidP="00A60848">
      <w:pPr>
        <w:pStyle w:val="Heading3"/>
      </w:pPr>
      <w:r>
        <w:lastRenderedPageBreak/>
        <w:t>Reject +</w:t>
      </w:r>
    </w:p>
    <w:p w14:paraId="39E612F6" w14:textId="77777777" w:rsidR="00A60848" w:rsidRPr="00A8645F" w:rsidRDefault="00A60848" w:rsidP="00A60848">
      <w:pPr>
        <w:pStyle w:val="Heading4"/>
        <w:rPr>
          <w:u w:val="single"/>
        </w:rPr>
      </w:pPr>
      <w:r w:rsidRPr="00B00476">
        <w:t xml:space="preserve">Reject the aff’s </w:t>
      </w:r>
      <w:r w:rsidRPr="00A8645F">
        <w:rPr>
          <w:u w:val="single"/>
        </w:rPr>
        <w:t>technocratic imaginary</w:t>
      </w:r>
      <w:r w:rsidRPr="00B00476">
        <w:t xml:space="preserve"> </w:t>
      </w:r>
      <w:r>
        <w:t xml:space="preserve">to </w:t>
      </w:r>
      <w:r w:rsidRPr="00B00476">
        <w:t xml:space="preserve">center place-based cultural ways of knowing like </w:t>
      </w:r>
      <w:r>
        <w:t>‘</w:t>
      </w:r>
      <w:r w:rsidRPr="00A8645F">
        <w:t>pungsu</w:t>
      </w:r>
      <w:r>
        <w:t>’</w:t>
      </w:r>
      <w:r w:rsidRPr="00B00476">
        <w:t xml:space="preserve"> that </w:t>
      </w:r>
      <w:r w:rsidRPr="00A8645F">
        <w:rPr>
          <w:u w:val="single"/>
        </w:rPr>
        <w:t>resist ecological control</w:t>
      </w:r>
      <w:r w:rsidRPr="00B00476">
        <w:t xml:space="preserve"> and </w:t>
      </w:r>
      <w:r w:rsidRPr="00A8645F">
        <w:rPr>
          <w:u w:val="single"/>
        </w:rPr>
        <w:t>honor land’s spiritual meaning.</w:t>
      </w:r>
    </w:p>
    <w:p w14:paraId="4A723811" w14:textId="77777777" w:rsidR="00A60848" w:rsidRPr="00B00476" w:rsidRDefault="00A60848" w:rsidP="00A60848">
      <w:r w:rsidRPr="00B254F0">
        <w:rPr>
          <w:b/>
          <w:bCs/>
          <w:sz w:val="26"/>
          <w:szCs w:val="26"/>
        </w:rPr>
        <w:t>Benediktsson</w:t>
      </w:r>
      <w:r w:rsidRPr="00B254F0">
        <w:t>, K. (20</w:t>
      </w:r>
      <w:r w:rsidRPr="00B254F0">
        <w:rPr>
          <w:b/>
          <w:bCs/>
          <w:sz w:val="26"/>
          <w:szCs w:val="26"/>
        </w:rPr>
        <w:t>21</w:t>
      </w:r>
      <w:r w:rsidRPr="00B254F0">
        <w:t xml:space="preserve">). Conflicting imaginaries in the energy transition? Nature and renewable energy in Iceland. </w:t>
      </w:r>
      <w:r w:rsidRPr="00B254F0">
        <w:rPr>
          <w:i/>
          <w:iCs/>
        </w:rPr>
        <w:t>Moravian Geographical Reports</w:t>
      </w:r>
      <w:r w:rsidRPr="00B254F0">
        <w:t xml:space="preserve">, </w:t>
      </w:r>
      <w:r w:rsidRPr="00B254F0">
        <w:rPr>
          <w:i/>
          <w:iCs/>
        </w:rPr>
        <w:t>29</w:t>
      </w:r>
      <w:r w:rsidRPr="00B254F0">
        <w:t xml:space="preserve">(2), 88–100. </w:t>
      </w:r>
      <w:hyperlink r:id="rId32" w:history="1">
        <w:r w:rsidRPr="00B92F8B">
          <w:rPr>
            <w:rStyle w:val="Hyperlink"/>
          </w:rPr>
          <w:t>https://doi.org/10.2478/mgr-2021-0008</w:t>
        </w:r>
      </w:hyperlink>
      <w:r>
        <w:t xml:space="preserve"> //cwang</w:t>
      </w:r>
    </w:p>
    <w:p w14:paraId="1ADDAFB5" w14:textId="77777777" w:rsidR="00A60848" w:rsidRPr="00B00476" w:rsidRDefault="00A60848" w:rsidP="00A60848">
      <w:r w:rsidRPr="00B00476">
        <w:rPr>
          <w:sz w:val="16"/>
          <w:szCs w:val="16"/>
        </w:rPr>
        <w:t>Importantly,</w:t>
      </w:r>
      <w:r w:rsidRPr="00B00476">
        <w:t xml:space="preserve"> </w:t>
      </w:r>
      <w:r w:rsidRPr="00B00476">
        <w:rPr>
          <w:u w:val="single"/>
        </w:rPr>
        <w:t xml:space="preserve">while </w:t>
      </w:r>
      <w:r w:rsidRPr="00B00476">
        <w:rPr>
          <w:highlight w:val="cyan"/>
          <w:u w:val="single"/>
        </w:rPr>
        <w:t>affects</w:t>
      </w:r>
      <w:r w:rsidRPr="00B00476">
        <w:rPr>
          <w:u w:val="single"/>
        </w:rPr>
        <w:t xml:space="preserve"> are </w:t>
      </w:r>
      <w:r w:rsidRPr="00B00476">
        <w:rPr>
          <w:highlight w:val="cyan"/>
          <w:u w:val="single"/>
        </w:rPr>
        <w:t>produced by individual</w:t>
      </w:r>
      <w:r w:rsidRPr="00B00476">
        <w:rPr>
          <w:u w:val="single"/>
        </w:rPr>
        <w:t xml:space="preserve"> sensory </w:t>
      </w:r>
      <w:r w:rsidRPr="007B720B">
        <w:rPr>
          <w:u w:val="single"/>
        </w:rPr>
        <w:t>engagements, they</w:t>
      </w:r>
      <w:r w:rsidRPr="00B00476">
        <w:rPr>
          <w:u w:val="single"/>
        </w:rPr>
        <w:t xml:space="preserve"> are </w:t>
      </w:r>
      <w:r w:rsidRPr="00B00476">
        <w:rPr>
          <w:highlight w:val="cyan"/>
          <w:u w:val="single"/>
        </w:rPr>
        <w:t xml:space="preserve">also </w:t>
      </w:r>
      <w:r w:rsidRPr="007B720B">
        <w:rPr>
          <w:u w:val="single"/>
        </w:rPr>
        <w:t xml:space="preserve">“saturated with </w:t>
      </w:r>
      <w:r w:rsidRPr="00B00476">
        <w:rPr>
          <w:highlight w:val="cyan"/>
          <w:u w:val="single"/>
        </w:rPr>
        <w:t>collective knowledge</w:t>
      </w:r>
      <w:r w:rsidRPr="00B00476">
        <w:rPr>
          <w:u w:val="single"/>
        </w:rPr>
        <w:t xml:space="preserve"> and values</w:t>
      </w:r>
      <w:r w:rsidRPr="00B00476">
        <w:t xml:space="preserve">” </w:t>
      </w:r>
      <w:r w:rsidRPr="00B00476">
        <w:rPr>
          <w:sz w:val="16"/>
          <w:szCs w:val="16"/>
        </w:rPr>
        <w:t>(Petersen, 2018, p. 7).</w:t>
      </w:r>
      <w:r w:rsidRPr="00B00476">
        <w:t xml:space="preserve"> </w:t>
      </w:r>
      <w:r w:rsidRPr="00B00476">
        <w:rPr>
          <w:u w:val="single"/>
        </w:rPr>
        <w:t xml:space="preserve">The </w:t>
      </w:r>
      <w:r w:rsidRPr="00B00476">
        <w:rPr>
          <w:highlight w:val="cyan"/>
          <w:u w:val="single"/>
        </w:rPr>
        <w:t>nature imaginary</w:t>
      </w:r>
      <w:r w:rsidRPr="00B00476">
        <w:rPr>
          <w:u w:val="single"/>
        </w:rPr>
        <w:t xml:space="preserve"> may therefore be </w:t>
      </w:r>
      <w:r w:rsidRPr="00B00476">
        <w:rPr>
          <w:highlight w:val="cyan"/>
          <w:u w:val="single"/>
        </w:rPr>
        <w:t>understood a</w:t>
      </w:r>
      <w:r w:rsidRPr="00B00476">
        <w:rPr>
          <w:u w:val="single"/>
        </w:rPr>
        <w:t xml:space="preserve">s a collective, more-than-human construction – or </w:t>
      </w:r>
      <w:r w:rsidRPr="00B00476">
        <w:rPr>
          <w:highlight w:val="cyan"/>
          <w:u w:val="single"/>
        </w:rPr>
        <w:t>co-construction</w:t>
      </w:r>
      <w:r w:rsidRPr="00B00476">
        <w:t xml:space="preserve">. </w:t>
      </w:r>
      <w:r w:rsidRPr="00B00476">
        <w:rPr>
          <w:sz w:val="16"/>
          <w:szCs w:val="16"/>
        </w:rPr>
        <w:t>When it comes to renewable energy projects, the form that construction takes is by no means a foregone conclusion, but the specific outcome of the affects of nature and their cultural collective processing</w:t>
      </w:r>
      <w:r w:rsidRPr="00B00476">
        <w:t xml:space="preserve">. </w:t>
      </w:r>
    </w:p>
    <w:p w14:paraId="45AA69D4" w14:textId="77777777" w:rsidR="00A60848" w:rsidRDefault="00A60848" w:rsidP="00A60848">
      <w:r w:rsidRPr="00B00476">
        <w:rPr>
          <w:u w:val="single"/>
        </w:rPr>
        <w:t xml:space="preserve">An intriguing recent example from </w:t>
      </w:r>
      <w:r w:rsidRPr="00B00476">
        <w:rPr>
          <w:highlight w:val="cyan"/>
          <w:u w:val="single"/>
        </w:rPr>
        <w:t>So</w:t>
      </w:r>
      <w:r w:rsidRPr="00B00476">
        <w:rPr>
          <w:u w:val="single"/>
        </w:rPr>
        <w:t xml:space="preserve">uth </w:t>
      </w:r>
      <w:r w:rsidRPr="00B00476">
        <w:rPr>
          <w:highlight w:val="cyan"/>
          <w:u w:val="single"/>
        </w:rPr>
        <w:t>Ko</w:t>
      </w:r>
      <w:r w:rsidRPr="00B00476">
        <w:rPr>
          <w:u w:val="single"/>
        </w:rPr>
        <w:t xml:space="preserve">rea (Kim, Chung and Seo, 2018) well </w:t>
      </w:r>
      <w:r w:rsidRPr="00B00476">
        <w:rPr>
          <w:highlight w:val="cyan"/>
          <w:u w:val="single"/>
        </w:rPr>
        <w:t>illustrates</w:t>
      </w:r>
      <w:r w:rsidRPr="00B00476">
        <w:rPr>
          <w:u w:val="single"/>
        </w:rPr>
        <w:t xml:space="preserve"> the </w:t>
      </w:r>
      <w:r w:rsidRPr="00B00476">
        <w:rPr>
          <w:highlight w:val="cyan"/>
          <w:u w:val="single"/>
        </w:rPr>
        <w:t>complexity and cultural depth of nature imaginaries</w:t>
      </w:r>
      <w:r w:rsidRPr="00B00476">
        <w:t xml:space="preserve">, </w:t>
      </w:r>
      <w:r w:rsidRPr="00B00476">
        <w:rPr>
          <w:sz w:val="16"/>
          <w:szCs w:val="16"/>
        </w:rPr>
        <w:t>although the authors do not use the term themselves</w:t>
      </w:r>
      <w:r w:rsidRPr="00B00476">
        <w:rPr>
          <w:sz w:val="16"/>
          <w:szCs w:val="16"/>
          <w:u w:val="single"/>
        </w:rPr>
        <w:t>.</w:t>
      </w:r>
      <w:r w:rsidRPr="00B00476">
        <w:rPr>
          <w:u w:val="single"/>
        </w:rPr>
        <w:t xml:space="preserve"> </w:t>
      </w:r>
      <w:r w:rsidRPr="00B00476">
        <w:rPr>
          <w:highlight w:val="cyan"/>
          <w:u w:val="single"/>
        </w:rPr>
        <w:t xml:space="preserve">In </w:t>
      </w:r>
      <w:r w:rsidRPr="007B720B">
        <w:rPr>
          <w:u w:val="single"/>
        </w:rPr>
        <w:t xml:space="preserve">this </w:t>
      </w:r>
      <w:r w:rsidRPr="00B00476">
        <w:rPr>
          <w:highlight w:val="cyan"/>
          <w:u w:val="single"/>
        </w:rPr>
        <w:t>technologically advanced country</w:t>
      </w:r>
      <w:r w:rsidRPr="00B00476">
        <w:rPr>
          <w:u w:val="single"/>
        </w:rPr>
        <w:t xml:space="preserve">, the age-old East </w:t>
      </w:r>
      <w:r w:rsidRPr="007B720B">
        <w:rPr>
          <w:u w:val="single"/>
        </w:rPr>
        <w:t xml:space="preserve">Asian tradition of </w:t>
      </w:r>
      <w:r w:rsidRPr="00B00476">
        <w:rPr>
          <w:highlight w:val="cyan"/>
          <w:u w:val="single"/>
        </w:rPr>
        <w:t>‘pungsu’</w:t>
      </w:r>
      <w:r w:rsidRPr="00B00476">
        <w:rPr>
          <w:u w:val="single"/>
        </w:rPr>
        <w:t xml:space="preserve"> (fengshui) is still very much alive. ‘Pungsu’ </w:t>
      </w:r>
      <w:r w:rsidRPr="00B00476">
        <w:rPr>
          <w:highlight w:val="cyan"/>
          <w:u w:val="single"/>
        </w:rPr>
        <w:t>centres on</w:t>
      </w:r>
      <w:r w:rsidRPr="00B00476">
        <w:rPr>
          <w:u w:val="single"/>
        </w:rPr>
        <w:t xml:space="preserve"> the mapping and manipulation of ‘</w:t>
      </w:r>
      <w:r w:rsidRPr="00B00476">
        <w:rPr>
          <w:highlight w:val="cyan"/>
          <w:u w:val="single"/>
        </w:rPr>
        <w:t>qi’</w:t>
      </w:r>
      <w:r w:rsidRPr="00B00476">
        <w:rPr>
          <w:u w:val="single"/>
        </w:rPr>
        <w:t xml:space="preserve">, the vital </w:t>
      </w:r>
      <w:r w:rsidRPr="00B00476">
        <w:rPr>
          <w:highlight w:val="cyan"/>
          <w:u w:val="single"/>
        </w:rPr>
        <w:t>energy</w:t>
      </w:r>
      <w:r w:rsidRPr="00B00476">
        <w:rPr>
          <w:u w:val="single"/>
        </w:rPr>
        <w:t xml:space="preserve"> thought to </w:t>
      </w:r>
      <w:r w:rsidRPr="00B00476">
        <w:rPr>
          <w:highlight w:val="cyan"/>
          <w:u w:val="single"/>
        </w:rPr>
        <w:t>affect human life</w:t>
      </w:r>
      <w:r w:rsidRPr="00B00476">
        <w:rPr>
          <w:sz w:val="16"/>
          <w:szCs w:val="16"/>
        </w:rPr>
        <w:t xml:space="preserve"> in many aspects. </w:t>
      </w:r>
      <w:r w:rsidRPr="00B00476">
        <w:rPr>
          <w:highlight w:val="cyan"/>
          <w:u w:val="single"/>
        </w:rPr>
        <w:t xml:space="preserve">Sites where wind </w:t>
      </w:r>
      <w:r w:rsidRPr="007B720B">
        <w:rPr>
          <w:u w:val="single"/>
        </w:rPr>
        <w:t>conditions</w:t>
      </w:r>
      <w:r w:rsidRPr="00B00476">
        <w:rPr>
          <w:highlight w:val="cyan"/>
          <w:u w:val="single"/>
        </w:rPr>
        <w:t xml:space="preserve"> are favourable for</w:t>
      </w:r>
      <w:r w:rsidRPr="00B00476">
        <w:rPr>
          <w:u w:val="single"/>
        </w:rPr>
        <w:t xml:space="preserve"> the location of wind </w:t>
      </w:r>
      <w:r w:rsidRPr="00B00476">
        <w:rPr>
          <w:highlight w:val="cyan"/>
          <w:u w:val="single"/>
        </w:rPr>
        <w:t>turbines are</w:t>
      </w:r>
      <w:r w:rsidRPr="00B00476">
        <w:rPr>
          <w:u w:val="single"/>
        </w:rPr>
        <w:t xml:space="preserve"> considered </w:t>
      </w:r>
      <w:r w:rsidRPr="00B00476">
        <w:rPr>
          <w:highlight w:val="cyan"/>
          <w:u w:val="single"/>
        </w:rPr>
        <w:t>inauspicious in ‘pungsu’ terms</w:t>
      </w:r>
      <w:r w:rsidRPr="00B00476">
        <w:rPr>
          <w:u w:val="single"/>
        </w:rPr>
        <w:t xml:space="preserve">. The </w:t>
      </w:r>
      <w:r w:rsidRPr="007B720B">
        <w:rPr>
          <w:u w:val="single"/>
        </w:rPr>
        <w:t xml:space="preserve">erection of such </w:t>
      </w:r>
      <w:r w:rsidRPr="00B00476">
        <w:rPr>
          <w:highlight w:val="cyan"/>
          <w:u w:val="single"/>
        </w:rPr>
        <w:t>turbines</w:t>
      </w:r>
      <w:r w:rsidRPr="007B720B">
        <w:rPr>
          <w:u w:val="single"/>
        </w:rPr>
        <w:t xml:space="preserve"> is </w:t>
      </w:r>
      <w:r w:rsidRPr="00B00476">
        <w:rPr>
          <w:highlight w:val="cyan"/>
          <w:u w:val="single"/>
        </w:rPr>
        <w:t>resisted and likened</w:t>
      </w:r>
      <w:r w:rsidRPr="00B00476">
        <w:rPr>
          <w:u w:val="single"/>
        </w:rPr>
        <w:t xml:space="preserve"> in fact </w:t>
      </w:r>
      <w:r w:rsidRPr="00B00476">
        <w:rPr>
          <w:highlight w:val="cyan"/>
          <w:u w:val="single"/>
        </w:rPr>
        <w:t>to</w:t>
      </w:r>
      <w:r w:rsidRPr="00B00476">
        <w:rPr>
          <w:u w:val="single"/>
        </w:rPr>
        <w:t xml:space="preserve"> the attempt of the Japanese occupational forces to </w:t>
      </w:r>
      <w:r w:rsidRPr="00B00476">
        <w:rPr>
          <w:highlight w:val="cyan"/>
          <w:u w:val="single"/>
        </w:rPr>
        <w:t>thwart</w:t>
      </w:r>
      <w:r w:rsidRPr="00B00476">
        <w:rPr>
          <w:u w:val="single"/>
        </w:rPr>
        <w:t xml:space="preserve"> the </w:t>
      </w:r>
      <w:r w:rsidRPr="00B00476">
        <w:rPr>
          <w:highlight w:val="cyan"/>
          <w:u w:val="single"/>
        </w:rPr>
        <w:t>flow of ‘qi’ by driving iron stakes into mountains</w:t>
      </w:r>
      <w:r w:rsidRPr="00B00476">
        <w:t xml:space="preserve">, </w:t>
      </w:r>
      <w:r w:rsidRPr="00B00476">
        <w:rPr>
          <w:sz w:val="16"/>
          <w:szCs w:val="16"/>
        </w:rPr>
        <w:t>thus</w:t>
      </w:r>
      <w:r w:rsidRPr="00B00476">
        <w:t xml:space="preserve"> </w:t>
      </w:r>
      <w:r w:rsidRPr="00B00476">
        <w:rPr>
          <w:highlight w:val="cyan"/>
          <w:u w:val="single"/>
        </w:rPr>
        <w:t>breaking the spirit of the people</w:t>
      </w:r>
      <w:r w:rsidRPr="00B00476">
        <w:rPr>
          <w:u w:val="single"/>
        </w:rPr>
        <w:t>. One could interpret this as a very particular nature imaginary, based on ancient traditional beliefs for sure, but influenced by historically recent events, and deeply concerned about the future.</w:t>
      </w:r>
      <w:r w:rsidRPr="00B00476">
        <w:t xml:space="preserve"> </w:t>
      </w:r>
    </w:p>
    <w:p w14:paraId="35AAB0E6" w14:textId="77777777" w:rsidR="00A60848" w:rsidRPr="00F929E5" w:rsidRDefault="00A60848" w:rsidP="00A60848">
      <w:r w:rsidRPr="00F929E5">
        <w:rPr>
          <w:sz w:val="16"/>
          <w:szCs w:val="16"/>
        </w:rPr>
        <w:t>In other geographical settings, nature imaginaries will take different forms. For example, mainland</w:t>
      </w:r>
      <w:r w:rsidRPr="00F929E5">
        <w:t xml:space="preserve"> </w:t>
      </w:r>
      <w:r w:rsidRPr="00F929E5">
        <w:rPr>
          <w:highlight w:val="cyan"/>
          <w:u w:val="single"/>
        </w:rPr>
        <w:t>European</w:t>
      </w:r>
      <w:r w:rsidRPr="00F929E5">
        <w:rPr>
          <w:u w:val="single"/>
        </w:rPr>
        <w:t xml:space="preserve"> cultures generally operate with a conception of landscape that </w:t>
      </w:r>
      <w:r w:rsidRPr="00F929E5">
        <w:rPr>
          <w:highlight w:val="cyan"/>
          <w:u w:val="single"/>
        </w:rPr>
        <w:t>acknowledge</w:t>
      </w:r>
      <w:r w:rsidRPr="00F929E5">
        <w:rPr>
          <w:u w:val="single"/>
        </w:rPr>
        <w:t xml:space="preserve">s the </w:t>
      </w:r>
      <w:r w:rsidRPr="00F929E5">
        <w:rPr>
          <w:highlight w:val="cyan"/>
          <w:u w:val="single"/>
        </w:rPr>
        <w:t>cultural imprint of land use on nature through history</w:t>
      </w:r>
      <w:r w:rsidRPr="00F929E5">
        <w:rPr>
          <w:u w:val="single"/>
        </w:rPr>
        <w:t>.</w:t>
      </w:r>
      <w:r w:rsidRPr="00F929E5">
        <w:rPr>
          <w:sz w:val="16"/>
          <w:szCs w:val="16"/>
        </w:rPr>
        <w:t xml:space="preserve"> This may have </w:t>
      </w:r>
      <w:r w:rsidRPr="00F929E5">
        <w:rPr>
          <w:highlight w:val="cyan"/>
          <w:u w:val="single"/>
        </w:rPr>
        <w:t>eased</w:t>
      </w:r>
      <w:r w:rsidRPr="00F929E5">
        <w:rPr>
          <w:u w:val="single"/>
        </w:rPr>
        <w:t xml:space="preserve"> the </w:t>
      </w:r>
      <w:r w:rsidRPr="00F929E5">
        <w:rPr>
          <w:highlight w:val="cyan"/>
          <w:u w:val="single"/>
        </w:rPr>
        <w:t>recent remaking of ag</w:t>
      </w:r>
      <w:r w:rsidRPr="00F929E5">
        <w:rPr>
          <w:u w:val="single"/>
        </w:rPr>
        <w:t xml:space="preserve">ricultural landscapes in Northern Germany </w:t>
      </w:r>
      <w:r w:rsidRPr="00F929E5">
        <w:rPr>
          <w:highlight w:val="cyan"/>
          <w:u w:val="single"/>
        </w:rPr>
        <w:t>into wind en</w:t>
      </w:r>
      <w:r w:rsidRPr="007B720B">
        <w:rPr>
          <w:highlight w:val="cyan"/>
          <w:u w:val="single"/>
        </w:rPr>
        <w:t>ergy</w:t>
      </w:r>
      <w:r w:rsidRPr="00F929E5">
        <w:rPr>
          <w:u w:val="single"/>
        </w:rPr>
        <w:t xml:space="preserve"> landscapes</w:t>
      </w:r>
      <w:r w:rsidRPr="00F929E5">
        <w:t xml:space="preserve"> </w:t>
      </w:r>
      <w:r w:rsidRPr="00F929E5">
        <w:rPr>
          <w:sz w:val="16"/>
          <w:szCs w:val="16"/>
        </w:rPr>
        <w:t>(Krauss, 2010), and can be seen as</w:t>
      </w:r>
      <w:r w:rsidRPr="00F929E5">
        <w:t xml:space="preserve"> </w:t>
      </w:r>
      <w:r w:rsidRPr="00F929E5">
        <w:rPr>
          <w:u w:val="single"/>
        </w:rPr>
        <w:t>involving a particular nature imaginary.</w:t>
      </w:r>
      <w:r w:rsidRPr="00F929E5">
        <w:t xml:space="preserve"> </w:t>
      </w:r>
    </w:p>
    <w:p w14:paraId="70513AF2" w14:textId="77777777" w:rsidR="00A60848" w:rsidRDefault="00A60848" w:rsidP="00A60848">
      <w:pPr>
        <w:rPr>
          <w:sz w:val="16"/>
          <w:szCs w:val="16"/>
        </w:rPr>
      </w:pPr>
      <w:r w:rsidRPr="00F929E5">
        <w:rPr>
          <w:u w:val="single"/>
        </w:rPr>
        <w:t xml:space="preserve">Such </w:t>
      </w:r>
      <w:r w:rsidRPr="00F929E5">
        <w:rPr>
          <w:highlight w:val="cyan"/>
          <w:u w:val="single"/>
        </w:rPr>
        <w:t>constructs</w:t>
      </w:r>
      <w:r w:rsidRPr="00F929E5">
        <w:rPr>
          <w:u w:val="single"/>
        </w:rPr>
        <w:t xml:space="preserve"> can thus </w:t>
      </w:r>
      <w:r w:rsidRPr="00F929E5">
        <w:rPr>
          <w:highlight w:val="cyan"/>
          <w:u w:val="single"/>
        </w:rPr>
        <w:t>matter greatly when it comes to</w:t>
      </w:r>
      <w:r w:rsidRPr="00F929E5">
        <w:rPr>
          <w:u w:val="single"/>
        </w:rPr>
        <w:t xml:space="preserve"> the deployment of </w:t>
      </w:r>
      <w:r w:rsidRPr="00F929E5">
        <w:rPr>
          <w:highlight w:val="cyan"/>
          <w:u w:val="single"/>
        </w:rPr>
        <w:t>renewable energy.</w:t>
      </w:r>
      <w:r w:rsidRPr="00F929E5">
        <w:t xml:space="preserve"> </w:t>
      </w:r>
      <w:r w:rsidRPr="00F929E5">
        <w:rPr>
          <w:u w:val="single"/>
        </w:rPr>
        <w:t xml:space="preserve">Through them, </w:t>
      </w:r>
      <w:r w:rsidRPr="00F929E5">
        <w:rPr>
          <w:highlight w:val="cyan"/>
          <w:u w:val="single"/>
        </w:rPr>
        <w:t>human- nonhuman relations are crafted: imagining the future is</w:t>
      </w:r>
      <w:r w:rsidRPr="00F929E5">
        <w:rPr>
          <w:u w:val="single"/>
        </w:rPr>
        <w:t xml:space="preserve"> a </w:t>
      </w:r>
      <w:r w:rsidRPr="00F929E5">
        <w:rPr>
          <w:highlight w:val="cyan"/>
          <w:u w:val="single"/>
        </w:rPr>
        <w:t xml:space="preserve">performative </w:t>
      </w:r>
      <w:r w:rsidRPr="007B720B">
        <w:rPr>
          <w:u w:val="single"/>
        </w:rPr>
        <w:t>act.</w:t>
      </w:r>
      <w:r w:rsidRPr="00F929E5">
        <w:t xml:space="preserve"> </w:t>
      </w:r>
      <w:r w:rsidRPr="00F929E5">
        <w:rPr>
          <w:sz w:val="16"/>
          <w:szCs w:val="16"/>
        </w:rPr>
        <w:t xml:space="preserve">Crucially, nonhuman agency, through various affects of the diverse things that comprise nature, is an integral participant in the act of imagining these relations. In the remainder of the article, I will explore the analytical value of this approach with a discussion of the Icelandic energy transition, and of the formation and ongoing contest of different imaginaries in this </w:t>
      </w:r>
      <w:proofErr w:type="gramStart"/>
      <w:r w:rsidRPr="00F929E5">
        <w:rPr>
          <w:sz w:val="16"/>
          <w:szCs w:val="16"/>
        </w:rPr>
        <w:t>particular context</w:t>
      </w:r>
      <w:proofErr w:type="gramEnd"/>
      <w:r w:rsidRPr="00F929E5">
        <w:rPr>
          <w:sz w:val="16"/>
          <w:szCs w:val="16"/>
        </w:rPr>
        <w:t xml:space="preserve">. </w:t>
      </w:r>
    </w:p>
    <w:p w14:paraId="774F5C7B" w14:textId="77777777" w:rsidR="00A60848" w:rsidRPr="0068638B" w:rsidRDefault="00A60848" w:rsidP="00A60848">
      <w:pPr>
        <w:pStyle w:val="Heading3"/>
      </w:pPr>
      <w:r>
        <w:lastRenderedPageBreak/>
        <w:t>Reject</w:t>
      </w:r>
    </w:p>
    <w:p w14:paraId="3A9BE394" w14:textId="77777777" w:rsidR="00A60848" w:rsidRPr="003E76A9" w:rsidRDefault="00A60848" w:rsidP="00A60848">
      <w:pPr>
        <w:pStyle w:val="Heading4"/>
      </w:pPr>
      <w:r>
        <w:t xml:space="preserve">Reject the aff to </w:t>
      </w:r>
      <w:r w:rsidRPr="00D421DE">
        <w:rPr>
          <w:u w:val="single"/>
        </w:rPr>
        <w:t>undermine</w:t>
      </w:r>
      <w:r>
        <w:t xml:space="preserve"> logics of </w:t>
      </w:r>
      <w:r w:rsidRPr="00D421DE">
        <w:rPr>
          <w:u w:val="single"/>
        </w:rPr>
        <w:t>technological determinism</w:t>
      </w:r>
      <w:r>
        <w:t xml:space="preserve"> and </w:t>
      </w:r>
      <w:r w:rsidRPr="00D421DE">
        <w:rPr>
          <w:u w:val="single"/>
        </w:rPr>
        <w:t>technonationalist securitization</w:t>
      </w:r>
      <w:r>
        <w:t>.</w:t>
      </w:r>
    </w:p>
    <w:p w14:paraId="09767937" w14:textId="77777777" w:rsidR="00A60848" w:rsidRPr="003E76A9" w:rsidRDefault="00A60848" w:rsidP="00A60848">
      <w:r w:rsidRPr="00173C60">
        <w:t xml:space="preserve">Daniel </w:t>
      </w:r>
      <w:r w:rsidRPr="00173C60">
        <w:rPr>
          <w:rStyle w:val="Style13ptBold"/>
        </w:rPr>
        <w:t>McCarthy 21</w:t>
      </w:r>
      <w:r>
        <w:t>,</w:t>
      </w:r>
      <w:r w:rsidRPr="00173C60">
        <w:t xml:space="preserve"> </w:t>
      </w:r>
      <w:r>
        <w:t>(Daniel R. McCarthy, “</w:t>
      </w:r>
      <w:r w:rsidRPr="00173C60">
        <w:t>Imagining the security of innovation: technological innovation, national security, and the American way of life</w:t>
      </w:r>
      <w:r>
        <w:t>)</w:t>
      </w:r>
      <w:r w:rsidRPr="00173C60">
        <w:t>, Critical Studies on Security, 9:3, 196-211, DOI: 10.1080/21624887.2021.1934640</w:t>
      </w:r>
    </w:p>
    <w:p w14:paraId="2114DB4B" w14:textId="77777777" w:rsidR="00A60848" w:rsidRPr="009B76A2" w:rsidRDefault="00A60848" w:rsidP="00A60848">
      <w:pPr>
        <w:ind w:firstLine="720"/>
        <w:rPr>
          <w:sz w:val="16"/>
        </w:rPr>
      </w:pPr>
      <w:r w:rsidRPr="009B76A2">
        <w:rPr>
          <w:sz w:val="16"/>
        </w:rPr>
        <w:t xml:space="preserve">Contributions from Science and Technology Studies (STS), historians of technology, and increasingly from IR, have stressed that </w:t>
      </w:r>
      <w:r w:rsidRPr="003E76A9">
        <w:rPr>
          <w:rStyle w:val="StyleUnderline"/>
          <w:highlight w:val="green"/>
        </w:rPr>
        <w:t xml:space="preserve">social, political, and historical contexts are </w:t>
      </w:r>
      <w:r w:rsidRPr="009B76A2">
        <w:rPr>
          <w:rStyle w:val="Emphasis"/>
          <w:highlight w:val="green"/>
        </w:rPr>
        <w:t>central to</w:t>
      </w:r>
      <w:r w:rsidRPr="009B76A2">
        <w:rPr>
          <w:rStyle w:val="Emphasis"/>
        </w:rPr>
        <w:t xml:space="preserve"> both </w:t>
      </w:r>
      <w:r w:rsidRPr="009B76A2">
        <w:rPr>
          <w:rStyle w:val="Emphasis"/>
          <w:highlight w:val="green"/>
        </w:rPr>
        <w:t>the</w:t>
      </w:r>
      <w:r w:rsidRPr="009B76A2">
        <w:rPr>
          <w:rStyle w:val="Emphasis"/>
        </w:rPr>
        <w:t xml:space="preserve"> generic </w:t>
      </w:r>
      <w:r w:rsidRPr="009B76A2">
        <w:rPr>
          <w:rStyle w:val="Emphasis"/>
          <w:highlight w:val="green"/>
        </w:rPr>
        <w:t>embrace of innovation</w:t>
      </w:r>
      <w:r w:rsidRPr="003E76A9">
        <w:rPr>
          <w:rStyle w:val="StyleUnderline"/>
          <w:highlight w:val="green"/>
        </w:rPr>
        <w:t xml:space="preserve"> and</w:t>
      </w:r>
      <w:r w:rsidRPr="003E76A9">
        <w:rPr>
          <w:rStyle w:val="StyleUnderline"/>
        </w:rPr>
        <w:t xml:space="preserve"> to the </w:t>
      </w:r>
      <w:r w:rsidRPr="003E76A9">
        <w:rPr>
          <w:rStyle w:val="StyleUnderline"/>
          <w:highlight w:val="green"/>
        </w:rPr>
        <w:t xml:space="preserve">specific </w:t>
      </w:r>
      <w:r w:rsidRPr="009B76A2">
        <w:rPr>
          <w:rStyle w:val="StyleUnderline"/>
          <w:highlight w:val="green"/>
        </w:rPr>
        <w:t xml:space="preserve">form that </w:t>
      </w:r>
      <w:r w:rsidRPr="003E76A9">
        <w:rPr>
          <w:rStyle w:val="StyleUnderline"/>
          <w:highlight w:val="green"/>
        </w:rPr>
        <w:t>innovation assumes</w:t>
      </w:r>
      <w:r w:rsidRPr="009B76A2">
        <w:rPr>
          <w:sz w:val="16"/>
        </w:rPr>
        <w:t xml:space="preserve"> (Nowotny 2006; Nye 2003; Schmid and Huang 2017; Pfotenhauer and Juhl 2017). </w:t>
      </w:r>
      <w:r w:rsidRPr="003E76A9">
        <w:rPr>
          <w:rStyle w:val="StyleUnderline"/>
          <w:highlight w:val="green"/>
        </w:rPr>
        <w:t>Tech</w:t>
      </w:r>
      <w:r w:rsidRPr="009B76A2">
        <w:rPr>
          <w:sz w:val="16"/>
        </w:rPr>
        <w:t xml:space="preserve">nological </w:t>
      </w:r>
      <w:r w:rsidRPr="003E76A9">
        <w:rPr>
          <w:rStyle w:val="StyleUnderline"/>
          <w:highlight w:val="green"/>
        </w:rPr>
        <w:t>innovation is not</w:t>
      </w:r>
      <w:r w:rsidRPr="003E76A9">
        <w:rPr>
          <w:rStyle w:val="StyleUnderline"/>
        </w:rPr>
        <w:t xml:space="preserve"> merely </w:t>
      </w:r>
      <w:r w:rsidRPr="003E76A9">
        <w:rPr>
          <w:rStyle w:val="StyleUnderline"/>
          <w:highlight w:val="green"/>
        </w:rPr>
        <w:t>valued due to</w:t>
      </w:r>
      <w:r w:rsidRPr="003E76A9">
        <w:rPr>
          <w:rStyle w:val="StyleUnderline"/>
        </w:rPr>
        <w:t xml:space="preserve"> its ability to deliver </w:t>
      </w:r>
      <w:r w:rsidRPr="003E76A9">
        <w:rPr>
          <w:rStyle w:val="StyleUnderline"/>
          <w:highlight w:val="green"/>
        </w:rPr>
        <w:t>material prosperity</w:t>
      </w:r>
      <w:r w:rsidRPr="009B76A2">
        <w:rPr>
          <w:sz w:val="16"/>
        </w:rPr>
        <w:t xml:space="preserve"> (although we should not underplay this), </w:t>
      </w:r>
      <w:r w:rsidRPr="003E76A9">
        <w:rPr>
          <w:rStyle w:val="StyleUnderline"/>
          <w:highlight w:val="green"/>
        </w:rPr>
        <w:t>but</w:t>
      </w:r>
      <w:r w:rsidRPr="003E76A9">
        <w:rPr>
          <w:rStyle w:val="StyleUnderline"/>
        </w:rPr>
        <w:t xml:space="preserve"> also </w:t>
      </w:r>
      <w:r w:rsidRPr="003E76A9">
        <w:rPr>
          <w:rStyle w:val="StyleUnderline"/>
          <w:highlight w:val="green"/>
        </w:rPr>
        <w:t xml:space="preserve">as an </w:t>
      </w:r>
      <w:r w:rsidRPr="00DB5121">
        <w:rPr>
          <w:rStyle w:val="Emphasis"/>
          <w:highlight w:val="green"/>
        </w:rPr>
        <w:t>expression of</w:t>
      </w:r>
      <w:r w:rsidRPr="00DB5121">
        <w:rPr>
          <w:rStyle w:val="Emphasis"/>
        </w:rPr>
        <w:t xml:space="preserve"> a specific set of </w:t>
      </w:r>
      <w:r w:rsidRPr="00DB5121">
        <w:rPr>
          <w:rStyle w:val="Emphasis"/>
          <w:highlight w:val="green"/>
        </w:rPr>
        <w:t>cultural values</w:t>
      </w:r>
      <w:r w:rsidRPr="009B76A2">
        <w:rPr>
          <w:sz w:val="16"/>
        </w:rPr>
        <w:t xml:space="preserve">. </w:t>
      </w:r>
      <w:r w:rsidRPr="003E76A9">
        <w:rPr>
          <w:rStyle w:val="StyleUnderline"/>
          <w:highlight w:val="green"/>
        </w:rPr>
        <w:t xml:space="preserve">The </w:t>
      </w:r>
      <w:r w:rsidRPr="00DB5121">
        <w:rPr>
          <w:rStyle w:val="Emphasis"/>
          <w:highlight w:val="green"/>
        </w:rPr>
        <w:t>pull of technonationalism</w:t>
      </w:r>
      <w:r w:rsidRPr="009B76A2">
        <w:rPr>
          <w:sz w:val="16"/>
        </w:rPr>
        <w:t xml:space="preserve"> – understood as the national prestige political communities attach to technological innovation rather than as a synonym for autarky (Edgerton 2007; cf. Bitzinger 2015; Kennedy 2013) – is a prominent example. </w:t>
      </w:r>
      <w:r w:rsidRPr="003E76A9">
        <w:rPr>
          <w:rStyle w:val="StyleUnderline"/>
          <w:highlight w:val="green"/>
        </w:rPr>
        <w:t>States pursue</w:t>
      </w:r>
      <w:r w:rsidRPr="003E76A9">
        <w:rPr>
          <w:rStyle w:val="StyleUnderline"/>
        </w:rPr>
        <w:t xml:space="preserve"> specific </w:t>
      </w:r>
      <w:r w:rsidRPr="003E76A9">
        <w:rPr>
          <w:rStyle w:val="StyleUnderline"/>
          <w:highlight w:val="green"/>
        </w:rPr>
        <w:t>defence industrial policies</w:t>
      </w:r>
      <w:r w:rsidRPr="003E76A9">
        <w:rPr>
          <w:rStyle w:val="StyleUnderline"/>
        </w:rPr>
        <w:t xml:space="preserve">, and innovation policies more broadly, </w:t>
      </w:r>
      <w:r w:rsidRPr="003E76A9">
        <w:rPr>
          <w:rStyle w:val="StyleUnderline"/>
          <w:highlight w:val="green"/>
        </w:rPr>
        <w:t xml:space="preserve">because they </w:t>
      </w:r>
      <w:r w:rsidRPr="00DB5121">
        <w:rPr>
          <w:rStyle w:val="Emphasis"/>
          <w:highlight w:val="green"/>
        </w:rPr>
        <w:t>reinforce valued identities</w:t>
      </w:r>
      <w:r w:rsidRPr="009B76A2">
        <w:rPr>
          <w:sz w:val="16"/>
        </w:rPr>
        <w:t xml:space="preserve"> and international esteem registered by technological achievements (Adas 1989; Ritchie 2019). </w:t>
      </w:r>
      <w:r w:rsidRPr="003E76A9">
        <w:rPr>
          <w:rStyle w:val="StyleUnderline"/>
          <w:highlight w:val="green"/>
        </w:rPr>
        <w:t>Examining the pursuit of tech</w:t>
      </w:r>
      <w:r w:rsidRPr="009B76A2">
        <w:rPr>
          <w:sz w:val="16"/>
        </w:rPr>
        <w:t xml:space="preserve">nological </w:t>
      </w:r>
      <w:r w:rsidRPr="003E76A9">
        <w:rPr>
          <w:rStyle w:val="StyleUnderline"/>
          <w:highlight w:val="green"/>
        </w:rPr>
        <w:t xml:space="preserve">innovation requires </w:t>
      </w:r>
      <w:r w:rsidRPr="00DB5121">
        <w:rPr>
          <w:rStyle w:val="Emphasis"/>
          <w:highlight w:val="green"/>
        </w:rPr>
        <w:t>moving beyond a sole focus on security</w:t>
      </w:r>
      <w:r w:rsidRPr="003E76A9">
        <w:rPr>
          <w:rStyle w:val="StyleUnderline"/>
        </w:rPr>
        <w:t xml:space="preserve"> competition </w:t>
      </w:r>
      <w:r w:rsidRPr="003E76A9">
        <w:rPr>
          <w:rStyle w:val="StyleUnderline"/>
          <w:highlight w:val="green"/>
        </w:rPr>
        <w:t>and econ</w:t>
      </w:r>
      <w:r w:rsidRPr="003E76A9">
        <w:rPr>
          <w:rStyle w:val="StyleUnderline"/>
        </w:rPr>
        <w:t xml:space="preserve">omic </w:t>
      </w:r>
      <w:r w:rsidRPr="003E76A9">
        <w:rPr>
          <w:rStyle w:val="StyleUnderline"/>
          <w:highlight w:val="green"/>
        </w:rPr>
        <w:t>growth to consider</w:t>
      </w:r>
      <w:r w:rsidRPr="003E76A9">
        <w:rPr>
          <w:rStyle w:val="StyleUnderline"/>
        </w:rPr>
        <w:t xml:space="preserve"> the </w:t>
      </w:r>
      <w:r w:rsidRPr="003E76A9">
        <w:rPr>
          <w:rStyle w:val="StyleUnderline"/>
          <w:highlight w:val="green"/>
        </w:rPr>
        <w:t>larger frames</w:t>
      </w:r>
      <w:r w:rsidRPr="003E76A9">
        <w:rPr>
          <w:rStyle w:val="StyleUnderline"/>
        </w:rPr>
        <w:t xml:space="preserve"> of meaning actors attach to innovation</w:t>
      </w:r>
      <w:r w:rsidRPr="009B76A2">
        <w:rPr>
          <w:sz w:val="16"/>
        </w:rPr>
        <w:t xml:space="preserve">, particularly given that political actors clearly do not conceive of technological innovation in strictly instrumentalist terms. </w:t>
      </w:r>
    </w:p>
    <w:p w14:paraId="382D9B72" w14:textId="77777777" w:rsidR="00A60848" w:rsidRDefault="00A60848" w:rsidP="00A60848">
      <w:pPr>
        <w:ind w:firstLine="720"/>
        <w:rPr>
          <w:sz w:val="16"/>
        </w:rPr>
      </w:pPr>
      <w:r w:rsidRPr="009B76A2">
        <w:rPr>
          <w:sz w:val="16"/>
        </w:rPr>
        <w:t xml:space="preserve">Undertaking </w:t>
      </w:r>
      <w:r w:rsidRPr="009B76A2">
        <w:rPr>
          <w:rStyle w:val="StyleUnderline"/>
          <w:highlight w:val="green"/>
        </w:rPr>
        <w:t>this analysis requires that we understand</w:t>
      </w:r>
      <w:r w:rsidRPr="009B76A2">
        <w:rPr>
          <w:rStyle w:val="StyleUnderline"/>
        </w:rPr>
        <w:t xml:space="preserve"> the </w:t>
      </w:r>
      <w:proofErr w:type="gramStart"/>
      <w:r w:rsidRPr="009B76A2">
        <w:rPr>
          <w:rStyle w:val="StyleUnderline"/>
          <w:highlight w:val="green"/>
        </w:rPr>
        <w:t>world-views</w:t>
      </w:r>
      <w:proofErr w:type="gramEnd"/>
      <w:r w:rsidRPr="009B76A2">
        <w:rPr>
          <w:rStyle w:val="StyleUnderline"/>
          <w:highlight w:val="green"/>
        </w:rPr>
        <w:t xml:space="preserve"> that</w:t>
      </w:r>
      <w:r w:rsidRPr="00DB5121">
        <w:rPr>
          <w:rStyle w:val="StyleUnderline"/>
        </w:rPr>
        <w:t xml:space="preserve"> </w:t>
      </w:r>
      <w:r w:rsidRPr="009B76A2">
        <w:rPr>
          <w:rStyle w:val="StyleUnderline"/>
        </w:rPr>
        <w:t xml:space="preserve">make sense of and </w:t>
      </w:r>
      <w:r w:rsidRPr="009B76A2">
        <w:rPr>
          <w:rStyle w:val="StyleUnderline"/>
          <w:highlight w:val="green"/>
        </w:rPr>
        <w:t>support</w:t>
      </w:r>
      <w:r w:rsidRPr="009B76A2">
        <w:rPr>
          <w:rStyle w:val="StyleUnderline"/>
        </w:rPr>
        <w:t xml:space="preserve"> distinct </w:t>
      </w:r>
      <w:r w:rsidRPr="009B76A2">
        <w:rPr>
          <w:rStyle w:val="StyleUnderline"/>
          <w:highlight w:val="green"/>
        </w:rPr>
        <w:t>institutional orders of tech</w:t>
      </w:r>
      <w:r w:rsidRPr="003E76A9">
        <w:rPr>
          <w:rStyle w:val="StyleUnderline"/>
        </w:rPr>
        <w:t xml:space="preserve">nological </w:t>
      </w:r>
      <w:r w:rsidRPr="009B76A2">
        <w:rPr>
          <w:rStyle w:val="StyleUnderline"/>
          <w:highlight w:val="green"/>
        </w:rPr>
        <w:t>innovation</w:t>
      </w:r>
      <w:r w:rsidRPr="009B76A2">
        <w:rPr>
          <w:sz w:val="16"/>
        </w:rPr>
        <w:t xml:space="preserve"> – the political processes through which specific </w:t>
      </w:r>
      <w:r w:rsidRPr="009B76A2">
        <w:rPr>
          <w:rStyle w:val="StyleUnderline"/>
          <w:highlight w:val="green"/>
        </w:rPr>
        <w:t>social actors</w:t>
      </w:r>
      <w:r w:rsidRPr="009B76A2">
        <w:rPr>
          <w:sz w:val="16"/>
        </w:rPr>
        <w:t xml:space="preserve"> are empowered to make design decisions, </w:t>
      </w:r>
      <w:r w:rsidRPr="009B76A2">
        <w:rPr>
          <w:rStyle w:val="StyleUnderline"/>
          <w:highlight w:val="green"/>
        </w:rPr>
        <w:t>wield</w:t>
      </w:r>
      <w:r w:rsidRPr="003E76A9">
        <w:rPr>
          <w:rStyle w:val="StyleUnderline"/>
        </w:rPr>
        <w:t xml:space="preserve">ing </w:t>
      </w:r>
      <w:r w:rsidRPr="009B76A2">
        <w:rPr>
          <w:rStyle w:val="StyleUnderline"/>
          <w:highlight w:val="green"/>
        </w:rPr>
        <w:t xml:space="preserve">political authority in the </w:t>
      </w:r>
      <w:r w:rsidRPr="00DB5121">
        <w:rPr>
          <w:rStyle w:val="Emphasis"/>
          <w:highlight w:val="green"/>
        </w:rPr>
        <w:t>materialisation of dominant socio-economic norms</w:t>
      </w:r>
      <w:r w:rsidRPr="009B76A2">
        <w:rPr>
          <w:sz w:val="16"/>
        </w:rPr>
        <w:t xml:space="preserve">. As noted, recent work in security studies and International Relations has made important moves in this direction, </w:t>
      </w:r>
      <w:r w:rsidRPr="009B76A2">
        <w:rPr>
          <w:rStyle w:val="StyleUnderline"/>
          <w:highlight w:val="green"/>
        </w:rPr>
        <w:t>unpacking</w:t>
      </w:r>
      <w:r w:rsidRPr="009B76A2">
        <w:rPr>
          <w:rStyle w:val="StyleUnderline"/>
        </w:rPr>
        <w:t xml:space="preserve"> how</w:t>
      </w:r>
      <w:r w:rsidRPr="009B76A2">
        <w:rPr>
          <w:sz w:val="16"/>
        </w:rPr>
        <w:t xml:space="preserve">, for example, </w:t>
      </w:r>
      <w:r w:rsidRPr="009B76A2">
        <w:rPr>
          <w:rStyle w:val="StyleUnderline"/>
          <w:highlight w:val="green"/>
        </w:rPr>
        <w:t>border tech</w:t>
      </w:r>
      <w:r w:rsidRPr="009B76A2">
        <w:rPr>
          <w:sz w:val="16"/>
        </w:rPr>
        <w:t xml:space="preserve">nologies </w:t>
      </w:r>
      <w:r w:rsidRPr="003E76A9">
        <w:rPr>
          <w:rStyle w:val="StyleUnderline"/>
        </w:rPr>
        <w:t xml:space="preserve">are creating in the laboratory prior to their employment </w:t>
      </w:r>
      <w:r w:rsidRPr="009B76A2">
        <w:rPr>
          <w:rStyle w:val="StyleUnderline"/>
          <w:highlight w:val="green"/>
        </w:rPr>
        <w:t>in the material creation of sovereignty</w:t>
      </w:r>
      <w:r w:rsidRPr="009B76A2">
        <w:rPr>
          <w:sz w:val="16"/>
        </w:rPr>
        <w:t xml:space="preserve"> (Bourne, Johnson and Lisle 2015; Lisle 2018). </w:t>
      </w:r>
      <w:r w:rsidRPr="009B76A2">
        <w:rPr>
          <w:rStyle w:val="StyleUnderline"/>
          <w:highlight w:val="green"/>
        </w:rPr>
        <w:t>Tracing out networks of association</w:t>
      </w:r>
      <w:r w:rsidRPr="003E76A9">
        <w:rPr>
          <w:rStyle w:val="StyleUnderline"/>
        </w:rPr>
        <w:t xml:space="preserve"> in this manner </w:t>
      </w:r>
      <w:r w:rsidRPr="00DB5121">
        <w:rPr>
          <w:rStyle w:val="Emphasis"/>
          <w:highlight w:val="green"/>
        </w:rPr>
        <w:t>undercuts</w:t>
      </w:r>
      <w:r w:rsidRPr="00DB5121">
        <w:rPr>
          <w:rStyle w:val="Emphasis"/>
        </w:rPr>
        <w:t xml:space="preserve"> ideas of </w:t>
      </w:r>
      <w:r w:rsidRPr="00DB5121">
        <w:rPr>
          <w:rStyle w:val="Emphasis"/>
          <w:highlight w:val="green"/>
        </w:rPr>
        <w:t>technological determinism</w:t>
      </w:r>
      <w:r w:rsidRPr="009B76A2">
        <w:rPr>
          <w:sz w:val="16"/>
        </w:rPr>
        <w:t xml:space="preserve"> and sociological determinism. Furthermore, for critical security studies this insight is of crucial importance in pushing beyond the reduction of technoscientific practices into the category of instrumental rationality. </w:t>
      </w:r>
      <w:r w:rsidRPr="009B76A2">
        <w:rPr>
          <w:rStyle w:val="StyleUnderline"/>
          <w:highlight w:val="green"/>
        </w:rPr>
        <w:t>Analysing security practices</w:t>
      </w:r>
      <w:r w:rsidRPr="003E76A9">
        <w:rPr>
          <w:rStyle w:val="StyleUnderline"/>
        </w:rPr>
        <w:t xml:space="preserve"> in the laboratory thereby </w:t>
      </w:r>
      <w:r w:rsidRPr="00DB5121">
        <w:rPr>
          <w:rStyle w:val="Emphasis"/>
          <w:highlight w:val="green"/>
        </w:rPr>
        <w:t>highlights</w:t>
      </w:r>
      <w:r w:rsidRPr="00DB5121">
        <w:rPr>
          <w:rStyle w:val="Emphasis"/>
        </w:rPr>
        <w:t xml:space="preserve"> both </w:t>
      </w:r>
      <w:r w:rsidRPr="00DB5121">
        <w:rPr>
          <w:rStyle w:val="Emphasis"/>
          <w:highlight w:val="green"/>
        </w:rPr>
        <w:t>the misrepresentation of technoscientific practices</w:t>
      </w:r>
      <w:r w:rsidRPr="009B76A2">
        <w:rPr>
          <w:sz w:val="16"/>
        </w:rPr>
        <w:t xml:space="preserve"> and provides direct empirical evidence of the political struggles intrinsic to innovation </w:t>
      </w:r>
    </w:p>
    <w:p w14:paraId="48B13E07" w14:textId="77777777" w:rsidR="00A60848" w:rsidRDefault="00A60848" w:rsidP="00A60848">
      <w:pPr>
        <w:rPr>
          <w:sz w:val="16"/>
        </w:rPr>
      </w:pPr>
    </w:p>
    <w:p w14:paraId="52A575AC" w14:textId="77777777" w:rsidR="00A60848" w:rsidRDefault="00A60848" w:rsidP="00A60848">
      <w:pPr>
        <w:pStyle w:val="Heading1"/>
      </w:pPr>
      <w:r>
        <w:lastRenderedPageBreak/>
        <w:t>Tech Securitization---AFF</w:t>
      </w:r>
    </w:p>
    <w:p w14:paraId="30A02D3D" w14:textId="77777777" w:rsidR="00A60848" w:rsidRDefault="00A60848" w:rsidP="00A60848">
      <w:pPr>
        <w:pStyle w:val="Heading3"/>
      </w:pPr>
      <w:r>
        <w:lastRenderedPageBreak/>
        <w:t>2AC—FW—Arctic Education Good</w:t>
      </w:r>
    </w:p>
    <w:p w14:paraId="0BF44A44" w14:textId="77777777" w:rsidR="00A60848" w:rsidRDefault="00A60848" w:rsidP="00A60848">
      <w:pPr>
        <w:pStyle w:val="Heading4"/>
      </w:pPr>
      <w:r w:rsidRPr="00596BF5">
        <w:rPr>
          <w:u w:val="single"/>
        </w:rPr>
        <w:t>Policy education</w:t>
      </w:r>
      <w:r w:rsidRPr="00596BF5">
        <w:t xml:space="preserve"> is key to Arctic understanding </w:t>
      </w:r>
      <w:r>
        <w:t xml:space="preserve">and solving </w:t>
      </w:r>
      <w:r w:rsidRPr="00596BF5">
        <w:rPr>
          <w:u w:val="single"/>
        </w:rPr>
        <w:t>real-world issues</w:t>
      </w:r>
      <w:r>
        <w:t xml:space="preserve"> </w:t>
      </w:r>
      <w:r w:rsidRPr="00596BF5">
        <w:t xml:space="preserve">— </w:t>
      </w:r>
      <w:r w:rsidRPr="00596BF5">
        <w:rPr>
          <w:u w:val="single"/>
        </w:rPr>
        <w:t>engagement</w:t>
      </w:r>
      <w:r w:rsidRPr="00596BF5">
        <w:t xml:space="preserve"> through debate fills critical public knowledge gaps.</w:t>
      </w:r>
    </w:p>
    <w:p w14:paraId="35D1C2A8" w14:textId="77777777" w:rsidR="00A60848" w:rsidRPr="0055041E" w:rsidRDefault="00A60848" w:rsidP="00A60848">
      <w:pPr>
        <w:rPr>
          <w:rFonts w:eastAsiaTheme="majorEastAsia" w:cstheme="majorBidi"/>
          <w:b/>
          <w:iCs/>
          <w:sz w:val="26"/>
        </w:rPr>
      </w:pPr>
      <w:r w:rsidRPr="004D55AF">
        <w:t xml:space="preserve">Elizabeth </w:t>
      </w:r>
      <w:r w:rsidRPr="00D55D66">
        <w:rPr>
          <w:b/>
          <w:bCs/>
          <w:sz w:val="26"/>
          <w:szCs w:val="26"/>
        </w:rPr>
        <w:t>Leane &amp;</w:t>
      </w:r>
      <w:r w:rsidRPr="004D55AF">
        <w:t xml:space="preserve"> Katie </w:t>
      </w:r>
      <w:r w:rsidRPr="00D55D66">
        <w:rPr>
          <w:b/>
          <w:bCs/>
          <w:sz w:val="26"/>
          <w:szCs w:val="26"/>
        </w:rPr>
        <w:t>Marx</w:t>
      </w:r>
      <w:r w:rsidRPr="004D55AF">
        <w:t xml:space="preserve"> (20</w:t>
      </w:r>
      <w:r w:rsidRPr="00D55D66">
        <w:rPr>
          <w:b/>
          <w:bCs/>
          <w:sz w:val="26"/>
          <w:szCs w:val="26"/>
        </w:rPr>
        <w:t>25</w:t>
      </w:r>
      <w:r w:rsidRPr="004D55AF">
        <w:t>) Public engagement with the polar regions: an introduction, The Polar Journal, 15:1, 1-9, DOI: 10.1080/2154896X.2025.249248</w:t>
      </w:r>
      <w:r>
        <w:t>1 //cwang</w:t>
      </w:r>
    </w:p>
    <w:p w14:paraId="4B258A76" w14:textId="77777777" w:rsidR="00A60848" w:rsidRDefault="00A60848" w:rsidP="00A60848">
      <w:r w:rsidRPr="003D0B02">
        <w:rPr>
          <w:highlight w:val="cyan"/>
          <w:u w:val="single"/>
        </w:rPr>
        <w:t>One task</w:t>
      </w:r>
      <w:r w:rsidRPr="003D0B02">
        <w:rPr>
          <w:u w:val="single"/>
        </w:rPr>
        <w:t xml:space="preserve">, therefore, </w:t>
      </w:r>
      <w:r w:rsidRPr="003D0B02">
        <w:rPr>
          <w:highlight w:val="cyan"/>
          <w:u w:val="single"/>
        </w:rPr>
        <w:t>is</w:t>
      </w:r>
      <w:r w:rsidRPr="003D0B02">
        <w:rPr>
          <w:u w:val="single"/>
        </w:rPr>
        <w:t xml:space="preserve"> simply to </w:t>
      </w:r>
      <w:r w:rsidRPr="003D0B02">
        <w:rPr>
          <w:highlight w:val="cyan"/>
          <w:u w:val="single"/>
        </w:rPr>
        <w:t>distinguish the regions in</w:t>
      </w:r>
      <w:r w:rsidRPr="003D0B02">
        <w:rPr>
          <w:u w:val="single"/>
        </w:rPr>
        <w:t xml:space="preserve"> the </w:t>
      </w:r>
      <w:r w:rsidRPr="003D0B02">
        <w:rPr>
          <w:highlight w:val="cyan"/>
          <w:u w:val="single"/>
        </w:rPr>
        <w:t>minds of those who have no special connection</w:t>
      </w:r>
      <w:r w:rsidRPr="003D0B02">
        <w:rPr>
          <w:u w:val="single"/>
        </w:rPr>
        <w:t xml:space="preserve"> with them</w:t>
      </w:r>
      <w:r w:rsidRPr="00D55D66">
        <w:t xml:space="preserve">. </w:t>
      </w:r>
      <w:r w:rsidRPr="003D0B02">
        <w:rPr>
          <w:sz w:val="16"/>
          <w:szCs w:val="16"/>
        </w:rPr>
        <w:t>This may be harder than anticipated:</w:t>
      </w:r>
      <w:r w:rsidRPr="00D55D66">
        <w:t xml:space="preserve"> </w:t>
      </w:r>
      <w:r w:rsidRPr="003D0B02">
        <w:rPr>
          <w:highlight w:val="cyan"/>
          <w:u w:val="single"/>
        </w:rPr>
        <w:t>national</w:t>
      </w:r>
      <w:r w:rsidRPr="003D0B02">
        <w:rPr>
          <w:u w:val="single"/>
        </w:rPr>
        <w:t xml:space="preserve">ly representative </w:t>
      </w:r>
      <w:r w:rsidRPr="003D0B02">
        <w:rPr>
          <w:highlight w:val="cyan"/>
          <w:u w:val="single"/>
        </w:rPr>
        <w:t>surveys</w:t>
      </w:r>
      <w:r w:rsidRPr="003D0B02">
        <w:rPr>
          <w:u w:val="single"/>
        </w:rPr>
        <w:t xml:space="preserve"> conducted in the US and Australia </w:t>
      </w:r>
      <w:r w:rsidRPr="003D0B02">
        <w:rPr>
          <w:highlight w:val="cyan"/>
          <w:u w:val="single"/>
        </w:rPr>
        <w:t>show</w:t>
      </w:r>
      <w:r w:rsidRPr="003D0B02">
        <w:rPr>
          <w:u w:val="single"/>
        </w:rPr>
        <w:t xml:space="preserve"> that </w:t>
      </w:r>
      <w:r w:rsidRPr="003D0B02">
        <w:rPr>
          <w:highlight w:val="cyan"/>
          <w:u w:val="single"/>
        </w:rPr>
        <w:t>no more than half</w:t>
      </w:r>
      <w:r w:rsidRPr="003D0B02">
        <w:rPr>
          <w:u w:val="single"/>
        </w:rPr>
        <w:t xml:space="preserve"> of respondents of these countries </w:t>
      </w:r>
      <w:r w:rsidRPr="003D0B02">
        <w:rPr>
          <w:highlight w:val="cyan"/>
          <w:u w:val="single"/>
        </w:rPr>
        <w:t>are confident about</w:t>
      </w:r>
      <w:r w:rsidRPr="003D0B02">
        <w:rPr>
          <w:u w:val="single"/>
        </w:rPr>
        <w:t xml:space="preserve"> the </w:t>
      </w:r>
      <w:r w:rsidRPr="003D0B02">
        <w:rPr>
          <w:highlight w:val="cyan"/>
          <w:u w:val="single"/>
        </w:rPr>
        <w:t>basic geography of the North Pole</w:t>
      </w:r>
      <w:r w:rsidRPr="00D55D66">
        <w:t xml:space="preserve"> </w:t>
      </w:r>
      <w:r w:rsidRPr="003D0B02">
        <w:rPr>
          <w:sz w:val="16"/>
          <w:szCs w:val="16"/>
        </w:rPr>
        <w:t>(water covered by sea ice); the South Pole fairs a little better, but</w:t>
      </w:r>
      <w:r w:rsidRPr="00D55D66">
        <w:t xml:space="preserve"> </w:t>
      </w:r>
      <w:r w:rsidRPr="00C45F13">
        <w:rPr>
          <w:highlight w:val="cyan"/>
          <w:u w:val="single"/>
        </w:rPr>
        <w:t>40%</w:t>
      </w:r>
      <w:r w:rsidRPr="003D0B02">
        <w:rPr>
          <w:u w:val="single"/>
        </w:rPr>
        <w:t xml:space="preserve"> of Australian, and more Americans, are still </w:t>
      </w:r>
      <w:r w:rsidRPr="00C45F13">
        <w:rPr>
          <w:highlight w:val="cyan"/>
          <w:u w:val="single"/>
        </w:rPr>
        <w:t>unsure whether or not the region is characterised by ice covering land</w:t>
      </w:r>
      <w:r w:rsidRPr="00D55D66">
        <w:t>.</w:t>
      </w:r>
      <w:r w:rsidRPr="003D0B02">
        <w:rPr>
          <w:sz w:val="16"/>
          <w:szCs w:val="16"/>
        </w:rPr>
        <w:t>11 While focussing on such fact-based figures might seem pedantic,</w:t>
      </w:r>
      <w:r w:rsidRPr="00D55D66">
        <w:t xml:space="preserve"> </w:t>
      </w:r>
      <w:r w:rsidRPr="003D0B02">
        <w:rPr>
          <w:u w:val="single"/>
        </w:rPr>
        <w:t xml:space="preserve">these </w:t>
      </w:r>
      <w:r w:rsidRPr="00C45F13">
        <w:rPr>
          <w:highlight w:val="cyan"/>
          <w:u w:val="single"/>
        </w:rPr>
        <w:t>results correlate with</w:t>
      </w:r>
      <w:r w:rsidRPr="003D0B02">
        <w:rPr>
          <w:u w:val="single"/>
        </w:rPr>
        <w:t xml:space="preserve"> a </w:t>
      </w:r>
      <w:r w:rsidRPr="00C45F13">
        <w:rPr>
          <w:highlight w:val="cyan"/>
          <w:u w:val="single"/>
        </w:rPr>
        <w:t>similar confusion in</w:t>
      </w:r>
      <w:r w:rsidRPr="003D0B02">
        <w:rPr>
          <w:u w:val="single"/>
        </w:rPr>
        <w:t xml:space="preserve"> relation to </w:t>
      </w:r>
      <w:r w:rsidRPr="00C45F13">
        <w:rPr>
          <w:highlight w:val="cyan"/>
          <w:u w:val="single"/>
        </w:rPr>
        <w:t>important issues, such as</w:t>
      </w:r>
      <w:r w:rsidRPr="003D0B02">
        <w:rPr>
          <w:u w:val="single"/>
        </w:rPr>
        <w:t xml:space="preserve"> the </w:t>
      </w:r>
      <w:r w:rsidRPr="00C45F13">
        <w:rPr>
          <w:highlight w:val="cyan"/>
          <w:u w:val="single"/>
        </w:rPr>
        <w:t>most significant</w:t>
      </w:r>
      <w:r w:rsidRPr="003D0B02">
        <w:rPr>
          <w:u w:val="single"/>
        </w:rPr>
        <w:t xml:space="preserve"> future </w:t>
      </w:r>
      <w:r w:rsidRPr="00C45F13">
        <w:rPr>
          <w:highlight w:val="cyan"/>
          <w:u w:val="single"/>
        </w:rPr>
        <w:t>sources of sea-level rise</w:t>
      </w:r>
      <w:r w:rsidRPr="003D0B02">
        <w:rPr>
          <w:u w:val="single"/>
        </w:rPr>
        <w:t xml:space="preserve"> (less than half of respondents of both nations identified land ice in Greenland and Antarctica as the correct answer in a multiple-choice question</w:t>
      </w:r>
      <w:r w:rsidRPr="00D55D66">
        <w:t xml:space="preserve">12). </w:t>
      </w:r>
      <w:r w:rsidRPr="00C45F13">
        <w:rPr>
          <w:sz w:val="16"/>
          <w:szCs w:val="16"/>
        </w:rPr>
        <w:t>Conflation of and confusion between the two polar regions, then, is one source of misinformation, and a reason why considering public engagement in a polar context, as well as separate Arctic and Antarctic contexts, is meaningful. The next question is what distinguishes these regions from other geographical or topical categories. One answer has already been touched on:</w:t>
      </w:r>
      <w:r w:rsidRPr="00D55D66">
        <w:t xml:space="preserve"> </w:t>
      </w:r>
      <w:r w:rsidRPr="00C45F13">
        <w:rPr>
          <w:highlight w:val="cyan"/>
          <w:u w:val="single"/>
        </w:rPr>
        <w:t>for</w:t>
      </w:r>
      <w:r w:rsidRPr="00C45F13">
        <w:rPr>
          <w:u w:val="single"/>
        </w:rPr>
        <w:t xml:space="preserve"> </w:t>
      </w:r>
      <w:proofErr w:type="gramStart"/>
      <w:r w:rsidRPr="003D0B02">
        <w:rPr>
          <w:u w:val="single"/>
        </w:rPr>
        <w:t xml:space="preserve">the vast </w:t>
      </w:r>
      <w:r w:rsidRPr="00C45F13">
        <w:rPr>
          <w:highlight w:val="cyan"/>
          <w:u w:val="single"/>
        </w:rPr>
        <w:t>majority of</w:t>
      </w:r>
      <w:proofErr w:type="gramEnd"/>
      <w:r w:rsidRPr="00C45F13">
        <w:rPr>
          <w:highlight w:val="cyan"/>
          <w:u w:val="single"/>
        </w:rPr>
        <w:t xml:space="preserve"> humanity,</w:t>
      </w:r>
      <w:r w:rsidRPr="003D0B02">
        <w:rPr>
          <w:u w:val="single"/>
        </w:rPr>
        <w:t xml:space="preserve"> the </w:t>
      </w:r>
      <w:r w:rsidRPr="00C45F13">
        <w:rPr>
          <w:highlight w:val="cyan"/>
          <w:u w:val="single"/>
        </w:rPr>
        <w:t>Arctic</w:t>
      </w:r>
      <w:r w:rsidRPr="003D0B02">
        <w:rPr>
          <w:u w:val="single"/>
        </w:rPr>
        <w:t xml:space="preserve"> and Antarctica are </w:t>
      </w:r>
      <w:r w:rsidRPr="00C45F13">
        <w:rPr>
          <w:highlight w:val="cyan"/>
          <w:u w:val="single"/>
        </w:rPr>
        <w:t>remote place</w:t>
      </w:r>
      <w:r w:rsidRPr="003D0B02">
        <w:rPr>
          <w:u w:val="single"/>
        </w:rPr>
        <w:t xml:space="preserve">s most likely to </w:t>
      </w:r>
      <w:r w:rsidRPr="00C45F13">
        <w:rPr>
          <w:highlight w:val="cyan"/>
          <w:u w:val="single"/>
        </w:rPr>
        <w:t>encountered in</w:t>
      </w:r>
      <w:r w:rsidRPr="003D0B02">
        <w:rPr>
          <w:u w:val="single"/>
        </w:rPr>
        <w:t xml:space="preserve"> a </w:t>
      </w:r>
      <w:r w:rsidRPr="00C45F13">
        <w:rPr>
          <w:highlight w:val="cyan"/>
          <w:u w:val="single"/>
        </w:rPr>
        <w:t>mediated way</w:t>
      </w:r>
      <w:r w:rsidRPr="003D0B02">
        <w:rPr>
          <w:u w:val="single"/>
        </w:rPr>
        <w:t xml:space="preserve">: through </w:t>
      </w:r>
      <w:r w:rsidRPr="00C45F13">
        <w:rPr>
          <w:highlight w:val="cyan"/>
          <w:u w:val="single"/>
        </w:rPr>
        <w:t>reports, narratives, images</w:t>
      </w:r>
      <w:r w:rsidRPr="00D55D66">
        <w:t xml:space="preserve"> (still and moving) </w:t>
      </w:r>
      <w:r w:rsidRPr="003D0B02">
        <w:rPr>
          <w:u w:val="single"/>
        </w:rPr>
        <w:t xml:space="preserve">and </w:t>
      </w:r>
      <w:r w:rsidRPr="00C45F13">
        <w:rPr>
          <w:highlight w:val="cyan"/>
          <w:u w:val="single"/>
        </w:rPr>
        <w:t>sounds produced</w:t>
      </w:r>
      <w:r w:rsidRPr="003D0B02">
        <w:rPr>
          <w:u w:val="single"/>
        </w:rPr>
        <w:t xml:space="preserve"> or recorded </w:t>
      </w:r>
      <w:r w:rsidRPr="00C45F13">
        <w:rPr>
          <w:highlight w:val="cyan"/>
          <w:u w:val="single"/>
        </w:rPr>
        <w:t>by others. Their</w:t>
      </w:r>
      <w:r w:rsidRPr="003D0B02">
        <w:rPr>
          <w:u w:val="single"/>
        </w:rPr>
        <w:t xml:space="preserve"> relative </w:t>
      </w:r>
      <w:r w:rsidRPr="00C45F13">
        <w:rPr>
          <w:highlight w:val="cyan"/>
          <w:u w:val="single"/>
        </w:rPr>
        <w:t>inaccessibility</w:t>
      </w:r>
      <w:r w:rsidRPr="003D0B02">
        <w:rPr>
          <w:u w:val="single"/>
        </w:rPr>
        <w:t xml:space="preserve"> arguably </w:t>
      </w:r>
      <w:r w:rsidRPr="00C45F13">
        <w:rPr>
          <w:highlight w:val="cyan"/>
          <w:u w:val="single"/>
        </w:rPr>
        <w:t>increases</w:t>
      </w:r>
      <w:r w:rsidRPr="003D0B02">
        <w:rPr>
          <w:u w:val="single"/>
        </w:rPr>
        <w:t xml:space="preserve"> the </w:t>
      </w:r>
      <w:r w:rsidRPr="00C45F13">
        <w:rPr>
          <w:highlight w:val="cyan"/>
          <w:u w:val="single"/>
        </w:rPr>
        <w:t>importance of public engagement</w:t>
      </w:r>
      <w:r w:rsidRPr="003D0B02">
        <w:rPr>
          <w:u w:val="single"/>
        </w:rPr>
        <w:t xml:space="preserve"> for these regions: </w:t>
      </w:r>
      <w:r w:rsidRPr="00C45F13">
        <w:rPr>
          <w:highlight w:val="cyan"/>
          <w:u w:val="single"/>
        </w:rPr>
        <w:t>in</w:t>
      </w:r>
      <w:r w:rsidRPr="003D0B02">
        <w:rPr>
          <w:u w:val="single"/>
        </w:rPr>
        <w:t xml:space="preserve"> the </w:t>
      </w:r>
      <w:r w:rsidRPr="00C45F13">
        <w:rPr>
          <w:highlight w:val="cyan"/>
          <w:u w:val="single"/>
        </w:rPr>
        <w:t xml:space="preserve">absence of direct experience </w:t>
      </w:r>
      <w:r w:rsidRPr="00C45F13">
        <w:rPr>
          <w:u w:val="single"/>
        </w:rPr>
        <w:t>of polar environments,</w:t>
      </w:r>
      <w:r w:rsidRPr="003D0B02">
        <w:rPr>
          <w:u w:val="single"/>
        </w:rPr>
        <w:t xml:space="preserve"> wildlife and human communities, </w:t>
      </w:r>
      <w:r w:rsidRPr="00C45F13">
        <w:rPr>
          <w:highlight w:val="cyan"/>
          <w:u w:val="single"/>
        </w:rPr>
        <w:t xml:space="preserve">engagement with others’ responses is </w:t>
      </w:r>
      <w:r w:rsidRPr="00C45F13">
        <w:rPr>
          <w:u w:val="single"/>
        </w:rPr>
        <w:t xml:space="preserve">the </w:t>
      </w:r>
      <w:r w:rsidRPr="00C45F13">
        <w:rPr>
          <w:highlight w:val="cyan"/>
          <w:u w:val="single"/>
        </w:rPr>
        <w:t>only way</w:t>
      </w:r>
      <w:r w:rsidRPr="003D0B02">
        <w:rPr>
          <w:u w:val="single"/>
        </w:rPr>
        <w:t xml:space="preserve"> in which most </w:t>
      </w:r>
      <w:r w:rsidRPr="00C45F13">
        <w:rPr>
          <w:highlight w:val="cyan"/>
          <w:u w:val="single"/>
        </w:rPr>
        <w:t>people can learn about</w:t>
      </w:r>
      <w:r w:rsidRPr="003D0B02">
        <w:rPr>
          <w:u w:val="single"/>
        </w:rPr>
        <w:t xml:space="preserve"> the </w:t>
      </w:r>
      <w:r w:rsidRPr="00C45F13">
        <w:rPr>
          <w:highlight w:val="cyan"/>
          <w:u w:val="single"/>
        </w:rPr>
        <w:t>Arctic</w:t>
      </w:r>
      <w:r w:rsidRPr="00C45F13">
        <w:rPr>
          <w:u w:val="single"/>
        </w:rPr>
        <w:t xml:space="preserve"> and Antarctic</w:t>
      </w:r>
      <w:r w:rsidRPr="00C45F13">
        <w:t xml:space="preserve">. </w:t>
      </w:r>
      <w:r w:rsidRPr="00C45F13">
        <w:rPr>
          <w:u w:val="single"/>
        </w:rPr>
        <w:t>The</w:t>
      </w:r>
      <w:r w:rsidRPr="003D0B02">
        <w:rPr>
          <w:u w:val="single"/>
        </w:rPr>
        <w:t xml:space="preserve"> </w:t>
      </w:r>
      <w:r w:rsidRPr="00C45F13">
        <w:rPr>
          <w:highlight w:val="cyan"/>
          <w:u w:val="single"/>
        </w:rPr>
        <w:t>room for misunderstanding is significant</w:t>
      </w:r>
      <w:r w:rsidRPr="00D55D66">
        <w:t xml:space="preserve">, as the </w:t>
      </w:r>
      <w:r w:rsidRPr="00C45F13">
        <w:rPr>
          <w:sz w:val="16"/>
          <w:szCs w:val="16"/>
        </w:rPr>
        <w:t>results of the national surveys mentioned above suggests</w:t>
      </w:r>
    </w:p>
    <w:p w14:paraId="7A3DAC20" w14:textId="77777777" w:rsidR="00A60848" w:rsidRDefault="00A60848" w:rsidP="00A60848">
      <w:pPr>
        <w:pStyle w:val="Heading4"/>
      </w:pPr>
      <w:r>
        <w:t xml:space="preserve">Local deliberation </w:t>
      </w:r>
      <w:r>
        <w:rPr>
          <w:u w:val="single"/>
        </w:rPr>
        <w:t>key</w:t>
      </w:r>
      <w:r>
        <w:t xml:space="preserve"> to Arctic policy</w:t>
      </w:r>
    </w:p>
    <w:p w14:paraId="2B0150F8" w14:textId="77777777" w:rsidR="00A60848" w:rsidRPr="002A0588" w:rsidRDefault="00A60848" w:rsidP="00A60848">
      <w:pPr>
        <w:rPr>
          <w:rStyle w:val="Style13ptBold"/>
          <w:b w:val="0"/>
          <w:bCs/>
        </w:rPr>
      </w:pPr>
      <w:r>
        <w:rPr>
          <w:rStyle w:val="Style13ptBold"/>
        </w:rPr>
        <w:t xml:space="preserve">Johnstone &amp; Hansen 20 </w:t>
      </w:r>
      <w:r>
        <w:rPr>
          <w:rStyle w:val="Style13ptBold"/>
          <w:b w:val="0"/>
        </w:rPr>
        <w:t xml:space="preserve">[Rachel Lorna Johnstone, Anne Merrild Hansen, February 27, 2020, “Regulation of Extractive Industries”, </w:t>
      </w:r>
      <w:r w:rsidRPr="002A0588">
        <w:rPr>
          <w:rStyle w:val="Style13ptBold"/>
          <w:b w:val="0"/>
        </w:rPr>
        <w:t>https://www.taylorfrancis.com/books/edit/10.4324/9780429059933/regulation-extractive-industries-rachael-lorna-johnstone-anne-merrild-hansen?refId=6ba5f230-76b5-413f-85b0-a2018188ff9e&amp;context=ubx</w:t>
      </w:r>
      <w:r>
        <w:rPr>
          <w:rStyle w:val="Style13ptBold"/>
          <w:b w:val="0"/>
        </w:rPr>
        <w:t>] vivekj</w:t>
      </w:r>
    </w:p>
    <w:p w14:paraId="6C8C11FB" w14:textId="77777777" w:rsidR="00A60848" w:rsidRDefault="00A60848" w:rsidP="00A60848">
      <w:r w:rsidRPr="00794AA0">
        <w:t xml:space="preserve">A 2018 study demonstrated the </w:t>
      </w:r>
      <w:r w:rsidRPr="00794AA0">
        <w:rPr>
          <w:rStyle w:val="Emphasis"/>
          <w:highlight w:val="cyan"/>
        </w:rPr>
        <w:t>connection</w:t>
      </w:r>
      <w:r w:rsidRPr="00794AA0">
        <w:rPr>
          <w:rStyle w:val="StyleUnderline"/>
          <w:highlight w:val="cyan"/>
        </w:rPr>
        <w:t xml:space="preserve"> between</w:t>
      </w:r>
      <w:r w:rsidRPr="00794AA0">
        <w:rPr>
          <w:rStyle w:val="StyleUnderline"/>
        </w:rPr>
        <w:t xml:space="preserve"> meaningful </w:t>
      </w:r>
      <w:r w:rsidRPr="00794AA0">
        <w:rPr>
          <w:rStyle w:val="StyleUnderline"/>
          <w:highlight w:val="cyan"/>
        </w:rPr>
        <w:t>participatory</w:t>
      </w:r>
      <w:r w:rsidRPr="008837A9">
        <w:rPr>
          <w:rStyle w:val="StyleUnderline"/>
          <w:highlight w:val="cyan"/>
        </w:rPr>
        <w:t xml:space="preserve"> </w:t>
      </w:r>
      <w:r w:rsidRPr="00794AA0">
        <w:rPr>
          <w:rStyle w:val="StyleUnderline"/>
          <w:highlight w:val="cyan"/>
        </w:rPr>
        <w:t>processes and public support for projects in</w:t>
      </w:r>
      <w:r w:rsidRPr="00794AA0">
        <w:rPr>
          <w:rStyle w:val="StyleUnderline"/>
        </w:rPr>
        <w:t xml:space="preserve"> Northern </w:t>
      </w:r>
      <w:r w:rsidRPr="00794AA0">
        <w:rPr>
          <w:rStyle w:val="StyleUnderline"/>
          <w:highlight w:val="cyan"/>
        </w:rPr>
        <w:t>Canada and</w:t>
      </w:r>
      <w:r w:rsidRPr="00794AA0">
        <w:rPr>
          <w:rStyle w:val="StyleUnderline"/>
        </w:rPr>
        <w:t xml:space="preserve"> Northern</w:t>
      </w:r>
      <w:r w:rsidRPr="002A0588">
        <w:rPr>
          <w:rStyle w:val="StyleUnderline"/>
        </w:rPr>
        <w:t xml:space="preserve"> </w:t>
      </w:r>
      <w:r w:rsidRPr="00794AA0">
        <w:rPr>
          <w:rStyle w:val="StyleUnderline"/>
          <w:highlight w:val="cyan"/>
        </w:rPr>
        <w:t>Sweden</w:t>
      </w:r>
      <w:r w:rsidRPr="00794AA0">
        <w:t xml:space="preserve">.13 The </w:t>
      </w:r>
      <w:r w:rsidRPr="00794AA0">
        <w:rPr>
          <w:rStyle w:val="StyleUnderline"/>
        </w:rPr>
        <w:t xml:space="preserve">researchers found that </w:t>
      </w:r>
      <w:r w:rsidRPr="00794AA0">
        <w:rPr>
          <w:rStyle w:val="StyleUnderline"/>
          <w:highlight w:val="cyan"/>
        </w:rPr>
        <w:t xml:space="preserve">support </w:t>
      </w:r>
      <w:r w:rsidRPr="00794AA0">
        <w:rPr>
          <w:rStyle w:val="StyleUnderline"/>
        </w:rPr>
        <w:t xml:space="preserve">for mining projects </w:t>
      </w:r>
      <w:r w:rsidRPr="00794AA0">
        <w:rPr>
          <w:rStyle w:val="StyleUnderline"/>
          <w:highlight w:val="cyan"/>
        </w:rPr>
        <w:t>correlated with</w:t>
      </w:r>
      <w:r w:rsidRPr="008837A9">
        <w:rPr>
          <w:rStyle w:val="StyleUnderline"/>
          <w:highlight w:val="cyan"/>
        </w:rPr>
        <w:t xml:space="preserve"> </w:t>
      </w:r>
      <w:r w:rsidRPr="00794AA0">
        <w:rPr>
          <w:rStyle w:val="StyleUnderline"/>
        </w:rPr>
        <w:t xml:space="preserve">their </w:t>
      </w:r>
      <w:r w:rsidRPr="00794AA0">
        <w:rPr>
          <w:rStyle w:val="Emphasis"/>
          <w:highlight w:val="cyan"/>
        </w:rPr>
        <w:t>con</w:t>
      </w:r>
      <w:r w:rsidRPr="002A0588">
        <w:rPr>
          <w:rStyle w:val="Emphasis"/>
          <w:highlight w:val="cyan"/>
        </w:rPr>
        <w:t>fi</w:t>
      </w:r>
      <w:r w:rsidRPr="00794AA0">
        <w:rPr>
          <w:rStyle w:val="Emphasis"/>
          <w:highlight w:val="cyan"/>
        </w:rPr>
        <w:t>dence</w:t>
      </w:r>
      <w:r w:rsidRPr="00794AA0">
        <w:rPr>
          <w:rStyle w:val="StyleUnderline"/>
          <w:highlight w:val="cyan"/>
        </w:rPr>
        <w:t xml:space="preserve"> in</w:t>
      </w:r>
      <w:r w:rsidRPr="00794AA0">
        <w:rPr>
          <w:rStyle w:val="StyleUnderline"/>
        </w:rPr>
        <w:t xml:space="preserve"> the </w:t>
      </w:r>
      <w:r w:rsidRPr="00794AA0">
        <w:rPr>
          <w:rStyle w:val="StyleUnderline"/>
          <w:highlight w:val="cyan"/>
        </w:rPr>
        <w:t>decision-make</w:t>
      </w:r>
      <w:r w:rsidRPr="00794AA0">
        <w:rPr>
          <w:rStyle w:val="StyleUnderline"/>
        </w:rPr>
        <w:t>rs and the location of decision-making</w:t>
      </w:r>
      <w:r w:rsidRPr="00794AA0">
        <w:t>.14</w:t>
      </w:r>
      <w:r>
        <w:t xml:space="preserve"> </w:t>
      </w:r>
      <w:r w:rsidRPr="00794AA0">
        <w:rPr>
          <w:highlight w:val="cyan"/>
        </w:rPr>
        <w:t>Those</w:t>
      </w:r>
      <w:r w:rsidRPr="00794AA0">
        <w:t xml:space="preserve"> </w:t>
      </w:r>
      <w:r w:rsidRPr="00794AA0">
        <w:rPr>
          <w:rStyle w:val="StyleUnderline"/>
        </w:rPr>
        <w:t xml:space="preserve">who </w:t>
      </w:r>
      <w:r w:rsidRPr="00794AA0">
        <w:rPr>
          <w:rStyle w:val="StyleUnderline"/>
          <w:highlight w:val="cyan"/>
        </w:rPr>
        <w:t>believed</w:t>
      </w:r>
      <w:r w:rsidRPr="00794AA0">
        <w:rPr>
          <w:rStyle w:val="StyleUnderline"/>
        </w:rPr>
        <w:t xml:space="preserve"> that </w:t>
      </w:r>
      <w:r w:rsidRPr="00794AA0">
        <w:rPr>
          <w:rStyle w:val="StyleUnderline"/>
          <w:highlight w:val="cyan"/>
        </w:rPr>
        <w:t>local actors had in</w:t>
      </w:r>
      <w:r w:rsidRPr="008837A9">
        <w:rPr>
          <w:rStyle w:val="StyleUnderline"/>
          <w:highlight w:val="cyan"/>
        </w:rPr>
        <w:t>fl</w:t>
      </w:r>
      <w:r w:rsidRPr="00794AA0">
        <w:rPr>
          <w:rStyle w:val="StyleUnderline"/>
          <w:highlight w:val="cyan"/>
        </w:rPr>
        <w:t>uence</w:t>
      </w:r>
      <w:r w:rsidRPr="00794AA0">
        <w:rPr>
          <w:rStyle w:val="StyleUnderline"/>
        </w:rPr>
        <w:t xml:space="preserve"> over the projects </w:t>
      </w:r>
      <w:r w:rsidRPr="00794AA0">
        <w:rPr>
          <w:rStyle w:val="StyleUnderline"/>
          <w:highlight w:val="cyan"/>
        </w:rPr>
        <w:t>were</w:t>
      </w:r>
      <w:r w:rsidRPr="00794AA0">
        <w:rPr>
          <w:rStyle w:val="StyleUnderline"/>
        </w:rPr>
        <w:t xml:space="preserve"> </w:t>
      </w:r>
      <w:r w:rsidRPr="00794AA0">
        <w:rPr>
          <w:rStyle w:val="Emphasis"/>
        </w:rPr>
        <w:t>more</w:t>
      </w:r>
      <w:r w:rsidRPr="002A0588">
        <w:rPr>
          <w:rStyle w:val="Emphasis"/>
        </w:rPr>
        <w:t xml:space="preserve"> </w:t>
      </w:r>
      <w:r w:rsidRPr="00794AA0">
        <w:rPr>
          <w:rStyle w:val="Emphasis"/>
          <w:highlight w:val="cyan"/>
        </w:rPr>
        <w:t>supportive</w:t>
      </w:r>
      <w:r w:rsidRPr="00794AA0">
        <w:rPr>
          <w:rStyle w:val="StyleUnderline"/>
          <w:highlight w:val="cyan"/>
        </w:rPr>
        <w:t xml:space="preserve"> while those</w:t>
      </w:r>
      <w:r w:rsidRPr="00794AA0">
        <w:rPr>
          <w:rStyle w:val="StyleUnderline"/>
        </w:rPr>
        <w:t xml:space="preserve"> who </w:t>
      </w:r>
      <w:r w:rsidRPr="00794AA0">
        <w:rPr>
          <w:rStyle w:val="StyleUnderline"/>
          <w:highlight w:val="cyan"/>
        </w:rPr>
        <w:t>believed that local</w:t>
      </w:r>
      <w:r w:rsidRPr="00794AA0">
        <w:rPr>
          <w:rStyle w:val="StyleUnderline"/>
        </w:rPr>
        <w:t xml:space="preserve"> or indigenous </w:t>
      </w:r>
      <w:r w:rsidRPr="00794AA0">
        <w:rPr>
          <w:rStyle w:val="StyleUnderline"/>
          <w:highlight w:val="cyan"/>
        </w:rPr>
        <w:t>actors should</w:t>
      </w:r>
      <w:r w:rsidRPr="00794AA0">
        <w:rPr>
          <w:rStyle w:val="StyleUnderline"/>
        </w:rPr>
        <w:t xml:space="preserve"> </w:t>
      </w:r>
      <w:r w:rsidRPr="00794AA0">
        <w:rPr>
          <w:rStyle w:val="StyleUnderline"/>
          <w:highlight w:val="cyan"/>
        </w:rPr>
        <w:t>have</w:t>
      </w:r>
      <w:r w:rsidRPr="008837A9">
        <w:rPr>
          <w:rStyle w:val="StyleUnderline"/>
          <w:highlight w:val="cyan"/>
        </w:rPr>
        <w:t xml:space="preserve"> </w:t>
      </w:r>
      <w:r w:rsidRPr="00794AA0">
        <w:rPr>
          <w:rStyle w:val="StyleUnderline"/>
          <w:highlight w:val="cyan"/>
        </w:rPr>
        <w:t>more in</w:t>
      </w:r>
      <w:r w:rsidRPr="008837A9">
        <w:rPr>
          <w:rStyle w:val="StyleUnderline"/>
          <w:highlight w:val="cyan"/>
        </w:rPr>
        <w:t>fl</w:t>
      </w:r>
      <w:r w:rsidRPr="00794AA0">
        <w:rPr>
          <w:rStyle w:val="StyleUnderline"/>
          <w:highlight w:val="cyan"/>
        </w:rPr>
        <w:t xml:space="preserve">uence were </w:t>
      </w:r>
      <w:r w:rsidRPr="00794AA0">
        <w:rPr>
          <w:rStyle w:val="Emphasis"/>
          <w:highlight w:val="cyan"/>
        </w:rPr>
        <w:t>less</w:t>
      </w:r>
      <w:r w:rsidRPr="00794AA0">
        <w:rPr>
          <w:rStyle w:val="StyleUnderline"/>
          <w:highlight w:val="cyan"/>
        </w:rPr>
        <w:t xml:space="preserve"> supportive</w:t>
      </w:r>
      <w:r w:rsidRPr="00794AA0">
        <w:rPr>
          <w:rStyle w:val="StyleUnderline"/>
        </w:rPr>
        <w:t>.</w:t>
      </w:r>
      <w:r w:rsidRPr="00794AA0">
        <w:t>15</w:t>
      </w:r>
    </w:p>
    <w:p w14:paraId="549ACCDC" w14:textId="77777777" w:rsidR="00A60848" w:rsidRDefault="00A60848" w:rsidP="00A60848">
      <w:pPr>
        <w:rPr>
          <w:rStyle w:val="StyleUnderline"/>
        </w:rPr>
      </w:pPr>
      <w:r w:rsidRPr="00794AA0">
        <w:t xml:space="preserve">While </w:t>
      </w:r>
      <w:r w:rsidRPr="00794AA0">
        <w:rPr>
          <w:highlight w:val="cyan"/>
        </w:rPr>
        <w:t>history</w:t>
      </w:r>
      <w:r w:rsidRPr="00794AA0">
        <w:t xml:space="preserve"> has </w:t>
      </w:r>
      <w:r w:rsidRPr="00794AA0">
        <w:rPr>
          <w:highlight w:val="cyan"/>
        </w:rPr>
        <w:t>shown</w:t>
      </w:r>
      <w:r w:rsidRPr="00794AA0">
        <w:t xml:space="preserve"> that </w:t>
      </w:r>
      <w:r w:rsidRPr="00794AA0">
        <w:rPr>
          <w:highlight w:val="cyan"/>
        </w:rPr>
        <w:t>it is</w:t>
      </w:r>
      <w:r w:rsidRPr="00794AA0">
        <w:t xml:space="preserve"> </w:t>
      </w:r>
      <w:r w:rsidRPr="00794AA0">
        <w:rPr>
          <w:rStyle w:val="StyleUnderline"/>
        </w:rPr>
        <w:t xml:space="preserve">certainly </w:t>
      </w:r>
      <w:r w:rsidRPr="00794AA0">
        <w:rPr>
          <w:rStyle w:val="StyleUnderline"/>
          <w:highlight w:val="cyan"/>
        </w:rPr>
        <w:t>possible</w:t>
      </w:r>
      <w:r w:rsidRPr="00794AA0">
        <w:rPr>
          <w:rStyle w:val="StyleUnderline"/>
        </w:rPr>
        <w:t xml:space="preserve"> to </w:t>
      </w:r>
      <w:r w:rsidRPr="00794AA0">
        <w:rPr>
          <w:rStyle w:val="StyleUnderline"/>
          <w:highlight w:val="cyan"/>
        </w:rPr>
        <w:t>operate</w:t>
      </w:r>
      <w:r w:rsidRPr="00794AA0">
        <w:rPr>
          <w:rStyle w:val="StyleUnderline"/>
        </w:rPr>
        <w:t xml:space="preserve"> highly </w:t>
      </w:r>
      <w:r w:rsidRPr="00794AA0">
        <w:rPr>
          <w:rStyle w:val="Emphasis"/>
          <w:highlight w:val="cyan"/>
        </w:rPr>
        <w:t>pro</w:t>
      </w:r>
      <w:r w:rsidRPr="002A0588">
        <w:rPr>
          <w:rStyle w:val="Emphasis"/>
          <w:highlight w:val="cyan"/>
        </w:rPr>
        <w:t>fi</w:t>
      </w:r>
      <w:r w:rsidRPr="00794AA0">
        <w:rPr>
          <w:rStyle w:val="Emphasis"/>
          <w:highlight w:val="cyan"/>
        </w:rPr>
        <w:t>tably</w:t>
      </w:r>
      <w:r w:rsidRPr="008837A9">
        <w:rPr>
          <w:rStyle w:val="StyleUnderline"/>
          <w:highlight w:val="cyan"/>
        </w:rPr>
        <w:t xml:space="preserve"> </w:t>
      </w:r>
      <w:r w:rsidRPr="00794AA0">
        <w:rPr>
          <w:rStyle w:val="StyleUnderline"/>
          <w:highlight w:val="cyan"/>
        </w:rPr>
        <w:t>in</w:t>
      </w:r>
      <w:r w:rsidRPr="00794AA0">
        <w:rPr>
          <w:rStyle w:val="StyleUnderline"/>
        </w:rPr>
        <w:t xml:space="preserve"> the </w:t>
      </w:r>
      <w:r w:rsidRPr="00794AA0">
        <w:rPr>
          <w:rStyle w:val="Emphasis"/>
          <w:highlight w:val="cyan"/>
        </w:rPr>
        <w:t>absence</w:t>
      </w:r>
      <w:r w:rsidRPr="00794AA0">
        <w:rPr>
          <w:rStyle w:val="StyleUnderline"/>
          <w:highlight w:val="cyan"/>
        </w:rPr>
        <w:t xml:space="preserve"> of</w:t>
      </w:r>
      <w:r w:rsidRPr="00794AA0">
        <w:rPr>
          <w:rStyle w:val="StyleUnderline"/>
        </w:rPr>
        <w:t xml:space="preserve"> any genuine </w:t>
      </w:r>
      <w:r w:rsidRPr="00794AA0">
        <w:rPr>
          <w:rStyle w:val="StyleUnderline"/>
          <w:highlight w:val="cyan"/>
        </w:rPr>
        <w:t>dialogue with local</w:t>
      </w:r>
      <w:r w:rsidRPr="00794AA0">
        <w:rPr>
          <w:rStyle w:val="StyleUnderline"/>
        </w:rPr>
        <w:t xml:space="preserve"> communitie</w:t>
      </w:r>
      <w:r w:rsidRPr="00794AA0">
        <w:rPr>
          <w:rStyle w:val="StyleUnderline"/>
          <w:highlight w:val="cyan"/>
        </w:rPr>
        <w:t>s</w:t>
      </w:r>
      <w:r w:rsidRPr="00794AA0">
        <w:rPr>
          <w:rStyle w:val="StyleUnderline"/>
        </w:rPr>
        <w:t xml:space="preserve"> where democracy</w:t>
      </w:r>
      <w:r w:rsidRPr="008837A9">
        <w:rPr>
          <w:rStyle w:val="StyleUnderline"/>
        </w:rPr>
        <w:t xml:space="preserve"> </w:t>
      </w:r>
      <w:r w:rsidRPr="00794AA0">
        <w:rPr>
          <w:rStyle w:val="StyleUnderline"/>
        </w:rPr>
        <w:t xml:space="preserve">is lacking, </w:t>
      </w:r>
      <w:r w:rsidRPr="00794AA0">
        <w:rPr>
          <w:rStyle w:val="StyleUnderline"/>
          <w:highlight w:val="cyan"/>
        </w:rPr>
        <w:t>it is</w:t>
      </w:r>
      <w:r w:rsidRPr="00794AA0">
        <w:rPr>
          <w:rStyle w:val="StyleUnderline"/>
        </w:rPr>
        <w:t xml:space="preserve"> rather </w:t>
      </w:r>
      <w:r w:rsidRPr="00794AA0">
        <w:rPr>
          <w:rStyle w:val="StyleUnderline"/>
          <w:highlight w:val="cyan"/>
        </w:rPr>
        <w:t>more dif</w:t>
      </w:r>
      <w:r w:rsidRPr="008837A9">
        <w:rPr>
          <w:rStyle w:val="StyleUnderline"/>
          <w:highlight w:val="cyan"/>
        </w:rPr>
        <w:t>fi</w:t>
      </w:r>
      <w:r w:rsidRPr="00794AA0">
        <w:rPr>
          <w:rStyle w:val="StyleUnderline"/>
          <w:highlight w:val="cyan"/>
        </w:rPr>
        <w:t>cult</w:t>
      </w:r>
      <w:r w:rsidRPr="00794AA0">
        <w:rPr>
          <w:rStyle w:val="StyleUnderline"/>
        </w:rPr>
        <w:t xml:space="preserve"> </w:t>
      </w:r>
      <w:r w:rsidRPr="00794AA0">
        <w:rPr>
          <w:rStyle w:val="StyleUnderline"/>
          <w:highlight w:val="cyan"/>
        </w:rPr>
        <w:t>in democratic countries with a</w:t>
      </w:r>
      <w:r w:rsidRPr="00794AA0">
        <w:rPr>
          <w:rStyle w:val="StyleUnderline"/>
        </w:rPr>
        <w:t>n effective</w:t>
      </w:r>
      <w:r w:rsidRPr="00794AA0">
        <w:rPr>
          <w:rStyle w:val="StyleUnderline"/>
          <w:highlight w:val="cyan"/>
        </w:rPr>
        <w:t xml:space="preserve"> fourth</w:t>
      </w:r>
      <w:r w:rsidRPr="008837A9">
        <w:rPr>
          <w:rStyle w:val="StyleUnderline"/>
          <w:highlight w:val="cyan"/>
        </w:rPr>
        <w:t xml:space="preserve"> </w:t>
      </w:r>
      <w:r w:rsidRPr="00794AA0">
        <w:rPr>
          <w:rStyle w:val="StyleUnderline"/>
          <w:highlight w:val="cyan"/>
        </w:rPr>
        <w:t>estate, a</w:t>
      </w:r>
      <w:r w:rsidRPr="00794AA0">
        <w:rPr>
          <w:rStyle w:val="StyleUnderline"/>
        </w:rPr>
        <w:t xml:space="preserve"> lively n</w:t>
      </w:r>
      <w:r w:rsidRPr="00794AA0">
        <w:rPr>
          <w:rStyle w:val="StyleUnderline"/>
          <w:highlight w:val="cyan"/>
        </w:rPr>
        <w:t>on-governmental sector, and</w:t>
      </w:r>
      <w:r w:rsidRPr="00794AA0">
        <w:rPr>
          <w:rStyle w:val="StyleUnderline"/>
        </w:rPr>
        <w:t xml:space="preserve"> increasing </w:t>
      </w:r>
      <w:r w:rsidRPr="00794AA0">
        <w:rPr>
          <w:rStyle w:val="StyleUnderline"/>
          <w:highlight w:val="cyan"/>
        </w:rPr>
        <w:t>expectations of corporate</w:t>
      </w:r>
      <w:r w:rsidRPr="008837A9">
        <w:rPr>
          <w:rStyle w:val="StyleUnderline"/>
        </w:rPr>
        <w:t xml:space="preserve"> </w:t>
      </w:r>
      <w:r w:rsidRPr="00794AA0">
        <w:rPr>
          <w:rStyle w:val="StyleUnderline"/>
        </w:rPr>
        <w:t xml:space="preserve">social </w:t>
      </w:r>
      <w:r w:rsidRPr="00794AA0">
        <w:rPr>
          <w:rStyle w:val="StyleUnderline"/>
          <w:highlight w:val="cyan"/>
        </w:rPr>
        <w:t>responsibility</w:t>
      </w:r>
      <w:r w:rsidRPr="00794AA0">
        <w:t>. No-one in the Arctic– from the corporate sector, to the</w:t>
      </w:r>
      <w:r>
        <w:t xml:space="preserve"> </w:t>
      </w:r>
      <w:r w:rsidRPr="00794AA0">
        <w:t>government representatives, to the hundreds of citizens with whom our</w:t>
      </w:r>
      <w:r>
        <w:t xml:space="preserve"> </w:t>
      </w:r>
      <w:r w:rsidRPr="00794AA0">
        <w:t>contributors engaged in the course of their research for this book– expressed</w:t>
      </w:r>
      <w:r>
        <w:t xml:space="preserve"> </w:t>
      </w:r>
      <w:r w:rsidRPr="00794AA0">
        <w:t xml:space="preserve">support for </w:t>
      </w:r>
      <w:proofErr w:type="gramStart"/>
      <w:r w:rsidRPr="00794AA0">
        <w:t>a“</w:t>
      </w:r>
      <w:proofErr w:type="gramEnd"/>
      <w:r w:rsidRPr="00794AA0">
        <w:t xml:space="preserve">resource-curse” economy combining </w:t>
      </w:r>
      <w:r w:rsidRPr="00794AA0">
        <w:lastRenderedPageBreak/>
        <w:t>highly pro table (for some)</w:t>
      </w:r>
      <w:r>
        <w:t xml:space="preserve"> </w:t>
      </w:r>
      <w:r w:rsidRPr="00794AA0">
        <w:t xml:space="preserve">extractive projects with high levels of oppression. </w:t>
      </w:r>
      <w:r w:rsidRPr="00794AA0">
        <w:rPr>
          <w:rStyle w:val="StyleUnderline"/>
        </w:rPr>
        <w:t>That no one took such an</w:t>
      </w:r>
      <w:r w:rsidRPr="008837A9">
        <w:rPr>
          <w:rStyle w:val="StyleUnderline"/>
        </w:rPr>
        <w:t xml:space="preserve"> </w:t>
      </w:r>
      <w:r w:rsidRPr="00794AA0">
        <w:rPr>
          <w:rStyle w:val="StyleUnderline"/>
        </w:rPr>
        <w:t xml:space="preserve">extreme position is unsurprising, but there was a wide </w:t>
      </w:r>
      <w:r w:rsidRPr="00794AA0">
        <w:rPr>
          <w:rStyle w:val="StyleUnderline"/>
          <w:highlight w:val="cyan"/>
        </w:rPr>
        <w:t>consensus that</w:t>
      </w:r>
      <w:r w:rsidRPr="00794AA0">
        <w:rPr>
          <w:rStyle w:val="StyleUnderline"/>
        </w:rPr>
        <w:t xml:space="preserve"> </w:t>
      </w:r>
      <w:r w:rsidRPr="00794AA0">
        <w:rPr>
          <w:rStyle w:val="Emphasis"/>
          <w:highlight w:val="cyan"/>
        </w:rPr>
        <w:t>extractive</w:t>
      </w:r>
      <w:r w:rsidRPr="002A0588">
        <w:rPr>
          <w:rStyle w:val="Emphasis"/>
          <w:highlight w:val="cyan"/>
        </w:rPr>
        <w:t xml:space="preserve"> </w:t>
      </w:r>
      <w:r w:rsidRPr="00794AA0">
        <w:rPr>
          <w:rStyle w:val="Emphasis"/>
          <w:highlight w:val="cyan"/>
        </w:rPr>
        <w:t>industries</w:t>
      </w:r>
      <w:r w:rsidRPr="00794AA0">
        <w:rPr>
          <w:rStyle w:val="StyleUnderline"/>
          <w:highlight w:val="cyan"/>
        </w:rPr>
        <w:t xml:space="preserve"> could not come at the cost of</w:t>
      </w:r>
      <w:r w:rsidRPr="00794AA0">
        <w:rPr>
          <w:rStyle w:val="StyleUnderline"/>
        </w:rPr>
        <w:t xml:space="preserve"> social cohesion or personal </w:t>
      </w:r>
      <w:r w:rsidRPr="00794AA0">
        <w:rPr>
          <w:rStyle w:val="StyleUnderline"/>
          <w:highlight w:val="cyan"/>
        </w:rPr>
        <w:t>well-being and</w:t>
      </w:r>
      <w:r w:rsidRPr="008837A9">
        <w:rPr>
          <w:rStyle w:val="StyleUnderline"/>
          <w:highlight w:val="cyan"/>
        </w:rPr>
        <w:t xml:space="preserve"> </w:t>
      </w:r>
      <w:r w:rsidRPr="00794AA0">
        <w:rPr>
          <w:rStyle w:val="StyleUnderline"/>
          <w:highlight w:val="cyan"/>
        </w:rPr>
        <w:t>that</w:t>
      </w:r>
      <w:r w:rsidRPr="00794AA0">
        <w:rPr>
          <w:rStyle w:val="StyleUnderline"/>
        </w:rPr>
        <w:t xml:space="preserve"> </w:t>
      </w:r>
      <w:r w:rsidRPr="00794AA0">
        <w:rPr>
          <w:rStyle w:val="StyleUnderline"/>
          <w:highlight w:val="cyan"/>
        </w:rPr>
        <w:t>top-down decision-making</w:t>
      </w:r>
      <w:r w:rsidRPr="00794AA0">
        <w:rPr>
          <w:rStyle w:val="StyleUnderline"/>
        </w:rPr>
        <w:t xml:space="preserve"> in some </w:t>
      </w:r>
      <w:proofErr w:type="gramStart"/>
      <w:r w:rsidRPr="00794AA0">
        <w:rPr>
          <w:rStyle w:val="StyleUnderline"/>
        </w:rPr>
        <w:t>abstract“</w:t>
      </w:r>
      <w:proofErr w:type="gramEnd"/>
      <w:r w:rsidRPr="00794AA0">
        <w:rPr>
          <w:rStyle w:val="StyleUnderline"/>
        </w:rPr>
        <w:t xml:space="preserve">national interest” </w:t>
      </w:r>
      <w:r w:rsidRPr="00794AA0">
        <w:rPr>
          <w:rStyle w:val="StyleUnderline"/>
          <w:highlight w:val="cyan"/>
        </w:rPr>
        <w:t>is not acceptable</w:t>
      </w:r>
      <w:r w:rsidRPr="00794AA0">
        <w:rPr>
          <w:rStyle w:val="StyleUnderline"/>
        </w:rPr>
        <w:t xml:space="preserve">. However, </w:t>
      </w:r>
      <w:r w:rsidRPr="00794AA0">
        <w:rPr>
          <w:rStyle w:val="StyleUnderline"/>
          <w:highlight w:val="cyan"/>
        </w:rPr>
        <w:t>community support</w:t>
      </w:r>
      <w:r w:rsidRPr="00794AA0">
        <w:rPr>
          <w:rStyle w:val="StyleUnderline"/>
        </w:rPr>
        <w:t xml:space="preserve"> for and community bene t from extractive</w:t>
      </w:r>
      <w:r w:rsidRPr="008837A9">
        <w:rPr>
          <w:rStyle w:val="StyleUnderline"/>
        </w:rPr>
        <w:t xml:space="preserve"> </w:t>
      </w:r>
      <w:r w:rsidRPr="00794AA0">
        <w:rPr>
          <w:rStyle w:val="StyleUnderline"/>
        </w:rPr>
        <w:t xml:space="preserve">projects </w:t>
      </w:r>
      <w:r w:rsidRPr="00794AA0">
        <w:rPr>
          <w:rStyle w:val="StyleUnderline"/>
          <w:highlight w:val="cyan"/>
        </w:rPr>
        <w:t>is only possible where</w:t>
      </w:r>
      <w:r w:rsidRPr="00794AA0">
        <w:rPr>
          <w:rStyle w:val="StyleUnderline"/>
        </w:rPr>
        <w:t xml:space="preserve"> </w:t>
      </w:r>
      <w:r w:rsidRPr="00794AA0">
        <w:rPr>
          <w:rStyle w:val="StyleUnderline"/>
          <w:highlight w:val="cyan"/>
        </w:rPr>
        <w:t>there is</w:t>
      </w:r>
      <w:r w:rsidRPr="00794AA0">
        <w:rPr>
          <w:rStyle w:val="StyleUnderline"/>
        </w:rPr>
        <w:t xml:space="preserve"> good, ongoing </w:t>
      </w:r>
      <w:r w:rsidRPr="00794AA0">
        <w:rPr>
          <w:rStyle w:val="Emphasis"/>
          <w:highlight w:val="cyan"/>
        </w:rPr>
        <w:t>communication</w:t>
      </w:r>
      <w:r w:rsidRPr="00794AA0">
        <w:rPr>
          <w:rStyle w:val="StyleUnderline"/>
          <w:highlight w:val="cyan"/>
        </w:rPr>
        <w:t xml:space="preserve"> between all</w:t>
      </w:r>
      <w:r w:rsidRPr="008837A9">
        <w:rPr>
          <w:rStyle w:val="StyleUnderline"/>
          <w:highlight w:val="cyan"/>
        </w:rPr>
        <w:t xml:space="preserve"> </w:t>
      </w:r>
      <w:r w:rsidRPr="00794AA0">
        <w:rPr>
          <w:rStyle w:val="StyleUnderline"/>
          <w:highlight w:val="cyan"/>
        </w:rPr>
        <w:t>parties.</w:t>
      </w:r>
      <w:r w:rsidRPr="00794AA0">
        <w:rPr>
          <w:rStyle w:val="StyleUnderline"/>
        </w:rPr>
        <w:t xml:space="preserve"> Conversely, </w:t>
      </w:r>
      <w:r w:rsidRPr="00794AA0">
        <w:rPr>
          <w:rStyle w:val="StyleUnderline"/>
          <w:highlight w:val="cyan"/>
        </w:rPr>
        <w:t>poor communication</w:t>
      </w:r>
      <w:r w:rsidRPr="00794AA0">
        <w:rPr>
          <w:rStyle w:val="StyleUnderline"/>
        </w:rPr>
        <w:t xml:space="preserve"> and low local social acceptance </w:t>
      </w:r>
      <w:r w:rsidRPr="00794AA0">
        <w:rPr>
          <w:rStyle w:val="StyleUnderline"/>
          <w:highlight w:val="cyan"/>
        </w:rPr>
        <w:t>can</w:t>
      </w:r>
      <w:r w:rsidRPr="00794AA0">
        <w:rPr>
          <w:rStyle w:val="StyleUnderline"/>
        </w:rPr>
        <w:t xml:space="preserve"> also</w:t>
      </w:r>
      <w:r w:rsidRPr="008837A9">
        <w:rPr>
          <w:rStyle w:val="StyleUnderline"/>
        </w:rPr>
        <w:t xml:space="preserve"> </w:t>
      </w:r>
      <w:r w:rsidRPr="00794AA0">
        <w:rPr>
          <w:rStyle w:val="StyleUnderline"/>
          <w:highlight w:val="cyan"/>
        </w:rPr>
        <w:t>be very costly</w:t>
      </w:r>
      <w:r w:rsidRPr="00794AA0">
        <w:rPr>
          <w:rStyle w:val="StyleUnderline"/>
        </w:rPr>
        <w:t xml:space="preserve"> for developers.</w:t>
      </w:r>
    </w:p>
    <w:p w14:paraId="51B1E55E" w14:textId="77777777" w:rsidR="00A60848" w:rsidRPr="00BD7BA8" w:rsidRDefault="00A60848" w:rsidP="00A60848"/>
    <w:p w14:paraId="30B931FF" w14:textId="77777777" w:rsidR="00A60848" w:rsidRDefault="00A60848" w:rsidP="00A60848">
      <w:pPr>
        <w:pStyle w:val="Heading4"/>
      </w:pPr>
      <w:r>
        <w:t>Three reasons for polar engagement</w:t>
      </w:r>
    </w:p>
    <w:p w14:paraId="4BBFDE3A" w14:textId="77777777" w:rsidR="00A60848" w:rsidRPr="00243DBA" w:rsidRDefault="00A60848" w:rsidP="00A60848">
      <w:r>
        <w:rPr>
          <w:rStyle w:val="Style13ptBold"/>
        </w:rPr>
        <w:t>Leane &amp; Marx 25</w:t>
      </w:r>
      <w:r>
        <w:rPr>
          <w:rStyle w:val="Style13ptBold"/>
          <w:b w:val="0"/>
        </w:rPr>
        <w:t xml:space="preserve"> [</w:t>
      </w:r>
      <w:r w:rsidRPr="00443083">
        <w:t>Elizabeth Leane &amp; Katie Marx (2025)</w:t>
      </w:r>
      <w:r>
        <w:t>, April 28, 2025, “</w:t>
      </w:r>
      <w:r w:rsidRPr="00443083">
        <w:t>Public engagement with the polar</w:t>
      </w:r>
      <w:r>
        <w:t xml:space="preserve"> </w:t>
      </w:r>
      <w:r w:rsidRPr="00443083">
        <w:t>regions: an introduction</w:t>
      </w:r>
      <w:r>
        <w:t>”</w:t>
      </w:r>
      <w:r w:rsidRPr="00443083">
        <w:t>, The Polar Journal, 15:1, 1-9, DOI: 10.1080/2154896X.2025.2492481</w:t>
      </w:r>
      <w:r>
        <w:t xml:space="preserve">, </w:t>
      </w:r>
      <w:r w:rsidRPr="002A0588">
        <w:t>https://doi.org/10.1080/2154896X.2025.2492481</w:t>
      </w:r>
      <w:r>
        <w:t>] vivekj</w:t>
      </w:r>
    </w:p>
    <w:p w14:paraId="1ABD21B4" w14:textId="77777777" w:rsidR="00A60848" w:rsidRPr="00BD7BA8" w:rsidRDefault="00A60848" w:rsidP="00A60848">
      <w:pPr>
        <w:rPr>
          <w:sz w:val="16"/>
        </w:rPr>
      </w:pPr>
      <w:r w:rsidRPr="00BD7BA8">
        <w:rPr>
          <w:sz w:val="16"/>
        </w:rPr>
        <w:t xml:space="preserve">Collectively, these papers highlight </w:t>
      </w:r>
      <w:r w:rsidRPr="001D2BA3">
        <w:rPr>
          <w:rStyle w:val="StyleUnderline"/>
          <w:highlight w:val="cyan"/>
        </w:rPr>
        <w:t>three important points for</w:t>
      </w:r>
      <w:r w:rsidRPr="001D2BA3">
        <w:rPr>
          <w:rStyle w:val="StyleUnderline"/>
        </w:rPr>
        <w:t xml:space="preserve"> future scholarship relating to </w:t>
      </w:r>
      <w:r w:rsidRPr="001D2BA3">
        <w:rPr>
          <w:rStyle w:val="StyleUnderline"/>
          <w:highlight w:val="cyan"/>
        </w:rPr>
        <w:t>polar public engagement</w:t>
      </w:r>
      <w:r w:rsidRPr="00BD7BA8">
        <w:rPr>
          <w:sz w:val="16"/>
        </w:rPr>
        <w:t xml:space="preserve">. The </w:t>
      </w:r>
      <w:r w:rsidRPr="001D2BA3">
        <w:rPr>
          <w:rStyle w:val="StyleUnderline"/>
          <w:highlight w:val="cyan"/>
        </w:rPr>
        <w:t>first</w:t>
      </w:r>
      <w:r w:rsidRPr="001D2BA3">
        <w:rPr>
          <w:rStyle w:val="StyleUnderline"/>
        </w:rPr>
        <w:t xml:space="preserve"> of these </w:t>
      </w:r>
      <w:r w:rsidRPr="001D2BA3">
        <w:rPr>
          <w:rStyle w:val="StyleUnderline"/>
          <w:highlight w:val="cyan"/>
        </w:rPr>
        <w:t>point</w:t>
      </w:r>
      <w:r w:rsidRPr="001D2BA3">
        <w:rPr>
          <w:rStyle w:val="StyleUnderline"/>
        </w:rPr>
        <w:t xml:space="preserve">s relates to </w:t>
      </w:r>
      <w:r w:rsidRPr="001D2BA3">
        <w:rPr>
          <w:rStyle w:val="StyleUnderline"/>
          <w:highlight w:val="cyan"/>
        </w:rPr>
        <w:t xml:space="preserve">the </w:t>
      </w:r>
      <w:r w:rsidRPr="00F451E7">
        <w:rPr>
          <w:rStyle w:val="Emphasis"/>
          <w:highlight w:val="cyan"/>
        </w:rPr>
        <w:t>interaction</w:t>
      </w:r>
      <w:r w:rsidRPr="008A6F21">
        <w:rPr>
          <w:rStyle w:val="StyleUnderline"/>
          <w:highlight w:val="cyan"/>
        </w:rPr>
        <w:t xml:space="preserve"> </w:t>
      </w:r>
      <w:r w:rsidRPr="00F451E7">
        <w:rPr>
          <w:rStyle w:val="StyleUnderline"/>
          <w:highlight w:val="cyan"/>
        </w:rPr>
        <w:t>between</w:t>
      </w:r>
      <w:r w:rsidRPr="00F451E7">
        <w:rPr>
          <w:rStyle w:val="StyleUnderline"/>
        </w:rPr>
        <w:t xml:space="preserve"> the </w:t>
      </w:r>
      <w:r w:rsidRPr="00F451E7">
        <w:rPr>
          <w:rStyle w:val="StyleUnderline"/>
          <w:highlight w:val="cyan"/>
        </w:rPr>
        <w:t>local and</w:t>
      </w:r>
      <w:r w:rsidRPr="00F451E7">
        <w:rPr>
          <w:rStyle w:val="StyleUnderline"/>
        </w:rPr>
        <w:t xml:space="preserve"> the </w:t>
      </w:r>
      <w:r w:rsidRPr="00F451E7">
        <w:rPr>
          <w:rStyle w:val="StyleUnderline"/>
          <w:highlight w:val="cyan"/>
        </w:rPr>
        <w:t>global</w:t>
      </w:r>
      <w:r w:rsidRPr="00F451E7">
        <w:rPr>
          <w:rStyle w:val="StyleUnderline"/>
        </w:rPr>
        <w:t>.</w:t>
      </w:r>
      <w:r w:rsidRPr="00BD7BA8">
        <w:rPr>
          <w:sz w:val="16"/>
        </w:rPr>
        <w:t xml:space="preserve"> Through their </w:t>
      </w:r>
      <w:r w:rsidRPr="001D2BA3">
        <w:rPr>
          <w:rStyle w:val="StyleUnderline"/>
          <w:highlight w:val="cyan"/>
        </w:rPr>
        <w:t>studies in South Africa and Australia</w:t>
      </w:r>
      <w:r w:rsidRPr="00BD7BA8">
        <w:rPr>
          <w:sz w:val="16"/>
        </w:rPr>
        <w:t xml:space="preserve"> respectively, Eeden-Wharton et al. and Hunt et al. </w:t>
      </w:r>
      <w:r w:rsidRPr="00F451E7">
        <w:rPr>
          <w:rStyle w:val="StyleUnderline"/>
          <w:highlight w:val="cyan"/>
        </w:rPr>
        <w:t>demonstrate</w:t>
      </w:r>
      <w:r w:rsidRPr="00F451E7">
        <w:rPr>
          <w:rStyle w:val="StyleUnderline"/>
        </w:rPr>
        <w:t xml:space="preserve"> the </w:t>
      </w:r>
      <w:r w:rsidRPr="00F451E7">
        <w:rPr>
          <w:rStyle w:val="StyleUnderline"/>
          <w:highlight w:val="cyan"/>
        </w:rPr>
        <w:t>important role that</w:t>
      </w:r>
      <w:r w:rsidRPr="009C25AD">
        <w:rPr>
          <w:rStyle w:val="StyleUnderline"/>
        </w:rPr>
        <w:t xml:space="preserve"> </w:t>
      </w:r>
      <w:r w:rsidRPr="00F451E7">
        <w:rPr>
          <w:rStyle w:val="StyleUnderline"/>
        </w:rPr>
        <w:t xml:space="preserve">qualitative </w:t>
      </w:r>
      <w:r w:rsidRPr="00F451E7">
        <w:rPr>
          <w:rStyle w:val="StyleUnderline"/>
          <w:highlight w:val="cyan"/>
        </w:rPr>
        <w:t>research plays in establishing a</w:t>
      </w:r>
      <w:r w:rsidRPr="00F451E7">
        <w:rPr>
          <w:rStyle w:val="StyleUnderline"/>
        </w:rPr>
        <w:t xml:space="preserve"> rich </w:t>
      </w:r>
      <w:r w:rsidRPr="00F451E7">
        <w:rPr>
          <w:rStyle w:val="StyleUnderline"/>
          <w:highlight w:val="cyan"/>
        </w:rPr>
        <w:t>understanding of the</w:t>
      </w:r>
      <w:r w:rsidRPr="00F451E7">
        <w:rPr>
          <w:rStyle w:val="StyleUnderline"/>
        </w:rPr>
        <w:t xml:space="preserve"> political and cultural</w:t>
      </w:r>
      <w:r w:rsidRPr="009C25AD">
        <w:rPr>
          <w:rStyle w:val="StyleUnderline"/>
        </w:rPr>
        <w:t xml:space="preserve"> </w:t>
      </w:r>
      <w:r w:rsidRPr="00F451E7">
        <w:rPr>
          <w:rStyle w:val="StyleUnderline"/>
          <w:highlight w:val="cyan"/>
        </w:rPr>
        <w:t>contexts that shape</w:t>
      </w:r>
      <w:r w:rsidRPr="00F451E7">
        <w:rPr>
          <w:rStyle w:val="StyleUnderline"/>
        </w:rPr>
        <w:t xml:space="preserve"> public </w:t>
      </w:r>
      <w:r w:rsidRPr="00F451E7">
        <w:rPr>
          <w:rStyle w:val="Emphasis"/>
          <w:highlight w:val="cyan"/>
        </w:rPr>
        <w:t>attitudes</w:t>
      </w:r>
      <w:r w:rsidRPr="00F451E7">
        <w:rPr>
          <w:rStyle w:val="StyleUnderline"/>
        </w:rPr>
        <w:t xml:space="preserve"> towards</w:t>
      </w:r>
      <w:r w:rsidRPr="00BD7BA8">
        <w:rPr>
          <w:sz w:val="16"/>
        </w:rPr>
        <w:t xml:space="preserve"> Antarctica in different parts of the world. </w:t>
      </w:r>
      <w:r w:rsidRPr="001D2BA3">
        <w:rPr>
          <w:rStyle w:val="StyleUnderline"/>
        </w:rPr>
        <w:t xml:space="preserve">A </w:t>
      </w:r>
      <w:r w:rsidRPr="001D2BA3">
        <w:rPr>
          <w:rStyle w:val="StyleUnderline"/>
          <w:highlight w:val="cyan"/>
        </w:rPr>
        <w:t xml:space="preserve">key </w:t>
      </w:r>
      <w:r w:rsidRPr="001D2BA3">
        <w:rPr>
          <w:rStyle w:val="Emphasis"/>
          <w:highlight w:val="cyan"/>
        </w:rPr>
        <w:t>challenge</w:t>
      </w:r>
      <w:r w:rsidRPr="001D2BA3">
        <w:rPr>
          <w:rStyle w:val="Emphasis"/>
        </w:rPr>
        <w:t xml:space="preserve"> for policymakers</w:t>
      </w:r>
      <w:r w:rsidRPr="001D2BA3">
        <w:rPr>
          <w:rStyle w:val="StyleUnderline"/>
        </w:rPr>
        <w:t xml:space="preserve">, practitioners, and researchers </w:t>
      </w:r>
      <w:r w:rsidRPr="001D2BA3">
        <w:rPr>
          <w:rStyle w:val="StyleUnderline"/>
          <w:highlight w:val="cyan"/>
        </w:rPr>
        <w:t>is</w:t>
      </w:r>
      <w:r w:rsidRPr="00BD7BA8">
        <w:rPr>
          <w:sz w:val="16"/>
          <w:highlight w:val="cyan"/>
        </w:rPr>
        <w:t xml:space="preserve"> </w:t>
      </w:r>
      <w:r w:rsidRPr="00F451E7">
        <w:rPr>
          <w:rStyle w:val="StyleUnderline"/>
          <w:highlight w:val="cyan"/>
        </w:rPr>
        <w:t>how to develop p</w:t>
      </w:r>
      <w:r w:rsidRPr="00F451E7">
        <w:rPr>
          <w:rStyle w:val="StyleUnderline"/>
        </w:rPr>
        <w:t>olar</w:t>
      </w:r>
      <w:r w:rsidRPr="009C25AD">
        <w:rPr>
          <w:rStyle w:val="StyleUnderline"/>
        </w:rPr>
        <w:t xml:space="preserve"> </w:t>
      </w:r>
      <w:r w:rsidRPr="00F451E7">
        <w:rPr>
          <w:rStyle w:val="StyleUnderline"/>
          <w:highlight w:val="cyan"/>
        </w:rPr>
        <w:t>p</w:t>
      </w:r>
      <w:r w:rsidRPr="00F451E7">
        <w:rPr>
          <w:rStyle w:val="StyleUnderline"/>
        </w:rPr>
        <w:t xml:space="preserve">ublic </w:t>
      </w:r>
      <w:r w:rsidRPr="00F451E7">
        <w:rPr>
          <w:rStyle w:val="StyleUnderline"/>
          <w:highlight w:val="cyan"/>
        </w:rPr>
        <w:t>e</w:t>
      </w:r>
      <w:r w:rsidRPr="00F451E7">
        <w:rPr>
          <w:rStyle w:val="StyleUnderline"/>
        </w:rPr>
        <w:t xml:space="preserve">ngagement </w:t>
      </w:r>
      <w:r w:rsidRPr="00F451E7">
        <w:rPr>
          <w:rStyle w:val="StyleUnderline"/>
          <w:highlight w:val="cyan"/>
        </w:rPr>
        <w:t>strategies</w:t>
      </w:r>
      <w:r w:rsidRPr="00F451E7">
        <w:rPr>
          <w:rStyle w:val="StyleUnderline"/>
        </w:rPr>
        <w:t xml:space="preserve"> that can be employed globally </w:t>
      </w:r>
      <w:r w:rsidRPr="00F451E7">
        <w:rPr>
          <w:rStyle w:val="StyleUnderline"/>
          <w:highlight w:val="cyan"/>
        </w:rPr>
        <w:t>while</w:t>
      </w:r>
      <w:r w:rsidRPr="00F451E7">
        <w:rPr>
          <w:rStyle w:val="StyleUnderline"/>
        </w:rPr>
        <w:t xml:space="preserve"> </w:t>
      </w:r>
      <w:r w:rsidRPr="00F451E7">
        <w:rPr>
          <w:rStyle w:val="StyleUnderline"/>
          <w:highlight w:val="cyan"/>
        </w:rPr>
        <w:t>accounting for</w:t>
      </w:r>
      <w:r w:rsidRPr="00F451E7">
        <w:rPr>
          <w:rStyle w:val="StyleUnderline"/>
        </w:rPr>
        <w:t xml:space="preserve"> and</w:t>
      </w:r>
      <w:r w:rsidRPr="009C25AD">
        <w:rPr>
          <w:rStyle w:val="StyleUnderline"/>
        </w:rPr>
        <w:t xml:space="preserve"> </w:t>
      </w:r>
      <w:r w:rsidRPr="00F451E7">
        <w:rPr>
          <w:rStyle w:val="StyleUnderline"/>
        </w:rPr>
        <w:t xml:space="preserve">valuing </w:t>
      </w:r>
      <w:r w:rsidRPr="00F451E7">
        <w:rPr>
          <w:rStyle w:val="Emphasis"/>
          <w:highlight w:val="cyan"/>
        </w:rPr>
        <w:t>local differences</w:t>
      </w:r>
      <w:r w:rsidRPr="00F451E7">
        <w:rPr>
          <w:rStyle w:val="StyleUnderline"/>
          <w:highlight w:val="cyan"/>
        </w:rPr>
        <w:t>.</w:t>
      </w:r>
      <w:r w:rsidRPr="00BD7BA8">
        <w:rPr>
          <w:sz w:val="16"/>
          <w:highlight w:val="cyan"/>
        </w:rPr>
        <w:t xml:space="preserve"> </w:t>
      </w:r>
      <w:r w:rsidRPr="001D2BA3">
        <w:rPr>
          <w:rStyle w:val="StyleUnderline"/>
          <w:highlight w:val="cyan"/>
        </w:rPr>
        <w:t>Scholars</w:t>
      </w:r>
      <w:r w:rsidRPr="001D2BA3">
        <w:rPr>
          <w:rStyle w:val="StyleUnderline"/>
        </w:rPr>
        <w:t xml:space="preserve"> working </w:t>
      </w:r>
      <w:r w:rsidRPr="001D2BA3">
        <w:rPr>
          <w:rStyle w:val="StyleUnderline"/>
          <w:highlight w:val="cyan"/>
        </w:rPr>
        <w:t xml:space="preserve">on </w:t>
      </w:r>
      <w:r w:rsidRPr="00F451E7">
        <w:rPr>
          <w:rStyle w:val="StyleUnderline"/>
          <w:highlight w:val="cyan"/>
        </w:rPr>
        <w:t>p</w:t>
      </w:r>
      <w:r w:rsidRPr="00F451E7">
        <w:rPr>
          <w:rStyle w:val="StyleUnderline"/>
        </w:rPr>
        <w:t xml:space="preserve">olar </w:t>
      </w:r>
      <w:r w:rsidRPr="00F451E7">
        <w:rPr>
          <w:rStyle w:val="StyleUnderline"/>
          <w:highlight w:val="cyan"/>
        </w:rPr>
        <w:t>p</w:t>
      </w:r>
      <w:r w:rsidRPr="00F451E7">
        <w:rPr>
          <w:rStyle w:val="StyleUnderline"/>
        </w:rPr>
        <w:t xml:space="preserve">ublic </w:t>
      </w:r>
      <w:r w:rsidRPr="00F451E7">
        <w:rPr>
          <w:rStyle w:val="StyleUnderline"/>
          <w:highlight w:val="cyan"/>
        </w:rPr>
        <w:t>e</w:t>
      </w:r>
      <w:r w:rsidRPr="00F451E7">
        <w:rPr>
          <w:rStyle w:val="StyleUnderline"/>
        </w:rPr>
        <w:t xml:space="preserve">ngagement </w:t>
      </w:r>
      <w:r w:rsidRPr="00F451E7">
        <w:rPr>
          <w:rStyle w:val="StyleUnderline"/>
          <w:highlight w:val="cyan"/>
        </w:rPr>
        <w:t>might</w:t>
      </w:r>
      <w:r w:rsidRPr="00F451E7">
        <w:rPr>
          <w:rStyle w:val="StyleUnderline"/>
        </w:rPr>
        <w:t xml:space="preserve"> </w:t>
      </w:r>
      <w:r w:rsidRPr="00F451E7">
        <w:rPr>
          <w:rStyle w:val="StyleUnderline"/>
          <w:highlight w:val="cyan"/>
        </w:rPr>
        <w:t>consider</w:t>
      </w:r>
      <w:r w:rsidRPr="008A6F21">
        <w:rPr>
          <w:rStyle w:val="StyleUnderline"/>
          <w:highlight w:val="cyan"/>
        </w:rPr>
        <w:t xml:space="preserve"> </w:t>
      </w:r>
      <w:r w:rsidRPr="00F451E7">
        <w:rPr>
          <w:rStyle w:val="StyleUnderline"/>
          <w:highlight w:val="cyan"/>
        </w:rPr>
        <w:t>how</w:t>
      </w:r>
      <w:r w:rsidRPr="00F451E7">
        <w:rPr>
          <w:rStyle w:val="StyleUnderline"/>
        </w:rPr>
        <w:t xml:space="preserve"> they might collaborate </w:t>
      </w:r>
      <w:r w:rsidRPr="00F451E7">
        <w:rPr>
          <w:rStyle w:val="StyleUnderline"/>
          <w:highlight w:val="cyan"/>
        </w:rPr>
        <w:t xml:space="preserve">to </w:t>
      </w:r>
      <w:r w:rsidRPr="00F451E7">
        <w:rPr>
          <w:rStyle w:val="Emphasis"/>
          <w:highlight w:val="cyan"/>
        </w:rPr>
        <w:t>standardise</w:t>
      </w:r>
      <w:r w:rsidRPr="00F451E7">
        <w:rPr>
          <w:rStyle w:val="StyleUnderline"/>
        </w:rPr>
        <w:t xml:space="preserve"> methodological </w:t>
      </w:r>
      <w:r w:rsidRPr="00F451E7">
        <w:rPr>
          <w:rStyle w:val="StyleUnderline"/>
          <w:highlight w:val="cyan"/>
        </w:rPr>
        <w:t>approaches</w:t>
      </w:r>
      <w:r w:rsidRPr="00F451E7">
        <w:rPr>
          <w:rStyle w:val="StyleUnderline"/>
        </w:rPr>
        <w:t xml:space="preserve"> and research</w:t>
      </w:r>
      <w:r w:rsidRPr="009C25AD">
        <w:rPr>
          <w:rStyle w:val="StyleUnderline"/>
        </w:rPr>
        <w:t xml:space="preserve"> </w:t>
      </w:r>
      <w:r w:rsidRPr="00F451E7">
        <w:rPr>
          <w:rStyle w:val="StyleUnderline"/>
        </w:rPr>
        <w:t xml:space="preserve">questions </w:t>
      </w:r>
      <w:r w:rsidRPr="00F451E7">
        <w:rPr>
          <w:rStyle w:val="StyleUnderline"/>
          <w:highlight w:val="cyan"/>
        </w:rPr>
        <w:t>to ensure</w:t>
      </w:r>
      <w:r w:rsidRPr="00F451E7">
        <w:rPr>
          <w:rStyle w:val="StyleUnderline"/>
        </w:rPr>
        <w:t xml:space="preserve"> that </w:t>
      </w:r>
      <w:r w:rsidRPr="00F451E7">
        <w:rPr>
          <w:rStyle w:val="StyleUnderline"/>
          <w:highlight w:val="cyan"/>
        </w:rPr>
        <w:t>locally focused studies can be compared</w:t>
      </w:r>
      <w:r w:rsidRPr="00F451E7">
        <w:rPr>
          <w:rStyle w:val="StyleUnderline"/>
        </w:rPr>
        <w:t xml:space="preserve"> with one another </w:t>
      </w:r>
      <w:r w:rsidRPr="00F451E7">
        <w:rPr>
          <w:rStyle w:val="StyleUnderline"/>
          <w:highlight w:val="cyan"/>
        </w:rPr>
        <w:t>to</w:t>
      </w:r>
      <w:r w:rsidRPr="008A6F21">
        <w:rPr>
          <w:rStyle w:val="StyleUnderline"/>
          <w:highlight w:val="cyan"/>
        </w:rPr>
        <w:t xml:space="preserve"> </w:t>
      </w:r>
      <w:r w:rsidRPr="00F451E7">
        <w:rPr>
          <w:rStyle w:val="StyleUnderline"/>
          <w:highlight w:val="cyan"/>
        </w:rPr>
        <w:t xml:space="preserve">achieve a </w:t>
      </w:r>
      <w:r w:rsidRPr="00F451E7">
        <w:rPr>
          <w:rStyle w:val="Emphasis"/>
          <w:highlight w:val="cyan"/>
        </w:rPr>
        <w:t>global understanding</w:t>
      </w:r>
      <w:r w:rsidRPr="00F451E7">
        <w:rPr>
          <w:rStyle w:val="StyleUnderline"/>
        </w:rPr>
        <w:t>.</w:t>
      </w:r>
      <w:r w:rsidRPr="00BD7BA8">
        <w:rPr>
          <w:sz w:val="16"/>
        </w:rPr>
        <w:t xml:space="preserve"> The ‘Polar Literacy Principles’ mentioned earlier provide a start, but more work needs to be done testing these and similar forms of coordination. </w:t>
      </w:r>
    </w:p>
    <w:p w14:paraId="64C2A691" w14:textId="77777777" w:rsidR="00A60848" w:rsidRPr="001D2BA3" w:rsidRDefault="00A60848" w:rsidP="00A60848">
      <w:pPr>
        <w:rPr>
          <w:sz w:val="16"/>
        </w:rPr>
      </w:pPr>
      <w:r w:rsidRPr="001D2BA3">
        <w:rPr>
          <w:rStyle w:val="StyleUnderline"/>
        </w:rPr>
        <w:t xml:space="preserve">The </w:t>
      </w:r>
      <w:r w:rsidRPr="001D2BA3">
        <w:rPr>
          <w:rStyle w:val="StyleUnderline"/>
          <w:highlight w:val="cyan"/>
        </w:rPr>
        <w:t>second</w:t>
      </w:r>
      <w:r w:rsidRPr="001D2BA3">
        <w:rPr>
          <w:rStyle w:val="StyleUnderline"/>
        </w:rPr>
        <w:t xml:space="preserve"> key </w:t>
      </w:r>
      <w:r w:rsidRPr="001D2BA3">
        <w:rPr>
          <w:rStyle w:val="StyleUnderline"/>
          <w:highlight w:val="cyan"/>
        </w:rPr>
        <w:t>point</w:t>
      </w:r>
      <w:r w:rsidRPr="001D2BA3">
        <w:rPr>
          <w:rStyle w:val="StyleUnderline"/>
        </w:rPr>
        <w:t xml:space="preserve"> relates to </w:t>
      </w:r>
      <w:r w:rsidRPr="001D2BA3">
        <w:rPr>
          <w:rStyle w:val="StyleUnderline"/>
          <w:highlight w:val="cyan"/>
        </w:rPr>
        <w:t>the</w:t>
      </w:r>
      <w:r w:rsidRPr="001D2BA3">
        <w:rPr>
          <w:sz w:val="16"/>
          <w:highlight w:val="cyan"/>
        </w:rPr>
        <w:t xml:space="preserve"> </w:t>
      </w:r>
      <w:r w:rsidRPr="00F451E7">
        <w:rPr>
          <w:rStyle w:val="StyleUnderline"/>
          <w:highlight w:val="cyan"/>
        </w:rPr>
        <w:t xml:space="preserve">emerging importance of </w:t>
      </w:r>
      <w:r w:rsidRPr="00F451E7">
        <w:rPr>
          <w:rStyle w:val="Emphasis"/>
          <w:highlight w:val="cyan"/>
        </w:rPr>
        <w:t>tourism</w:t>
      </w:r>
      <w:r w:rsidRPr="00F451E7">
        <w:rPr>
          <w:rStyle w:val="StyleUnderline"/>
        </w:rPr>
        <w:t xml:space="preserve"> as a vector </w:t>
      </w:r>
      <w:r w:rsidRPr="00F451E7">
        <w:rPr>
          <w:rStyle w:val="StyleUnderline"/>
          <w:highlight w:val="cyan"/>
        </w:rPr>
        <w:t>for</w:t>
      </w:r>
      <w:r w:rsidRPr="008A6F21">
        <w:rPr>
          <w:rStyle w:val="StyleUnderline"/>
          <w:highlight w:val="cyan"/>
        </w:rPr>
        <w:t xml:space="preserve"> </w:t>
      </w:r>
      <w:r w:rsidRPr="00F451E7">
        <w:rPr>
          <w:rStyle w:val="StyleUnderline"/>
          <w:highlight w:val="cyan"/>
        </w:rPr>
        <w:t>p</w:t>
      </w:r>
      <w:r w:rsidRPr="00F451E7">
        <w:rPr>
          <w:rStyle w:val="StyleUnderline"/>
        </w:rPr>
        <w:t xml:space="preserve">olar </w:t>
      </w:r>
      <w:r w:rsidRPr="00F451E7">
        <w:rPr>
          <w:rStyle w:val="StyleUnderline"/>
          <w:highlight w:val="cyan"/>
        </w:rPr>
        <w:t>p</w:t>
      </w:r>
      <w:r w:rsidRPr="00F451E7">
        <w:rPr>
          <w:rStyle w:val="StyleUnderline"/>
        </w:rPr>
        <w:t xml:space="preserve">ublic </w:t>
      </w:r>
      <w:r w:rsidRPr="00F451E7">
        <w:rPr>
          <w:rStyle w:val="StyleUnderline"/>
          <w:highlight w:val="cyan"/>
        </w:rPr>
        <w:t>e</w:t>
      </w:r>
      <w:r w:rsidRPr="00F451E7">
        <w:rPr>
          <w:rStyle w:val="StyleUnderline"/>
        </w:rPr>
        <w:t>ngagement</w:t>
      </w:r>
      <w:r w:rsidRPr="001D2BA3">
        <w:rPr>
          <w:sz w:val="16"/>
        </w:rPr>
        <w:t xml:space="preserve">. As Hardy et al., Cusick et al., and Steins all show, </w:t>
      </w:r>
      <w:r w:rsidRPr="00F451E7">
        <w:rPr>
          <w:rStyle w:val="StyleUnderline"/>
          <w:highlight w:val="cyan"/>
        </w:rPr>
        <w:t>polar tourists</w:t>
      </w:r>
      <w:r w:rsidRPr="008A6F21">
        <w:rPr>
          <w:rStyle w:val="StyleUnderline"/>
          <w:highlight w:val="cyan"/>
        </w:rPr>
        <w:t xml:space="preserve"> </w:t>
      </w:r>
      <w:r w:rsidRPr="00F451E7">
        <w:rPr>
          <w:rStyle w:val="StyleUnderline"/>
          <w:highlight w:val="cyan"/>
        </w:rPr>
        <w:t>are</w:t>
      </w:r>
      <w:r w:rsidRPr="00F451E7">
        <w:rPr>
          <w:rStyle w:val="StyleUnderline"/>
        </w:rPr>
        <w:t xml:space="preserve"> simultaneously </w:t>
      </w:r>
      <w:r w:rsidRPr="00F451E7">
        <w:rPr>
          <w:rStyle w:val="StyleUnderline"/>
          <w:highlight w:val="cyan"/>
        </w:rPr>
        <w:t>an</w:t>
      </w:r>
      <w:r w:rsidRPr="00F451E7">
        <w:rPr>
          <w:rStyle w:val="StyleUnderline"/>
        </w:rPr>
        <w:t xml:space="preserve"> </w:t>
      </w:r>
      <w:r w:rsidRPr="00F451E7">
        <w:rPr>
          <w:rStyle w:val="StyleUnderline"/>
          <w:highlight w:val="cyan"/>
        </w:rPr>
        <w:t>audience to be engaged and</w:t>
      </w:r>
      <w:r w:rsidRPr="00F451E7">
        <w:rPr>
          <w:rStyle w:val="StyleUnderline"/>
        </w:rPr>
        <w:t xml:space="preserve"> a </w:t>
      </w:r>
      <w:r w:rsidRPr="00F451E7">
        <w:rPr>
          <w:rStyle w:val="StyleUnderline"/>
          <w:highlight w:val="cyan"/>
        </w:rPr>
        <w:t>group of</w:t>
      </w:r>
      <w:r w:rsidRPr="00F451E7">
        <w:rPr>
          <w:rStyle w:val="StyleUnderline"/>
        </w:rPr>
        <w:t xml:space="preserve"> potential </w:t>
      </w:r>
      <w:r w:rsidRPr="00F451E7">
        <w:rPr>
          <w:rStyle w:val="StyleUnderline"/>
          <w:highlight w:val="cyan"/>
        </w:rPr>
        <w:t>engagement</w:t>
      </w:r>
      <w:r w:rsidRPr="008A6F21">
        <w:rPr>
          <w:rStyle w:val="StyleUnderline"/>
          <w:highlight w:val="cyan"/>
        </w:rPr>
        <w:t xml:space="preserve"> </w:t>
      </w:r>
      <w:r w:rsidRPr="00F451E7">
        <w:rPr>
          <w:rStyle w:val="Emphasis"/>
          <w:highlight w:val="cyan"/>
        </w:rPr>
        <w:t>practitioners</w:t>
      </w:r>
      <w:r w:rsidRPr="00F451E7">
        <w:rPr>
          <w:rStyle w:val="StyleUnderline"/>
        </w:rPr>
        <w:t>.</w:t>
      </w:r>
      <w:r w:rsidRPr="001D2BA3">
        <w:rPr>
          <w:sz w:val="16"/>
        </w:rPr>
        <w:t xml:space="preserve"> It is </w:t>
      </w:r>
      <w:r w:rsidRPr="001D2BA3">
        <w:rPr>
          <w:sz w:val="16"/>
          <w:highlight w:val="cyan"/>
        </w:rPr>
        <w:t>worth asking</w:t>
      </w:r>
      <w:r w:rsidRPr="001D2BA3">
        <w:rPr>
          <w:sz w:val="16"/>
        </w:rPr>
        <w:t xml:space="preserve">, therefore, </w:t>
      </w:r>
      <w:r w:rsidRPr="00F451E7">
        <w:rPr>
          <w:rStyle w:val="StyleUnderline"/>
          <w:highlight w:val="cyan"/>
        </w:rPr>
        <w:t>how we can</w:t>
      </w:r>
      <w:r w:rsidRPr="00F451E7">
        <w:rPr>
          <w:rStyle w:val="StyleUnderline"/>
        </w:rPr>
        <w:t xml:space="preserve"> best </w:t>
      </w:r>
      <w:r w:rsidRPr="00F451E7">
        <w:rPr>
          <w:rStyle w:val="StyleUnderline"/>
          <w:highlight w:val="cyan"/>
        </w:rPr>
        <w:t>equip tourists with</w:t>
      </w:r>
      <w:r w:rsidRPr="00F451E7">
        <w:rPr>
          <w:rStyle w:val="StyleUnderline"/>
        </w:rPr>
        <w:t xml:space="preserve"> the </w:t>
      </w:r>
      <w:r w:rsidRPr="00F451E7">
        <w:rPr>
          <w:rStyle w:val="StyleUnderline"/>
          <w:highlight w:val="cyan"/>
        </w:rPr>
        <w:t>skills</w:t>
      </w:r>
      <w:r w:rsidRPr="009C25AD">
        <w:rPr>
          <w:rStyle w:val="StyleUnderline"/>
        </w:rPr>
        <w:t xml:space="preserve"> </w:t>
      </w:r>
      <w:r w:rsidRPr="00F451E7">
        <w:rPr>
          <w:rStyle w:val="StyleUnderline"/>
        </w:rPr>
        <w:t xml:space="preserve">and knowledge </w:t>
      </w:r>
      <w:r w:rsidRPr="00F451E7">
        <w:rPr>
          <w:rStyle w:val="StyleUnderline"/>
          <w:highlight w:val="cyan"/>
        </w:rPr>
        <w:t>to share</w:t>
      </w:r>
      <w:r w:rsidRPr="00F451E7">
        <w:rPr>
          <w:rStyle w:val="StyleUnderline"/>
        </w:rPr>
        <w:t xml:space="preserve"> Antarctica </w:t>
      </w:r>
      <w:r w:rsidRPr="00F451E7">
        <w:rPr>
          <w:rStyle w:val="StyleUnderline"/>
          <w:highlight w:val="cyan"/>
        </w:rPr>
        <w:t>with</w:t>
      </w:r>
      <w:r w:rsidRPr="00F451E7">
        <w:rPr>
          <w:rStyle w:val="StyleUnderline"/>
        </w:rPr>
        <w:t xml:space="preserve"> their friends, family, and </w:t>
      </w:r>
      <w:r w:rsidRPr="00F451E7">
        <w:rPr>
          <w:rStyle w:val="Emphasis"/>
          <w:highlight w:val="cyan"/>
        </w:rPr>
        <w:t>communities</w:t>
      </w:r>
      <w:r w:rsidRPr="001D2BA3">
        <w:rPr>
          <w:sz w:val="16"/>
        </w:rPr>
        <w:t>.</w:t>
      </w:r>
    </w:p>
    <w:p w14:paraId="1A7D0103" w14:textId="77777777" w:rsidR="00A60848" w:rsidRPr="001D2BA3" w:rsidRDefault="00A60848" w:rsidP="00A60848">
      <w:pPr>
        <w:rPr>
          <w:sz w:val="16"/>
        </w:rPr>
      </w:pPr>
      <w:r w:rsidRPr="001D2BA3">
        <w:rPr>
          <w:sz w:val="16"/>
        </w:rPr>
        <w:t xml:space="preserve">Finally, the diversity of approaches employed within each of these papers demonstrates that, </w:t>
      </w:r>
      <w:r w:rsidRPr="00F451E7">
        <w:rPr>
          <w:rStyle w:val="StyleUnderline"/>
        </w:rPr>
        <w:t xml:space="preserve">within polar research, </w:t>
      </w:r>
      <w:r w:rsidRPr="00F451E7">
        <w:rPr>
          <w:rStyle w:val="StyleUnderline"/>
          <w:highlight w:val="cyan"/>
        </w:rPr>
        <w:t>public engagement</w:t>
      </w:r>
      <w:r w:rsidRPr="00F451E7">
        <w:rPr>
          <w:rStyle w:val="StyleUnderline"/>
        </w:rPr>
        <w:t xml:space="preserve"> as a topic </w:t>
      </w:r>
      <w:r w:rsidRPr="00F451E7">
        <w:rPr>
          <w:rStyle w:val="StyleUnderline"/>
          <w:highlight w:val="cyan"/>
        </w:rPr>
        <w:t>attracts interest</w:t>
      </w:r>
      <w:r w:rsidRPr="00F451E7">
        <w:rPr>
          <w:rStyle w:val="StyleUnderline"/>
        </w:rPr>
        <w:t xml:space="preserve"> and</w:t>
      </w:r>
      <w:r w:rsidRPr="001D7299">
        <w:rPr>
          <w:rStyle w:val="StyleUnderline"/>
        </w:rPr>
        <w:t xml:space="preserve"> </w:t>
      </w:r>
      <w:r w:rsidRPr="00F451E7">
        <w:rPr>
          <w:rStyle w:val="StyleUnderline"/>
        </w:rPr>
        <w:t xml:space="preserve">participation </w:t>
      </w:r>
      <w:r w:rsidRPr="00F451E7">
        <w:rPr>
          <w:rStyle w:val="StyleUnderline"/>
          <w:highlight w:val="cyan"/>
        </w:rPr>
        <w:t>from across</w:t>
      </w:r>
      <w:r w:rsidRPr="00F451E7">
        <w:rPr>
          <w:rStyle w:val="StyleUnderline"/>
        </w:rPr>
        <w:t xml:space="preserve"> the disciplinary </w:t>
      </w:r>
      <w:r w:rsidRPr="00F451E7">
        <w:rPr>
          <w:rStyle w:val="Emphasis"/>
          <w:highlight w:val="cyan"/>
        </w:rPr>
        <w:t>spectrum</w:t>
      </w:r>
      <w:r w:rsidRPr="00F451E7">
        <w:rPr>
          <w:rStyle w:val="StyleUnderline"/>
        </w:rPr>
        <w:t>.</w:t>
      </w:r>
      <w:r w:rsidRPr="001D2BA3">
        <w:rPr>
          <w:sz w:val="16"/>
        </w:rPr>
        <w:t xml:space="preserve"> There are, however, a </w:t>
      </w:r>
      <w:r w:rsidRPr="00F451E7">
        <w:rPr>
          <w:rStyle w:val="StyleUnderline"/>
          <w:highlight w:val="cyan"/>
        </w:rPr>
        <w:t>series o</w:t>
      </w:r>
      <w:r w:rsidRPr="00F451E7">
        <w:rPr>
          <w:rStyle w:val="StyleUnderline"/>
        </w:rPr>
        <w:t>f</w:t>
      </w:r>
      <w:r w:rsidRPr="008A6F21">
        <w:rPr>
          <w:rStyle w:val="StyleUnderline"/>
        </w:rPr>
        <w:t xml:space="preserve"> </w:t>
      </w:r>
      <w:r w:rsidRPr="00F451E7">
        <w:rPr>
          <w:rStyle w:val="StyleUnderline"/>
        </w:rPr>
        <w:t xml:space="preserve">specific </w:t>
      </w:r>
      <w:r w:rsidRPr="00F451E7">
        <w:rPr>
          <w:rStyle w:val="Emphasis"/>
          <w:highlight w:val="cyan"/>
        </w:rPr>
        <w:t>methodologies</w:t>
      </w:r>
      <w:r w:rsidRPr="00F451E7">
        <w:rPr>
          <w:rStyle w:val="StyleUnderline"/>
        </w:rPr>
        <w:t xml:space="preserve"> and skillsets, </w:t>
      </w:r>
      <w:r w:rsidRPr="00F451E7">
        <w:rPr>
          <w:rStyle w:val="StyleUnderline"/>
          <w:highlight w:val="cyan"/>
        </w:rPr>
        <w:t>located</w:t>
      </w:r>
      <w:r w:rsidRPr="00F451E7">
        <w:rPr>
          <w:rStyle w:val="StyleUnderline"/>
        </w:rPr>
        <w:t xml:space="preserve"> primarily with</w:t>
      </w:r>
      <w:r w:rsidRPr="00F451E7">
        <w:rPr>
          <w:rStyle w:val="StyleUnderline"/>
          <w:highlight w:val="cyan"/>
        </w:rPr>
        <w:t>in</w:t>
      </w:r>
      <w:r w:rsidRPr="00F451E7">
        <w:rPr>
          <w:rStyle w:val="StyleUnderline"/>
        </w:rPr>
        <w:t xml:space="preserve"> the humanities and </w:t>
      </w:r>
      <w:r w:rsidRPr="00F451E7">
        <w:rPr>
          <w:rStyle w:val="Emphasis"/>
          <w:highlight w:val="cyan"/>
        </w:rPr>
        <w:t>social</w:t>
      </w:r>
      <w:r w:rsidRPr="006B2226">
        <w:rPr>
          <w:rStyle w:val="Emphasis"/>
          <w:highlight w:val="cyan"/>
        </w:rPr>
        <w:t xml:space="preserve"> </w:t>
      </w:r>
      <w:r w:rsidRPr="00F451E7">
        <w:rPr>
          <w:rStyle w:val="Emphasis"/>
          <w:highlight w:val="cyan"/>
        </w:rPr>
        <w:t>sciences</w:t>
      </w:r>
      <w:r w:rsidRPr="00F451E7">
        <w:rPr>
          <w:rStyle w:val="StyleUnderline"/>
        </w:rPr>
        <w:t xml:space="preserve">, that are </w:t>
      </w:r>
      <w:r w:rsidRPr="00F451E7">
        <w:rPr>
          <w:rStyle w:val="StyleUnderline"/>
          <w:highlight w:val="cyan"/>
        </w:rPr>
        <w:t>necessary to help</w:t>
      </w:r>
      <w:r w:rsidRPr="00F451E7">
        <w:rPr>
          <w:rStyle w:val="StyleUnderline"/>
        </w:rPr>
        <w:t xml:space="preserve"> us </w:t>
      </w:r>
      <w:r w:rsidRPr="00F451E7">
        <w:rPr>
          <w:rStyle w:val="StyleUnderline"/>
          <w:highlight w:val="cyan"/>
        </w:rPr>
        <w:t>evaluate public engagement initiatives and understand</w:t>
      </w:r>
      <w:r w:rsidRPr="008A6F21">
        <w:rPr>
          <w:rStyle w:val="StyleUnderline"/>
        </w:rPr>
        <w:t xml:space="preserve"> </w:t>
      </w:r>
      <w:r w:rsidRPr="00F451E7">
        <w:rPr>
          <w:rStyle w:val="StyleUnderline"/>
        </w:rPr>
        <w:t xml:space="preserve">how </w:t>
      </w:r>
      <w:r w:rsidRPr="00F451E7">
        <w:rPr>
          <w:rStyle w:val="StyleUnderline"/>
          <w:highlight w:val="cyan"/>
        </w:rPr>
        <w:t>people think, feel, and act in relation to the polar</w:t>
      </w:r>
      <w:r w:rsidRPr="00F451E7">
        <w:rPr>
          <w:rStyle w:val="StyleUnderline"/>
        </w:rPr>
        <w:t xml:space="preserve"> regions</w:t>
      </w:r>
      <w:r w:rsidRPr="001D2BA3">
        <w:rPr>
          <w:sz w:val="16"/>
        </w:rPr>
        <w:t xml:space="preserve">. One important question for future research, therefore, is to </w:t>
      </w:r>
      <w:r w:rsidRPr="00F451E7">
        <w:rPr>
          <w:rStyle w:val="StyleUnderline"/>
        </w:rPr>
        <w:t>how we as a sector can support</w:t>
      </w:r>
      <w:r w:rsidRPr="008A6F21">
        <w:rPr>
          <w:rStyle w:val="StyleUnderline"/>
        </w:rPr>
        <w:t xml:space="preserve"> interdisciplinary collaborations while also platforming the disciplines and skillsets that </w:t>
      </w:r>
      <w:r w:rsidRPr="00DF4114">
        <w:rPr>
          <w:rStyle w:val="StyleUnderline"/>
        </w:rPr>
        <w:t>specifically relate to engagement.</w:t>
      </w:r>
    </w:p>
    <w:p w14:paraId="489C9EFD" w14:textId="77777777" w:rsidR="00A60848" w:rsidRDefault="00A60848" w:rsidP="00A60848">
      <w:pPr>
        <w:rPr>
          <w:sz w:val="16"/>
        </w:rPr>
      </w:pPr>
      <w:r w:rsidRPr="001D2BA3">
        <w:rPr>
          <w:sz w:val="16"/>
        </w:rPr>
        <w:t xml:space="preserve">With the 2032–33 International Polar Year fast approaching, there is </w:t>
      </w:r>
      <w:r w:rsidRPr="00DF4114">
        <w:rPr>
          <w:rStyle w:val="Emphasis"/>
          <w:highlight w:val="cyan"/>
        </w:rPr>
        <w:t xml:space="preserve">no time to lose </w:t>
      </w:r>
      <w:r w:rsidRPr="00DF4114">
        <w:rPr>
          <w:rStyle w:val="StyleUnderline"/>
          <w:highlight w:val="cyan"/>
        </w:rPr>
        <w:t>in</w:t>
      </w:r>
      <w:r w:rsidRPr="008A6F21">
        <w:rPr>
          <w:rStyle w:val="StyleUnderline"/>
          <w:highlight w:val="cyan"/>
        </w:rPr>
        <w:t xml:space="preserve"> </w:t>
      </w:r>
      <w:r w:rsidRPr="00DF4114">
        <w:rPr>
          <w:rStyle w:val="StyleUnderline"/>
          <w:highlight w:val="cyan"/>
        </w:rPr>
        <w:t>addressing</w:t>
      </w:r>
      <w:r w:rsidRPr="00DF4114">
        <w:rPr>
          <w:rStyle w:val="StyleUnderline"/>
        </w:rPr>
        <w:t xml:space="preserve"> this </w:t>
      </w:r>
      <w:r w:rsidRPr="00DF4114">
        <w:rPr>
          <w:rStyle w:val="StyleUnderline"/>
          <w:highlight w:val="cyan"/>
        </w:rPr>
        <w:t>need for public engagement</w:t>
      </w:r>
      <w:r w:rsidRPr="00DF4114">
        <w:rPr>
          <w:rStyle w:val="StyleUnderline"/>
        </w:rPr>
        <w:t xml:space="preserve"> research </w:t>
      </w:r>
      <w:r w:rsidRPr="00DF4114">
        <w:rPr>
          <w:rStyle w:val="StyleUnderline"/>
          <w:highlight w:val="cyan"/>
        </w:rPr>
        <w:t>to inform effective practice</w:t>
      </w:r>
      <w:r w:rsidRPr="001D2BA3">
        <w:rPr>
          <w:sz w:val="16"/>
        </w:rPr>
        <w:t>. We hope that this special issue will be a launching pad for these efforts.</w:t>
      </w:r>
    </w:p>
    <w:p w14:paraId="3B8C3404" w14:textId="77777777" w:rsidR="00A60848" w:rsidRPr="001D2BA3" w:rsidRDefault="00A60848" w:rsidP="00A60848">
      <w:pPr>
        <w:pStyle w:val="Heading3"/>
      </w:pPr>
      <w:r>
        <w:lastRenderedPageBreak/>
        <w:t>2AC—FW—Arctic Clash Good</w:t>
      </w:r>
    </w:p>
    <w:p w14:paraId="0CB44AB5" w14:textId="77777777" w:rsidR="00A60848" w:rsidRDefault="00A60848" w:rsidP="00A60848">
      <w:pPr>
        <w:pStyle w:val="Heading4"/>
        <w:rPr>
          <w:u w:val="single"/>
        </w:rPr>
      </w:pPr>
      <w:r w:rsidRPr="007C62BA">
        <w:t xml:space="preserve">Structured debate is </w:t>
      </w:r>
      <w:r w:rsidRPr="007C62BA">
        <w:rPr>
          <w:u w:val="single"/>
        </w:rPr>
        <w:t>true engagement</w:t>
      </w:r>
      <w:r w:rsidRPr="007C62BA">
        <w:t xml:space="preserve"> — </w:t>
      </w:r>
      <w:r>
        <w:t xml:space="preserve">only </w:t>
      </w:r>
      <w:r w:rsidRPr="007C62BA">
        <w:rPr>
          <w:u w:val="single"/>
        </w:rPr>
        <w:t>reciprocal clash</w:t>
      </w:r>
      <w:r w:rsidRPr="007C62BA">
        <w:t xml:space="preserve"> avoids the one-way </w:t>
      </w:r>
      <w:r w:rsidRPr="007C62BA">
        <w:rPr>
          <w:u w:val="single"/>
        </w:rPr>
        <w:t xml:space="preserve">deficit </w:t>
      </w:r>
      <w:r w:rsidRPr="007037A5">
        <w:rPr>
          <w:u w:val="single"/>
        </w:rPr>
        <w:t>model</w:t>
      </w:r>
      <w:r>
        <w:t xml:space="preserve"> and creates real public engagement. </w:t>
      </w:r>
    </w:p>
    <w:p w14:paraId="7BA2BFA4" w14:textId="77777777" w:rsidR="00A60848" w:rsidRPr="007C62BA" w:rsidRDefault="00A60848" w:rsidP="00A60848">
      <w:pPr>
        <w:rPr>
          <w:rFonts w:eastAsiaTheme="majorEastAsia" w:cstheme="majorBidi"/>
          <w:b/>
          <w:iCs/>
          <w:sz w:val="26"/>
        </w:rPr>
      </w:pPr>
      <w:r w:rsidRPr="004D55AF">
        <w:t xml:space="preserve">Elizabeth </w:t>
      </w:r>
      <w:r w:rsidRPr="00D55D66">
        <w:rPr>
          <w:b/>
          <w:bCs/>
          <w:sz w:val="26"/>
          <w:szCs w:val="26"/>
        </w:rPr>
        <w:t>Leane &amp;</w:t>
      </w:r>
      <w:r w:rsidRPr="004D55AF">
        <w:t xml:space="preserve"> Katie </w:t>
      </w:r>
      <w:r w:rsidRPr="00D55D66">
        <w:rPr>
          <w:b/>
          <w:bCs/>
          <w:sz w:val="26"/>
          <w:szCs w:val="26"/>
        </w:rPr>
        <w:t>Marx</w:t>
      </w:r>
      <w:r w:rsidRPr="004D55AF">
        <w:t xml:space="preserve"> (20</w:t>
      </w:r>
      <w:r w:rsidRPr="00D55D66">
        <w:rPr>
          <w:b/>
          <w:bCs/>
          <w:sz w:val="26"/>
          <w:szCs w:val="26"/>
        </w:rPr>
        <w:t>25</w:t>
      </w:r>
      <w:r w:rsidRPr="004D55AF">
        <w:t>) Public engagement with the polar regions: an introduction, The Polar Journal, 15:1, 1-9, DOI: 10.1080/2154896X.2025.249248</w:t>
      </w:r>
      <w:r>
        <w:t>1 //cwang</w:t>
      </w:r>
    </w:p>
    <w:p w14:paraId="2D9EF821" w14:textId="77777777" w:rsidR="00A60848" w:rsidRDefault="00A60848" w:rsidP="00A60848">
      <w:r w:rsidRPr="003A410C">
        <w:rPr>
          <w:sz w:val="16"/>
          <w:szCs w:val="16"/>
        </w:rPr>
        <w:t>‘Public engagement’ is a term readily evoked but less easily defined and understood. This term and its cognates have been increasingly referenced in polar forums in recent years, particularly in relation to climate change.1 It would be difficult to mount an argument against the</w:t>
      </w:r>
      <w:r w:rsidRPr="00271DF8">
        <w:t xml:space="preserve"> </w:t>
      </w:r>
      <w:r w:rsidRPr="008273FC">
        <w:rPr>
          <w:highlight w:val="cyan"/>
          <w:u w:val="single"/>
        </w:rPr>
        <w:t>need for more</w:t>
      </w:r>
      <w:r w:rsidRPr="00271DF8">
        <w:rPr>
          <w:u w:val="single"/>
        </w:rPr>
        <w:t xml:space="preserve"> and better </w:t>
      </w:r>
      <w:r w:rsidRPr="008273FC">
        <w:rPr>
          <w:highlight w:val="cyan"/>
          <w:u w:val="single"/>
        </w:rPr>
        <w:t>public engagement with</w:t>
      </w:r>
      <w:r w:rsidRPr="00271DF8">
        <w:rPr>
          <w:u w:val="single"/>
        </w:rPr>
        <w:t xml:space="preserve"> the </w:t>
      </w:r>
      <w:r w:rsidRPr="008273FC">
        <w:rPr>
          <w:highlight w:val="cyan"/>
          <w:u w:val="single"/>
        </w:rPr>
        <w:t>polar regions</w:t>
      </w:r>
      <w:r w:rsidRPr="00271DF8">
        <w:t xml:space="preserve">. </w:t>
      </w:r>
      <w:r w:rsidRPr="003A410C">
        <w:rPr>
          <w:sz w:val="16"/>
          <w:szCs w:val="16"/>
        </w:rPr>
        <w:t>But what does public engagement mean, what does it look like in action, and what, if anything, makes its application to the polar regions distinctive? Both parts of the deceptively simple phrase ‘public engagement’ can be – and often are – dissected and contested. Who is ‘the public’? Scholars and practitioners have long decried the tendency of specialists to lump anyone who is not a fellow specialist into this grab-bag – a category which implies a singular, homogenous entity.2 While researchers still use the singular noun ‘public’ or even ‘general public’ for convenience, most accept that the concept is better understood in its adjectival form; in the plural, as diverse publics; and/or as a spectrum that covers a wide range of non-specialist positions and demographics. ‘Engagement’, in turn, is often used loosely and interchangeably with a series of other terms, including ‘popularization’, ‘awareness’, ‘participation’, ‘literacy’, ‘communication’, ‘education’, ‘outreach’, or a combination of these.</w:t>
      </w:r>
      <w:r w:rsidRPr="00271DF8">
        <w:t xml:space="preserve"> </w:t>
      </w:r>
      <w:r w:rsidRPr="008273FC">
        <w:rPr>
          <w:highlight w:val="cyan"/>
          <w:u w:val="single"/>
        </w:rPr>
        <w:t>In</w:t>
      </w:r>
      <w:r w:rsidRPr="00271DF8">
        <w:rPr>
          <w:u w:val="single"/>
        </w:rPr>
        <w:t xml:space="preserve"> a </w:t>
      </w:r>
      <w:r w:rsidRPr="008273FC">
        <w:rPr>
          <w:highlight w:val="cyan"/>
          <w:u w:val="single"/>
        </w:rPr>
        <w:t>polar context</w:t>
      </w:r>
      <w:r w:rsidRPr="00271DF8">
        <w:rPr>
          <w:u w:val="single"/>
        </w:rPr>
        <w:t xml:space="preserve">, the last International Polar Year (IPY) tended to </w:t>
      </w:r>
      <w:r w:rsidRPr="008273FC">
        <w:rPr>
          <w:highlight w:val="cyan"/>
          <w:u w:val="single"/>
        </w:rPr>
        <w:t>favour</w:t>
      </w:r>
      <w:r w:rsidRPr="00271DF8">
        <w:rPr>
          <w:u w:val="single"/>
        </w:rPr>
        <w:t xml:space="preserve"> the acronym EOC – </w:t>
      </w:r>
      <w:r w:rsidRPr="008273FC">
        <w:rPr>
          <w:highlight w:val="cyan"/>
          <w:u w:val="single"/>
        </w:rPr>
        <w:t>Education, Outreach and Communication</w:t>
      </w:r>
      <w:r w:rsidRPr="00271DF8">
        <w:t xml:space="preserve">. </w:t>
      </w:r>
      <w:r w:rsidRPr="00F61BAC">
        <w:rPr>
          <w:sz w:val="16"/>
          <w:szCs w:val="16"/>
        </w:rPr>
        <w:t>We have chosen</w:t>
      </w:r>
      <w:r w:rsidRPr="00271DF8">
        <w:t xml:space="preserve"> </w:t>
      </w:r>
      <w:r w:rsidRPr="00271DF8">
        <w:rPr>
          <w:u w:val="single"/>
        </w:rPr>
        <w:t>‘</w:t>
      </w:r>
      <w:r w:rsidRPr="008273FC">
        <w:rPr>
          <w:highlight w:val="cyan"/>
          <w:u w:val="single"/>
        </w:rPr>
        <w:t>Engagement</w:t>
      </w:r>
      <w:r w:rsidRPr="00271DF8">
        <w:rPr>
          <w:u w:val="single"/>
        </w:rPr>
        <w:t>’</w:t>
      </w:r>
      <w:r w:rsidRPr="00271DF8">
        <w:t xml:space="preserve"> </w:t>
      </w:r>
      <w:r w:rsidRPr="00F61BAC">
        <w:rPr>
          <w:sz w:val="16"/>
          <w:szCs w:val="16"/>
        </w:rPr>
        <w:t>advisedly, primarily because of its</w:t>
      </w:r>
      <w:r w:rsidRPr="00271DF8">
        <w:t xml:space="preserve"> </w:t>
      </w:r>
      <w:r w:rsidRPr="008273FC">
        <w:rPr>
          <w:highlight w:val="cyan"/>
          <w:u w:val="single"/>
        </w:rPr>
        <w:t>connotation of</w:t>
      </w:r>
      <w:r w:rsidRPr="00271DF8">
        <w:rPr>
          <w:u w:val="single"/>
        </w:rPr>
        <w:t xml:space="preserve"> an </w:t>
      </w:r>
      <w:r w:rsidRPr="008273FC">
        <w:rPr>
          <w:highlight w:val="cyan"/>
          <w:u w:val="single"/>
        </w:rPr>
        <w:t>active, two-way</w:t>
      </w:r>
      <w:r w:rsidRPr="00271DF8">
        <w:rPr>
          <w:u w:val="single"/>
        </w:rPr>
        <w:t xml:space="preserve"> </w:t>
      </w:r>
      <w:r w:rsidRPr="008273FC">
        <w:rPr>
          <w:highlight w:val="cyan"/>
          <w:u w:val="single"/>
        </w:rPr>
        <w:t>relationship, rather than</w:t>
      </w:r>
      <w:r w:rsidRPr="00271DF8">
        <w:rPr>
          <w:u w:val="single"/>
        </w:rPr>
        <w:t xml:space="preserve"> a </w:t>
      </w:r>
      <w:r w:rsidRPr="008273FC">
        <w:rPr>
          <w:highlight w:val="cyan"/>
          <w:u w:val="single"/>
        </w:rPr>
        <w:t>passive transfer of info</w:t>
      </w:r>
      <w:r w:rsidRPr="00271DF8">
        <w:rPr>
          <w:u w:val="single"/>
        </w:rPr>
        <w:t xml:space="preserve">rmation </w:t>
      </w:r>
      <w:r w:rsidRPr="008273FC">
        <w:rPr>
          <w:highlight w:val="cyan"/>
          <w:u w:val="single"/>
        </w:rPr>
        <w:t>from specialist to ‘public’ – as</w:t>
      </w:r>
      <w:r w:rsidRPr="00271DF8">
        <w:rPr>
          <w:u w:val="single"/>
        </w:rPr>
        <w:t xml:space="preserve"> in </w:t>
      </w:r>
      <w:r w:rsidRPr="008273FC">
        <w:rPr>
          <w:highlight w:val="cyan"/>
          <w:u w:val="single"/>
        </w:rPr>
        <w:t>the</w:t>
      </w:r>
      <w:r w:rsidRPr="00271DF8">
        <w:rPr>
          <w:u w:val="single"/>
        </w:rPr>
        <w:t xml:space="preserve"> much</w:t>
      </w:r>
      <w:r>
        <w:rPr>
          <w:u w:val="single"/>
        </w:rPr>
        <w:t xml:space="preserve"> </w:t>
      </w:r>
      <w:r w:rsidRPr="008273FC">
        <w:rPr>
          <w:highlight w:val="cyan"/>
          <w:u w:val="single"/>
        </w:rPr>
        <w:t>critiqued ‘deficit model’ of</w:t>
      </w:r>
      <w:r w:rsidRPr="00271DF8">
        <w:rPr>
          <w:u w:val="single"/>
        </w:rPr>
        <w:t xml:space="preserve"> science </w:t>
      </w:r>
      <w:r w:rsidRPr="008273FC">
        <w:rPr>
          <w:highlight w:val="cyan"/>
          <w:u w:val="single"/>
        </w:rPr>
        <w:t>communication</w:t>
      </w:r>
      <w:r w:rsidRPr="00271DF8">
        <w:t xml:space="preserve">.4 </w:t>
      </w:r>
    </w:p>
    <w:p w14:paraId="46A1E613" w14:textId="77777777" w:rsidR="00A60848" w:rsidRDefault="00A60848" w:rsidP="00A60848">
      <w:pPr>
        <w:pStyle w:val="Heading3"/>
      </w:pPr>
      <w:r>
        <w:lastRenderedPageBreak/>
        <w:t>2AC—Turn—Arctic Securitization Good</w:t>
      </w:r>
    </w:p>
    <w:p w14:paraId="4C0449CF" w14:textId="77777777" w:rsidR="00A60848" w:rsidRPr="00A6174B" w:rsidRDefault="00A60848" w:rsidP="00A60848">
      <w:pPr>
        <w:pStyle w:val="Heading4"/>
      </w:pPr>
      <w:r w:rsidRPr="00A6174B">
        <w:t>Securitizing our present and future is key to empower exploration of successful alternative futures – Kivalina proves.</w:t>
      </w:r>
    </w:p>
    <w:p w14:paraId="5B905B0C" w14:textId="77777777" w:rsidR="00A60848" w:rsidRPr="00AC0E0F" w:rsidRDefault="00A60848" w:rsidP="00A60848">
      <w:pPr>
        <w:rPr>
          <w:rStyle w:val="Style13ptBold"/>
          <w:b w:val="0"/>
          <w:bCs/>
        </w:rPr>
      </w:pPr>
      <w:r>
        <w:rPr>
          <w:rStyle w:val="Style13ptBold"/>
        </w:rPr>
        <w:t xml:space="preserve">Sejersen 15 </w:t>
      </w:r>
      <w:r>
        <w:t xml:space="preserve">Frank Sejersen. 12 The Transformative Power of “Security” Talk. 2015. </w:t>
      </w:r>
      <w:r w:rsidRPr="001C75FB">
        <w:rPr>
          <w:i/>
          <w:iCs/>
        </w:rPr>
        <w:t>Dreamscapes of Modernity.</w:t>
      </w:r>
      <w:r>
        <w:t xml:space="preserve"> Accessed 25 July 2025. //s-tian</w:t>
      </w:r>
    </w:p>
    <w:p w14:paraId="4C01B4D3" w14:textId="77777777" w:rsidR="00A60848" w:rsidRDefault="00A60848" w:rsidP="00A60848">
      <w:pPr>
        <w:rPr>
          <w:rStyle w:val="Style13ptBold"/>
          <w:b w:val="0"/>
          <w:bCs/>
        </w:rPr>
      </w:pPr>
      <w:r w:rsidRPr="009D4BB4">
        <w:rPr>
          <w:sz w:val="16"/>
          <w:szCs w:val="16"/>
        </w:rPr>
        <w:t xml:space="preserve">In the following, I focus on two cases that have been demarcated as security issues. The first relates to the small Inuit community of Kivalina, Alaska, which is experiencing severe erosion to the point that the villagers need to be relocated. The second focuses on food insecurity in Alaska and Canada. In both security cases the Inuit </w:t>
      </w:r>
      <w:proofErr w:type="gramStart"/>
      <w:r w:rsidRPr="009D4BB4">
        <w:rPr>
          <w:sz w:val="16"/>
          <w:szCs w:val="16"/>
        </w:rPr>
        <w:t>enter into</w:t>
      </w:r>
      <w:proofErr w:type="gramEnd"/>
      <w:r w:rsidRPr="009D4BB4">
        <w:rPr>
          <w:sz w:val="16"/>
          <w:szCs w:val="16"/>
        </w:rPr>
        <w:t xml:space="preserve"> a productive reflection on the relationship between “contemporary self” and “future self” (as “other”), and in doing so carve out a space for newness. Climate Change Insecurity: Kivalina </w:t>
      </w:r>
      <w:r w:rsidRPr="00AC0E0F">
        <w:rPr>
          <w:rStyle w:val="StyleUnderline"/>
        </w:rPr>
        <w:t xml:space="preserve">The </w:t>
      </w:r>
      <w:r w:rsidRPr="0067371F">
        <w:rPr>
          <w:rStyle w:val="StyleUnderline"/>
          <w:highlight w:val="cyan"/>
        </w:rPr>
        <w:t>small Inuit community of Kivalina, Alaska, is facing</w:t>
      </w:r>
      <w:r w:rsidRPr="00AC0E0F">
        <w:rPr>
          <w:rStyle w:val="StyleUnderline"/>
        </w:rPr>
        <w:t xml:space="preserve"> coastal </w:t>
      </w:r>
      <w:r w:rsidRPr="0067371F">
        <w:rPr>
          <w:rStyle w:val="StyleUnderline"/>
          <w:highlight w:val="cyan"/>
        </w:rPr>
        <w:t xml:space="preserve">erosion </w:t>
      </w:r>
      <w:r w:rsidRPr="0067371F">
        <w:rPr>
          <w:rStyle w:val="Emphasis"/>
        </w:rPr>
        <w:t xml:space="preserve">so </w:t>
      </w:r>
      <w:r w:rsidRPr="0067371F">
        <w:rPr>
          <w:rStyle w:val="Emphasis"/>
          <w:highlight w:val="cyan"/>
        </w:rPr>
        <w:t>severe</w:t>
      </w:r>
      <w:r w:rsidRPr="00AC0E0F">
        <w:rPr>
          <w:rStyle w:val="StyleUnderline"/>
        </w:rPr>
        <w:t xml:space="preserve"> </w:t>
      </w:r>
      <w:r w:rsidRPr="0067371F">
        <w:rPr>
          <w:rStyle w:val="StyleUnderline"/>
        </w:rPr>
        <w:t>that its inhabitants have</w:t>
      </w:r>
      <w:r w:rsidRPr="00AC0E0F">
        <w:rPr>
          <w:rStyle w:val="StyleUnderline"/>
        </w:rPr>
        <w:t xml:space="preserve"> been asking for relocation since 1910</w:t>
      </w:r>
      <w:r w:rsidRPr="009D4BB4">
        <w:rPr>
          <w:sz w:val="16"/>
          <w:szCs w:val="16"/>
        </w:rPr>
        <w:t xml:space="preserve">.12 Storms are eating their way into the coast, and with each bite the waves take the village is undermined.13 The increase in storms and the lack of protective ice are understood as linked to changes in climate.14 These changes have left the village more exposed and vulnerable. According to Kivalina’s attorney, “the village is being wiped out by global warming and needs to move urgently before it is destroyed and the residents become global warming refugees.”15 Furthermore, the changes in weather and ice have had an impact on subsistence activities and have made some forms of hunting more difficult.16 </w:t>
      </w:r>
      <w:r w:rsidRPr="0067371F">
        <w:rPr>
          <w:rStyle w:val="Emphasis"/>
          <w:highlight w:val="cyan"/>
        </w:rPr>
        <w:t>Imaginaries</w:t>
      </w:r>
      <w:r w:rsidRPr="0067371F">
        <w:rPr>
          <w:rStyle w:val="StyleUnderline"/>
          <w:highlight w:val="cyan"/>
        </w:rPr>
        <w:t xml:space="preserve"> of a </w:t>
      </w:r>
      <w:r w:rsidRPr="0067371F">
        <w:rPr>
          <w:rStyle w:val="Emphasis"/>
          <w:highlight w:val="cyan"/>
        </w:rPr>
        <w:t>future of uncertainty</w:t>
      </w:r>
      <w:r w:rsidRPr="0067371F">
        <w:rPr>
          <w:rStyle w:val="StyleUnderline"/>
          <w:highlight w:val="cyan"/>
        </w:rPr>
        <w:t xml:space="preserve"> are dominant</w:t>
      </w:r>
      <w:r w:rsidRPr="00AC0E0F">
        <w:rPr>
          <w:rStyle w:val="StyleUnderline"/>
        </w:rPr>
        <w:t xml:space="preserve">, and the </w:t>
      </w:r>
      <w:r w:rsidRPr="0067371F">
        <w:rPr>
          <w:rStyle w:val="StyleUnderline"/>
          <w:highlight w:val="cyan"/>
        </w:rPr>
        <w:t>inhabitants express little hope</w:t>
      </w:r>
      <w:r w:rsidRPr="00AC0E0F">
        <w:rPr>
          <w:rStyle w:val="StyleUnderline"/>
        </w:rPr>
        <w:t>.</w:t>
      </w:r>
      <w:r w:rsidRPr="009D4BB4">
        <w:rPr>
          <w:sz w:val="16"/>
          <w:szCs w:val="16"/>
        </w:rPr>
        <w:t xml:space="preserve"> Kivalina Tribal Administrator Colleen Swan17 expressed the people’s frustration and concern in this way: “</w:t>
      </w:r>
      <w:r w:rsidRPr="0067371F">
        <w:rPr>
          <w:rStyle w:val="StyleUnderline"/>
          <w:highlight w:val="cyan"/>
        </w:rPr>
        <w:t>Where will we go, and who will help us move</w:t>
      </w:r>
      <w:r w:rsidRPr="00AC0E0F">
        <w:rPr>
          <w:rStyle w:val="StyleUnderline"/>
        </w:rPr>
        <w:t>?”</w:t>
      </w:r>
      <w:r w:rsidRPr="009D4BB4">
        <w:rPr>
          <w:sz w:val="16"/>
          <w:szCs w:val="16"/>
        </w:rPr>
        <w:t xml:space="preserve"> Kivalina is struggling to attract the attention of the authorities and make them understand the tremendous risks they are facing. The villagers, who have been called “America’s first climate change refugees,” fear for their safety and security.18 The US Department of Homeland Security has been engaged in emergency plans for the community. </w:t>
      </w:r>
      <w:proofErr w:type="gramStart"/>
      <w:r w:rsidRPr="009D4BB4">
        <w:rPr>
          <w:sz w:val="16"/>
          <w:szCs w:val="16"/>
        </w:rPr>
        <w:t>A number of</w:t>
      </w:r>
      <w:proofErr w:type="gramEnd"/>
      <w:r w:rsidRPr="009D4BB4">
        <w:rPr>
          <w:sz w:val="16"/>
          <w:szCs w:val="16"/>
        </w:rPr>
        <w:t xml:space="preserve"> technical solutions have also been applied temporarily by the military to protect it, and possible new locations for it have been explored. Seen from Kivalina, </w:t>
      </w:r>
      <w:r w:rsidRPr="00AC0E0F">
        <w:rPr>
          <w:rStyle w:val="StyleUnderline"/>
        </w:rPr>
        <w:t xml:space="preserve">the </w:t>
      </w:r>
      <w:r w:rsidRPr="0067371F">
        <w:rPr>
          <w:rStyle w:val="StyleUnderline"/>
          <w:highlight w:val="cyan"/>
        </w:rPr>
        <w:t xml:space="preserve">erosion risk is an </w:t>
      </w:r>
      <w:r w:rsidRPr="0067371F">
        <w:rPr>
          <w:rStyle w:val="Emphasis"/>
          <w:highlight w:val="cyan"/>
        </w:rPr>
        <w:t>immediate security issue</w:t>
      </w:r>
      <w:r w:rsidRPr="0067371F">
        <w:rPr>
          <w:rStyle w:val="StyleUnderline"/>
          <w:highlight w:val="cyan"/>
        </w:rPr>
        <w:t xml:space="preserve"> for the community</w:t>
      </w:r>
      <w:r w:rsidRPr="00AC0E0F">
        <w:rPr>
          <w:rStyle w:val="StyleUnderline"/>
        </w:rPr>
        <w:t xml:space="preserve">. The </w:t>
      </w:r>
      <w:r w:rsidRPr="0067371F">
        <w:rPr>
          <w:rStyle w:val="StyleUnderline"/>
          <w:highlight w:val="cyan"/>
        </w:rPr>
        <w:t xml:space="preserve">inhabitants are being </w:t>
      </w:r>
      <w:r w:rsidRPr="0067371F">
        <w:rPr>
          <w:rStyle w:val="Emphasis"/>
          <w:highlight w:val="cyan"/>
        </w:rPr>
        <w:t>forced to imagine</w:t>
      </w:r>
      <w:r w:rsidRPr="0067371F">
        <w:rPr>
          <w:rStyle w:val="StyleUnderline"/>
          <w:highlight w:val="cyan"/>
        </w:rPr>
        <w:t xml:space="preserve"> and scale themselves into a totally </w:t>
      </w:r>
      <w:r w:rsidRPr="0067371F">
        <w:rPr>
          <w:rStyle w:val="Emphasis"/>
          <w:highlight w:val="cyan"/>
        </w:rPr>
        <w:t>other future position</w:t>
      </w:r>
      <w:r w:rsidRPr="00AC0E0F">
        <w:rPr>
          <w:rStyle w:val="StyleUnderline"/>
        </w:rPr>
        <w:t xml:space="preserve">. </w:t>
      </w:r>
      <w:r w:rsidRPr="009D4BB4">
        <w:rPr>
          <w:sz w:val="16"/>
          <w:szCs w:val="16"/>
        </w:rPr>
        <w:t xml:space="preserve">The translation and negotiation processes that I want to draw attention to are taking place not only between the community and the authorities, and among persons and families within the community, but also at an individual level, resulting in extreme personal distress and ambivalence. Each person </w:t>
      </w:r>
      <w:proofErr w:type="gramStart"/>
      <w:r w:rsidRPr="009D4BB4">
        <w:rPr>
          <w:sz w:val="16"/>
          <w:szCs w:val="16"/>
        </w:rPr>
        <w:t>has to</w:t>
      </w:r>
      <w:proofErr w:type="gramEnd"/>
      <w:r w:rsidRPr="009D4BB4">
        <w:rPr>
          <w:sz w:val="16"/>
          <w:szCs w:val="16"/>
        </w:rPr>
        <w:t xml:space="preserve"> establish and explore new narratives of being Kivalinamiut – those who see their identity as linked to Kivalina. Thinking about relocation can be viewed as a process of translation where those involved know that something personal and collective is being lost and that something new will emerge. Several relocation sites have been investigated,19 with the site evaluations formulated largely in technical terms. The discussions centre on community and personal welfare, possibilities, and protection. The villagers </w:t>
      </w:r>
      <w:proofErr w:type="gramStart"/>
      <w:r w:rsidRPr="009D4BB4">
        <w:rPr>
          <w:sz w:val="16"/>
          <w:szCs w:val="16"/>
        </w:rPr>
        <w:t>have to</w:t>
      </w:r>
      <w:proofErr w:type="gramEnd"/>
      <w:r w:rsidRPr="009D4BB4">
        <w:rPr>
          <w:sz w:val="16"/>
          <w:szCs w:val="16"/>
        </w:rPr>
        <w:t xml:space="preserve"> translate technical language into future scenarios and evaluate the conditions for social and personal reproduction in a new site. Several referendums have been conducted so that community members can choose from different locations.20 Many sites have been considered undesirable because they are too far from the coast, which would disrupt subsistence activities and make supply delivery difficult.21 In the relocation discussions, questions related to the process of cultural translation arise: If the community is relocated to another place, is it then the same community? And if not, what are the consequences for social reproduction? These are more than “questions”; they also amount to long chains of painful translations of personhood and community. The uncertain future, lack of foreseeable relocation, housing shortage, loss of traditional cultural knowledge, and poor living conditions,22 “combined with feeling[s] of hopelessness could greatly contribute to social problems in the village.”23 To boost the imaginary power of Kivalina’s residents in this process of translation, the organization Re-Locate (a collective of ethnographic artists and transdisciplinary partners) received funding “to further integrate arts and culture into the field of community planning and development. Re-Locate will work to co-create a village-based territorial planning process with individuals, families, and institutions in Kivalina that makes visible and brings action to their strategies and plans for relocation and for a world where </w:t>
      </w:r>
      <w:proofErr w:type="gramStart"/>
      <w:r w:rsidRPr="009D4BB4">
        <w:rPr>
          <w:sz w:val="16"/>
          <w:szCs w:val="16"/>
        </w:rPr>
        <w:t>particular subjectivities</w:t>
      </w:r>
      <w:proofErr w:type="gramEnd"/>
      <w:r w:rsidRPr="009D4BB4">
        <w:rPr>
          <w:sz w:val="16"/>
          <w:szCs w:val="16"/>
        </w:rPr>
        <w:t xml:space="preserve"> and cultural practices can endure and flourish.”24 </w:t>
      </w:r>
      <w:r w:rsidRPr="0067371F">
        <w:rPr>
          <w:rStyle w:val="StyleUnderline"/>
          <w:highlight w:val="cyan"/>
        </w:rPr>
        <w:t>This co-creation process</w:t>
      </w:r>
      <w:r w:rsidRPr="00AC0E0F">
        <w:rPr>
          <w:rStyle w:val="StyleUnderline"/>
        </w:rPr>
        <w:t xml:space="preserve"> can be seen </w:t>
      </w:r>
      <w:r w:rsidRPr="0067371F">
        <w:rPr>
          <w:rStyle w:val="StyleUnderline"/>
          <w:highlight w:val="cyan"/>
        </w:rPr>
        <w:t xml:space="preserve">as an act of </w:t>
      </w:r>
      <w:r w:rsidRPr="0067371F">
        <w:rPr>
          <w:rStyle w:val="Emphasis"/>
          <w:highlight w:val="cyan"/>
        </w:rPr>
        <w:t>cultural translation</w:t>
      </w:r>
      <w:r w:rsidRPr="00AC0E0F">
        <w:rPr>
          <w:rStyle w:val="StyleUnderline"/>
        </w:rPr>
        <w:t xml:space="preserve"> where </w:t>
      </w:r>
      <w:r w:rsidRPr="0067371F">
        <w:rPr>
          <w:rStyle w:val="Emphasis"/>
          <w:highlight w:val="cyan"/>
        </w:rPr>
        <w:t>ideas for the future</w:t>
      </w:r>
      <w:r w:rsidRPr="0067371F">
        <w:rPr>
          <w:rStyle w:val="StyleUnderline"/>
          <w:highlight w:val="cyan"/>
        </w:rPr>
        <w:t xml:space="preserve"> are given </w:t>
      </w:r>
      <w:r w:rsidRPr="0067371F">
        <w:rPr>
          <w:rStyle w:val="Emphasis"/>
          <w:highlight w:val="cyan"/>
        </w:rPr>
        <w:t>space to grow</w:t>
      </w:r>
      <w:r w:rsidRPr="0067371F">
        <w:rPr>
          <w:rStyle w:val="StyleUnderline"/>
          <w:highlight w:val="cyan"/>
        </w:rPr>
        <w:t>. It</w:t>
      </w:r>
      <w:r w:rsidRPr="00AC0E0F">
        <w:rPr>
          <w:rStyle w:val="StyleUnderline"/>
        </w:rPr>
        <w:t xml:space="preserve"> is a process that </w:t>
      </w:r>
      <w:r w:rsidRPr="0067371F">
        <w:rPr>
          <w:rStyle w:val="StyleUnderline"/>
          <w:highlight w:val="cyan"/>
        </w:rPr>
        <w:t xml:space="preserve">will </w:t>
      </w:r>
      <w:r w:rsidRPr="0067371F">
        <w:rPr>
          <w:rStyle w:val="Emphasis"/>
          <w:highlight w:val="cyan"/>
        </w:rPr>
        <w:t>help</w:t>
      </w:r>
      <w:r w:rsidRPr="00AC0E0F">
        <w:rPr>
          <w:rStyle w:val="StyleUnderline"/>
        </w:rPr>
        <w:t xml:space="preserve"> the </w:t>
      </w:r>
      <w:r w:rsidRPr="0067371F">
        <w:rPr>
          <w:rStyle w:val="StyleUnderline"/>
          <w:highlight w:val="cyan"/>
        </w:rPr>
        <w:t xml:space="preserve">residents “visualize where we’re at, </w:t>
      </w:r>
      <w:r w:rsidRPr="0067371F">
        <w:rPr>
          <w:rStyle w:val="Emphasis"/>
          <w:highlight w:val="cyan"/>
        </w:rPr>
        <w:t>where we can be</w:t>
      </w:r>
      <w:r w:rsidRPr="0067371F">
        <w:rPr>
          <w:rStyle w:val="StyleUnderline"/>
          <w:highlight w:val="cyan"/>
        </w:rPr>
        <w:t xml:space="preserve">, and </w:t>
      </w:r>
      <w:r w:rsidRPr="0067371F">
        <w:rPr>
          <w:rStyle w:val="Emphasis"/>
          <w:highlight w:val="cyan"/>
        </w:rPr>
        <w:t>how we can move</w:t>
      </w:r>
      <w:r w:rsidRPr="0067371F">
        <w:rPr>
          <w:rStyle w:val="StyleUnderline"/>
          <w:highlight w:val="cyan"/>
        </w:rPr>
        <w:t xml:space="preserve"> in that direction,”</w:t>
      </w:r>
      <w:r w:rsidRPr="009D4BB4">
        <w:rPr>
          <w:sz w:val="16"/>
          <w:szCs w:val="16"/>
        </w:rPr>
        <w:t xml:space="preserve"> as formulated by Millie Hawley, president of Kivalina’s IRA Council established pursuant to the provisions of the Indian Reorganization Act.25 According to Colleen Swan, </w:t>
      </w:r>
      <w:r w:rsidRPr="00AC0E0F">
        <w:rPr>
          <w:rStyle w:val="StyleUnderline"/>
        </w:rPr>
        <w:t xml:space="preserve">the process does more than </w:t>
      </w:r>
      <w:r w:rsidRPr="0067371F">
        <w:rPr>
          <w:rStyle w:val="Emphasis"/>
        </w:rPr>
        <w:t>boost the co-creation</w:t>
      </w:r>
      <w:r w:rsidRPr="00AC0E0F">
        <w:rPr>
          <w:rStyle w:val="StyleUnderline"/>
        </w:rPr>
        <w:t xml:space="preserve"> of future imaginaries; </w:t>
      </w:r>
      <w:r w:rsidRPr="0067371F">
        <w:rPr>
          <w:rStyle w:val="StyleUnderline"/>
          <w:highlight w:val="cyan"/>
        </w:rPr>
        <w:t>such projects</w:t>
      </w:r>
      <w:r w:rsidRPr="00AC0E0F">
        <w:rPr>
          <w:rStyle w:val="StyleUnderline"/>
        </w:rPr>
        <w:t xml:space="preserve"> also “</w:t>
      </w:r>
      <w:r w:rsidRPr="0067371F">
        <w:rPr>
          <w:rStyle w:val="Emphasis"/>
          <w:highlight w:val="cyan"/>
        </w:rPr>
        <w:t>empower the people</w:t>
      </w:r>
      <w:r w:rsidRPr="0067371F">
        <w:rPr>
          <w:rStyle w:val="StyleUnderline"/>
          <w:highlight w:val="cyan"/>
        </w:rPr>
        <w:t xml:space="preserve"> to make</w:t>
      </w:r>
      <w:r w:rsidRPr="00AC0E0F">
        <w:rPr>
          <w:rStyle w:val="StyleUnderline"/>
        </w:rPr>
        <w:t xml:space="preserve"> the </w:t>
      </w:r>
      <w:r w:rsidRPr="0067371F">
        <w:rPr>
          <w:rStyle w:val="Emphasis"/>
          <w:highlight w:val="cyan"/>
        </w:rPr>
        <w:t>decisions</w:t>
      </w:r>
      <w:r w:rsidRPr="00AC0E0F">
        <w:rPr>
          <w:rStyle w:val="StyleUnderline"/>
        </w:rPr>
        <w:t>.”</w:t>
      </w:r>
      <w:r w:rsidRPr="009D4BB4">
        <w:rPr>
          <w:sz w:val="16"/>
          <w:szCs w:val="16"/>
        </w:rPr>
        <w:t xml:space="preserve">26 </w:t>
      </w:r>
      <w:r w:rsidRPr="0067371F">
        <w:rPr>
          <w:rStyle w:val="StyleUnderline"/>
          <w:highlight w:val="cyan"/>
        </w:rPr>
        <w:t xml:space="preserve">The </w:t>
      </w:r>
      <w:r w:rsidRPr="0067371F">
        <w:rPr>
          <w:rStyle w:val="Emphasis"/>
          <w:highlight w:val="cyan"/>
        </w:rPr>
        <w:t>security situation</w:t>
      </w:r>
      <w:r w:rsidRPr="0067371F">
        <w:rPr>
          <w:rStyle w:val="StyleUnderline"/>
          <w:highlight w:val="cyan"/>
        </w:rPr>
        <w:t xml:space="preserve"> has thus </w:t>
      </w:r>
      <w:r w:rsidRPr="0067371F">
        <w:rPr>
          <w:rStyle w:val="Emphasis"/>
          <w:highlight w:val="cyan"/>
        </w:rPr>
        <w:t>fostered creative community action</w:t>
      </w:r>
      <w:r w:rsidRPr="0067371F">
        <w:rPr>
          <w:rStyle w:val="StyleUnderline"/>
          <w:highlight w:val="cyan"/>
        </w:rPr>
        <w:t xml:space="preserve"> to </w:t>
      </w:r>
      <w:r w:rsidRPr="0067371F">
        <w:rPr>
          <w:rStyle w:val="Emphasis"/>
          <w:highlight w:val="cyan"/>
        </w:rPr>
        <w:t>confront</w:t>
      </w:r>
      <w:r w:rsidRPr="0067371F">
        <w:rPr>
          <w:rStyle w:val="StyleUnderline"/>
          <w:highlight w:val="cyan"/>
        </w:rPr>
        <w:t xml:space="preserve"> the “</w:t>
      </w:r>
      <w:r w:rsidRPr="0067371F">
        <w:rPr>
          <w:rStyle w:val="Emphasis"/>
          <w:highlight w:val="cyan"/>
        </w:rPr>
        <w:t>future bad”</w:t>
      </w:r>
      <w:r w:rsidRPr="0067371F">
        <w:rPr>
          <w:rStyle w:val="StyleUnderline"/>
          <w:highlight w:val="cyan"/>
        </w:rPr>
        <w:t xml:space="preserve"> and</w:t>
      </w:r>
      <w:r w:rsidRPr="00AC0E0F">
        <w:rPr>
          <w:rStyle w:val="StyleUnderline"/>
        </w:rPr>
        <w:t xml:space="preserve"> has </w:t>
      </w:r>
      <w:r w:rsidRPr="0067371F">
        <w:rPr>
          <w:rStyle w:val="StyleUnderline"/>
          <w:highlight w:val="cyan"/>
        </w:rPr>
        <w:t xml:space="preserve">encouraged the exploration of </w:t>
      </w:r>
      <w:r w:rsidRPr="0067371F">
        <w:rPr>
          <w:rStyle w:val="Emphasis"/>
          <w:highlight w:val="cyan"/>
        </w:rPr>
        <w:t>alternative future</w:t>
      </w:r>
      <w:r w:rsidRPr="0067371F">
        <w:rPr>
          <w:rStyle w:val="StyleUnderline"/>
          <w:highlight w:val="cyan"/>
        </w:rPr>
        <w:t xml:space="preserve"> selves as part of the </w:t>
      </w:r>
      <w:r w:rsidRPr="0067371F">
        <w:rPr>
          <w:rStyle w:val="Emphasis"/>
          <w:highlight w:val="cyan"/>
        </w:rPr>
        <w:t>conscious</w:t>
      </w:r>
      <w:r w:rsidRPr="0067371F">
        <w:rPr>
          <w:rStyle w:val="StyleUnderline"/>
          <w:highlight w:val="cyan"/>
        </w:rPr>
        <w:t xml:space="preserve"> pursuit of </w:t>
      </w:r>
      <w:r w:rsidRPr="0067371F">
        <w:rPr>
          <w:rStyle w:val="Emphasis"/>
          <w:highlight w:val="cyan"/>
        </w:rPr>
        <w:t>fate control</w:t>
      </w:r>
      <w:r w:rsidRPr="0067371F">
        <w:rPr>
          <w:rStyle w:val="StyleUnderline"/>
          <w:highlight w:val="cyan"/>
        </w:rPr>
        <w:t xml:space="preserve">. This </w:t>
      </w:r>
      <w:r w:rsidRPr="0067371F">
        <w:rPr>
          <w:rStyle w:val="Emphasis"/>
          <w:highlight w:val="cyan"/>
        </w:rPr>
        <w:t>affirms</w:t>
      </w:r>
      <w:r w:rsidRPr="00AC0E0F">
        <w:rPr>
          <w:rStyle w:val="StyleUnderline"/>
        </w:rPr>
        <w:t xml:space="preserve"> and underscores the importance of </w:t>
      </w:r>
      <w:r w:rsidRPr="0067371F">
        <w:rPr>
          <w:rStyle w:val="StyleUnderline"/>
          <w:highlight w:val="cyan"/>
        </w:rPr>
        <w:t>self-determination</w:t>
      </w:r>
      <w:r w:rsidRPr="00AC0E0F">
        <w:rPr>
          <w:rStyle w:val="StyleUnderline"/>
        </w:rPr>
        <w:t xml:space="preserve"> as an Indigenous community</w:t>
      </w:r>
      <w:r w:rsidRPr="009D4BB4">
        <w:rPr>
          <w:sz w:val="16"/>
          <w:szCs w:val="16"/>
        </w:rPr>
        <w:t>.</w:t>
      </w:r>
    </w:p>
    <w:p w14:paraId="7882D7D8" w14:textId="77777777" w:rsidR="00A60848" w:rsidRPr="00A6174B" w:rsidRDefault="00A60848" w:rsidP="00A60848">
      <w:pPr>
        <w:pStyle w:val="Heading4"/>
      </w:pPr>
      <w:r w:rsidRPr="00A6174B">
        <w:lastRenderedPageBreak/>
        <w:t xml:space="preserve">Security thinking – no matter bad or good – is a prerequisite to self awareness and moral agency. </w:t>
      </w:r>
    </w:p>
    <w:p w14:paraId="4E9F6777" w14:textId="77777777" w:rsidR="00A60848" w:rsidRPr="00CE0608" w:rsidRDefault="00A60848" w:rsidP="00A60848">
      <w:r>
        <w:rPr>
          <w:rStyle w:val="Style13ptBold"/>
        </w:rPr>
        <w:t xml:space="preserve">Sejersen 15 </w:t>
      </w:r>
      <w:r>
        <w:t xml:space="preserve">Frank Sejersen. 12 The Transformative Power of “Security” Talk. 2015. </w:t>
      </w:r>
      <w:r w:rsidRPr="001C75FB">
        <w:rPr>
          <w:i/>
          <w:iCs/>
        </w:rPr>
        <w:t>Dreamscapes of Modernity.</w:t>
      </w:r>
      <w:r>
        <w:t xml:space="preserve"> Accessed 25 July 2025. //s-tian</w:t>
      </w:r>
    </w:p>
    <w:p w14:paraId="54510C95" w14:textId="77777777" w:rsidR="00A60848" w:rsidRPr="00141A64" w:rsidRDefault="00A60848" w:rsidP="00A60848">
      <w:pPr>
        <w:rPr>
          <w:u w:val="single"/>
        </w:rPr>
      </w:pPr>
      <w:r w:rsidRPr="009D4BB4">
        <w:rPr>
          <w:sz w:val="16"/>
          <w:szCs w:val="16"/>
        </w:rPr>
        <w:t xml:space="preserve">The New Arctic Since the end of the Cold War, </w:t>
      </w:r>
      <w:r w:rsidRPr="00700D22">
        <w:rPr>
          <w:rStyle w:val="StyleUnderline"/>
        </w:rPr>
        <w:t xml:space="preserve">environmental and climate change issues have been pivotal to the public’s </w:t>
      </w:r>
      <w:r w:rsidRPr="00CE0608">
        <w:rPr>
          <w:rStyle w:val="StyleUnderline"/>
        </w:rPr>
        <w:t xml:space="preserve">perception of the Arctic. That region is no longer viewed as a cold, marginal, military-strategic place; it is now seen as an open maritime space of global importance to our understanding of climate change dynamics. </w:t>
      </w:r>
      <w:r w:rsidRPr="00CE0608">
        <w:rPr>
          <w:sz w:val="16"/>
          <w:szCs w:val="16"/>
        </w:rPr>
        <w:t xml:space="preserve">The Arctic is now viewed as a place of extreme physical and ecosystemic transformation, those changes having been set in motion by rising temperatures, among other factors, with severe consequences for the Arctic’s inhabitants. </w:t>
      </w:r>
      <w:r w:rsidRPr="00CE0608">
        <w:rPr>
          <w:rStyle w:val="StyleUnderline"/>
        </w:rPr>
        <w:t xml:space="preserve">A new landscape of risk and opportunity has been produced. </w:t>
      </w:r>
      <w:r w:rsidRPr="00CE0608">
        <w:rPr>
          <w:sz w:val="16"/>
          <w:szCs w:val="16"/>
        </w:rPr>
        <w:t xml:space="preserve">Additionally, political changes with respect to the recognition of Indigenous peoples’ rights have positioned these peoples as strong collective rights-holders. Various governments, treaties, land claims, and other political structures have led to Indigenous peoples’ increased self-determination and changed the political modus operandi. The international cooperation that has developed under the auspices of the Arctic Council reminds </w:t>
      </w:r>
      <w:proofErr w:type="gramStart"/>
      <w:r w:rsidRPr="00CE0608">
        <w:rPr>
          <w:sz w:val="16"/>
          <w:szCs w:val="16"/>
        </w:rPr>
        <w:t>us</w:t>
      </w:r>
      <w:proofErr w:type="gramEnd"/>
      <w:r w:rsidRPr="00CE0608">
        <w:rPr>
          <w:sz w:val="16"/>
          <w:szCs w:val="16"/>
        </w:rPr>
        <w:t xml:space="preserve"> that rights-holders and stakeholders have been provided with new political arenas and tools to address and influence regional dynamics.2 </w:t>
      </w:r>
      <w:r w:rsidRPr="00CE0608">
        <w:rPr>
          <w:rStyle w:val="StyleUnderline"/>
        </w:rPr>
        <w:t>This landscape of risk and opportunity and these various partnerships, governments, and multi-level cooperative projects together comprise the “New Arctic.”</w:t>
      </w:r>
      <w:r w:rsidRPr="00CE0608">
        <w:rPr>
          <w:sz w:val="16"/>
          <w:szCs w:val="16"/>
        </w:rPr>
        <w:t xml:space="preserve"> To Think</w:t>
      </w:r>
      <w:r w:rsidRPr="009D4BB4">
        <w:rPr>
          <w:sz w:val="16"/>
          <w:szCs w:val="16"/>
        </w:rPr>
        <w:t xml:space="preserve"> with “Security” </w:t>
      </w:r>
      <w:r w:rsidRPr="00CE0608">
        <w:rPr>
          <w:rStyle w:val="StyleUnderline"/>
          <w:highlight w:val="cyan"/>
        </w:rPr>
        <w:t>Security thinking</w:t>
      </w:r>
      <w:r w:rsidRPr="00700D22">
        <w:rPr>
          <w:rStyle w:val="StyleUnderline"/>
        </w:rPr>
        <w:t xml:space="preserve"> is a particular kind of </w:t>
      </w:r>
      <w:r w:rsidRPr="00CE0608">
        <w:rPr>
          <w:rStyle w:val="Emphasis"/>
        </w:rPr>
        <w:t>cultural and political</w:t>
      </w:r>
      <w:r w:rsidRPr="00700D22">
        <w:rPr>
          <w:rStyle w:val="StyleUnderline"/>
        </w:rPr>
        <w:t xml:space="preserve"> act that </w:t>
      </w:r>
      <w:r w:rsidRPr="00CE0608">
        <w:rPr>
          <w:rStyle w:val="StyleUnderline"/>
          <w:highlight w:val="cyan"/>
        </w:rPr>
        <w:t>makes it possible to</w:t>
      </w:r>
      <w:r w:rsidRPr="00700D22">
        <w:rPr>
          <w:rStyle w:val="StyleUnderline"/>
        </w:rPr>
        <w:t xml:space="preserve"> </w:t>
      </w:r>
      <w:r w:rsidRPr="00CE0608">
        <w:rPr>
          <w:rStyle w:val="Emphasis"/>
        </w:rPr>
        <w:t>transcend</w:t>
      </w:r>
      <w:r w:rsidRPr="00700D22">
        <w:rPr>
          <w:rStyle w:val="StyleUnderline"/>
        </w:rPr>
        <w:t xml:space="preserve"> place and time while reproducing and </w:t>
      </w:r>
      <w:r w:rsidRPr="00CE0608">
        <w:rPr>
          <w:rStyle w:val="Emphasis"/>
          <w:highlight w:val="cyan"/>
        </w:rPr>
        <w:t>reflect</w:t>
      </w:r>
      <w:r w:rsidRPr="00CE0608">
        <w:rPr>
          <w:rStyle w:val="Emphasis"/>
        </w:rPr>
        <w:t>ing</w:t>
      </w:r>
      <w:r w:rsidRPr="00700D22">
        <w:rPr>
          <w:rStyle w:val="StyleUnderline"/>
        </w:rPr>
        <w:t xml:space="preserve"> </w:t>
      </w:r>
      <w:r w:rsidRPr="00CE0608">
        <w:rPr>
          <w:rStyle w:val="StyleUnderline"/>
          <w:highlight w:val="cyan"/>
        </w:rPr>
        <w:t xml:space="preserve">on </w:t>
      </w:r>
      <w:r w:rsidRPr="00CE0608">
        <w:rPr>
          <w:rStyle w:val="Emphasis"/>
          <w:highlight w:val="cyan"/>
        </w:rPr>
        <w:t>existing ideas</w:t>
      </w:r>
      <w:r w:rsidRPr="00CE0608">
        <w:rPr>
          <w:rStyle w:val="StyleUnderline"/>
          <w:highlight w:val="cyan"/>
        </w:rPr>
        <w:t xml:space="preserve"> of what constitutes stability</w:t>
      </w:r>
      <w:r w:rsidRPr="00700D22">
        <w:rPr>
          <w:rStyle w:val="StyleUnderline"/>
        </w:rPr>
        <w:t xml:space="preserve"> and responsibility. </w:t>
      </w:r>
      <w:r w:rsidRPr="00CE0608">
        <w:rPr>
          <w:rStyle w:val="StyleUnderline"/>
          <w:highlight w:val="cyan"/>
        </w:rPr>
        <w:t>Security thinking</w:t>
      </w:r>
      <w:r w:rsidRPr="00700D22">
        <w:rPr>
          <w:rStyle w:val="StyleUnderline"/>
        </w:rPr>
        <w:t xml:space="preserve"> thus </w:t>
      </w:r>
      <w:r w:rsidRPr="004A7566">
        <w:rPr>
          <w:rStyle w:val="StyleUnderline"/>
        </w:rPr>
        <w:t xml:space="preserve">triggers a particular space-time and </w:t>
      </w:r>
      <w:r w:rsidRPr="00CE0608">
        <w:rPr>
          <w:rStyle w:val="Emphasis"/>
          <w:highlight w:val="cyan"/>
        </w:rPr>
        <w:t>demarcates a space for agency</w:t>
      </w:r>
      <w:r w:rsidRPr="00CE0608">
        <w:rPr>
          <w:rStyle w:val="StyleUnderline"/>
          <w:highlight w:val="cyan"/>
        </w:rPr>
        <w:t>, fear, hope, and promise</w:t>
      </w:r>
      <w:r w:rsidRPr="004A7566">
        <w:rPr>
          <w:rStyle w:val="StyleUnderline"/>
        </w:rPr>
        <w:t>. I argue that</w:t>
      </w:r>
      <w:r w:rsidRPr="00700D22">
        <w:rPr>
          <w:rStyle w:val="StyleUnderline"/>
        </w:rPr>
        <w:t xml:space="preserve"> </w:t>
      </w:r>
      <w:r w:rsidRPr="00CE0608">
        <w:rPr>
          <w:rStyle w:val="StyleUnderline"/>
          <w:highlight w:val="cyan"/>
        </w:rPr>
        <w:t xml:space="preserve">a security issue can be understood as a </w:t>
      </w:r>
      <w:r w:rsidRPr="00CE0608">
        <w:rPr>
          <w:rStyle w:val="Emphasis"/>
          <w:highlight w:val="cyan"/>
        </w:rPr>
        <w:t>productive act</w:t>
      </w:r>
      <w:r w:rsidRPr="00CE0608">
        <w:rPr>
          <w:rStyle w:val="StyleUnderline"/>
          <w:highlight w:val="cyan"/>
        </w:rPr>
        <w:t xml:space="preserve"> of</w:t>
      </w:r>
      <w:r w:rsidRPr="00700D22">
        <w:rPr>
          <w:rStyle w:val="StyleUnderline"/>
        </w:rPr>
        <w:t xml:space="preserve"> establishing a space for </w:t>
      </w:r>
      <w:r w:rsidRPr="00CE0608">
        <w:rPr>
          <w:rStyle w:val="Emphasis"/>
          <w:highlight w:val="cyan"/>
        </w:rPr>
        <w:t xml:space="preserve">renegotiating </w:t>
      </w:r>
      <w:r w:rsidRPr="00CE0608">
        <w:rPr>
          <w:rStyle w:val="StyleUnderline"/>
          <w:highlight w:val="cyan"/>
        </w:rPr>
        <w:t>causalities, subject positions, morality, and dominant ways of scaling</w:t>
      </w:r>
      <w:r w:rsidRPr="009D4BB4">
        <w:rPr>
          <w:sz w:val="16"/>
          <w:szCs w:val="16"/>
        </w:rPr>
        <w:t xml:space="preserve"> (and is thus a little bit more than a reflection on a “referent object” and “agent of security,” which are often referred to in security studies). </w:t>
      </w:r>
      <w:r w:rsidRPr="00CE0608">
        <w:rPr>
          <w:rStyle w:val="StyleUnderline"/>
          <w:highlight w:val="cyan"/>
        </w:rPr>
        <w:t>Security</w:t>
      </w:r>
      <w:r w:rsidRPr="00700D22">
        <w:rPr>
          <w:rStyle w:val="StyleUnderline"/>
        </w:rPr>
        <w:t xml:space="preserve"> is a powerful concept as it </w:t>
      </w:r>
      <w:r w:rsidRPr="00CE0608">
        <w:rPr>
          <w:rStyle w:val="StyleUnderline"/>
          <w:highlight w:val="cyan"/>
        </w:rPr>
        <w:t xml:space="preserve">calls for </w:t>
      </w:r>
      <w:r w:rsidRPr="00CE0608">
        <w:rPr>
          <w:rStyle w:val="Emphasis"/>
          <w:highlight w:val="cyan"/>
        </w:rPr>
        <w:t>moral action</w:t>
      </w:r>
      <w:r w:rsidRPr="00CE0608">
        <w:rPr>
          <w:rStyle w:val="StyleUnderline"/>
          <w:highlight w:val="cyan"/>
        </w:rPr>
        <w:t xml:space="preserve"> </w:t>
      </w:r>
      <w:r w:rsidRPr="00CE0608">
        <w:rPr>
          <w:rStyle w:val="StyleUnderline"/>
        </w:rPr>
        <w:t>and</w:t>
      </w:r>
      <w:r w:rsidRPr="00700D22">
        <w:rPr>
          <w:rStyle w:val="StyleUnderline"/>
        </w:rPr>
        <w:t xml:space="preserve"> can </w:t>
      </w:r>
      <w:r w:rsidRPr="00CE0608">
        <w:rPr>
          <w:rStyle w:val="StyleUnderline"/>
        </w:rPr>
        <w:t xml:space="preserve">place </w:t>
      </w:r>
      <w:r w:rsidRPr="00CE0608">
        <w:rPr>
          <w:rStyle w:val="Emphasis"/>
        </w:rPr>
        <w:t>human existence</w:t>
      </w:r>
      <w:r w:rsidRPr="00CE0608">
        <w:rPr>
          <w:rStyle w:val="StyleUnderline"/>
        </w:rPr>
        <w:t xml:space="preserve"> at the </w:t>
      </w:r>
      <w:r w:rsidRPr="00CE0608">
        <w:rPr>
          <w:rStyle w:val="Emphasis"/>
        </w:rPr>
        <w:t>forefront</w:t>
      </w:r>
      <w:r w:rsidRPr="00700D22">
        <w:rPr>
          <w:rStyle w:val="StyleUnderline"/>
        </w:rPr>
        <w:t xml:space="preserve"> in particular ways</w:t>
      </w:r>
      <w:r w:rsidRPr="009D4BB4">
        <w:rPr>
          <w:sz w:val="16"/>
          <w:szCs w:val="16"/>
        </w:rPr>
        <w:t xml:space="preserve">. This perspective, which I suggest here, is based on a post-structuralist approach to security and is inspired by the Copenhagen School of security studies.3 Whereas the Copenhagen School focuses on the complexities of the securitization process, and thus primarily points to how security issues arise, I want to turn our attention to </w:t>
      </w:r>
      <w:r w:rsidRPr="00AC0E0F">
        <w:rPr>
          <w:sz w:val="16"/>
          <w:szCs w:val="16"/>
        </w:rPr>
        <w:t xml:space="preserve">the </w:t>
      </w:r>
      <w:r w:rsidRPr="00AC0E0F">
        <w:rPr>
          <w:rStyle w:val="StyleUnderline"/>
          <w:sz w:val="16"/>
          <w:szCs w:val="16"/>
        </w:rPr>
        <w:t xml:space="preserve">productive potential of these securitization processes. When we approach “security talk,” “security thinking,” and “security issues” as a </w:t>
      </w:r>
      <w:r w:rsidRPr="00AC0E0F">
        <w:rPr>
          <w:rStyle w:val="Emphasis"/>
          <w:sz w:val="16"/>
          <w:szCs w:val="16"/>
        </w:rPr>
        <w:t>transformative space</w:t>
      </w:r>
      <w:r w:rsidRPr="00AC0E0F">
        <w:rPr>
          <w:rStyle w:val="StyleUnderline"/>
          <w:sz w:val="16"/>
          <w:szCs w:val="16"/>
        </w:rPr>
        <w:t xml:space="preserve">, we may see not only different understandings of who/what </w:t>
      </w:r>
      <w:proofErr w:type="gramStart"/>
      <w:r w:rsidRPr="00AC0E0F">
        <w:rPr>
          <w:rStyle w:val="StyleUnderline"/>
          <w:sz w:val="16"/>
          <w:szCs w:val="16"/>
        </w:rPr>
        <w:t>is in need of</w:t>
      </w:r>
      <w:proofErr w:type="gramEnd"/>
      <w:r w:rsidRPr="00AC0E0F">
        <w:rPr>
          <w:rStyle w:val="StyleUnderline"/>
          <w:sz w:val="16"/>
          <w:szCs w:val="16"/>
        </w:rPr>
        <w:t xml:space="preserve"> being secured, from what threats, by what actors, and through what means, but also whom we become when secured.</w:t>
      </w:r>
      <w:r w:rsidRPr="00AC0E0F">
        <w:rPr>
          <w:sz w:val="16"/>
          <w:szCs w:val="16"/>
        </w:rPr>
        <w:t xml:space="preserve"> I see “security talk” not only as a conservative obsession with maintaining and protecting what is treasured from a perceived threat, but also as a productive and creative act of imagining and negotiating who we are and who we want to become. Security talk is thus also about the “future social.” Basically, </w:t>
      </w:r>
      <w:r w:rsidRPr="00AC0E0F">
        <w:rPr>
          <w:rStyle w:val="StyleUnderline"/>
          <w:sz w:val="16"/>
          <w:szCs w:val="16"/>
        </w:rPr>
        <w:t>security talk can be seen as an act of future-making.</w:t>
      </w:r>
      <w:r w:rsidRPr="00AC0E0F">
        <w:rPr>
          <w:sz w:val="16"/>
          <w:szCs w:val="16"/>
        </w:rPr>
        <w:t xml:space="preserve">4 </w:t>
      </w:r>
      <w:r w:rsidRPr="00AC0E0F">
        <w:rPr>
          <w:rStyle w:val="StyleUnderline"/>
          <w:sz w:val="16"/>
          <w:szCs w:val="16"/>
        </w:rPr>
        <w:t>This task of imagining the “future social” can be approached as a sociocultural action, where communities (at all scales) and individuals caught in fluid landscapes of (real or imagined) risks and threats mobilize new understandings of “community” and “personhood</w:t>
      </w:r>
      <w:r w:rsidRPr="00AC0E0F">
        <w:rPr>
          <w:sz w:val="16"/>
          <w:szCs w:val="16"/>
        </w:rPr>
        <w:t>” – feared, anticipated, or desired. They may pursue what Homi Bhabha calls a “cultural translation,”5 which he perceives as a process whereby</w:t>
      </w:r>
      <w:r w:rsidRPr="00CE0608">
        <w:rPr>
          <w:sz w:val="16"/>
          <w:szCs w:val="16"/>
        </w:rPr>
        <w:t xml:space="preserve"> people are compelled to revise their own reference systems, norms, and judgments when faced with other systems of significance. I propose to view the constructed images of the “future social” as an “other system of significance.” </w:t>
      </w:r>
      <w:r w:rsidRPr="001B2281">
        <w:rPr>
          <w:rStyle w:val="StyleUnderline"/>
          <w:highlight w:val="cyan"/>
        </w:rPr>
        <w:t xml:space="preserve">When communities are attentive toward other futures – </w:t>
      </w:r>
      <w:r w:rsidRPr="001B2281">
        <w:rPr>
          <w:rStyle w:val="Emphasis"/>
          <w:highlight w:val="cyan"/>
        </w:rPr>
        <w:t>bad or good</w:t>
      </w:r>
      <w:r w:rsidRPr="001B2281">
        <w:rPr>
          <w:rStyle w:val="StyleUnderline"/>
          <w:highlight w:val="cyan"/>
        </w:rPr>
        <w:t xml:space="preserve"> – </w:t>
      </w:r>
      <w:r w:rsidRPr="001B2281">
        <w:rPr>
          <w:rStyle w:val="StyleUnderline"/>
        </w:rPr>
        <w:t>people creatively</w:t>
      </w:r>
      <w:r w:rsidRPr="00CE0608">
        <w:rPr>
          <w:rStyle w:val="StyleUnderline"/>
        </w:rPr>
        <w:t xml:space="preserve"> try to establish a vision, to </w:t>
      </w:r>
      <w:r w:rsidRPr="001B2281">
        <w:rPr>
          <w:rStyle w:val="StyleUnderline"/>
        </w:rPr>
        <w:t>anticipate</w:t>
      </w:r>
      <w:r w:rsidRPr="00CE0608">
        <w:rPr>
          <w:rStyle w:val="StyleUnderline"/>
        </w:rPr>
        <w:t xml:space="preserve"> a storyline or a line of future development. </w:t>
      </w:r>
      <w:r w:rsidRPr="00CE0608">
        <w:rPr>
          <w:rStyle w:val="StyleUnderline"/>
          <w:highlight w:val="cyan"/>
        </w:rPr>
        <w:t>Security thinking</w:t>
      </w:r>
      <w:r w:rsidRPr="00700D22">
        <w:rPr>
          <w:rStyle w:val="StyleUnderline"/>
        </w:rPr>
        <w:t xml:space="preserve"> is thus able to </w:t>
      </w:r>
      <w:r w:rsidRPr="00CE0608">
        <w:rPr>
          <w:rStyle w:val="StyleUnderline"/>
          <w:highlight w:val="cyan"/>
        </w:rPr>
        <w:t xml:space="preserve">evoke </w:t>
      </w:r>
      <w:r w:rsidRPr="00CE0608">
        <w:rPr>
          <w:rStyle w:val="Emphasis"/>
          <w:highlight w:val="cyan"/>
        </w:rPr>
        <w:t>creative agency</w:t>
      </w:r>
      <w:r w:rsidRPr="00700D22">
        <w:rPr>
          <w:rStyle w:val="StyleUnderline"/>
        </w:rPr>
        <w:t xml:space="preserve"> that brings the unprecedented into effect by way of </w:t>
      </w:r>
      <w:r w:rsidRPr="00CE0608">
        <w:rPr>
          <w:rStyle w:val="Emphasis"/>
        </w:rPr>
        <w:t>imaginative power</w:t>
      </w:r>
      <w:r w:rsidRPr="00700D22">
        <w:rPr>
          <w:rStyle w:val="StyleUnderline"/>
        </w:rPr>
        <w:t xml:space="preserve">, </w:t>
      </w:r>
      <w:r w:rsidRPr="00CE0608">
        <w:rPr>
          <w:rStyle w:val="StyleUnderline"/>
          <w:highlight w:val="cyan"/>
        </w:rPr>
        <w:t>thereby expanding</w:t>
      </w:r>
      <w:r w:rsidRPr="00700D22">
        <w:rPr>
          <w:rStyle w:val="StyleUnderline"/>
        </w:rPr>
        <w:t xml:space="preserve"> the </w:t>
      </w:r>
      <w:r w:rsidRPr="00CE0608">
        <w:rPr>
          <w:rStyle w:val="StyleUnderline"/>
          <w:highlight w:val="cyan"/>
        </w:rPr>
        <w:t xml:space="preserve">community’s </w:t>
      </w:r>
      <w:r w:rsidRPr="00CE0608">
        <w:rPr>
          <w:rStyle w:val="Emphasis"/>
          <w:highlight w:val="cyan"/>
        </w:rPr>
        <w:t>awareness of itself</w:t>
      </w:r>
      <w:r w:rsidRPr="00CE0608">
        <w:rPr>
          <w:rStyle w:val="StyleUnderline"/>
          <w:highlight w:val="cyan"/>
        </w:rPr>
        <w:t>.</w:t>
      </w:r>
      <w:r w:rsidRPr="00700D22">
        <w:rPr>
          <w:rStyle w:val="StyleUnderline"/>
        </w:rPr>
        <w:t xml:space="preserve"> The transformative potentialities of security discussions can thus be conceptualized as an act of cultural translation where something is </w:t>
      </w:r>
      <w:proofErr w:type="gramStart"/>
      <w:r w:rsidRPr="00700D22">
        <w:rPr>
          <w:rStyle w:val="StyleUnderline"/>
        </w:rPr>
        <w:t>lost</w:t>
      </w:r>
      <w:proofErr w:type="gramEnd"/>
      <w:r w:rsidRPr="00700D22">
        <w:rPr>
          <w:rStyle w:val="StyleUnderline"/>
        </w:rPr>
        <w:t xml:space="preserve"> and something is gained. </w:t>
      </w:r>
      <w:proofErr w:type="gramStart"/>
      <w:r w:rsidRPr="00CE0608">
        <w:rPr>
          <w:rStyle w:val="StyleUnderline"/>
        </w:rPr>
        <w:t>So</w:t>
      </w:r>
      <w:proofErr w:type="gramEnd"/>
      <w:r w:rsidRPr="00CE0608">
        <w:rPr>
          <w:rStyle w:val="StyleUnderline"/>
        </w:rPr>
        <w:t xml:space="preserve"> when people engage in security talk they are not only lost in translation as they struggle to understand the times to come – they are also creatively producing something new. I thus see the translation as an activity inherent in any situation that relates to a security issue in which people </w:t>
      </w:r>
      <w:proofErr w:type="gramStart"/>
      <w:r w:rsidRPr="00CE0608">
        <w:rPr>
          <w:rStyle w:val="StyleUnderline"/>
        </w:rPr>
        <w:t>have to</w:t>
      </w:r>
      <w:proofErr w:type="gramEnd"/>
      <w:r w:rsidRPr="00CE0608">
        <w:rPr>
          <w:rStyle w:val="StyleUnderline"/>
        </w:rPr>
        <w:t xml:space="preserve"> imagine a “future bad.” The idea of a “future bad” forces people to </w:t>
      </w:r>
      <w:r w:rsidRPr="00CE0608">
        <w:rPr>
          <w:rStyle w:val="Emphasis"/>
        </w:rPr>
        <w:t>confront themselves</w:t>
      </w:r>
      <w:r w:rsidRPr="00CE0608">
        <w:rPr>
          <w:rStyle w:val="StyleUnderline"/>
        </w:rPr>
        <w:t xml:space="preserve"> with their own “future self” as “other,” so to speak – one could see it as a “</w:t>
      </w:r>
      <w:r w:rsidRPr="00CE0608">
        <w:rPr>
          <w:rStyle w:val="Emphasis"/>
        </w:rPr>
        <w:t>cultural encounter</w:t>
      </w:r>
      <w:r w:rsidRPr="00CE0608">
        <w:rPr>
          <w:rStyle w:val="StyleUnderline"/>
        </w:rPr>
        <w:t>” with an imagined future self. The analysis of the construction of the “dangerous other” is often an inherent aspect of the study of security discourses.</w:t>
      </w:r>
      <w:r w:rsidRPr="00CE0608">
        <w:rPr>
          <w:sz w:val="16"/>
          <w:szCs w:val="16"/>
        </w:rPr>
        <w:t xml:space="preserve">6 Moreover, the processes of “othering” that I address are linked to how one’s future self (as other) is negotiated, constructed, and imagined, as well as the productive </w:t>
      </w:r>
      <w:r w:rsidRPr="00CE0608">
        <w:rPr>
          <w:sz w:val="16"/>
          <w:szCs w:val="16"/>
        </w:rPr>
        <w:lastRenderedPageBreak/>
        <w:t>aspects this entails</w:t>
      </w:r>
      <w:r w:rsidRPr="00CE0608">
        <w:rPr>
          <w:rStyle w:val="StyleUnderline"/>
        </w:rPr>
        <w:t xml:space="preserve">. Images of “future bad” and </w:t>
      </w:r>
      <w:r w:rsidRPr="00CE0608">
        <w:rPr>
          <w:rStyle w:val="StyleUnderline"/>
          <w:highlight w:val="cyan"/>
        </w:rPr>
        <w:t xml:space="preserve">questions of security and risk create a transformative space where people </w:t>
      </w:r>
      <w:r w:rsidRPr="00CE0608">
        <w:rPr>
          <w:rStyle w:val="Emphasis"/>
          <w:highlight w:val="cyan"/>
        </w:rPr>
        <w:t>rethink and rescale</w:t>
      </w:r>
      <w:r w:rsidRPr="00CE0608">
        <w:rPr>
          <w:rStyle w:val="StyleUnderline"/>
        </w:rPr>
        <w:t xml:space="preserve"> constituent </w:t>
      </w:r>
      <w:r w:rsidRPr="00CE0608">
        <w:rPr>
          <w:rStyle w:val="StyleUnderline"/>
          <w:highlight w:val="cyan"/>
        </w:rPr>
        <w:t xml:space="preserve">parts of society and </w:t>
      </w:r>
      <w:r w:rsidRPr="00CE0608">
        <w:rPr>
          <w:rStyle w:val="Emphasis"/>
          <w:highlight w:val="cyan"/>
        </w:rPr>
        <w:t>identities</w:t>
      </w:r>
      <w:r w:rsidRPr="00CE0608">
        <w:rPr>
          <w:sz w:val="16"/>
          <w:szCs w:val="16"/>
        </w:rPr>
        <w:t>. It is this process that can be approached as cultural translation. I am not talking about cultural translation as a process taking place between closed and bounded systems where different perceptions of risk, threats, and security meet and are to be grasped through translation and negotiation (e.g., between local and state perspectives and concerns). I see cultural translation as a creative act of cultural production taking place in a carved-out transformative space where there is high attentiveness to the negotiated ideas of self and other.7 Security thinking can be approached as an act of cultural translation where neither the original nor the translation are fixed and enduring categories because they do not have an essential quality, and both are constantly transformed in space and time.8 In cultural translation neither “start” nor “target” is stable or entirely separate. Despite this uneasy but productive relationship between self and other, original and translation, start and target, the concept of cultural translation points our attention toward the high alertness of border-crossing in space-time and concerns about what such border-crossings may entail with respect to what is lost and what is gained. For Homi Bhabha, cultural translation is an attentiveness to hybridity. Walter Benjamin even argues that translation gives the “original” (which he sees</w:t>
      </w:r>
      <w:r w:rsidRPr="009D4BB4">
        <w:rPr>
          <w:sz w:val="16"/>
          <w:szCs w:val="16"/>
        </w:rPr>
        <w:t xml:space="preserve"> as open, living, and unfixed) an afterlife or a prolonged life (Fortleben).9 But Fortleben is, according to Bhabha, the essence of survival (in French sur-vivre). Bhabha applies Benjamin’s ideas to his </w:t>
      </w:r>
      <w:r w:rsidRPr="00AC0E0F">
        <w:rPr>
          <w:sz w:val="16"/>
          <w:szCs w:val="16"/>
        </w:rPr>
        <w:t xml:space="preserve">understanding of cultural translation in the following way: “If hybridity is heresy, then to blaspheme is to dream. To dream not of the past or present, nor the continuous present; it is not the nostalgic dream of tradition, not the Utopian dream of modern progress; it is the dream of translation as ‘survival,’ as Jacques Derrida translates the ‘time’ of Benjamin’s concept of the after-life of translation, as sur-vivre, the act of living on borderlines.”10 </w:t>
      </w:r>
      <w:r w:rsidRPr="00AE016C">
        <w:t>This state of dynamic self-translation is essential in “security talk,” where the “future bad” emerges as a border to apprehend and deal with</w:t>
      </w:r>
      <w:r w:rsidRPr="00AC0E0F">
        <w:rPr>
          <w:rStyle w:val="StyleUnderline"/>
          <w:sz w:val="16"/>
          <w:szCs w:val="16"/>
        </w:rPr>
        <w:t>.</w:t>
      </w:r>
      <w:r w:rsidRPr="00AC0E0F">
        <w:rPr>
          <w:sz w:val="16"/>
          <w:szCs w:val="16"/>
        </w:rPr>
        <w:t xml:space="preserve"> What are the implications of seeing things as I propose here? If we, for example, look at climate-related security issues we quickly end up in the study of impacts, vulnerability, and resilience. I suggest, however, that </w:t>
      </w:r>
      <w:r w:rsidRPr="00AE016C">
        <w:rPr>
          <w:rStyle w:val="StyleUnderline"/>
        </w:rPr>
        <w:t>it may also be productive to redirect our focus away from the usual question of “How do we deal with the risks?” toward the question of “Whom are we to become when dealing with the risks?”</w:t>
      </w:r>
      <w:r w:rsidRPr="00AC0E0F">
        <w:rPr>
          <w:sz w:val="16"/>
          <w:szCs w:val="16"/>
        </w:rPr>
        <w:t xml:space="preserve">11 The point of departure is that </w:t>
      </w:r>
      <w:r w:rsidRPr="00AE016C">
        <w:t>the question</w:t>
      </w:r>
      <w:r w:rsidRPr="00AC0E0F">
        <w:rPr>
          <w:sz w:val="16"/>
          <w:szCs w:val="16"/>
        </w:rPr>
        <w:t xml:space="preserve"> “Whom are we to become</w:t>
      </w:r>
      <w:r w:rsidRPr="00AE016C">
        <w:rPr>
          <w:rStyle w:val="StyleUnderline"/>
        </w:rPr>
        <w:t xml:space="preserve">?” is tantamount to thinking of communities on another scale and to creating new images of social life. </w:t>
      </w:r>
      <w:r w:rsidRPr="00AC0E0F">
        <w:rPr>
          <w:sz w:val="16"/>
          <w:szCs w:val="16"/>
        </w:rPr>
        <w:t xml:space="preserve">And if we ask this question, </w:t>
      </w:r>
      <w:r w:rsidRPr="00AE016C">
        <w:rPr>
          <w:rStyle w:val="StyleUnderline"/>
        </w:rPr>
        <w:t xml:space="preserve">I think it has an impact on the knowledge regime we have established around security studies. </w:t>
      </w:r>
    </w:p>
    <w:p w14:paraId="445C8D7D" w14:textId="77777777" w:rsidR="00A60848" w:rsidRDefault="00A60848" w:rsidP="00A60848">
      <w:pPr>
        <w:pStyle w:val="Heading3"/>
      </w:pPr>
      <w:r>
        <w:lastRenderedPageBreak/>
        <w:t>2AC—Perm Do Both—Socio-Tech Imaginaries</w:t>
      </w:r>
    </w:p>
    <w:p w14:paraId="2DACDAB0" w14:textId="77777777" w:rsidR="00A60848" w:rsidRDefault="00A60848" w:rsidP="00A60848">
      <w:pPr>
        <w:pStyle w:val="Heading4"/>
      </w:pPr>
      <w:r>
        <w:t xml:space="preserve">Perm do both—do the aff as a </w:t>
      </w:r>
      <w:r w:rsidRPr="006019BD">
        <w:t>politics of sociotechnical imagination</w:t>
      </w:r>
      <w:r>
        <w:t>. Fiat is a socio-technical imaginary &amp; it’s important to scenario-plan a variety of possibilities.</w:t>
      </w:r>
    </w:p>
    <w:p w14:paraId="5B4E6974" w14:textId="77777777" w:rsidR="00A60848" w:rsidRDefault="00A60848" w:rsidP="00A60848">
      <w:r w:rsidRPr="004F1F99">
        <w:rPr>
          <w:rStyle w:val="Style13ptBold"/>
        </w:rPr>
        <w:t>Gerhold</w:t>
      </w:r>
      <w:r>
        <w:t xml:space="preserve">* </w:t>
      </w:r>
      <w:r w:rsidRPr="004F1F99">
        <w:rPr>
          <w:rStyle w:val="Style13ptBold"/>
        </w:rPr>
        <w:t>&amp; Brandes</w:t>
      </w:r>
      <w:r>
        <w:t xml:space="preserve">** </w:t>
      </w:r>
      <w:r w:rsidRPr="004F1F99">
        <w:rPr>
          <w:rStyle w:val="Style13ptBold"/>
        </w:rPr>
        <w:t>21</w:t>
      </w:r>
      <w:r>
        <w:t>, *</w:t>
      </w:r>
      <w:r w:rsidRPr="004F1F99">
        <w:t>scientific director of the Public Security Research Forum as well as project manager of the Future Security Laboratory</w:t>
      </w:r>
      <w:r>
        <w:t>. **</w:t>
      </w:r>
      <w:r w:rsidRPr="004F1F99">
        <w:t xml:space="preserve">studying for a </w:t>
      </w:r>
      <w:proofErr w:type="gramStart"/>
      <w:r w:rsidRPr="004F1F99">
        <w:t>Master's degree in Social Sciences</w:t>
      </w:r>
      <w:proofErr w:type="gramEnd"/>
      <w:r w:rsidRPr="004F1F99">
        <w:t xml:space="preserve"> at Humboldt University </w:t>
      </w:r>
      <w:r>
        <w:t>(Lars Gerhold &amp; Edda Brandes, 2021, “</w:t>
      </w:r>
      <w:r w:rsidRPr="004F1F99">
        <w:t>Sociotechnical imaginaries of a secure future</w:t>
      </w:r>
      <w:r>
        <w:t xml:space="preserve">,” European Journal of Futures Research, vol. 9, no. 7, </w:t>
      </w:r>
      <w:r w:rsidRPr="004F1F99">
        <w:t>https://eujournalfuturesresearch.springeropen.com/articles/10.1186/s40309-021-00176-1</w:t>
      </w:r>
      <w:r>
        <w:t>)</w:t>
      </w:r>
    </w:p>
    <w:p w14:paraId="6A3066F9" w14:textId="77777777" w:rsidR="00A60848" w:rsidRPr="004F1F99" w:rsidRDefault="00A60848" w:rsidP="00A60848">
      <w:pPr>
        <w:rPr>
          <w:sz w:val="16"/>
        </w:rPr>
      </w:pPr>
      <w:r w:rsidRPr="004F1F99">
        <w:rPr>
          <w:rStyle w:val="StyleUnderline"/>
        </w:rPr>
        <w:t xml:space="preserve">Two </w:t>
      </w:r>
      <w:r w:rsidRPr="004F1F99">
        <w:rPr>
          <w:rStyle w:val="Emphasis"/>
        </w:rPr>
        <w:t>contrasting</w:t>
      </w:r>
      <w:r w:rsidRPr="004F1F99">
        <w:rPr>
          <w:rStyle w:val="StyleUnderline"/>
        </w:rPr>
        <w:t xml:space="preserve"> </w:t>
      </w:r>
      <w:r w:rsidRPr="004F1F99">
        <w:rPr>
          <w:rStyle w:val="Emphasis"/>
        </w:rPr>
        <w:t>sociotechnical imaginaries</w:t>
      </w:r>
      <w:r w:rsidRPr="004F1F99">
        <w:rPr>
          <w:sz w:val="16"/>
        </w:rPr>
        <w:t xml:space="preserve"> </w:t>
      </w:r>
      <w:r w:rsidRPr="004F1F99">
        <w:rPr>
          <w:rStyle w:val="StyleUnderline"/>
        </w:rPr>
        <w:t>were elaborated in the foregoing paper</w:t>
      </w:r>
      <w:r w:rsidRPr="004F1F99">
        <w:rPr>
          <w:sz w:val="16"/>
        </w:rPr>
        <w:t xml:space="preserve">. In </w:t>
      </w:r>
      <w:r w:rsidRPr="004F1F99">
        <w:rPr>
          <w:rStyle w:val="StyleUnderline"/>
        </w:rPr>
        <w:t>the first scenario, we considered a security-oriented society that is quick to embrace “technological fixes.</w:t>
      </w:r>
      <w:r w:rsidRPr="004F1F99">
        <w:rPr>
          <w:sz w:val="16"/>
        </w:rPr>
        <w:t xml:space="preserve">” In </w:t>
      </w:r>
      <w:r w:rsidRPr="004F1F99">
        <w:rPr>
          <w:rStyle w:val="StyleUnderline"/>
        </w:rPr>
        <w:t>the second scenario, by way of contrast, we examined a somewhat more traditionalist society that is skeptical of technology and more tolerant of risk</w:t>
      </w:r>
      <w:r w:rsidRPr="004F1F99">
        <w:rPr>
          <w:sz w:val="16"/>
        </w:rPr>
        <w:t>.</w:t>
      </w:r>
    </w:p>
    <w:p w14:paraId="5DEB4482" w14:textId="77777777" w:rsidR="00A60848" w:rsidRPr="004F1F99" w:rsidRDefault="00A60848" w:rsidP="00A60848">
      <w:pPr>
        <w:rPr>
          <w:sz w:val="16"/>
        </w:rPr>
      </w:pPr>
      <w:r w:rsidRPr="004F1F99">
        <w:rPr>
          <w:sz w:val="16"/>
        </w:rPr>
        <w:t xml:space="preserve">The dynamic factors that we identified at the outset of the paper are characterized by a certain degree of ambivalence. Specifically, our dynamic factors have the potential to drive future </w:t>
      </w:r>
      <w:proofErr w:type="gramStart"/>
      <w:r w:rsidRPr="004F1F99">
        <w:rPr>
          <w:sz w:val="16"/>
        </w:rPr>
        <w:t>developments, yet</w:t>
      </w:r>
      <w:proofErr w:type="gramEnd"/>
      <w:r w:rsidRPr="004F1F99">
        <w:rPr>
          <w:sz w:val="16"/>
        </w:rPr>
        <w:t xml:space="preserve"> are also dependent themselves on specific developments</w:t>
      </w:r>
      <w:r w:rsidRPr="004F1F99">
        <w:rPr>
          <w:rStyle w:val="StyleUnderline"/>
        </w:rPr>
        <w:t xml:space="preserve">. Our findings indicate that </w:t>
      </w:r>
      <w:r w:rsidRPr="004F1F99">
        <w:rPr>
          <w:rStyle w:val="Emphasis"/>
        </w:rPr>
        <w:t>regulatory decisions</w:t>
      </w:r>
      <w:r w:rsidRPr="004F1F99">
        <w:rPr>
          <w:rStyle w:val="StyleUnderline"/>
        </w:rPr>
        <w:t xml:space="preserve"> in combination with </w:t>
      </w:r>
      <w:r w:rsidRPr="004F1F99">
        <w:rPr>
          <w:rStyle w:val="Emphasis"/>
        </w:rPr>
        <w:t>international norms and standards</w:t>
      </w:r>
      <w:r w:rsidRPr="004F1F99">
        <w:rPr>
          <w:rStyle w:val="StyleUnderline"/>
        </w:rPr>
        <w:t xml:space="preserve"> will play an important role in shaping future developments </w:t>
      </w:r>
      <w:proofErr w:type="gramStart"/>
      <w:r w:rsidRPr="004F1F99">
        <w:rPr>
          <w:rStyle w:val="StyleUnderline"/>
        </w:rPr>
        <w:t>with regard to</w:t>
      </w:r>
      <w:proofErr w:type="gramEnd"/>
      <w:r w:rsidRPr="004F1F99">
        <w:rPr>
          <w:rStyle w:val="StyleUnderline"/>
        </w:rPr>
        <w:t xml:space="preserve"> an increasing or decreasing use of security technologies</w:t>
      </w:r>
      <w:r w:rsidRPr="004F1F99">
        <w:rPr>
          <w:sz w:val="16"/>
        </w:rPr>
        <w:t xml:space="preserve">. At the same time, </w:t>
      </w:r>
      <w:r w:rsidRPr="004F1F99">
        <w:rPr>
          <w:rStyle w:val="Emphasis"/>
        </w:rPr>
        <w:t>concrete</w:t>
      </w:r>
      <w:r w:rsidRPr="004F1F99">
        <w:rPr>
          <w:rStyle w:val="StyleUnderline"/>
        </w:rPr>
        <w:t xml:space="preserve"> </w:t>
      </w:r>
      <w:r w:rsidRPr="004F1F99">
        <w:rPr>
          <w:rStyle w:val="Emphasis"/>
        </w:rPr>
        <w:t>developments “on the ground</w:t>
      </w:r>
      <w:r w:rsidRPr="004F1F99">
        <w:rPr>
          <w:rStyle w:val="StyleUnderline"/>
        </w:rPr>
        <w:t xml:space="preserve">” that are enabled by technical advancements </w:t>
      </w:r>
      <w:r w:rsidRPr="004F1F99">
        <w:rPr>
          <w:rStyle w:val="Emphasis"/>
        </w:rPr>
        <w:t>are likely to be an important influencing factor</w:t>
      </w:r>
      <w:r w:rsidRPr="004F1F99">
        <w:rPr>
          <w:sz w:val="16"/>
        </w:rPr>
        <w:t>. To provide one example, the adoption of proactive surveillance technologies by the police, once firmly established, could become difficult to reverse.</w:t>
      </w:r>
    </w:p>
    <w:p w14:paraId="25B01834" w14:textId="77777777" w:rsidR="00A60848" w:rsidRPr="004F1F99" w:rsidRDefault="00A60848" w:rsidP="00A60848">
      <w:pPr>
        <w:rPr>
          <w:sz w:val="16"/>
        </w:rPr>
      </w:pPr>
      <w:r w:rsidRPr="004F1F99">
        <w:rPr>
          <w:sz w:val="16"/>
        </w:rPr>
        <w:t xml:space="preserve">In this way, </w:t>
      </w:r>
      <w:r w:rsidRPr="004F1F99">
        <w:rPr>
          <w:rStyle w:val="StyleUnderline"/>
        </w:rPr>
        <w:t xml:space="preserve">the future that ultimately manifests </w:t>
      </w:r>
      <w:r w:rsidRPr="004F1F99">
        <w:rPr>
          <w:rStyle w:val="Emphasis"/>
        </w:rPr>
        <w:t>will be the crucially conditioned by the decisions taken by legislators and the courts</w:t>
      </w:r>
      <w:r w:rsidRPr="004F1F99">
        <w:rPr>
          <w:sz w:val="16"/>
        </w:rPr>
        <w:t xml:space="preserve">. At the same time, </w:t>
      </w:r>
      <w:r w:rsidRPr="004F1F99">
        <w:rPr>
          <w:rStyle w:val="StyleUnderline"/>
        </w:rPr>
        <w:t>the concrete technological possibilities that are realized at any given time will play an important mediating role</w:t>
      </w:r>
      <w:r w:rsidRPr="004F1F99">
        <w:rPr>
          <w:sz w:val="16"/>
        </w:rPr>
        <w:t xml:space="preserve">. </w:t>
      </w:r>
      <w:r w:rsidRPr="004F1F99">
        <w:rPr>
          <w:rStyle w:val="StyleUnderline"/>
        </w:rPr>
        <w:t>These mutually independent key factors will set the stage for future developments</w:t>
      </w:r>
      <w:r w:rsidRPr="004F1F99">
        <w:rPr>
          <w:sz w:val="16"/>
        </w:rPr>
        <w:t xml:space="preserve">. In this way, </w:t>
      </w:r>
      <w:r w:rsidRPr="004F1F99">
        <w:rPr>
          <w:rStyle w:val="StyleUnderline"/>
        </w:rPr>
        <w:t xml:space="preserve">any </w:t>
      </w:r>
      <w:r w:rsidRPr="004F1F99">
        <w:rPr>
          <w:rStyle w:val="Emphasis"/>
        </w:rPr>
        <w:t>effort to bring about a desired set of future relationships in the domain of security</w:t>
      </w:r>
      <w:r w:rsidRPr="004F1F99">
        <w:rPr>
          <w:rStyle w:val="StyleUnderline"/>
        </w:rPr>
        <w:t xml:space="preserve"> must necessarily devoted </w:t>
      </w:r>
      <w:r w:rsidRPr="004F1F99">
        <w:rPr>
          <w:rStyle w:val="Emphasis"/>
        </w:rPr>
        <w:t>special attention to</w:t>
      </w:r>
      <w:r w:rsidRPr="004F1F99">
        <w:rPr>
          <w:rStyle w:val="StyleUnderline"/>
        </w:rPr>
        <w:t xml:space="preserve"> the political culture that we collectively foster and the </w:t>
      </w:r>
      <w:r w:rsidRPr="004F1F99">
        <w:rPr>
          <w:rStyle w:val="Emphasis"/>
        </w:rPr>
        <w:t>legal regulations</w:t>
      </w:r>
      <w:r w:rsidRPr="004F1F99">
        <w:rPr>
          <w:rStyle w:val="StyleUnderline"/>
        </w:rPr>
        <w:t xml:space="preserve"> that emerge therefrom</w:t>
      </w:r>
      <w:r w:rsidRPr="004F1F99">
        <w:rPr>
          <w:sz w:val="16"/>
        </w:rPr>
        <w:t>. Such considerations, in turn, highlight the difficulty at arriving at a firm definition of a “secure future”. Security cannot be assessed on a one-dimensional continuum; we cannot say conclusively that the “To Be Ahead” scenario is the more “secure” one</w:t>
      </w:r>
      <w:r w:rsidRPr="004F1F99">
        <w:rPr>
          <w:rStyle w:val="StyleUnderline"/>
        </w:rPr>
        <w:t xml:space="preserve">. The definition of “security” is naturally subject to a process of political negotiation, as vividly demonstrated by our contrasting projections of future developments. </w:t>
      </w:r>
      <w:r w:rsidRPr="004F1F99">
        <w:rPr>
          <w:sz w:val="16"/>
        </w:rPr>
        <w:t>Our scenarios illustrate the practical implications of security technologies for the populace while also casting light on their intended and unintended consequences.</w:t>
      </w:r>
    </w:p>
    <w:p w14:paraId="6F9D48B9" w14:textId="77777777" w:rsidR="00A60848" w:rsidRPr="004F1F99" w:rsidRDefault="00A60848" w:rsidP="00A60848">
      <w:pPr>
        <w:rPr>
          <w:sz w:val="16"/>
        </w:rPr>
      </w:pPr>
      <w:r w:rsidRPr="004F1F99">
        <w:rPr>
          <w:sz w:val="16"/>
        </w:rPr>
        <w:t xml:space="preserve">The </w:t>
      </w:r>
      <w:r w:rsidRPr="004F1F99">
        <w:rPr>
          <w:rStyle w:val="StyleUnderline"/>
        </w:rPr>
        <w:t xml:space="preserve">presented scenarios are </w:t>
      </w:r>
      <w:r w:rsidRPr="004F1F99">
        <w:rPr>
          <w:rStyle w:val="Emphasis"/>
        </w:rPr>
        <w:t>particularly valuable with a view to the divergent alternative futures t</w:t>
      </w:r>
      <w:r w:rsidRPr="004F1F99">
        <w:rPr>
          <w:rStyle w:val="StyleUnderline"/>
        </w:rPr>
        <w:t>hey present</w:t>
      </w:r>
      <w:r w:rsidRPr="004F1F99">
        <w:rPr>
          <w:sz w:val="16"/>
        </w:rPr>
        <w:t xml:space="preserve">. </w:t>
      </w:r>
      <w:proofErr w:type="gramStart"/>
      <w:r w:rsidRPr="004F1F99">
        <w:rPr>
          <w:sz w:val="16"/>
        </w:rPr>
        <w:t>By definition, both</w:t>
      </w:r>
      <w:proofErr w:type="gramEnd"/>
      <w:r w:rsidRPr="004F1F99">
        <w:rPr>
          <w:sz w:val="16"/>
        </w:rPr>
        <w:t xml:space="preserve"> futures cannot occur simultaneously. In this way, </w:t>
      </w:r>
      <w:r w:rsidRPr="004F1F99">
        <w:rPr>
          <w:rStyle w:val="StyleUnderline"/>
        </w:rPr>
        <w:t xml:space="preserve">they </w:t>
      </w:r>
      <w:r w:rsidRPr="004F1F99">
        <w:rPr>
          <w:rStyle w:val="Emphasis"/>
        </w:rPr>
        <w:t>illuminate alternative paths</w:t>
      </w:r>
      <w:r w:rsidRPr="004F1F99">
        <w:rPr>
          <w:rStyle w:val="StyleUnderline"/>
        </w:rPr>
        <w:t xml:space="preserve"> on which we might embark, </w:t>
      </w:r>
      <w:r w:rsidRPr="004F1F99">
        <w:rPr>
          <w:rStyle w:val="Emphasis"/>
        </w:rPr>
        <w:t>herein resides their true value</w:t>
      </w:r>
      <w:r w:rsidRPr="004F1F99">
        <w:rPr>
          <w:sz w:val="16"/>
        </w:rPr>
        <w:t xml:space="preserve">. By </w:t>
      </w:r>
      <w:r w:rsidRPr="004F1F99">
        <w:rPr>
          <w:rStyle w:val="StyleUnderline"/>
        </w:rPr>
        <w:t xml:space="preserve">distilling relevant developmental factors and </w:t>
      </w:r>
      <w:r w:rsidRPr="004F1F99">
        <w:rPr>
          <w:rStyle w:val="Emphasis"/>
        </w:rPr>
        <w:t>projecting them forward</w:t>
      </w:r>
      <w:r w:rsidRPr="004F1F99">
        <w:rPr>
          <w:rStyle w:val="StyleUnderline"/>
        </w:rPr>
        <w:t xml:space="preserve"> within the scope of internally </w:t>
      </w:r>
      <w:r w:rsidRPr="004F1F99">
        <w:rPr>
          <w:rStyle w:val="Emphasis"/>
        </w:rPr>
        <w:t>coherent</w:t>
      </w:r>
      <w:r w:rsidRPr="004F1F99">
        <w:rPr>
          <w:rStyle w:val="StyleUnderline"/>
        </w:rPr>
        <w:t xml:space="preserve">, tangible </w:t>
      </w:r>
      <w:r w:rsidRPr="004F1F99">
        <w:rPr>
          <w:rStyle w:val="Emphasis"/>
        </w:rPr>
        <w:t>narratives</w:t>
      </w:r>
      <w:r w:rsidRPr="004F1F99">
        <w:rPr>
          <w:rStyle w:val="StyleUnderline"/>
        </w:rPr>
        <w:t xml:space="preserve">, we provide a </w:t>
      </w:r>
      <w:r w:rsidRPr="004F1F99">
        <w:rPr>
          <w:rStyle w:val="Emphasis"/>
        </w:rPr>
        <w:t>foundation for further deliberation</w:t>
      </w:r>
      <w:r w:rsidRPr="004F1F99">
        <w:rPr>
          <w:sz w:val="16"/>
        </w:rPr>
        <w:t>. Indeed</w:t>
      </w:r>
      <w:r w:rsidRPr="004F1F99">
        <w:rPr>
          <w:rStyle w:val="StyleUnderline"/>
        </w:rPr>
        <w:t>, for knowledge to be successfully disseminated and invested with practical value, it is necessary to encourage its adoption on the part of addressees</w:t>
      </w:r>
      <w:r w:rsidRPr="004F1F99">
        <w:rPr>
          <w:sz w:val="16"/>
        </w:rPr>
        <w:t>. In this context, “</w:t>
      </w:r>
      <w:r w:rsidRPr="004F1F99">
        <w:rPr>
          <w:rStyle w:val="StyleUnderline"/>
        </w:rPr>
        <w:t>knowledge transfer” refers to the communication of research findings to an audience such as policy makers</w:t>
      </w:r>
      <w:r w:rsidRPr="004F1F99">
        <w:rPr>
          <w:sz w:val="16"/>
        </w:rPr>
        <w:t>. However</w:t>
      </w:r>
      <w:r w:rsidRPr="004F1F99">
        <w:rPr>
          <w:rStyle w:val="StyleUnderline"/>
        </w:rPr>
        <w:t>, the process of transfer cannot directly be observed, as it tends to take place in an unstructured manner.</w:t>
      </w:r>
      <w:r w:rsidRPr="004F1F99">
        <w:rPr>
          <w:sz w:val="16"/>
        </w:rPr>
        <w:t xml:space="preserve"> In addition, </w:t>
      </w:r>
      <w:r w:rsidRPr="004F1F99">
        <w:rPr>
          <w:rStyle w:val="StyleUnderline"/>
        </w:rPr>
        <w:t>the acceptance and dissemination of knowledge is influenced by various factors</w:t>
      </w:r>
      <w:r w:rsidRPr="004F1F99">
        <w:rPr>
          <w:sz w:val="16"/>
        </w:rPr>
        <w:t xml:space="preserve">, and the knowledge transferred is often not applied in a direct manner [14]. </w:t>
      </w:r>
      <w:r w:rsidRPr="004F1F99">
        <w:rPr>
          <w:rStyle w:val="StyleUnderline"/>
        </w:rPr>
        <w:t>Effective science communication informs about the consequences of decisions, including the associated risks, costs, and benefits.</w:t>
      </w:r>
      <w:r w:rsidRPr="004F1F99">
        <w:rPr>
          <w:sz w:val="16"/>
        </w:rPr>
        <w:t xml:space="preserve"> Accordingly, </w:t>
      </w:r>
      <w:r w:rsidRPr="004F1F99">
        <w:rPr>
          <w:rStyle w:val="StyleUnderline"/>
        </w:rPr>
        <w:t xml:space="preserve">it aims </w:t>
      </w:r>
      <w:r w:rsidRPr="004F1F99">
        <w:rPr>
          <w:rStyle w:val="StyleUnderline"/>
        </w:rPr>
        <w:lastRenderedPageBreak/>
        <w:t>to furnish a shared basis of understanding, and thus enable recipients make informed decisions</w:t>
      </w:r>
      <w:r w:rsidRPr="004F1F99">
        <w:rPr>
          <w:sz w:val="16"/>
        </w:rPr>
        <w:t xml:space="preserve"> [12</w:t>
      </w:r>
      <w:r w:rsidRPr="004F1F99">
        <w:rPr>
          <w:rStyle w:val="StyleUnderline"/>
        </w:rPr>
        <w:t xml:space="preserve">]. </w:t>
      </w:r>
      <w:r w:rsidRPr="004F1F99">
        <w:rPr>
          <w:rStyle w:val="Emphasis"/>
        </w:rPr>
        <w:t>Scenarios</w:t>
      </w:r>
      <w:r w:rsidRPr="004F1F99">
        <w:rPr>
          <w:rStyle w:val="StyleUnderline"/>
        </w:rPr>
        <w:t xml:space="preserve">—such as those presented in this paper—are a means of </w:t>
      </w:r>
      <w:r w:rsidRPr="004F1F99">
        <w:rPr>
          <w:rStyle w:val="Emphasis"/>
        </w:rPr>
        <w:t>supporting this goal</w:t>
      </w:r>
      <w:r w:rsidRPr="004F1F99">
        <w:rPr>
          <w:sz w:val="16"/>
        </w:rPr>
        <w:t>.</w:t>
      </w:r>
    </w:p>
    <w:p w14:paraId="7FFBC622" w14:textId="77777777" w:rsidR="00A60848" w:rsidRPr="004F1F99" w:rsidRDefault="00A60848" w:rsidP="00A60848">
      <w:pPr>
        <w:rPr>
          <w:rStyle w:val="StyleUnderline"/>
        </w:rPr>
      </w:pPr>
      <w:r w:rsidRPr="004F1F99">
        <w:rPr>
          <w:sz w:val="16"/>
        </w:rPr>
        <w:t xml:space="preserve">In this way, our paper aims to </w:t>
      </w:r>
      <w:r w:rsidRPr="004F1F99">
        <w:rPr>
          <w:rStyle w:val="StyleUnderline"/>
        </w:rPr>
        <w:t xml:space="preserve">provide </w:t>
      </w:r>
      <w:proofErr w:type="gramStart"/>
      <w:r w:rsidRPr="004F1F99">
        <w:rPr>
          <w:rStyle w:val="StyleUnderline"/>
        </w:rPr>
        <w:t>a</w:t>
      </w:r>
      <w:proofErr w:type="gramEnd"/>
      <w:r w:rsidRPr="004F1F99">
        <w:rPr>
          <w:rStyle w:val="StyleUnderline"/>
        </w:rPr>
        <w:t xml:space="preserve"> concrete, empirically basis for discussions regarding our future; our </w:t>
      </w:r>
      <w:r w:rsidRPr="004F1F99">
        <w:rPr>
          <w:rStyle w:val="Emphasis"/>
        </w:rPr>
        <w:t>scenarios are also illustrative</w:t>
      </w:r>
      <w:r w:rsidRPr="004F1F99">
        <w:rPr>
          <w:rStyle w:val="StyleUnderline"/>
        </w:rPr>
        <w:t>, as they furnish practical points of reference for the consideration of possible policy strategies</w:t>
      </w:r>
      <w:r w:rsidRPr="004F1F99">
        <w:rPr>
          <w:sz w:val="16"/>
        </w:rPr>
        <w:t xml:space="preserve">. By acting as a “policy entrepreneur” and </w:t>
      </w:r>
      <w:r w:rsidRPr="004F1F99">
        <w:rPr>
          <w:rStyle w:val="StyleUnderline"/>
        </w:rPr>
        <w:t>using “policy windows”, one can arrange talks, discussions, and workshops with decision makers</w:t>
      </w:r>
      <w:r w:rsidRPr="004F1F99">
        <w:rPr>
          <w:sz w:val="16"/>
        </w:rPr>
        <w:t xml:space="preserve">. These </w:t>
      </w:r>
      <w:r w:rsidRPr="004F1F99">
        <w:rPr>
          <w:rStyle w:val="StyleUnderline"/>
        </w:rPr>
        <w:t>deliberations should concentrate on the key factors identified in this study—that is, on the factors that are highly relevant in the scenario process</w:t>
      </w:r>
      <w:r w:rsidRPr="004F1F99">
        <w:rPr>
          <w:sz w:val="16"/>
        </w:rPr>
        <w:t xml:space="preserve">. A focus should lie on dynamic key factors and driving factors (Quadrant I and II, Fig. 2), because the key factors have strong reciprocal relationships, and the driving factors </w:t>
      </w:r>
      <w:proofErr w:type="gramStart"/>
      <w:r w:rsidRPr="004F1F99">
        <w:rPr>
          <w:sz w:val="16"/>
        </w:rPr>
        <w:t>in particular operate</w:t>
      </w:r>
      <w:proofErr w:type="gramEnd"/>
      <w:r w:rsidRPr="004F1F99">
        <w:rPr>
          <w:sz w:val="16"/>
        </w:rPr>
        <w:t xml:space="preserve"> as a “lever” or catalyst for future developments. Focusing on these issues can help to avoid getting sidetracked in less relevant discussions</w:t>
      </w:r>
      <w:r w:rsidRPr="004F1F99">
        <w:rPr>
          <w:rStyle w:val="StyleUnderline"/>
        </w:rPr>
        <w:t xml:space="preserve">. It is our aim that the presented </w:t>
      </w:r>
      <w:r w:rsidRPr="004F1F99">
        <w:rPr>
          <w:rStyle w:val="Emphasis"/>
        </w:rPr>
        <w:t>scenarios</w:t>
      </w:r>
      <w:r w:rsidRPr="004F1F99">
        <w:rPr>
          <w:rStyle w:val="StyleUnderline"/>
        </w:rPr>
        <w:t xml:space="preserve"> will </w:t>
      </w:r>
      <w:r w:rsidRPr="004F1F99">
        <w:rPr>
          <w:rStyle w:val="Emphasis"/>
        </w:rPr>
        <w:t>serve as a springboard</w:t>
      </w:r>
      <w:r w:rsidRPr="004F1F99">
        <w:rPr>
          <w:rStyle w:val="StyleUnderline"/>
        </w:rPr>
        <w:t xml:space="preserve"> for broader public discussion regarding various aspects of </w:t>
      </w:r>
      <w:r w:rsidRPr="004F1F99">
        <w:rPr>
          <w:rStyle w:val="Emphasis"/>
        </w:rPr>
        <w:t>security technology</w:t>
      </w:r>
      <w:r w:rsidRPr="004F1F99">
        <w:rPr>
          <w:rStyle w:val="StyleUnderline"/>
        </w:rPr>
        <w:t>, for—as our scenarios indicate—such technologies have the potential to exert major impacts on the domains of politics, society, and the economy.</w:t>
      </w:r>
    </w:p>
    <w:p w14:paraId="78ECF9F6" w14:textId="77777777" w:rsidR="00A60848" w:rsidRDefault="00A60848" w:rsidP="00A60848">
      <w:r>
        <w:t>Methodical reflections</w:t>
      </w:r>
    </w:p>
    <w:p w14:paraId="363E5D0F" w14:textId="77777777" w:rsidR="00A60848" w:rsidRPr="004F1F99" w:rsidRDefault="00A60848" w:rsidP="00A60848">
      <w:pPr>
        <w:rPr>
          <w:sz w:val="16"/>
        </w:rPr>
      </w:pPr>
      <w:r w:rsidRPr="004F1F99">
        <w:rPr>
          <w:sz w:val="16"/>
        </w:rPr>
        <w:t>In developing the scenarios</w:t>
      </w:r>
      <w:r w:rsidRPr="004F1F99">
        <w:rPr>
          <w:rStyle w:val="StyleUnderline"/>
        </w:rPr>
        <w:t>, we sought to ensure that our imagined futures satisfied numerous quality criteria.</w:t>
      </w:r>
      <w:r w:rsidRPr="004F1F99">
        <w:rPr>
          <w:sz w:val="16"/>
        </w:rPr>
        <w:t xml:space="preserve"> Specifically, </w:t>
      </w:r>
      <w:r w:rsidRPr="004F1F99">
        <w:rPr>
          <w:rStyle w:val="StyleUnderline"/>
        </w:rPr>
        <w:t>we aimed to ensure they were plausible, consistent, understandable, traceable, distinctive, integrated, triangulated, and theoretically grounded</w:t>
      </w:r>
      <w:r w:rsidRPr="004F1F99">
        <w:rPr>
          <w:sz w:val="16"/>
        </w:rPr>
        <w:t xml:space="preserve"> (cf. [13, 16, 30, 31, 36]). We have ensured that </w:t>
      </w:r>
      <w:r w:rsidRPr="004F1F99">
        <w:rPr>
          <w:rStyle w:val="StyleUnderline"/>
        </w:rPr>
        <w:t>our scenarios are internally coherent</w:t>
      </w:r>
      <w:r w:rsidRPr="004F1F99">
        <w:rPr>
          <w:sz w:val="16"/>
        </w:rPr>
        <w:t xml:space="preserve"> by conducting impact assessments and associated consistency analysis. </w:t>
      </w:r>
      <w:r w:rsidRPr="004F1F99">
        <w:rPr>
          <w:rStyle w:val="StyleUnderline"/>
        </w:rPr>
        <w:t>Our scenarios represent divergent development paths, which makes them clearly distinctive</w:t>
      </w:r>
      <w:r w:rsidRPr="004F1F99">
        <w:rPr>
          <w:sz w:val="16"/>
        </w:rPr>
        <w:t xml:space="preserve">. Our overall research process was disclosed at the outset and can thus be traced at every step. We, the authors, worked in unison to complete each step. Individual methodological sections were at first undertaken separately, </w:t>
      </w:r>
      <w:proofErr w:type="gramStart"/>
      <w:r w:rsidRPr="004F1F99">
        <w:rPr>
          <w:sz w:val="16"/>
        </w:rPr>
        <w:t>in order to</w:t>
      </w:r>
      <w:proofErr w:type="gramEnd"/>
      <w:r w:rsidRPr="004F1F99">
        <w:rPr>
          <w:sz w:val="16"/>
        </w:rPr>
        <w:t xml:space="preserve"> identify similarities and points of contrast. Nevertheless, we allow that </w:t>
      </w:r>
      <w:r w:rsidRPr="004F1F99">
        <w:rPr>
          <w:rStyle w:val="StyleUnderline"/>
        </w:rPr>
        <w:t>an alternatively composed research team could potentially arrive at scenarios with different features</w:t>
      </w:r>
      <w:r w:rsidRPr="004F1F99">
        <w:rPr>
          <w:sz w:val="16"/>
        </w:rPr>
        <w:t>. The data compiled in our literature review could have permitted the elaboration of more than two scenarios. However, this would have complicated a clear delineation between the scenarios.</w:t>
      </w:r>
    </w:p>
    <w:p w14:paraId="1184EAAF" w14:textId="77777777" w:rsidR="00A60848" w:rsidRDefault="00A60848" w:rsidP="00A60848">
      <w:pPr>
        <w:rPr>
          <w:sz w:val="16"/>
        </w:rPr>
      </w:pPr>
      <w:r w:rsidRPr="004F1F99">
        <w:rPr>
          <w:rStyle w:val="Emphasis"/>
        </w:rPr>
        <w:t>Our scenarios should be understood as a tool for enabling communication</w:t>
      </w:r>
      <w:r w:rsidRPr="004F1F99">
        <w:rPr>
          <w:sz w:val="16"/>
        </w:rPr>
        <w:t xml:space="preserve">. Specifically, </w:t>
      </w:r>
      <w:r w:rsidRPr="004F1F99">
        <w:rPr>
          <w:rStyle w:val="StyleUnderline"/>
        </w:rPr>
        <w:t xml:space="preserve">the narratives sequences and their content seek to </w:t>
      </w:r>
      <w:r w:rsidRPr="004F1F99">
        <w:rPr>
          <w:rStyle w:val="Emphasis"/>
        </w:rPr>
        <w:t>facilitate to “meaning making</w:t>
      </w:r>
      <w:r w:rsidRPr="004F1F99">
        <w:rPr>
          <w:rStyle w:val="StyleUnderline"/>
        </w:rPr>
        <w:t xml:space="preserve">” </w:t>
      </w:r>
      <w:r w:rsidRPr="004F1F99">
        <w:rPr>
          <w:sz w:val="16"/>
        </w:rPr>
        <w:t xml:space="preserve">[8]. While the </w:t>
      </w:r>
      <w:r w:rsidRPr="004F1F99">
        <w:rPr>
          <w:rStyle w:val="StyleUnderline"/>
        </w:rPr>
        <w:t>scenarios we have described intend to enable negotiative processes, a scenario development approach can never be suitable for arriving at a final or conclusive assessment of a subject matter</w:t>
      </w:r>
      <w:r w:rsidRPr="004F1F99">
        <w:rPr>
          <w:sz w:val="16"/>
        </w:rPr>
        <w:t xml:space="preserve">. In this way, </w:t>
      </w:r>
      <w:r w:rsidRPr="004F1F99">
        <w:rPr>
          <w:rStyle w:val="StyleUnderline"/>
        </w:rPr>
        <w:t xml:space="preserve">far from seeking to adopt a specific polemic tact, we aim instead with this paper to </w:t>
      </w:r>
      <w:r w:rsidRPr="004F1F99">
        <w:rPr>
          <w:rStyle w:val="Emphasis"/>
        </w:rPr>
        <w:t>provide impetus to debates about our collective future</w:t>
      </w:r>
      <w:r w:rsidRPr="004F1F99">
        <w:rPr>
          <w:sz w:val="16"/>
        </w:rPr>
        <w:t>.</w:t>
      </w:r>
    </w:p>
    <w:p w14:paraId="332BF412" w14:textId="77777777" w:rsidR="00A60848" w:rsidRDefault="00A60848" w:rsidP="00A60848">
      <w:pPr>
        <w:pStyle w:val="Heading3"/>
      </w:pPr>
      <w:r>
        <w:lastRenderedPageBreak/>
        <w:t>2AC—Perm Do Both—Tech Decolonization</w:t>
      </w:r>
    </w:p>
    <w:p w14:paraId="383F2EBB" w14:textId="77777777" w:rsidR="00A60848" w:rsidRPr="000171DA" w:rsidRDefault="00A60848" w:rsidP="00A60848">
      <w:pPr>
        <w:pStyle w:val="Heading4"/>
      </w:pPr>
      <w:r>
        <w:t>Perm do both—</w:t>
      </w:r>
      <w:proofErr w:type="gramStart"/>
      <w:r>
        <w:t>top down</w:t>
      </w:r>
      <w:proofErr w:type="gramEnd"/>
      <w:r>
        <w:t xml:space="preserve"> approaches compliment bottom-up movements </w:t>
      </w:r>
    </w:p>
    <w:p w14:paraId="6AF08DC1" w14:textId="77777777" w:rsidR="00A60848" w:rsidRDefault="00A60848" w:rsidP="00A60848">
      <w:r w:rsidRPr="000171DA">
        <w:rPr>
          <w:rStyle w:val="Style13ptBold"/>
        </w:rPr>
        <w:t>Cruz 21</w:t>
      </w:r>
      <w:r>
        <w:t xml:space="preserve">, </w:t>
      </w:r>
      <w:r w:rsidRPr="000171DA">
        <w:t xml:space="preserve">Assistant Professor at Mauá Technological Institute </w:t>
      </w:r>
      <w:r>
        <w:t>(</w:t>
      </w:r>
      <w:r w:rsidRPr="000171DA">
        <w:t>Cristiano Codeiro Cruz</w:t>
      </w:r>
      <w:r>
        <w:t>, 2021, Decolonizing Philosophy of Technology: Learning from Bottom-Up and Top-Down Approaches to Decolonial Technical Design, Philosophy &amp; Technology, 34, p. 1861)</w:t>
      </w:r>
    </w:p>
    <w:p w14:paraId="297B0C71" w14:textId="77777777" w:rsidR="00A60848" w:rsidRPr="000171DA" w:rsidRDefault="00A60848" w:rsidP="00A60848">
      <w:pPr>
        <w:rPr>
          <w:sz w:val="16"/>
        </w:rPr>
      </w:pPr>
      <w:r w:rsidRPr="000171DA">
        <w:rPr>
          <w:sz w:val="16"/>
        </w:rPr>
        <w:t xml:space="preserve">As seen, decoloniality stands for overcoming the coloniality of being, knowledge, and doing. </w:t>
      </w:r>
      <w:r w:rsidRPr="000171DA">
        <w:rPr>
          <w:rStyle w:val="StyleUnderline"/>
        </w:rPr>
        <w:t xml:space="preserve">In the </w:t>
      </w:r>
      <w:r w:rsidRPr="000171DA">
        <w:rPr>
          <w:rStyle w:val="Emphasis"/>
        </w:rPr>
        <w:t>realm of technology and technical</w:t>
      </w:r>
      <w:r w:rsidRPr="000171DA">
        <w:rPr>
          <w:rStyle w:val="StyleUnderline"/>
        </w:rPr>
        <w:t xml:space="preserve"> </w:t>
      </w:r>
      <w:r w:rsidRPr="000171DA">
        <w:rPr>
          <w:rStyle w:val="Emphasis"/>
        </w:rPr>
        <w:t>design</w:t>
      </w:r>
      <w:r w:rsidRPr="000171DA">
        <w:rPr>
          <w:rStyle w:val="StyleUnderline"/>
        </w:rPr>
        <w:t xml:space="preserve">, </w:t>
      </w:r>
      <w:r w:rsidRPr="000171DA">
        <w:rPr>
          <w:rStyle w:val="Emphasis"/>
        </w:rPr>
        <w:t>decoloniality</w:t>
      </w:r>
      <w:r w:rsidRPr="000171DA">
        <w:rPr>
          <w:rStyle w:val="StyleUnderline"/>
        </w:rPr>
        <w:t xml:space="preserve"> </w:t>
      </w:r>
      <w:r w:rsidRPr="000171DA">
        <w:rPr>
          <w:rStyle w:val="Emphasis"/>
        </w:rPr>
        <w:t>can be promoted</w:t>
      </w:r>
      <w:r w:rsidRPr="000171DA">
        <w:rPr>
          <w:rStyle w:val="StyleUnderline"/>
        </w:rPr>
        <w:t xml:space="preserve"> or tried by at least </w:t>
      </w:r>
      <w:r w:rsidRPr="000171DA">
        <w:rPr>
          <w:rStyle w:val="Emphasis"/>
        </w:rPr>
        <w:t>two different</w:t>
      </w:r>
      <w:r w:rsidRPr="000171DA">
        <w:rPr>
          <w:rStyle w:val="StyleUnderline"/>
        </w:rPr>
        <w:t xml:space="preserve"> general </w:t>
      </w:r>
      <w:r w:rsidRPr="000171DA">
        <w:rPr>
          <w:rStyle w:val="Emphasis"/>
        </w:rPr>
        <w:t>approaches</w:t>
      </w:r>
      <w:r w:rsidRPr="000171DA">
        <w:rPr>
          <w:sz w:val="16"/>
        </w:rPr>
        <w:t xml:space="preserve">. One </w:t>
      </w:r>
      <w:r w:rsidRPr="000171DA">
        <w:rPr>
          <w:rStyle w:val="StyleUnderline"/>
        </w:rPr>
        <w:t>of them starts from philosophy and concepts down to technology and design</w:t>
      </w:r>
      <w:r w:rsidRPr="000171DA">
        <w:rPr>
          <w:sz w:val="16"/>
        </w:rPr>
        <w:t xml:space="preserve"> </w:t>
      </w:r>
      <w:r w:rsidRPr="000171DA">
        <w:rPr>
          <w:rStyle w:val="Emphasis"/>
        </w:rPr>
        <w:t>(top-down</w:t>
      </w:r>
      <w:r w:rsidRPr="000171DA">
        <w:rPr>
          <w:sz w:val="16"/>
        </w:rPr>
        <w:t xml:space="preserve">). </w:t>
      </w:r>
      <w:r w:rsidRPr="000171DA">
        <w:rPr>
          <w:rStyle w:val="StyleUnderline"/>
        </w:rPr>
        <w:t>The other learns with marginalized or grassroots people and contributes to these people’s emancipation or decolonization, building theorizations out of these processes</w:t>
      </w:r>
      <w:r w:rsidRPr="000171DA">
        <w:rPr>
          <w:sz w:val="16"/>
        </w:rPr>
        <w:t xml:space="preserve"> (</w:t>
      </w:r>
      <w:r w:rsidRPr="000171DA">
        <w:rPr>
          <w:rStyle w:val="Emphasis"/>
        </w:rPr>
        <w:t>bottom-up</w:t>
      </w:r>
      <w:r w:rsidRPr="000171DA">
        <w:rPr>
          <w:sz w:val="16"/>
        </w:rPr>
        <w:t>).</w:t>
      </w:r>
    </w:p>
    <w:p w14:paraId="7099111B" w14:textId="77777777" w:rsidR="00A60848" w:rsidRPr="000171DA" w:rsidRDefault="00A60848" w:rsidP="00A60848">
      <w:pPr>
        <w:rPr>
          <w:sz w:val="16"/>
        </w:rPr>
      </w:pPr>
      <w:r w:rsidRPr="000171DA">
        <w:rPr>
          <w:sz w:val="16"/>
        </w:rPr>
        <w:t xml:space="preserve">Decoloniality presupposes the empowerment or emancipation of the “most” colonized too, say, the 50% that face the harshest life conditions or social segregation/ stigmatization. That is why </w:t>
      </w:r>
      <w:r w:rsidRPr="000171DA">
        <w:rPr>
          <w:rStyle w:val="StyleUnderline"/>
        </w:rPr>
        <w:t>top-down approaches may fall short in their achievements, for they may not go much further than allowing the elites</w:t>
      </w:r>
      <w:r w:rsidRPr="000171DA">
        <w:rPr>
          <w:sz w:val="16"/>
        </w:rPr>
        <w:t xml:space="preserve"> (e.g., philosophers, engineers, architects, and designers) </w:t>
      </w:r>
      <w:r w:rsidRPr="000171DA">
        <w:rPr>
          <w:rStyle w:val="StyleUnderline"/>
        </w:rPr>
        <w:t>to conceive and construct sociotechnical orders good for them but not necessarily for the 50%.</w:t>
      </w:r>
      <w:r w:rsidRPr="000171DA">
        <w:rPr>
          <w:sz w:val="16"/>
        </w:rPr>
        <w:t xml:space="preserve"> The pluriversal order that decoloniality seeks cannot be constructed for the (most) oppressed. It </w:t>
      </w:r>
      <w:proofErr w:type="gramStart"/>
      <w:r w:rsidRPr="000171DA">
        <w:rPr>
          <w:sz w:val="16"/>
        </w:rPr>
        <w:t>has to</w:t>
      </w:r>
      <w:proofErr w:type="gramEnd"/>
      <w:r w:rsidRPr="000171DA">
        <w:rPr>
          <w:sz w:val="16"/>
        </w:rPr>
        <w:t xml:space="preserve"> be constructed with them.</w:t>
      </w:r>
    </w:p>
    <w:p w14:paraId="3B3232A5" w14:textId="77777777" w:rsidR="00A60848" w:rsidRPr="000171DA" w:rsidRDefault="00A60848" w:rsidP="00A60848">
      <w:pPr>
        <w:rPr>
          <w:sz w:val="16"/>
        </w:rPr>
      </w:pPr>
      <w:r w:rsidRPr="000171DA">
        <w:rPr>
          <w:rStyle w:val="Emphasis"/>
        </w:rPr>
        <w:t>However</w:t>
      </w:r>
      <w:r w:rsidRPr="000171DA">
        <w:rPr>
          <w:sz w:val="16"/>
        </w:rPr>
        <w:t xml:space="preserve">, </w:t>
      </w:r>
      <w:r w:rsidRPr="000171DA">
        <w:rPr>
          <w:rStyle w:val="Emphasis"/>
        </w:rPr>
        <w:t xml:space="preserve">top-down decolonization can help </w:t>
      </w:r>
      <w:r w:rsidRPr="000171DA">
        <w:rPr>
          <w:rStyle w:val="StyleUnderline"/>
        </w:rPr>
        <w:t xml:space="preserve">at least part of those involved in bottom- up technical designs </w:t>
      </w:r>
      <w:r w:rsidRPr="000171DA">
        <w:rPr>
          <w:sz w:val="16"/>
        </w:rPr>
        <w:t xml:space="preserve">(e.g., engineers, architects, programmers, and social scientists) to </w:t>
      </w:r>
      <w:r w:rsidRPr="000171DA">
        <w:rPr>
          <w:rStyle w:val="StyleUnderline"/>
        </w:rPr>
        <w:t>improve it.</w:t>
      </w:r>
      <w:r w:rsidRPr="000171DA">
        <w:rPr>
          <w:sz w:val="16"/>
        </w:rPr>
        <w:t xml:space="preserve"> In this sense, </w:t>
      </w:r>
      <w:r w:rsidRPr="000171DA">
        <w:rPr>
          <w:rStyle w:val="Emphasis"/>
        </w:rPr>
        <w:t>it can be said that such approaches are or can be complementary</w:t>
      </w:r>
      <w:r w:rsidRPr="000171DA">
        <w:rPr>
          <w:sz w:val="16"/>
        </w:rPr>
        <w:t>. How such complementarity can be constructed is highlighted later. In the remainder of this chapter, ontologic, epistemic, and political consequences will be drawn from this dialog with bottom-up and top-down approaches to decolonizing technology and technical design and rendering them decolonial, i.e., making them capable of fostering decoloniality. That is meant to help decolonize philosophy of technology (PT) and make it decolonial. Before turning to it, though, let us synthesize the decolonial traits of the four bottom-up practices sketched before.</w:t>
      </w:r>
    </w:p>
    <w:p w14:paraId="0FCDA4E8" w14:textId="77777777" w:rsidR="00A60848" w:rsidRPr="00AB18FC" w:rsidRDefault="00A60848" w:rsidP="00A60848"/>
    <w:p w14:paraId="5F3C1E43" w14:textId="77777777" w:rsidR="00A60848" w:rsidRDefault="00A60848" w:rsidP="00A60848">
      <w:pPr>
        <w:pStyle w:val="Heading3"/>
      </w:pPr>
      <w:r>
        <w:lastRenderedPageBreak/>
        <w:t>2AC—AT: Securitization Impact</w:t>
      </w:r>
    </w:p>
    <w:p w14:paraId="2061E335" w14:textId="77777777" w:rsidR="00A60848" w:rsidRDefault="00A60848" w:rsidP="00A60848">
      <w:pPr>
        <w:pStyle w:val="Heading4"/>
      </w:pPr>
      <w:r>
        <w:t>Climate securitization good</w:t>
      </w:r>
    </w:p>
    <w:p w14:paraId="66562D30" w14:textId="77777777" w:rsidR="00A60848" w:rsidRDefault="00A60848" w:rsidP="00A60848">
      <w:r w:rsidRPr="00BC7EE0">
        <w:rPr>
          <w:rStyle w:val="Style13ptBold"/>
        </w:rPr>
        <w:t>BALKAN ŞAHİN &amp; ÇETİNER 24</w:t>
      </w:r>
      <w:r>
        <w:rPr>
          <w:rStyle w:val="Style13ptBold"/>
        </w:rPr>
        <w:t xml:space="preserve">, </w:t>
      </w:r>
      <w:r>
        <w:t xml:space="preserve">BALKAN ŞAHİN is an </w:t>
      </w:r>
      <w:r w:rsidRPr="00BC7EE0">
        <w:t>Assoc. Prof., Çağ University,</w:t>
      </w:r>
      <w:r>
        <w:t xml:space="preserve"> </w:t>
      </w:r>
      <w:r w:rsidRPr="00BC7EE0">
        <w:t>Department of International</w:t>
      </w:r>
      <w:r>
        <w:t xml:space="preserve"> </w:t>
      </w:r>
      <w:r w:rsidRPr="00BC7EE0">
        <w:t>Relations, Mersin, Türkiye</w:t>
      </w:r>
      <w:r>
        <w:t>. Özge ÇETİNER is a Res. Asst., Çağ University, Department of International Relations, Mersin, Türkiye</w:t>
      </w:r>
      <w:r w:rsidRPr="00BC7EE0">
        <w:t xml:space="preserve"> </w:t>
      </w:r>
      <w:r>
        <w:t xml:space="preserve">(Sevgi BALKAN ŞAHİN &amp; Özge ÇETİNER, 2024, </w:t>
      </w:r>
      <w:r w:rsidRPr="00BC7EE0">
        <w:t>NATO’s Securitisation of Climate Change in the Arctic</w:t>
      </w:r>
      <w:r>
        <w:t xml:space="preserve">, </w:t>
      </w:r>
      <w:r w:rsidRPr="00BC7EE0">
        <w:t>GÜVENLİK STRATEJİLERİ DERGİSİ</w:t>
      </w:r>
      <w:r>
        <w:t xml:space="preserve">, vol 20, no. 47, p. 91-94. </w:t>
      </w:r>
      <w:proofErr w:type="gramStart"/>
      <w:r>
        <w:t>DO</w:t>
      </w:r>
      <w:r w:rsidRPr="00BC7EE0">
        <w:t xml:space="preserve"> </w:t>
      </w:r>
      <w:r>
        <w:t>:</w:t>
      </w:r>
      <w:proofErr w:type="gramEnd"/>
      <w:r>
        <w:t xml:space="preserve"> 10.17752/guvenlikstrtj.</w:t>
      </w:r>
      <w:r w:rsidRPr="00BC7EE0">
        <w:t>1430911</w:t>
      </w:r>
      <w:r>
        <w:t>)</w:t>
      </w:r>
    </w:p>
    <w:p w14:paraId="1310687A" w14:textId="77777777" w:rsidR="00A60848" w:rsidRPr="006019BD" w:rsidRDefault="00A60848" w:rsidP="00A60848">
      <w:pPr>
        <w:rPr>
          <w:sz w:val="16"/>
        </w:rPr>
      </w:pPr>
      <w:r w:rsidRPr="006019BD">
        <w:rPr>
          <w:sz w:val="16"/>
        </w:rPr>
        <w:t xml:space="preserve">The focal points of NATO’s securitisation speech acts are related to the military and political security sectors. Regarding the political security sector, the </w:t>
      </w:r>
      <w:r w:rsidRPr="002A4198">
        <w:rPr>
          <w:rStyle w:val="StyleUnderline"/>
        </w:rPr>
        <w:t>securitisation discourses are centred on conflicts and violence within states.</w:t>
      </w:r>
      <w:r w:rsidRPr="006019BD">
        <w:rPr>
          <w:sz w:val="16"/>
        </w:rPr>
        <w:t xml:space="preserve"> Specifically, NATO states that </w:t>
      </w:r>
      <w:r w:rsidRPr="002A4198">
        <w:rPr>
          <w:rStyle w:val="StyleUnderline"/>
        </w:rPr>
        <w:t>climate change intensifies the struggle for scarce resources</w:t>
      </w:r>
      <w:r w:rsidRPr="006019BD">
        <w:rPr>
          <w:sz w:val="16"/>
        </w:rPr>
        <w:t xml:space="preserve"> </w:t>
      </w:r>
      <w:r w:rsidRPr="002A4198">
        <w:rPr>
          <w:rStyle w:val="StyleUnderline"/>
        </w:rPr>
        <w:t>like water, food, and land, which can lead to conflicts58 and even wars59 or exacerbate existing tensions</w:t>
      </w:r>
      <w:r w:rsidRPr="006019BD">
        <w:rPr>
          <w:sz w:val="16"/>
        </w:rPr>
        <w:t xml:space="preserve">.60 By emphasizing the worsening interconnected security problems in vulnerable areas of the Middle East, the Sahel region, and North Africa, NATO explains the effect of climate change in providing a fertile environment for violent non-state actors, including terrorist organizations.61 </w:t>
      </w:r>
      <w:r w:rsidRPr="002A4198">
        <w:rPr>
          <w:rStyle w:val="Emphasis"/>
        </w:rPr>
        <w:t>Regarding the Arctic region,</w:t>
      </w:r>
      <w:r w:rsidRPr="002A4198">
        <w:rPr>
          <w:rStyle w:val="StyleUnderline"/>
        </w:rPr>
        <w:t xml:space="preserve"> NATO has re-emphasised the effect of the rapidly changing climate on shifting the low-tension areas towards increasing global competition</w:t>
      </w:r>
      <w:r w:rsidRPr="006019BD">
        <w:rPr>
          <w:sz w:val="16"/>
        </w:rPr>
        <w:t>. Recalling climate change as a “conflict multiplier”,62 NATO notes that authoritarian regimes often use military intimidation or aggression to gain an advantage in the region.63</w:t>
      </w:r>
    </w:p>
    <w:p w14:paraId="7784C238" w14:textId="77777777" w:rsidR="00A60848" w:rsidRPr="006019BD" w:rsidRDefault="00A60848" w:rsidP="00A60848">
      <w:pPr>
        <w:rPr>
          <w:sz w:val="16"/>
        </w:rPr>
      </w:pPr>
      <w:r w:rsidRPr="006019BD">
        <w:rPr>
          <w:sz w:val="16"/>
        </w:rPr>
        <w:t xml:space="preserve">However, </w:t>
      </w:r>
      <w:r w:rsidRPr="002A4198">
        <w:rPr>
          <w:rStyle w:val="StyleUnderline"/>
        </w:rPr>
        <w:t>NATO’s discourse on military security centres on its military operations</w:t>
      </w:r>
      <w:r w:rsidRPr="006019BD">
        <w:rPr>
          <w:sz w:val="16"/>
        </w:rPr>
        <w:t xml:space="preserve">.64 Within this framework, NATO highlights </w:t>
      </w:r>
      <w:proofErr w:type="gramStart"/>
      <w:r w:rsidRPr="006019BD">
        <w:rPr>
          <w:sz w:val="16"/>
        </w:rPr>
        <w:t>that extreme weathers</w:t>
      </w:r>
      <w:proofErr w:type="gramEnd"/>
      <w:r w:rsidRPr="006019BD">
        <w:rPr>
          <w:sz w:val="16"/>
        </w:rPr>
        <w:t xml:space="preserve">, like those in Iraq and the Arctic, have a detrimental impact on Alliance bases, military operations, and supply routes.65 </w:t>
      </w:r>
      <w:r w:rsidRPr="002A4198">
        <w:rPr>
          <w:rStyle w:val="StyleUnderline"/>
        </w:rPr>
        <w:t xml:space="preserve">NATO notes that the impact of rising sea levels, </w:t>
      </w:r>
      <w:r w:rsidRPr="002A4198">
        <w:rPr>
          <w:rStyle w:val="Emphasis"/>
        </w:rPr>
        <w:t>specifically in the Arctic region</w:t>
      </w:r>
      <w:r w:rsidRPr="002A4198">
        <w:rPr>
          <w:rStyle w:val="StyleUnderline"/>
        </w:rPr>
        <w:t>, will have consequences for all naval bases.</w:t>
      </w:r>
      <w:r w:rsidRPr="006019BD">
        <w:rPr>
          <w:sz w:val="16"/>
        </w:rPr>
        <w:t xml:space="preserve"> Referring to the role of traditional security structures and the military in building security, former </w:t>
      </w:r>
      <w:r w:rsidRPr="002A4198">
        <w:rPr>
          <w:rStyle w:val="StyleUnderline"/>
        </w:rPr>
        <w:t>NATO Secretary General Rasmussen stated that the Alliance should improve its efforts to tackle the insecurity consequences of changing climate</w:t>
      </w:r>
      <w:r w:rsidRPr="006019BD">
        <w:rPr>
          <w:sz w:val="16"/>
        </w:rPr>
        <w:t xml:space="preserve"> with the following statements:66</w:t>
      </w:r>
    </w:p>
    <w:p w14:paraId="3B1BDD7F" w14:textId="77777777" w:rsidR="00A60848" w:rsidRPr="002A4198" w:rsidRDefault="00A60848" w:rsidP="00A60848">
      <w:pPr>
        <w:rPr>
          <w:sz w:val="16"/>
        </w:rPr>
      </w:pPr>
      <w:r w:rsidRPr="002A4198">
        <w:rPr>
          <w:sz w:val="16"/>
        </w:rPr>
        <w:t xml:space="preserve">“I believe, for example, that </w:t>
      </w:r>
      <w:r w:rsidRPr="002A4198">
        <w:rPr>
          <w:rStyle w:val="StyleUnderline"/>
        </w:rPr>
        <w:t xml:space="preserve">the </w:t>
      </w:r>
      <w:r w:rsidRPr="002A4198">
        <w:rPr>
          <w:rStyle w:val="Emphasis"/>
        </w:rPr>
        <w:t>security implications of climate change need to be better integrated</w:t>
      </w:r>
      <w:r w:rsidRPr="002A4198">
        <w:rPr>
          <w:rStyle w:val="StyleUnderline"/>
        </w:rPr>
        <w:t xml:space="preserve"> into national security and defence strategies</w:t>
      </w:r>
      <w:r w:rsidRPr="002A4198">
        <w:rPr>
          <w:sz w:val="16"/>
        </w:rPr>
        <w:t>– as the US has done with its Quadrennial Defence Review. That means asking our intelligence agencies to look at this as one of their main tasks. It means military planners should assess potential impacts, update their plans accordingly and consider the capabilities they might need in future... What about also including cooperation that helps build capacity in the armed forces of our Partners to better manage big storms, floods, or sudden movements of populations?”</w:t>
      </w:r>
    </w:p>
    <w:p w14:paraId="370D346B" w14:textId="77777777" w:rsidR="00A60848" w:rsidRPr="002A4198" w:rsidRDefault="00A60848" w:rsidP="00A60848">
      <w:pPr>
        <w:rPr>
          <w:sz w:val="16"/>
        </w:rPr>
      </w:pPr>
      <w:r w:rsidRPr="002A4198">
        <w:rPr>
          <w:rStyle w:val="StyleUnderline"/>
        </w:rPr>
        <w:t>NATO also securitises climate change in terms of its effects on human security, which is primarily linked to migration</w:t>
      </w:r>
      <w:r w:rsidRPr="002A4198">
        <w:rPr>
          <w:sz w:val="16"/>
        </w:rPr>
        <w:t xml:space="preserve">.67 NATO reports mainly indicate that rising sea levels and temperatures will impact the lives of individuals and force people to migrate.68 </w:t>
      </w:r>
      <w:r w:rsidRPr="002A4198">
        <w:rPr>
          <w:rStyle w:val="StyleUnderline"/>
        </w:rPr>
        <w:t>Underlining that threats to socio-economic development, food and water security and health may cause climate migration and social instability,</w:t>
      </w:r>
      <w:r w:rsidRPr="002A4198">
        <w:rPr>
          <w:sz w:val="16"/>
        </w:rPr>
        <w:t xml:space="preserve"> the NATO Parliamentary Assembly Report predicts that </w:t>
      </w:r>
      <w:r w:rsidRPr="002A4198">
        <w:rPr>
          <w:rStyle w:val="StyleUnderline"/>
        </w:rPr>
        <w:t>by 2070, extreme temperatures will force billions of people to migrate from regions including South America</w:t>
      </w:r>
      <w:r w:rsidRPr="002A4198">
        <w:rPr>
          <w:sz w:val="16"/>
        </w:rPr>
        <w:t>, Africa, Southeast Asia, India, and the Middle East. More importantly, the report warns that Alliance members may face political, economic, and humanitarian difficulties as these migratory flows shift towards European countries.69</w:t>
      </w:r>
    </w:p>
    <w:p w14:paraId="10A0BA33" w14:textId="77777777" w:rsidR="00A60848" w:rsidRPr="002A4198" w:rsidRDefault="00A60848" w:rsidP="00A60848">
      <w:pPr>
        <w:rPr>
          <w:sz w:val="16"/>
        </w:rPr>
      </w:pPr>
      <w:r w:rsidRPr="002A4198">
        <w:rPr>
          <w:rStyle w:val="StyleUnderline"/>
        </w:rPr>
        <w:t>Noting the varying effects of climate change on different states regarding this humanitarian crisis</w:t>
      </w:r>
      <w:r w:rsidRPr="002A4198">
        <w:rPr>
          <w:sz w:val="16"/>
        </w:rPr>
        <w:t xml:space="preserve">, NATO states that </w:t>
      </w:r>
      <w:r w:rsidRPr="002A4198">
        <w:rPr>
          <w:rStyle w:val="Emphasis"/>
        </w:rPr>
        <w:t>food production will decrease</w:t>
      </w:r>
      <w:r w:rsidRPr="002A4198">
        <w:rPr>
          <w:rStyle w:val="StyleUnderline"/>
        </w:rPr>
        <w:t xml:space="preserve"> by 10% with every 1.8-degree increase in temperature and this insecurity will have a greater impact on individuals and governments who cannot afford the financial burden of this situation</w:t>
      </w:r>
      <w:r w:rsidRPr="002A4198">
        <w:rPr>
          <w:sz w:val="16"/>
        </w:rPr>
        <w:t>.70 Apart from migration, NATO recognises the adverse outcomes of the changing climate on gender equality. According to the Climate Change and Security Impact Assessment Report</w:t>
      </w:r>
      <w:r w:rsidRPr="002A4198">
        <w:rPr>
          <w:rStyle w:val="StyleUnderline"/>
        </w:rPr>
        <w:t>, factors such as gender, socio-economic structure, and social expectations will influence how individuals are exposed to the harmful outcomes of changing climate.</w:t>
      </w:r>
      <w:r w:rsidRPr="002A4198">
        <w:rPr>
          <w:sz w:val="16"/>
        </w:rPr>
        <w:t xml:space="preserve">71 The report indicates that </w:t>
      </w:r>
      <w:r w:rsidRPr="002A4198">
        <w:rPr>
          <w:rStyle w:val="Emphasis"/>
        </w:rPr>
        <w:t>climate change will not affect every individual equally</w:t>
      </w:r>
      <w:r w:rsidRPr="002A4198">
        <w:rPr>
          <w:sz w:val="16"/>
        </w:rPr>
        <w:t xml:space="preserve"> and particularly women and girls will be the most vulnerable group.</w:t>
      </w:r>
    </w:p>
    <w:p w14:paraId="0113FB64" w14:textId="77777777" w:rsidR="00A60848" w:rsidRPr="002A4198" w:rsidRDefault="00A60848" w:rsidP="00A60848">
      <w:pPr>
        <w:rPr>
          <w:sz w:val="16"/>
        </w:rPr>
      </w:pPr>
      <w:r w:rsidRPr="002A4198">
        <w:rPr>
          <w:sz w:val="16"/>
        </w:rPr>
        <w:lastRenderedPageBreak/>
        <w:t xml:space="preserve">In connection with human security, </w:t>
      </w:r>
      <w:r w:rsidRPr="002A4198">
        <w:rPr>
          <w:rStyle w:val="StyleUnderline"/>
        </w:rPr>
        <w:t>another area of NATO’s focus is economic security</w:t>
      </w:r>
      <w:r w:rsidRPr="002A4198">
        <w:rPr>
          <w:sz w:val="16"/>
        </w:rPr>
        <w:t xml:space="preserve">. By stressing economic disparities among states caused by climate change, the NATO Parliamentary Assembly report observed that the </w:t>
      </w:r>
      <w:r w:rsidRPr="002A4198">
        <w:rPr>
          <w:rStyle w:val="StyleUnderline"/>
        </w:rPr>
        <w:t>economies of hot and disasterprone countries decreased by over 25% between 1961 and 2010</w:t>
      </w:r>
      <w:r w:rsidRPr="002A4198">
        <w:rPr>
          <w:sz w:val="16"/>
        </w:rPr>
        <w:t xml:space="preserve">.72 The report revealed that </w:t>
      </w:r>
      <w:r w:rsidRPr="002A4198">
        <w:rPr>
          <w:rStyle w:val="StyleUnderline"/>
        </w:rPr>
        <w:t>developing countries, where agriculture, forestry, and fisheries sectors are concentrated, will be the most vulnerable to the negative outcomes of climate change</w:t>
      </w:r>
      <w:r w:rsidRPr="002A4198">
        <w:rPr>
          <w:sz w:val="16"/>
        </w:rPr>
        <w:t>. The NATO Parliamentary Assembly has specifically stated that 30 million people may need humanitarian assistance in the Sahel region, where climate risks overlap with poor socio-economic conditions.73</w:t>
      </w:r>
    </w:p>
    <w:p w14:paraId="769FDC07" w14:textId="77777777" w:rsidR="00A60848" w:rsidRPr="002A4198" w:rsidRDefault="00A60848" w:rsidP="00A60848">
      <w:pPr>
        <w:rPr>
          <w:sz w:val="16"/>
        </w:rPr>
      </w:pPr>
      <w:r w:rsidRPr="002A4198">
        <w:rPr>
          <w:rStyle w:val="StyleUnderline"/>
        </w:rPr>
        <w:t>Energy security is the last key sector in NATO’s climate change discourse</w:t>
      </w:r>
      <w:r w:rsidRPr="002A4198">
        <w:rPr>
          <w:sz w:val="16"/>
        </w:rPr>
        <w:t>. Stating that Russia uses energy as a tool of pressure, N</w:t>
      </w:r>
      <w:r w:rsidRPr="002A4198">
        <w:rPr>
          <w:rStyle w:val="StyleUnderline"/>
        </w:rPr>
        <w:t>ATO argues that alternative ways must be found to reduce dependence on fossil fuels and Russian oil and natural gas</w:t>
      </w:r>
      <w:r w:rsidRPr="002A4198">
        <w:rPr>
          <w:sz w:val="16"/>
        </w:rPr>
        <w:t xml:space="preserve">.74 NATO has demonstrated its commitment to investing in green energy technologies by arguing that reducing dependence on other countries is not the solution.75 </w:t>
      </w:r>
      <w:r w:rsidRPr="002A4198">
        <w:rPr>
          <w:rStyle w:val="Emphasis"/>
        </w:rPr>
        <w:t>Regarding the Arctic’s importance for energy security</w:t>
      </w:r>
      <w:r w:rsidRPr="002A4198">
        <w:rPr>
          <w:rStyle w:val="StyleUnderline"/>
        </w:rPr>
        <w:t>, NATO acknowledges Norway’s crucial contribution to enhancing the Alliance’s comprehension and response to the challenges in the High North</w:t>
      </w:r>
      <w:r w:rsidRPr="002A4198">
        <w:rPr>
          <w:sz w:val="16"/>
        </w:rPr>
        <w:t xml:space="preserve">, </w:t>
      </w:r>
      <w:r w:rsidRPr="002A4198">
        <w:rPr>
          <w:rStyle w:val="StyleUnderline"/>
        </w:rPr>
        <w:t xml:space="preserve">thus </w:t>
      </w:r>
      <w:r w:rsidRPr="002A4198">
        <w:rPr>
          <w:rStyle w:val="Emphasis"/>
        </w:rPr>
        <w:t>strengthening common security</w:t>
      </w:r>
      <w:r w:rsidRPr="002A4198">
        <w:rPr>
          <w:rStyle w:val="StyleUnderline"/>
        </w:rPr>
        <w:t>, including energy security</w:t>
      </w:r>
      <w:r w:rsidRPr="002A4198">
        <w:rPr>
          <w:sz w:val="16"/>
        </w:rPr>
        <w:t xml:space="preserve">. Attributing </w:t>
      </w:r>
      <w:r w:rsidRPr="002A4198">
        <w:rPr>
          <w:rStyle w:val="StyleUnderline"/>
        </w:rPr>
        <w:t>its increased military deployment in the Arctic to deter and respond to threats to critical infrastructure</w:t>
      </w:r>
      <w:r w:rsidRPr="002A4198">
        <w:rPr>
          <w:sz w:val="16"/>
        </w:rPr>
        <w:t xml:space="preserve">,76 NATO stated that </w:t>
      </w:r>
      <w:r w:rsidRPr="002A4198">
        <w:rPr>
          <w:rStyle w:val="StyleUnderline"/>
        </w:rPr>
        <w:t>the gas platform in the North Sea is essential in ensuring energy supply to Norway, the Nordic Regions, and Europe</w:t>
      </w:r>
      <w:r w:rsidRPr="002A4198">
        <w:rPr>
          <w:sz w:val="16"/>
        </w:rPr>
        <w:t>.77</w:t>
      </w:r>
    </w:p>
    <w:p w14:paraId="6DC8FB4B" w14:textId="77777777" w:rsidR="00A60848" w:rsidRPr="002A4198" w:rsidRDefault="00A60848" w:rsidP="00A60848">
      <w:pPr>
        <w:rPr>
          <w:sz w:val="16"/>
        </w:rPr>
      </w:pPr>
      <w:r w:rsidRPr="002A4198">
        <w:rPr>
          <w:rStyle w:val="StyleUnderline"/>
        </w:rPr>
        <w:t xml:space="preserve">The </w:t>
      </w:r>
      <w:r w:rsidRPr="002A4198">
        <w:rPr>
          <w:rStyle w:val="Emphasis"/>
        </w:rPr>
        <w:t>securitisation</w:t>
      </w:r>
      <w:r w:rsidRPr="002A4198">
        <w:rPr>
          <w:rStyle w:val="StyleUnderline"/>
        </w:rPr>
        <w:t xml:space="preserve"> in different sectors </w:t>
      </w:r>
      <w:r w:rsidRPr="002A4198">
        <w:rPr>
          <w:rStyle w:val="Emphasis"/>
        </w:rPr>
        <w:t>also enables NATO to take two extraordinary measures</w:t>
      </w:r>
      <w:r w:rsidRPr="002A4198">
        <w:rPr>
          <w:rStyle w:val="StyleUnderline"/>
        </w:rPr>
        <w:t xml:space="preserve"> in the field of climate issues</w:t>
      </w:r>
      <w:r w:rsidRPr="002A4198">
        <w:rPr>
          <w:sz w:val="16"/>
        </w:rPr>
        <w:t xml:space="preserve">. Firstly, </w:t>
      </w:r>
      <w:r w:rsidRPr="002A4198">
        <w:rPr>
          <w:rStyle w:val="StyleUnderline"/>
        </w:rPr>
        <w:t>by incorporating climate change into the three main areas</w:t>
      </w:r>
      <w:r w:rsidRPr="002A4198">
        <w:rPr>
          <w:sz w:val="16"/>
        </w:rPr>
        <w:t xml:space="preserve"> of “Strategic Environment”, “Crisis Prevention and Management”, and “Collaborative Security” in the 2022 Strategic Concept, </w:t>
      </w:r>
      <w:r w:rsidRPr="002A4198">
        <w:rPr>
          <w:rStyle w:val="StyleUnderline"/>
        </w:rPr>
        <w:t xml:space="preserve">NATO aims to achieve its vision of becoming the leading international organization </w:t>
      </w:r>
      <w:r w:rsidRPr="002A4198">
        <w:rPr>
          <w:rStyle w:val="Emphasis"/>
        </w:rPr>
        <w:t>through adaptation</w:t>
      </w:r>
      <w:r w:rsidRPr="002A4198">
        <w:rPr>
          <w:sz w:val="16"/>
        </w:rPr>
        <w:t xml:space="preserve">. While reminding military units to remain strong against the adverse results of climate change, </w:t>
      </w:r>
      <w:r w:rsidRPr="002A4198">
        <w:rPr>
          <w:rStyle w:val="StyleUnderline"/>
        </w:rPr>
        <w:t>NATO presents the need for adjusting its operations, equipment, and uniforms to better cope with severe weather conditions.</w:t>
      </w:r>
      <w:r w:rsidRPr="002A4198">
        <w:rPr>
          <w:sz w:val="16"/>
        </w:rPr>
        <w:t xml:space="preserve">78 Secondly, </w:t>
      </w:r>
      <w:r w:rsidRPr="002A4198">
        <w:rPr>
          <w:rStyle w:val="StyleUnderline"/>
        </w:rPr>
        <w:t>in the face of the worsening security problems in the Arctic due to climate change</w:t>
      </w:r>
      <w:r w:rsidRPr="002A4198">
        <w:rPr>
          <w:sz w:val="16"/>
        </w:rPr>
        <w:t xml:space="preserve">,79 </w:t>
      </w:r>
      <w:r w:rsidRPr="002A4198">
        <w:rPr>
          <w:rStyle w:val="StyleUnderline"/>
        </w:rPr>
        <w:t>NATO Secretary General Jens Stoltenberg re-affirmed NATO’s commitment to addressing issues like climate change and melting glaciers</w:t>
      </w:r>
      <w:r w:rsidRPr="002A4198">
        <w:rPr>
          <w:sz w:val="16"/>
        </w:rPr>
        <w:t xml:space="preserve"> with the use of Article V. Stating that NATO’s primary role is a military alliance, Stoltenberg emphasised that NATO does not have a direct responsibility to combat climate change and reduce emissions, unlike many other various institutions and organizations that undertake this role. Instead, </w:t>
      </w:r>
      <w:r w:rsidRPr="002A4198">
        <w:rPr>
          <w:rStyle w:val="StyleUnderline"/>
        </w:rPr>
        <w:t>by emphasizing the relations between Article 5 and climate change, together with the various security threats it poses, Stoltenberg stated that NATO will focus on the security aspects of climate change</w:t>
      </w:r>
      <w:r w:rsidRPr="002A4198">
        <w:rPr>
          <w:sz w:val="16"/>
        </w:rPr>
        <w:t>.80 NATO Deputy Secretary General Gottemoeller conveyed this understanding with the following statement:81</w:t>
      </w:r>
    </w:p>
    <w:p w14:paraId="525D5046" w14:textId="77777777" w:rsidR="00A60848" w:rsidRPr="002A4198" w:rsidRDefault="00A60848" w:rsidP="00A60848">
      <w:pPr>
        <w:rPr>
          <w:sz w:val="16"/>
          <w:szCs w:val="16"/>
        </w:rPr>
      </w:pPr>
      <w:r w:rsidRPr="002A4198">
        <w:rPr>
          <w:sz w:val="16"/>
          <w:szCs w:val="16"/>
        </w:rPr>
        <w:t>“First of all, I do want to say that this area is of extraordinary importance, and NATO recognises extraordinary importance in a strategic sense and the climate changes that have been developing speed there have only heightened that sense of strategic importance of the region. So, NATO is both concerned in a historical sense about the Arctic region but also, very I would say, seized on the matter that there is this environmental issue, and a rapid climate change is going on there. So, both aspects are something that NATO has been fully embracing.”</w:t>
      </w:r>
    </w:p>
    <w:p w14:paraId="60DD7A26" w14:textId="77777777" w:rsidR="00A60848" w:rsidRPr="002A4198" w:rsidRDefault="00A60848" w:rsidP="00A60848">
      <w:pPr>
        <w:rPr>
          <w:sz w:val="16"/>
        </w:rPr>
      </w:pPr>
      <w:r w:rsidRPr="002A4198">
        <w:rPr>
          <w:sz w:val="16"/>
        </w:rPr>
        <w:t xml:space="preserve">To summarise, </w:t>
      </w:r>
      <w:r w:rsidRPr="002A4198">
        <w:rPr>
          <w:rStyle w:val="StyleUnderline"/>
        </w:rPr>
        <w:t>NATO primarily addresses the securitisation of climate change through the military, political, and energy security sectors in the Arctic region</w:t>
      </w:r>
      <w:r w:rsidRPr="002A4198">
        <w:rPr>
          <w:sz w:val="16"/>
        </w:rPr>
        <w:t xml:space="preserve"> while presenting human and economic security sectors out of the Arctic context. </w:t>
      </w:r>
      <w:r w:rsidRPr="002A4198">
        <w:rPr>
          <w:rStyle w:val="StyleUnderline"/>
        </w:rPr>
        <w:t>By drawing attention to its various concrete impacts in these sectors, NATO securitises climate change</w:t>
      </w:r>
      <w:r w:rsidRPr="002A4198">
        <w:rPr>
          <w:sz w:val="16"/>
        </w:rPr>
        <w:t>.</w:t>
      </w:r>
    </w:p>
    <w:p w14:paraId="2BA3F326" w14:textId="77777777" w:rsidR="00A60848" w:rsidRPr="00BC7EE0" w:rsidRDefault="00A60848" w:rsidP="00A60848"/>
    <w:p w14:paraId="4BB3CF7F" w14:textId="77777777" w:rsidR="00A60848" w:rsidRDefault="00A60848" w:rsidP="00A60848">
      <w:pPr>
        <w:pStyle w:val="Heading4"/>
      </w:pPr>
      <w:r>
        <w:t>Structural constraints to securitization impacts—AND, even if no, Arctic risk and policy analysis is key to preventing escalation</w:t>
      </w:r>
    </w:p>
    <w:p w14:paraId="4C2C1B0B" w14:textId="77777777" w:rsidR="00A60848" w:rsidRPr="00D73A26" w:rsidRDefault="00A60848" w:rsidP="00A60848">
      <w:r w:rsidRPr="00902B75">
        <w:rPr>
          <w:rStyle w:val="Style13ptBold"/>
        </w:rPr>
        <w:t>F</w:t>
      </w:r>
      <w:r>
        <w:rPr>
          <w:rStyle w:val="Style13ptBold"/>
        </w:rPr>
        <w:t xml:space="preserve">ei and Peiqing 25 </w:t>
      </w:r>
      <w:r w:rsidRPr="00902B75">
        <w:t>[</w:t>
      </w:r>
      <w:r>
        <w:t xml:space="preserve">Gao Fei, Guo Peiqing; Skilled Lawer from Ocean University of China, School of International Affairs and Public Administration from Ocean University of China; March 31, 2025; "Unique risks and evolving trends in Arctic governance: a forward-looking analysis based on policies and </w:t>
      </w:r>
      <w:r>
        <w:lastRenderedPageBreak/>
        <w:t xml:space="preserve">practices," European Journal of Futures Research, p. 11-12; </w:t>
      </w:r>
      <w:r w:rsidRPr="003924FB">
        <w:t>https://eujournalfuturesresearch.springeropen.com/articles/10.1186/s40309-025-00250-y?#auth-Fei-Gao-Aff1</w:t>
      </w:r>
      <w:r>
        <w:t>]</w:t>
      </w:r>
    </w:p>
    <w:p w14:paraId="53166204" w14:textId="77777777" w:rsidR="00A60848" w:rsidRPr="00D73A26" w:rsidRDefault="00A60848" w:rsidP="00A60848">
      <w:pPr>
        <w:rPr>
          <w:sz w:val="16"/>
        </w:rPr>
      </w:pPr>
      <w:r w:rsidRPr="00D73A26">
        <w:rPr>
          <w:sz w:val="16"/>
        </w:rPr>
        <w:t xml:space="preserve">The low probability of conventional warfare and the potential risks of hybrid warfare </w:t>
      </w:r>
      <w:r w:rsidRPr="00D73A26">
        <w:rPr>
          <w:rStyle w:val="Emphasis"/>
        </w:rPr>
        <w:t>Despite intensifying re-securitization</w:t>
      </w:r>
      <w:r w:rsidRPr="00D73A26">
        <w:rPr>
          <w:rStyle w:val="StyleUnderline"/>
        </w:rPr>
        <w:t xml:space="preserve"> factors in Arctic governance, the likelihood of </w:t>
      </w:r>
      <w:r w:rsidRPr="00D73A26">
        <w:rPr>
          <w:rStyle w:val="Emphasis"/>
        </w:rPr>
        <w:t>direct military conflict remains</w:t>
      </w:r>
      <w:r w:rsidRPr="00D73A26">
        <w:rPr>
          <w:rStyle w:val="StyleUnderline"/>
        </w:rPr>
        <w:t xml:space="preserve"> comparatively </w:t>
      </w:r>
      <w:r w:rsidRPr="00D73A26">
        <w:rPr>
          <w:rStyle w:val="Emphasis"/>
        </w:rPr>
        <w:t>low</w:t>
      </w:r>
      <w:r w:rsidRPr="00D73A26">
        <w:rPr>
          <w:rStyle w:val="StyleUnderline"/>
        </w:rPr>
        <w:t>, as the region’s geopolitical competition is bounded by three constraints</w:t>
      </w:r>
      <w:r w:rsidRPr="00D73A26">
        <w:rPr>
          <w:sz w:val="16"/>
        </w:rPr>
        <w:t>: the mutual dilution of strategic resources, the harsh natural environment, and the buffering role of institutional resilience.</w:t>
      </w:r>
    </w:p>
    <w:p w14:paraId="1CBB184F" w14:textId="77777777" w:rsidR="00A60848" w:rsidRPr="00D73A26" w:rsidRDefault="00A60848" w:rsidP="00A60848">
      <w:pPr>
        <w:rPr>
          <w:sz w:val="16"/>
        </w:rPr>
      </w:pPr>
      <w:r w:rsidRPr="00D73A26">
        <w:rPr>
          <w:sz w:val="16"/>
        </w:rPr>
        <w:t xml:space="preserve">First, </w:t>
      </w:r>
      <w:r w:rsidRPr="00D73A26">
        <w:rPr>
          <w:rStyle w:val="StyleUnderline"/>
        </w:rPr>
        <w:t xml:space="preserve">the </w:t>
      </w:r>
      <w:r w:rsidRPr="00D73A26">
        <w:rPr>
          <w:rStyle w:val="Emphasis"/>
        </w:rPr>
        <w:t>mutual dilution of strategic resources</w:t>
      </w:r>
      <w:r w:rsidRPr="00D73A26">
        <w:rPr>
          <w:rStyle w:val="StyleUnderline"/>
        </w:rPr>
        <w:t xml:space="preserve"> curtails the potential for military escalation</w:t>
      </w:r>
      <w:r w:rsidRPr="00D73A26">
        <w:rPr>
          <w:sz w:val="16"/>
        </w:rPr>
        <w:t xml:space="preserve">. </w:t>
      </w:r>
      <w:r w:rsidRPr="00D73A26">
        <w:rPr>
          <w:rStyle w:val="StyleUnderline"/>
        </w:rPr>
        <w:t xml:space="preserve">Russia’s deep entanglement in the </w:t>
      </w:r>
      <w:r w:rsidRPr="00D73A26">
        <w:rPr>
          <w:rStyle w:val="Emphasis"/>
        </w:rPr>
        <w:t>Ukrainian</w:t>
      </w:r>
      <w:r w:rsidRPr="00D73A26">
        <w:rPr>
          <w:rStyle w:val="StyleUnderline"/>
        </w:rPr>
        <w:t xml:space="preserve"> battlefield has significantly consumed its resources, thereby restraining its capacity to project military power in the Arctic.</w:t>
      </w:r>
      <w:r w:rsidRPr="00D73A26">
        <w:rPr>
          <w:sz w:val="16"/>
        </w:rPr>
        <w:t xml:space="preserve"> International </w:t>
      </w:r>
      <w:r w:rsidRPr="00D73A26">
        <w:rPr>
          <w:rStyle w:val="StyleUnderline"/>
        </w:rPr>
        <w:t>sanctions have further impacted Russia’s economy and defense industry</w:t>
      </w:r>
      <w:r w:rsidRPr="00D73A26">
        <w:rPr>
          <w:sz w:val="16"/>
        </w:rPr>
        <w:t xml:space="preserve">. In contrast, </w:t>
      </w:r>
      <w:r w:rsidRPr="00D73A26">
        <w:rPr>
          <w:rStyle w:val="Emphasis"/>
        </w:rPr>
        <w:t>the United States currently operates only two icebreakers</w:t>
      </w:r>
      <w:r w:rsidRPr="00D73A26">
        <w:rPr>
          <w:sz w:val="16"/>
        </w:rPr>
        <w:t xml:space="preserve">, indicating a substantial gap in its icebreaking capability. </w:t>
      </w:r>
      <w:r w:rsidRPr="00D73A26">
        <w:rPr>
          <w:rStyle w:val="StyleUnderline"/>
        </w:rPr>
        <w:t>The next generation of icebreakers is not expected to be delivered before 2029 [80], which will create at least a decade-long equipment gap</w:t>
      </w:r>
      <w:r w:rsidRPr="00D73A26">
        <w:rPr>
          <w:sz w:val="16"/>
        </w:rPr>
        <w:t>.</w:t>
      </w:r>
    </w:p>
    <w:p w14:paraId="50A054E8" w14:textId="77777777" w:rsidR="00A60848" w:rsidRPr="00D73A26" w:rsidRDefault="00A60848" w:rsidP="00A60848">
      <w:pPr>
        <w:rPr>
          <w:sz w:val="16"/>
        </w:rPr>
      </w:pPr>
      <w:r w:rsidRPr="00D73A26">
        <w:rPr>
          <w:sz w:val="16"/>
        </w:rPr>
        <w:t xml:space="preserve">Second, the </w:t>
      </w:r>
      <w:r w:rsidRPr="00D73A26">
        <w:rPr>
          <w:rStyle w:val="StyleUnderline"/>
        </w:rPr>
        <w:t xml:space="preserve">Arctic’s geographic features serve as a </w:t>
      </w:r>
      <w:r w:rsidRPr="00D73A26">
        <w:rPr>
          <w:rStyle w:val="Emphasis"/>
        </w:rPr>
        <w:t>natural barrier</w:t>
      </w:r>
      <w:r w:rsidRPr="00D73A26">
        <w:rPr>
          <w:rStyle w:val="StyleUnderline"/>
        </w:rPr>
        <w:t xml:space="preserve"> to conflict escalation</w:t>
      </w:r>
      <w:r w:rsidRPr="00D73A26">
        <w:rPr>
          <w:sz w:val="16"/>
        </w:rPr>
        <w:t xml:space="preserve">. Its </w:t>
      </w:r>
      <w:r w:rsidRPr="00D73A26">
        <w:rPr>
          <w:rStyle w:val="StyleUnderline"/>
        </w:rPr>
        <w:t>extreme climate and sparse infrastructure greatly increase the cost of military operations</w:t>
      </w:r>
      <w:r w:rsidRPr="00D73A26">
        <w:rPr>
          <w:sz w:val="16"/>
        </w:rPr>
        <w:t xml:space="preserve">. For example, research suggests that the </w:t>
      </w:r>
      <w:r w:rsidRPr="00D73A26">
        <w:rPr>
          <w:rStyle w:val="StyleUnderline"/>
        </w:rPr>
        <w:t>severe weather in the Arctic heightens the risk of drone icing</w:t>
      </w:r>
      <w:r w:rsidRPr="00D73A26">
        <w:rPr>
          <w:sz w:val="16"/>
        </w:rPr>
        <w:t xml:space="preserve"> [81], thereby limiting the effectiveness of modern combat systems. Additionally, </w:t>
      </w:r>
      <w:r w:rsidRPr="00D73A26">
        <w:rPr>
          <w:rStyle w:val="StyleUnderline"/>
        </w:rPr>
        <w:t>the limited annual navigation window for the Northern Sea Route further constrains military deployments</w:t>
      </w:r>
      <w:r w:rsidRPr="00D73A26">
        <w:rPr>
          <w:sz w:val="16"/>
        </w:rPr>
        <w:t>.</w:t>
      </w:r>
    </w:p>
    <w:p w14:paraId="31E629B0" w14:textId="77777777" w:rsidR="00A60848" w:rsidRPr="00AB18FC" w:rsidRDefault="00A60848" w:rsidP="00A60848">
      <w:pPr>
        <w:rPr>
          <w:sz w:val="16"/>
        </w:rPr>
      </w:pPr>
      <w:r w:rsidRPr="00AB18FC">
        <w:rPr>
          <w:sz w:val="16"/>
        </w:rPr>
        <w:t xml:space="preserve">Third, </w:t>
      </w:r>
      <w:r w:rsidRPr="00D73A26">
        <w:rPr>
          <w:rStyle w:val="StyleUnderline"/>
        </w:rPr>
        <w:t>institutional resilience helps to buffer the pressures of securitization</w:t>
      </w:r>
      <w:r w:rsidRPr="00AB18FC">
        <w:rPr>
          <w:sz w:val="16"/>
        </w:rPr>
        <w:t xml:space="preserve">. </w:t>
      </w:r>
      <w:r w:rsidRPr="00D73A26">
        <w:rPr>
          <w:rStyle w:val="StyleUnderline"/>
        </w:rPr>
        <w:t xml:space="preserve">Although the Arctic Council is currently fractured, </w:t>
      </w:r>
      <w:r w:rsidRPr="00D73A26">
        <w:rPr>
          <w:rStyle w:val="Emphasis"/>
        </w:rPr>
        <w:t>it has not completely collapsed</w:t>
      </w:r>
      <w:r w:rsidRPr="00AB18FC">
        <w:rPr>
          <w:sz w:val="16"/>
        </w:rPr>
        <w:t xml:space="preserve">. </w:t>
      </w:r>
      <w:r w:rsidRPr="00D73A26">
        <w:rPr>
          <w:rStyle w:val="StyleUnderline"/>
        </w:rPr>
        <w:t>Norway has pursued the gradual resumption of virtual meetings</w:t>
      </w:r>
      <w:r w:rsidRPr="00AB18FC">
        <w:rPr>
          <w:sz w:val="16"/>
        </w:rPr>
        <w:t xml:space="preserve"> among working groups, </w:t>
      </w:r>
      <w:r w:rsidRPr="00D73A26">
        <w:rPr>
          <w:rStyle w:val="StyleUnderline"/>
        </w:rPr>
        <w:t>maintaining cooperation in relatively low-sensitivity areas</w:t>
      </w:r>
      <w:r w:rsidRPr="00AB18FC">
        <w:rPr>
          <w:sz w:val="16"/>
        </w:rPr>
        <w:t xml:space="preserve"> such as climate monitoring and Indigenous rights [82]. </w:t>
      </w:r>
      <w:r w:rsidRPr="00D73A26">
        <w:rPr>
          <w:rStyle w:val="StyleUnderline"/>
        </w:rPr>
        <w:t>Russia, while suspending economic contribution, continues to hold its membership and emphasizes that the Arctic Council remains a viable multilateral instrument</w:t>
      </w:r>
      <w:r w:rsidRPr="00AB18FC">
        <w:rPr>
          <w:sz w:val="16"/>
        </w:rPr>
        <w:t xml:space="preserve">, signaling that </w:t>
      </w:r>
      <w:r w:rsidRPr="00D73A26">
        <w:rPr>
          <w:rStyle w:val="Emphasis"/>
        </w:rPr>
        <w:t>all parties still regard it as a platform for collaboration</w:t>
      </w:r>
      <w:r w:rsidRPr="00AB18FC">
        <w:rPr>
          <w:sz w:val="16"/>
        </w:rPr>
        <w:t xml:space="preserve"> [83]. This model of “</w:t>
      </w:r>
      <w:r w:rsidRPr="00D73A26">
        <w:rPr>
          <w:rStyle w:val="StyleUnderline"/>
        </w:rPr>
        <w:t xml:space="preserve">limited functional continuity” </w:t>
      </w:r>
      <w:r w:rsidRPr="00D73A26">
        <w:rPr>
          <w:rStyle w:val="Emphasis"/>
        </w:rPr>
        <w:t>creates a protective buffer</w:t>
      </w:r>
      <w:r w:rsidRPr="00D73A26">
        <w:rPr>
          <w:rStyle w:val="StyleUnderline"/>
        </w:rPr>
        <w:t xml:space="preserve"> between geopolitical conflict and functional cooperatio</w:t>
      </w:r>
      <w:r w:rsidRPr="00AB18FC">
        <w:rPr>
          <w:sz w:val="16"/>
        </w:rPr>
        <w:t>n.</w:t>
      </w:r>
    </w:p>
    <w:p w14:paraId="65DA23DF" w14:textId="77777777" w:rsidR="00A60848" w:rsidRPr="00D73A26" w:rsidRDefault="00A60848" w:rsidP="00A60848">
      <w:pPr>
        <w:rPr>
          <w:rStyle w:val="StyleUnderline"/>
        </w:rPr>
      </w:pPr>
      <w:r w:rsidRPr="00AB18FC">
        <w:rPr>
          <w:sz w:val="16"/>
        </w:rPr>
        <w:t xml:space="preserve">The Arctic’s </w:t>
      </w:r>
      <w:r w:rsidRPr="00D73A26">
        <w:rPr>
          <w:rStyle w:val="StyleUnderline"/>
        </w:rPr>
        <w:t>unique geopolitical structure has created both geographic and institutional firewalls against conventional military confrontation</w:t>
      </w:r>
      <w:r w:rsidRPr="00AB18FC">
        <w:rPr>
          <w:sz w:val="16"/>
        </w:rPr>
        <w:t xml:space="preserve">, </w:t>
      </w:r>
      <w:r w:rsidRPr="00D73A26">
        <w:rPr>
          <w:rStyle w:val="Emphasis"/>
        </w:rPr>
        <w:t>yet</w:t>
      </w:r>
      <w:r w:rsidRPr="00AB18FC">
        <w:rPr>
          <w:sz w:val="16"/>
        </w:rPr>
        <w:t xml:space="preserve"> </w:t>
      </w:r>
      <w:r w:rsidRPr="00D73A26">
        <w:rPr>
          <w:rStyle w:val="StyleUnderline"/>
        </w:rPr>
        <w:t xml:space="preserve">it also </w:t>
      </w:r>
      <w:proofErr w:type="gramStart"/>
      <w:r w:rsidRPr="00D73A26">
        <w:rPr>
          <w:rStyle w:val="Emphasis"/>
        </w:rPr>
        <w:t>open</w:t>
      </w:r>
      <w:proofErr w:type="gramEnd"/>
      <w:r w:rsidRPr="00D73A26">
        <w:rPr>
          <w:rStyle w:val="Emphasis"/>
        </w:rPr>
        <w:t xml:space="preserve"> the door to hybrid warfare</w:t>
      </w:r>
      <w:r w:rsidRPr="00D73A26">
        <w:rPr>
          <w:rStyle w:val="StyleUnderline"/>
        </w:rPr>
        <w:t>, in which cyberattacks, propaganda campaigns, and the militarization of civilian infrastructure may all be employed as instruments of conflict</w:t>
      </w:r>
      <w:r w:rsidRPr="00AB18FC">
        <w:rPr>
          <w:sz w:val="16"/>
        </w:rPr>
        <w:t xml:space="preserve">. Russia previously adopted a similar “hybrid warfare” strategy during the Crimea crisis, exerting considerable pressure on Western countries [84]. </w:t>
      </w:r>
      <w:r w:rsidRPr="00D73A26">
        <w:rPr>
          <w:rStyle w:val="StyleUnderline"/>
        </w:rPr>
        <w:t>In the Arctic, where large-scale conventional military actions are difficult to undertake, the covert and destructive characteristics of hybrid warfare become particularly salient.</w:t>
      </w:r>
      <w:r w:rsidRPr="00AB18FC">
        <w:rPr>
          <w:sz w:val="16"/>
        </w:rPr>
        <w:t xml:space="preserve"> Norway has repeatedly accused </w:t>
      </w:r>
      <w:r w:rsidRPr="00D73A26">
        <w:rPr>
          <w:rStyle w:val="StyleUnderline"/>
        </w:rPr>
        <w:t>Russia of conducting cyber operations or disrupting GPS signals in areas near their shared border. Under conditions of low-intensity confrontation, both sides may develop new modes of conflict</w:t>
      </w:r>
      <w:r w:rsidRPr="00AB18FC">
        <w:rPr>
          <w:sz w:val="16"/>
        </w:rPr>
        <w:t xml:space="preserve">—not only avoiding the uncontrollable risks of direct warfare but also </w:t>
      </w:r>
      <w:r w:rsidRPr="00D73A26">
        <w:rPr>
          <w:rStyle w:val="StyleUnderline"/>
        </w:rPr>
        <w:t>continually reshaping Arctic power boundaries through dual-use technologies and gray-zone operations</w:t>
      </w:r>
      <w:r w:rsidRPr="00AB18FC">
        <w:rPr>
          <w:sz w:val="16"/>
        </w:rPr>
        <w:t xml:space="preserve">. </w:t>
      </w:r>
      <w:r w:rsidRPr="00D73A26">
        <w:rPr>
          <w:rStyle w:val="StyleUnderline"/>
        </w:rPr>
        <w:t>This intermediate state of “</w:t>
      </w:r>
      <w:r w:rsidRPr="00D73A26">
        <w:rPr>
          <w:rStyle w:val="Emphasis"/>
        </w:rPr>
        <w:t>neither war nor peace”</w:t>
      </w:r>
      <w:r w:rsidRPr="00D73A26">
        <w:rPr>
          <w:rStyle w:val="StyleUnderline"/>
        </w:rPr>
        <w:t xml:space="preserve"> is likely to define the fundamental paradigm of Arctic security competition </w:t>
      </w:r>
      <w:proofErr w:type="gramStart"/>
      <w:r w:rsidRPr="00D73A26">
        <w:rPr>
          <w:rStyle w:val="StyleUnderline"/>
        </w:rPr>
        <w:t>in the near future</w:t>
      </w:r>
      <w:proofErr w:type="gramEnd"/>
      <w:r w:rsidRPr="00D73A26">
        <w:rPr>
          <w:rStyle w:val="StyleUnderline"/>
        </w:rPr>
        <w:t>.</w:t>
      </w:r>
    </w:p>
    <w:p w14:paraId="7C9F012B" w14:textId="77777777" w:rsidR="00A60848" w:rsidRDefault="00A60848" w:rsidP="00A60848">
      <w:r>
        <w:t>Conclusion</w:t>
      </w:r>
    </w:p>
    <w:p w14:paraId="7AFCC2AF" w14:textId="77777777" w:rsidR="00A60848" w:rsidRPr="00D73A26" w:rsidRDefault="00A60848" w:rsidP="00A60848">
      <w:pPr>
        <w:rPr>
          <w:sz w:val="16"/>
        </w:rPr>
      </w:pPr>
      <w:r w:rsidRPr="00D73A26">
        <w:rPr>
          <w:rStyle w:val="Emphasis"/>
        </w:rPr>
        <w:t>To effectively address the risks</w:t>
      </w:r>
      <w:r w:rsidRPr="00D73A26">
        <w:rPr>
          <w:sz w:val="16"/>
        </w:rPr>
        <w:t xml:space="preserve"> </w:t>
      </w:r>
      <w:r w:rsidRPr="00D73A26">
        <w:rPr>
          <w:rStyle w:val="StyleUnderline"/>
        </w:rPr>
        <w:t>inherent in Arctic governance and achieve governance</w:t>
      </w:r>
      <w:r w:rsidRPr="00D73A26">
        <w:rPr>
          <w:sz w:val="16"/>
        </w:rPr>
        <w:t xml:space="preserve"> </w:t>
      </w:r>
      <w:r w:rsidRPr="00D73A26">
        <w:rPr>
          <w:rStyle w:val="StyleUnderline"/>
        </w:rPr>
        <w:t>objectives</w:t>
      </w:r>
      <w:r w:rsidRPr="00D73A26">
        <w:rPr>
          <w:sz w:val="16"/>
        </w:rPr>
        <w:t xml:space="preserve">, </w:t>
      </w:r>
      <w:r w:rsidRPr="00D73A26">
        <w:rPr>
          <w:rStyle w:val="StyleUnderline"/>
        </w:rPr>
        <w:t xml:space="preserve">a </w:t>
      </w:r>
      <w:r w:rsidRPr="00D73A26">
        <w:rPr>
          <w:rStyle w:val="Emphasis"/>
        </w:rPr>
        <w:t>comprehensive and systematic understanding</w:t>
      </w:r>
      <w:r w:rsidRPr="00D73A26">
        <w:rPr>
          <w:rStyle w:val="StyleUnderline"/>
        </w:rPr>
        <w:t xml:space="preserve"> of its unique risks, </w:t>
      </w:r>
      <w:r w:rsidRPr="00D73A26">
        <w:rPr>
          <w:rStyle w:val="Emphasis"/>
        </w:rPr>
        <w:t>policies</w:t>
      </w:r>
      <w:r w:rsidRPr="00D73A26">
        <w:rPr>
          <w:rStyle w:val="StyleUnderline"/>
        </w:rPr>
        <w:t>, positions, and evolving trends is essential</w:t>
      </w:r>
      <w:r w:rsidRPr="00D73A26">
        <w:rPr>
          <w:sz w:val="16"/>
        </w:rPr>
        <w:t xml:space="preserve">. Arctic governance faces a complex interplay of geopolitical security risks, environmental risks related to climate </w:t>
      </w:r>
      <w:r w:rsidRPr="00D73A26">
        <w:rPr>
          <w:sz w:val="16"/>
        </w:rPr>
        <w:lastRenderedPageBreak/>
        <w:t>change, legal challenges, and internal governance mechanism risks. These</w:t>
      </w:r>
      <w:r w:rsidRPr="00D73A26">
        <w:rPr>
          <w:rStyle w:val="StyleUnderline"/>
        </w:rPr>
        <w:t xml:space="preserve"> risks are interwoven, contributing to a high degree of uncertainty. They also do not operate in isolation but instead trigger a chain of interactions</w:t>
      </w:r>
      <w:r w:rsidRPr="00D73A26">
        <w:rPr>
          <w:sz w:val="16"/>
        </w:rPr>
        <w:t>. For example, changes in the natural environment raise the value of Arctic shipping routes, which in turn leads to legal disputes over resource control, exacerbating geopolitical tensions and impeding cooperation.</w:t>
      </w:r>
    </w:p>
    <w:p w14:paraId="4DC59B59" w14:textId="77777777" w:rsidR="00A60848" w:rsidRPr="00D73A26" w:rsidRDefault="00A60848" w:rsidP="00A60848">
      <w:pPr>
        <w:rPr>
          <w:rStyle w:val="StyleUnderline"/>
        </w:rPr>
      </w:pPr>
      <w:r w:rsidRPr="00D73A26">
        <w:rPr>
          <w:sz w:val="16"/>
        </w:rPr>
        <w:t xml:space="preserve">An </w:t>
      </w:r>
      <w:r w:rsidRPr="00D73A26">
        <w:rPr>
          <w:rStyle w:val="Emphasis"/>
        </w:rPr>
        <w:t>analysis of Arctic policies and positions</w:t>
      </w:r>
      <w:r w:rsidRPr="00D73A26">
        <w:rPr>
          <w:sz w:val="16"/>
        </w:rPr>
        <w:t xml:space="preserve"> </w:t>
      </w:r>
      <w:r w:rsidRPr="00D73A26">
        <w:rPr>
          <w:rStyle w:val="StyleUnderline"/>
        </w:rPr>
        <w:t>across various stakeholders reveals that Arctic states balance traditional and non-traditional security issues</w:t>
      </w:r>
      <w:r w:rsidRPr="00D73A26">
        <w:rPr>
          <w:sz w:val="16"/>
        </w:rPr>
        <w:t xml:space="preserve">, </w:t>
      </w:r>
      <w:r w:rsidRPr="00D73A26">
        <w:rPr>
          <w:rStyle w:val="StyleUnderline"/>
        </w:rPr>
        <w:t>with a focus on sovereignty, military security, environmental protection, and resource development</w:t>
      </w:r>
      <w:r w:rsidRPr="00D73A26">
        <w:rPr>
          <w:sz w:val="16"/>
        </w:rPr>
        <w:t>. In contrast</w:t>
      </w:r>
      <w:r w:rsidRPr="00D73A26">
        <w:rPr>
          <w:rStyle w:val="StyleUnderline"/>
        </w:rPr>
        <w:t>, non-Arctic states prioritize non-traditional security issues, such as scientific research, economic development, and Arctic shipping</w:t>
      </w:r>
      <w:r w:rsidRPr="00D73A26">
        <w:rPr>
          <w:sz w:val="16"/>
        </w:rPr>
        <w:t xml:space="preserve">. The EU, which once played a marginal role in Arctic participation, is transitioning into a more significant geopolitical force. </w:t>
      </w:r>
      <w:r w:rsidRPr="00D73A26">
        <w:rPr>
          <w:rStyle w:val="StyleUnderline"/>
        </w:rPr>
        <w:t>Non-state actors, meanwhile, are concentrated on issues like sustainable development and the welfare of Indigenous peoples.</w:t>
      </w:r>
    </w:p>
    <w:p w14:paraId="30E59534" w14:textId="77777777" w:rsidR="00A60848" w:rsidRPr="00D73A26" w:rsidRDefault="00A60848" w:rsidP="00A60848">
      <w:pPr>
        <w:rPr>
          <w:rStyle w:val="StyleUnderline"/>
        </w:rPr>
      </w:pPr>
      <w:r w:rsidRPr="00D73A26">
        <w:rPr>
          <w:sz w:val="16"/>
        </w:rPr>
        <w:t>At present, Arctic states hold a dominant position in governance, with policies geared toward enhancing control over Arctic affairs</w:t>
      </w:r>
      <w:r w:rsidRPr="00D73A26">
        <w:rPr>
          <w:rStyle w:val="StyleUnderline"/>
        </w:rPr>
        <w:t>. As NATO expands and the Ukraine crisis continues to ripple outward, the trend of “resecuritization” within Arctic governance may intensify</w:t>
      </w:r>
      <w:r w:rsidRPr="00D73A26">
        <w:rPr>
          <w:sz w:val="16"/>
        </w:rPr>
        <w:t xml:space="preserve">. However, </w:t>
      </w:r>
      <w:r w:rsidRPr="00D73A26">
        <w:rPr>
          <w:rStyle w:val="Emphasis"/>
        </w:rPr>
        <w:t>the global nature of Arctic governance remains unchanged</w:t>
      </w:r>
      <w:r w:rsidRPr="00D73A26">
        <w:rPr>
          <w:sz w:val="16"/>
        </w:rPr>
        <w:t xml:space="preserve">: </w:t>
      </w:r>
      <w:r w:rsidRPr="00D73A26">
        <w:rPr>
          <w:rStyle w:val="StyleUnderline"/>
        </w:rPr>
        <w:t>as a global public good, Arctic governance will continue to have external effects on non-Arctic states.</w:t>
      </w:r>
      <w:r w:rsidRPr="00D73A26">
        <w:rPr>
          <w:sz w:val="16"/>
        </w:rPr>
        <w:t xml:space="preserve"> Therefore, with multiple stakeholders— BRICS, SCO, the EU, NATO, and Indigenous organizations— involved, </w:t>
      </w:r>
      <w:r w:rsidRPr="00D73A26">
        <w:rPr>
          <w:rStyle w:val="StyleUnderline"/>
        </w:rPr>
        <w:t>Arctic governance will be structured around interwoven issue areas across different domains and will further evolve toward a heterarchical governance model</w:t>
      </w:r>
      <w:r w:rsidRPr="00D73A26">
        <w:rPr>
          <w:sz w:val="16"/>
        </w:rPr>
        <w:t xml:space="preserve">. </w:t>
      </w:r>
      <w:r w:rsidRPr="00D73A26">
        <w:rPr>
          <w:rStyle w:val="StyleUnderline"/>
        </w:rPr>
        <w:t>Although the trend of “re-securitization” introduces geopolitical risks to Arctic governance</w:t>
      </w:r>
      <w:r w:rsidRPr="00D73A26">
        <w:rPr>
          <w:sz w:val="16"/>
        </w:rPr>
        <w:t xml:space="preserve">, </w:t>
      </w:r>
      <w:r w:rsidRPr="00D73A26">
        <w:rPr>
          <w:rStyle w:val="Emphasis"/>
        </w:rPr>
        <w:t>the scope of geopolitical contestation remains limited</w:t>
      </w:r>
      <w:r w:rsidRPr="00D73A26">
        <w:rPr>
          <w:sz w:val="16"/>
        </w:rPr>
        <w:t xml:space="preserve">. While the </w:t>
      </w:r>
      <w:r w:rsidRPr="00D73A26">
        <w:rPr>
          <w:rStyle w:val="StyleUnderline"/>
        </w:rPr>
        <w:t>likelihood of a conventional war in the Arctic remains low</w:t>
      </w:r>
      <w:r w:rsidRPr="00D73A26">
        <w:rPr>
          <w:sz w:val="16"/>
        </w:rPr>
        <w:t xml:space="preserve">, the </w:t>
      </w:r>
      <w:r w:rsidRPr="00D73A26">
        <w:rPr>
          <w:rStyle w:val="StyleUnderline"/>
        </w:rPr>
        <w:t>potential risk of low-intensity hybrid warfare has increased.</w:t>
      </w:r>
    </w:p>
    <w:p w14:paraId="7299A6A2" w14:textId="77777777" w:rsidR="00A60848" w:rsidRPr="00D73A26" w:rsidRDefault="00A60848" w:rsidP="00A60848">
      <w:pPr>
        <w:rPr>
          <w:sz w:val="16"/>
        </w:rPr>
      </w:pPr>
      <w:r w:rsidRPr="00D73A26">
        <w:rPr>
          <w:sz w:val="16"/>
        </w:rPr>
        <w:t xml:space="preserve">Despite delays in Arctic governance due to geopolitical tensions, </w:t>
      </w:r>
      <w:r w:rsidRPr="00D73A26">
        <w:rPr>
          <w:rStyle w:val="StyleUnderline"/>
        </w:rPr>
        <w:t>the economic interests of stakeholders remain strong, and competition has only intensified.</w:t>
      </w:r>
      <w:r w:rsidRPr="00D73A26">
        <w:rPr>
          <w:sz w:val="16"/>
        </w:rPr>
        <w:t xml:space="preserve"> </w:t>
      </w:r>
      <w:r w:rsidRPr="00D73A26">
        <w:rPr>
          <w:rStyle w:val="StyleUnderline"/>
        </w:rPr>
        <w:t>Military competition and bloc confrontation will not foster the peaceful or stable development of the Arctic</w:t>
      </w:r>
      <w:r w:rsidRPr="00D73A26">
        <w:rPr>
          <w:sz w:val="16"/>
        </w:rPr>
        <w:t xml:space="preserve">. Instead, </w:t>
      </w:r>
      <w:r w:rsidRPr="00D73A26">
        <w:rPr>
          <w:rStyle w:val="StyleUnderline"/>
        </w:rPr>
        <w:t>cooperation and dialogue are key to resolving these issues.</w:t>
      </w:r>
      <w:r w:rsidRPr="00D73A26">
        <w:rPr>
          <w:sz w:val="16"/>
        </w:rPr>
        <w:t xml:space="preserve"> Both Arctic and non-Arctic states must balance their national interests with the shared interests of all nations, enhancing international cooperation and governance mechanisms in the region.</w:t>
      </w:r>
    </w:p>
    <w:p w14:paraId="636374B9" w14:textId="77777777" w:rsidR="001E609D" w:rsidRPr="00E02329" w:rsidRDefault="001E609D" w:rsidP="00F601E6">
      <w:pPr>
        <w:rPr>
          <w:sz w:val="16"/>
          <w:szCs w:val="22"/>
        </w:rPr>
      </w:pPr>
    </w:p>
    <w:sectPr w:rsidR="001E609D" w:rsidRPr="00E02329" w:rsidSect="00033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1450927779">
    <w:abstractNumId w:val="10"/>
  </w:num>
  <w:num w:numId="2" w16cid:durableId="1188711250">
    <w:abstractNumId w:val="8"/>
  </w:num>
  <w:num w:numId="3" w16cid:durableId="1164857972">
    <w:abstractNumId w:val="7"/>
  </w:num>
  <w:num w:numId="4" w16cid:durableId="568810070">
    <w:abstractNumId w:val="6"/>
  </w:num>
  <w:num w:numId="5" w16cid:durableId="1270698148">
    <w:abstractNumId w:val="5"/>
  </w:num>
  <w:num w:numId="6" w16cid:durableId="757672751">
    <w:abstractNumId w:val="9"/>
  </w:num>
  <w:num w:numId="7" w16cid:durableId="389614147">
    <w:abstractNumId w:val="4"/>
  </w:num>
  <w:num w:numId="8" w16cid:durableId="392583237">
    <w:abstractNumId w:val="3"/>
  </w:num>
  <w:num w:numId="9" w16cid:durableId="136146346">
    <w:abstractNumId w:val="2"/>
  </w:num>
  <w:num w:numId="10" w16cid:durableId="1063681451">
    <w:abstractNumId w:val="1"/>
  </w:num>
  <w:num w:numId="11" w16cid:durableId="494537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331AA"/>
    <w:rsid w:val="000029E3"/>
    <w:rsid w:val="000029E8"/>
    <w:rsid w:val="00004225"/>
    <w:rsid w:val="000066CA"/>
    <w:rsid w:val="00007264"/>
    <w:rsid w:val="000076A9"/>
    <w:rsid w:val="00014FAD"/>
    <w:rsid w:val="00015D2A"/>
    <w:rsid w:val="0002490B"/>
    <w:rsid w:val="00026465"/>
    <w:rsid w:val="00030204"/>
    <w:rsid w:val="000312A0"/>
    <w:rsid w:val="000331AA"/>
    <w:rsid w:val="0003396C"/>
    <w:rsid w:val="00035337"/>
    <w:rsid w:val="000428F4"/>
    <w:rsid w:val="00052FB1"/>
    <w:rsid w:val="00053D05"/>
    <w:rsid w:val="00054276"/>
    <w:rsid w:val="000547B1"/>
    <w:rsid w:val="0006091E"/>
    <w:rsid w:val="000638C1"/>
    <w:rsid w:val="00065FEE"/>
    <w:rsid w:val="00066E3C"/>
    <w:rsid w:val="00072718"/>
    <w:rsid w:val="0007381E"/>
    <w:rsid w:val="00076094"/>
    <w:rsid w:val="0008785F"/>
    <w:rsid w:val="00090CBE"/>
    <w:rsid w:val="00094DEC"/>
    <w:rsid w:val="000A2D8A"/>
    <w:rsid w:val="000A2E82"/>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3F59"/>
    <w:rsid w:val="00195073"/>
    <w:rsid w:val="0019668D"/>
    <w:rsid w:val="001A25FD"/>
    <w:rsid w:val="001A5371"/>
    <w:rsid w:val="001A72C7"/>
    <w:rsid w:val="001B73E3"/>
    <w:rsid w:val="001C316D"/>
    <w:rsid w:val="001D1A0D"/>
    <w:rsid w:val="001D36BF"/>
    <w:rsid w:val="001D4C28"/>
    <w:rsid w:val="001E0B1F"/>
    <w:rsid w:val="001E0C0F"/>
    <w:rsid w:val="001E1E0B"/>
    <w:rsid w:val="001E609D"/>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2F6EBB"/>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96FB9"/>
    <w:rsid w:val="004B37B4"/>
    <w:rsid w:val="004B72B4"/>
    <w:rsid w:val="004C0314"/>
    <w:rsid w:val="004C04E8"/>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5E64"/>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1578"/>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2D95"/>
    <w:rsid w:val="00834842"/>
    <w:rsid w:val="00840E7B"/>
    <w:rsid w:val="00844337"/>
    <w:rsid w:val="00850247"/>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65FA"/>
    <w:rsid w:val="008C041D"/>
    <w:rsid w:val="008C0FA2"/>
    <w:rsid w:val="008C2342"/>
    <w:rsid w:val="008C77B6"/>
    <w:rsid w:val="008D1B91"/>
    <w:rsid w:val="008D724A"/>
    <w:rsid w:val="008E7A3E"/>
    <w:rsid w:val="008F41FD"/>
    <w:rsid w:val="008F4479"/>
    <w:rsid w:val="008F4BA0"/>
    <w:rsid w:val="008F50E6"/>
    <w:rsid w:val="008F6DB3"/>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848"/>
    <w:rsid w:val="00A60FBC"/>
    <w:rsid w:val="00A65C0B"/>
    <w:rsid w:val="00A75A01"/>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A4A7C"/>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5828"/>
    <w:rsid w:val="00DD4CD4"/>
    <w:rsid w:val="00DD65A2"/>
    <w:rsid w:val="00DD6770"/>
    <w:rsid w:val="00DE0749"/>
    <w:rsid w:val="00DE1CE2"/>
    <w:rsid w:val="00DF1210"/>
    <w:rsid w:val="00DF31E9"/>
    <w:rsid w:val="00DF400D"/>
    <w:rsid w:val="00DF5C23"/>
    <w:rsid w:val="00E01DAD"/>
    <w:rsid w:val="00E021DC"/>
    <w:rsid w:val="00E02329"/>
    <w:rsid w:val="00E03F91"/>
    <w:rsid w:val="00E064EF"/>
    <w:rsid w:val="00E064F2"/>
    <w:rsid w:val="00E0717B"/>
    <w:rsid w:val="00E15598"/>
    <w:rsid w:val="00E20D65"/>
    <w:rsid w:val="00E353A2"/>
    <w:rsid w:val="00E36881"/>
    <w:rsid w:val="00E42E4C"/>
    <w:rsid w:val="00E47013"/>
    <w:rsid w:val="00E541F9"/>
    <w:rsid w:val="00E57B79"/>
    <w:rsid w:val="00E63419"/>
    <w:rsid w:val="00E63704"/>
    <w:rsid w:val="00E64496"/>
    <w:rsid w:val="00E72115"/>
    <w:rsid w:val="00E8322E"/>
    <w:rsid w:val="00E903E0"/>
    <w:rsid w:val="00E97CCF"/>
    <w:rsid w:val="00EA1115"/>
    <w:rsid w:val="00EA39EB"/>
    <w:rsid w:val="00EA58CE"/>
    <w:rsid w:val="00EB33FF"/>
    <w:rsid w:val="00EB3D1A"/>
    <w:rsid w:val="00EC2759"/>
    <w:rsid w:val="00EC7106"/>
    <w:rsid w:val="00ED0120"/>
    <w:rsid w:val="00ED3BBA"/>
    <w:rsid w:val="00ED4E12"/>
    <w:rsid w:val="00EE051B"/>
    <w:rsid w:val="00EE1755"/>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59CD"/>
    <w:rsid w:val="00F277AA"/>
    <w:rsid w:val="00F31955"/>
    <w:rsid w:val="00F32D4D"/>
    <w:rsid w:val="00F34C06"/>
    <w:rsid w:val="00F3749C"/>
    <w:rsid w:val="00F41377"/>
    <w:rsid w:val="00F43EA3"/>
    <w:rsid w:val="00F45CC5"/>
    <w:rsid w:val="00F50C55"/>
    <w:rsid w:val="00F57FFB"/>
    <w:rsid w:val="00F601E6"/>
    <w:rsid w:val="00F73954"/>
    <w:rsid w:val="00F94060"/>
    <w:rsid w:val="00F97D31"/>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E5142"/>
  <w14:defaultImageDpi w14:val="300"/>
  <w15:docId w15:val="{D5A9158B-7E0C-E74E-B3F1-139A93A3A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6084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608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6084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6084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6084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608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0848"/>
  </w:style>
  <w:style w:type="character" w:customStyle="1" w:styleId="Heading1Char">
    <w:name w:val="Heading 1 Char"/>
    <w:aliases w:val="Pocket Char"/>
    <w:basedOn w:val="DefaultParagraphFont"/>
    <w:link w:val="Heading1"/>
    <w:uiPriority w:val="9"/>
    <w:rsid w:val="00A6084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6084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6084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6084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uiPriority w:val="1"/>
    <w:qFormat/>
    <w:rsid w:val="00A60848"/>
    <w:rPr>
      <w:rFonts w:ascii="Times New Roman" w:hAnsi="Times New Roman"/>
      <w:b/>
      <w:color w:val="auto"/>
      <w:sz w:val="24"/>
      <w:u w:val="none"/>
    </w:rPr>
  </w:style>
  <w:style w:type="character" w:customStyle="1" w:styleId="StyleUnderline">
    <w:name w:val="Style Underline"/>
    <w:aliases w:val="Underline"/>
    <w:basedOn w:val="DefaultParagraphFont"/>
    <w:uiPriority w:val="1"/>
    <w:qFormat/>
    <w:rsid w:val="00A60848"/>
    <w:rPr>
      <w:b w:val="0"/>
      <w:sz w:val="22"/>
      <w:u w:val="single"/>
    </w:rPr>
  </w:style>
  <w:style w:type="character" w:styleId="Emphasis">
    <w:name w:val="Emphasis"/>
    <w:basedOn w:val="DefaultParagraphFont"/>
    <w:uiPriority w:val="20"/>
    <w:qFormat/>
    <w:rsid w:val="00A6084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60848"/>
    <w:rPr>
      <w:color w:val="auto"/>
      <w:u w:val="none"/>
    </w:rPr>
  </w:style>
  <w:style w:type="character" w:styleId="Hyperlink">
    <w:name w:val="Hyperlink"/>
    <w:basedOn w:val="DefaultParagraphFont"/>
    <w:uiPriority w:val="99"/>
    <w:unhideWhenUsed/>
    <w:rsid w:val="00A60848"/>
    <w:rPr>
      <w:color w:val="auto"/>
      <w:u w:val="none"/>
    </w:rPr>
  </w:style>
  <w:style w:type="paragraph" w:styleId="DocumentMap">
    <w:name w:val="Document Map"/>
    <w:basedOn w:val="Normal"/>
    <w:link w:val="DocumentMapChar"/>
    <w:uiPriority w:val="99"/>
    <w:semiHidden/>
    <w:unhideWhenUsed/>
    <w:rsid w:val="00A6084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60848"/>
    <w:rPr>
      <w:rFonts w:ascii="Lucida Grande" w:hAnsi="Lucida Grande" w:cs="Lucida Grande"/>
    </w:rPr>
  </w:style>
  <w:style w:type="character" w:styleId="UnresolvedMention">
    <w:name w:val="Unresolved Mention"/>
    <w:basedOn w:val="DefaultParagraphFont"/>
    <w:uiPriority w:val="99"/>
    <w:semiHidden/>
    <w:unhideWhenUsed/>
    <w:rsid w:val="00BA4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stor.org/stable/10.2307/26292282" TargetMode="External"/><Relationship Id="rId18" Type="http://schemas.openxmlformats.org/officeDocument/2006/relationships/hyperlink" Target="https://journals.sagepub.com/doi/full/10.1177/25148486221126619" TargetMode="External"/><Relationship Id="rId26" Type="http://schemas.openxmlformats.org/officeDocument/2006/relationships/hyperlink" Target="https://journals.sagepub.com/doi/full/10.1177/25148486221126619" TargetMode="External"/><Relationship Id="rId3" Type="http://schemas.openxmlformats.org/officeDocument/2006/relationships/customXml" Target="../customXml/item3.xml"/><Relationship Id="rId21" Type="http://schemas.openxmlformats.org/officeDocument/2006/relationships/hyperlink" Target="https://journals.sagepub.com/doi/full/10.1177/25148486221126619"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oi.org/10.2478/mgr-2021-0008" TargetMode="External"/><Relationship Id="rId17" Type="http://schemas.openxmlformats.org/officeDocument/2006/relationships/hyperlink" Target="https://journals.sagepub.com/doi/full/10.1177/25148486221126619" TargetMode="External"/><Relationship Id="rId25" Type="http://schemas.openxmlformats.org/officeDocument/2006/relationships/hyperlink" Target="https://journals.sagepub.com/doi/full/10.1177/25148486221126619"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journals.sagepub.com/doi/full/10.1177/25148486221126619" TargetMode="External"/><Relationship Id="rId20" Type="http://schemas.openxmlformats.org/officeDocument/2006/relationships/hyperlink" Target="https://journals.sagepub.com/doi/full/10.1177/25148486221126619" TargetMode="External"/><Relationship Id="rId29" Type="http://schemas.openxmlformats.org/officeDocument/2006/relationships/hyperlink" Target="https://journals.sagepub.com/doi/full/10.1177/2514848622112661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80/21624887.2024.2304413.%20Accessed%203%20Dec.%202024" TargetMode="External"/><Relationship Id="rId24" Type="http://schemas.openxmlformats.org/officeDocument/2006/relationships/hyperlink" Target="https://journals.sagepub.com/doi/full/10.1177/25148486221126619" TargetMode="External"/><Relationship Id="rId32" Type="http://schemas.openxmlformats.org/officeDocument/2006/relationships/hyperlink" Target="https://doi.org/10.2478/mgr-2021-0008" TargetMode="External"/><Relationship Id="rId5" Type="http://schemas.openxmlformats.org/officeDocument/2006/relationships/numbering" Target="numbering.xml"/><Relationship Id="rId15" Type="http://schemas.openxmlformats.org/officeDocument/2006/relationships/hyperlink" Target="https://doi.org/10.1177/25148486221126619" TargetMode="External"/><Relationship Id="rId23" Type="http://schemas.openxmlformats.org/officeDocument/2006/relationships/hyperlink" Target="https://journals.sagepub.com/doi/full/10.1177/25148486221126619" TargetMode="External"/><Relationship Id="rId28" Type="http://schemas.openxmlformats.org/officeDocument/2006/relationships/hyperlink" Target="https://journals.sagepub.com/doi/full/10.1177/25148486221126619" TargetMode="External"/><Relationship Id="rId10" Type="http://schemas.openxmlformats.org/officeDocument/2006/relationships/hyperlink" Target="https://www.jstor.org/stable/10.2307/26292282" TargetMode="External"/><Relationship Id="rId19" Type="http://schemas.openxmlformats.org/officeDocument/2006/relationships/hyperlink" Target="https://journals.sagepub.com/doi/full/10.1177/25148486221126619" TargetMode="External"/><Relationship Id="rId31" Type="http://schemas.openxmlformats.org/officeDocument/2006/relationships/hyperlink" Target="https://eujournalfuturesresearch.springeropen.com/articles/10.1186/s40309-025-00250-y" TargetMode="External"/><Relationship Id="rId4" Type="http://schemas.openxmlformats.org/officeDocument/2006/relationships/customXml" Target="../customXml/item4.xml"/><Relationship Id="rId9" Type="http://schemas.openxmlformats.org/officeDocument/2006/relationships/hyperlink" Target="https://doi.org/10.2478/mgr-2021-0008" TargetMode="External"/><Relationship Id="rId14" Type="http://schemas.openxmlformats.org/officeDocument/2006/relationships/hyperlink" Target="https://doi.org/10.2478/mgr-2021-0008" TargetMode="External"/><Relationship Id="rId22" Type="http://schemas.openxmlformats.org/officeDocument/2006/relationships/hyperlink" Target="https://journals.sagepub.com/doi/full/10.1177/25148486221126619" TargetMode="External"/><Relationship Id="rId27" Type="http://schemas.openxmlformats.org/officeDocument/2006/relationships/hyperlink" Target="https://journals.sagepub.com/doi/full/10.1177/25148486221126619" TargetMode="External"/><Relationship Id="rId30" Type="http://schemas.openxmlformats.org/officeDocument/2006/relationships/hyperlink" Target="https://eujournalfuturesresearch.springeropen.com/articles/10.1186/s40309-025-00250-y?#auth-Fei-Gao-Aff1"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58</Pages>
  <Words>28420</Words>
  <Characters>161996</Characters>
  <Application>Microsoft Office Word</Application>
  <DocSecurity>0</DocSecurity>
  <Lines>1349</Lines>
  <Paragraphs>380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190036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Alaina Walberg</cp:lastModifiedBy>
  <cp:revision>3</cp:revision>
  <dcterms:created xsi:type="dcterms:W3CDTF">2025-07-30T21:44:00Z</dcterms:created>
  <dcterms:modified xsi:type="dcterms:W3CDTF">2025-07-30T21:45:00Z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