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Default Extension="bin" ContentType="application/vnd.ms-word.attachedToolbars"/>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customizations.xml" ContentType="application/vnd.ms-word.keyMapCustomizations+xml"/>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9249B8" w:rsidRPr="00C37E87" w:rsidRDefault="0052651C" w:rsidP="00921BE4">
      <w:pPr>
        <w:pStyle w:val="BlockTitle"/>
      </w:pPr>
      <w:r>
        <w:t>Index (1/4)</w:t>
      </w:r>
    </w:p>
    <w:p w:rsidR="00921BE4" w:rsidRPr="0084748A" w:rsidRDefault="0084748A"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u w:val="single"/>
        </w:rPr>
        <w:t>LINKS</w:t>
      </w:r>
      <w:r w:rsidR="002D00F7" w:rsidRPr="0084748A">
        <w:rPr>
          <w:rFonts w:ascii="Times New Roman" w:hAnsi="Times New Roman"/>
          <w:b w:val="0"/>
        </w:rPr>
        <w:fldChar w:fldCharType="begin"/>
      </w:r>
      <w:r w:rsidR="006D0536" w:rsidRPr="0084748A">
        <w:rPr>
          <w:rFonts w:ascii="Times New Roman" w:hAnsi="Times New Roman"/>
          <w:b w:val="0"/>
        </w:rPr>
        <w:instrText xml:space="preserve"> TOC \o "1-3" \h \z \u </w:instrText>
      </w:r>
      <w:r w:rsidR="002D00F7" w:rsidRPr="0084748A">
        <w:rPr>
          <w:rFonts w:ascii="Times New Roman" w:hAnsi="Times New Roman"/>
          <w:b w:val="0"/>
        </w:rPr>
        <w:fldChar w:fldCharType="separate"/>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Abortion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_Toc109925804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Abortion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_Toc109925805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Abortions Bad Affirmative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_Toc109925806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Anthropology Bad (Animals Affirmatives)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_Toc109925807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Biotechnology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_Toc109925808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Biotechnology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_Toc109925809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Black Feminism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Black Feminism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Black Feminism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Black Feminism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Competitiveness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Competitiveness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Cosmetic Surgery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Cyborgs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Cyborgs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Democracy Promotion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_Toc109925819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Education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Education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Education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Education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Education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Education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Vocational Education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Family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Family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29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Fetuses (Stem Cell/Reproductive Rights Affs)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_Toc109925829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Food Stamps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Healthcare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39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Healthcare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_Toc109925839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Homeland Security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Homeland Security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Housing</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Housing</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Housing</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Hunger</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Jobs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Knowledge Production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Law</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49</w:t>
      </w:r>
      <w:r w:rsidRPr="0084748A">
        <w:rPr>
          <w:rFonts w:ascii="Times New Roman" w:hAnsi="Times New Roman"/>
          <w:b w:val="0"/>
          <w:noProof/>
        </w:rPr>
        <w:fldChar w:fldCharType="end"/>
      </w:r>
    </w:p>
    <w:p w:rsidR="0052651C" w:rsidRPr="0052651C" w:rsidRDefault="0052651C" w:rsidP="0052651C">
      <w:pPr>
        <w:pStyle w:val="BlockTitle"/>
      </w:pPr>
      <w:r>
        <w:t>Index (2/4)</w:t>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Legal Services (First Amendment)</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_Toc109925849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Legal Services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Magic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Marriage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Marriage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Mental Healthcare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Natives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Natives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Normativity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Organ Transplants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59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Organ Transplants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_Toc109925859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Organ Transplants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Overpopulation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Overpopulation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Poverty Relief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Poverty Relief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Prison Reforms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Prison Reforms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Prisons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Prisons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69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Racism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_Toc109925869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Racism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Reparations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Securitizing</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Social Services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Social Services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Telecommunications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Telecommunications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Link- Telecommunications (Global Advantage)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Transgender</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79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Transgender Surgery Affirmatives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_Toc109925879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Welfare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 Welfare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Welfare (PWORA)</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–Welfare (Queen)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WTO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Link- WTO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86</w:t>
      </w:r>
      <w:r w:rsidRPr="0084748A">
        <w:rPr>
          <w:rFonts w:ascii="Times New Roman" w:hAnsi="Times New Roman"/>
          <w:b w:val="0"/>
          <w:noProof/>
        </w:rPr>
        <w:fldChar w:fldCharType="end"/>
      </w:r>
    </w:p>
    <w:p w:rsidR="0084748A" w:rsidRDefault="00921BE4" w:rsidP="00921BE4">
      <w:pPr>
        <w:pStyle w:val="TOC1"/>
        <w:tabs>
          <w:tab w:val="right" w:leader="dot" w:pos="10646"/>
        </w:tabs>
        <w:spacing w:before="0"/>
        <w:rPr>
          <w:rFonts w:ascii="Times New Roman" w:hAnsi="Times New Roman"/>
          <w:b w:val="0"/>
          <w:noProof/>
        </w:rPr>
      </w:pPr>
      <w:r w:rsidRPr="0084748A">
        <w:rPr>
          <w:rFonts w:ascii="Times New Roman" w:hAnsi="Times New Roman"/>
          <w:b w:val="0"/>
          <w:noProof/>
        </w:rPr>
        <w:t>Link- AT: We Help the Proletariat</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87</w:t>
      </w:r>
      <w:r w:rsidRPr="0084748A">
        <w:rPr>
          <w:rFonts w:ascii="Times New Roman" w:hAnsi="Times New Roman"/>
          <w:b w:val="0"/>
          <w:noProof/>
        </w:rPr>
        <w:fldChar w:fldCharType="end"/>
      </w:r>
    </w:p>
    <w:p w:rsidR="0084748A" w:rsidRDefault="0084748A" w:rsidP="0084748A">
      <w:pPr>
        <w:rPr>
          <w:rFonts w:eastAsiaTheme="minorEastAsia"/>
          <w:noProof/>
        </w:rPr>
      </w:pPr>
    </w:p>
    <w:p w:rsidR="00921BE4" w:rsidRPr="0084748A" w:rsidRDefault="0084748A" w:rsidP="0084748A">
      <w:pPr>
        <w:rPr>
          <w:rFonts w:eastAsiaTheme="minorEastAsia"/>
          <w:b/>
          <w:noProof/>
          <w:u w:val="single"/>
        </w:rPr>
      </w:pPr>
      <w:r w:rsidRPr="0084748A">
        <w:rPr>
          <w:rFonts w:eastAsiaTheme="minorEastAsia"/>
          <w:b/>
          <w:noProof/>
          <w:u w:val="single"/>
        </w:rPr>
        <w:t>IMPACTS</w:t>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Laundry List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Laundry List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89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Laundry List – Marko (1/3)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_Toc109925889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Laundry List – Marko (2/3)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Laundry List – Marko (3/3)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Root Cause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93</w:t>
      </w:r>
      <w:r w:rsidRPr="0084748A">
        <w:rPr>
          <w:rFonts w:ascii="Times New Roman" w:hAnsi="Times New Roman"/>
          <w:b w:val="0"/>
          <w:noProof/>
        </w:rPr>
        <w:fldChar w:fldCharType="end"/>
      </w:r>
    </w:p>
    <w:p w:rsidR="0052651C" w:rsidRPr="0052651C" w:rsidRDefault="0052651C" w:rsidP="0052651C">
      <w:pPr>
        <w:pStyle w:val="BlockTitle"/>
      </w:pPr>
      <w:r>
        <w:t>Index (3/4)</w:t>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Democracy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Dehumanization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Disease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Environment</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Extinction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Inequality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99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Genocide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_Toc109925899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Panopticon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Poverty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Privacy Rights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Privacy Rights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Swine Flu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Swine Flu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Terrorism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Terrorism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Warming</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109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ZPH</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_Toc109925909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AT: Cap Good- Innovation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AT: Terrorism Studies (Krueger, Laitin, Piazza)</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Impact- AT: Utilitarianism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Turns Case- Biopower</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Turns Case- Democracy Promotion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Turns Case- Education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Turns Case- Education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Turns Case- Natives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Turns Case- Social Services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119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Turns Case- Women’s Rights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_Toc109925919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120</w:t>
      </w:r>
      <w:r w:rsidRPr="0084748A">
        <w:rPr>
          <w:rFonts w:ascii="Times New Roman" w:hAnsi="Times New Roman"/>
          <w:b w:val="0"/>
          <w:noProof/>
        </w:rPr>
        <w:fldChar w:fldCharType="end"/>
      </w:r>
    </w:p>
    <w:p w:rsidR="0084748A" w:rsidRDefault="00921BE4" w:rsidP="00921BE4">
      <w:pPr>
        <w:pStyle w:val="TOC1"/>
        <w:tabs>
          <w:tab w:val="right" w:leader="dot" w:pos="10646"/>
        </w:tabs>
        <w:spacing w:before="0"/>
        <w:rPr>
          <w:rFonts w:ascii="Times New Roman" w:hAnsi="Times New Roman"/>
          <w:b w:val="0"/>
          <w:noProof/>
        </w:rPr>
      </w:pPr>
      <w:r w:rsidRPr="0084748A">
        <w:rPr>
          <w:rFonts w:ascii="Times New Roman" w:hAnsi="Times New Roman"/>
          <w:b w:val="0"/>
          <w:noProof/>
        </w:rPr>
        <w:t>Turns case- Women’s Rights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121</w:t>
      </w:r>
      <w:r w:rsidRPr="0084748A">
        <w:rPr>
          <w:rFonts w:ascii="Times New Roman" w:hAnsi="Times New Roman"/>
          <w:b w:val="0"/>
          <w:noProof/>
        </w:rPr>
        <w:fldChar w:fldCharType="end"/>
      </w:r>
    </w:p>
    <w:p w:rsidR="0084748A" w:rsidRDefault="0084748A" w:rsidP="0084748A">
      <w:pPr>
        <w:rPr>
          <w:rFonts w:eastAsiaTheme="minorEastAsia"/>
          <w:noProof/>
        </w:rPr>
      </w:pPr>
    </w:p>
    <w:p w:rsidR="00921BE4" w:rsidRPr="0052651C" w:rsidRDefault="0084748A" w:rsidP="0084748A">
      <w:pPr>
        <w:rPr>
          <w:rFonts w:eastAsiaTheme="minorEastAsia"/>
          <w:b/>
          <w:noProof/>
          <w:u w:val="single"/>
        </w:rPr>
      </w:pPr>
      <w:r w:rsidRPr="0052651C">
        <w:rPr>
          <w:rFonts w:eastAsiaTheme="minorEastAsia"/>
          <w:b/>
          <w:noProof/>
          <w:u w:val="single"/>
        </w:rPr>
        <w:t>ALT / OTHER</w:t>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Alternative- Withdrawal</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Alternative- The Scream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Solvency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Author Qualifications Good</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Capitalism is Natural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Capitalism is Natural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Foucault (1/3)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Foucault (2/3)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129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Foucault (3/3)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_Toc109925929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The Scream- AT: Marxism Bad</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Pragmatism</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Scream =/= Action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The Scream- AT: Scream =/= Action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Alternative- Intellectual Rejection Solves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Alternative- Do Nothing</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Alternative Solvency- Law</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137</w:t>
      </w:r>
      <w:r w:rsidRPr="0084748A">
        <w:rPr>
          <w:rFonts w:ascii="Times New Roman" w:hAnsi="Times New Roman"/>
          <w:b w:val="0"/>
          <w:noProof/>
        </w:rPr>
        <w:fldChar w:fldCharType="end"/>
      </w:r>
    </w:p>
    <w:p w:rsidR="0052651C" w:rsidRPr="0052651C" w:rsidRDefault="0052651C" w:rsidP="0052651C">
      <w:pPr>
        <w:pStyle w:val="BlockTitle"/>
      </w:pPr>
      <w:r>
        <w:t>Index (4/4)</w:t>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Alternative Solvency- Mental Healthcare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 Solvency – Generic</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139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 Solvency – Immigration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_Toc109925939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 Solvency – Healthcare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w:t>
      </w:r>
      <w:r w:rsidR="006C416E">
        <w:rPr>
          <w:rFonts w:ascii="Times New Roman" w:hAnsi="Times New Roman"/>
          <w:b w:val="0"/>
          <w:noProof/>
        </w:rPr>
        <w:t>ernative</w:t>
      </w:r>
      <w:r w:rsidRPr="0084748A">
        <w:rPr>
          <w:rFonts w:ascii="Times New Roman" w:hAnsi="Times New Roman"/>
          <w:b w:val="0"/>
          <w:noProof/>
        </w:rPr>
        <w:t>- AT: Permutation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Alternative- AT: Permutation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Alternative- AT: Permutation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Alternative- AT: Utopian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Pedagogy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Pedagogy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ROB</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Pedagogy Key to Collapse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149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Pedagogy Key to Collapse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_Toc109925949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Now is Key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Framework- AT: Role playing Good</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AT Capitalism Inevitable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AT Capitalism Inevitable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Uniqueness- Collapse Coming Now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Uniqueness- Collapse Coming Now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Uniqueness- Collapse Brink</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Uniqueness- Collapse Brink</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Uniqueness- System Unpopular</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159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Uniqueness- System Unpopular</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_Toc109925959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160</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Uniqueness- AT: Stimulus Solves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161</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AT: Feminism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AT- Feminism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Identity Politics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ID Politics (Black/Women)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ID Politics: Turns Case</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ID Politics: Turns Case (1/2)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ID Politics: Turns Case (2/2)</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Pragmatism (1/3)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169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AT: Pragmatism (2/3)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_Toc109925969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170</w:t>
      </w:r>
      <w:r w:rsidRPr="0084748A">
        <w:rPr>
          <w:rFonts w:ascii="Times New Roman" w:hAnsi="Times New Roman"/>
          <w:b w:val="0"/>
          <w:noProof/>
        </w:rPr>
        <w:fldChar w:fldCharType="end"/>
      </w:r>
    </w:p>
    <w:p w:rsidR="006C416E" w:rsidRDefault="00921BE4" w:rsidP="00921BE4">
      <w:pPr>
        <w:pStyle w:val="TOC1"/>
        <w:tabs>
          <w:tab w:val="right" w:leader="dot" w:pos="10646"/>
        </w:tabs>
        <w:spacing w:before="0"/>
        <w:rPr>
          <w:rFonts w:ascii="Times New Roman" w:hAnsi="Times New Roman"/>
          <w:b w:val="0"/>
          <w:noProof/>
        </w:rPr>
      </w:pPr>
      <w:r w:rsidRPr="0084748A">
        <w:rPr>
          <w:rFonts w:ascii="Times New Roman" w:eastAsiaTheme="majorEastAsia" w:hAnsi="Times New Roman"/>
          <w:b w:val="0"/>
          <w:noProof/>
        </w:rPr>
        <w:t>AT: Pragmatism (3/3)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_Toc109925970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171</w:t>
      </w:r>
      <w:r w:rsidRPr="0084748A">
        <w:rPr>
          <w:rFonts w:ascii="Times New Roman" w:hAnsi="Times New Roman"/>
          <w:b w:val="0"/>
          <w:noProof/>
        </w:rPr>
        <w:fldChar w:fldCharType="end"/>
      </w:r>
    </w:p>
    <w:p w:rsidR="006C416E" w:rsidRDefault="006C416E" w:rsidP="006C416E">
      <w:pPr>
        <w:rPr>
          <w:rFonts w:eastAsiaTheme="minorEastAsia"/>
          <w:noProof/>
        </w:rPr>
      </w:pPr>
    </w:p>
    <w:p w:rsidR="00921BE4" w:rsidRPr="006C416E" w:rsidRDefault="006C416E" w:rsidP="006C416E">
      <w:pPr>
        <w:rPr>
          <w:rFonts w:eastAsiaTheme="minorEastAsia"/>
          <w:b/>
          <w:noProof/>
          <w:u w:val="single"/>
        </w:rPr>
      </w:pPr>
      <w:r>
        <w:rPr>
          <w:rFonts w:eastAsiaTheme="minorEastAsia"/>
          <w:b/>
          <w:noProof/>
          <w:u w:val="single"/>
        </w:rPr>
        <w:t>AFF ANSWERS</w:t>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Link Turn- Hyde Amendment</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_Toc109925971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172</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Link Turn- Hyde Amendment (1/3)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_Toc109925972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173</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Link Turn- Hyde Amendment (2/3)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_Toc109925973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174</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Link Turn- Hyde Amendment (3/3)</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_Toc109925974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175</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Link Turn- Military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_Toc109925975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176</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Impact Turn- Homogenization (Queer Theory Affs)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_Toc109925976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177</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Impact Turn- Homogenization</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_Toc109925977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178</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eastAsiaTheme="majorEastAsia" w:hAnsi="Times New Roman"/>
          <w:b w:val="0"/>
          <w:noProof/>
        </w:rPr>
        <w:t>AFF: Perm- Racism/Patriarchy</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_Toc109925978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179</w:t>
      </w:r>
      <w:r w:rsidRPr="0084748A">
        <w:rPr>
          <w:rFonts w:ascii="Times New Roman" w:hAnsi="Times New Roman"/>
          <w:b w:val="0"/>
          <w:noProof/>
        </w:rPr>
        <w:fldChar w:fldCharType="end"/>
      </w:r>
    </w:p>
    <w:p w:rsidR="00921BE4" w:rsidRPr="0084748A" w:rsidRDefault="00921BE4" w:rsidP="00921BE4">
      <w:pPr>
        <w:pStyle w:val="TOC1"/>
        <w:tabs>
          <w:tab w:val="right" w:leader="dot" w:pos="10646"/>
        </w:tabs>
        <w:spacing w:before="0"/>
        <w:rPr>
          <w:rFonts w:ascii="Times New Roman" w:eastAsiaTheme="minorEastAsia" w:hAnsi="Times New Roman" w:cstheme="minorBidi"/>
          <w:b w:val="0"/>
          <w:noProof/>
        </w:rPr>
      </w:pPr>
      <w:r w:rsidRPr="0084748A">
        <w:rPr>
          <w:rFonts w:ascii="Times New Roman" w:hAnsi="Times New Roman"/>
          <w:b w:val="0"/>
          <w:noProof/>
        </w:rPr>
        <w:t>AFF – Alt Fails</w:t>
      </w:r>
      <w:r w:rsidRPr="0084748A">
        <w:rPr>
          <w:rFonts w:ascii="Times New Roman" w:hAnsi="Times New Roman"/>
          <w:b w:val="0"/>
          <w:noProof/>
        </w:rPr>
        <w:tab/>
      </w:r>
      <w:r w:rsidRPr="0084748A">
        <w:rPr>
          <w:rFonts w:ascii="Times New Roman" w:hAnsi="Times New Roman"/>
          <w:b w:val="0"/>
          <w:noProof/>
        </w:rPr>
        <w:fldChar w:fldCharType="begin"/>
      </w:r>
      <w:r w:rsidRPr="0084748A">
        <w:rPr>
          <w:rFonts w:ascii="Times New Roman" w:hAnsi="Times New Roman"/>
          <w:b w:val="0"/>
          <w:noProof/>
        </w:rPr>
        <w:instrText xml:space="preserve"> PAGEREF _Toc109925979 \h </w:instrText>
      </w:r>
      <w:r w:rsidRPr="0084748A">
        <w:rPr>
          <w:rFonts w:ascii="Times New Roman" w:hAnsi="Times New Roman"/>
          <w:b w:val="0"/>
          <w:noProof/>
        </w:rPr>
      </w:r>
      <w:r w:rsidRPr="0084748A">
        <w:rPr>
          <w:rFonts w:ascii="Times New Roman" w:hAnsi="Times New Roman"/>
          <w:b w:val="0"/>
          <w:noProof/>
        </w:rPr>
        <w:fldChar w:fldCharType="separate"/>
      </w:r>
      <w:r w:rsidR="0052651C">
        <w:rPr>
          <w:rFonts w:ascii="Times New Roman" w:hAnsi="Times New Roman"/>
          <w:b w:val="0"/>
          <w:noProof/>
        </w:rPr>
        <w:t>180</w:t>
      </w:r>
      <w:r w:rsidRPr="0084748A">
        <w:rPr>
          <w:rFonts w:ascii="Times New Roman" w:hAnsi="Times New Roman"/>
          <w:b w:val="0"/>
          <w:noProof/>
        </w:rPr>
        <w:fldChar w:fldCharType="end"/>
      </w:r>
    </w:p>
    <w:p w:rsidR="006D0536" w:rsidRPr="0084748A" w:rsidRDefault="002D00F7" w:rsidP="00921BE4">
      <w:r w:rsidRPr="0084748A">
        <w:fldChar w:fldCharType="end"/>
      </w:r>
    </w:p>
    <w:p w:rsidR="0015795A" w:rsidRDefault="00147E57" w:rsidP="0052651C">
      <w:pPr>
        <w:pStyle w:val="Heading1"/>
      </w:pPr>
      <w:bookmarkStart w:id="0" w:name="_Toc109918199"/>
      <w:r>
        <w:br w:type="column"/>
      </w:r>
      <w:bookmarkStart w:id="1" w:name="_Toc109925804"/>
      <w:r w:rsidR="0015795A">
        <w:t>Link – Abortion</w:t>
      </w:r>
      <w:bookmarkEnd w:id="1"/>
      <w:r w:rsidR="0015795A">
        <w:t xml:space="preserve"> </w:t>
      </w:r>
    </w:p>
    <w:p w:rsidR="0015795A" w:rsidRPr="00910966" w:rsidRDefault="0015795A" w:rsidP="0015795A">
      <w:pPr>
        <w:pStyle w:val="tag"/>
      </w:pPr>
      <w:r>
        <w:t>The abortion debate ignores its complicity in capitalism – abortion is a class issue, the notion of legal rights only hides the gap</w:t>
      </w:r>
    </w:p>
    <w:p w:rsidR="0015795A" w:rsidRDefault="0015795A" w:rsidP="0015795A">
      <w:pPr>
        <w:pStyle w:val="tag"/>
      </w:pPr>
      <w:r>
        <w:t xml:space="preserve">Zavardzadeh, </w:t>
      </w:r>
      <w:r w:rsidRPr="00156250">
        <w:rPr>
          <w:rStyle w:val="cite"/>
          <w:sz w:val="20"/>
        </w:rPr>
        <w:t>professor of English at Syracuse University</w:t>
      </w:r>
      <w:r>
        <w:t xml:space="preserve">, 2002 </w:t>
      </w:r>
      <w:r w:rsidRPr="003F742C">
        <w:rPr>
          <w:sz w:val="20"/>
        </w:rPr>
        <w:t>(</w:t>
      </w:r>
      <w:r w:rsidRPr="003F742C">
        <w:rPr>
          <w:rStyle w:val="cite"/>
          <w:sz w:val="20"/>
        </w:rPr>
        <w:t>Mas’ud, “The Labor Theory of (Anti)Abortion,” Red Critique, September/October, http://www.redcritique.org/SeptOct02/labortheoryofantiabortion.htm)</w:t>
      </w:r>
    </w:p>
    <w:p w:rsidR="0015795A" w:rsidRPr="008B7F4C" w:rsidRDefault="0015795A" w:rsidP="0015795A"/>
    <w:p w:rsidR="0015795A" w:rsidRPr="00910966" w:rsidRDefault="0015795A" w:rsidP="0015795A">
      <w:pPr>
        <w:pStyle w:val="card"/>
        <w:rPr>
          <w:rStyle w:val="underline"/>
        </w:rPr>
      </w:pPr>
      <w:r w:rsidRPr="008B7F4C">
        <w:t xml:space="preserve"> (</w:t>
      </w:r>
      <w:r w:rsidRPr="00750130">
        <w:t>Anti</w:t>
      </w:r>
      <w:r w:rsidRPr="00910966">
        <w:rPr>
          <w:rStyle w:val="underline"/>
        </w:rPr>
        <w:t>)abortion is a labor matter. It is neither exclusively a gender question</w:t>
      </w:r>
      <w:r w:rsidRPr="008B7F4C">
        <w:t xml:space="preserve">, as in liberal feminists' insistence on "reproductive rights", </w:t>
      </w:r>
      <w:r w:rsidRPr="00910966">
        <w:rPr>
          <w:rStyle w:val="underline"/>
        </w:rPr>
        <w:t>nor is it simply what pro-life advocates, in their moralizing stance, call the universal sanctity of life in all its forms</w:t>
      </w:r>
      <w:r w:rsidRPr="008B7F4C">
        <w:t>. I put aside here the ideological contradictions that mark these positions. "</w:t>
      </w:r>
      <w:r w:rsidRPr="00910966">
        <w:rPr>
          <w:rStyle w:val="underline"/>
        </w:rPr>
        <w:t>Rights" feminists have shown little serious interest in the "rights" of women of color, who do most of their domestic work, and the pro-life women support militarism and the defense industries, whose main task are to make more efficient machines for slaughtering humans. Both positions are, in the end, based on a rather discredited bourgeois notion of (human) "rights"—one that is an ideological device giving the illusion of equality for all and using a legalistic discourse to obscure the material gap between classes.</w:t>
      </w:r>
    </w:p>
    <w:p w:rsidR="0015795A" w:rsidRPr="00910966" w:rsidRDefault="0015795A" w:rsidP="0015795A">
      <w:pPr>
        <w:pStyle w:val="card"/>
        <w:rPr>
          <w:rStyle w:val="underline"/>
        </w:rPr>
      </w:pPr>
      <w:r w:rsidRPr="00910966">
        <w:rPr>
          <w:rStyle w:val="underline"/>
        </w:rPr>
        <w:t>Pro-choice feminists have formulated the question of abortion as primarily a matter of individual freedom: a woman's reproductive rights. In the name of a (seemingly) progressive feminism, they have actually reaffirmed the existing social relations which privilege the individual; substitute a legalism of "rights" for economic equality, and produce a populist imaginary that fantasizes reproductive rights are autonomous from production. In other words, they do not regard the emancipation of labor and freedom from necessity to be conditions for the emancipation of women. They simply want to reform capitalism to accommodate the reproductive "rights" of women. For them, abortion is a local (personal) issue and that seems to be enough to give an air of radicality because they also believe that the personal is always local, and the local is the concrete site of the political.</w:t>
      </w:r>
    </w:p>
    <w:p w:rsidR="0015795A" w:rsidRPr="00910966" w:rsidRDefault="0015795A" w:rsidP="0015795A">
      <w:pPr>
        <w:pStyle w:val="card"/>
        <w:rPr>
          <w:rStyle w:val="underline"/>
        </w:rPr>
      </w:pPr>
      <w:r w:rsidRPr="00910966">
        <w:rPr>
          <w:rStyle w:val="underline"/>
        </w:rPr>
        <w:t>The pro-life movement also supports wage-labor and entrepreneurship and appeals to the same principle of the "rights" of the individual, but it defines the individual as a legal being before birth. By retreating into the false abstraction of the "sanctity of life" in general, it too covers up the gap between classes and represents all life as equal—an equality that is as empty as the equality in liberal "rights".</w:t>
      </w:r>
    </w:p>
    <w:p w:rsidR="0015795A" w:rsidRPr="00750130" w:rsidRDefault="0015795A" w:rsidP="0015795A">
      <w:pPr>
        <w:pStyle w:val="card"/>
      </w:pPr>
      <w:r w:rsidRPr="00910966">
        <w:rPr>
          <w:rStyle w:val="underline"/>
        </w:rPr>
        <w:t>In spite of their cultural differences, the pro-choice and the pro-life arguments are two related ideological modes addressing different class fractions. Using different means, they both affirm the ways in which capitalism secures the dominant productive processes because (anti)abortion, in the last analysis, is a matter of controlling the labor force. It is primarily an economic and, therefore, a class issue not a cultural or legal matter</w:t>
      </w:r>
      <w:r w:rsidRPr="00750130">
        <w:t>.</w:t>
      </w:r>
    </w:p>
    <w:p w:rsidR="0015795A" w:rsidRPr="00910966" w:rsidRDefault="0015795A" w:rsidP="0015795A"/>
    <w:p w:rsidR="0015795A" w:rsidRDefault="0015795A" w:rsidP="0015795A">
      <w:pPr>
        <w:pStyle w:val="BlockTitle"/>
      </w:pPr>
      <w:r>
        <w:br w:type="column"/>
      </w:r>
      <w:bookmarkStart w:id="2" w:name="_Toc109925805"/>
      <w:r>
        <w:t>Link – Abortion</w:t>
      </w:r>
      <w:bookmarkEnd w:id="2"/>
      <w:r>
        <w:t xml:space="preserve"> </w:t>
      </w:r>
    </w:p>
    <w:p w:rsidR="0015795A" w:rsidRDefault="0015795A" w:rsidP="0015795A">
      <w:pPr>
        <w:pStyle w:val="tag"/>
      </w:pPr>
      <w:r>
        <w:t>There is no concept of ‘choice’ within the capitalist system – contradictions within capitalism prevent women from ever having a free choice</w:t>
      </w:r>
    </w:p>
    <w:p w:rsidR="0015795A" w:rsidRDefault="0015795A" w:rsidP="0015795A">
      <w:pPr>
        <w:pStyle w:val="tag"/>
      </w:pPr>
      <w:r>
        <w:t xml:space="preserve">Proletarian Revolution, 04  </w:t>
      </w:r>
      <w:r w:rsidRPr="00C77BD4">
        <w:rPr>
          <w:rStyle w:val="cite"/>
          <w:sz w:val="20"/>
        </w:rPr>
        <w:t xml:space="preserve">(“Reproductive Rights Under Attack: Mainstream “pro-choice” groups are betraying the fight,” No. 72, September, </w:t>
      </w:r>
      <w:hyperlink r:id="rId8" w:history="1">
        <w:r w:rsidRPr="00C77BD4">
          <w:rPr>
            <w:rStyle w:val="cite"/>
            <w:sz w:val="20"/>
          </w:rPr>
          <w:t>http://www.lrp-cofi.org/PR/reprorightsPR72.html</w:t>
        </w:r>
      </w:hyperlink>
      <w:r w:rsidRPr="00C77BD4">
        <w:rPr>
          <w:rStyle w:val="cite"/>
          <w:sz w:val="20"/>
        </w:rPr>
        <w:t>)</w:t>
      </w:r>
    </w:p>
    <w:p w:rsidR="0015795A" w:rsidRDefault="0015795A" w:rsidP="0015795A"/>
    <w:p w:rsidR="0015795A" w:rsidRPr="00910966" w:rsidRDefault="0015795A" w:rsidP="0015795A">
      <w:pPr>
        <w:pStyle w:val="card"/>
        <w:rPr>
          <w:rStyle w:val="underline"/>
        </w:rPr>
      </w:pPr>
      <w:r w:rsidRPr="00910966">
        <w:rPr>
          <w:rStyle w:val="underline"/>
        </w:rPr>
        <w:t>For most women, abortion is not only a physical burden but a painful emotional ordeal. If they had the money, time and social support, many working-class and poor women would choose to have more children. But often the decision to abort is forced on them by the weight of economic and social circumstances. Furthermore, capitalist society is permeated with the dictum that bearing and taking care of children is a woman’s main role, while the state, especially in the U.S., provides little suppor</w:t>
      </w:r>
      <w:r w:rsidRPr="00A632F3">
        <w:t>t</w:t>
      </w:r>
      <w:r w:rsidRPr="008B7F4C">
        <w:t xml:space="preserve"> for women and children. </w:t>
      </w:r>
      <w:r w:rsidRPr="00910966">
        <w:rPr>
          <w:rStyle w:val="underline"/>
        </w:rPr>
        <w:t>In this setting, women -- especially working-class women -- do not have the luxury of choosing from a wide range of options in living their lives and developing a range of potentials, including raising children or not. The “choice” sloganeering exposes the middle-class bias of the women’s rights outfits, which mainly represent women who are better off and do have some choices, even though they are still oppressed as women.</w:t>
      </w:r>
    </w:p>
    <w:p w:rsidR="0015795A" w:rsidRPr="008B7F4C" w:rsidRDefault="0015795A" w:rsidP="0015795A">
      <w:pPr>
        <w:pStyle w:val="card"/>
      </w:pPr>
      <w:r w:rsidRPr="00910966">
        <w:rPr>
          <w:rStyle w:val="underline"/>
        </w:rPr>
        <w:t>Even on the most immediate practical level, abortion is not a free “choice,” since the same forces that oppose abortion also restrict the availability of contraception. For example, emergency contraception (commonly known as the “morning-after” pill) has been on the market for 25 years; it is now developed so that if ta</w:t>
      </w:r>
      <w:r w:rsidRPr="008B7F4C">
        <w:t xml:space="preserve">ken within several days, the pills can prevent pregnancy after unprotected sexual intercourse. </w:t>
      </w:r>
      <w:r w:rsidRPr="00910966">
        <w:rPr>
          <w:rStyle w:val="underline"/>
        </w:rPr>
        <w:t xml:space="preserve">Yet it is still not widely available. </w:t>
      </w:r>
      <w:r w:rsidRPr="008B7F4C">
        <w:t xml:space="preserve">Even though it meets the Food and Drug Administration (FDA) standards for safety and effectiveness, the FDA recently refused to approve it as an over-the-counter drug. Many scientists vocally objected, pointing out that with this reactionary decision, the FDA was bowing to the oppressive policies of the Bush administration on sexual matters. </w:t>
      </w:r>
    </w:p>
    <w:p w:rsidR="0015795A" w:rsidRPr="008B7F4C" w:rsidRDefault="0015795A" w:rsidP="0015795A">
      <w:pPr>
        <w:pStyle w:val="card"/>
      </w:pPr>
      <w:r w:rsidRPr="00910966">
        <w:rPr>
          <w:rStyle w:val="underline"/>
        </w:rPr>
        <w:t>Modern society is advanced enough in its scientific capacity to provide safe and effective contraception and other options to end a potential pregnancy when necessary or desirable. But the capitalist establishment is not interested in developing and providing better options. A genuine program for reproductive rights must include the fight for free, safe and reliable contraception, a public program of effective anti-repressive sex education that affirms the rights of youth and women in particular, as well as free abortion on demand so that the most oppressed women have access to the procedure when necessary</w:t>
      </w:r>
      <w:r w:rsidRPr="008B7F4C">
        <w:t>.</w:t>
      </w:r>
    </w:p>
    <w:p w:rsidR="0015795A" w:rsidRPr="00784843" w:rsidRDefault="0015795A" w:rsidP="0015795A"/>
    <w:p w:rsidR="00147E57" w:rsidRDefault="0015795A" w:rsidP="00147E57">
      <w:pPr>
        <w:pStyle w:val="Heading1"/>
      </w:pPr>
      <w:r>
        <w:br w:type="column"/>
      </w:r>
      <w:bookmarkStart w:id="3" w:name="_Toc109925806"/>
      <w:r w:rsidR="00147E57">
        <w:t>Link- Abortions Bad Affirmative</w:t>
      </w:r>
      <w:bookmarkEnd w:id="0"/>
      <w:bookmarkEnd w:id="3"/>
    </w:p>
    <w:p w:rsidR="00147E57" w:rsidRDefault="00147E57" w:rsidP="00147E57">
      <w:pPr>
        <w:pStyle w:val="Heading4"/>
      </w:pPr>
      <w:bookmarkStart w:id="4" w:name="_Toc109918200"/>
      <w:r>
        <w:t xml:space="preserve">The affirmative commodifies the female body to a reproductive machine </w:t>
      </w:r>
    </w:p>
    <w:p w:rsidR="00147E57" w:rsidRPr="00A978F6" w:rsidRDefault="00147E57" w:rsidP="00147E57">
      <w:pPr>
        <w:pStyle w:val="Heading4"/>
      </w:pPr>
      <w:r>
        <w:t>Sharp 2k</w:t>
      </w:r>
      <w:bookmarkEnd w:id="4"/>
      <w:r>
        <w:t xml:space="preserve"> </w:t>
      </w:r>
      <w:r w:rsidRPr="00147E57">
        <w:rPr>
          <w:rStyle w:val="cite"/>
        </w:rPr>
        <w:t xml:space="preserve">(Lesley A., Department of Anthropology, Barnard College, “The Commodificationof the Body and Its Parts”, Annu. Rev. Anthropol. 2000. 29:287–328, </w:t>
      </w:r>
      <w:hyperlink r:id="rId9" w:history="1">
        <w:r w:rsidRPr="00147E57">
          <w:rPr>
            <w:rStyle w:val="cite"/>
          </w:rPr>
          <w:t>http://www.barnard.edu/anthro/sharp_comm.pdf</w:t>
        </w:r>
      </w:hyperlink>
      <w:r w:rsidRPr="00147E57">
        <w:rPr>
          <w:rStyle w:val="cite"/>
        </w:rPr>
        <w:t>, VR)</w:t>
      </w:r>
    </w:p>
    <w:p w:rsidR="00147E57" w:rsidRPr="00835742" w:rsidRDefault="00147E57" w:rsidP="00147E57">
      <w:pPr>
        <w:pStyle w:val="card"/>
      </w:pPr>
    </w:p>
    <w:p w:rsidR="00147E57" w:rsidRPr="00B62D79" w:rsidRDefault="00147E57" w:rsidP="00147E57">
      <w:pPr>
        <w:pStyle w:val="card"/>
        <w:rPr>
          <w:rStyle w:val="SubtitleChar"/>
        </w:rPr>
      </w:pPr>
      <w:r>
        <w:rPr>
          <w:rFonts w:ascii="Times-Roman" w:hAnsi="Times-Roman" w:cs="Times-Roman"/>
        </w:rPr>
        <w:t xml:space="preserve">In this vein, women </w:t>
      </w:r>
      <w:r w:rsidRPr="00B62D79">
        <w:rPr>
          <w:rStyle w:val="SubtitleChar"/>
        </w:rPr>
        <w:t>consistently emerge as specialized targets of commodification, where the female body is often valued for its reproductive potential. Such bodies may, in turn, require regulation. Prostitution is one site where themes of production, reproduction, enslavement, and colonization frequently merge</w:t>
      </w:r>
      <w:r>
        <w:rPr>
          <w:rFonts w:ascii="Times-Roman" w:hAnsi="Times-Roman" w:cs="Times-Roman"/>
        </w:rPr>
        <w:t xml:space="preserve"> (Brownmiller 1975:391–92, Rubin 1975). As White’s (1990) work from colonial Nairobi illustrates, prostitution (like slavery) may assume a variety of forms, and thus we should be wary of monolithic arguments about commodified bodies. </w:t>
      </w:r>
      <w:r w:rsidRPr="00B62D79">
        <w:rPr>
          <w:rStyle w:val="SubtitleChar"/>
        </w:rPr>
        <w:t>Yet another pervasive theme is that women’s bodies are fragmented in a host of ways through their reproductive potential, so that they are reduced to vaginas, wombs, or breasts</w:t>
      </w:r>
      <w:r>
        <w:rPr>
          <w:rFonts w:ascii="Times-Roman" w:hAnsi="Times-Roman" w:cs="Times-Roman"/>
        </w:rPr>
        <w:t xml:space="preserve">. Consider, for example, wet-nursing as a legitimized exploitative, often class-based social practice (Hrdy 1992, 1999), or the elaborate, long-standing debate on the exchange value of women-as-wives in anthropology [the literature is extensive; for recent reviews see Ensminger &amp; Knight (1997), Filer (1985), Kressel et al (1977), Strathern (1985), Tambiah (1989)]. </w:t>
      </w:r>
      <w:r w:rsidRPr="00B62D79">
        <w:rPr>
          <w:rStyle w:val="SubtitleChar"/>
        </w:rPr>
        <w:t>The process of commodification may also render some categories of bodies invisible, a theme that arises frequently in the literature on reproduction. Although female bodies dominate scholarly discussions, male bodies may also fall prey to exploitative practices</w:t>
      </w:r>
      <w:r>
        <w:rPr>
          <w:rFonts w:ascii="Times-Roman" w:hAnsi="Times-Roman" w:cs="Times-Roman"/>
        </w:rPr>
        <w:t xml:space="preserve">. As Ebron (1997) explains, however, men (as prostitutes and clients) are frequently omitted from discussions of sex trades. Commodified male virility is also an object of desire, but oddly, it, too, has been less carefully problematized in anthropology [for discussions of the cultural relevance of semen, see Alter (1994, 1997), Herdt (1987), Papagaroufali (1997)]. </w:t>
      </w:r>
      <w:r w:rsidRPr="00B62D79">
        <w:rPr>
          <w:rStyle w:val="SubtitleChar"/>
        </w:rPr>
        <w:t>When set against discussions of women’s bodies as highlighted here, far less concern is voiced, for example, over the military use of soldiers’ bodies, or the commercial status of sperm donation. This theme of invisibility reemerges below in a discussion of the transformative power of visual technologies.</w:t>
      </w: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rPr>
          <w:rFonts w:ascii="Times-Roman" w:hAnsi="Times-Roman" w:cs="Times-Roman"/>
        </w:rPr>
      </w:pPr>
    </w:p>
    <w:p w:rsidR="00147E57" w:rsidRDefault="00147E57" w:rsidP="00147E57">
      <w:pPr>
        <w:pStyle w:val="NoSpacing"/>
      </w:pPr>
    </w:p>
    <w:p w:rsidR="00147E57" w:rsidRDefault="00147E57" w:rsidP="00147E57">
      <w:pPr>
        <w:pStyle w:val="Heading1"/>
        <w:jc w:val="left"/>
      </w:pPr>
    </w:p>
    <w:p w:rsidR="00147E57" w:rsidRPr="00B62D79" w:rsidRDefault="00147E57" w:rsidP="00147E57">
      <w:pPr>
        <w:pStyle w:val="Heading1"/>
        <w:rPr>
          <w:rStyle w:val="SubtitleChar"/>
        </w:rPr>
      </w:pPr>
      <w:r>
        <w:br w:type="page"/>
      </w:r>
      <w:bookmarkStart w:id="5" w:name="_Toc109918201"/>
      <w:bookmarkStart w:id="6" w:name="_Toc109925807"/>
      <w:r>
        <w:t>Link- Anthropology Bad (Animals Affirmatives)</w:t>
      </w:r>
      <w:bookmarkEnd w:id="5"/>
      <w:bookmarkEnd w:id="6"/>
    </w:p>
    <w:p w:rsidR="00147E57" w:rsidRDefault="00147E57" w:rsidP="00147E57">
      <w:pPr>
        <w:pStyle w:val="Heading4"/>
      </w:pPr>
      <w:bookmarkStart w:id="7" w:name="_Toc109918202"/>
      <w:r w:rsidRPr="005D2AAB">
        <w:t>Anthropology is critical to understanding the social relations between materials and persons in terms of capital</w:t>
      </w:r>
      <w:bookmarkEnd w:id="7"/>
    </w:p>
    <w:p w:rsidR="00147E57" w:rsidRPr="00A978F6" w:rsidRDefault="00147E57" w:rsidP="00147E57">
      <w:pPr>
        <w:pStyle w:val="Heading4"/>
      </w:pPr>
      <w:r>
        <w:t xml:space="preserve">Sharp 2k </w:t>
      </w:r>
      <w:r w:rsidRPr="00147E57">
        <w:rPr>
          <w:rStyle w:val="cite"/>
        </w:rPr>
        <w:t xml:space="preserve">(Lesley A., Department of Anthropology, Barnard College, “The Commodificationof the Body and Its Parts”, Annu. Rev. Anthropol. 2000. 29:287–328, </w:t>
      </w:r>
      <w:hyperlink r:id="rId10" w:history="1">
        <w:r w:rsidRPr="00147E57">
          <w:rPr>
            <w:rStyle w:val="cite"/>
          </w:rPr>
          <w:t>http://www.barnard.edu/anthro/sharp_comm.pdf</w:t>
        </w:r>
      </w:hyperlink>
      <w:r w:rsidRPr="00147E57">
        <w:rPr>
          <w:rStyle w:val="cite"/>
        </w:rPr>
        <w:t>, VR)</w:t>
      </w:r>
    </w:p>
    <w:p w:rsidR="00147E57" w:rsidRDefault="00147E57" w:rsidP="00147E57">
      <w:pPr>
        <w:pStyle w:val="NoSpacing"/>
        <w:rPr>
          <w:rStyle w:val="SubtitleChar"/>
          <w:b/>
          <w:bCs/>
          <w:sz w:val="24"/>
          <w:szCs w:val="28"/>
        </w:rPr>
      </w:pPr>
    </w:p>
    <w:p w:rsidR="00147E57" w:rsidRPr="005D2AAB" w:rsidRDefault="00147E57" w:rsidP="00147E57">
      <w:pPr>
        <w:pStyle w:val="card"/>
        <w:rPr>
          <w:rStyle w:val="SubtitleChar"/>
          <w:sz w:val="16"/>
          <w:szCs w:val="20"/>
        </w:rPr>
      </w:pPr>
      <w:r w:rsidRPr="005D2AAB">
        <w:rPr>
          <w:rStyle w:val="SubtitleChar"/>
        </w:rPr>
        <w:t>Anthropology has been especially effective in generating dynamic models of commodification. Inherent in the discipline is the implicit understanding that commodities often are not simply things-in-and-of-themselves, or objects whose worth lies merely in their exchange value</w:t>
      </w:r>
      <w:r>
        <w:rPr>
          <w:rFonts w:ascii="Times-Roman" w:hAnsi="Times-Roman" w:cs="Times-Roman"/>
        </w:rPr>
        <w:t xml:space="preserve">. Rather, as Mauss (1967) argued, </w:t>
      </w:r>
      <w:r w:rsidRPr="005D2AAB">
        <w:rPr>
          <w:rStyle w:val="SubtitleChar"/>
        </w:rPr>
        <w:t>exchange goods are frequently entangled in a host of meanings framed by sociopolitical concerns, and thus they are symbolically charged by their sociality as well as by their links to hierarchy and power.</w:t>
      </w:r>
      <w:r>
        <w:rPr>
          <w:rFonts w:ascii="Times-Roman" w:hAnsi="Times-Roman" w:cs="Times-Roman"/>
        </w:rPr>
        <w:t xml:space="preserve"> Exchange is further shaped by spatio-temporal forces, whereby commodities may confirm the social embeddedness of a sequence of owners or embody individual or collective histories. Within such a framework, the carefully studied reciprocal and redistributive institutions of Trobriander </w:t>
      </w:r>
      <w:r>
        <w:rPr>
          <w:rFonts w:ascii="Times-Italic" w:hAnsi="Times-Italic" w:cs="Times-Italic"/>
          <w:i/>
          <w:iCs/>
        </w:rPr>
        <w:t xml:space="preserve">kula </w:t>
      </w:r>
      <w:r>
        <w:rPr>
          <w:rFonts w:ascii="Times-Roman" w:hAnsi="Times-Roman" w:cs="Times-Roman"/>
        </w:rPr>
        <w:t xml:space="preserve">and Kwakiutl </w:t>
      </w:r>
      <w:r>
        <w:rPr>
          <w:rFonts w:ascii="Times-Italic" w:hAnsi="Times-Italic" w:cs="Times-Italic"/>
          <w:i/>
          <w:iCs/>
        </w:rPr>
        <w:t xml:space="preserve">potlatch </w:t>
      </w:r>
      <w:r>
        <w:rPr>
          <w:rFonts w:ascii="Times-Roman" w:hAnsi="Times-Roman" w:cs="Times-Roman"/>
        </w:rPr>
        <w:t xml:space="preserve">emerge as quintessential examples (Mauss 1967). Thus, as Appadurai asserts </w:t>
      </w:r>
      <w:r w:rsidRPr="005D2AAB">
        <w:rPr>
          <w:rStyle w:val="SubtitleChar"/>
        </w:rPr>
        <w:t>above, exchange goods do indeed have social lives (Appadurai 1986a), so much so that we may conceive of them as having biographies of their own, a point argued with force by Kopytoff (1986). When viewed in such terms, commodities clearly are not static objects. Rather, they quickly emerge as emblematic of transformative processes. Transformative processes are, nevertheless, often ambiguous in nature, and here Marx proves especially helpful in expanding the Maussian framework. Marx</w:t>
      </w:r>
      <w:r>
        <w:rPr>
          <w:rFonts w:ascii="Times-Roman" w:hAnsi="Times-Roman" w:cs="Times-Roman"/>
        </w:rPr>
        <w:t xml:space="preserve"> (1978) </w:t>
      </w:r>
      <w:r w:rsidRPr="005D2AAB">
        <w:rPr>
          <w:rStyle w:val="SubtitleChar"/>
        </w:rPr>
        <w:t>likewise recognized the social character of commodities, defined specifically as those goods produced under the alienating conditions of capitalist labor</w:t>
      </w:r>
      <w:r>
        <w:rPr>
          <w:rFonts w:ascii="Times-Roman" w:hAnsi="Times-Roman" w:cs="Times-Roman"/>
        </w:rPr>
        <w:t xml:space="preserve">. Albeit brief, his commentary on fetishism (Marx 1978) underscores the significantly enigmatic quality of commodities. In his frequently quoted introduction to this section of </w:t>
      </w:r>
      <w:r>
        <w:rPr>
          <w:rFonts w:ascii="Times-Italic" w:hAnsi="Times-Italic" w:cs="Times-Italic"/>
          <w:i/>
          <w:iCs/>
        </w:rPr>
        <w:t>Capital</w:t>
      </w:r>
      <w:r>
        <w:rPr>
          <w:rFonts w:ascii="Times-Roman" w:hAnsi="Times-Roman" w:cs="Times-Roman"/>
        </w:rPr>
        <w:t>, he states that “</w:t>
      </w:r>
      <w:r w:rsidRPr="005D2AAB">
        <w:rPr>
          <w:rStyle w:val="SubtitleChar"/>
        </w:rPr>
        <w:t>a commodity appears, at first sight, a very trivial thing, and easily understood. Its analysis shows that it is, in reality, a very queer thing . . . . So far as it is a value in use, there is nothing mysterious about it.” As he asserted, it is the origin of commodities—that is, the processes that generate them—that so often remains obscure. The mystery of commodities lies in the fact that “Value . . . does not stalk about with a label describing what it is”; instead it “converts every product into a social hieroglyphic.</w:t>
      </w:r>
      <w:r>
        <w:rPr>
          <w:rFonts w:ascii="Times-Roman" w:hAnsi="Times-Roman" w:cs="Times-Roman"/>
        </w:rPr>
        <w:t xml:space="preserve"> Later on, we try to decipher the hieroglyphic, to get behind the secret of our own social products” (Marx 1978:319–322). </w:t>
      </w:r>
      <w:r w:rsidRPr="005D2AAB">
        <w:rPr>
          <w:rStyle w:val="SubtitleChar"/>
        </w:rPr>
        <w:t>Labor relations,</w:t>
      </w:r>
      <w:r>
        <w:rPr>
          <w:rFonts w:ascii="Times-Roman" w:hAnsi="Times-Roman" w:cs="Times-Roman"/>
        </w:rPr>
        <w:t xml:space="preserve"> too, are </w:t>
      </w:r>
      <w:r w:rsidRPr="005D2AAB">
        <w:rPr>
          <w:rStyle w:val="SubtitleChar"/>
        </w:rPr>
        <w:t>not what they seem—that is, “direct social relations between individuals at work”; rather, they comprise “material relations between persons and social relations between things”</w:t>
      </w:r>
      <w:r>
        <w:rPr>
          <w:rFonts w:ascii="Times-Roman" w:hAnsi="Times-Roman" w:cs="Times-Roman"/>
        </w:rPr>
        <w:t xml:space="preserve"> (Marx 1978:321). As we see, decipherment lies at the very heart, so to speak, of this discussion of body commodification. As Appadurai (1986a) has noted, anthropological writings tend to oppose Maussian and Marxist approaches, where precapitalist versus capitalist modes of production divide respective theoretical interests. Yet both theorists in fact recognized “the social life of things” (Appadurai 1986b), a concern particularly apropos</w:t>
      </w:r>
      <w:r w:rsidRPr="00A2326C">
        <w:rPr>
          <w:rFonts w:ascii="Times-Roman" w:hAnsi="Times-Roman" w:cs="Times-Roman"/>
        </w:rPr>
        <w:t xml:space="preserve"> </w:t>
      </w:r>
      <w:r>
        <w:rPr>
          <w:rFonts w:ascii="Times-Roman" w:hAnsi="Times-Roman" w:cs="Times-Roman"/>
        </w:rPr>
        <w:t xml:space="preserve">to this essay, in which the commodification of the body offers an arena in which to integrate these supposedly disparate models. In those contexts framed especially by technocratic medicine (Davis-Floyd &amp; St. John 1998), the language of gift exchange may obscure capitalist forms of commodification. In other </w:t>
      </w:r>
      <w:r w:rsidRPr="005D2AAB">
        <w:rPr>
          <w:rStyle w:val="SubtitleChar"/>
        </w:rPr>
        <w:t>words, two models of commodification may be at work simultaneously, one more akin to Mauss’s understanding of the symbolically charged gift and reciprocity, the other to Marx’s notion of commodities as goods produced under the alienating conditions of capitalism.</w:t>
      </w:r>
      <w:r>
        <w:rPr>
          <w:rFonts w:ascii="Times-Roman" w:hAnsi="Times-Roman" w:cs="Times-Roman"/>
        </w:rPr>
        <w:t xml:space="preserve"> Thus, different parties may offer competing readings of various goods of human origin. Whereas, for example, medical professionals may insist on the objectification of body parts, nonprofessionals mayinstead foreground understandings of kinship, body integrity, and selfhood, all of which may be embodied within an organ or other body fragment. </w:t>
      </w:r>
      <w:r w:rsidRPr="005D2AAB">
        <w:rPr>
          <w:rStyle w:val="SubtitleChar"/>
        </w:rPr>
        <w:t>Thus, Mauss and Marx can work in tandem, together generating a dialectical model of commodification as a social process.</w:t>
      </w:r>
    </w:p>
    <w:p w:rsidR="00147E57" w:rsidRDefault="00147E57" w:rsidP="00147E57">
      <w:pPr>
        <w:pStyle w:val="NoSpacing"/>
      </w:pPr>
    </w:p>
    <w:p w:rsidR="00147E57" w:rsidRDefault="00147E57" w:rsidP="00147E57">
      <w:pPr>
        <w:pStyle w:val="BlockTitle"/>
      </w:pPr>
      <w:r>
        <w:br w:type="page"/>
      </w:r>
      <w:bookmarkStart w:id="8" w:name="_Toc109918203"/>
      <w:bookmarkStart w:id="9" w:name="_Toc109925808"/>
      <w:r>
        <w:t>Link- Biotechnology</w:t>
      </w:r>
      <w:bookmarkEnd w:id="8"/>
      <w:r w:rsidR="00FA2A5F">
        <w:t xml:space="preserve"> (1/2)</w:t>
      </w:r>
      <w:bookmarkEnd w:id="9"/>
    </w:p>
    <w:p w:rsidR="00147E57" w:rsidRDefault="00147E57" w:rsidP="00147E57">
      <w:pPr>
        <w:pStyle w:val="tag"/>
      </w:pPr>
      <w:bookmarkStart w:id="10" w:name="_Toc109918204"/>
      <w:r>
        <w:t>Biotechnology necessitates ownership of even the smallest parts of the human body- creates biocolonization</w:t>
      </w:r>
    </w:p>
    <w:bookmarkEnd w:id="10"/>
    <w:p w:rsidR="00147E57" w:rsidRDefault="00147E57" w:rsidP="00147E57">
      <w:pPr>
        <w:pStyle w:val="Heading4"/>
        <w:rPr>
          <w:rStyle w:val="cite"/>
          <w:bCs w:val="0"/>
          <w:szCs w:val="24"/>
        </w:rPr>
      </w:pPr>
      <w:r>
        <w:t xml:space="preserve">Sharp 2k </w:t>
      </w:r>
      <w:r w:rsidRPr="00147E57">
        <w:rPr>
          <w:rStyle w:val="cite"/>
        </w:rPr>
        <w:t xml:space="preserve">(Lesley A., Department of Anthropology, Barnard College, “The Commodificationof the Body and Its Parts”, Annu. Rev. Anthropol. 2000. 29:287–328, </w:t>
      </w:r>
      <w:hyperlink r:id="rId11" w:history="1">
        <w:r w:rsidRPr="00147E57">
          <w:rPr>
            <w:rStyle w:val="cite"/>
          </w:rPr>
          <w:t>http://www.barnard.edu/anthro/sharp_comm.pdf</w:t>
        </w:r>
      </w:hyperlink>
      <w:r w:rsidRPr="00147E57">
        <w:rPr>
          <w:rStyle w:val="cite"/>
        </w:rPr>
        <w:t>, VR)</w:t>
      </w:r>
    </w:p>
    <w:p w:rsidR="00147E57" w:rsidRPr="00147E57" w:rsidRDefault="00147E57" w:rsidP="00147E57"/>
    <w:p w:rsidR="00E23A85" w:rsidRDefault="00147E57" w:rsidP="00147E57">
      <w:pPr>
        <w:pStyle w:val="card"/>
      </w:pPr>
      <w:r w:rsidRPr="00B62D79">
        <w:rPr>
          <w:rStyle w:val="SubtitleChar"/>
        </w:rPr>
        <w:t>Current trends in genetics and immunology generate evidence of bodily fragmentation par excellence, where corresponding scientific constructions locate the essence of our humanity within our DNA</w:t>
      </w:r>
      <w:r w:rsidRPr="0060250B">
        <w:t xml:space="preserve"> (Martin 1994a, Taussig et al 2000). This shift, argues Rabinow (1992), marks the ultimate displacement of the soul in Western discourse, where individual and collective identities are dependent on scientific constructions, a process he refers to as “biosociality.” Drawing upon this concept, Rapp et al illustrate that </w:t>
      </w:r>
      <w:r w:rsidRPr="00B62D79">
        <w:rPr>
          <w:rStyle w:val="SubtitleChar"/>
        </w:rPr>
        <w:t>individuals who share such common labels as Down syndrome, Marfan syndrome, or forms of dwarfism, for example, assert ties of kinship that supersede other biological links, an act that fosters strong sentiments of social inclusion among the socially stigmatized</w:t>
      </w:r>
      <w:r w:rsidRPr="0060250B">
        <w:t xml:space="preserve"> (Rapp et al 2000). </w:t>
      </w:r>
      <w:r w:rsidRPr="00B62D79">
        <w:rPr>
          <w:rStyle w:val="SubtitleChar"/>
        </w:rPr>
        <w:t>This new “hegemony of the gene” (</w:t>
      </w:r>
      <w:r w:rsidRPr="0060250B">
        <w:t xml:space="preserve">Finkler 2000:3) </w:t>
      </w:r>
      <w:r w:rsidRPr="00B62D79">
        <w:rPr>
          <w:rStyle w:val="SubtitleChar"/>
        </w:rPr>
        <w:t>relies heavily on an atomization of the body into the smallest of biologically recognized fragments. Accompanying these developments are concerns over the commercialization of increasingly minute body fragments, associated inventions, and new categories of scientific knowledge</w:t>
      </w:r>
      <w:r w:rsidRPr="0060250B">
        <w:t xml:space="preserve">. </w:t>
      </w:r>
      <w:r w:rsidRPr="00B62D79">
        <w:rPr>
          <w:rStyle w:val="SubtitleChar"/>
        </w:rPr>
        <w:t>Genetics research has generated heated debates over ownership, focused especially on patent claims. Within the United States, ownership rights may be granted for the discovery, creation, and, in turn, marketing of genetic processes associated with “new life”</w:t>
      </w:r>
      <w:r w:rsidRPr="0060250B">
        <w:t xml:space="preserve"> (Rabinow 1996; cf Andrews 1991, Caulfield &amp; Jones 2000, Hayden 1998, Nelkin &amp; Andrews 1998, Suzuki &amp; Knudtson 1989). As Rabinow’s work on French DNA illustrates, various parties may lay claim to individuals’ genetic material as defining the national body, their coded fragments suddenly redefined as a precious national resource that should be guarded by the state (Rabinow 1999). </w:t>
      </w:r>
      <w:r w:rsidRPr="00B62D79">
        <w:rPr>
          <w:rStyle w:val="SubtitleChar"/>
        </w:rPr>
        <w:t>Given the involvement of multinational pharmaceuticals in genetics research, ownership of DNA rapidly supersedes national boundaries and enters a transnational arena.</w:t>
      </w:r>
      <w:r w:rsidRPr="0060250B">
        <w:t xml:space="preserve"> Current developments under the aegis of the Human Genome Diversity Project (HGDP) offer a case in point. Here, discussions on the ownership of genetic material and knowledge are pervasive (Pompidou 1995, Roberts 1987, UNESCO 1995). </w:t>
      </w:r>
      <w:r w:rsidRPr="00B62D79">
        <w:rPr>
          <w:rStyle w:val="SubtitleChar"/>
        </w:rPr>
        <w:t>The atomization of the body lies at the heart of this debate, raising questions about how increasingly minuscule human parts may still embody persons.</w:t>
      </w:r>
      <w:r w:rsidRPr="0060250B">
        <w:t xml:space="preserve"> Even scientific information is now equated with the body and the self, an issue raised by Finkler (2000) in her work on genetic testing for breast cancer. Although patients may request or consent to genetic testing, they nevertheless raise questions over ownership rights. Finkler asks: “</w:t>
      </w:r>
      <w:r w:rsidRPr="00B62D79">
        <w:rPr>
          <w:rStyle w:val="SubtitleChar"/>
        </w:rPr>
        <w:t>To whom does genetic information belong: the individual or the family?”(p. 4). To this one must add insurance companies, pharmaceutical corporations, and even the nation, all of which define parties that may profit commercially from embedded knowledge</w:t>
      </w:r>
      <w:r w:rsidRPr="0060250B">
        <w:t xml:space="preserve">. Finkler’s work underscores the underlying disquiet among research subjects that their bodies have been violated, their intimate boundaries breached, the essence of their very being commodified. De Witte &amp; Ten Have (1997) ask how genetic material might differ from other body parts? </w:t>
      </w:r>
      <w:r w:rsidRPr="00B62D79">
        <w:rPr>
          <w:rStyle w:val="SubtitleChar"/>
        </w:rPr>
        <w:t>Furthermore, what are we to make of the assumption that our humanity now rests not simply in our body fragments, but in the information surrounding them? Should both fragments and information be defined as individual, communal, corporate, or universal properties? They then ask more specifically, “. . . can anyone ‘own’ the human genome . . . or is [it] the property of humankind</w:t>
      </w:r>
      <w:r w:rsidRPr="0060250B">
        <w:t xml:space="preserve">, ‘the common heritage of humanity,’ as proclaimed in a recent declaration of UNESCO (1995)?” De Witte &amp; Ten Have (1997:52). Furthermore, does it make sense even to speak of genetic material and information in the same terms? Can both claim the same moral status? As these two authors show, answers are far from uniform. In contrast to the models from the United States and France above, the Danish Council on Ethics has drawn a careful distinction </w:t>
      </w:r>
    </w:p>
    <w:p w:rsidR="00E23A85" w:rsidRDefault="00E23A85" w:rsidP="00E23A85">
      <w:pPr>
        <w:pStyle w:val="BlockTitle"/>
      </w:pPr>
      <w:r>
        <w:br w:type="column"/>
      </w:r>
      <w:bookmarkStart w:id="11" w:name="_Toc109925809"/>
      <w:r>
        <w:t>Link- Biotechnology (2/2)</w:t>
      </w:r>
      <w:bookmarkEnd w:id="11"/>
    </w:p>
    <w:p w:rsidR="00147E57" w:rsidRDefault="00147E57" w:rsidP="00147E57">
      <w:pPr>
        <w:pStyle w:val="card"/>
      </w:pPr>
      <w:r w:rsidRPr="0060250B">
        <w:t xml:space="preserve">designed to guide the issuance of patents. The Council allows for the granting of patents on modified and synthetic genes, but not on naturally occurring ones. The quandary here, of course, is the inevitable confusion over what, in fact, defines the “natural” when human body boundaries are increasingly breached and generations of human tissues transformed through genetic tampering? </w:t>
      </w:r>
      <w:r w:rsidRPr="00B62D79">
        <w:rPr>
          <w:rStyle w:val="SubtitleChar"/>
        </w:rPr>
        <w:t>Such contexts also generate concerns for exploitative practices wielded on a global scale by postindustrial nations capable of creating, managing, and marketing new biotechnologies</w:t>
      </w:r>
      <w:r w:rsidRPr="0060250B">
        <w:t xml:space="preserve"> (Haraway 1997, Kevles &amp; Hood 1992). Andrews &amp; Nelkin (1998) </w:t>
      </w:r>
      <w:r w:rsidRPr="00B62D79">
        <w:rPr>
          <w:rStyle w:val="SubtitleChar"/>
        </w:rPr>
        <w:t>underscore the ethical dangers of preying on peoples in Third</w:t>
      </w:r>
      <w:r>
        <w:rPr>
          <w:rStyle w:val="SubtitleChar"/>
        </w:rPr>
        <w:t xml:space="preserve"> </w:t>
      </w:r>
      <w:r w:rsidRPr="00B62D79">
        <w:rPr>
          <w:rStyle w:val="SubtitleChar"/>
        </w:rPr>
        <w:t>World nations. Pharmaceutical and other corporate entities nowdrawblood samples from indigenous peoples so that they may one day provide “cures for diseases in the developed world and products affordable only in wealthy countries</w:t>
      </w:r>
      <w:r>
        <w:t xml:space="preserve">” (Andrews &amp; Nelkin 1998:55), </w:t>
      </w:r>
      <w:r w:rsidRPr="00B62D79">
        <w:rPr>
          <w:rStyle w:val="SubtitleChar"/>
        </w:rPr>
        <w:t>an image hauntingly reminiscent of White’s (1993) description of vampiric ambulances in colonial</w:t>
      </w:r>
      <w:r>
        <w:rPr>
          <w:rStyle w:val="SubtitleChar"/>
        </w:rPr>
        <w:t xml:space="preserve"> </w:t>
      </w:r>
      <w:r w:rsidRPr="00B62D79">
        <w:rPr>
          <w:rStyle w:val="SubtitleChar"/>
        </w:rPr>
        <w:t>Kenya</w:t>
      </w:r>
      <w:r w:rsidRPr="0060250B">
        <w:t xml:space="preserve">, and of sorcery more generally.As Rapp et al (2000) explain, </w:t>
      </w:r>
      <w:r w:rsidRPr="00B62D79">
        <w:rPr>
          <w:rStyle w:val="SubtitleChar"/>
        </w:rPr>
        <w:t>within the United States, some individuals considered genetically unusual now proclaim themselves to be an “endangered species.” Similar concerns are raised in Third World contexts, where actions associated with the HGDP expose insidious insults rendered by scientists who wish to “ ‘immortalize’ the cell lines of groups that are going to become extinct</w:t>
      </w:r>
      <w:r w:rsidRPr="0060250B">
        <w:t xml:space="preserve">.” Moved by the fear that DNA stockpiling could displace incentives to solve localized problems of survival, theWorld Council of Indigenous Peoples voted unanimously in 1993 to “reject and condemn the Human Genome Diversity Project as it applies to our rights, lives, and dignity” (Andrews &amp; Nelkin </w:t>
      </w:r>
    </w:p>
    <w:p w:rsidR="00147E57" w:rsidRPr="0060250B" w:rsidRDefault="00147E57" w:rsidP="00147E57">
      <w:pPr>
        <w:pStyle w:val="card"/>
      </w:pPr>
      <w:r w:rsidRPr="0060250B">
        <w:t xml:space="preserve">1998:55; cf Nelkin &amp; Andrews 1998). </w:t>
      </w:r>
      <w:r w:rsidRPr="00B62D79">
        <w:rPr>
          <w:rStyle w:val="SubtitleChar"/>
        </w:rPr>
        <w:t>Such practices have thus been labeled by various authors as little more than mystified forms of “biocolonialism</w:t>
      </w:r>
      <w:r w:rsidRPr="0060250B">
        <w:t>” (Andrews &amp; Nelkin 1998), “</w:t>
      </w:r>
      <w:r w:rsidRPr="00B62D79">
        <w:rPr>
          <w:rStyle w:val="SubtitleChar"/>
        </w:rPr>
        <w:t>biopiracy</w:t>
      </w:r>
      <w:r w:rsidRPr="0060250B">
        <w:t xml:space="preserve">” (Shiva 1997), </w:t>
      </w:r>
      <w:r w:rsidRPr="00B62D79">
        <w:rPr>
          <w:rStyle w:val="SubtitleChar"/>
        </w:rPr>
        <w:t>or “biodiversity prospecting”</w:t>
      </w:r>
      <w:r w:rsidRPr="0060250B">
        <w:t xml:space="preserve"> (Hayden 1998</w:t>
      </w:r>
      <w:r w:rsidRPr="00B62D79">
        <w:rPr>
          <w:rStyle w:val="SubtitleChar"/>
        </w:rPr>
        <w:t>), as well as a highly racialized form of a “new manifest destiny</w:t>
      </w:r>
      <w:r w:rsidRPr="0060250B">
        <w:t xml:space="preserve">” (Ikemoto 1997). </w:t>
      </w:r>
      <w:r w:rsidRPr="00B62D79">
        <w:rPr>
          <w:rStyle w:val="SubtitleChar"/>
        </w:rPr>
        <w:t>Historical antecedents to these exploitative practices—and their responses—exist, for example, in legislation in the United States and Australia that now dictates the reparation of skeletal and other remains to indigenous peoples</w:t>
      </w:r>
      <w:r w:rsidRPr="0060250B">
        <w:t xml:space="preserve"> (Andrews &amp; Nelkin 1998:60). </w:t>
      </w:r>
      <w:r w:rsidRPr="00B62D79">
        <w:rPr>
          <w:rStyle w:val="SubtitleChar"/>
        </w:rPr>
        <w:t xml:space="preserve">With the increasing commercialization of human fragments, we are indeed witnessing an intensification of “mining” activities focused on the body of </w:t>
      </w:r>
      <w:r w:rsidRPr="00B62D79">
        <w:rPr>
          <w:rStyle w:val="SubtitleChar"/>
          <w:i/>
        </w:rPr>
        <w:t>Homo economicus</w:t>
      </w:r>
      <w:r w:rsidRPr="00B62D79">
        <w:rPr>
          <w:rFonts w:ascii="Times-Italic" w:hAnsi="Times-Italic" w:cs="Times-Italic"/>
          <w:i/>
          <w:iCs/>
        </w:rPr>
        <w:t xml:space="preserve"> </w:t>
      </w:r>
      <w:r>
        <w:t xml:space="preserve">(Nelkin &amp; Andrews 1998).  </w:t>
      </w: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Heading1"/>
      </w:pPr>
      <w:r>
        <w:br w:type="page"/>
      </w:r>
      <w:bookmarkStart w:id="12" w:name="_Toc109918206"/>
      <w:bookmarkStart w:id="13" w:name="_Toc109925810"/>
      <w:r>
        <w:t>Link- Black Feminism</w:t>
      </w:r>
      <w:bookmarkEnd w:id="12"/>
      <w:r w:rsidR="00FA2A5F">
        <w:t xml:space="preserve"> (1/2)</w:t>
      </w:r>
      <w:bookmarkEnd w:id="13"/>
    </w:p>
    <w:p w:rsidR="00147E57" w:rsidRDefault="00147E57" w:rsidP="00147E57">
      <w:pPr>
        <w:pStyle w:val="Heading4"/>
      </w:pPr>
      <w:bookmarkStart w:id="14" w:name="_Toc109918207"/>
      <w:r>
        <w:t xml:space="preserve">Black feminism must be seen through the lens of capital in learning institutions- their single focus dooms the struggle- </w:t>
      </w:r>
    </w:p>
    <w:p w:rsidR="00147E57" w:rsidRDefault="00147E57" w:rsidP="00147E57">
      <w:pPr>
        <w:pStyle w:val="Heading4"/>
        <w:rPr>
          <w:rStyle w:val="cite"/>
        </w:rPr>
      </w:pPr>
      <w:r>
        <w:t>Hong 8</w:t>
      </w:r>
      <w:bookmarkEnd w:id="14"/>
      <w:r>
        <w:t xml:space="preserve"> </w:t>
      </w:r>
      <w:r w:rsidRPr="00147E57">
        <w:rPr>
          <w:rStyle w:val="cite"/>
        </w:rPr>
        <w:t>(Grace Kyungwon, professor of Women's Studies and Asian American Studies @ UCLA, “The Future of Our Worlds: Black Feminism and the Politics of Knowledge in the University under Globalization”, Muse, VR)</w:t>
      </w:r>
    </w:p>
    <w:p w:rsidR="00147E57" w:rsidRPr="00147E57" w:rsidRDefault="00147E57" w:rsidP="00147E57"/>
    <w:p w:rsidR="00E23A85" w:rsidRDefault="00147E57" w:rsidP="00147E57">
      <w:pPr>
        <w:pStyle w:val="card"/>
        <w:rPr>
          <w:rStyle w:val="SubtitleChar"/>
          <w:b/>
        </w:rPr>
      </w:pPr>
      <w:r>
        <w:t>Y</w:t>
      </w:r>
      <w:r w:rsidRPr="00E268C3">
        <w:t>et</w:t>
      </w:r>
      <w:r w:rsidRPr="00E268C3">
        <w:rPr>
          <w:rStyle w:val="SubtitleChar"/>
        </w:rPr>
        <w:t xml:space="preserve"> if the violence toward black feminist bodies happens through epistemological means, then the obverse also must be true</w:t>
      </w:r>
      <w:r>
        <w:t xml:space="preserve">: a different kind of knowledge production can carve out a space in the academy for black feminists. Thus I attempt to address how we might re-imagine and reconstitute this university formation so that it is no longer so violent toward black feminists. I argue that </w:t>
      </w:r>
      <w:r w:rsidRPr="00E268C3">
        <w:rPr>
          <w:rStyle w:val="SubtitleChar"/>
        </w:rPr>
        <w:t xml:space="preserve">it is in black feminist thought that we find the method for reconstituting knowledge production within the university. </w:t>
      </w:r>
      <w:r>
        <w:t xml:space="preserve">This is a complex, twofold task. On the one hand, how do we claim the importance of black feminists’ actual lives without reproducing a reductive positivism that would dismiss questions of knowledge production and epistemology? On the other hand, </w:t>
      </w:r>
      <w:r w:rsidRPr="00E268C3">
        <w:rPr>
          <w:rStyle w:val="SubtitleChar"/>
        </w:rPr>
        <w:t>how do we valorize black feminist knowledge production in a way that does not inadvertently collude with the blanket dismissal of embodied politics as simply identitarian, a dismissal that operates to exclude or extinguish black feminist lives?</w:t>
      </w:r>
      <w:r>
        <w:t xml:space="preserve"> In order to address this question, I turn to one important intellectual trajectory within black feminist thought that emphasizes alternative epistemological productions, focusing specifically on Christian, Audre Lorde, and the Combahee River Collective. </w:t>
      </w:r>
      <w:r w:rsidRPr="00E268C3">
        <w:rPr>
          <w:rStyle w:val="SubtitleChar"/>
        </w:rPr>
        <w:t>Through the contributions of black feminist knowledge production, we can ensure that there are more black feminist bodies in the academy. In this way, we neither espouse a reductive essentialism that maintains that we only need to get more black female bodies in the academy</w:t>
      </w:r>
      <w:r>
        <w:t xml:space="preserve"> (although this is certainly not an unimportant task), </w:t>
      </w:r>
      <w:r w:rsidRPr="00E268C3">
        <w:rPr>
          <w:rStyle w:val="SubtitleChar"/>
        </w:rPr>
        <w:t>nor an equally reductive version of an anti-identitarian critique that insists that bodies are not important and that ignores the material levels at which racism and misogyny organize themselves. Instead of positing epistemological and embodied politics as incommensurate opposites, I argue that the materialist knowledge production pioneered by this strand of black feminist thought allows us to see them as connected</w:t>
      </w:r>
      <w:r w:rsidRPr="0053672B">
        <w:rPr>
          <w:rStyle w:val="SubtitleChar"/>
          <w:b/>
        </w:rPr>
        <w:t>. In arguing that the examination of the university’s violence toward black feminists allows us to understand the ways in which the university is implicated in global capital, I do not mean to argue that globalization is a new formation</w:t>
      </w:r>
      <w:r w:rsidRPr="00E268C3">
        <w:rPr>
          <w:rStyle w:val="SubtitleChar"/>
        </w:rPr>
        <w:t>,</w:t>
      </w:r>
      <w:r>
        <w:t xml:space="preserve"> specific only to the present day. </w:t>
      </w:r>
      <w:r w:rsidRPr="0053672B">
        <w:rPr>
          <w:rStyle w:val="SubtitleChar"/>
          <w:b/>
        </w:rPr>
        <w:t>The long histories of colonialism, enslavement, and genocide were the ways in which the farthest reaches of the globe became connected in the prior eras of a decidedly global capitalism</w:t>
      </w:r>
      <w:r w:rsidRPr="00E268C3">
        <w:rPr>
          <w:rStyle w:val="SubtitleChar"/>
        </w:rPr>
        <w:t>.</w:t>
      </w:r>
      <w:r>
        <w:rPr>
          <w:sz w:val="12"/>
          <w:szCs w:val="12"/>
        </w:rPr>
        <w:t xml:space="preserve">6 </w:t>
      </w:r>
      <w:r>
        <w:t>In this essay, I offer one particular analysis of historical transition, focusing on changes at the level of epistemology. As Michael Omi and Howard Winant have argued, the new social movements of the 1960s and 1970s marked a profound shift in the mechanisms of racial management.</w:t>
      </w:r>
      <w:r>
        <w:rPr>
          <w:sz w:val="12"/>
          <w:szCs w:val="12"/>
        </w:rPr>
        <w:t>7</w:t>
      </w:r>
      <w:r w:rsidRPr="0053672B">
        <w:rPr>
          <w:b/>
          <w:sz w:val="12"/>
          <w:szCs w:val="12"/>
        </w:rPr>
        <w:t xml:space="preserve"> </w:t>
      </w:r>
      <w:r w:rsidRPr="0053672B">
        <w:rPr>
          <w:rStyle w:val="SubtitleChar"/>
          <w:b/>
        </w:rPr>
        <w:t>Racial formations in the earlier period operated through the ideology of white supremacy and racialized abjection. The enslavement of Africans, the genocide of indigenous populations, and the appropriation of territories through colonial conquest imply a worldview organized around a notion of the innate biological and/or cultural inferiority of racialized and colonized subjects.</w:t>
      </w:r>
      <w:r w:rsidRPr="00E268C3">
        <w:rPr>
          <w:rStyle w:val="SubtitleChar"/>
        </w:rPr>
        <w:t>8 This notion of racialized abjection was manifested as the eradication of personhood, whether literally through genocide or politically and socially through enslavement.</w:t>
      </w:r>
      <w:r>
        <w:t xml:space="preserve"> </w:t>
      </w:r>
      <w:r>
        <w:rPr>
          <w:sz w:val="12"/>
          <w:szCs w:val="12"/>
        </w:rPr>
        <w:t xml:space="preserve">9 </w:t>
      </w:r>
      <w:r>
        <w:t>Abjection was also manifested through assimilation: through the belief that racialized subjects could and should shed their own inferior cultures and absorb the presumed superiority of Western civilization, which was always articulated through gender and sexual norms.</w:t>
      </w:r>
      <w:r w:rsidRPr="00E268C3">
        <w:rPr>
          <w:rStyle w:val="SubtitleChar"/>
        </w:rPr>
        <w:t xml:space="preserve">10 The principle of assimilation denigrates racialized and colonized culture as atavistic forms that must be relinquished if the racialized and the colonized being is to become a modern and civilized subject. </w:t>
      </w:r>
      <w:r w:rsidRPr="0053672B">
        <w:rPr>
          <w:rStyle w:val="SubtitleChar"/>
          <w:b/>
        </w:rPr>
        <w:t xml:space="preserve">This colonial era of “global” </w:t>
      </w:r>
    </w:p>
    <w:p w:rsidR="00E23A85" w:rsidRPr="00E23A85" w:rsidRDefault="00E23A85" w:rsidP="00E23A85">
      <w:pPr>
        <w:pStyle w:val="Heading1"/>
        <w:rPr>
          <w:rStyle w:val="SubtitleChar"/>
        </w:rPr>
      </w:pPr>
      <w:r>
        <w:rPr>
          <w:rStyle w:val="SubtitleChar"/>
          <w:b w:val="0"/>
        </w:rPr>
        <w:br w:type="column"/>
      </w:r>
      <w:bookmarkStart w:id="15" w:name="_Toc109925811"/>
      <w:r>
        <w:t>Link- Black Feminism (2/2)</w:t>
      </w:r>
      <w:bookmarkEnd w:id="15"/>
    </w:p>
    <w:p w:rsidR="00147E57" w:rsidRPr="00E268C3" w:rsidRDefault="00147E57" w:rsidP="00147E57">
      <w:pPr>
        <w:pStyle w:val="card"/>
        <w:rPr>
          <w:rStyle w:val="SubtitleChar"/>
        </w:rPr>
      </w:pPr>
      <w:r w:rsidRPr="0053672B">
        <w:rPr>
          <w:rStyle w:val="SubtitleChar"/>
          <w:b/>
        </w:rPr>
        <w:t>capital was organized around such an epistemology of white supremacy</w:t>
      </w:r>
      <w:r w:rsidRPr="00E268C3">
        <w:rPr>
          <w:rStyle w:val="SubtitleChar"/>
        </w:rPr>
        <w:t xml:space="preserve">. </w:t>
      </w:r>
      <w:r w:rsidRPr="0053672B">
        <w:rPr>
          <w:rStyle w:val="SubtitleChar"/>
          <w:b/>
        </w:rPr>
        <w:t>The western European model of the university was integral to this process, as an institution that, as the repository of all validated knowledge, represented Western civilization, and that disseminated through the curriculum its norms and ideals.</w:t>
      </w:r>
      <w:r w:rsidRPr="00E268C3">
        <w:rPr>
          <w:rStyle w:val="SubtitleChar"/>
        </w:rPr>
        <w:t xml:space="preserve"> While institutions</w:t>
      </w:r>
      <w:r>
        <w:t xml:space="preserve"> </w:t>
      </w:r>
      <w:r w:rsidRPr="00E268C3">
        <w:rPr>
          <w:rStyle w:val="SubtitleChar"/>
        </w:rPr>
        <w:t>of higher education undoubtedly had a variety of functions and while all universities did not operate similarly, the epistemological structure of Western university education was based on a sense of progress toward a singular and universalizable notion of civilization, represented by a canonical notion of Western culture.11</w:t>
      </w:r>
    </w:p>
    <w:p w:rsidR="00147E57" w:rsidRDefault="00147E57" w:rsidP="00147E57">
      <w:pPr>
        <w:pStyle w:val="NoSpacing"/>
        <w:rPr>
          <w:rFonts w:ascii="Merqua-Regular" w:hAnsi="Merqua-Regular" w:cs="Merqua-Regular"/>
          <w:sz w:val="12"/>
          <w:szCs w:val="12"/>
        </w:rPr>
      </w:pPr>
    </w:p>
    <w:p w:rsidR="00147E57" w:rsidRDefault="00147E57" w:rsidP="00147E57">
      <w:pPr>
        <w:pStyle w:val="NoSpacing"/>
        <w:rPr>
          <w:rFonts w:ascii="Merqua-Regular" w:hAnsi="Merqua-Regular" w:cs="Merqua-Regular"/>
          <w:sz w:val="12"/>
          <w:szCs w:val="12"/>
        </w:rPr>
      </w:pPr>
    </w:p>
    <w:p w:rsidR="00147E57" w:rsidRPr="0053672B" w:rsidRDefault="00147E57" w:rsidP="00147E57">
      <w:pPr>
        <w:pStyle w:val="Heading1"/>
      </w:pPr>
      <w:r>
        <w:br w:type="page"/>
      </w:r>
      <w:bookmarkStart w:id="16" w:name="_Toc109918208"/>
      <w:bookmarkStart w:id="17" w:name="_Toc109925812"/>
      <w:r>
        <w:t>Link- Black Feminism (1/2)</w:t>
      </w:r>
      <w:bookmarkEnd w:id="16"/>
      <w:bookmarkEnd w:id="17"/>
    </w:p>
    <w:p w:rsidR="00147E57" w:rsidRDefault="00147E57" w:rsidP="00147E57">
      <w:pPr>
        <w:pStyle w:val="Heading4"/>
      </w:pPr>
      <w:bookmarkStart w:id="18" w:name="_Toc109918209"/>
      <w:r>
        <w:t>It’s the interests of global capital, not white supremacy, that created the oppression of black women- we access their intersectionality movement</w:t>
      </w:r>
      <w:bookmarkEnd w:id="18"/>
    </w:p>
    <w:p w:rsidR="00147E57" w:rsidRDefault="00147E57" w:rsidP="00147E57">
      <w:pPr>
        <w:pStyle w:val="Heading4"/>
        <w:rPr>
          <w:rStyle w:val="cite"/>
        </w:rPr>
      </w:pPr>
      <w:r>
        <w:t xml:space="preserve">Hong 8 </w:t>
      </w:r>
      <w:r w:rsidRPr="00147E57">
        <w:rPr>
          <w:rStyle w:val="cite"/>
        </w:rPr>
        <w:t>(Grace Kyungwon, professor of Women's Studies and Asian American Studies @ UCLA, “The Future of Our Worlds: Black Feminism and the Politics of Knowledge in the University under Globalization”, Muse, VR)</w:t>
      </w:r>
    </w:p>
    <w:p w:rsidR="00147E57" w:rsidRPr="0053672B" w:rsidRDefault="00147E57" w:rsidP="00147E57">
      <w:pPr>
        <w:pStyle w:val="NoSpacing"/>
      </w:pPr>
    </w:p>
    <w:p w:rsidR="00E23A85" w:rsidRDefault="00147E57" w:rsidP="00147E57">
      <w:pPr>
        <w:pStyle w:val="card"/>
        <w:rPr>
          <w:rStyle w:val="SubtitleChar"/>
        </w:rPr>
      </w:pPr>
      <w:r>
        <w:t>Because so much of what constitutes modern universities descends from this rueful history, the university became an important site where the social movements of the 1960s and 1970s challenged this narrative of racialization as abjection.</w:t>
      </w:r>
      <w:r>
        <w:rPr>
          <w:sz w:val="12"/>
          <w:szCs w:val="12"/>
        </w:rPr>
        <w:t xml:space="preserve">12 </w:t>
      </w:r>
      <w:r>
        <w:t xml:space="preserve">These new social movements, which in part established Ethnic Studies within universities across the United States, revealed that white supremacy, articulated through sexualized and gendered norms, was at the heart of the project of Western civilization, and thus that Western civilization was a racialized and gendered project. In so doing, they critiqued the very foundations of that earlier formation of global capitalism. Following C. L. R. James’s lead, Roderick Ferguson has noted that Ethnic Studies was foremost a critique of Western civilization (Ferguson 2005, 78). James describes African American Studies in his essay “Black Studies and the Contemporary Student” as an intervention into Western civilization as a racialized project constituted through the intersecting histories of European slavery, imperialism, and colonization (James 1993, 397). </w:t>
      </w:r>
      <w:r w:rsidRPr="0053672B">
        <w:rPr>
          <w:rStyle w:val="SubtitleChar"/>
          <w:b/>
        </w:rPr>
        <w:t>Ethnic Studies programs were established in universities across the country by student activism that intersected with the antiwar, black power, and new left movements of the 1960s and 1970s, and with decolonization movements occurring abroad.13 These student movements approached the university as an institution already implicated in a worldwide system of neocolonial and racialized capitalist exploitation</w:t>
      </w:r>
      <w:r w:rsidRPr="0053672B">
        <w:rPr>
          <w:rStyle w:val="SubtitleChar"/>
        </w:rPr>
        <w:t>.</w:t>
      </w:r>
      <w:r>
        <w:rPr>
          <w:sz w:val="12"/>
          <w:szCs w:val="12"/>
        </w:rPr>
        <w:t xml:space="preserve">14 </w:t>
      </w:r>
      <w:r>
        <w:t xml:space="preserve">As such, their efforts were to change the very function of the university. </w:t>
      </w:r>
      <w:r w:rsidRPr="0053672B">
        <w:rPr>
          <w:rStyle w:val="SubtitleChar"/>
        </w:rPr>
        <w:t>Rather than being a site of knowledge production that legitimated and reproduced U.S. state power—particularly egregious as the U.S. was engaging in imperialist wars in Africa, Asia, and Latin America—the university that these students imagined was a means of redistributing resources, producing counter-knowledges, and critiquing white supremacy and imperialism.</w:t>
      </w:r>
      <w:r>
        <w:rPr>
          <w:sz w:val="12"/>
          <w:szCs w:val="12"/>
        </w:rPr>
        <w:t xml:space="preserve">15 </w:t>
      </w:r>
      <w:r>
        <w:t xml:space="preserve">Black feminists were central to this struggle. Because the racial project of Western civilization was always a gendered and sexualized project as well, </w:t>
      </w:r>
      <w:r w:rsidRPr="0053672B">
        <w:rPr>
          <w:rStyle w:val="SubtitleChar"/>
        </w:rPr>
        <w:t xml:space="preserve">black feminism emerged as an analysis of the intersections of race, gender, sexuality, and class </w:t>
      </w:r>
      <w:r w:rsidRPr="0053672B">
        <w:rPr>
          <w:rStyle w:val="SubtitleChar"/>
          <w:b/>
        </w:rPr>
        <w:t>within the context of global colonial capitalism</w:t>
      </w:r>
      <w:r>
        <w:t>.</w:t>
      </w:r>
      <w:r>
        <w:rPr>
          <w:sz w:val="12"/>
          <w:szCs w:val="12"/>
        </w:rPr>
        <w:t xml:space="preserve">16 </w:t>
      </w:r>
      <w:r>
        <w:t>We now know well that a central concern for black feminist articulations in what Joy James calls “The Movement Era” was an analytic that legal scholar Kimberlé Crenshaw later termed “intersectionality” (Crenshaw 1991).</w:t>
      </w:r>
      <w:r>
        <w:rPr>
          <w:sz w:val="12"/>
          <w:szCs w:val="12"/>
        </w:rPr>
        <w:t xml:space="preserve">17 </w:t>
      </w:r>
      <w:r>
        <w:t>As Rose M. Brewer notes, “what is most important conceptually and analytically in this work is the articulation of multiple oppressions” (Brewer 1993, 13).</w:t>
      </w:r>
      <w:r>
        <w:rPr>
          <w:sz w:val="12"/>
          <w:szCs w:val="12"/>
        </w:rPr>
        <w:t xml:space="preserve">18 </w:t>
      </w:r>
      <w:r>
        <w:t>In other words, the intersectional analysis of race, class, gender, and</w:t>
      </w:r>
      <w:r w:rsidRPr="000D36DA">
        <w:t xml:space="preserve"> </w:t>
      </w:r>
      <w:r>
        <w:t xml:space="preserve">sexuality as constitutive processes was the revolutionary insight of black feminism in this era. The most succinct and precise definition of intersectionality can be found in the Combahee River Collective’s “Black Feminist Statement” in which they write, </w:t>
      </w:r>
      <w:r w:rsidRPr="0053672B">
        <w:rPr>
          <w:rStyle w:val="SubtitleChar"/>
        </w:rPr>
        <w:t>“we are actively committed to struggling against racial, sexual, heterosexual, and class oppression and see as our particular task the development of integrated analysis and practice based on the fact that the major systems of oppression are interlocking</w:t>
      </w:r>
      <w:r>
        <w:t xml:space="preserve">” (Combahee River Collective 1981, 210). One of the earliest and most influential published articulations of this analytic is Frances Beal’s “Double Jeopardy: To Be Black and Female,” which begins not with a discussion of black women, but with a critique of capitalism, which, Beal writes, “has attempted by many devious ways and means to destroy the humanity of all people, and particularly the humanity of black people. </w:t>
      </w:r>
      <w:r w:rsidRPr="0053672B">
        <w:rPr>
          <w:rStyle w:val="SubtitleChar"/>
        </w:rPr>
        <w:t>This has meant an outrageous assault on every black man, woman, and child who resides in the United States</w:t>
      </w:r>
      <w:r w:rsidRPr="0053672B">
        <w:t>” (Beal 1970, 146).</w:t>
      </w:r>
      <w:r w:rsidRPr="0053672B">
        <w:rPr>
          <w:rStyle w:val="SubtitleChar"/>
        </w:rPr>
        <w:t xml:space="preserve"> Beal then goes on to analyze the economic processes by which </w:t>
      </w:r>
    </w:p>
    <w:p w:rsidR="00E23A85" w:rsidRDefault="00E23A85" w:rsidP="00E23A85">
      <w:pPr>
        <w:pStyle w:val="Heading1"/>
        <w:rPr>
          <w:rStyle w:val="SubtitleChar"/>
        </w:rPr>
      </w:pPr>
      <w:r>
        <w:rPr>
          <w:rStyle w:val="SubtitleChar"/>
        </w:rPr>
        <w:br w:type="column"/>
      </w:r>
      <w:bookmarkStart w:id="19" w:name="_Toc109925813"/>
      <w:r>
        <w:t>Link- Black Feminism (2/2)</w:t>
      </w:r>
      <w:bookmarkEnd w:id="19"/>
    </w:p>
    <w:p w:rsidR="00147E57" w:rsidRPr="00147E57" w:rsidRDefault="00147E57" w:rsidP="00147E57">
      <w:pPr>
        <w:pStyle w:val="card"/>
        <w:rPr>
          <w:rStyle w:val="SubtitleChar"/>
          <w:sz w:val="16"/>
          <w:szCs w:val="20"/>
        </w:rPr>
      </w:pPr>
      <w:r w:rsidRPr="0053672B">
        <w:rPr>
          <w:rStyle w:val="SubtitleChar"/>
        </w:rPr>
        <w:t>black men and women are differentially incorporated into the labor force, and uses this as a way to critique normative gender roles as well as to encourage black men and women to reject such roles.</w:t>
      </w:r>
      <w:r>
        <w:t xml:space="preserve"> In this way, </w:t>
      </w:r>
      <w:r w:rsidRPr="0053672B">
        <w:rPr>
          <w:rStyle w:val="SubtitleChar"/>
        </w:rPr>
        <w:t>Beal’s theorization of intersectionality is not a means to define or defend an identitarian notion of “black womanhood,” but is an analytic about race, gender, sexuality, and capitalism as social processes</w:t>
      </w:r>
      <w:r>
        <w:t>. While 1960s and 1970s black feminism’s intersectional analytic was, as it is often narrativized, a critique of the sexism within black nationalist movements or of racism within white feminism</w:t>
      </w:r>
      <w:r w:rsidRPr="0053672B">
        <w:rPr>
          <w:rStyle w:val="SubtitleChar"/>
        </w:rPr>
        <w:t>, we must also understand the larger implications of intersectionality: it was a complete critique of the epistemological formation of the white supremacist moment of global capital organized around colonial capitalism.19</w:t>
      </w:r>
      <w:r>
        <w:rPr>
          <w:sz w:val="12"/>
          <w:szCs w:val="12"/>
        </w:rPr>
        <w:t xml:space="preserve"> </w:t>
      </w:r>
      <w:r>
        <w:t>This is evident, for example, in the Combahee River Collective’s contextualization of their current struggle within an understanding of “how little value has been placed upon our lives during four centuries of bondage in the Western hemisphere” (Combahee River Collective 1981, 212). In the wake of these profoundly transformative social movements of the 1960s and 1970s, technologies of race must operate quite differently. I have argued elsewhere that the emergence of women of color feminism, centrally constituted through the insights of black feminism, can be read as one index of the restructuring of the global political economy in the post-World War II era.</w:t>
      </w:r>
      <w:r>
        <w:rPr>
          <w:sz w:val="12"/>
          <w:szCs w:val="12"/>
        </w:rPr>
        <w:t xml:space="preserve">20 </w:t>
      </w:r>
      <w:r>
        <w:t>Globalization is most often discussed in relation to the shift between</w:t>
      </w:r>
      <w:r w:rsidRPr="000D36DA">
        <w:t xml:space="preserve"> </w:t>
      </w:r>
      <w:r>
        <w:t>an older form of territorial colonialism to a newer form of neocolonialism, characterized as “development” policies dictated by U.S.-controlled financial institutions such as the World Bank and the IMF, the concomitant displacement of laboring populations, and the transnational flow of goods, capital, and labor that is attendant to this condition.</w:t>
      </w:r>
      <w:r>
        <w:rPr>
          <w:sz w:val="12"/>
          <w:szCs w:val="12"/>
        </w:rPr>
        <w:t xml:space="preserve">21 </w:t>
      </w:r>
      <w:r>
        <w:t xml:space="preserve">How black feminist thought relates to these processes is rarely discussed, and how a theorist like Christian might be commenting on an aspect of this worldwide transformation is a generally neglected topic. I argue that </w:t>
      </w:r>
      <w:r w:rsidRPr="0053672B">
        <w:rPr>
          <w:rStyle w:val="SubtitleChar"/>
        </w:rPr>
        <w:t xml:space="preserve">the university’s violence toward black feminists is a </w:t>
      </w:r>
      <w:r w:rsidRPr="00147E57">
        <w:rPr>
          <w:rStyle w:val="SubtitleChar"/>
        </w:rPr>
        <w:t>manifestation of its operations in this new global political economy, and as such, Christian’s critique of the university provides an analysis of this process. The university was profoundly changed by the social movements of the 1960s and 1970s, and its contemporary retrenchment in reaction to these movements, a retrenchment that is most evidently marked on black feminist bodies, structures its role within contemporary globalization.</w:t>
      </w:r>
      <w:r w:rsidRPr="00147E57">
        <w:rPr>
          <w:rFonts w:cs="Merqua-Regular"/>
        </w:rPr>
        <w:t xml:space="preserve"> As I have argued, </w:t>
      </w:r>
      <w:r w:rsidRPr="00147E57">
        <w:rPr>
          <w:rStyle w:val="SubtitleChar"/>
        </w:rPr>
        <w:t xml:space="preserve">the social movements </w:t>
      </w:r>
    </w:p>
    <w:p w:rsidR="00147E57" w:rsidRPr="00147E57" w:rsidRDefault="00147E57" w:rsidP="00147E57">
      <w:pPr>
        <w:pStyle w:val="card"/>
        <w:rPr>
          <w:rStyle w:val="SubtitleChar"/>
        </w:rPr>
      </w:pPr>
      <w:r w:rsidRPr="00147E57">
        <w:rPr>
          <w:rStyle w:val="SubtitleChar"/>
        </w:rPr>
        <w:t>of the 1960s and 1970s rendered untenable the privileging of Western civilization that was the ideological and cultural basis for the earlier, colonial form of globalization</w:t>
      </w:r>
      <w:r w:rsidRPr="00147E57">
        <w:rPr>
          <w:rFonts w:cs="Merqua-Regular"/>
        </w:rPr>
        <w:t xml:space="preserve">. These social movements did so by critiquing Western civilization’s foundations in white supremacy. </w:t>
      </w:r>
      <w:r w:rsidRPr="00147E57">
        <w:rPr>
          <w:rStyle w:val="SubtitleChar"/>
        </w:rPr>
        <w:t xml:space="preserve">With this critique of white supremacy, the logics of racial management shifted toward the rhetoric and policy of neoliberal multiculturalism, which replaced white supremacy as the dominant logic of contemporary globalization. </w:t>
      </w:r>
      <w:r w:rsidRPr="00147E57">
        <w:rPr>
          <w:rFonts w:cs="Merqua-Regular"/>
        </w:rPr>
        <w:t xml:space="preserve">Jodi Melamed has described the “sea change in racial epistemology” in the postwar period in the following manner: “In contrast to white supremacy, </w:t>
      </w:r>
      <w:r w:rsidRPr="00147E57">
        <w:rPr>
          <w:rStyle w:val="SubtitleChar"/>
        </w:rPr>
        <w:t>the liberal race paradigm recognizes racial inequality as a problem, and it secures a liberal symbolic framework for race reform centered in abstract equality, market individualism, and inclusive civic nationalism. Antiracism becomes a nationally recognized social value, and for the first time, gets absorbed into U.S. governmentality</w:t>
      </w:r>
      <w:r w:rsidRPr="00147E57">
        <w:rPr>
          <w:rFonts w:cs="Merqua-Regular"/>
        </w:rPr>
        <w:t>” (Melamed 2006, 2).</w:t>
      </w:r>
      <w:r w:rsidRPr="00147E57">
        <w:rPr>
          <w:rFonts w:cs="Merqua-Regular"/>
          <w:sz w:val="12"/>
          <w:szCs w:val="12"/>
        </w:rPr>
        <w:t xml:space="preserve">22 </w:t>
      </w:r>
      <w:r w:rsidRPr="00147E57">
        <w:rPr>
          <w:rStyle w:val="SubtitleChar"/>
        </w:rPr>
        <w:t>Melamed calls this new formation “neoliberal multiculturalism,” and argues that this, rather than white supremacy, organizes racial knowledge and inequity in the post-World War II era.</w:t>
      </w:r>
    </w:p>
    <w:p w:rsidR="00147E57" w:rsidRPr="00835742" w:rsidRDefault="00147E57" w:rsidP="00147E57"/>
    <w:p w:rsidR="00147E57" w:rsidRDefault="00147E57" w:rsidP="00147E57">
      <w:pPr>
        <w:pStyle w:val="Heading1"/>
      </w:pPr>
      <w:r>
        <w:rPr>
          <w:rFonts w:ascii="Times New Roman" w:hAnsi="Times New Roman" w:cs="Times New Roman"/>
          <w:kern w:val="0"/>
          <w:sz w:val="24"/>
          <w:szCs w:val="20"/>
        </w:rPr>
        <w:br w:type="page"/>
      </w:r>
      <w:bookmarkStart w:id="20" w:name="_Toc109918211"/>
      <w:bookmarkStart w:id="21" w:name="_Toc109925814"/>
      <w:r>
        <w:t>Link- Competitiveness</w:t>
      </w:r>
      <w:bookmarkEnd w:id="20"/>
      <w:r w:rsidR="00FA2A5F">
        <w:t xml:space="preserve"> (1/2)</w:t>
      </w:r>
      <w:bookmarkEnd w:id="21"/>
    </w:p>
    <w:p w:rsidR="00147E57" w:rsidRPr="00147E57" w:rsidRDefault="00147E57" w:rsidP="00147E57"/>
    <w:p w:rsidR="00147E57" w:rsidRDefault="00147E57" w:rsidP="00147E57">
      <w:pPr>
        <w:pStyle w:val="Heading4"/>
      </w:pPr>
      <w:bookmarkStart w:id="22" w:name="_Toc109918212"/>
      <w:r>
        <w:t>Passavant 05</w:t>
      </w:r>
      <w:bookmarkEnd w:id="22"/>
      <w:r>
        <w:t xml:space="preserve"> </w:t>
      </w:r>
      <w:r w:rsidRPr="00147E57">
        <w:rPr>
          <w:rStyle w:val="cite"/>
        </w:rPr>
        <w:t>(Paul, Assistant professor of political science at Hobart and William Smith Colleges, “The Strong Neo-liberal State: Crime, Consumption, Governance”, Muse, VR)</w:t>
      </w:r>
    </w:p>
    <w:p w:rsidR="00147E57" w:rsidRPr="00835742" w:rsidRDefault="00147E57" w:rsidP="00147E57">
      <w:pPr>
        <w:pStyle w:val="card"/>
      </w:pPr>
    </w:p>
    <w:p w:rsidR="00E23A85" w:rsidRDefault="00147E57" w:rsidP="00147E57">
      <w:pPr>
        <w:pStyle w:val="card"/>
      </w:pPr>
      <w:r w:rsidRPr="004849C3">
        <w:rPr>
          <w:rStyle w:val="SubtitleChar"/>
        </w:rPr>
        <w:t xml:space="preserve"> Scholars have described a shift</w:t>
      </w:r>
      <w:r>
        <w:t xml:space="preserve"> -- we can usefully if not somewhat arbitrarily date this shift to 1973 -- </w:t>
      </w:r>
      <w:r w:rsidRPr="004849C3">
        <w:rPr>
          <w:rStyle w:val="SubtitleChar"/>
        </w:rPr>
        <w:t>in the U.S. state from a Keynesian welfare state to a neo-liberal, post-Fordist state</w:t>
      </w:r>
      <w:r>
        <w:t>.</w:t>
      </w:r>
      <w:bookmarkStart w:id="23" w:name="_ednref14"/>
      <w:r w:rsidR="002D00F7" w:rsidRPr="004849C3">
        <w:rPr>
          <w:rStyle w:val="SubtitleChar"/>
        </w:rPr>
        <w:fldChar w:fldCharType="begin"/>
      </w:r>
      <w:r w:rsidRPr="004849C3">
        <w:rPr>
          <w:rStyle w:val="SubtitleChar"/>
        </w:rPr>
        <w:instrText xml:space="preserve"> HYPERLINK "http://muse.jhu.edu/journals/theory_and_event/v008/8.3passavant.html" \l "_edn14" \o "" </w:instrText>
      </w:r>
      <w:r w:rsidR="002D00F7" w:rsidRPr="004849C3">
        <w:rPr>
          <w:rStyle w:val="SubtitleChar"/>
        </w:rPr>
        <w:fldChar w:fldCharType="separate"/>
      </w:r>
      <w:r w:rsidRPr="004849C3">
        <w:rPr>
          <w:rStyle w:val="SubtitleChar"/>
        </w:rPr>
        <w:t>14</w:t>
      </w:r>
      <w:r w:rsidR="002D00F7" w:rsidRPr="004849C3">
        <w:rPr>
          <w:rStyle w:val="SubtitleChar"/>
        </w:rPr>
        <w:fldChar w:fldCharType="end"/>
      </w:r>
      <w:bookmarkEnd w:id="23"/>
      <w:r w:rsidRPr="004849C3">
        <w:rPr>
          <w:rStyle w:val="SubtitleChar"/>
        </w:rPr>
        <w:t>  Fordism, as a period of capitalist development, refers to a collection of attributes, such as mass industrialization, mass production, and Taylorist production methods by a semi-skilled working class within a somewhat closed national economy.  The potential crises immanent to capitalism -- that of overproduction or a disgruntled working class -- are mitigated under Fordism by responsible trade unionism and a welfare state following Keynesian economic policies.</w:t>
      </w:r>
      <w:r>
        <w:t>  The Fordist state thereby assures to the working class a slice of the spoils by protecting unionization and higher incomes, assures to businesses predictable production from a disciplined workforce, and assures the economic system through adequate levels of demand through the pursuit of Keynesian policies -- that is to say, it assures that mass consumerism can promote a steady growth of industrial production.</w:t>
      </w:r>
      <w:bookmarkStart w:id="24" w:name="_ednref15"/>
      <w:r w:rsidR="002D00F7">
        <w:rPr>
          <w:vertAlign w:val="superscript"/>
        </w:rPr>
        <w:fldChar w:fldCharType="begin"/>
      </w:r>
      <w:r>
        <w:rPr>
          <w:vertAlign w:val="superscript"/>
        </w:rPr>
        <w:instrText xml:space="preserve"> HYPERLINK "http://muse.jhu.edu/journals/theory_and_event/v008/8.3passavant.html" \l "_edn15" \o "" </w:instrText>
      </w:r>
      <w:r w:rsidR="002D00F7">
        <w:rPr>
          <w:vertAlign w:val="superscript"/>
        </w:rPr>
        <w:fldChar w:fldCharType="separate"/>
      </w:r>
      <w:r>
        <w:rPr>
          <w:rStyle w:val="Hyperlink"/>
          <w:vertAlign w:val="superscript"/>
        </w:rPr>
        <w:t>15</w:t>
      </w:r>
      <w:r w:rsidR="002D00F7">
        <w:rPr>
          <w:vertAlign w:val="superscript"/>
        </w:rPr>
        <w:fldChar w:fldCharType="end"/>
      </w:r>
      <w:bookmarkEnd w:id="24"/>
      <w:r>
        <w:rPr>
          <w:rFonts w:ascii="Arial" w:hAnsi="Arial" w:cs="Arial"/>
          <w:color w:val="000000"/>
          <w:sz w:val="15"/>
          <w:szCs w:val="15"/>
        </w:rPr>
        <w:t xml:space="preserve"> </w:t>
      </w:r>
      <w:r>
        <w:t> </w:t>
      </w:r>
      <w:r w:rsidRPr="004849C3">
        <w:rPr>
          <w:rStyle w:val="SubtitleChar"/>
        </w:rPr>
        <w:t>Post-Fordism</w:t>
      </w:r>
      <w:r>
        <w:t xml:space="preserve">, by contrast, </w:t>
      </w:r>
      <w:r w:rsidRPr="004849C3">
        <w:rPr>
          <w:rStyle w:val="SubtitleChar"/>
        </w:rPr>
        <w:t>is marked by a liberalization of markets and the state, which has led, in part, to an opening of economies to global markets and off-shore production.  This has led</w:t>
      </w:r>
      <w:r>
        <w:t xml:space="preserve">, in turn, </w:t>
      </w:r>
      <w:r w:rsidRPr="004849C3">
        <w:rPr>
          <w:rStyle w:val="SubtitleChar"/>
        </w:rPr>
        <w:t>to de-industrialization in many areas of western Europe and North America.  Rather than following Keynesian social welfare policies, the post-Fordist state liberalizes itself through changes, if not hostility, to social welfarism and unionization to improve "competitiveness" in this global market.  We also see a heightened significance given to the service sector and information technologies, a shift from mass consumption to differentiated consumer segments</w:t>
      </w:r>
      <w:r>
        <w:t xml:space="preserve"> (in part to create new markets of consumer demand through, for example, status-based consumption patterns), </w:t>
      </w:r>
      <w:r w:rsidRPr="004849C3">
        <w:rPr>
          <w:rStyle w:val="SubtitleChar"/>
        </w:rPr>
        <w:t>and a reorganization of production from mass production to flexible specialization in order to respond quicker and more adequately to consumer demand and shifts in tastes of different consumer demographics</w:t>
      </w:r>
      <w:r>
        <w:t xml:space="preserve"> (which are more knowable and retrievable thanks to new information technologies).</w:t>
      </w:r>
      <w:bookmarkStart w:id="25" w:name="_ednref16"/>
      <w:r w:rsidR="002D00F7">
        <w:rPr>
          <w:vertAlign w:val="superscript"/>
        </w:rPr>
        <w:fldChar w:fldCharType="begin"/>
      </w:r>
      <w:r>
        <w:rPr>
          <w:vertAlign w:val="superscript"/>
        </w:rPr>
        <w:instrText xml:space="preserve"> HYPERLINK "http://muse.jhu.edu/journals/theory_and_event/v008/8.3passavant.html" \l "_edn16" \o "" </w:instrText>
      </w:r>
      <w:r w:rsidR="002D00F7">
        <w:rPr>
          <w:vertAlign w:val="superscript"/>
        </w:rPr>
        <w:fldChar w:fldCharType="separate"/>
      </w:r>
      <w:r>
        <w:rPr>
          <w:rStyle w:val="Hyperlink"/>
          <w:vertAlign w:val="superscript"/>
        </w:rPr>
        <w:t>16</w:t>
      </w:r>
      <w:r w:rsidR="002D00F7">
        <w:rPr>
          <w:vertAlign w:val="superscript"/>
        </w:rPr>
        <w:fldChar w:fldCharType="end"/>
      </w:r>
      <w:bookmarkEnd w:id="25"/>
      <w:r>
        <w:t>  With de-industrialization in the United States, urban areas, and increasingly other regions as well, use consumerism, consumption of culture, and tourism as vehicles for economic development.</w:t>
      </w:r>
      <w:bookmarkStart w:id="26" w:name="_ednref17"/>
      <w:r w:rsidR="002D00F7" w:rsidRPr="004849C3">
        <w:rPr>
          <w:rStyle w:val="SubtitleChar"/>
        </w:rPr>
        <w:fldChar w:fldCharType="begin"/>
      </w:r>
      <w:r w:rsidRPr="004849C3">
        <w:rPr>
          <w:rStyle w:val="SubtitleChar"/>
        </w:rPr>
        <w:instrText xml:space="preserve"> HYPERLINK "http://muse.jhu.edu/journals/theory_and_event/v008/8.3passavant.html" \l "_edn17" \o "" </w:instrText>
      </w:r>
      <w:r w:rsidR="002D00F7" w:rsidRPr="004849C3">
        <w:rPr>
          <w:rStyle w:val="SubtitleChar"/>
        </w:rPr>
        <w:fldChar w:fldCharType="separate"/>
      </w:r>
      <w:r w:rsidRPr="004849C3">
        <w:rPr>
          <w:rStyle w:val="SubtitleChar"/>
        </w:rPr>
        <w:t>17</w:t>
      </w:r>
      <w:r w:rsidR="002D00F7" w:rsidRPr="004849C3">
        <w:rPr>
          <w:rStyle w:val="SubtitleChar"/>
        </w:rPr>
        <w:fldChar w:fldCharType="end"/>
      </w:r>
      <w:bookmarkEnd w:id="26"/>
      <w:r w:rsidRPr="004849C3">
        <w:rPr>
          <w:rStyle w:val="SubtitleChar"/>
        </w:rPr>
        <w:t>  Under conditions of post-Fordism, then, the subject position of the consumer has a different and increased prominence.      Fordism's state formation has a dominant political and legal mentality of social security and a politics of risk.  The risk mentality as it is configured under welfare state conditions is importantly different from thinking in terms of good versus evil or the notions of legal responsibility prevalent in the 19th century.  Rather than individualizing guilt for traffic or work-related accidents, or blaming the individual's morality for unemployment when the business cycle means that a percentage of the population will lose their jobs at certain points, these risk societies recognize a certain statistical probability within given populations for accidents or misfortune. </w:t>
      </w:r>
      <w:r>
        <w:t xml:space="preserve"> In response, such societies think less in terms of attributing causation to an individual who is then identified as guilty, and instead distribute risk over an increasingly large population to insure its subjects against accident.  In order to achieve security against misfortune for its subjects, risk societies rely on a notion of solidarity that enables the socialization of risk to produce social security.  We must not understand one as a guilty or evil  </w:t>
      </w:r>
      <w:r>
        <w:rPr>
          <w:i/>
          <w:iCs/>
        </w:rPr>
        <w:t>other</w:t>
      </w:r>
      <w:r>
        <w:t>, but as bearing a degree of responsibility for unfortunate events, and we must trust our fellow members of society that they will govern themselves such that they will take normal precautions against accidents.</w:t>
      </w:r>
      <w:bookmarkStart w:id="27" w:name="_ednref18"/>
      <w:r w:rsidR="002D00F7">
        <w:rPr>
          <w:vertAlign w:val="superscript"/>
        </w:rPr>
        <w:fldChar w:fldCharType="begin"/>
      </w:r>
      <w:r>
        <w:rPr>
          <w:vertAlign w:val="superscript"/>
        </w:rPr>
        <w:instrText xml:space="preserve"> HYPERLINK "http://muse.jhu.edu/journals/theory_and_event/v008/8.3passavant.html" \l "_edn18" \o "" </w:instrText>
      </w:r>
      <w:r w:rsidR="002D00F7">
        <w:rPr>
          <w:vertAlign w:val="superscript"/>
        </w:rPr>
        <w:fldChar w:fldCharType="separate"/>
      </w:r>
      <w:r>
        <w:rPr>
          <w:rStyle w:val="Hyperlink"/>
          <w:vertAlign w:val="superscript"/>
        </w:rPr>
        <w:t>18</w:t>
      </w:r>
      <w:r w:rsidR="002D00F7">
        <w:rPr>
          <w:vertAlign w:val="superscript"/>
        </w:rPr>
        <w:fldChar w:fldCharType="end"/>
      </w:r>
      <w:bookmarkEnd w:id="27"/>
      <w:r>
        <w:t xml:space="preserve">   </w:t>
      </w:r>
      <w:r>
        <w:rPr>
          <w:rFonts w:ascii="Arial" w:hAnsi="Arial" w:cs="Arial"/>
          <w:color w:val="000000"/>
          <w:sz w:val="15"/>
          <w:szCs w:val="15"/>
        </w:rPr>
        <w:t xml:space="preserve">     </w:t>
      </w:r>
      <w:r w:rsidRPr="004849C3">
        <w:rPr>
          <w:rStyle w:val="SubtitleChar"/>
        </w:rPr>
        <w:t>A condition of possibility for these risk societies is solidarity.  Hence the significance that solidaristic risk societies place upon disciplinary institutions like the school, prison or helping professions.  These institutions,</w:t>
      </w:r>
      <w:r>
        <w:t xml:space="preserve"> as Michel Foucault has taught us</w:t>
      </w:r>
      <w:r w:rsidRPr="004849C3">
        <w:rPr>
          <w:rStyle w:val="SubtitleChar"/>
        </w:rPr>
        <w:t>, seek to normalize their subjects.</w:t>
      </w:r>
      <w:r>
        <w:t xml:space="preserve">  Even </w:t>
      </w:r>
    </w:p>
    <w:p w:rsidR="00E23A85" w:rsidRDefault="00E23A85" w:rsidP="00E23A85">
      <w:pPr>
        <w:pStyle w:val="Heading1"/>
      </w:pPr>
      <w:r>
        <w:br w:type="column"/>
      </w:r>
      <w:bookmarkStart w:id="28" w:name="_Toc109925815"/>
      <w:r>
        <w:t>Link- Competitiveness (2/2)</w:t>
      </w:r>
      <w:bookmarkEnd w:id="28"/>
    </w:p>
    <w:p w:rsidR="00147E57" w:rsidRDefault="00147E57" w:rsidP="00147E57">
      <w:pPr>
        <w:pStyle w:val="card"/>
      </w:pPr>
      <w:r>
        <w:t xml:space="preserve">with prisons, the emphasis is on corrections and reform in order to reintegrate the subject as a productive member of society.  </w:t>
      </w:r>
      <w:r w:rsidRPr="004849C3">
        <w:rPr>
          <w:rStyle w:val="SubtitleChar"/>
        </w:rPr>
        <w:t>Rather than thinking in terms of good versus evil, risk societies rely upon calibrating difference more subtly.  Disciplinary institutions, then, measure difference as deviance from or approximation towards a social norm, and seek to produce properly normalized subjects capable of self government in accordance with society's norms</w:t>
      </w:r>
      <w:r>
        <w:t>.</w:t>
      </w:r>
      <w:bookmarkStart w:id="29" w:name="_ednref19"/>
      <w:r w:rsidR="002D00F7">
        <w:rPr>
          <w:vertAlign w:val="superscript"/>
        </w:rPr>
        <w:fldChar w:fldCharType="begin"/>
      </w:r>
      <w:r>
        <w:rPr>
          <w:vertAlign w:val="superscript"/>
        </w:rPr>
        <w:instrText xml:space="preserve"> HYPERLINK "http://muse.jhu.edu/journals/theory_and_event/v008/8.3passavant.html" \l "_edn19" \o "" </w:instrText>
      </w:r>
      <w:r w:rsidR="002D00F7">
        <w:rPr>
          <w:vertAlign w:val="superscript"/>
        </w:rPr>
        <w:fldChar w:fldCharType="separate"/>
      </w:r>
      <w:r>
        <w:rPr>
          <w:rStyle w:val="Hyperlink"/>
          <w:vertAlign w:val="superscript"/>
        </w:rPr>
        <w:t>19</w:t>
      </w:r>
      <w:r w:rsidR="002D00F7">
        <w:rPr>
          <w:vertAlign w:val="superscript"/>
        </w:rPr>
        <w:fldChar w:fldCharType="end"/>
      </w:r>
      <w:bookmarkEnd w:id="29"/>
      <w:r>
        <w:t xml:space="preserve">   </w:t>
      </w:r>
      <w:r>
        <w:rPr>
          <w:rFonts w:ascii="Arial" w:hAnsi="Arial" w:cs="Arial"/>
          <w:color w:val="000000"/>
          <w:sz w:val="15"/>
          <w:szCs w:val="15"/>
        </w:rPr>
        <w:t xml:space="preserve">     </w:t>
      </w:r>
    </w:p>
    <w:p w:rsidR="00147E57" w:rsidRPr="00835742" w:rsidRDefault="00147E57" w:rsidP="00147E57">
      <w:pPr>
        <w:pStyle w:val="card"/>
      </w:pPr>
    </w:p>
    <w:p w:rsidR="00147E57" w:rsidRPr="00835742" w:rsidRDefault="00147E57" w:rsidP="00147E57">
      <w:pPr>
        <w:pStyle w:val="card"/>
      </w:pPr>
    </w:p>
    <w:p w:rsidR="00147E57" w:rsidRPr="00835742" w:rsidRDefault="00147E57" w:rsidP="00147E57"/>
    <w:p w:rsidR="00147E57" w:rsidRPr="00835742" w:rsidRDefault="00147E57" w:rsidP="00147E57"/>
    <w:p w:rsidR="00147E57" w:rsidRDefault="00147E57" w:rsidP="00147E57">
      <w:pPr>
        <w:pStyle w:val="Heading1"/>
      </w:pPr>
      <w:r>
        <w:br w:type="page"/>
      </w:r>
      <w:bookmarkStart w:id="30" w:name="_Toc109918213"/>
      <w:bookmarkStart w:id="31" w:name="_Toc109925816"/>
      <w:r>
        <w:t>Link- Cosmetic Surgery</w:t>
      </w:r>
      <w:bookmarkEnd w:id="30"/>
      <w:bookmarkEnd w:id="31"/>
    </w:p>
    <w:p w:rsidR="00147E57" w:rsidRDefault="00147E57" w:rsidP="00147E57">
      <w:pPr>
        <w:pStyle w:val="Heading4"/>
      </w:pPr>
      <w:bookmarkStart w:id="32" w:name="_Toc109918214"/>
      <w:r>
        <w:t>Cosmetic surgery is grounded in racist and consumerist ideology</w:t>
      </w:r>
    </w:p>
    <w:p w:rsidR="00147E57" w:rsidRDefault="00147E57" w:rsidP="00147E57">
      <w:pPr>
        <w:pStyle w:val="Heading4"/>
      </w:pPr>
      <w:r>
        <w:t>Sharp 2k</w:t>
      </w:r>
      <w:bookmarkEnd w:id="32"/>
      <w:r>
        <w:t xml:space="preserve"> </w:t>
      </w:r>
      <w:r w:rsidRPr="00147E57">
        <w:rPr>
          <w:rStyle w:val="cite"/>
        </w:rPr>
        <w:t xml:space="preserve">(Lesley A., Department of Anthropology, Barnard College, “The Commodification of the Body and Its Parts”, Annu. Rev. Anthropol. 2000. 29:287–328, </w:t>
      </w:r>
      <w:hyperlink r:id="rId12" w:history="1">
        <w:r w:rsidRPr="00147E57">
          <w:rPr>
            <w:rStyle w:val="cite"/>
          </w:rPr>
          <w:t>http://www.barnard.edu/anthro/sharp_comm.pdf</w:t>
        </w:r>
      </w:hyperlink>
      <w:r w:rsidRPr="00147E57">
        <w:rPr>
          <w:rStyle w:val="cite"/>
        </w:rPr>
        <w:t>, VR)</w:t>
      </w:r>
    </w:p>
    <w:p w:rsidR="00147E57" w:rsidRPr="00835742" w:rsidRDefault="00147E57" w:rsidP="00147E57"/>
    <w:p w:rsidR="00147E57" w:rsidRDefault="00147E57" w:rsidP="00147E57">
      <w:pPr>
        <w:pStyle w:val="card"/>
      </w:pPr>
      <w:r w:rsidRPr="004849C3">
        <w:rPr>
          <w:rStyle w:val="SubtitleChar"/>
        </w:rPr>
        <w:t>Current discussions of cosmetic surgery draw heavily on feminist understandings of the body, paired with political-economic concerns. Under such conditions, nose jobs, face lifts, body tucks, liposuction, etc., expose patients as the victims of oppressive, idealized standards of beauty, where physical appearance drives definitions of self and social worth</w:t>
      </w:r>
      <w:r w:rsidRPr="0060250B">
        <w:t xml:space="preserve">. Such practices uncover a racialized hierarchy of beauty: As Kaw (1993) shows, eyelid </w:t>
      </w:r>
      <w:r w:rsidRPr="004849C3">
        <w:rPr>
          <w:rStyle w:val="SubtitleChar"/>
        </w:rPr>
        <w:t>reconstruction is a common practice among women of Asian descent, who equate a Caucasian look not only with beauty but intelligence.</w:t>
      </w:r>
      <w:r w:rsidRPr="0060250B">
        <w:t xml:space="preserve"> Philosopher Morgan (1991) underscores the sexist, racist, and ageist violence of cosmetic surgery, stressing in the strongest terms </w:t>
      </w:r>
      <w:r w:rsidRPr="004849C3">
        <w:rPr>
          <w:rStyle w:val="SubtitleChar"/>
        </w:rPr>
        <w:t>women’s dependence on “the knives that promise to sculpt our bodies, to restore our youth, to create beauty out of what was ugly and ordinary. What kind of knives are these? Magic knives. Magic knives in a patriarchal context. Magic knives in a Eurocentric context. Magic knives in a white supremacist context. What do they mean? I am afraid of these knives” (p. 32). She forcefully asserts that such terms as “cosmetic” and “electic” mystify the realities of eugenicist thinking, and the paired pathologizing and colonizing of women’s bodies. These are forms of “coerced voluntariness” that are driven by a “technological imperative” to conform. Associated biotechnologies drive the desire for “twentieth century versions of ‘feminina perfecta’ ” as “an increasingly artificial and ever more perfect object.” Through radical and painful forms of surgical alteration, women are told they may “override the genetic code,” a false promise that undermines feminist understandings of self-determination. In short, “we are creating a new species of woman-monster” imprisoned in “artifactual bodies</w:t>
      </w:r>
      <w:r>
        <w:t>” (Morgan 1991:30–34; cf Basalmo 1992)</w:t>
      </w: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Heading1"/>
      </w:pPr>
    </w:p>
    <w:p w:rsidR="00147E57" w:rsidRDefault="00147E57" w:rsidP="00147E57">
      <w:pPr>
        <w:pStyle w:val="Heading1"/>
      </w:pPr>
    </w:p>
    <w:p w:rsidR="00147E57" w:rsidRDefault="00147E57" w:rsidP="00147E57">
      <w:pPr>
        <w:pStyle w:val="Heading1"/>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Pr="00A57412" w:rsidRDefault="00147E57" w:rsidP="00147E57">
      <w:pPr>
        <w:pStyle w:val="Heading1"/>
      </w:pPr>
      <w:r>
        <w:br w:type="page"/>
      </w:r>
      <w:bookmarkStart w:id="33" w:name="_Toc109918215"/>
      <w:bookmarkStart w:id="34" w:name="_Toc109925817"/>
      <w:r>
        <w:t>Link- Cyborgs</w:t>
      </w:r>
      <w:bookmarkEnd w:id="33"/>
      <w:r w:rsidR="00FA2A5F">
        <w:t xml:space="preserve"> (1/2)</w:t>
      </w:r>
      <w:bookmarkEnd w:id="34"/>
    </w:p>
    <w:p w:rsidR="00147E57" w:rsidRDefault="00147E57" w:rsidP="00147E57">
      <w:pPr>
        <w:pStyle w:val="Heading4"/>
      </w:pPr>
      <w:bookmarkStart w:id="35" w:name="_Toc109918216"/>
      <w:r>
        <w:t>The use of biotechnologies or body altering medical processes creates a commodification of the body that leads to exploitation</w:t>
      </w:r>
      <w:bookmarkEnd w:id="35"/>
    </w:p>
    <w:p w:rsidR="00147E57" w:rsidRDefault="00147E57" w:rsidP="00147E57">
      <w:pPr>
        <w:pStyle w:val="Heading4"/>
      </w:pPr>
      <w:r>
        <w:t xml:space="preserve">Sharp 2k </w:t>
      </w:r>
      <w:r w:rsidRPr="00147E57">
        <w:rPr>
          <w:rStyle w:val="cite"/>
        </w:rPr>
        <w:t xml:space="preserve">(Lesley A., Department of Anthropology, Barnard College, “The Commodification of the Body and Its Parts”, Annu. Rev. Anthropol. 2000. 29:287–328, </w:t>
      </w:r>
      <w:hyperlink r:id="rId13" w:history="1">
        <w:r w:rsidRPr="00147E57">
          <w:rPr>
            <w:rStyle w:val="cite"/>
          </w:rPr>
          <w:t>http://www.barnard.edu/anthro/sharp_comm.pdf</w:t>
        </w:r>
      </w:hyperlink>
      <w:r w:rsidRPr="00147E57">
        <w:rPr>
          <w:rStyle w:val="cite"/>
        </w:rPr>
        <w:t>, VR)</w:t>
      </w:r>
    </w:p>
    <w:p w:rsidR="00147E57" w:rsidRPr="00835742" w:rsidRDefault="00147E57" w:rsidP="00147E57"/>
    <w:p w:rsidR="00003D69" w:rsidRDefault="00147E57" w:rsidP="00147E57">
      <w:pPr>
        <w:pStyle w:val="card"/>
        <w:rPr>
          <w:rStyle w:val="SubtitleChar"/>
        </w:rPr>
      </w:pPr>
      <w:r w:rsidRPr="0060250B">
        <w:t>If genetic technologies define a new frontier of exploitative explorations, t</w:t>
      </w:r>
      <w:r w:rsidRPr="00C24F50">
        <w:rPr>
          <w:rStyle w:val="SubtitleChar"/>
        </w:rPr>
        <w:t>he cyborg, as an amalgamation of human, animal, and technological parts, emerges as emblematic of newly imagined possibilities—</w:t>
      </w:r>
      <w:r w:rsidRPr="0060250B">
        <w:t xml:space="preserve">in both nightmarish and celebrated forms. A burgeoning interdisciplinary literature in science and technology studies now frequently focuses specifically on the cyborg in medical and other contexts (Dumit 1997, Gray 1995, Hopkins 1998b). </w:t>
      </w:r>
      <w:r w:rsidRPr="00C24F50">
        <w:rPr>
          <w:rStyle w:val="SubtitleChar"/>
        </w:rPr>
        <w:t>Frankenstein’s monster symbolizes scientific potential gone awry, an image that crops up repeatedly in social science and medical discussions of current biotechnologies</w:t>
      </w:r>
      <w:r w:rsidRPr="0060250B">
        <w:t xml:space="preserve"> (Helman 1988, Morgan 1991, Sharp 1994:366, Squire 1995). </w:t>
      </w:r>
      <w:r w:rsidRPr="00C24F50">
        <w:rPr>
          <w:rStyle w:val="SubtitleChar"/>
        </w:rPr>
        <w:t>Here the central question is who is the monster— the creature or its maker? Hospital units are regularly occupied by cyborgs in a host of forms</w:t>
      </w:r>
      <w:r w:rsidRPr="0060250B">
        <w:t xml:space="preserve">. </w:t>
      </w:r>
      <w:r w:rsidRPr="00C24F50">
        <w:rPr>
          <w:rStyle w:val="SubtitleChar"/>
        </w:rPr>
        <w:t xml:space="preserve">Potential organ donors are suspended in cyborgic animation, linked to life-support systems designed simply to postpone their deaths </w:t>
      </w:r>
      <w:r w:rsidRPr="0060250B">
        <w:t xml:space="preserve">(Hogle 1995b; cf Kaufman 2000). </w:t>
      </w:r>
      <w:r w:rsidRPr="00C24F50">
        <w:rPr>
          <w:rStyle w:val="SubtitleChar"/>
        </w:rPr>
        <w:t>These same technologies support pregnant brain-dead women who, following Cesarean sections, may in turn become organ donors</w:t>
      </w:r>
      <w:r w:rsidRPr="0060250B">
        <w:t xml:space="preserve"> (Hogle 1999, Murphy 1992). Similarly, </w:t>
      </w:r>
      <w:r w:rsidRPr="00C24F50">
        <w:rPr>
          <w:rStyle w:val="SubtitleChar"/>
        </w:rPr>
        <w:t>the lives of premature infants (Casper 1998), the aged in palliative care, and accident victims in intensive care units are routinely sustained through a host of technologies fastened to and embedded within their bodies.</w:t>
      </w:r>
      <w:r w:rsidRPr="0060250B">
        <w:t xml:space="preserve"> Ohnuki-Tierney (1994), writing of transplantation in Japan, identifies the associated widespread discomfort as rooted in the “transgression of basic cultural categories and the emergence of a new ‘nature’ ” (p. 239), words that most certainly hold true as well for troubled cultural responses to the cyborgic human. </w:t>
      </w:r>
      <w:r w:rsidRPr="00C24F50">
        <w:rPr>
          <w:rStyle w:val="SubtitleChar"/>
        </w:rPr>
        <w:t>Especially unsettling is the now routine use of a host of artificial, mechanical prostheses that extend life and enhance bodies. Heart valves, pace makers, artificial hip joints, prosthetic arms and legs, and synthetic lenses are now regularly implanted in human bodies</w:t>
      </w:r>
      <w:r w:rsidRPr="0060250B">
        <w:t xml:space="preserve">. Furthermore, </w:t>
      </w:r>
      <w:r w:rsidRPr="00C24F50">
        <w:rPr>
          <w:rStyle w:val="SubtitleChar"/>
        </w:rPr>
        <w:t>the monster now has a legitimate (and unstigmatized) medical label: “chimera” is now used routinely to encompass a host of hybrid forms</w:t>
      </w:r>
      <w:r w:rsidRPr="0060250B">
        <w:t xml:space="preserve"> (Jankowski &amp; Ildstad </w:t>
      </w:r>
      <w:r w:rsidRPr="00C24F50">
        <w:rPr>
          <w:rStyle w:val="SubtitleChar"/>
        </w:rPr>
        <w:t>1997). In the exuberance to extend the boundaries of life, xenotransplantation and bioartificial organs define a new frontier of technocratic medicine. These developments are proposed, first, in order to alleviate scarcity in a troubled market of human body parts and, second, because they are often viewed as ethically unproblematic. Even the commodification of genetically altered animal species often remains unchallenged.</w:t>
      </w:r>
      <w:r w:rsidRPr="0060250B">
        <w:t xml:space="preserve"> After all, simians, for example, already define an existing category of scientific work objects (Lynch 1988, Papagaroufali 1996, Suzuki &amp; Knudtson 1989). The cyborg also troubles the safety of personal (Papagaroufali 1996) as well as international boundaries (Fishman et al 1998, Hunkeler et al 1999). </w:t>
      </w:r>
      <w:r w:rsidRPr="00C24F50">
        <w:rPr>
          <w:rStyle w:val="SubtitleChar"/>
        </w:rPr>
        <w:t>During a recent conference on xenotransplantation, several participants challenged the general exuberance, expressing anxiety over the need for the open exchange of information among nations</w:t>
      </w:r>
      <w:r w:rsidRPr="0060250B">
        <w:t xml:space="preserve">. Julvez (1998), for example, raises concerns over the cross-species transmission of pathogens. Yet an even more startling opinion was offered by Effa (1998) from the Cameroon Bioethics Society: Rejecting the </w:t>
      </w:r>
      <w:r w:rsidRPr="00C24F50">
        <w:rPr>
          <w:rStyle w:val="SubtitleChar"/>
        </w:rPr>
        <w:t>assumed miraculous quality of xenotransplantation’s medical potential, he instead voices grave concerns over inequity and potential exploitation. As he explains, “because of their exorbitant price, acquiring these prostheses still remains the privilege of an infinitesimal well-to-do minority.” He challenges the hubris associated with xenotransplantation research, asking how realistic such work might be “when we know very little about the structure and use of the natural organ? ”</w:t>
      </w:r>
      <w:r>
        <w:t xml:space="preserve"> Furthermore, widespread distrust already exists within African communities, where </w:t>
      </w:r>
      <w:r w:rsidRPr="00C24F50">
        <w:rPr>
          <w:rStyle w:val="SubtitleChar"/>
        </w:rPr>
        <w:t xml:space="preserve">biomedicine is often perceived as posing significant “psychological, sociological, and cosmological” threats to communities. Researchers </w:t>
      </w:r>
    </w:p>
    <w:p w:rsidR="00003D69" w:rsidRDefault="00003D69" w:rsidP="00003D69">
      <w:pPr>
        <w:pStyle w:val="Heading1"/>
        <w:rPr>
          <w:rStyle w:val="SubtitleChar"/>
        </w:rPr>
      </w:pPr>
      <w:r>
        <w:rPr>
          <w:rStyle w:val="SubtitleChar"/>
        </w:rPr>
        <w:br w:type="column"/>
      </w:r>
      <w:bookmarkStart w:id="36" w:name="_Toc109925818"/>
      <w:r>
        <w:t>Link- Cyborgs (2/2)</w:t>
      </w:r>
      <w:bookmarkEnd w:id="36"/>
    </w:p>
    <w:p w:rsidR="00147E57" w:rsidRPr="00C24F50" w:rsidRDefault="00147E57" w:rsidP="00147E57">
      <w:pPr>
        <w:pStyle w:val="card"/>
        <w:rPr>
          <w:rStyle w:val="SubtitleChar"/>
        </w:rPr>
      </w:pPr>
      <w:r w:rsidRPr="00C24F50">
        <w:rPr>
          <w:rStyle w:val="SubtitleChar"/>
        </w:rPr>
        <w:t xml:space="preserve">must recognize the inherent dangers that will accompany the inevitable expectation imposed on Africans to “adapt to scientific breakthroughs and progress in biomedical technologies,” work that is certain to exploit vulnerable African bodies in the name of scientific progress (Effa 1998). The power of Effa’s words lies in the fact that they trump the all-too-frequently voiced assumption that new biotechnologies are void of significant ethical problems. </w:t>
      </w:r>
    </w:p>
    <w:p w:rsidR="00147E57" w:rsidRDefault="00147E57" w:rsidP="00147E57">
      <w:pPr>
        <w:pStyle w:val="Heading1"/>
      </w:pPr>
      <w:r>
        <w:br w:type="page"/>
      </w:r>
      <w:bookmarkStart w:id="37" w:name="_Toc109918217"/>
      <w:bookmarkStart w:id="38" w:name="_Toc109925819"/>
      <w:r>
        <w:t>Link- Democracy Promotion</w:t>
      </w:r>
      <w:bookmarkEnd w:id="37"/>
      <w:bookmarkEnd w:id="38"/>
    </w:p>
    <w:p w:rsidR="00147E57" w:rsidRDefault="00147E57" w:rsidP="00147E57">
      <w:pPr>
        <w:pStyle w:val="Heading4"/>
      </w:pPr>
      <w:bookmarkStart w:id="39" w:name="_Toc109918218"/>
      <w:r>
        <w:t>Attempts to spread democracy create worse forms of democracy that encourage the inequalities of capitalism</w:t>
      </w:r>
    </w:p>
    <w:p w:rsidR="00147E57" w:rsidRDefault="00147E57" w:rsidP="00147E57">
      <w:pPr>
        <w:pStyle w:val="Heading4"/>
        <w:rPr>
          <w:rStyle w:val="cite"/>
        </w:rPr>
      </w:pPr>
      <w:r>
        <w:t>Cox, Ikenberry, and Igonuchi, 2k</w:t>
      </w:r>
      <w:bookmarkEnd w:id="39"/>
      <w:r>
        <w:t xml:space="preserve"> </w:t>
      </w:r>
      <w:r w:rsidRPr="00147E57">
        <w:rPr>
          <w:rStyle w:val="cite"/>
        </w:rPr>
        <w:t>(Michael, professor in the Dept. of International Politics in the Univ. of Wales, Aberystwyth, John, professor of polisci @ Univ. Pennsylvania, Takashi, former senior vice-rector of UN university, Professor of political science at the institute of oriental culture in the univ. of Tokyo., “American Democracy Promotion”, pg. 327, VR)</w:t>
      </w:r>
    </w:p>
    <w:p w:rsidR="00147E57" w:rsidRPr="00147E57" w:rsidRDefault="00147E57" w:rsidP="00147E57"/>
    <w:p w:rsidR="00147E57" w:rsidRDefault="00147E57" w:rsidP="00147E57">
      <w:pPr>
        <w:pStyle w:val="card"/>
      </w:pPr>
      <w:r w:rsidRPr="00FC71DE">
        <w:rPr>
          <w:rStyle w:val="SubtitleChar"/>
        </w:rPr>
        <w:t>Rather than promoting an ideal world of</w:t>
      </w:r>
      <w:r>
        <w:t xml:space="preserve"> justice and </w:t>
      </w:r>
      <w:r w:rsidRPr="00FC71DE">
        <w:rPr>
          <w:rStyle w:val="SubtitleChar"/>
        </w:rPr>
        <w:t>democracy</w:t>
      </w:r>
      <w:r>
        <w:t xml:space="preserve">, </w:t>
      </w:r>
      <w:r w:rsidRPr="00FC71DE">
        <w:rPr>
          <w:rStyle w:val="SubtitleChar"/>
        </w:rPr>
        <w:t>neoliberal economic globalization</w:t>
      </w:r>
      <w:r>
        <w:t xml:space="preserve"> (NLEG) </w:t>
      </w:r>
      <w:r w:rsidRPr="00FC71DE">
        <w:rPr>
          <w:rStyle w:val="SubtitleChar"/>
        </w:rPr>
        <w:t xml:space="preserve">is facilitating the emergence of an historic malaise in global capitalism, </w:t>
      </w:r>
      <w:r w:rsidRPr="00FC71DE">
        <w:t>perhaps even an ‘historic reversal’ of capitalist civilization when judged in terms of social progress</w:t>
      </w:r>
      <w:r>
        <w:t xml:space="preserve">.  </w:t>
      </w:r>
      <w:r w:rsidRPr="00FC71DE">
        <w:rPr>
          <w:rStyle w:val="SubtitleChar"/>
        </w:rPr>
        <w:t xml:space="preserve">Increasing inequality, social polarization, and the concentration of wealth in a few hands accompany this formal democracy. </w:t>
      </w:r>
      <w:r>
        <w:t xml:space="preserve"> This ‘New Hellenism’ might be better understood through an historical analogy with the long death agony of democracy in classical Graeco-Roman civilization, in which </w:t>
      </w:r>
      <w:r w:rsidRPr="00FC71DE">
        <w:rPr>
          <w:rStyle w:val="SubtitleChar"/>
        </w:rPr>
        <w:t>democracy</w:t>
      </w:r>
      <w:r>
        <w:t xml:space="preserve"> was </w:t>
      </w:r>
      <w:r w:rsidRPr="00FC71DE">
        <w:rPr>
          <w:rStyle w:val="SubtitleChar"/>
        </w:rPr>
        <w:t xml:space="preserve">slowly stripped of its meaningful substance through a process of concentration of economic power and increased exploitation of labour.  The historic malaise of global capitalism is now so pronounced that someone like George Soros could recently predict that, if left unchecked, the global crisis of 1997-9 would bring the complete disintegration of the system. </w:t>
      </w:r>
      <w:r w:rsidRPr="00FC71DE">
        <w:t xml:space="preserve"> </w:t>
      </w:r>
      <w:r w:rsidRPr="00FC71DE">
        <w:rPr>
          <w:rStyle w:val="SubtitleChar"/>
          <w:b/>
        </w:rPr>
        <w:t>Although US foreign policy has long made rhetorical claims to democracy as a universal value and goal, American power was deeply compromised with authoritarian and dictatorial governments around the world.  The relationship between domestic capitalism and democracy may have been fairly positive in the US, but the relationships among US capitalism, US power and democracy abroad have been contradictory.</w:t>
      </w:r>
      <w:r>
        <w:t xml:space="preserve">  President Bill </w:t>
      </w:r>
      <w:r w:rsidRPr="0024578F">
        <w:rPr>
          <w:rStyle w:val="SubtitleChar"/>
        </w:rPr>
        <w:t>Clinton</w:t>
      </w:r>
      <w:r>
        <w:t xml:space="preserve"> </w:t>
      </w:r>
      <w:r w:rsidRPr="0024578F">
        <w:rPr>
          <w:rStyle w:val="SubtitleChar"/>
        </w:rPr>
        <w:t>was the champion of a new US foreign policy which emphasized</w:t>
      </w:r>
      <w:r>
        <w:t xml:space="preserve"> the </w:t>
      </w:r>
      <w:r w:rsidRPr="0024578F">
        <w:rPr>
          <w:rStyle w:val="SubtitleChar"/>
        </w:rPr>
        <w:t>global benefits of democracy</w:t>
      </w:r>
      <w:r>
        <w:t xml:space="preserve"> and free trade.  </w:t>
      </w:r>
      <w:r w:rsidRPr="0024578F">
        <w:rPr>
          <w:rStyle w:val="SubtitleChar"/>
        </w:rPr>
        <w:t>When visiting</w:t>
      </w:r>
      <w:r>
        <w:t xml:space="preserve"> the states of </w:t>
      </w:r>
      <w:r w:rsidRPr="0024578F">
        <w:rPr>
          <w:rStyle w:val="SubtitleChar"/>
        </w:rPr>
        <w:t>Central America</w:t>
      </w:r>
      <w:r>
        <w:t xml:space="preserve"> in March 1999, </w:t>
      </w:r>
      <w:r w:rsidRPr="0024578F">
        <w:rPr>
          <w:rStyle w:val="SubtitleChar"/>
        </w:rPr>
        <w:t>Clinton</w:t>
      </w:r>
      <w:r>
        <w:t xml:space="preserve"> </w:t>
      </w:r>
      <w:r w:rsidRPr="0024578F">
        <w:rPr>
          <w:rStyle w:val="SubtitleChar"/>
        </w:rPr>
        <w:t>delivered an</w:t>
      </w:r>
      <w:r>
        <w:t xml:space="preserve"> unexpected </w:t>
      </w:r>
      <w:r w:rsidRPr="0024578F">
        <w:rPr>
          <w:rStyle w:val="SubtitleChar"/>
        </w:rPr>
        <w:t>apology for US sponsored terror and repression</w:t>
      </w:r>
      <w:r>
        <w:t xml:space="preserve"> during the last four decades, which he called a ‘dark and painful period’.  He pledged that the US ‘must not repeat’ such a mistake.  </w:t>
      </w:r>
      <w:r w:rsidRPr="0024578F">
        <w:rPr>
          <w:rStyle w:val="SubtitleChar"/>
        </w:rPr>
        <w:t>For the past decade Central American states have been formal and ‘low intensity’ democracies, but the people of the region are still mired in the same miseries of extreme debt, poverty and inequality</w:t>
      </w:r>
      <w:r w:rsidRPr="0024578F">
        <w:rPr>
          <w:rStyle w:val="SubtitleChar"/>
          <w:b/>
        </w:rPr>
        <w:t>.  The same elites remain in power</w:t>
      </w:r>
      <w:r>
        <w:t xml:space="preserve">.  For example, Arena, the far-right party in El Salvador associated with the death squads of the Reagan period, has held power throughout the period of low-intensity democracy and was easily re-elected to power in the same month that Clinton delivered his historic apology.  Meanwhile, as the president promised ‘springtimes of renewal’, a billion dollars of disaster aid for the region was being held up in the US Congress, US trade policies threatened local grain producers while protecting US markets, and tens of thousands of Central American refugees who fled from the US-Sponsored wars and terrorism of the 1980s were being threatened with deportation.  Such are the vicissitudes of globalization and democracy where the pursuit of power and national interest remain the primary concerns.  </w:t>
      </w:r>
    </w:p>
    <w:p w:rsidR="00147E57" w:rsidRPr="00835742" w:rsidRDefault="00147E57" w:rsidP="00147E57"/>
    <w:p w:rsidR="00147E57" w:rsidRDefault="00147E57" w:rsidP="00147E57">
      <w:pPr>
        <w:pStyle w:val="Heading1"/>
      </w:pPr>
      <w:r>
        <w:br w:type="page"/>
      </w:r>
      <w:bookmarkStart w:id="40" w:name="_Toc109918219"/>
      <w:bookmarkStart w:id="41" w:name="_Toc109925820"/>
      <w:r>
        <w:t>Link- Education</w:t>
      </w:r>
      <w:bookmarkEnd w:id="40"/>
      <w:r w:rsidR="00FA2A5F">
        <w:t xml:space="preserve"> (1/2)</w:t>
      </w:r>
      <w:bookmarkEnd w:id="41"/>
    </w:p>
    <w:p w:rsidR="00147E57" w:rsidRDefault="00147E57" w:rsidP="00147E57">
      <w:pPr>
        <w:pStyle w:val="Heading4"/>
      </w:pPr>
      <w:bookmarkStart w:id="42" w:name="_Toc109918220"/>
      <w:r>
        <w:t>Education reforms are grounded in the needs of the capitalist system</w:t>
      </w:r>
    </w:p>
    <w:p w:rsidR="00147E57" w:rsidRDefault="00147E57" w:rsidP="00147E57">
      <w:pPr>
        <w:pStyle w:val="Heading4"/>
      </w:pPr>
      <w:r>
        <w:t>Gebhard 4</w:t>
      </w:r>
      <w:bookmarkEnd w:id="42"/>
      <w:r>
        <w:t xml:space="preserve"> </w:t>
      </w:r>
      <w:r w:rsidRPr="00147E57">
        <w:rPr>
          <w:rStyle w:val="cite"/>
        </w:rPr>
        <w:t>(Meg, associate professor of education at University of Massachusetts Amherst,  “Fast Capitalism, School Reform, and Second Language Literacy Practices”,  Modern Language Journal, Vol. 88, No. 2 (Summer, 2004), pp. 245-265, VR)</w:t>
      </w:r>
    </w:p>
    <w:p w:rsidR="00147E57" w:rsidRPr="00835742" w:rsidRDefault="00147E57" w:rsidP="00147E57"/>
    <w:p w:rsidR="00003D69" w:rsidRDefault="00147E57" w:rsidP="00147E57">
      <w:pPr>
        <w:pStyle w:val="card"/>
        <w:rPr>
          <w:szCs w:val="16"/>
        </w:rPr>
      </w:pPr>
      <w:r w:rsidRPr="00D85F67">
        <w:t>Increasingly</w:t>
      </w:r>
      <w:r w:rsidRPr="0099458A">
        <w:t xml:space="preserve">, </w:t>
      </w:r>
      <w:r w:rsidRPr="009C2BEE">
        <w:rPr>
          <w:rStyle w:val="SubtitleChar"/>
        </w:rPr>
        <w:t xml:space="preserve">economists, social theorists, educators, and language specialists are calling our attention to the linkages between changes in global economy, ensuing demands for school reform, and the ways in which language practices </w:t>
      </w:r>
      <w:r w:rsidRPr="00D85F67">
        <w:rPr>
          <w:rFonts w:eastAsiaTheme="majorEastAsia"/>
        </w:rPr>
        <w:t>simultaneously</w:t>
      </w:r>
      <w:r w:rsidRPr="009C2BEE">
        <w:rPr>
          <w:rStyle w:val="SubtitleChar"/>
        </w:rPr>
        <w:t xml:space="preserve"> reflect and create new forms of soc</w:t>
      </w:r>
      <w:r w:rsidRPr="00D85F67">
        <w:rPr>
          <w:rStyle w:val="SubtitleChar"/>
        </w:rPr>
        <w:t xml:space="preserve">ial practice </w:t>
      </w:r>
      <w:r w:rsidRPr="008D7496">
        <w:t xml:space="preserve">(e.g., Chouliaraki &amp; Fairclough, </w:t>
      </w:r>
      <w:r w:rsidRPr="00BC4C20">
        <w:t>1999; Cummins &amp; Sayers, 1995; Gee, et al., 1996; Katz, 2001; Reich, 1992). Specifically, Gee, et al. (1996), as well as others, argue that</w:t>
      </w:r>
      <w:r w:rsidRPr="0099458A">
        <w:t xml:space="preserve"> </w:t>
      </w:r>
      <w:r w:rsidRPr="009C2BEE">
        <w:rPr>
          <w:rStyle w:val="SubtitleChar"/>
        </w:rPr>
        <w:t xml:space="preserve">"the new work order" is driven by saturated world markets and increased global competition. </w:t>
      </w:r>
      <w:r w:rsidRPr="00D85F67">
        <w:rPr>
          <w:rFonts w:eastAsiaTheme="majorEastAsia"/>
        </w:rPr>
        <w:t>As a result,</w:t>
      </w:r>
      <w:r w:rsidRPr="009C2BEE">
        <w:rPr>
          <w:rStyle w:val="SubtitleChar"/>
        </w:rPr>
        <w:t xml:space="preserve"> they maintain t</w:t>
      </w:r>
      <w:r>
        <w:rPr>
          <w:rStyle w:val="SubtitleChar"/>
        </w:rPr>
        <w:t xml:space="preserve">hat work is </w:t>
      </w:r>
      <w:r w:rsidRPr="00D85F67">
        <w:rPr>
          <w:rFonts w:eastAsiaTheme="majorEastAsia"/>
        </w:rPr>
        <w:t>becoming</w:t>
      </w:r>
      <w:r>
        <w:rPr>
          <w:rStyle w:val="SubtitleChar"/>
        </w:rPr>
        <w:t xml:space="preserve"> geared to</w:t>
      </w:r>
      <w:r w:rsidRPr="009C2BEE">
        <w:rPr>
          <w:rStyle w:val="SubtitleChar"/>
        </w:rPr>
        <w:t xml:space="preserve">ward producing customized knowledge-based products and services </w:t>
      </w:r>
      <w:r w:rsidRPr="00D85F67">
        <w:rPr>
          <w:rFonts w:eastAsiaTheme="majorEastAsia"/>
        </w:rPr>
        <w:t>as opposed to standardized material goods en masse</w:t>
      </w:r>
      <w:r w:rsidRPr="009C2BEE">
        <w:rPr>
          <w:rStyle w:val="SubtitleChar"/>
        </w:rPr>
        <w:t xml:space="preserve">. Leading analysts of changes in the forces </w:t>
      </w:r>
      <w:r w:rsidRPr="00D85F67">
        <w:rPr>
          <w:rFonts w:eastAsiaTheme="majorEastAsia"/>
        </w:rPr>
        <w:t>and relations</w:t>
      </w:r>
      <w:r w:rsidRPr="009C2BEE">
        <w:rPr>
          <w:rStyle w:val="SubtitleChar"/>
        </w:rPr>
        <w:t xml:space="preserve"> of production </w:t>
      </w:r>
      <w:r w:rsidRPr="008D7496">
        <w:t>such as Senge (1991) and Drucker (1993)</w:t>
      </w:r>
      <w:r w:rsidRPr="0099458A">
        <w:t xml:space="preserve"> </w:t>
      </w:r>
      <w:r w:rsidRPr="009C2BEE">
        <w:rPr>
          <w:rStyle w:val="SubtitleChar"/>
        </w:rPr>
        <w:t xml:space="preserve">have named this </w:t>
      </w:r>
      <w:r w:rsidRPr="00D85F67">
        <w:rPr>
          <w:rFonts w:eastAsiaTheme="majorEastAsia"/>
        </w:rPr>
        <w:t>new kind of manufacturing "</w:t>
      </w:r>
      <w:r w:rsidRPr="009C2BEE">
        <w:rPr>
          <w:rStyle w:val="SubtitleChar"/>
        </w:rPr>
        <w:t>new capitalism</w:t>
      </w:r>
      <w:r w:rsidRPr="0099458A">
        <w:t>."</w:t>
      </w:r>
      <w:r w:rsidRPr="008D7496">
        <w:t>1 They argue that</w:t>
      </w:r>
      <w:r w:rsidRPr="009C2BEE">
        <w:rPr>
          <w:rStyle w:val="SubtitleChar"/>
        </w:rPr>
        <w:t xml:space="preserve"> as world economies move from producing standardized, material commodities to producing customized services for niche markets, business organization must change because bulky, top-down bureaucracies associated with "old capitalism" are not capable of anticipating and quickly responding to targeted clients' needs in a 'just in time" fashion</w:t>
      </w:r>
      <w:r w:rsidRPr="008D7496">
        <w:rPr>
          <w:rFonts w:eastAsiaTheme="majorEastAsia"/>
        </w:rPr>
        <w:t xml:space="preserve">. </w:t>
      </w:r>
      <w:r w:rsidRPr="008D7496">
        <w:t>Senge and Drucker further advise that</w:t>
      </w:r>
      <w:r w:rsidRPr="0099458A">
        <w:t xml:space="preserve"> </w:t>
      </w:r>
      <w:r w:rsidRPr="009C2BEE">
        <w:rPr>
          <w:rStyle w:val="SubtitleChar"/>
        </w:rPr>
        <w:t>if companies are to remain competitive in a rapidly changing global market place, they must become flatter, leaner, decentralized organizations. Workers must be "cross-trained" team players who share expertise, not specialists who work autonomously.</w:t>
      </w:r>
      <w:r w:rsidRPr="0099458A">
        <w:t xml:space="preserve"> </w:t>
      </w:r>
      <w:r w:rsidRPr="008D7496">
        <w:t>Finally, they argue that</w:t>
      </w:r>
      <w:r w:rsidRPr="0099458A">
        <w:t xml:space="preserve"> </w:t>
      </w:r>
      <w:r w:rsidRPr="009C2BEE">
        <w:rPr>
          <w:rStyle w:val="SubtitleChar"/>
        </w:rPr>
        <w:t>such fundamental changes in the nature of work</w:t>
      </w:r>
      <w:r w:rsidRPr="0099458A">
        <w:t xml:space="preserve"> </w:t>
      </w:r>
      <w:r w:rsidRPr="009C2BEE">
        <w:rPr>
          <w:rStyle w:val="SubtitleChar"/>
        </w:rPr>
        <w:t>demand new kinds of "knowledge workers" who know how to solve problems creatively and collaboratively,</w:t>
      </w:r>
      <w:r w:rsidRPr="0099458A">
        <w:t xml:space="preserve"> </w:t>
      </w:r>
      <w:r w:rsidRPr="008D7496">
        <w:t>instead of mechanically following static job descriptions.</w:t>
      </w:r>
      <w:r w:rsidRPr="0099458A">
        <w:t xml:space="preserve"> </w:t>
      </w:r>
      <w:r w:rsidRPr="009C2BEE">
        <w:rPr>
          <w:rStyle w:val="SubtitleChar"/>
        </w:rPr>
        <w:t xml:space="preserve">As in the past, the demand for new kinds of workers exerts pressure on schools to prepare people to take their place in a changing economic </w:t>
      </w:r>
      <w:r w:rsidRPr="00D85F67">
        <w:rPr>
          <w:rStyle w:val="SubtitleChar"/>
        </w:rPr>
        <w:t>order</w:t>
      </w:r>
      <w:r w:rsidRPr="00BC4C20">
        <w:t xml:space="preserve"> (see Cohen &amp; Mohl, 1979, for a discussion of how school reforms associated with the Progressive Era in the United States were a response to industrialization and urbanization).</w:t>
      </w:r>
      <w:r w:rsidRPr="0099458A">
        <w:t xml:space="preserve"> </w:t>
      </w:r>
      <w:r w:rsidRPr="00D85F67">
        <w:rPr>
          <w:rFonts w:eastAsiaTheme="majorEastAsia"/>
        </w:rPr>
        <w:t xml:space="preserve">Echoing the language of new capitalism, contemporary school reformers argue that schools can- not operate like Fordist factories, but must be- come thinking organizations. </w:t>
      </w:r>
      <w:r w:rsidRPr="00D85F67">
        <w:t>Advocates of school reform, myself included, assert that learning therefore should not look like piecework but like project-based collaborative teamwork; that teachers should not function as givers and evaluators of facts but as critical co-constructors of knowl</w:t>
      </w:r>
      <w:r w:rsidRPr="009C2BEE">
        <w:t>edge; and that students should not be passive receptacles of information but equally critical problem solvers</w:t>
      </w:r>
      <w:r w:rsidRPr="009C2BEE">
        <w:rPr>
          <w:rStyle w:val="SubtitleChar"/>
        </w:rPr>
        <w:t xml:space="preserve">. To achieve these changes in the organization of teaching and learning, reformers in the United States have been pushing for a variety of initiatives that are widely taking hold in schools across the </w:t>
      </w:r>
      <w:r w:rsidRPr="00D85F67">
        <w:rPr>
          <w:rStyle w:val="SubtitleChar"/>
        </w:rPr>
        <w:t>country</w:t>
      </w:r>
      <w:r w:rsidRPr="008D7496">
        <w:t xml:space="preserve"> (</w:t>
      </w:r>
      <w:r w:rsidRPr="00BC4C20">
        <w:t xml:space="preserve">Kruse, Louis, &amp; Bryk, 1995; Little &amp; Dorph, 1998; Murphy, 1991; Newmann &amp; Wehlage, 1995). For example, driven by the belief </w:t>
      </w:r>
      <w:r w:rsidRPr="00135231">
        <w:rPr>
          <w:szCs w:val="16"/>
        </w:rPr>
        <w:t xml:space="preserve">that "smaller is better," large elementary and sec- ondary schools are being restructured into smaller units such as "houses," "teams," or "academies." These smaller units are intended to sup- port teachers in creating a sense of community, in sharing information, in making decisions, and in being more responsive to the needs of their students. Second, many school reformers maintain that if teachers are to be responsive to the unique needs of their students, authority should rest with them, not with administrators and policy makers who are less aware of the day-to-day demands of their work. Finally, similar to the discourse of workplace reform, many school reformers call for a movement away from traditional, Fordist approaches to teaching and learning characterized by students individually mastering isolated facts within artificially separate disciplines. Rather, they advocate a constructivist approach to teach- ing and learning characterized by teachers and </w:t>
      </w:r>
    </w:p>
    <w:p w:rsidR="00003D69" w:rsidRPr="00003D69" w:rsidRDefault="00003D69" w:rsidP="00003D69">
      <w:pPr>
        <w:pStyle w:val="Heading1"/>
      </w:pPr>
      <w:r>
        <w:rPr>
          <w:szCs w:val="16"/>
        </w:rPr>
        <w:br w:type="column"/>
      </w:r>
      <w:bookmarkStart w:id="43" w:name="_Toc109925821"/>
      <w:r>
        <w:t>Link- Education (2/2)</w:t>
      </w:r>
      <w:bookmarkEnd w:id="43"/>
    </w:p>
    <w:p w:rsidR="00147E57" w:rsidRDefault="00147E57" w:rsidP="00147E57">
      <w:pPr>
        <w:pStyle w:val="card"/>
        <w:rPr>
          <w:rStyle w:val="SubtitleChar"/>
        </w:rPr>
      </w:pPr>
      <w:r w:rsidRPr="00135231">
        <w:rPr>
          <w:szCs w:val="16"/>
        </w:rPr>
        <w:t xml:space="preserve">students developing knowledge collaboratively through the exploration of interdisciplinary real- world problems. </w:t>
      </w:r>
      <w:r w:rsidRPr="008D7496">
        <w:t>In</w:t>
      </w:r>
      <w:r w:rsidRPr="0099458A">
        <w:t xml:space="preserve"> </w:t>
      </w:r>
      <w:r w:rsidRPr="009C2BEE">
        <w:rPr>
          <w:rStyle w:val="SubtitleChar"/>
        </w:rPr>
        <w:t>p</w:t>
      </w:r>
      <w:r w:rsidRPr="00147E57">
        <w:rPr>
          <w:rStyle w:val="SubtitleChar"/>
        </w:rPr>
        <w:t xml:space="preserve"> </w:t>
      </w:r>
      <w:r w:rsidRPr="009C2BEE">
        <w:rPr>
          <w:rStyle w:val="SubtitleChar"/>
        </w:rPr>
        <w:t>roviding a critique of workplace reforms, and by extension school reforms, Gee, et al. (1996), make several important points. First, they highlight that one of the fundamental characteristics of new capitalism is that it centres on producing engineered communities of practice that purposefully attempt to socialize people into assuming new identities so that they can become new kinds of managers, new kinds of workers, and new kinds of consumers. Second</w:t>
      </w:r>
      <w:r w:rsidRPr="0099458A">
        <w:t xml:space="preserve">, </w:t>
      </w:r>
      <w:r w:rsidRPr="00D85F67">
        <w:t>the authors highlight how</w:t>
      </w:r>
      <w:r w:rsidRPr="0099458A">
        <w:t xml:space="preserve"> </w:t>
      </w:r>
      <w:r w:rsidRPr="009C2BEE">
        <w:rPr>
          <w:rStyle w:val="SubtitleChar"/>
        </w:rPr>
        <w:t xml:space="preserve">language practices, as well as other discursive semiotic systems, are implicated in building these </w:t>
      </w:r>
      <w:r>
        <w:rPr>
          <w:rStyle w:val="SubtitleChar"/>
        </w:rPr>
        <w:t>new communities and new identi</w:t>
      </w:r>
      <w:r w:rsidRPr="009C2BEE">
        <w:rPr>
          <w:rStyle w:val="SubtitleChar"/>
        </w:rPr>
        <w:t xml:space="preserve">ties. Specifically, they draw attention to the way literacy practices create social positions from which people are "invited" or "summoned" to speak, listen, act, read, write, think, feel, believe, and value in particular ways </w:t>
      </w:r>
      <w:r w:rsidRPr="0099458A">
        <w:t>(</w:t>
      </w:r>
      <w:r w:rsidRPr="00D85F67">
        <w:t xml:space="preserve">Gee, et al., p. </w:t>
      </w:r>
      <w:r w:rsidRPr="00D85F67">
        <w:rPr>
          <w:rFonts w:eastAsiaTheme="majorEastAsia"/>
        </w:rPr>
        <w:t>10).</w:t>
      </w:r>
      <w:r w:rsidRPr="009C2BEE">
        <w:rPr>
          <w:rStyle w:val="SubtitleChar"/>
        </w:rPr>
        <w:t xml:space="preserve"> In illustrating these points, Hull's work illustrates how the ability of workers, particularly second language learners,</w:t>
      </w:r>
      <w:r>
        <w:rPr>
          <w:rStyle w:val="SubtitleChar"/>
        </w:rPr>
        <w:t>2 to negotiate smoothly and re</w:t>
      </w:r>
      <w:r w:rsidRPr="009C2BEE">
        <w:rPr>
          <w:rStyle w:val="SubtitleChar"/>
        </w:rPr>
        <w:t>sist strategically new subject positions is crucial if they are to become indeed empowered as op- posed to exploited by reforms in the organization of their work (</w:t>
      </w:r>
      <w:r w:rsidRPr="009C2BEE">
        <w:t>Hull, Jury, Ziv, &amp; Katz, 1996; Katz, 2001).</w:t>
      </w:r>
      <w:r w:rsidRPr="009C2BEE">
        <w:rPr>
          <w:rStyle w:val="SubtitleChar"/>
        </w:rPr>
        <w:t xml:space="preserve"> This quick slippage between the promise of opportunity a</w:t>
      </w:r>
      <w:r>
        <w:rPr>
          <w:rStyle w:val="SubtitleChar"/>
        </w:rPr>
        <w:t>s described by business consul</w:t>
      </w:r>
      <w:r w:rsidRPr="009C2BEE">
        <w:rPr>
          <w:rStyle w:val="SubtitleChar"/>
        </w:rPr>
        <w:t>tants and the likelihood of new forms of marginalization as experienced by workers captures the essence of fast capitalism.</w:t>
      </w:r>
    </w:p>
    <w:p w:rsidR="00147E57" w:rsidRPr="00123FE9" w:rsidRDefault="00147E57" w:rsidP="00147E57">
      <w:pPr>
        <w:pStyle w:val="card"/>
        <w:rPr>
          <w:rFonts w:eastAsiaTheme="majorEastAsia" w:cstheme="majorBidi"/>
        </w:rPr>
      </w:pPr>
    </w:p>
    <w:p w:rsidR="000C75ED" w:rsidRDefault="00147E57" w:rsidP="000C75ED">
      <w:pPr>
        <w:pStyle w:val="BlockTitle"/>
      </w:pPr>
      <w:r>
        <w:br w:type="page"/>
      </w:r>
      <w:bookmarkStart w:id="44" w:name="_Toc109918221"/>
      <w:bookmarkStart w:id="45" w:name="_Toc109925822"/>
      <w:r w:rsidR="000C75ED">
        <w:t>Link – Education</w:t>
      </w:r>
      <w:bookmarkEnd w:id="45"/>
      <w:r w:rsidR="000C75ED">
        <w:t xml:space="preserve"> </w:t>
      </w:r>
    </w:p>
    <w:p w:rsidR="000C75ED" w:rsidRPr="00570B96" w:rsidRDefault="000C75ED" w:rsidP="000C75ED">
      <w:pPr>
        <w:pStyle w:val="tag"/>
      </w:pPr>
      <w:r>
        <w:t>The educational system</w:t>
      </w:r>
      <w:r w:rsidRPr="00570B96">
        <w:t xml:space="preserve"> </w:t>
      </w:r>
      <w:r>
        <w:t>serves only to prop up capitalism and exert control over the proletariat</w:t>
      </w:r>
    </w:p>
    <w:p w:rsidR="000C75ED" w:rsidRDefault="000C75ED" w:rsidP="000C75ED">
      <w:pPr>
        <w:pStyle w:val="tag"/>
      </w:pPr>
      <w:r w:rsidRPr="00B803B9">
        <w:t>Progressive Labor Party, 5</w:t>
      </w:r>
    </w:p>
    <w:p w:rsidR="000C75ED" w:rsidRDefault="000C75ED" w:rsidP="000C75ED">
      <w:pPr>
        <w:pStyle w:val="card"/>
        <w:ind w:left="0"/>
      </w:pPr>
      <w:r w:rsidRPr="00570B96">
        <w:t>(</w:t>
      </w:r>
      <w:r w:rsidRPr="00570B96">
        <w:rPr>
          <w:i/>
        </w:rPr>
        <w:t xml:space="preserve">Progressive Labor Party Online, </w:t>
      </w:r>
      <w:r w:rsidRPr="00570B96">
        <w:t>“Capitalism, Education and a Communist View – Why There Are Public Schools”,</w:t>
      </w:r>
      <w:r>
        <w:t xml:space="preserve"> </w:t>
      </w:r>
      <w:r w:rsidRPr="00570B96">
        <w:t xml:space="preserve">2005, </w:t>
      </w:r>
      <w:hyperlink r:id="rId14" w:history="1">
        <w:r w:rsidRPr="00570B96">
          <w:rPr>
            <w:rStyle w:val="Hyperlink"/>
          </w:rPr>
          <w:t>http://www.plp.org/pamphlets/education/teachers.html</w:t>
        </w:r>
      </w:hyperlink>
      <w:r>
        <w:t>)</w:t>
      </w:r>
    </w:p>
    <w:p w:rsidR="000C75ED" w:rsidRPr="0029515C" w:rsidRDefault="000C75ED" w:rsidP="000C75ED"/>
    <w:p w:rsidR="000C75ED" w:rsidRPr="0085731A" w:rsidRDefault="000C75ED" w:rsidP="000C75ED">
      <w:pPr>
        <w:pStyle w:val="card"/>
        <w:rPr>
          <w:sz w:val="20"/>
        </w:rPr>
      </w:pPr>
      <w:r w:rsidRPr="00570B96">
        <w:rPr>
          <w:rStyle w:val="underline"/>
        </w:rPr>
        <w:t xml:space="preserve">The tremendous growth of public education parallels the economic and political changes that came with urbanization and industrialization </w:t>
      </w:r>
      <w:r w:rsidRPr="00570B96">
        <w:t xml:space="preserve">sans out of business, and </w:t>
      </w:r>
      <w:r w:rsidRPr="00570B96">
        <w:rPr>
          <w:rStyle w:val="underline"/>
        </w:rPr>
        <w:t>capital was increasingly concentrated in the hands of the landlords and capitalists</w:t>
      </w:r>
      <w:r w:rsidRPr="00570B96">
        <w:t xml:space="preserve">. </w:t>
      </w:r>
      <w:r w:rsidRPr="0085731A">
        <w:rPr>
          <w:sz w:val="20"/>
        </w:rPr>
        <w:t>Farm families that had produced a living with the labor of all family members now might need to send some to work in the new factories. From 1795 to the Civil War in 1860 there was tremendous growth in the number of workers and a huge drop in the numbers of independent merchants and proprietors.</w:t>
      </w:r>
      <w:r w:rsidRPr="00570B96">
        <w:t xml:space="preserve"> </w:t>
      </w:r>
      <w:r w:rsidRPr="00570B96">
        <w:rPr>
          <w:rStyle w:val="underline"/>
        </w:rPr>
        <w:t>The number of people involved in agriculture dropped, while the number of people involved in manufacturing and distribution increased</w:t>
      </w:r>
      <w:r w:rsidRPr="00570B96">
        <w:t xml:space="preserve">. </w:t>
      </w:r>
      <w:r w:rsidRPr="0085731A">
        <w:rPr>
          <w:sz w:val="20"/>
        </w:rPr>
        <w:t xml:space="preserve">The family ceased to be the dominant unit of production. Workers were clustered in industrial towns. Additionally, the 1840s and 1850s brought a tremendous influx of immigrants—millions from Ireland alone, due to the potato famine. These immigrants were approximately one-eighth of the entire US population. Coming with little money, they became part of the urban proletariat, and if they were not so lucky, part of the "reserve army of labor"—the unemployed. </w:t>
      </w:r>
    </w:p>
    <w:p w:rsidR="000C75ED" w:rsidRPr="0085731A" w:rsidRDefault="000C75ED" w:rsidP="000C75ED">
      <w:pPr>
        <w:pStyle w:val="card"/>
        <w:rPr>
          <w:sz w:val="20"/>
        </w:rPr>
      </w:pPr>
      <w:r w:rsidRPr="0085731A">
        <w:rPr>
          <w:sz w:val="20"/>
        </w:rPr>
        <w:t>Industrialization caused new stresses</w:t>
      </w:r>
      <w:r w:rsidRPr="00570B96">
        <w:t xml:space="preserve">. </w:t>
      </w:r>
      <w:r w:rsidRPr="00570B96">
        <w:rPr>
          <w:rStyle w:val="underline"/>
        </w:rPr>
        <w:t>Workers organized and demanded not just land, not just the vote, but also education, in the hope that their children wouldn’t have to struggle so</w:t>
      </w:r>
      <w:r w:rsidRPr="00570B96">
        <w:t xml:space="preserve">. </w:t>
      </w:r>
      <w:r w:rsidRPr="00570B96">
        <w:rPr>
          <w:rStyle w:val="underline"/>
        </w:rPr>
        <w:t>However, it wasn’t the workers demands that caused the development of public education. Instead, it was the fears of the capitalists that drove the states to establish schools. The ruling class was haunted by memories of uprisings of poor and disgruntled citizens.</w:t>
      </w:r>
      <w:r w:rsidRPr="00570B96">
        <w:t xml:space="preserve"> </w:t>
      </w:r>
      <w:r w:rsidRPr="0085731A">
        <w:rPr>
          <w:sz w:val="20"/>
        </w:rPr>
        <w:t>The Shays Rebellion in Massachusetts, the Whiskey Rebellion in Western Pennsylvania, the Dorr War in Rhode Island, and many other fights for free land, often led by Revolutionary War veterans really frightened ruling class. We can see this fear if we look at the opposing trends in both the North and the South. Industrialization first began in Rhode Island, and in Lowell and Lawrence, Massachusetts. The beginning of general public education was in Lowell. And, as we’ve seen, in the South, where chattel slavery was the dominant economic system, there was little public schooling. From 1840-1860 attendance in school was positively correlated with the number of workers involved in manufacturing, and negatively correlated to the importance of slavery in the economy.</w:t>
      </w:r>
    </w:p>
    <w:p w:rsidR="000C75ED" w:rsidRPr="0085731A" w:rsidRDefault="000C75ED" w:rsidP="000C75ED">
      <w:pPr>
        <w:pStyle w:val="card"/>
        <w:rPr>
          <w:sz w:val="20"/>
        </w:rPr>
      </w:pPr>
      <w:r w:rsidRPr="0085731A">
        <w:rPr>
          <w:sz w:val="20"/>
        </w:rPr>
        <w:t>Industrialization brought many problems, including alienation of labor. Here Karl Marx explains:</w:t>
      </w:r>
    </w:p>
    <w:p w:rsidR="000C75ED" w:rsidRPr="00570B96" w:rsidRDefault="000C75ED" w:rsidP="000C75ED">
      <w:pPr>
        <w:pStyle w:val="card"/>
      </w:pPr>
      <w:r w:rsidRPr="0085731A">
        <w:rPr>
          <w:sz w:val="20"/>
        </w:rPr>
        <w:t>What, then constitutes the alienation of labor? First, the fact that labor is external to the worker, i.e. it does not belong to his essential being; that in his work, therefore, he does not affirm himself but denies himself, does not feel content, but unhappy, does not develop freely his physical and mental energy but mortifies his body and ruins his mind. The worker therefore only feels himself outside his work, and in his work feels himself outside himself….If is therefore not the satisfaction of a need; it is merely a means to satisfy needs external to it….External labor, labor in which man alienates himself, is a labor of self-sacrifice, of mortification.</w:t>
      </w:r>
      <w:r w:rsidRPr="00570B96">
        <w:t xml:space="preserve"> </w:t>
      </w:r>
    </w:p>
    <w:p w:rsidR="000C75ED" w:rsidRPr="00570B96" w:rsidRDefault="000C75ED" w:rsidP="000C75ED">
      <w:pPr>
        <w:pStyle w:val="card"/>
      </w:pPr>
      <w:r w:rsidRPr="00570B96">
        <w:rPr>
          <w:rStyle w:val="underline"/>
        </w:rPr>
        <w:t>The schools were founded to control the dangerous consequences of alienation that Marx writes about which were problems for the ruling class</w:t>
      </w:r>
      <w:r w:rsidRPr="00570B96">
        <w:t xml:space="preserve">. </w:t>
      </w:r>
      <w:r w:rsidRPr="0085731A">
        <w:rPr>
          <w:sz w:val="20"/>
        </w:rPr>
        <w:t>Many of us have heard the story that propelled Horace Mann, "the father of public education," to take on the leadership of the developing Massachusetts school system. Mann had been approached in 1837 by a Massachusetts capitalist, Edmund Dwight. Dwight</w:t>
      </w:r>
      <w:r w:rsidRPr="00570B96">
        <w:t xml:space="preserve"> </w:t>
      </w:r>
      <w:r w:rsidRPr="00570B96">
        <w:rPr>
          <w:rStyle w:val="underline"/>
        </w:rPr>
        <w:t>was one of many who felt that in order to control the workers schools must be founded</w:t>
      </w:r>
      <w:r w:rsidRPr="00570B96">
        <w:t xml:space="preserve">. </w:t>
      </w:r>
      <w:r w:rsidRPr="0085731A">
        <w:rPr>
          <w:sz w:val="20"/>
        </w:rPr>
        <w:t>Mann was reluctant to take on the post as head of The State Board of Education. But Mann had heard of the destruction of Broad Street in Boston after a riot caused by the collision of a Yankee fire engine and an Irish funeral. Mann saw in that destruction</w:t>
      </w:r>
      <w:r w:rsidRPr="00570B96">
        <w:t xml:space="preserve"> </w:t>
      </w:r>
      <w:r w:rsidRPr="00570B96">
        <w:rPr>
          <w:rStyle w:val="underline"/>
        </w:rPr>
        <w:t>the future destruction of capitalism by unhappy workers if they weren’t socialized, and especially in the case of foreign born workers, assimilated.</w:t>
      </w:r>
    </w:p>
    <w:p w:rsidR="000C75ED" w:rsidRPr="0085731A" w:rsidRDefault="000C75ED" w:rsidP="000C75ED">
      <w:pPr>
        <w:pStyle w:val="card"/>
        <w:rPr>
          <w:sz w:val="20"/>
        </w:rPr>
      </w:pPr>
      <w:r w:rsidRPr="0085731A">
        <w:rPr>
          <w:sz w:val="20"/>
        </w:rPr>
        <w:t>Let the capitalists say it themselves:</w:t>
      </w:r>
    </w:p>
    <w:p w:rsidR="000C75ED" w:rsidRDefault="000C75ED" w:rsidP="000C75ED">
      <w:pPr>
        <w:pStyle w:val="card"/>
        <w:rPr>
          <w:rStyle w:val="underline"/>
        </w:rPr>
      </w:pPr>
      <w:r w:rsidRPr="0085731A">
        <w:rPr>
          <w:sz w:val="20"/>
        </w:rPr>
        <w:t xml:space="preserve">    …Let then the influence of our</w:t>
      </w:r>
      <w:r w:rsidRPr="00570B96">
        <w:t xml:space="preserve"> </w:t>
      </w:r>
      <w:r w:rsidRPr="00570B96">
        <w:rPr>
          <w:rStyle w:val="underline"/>
        </w:rPr>
        <w:t>Common Schools become</w:t>
      </w:r>
      <w:r w:rsidRPr="00570B96">
        <w:t xml:space="preserve"> </w:t>
      </w:r>
      <w:r w:rsidRPr="0085731A">
        <w:rPr>
          <w:sz w:val="20"/>
        </w:rPr>
        <w:t>universal, for they are the main pillars of the permanency of our free institutions; a protection from our enemies abroad, and our</w:t>
      </w:r>
      <w:r w:rsidRPr="00570B96">
        <w:t xml:space="preserve"> </w:t>
      </w:r>
      <w:r w:rsidRPr="00570B96">
        <w:rPr>
          <w:rStyle w:val="underline"/>
        </w:rPr>
        <w:t>surest safety against internal commotions.</w:t>
      </w:r>
    </w:p>
    <w:p w:rsidR="000C75ED" w:rsidRDefault="000C75ED" w:rsidP="000C75ED"/>
    <w:p w:rsidR="000C75ED" w:rsidRDefault="000C75ED" w:rsidP="000C75ED">
      <w:pPr>
        <w:pStyle w:val="BlockTitle"/>
      </w:pPr>
      <w:r>
        <w:br w:type="column"/>
      </w:r>
      <w:bookmarkStart w:id="46" w:name="_Toc109925823"/>
      <w:r>
        <w:t>Link – Education</w:t>
      </w:r>
      <w:bookmarkEnd w:id="46"/>
      <w:r>
        <w:t xml:space="preserve"> </w:t>
      </w:r>
    </w:p>
    <w:p w:rsidR="000C75ED" w:rsidRDefault="000C75ED" w:rsidP="000C75ED">
      <w:pPr>
        <w:pStyle w:val="tag"/>
      </w:pPr>
      <w:r>
        <w:t>Schools serve to preach the ruling ideology of capitalism, wrapping children in capital from a young age</w:t>
      </w:r>
    </w:p>
    <w:p w:rsidR="000C75ED" w:rsidRPr="00B803B9" w:rsidRDefault="000C75ED" w:rsidP="000C75ED">
      <w:pPr>
        <w:pStyle w:val="tag"/>
      </w:pPr>
      <w:r w:rsidRPr="00B803B9">
        <w:t xml:space="preserve">Althusser, </w:t>
      </w:r>
      <w:r w:rsidRPr="003B3EF1">
        <w:rPr>
          <w:b w:val="0"/>
          <w:sz w:val="20"/>
        </w:rPr>
        <w:t>Professor of Philosophy Ecole Normale Supereure</w:t>
      </w:r>
      <w:r w:rsidRPr="00B803B9">
        <w:t>, 1970</w:t>
      </w:r>
    </w:p>
    <w:p w:rsidR="000C75ED" w:rsidRPr="0085731A" w:rsidRDefault="000C75ED" w:rsidP="000C75ED">
      <w:pPr>
        <w:rPr>
          <w:rStyle w:val="cite"/>
          <w:b w:val="0"/>
        </w:rPr>
      </w:pPr>
      <w:r w:rsidRPr="0085731A">
        <w:rPr>
          <w:rStyle w:val="cite"/>
          <w:b w:val="0"/>
          <w:sz w:val="20"/>
        </w:rPr>
        <w:t xml:space="preserve">(Louis, </w:t>
      </w:r>
      <w:r w:rsidRPr="0085731A">
        <w:rPr>
          <w:rStyle w:val="cite"/>
          <w:b w:val="0"/>
          <w:i/>
          <w:sz w:val="20"/>
        </w:rPr>
        <w:t xml:space="preserve">Marxists Internet Archive, </w:t>
      </w:r>
      <w:r w:rsidRPr="0085731A">
        <w:rPr>
          <w:rStyle w:val="cite"/>
          <w:b w:val="0"/>
          <w:sz w:val="20"/>
        </w:rPr>
        <w:t xml:space="preserve">“Ideology and Ideological State Apparatuses”, 1970, </w:t>
      </w:r>
      <w:hyperlink r:id="rId15" w:history="1">
        <w:r w:rsidRPr="0085731A">
          <w:rPr>
            <w:rStyle w:val="Hyperlink"/>
            <w:sz w:val="20"/>
          </w:rPr>
          <w:t>http://www.marxists.org/reference/archive/althusser/1970/ideology.htm</w:t>
        </w:r>
      </w:hyperlink>
      <w:r w:rsidRPr="0085731A">
        <w:rPr>
          <w:rStyle w:val="cite"/>
          <w:b w:val="0"/>
          <w:sz w:val="20"/>
        </w:rPr>
        <w:t>)</w:t>
      </w:r>
    </w:p>
    <w:p w:rsidR="000C75ED" w:rsidRPr="00570B96" w:rsidRDefault="000C75ED" w:rsidP="000C75ED"/>
    <w:p w:rsidR="000C75ED" w:rsidRPr="00570B96" w:rsidRDefault="000C75ED" w:rsidP="000C75ED">
      <w:pPr>
        <w:pStyle w:val="card"/>
        <w:ind w:firstLine="432"/>
        <w:rPr>
          <w:rStyle w:val="underline"/>
        </w:rPr>
      </w:pPr>
      <w:r w:rsidRPr="00570B96">
        <w:t xml:space="preserve">Nevertheless, in this concert, </w:t>
      </w:r>
      <w:r w:rsidRPr="00570B96">
        <w:rPr>
          <w:rStyle w:val="underline"/>
        </w:rPr>
        <w:t>one Ideological State Apparatus certainly has the dominant role</w:t>
      </w:r>
      <w:r w:rsidRPr="00570B96">
        <w:t xml:space="preserve">, although hardly anyone lends an ear to its music: it is so silent! </w:t>
      </w:r>
      <w:r w:rsidRPr="00570B96">
        <w:rPr>
          <w:rStyle w:val="underline"/>
        </w:rPr>
        <w:t xml:space="preserve">This is the School. </w:t>
      </w:r>
    </w:p>
    <w:p w:rsidR="000C75ED" w:rsidRPr="00A7517C" w:rsidRDefault="000C75ED" w:rsidP="000C75ED">
      <w:pPr>
        <w:pStyle w:val="card"/>
        <w:ind w:firstLine="432"/>
        <w:rPr>
          <w:sz w:val="20"/>
        </w:rPr>
      </w:pPr>
      <w:r w:rsidRPr="00570B96">
        <w:rPr>
          <w:rStyle w:val="underline"/>
        </w:rPr>
        <w:t>It takes children from every class</w:t>
      </w:r>
      <w:r w:rsidRPr="00570B96">
        <w:t xml:space="preserve"> at infant-school age, and then for years, </w:t>
      </w:r>
      <w:r w:rsidRPr="00570B96">
        <w:rPr>
          <w:rStyle w:val="underline"/>
        </w:rPr>
        <w:t>the years in which the child is most ‘vulnerable’, squeezed between the Family State Apparatus and the Educational State Apparatus, it drums into them, whether it uses new or old methods, a certain amount of ‘know-how’ wrapped in the ruling ideology</w:t>
      </w:r>
      <w:r w:rsidRPr="00570B96">
        <w:t xml:space="preserve"> (French, arithmetic, natural history, the sciences, literature) </w:t>
      </w:r>
      <w:r w:rsidRPr="00570B96">
        <w:rPr>
          <w:rStyle w:val="underline"/>
        </w:rPr>
        <w:t>or simply the ruling ideology in its pure state (ethics, civic instruction, philosophy)</w:t>
      </w:r>
      <w:r w:rsidRPr="00570B96">
        <w:t xml:space="preserve">. </w:t>
      </w:r>
      <w:r w:rsidRPr="00A7517C">
        <w:rPr>
          <w:sz w:val="20"/>
        </w:rPr>
        <w:t xml:space="preserve">Somewhere around the age of sixteen, a huge mass of children are ejected ‘into production’: these are the workers or small peasants. Another portion of scholastically adapted youth carries on: and, for better or worse, it goes somewhat further, until it falls by the wayside and fills the posts of small and middle technicians, white-collar workers, small and middle executives, petty bourgeois of all kinds. A last portion reaches the summit, either to fall into intellectual semi-employment, or to provide, as well as the ‘intellectuals of the collective labourer’, the agents of exploitation (capitalists, managers), the agents of repression (soldiers, policemen, politicians, administrators, etc.) and the professional ideologists (priests of all sorts, most of whom are convinced ‘laymen’). </w:t>
      </w:r>
    </w:p>
    <w:p w:rsidR="000C75ED" w:rsidRPr="00A7517C" w:rsidRDefault="000C75ED" w:rsidP="000C75ED">
      <w:pPr>
        <w:pStyle w:val="card"/>
        <w:ind w:firstLine="432"/>
        <w:rPr>
          <w:sz w:val="20"/>
        </w:rPr>
      </w:pPr>
      <w:r w:rsidRPr="00570B96">
        <w:rPr>
          <w:rStyle w:val="underline"/>
        </w:rPr>
        <w:t>Each mass ejected en route is practically provided with the ideology which suits the role it has to fulfil in class society: the role of the exploited</w:t>
      </w:r>
      <w:r w:rsidRPr="00570B96">
        <w:t xml:space="preserve"> (with a ‘highly-developed’ ‘professional’, ‘ethical’, ‘civic’, ‘national’ and a-political consciousness); </w:t>
      </w:r>
      <w:r w:rsidRPr="00570B96">
        <w:rPr>
          <w:rStyle w:val="underline"/>
        </w:rPr>
        <w:t>the role of the agent of exploitation</w:t>
      </w:r>
      <w:r w:rsidRPr="00570B96">
        <w:t xml:space="preserve"> (ability to give the workers orders and speak to them: ‘human relations’</w:t>
      </w:r>
      <w:r w:rsidRPr="00570B96">
        <w:rPr>
          <w:rStyle w:val="underline"/>
        </w:rPr>
        <w:t>), of the agent of repression (ability to give orders and enforce obedience ‘without discussion’, or ability to manipulate the demagogy of a political leader’s rhetoric), or of the professional ideologist</w:t>
      </w:r>
      <w:r w:rsidRPr="00570B96">
        <w:rPr>
          <w:u w:val="single"/>
        </w:rPr>
        <w:t xml:space="preserve"> </w:t>
      </w:r>
      <w:r w:rsidRPr="00570B96">
        <w:t>(</w:t>
      </w:r>
      <w:r w:rsidRPr="00A7517C">
        <w:rPr>
          <w:sz w:val="20"/>
        </w:rPr>
        <w:t xml:space="preserve">ability to treat consciousnesses with the respect, i.e. with the contempt, blackmail, and demagogy they deserve, adapted to the accents of Morality, of Virtue, of ‘Transcendence’, of the Nation, of France’s World Role, etc.). </w:t>
      </w:r>
    </w:p>
    <w:p w:rsidR="000C75ED" w:rsidRPr="00570B96" w:rsidRDefault="000C75ED" w:rsidP="000C75ED">
      <w:pPr>
        <w:pStyle w:val="card"/>
        <w:ind w:firstLine="432"/>
      </w:pPr>
      <w:r w:rsidRPr="00A7517C">
        <w:rPr>
          <w:sz w:val="20"/>
        </w:rPr>
        <w:t>Of course, many of these contrasting Virtues (modesty, resignation, submissiveness on the one hand, cynicism, contempt, arrogance, confidence, self-importance, even smooth talk and cunning on the other) are also taught in the Family, in the Church, in the Army, in Good Books, in films and even in the football stadium. But</w:t>
      </w:r>
      <w:r w:rsidRPr="00570B96">
        <w:t xml:space="preserve"> </w:t>
      </w:r>
      <w:r w:rsidRPr="00570B96">
        <w:rPr>
          <w:rStyle w:val="underline"/>
        </w:rPr>
        <w:t>no other Ideological State Apparatus has the obligatory</w:t>
      </w:r>
      <w:r w:rsidRPr="00570B96">
        <w:t xml:space="preserve"> (and not least, free</w:t>
      </w:r>
      <w:r w:rsidRPr="00570B96">
        <w:rPr>
          <w:rStyle w:val="underline"/>
        </w:rPr>
        <w:t>) audience of the totality of the children in the capitalist social formation</w:t>
      </w:r>
      <w:r w:rsidRPr="00570B96">
        <w:t xml:space="preserve">, eight hours a day for five or six days out of seven. </w:t>
      </w:r>
    </w:p>
    <w:p w:rsidR="000C75ED" w:rsidRDefault="000C75ED" w:rsidP="000C75ED">
      <w:pPr>
        <w:pStyle w:val="card"/>
        <w:rPr>
          <w:rStyle w:val="underline"/>
        </w:rPr>
      </w:pPr>
      <w:r w:rsidRPr="00570B96">
        <w:t xml:space="preserve">But </w:t>
      </w:r>
      <w:r w:rsidRPr="00570B96">
        <w:rPr>
          <w:rStyle w:val="underline"/>
        </w:rPr>
        <w:t>it is by an apprenticeship in a variety of know-how wrapped up in the massive inculcation of the ideology of the ruling class that the relations of production in a capitalist social formation, i.e. the relations of exploited to exploiters and exploiters to exploited, are largely reproduced. The mechanisms which produce this vital result for the capitalist regime are naturally covered up and concealed by a universally reigning ideology of the School, universally reigning because it is one of the essential forms of the ruling bourgeois ideology: an ideology which represents the School as a neutral environment purged of ideology</w:t>
      </w:r>
      <w:r w:rsidRPr="00570B96">
        <w:t xml:space="preserve"> </w:t>
      </w:r>
      <w:r w:rsidRPr="00A7517C">
        <w:rPr>
          <w:sz w:val="20"/>
        </w:rPr>
        <w:t xml:space="preserve">(because it is ...lay), where </w:t>
      </w:r>
      <w:r w:rsidRPr="00A7517C">
        <w:rPr>
          <w:rStyle w:val="underline"/>
          <w:sz w:val="20"/>
        </w:rPr>
        <w:t>teachers</w:t>
      </w:r>
      <w:r w:rsidRPr="00A7517C">
        <w:rPr>
          <w:sz w:val="20"/>
        </w:rPr>
        <w:t xml:space="preserve"> respectful of the ‘conscience’ and ‘freedom’ of the children who are entrusted to them (in complete confidence) by their ‘parents’ (who are free, too, i.e. the owners of their children)</w:t>
      </w:r>
      <w:r w:rsidRPr="00570B96">
        <w:t xml:space="preserve"> </w:t>
      </w:r>
      <w:r w:rsidRPr="00570B96">
        <w:rPr>
          <w:rStyle w:val="underline"/>
        </w:rPr>
        <w:t>open up for them the path to the freedom, morality and responsibility of adults by their own example, by knowledge, literature and their ‘liberating’ virtues</w:t>
      </w:r>
      <w:r>
        <w:rPr>
          <w:rStyle w:val="underline"/>
        </w:rPr>
        <w:t>.</w:t>
      </w:r>
    </w:p>
    <w:p w:rsidR="000C75ED" w:rsidRDefault="000C75ED" w:rsidP="000C75ED"/>
    <w:p w:rsidR="000C75ED" w:rsidRDefault="000C75ED" w:rsidP="000C75ED">
      <w:pPr>
        <w:pStyle w:val="BlockTitle"/>
      </w:pPr>
    </w:p>
    <w:p w:rsidR="000C75ED" w:rsidRDefault="000C75ED" w:rsidP="000C75ED">
      <w:pPr>
        <w:pStyle w:val="BlockTitle"/>
      </w:pPr>
      <w:r>
        <w:br w:type="column"/>
      </w:r>
      <w:bookmarkStart w:id="47" w:name="_Toc109925824"/>
      <w:r>
        <w:t>Link – Education</w:t>
      </w:r>
      <w:bookmarkEnd w:id="47"/>
      <w:r>
        <w:t xml:space="preserve"> </w:t>
      </w:r>
    </w:p>
    <w:p w:rsidR="000C75ED" w:rsidRPr="004816D4" w:rsidRDefault="000C75ED" w:rsidP="000C75ED">
      <w:pPr>
        <w:pStyle w:val="card"/>
        <w:ind w:left="0"/>
        <w:rPr>
          <w:b/>
        </w:rPr>
      </w:pPr>
      <w:r>
        <w:rPr>
          <w:rStyle w:val="cite"/>
        </w:rPr>
        <w:t>Education promotes economic competitiveness of the individual to maximize performance within capitalist production</w:t>
      </w:r>
    </w:p>
    <w:p w:rsidR="000C75ED" w:rsidRPr="004816D4" w:rsidRDefault="000C75ED" w:rsidP="000C75ED">
      <w:pPr>
        <w:pStyle w:val="card"/>
        <w:ind w:left="0"/>
        <w:rPr>
          <w:b/>
        </w:rPr>
      </w:pPr>
      <w:r w:rsidRPr="00EE1365">
        <w:rPr>
          <w:rStyle w:val="cite"/>
        </w:rPr>
        <w:t xml:space="preserve">Avis, </w:t>
      </w:r>
      <w:r w:rsidRPr="004816D4">
        <w:rPr>
          <w:rStyle w:val="cite"/>
          <w:b w:val="0"/>
          <w:sz w:val="20"/>
        </w:rPr>
        <w:t>University of Huddersfield Post-Compulsory Education and Training Research Director and Professor</w:t>
      </w:r>
      <w:r w:rsidRPr="00EE1365">
        <w:rPr>
          <w:rStyle w:val="cite"/>
        </w:rPr>
        <w:t xml:space="preserve">, </w:t>
      </w:r>
      <w:r>
        <w:rPr>
          <w:rStyle w:val="cite"/>
        </w:rPr>
        <w:t>20</w:t>
      </w:r>
      <w:r w:rsidRPr="00EE1365">
        <w:rPr>
          <w:rStyle w:val="cite"/>
        </w:rPr>
        <w:t xml:space="preserve">02 </w:t>
      </w:r>
      <w:r w:rsidRPr="003B3EF1">
        <w:rPr>
          <w:sz w:val="20"/>
        </w:rPr>
        <w:t>(James, British Journal of Environmental Studies, “ Social Capital, Collective Intelligence and Expansive Learning: Thinking through the Connections. Education and the Economy”, September 2002, JSTOR)</w:t>
      </w:r>
    </w:p>
    <w:p w:rsidR="000C75ED" w:rsidRPr="00EE1365" w:rsidRDefault="000C75ED" w:rsidP="000C75ED"/>
    <w:p w:rsidR="000C75ED" w:rsidRDefault="000C75ED" w:rsidP="000C75ED">
      <w:pPr>
        <w:pStyle w:val="card"/>
      </w:pPr>
      <w:r w:rsidRPr="00EE1365">
        <w:t>Whilst I do not intend to focus solely upon the competitive educa-tional settlement, it is nevertheless important to consider the way this settlement and allied conceptualisations have made sense of eco-nomic and social relations (see Avis et al., 1996</w:t>
      </w:r>
      <w:r w:rsidRPr="00E27EA9">
        <w:rPr>
          <w:rStyle w:val="underline"/>
        </w:rPr>
        <w:t>). It is the connection made between economic competitiveness and the development of skills and talent that lies behind the assumed relationship between social capital, collective intelligence and expansive education. Under-pinning the competitiveness settlement is the suggestion that the economy has undergone a fundamental transition which assumes that the demand for high skill labour has grown or will grow</w:t>
      </w:r>
      <w:r w:rsidRPr="00EE1365">
        <w:t xml:space="preserve"> and that concomitantly there has been a decline in the demand for semi- and low skilled labour. </w:t>
      </w:r>
      <w:r w:rsidRPr="00E27EA9">
        <w:rPr>
          <w:rStyle w:val="underline"/>
        </w:rPr>
        <w:t>These ideas have been reflected in the debates concerning the 'new knowledge economy' in which the production and development of knowledge becomes the key to competitiveness in a globalised economy. This would be a world economy in which the location of manufacturing is thought to pursue low production costs, key amongst which will be those of labour</w:t>
      </w:r>
      <w:r w:rsidRPr="00EE1365">
        <w:t>. For social forma-tions such as the UK to remain competitive the development of new knowledge becomes pivotal as it is through this process that eco-nomic viability and success is sustained. The rapidity of economic and social change means this is an on-going and restless process; fail-ure to invest in the development of new knowledge will ultimately lead to societal decline. For such an economy to be successful the social formation would need to develop its human potential to the full. These connections explain the importance of value added waged labour in such societies</w:t>
      </w:r>
      <w:r w:rsidRPr="00E27EA9">
        <w:rPr>
          <w:rStyle w:val="underline"/>
        </w:rPr>
        <w:t>. It is these ideas that lie behind the competitiveness settlement which is shared by developed economies. Skills are construed as pivotal to economic success and flowing from this is the need to develop human capital, i.e. the skills and expertise of the population, and it is here that educational processes and the new found commitment to lifelong learning are to play their part.</w:t>
      </w:r>
      <w:r w:rsidRPr="00EE1365">
        <w:t xml:space="preserve"> We see these and related argument being rehearsed ad nauseam in the competitiveness White Papers (Board of Trade, 1994, 1995, 1996) </w:t>
      </w:r>
    </w:p>
    <w:p w:rsidR="000C75ED" w:rsidRPr="004B44B4" w:rsidRDefault="000C75ED" w:rsidP="000C75ED">
      <w:pPr>
        <w:pStyle w:val="BlockTitle"/>
        <w:rPr>
          <w:sz w:val="20"/>
        </w:rPr>
      </w:pPr>
      <w:r>
        <w:t xml:space="preserve"> </w:t>
      </w:r>
    </w:p>
    <w:p w:rsidR="00147E57" w:rsidRDefault="000C75ED" w:rsidP="00147E57">
      <w:pPr>
        <w:pStyle w:val="BlockTitle"/>
      </w:pPr>
      <w:r>
        <w:br w:type="column"/>
      </w:r>
      <w:bookmarkStart w:id="48" w:name="_Toc109925825"/>
      <w:r w:rsidR="00147E57">
        <w:t>Link- Education</w:t>
      </w:r>
      <w:bookmarkEnd w:id="44"/>
      <w:bookmarkEnd w:id="48"/>
    </w:p>
    <w:p w:rsidR="00147E57" w:rsidRDefault="00147E57" w:rsidP="00147E57">
      <w:pPr>
        <w:pStyle w:val="Heading4"/>
      </w:pPr>
      <w:bookmarkStart w:id="49" w:name="_Toc109918222"/>
      <w:r>
        <w:t>Education reform creates a working class that works for their poverty and re-inscribes capitalist ideas as “learning”</w:t>
      </w:r>
    </w:p>
    <w:p w:rsidR="00147E57" w:rsidRPr="00835742" w:rsidRDefault="00147E57" w:rsidP="00147E57">
      <w:pPr>
        <w:pStyle w:val="Heading4"/>
      </w:pPr>
      <w:r>
        <w:t>Watchel 72</w:t>
      </w:r>
      <w:bookmarkEnd w:id="49"/>
      <w:r>
        <w:t xml:space="preserve"> </w:t>
      </w:r>
      <w:r w:rsidRPr="00147E57">
        <w:rPr>
          <w:rStyle w:val="cite"/>
        </w:rPr>
        <w:t>(Howard, Assistant professor at American university, Washington, D.C., “Capitalism and Poverty in America: Paradox or Contradiction?,” The American Economic Review, Vol. 62, No. 1/2 (Mar. 1, 1972), pp. 187-194, Jstor, VR)</w:t>
      </w:r>
    </w:p>
    <w:p w:rsidR="00147E57" w:rsidRPr="00835742" w:rsidRDefault="00147E57" w:rsidP="00147E57"/>
    <w:p w:rsidR="00147E57" w:rsidRDefault="00147E57" w:rsidP="00147E57">
      <w:pPr>
        <w:pStyle w:val="card"/>
      </w:pPr>
      <w:r w:rsidRPr="00FA2A5F">
        <w:rPr>
          <w:sz w:val="16"/>
        </w:rPr>
        <w:t>Since very few capitalists are poor, an analysis of the labor market is an important means of understanding the causes of poverty. This proposition is as old as Thomas Aquinas: "Because they are poor they become wage-earners, and because they are wage-earners they are poor.'" Contrary to both lay and professional notions</w:t>
      </w:r>
      <w:r w:rsidRPr="00813540">
        <w:t>,</w:t>
      </w:r>
      <w:r w:rsidRPr="00813540">
        <w:rPr>
          <w:rStyle w:val="SubtitleChar"/>
        </w:rPr>
        <w:t xml:space="preserve"> nearly every poor person is or has been connected with the labor market in some way.</w:t>
      </w:r>
      <w:r>
        <w:rPr>
          <w:rStyle w:val="SubtitleChar"/>
        </w:rPr>
        <w:t xml:space="preserve"> First, there are enormous num</w:t>
      </w:r>
      <w:r w:rsidRPr="00813540">
        <w:rPr>
          <w:rStyle w:val="SubtitleChar"/>
        </w:rPr>
        <w:t xml:space="preserve">bers of working poor-individuals who earn their poverty by working full-time, full-year, </w:t>
      </w:r>
      <w:r>
        <w:rPr>
          <w:rStyle w:val="SubtitleChar"/>
        </w:rPr>
        <w:t>enabling us to purchase commod</w:t>
      </w:r>
      <w:r w:rsidRPr="00813540">
        <w:rPr>
          <w:rStyle w:val="SubtitleChar"/>
        </w:rPr>
        <w:t>ities and services at lower prices, thereby raising the real standard of living for the nonpoor</w:t>
      </w:r>
      <w:r>
        <w:t xml:space="preserve">. </w:t>
      </w:r>
      <w:r w:rsidRPr="00FA2A5F">
        <w:rPr>
          <w:sz w:val="16"/>
        </w:rPr>
        <w:t>In 1968, there were two and one- quarter million families (nearly 10 million individuals) with a head working full-time, full-year and earning less than the government's parsimonious poverty income (B. Bluestone, 1971, p. 10</w:t>
      </w:r>
      <w:r w:rsidRPr="000F2C22">
        <w:rPr>
          <w:rStyle w:val="SubtitleChar"/>
        </w:rPr>
        <w:t xml:space="preserve">). A </w:t>
      </w:r>
      <w:r w:rsidRPr="000F2C22">
        <w:rPr>
          <w:rFonts w:eastAsiaTheme="majorEastAsia"/>
        </w:rPr>
        <w:t>second</w:t>
      </w:r>
      <w:r w:rsidRPr="00813540">
        <w:rPr>
          <w:rStyle w:val="SubtitleChar"/>
        </w:rPr>
        <w:t xml:space="preserve"> significant proportion of the poor are attached to the labor force but are not employed full-time. Some of these individuals suffer intermittent periods of short-term employment and short-term unemployment, while others</w:t>
      </w:r>
      <w:r>
        <w:rPr>
          <w:rStyle w:val="SubtitleChar"/>
        </w:rPr>
        <w:t xml:space="preserve"> work for sub</w:t>
      </w:r>
      <w:r w:rsidRPr="00813540">
        <w:rPr>
          <w:rStyle w:val="SubtitleChar"/>
        </w:rPr>
        <w:t>stantial periods of time and then suffer severe</w:t>
      </w:r>
      <w:r>
        <w:rPr>
          <w:rStyle w:val="SubtitleChar"/>
        </w:rPr>
        <w:t xml:space="preserve"> periods of long-term unemploy</w:t>
      </w:r>
      <w:r w:rsidRPr="00813540">
        <w:rPr>
          <w:rStyle w:val="SubtitleChar"/>
        </w:rPr>
        <w:t xml:space="preserve">ment, forming a group euphemistically called "the hardcore unemployed." </w:t>
      </w:r>
      <w:r w:rsidRPr="00FA2A5F">
        <w:rPr>
          <w:sz w:val="16"/>
        </w:rPr>
        <w:t>A third significant portion of the poor are handicapped in the labor market as a result of an occupational disability or poor health. However, these occupational disabilities are themselves often related to a person's earlier status in the labor force. There are greater occupational hazards and opportunities for poor health in low wage jobs. In 1966, nearly one-sixth of the labor force was disabled for a period longer than six months. As a consequence of disability, many households with disabled heads are poor--about 50 percent in 1966</w:t>
      </w:r>
      <w:r>
        <w:t xml:space="preserve">. </w:t>
      </w:r>
      <w:r w:rsidRPr="00813540">
        <w:rPr>
          <w:rStyle w:val="SubtitleChar"/>
        </w:rPr>
        <w:t>A fourth category of the poor is not presently attached to the labor market- retired workers, the prison population, members of</w:t>
      </w:r>
      <w:r>
        <w:rPr>
          <w:rStyle w:val="SubtitleChar"/>
        </w:rPr>
        <w:t xml:space="preserve"> the military, the fully handi</w:t>
      </w:r>
      <w:r w:rsidRPr="00813540">
        <w:rPr>
          <w:rStyle w:val="SubtitleChar"/>
        </w:rPr>
        <w:t>capped, and those on other forms of public assistance</w:t>
      </w:r>
      <w:r>
        <w:t xml:space="preserve"> (principally women with dependent children). </w:t>
      </w:r>
      <w:r w:rsidRPr="00813540">
        <w:rPr>
          <w:rStyle w:val="SubtitleChar"/>
        </w:rPr>
        <w:t>Though these individuals are not presently attached to the labor force, in nearly all instances their low in- come is determined by their labor market status occupied during their participation in the labor force</w:t>
      </w:r>
      <w:r>
        <w:t xml:space="preserve">. </w:t>
      </w:r>
      <w:r w:rsidRPr="00FA2A5F">
        <w:rPr>
          <w:sz w:val="16"/>
        </w:rPr>
        <w:t>The next question is-how do labor markets function to yield differential prob-abilities of becoming poor for the participants in labor markets? The emerging radical analysis views labor markets as stratified, consisting of more or less permanent divisions within the working class.2 The degree of labor market stratification yields differing degrees of division among labor which historically has had important implications for the cyclical and secular movements in class consciousness (D. Gordon, pp. 112-138). We may note, at this juncture, the particular quality of this proposition:</w:t>
      </w:r>
      <w:r>
        <w:t xml:space="preserve"> </w:t>
      </w:r>
      <w:r w:rsidRPr="00813540">
        <w:rPr>
          <w:rStyle w:val="SubtitleChar"/>
        </w:rPr>
        <w:t xml:space="preserve">the division of society into classes and then into strata within classes which yields a state of both conflict among and division </w:t>
      </w:r>
      <w:r w:rsidRPr="000F2C22">
        <w:rPr>
          <w:rStyle w:val="SubtitleChar"/>
        </w:rPr>
        <w:t xml:space="preserve">within classes. This contrasts with the </w:t>
      </w:r>
      <w:r w:rsidRPr="000F2C22">
        <w:rPr>
          <w:rFonts w:eastAsiaTheme="majorEastAsia"/>
        </w:rPr>
        <w:t xml:space="preserve">harmonious, frictionless, and equilibrating propositions of orthodox </w:t>
      </w:r>
      <w:r w:rsidRPr="000F2C22">
        <w:rPr>
          <w:rStyle w:val="SubtitleChar"/>
        </w:rPr>
        <w:t>theory in which</w:t>
      </w:r>
      <w:r w:rsidRPr="00813540">
        <w:rPr>
          <w:rStyle w:val="SubtitleChar"/>
        </w:rPr>
        <w:t xml:space="preserve"> individuals are atomized, and their behavior is not influenced by their class or status positions. The particular way in which labor becomes stratified is a complex process which has </w:t>
      </w:r>
      <w:r>
        <w:rPr>
          <w:rStyle w:val="SubtitleChar"/>
        </w:rPr>
        <w:t>taken on different forms in dif</w:t>
      </w:r>
      <w:r w:rsidRPr="00813540">
        <w:rPr>
          <w:rStyle w:val="SubtitleChar"/>
        </w:rPr>
        <w:t>ferent historical epochs</w:t>
      </w:r>
      <w:r>
        <w:t xml:space="preserve">. </w:t>
      </w:r>
      <w:r>
        <w:rPr>
          <w:rStyle w:val="SubtitleChar"/>
        </w:rPr>
        <w:t>Certainly a start</w:t>
      </w:r>
      <w:r w:rsidRPr="00813540">
        <w:rPr>
          <w:rStyle w:val="SubtitleChar"/>
        </w:rPr>
        <w:t>ing point is the system of learning provided by capitali</w:t>
      </w:r>
      <w:r>
        <w:rPr>
          <w:rStyle w:val="SubtitleChar"/>
        </w:rPr>
        <w:t>st society in its broadest con</w:t>
      </w:r>
      <w:r w:rsidRPr="00813540">
        <w:rPr>
          <w:rStyle w:val="SubtitleChar"/>
        </w:rPr>
        <w:t>text: learning in schools, in the family, and through one's social network of friends and acquaintances. While orthodox economists have focused exclusively on the acquisition of huma</w:t>
      </w:r>
      <w:r>
        <w:rPr>
          <w:rStyle w:val="SubtitleChar"/>
        </w:rPr>
        <w:t>n capital through formal educa</w:t>
      </w:r>
      <w:r w:rsidRPr="00813540">
        <w:rPr>
          <w:rStyle w:val="SubtitleChar"/>
        </w:rPr>
        <w:t>tion, the degree of "rationality" of the human capital investment decision, and the rate of return to that human capital, radicals have focused their attention on the primary role of formal education in reproducing the class structure inter- generational</w:t>
      </w:r>
      <w:r>
        <w:rPr>
          <w:rStyle w:val="SubtitleChar"/>
        </w:rPr>
        <w:t>ly and in producing stratifica</w:t>
      </w:r>
      <w:r w:rsidRPr="00813540">
        <w:rPr>
          <w:rStyle w:val="SubtitleChar"/>
        </w:rPr>
        <w:t>tion in the labor market</w:t>
      </w:r>
      <w:r>
        <w:t xml:space="preserve"> (S. Bowles, 1971). For this purpose</w:t>
      </w:r>
      <w:r w:rsidRPr="00813540">
        <w:rPr>
          <w:rStyle w:val="SubtitleChar"/>
        </w:rPr>
        <w:t>, schools have developed an intricate set of mechanisms to influence personality development which</w:t>
      </w:r>
      <w:r>
        <w:t xml:space="preserve">, in turn, </w:t>
      </w:r>
      <w:r w:rsidRPr="00813540">
        <w:rPr>
          <w:rStyle w:val="SubtitleChar"/>
        </w:rPr>
        <w:t>have interacted with affective traits ac- quired through the family and the indi- vidual's social network (</w:t>
      </w:r>
      <w:r>
        <w:t xml:space="preserve">one's circle of friends, acquaintances, and occupational associates). As evidence of the importance of affective traits acquired through school- ing, H. </w:t>
      </w:r>
      <w:r w:rsidRPr="00813540">
        <w:rPr>
          <w:rStyle w:val="SubtitleChar"/>
        </w:rPr>
        <w:t>Gintis has shown that affective traits are more important than cognitive ability in predicting rates of return to schooling</w:t>
      </w:r>
      <w:r>
        <w:t xml:space="preserve"> (1971, pp. 268-71).</w:t>
      </w:r>
    </w:p>
    <w:p w:rsidR="00147E57" w:rsidRPr="00835742" w:rsidRDefault="00147E57" w:rsidP="00147E57"/>
    <w:p w:rsidR="00147E57" w:rsidRDefault="00147E57" w:rsidP="00147E57">
      <w:pPr>
        <w:pStyle w:val="Heading1"/>
      </w:pPr>
      <w:r>
        <w:br w:type="page"/>
      </w:r>
      <w:bookmarkStart w:id="50" w:name="_Toc109918223"/>
      <w:bookmarkStart w:id="51" w:name="_Toc109925826"/>
      <w:r>
        <w:t xml:space="preserve">Link- </w:t>
      </w:r>
      <w:r w:rsidR="00624151">
        <w:t xml:space="preserve">Vocational </w:t>
      </w:r>
      <w:r>
        <w:t>Education</w:t>
      </w:r>
      <w:bookmarkEnd w:id="50"/>
      <w:bookmarkEnd w:id="51"/>
    </w:p>
    <w:p w:rsidR="00147E57" w:rsidRDefault="00147E57" w:rsidP="00147E57">
      <w:pPr>
        <w:pStyle w:val="Heading4"/>
      </w:pPr>
      <w:bookmarkStart w:id="52" w:name="_Toc109918224"/>
      <w:r w:rsidRPr="0076374D">
        <w:t>Vocational education keeps down the lower classes by creating modes of education anti-thet</w:t>
      </w:r>
      <w:r>
        <w:t>ical to the struggles for power</w:t>
      </w:r>
    </w:p>
    <w:p w:rsidR="00147E57" w:rsidRDefault="00147E57" w:rsidP="00147E57">
      <w:pPr>
        <w:pStyle w:val="Heading4"/>
        <w:rPr>
          <w:rStyle w:val="cite"/>
        </w:rPr>
      </w:pPr>
      <w:r w:rsidRPr="0076374D">
        <w:t>Chen 05</w:t>
      </w:r>
      <w:bookmarkEnd w:id="52"/>
      <w:r>
        <w:t xml:space="preserve"> </w:t>
      </w:r>
      <w:r w:rsidRPr="00147E57">
        <w:rPr>
          <w:rStyle w:val="cite"/>
        </w:rPr>
        <w:t>(Weigang, assistant professor of religious studies @ UVermont, “Peripheral Justice: The Marxist Tradition of Public Hegemony and Its Implications in the Age of Globalization”, Project Muse, VR)</w:t>
      </w:r>
    </w:p>
    <w:p w:rsidR="00147E57" w:rsidRPr="00147E57" w:rsidRDefault="00147E57" w:rsidP="00147E57"/>
    <w:p w:rsidR="00147E57" w:rsidRPr="009A4F18" w:rsidRDefault="00147E57" w:rsidP="00147E57">
      <w:pPr>
        <w:pStyle w:val="card"/>
      </w:pPr>
      <w:r w:rsidRPr="00FA2A5F">
        <w:rPr>
          <w:sz w:val="16"/>
        </w:rPr>
        <w:t>To see why this is the case, according to Gramsci</w:t>
      </w:r>
      <w:r>
        <w:t>,</w:t>
      </w:r>
      <w:r w:rsidRPr="000C5B7E">
        <w:rPr>
          <w:rStyle w:val="SubtitleChar"/>
        </w:rPr>
        <w:t xml:space="preserve"> </w:t>
      </w:r>
      <w:r w:rsidRPr="00FA2A5F">
        <w:rPr>
          <w:rStyle w:val="SubtitleChar"/>
          <w:sz w:val="22"/>
        </w:rPr>
        <w:t>one</w:t>
      </w:r>
      <w:r w:rsidRPr="00FA2A5F">
        <w:rPr>
          <w:sz w:val="22"/>
        </w:rPr>
        <w:t xml:space="preserve"> </w:t>
      </w:r>
      <w:r w:rsidRPr="00FA2A5F">
        <w:rPr>
          <w:rStyle w:val="SubtitleChar"/>
          <w:sz w:val="22"/>
        </w:rPr>
        <w:t>must bear in mind the fact that the hierarchical order characteristic of traditional states is not merely social; it is first and foremost a system of cultural hierarchy. The best way to examine the crucial importance of cultural hierarchy for the social reproduction in traditional societies is to compare classical or humanistic education and vocational education in terms of their distinct nature of intellectuality.73 The division between these two types</w:t>
      </w:r>
      <w:r w:rsidRPr="00FA2A5F">
        <w:rPr>
          <w:sz w:val="22"/>
        </w:rPr>
        <w:t xml:space="preserve"> of education </w:t>
      </w:r>
      <w:r w:rsidRPr="00FA2A5F">
        <w:rPr>
          <w:rStyle w:val="SubtitleChar"/>
          <w:sz w:val="22"/>
        </w:rPr>
        <w:t>is a rational formula: classical education for the dominant classes and vocational education for the instrumental classes.</w:t>
      </w:r>
      <w:r w:rsidRPr="000C5B7E">
        <w:rPr>
          <w:rStyle w:val="SubtitleChar"/>
        </w:rPr>
        <w:t xml:space="preserve"> </w:t>
      </w:r>
      <w:r w:rsidRPr="00FA2A5F">
        <w:rPr>
          <w:sz w:val="16"/>
        </w:rPr>
        <w:t>The principle of classical education is the humanistic ideal symbolized by Athens and Rome. Here knowledge is learned not for any immediate practical or professional end. Indeed, the end seems to be of little interest “because the real interest was the interior development of personality, the formation of character by means of the absorption and assimilation of the whole cultural past of modern European civilization.”</w:t>
      </w:r>
      <w:r>
        <w:rPr>
          <w:rFonts w:ascii="GranjonD" w:hAnsi="GranjonD" w:cs="GranjonD"/>
          <w:sz w:val="15"/>
          <w:szCs w:val="15"/>
        </w:rPr>
        <w:t xml:space="preserve">74 </w:t>
      </w:r>
      <w:r w:rsidRPr="00FA2A5F">
        <w:rPr>
          <w:rStyle w:val="SubtitleChar"/>
          <w:sz w:val="22"/>
        </w:rPr>
        <w:t>This general, disinterested, deliberately unpractical nature of classical education</w:t>
      </w:r>
      <w:r w:rsidRPr="00FA2A5F">
        <w:rPr>
          <w:sz w:val="22"/>
        </w:rPr>
        <w:t xml:space="preserve">, Gramsci emphasizes, </w:t>
      </w:r>
      <w:r w:rsidRPr="00FA2A5F">
        <w:rPr>
          <w:rStyle w:val="SubtitleChar"/>
          <w:sz w:val="22"/>
        </w:rPr>
        <w:t xml:space="preserve">holds the key to the domination of the state over the world of economic production in traditional societies. </w:t>
      </w:r>
      <w:r w:rsidRPr="00FA2A5F">
        <w:rPr>
          <w:sz w:val="22"/>
        </w:rPr>
        <w:t>This is because</w:t>
      </w:r>
      <w:r w:rsidRPr="00FA2A5F">
        <w:rPr>
          <w:rStyle w:val="SubtitleChar"/>
          <w:sz w:val="22"/>
        </w:rPr>
        <w:t xml:space="preserve"> the public life of any society presupposes the collective man, who is alone capable of accomplishing the hegemonic tasks: to create and sustain “a ‘cultural-social’ unity through which a multiplicity of dispersed wills, </w:t>
      </w:r>
      <w:r w:rsidRPr="00FA2A5F">
        <w:rPr>
          <w:sz w:val="22"/>
        </w:rPr>
        <w:t xml:space="preserve">with heterogeneous aims, </w:t>
      </w:r>
      <w:r w:rsidRPr="00FA2A5F">
        <w:rPr>
          <w:rStyle w:val="SubtitleChar"/>
          <w:sz w:val="22"/>
        </w:rPr>
        <w:t xml:space="preserve">are welded together with a single aim, on the basis of an equal </w:t>
      </w:r>
      <w:r w:rsidRPr="00FA2A5F">
        <w:rPr>
          <w:sz w:val="22"/>
        </w:rPr>
        <w:t>and common c</w:t>
      </w:r>
      <w:r w:rsidRPr="00FA2A5F">
        <w:rPr>
          <w:rStyle w:val="SubtitleChar"/>
          <w:sz w:val="22"/>
        </w:rPr>
        <w:t>onception of the world.”75 Vocational education</w:t>
      </w:r>
      <w:r w:rsidRPr="00FA2A5F">
        <w:rPr>
          <w:sz w:val="22"/>
        </w:rPr>
        <w:t xml:space="preserve">, by contrast, </w:t>
      </w:r>
      <w:r w:rsidRPr="00FA2A5F">
        <w:rPr>
          <w:rStyle w:val="SubtitleChar"/>
          <w:sz w:val="22"/>
        </w:rPr>
        <w:t>is characterized by its overwhelming concern for a specific practical or professional end and by its organic connection to an essential function in the world of economic production. The limitation imposed by this organic linkage to the specific position and economic interests of a fundamental social group in the economic life explains why organic or professional intellectuals do not possess the crucial intellectual qualities that are indispensable to governing—dedication to the general interests of society as a whole and the public-oriented personality and will to act in accordance to this general vision</w:t>
      </w:r>
      <w:r w:rsidRPr="00FA2A5F">
        <w:rPr>
          <w:sz w:val="22"/>
        </w:rPr>
        <w:t xml:space="preserve">. </w:t>
      </w:r>
      <w:r w:rsidRPr="00FA2A5F">
        <w:rPr>
          <w:rStyle w:val="SubtitleChar"/>
          <w:sz w:val="22"/>
        </w:rPr>
        <w:t>Organic intellectuals</w:t>
      </w:r>
      <w:r w:rsidRPr="00FA2A5F">
        <w:rPr>
          <w:sz w:val="22"/>
        </w:rPr>
        <w:t xml:space="preserve">, Gramsci adds, </w:t>
      </w:r>
      <w:r w:rsidRPr="00FA2A5F">
        <w:rPr>
          <w:rStyle w:val="SubtitleChar"/>
          <w:sz w:val="22"/>
        </w:rPr>
        <w:t>are</w:t>
      </w:r>
      <w:r w:rsidRPr="00FA2A5F">
        <w:rPr>
          <w:sz w:val="22"/>
        </w:rPr>
        <w:t>, at most,</w:t>
      </w:r>
      <w:r w:rsidRPr="00FA2A5F">
        <w:rPr>
          <w:rStyle w:val="SubtitleChar"/>
          <w:sz w:val="22"/>
        </w:rPr>
        <w:t xml:space="preserve"> capable of giving the economic group a class consciousness or an awareness of the common interests among all members of the group and of representing such shared corporative interests in the social and political fields</w:t>
      </w:r>
      <w:r w:rsidRPr="00FA2A5F">
        <w:rPr>
          <w:sz w:val="22"/>
        </w:rPr>
        <w:t xml:space="preserve">. But </w:t>
      </w:r>
      <w:r w:rsidRPr="00FA2A5F">
        <w:rPr>
          <w:rStyle w:val="SubtitleChar"/>
          <w:sz w:val="22"/>
        </w:rPr>
        <w:t>it is</w:t>
      </w:r>
      <w:r w:rsidRPr="00FA2A5F">
        <w:rPr>
          <w:sz w:val="22"/>
        </w:rPr>
        <w:t xml:space="preserve"> precisely </w:t>
      </w:r>
      <w:r w:rsidRPr="00FA2A5F">
        <w:rPr>
          <w:rStyle w:val="SubtitleChar"/>
          <w:sz w:val="22"/>
        </w:rPr>
        <w:t>because of this corporative character that they can never elevate the fundamental group to the universal plane of the state. They can act only “within the existing fundamental institutions.”76 The discrepancy between the ethical or universal character of the state and the limits of organic intellectuals has widened and deepened in modern bourgeois society, in which industrialization and mass education have created a large number of organic intellectuals for the new economic classes: “industrial technicians, the specialist in political economy, the organizers of a new culture, of a new legal system, etc.”77 The autonomy of bourgeois civil society relies on the construction of the hegemonic mechanism, which carries out in the private terrain of civil society the same function that the ethical state performed in precapitalist societi</w:t>
      </w:r>
      <w:r w:rsidRPr="00FA2A5F">
        <w:rPr>
          <w:sz w:val="22"/>
        </w:rPr>
        <w:t>es</w:t>
      </w:r>
      <w:r w:rsidRPr="00FA2A5F">
        <w:t xml:space="preserve">. </w:t>
      </w:r>
      <w:r w:rsidRPr="00FA2A5F">
        <w:rPr>
          <w:sz w:val="16"/>
          <w:szCs w:val="16"/>
        </w:rPr>
        <w:t>For this reason, civil society is best understood as “the ‘image’ of a State without a State.”</w:t>
      </w:r>
      <w:r w:rsidRPr="00FA2A5F">
        <w:rPr>
          <w:rFonts w:cs="GranjonD"/>
          <w:sz w:val="16"/>
          <w:szCs w:val="16"/>
        </w:rPr>
        <w:t xml:space="preserve">78 </w:t>
      </w:r>
      <w:r w:rsidRPr="00FA2A5F">
        <w:rPr>
          <w:sz w:val="16"/>
          <w:szCs w:val="16"/>
        </w:rPr>
        <w:t>The irony, however, is that the process of specialization, differentiation, and particularization of knowledge is pushing the organic intellectuals of the bourgeois class to move in the opposite direction. Here, according to Gramsci, lies the crisis of the state that any modern society has to face: While regressive and conservatist social groupings, to an ever-increasing extent, have lost their role as the carriers of the ethical state and are being reduced to their initial corporative economic stage, the progressive and innovatory groupings, for lack of the mechanisms of the ethical state, are staying in their initial corporative economic phase.</w:t>
      </w:r>
      <w:r w:rsidRPr="00FA2A5F">
        <w:rPr>
          <w:rFonts w:cs="GranjonD"/>
          <w:sz w:val="16"/>
          <w:szCs w:val="16"/>
        </w:rPr>
        <w:t xml:space="preserve">79 </w:t>
      </w:r>
      <w:r w:rsidRPr="00FA2A5F">
        <w:rPr>
          <w:sz w:val="16"/>
          <w:szCs w:val="16"/>
        </w:rPr>
        <w:t>The crisis of the state in modern transformation, according to Gramsci, allows us to understand the incalculable historical significance of the traditional intellectuals, who are detaching themselves from the social groupings to which they have been hitherto related and, because of this, are actually the only people who possess “the most extensive and perfect consciousness of the modern State.”</w:t>
      </w:r>
      <w:r w:rsidRPr="00FA2A5F">
        <w:rPr>
          <w:rFonts w:cs="GranjonD"/>
          <w:sz w:val="16"/>
          <w:szCs w:val="16"/>
        </w:rPr>
        <w:t>80</w:t>
      </w:r>
      <w:r w:rsidRPr="00FA2A5F">
        <w:rPr>
          <w:rFonts w:cs="GranjonD"/>
          <w:szCs w:val="16"/>
        </w:rPr>
        <w:t xml:space="preserve"> </w:t>
      </w:r>
      <w:r w:rsidRPr="00FA2A5F">
        <w:rPr>
          <w:rStyle w:val="SubtitleChar"/>
          <w:sz w:val="16"/>
          <w:szCs w:val="16"/>
        </w:rPr>
        <w:t>All this</w:t>
      </w:r>
      <w:r w:rsidRPr="00FA2A5F">
        <w:rPr>
          <w:szCs w:val="16"/>
        </w:rPr>
        <w:t>, Gramsci concludes</w:t>
      </w:r>
      <w:r w:rsidRPr="00FA2A5F">
        <w:t xml:space="preserve">, </w:t>
      </w:r>
      <w:r w:rsidRPr="00FA2A5F">
        <w:rPr>
          <w:rStyle w:val="SubtitleChar"/>
          <w:sz w:val="22"/>
        </w:rPr>
        <w:t>allows us to understand why the abnormal suture of traditional intellectuals and the new dominant economic classes has been the most decisive factor for the emergence of an effective and stable bourgeois civil society. A remarkable historical instance of this type of unity can be found in early modern England, where the old land-owning class loses its economic supremacy “but maintains for a long time a political-intellectual supremacy and is assimilated as ‘traditional intellectuals’ and as a directive group by the new group in power.</w:t>
      </w:r>
      <w:r w:rsidRPr="000C5B7E">
        <w:rPr>
          <w:rStyle w:val="SubtitleChar"/>
        </w:rPr>
        <w:t xml:space="preserve"> </w:t>
      </w:r>
    </w:p>
    <w:p w:rsidR="00147E57" w:rsidRPr="00835742" w:rsidRDefault="00147E57" w:rsidP="00147E57"/>
    <w:p w:rsidR="00147E57" w:rsidRDefault="00147E57" w:rsidP="00147E57">
      <w:pPr>
        <w:pStyle w:val="Heading1"/>
      </w:pPr>
      <w:r>
        <w:br w:type="page"/>
      </w:r>
      <w:bookmarkStart w:id="53" w:name="_Toc109918225"/>
      <w:bookmarkStart w:id="54" w:name="_Toc109925827"/>
      <w:r>
        <w:t>Link- Family</w:t>
      </w:r>
      <w:bookmarkEnd w:id="53"/>
      <w:r w:rsidR="00FA2A5F">
        <w:t xml:space="preserve"> (1/2)</w:t>
      </w:r>
      <w:bookmarkEnd w:id="54"/>
    </w:p>
    <w:p w:rsidR="00D2170A" w:rsidRDefault="00147E57" w:rsidP="00147E57">
      <w:pPr>
        <w:pStyle w:val="Heading4"/>
      </w:pPr>
      <w:bookmarkStart w:id="55" w:name="_Toc109918226"/>
      <w:r>
        <w:t>The family is an economic cushion forc</w:t>
      </w:r>
      <w:r w:rsidR="00D2170A">
        <w:t>ed on by the capitalist system</w:t>
      </w:r>
    </w:p>
    <w:p w:rsidR="00D2170A" w:rsidRDefault="00147E57" w:rsidP="00D2170A">
      <w:pPr>
        <w:pStyle w:val="Heading4"/>
        <w:rPr>
          <w:rStyle w:val="cite"/>
        </w:rPr>
      </w:pPr>
      <w:r>
        <w:t>Creed 2k</w:t>
      </w:r>
      <w:bookmarkEnd w:id="55"/>
      <w:r>
        <w:t xml:space="preserve"> </w:t>
      </w:r>
      <w:r w:rsidRPr="00D2170A">
        <w:rPr>
          <w:rStyle w:val="cite"/>
        </w:rPr>
        <w:t>(Gerald W., Department of Anthropology, Hunter College and the Graduate School of the City University of New York, "Family Values" and Domestic Economies”, Annual Review of Anthropology, Vol. 29 (2000), pp. 329-355, Jstor, VR)</w:t>
      </w:r>
    </w:p>
    <w:p w:rsidR="00147E57" w:rsidRPr="00D2170A" w:rsidRDefault="00147E57" w:rsidP="00D2170A">
      <w:pPr>
        <w:pStyle w:val="card"/>
      </w:pPr>
    </w:p>
    <w:p w:rsidR="00003D69" w:rsidRDefault="00147E57" w:rsidP="00D2170A">
      <w:pPr>
        <w:pStyle w:val="card"/>
        <w:rPr>
          <w:sz w:val="16"/>
        </w:rPr>
      </w:pPr>
      <w:r w:rsidRPr="0060250B">
        <w:rPr>
          <w:rStyle w:val="SubtitleChar"/>
        </w:rPr>
        <w:t>From the</w:t>
      </w:r>
      <w:r>
        <w:t xml:space="preserve"> diverse </w:t>
      </w:r>
      <w:r w:rsidRPr="0060250B">
        <w:rPr>
          <w:rStyle w:val="SubtitleChar"/>
        </w:rPr>
        <w:t>examples of domestic economies reviewed here, one fact seems clear: Contemporary economic developments are not eroding the value of the family; rather, in many places, the family seems to be of increasing economic significance</w:t>
      </w:r>
      <w:r>
        <w:t xml:space="preserve"> </w:t>
      </w:r>
      <w:r w:rsidRPr="00D2170A">
        <w:rPr>
          <w:sz w:val="16"/>
        </w:rPr>
        <w:t>(Wheelock &amp; Mariussen 1997). I have suggested that the rise of small family businesses has to do with the advent of a flexible global economy, and home work is probably even more attractive for the same reasons (Boris &amp; Priigl 1996). In many places</w:t>
      </w:r>
      <w:r>
        <w:t xml:space="preserve"> </w:t>
      </w:r>
      <w:r w:rsidRPr="0060250B">
        <w:rPr>
          <w:rStyle w:val="SubtitleChar"/>
        </w:rPr>
        <w:t xml:space="preserve">these small family enterprises are part of a diverse economic strategy. Multinational corporations are often attracted to such places expressly because subsistence production and other economic activities lower the level of wages required to reproduce the labor force. </w:t>
      </w:r>
      <w:r w:rsidRPr="00D2170A">
        <w:rPr>
          <w:sz w:val="16"/>
          <w:szCs w:val="16"/>
        </w:rPr>
        <w:t>Workers must then combine formal wage labor with cash-cropping, subsistence production, and various infor- mal activities. Sick (1999) finds the same situation among commercial farmers vulnerable to the world market: "For many farming households, a diversified strat- egy involving a combination of farming, wage-labor, craft production, migration and formal sector employment (when possible) has become the norm" (1999:17). Such arrangements can be found throughout Latin America and the Caribbean (Buechler &amp; Buechler 1992, Deere 1990, Rothstein 1999, Safa 1995, Tice 1995, Weismantel 1995) as well as in Asia (Blackwood 1997, Bruun 1993, Wolf 1992), the Middle East (Singerman 1995, White 1994), Africa (Ellis 1998, Haswell &amp; Hunt 1991, Moock 1986), and North America (Barlett 1993). In other words,</w:t>
      </w:r>
      <w:r w:rsidRPr="0060250B">
        <w:rPr>
          <w:szCs w:val="16"/>
        </w:rPr>
        <w:t xml:space="preserve"> </w:t>
      </w:r>
      <w:r w:rsidRPr="0060250B">
        <w:rPr>
          <w:rStyle w:val="SubtitleChar"/>
        </w:rPr>
        <w:t xml:space="preserve">the same capitalist economic forces that generate multiple income possibilities make it necessary to tap them, not only to supplement low wages but also as a hedge against the uncertainty that accompanies flexibility </w:t>
      </w:r>
      <w:r>
        <w:t>(</w:t>
      </w:r>
      <w:r w:rsidRPr="00D2170A">
        <w:rPr>
          <w:sz w:val="16"/>
        </w:rPr>
        <w:t>Nash 1994). This also applies to the so-called transition economies. In eastern Europe, the importance of household production under socialism was reproduced by transition difficulties (Creed 1998), provoking some to see postcommunist domestic economies as a distinctive arena in a new variant of capitalism (Smith 2000). In China</w:t>
      </w:r>
      <w:r w:rsidRPr="00D2170A">
        <w:rPr>
          <w:sz w:val="16"/>
          <w:szCs w:val="16"/>
        </w:rPr>
        <w:t xml:space="preserve"> during the crucial early years of the reform, Bruun (1993) believes families pursued a "dual flow" strategy in which some members continued to tap the prestige and security of the state sector while others pursued the material wealth of private en- terprise</w:t>
      </w:r>
      <w:r w:rsidRPr="00D2170A">
        <w:rPr>
          <w:sz w:val="16"/>
        </w:rPr>
        <w:t>. The point here is that</w:t>
      </w:r>
      <w:r w:rsidRPr="0060250B">
        <w:rPr>
          <w:rStyle w:val="SubtitleChar"/>
        </w:rPr>
        <w:t xml:space="preserve"> diverse global economic forces in the 1990s-from capitalist flexibility to socialist transition-make </w:t>
      </w:r>
      <w:r>
        <w:rPr>
          <w:rStyle w:val="SubtitleChar"/>
        </w:rPr>
        <w:t>the family as a space of inter</w:t>
      </w:r>
      <w:r w:rsidRPr="0060250B">
        <w:rPr>
          <w:rStyle w:val="SubtitleChar"/>
        </w:rPr>
        <w:t>action more important than ever. The new information age may have challenged patriarchalism within the family</w:t>
      </w:r>
      <w:r>
        <w:t xml:space="preserve"> as Castells (1997) insists, </w:t>
      </w:r>
      <w:r w:rsidRPr="0060250B">
        <w:rPr>
          <w:rStyle w:val="SubtitleChar"/>
        </w:rPr>
        <w:t xml:space="preserve">but related capitalist dynamics have made the family, </w:t>
      </w:r>
      <w:r w:rsidRPr="00C3743C">
        <w:t>reformed or not</w:t>
      </w:r>
      <w:r w:rsidRPr="0060250B">
        <w:rPr>
          <w:rStyle w:val="SubtitleChar"/>
        </w:rPr>
        <w:t>, more economically essential for many people. They need multiple incomes, from multiple sources, with multiple fallback positions; the family provides this synthesis</w:t>
      </w:r>
      <w:r>
        <w:t xml:space="preserve">. The new value of the family is clearly reflected in family research. A </w:t>
      </w:r>
      <w:r w:rsidRPr="0060250B">
        <w:rPr>
          <w:rStyle w:val="SubtitleChar"/>
        </w:rPr>
        <w:t>prior fascination with the household division of labor has given way to a focus on the articulation of income streams. This has been accompanied by a decline in atten- tion to inheritance</w:t>
      </w:r>
      <w:r>
        <w:t xml:space="preserve">. </w:t>
      </w:r>
      <w:r w:rsidRPr="00D2170A">
        <w:rPr>
          <w:sz w:val="16"/>
        </w:rPr>
        <w:t>Earlier anthropological and historical research on the family focused on inheritance as the central factor shaping household forms and relations. To the degree that family farms or enterprises are among the multiple sources of income families rely on, inheritance will still be important, but the diversity of in- come sources diminishes its centrality. Even in family enterprises, new economic considerations have made management skills and business acumen perhaps more valuable. Thus, Greenhalgh (1994:750) notes an increased importance of acquired over inherited property for the family/firm heads in Taiwan. In more marginal re- gions, one might query the very</w:t>
      </w:r>
      <w:r w:rsidRPr="00D2170A">
        <w:rPr>
          <w:sz w:val="16"/>
          <w:szCs w:val="16"/>
        </w:rPr>
        <w:t xml:space="preserve"> benefit of inheriting a family enterprise when part of its value to a flexible global economy is its expendability. The declining importance of inheritance in family studies has been balanced by increasing attention to migration. Migration has long been a central concern in both the anthropology and history of the family, but its role has shifted in the context of globalization. Historians often see migration as the unhappy des- tination of family members who could not be supported with family resources. Anthropologists traditionally focus on how migrant families adapt to their new environment, or how the departure of individuals, usually men, shapes the struc- ture of the families left behind (Brettell 1988, Gailey 1992). Increasingly, how- ever, migration of family members is seen as a way to maintain a family or family enterprise. Pessar (1982) argues that Dominicans migrate to the United States precisely to sustain their island family economies with remittances. Re- mittances are not new, but her research suggests that those who send money and those who receive it are involved in a more collective family endeavor than in the past, enhanced by richer and more frequent interaction. Thus, Harrison (1997) suggests that structural adjustment policies in Jamaica have reduced the extended family by encouraging migration, but that relations with migrants are now central to these families, creating families that are in some ways more com- plex than their predecessors. Ho (1993) captures this complexity with the con- cept of "international families" among Afro-Trinidadian immigrants in the United States. They maintain intense relations, including child-minding, with relatives back home through regular travel and telephoning</w:t>
      </w:r>
      <w:r w:rsidRPr="00D2170A">
        <w:rPr>
          <w:rStyle w:val="SubtitleChar"/>
          <w:sz w:val="16"/>
        </w:rPr>
        <w:t>.</w:t>
      </w:r>
      <w:r w:rsidRPr="0060250B">
        <w:rPr>
          <w:rStyle w:val="SubtitleChar"/>
        </w:rPr>
        <w:t xml:space="preserve"> It is probably not coincidental that these revelations come from a migration stream that is predominantly female The complex combinations now needed for economic security account for the increasing difficulty many families around the world have in sustaining these ar- rangements and the problems that result. This is especially evident in the increasing global phenomenon of female-headed households</w:t>
      </w:r>
      <w:r>
        <w:t xml:space="preserve"> </w:t>
      </w:r>
      <w:r w:rsidRPr="00D2170A">
        <w:rPr>
          <w:sz w:val="16"/>
        </w:rPr>
        <w:t xml:space="preserve">(Mencher &amp; Okongwu 1993, Fitchen 1995, Mullings 1997, Br0gger &amp; Gilmore 1997, Susser 1993, Kilbride &amp; Kilbride 1990). These arrangements have become a focal point for the family values discourse even though most of the people in these families share the </w:t>
      </w:r>
    </w:p>
    <w:p w:rsidR="00003D69" w:rsidRPr="00003D69" w:rsidRDefault="00003D69" w:rsidP="00003D69">
      <w:pPr>
        <w:pStyle w:val="Heading1"/>
      </w:pPr>
      <w:r>
        <w:rPr>
          <w:sz w:val="16"/>
        </w:rPr>
        <w:br w:type="column"/>
      </w:r>
      <w:bookmarkStart w:id="56" w:name="_Toc109925828"/>
      <w:r>
        <w:t>Link- Family (2/2)</w:t>
      </w:r>
      <w:bookmarkEnd w:id="56"/>
    </w:p>
    <w:p w:rsidR="00147E57" w:rsidRDefault="00147E57" w:rsidP="00D2170A">
      <w:pPr>
        <w:pStyle w:val="card"/>
      </w:pPr>
      <w:r w:rsidRPr="00D2170A">
        <w:rPr>
          <w:sz w:val="16"/>
        </w:rPr>
        <w:t>domes- tic ideas of the larger society and may even be more committed to them (Coontz 1992:232-54).</w:t>
      </w:r>
      <w:r>
        <w:t xml:space="preserve"> </w:t>
      </w:r>
      <w:r w:rsidRPr="0060250B">
        <w:rPr>
          <w:rStyle w:val="SubtitleChar"/>
        </w:rPr>
        <w:t xml:space="preserve">The escalating rhetoric reflects not </w:t>
      </w:r>
      <w:r w:rsidRPr="00C3743C">
        <w:t>a crisis of values but rather</w:t>
      </w:r>
      <w:r w:rsidRPr="0060250B">
        <w:rPr>
          <w:rStyle w:val="SubtitleChar"/>
        </w:rPr>
        <w:t xml:space="preserve"> the new value of particular family arrangements in</w:t>
      </w:r>
      <w:r>
        <w:rPr>
          <w:rStyle w:val="SubtitleChar"/>
        </w:rPr>
        <w:t xml:space="preserve"> an economic context where mul</w:t>
      </w:r>
      <w:r w:rsidRPr="0060250B">
        <w:rPr>
          <w:rStyle w:val="SubtitleChar"/>
        </w:rPr>
        <w:t xml:space="preserve">tiple incomes are needed to support children and/or aging parents, and where the state is less willing to help. Single-parent families constitute a "crisis" </w:t>
      </w:r>
      <w:r w:rsidRPr="00C3743C">
        <w:t>precisely</w:t>
      </w:r>
      <w:r w:rsidRPr="0060250B">
        <w:rPr>
          <w:rStyle w:val="SubtitleChar"/>
        </w:rPr>
        <w:t xml:space="preserve"> because the family has become more important as a space of economic interaction and integration, not to mention market demand</w:t>
      </w:r>
      <w:r>
        <w:t>. Still, the diversity of economic niches under flexible capitalism assures that no single family arrangement can answer the call for socio-economic coordination across a society, guaranteeing variety and perhaps anxiety (Stacey 1991).</w:t>
      </w:r>
    </w:p>
    <w:p w:rsidR="00147E57" w:rsidRDefault="00147E57" w:rsidP="00147E57">
      <w:pPr>
        <w:pStyle w:val="Heading1"/>
      </w:pPr>
      <w:r>
        <w:br w:type="page"/>
      </w:r>
      <w:bookmarkStart w:id="57" w:name="_Toc109918227"/>
      <w:bookmarkStart w:id="58" w:name="_Toc109925829"/>
      <w:r>
        <w:t>Link- Fetuses (Stem Cell/Reproductive Rights Affs)</w:t>
      </w:r>
      <w:bookmarkEnd w:id="57"/>
      <w:bookmarkEnd w:id="58"/>
    </w:p>
    <w:p w:rsidR="00147E57" w:rsidRDefault="00147E57" w:rsidP="00D2170A">
      <w:pPr>
        <w:pStyle w:val="Heading4"/>
      </w:pPr>
      <w:bookmarkStart w:id="59" w:name="_Toc109918228"/>
      <w:r>
        <w:t>Debates about the fetus devolve its autonomy and reproductive rights create a marketplace for genes- Sharp 2k</w:t>
      </w:r>
      <w:bookmarkEnd w:id="59"/>
      <w:r w:rsidR="00D2170A">
        <w:t xml:space="preserve"> </w:t>
      </w:r>
      <w:r w:rsidRPr="00D2170A">
        <w:rPr>
          <w:rStyle w:val="cite"/>
        </w:rPr>
        <w:t xml:space="preserve">(Lesley A., Department of Anthropology, Barnard College, “The Commodificationof the Body and Its Parts”, Annu. Rev. Anthropol. 2000. 29:287–328, </w:t>
      </w:r>
      <w:hyperlink r:id="rId16" w:history="1">
        <w:r w:rsidRPr="00D2170A">
          <w:rPr>
            <w:rStyle w:val="cite"/>
          </w:rPr>
          <w:t>http://www.barnard.edu/anthro/sharp_comm.pdf</w:t>
        </w:r>
      </w:hyperlink>
      <w:r w:rsidRPr="00D2170A">
        <w:rPr>
          <w:rStyle w:val="cite"/>
        </w:rPr>
        <w:t>, VR)</w:t>
      </w:r>
    </w:p>
    <w:p w:rsidR="00147E57" w:rsidRPr="00835742" w:rsidRDefault="00147E57" w:rsidP="00D2170A">
      <w:pPr>
        <w:pStyle w:val="card"/>
      </w:pPr>
    </w:p>
    <w:p w:rsidR="00147E57" w:rsidRPr="00CF127D" w:rsidRDefault="00147E57" w:rsidP="00D2170A">
      <w:pPr>
        <w:pStyle w:val="card"/>
        <w:rPr>
          <w:rStyle w:val="SubtitleChar"/>
        </w:rPr>
      </w:pPr>
      <w:r w:rsidRPr="00EE0E7D">
        <w:rPr>
          <w:rStyle w:val="SubtitleChar"/>
        </w:rPr>
        <w:t>The fetus</w:t>
      </w:r>
      <w:r w:rsidRPr="0060250B">
        <w:t>, in turn, r</w:t>
      </w:r>
      <w:r w:rsidRPr="00EE0E7D">
        <w:rPr>
          <w:rStyle w:val="SubtitleChar"/>
        </w:rPr>
        <w:t>aises troubling questions about uniqueness and autonomy: Is the fetus part of the female body or a separate entity</w:t>
      </w:r>
      <w:r w:rsidRPr="0060250B">
        <w:t xml:space="preserve">? Within the United States, </w:t>
      </w:r>
      <w:r w:rsidRPr="00EE0E7D">
        <w:rPr>
          <w:rStyle w:val="SubtitleChar"/>
        </w:rPr>
        <w:t>shifts in definitions of its social worth are inevitably framed by the abortion debate</w:t>
      </w:r>
      <w:r w:rsidRPr="0060250B">
        <w:t xml:space="preserve"> (Franklin 1997, Franklin &amp; Ragon´e 1998, Ginsburg &amp; Rapp 1995, Hartouni 1991, Hopkins 1998b, Morgan &amp; Michaels 1999, Stacey 1992); thus</w:t>
      </w:r>
      <w:r w:rsidRPr="00EE0E7D">
        <w:rPr>
          <w:rStyle w:val="SubtitleChar"/>
        </w:rPr>
        <w:t>, fetuses may occupy multiple or even competing categories of personhood. Those that did not reach full term have long been commodified as medical curios, transformed into prized objects of scientific scrutiny, research, and collection.</w:t>
      </w:r>
      <w:r w:rsidRPr="0060250B">
        <w:t xml:space="preserve"> As Morgan (1999) shows, </w:t>
      </w:r>
      <w:r w:rsidRPr="00EE0E7D">
        <w:rPr>
          <w:rStyle w:val="SubtitleChar"/>
        </w:rPr>
        <w:t xml:space="preserve">this practice is so controversial within the United States that these “corpses” must be hidden from public view </w:t>
      </w:r>
      <w:r w:rsidRPr="0060250B">
        <w:t xml:space="preserve">(cf Casper 1994, 1998; Stabile 1999). </w:t>
      </w:r>
      <w:r w:rsidRPr="00EE0E7D">
        <w:rPr>
          <w:rStyle w:val="SubtitleChar"/>
        </w:rPr>
        <w:t>Conjoined twins offer an especially vivid example of competing cultural readings: as Thomasma et al (1996) make clear, a sacrificed twin may be described as a murder victim, appendage, unjust aggressor, or organ donor, an array that exposes multiple definitions of personhood, social worth, and the economic value for an unusual category of the fragmented body</w:t>
      </w:r>
      <w:r w:rsidRPr="0060250B">
        <w:t xml:space="preserve">. Similarly, Casper (1998), writing of experimental fetal surgery, uncovers yet other competing constructions of the fetus (as well as of the pregnant woman): as the mother’s organ, as an autonomous being, as a work object, or as social property among, for example, obstetricians, perinatologists, fetal surgeons, the pregnant mother and her kin, and anti-abortion activists (cf Franklin 1995:336–37,Ward 1995). Hardacre (1997) further illustrates how the fetus can be transformed through visual technology. As she shows, in recent years in Japan, </w:t>
      </w:r>
      <w:r w:rsidRPr="00EE0E7D">
        <w:rPr>
          <w:rStyle w:val="SubtitleChar"/>
        </w:rPr>
        <w:t>fetal images have been commodified through advertisements employed by religious groups, an effort that has altered a once dormant creature into a menacing social force requiring commercialized ritual responses to appease its anger. Certain reproductive technologies also mark or facilitate responses to market demands for those babies deemed socially desirable, while allowing for the termination of others who harbor stigmatized qualities.</w:t>
      </w:r>
      <w:r w:rsidRPr="0060250B">
        <w:t xml:space="preserve"> For example, children are occasionally gestated and borne in an effort to offer compatible bone marrow to siblings in need (Morrow 1991). Such </w:t>
      </w:r>
      <w:r w:rsidRPr="00EE0E7D">
        <w:rPr>
          <w:rStyle w:val="SubtitleChar"/>
        </w:rPr>
        <w:t>categories of fetuses and potential children are thus reduced to being parts-of-themselves, as defined by their medical and /or social value</w:t>
      </w:r>
      <w:r w:rsidRPr="0060250B">
        <w:t xml:space="preserve"> (Franklin 1995; Franklin &amp; McNeil 1988; Layne 1999; Ragon´e 1994, 1996; Ragon´e 2000). </w:t>
      </w:r>
      <w:r w:rsidRPr="00CF127D">
        <w:rPr>
          <w:rStyle w:val="SubtitleChar"/>
        </w:rPr>
        <w:t>In-vitro fertilization allows prospective parents to select the number of embryos to be implanted, so that they might set the upper limit of live births. Other techniques now facilitate sex selection and genetic testing for unwanted disabilities (Fine&amp;Asche 1988). Such practices are so common as to be a normal part of prenatal care (Browner &amp; Press 1995) in many nations, allowing for new constructions of personhood, where, as Strathern (1992b) argues, professionals may discard unwanted aspects of humanity onto “the cutting-room floor</w:t>
      </w:r>
      <w:r w:rsidRPr="0060250B">
        <w:t xml:space="preserve">” (pp. 111–14). Taussig et al (2000) identify such practices as </w:t>
      </w:r>
      <w:r w:rsidRPr="00CF127D">
        <w:rPr>
          <w:rStyle w:val="SubtitleChar"/>
        </w:rPr>
        <w:t>heralding the clandestine arrival of a new</w:t>
      </w:r>
      <w:r>
        <w:rPr>
          <w:rStyle w:val="SubtitleChar"/>
        </w:rPr>
        <w:t xml:space="preserve"> </w:t>
      </w:r>
      <w:r w:rsidRPr="00CF127D">
        <w:rPr>
          <w:rStyle w:val="SubtitleChar"/>
        </w:rPr>
        <w:t>“flexible eugenics,” a process driven by a biological imperative and the all-too-American desire for individualized perfectibility</w:t>
      </w:r>
      <w:r>
        <w:t>. As Rapp (1999) asserts, “</w:t>
      </w:r>
      <w:r w:rsidRPr="00CF127D">
        <w:rPr>
          <w:rStyle w:val="SubtitleChar"/>
        </w:rPr>
        <w:t xml:space="preserve">this is a marketplace of biomedical free choice,” where genes become “alienable objects of desire” that allow one to remodel and reimagine the body and the self. </w:t>
      </w:r>
    </w:p>
    <w:p w:rsidR="00147E57" w:rsidRDefault="00147E57" w:rsidP="00D2170A">
      <w:pPr>
        <w:pStyle w:val="card"/>
        <w:rPr>
          <w:rFonts w:ascii="Arial" w:hAnsi="Arial" w:cs="Arial"/>
          <w:b/>
          <w:bCs/>
          <w:kern w:val="32"/>
          <w:sz w:val="28"/>
          <w:szCs w:val="32"/>
        </w:rPr>
      </w:pPr>
    </w:p>
    <w:p w:rsidR="00147E57" w:rsidRDefault="00147E57" w:rsidP="00147E57">
      <w:pPr>
        <w:rPr>
          <w:rFonts w:ascii="Arial" w:hAnsi="Arial" w:cs="Arial"/>
          <w:b/>
          <w:bCs/>
          <w:kern w:val="32"/>
          <w:sz w:val="28"/>
          <w:szCs w:val="32"/>
        </w:rPr>
      </w:pPr>
    </w:p>
    <w:p w:rsidR="00147E57" w:rsidRPr="00FA2A5F" w:rsidRDefault="00147E57" w:rsidP="00FA2A5F">
      <w:pPr>
        <w:pStyle w:val="Heading1"/>
      </w:pPr>
      <w:r>
        <w:br w:type="page"/>
      </w:r>
      <w:bookmarkStart w:id="60" w:name="_Toc109918229"/>
      <w:bookmarkStart w:id="61" w:name="_Toc109925830"/>
      <w:r>
        <w:t>Link- Food Stamps</w:t>
      </w:r>
      <w:bookmarkEnd w:id="60"/>
      <w:bookmarkEnd w:id="61"/>
    </w:p>
    <w:p w:rsidR="00D2170A" w:rsidRDefault="00147E57" w:rsidP="00147E57">
      <w:pPr>
        <w:pStyle w:val="Heading4"/>
      </w:pPr>
      <w:bookmarkStart w:id="62" w:name="_Toc109918230"/>
      <w:r>
        <w:t>Food stamps breed dependency on the government, preve</w:t>
      </w:r>
      <w:r w:rsidR="00D2170A">
        <w:t>nting movements against capital</w:t>
      </w:r>
    </w:p>
    <w:p w:rsidR="00D2170A" w:rsidRDefault="00147E57" w:rsidP="00D2170A">
      <w:pPr>
        <w:pStyle w:val="Heading4"/>
        <w:rPr>
          <w:rStyle w:val="cite"/>
        </w:rPr>
      </w:pPr>
      <w:r>
        <w:t>Weekly Alibi 99</w:t>
      </w:r>
      <w:bookmarkEnd w:id="62"/>
      <w:r w:rsidR="00D2170A">
        <w:t xml:space="preserve"> </w:t>
      </w:r>
      <w:r w:rsidRPr="00D2170A">
        <w:rPr>
          <w:rStyle w:val="cite"/>
        </w:rPr>
        <w:t>(Revolutionary Newspaper, August 16, Stamping Out Food Stamps)</w:t>
      </w:r>
    </w:p>
    <w:p w:rsidR="00147E57" w:rsidRPr="00D2170A" w:rsidRDefault="00147E57" w:rsidP="00D2170A">
      <w:pPr>
        <w:pStyle w:val="card"/>
      </w:pPr>
    </w:p>
    <w:p w:rsidR="00147E57" w:rsidRDefault="00147E57" w:rsidP="00D2170A">
      <w:pPr>
        <w:pStyle w:val="card"/>
      </w:pPr>
      <w:r w:rsidRPr="009A4F18">
        <w:t>A new report by Congress' General Accounting Office has the dependency pimps worried. The report says that the dramatic plunge in the food stamp rolls has occurred, not just because the booming U.S. economy has created jobs for welfare recipients, but because of harsher rules that came with welfare reform, overzealous caseworkers who don't want people getting food stamps and because the government isn't publicizing the $12 billion-a-year program</w:t>
      </w:r>
      <w:r w:rsidRPr="002042BB">
        <w:t xml:space="preserve"> well enough. The report says that </w:t>
      </w:r>
      <w:r w:rsidRPr="009A4F18">
        <w:rPr>
          <w:rStyle w:val="SubtitleChar"/>
        </w:rPr>
        <w:t>many of the working poor are eligible for food stamps but aren't getting them. This news has the dependency pimps huffing</w:t>
      </w:r>
      <w:r w:rsidRPr="002042BB">
        <w:t xml:space="preserve">. "There has a been a breakdown, a misunderstanding of what moving from welfare to work was all about," Democratic Rep. Sander Levin of Michigan was quoted as saying. "I don't understand it, frankly. </w:t>
      </w:r>
      <w:r w:rsidRPr="009C6C21">
        <w:rPr>
          <w:rStyle w:val="SubtitleChar"/>
        </w:rPr>
        <w:t xml:space="preserve">We </w:t>
      </w:r>
      <w:r w:rsidRPr="009A4F18">
        <w:rPr>
          <w:rStyle w:val="SubtitleChar"/>
        </w:rPr>
        <w:t>fought to make food stamps and child care and health care part of welfare reform. And now kids are hungry</w:t>
      </w:r>
      <w:r w:rsidRPr="002042BB">
        <w:t>. What sense does that make</w:t>
      </w:r>
      <w:r w:rsidRPr="009A4F18">
        <w:rPr>
          <w:rStyle w:val="SubtitleChar"/>
        </w:rPr>
        <w:t>?" It makes a lot of sense</w:t>
      </w:r>
      <w:r w:rsidRPr="009C6C21">
        <w:rPr>
          <w:rStyle w:val="SubtitleChar"/>
        </w:rPr>
        <w:t>.</w:t>
      </w:r>
      <w:r>
        <w:t xml:space="preserve"> </w:t>
      </w:r>
      <w:r w:rsidRPr="002042BB">
        <w:t xml:space="preserve">It's just that </w:t>
      </w:r>
      <w:r w:rsidRPr="009A4F18">
        <w:rPr>
          <w:rStyle w:val="SubtitleChar"/>
        </w:rPr>
        <w:t xml:space="preserve">people </w:t>
      </w:r>
      <w:r w:rsidRPr="004828D7">
        <w:t xml:space="preserve">like Levin and others </w:t>
      </w:r>
      <w:r w:rsidRPr="009A4F18">
        <w:rPr>
          <w:rStyle w:val="SubtitleChar"/>
        </w:rPr>
        <w:t>in government who would lose their jobs without dependency programs either can't or don't want to understand. No doubt there are a lot of people who probably need food stamps and who aren't getting them</w:t>
      </w:r>
      <w:r>
        <w:t xml:space="preserve"> </w:t>
      </w:r>
      <w:r w:rsidRPr="004828D7">
        <w:t xml:space="preserve">because of restrictive regulations and overzealous caseworkers. </w:t>
      </w:r>
      <w:r w:rsidRPr="009A4F18">
        <w:rPr>
          <w:rStyle w:val="SubtitleChar"/>
        </w:rPr>
        <w:t>But a drop of nearly 10 million people</w:t>
      </w:r>
      <w:r w:rsidRPr="009C6C21">
        <w:rPr>
          <w:rStyle w:val="SubtitleChar"/>
        </w:rPr>
        <w:t xml:space="preserve"> from the rolls suggests that something different is going on. It </w:t>
      </w:r>
      <w:r w:rsidRPr="009A4F18">
        <w:rPr>
          <w:rStyle w:val="SubtitleChar"/>
        </w:rPr>
        <w:t>suggests that millions of Americans have come to their senses and no longer want to be dependent on government handouts. They are opting for the freedom to make it on their own -- no matter how tough this is -- rather than becoming slaves to the government and its bureaucrats. Because slavery is exactly what living off the government is for individuals. The small monthly checks that people get from the government ensures that they can do almost nothing</w:t>
      </w:r>
      <w:r w:rsidRPr="009C6C21">
        <w:rPr>
          <w:rStyle w:val="SubtitleChar"/>
        </w:rPr>
        <w:t>. They can't splurge on steak or lobster</w:t>
      </w:r>
      <w:r>
        <w:t xml:space="preserve"> </w:t>
      </w:r>
      <w:r w:rsidRPr="004828D7">
        <w:t xml:space="preserve">when they want to. </w:t>
      </w:r>
      <w:r w:rsidRPr="009C6C21">
        <w:rPr>
          <w:rStyle w:val="SubtitleChar"/>
        </w:rPr>
        <w:t>They can't rush out and buy the kid a new bike</w:t>
      </w:r>
      <w:r>
        <w:t xml:space="preserve"> </w:t>
      </w:r>
      <w:r w:rsidRPr="004828D7">
        <w:t xml:space="preserve">when one gets stolen. For vacation they might be able to walk to a public park, but that's about it. Forget going to the movies or buying some books or an extra pair of shoes or even a new computer. And forget about someday getting a new car that doesn't have to be taken into the shop every three weeks. </w:t>
      </w:r>
      <w:r w:rsidRPr="009A4F18">
        <w:rPr>
          <w:rStyle w:val="SubtitleChar"/>
        </w:rPr>
        <w:t>But that's the way dependency pimps want it to be. If you are beholden to the government, then they and their friends become your masters</w:t>
      </w:r>
      <w:r w:rsidRPr="009C6C21">
        <w:rPr>
          <w:rStyle w:val="SubtitleChar"/>
        </w:rPr>
        <w:t xml:space="preserve">. </w:t>
      </w:r>
      <w:r w:rsidRPr="009A4F18">
        <w:rPr>
          <w:rStyle w:val="SubtitleChar"/>
        </w:rPr>
        <w:t>They keep you in line by threatening to take away your measly benefits. To prevent that, you keep voting for their dependency pimp friends, and they remain in power, in control, and in the high paying jobs while you and your neighbors scrounge around for crumbs. They're infuriated at these new statistics because it means they're losing their control and power over millions of people.</w:t>
      </w:r>
      <w:r w:rsidRPr="004828D7">
        <w:t xml:space="preserve"> Maybe Levin and the others don't understand that </w:t>
      </w:r>
      <w:r w:rsidRPr="009A4F18">
        <w:rPr>
          <w:rStyle w:val="SubtitleChar"/>
        </w:rPr>
        <w:t>humans, no matter how tyrants try to crush us with their clubs and machine guns, and no matter how governments try to co-opt us with their programs, hunger for freedom and dignity. And to millions of Americans, freedom and dignity means making it on our own and not being beholden to bureaucrats and politicians for our food.</w:t>
      </w:r>
    </w:p>
    <w:p w:rsidR="00147E57" w:rsidRPr="00835742" w:rsidRDefault="00147E57" w:rsidP="00D2170A">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0D4EA1" w:rsidRDefault="00147E57" w:rsidP="000D4EA1">
      <w:pPr>
        <w:pStyle w:val="BlockTitle"/>
      </w:pPr>
      <w:r>
        <w:br w:type="page"/>
      </w:r>
      <w:bookmarkStart w:id="63" w:name="_Toc109918231"/>
      <w:bookmarkStart w:id="64" w:name="_Toc109925831"/>
      <w:r w:rsidR="000D4EA1">
        <w:t>Link – Generic</w:t>
      </w:r>
      <w:bookmarkEnd w:id="64"/>
      <w:r w:rsidR="000D4EA1">
        <w:t xml:space="preserve"> </w:t>
      </w:r>
    </w:p>
    <w:p w:rsidR="000D4EA1" w:rsidRDefault="000D4EA1" w:rsidP="000D4EA1">
      <w:pPr>
        <w:pStyle w:val="tag"/>
      </w:pPr>
      <w:r>
        <w:t>Social policies serve as an economic tool for regulating and maintaining labor</w:t>
      </w:r>
    </w:p>
    <w:p w:rsidR="000D4EA1" w:rsidRPr="00987C5E" w:rsidRDefault="000D4EA1" w:rsidP="000D4EA1">
      <w:pPr>
        <w:pStyle w:val="tag"/>
        <w:rPr>
          <w:b w:val="0"/>
          <w:sz w:val="20"/>
        </w:rPr>
      </w:pPr>
      <w:r w:rsidRPr="00BC59A4">
        <w:t xml:space="preserve">Bhandari, </w:t>
      </w:r>
      <w:r w:rsidRPr="00987C5E">
        <w:rPr>
          <w:b w:val="0"/>
          <w:sz w:val="20"/>
        </w:rPr>
        <w:t>UC Berkeley Department of Rhetoric lecturer</w:t>
      </w:r>
      <w:r w:rsidRPr="00BC59A4">
        <w:t xml:space="preserve">, </w:t>
      </w:r>
      <w:r>
        <w:t>20</w:t>
      </w:r>
      <w:r w:rsidRPr="00BC59A4">
        <w:t>06</w:t>
      </w:r>
      <w:r>
        <w:t xml:space="preserve"> </w:t>
      </w:r>
      <w:r w:rsidRPr="00987C5E">
        <w:rPr>
          <w:b w:val="0"/>
          <w:sz w:val="20"/>
        </w:rPr>
        <w:t xml:space="preserve">(Rakesh, “Poverty and Capitalism by Barbara Harriss-White”, 4/11/06, </w:t>
      </w:r>
      <w:hyperlink r:id="rId17" w:history="1">
        <w:r w:rsidRPr="00987C5E">
          <w:rPr>
            <w:rStyle w:val="Hyperlink"/>
            <w:b w:val="0"/>
            <w:sz w:val="20"/>
          </w:rPr>
          <w:t>http://ricardo.ecn.wfu.edu/~cottrell/OPE/archive/0604/0025.html</w:t>
        </w:r>
      </w:hyperlink>
      <w:r w:rsidRPr="00987C5E">
        <w:rPr>
          <w:b w:val="0"/>
          <w:sz w:val="20"/>
        </w:rPr>
        <w:t>)</w:t>
      </w:r>
    </w:p>
    <w:p w:rsidR="000D4EA1" w:rsidRPr="001769A5" w:rsidRDefault="000D4EA1" w:rsidP="000D4EA1"/>
    <w:p w:rsidR="000D4EA1" w:rsidRPr="00376E53" w:rsidRDefault="000D4EA1" w:rsidP="000D4EA1">
      <w:pPr>
        <w:pStyle w:val="card"/>
        <w:rPr>
          <w:u w:val="single"/>
        </w:rPr>
      </w:pPr>
      <w:r>
        <w:t xml:space="preserve">Capitalism does not only search for cheap and even unwaged labour. Two mechanisms create unemployment. First, technological change:  </w:t>
      </w:r>
      <w:r w:rsidRPr="00016954">
        <w:rPr>
          <w:rStyle w:val="underline"/>
        </w:rPr>
        <w:t xml:space="preserve">capitalism permeates society through a dynamic  process based on the logic of growth and profit  in which the productivity of wage labour is  continually enhanced by machines.10  By itself  the elasticity of labour absorption with respect  to growth declines </w:t>
      </w:r>
      <w:r>
        <w:t xml:space="preserve">- </w:t>
      </w:r>
      <w:r w:rsidRPr="00E664AD">
        <w:rPr>
          <w:sz w:val="20"/>
        </w:rPr>
        <w:t>and indeed this is happening  in agriculturally advanced regions of India  now.11  The second mechanism concerns the ways in  which markets make adjustments to fluctuations.  Under capitalism, all markets are related to each other in ways which are structured (at the very  least through norms about future expectations).</w:t>
      </w:r>
      <w:r>
        <w:t xml:space="preserve">  </w:t>
      </w:r>
      <w:r w:rsidRPr="00016954">
        <w:rPr>
          <w:rStyle w:val="underline"/>
        </w:rPr>
        <w:t>In practice supply, demand, property rights, prices and contracts are structured in densely instituted and specific ways. One of the elements of such a structure is the physical nature and cultural meaning of things transformed as commodities. For one instance, labour is a commodity with consciousness, which may reflect  on and resist contracts in markets</w:t>
      </w:r>
      <w:r>
        <w:t xml:space="preserve">; labour is  also not produced for sale. </w:t>
      </w:r>
      <w:r w:rsidRPr="00016954">
        <w:rPr>
          <w:rStyle w:val="underline"/>
        </w:rPr>
        <w:t>For another, money is  not only a commodity but also a stock of wealth.  As a result, its value vis-a-vis other commodities is, and must be, stickier. It will change more slowly than commodity prices do</w:t>
      </w:r>
      <w:r>
        <w:t>. As  Patnaik (2005) has recently argued, it then  follows that excess demand between money and  commodities requires quantity adjustments in  commodities and labour</w:t>
      </w:r>
      <w:r w:rsidRPr="00016954">
        <w:rPr>
          <w:rStyle w:val="underline"/>
        </w:rPr>
        <w:t>. So the dynamic of capitalism requires there to be idle capacity in machinery and plant, cash balances and unemployment regardless of the impact on labour  of technological change. The result is the creation of pools of unemployed labour.12 some people float in and out of work while others are seasonal migrants and a particularly stagnant pool is filled by those without work for long periods.</w:t>
      </w:r>
      <w:r>
        <w:t xml:space="preserve"> </w:t>
      </w:r>
      <w:r w:rsidRPr="00E664AD">
        <w:rPr>
          <w:sz w:val="20"/>
        </w:rPr>
        <w:t>These reserves of  unemployed people are functionally useful to  capital since their very existence disciplines  and disempowers those in work, discouraging them  politically from struggles over the distribution  of wages and profits - which might result in  their being deprived of livelihoods - and  depressing the wages of workers by their mere  existence. In the absence of state intervention, they reproduce a system which is self-reinforcing.</w:t>
      </w:r>
      <w:r>
        <w:t xml:space="preserve"> </w:t>
      </w:r>
      <w:r w:rsidRPr="00016954">
        <w:rPr>
          <w:rStyle w:val="underline"/>
        </w:rPr>
        <w:t>For political stability as well as welfare reasons, states need to control the rate of  labour-displacing growth, but it is a very  difficult task. The infrastructural preconditions  for capitalism must be guaranteed. To keep  capitalism competitive states also need to  enforce the weeding-out of unproductive and  wasteful forms of investment, to make some  provision for the results of risky innovation, to  make sure institutions are in place to manage  information and technological change</w:t>
      </w:r>
      <w:r>
        <w:t xml:space="preserve"> </w:t>
      </w:r>
      <w:r w:rsidRPr="00E664AD">
        <w:rPr>
          <w:sz w:val="20"/>
        </w:rPr>
        <w:t>and to  establish means of challenging the tendency to  centralisation, concentration and monopoly.13  At  the same time, as Mushtaq Khan (2004) has pointed  out</w:t>
      </w:r>
      <w:r w:rsidRPr="00E664AD">
        <w:rPr>
          <w:rStyle w:val="underline"/>
          <w:sz w:val="20"/>
        </w:rPr>
        <w:t xml:space="preserve">, </w:t>
      </w:r>
      <w:r w:rsidRPr="00E664AD">
        <w:rPr>
          <w:sz w:val="20"/>
        </w:rPr>
        <w:t>states require resources and authority to  maintain political stability and to set economic  limits to unavoidable political compromises</w:t>
      </w:r>
      <w:r w:rsidRPr="00016954">
        <w:t>.</w:t>
      </w:r>
      <w:r w:rsidRPr="00016954">
        <w:rPr>
          <w:rStyle w:val="underline"/>
        </w:rPr>
        <w:t xml:space="preserve"> Among this armoury of interventions, states may mitigate the poverty of workers by regulating wages, the length of the working day and the minimum rights of labour. They may provide healthcare and education as public goods in order to help supply the appropriate quality of labour needed by capital at any given stage. By various social security policies the state determines the manner in which unemployed people regulate the political assertiveness of those in work. Social security policies also reduce the vulnerability of those in work to shocks of ill health and enable them to return to work. Social policy may be understood in part as an economic policy for  labour. </w:t>
      </w:r>
    </w:p>
    <w:p w:rsidR="000D4EA1" w:rsidRDefault="000D4EA1" w:rsidP="000D4EA1">
      <w:pPr>
        <w:pStyle w:val="BlockTitle"/>
      </w:pPr>
      <w:r>
        <w:br w:type="column"/>
      </w:r>
      <w:bookmarkStart w:id="65" w:name="_Toc109925832"/>
      <w:r>
        <w:t>Link – Generic</w:t>
      </w:r>
      <w:bookmarkEnd w:id="65"/>
      <w:r>
        <w:t xml:space="preserve"> </w:t>
      </w:r>
    </w:p>
    <w:p w:rsidR="000D4EA1" w:rsidRPr="006D0536" w:rsidRDefault="000D4EA1" w:rsidP="000D4EA1">
      <w:pPr>
        <w:pStyle w:val="tag"/>
      </w:pPr>
      <w:r>
        <w:t>Governmental services only serve to perpetuate poverty, as they are still rooted in the system of captial</w:t>
      </w:r>
    </w:p>
    <w:p w:rsidR="000D4EA1" w:rsidRPr="00376E53" w:rsidRDefault="000D4EA1" w:rsidP="000D4EA1">
      <w:pPr>
        <w:pStyle w:val="tag"/>
        <w:rPr>
          <w:rStyle w:val="underline"/>
        </w:rPr>
      </w:pPr>
      <w:r>
        <w:t>The</w:t>
      </w:r>
      <w:r w:rsidRPr="00BC59A4">
        <w:t xml:space="preserve"> Daily Nation, </w:t>
      </w:r>
      <w:r>
        <w:t>200</w:t>
      </w:r>
      <w:r w:rsidRPr="00BC59A4">
        <w:t>9</w:t>
      </w:r>
      <w:r w:rsidRPr="00376E53">
        <w:rPr>
          <w:b w:val="0"/>
          <w:sz w:val="20"/>
        </w:rPr>
        <w:t xml:space="preserve"> (Cabral Pinto, “Kenya</w:t>
      </w:r>
      <w:r w:rsidRPr="00376E53">
        <w:rPr>
          <w:b w:val="0"/>
          <w:sz w:val="20"/>
          <w:lang w:eastAsia="zh-CN"/>
        </w:rPr>
        <w:t xml:space="preserve">: There's Urgent Need to Go a Little Bit Beyond the Price Controls”, 7-3-9, </w:t>
      </w:r>
      <w:r w:rsidRPr="00376E53">
        <w:rPr>
          <w:b w:val="0"/>
          <w:iCs/>
          <w:sz w:val="20"/>
          <w:lang w:eastAsia="zh-CN"/>
        </w:rPr>
        <w:t>The Daily Nation,</w:t>
      </w:r>
      <w:r w:rsidRPr="00376E53">
        <w:rPr>
          <w:b w:val="0"/>
          <w:sz w:val="20"/>
          <w:lang w:eastAsia="zh-CN"/>
        </w:rPr>
        <w:t xml:space="preserve"> </w:t>
      </w:r>
      <w:hyperlink r:id="rId18" w:history="1">
        <w:r w:rsidRPr="00376E53">
          <w:rPr>
            <w:b w:val="0"/>
            <w:color w:val="0000FF"/>
            <w:sz w:val="20"/>
            <w:u w:val="single"/>
          </w:rPr>
          <w:t>http://www.nation.co.ke/oped/Opinion/-/440808/618854/-/4lef2o/-/index.html</w:t>
        </w:r>
      </w:hyperlink>
      <w:r w:rsidRPr="00376E53">
        <w:rPr>
          <w:b w:val="0"/>
          <w:sz w:val="20"/>
        </w:rPr>
        <w:t>)</w:t>
      </w:r>
    </w:p>
    <w:p w:rsidR="000D4EA1" w:rsidRDefault="000D4EA1" w:rsidP="000D4EA1">
      <w:pPr>
        <w:pStyle w:val="card"/>
        <w:rPr>
          <w:rStyle w:val="underline"/>
          <w:b/>
        </w:rPr>
      </w:pPr>
    </w:p>
    <w:p w:rsidR="000D4EA1" w:rsidRPr="007C29A4" w:rsidRDefault="000D4EA1" w:rsidP="000D4EA1">
      <w:pPr>
        <w:pStyle w:val="card"/>
        <w:rPr>
          <w:rStyle w:val="underline"/>
        </w:rPr>
      </w:pPr>
      <w:r w:rsidRPr="007C29A4">
        <w:rPr>
          <w:rStyle w:val="underline"/>
        </w:rPr>
        <w:t>Fundamentally, this is an issue of ideology and politics. It is an issue of commitment political leaders have to show in bringing about fundamental changes.</w:t>
      </w:r>
    </w:p>
    <w:p w:rsidR="000D4EA1" w:rsidRPr="00893499" w:rsidRDefault="000D4EA1" w:rsidP="000D4EA1">
      <w:pPr>
        <w:pStyle w:val="card"/>
        <w:rPr>
          <w:rStyle w:val="underline"/>
        </w:rPr>
      </w:pPr>
      <w:r w:rsidRPr="007C29A4">
        <w:rPr>
          <w:rStyle w:val="underline"/>
        </w:rPr>
        <w:t>The issue of state intervention in the economy</w:t>
      </w:r>
      <w:r w:rsidRPr="007C29A4">
        <w:t xml:space="preserve">, which price controls reflect, </w:t>
      </w:r>
      <w:r w:rsidRPr="007C29A4">
        <w:rPr>
          <w:rStyle w:val="underline"/>
        </w:rPr>
        <w:t>is not new. Modern state interventions in the economy can be traced back to the end of World War II. Invariably called welfare </w:t>
      </w:r>
      <w:bookmarkStart w:id="66" w:name="ORIGHIT_1"/>
      <w:bookmarkStart w:id="67" w:name="HIT_1"/>
      <w:bookmarkEnd w:id="66"/>
      <w:bookmarkEnd w:id="67"/>
      <w:r w:rsidRPr="007C29A4">
        <w:rPr>
          <w:rStyle w:val="underline"/>
        </w:rPr>
        <w:t>capitalism and social democracy</w:t>
      </w:r>
      <w:r w:rsidRPr="007C29A4">
        <w:t xml:space="preserve">, </w:t>
      </w:r>
      <w:r w:rsidRPr="00893499">
        <w:rPr>
          <w:rStyle w:val="underline"/>
        </w:rPr>
        <w:t>Western states had witnessed from close quarters the spectre of </w:t>
      </w:r>
      <w:bookmarkStart w:id="68" w:name="ORIGHIT_2"/>
      <w:bookmarkStart w:id="69" w:name="HIT_2"/>
      <w:bookmarkEnd w:id="68"/>
      <w:bookmarkEnd w:id="69"/>
      <w:r w:rsidRPr="00893499">
        <w:rPr>
          <w:rStyle w:val="underline"/>
        </w:rPr>
        <w:t>revolution that sought to overthrow the </w:t>
      </w:r>
      <w:bookmarkStart w:id="70" w:name="ORIGHIT_3"/>
      <w:bookmarkStart w:id="71" w:name="HIT_3"/>
      <w:bookmarkEnd w:id="70"/>
      <w:bookmarkEnd w:id="71"/>
      <w:r w:rsidRPr="00893499">
        <w:rPr>
          <w:rStyle w:val="underline"/>
        </w:rPr>
        <w:t>capitalist system.</w:t>
      </w:r>
    </w:p>
    <w:p w:rsidR="000D4EA1" w:rsidRPr="007C29A4" w:rsidRDefault="000D4EA1" w:rsidP="000D4EA1">
      <w:pPr>
        <w:pStyle w:val="card"/>
        <w:rPr>
          <w:rStyle w:val="underline"/>
        </w:rPr>
      </w:pPr>
      <w:r w:rsidRPr="00E664AD">
        <w:rPr>
          <w:rStyle w:val="underline"/>
          <w:bCs/>
          <w:sz w:val="20"/>
          <w:u w:val="none"/>
        </w:rPr>
        <w:t>SOME </w:t>
      </w:r>
      <w:bookmarkStart w:id="72" w:name="ORIGHIT_4"/>
      <w:bookmarkStart w:id="73" w:name="HIT_4"/>
      <w:bookmarkEnd w:id="72"/>
      <w:bookmarkEnd w:id="73"/>
      <w:r w:rsidRPr="00E664AD">
        <w:rPr>
          <w:rStyle w:val="underline"/>
          <w:bCs/>
          <w:sz w:val="20"/>
          <w:u w:val="none"/>
        </w:rPr>
        <w:t>REVOLUTIONS SUCCEEDED IN JOINING the ranks of earlier ones, notably that of the Bolsheviks of 1917</w:t>
      </w:r>
      <w:r w:rsidRPr="00E664AD">
        <w:rPr>
          <w:rStyle w:val="underline"/>
          <w:sz w:val="20"/>
        </w:rPr>
        <w:t>.</w:t>
      </w:r>
      <w:r w:rsidRPr="00893499">
        <w:rPr>
          <w:rStyle w:val="underline"/>
        </w:rPr>
        <w:t xml:space="preserve"> Where </w:t>
      </w:r>
      <w:bookmarkStart w:id="74" w:name="ORIGHIT_5"/>
      <w:bookmarkStart w:id="75" w:name="HIT_5"/>
      <w:bookmarkEnd w:id="74"/>
      <w:bookmarkEnd w:id="75"/>
      <w:r w:rsidRPr="00893499">
        <w:rPr>
          <w:rStyle w:val="underline"/>
        </w:rPr>
        <w:t>capitalism remained intact there was need to mitigate the system's greed and inhumanity with</w:t>
      </w:r>
      <w:r w:rsidRPr="007C29A4">
        <w:rPr>
          <w:rStyle w:val="underline"/>
        </w:rPr>
        <w:t xml:space="preserve"> its core creed of profits before people. Welfare </w:t>
      </w:r>
      <w:bookmarkStart w:id="76" w:name="ORIGHIT_6"/>
      <w:bookmarkStart w:id="77" w:name="HIT_6"/>
      <w:bookmarkEnd w:id="76"/>
      <w:bookmarkEnd w:id="77"/>
      <w:r w:rsidRPr="007C29A4">
        <w:rPr>
          <w:rStyle w:val="underline"/>
        </w:rPr>
        <w:t>capitalism did mitigate the harshness of </w:t>
      </w:r>
      <w:bookmarkStart w:id="78" w:name="ORIGHIT_7"/>
      <w:bookmarkStart w:id="79" w:name="HIT_7"/>
      <w:bookmarkEnd w:id="78"/>
      <w:bookmarkEnd w:id="79"/>
      <w:r w:rsidRPr="007C29A4">
        <w:rPr>
          <w:rStyle w:val="underline"/>
        </w:rPr>
        <w:t>capitalist system, while also acting as a powerful ideological weapon against the socialist systems.</w:t>
      </w:r>
    </w:p>
    <w:p w:rsidR="000D4EA1" w:rsidRPr="00E664AD" w:rsidRDefault="000D4EA1" w:rsidP="000D4EA1">
      <w:pPr>
        <w:pStyle w:val="card"/>
        <w:rPr>
          <w:sz w:val="20"/>
        </w:rPr>
      </w:pPr>
      <w:r w:rsidRPr="007C29A4">
        <w:rPr>
          <w:rStyle w:val="underline"/>
        </w:rPr>
        <w:t>The ideological message of welfare </w:t>
      </w:r>
      <w:bookmarkStart w:id="80" w:name="ORIGHIT_8"/>
      <w:bookmarkStart w:id="81" w:name="HIT_8"/>
      <w:bookmarkEnd w:id="80"/>
      <w:bookmarkEnd w:id="81"/>
      <w:r w:rsidRPr="007C29A4">
        <w:rPr>
          <w:rStyle w:val="underline"/>
        </w:rPr>
        <w:t>capitalism was that the system could deliver products and benefits that the socialist system prided in giving to the people. So the </w:t>
      </w:r>
      <w:bookmarkStart w:id="82" w:name="ORIGHIT_9"/>
      <w:bookmarkStart w:id="83" w:name="HIT_9"/>
      <w:bookmarkEnd w:id="82"/>
      <w:bookmarkEnd w:id="83"/>
      <w:r w:rsidRPr="007C29A4">
        <w:rPr>
          <w:rStyle w:val="underline"/>
        </w:rPr>
        <w:t>capitalist system addressed the basic needs of the poor and marginalised, including housing, work, health, education, transportation and food.</w:t>
      </w:r>
      <w:r w:rsidRPr="007C29A4">
        <w:t xml:space="preserve"> </w:t>
      </w:r>
      <w:r w:rsidRPr="00E664AD">
        <w:rPr>
          <w:sz w:val="20"/>
        </w:rPr>
        <w:t>This policy of mitigation can be traced from 1945 to 1974 when market fundamentalism yet again reigned supreme.</w:t>
      </w:r>
    </w:p>
    <w:p w:rsidR="000D4EA1" w:rsidRPr="007C29A4" w:rsidRDefault="000D4EA1" w:rsidP="000D4EA1">
      <w:pPr>
        <w:pStyle w:val="card"/>
        <w:rPr>
          <w:rStyle w:val="underline"/>
        </w:rPr>
      </w:pPr>
      <w:r w:rsidRPr="007C29A4">
        <w:rPr>
          <w:rStyle w:val="underline"/>
        </w:rPr>
        <w:t>The collapse of so-called socialism and communism or </w:t>
      </w:r>
      <w:bookmarkStart w:id="84" w:name="ORIGHIT_10"/>
      <w:bookmarkStart w:id="85" w:name="HIT_10"/>
      <w:bookmarkEnd w:id="84"/>
      <w:bookmarkEnd w:id="85"/>
      <w:r w:rsidRPr="007C29A4">
        <w:rPr>
          <w:rStyle w:val="underline"/>
        </w:rPr>
        <w:t>capitalist restoration in socialist countries from 1989 gave market fundamentalism the ideological supremacy long ago articulated by Sir Winston Churchill in the following words: "</w:t>
      </w:r>
      <w:bookmarkStart w:id="86" w:name="ORIGHIT_11"/>
      <w:bookmarkStart w:id="87" w:name="HIT_11"/>
      <w:bookmarkEnd w:id="86"/>
      <w:bookmarkEnd w:id="87"/>
      <w:r w:rsidRPr="007C29A4">
        <w:rPr>
          <w:rStyle w:val="underline"/>
        </w:rPr>
        <w:t>Capitalism is the worst system, but nobody has designed a better one." It took less than two decades for market fundamentalism to shoot itself in the foot.</w:t>
      </w:r>
      <w:r w:rsidRPr="007C29A4">
        <w:t xml:space="preserve"> </w:t>
      </w:r>
      <w:r w:rsidRPr="007C29A4">
        <w:rPr>
          <w:rStyle w:val="underline"/>
        </w:rPr>
        <w:t>Now, following the financial crisis in the West, state intervention is back on the agenda in the name of bailouts that the conservative right in those countries is calling nationalisation or socialism!</w:t>
      </w:r>
    </w:p>
    <w:p w:rsidR="000D4EA1" w:rsidRPr="00E664AD" w:rsidRDefault="000D4EA1" w:rsidP="000D4EA1">
      <w:pPr>
        <w:pStyle w:val="card"/>
        <w:rPr>
          <w:sz w:val="20"/>
        </w:rPr>
      </w:pPr>
      <w:r w:rsidRPr="00E664AD">
        <w:rPr>
          <w:sz w:val="20"/>
        </w:rPr>
        <w:t>It is in the 1970s that Africa, Kenya included, was subjected to Structural Adjustment Programmes (SAPs), which decreed market fundamentalism. The welfare of our citizens was yet again left to the invisible hand of the market with the usual economic and social consequences. In the case of Kenya one of the casualties of these programmes was education. Many of the current Kenyan elite would not have had their education if SAPs had been in place in the 1950s, '60s and early '70s.</w:t>
      </w:r>
    </w:p>
    <w:p w:rsidR="000D4EA1" w:rsidRPr="007C29A4" w:rsidRDefault="000D4EA1" w:rsidP="000D4EA1">
      <w:pPr>
        <w:pStyle w:val="card"/>
      </w:pPr>
      <w:r w:rsidRPr="007C29A4">
        <w:rPr>
          <w:rStyle w:val="underline"/>
        </w:rPr>
        <w:t>How does a civilised state hand over such critical </w:t>
      </w:r>
      <w:bookmarkStart w:id="88" w:name="ORIGHIT_12"/>
      <w:bookmarkStart w:id="89" w:name="HIT_12"/>
      <w:bookmarkEnd w:id="88"/>
      <w:bookmarkEnd w:id="89"/>
      <w:r w:rsidRPr="007C29A4">
        <w:rPr>
          <w:rStyle w:val="underline"/>
        </w:rPr>
        <w:t>social services as education, water, food and housing to the dictates of </w:t>
      </w:r>
      <w:bookmarkStart w:id="90" w:name="ORIGHIT_13"/>
      <w:bookmarkStart w:id="91" w:name="HIT_13"/>
      <w:bookmarkEnd w:id="90"/>
      <w:bookmarkEnd w:id="91"/>
      <w:r w:rsidRPr="007C29A4">
        <w:rPr>
          <w:rStyle w:val="underline"/>
        </w:rPr>
        <w:t>capitalist greed and profits? How do bright kids from poor homes serve the nation if their avenues for advancement are blocked right from their time of birth? How can critical knowledge be created and acted upon at universities if the creed and greed of profits before students is ingrained in the so-called institutions of higher learning? How can we eradicate poverty when the system itself creates poverty on daily basis</w:t>
      </w:r>
      <w:r w:rsidRPr="007C29A4">
        <w:t>?</w:t>
      </w:r>
    </w:p>
    <w:p w:rsidR="000D4EA1" w:rsidRPr="00E664AD" w:rsidRDefault="000D4EA1" w:rsidP="000D4EA1">
      <w:pPr>
        <w:pStyle w:val="card"/>
        <w:rPr>
          <w:sz w:val="20"/>
        </w:rPr>
      </w:pPr>
      <w:r w:rsidRPr="00E664AD">
        <w:rPr>
          <w:sz w:val="20"/>
        </w:rPr>
        <w:t>Narc rightly decreed free primary education, and we should have this up to university if we are serious about development. We cannot focus on the prices of essential goods that politicians decide what they are. How can we leave health, education, work, clean water, a clean environment and nutritious food from the list Mr Maina has given in his Bill as essential goods?</w:t>
      </w:r>
    </w:p>
    <w:p w:rsidR="000D4EA1" w:rsidRDefault="000D4EA1" w:rsidP="000D4EA1">
      <w:pPr>
        <w:pStyle w:val="card"/>
        <w:rPr>
          <w:rStyle w:val="underline"/>
        </w:rPr>
      </w:pPr>
      <w:r w:rsidRPr="00E664AD">
        <w:rPr>
          <w:sz w:val="20"/>
        </w:rPr>
        <w:t>IF WE ARE TALKING ABOUT EXPLOITATION, why are we not discussing its fundamental causes, including corrupt, inept and clueless leaders of whom Mr Maina is part? Why are we not listening to the manufacturers about controls that are broad and all inclusive? While the manufacturers should be aware that the theory of liberalised economies has taken huge economic, ideological and political dents, their argument is simply that exploitation is both internal and external</w:t>
      </w:r>
      <w:r w:rsidRPr="007C29A4">
        <w:rPr>
          <w:rStyle w:val="underline"/>
        </w:rPr>
        <w:t>. Such control policies in the past have killed the national entrepreneurial spirit and activism at the altar of championing foreign vested interests.This issue of state intervention in the economy is, indeed, part of</w:t>
      </w:r>
      <w:r w:rsidRPr="007C29A4">
        <w:t xml:space="preserve"> Agenda 4 </w:t>
      </w:r>
      <w:r w:rsidRPr="007C29A4">
        <w:rPr>
          <w:rStyle w:val="underline"/>
        </w:rPr>
        <w:t>in our quest for fundamental reforms that can guarantee peace, non-violence, prosperity for all and the eradication of poverty.</w:t>
      </w:r>
    </w:p>
    <w:p w:rsidR="000D4EA1" w:rsidRDefault="000D4EA1" w:rsidP="000D4EA1">
      <w:pPr>
        <w:pStyle w:val="card"/>
      </w:pPr>
    </w:p>
    <w:p w:rsidR="000D4EA1" w:rsidRPr="003F742C" w:rsidRDefault="000D4EA1" w:rsidP="000D4EA1">
      <w:pPr>
        <w:pStyle w:val="BlockTitle"/>
      </w:pPr>
      <w:r>
        <w:br w:type="column"/>
      </w:r>
      <w:bookmarkStart w:id="92" w:name="_Toc109925833"/>
      <w:r>
        <w:t>Link – Generic</w:t>
      </w:r>
      <w:bookmarkEnd w:id="92"/>
      <w:r>
        <w:t xml:space="preserve"> </w:t>
      </w:r>
    </w:p>
    <w:p w:rsidR="000D4EA1" w:rsidRPr="006D0536" w:rsidRDefault="000D4EA1" w:rsidP="000D4EA1">
      <w:pPr>
        <w:pStyle w:val="tag"/>
      </w:pPr>
      <w:r>
        <w:t>Social services provided by the state are used to quiet civil unrest and maintain the reproduction of capital</w:t>
      </w:r>
    </w:p>
    <w:p w:rsidR="000D4EA1" w:rsidRPr="00BC59A4" w:rsidRDefault="000D4EA1" w:rsidP="000D4EA1">
      <w:pPr>
        <w:pStyle w:val="tag"/>
      </w:pPr>
      <w:r w:rsidRPr="00BC59A4">
        <w:t xml:space="preserve">Abramovitz, </w:t>
      </w:r>
      <w:r w:rsidRPr="003F742C">
        <w:rPr>
          <w:b w:val="0"/>
          <w:sz w:val="20"/>
        </w:rPr>
        <w:t>Hunter College School of Social Work Associate Professor</w:t>
      </w:r>
      <w:r w:rsidRPr="00BC59A4">
        <w:t>, 88</w:t>
      </w:r>
    </w:p>
    <w:p w:rsidR="000D4EA1" w:rsidRPr="003E220F" w:rsidRDefault="000D4EA1" w:rsidP="000D4EA1">
      <w:pPr>
        <w:rPr>
          <w:sz w:val="20"/>
        </w:rPr>
      </w:pPr>
      <w:r w:rsidRPr="003E220F">
        <w:rPr>
          <w:sz w:val="20"/>
        </w:rPr>
        <w:t xml:space="preserve">(Mimi, “Regulating the Lives of Women: Social Welfare Policy from Colonial Times to Present”, P. 17-18) </w:t>
      </w:r>
    </w:p>
    <w:p w:rsidR="000D4EA1" w:rsidRDefault="000D4EA1" w:rsidP="000D4EA1">
      <w:pPr>
        <w:tabs>
          <w:tab w:val="left" w:pos="6960"/>
        </w:tabs>
      </w:pPr>
    </w:p>
    <w:p w:rsidR="000D4EA1" w:rsidRPr="00C76E2F" w:rsidRDefault="000D4EA1" w:rsidP="000D4EA1">
      <w:pPr>
        <w:pStyle w:val="card"/>
        <w:rPr>
          <w:rStyle w:val="underline"/>
        </w:rPr>
      </w:pPr>
      <w:r>
        <w:t xml:space="preserve">In either case, and contrary to liberal theory, </w:t>
      </w:r>
      <w:r w:rsidRPr="00C76E2F">
        <w:rPr>
          <w:rStyle w:val="underline"/>
        </w:rPr>
        <w:t>Marxists believe the welfare state arose, not to cushion individuals against the worst excesses of the market economy, b</w:t>
      </w:r>
      <w:r>
        <w:rPr>
          <w:rStyle w:val="underline"/>
        </w:rPr>
        <w:t xml:space="preserve">ut to protect prevailing class </w:t>
      </w:r>
      <w:r w:rsidRPr="00C76E2F">
        <w:rPr>
          <w:rStyle w:val="underline"/>
        </w:rPr>
        <w:t>and property relations. The state’s accumulation and legitimization functions became due to troublesome contradictions that Marxists</w:t>
      </w:r>
      <w:r>
        <w:rPr>
          <w:rStyle w:val="underline"/>
        </w:rPr>
        <w:t xml:space="preserve"> </w:t>
      </w:r>
      <w:r w:rsidRPr="00C76E2F">
        <w:rPr>
          <w:rStyle w:val="underline"/>
        </w:rPr>
        <w:t>define as built into the system of capitalist production. According to Marxist theory, the welfare state appeared when the imperatives of capitalist production contradicted the requirements of accumulation, stability, but also reproduction, creating problems that became too expensive, economically and politically, for individual capitalists to absorb.</w:t>
      </w:r>
    </w:p>
    <w:p w:rsidR="000D4EA1" w:rsidRPr="00C76E2F" w:rsidRDefault="000D4EA1" w:rsidP="000D4EA1">
      <w:pPr>
        <w:pStyle w:val="card"/>
        <w:rPr>
          <w:rStyle w:val="underline"/>
        </w:rPr>
      </w:pPr>
      <w:r>
        <w:t xml:space="preserve">The problems giving rise to the welfare state centered on what Marxists call, “the reproduction and maintenance of the labor force:” the need found in all societies to develop and maintain a healthy and productive labor supply that is properly socialized and readily available for work and to provide for the care of those who cannot support themselves. </w:t>
      </w:r>
      <w:r w:rsidRPr="00C76E2F">
        <w:rPr>
          <w:rStyle w:val="underline"/>
        </w:rPr>
        <w:t>The incessant drive to accumulate capital necessary for the survival of capitalism,, they say, intensified the processes of production in ways that often generated social unrest and interfered with the reproduction and maintenance of the labor force, including both the working class’ ability to labor, procreate, properly socialize family members, and otherwise maintain itself and its non-working members.</w:t>
      </w:r>
    </w:p>
    <w:p w:rsidR="000D4EA1" w:rsidRPr="003B466C" w:rsidRDefault="000D4EA1" w:rsidP="000D4EA1">
      <w:pPr>
        <w:pStyle w:val="card"/>
      </w:pPr>
      <w:r>
        <w:t>According to British Marxist, Ian Gough, the defining nature of the welfare state is “</w:t>
      </w:r>
      <w:r w:rsidRPr="00C76E2F">
        <w:rPr>
          <w:rStyle w:val="underline"/>
        </w:rPr>
        <w:t>the use of state power to modify the reproduction of labor power (the capacity to perform labor) and to maintain the non working population in capitalist societies. The expansion of the welfare state, he says, shifted the costs of socializing and maintaining workers from private capital to the public sphere. These publicly-supported services are made available (a) through tax-supported programs of cash and in-kind assistance that enable families to purchase the food, housing, education, training, health care, and other services needed to bear and raise children and to prepare all family members for another thy of productive labor</w:t>
      </w:r>
      <w:r>
        <w:t xml:space="preserve">; and Cb) through publicly subsidized services that enforce patterns of thinking and behavior </w:t>
      </w:r>
      <w:r w:rsidRPr="00C76E2F">
        <w:rPr>
          <w:rStyle w:val="underline"/>
        </w:rPr>
        <w:t>appropriate to the needs of a capitalist economy.</w:t>
      </w:r>
      <w:r>
        <w:t xml:space="preserve"> These same welfare state programs maintain the non-working population </w:t>
      </w:r>
      <w:r w:rsidRPr="00C76E2F">
        <w:rPr>
          <w:rStyle w:val="underline"/>
        </w:rPr>
        <w:t>by absorbing the costs of home or institutional care of those unable to support themselves due to old age, poor health, childcare responsibilities, or market dislocations.</w:t>
      </w:r>
      <w:r>
        <w:t xml:space="preserve"> At times, the provision of these social welfare benefits operates as a concession in the face of mounting social unrest. Building on Gough, James Dickinson,’2 a Marxist sociologist, argues that the welfare state became necessary to capital because the changing requirements of production gradually undermined the ability of the working class to carryout its reproductive and maintenance tasks. He argues that although capital accumulation depends on the supply and regeneration of labor in households, capitalism has not always generated the levels of wages and employment needed for the successful formation and maintenance of families. Instead, </w:t>
      </w:r>
      <w:r w:rsidRPr="00C76E2F">
        <w:rPr>
          <w:rStyle w:val="underline"/>
        </w:rPr>
        <w:t>changes in the system of production designed to increase profits and labor productivity and to lower production costs frequently produced negative consequences that undercut the health, economic security, and general fitness of workers an their families.</w:t>
      </w:r>
      <w:r>
        <w:t xml:space="preserve"> Low wages, illness, and unemployment, for example, not only deplete the ability of workers to labor, but historically have diminished the working class’ ability to carry out its reproductive role in the home.’3 Influenced by the feminist thinking described below, which argues for attention to the family as well as the market, Dickinson’s as a </w:t>
      </w:r>
      <w:r w:rsidRPr="00C76E2F">
        <w:rPr>
          <w:rStyle w:val="underline"/>
        </w:rPr>
        <w:t>that the welfare state lowered the reproductive costs to capital mediating tensions between the family and the economy on behalf of capitalist reproduction.</w:t>
      </w:r>
      <w:r>
        <w:t xml:space="preserve"> </w:t>
      </w:r>
    </w:p>
    <w:p w:rsidR="000D4EA1" w:rsidRDefault="000D4EA1" w:rsidP="000D4EA1">
      <w:pPr>
        <w:pStyle w:val="BlockTitle"/>
      </w:pPr>
      <w:r>
        <w:br w:type="column"/>
      </w:r>
      <w:bookmarkStart w:id="93" w:name="_Toc109925834"/>
      <w:r>
        <w:t>Link – Generic</w:t>
      </w:r>
      <w:bookmarkEnd w:id="93"/>
      <w:r>
        <w:t xml:space="preserve"> </w:t>
      </w:r>
    </w:p>
    <w:p w:rsidR="000D4EA1" w:rsidRDefault="000D4EA1" w:rsidP="000D4EA1">
      <w:pPr>
        <w:pStyle w:val="tag"/>
      </w:pPr>
      <w:r>
        <w:t>Social services are concessions through the state to quell working-class revolutions and maintain harmony within the capitalist system</w:t>
      </w:r>
    </w:p>
    <w:p w:rsidR="000D4EA1" w:rsidRPr="00BC59A4" w:rsidRDefault="000D4EA1" w:rsidP="000D4EA1">
      <w:pPr>
        <w:pStyle w:val="tag"/>
      </w:pPr>
      <w:r w:rsidRPr="00BC59A4">
        <w:t xml:space="preserve">Abramovitz, </w:t>
      </w:r>
      <w:r w:rsidRPr="000D5B4D">
        <w:rPr>
          <w:b w:val="0"/>
        </w:rPr>
        <w:t>Hunter College School of Social Work Associate Professor</w:t>
      </w:r>
      <w:r w:rsidRPr="00BC59A4">
        <w:t>, 88</w:t>
      </w:r>
    </w:p>
    <w:p w:rsidR="000D4EA1" w:rsidRDefault="000D4EA1" w:rsidP="000D4EA1">
      <w:r>
        <w:t>(Mimi, “Regulating the Lives of Women: Social Welfare Policy from Colonial Times to Present”, P. 18-19)</w:t>
      </w:r>
    </w:p>
    <w:p w:rsidR="000D4EA1" w:rsidRDefault="000D4EA1" w:rsidP="000D4EA1"/>
    <w:p w:rsidR="000D4EA1" w:rsidRDefault="000D4EA1" w:rsidP="000D4EA1">
      <w:pPr>
        <w:pStyle w:val="card"/>
      </w:pPr>
      <w:r w:rsidRPr="00C76E2F">
        <w:t xml:space="preserve">Drawing on the British experience, Dickinson’s description of the welfare state’s evolution suggests a periodization that can be applied to the United States. In the pre-industrial United States, when both production and reproduction occurred within the home, the state, operating through colonial governments (there was no welfare state per se), helped to assure the formation of families, an adequate supply of labor, and the productivity of all community members. In the early nineteenth century, once industrialization separated household and market production, changing demands on the family and the development of an industrial labor force led the state to become more involved in enforcing ideas of proper family functioning and in </w:t>
      </w:r>
      <w:r>
        <w:t>disciplining the labor force. Just a</w:t>
      </w:r>
      <w:r w:rsidRPr="00C76E2F">
        <w:t xml:space="preserve"> century later</w:t>
      </w:r>
      <w:r w:rsidRPr="001B7C6D">
        <w:rPr>
          <w:rStyle w:val="underline"/>
        </w:rPr>
        <w:t>, the negative consequences of capitalist development on labor productivity, and on the health, safety, and economic security of the working-class family combined with workers’ demands for protection against abusive working conditions, to produce social legislation.</w:t>
      </w:r>
      <w:r>
        <w:t xml:space="preserve"> </w:t>
      </w:r>
      <w:r w:rsidRPr="00C76E2F">
        <w:t>Statutory protections such as Workers’ Compensation, Protective Labor Laws, and Mothers’ Pensions began to limit the over- exploitation of labor and to strengthen the reproductive capacity of the</w:t>
      </w:r>
      <w:r>
        <w:t xml:space="preserve"> household. The modern welfare state emerged in the United States in 1935. The signing of The Social Security Act that year signaled acceptance of the idea that </w:t>
      </w:r>
      <w:r w:rsidRPr="001B7C6D">
        <w:rPr>
          <w:rStyle w:val="underline"/>
        </w:rPr>
        <w:t xml:space="preserve">the state had to transfer at least some economic resources from households in surplus to those in deficit if the markets’ failure to provide enough income and jobs was not to become too disruptive to the political economy. </w:t>
      </w:r>
      <w:r>
        <w:t xml:space="preserve">In contrast to liberal political theory which suggests that the  welfare state represents collective responsibility and the public interest, Marxists argue that </w:t>
      </w:r>
      <w:r w:rsidRPr="001B7C6D">
        <w:rPr>
          <w:rStyle w:val="underline"/>
        </w:rPr>
        <w:t>the welfare state arose to protect capital from the negative effects of the capitalist system because, in the Marxist view, - the structure of capitalism produces two opposing classes: a ruling class whose members own and control the means of production and a working class whose members, lacking such ownership, sell their labor power to capital in order to survive. Because profit depends on the owners’ ability to exploit the workers, the interests of these two classes are in fundamental conflict. Members of the working class have collectively fought low wages, unemployment, occupational illness, and other negative consequences of capitalist production.</w:t>
      </w:r>
      <w:r>
        <w:t xml:space="preserve"> Their unions, strikes, political candidates, and street protests represent a potential challenge to prevailing property relations that capital wants to preserve. </w:t>
      </w:r>
      <w:r w:rsidRPr="001B7C6D">
        <w:rPr>
          <w:rStyle w:val="underline"/>
        </w:rPr>
        <w:t>The welfare state developed, in part, because capital, at various times and under various conditions, seeking to maintain internal harmony and the political loyalty of the working class, concedes to such pressure from economic and social reforms.</w:t>
      </w:r>
      <w:r>
        <w:t xml:space="preserve"> According to Paul Sweezy, a Marxist economist, economic legislation has. . had the aim of blunting class antagonisms so that accumulation, the normal aim of capitalist behavior, could go forward smoothly and uninterrupted. . . </w:t>
      </w:r>
      <w:r w:rsidRPr="001B7C6D">
        <w:rPr>
          <w:rStyle w:val="underline"/>
        </w:rPr>
        <w:t>For the sake of preserving domestic peace and tranquility, blunting the edge of class antagonisms, and ultimately avoiding the dangers of violent revolution, the capitalist class is always prepared to make concessions through the medium of the state.</w:t>
      </w:r>
      <w:r>
        <w:t>14</w:t>
      </w:r>
    </w:p>
    <w:p w:rsidR="000D4EA1" w:rsidRPr="003B466C" w:rsidRDefault="000D4EA1" w:rsidP="000D4EA1"/>
    <w:p w:rsidR="000D4EA1" w:rsidRDefault="000D4EA1" w:rsidP="000D4EA1"/>
    <w:p w:rsidR="000D4EA1" w:rsidRDefault="000D4EA1" w:rsidP="000D4EA1"/>
    <w:p w:rsidR="000D4EA1" w:rsidRDefault="000D4EA1" w:rsidP="000D4EA1">
      <w:pPr>
        <w:pStyle w:val="BlockTitle"/>
      </w:pPr>
      <w:r>
        <w:br w:type="column"/>
      </w:r>
      <w:bookmarkStart w:id="94" w:name="_Toc109925835"/>
      <w:r>
        <w:t>Link – Generic</w:t>
      </w:r>
      <w:bookmarkEnd w:id="94"/>
      <w:r>
        <w:t xml:space="preserve"> </w:t>
      </w:r>
    </w:p>
    <w:p w:rsidR="000D4EA1" w:rsidRDefault="000D4EA1" w:rsidP="000D4EA1">
      <w:pPr>
        <w:pStyle w:val="tag"/>
      </w:pPr>
      <w:r>
        <w:t>Social services stabilize the capitalist society – compensating for the inadequacies of the system</w:t>
      </w:r>
    </w:p>
    <w:p w:rsidR="000D4EA1" w:rsidRPr="00204DCB" w:rsidRDefault="000D4EA1" w:rsidP="000D4EA1">
      <w:pPr>
        <w:pStyle w:val="tag"/>
      </w:pPr>
      <w:r w:rsidRPr="00204DCB">
        <w:t xml:space="preserve">Offe, </w:t>
      </w:r>
      <w:r w:rsidRPr="000D5B4D">
        <w:rPr>
          <w:b w:val="0"/>
        </w:rPr>
        <w:t>Professor of Theories of the State Hertie School of Governance</w:t>
      </w:r>
      <w:r w:rsidRPr="00204DCB">
        <w:t>, 1981</w:t>
      </w:r>
    </w:p>
    <w:p w:rsidR="000D4EA1" w:rsidRDefault="000D4EA1" w:rsidP="000D4E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 w:val="22"/>
        </w:rPr>
      </w:pPr>
      <w:r w:rsidRPr="00570B96">
        <w:rPr>
          <w:rFonts w:cs="Times"/>
          <w:sz w:val="22"/>
        </w:rPr>
        <w:t xml:space="preserve">(Claus, “Some Contradictions of the Modern Welfare State”, </w:t>
      </w:r>
      <w:r w:rsidRPr="00570B96">
        <w:rPr>
          <w:rFonts w:cs="Times"/>
          <w:i/>
          <w:sz w:val="22"/>
        </w:rPr>
        <w:t xml:space="preserve">PRAXIS International, </w:t>
      </w:r>
      <w:r w:rsidRPr="00570B96">
        <w:rPr>
          <w:rFonts w:cs="Times"/>
          <w:sz w:val="22"/>
        </w:rPr>
        <w:t xml:space="preserve">Volume: 3, p.219-229, </w:t>
      </w:r>
      <w:hyperlink r:id="rId19" w:history="1">
        <w:r w:rsidRPr="00570B96">
          <w:rPr>
            <w:rStyle w:val="Hyperlink"/>
            <w:rFonts w:cs="Times"/>
            <w:sz w:val="22"/>
          </w:rPr>
          <w:t>http://www.ceeol.com/aspx/getdocument.aspx?logid=5&amp;id=00CAFDB5-91AC-4997-89AE-5C5BC07DD79D</w:t>
        </w:r>
      </w:hyperlink>
      <w:r w:rsidRPr="00570B96">
        <w:rPr>
          <w:rFonts w:cs="Times"/>
          <w:sz w:val="22"/>
        </w:rPr>
        <w:t>)</w:t>
      </w:r>
    </w:p>
    <w:p w:rsidR="000D4EA1" w:rsidRPr="00570B96" w:rsidRDefault="000D4EA1" w:rsidP="000D4E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 w:val="22"/>
        </w:rPr>
      </w:pPr>
    </w:p>
    <w:p w:rsidR="000D4EA1" w:rsidRDefault="000D4EA1" w:rsidP="000D4EA1">
      <w:pPr>
        <w:pStyle w:val="card"/>
        <w:ind w:firstLine="432"/>
      </w:pPr>
      <w:r w:rsidRPr="00570B96">
        <w:t xml:space="preserve">Although it would be nonsensical to deny the fact that the struggle for labor protection legislation, expanded social services, social security, and the recognition of unions led by the working class movement for over a century now has brought substantial improvements of the living conditions of most wage earners, </w:t>
      </w:r>
      <w:r w:rsidRPr="00570B96">
        <w:rPr>
          <w:rStyle w:val="underline"/>
        </w:rPr>
        <w:t>the socialist critique of the welfare state is</w:t>
      </w:r>
      <w:r w:rsidRPr="00570B96">
        <w:t xml:space="preserve">, nevertheless, </w:t>
      </w:r>
      <w:r w:rsidRPr="00570B96">
        <w:rPr>
          <w:rStyle w:val="underline"/>
        </w:rPr>
        <w:t>a fundamental one</w:t>
      </w:r>
      <w:r w:rsidRPr="00570B96">
        <w:t xml:space="preserve">. It can be summarized in three points which we will consider in turn: </w:t>
      </w:r>
      <w:r w:rsidRPr="00570B96">
        <w:rPr>
          <w:rStyle w:val="underline"/>
        </w:rPr>
        <w:t>the welfare state is</w:t>
      </w:r>
      <w:r w:rsidRPr="00570B96">
        <w:t xml:space="preserve"> said to be (1) </w:t>
      </w:r>
      <w:r w:rsidRPr="00570B96">
        <w:rPr>
          <w:rStyle w:val="underline"/>
        </w:rPr>
        <w:t>ineffective and inefficient</w:t>
      </w:r>
      <w:r w:rsidRPr="00570B96">
        <w:t xml:space="preserve">, (2) </w:t>
      </w:r>
      <w:r w:rsidRPr="00570B96">
        <w:rPr>
          <w:rStyle w:val="underline"/>
        </w:rPr>
        <w:t>repressive, and</w:t>
      </w:r>
      <w:r w:rsidRPr="00570B96">
        <w:t xml:space="preserve"> (3) </w:t>
      </w:r>
      <w:r w:rsidRPr="00570B96">
        <w:rPr>
          <w:rStyle w:val="underline"/>
        </w:rPr>
        <w:t>conditioning a false (“ideological”) understanding of social and political reality within the working class</w:t>
      </w:r>
      <w:r w:rsidRPr="00570B96">
        <w:t xml:space="preserve">. In sum, </w:t>
      </w:r>
      <w:r w:rsidRPr="00570B96">
        <w:rPr>
          <w:rStyle w:val="underline"/>
        </w:rPr>
        <w:t>it is a device to stabilize, rather than a step in the transformation of capitalist society.</w:t>
      </w:r>
      <w:r w:rsidRPr="00570B96">
        <w:t xml:space="preserve"> </w:t>
      </w:r>
    </w:p>
    <w:p w:rsidR="000D4EA1" w:rsidRPr="00570B96" w:rsidRDefault="000D4EA1" w:rsidP="000D4EA1">
      <w:pPr>
        <w:pStyle w:val="card"/>
        <w:ind w:firstLine="432"/>
      </w:pPr>
      <w:r w:rsidRPr="00570B96">
        <w:t xml:space="preserve">In spite of the undeniable gains in the living conditions of wage earners, the institutional structure of </w:t>
      </w:r>
      <w:r w:rsidRPr="00570B96">
        <w:rPr>
          <w:rStyle w:val="underline"/>
        </w:rPr>
        <w:t>the welfare state has done</w:t>
      </w:r>
      <w:r w:rsidRPr="00570B96">
        <w:t xml:space="preserve"> little or </w:t>
      </w:r>
      <w:r w:rsidRPr="00570B96">
        <w:rPr>
          <w:rStyle w:val="underline"/>
        </w:rPr>
        <w:t>nothing to alter the income distribution between the two principal classes of labor and capital.</w:t>
      </w:r>
      <w:r w:rsidRPr="00570B96">
        <w:t xml:space="preserve"> The huge machinery of redistribution does not work in the vertical, but in the horizontal direction, namely, within the class of wage earners. A further aspect of its ineffectiveness is that </w:t>
      </w:r>
      <w:r w:rsidRPr="00570B96">
        <w:rPr>
          <w:rStyle w:val="underline"/>
        </w:rPr>
        <w:t>the welfare state does not eliminate the causes of individual contingencies and needs</w:t>
      </w:r>
      <w:r w:rsidRPr="00570B96">
        <w:t xml:space="preserve"> (such as work-related diseases, the disorganization of cities by the capitalist real estate market, the obsolescence of skills, unemployment etc.), </w:t>
      </w:r>
      <w:r w:rsidRPr="00570B96">
        <w:rPr>
          <w:rStyle w:val="underline"/>
        </w:rPr>
        <w:t>but compensates for (parts of) the consequences of such events (by the provision of health services and health insurance, housing subsidies, training and re-training facilities, unemployment benefits, and the like</w:t>
      </w:r>
      <w:r w:rsidRPr="00570B96">
        <w:t xml:space="preserve">). Generally speaking, the kind of social intervention most typical of the welfare state is always “too late”, and hence its ex post facto measures are more costly and less effective than a more “causal” type of intervention would allow them to be. This is a generally recognized dilemma of social policy making, the standard answer to which is the recommendation to adopt more “preventive” strategies. Equally generally, however, </w:t>
      </w:r>
      <w:r w:rsidRPr="00570B96">
        <w:rPr>
          <w:rStyle w:val="underline"/>
        </w:rPr>
        <w:t>it is also recognized that effective prevention would almost everywhere mean interfering with the prerogatives of investors and management, i.e., the sphere of the market and private property which the welfare state has only very limited legal and de facto power to regulate</w:t>
      </w:r>
      <w:r w:rsidRPr="00570B96">
        <w:t>.</w:t>
      </w:r>
    </w:p>
    <w:p w:rsidR="000D4EA1" w:rsidRDefault="000D4EA1" w:rsidP="000D4EA1"/>
    <w:p w:rsidR="000D4EA1" w:rsidRDefault="000D4EA1" w:rsidP="000D4EA1"/>
    <w:p w:rsidR="000D4EA1" w:rsidRDefault="000D4EA1" w:rsidP="000D4EA1"/>
    <w:p w:rsidR="000D4EA1" w:rsidRDefault="000D4EA1" w:rsidP="000D4EA1">
      <w:pPr>
        <w:pStyle w:val="BlockTitle"/>
      </w:pPr>
      <w:r>
        <w:br w:type="column"/>
      </w:r>
      <w:bookmarkStart w:id="95" w:name="_Toc109925836"/>
      <w:r>
        <w:t>Link – Generic</w:t>
      </w:r>
      <w:bookmarkEnd w:id="95"/>
      <w:r>
        <w:t xml:space="preserve"> </w:t>
      </w:r>
    </w:p>
    <w:p w:rsidR="000D4EA1" w:rsidRDefault="000D4EA1" w:rsidP="000D4EA1">
      <w:pPr>
        <w:pStyle w:val="tag"/>
      </w:pPr>
      <w:r>
        <w:t>Social services are predicated upon keeping the poor submissive to the capitalist system</w:t>
      </w:r>
    </w:p>
    <w:p w:rsidR="000D4EA1" w:rsidRPr="00204DCB" w:rsidRDefault="000D4EA1" w:rsidP="000D4EA1">
      <w:pPr>
        <w:pStyle w:val="tag"/>
      </w:pPr>
      <w:r w:rsidRPr="00204DCB">
        <w:t xml:space="preserve">Offe, </w:t>
      </w:r>
      <w:r w:rsidRPr="000D5B4D">
        <w:rPr>
          <w:b w:val="0"/>
        </w:rPr>
        <w:t>Professor of Theories of the State Hertie School of Governance</w:t>
      </w:r>
      <w:r w:rsidRPr="00204DCB">
        <w:t>, 1981</w:t>
      </w:r>
    </w:p>
    <w:p w:rsidR="000D4EA1" w:rsidRDefault="000D4EA1" w:rsidP="000D4E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 w:val="22"/>
        </w:rPr>
      </w:pPr>
      <w:r w:rsidRPr="00570B96">
        <w:rPr>
          <w:rFonts w:cs="Times"/>
          <w:sz w:val="22"/>
        </w:rPr>
        <w:t xml:space="preserve">(Claus, “Some Contradictions of the Modern Welfare State”, </w:t>
      </w:r>
      <w:r w:rsidRPr="00570B96">
        <w:rPr>
          <w:rFonts w:cs="Times"/>
          <w:i/>
          <w:sz w:val="22"/>
        </w:rPr>
        <w:t xml:space="preserve">PRAXIS International, </w:t>
      </w:r>
      <w:r w:rsidRPr="00570B96">
        <w:rPr>
          <w:rFonts w:cs="Times"/>
          <w:sz w:val="22"/>
        </w:rPr>
        <w:t xml:space="preserve">Volume: 3, p.219-229, </w:t>
      </w:r>
      <w:hyperlink r:id="rId20" w:history="1">
        <w:r w:rsidRPr="00570B96">
          <w:rPr>
            <w:rStyle w:val="Hyperlink"/>
            <w:rFonts w:cs="Times"/>
            <w:sz w:val="22"/>
          </w:rPr>
          <w:t>http://www.ceeol.com/aspx/getdocument.aspx?logid=5&amp;id=00CAFDB5-91AC-4997-89AE-5C5BC07DD79D</w:t>
        </w:r>
      </w:hyperlink>
      <w:r w:rsidRPr="00570B96">
        <w:rPr>
          <w:rFonts w:cs="Times"/>
          <w:sz w:val="22"/>
        </w:rPr>
        <w:t>)</w:t>
      </w:r>
    </w:p>
    <w:p w:rsidR="000D4EA1" w:rsidRPr="00570B96" w:rsidRDefault="000D4EA1" w:rsidP="000D4EA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 w:val="22"/>
        </w:rPr>
      </w:pPr>
    </w:p>
    <w:p w:rsidR="000D4EA1" w:rsidRDefault="000D4EA1" w:rsidP="000D4EA1">
      <w:pPr>
        <w:pStyle w:val="card"/>
        <w:rPr>
          <w:rStyle w:val="underline"/>
        </w:rPr>
      </w:pPr>
      <w:r w:rsidRPr="009C0BB6">
        <w:rPr>
          <w:rStyle w:val="underline"/>
          <w:u w:val="none"/>
        </w:rPr>
        <w:t>The bureaucratic and professional form through which the welfare state dispenses its services is increasingly seen to be a source of its own inefficiency. Bureaucracies absorb more resources and provide less services than other democratic and decentralized structures of social policy could</w:t>
      </w:r>
      <w:r w:rsidRPr="009C0BB6">
        <w:rPr>
          <w:rStyle w:val="underline"/>
        </w:rPr>
        <w:t>. The reason why the bureaucratic form of administering social services is maintained</w:t>
      </w:r>
      <w:r w:rsidRPr="009C0BB6">
        <w:rPr>
          <w:rStyle w:val="underline"/>
          <w:u w:val="none"/>
        </w:rPr>
        <w:t xml:space="preserve"> in spite of its inefficiency and ineffectiveness, which becomes more and more obvious to more and more observers, </w:t>
      </w:r>
      <w:r w:rsidRPr="009C0BB6">
        <w:rPr>
          <w:rStyle w:val="underline"/>
        </w:rPr>
        <w:t>must, therefore, have to do with the social control function exercised by centralized welfare bureaucracies</w:t>
      </w:r>
      <w:r w:rsidRPr="009C0BB6">
        <w:rPr>
          <w:rStyle w:val="underline"/>
          <w:u w:val="none"/>
        </w:rPr>
        <w:t xml:space="preserve">. This analysis leads to the critique of the repressiveness of the welfare state, its social control aspect. Such repressiveness is, in the view of the critics, indicated by the fact that, </w:t>
      </w:r>
      <w:r w:rsidRPr="009C0BB6">
        <w:rPr>
          <w:rStyle w:val="underline"/>
        </w:rPr>
        <w:t>in order to qualify for the benefits and services of the welfare state, the client must</w:t>
      </w:r>
      <w:r w:rsidRPr="009C0BB6">
        <w:rPr>
          <w:rStyle w:val="underline"/>
          <w:u w:val="none"/>
        </w:rPr>
        <w:t xml:space="preserve"> not only prove his or her “need”, but must also </w:t>
      </w:r>
      <w:r w:rsidRPr="009C0BB6">
        <w:rPr>
          <w:rStyle w:val="underline"/>
        </w:rPr>
        <w:t>be a “deserving” client - a client, that is, who complies with the dominant economic, political, and cultural standards and norms of the society.</w:t>
      </w:r>
      <w:r w:rsidRPr="009C0BB6">
        <w:rPr>
          <w:rStyle w:val="underline"/>
          <w:u w:val="none"/>
        </w:rPr>
        <w:t xml:space="preserve"> The heavier the needs, the stricter these requirements tend to be defined. </w:t>
      </w:r>
      <w:r w:rsidRPr="009C0BB6">
        <w:rPr>
          <w:rStyle w:val="underline"/>
        </w:rPr>
        <w:t>Only if, for instance, the unemployed are willing to keep themselves available for any alternative employment (often considerably inferior to the job they have lost) that eventually may be made available to them by employment agencies are they entitled to unemployment benefits; and the claim for welfare payments to the poor is everywhere made conditional upon their conformity to standards of behaviour which the better-to-do strata of the population are perfectly free to violate.</w:t>
      </w:r>
      <w:r w:rsidRPr="009C0BB6">
        <w:rPr>
          <w:rStyle w:val="underline"/>
          <w:u w:val="none"/>
        </w:rPr>
        <w:t xml:space="preserve"> In these and many other cases, the welfare state can be looked upon as an exchange transaction in which </w:t>
      </w:r>
      <w:r w:rsidRPr="009C0BB6">
        <w:rPr>
          <w:rStyle w:val="underline"/>
        </w:rPr>
        <w:t>material benefits for the needy are traded for their submissive recognition of the “moral order” of the society which generates such need</w:t>
      </w:r>
      <w:r w:rsidRPr="009C0BB6">
        <w:rPr>
          <w:rStyle w:val="underline"/>
          <w:u w:val="none"/>
        </w:rPr>
        <w:t xml:space="preserve">. One important precondition for obtaining the services of the welfare state is the ability of the individual to comply with the routines and requirements of welfare bureaucracies and service organizations, an ability which, needless to say, often is inversely correlated to need itself. </w:t>
      </w:r>
    </w:p>
    <w:p w:rsidR="000D4EA1" w:rsidRDefault="000D4EA1" w:rsidP="000D4EA1">
      <w:pPr>
        <w:pStyle w:val="BlockTitle"/>
      </w:pPr>
      <w:r>
        <w:rPr>
          <w:rStyle w:val="underline"/>
          <w:u w:val="none"/>
        </w:rPr>
        <w:br w:type="column"/>
      </w:r>
      <w:bookmarkStart w:id="96" w:name="_Toc109925837"/>
      <w:r>
        <w:t>Link – Generic</w:t>
      </w:r>
      <w:bookmarkEnd w:id="96"/>
      <w:r>
        <w:t xml:space="preserve"> </w:t>
      </w:r>
    </w:p>
    <w:p w:rsidR="000D4EA1" w:rsidRPr="00156250" w:rsidRDefault="000D4EA1" w:rsidP="000D4EA1">
      <w:pPr>
        <w:pStyle w:val="tag"/>
      </w:pPr>
      <w:r>
        <w:t xml:space="preserve">Relief giving serves for the larger economic order – capitalism ignores those who should be targeted </w:t>
      </w:r>
    </w:p>
    <w:p w:rsidR="000D4EA1" w:rsidRPr="003F742C" w:rsidRDefault="000D4EA1" w:rsidP="000D4EA1">
      <w:pPr>
        <w:pStyle w:val="tag"/>
        <w:rPr>
          <w:rStyle w:val="cite"/>
        </w:rPr>
      </w:pPr>
      <w:r>
        <w:t xml:space="preserve">Piven, </w:t>
      </w:r>
      <w:r w:rsidRPr="003F742C">
        <w:rPr>
          <w:b w:val="0"/>
          <w:sz w:val="20"/>
        </w:rPr>
        <w:t>NY University Graduate School and Center of the City Distinguished Professor, and Cloward, former University of Columbia Sociology Professor</w:t>
      </w:r>
      <w:r>
        <w:t xml:space="preserve">, 1971 </w:t>
      </w:r>
      <w:r w:rsidRPr="003F742C">
        <w:rPr>
          <w:b w:val="0"/>
          <w:sz w:val="20"/>
        </w:rPr>
        <w:t>(Frances F. and Richard A., “Regulating the Poor”, P. xiii-xv)</w:t>
      </w:r>
      <w:r w:rsidRPr="003F742C">
        <w:rPr>
          <w:rStyle w:val="cite"/>
          <w:b/>
          <w:sz w:val="20"/>
        </w:rPr>
        <w:t xml:space="preserve"> </w:t>
      </w:r>
    </w:p>
    <w:p w:rsidR="000D4EA1" w:rsidRDefault="000D4EA1" w:rsidP="000D4EA1">
      <w:pPr>
        <w:rPr>
          <w:rStyle w:val="cite"/>
          <w:b w:val="0"/>
        </w:rPr>
      </w:pPr>
    </w:p>
    <w:p w:rsidR="000D4EA1" w:rsidRPr="003C4091" w:rsidRDefault="000D4EA1" w:rsidP="000D4EA1">
      <w:pPr>
        <w:pStyle w:val="card"/>
        <w:rPr>
          <w:rStyle w:val="underline"/>
        </w:rPr>
      </w:pPr>
      <w:r w:rsidRPr="003C4091">
        <w:rPr>
          <w:rStyle w:val="underline"/>
        </w:rPr>
        <w:t>The key to an understanding of relief-giving is in the functions it serves for the larger economic and political order, for relief is a secondary and supportive institution. Historical evidence suggests that relief arrangements are initiated or expanded during the occasional outbreaks of civil disorder produced by mass unemployment and are then abolished or contracted when political stability is re stored.</w:t>
      </w:r>
      <w:r>
        <w:t xml:space="preserve"> We shall argue that </w:t>
      </w:r>
      <w:r w:rsidRPr="003C4091">
        <w:rPr>
          <w:rStyle w:val="underline"/>
        </w:rPr>
        <w:t>expansive relief policies are designed to mute civil disorder, and restrictive ones to reinforce work norms. In other words, relief policies are cyclical—liberal or restrictive depending on the problems of regulation in the larger society with which government must contend. Since this view clearly belies the popular supposition that government social policies, including relief policies, are becoming progressively more responsible,humane, and generous, a few words about this popular supposition and its applicability to relief are in order</w:t>
      </w:r>
      <w:r>
        <w:rPr>
          <w:rStyle w:val="underline"/>
        </w:rPr>
        <w:t>.</w:t>
      </w:r>
    </w:p>
    <w:p w:rsidR="000D4EA1" w:rsidRPr="003C4091" w:rsidRDefault="000D4EA1" w:rsidP="000D4EA1">
      <w:pPr>
        <w:pStyle w:val="card"/>
        <w:rPr>
          <w:rStyle w:val="underline"/>
        </w:rPr>
      </w:pPr>
      <w:r w:rsidRPr="00C746C0">
        <w:t>There is surely no gainsaying that the role of government has expanded in those domestic matters called ‘social welfare</w:t>
      </w:r>
      <w:r>
        <w:t>.</w:t>
      </w:r>
      <w:r w:rsidRPr="00C746C0">
        <w:t xml:space="preserve"> </w:t>
      </w:r>
      <w:r w:rsidRPr="003C4091">
        <w:rPr>
          <w:rStyle w:val="underline"/>
        </w:rPr>
        <w:t>One has only to look at the steadily increasing expenditures by local, state and national governments for programs in housing, health care, education, and the like.</w:t>
      </w:r>
      <w:r w:rsidRPr="00C746C0">
        <w:t xml:space="preserve"> These expenditures have been prompted by the re-</w:t>
      </w:r>
      <w:r>
        <w:t xml:space="preserve"> </w:t>
      </w:r>
      <w:r w:rsidRPr="00C746C0">
        <w:t>percussions that result when such matters as housing or</w:t>
      </w:r>
      <w:r>
        <w:t xml:space="preserve"> </w:t>
      </w:r>
      <w:r w:rsidRPr="00C746C0">
        <w:t>health care are left entirely to the untrammeled forces of</w:t>
      </w:r>
      <w:r>
        <w:t xml:space="preserve"> </w:t>
      </w:r>
      <w:r w:rsidRPr="00C746C0">
        <w:t xml:space="preserve">the marketplace. </w:t>
      </w:r>
      <w:r w:rsidRPr="003C4091">
        <w:rPr>
          <w:rStyle w:val="underline"/>
        </w:rPr>
        <w:t>Decisions that are reasonable to the profit- maker are obviously not necessarily reasonable to the various groups that are affected, and they may demand that government intervene to protect them. Moreover, once governmental action is inaugurated the groups who benefit become a supporting constituency and press for further gains But most such social welfare activity has not greatly aided the poor, precisely because the poor ordinarily have little influence on government. Indeed, “social welfare” programs designed for other groups frequently ride roughshod over the poor, as when New Deal agricultural subsidies resulted in the displacement of great numbers of tenant farmers and sharecroppers, or when urban renewal schemes deprived blacks of their urban neighborhoods.</w:t>
      </w:r>
      <w:r>
        <w:t xml:space="preserve"> </w:t>
      </w:r>
      <w:r w:rsidRPr="00C746C0">
        <w:t>However, some social welfare programs do benefit those</w:t>
      </w:r>
      <w:r>
        <w:t xml:space="preserve"> </w:t>
      </w:r>
      <w:r w:rsidRPr="00C746C0">
        <w:t>at the bottom of the economic order. The most important</w:t>
      </w:r>
      <w:r>
        <w:t xml:space="preserve"> </w:t>
      </w:r>
      <w:r w:rsidRPr="00C746C0">
        <w:t>examples are old-a</w:t>
      </w:r>
      <w:r>
        <w:t>ge pensions and unemployment in</w:t>
      </w:r>
      <w:r w:rsidRPr="00C746C0">
        <w:t>surance. As the industrial market system became dominant</w:t>
      </w:r>
      <w:r>
        <w:t xml:space="preserve"> </w:t>
      </w:r>
      <w:r w:rsidRPr="00C746C0">
        <w:t xml:space="preserve">in Western countries, it was less necessary that everyone work; some people, such as the aged, gradually became economically obsolete and were permitted to drop out of the labor force. </w:t>
      </w:r>
      <w:r w:rsidRPr="003C4091">
        <w:rPr>
          <w:rStyle w:val="underline"/>
        </w:rPr>
        <w:t>Moreover, the vagaries of the market system made it desirable that governments institute a buffer against temporary unemployment, such as unemployment insurance.</w:t>
      </w:r>
      <w:r>
        <w:t xml:space="preserve"> </w:t>
      </w:r>
      <w:r w:rsidRPr="00C746C0">
        <w:t>Although old-age pension and unemployment insurance schemes in the West have improved over time, and to that extent confirm the popular</w:t>
      </w:r>
      <w:r>
        <w:t xml:space="preserve"> view that the policies of </w:t>
      </w:r>
      <w:r w:rsidRPr="003C4091">
        <w:rPr>
          <w:rStyle w:val="underline"/>
        </w:rPr>
        <w:t>welfare capitalism are becoming more responsive and responsible access to these benefits has not been unconditional Generally speaking eligibility for pensions or unemployment insurance is established through the occupational role and can actually be obtained only if the individual is certified as unneeded in the labor force, whether because of old age or retrenchment. Moreover, some occupations which draw on unskilled and low-wage workers (e.g., many agricultural workers and domestic servants in the United States) have been denied the benefits of these insurance schemes. These workers are left to get what they can from the relief system. In any case, even those certified as unneeded in the labor force have generally been maintained at such low levels of income as to suggest that social insurance programs are not fully free of the taint of being a form of relief.</w:t>
      </w:r>
    </w:p>
    <w:p w:rsidR="00C35183" w:rsidRDefault="000D4EA1" w:rsidP="00C35183">
      <w:pPr>
        <w:pStyle w:val="BlockTitle"/>
      </w:pPr>
      <w:r>
        <w:br w:type="column"/>
      </w:r>
      <w:bookmarkStart w:id="97" w:name="_Toc109925838"/>
      <w:r w:rsidR="00C35183">
        <w:t>Link – Healthcare</w:t>
      </w:r>
      <w:bookmarkEnd w:id="97"/>
      <w:r w:rsidR="00C35183">
        <w:t xml:space="preserve"> </w:t>
      </w:r>
    </w:p>
    <w:p w:rsidR="00C35183" w:rsidRDefault="00C35183" w:rsidP="00C35183">
      <w:pPr>
        <w:pStyle w:val="tag"/>
      </w:pPr>
      <w:r>
        <w:t>Health care further exacerbates capitalism – creating doctors and hospitals whose sole purpose is to accumulate capital – alt is a necessary precursor to effective change</w:t>
      </w:r>
    </w:p>
    <w:p w:rsidR="00C35183" w:rsidRPr="002D5795" w:rsidRDefault="00C35183" w:rsidP="00C35183">
      <w:pPr>
        <w:pStyle w:val="tag"/>
        <w:rPr>
          <w:rFonts w:cs="Arial"/>
          <w:szCs w:val="32"/>
        </w:rPr>
      </w:pPr>
      <w:r w:rsidRPr="002D5795">
        <w:t xml:space="preserve">Martinez, </w:t>
      </w:r>
      <w:r w:rsidRPr="002D5795">
        <w:rPr>
          <w:b w:val="0"/>
          <w:sz w:val="20"/>
        </w:rPr>
        <w:t>Associate Professor, School of Social Work, Simmons College</w:t>
      </w:r>
      <w:r w:rsidRPr="002D5795">
        <w:t xml:space="preserve">, 2005 </w:t>
      </w:r>
      <w:r w:rsidRPr="002D5795">
        <w:rPr>
          <w:b w:val="0"/>
          <w:sz w:val="20"/>
        </w:rPr>
        <w:t>(Dawn, “</w:t>
      </w:r>
      <w:r w:rsidRPr="002D5795">
        <w:rPr>
          <w:rFonts w:cs="Arial"/>
          <w:b w:val="0"/>
          <w:bCs/>
          <w:sz w:val="20"/>
          <w:szCs w:val="32"/>
        </w:rPr>
        <w:t>Mental Health Care After Capitalism”, Winter, http://radicalpsychology.org/vol4-2/Martinez4.html</w:t>
      </w:r>
      <w:r w:rsidRPr="002D5795">
        <w:rPr>
          <w:b w:val="0"/>
          <w:sz w:val="20"/>
        </w:rPr>
        <w:t>)</w:t>
      </w:r>
    </w:p>
    <w:p w:rsidR="00C35183" w:rsidRDefault="00C35183" w:rsidP="00C35183">
      <w:pPr>
        <w:pStyle w:val="tag"/>
      </w:pPr>
    </w:p>
    <w:p w:rsidR="00C35183" w:rsidRPr="002D5795" w:rsidRDefault="00C35183" w:rsidP="00C35183">
      <w:pPr>
        <w:pStyle w:val="card"/>
        <w:rPr>
          <w:sz w:val="20"/>
        </w:rPr>
      </w:pPr>
      <w:r w:rsidRPr="002D5795">
        <w:rPr>
          <w:u w:val="single"/>
        </w:rPr>
        <w:t>Under capitalism</w:t>
      </w:r>
      <w:r w:rsidRPr="002D5795">
        <w:t xml:space="preserve">, </w:t>
      </w:r>
      <w:r w:rsidRPr="002D5795">
        <w:rPr>
          <w:sz w:val="20"/>
        </w:rPr>
        <w:t xml:space="preserve">mental </w:t>
      </w:r>
      <w:r w:rsidRPr="002D5795">
        <w:rPr>
          <w:u w:val="single"/>
        </w:rPr>
        <w:t>health services are furnished through a vast system of powerful institutions, dominated by a hierarchy of elite experts, administrators and doctors who are overwhelmingly white, male and heterosexual. These institutions are powerful mechanisms for the social control of the population. They use clinics, hospitals, "treatment" and medication to restrain and discipline what they consider to be "deviant" forms of behavior and impose on individuals and communities regimes of social conformity and passivity.</w:t>
      </w:r>
      <w:r>
        <w:t xml:space="preserve"> </w:t>
      </w:r>
      <w:r w:rsidRPr="002D5795">
        <w:rPr>
          <w:sz w:val="20"/>
        </w:rPr>
        <w:t>For much of the 20th century in the United States, the seriously mentally ill were confined to state hospitals while those suffering less extreme forms of mental illness received little or no treatment at all. Forty years ago, under a process labeled "deinstitutionalization" many of these state hospitals were closed and their patients were sent back into society at large. However, adequate funds were never allocated to provide services for these individuals, and the treatment they received was limited and inadequate (</w:t>
      </w:r>
      <w:hyperlink r:id="rId21" w:anchor="McCubbin" w:history="1">
        <w:r w:rsidRPr="002D5795">
          <w:rPr>
            <w:color w:val="0019E4"/>
            <w:sz w:val="20"/>
            <w:u w:val="single" w:color="0019E4"/>
          </w:rPr>
          <w:t>McCubbin, 1994</w:t>
        </w:r>
      </w:hyperlink>
      <w:r w:rsidRPr="002D5795">
        <w:rPr>
          <w:sz w:val="20"/>
        </w:rPr>
        <w:t>).</w:t>
      </w:r>
      <w:r w:rsidRPr="002D5795">
        <w:t xml:space="preserve"> </w:t>
      </w:r>
      <w:r w:rsidRPr="002D5795">
        <w:rPr>
          <w:u w:val="single"/>
        </w:rPr>
        <w:t>Adrift without necessary social support, many of these former patients drifted into alcoholism or drug addition and were unable to successfully integrate into their communities.</w:t>
      </w:r>
      <w:r>
        <w:t xml:space="preserve"> </w:t>
      </w:r>
      <w:r w:rsidRPr="002D5795">
        <w:rPr>
          <w:sz w:val="20"/>
        </w:rPr>
        <w:t>In the last twenty years, the conditions experienced by the seriously mentally ill in the United States have worsened considerably. Today, many mentally ill individuals are found living on the street, or in homeless shelters or prisons. An estimated 6 to 14% of persons incarcerated in prisons and jails in the U.S. are mentally ill (</w:t>
      </w:r>
      <w:hyperlink r:id="rId22" w:anchor="Human_Rights_Watch" w:history="1">
        <w:r w:rsidRPr="002D5795">
          <w:rPr>
            <w:color w:val="0019E4"/>
            <w:sz w:val="20"/>
            <w:u w:val="single" w:color="0019E4"/>
          </w:rPr>
          <w:t>Human Rights Watch, 1999</w:t>
        </w:r>
      </w:hyperlink>
      <w:r w:rsidRPr="002D5795">
        <w:rPr>
          <w:sz w:val="20"/>
        </w:rPr>
        <w:t>). Social control of the seriously mentally ill has become less a medical issue and more and more a police matter. Meanwhile, for persons suffering other less serious forms of mental illness in the United States, over the last 40 years psychotropic medications and prescription drugs in general have all too often become the dominant or only form of treatment. While this approach undoubtedly benefits some individuals, the primary beneficiary of this over-reliance on drugs is the powerful pharmaceutical industry and the web of corporate entities that make up the medical industrial complex.</w:t>
      </w:r>
    </w:p>
    <w:p w:rsidR="00C35183" w:rsidRPr="002D5795" w:rsidRDefault="00C35183" w:rsidP="00C35183">
      <w:pPr>
        <w:pStyle w:val="card"/>
        <w:rPr>
          <w:sz w:val="20"/>
        </w:rPr>
      </w:pPr>
      <w:r w:rsidRPr="002D5795">
        <w:rPr>
          <w:bCs/>
          <w:sz w:val="20"/>
        </w:rPr>
        <w:t>Ideological/Discursive Power</w:t>
      </w:r>
      <w:r w:rsidRPr="002D5795">
        <w:rPr>
          <w:sz w:val="20"/>
        </w:rPr>
        <w:t xml:space="preserve"> –</w:t>
      </w:r>
      <w:r>
        <w:t xml:space="preserve"> </w:t>
      </w:r>
      <w:r w:rsidRPr="002D5795">
        <w:rPr>
          <w:u w:val="single"/>
        </w:rPr>
        <w:t>The dominant discourses on</w:t>
      </w:r>
      <w:r w:rsidRPr="002D5795">
        <w:t xml:space="preserve"> mental </w:t>
      </w:r>
      <w:r w:rsidRPr="002D5795">
        <w:rPr>
          <w:u w:val="single"/>
        </w:rPr>
        <w:t>health</w:t>
      </w:r>
      <w:r w:rsidRPr="002D5795">
        <w:t xml:space="preserve"> and mental </w:t>
      </w:r>
      <w:r w:rsidRPr="002D5795">
        <w:rPr>
          <w:u w:val="single"/>
        </w:rPr>
        <w:t>illness under capitalism are biological/medical models that treat most forms of mental illness as "pathologies."</w:t>
      </w:r>
      <w:r w:rsidRPr="002D5795">
        <w:t xml:space="preserve"> </w:t>
      </w:r>
      <w:r w:rsidRPr="002D5795">
        <w:rPr>
          <w:u w:val="single"/>
        </w:rPr>
        <w:t>Ignoring the economic, political and social causes of a number of widespread mental health problems,</w:t>
      </w:r>
      <w:r w:rsidRPr="002D5795">
        <w:t xml:space="preserve"> </w:t>
      </w:r>
      <w:r w:rsidRPr="002D5795">
        <w:rPr>
          <w:sz w:val="20"/>
        </w:rPr>
        <w:t>these discourses "blame the victim" when individuals deviate from the narrow range of accepted behavioral norms. Such discourses reinforce peoples' problems and, once they are internalized, keep them locked into self-subjugating social narratives (</w:t>
      </w:r>
      <w:hyperlink r:id="rId23" w:anchor="Prilleltensky_I.__Gonick_L." w:history="1">
        <w:r w:rsidRPr="002D5795">
          <w:rPr>
            <w:color w:val="0019E4"/>
            <w:sz w:val="20"/>
            <w:u w:val="single" w:color="0019E4"/>
          </w:rPr>
          <w:t>Prilleltensky &amp; Gonick, 1996</w:t>
        </w:r>
      </w:hyperlink>
      <w:r w:rsidRPr="002D5795">
        <w:rPr>
          <w:sz w:val="20"/>
        </w:rPr>
        <w:t>).</w:t>
      </w:r>
    </w:p>
    <w:p w:rsidR="00C35183" w:rsidRPr="002D5795" w:rsidRDefault="00C35183" w:rsidP="00C35183">
      <w:pPr>
        <w:pStyle w:val="card"/>
        <w:rPr>
          <w:u w:val="single"/>
        </w:rPr>
      </w:pPr>
      <w:r w:rsidRPr="002D5795">
        <w:rPr>
          <w:u w:val="single"/>
        </w:rPr>
        <w:t>The combination of these three forms or faces of power structure capitalist mental health service systems in such a way that they are incapable of providing the kinds of care and treatment that a just and equitable social system requires.</w:t>
      </w:r>
    </w:p>
    <w:p w:rsidR="00C35183" w:rsidRDefault="00C35183" w:rsidP="00C35183">
      <w:pPr>
        <w:pStyle w:val="card"/>
        <w:rPr>
          <w:sz w:val="20"/>
        </w:rPr>
      </w:pPr>
      <w:r w:rsidRPr="002D5795">
        <w:rPr>
          <w:bCs/>
          <w:sz w:val="20"/>
        </w:rPr>
        <w:t>An Alternative Model for the Provision of Mental Health Services –</w:t>
      </w:r>
      <w:r>
        <w:rPr>
          <w:bCs/>
        </w:rPr>
        <w:t xml:space="preserve"> </w:t>
      </w:r>
      <w:r w:rsidRPr="002D5795">
        <w:rPr>
          <w:u w:val="single"/>
        </w:rPr>
        <w:t>Envisioning "another world is possible" requires envisioning an alternative model for the provision of mental health services for all in a post capitalist social system.</w:t>
      </w:r>
      <w:r w:rsidRPr="002D5795">
        <w:t xml:space="preserve"> </w:t>
      </w:r>
      <w:r w:rsidRPr="002D5795">
        <w:rPr>
          <w:sz w:val="20"/>
        </w:rPr>
        <w:t>Some of the essential elements of such an alternative model can be described as follows.</w:t>
      </w:r>
    </w:p>
    <w:p w:rsidR="00C35183" w:rsidRDefault="00C35183" w:rsidP="00C35183">
      <w:pPr>
        <w:pStyle w:val="card"/>
        <w:rPr>
          <w:sz w:val="20"/>
        </w:rPr>
      </w:pPr>
    </w:p>
    <w:p w:rsidR="00C35183" w:rsidRDefault="00C35183" w:rsidP="00C35183">
      <w:pPr>
        <w:pStyle w:val="BlockTitle"/>
      </w:pPr>
      <w:r>
        <w:br w:type="column"/>
      </w:r>
      <w:bookmarkStart w:id="98" w:name="_Toc109925839"/>
      <w:r>
        <w:t>Link – Healthcare</w:t>
      </w:r>
      <w:bookmarkEnd w:id="98"/>
      <w:r>
        <w:t xml:space="preserve"> </w:t>
      </w:r>
    </w:p>
    <w:p w:rsidR="00C35183" w:rsidRDefault="00C35183" w:rsidP="00C35183">
      <w:pPr>
        <w:pStyle w:val="tag"/>
      </w:pPr>
      <w:r>
        <w:t>Health care</w:t>
      </w:r>
      <w:r w:rsidRPr="00570B96">
        <w:t xml:space="preserve"> is </w:t>
      </w:r>
      <w:r>
        <w:t>used to ensure the</w:t>
      </w:r>
      <w:r w:rsidRPr="00570B96">
        <w:t xml:space="preserve"> reproduction of labor and </w:t>
      </w:r>
      <w:r>
        <w:t>perpetuate capital</w:t>
      </w:r>
    </w:p>
    <w:p w:rsidR="00C35183" w:rsidRPr="00B20F36" w:rsidRDefault="00C35183" w:rsidP="00C35183">
      <w:pPr>
        <w:pStyle w:val="tag"/>
        <w:rPr>
          <w:b w:val="0"/>
        </w:rPr>
      </w:pPr>
      <w:r w:rsidRPr="00B803B9">
        <w:t xml:space="preserve">Katz, </w:t>
      </w:r>
      <w:r w:rsidRPr="00B20F36">
        <w:rPr>
          <w:b w:val="0"/>
          <w:sz w:val="20"/>
        </w:rPr>
        <w:t>Professor of Psychology at City University of New York</w:t>
      </w:r>
      <w:r w:rsidRPr="00B803B9">
        <w:t>, 2001</w:t>
      </w:r>
      <w:r>
        <w:t xml:space="preserve"> </w:t>
      </w:r>
      <w:r w:rsidRPr="00B20F36">
        <w:rPr>
          <w:rFonts w:cs="Times"/>
          <w:b w:val="0"/>
          <w:sz w:val="20"/>
        </w:rPr>
        <w:t xml:space="preserve">(Cindi, </w:t>
      </w:r>
      <w:r w:rsidRPr="00B20F36">
        <w:rPr>
          <w:rFonts w:cs="Times"/>
          <w:b w:val="0"/>
          <w:i/>
          <w:sz w:val="20"/>
        </w:rPr>
        <w:t xml:space="preserve">City New York University, </w:t>
      </w:r>
      <w:r w:rsidRPr="00B20F36">
        <w:rPr>
          <w:rFonts w:cs="Times"/>
          <w:b w:val="0"/>
          <w:sz w:val="20"/>
        </w:rPr>
        <w:t>“Vagabond Capitalism and the Necessity of Social Reproduction”, 2001</w:t>
      </w:r>
      <w:r w:rsidRPr="00B20F36">
        <w:rPr>
          <w:rFonts w:cs="Times"/>
          <w:b w:val="0"/>
          <w:i/>
          <w:sz w:val="20"/>
        </w:rPr>
        <w:t xml:space="preserve">, </w:t>
      </w:r>
      <w:hyperlink r:id="rId24" w:history="1">
        <w:r w:rsidRPr="00B20F36">
          <w:rPr>
            <w:rStyle w:val="Hyperlink"/>
            <w:rFonts w:cs="Times"/>
            <w:b w:val="0"/>
            <w:sz w:val="20"/>
          </w:rPr>
          <w:t>http://web.gc.cuny.edu/dept/psych/faculty/Katz.pdf</w:t>
        </w:r>
      </w:hyperlink>
      <w:r w:rsidRPr="00B20F36">
        <w:rPr>
          <w:rFonts w:cs="Times"/>
          <w:b w:val="0"/>
          <w:sz w:val="20"/>
        </w:rPr>
        <w:t>)</w:t>
      </w:r>
    </w:p>
    <w:p w:rsidR="00C35183" w:rsidRPr="00570B96" w:rsidRDefault="00C35183" w:rsidP="00C351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 w:val="22"/>
        </w:rPr>
      </w:pPr>
    </w:p>
    <w:p w:rsidR="00C35183" w:rsidRPr="00B20F36" w:rsidRDefault="00C35183" w:rsidP="00C35183">
      <w:pPr>
        <w:pStyle w:val="card"/>
        <w:rPr>
          <w:rStyle w:val="underline"/>
        </w:rPr>
      </w:pPr>
      <w:r w:rsidRPr="00B20F36">
        <w:rPr>
          <w:rStyle w:val="underline"/>
        </w:rPr>
        <w:t>Social reproduction is the fleshy, messy, and indeterminate stuff of everyday life. It is</w:t>
      </w:r>
      <w:r w:rsidRPr="00B20F36">
        <w:rPr>
          <w:rStyle w:val="underline"/>
          <w:u w:val="none"/>
        </w:rPr>
        <w:t xml:space="preserve"> also </w:t>
      </w:r>
      <w:r w:rsidRPr="00B20F36">
        <w:rPr>
          <w:rStyle w:val="underline"/>
        </w:rPr>
        <w:t>a set of structured practices that unfold in dialectical relation with production, with which it is mutually constitutive and in tension. Social reproduction encompasses daily and long term reproduction, both of the means of production and the labor power to make them work</w:t>
      </w:r>
      <w:r w:rsidRPr="00B20F36">
        <w:rPr>
          <w:rStyle w:val="underline"/>
          <w:u w:val="none"/>
        </w:rPr>
        <w:t xml:space="preserve">. At its most basic, </w:t>
      </w:r>
      <w:r w:rsidRPr="00B20F36">
        <w:rPr>
          <w:rStyle w:val="underline"/>
        </w:rPr>
        <w:t>it hinges upon the biological reproduction of the labor force, both generationally and on a daily basis, through the acquisition and distribution of the means of existence, including</w:t>
      </w:r>
      <w:r w:rsidRPr="00B20F36">
        <w:rPr>
          <w:rStyle w:val="underline"/>
          <w:u w:val="none"/>
        </w:rPr>
        <w:t xml:space="preserve"> food, shelter, clothing, and </w:t>
      </w:r>
      <w:r w:rsidRPr="00B20F36">
        <w:rPr>
          <w:rStyle w:val="underline"/>
        </w:rPr>
        <w:t>health care.</w:t>
      </w:r>
      <w:r w:rsidRPr="00B20F36">
        <w:rPr>
          <w:rStyle w:val="underline"/>
          <w:u w:val="none"/>
        </w:rPr>
        <w:t xml:space="preserve"> According to Marxist theory, </w:t>
      </w:r>
      <w:r w:rsidRPr="00B20F36">
        <w:rPr>
          <w:rStyle w:val="underline"/>
        </w:rPr>
        <w:t>social reproduction is much more than this; it also encompasses the reproduction of the labor force at a certain (and fluid) level of differentiation</w:t>
      </w:r>
      <w:r w:rsidRPr="00B20F36">
        <w:rPr>
          <w:rStyle w:val="underline"/>
          <w:u w:val="none"/>
        </w:rPr>
        <w:t xml:space="preserve"> and expertise. This differentiated and skilled labor force is socially constituted. Not only are the material social practices associated with its production historically and geo- graphically specific, but its contours and requirements are the out- come of ongoing struggle. </w:t>
      </w:r>
      <w:r w:rsidRPr="00B20F36">
        <w:rPr>
          <w:rStyle w:val="underline"/>
        </w:rPr>
        <w:t>Apart from the need to secure the means of existence, the production and reproduction of the labor force calls forth a range of cultural forms and practices that are also geographically and historically specific,</w:t>
      </w:r>
      <w:r w:rsidRPr="00B20F36">
        <w:rPr>
          <w:rStyle w:val="underline"/>
          <w:u w:val="none"/>
        </w:rPr>
        <w:t xml:space="preserve"> including those associated with</w:t>
      </w:r>
      <w:r w:rsidRPr="00570B96">
        <w:rPr>
          <w:rStyle w:val="underline"/>
          <w:b/>
          <w:u w:val="none"/>
        </w:rPr>
        <w:t xml:space="preserve"> </w:t>
      </w:r>
      <w:r w:rsidRPr="00B20F36">
        <w:rPr>
          <w:rStyle w:val="underline"/>
          <w:u w:val="none"/>
        </w:rPr>
        <w:t xml:space="preserve">knowledge and learning, social justice and its apparatus, and the media. </w:t>
      </w:r>
    </w:p>
    <w:p w:rsidR="00C35183" w:rsidRPr="006B558E" w:rsidRDefault="00C35183" w:rsidP="00C35183"/>
    <w:p w:rsidR="00C35183" w:rsidRPr="00B20F36" w:rsidRDefault="00C35183" w:rsidP="00C35183">
      <w:pPr>
        <w:pStyle w:val="BlockTitle"/>
      </w:pPr>
    </w:p>
    <w:p w:rsidR="00C35183" w:rsidRDefault="00C35183" w:rsidP="00C35183">
      <w:pPr>
        <w:pStyle w:val="BlockTitle"/>
      </w:pPr>
      <w:r>
        <w:t xml:space="preserve"> </w:t>
      </w:r>
    </w:p>
    <w:p w:rsidR="00147E57" w:rsidRDefault="00C35183" w:rsidP="00C35183">
      <w:pPr>
        <w:pStyle w:val="BlockTitle"/>
      </w:pPr>
      <w:r>
        <w:br w:type="column"/>
      </w:r>
      <w:bookmarkStart w:id="99" w:name="_Toc109925840"/>
      <w:r w:rsidR="00147E57">
        <w:t xml:space="preserve">Link- Homeland Security </w:t>
      </w:r>
      <w:bookmarkEnd w:id="63"/>
      <w:r w:rsidR="00FA2A5F">
        <w:t>(1/2)</w:t>
      </w:r>
      <w:bookmarkEnd w:id="99"/>
    </w:p>
    <w:p w:rsidR="00D2170A" w:rsidRDefault="00147E57" w:rsidP="00147E57">
      <w:pPr>
        <w:pStyle w:val="Heading4"/>
      </w:pPr>
      <w:bookmarkStart w:id="100" w:name="_Toc109918232"/>
      <w:r>
        <w:t>Homeland security breeds corporations and a consumerist societ</w:t>
      </w:r>
      <w:r w:rsidR="00D2170A">
        <w:t>y that reinforces states power</w:t>
      </w:r>
    </w:p>
    <w:p w:rsidR="00D2170A" w:rsidRDefault="00147E57" w:rsidP="00D2170A">
      <w:pPr>
        <w:pStyle w:val="Heading4"/>
        <w:rPr>
          <w:rStyle w:val="cite"/>
        </w:rPr>
      </w:pPr>
      <w:r>
        <w:t>Passavant 05</w:t>
      </w:r>
      <w:bookmarkEnd w:id="100"/>
      <w:r w:rsidR="00D2170A">
        <w:t xml:space="preserve"> </w:t>
      </w:r>
      <w:r w:rsidRPr="00D2170A">
        <w:rPr>
          <w:rStyle w:val="cite"/>
        </w:rPr>
        <w:t>(Paul, Assistant professor of political science at Hobart and William Smith Colleges, “The Strong Neo-liberal State: Crime, Consumption, Governance”, Muse, VR)</w:t>
      </w:r>
    </w:p>
    <w:p w:rsidR="00147E57" w:rsidRPr="00D2170A" w:rsidRDefault="00147E57" w:rsidP="00D2170A">
      <w:pPr>
        <w:pStyle w:val="card"/>
      </w:pPr>
    </w:p>
    <w:p w:rsidR="00C35183" w:rsidRDefault="00147E57" w:rsidP="00D2170A">
      <w:pPr>
        <w:pStyle w:val="card"/>
      </w:pPr>
      <w:r w:rsidRPr="00CF127D">
        <w:rPr>
          <w:rStyle w:val="SubtitleChar"/>
        </w:rPr>
        <w:t xml:space="preserve"> With homeland security fed to the consumer capitalist machine, capitalist markets themselves reconfigure to profit from this, thereby helping to institutionalize this neo-liberal security state.  September 11th has been functional for consumer capitalism because it has enabled the creation of new markets and differentiated commodities and services.</w:t>
      </w:r>
      <w:bookmarkStart w:id="101" w:name="_ednref91"/>
      <w:r w:rsidR="002D00F7" w:rsidRPr="00CF127D">
        <w:rPr>
          <w:rStyle w:val="SubtitleChar"/>
        </w:rPr>
        <w:fldChar w:fldCharType="begin"/>
      </w:r>
      <w:r w:rsidRPr="00CF127D">
        <w:rPr>
          <w:rStyle w:val="SubtitleChar"/>
        </w:rPr>
        <w:instrText xml:space="preserve"> HYPERLINK "http://muse.jhu.edu/journals/theory_and_event/v008/8.3passavant.html" \l "_edn91" \o "" </w:instrText>
      </w:r>
      <w:r w:rsidR="002D00F7" w:rsidRPr="00CF127D">
        <w:rPr>
          <w:rStyle w:val="SubtitleChar"/>
        </w:rPr>
        <w:fldChar w:fldCharType="separate"/>
      </w:r>
      <w:r w:rsidRPr="00CF127D">
        <w:rPr>
          <w:rStyle w:val="SubtitleChar"/>
        </w:rPr>
        <w:t>91</w:t>
      </w:r>
      <w:r w:rsidR="002D00F7" w:rsidRPr="00CF127D">
        <w:rPr>
          <w:rStyle w:val="SubtitleChar"/>
        </w:rPr>
        <w:fldChar w:fldCharType="end"/>
      </w:r>
      <w:bookmarkEnd w:id="101"/>
      <w:r w:rsidRPr="00CF127D">
        <w:rPr>
          <w:rStyle w:val="SubtitleChar"/>
        </w:rPr>
        <w:t>  State and local governments can subscribe to the Homeland Security Funding Report to get up to date on money available for homeland security programs.</w:t>
      </w:r>
      <w:bookmarkStart w:id="102" w:name="_ednref92"/>
      <w:r w:rsidR="002D00F7" w:rsidRPr="00CF127D">
        <w:rPr>
          <w:rStyle w:val="SubtitleChar"/>
        </w:rPr>
        <w:fldChar w:fldCharType="begin"/>
      </w:r>
      <w:r w:rsidRPr="00CF127D">
        <w:rPr>
          <w:rStyle w:val="SubtitleChar"/>
        </w:rPr>
        <w:instrText xml:space="preserve"> HYPERLINK "http://muse.jhu.edu/journals/theory_and_event/v008/8.3passavant.html" \l "_edn92" \o "" </w:instrText>
      </w:r>
      <w:r w:rsidR="002D00F7" w:rsidRPr="00CF127D">
        <w:rPr>
          <w:rStyle w:val="SubtitleChar"/>
        </w:rPr>
        <w:fldChar w:fldCharType="separate"/>
      </w:r>
      <w:r w:rsidRPr="00CF127D">
        <w:rPr>
          <w:rStyle w:val="SubtitleChar"/>
        </w:rPr>
        <w:t>92</w:t>
      </w:r>
      <w:r w:rsidR="002D00F7" w:rsidRPr="00CF127D">
        <w:rPr>
          <w:rStyle w:val="SubtitleChar"/>
        </w:rPr>
        <w:fldChar w:fldCharType="end"/>
      </w:r>
      <w:bookmarkEnd w:id="102"/>
      <w:r w:rsidRPr="00CF127D">
        <w:rPr>
          <w:rStyle w:val="SubtitleChar"/>
        </w:rPr>
        <w:t>  Businesses can buy manuals to learn how to become "Patriot Act" compliant.</w:t>
      </w:r>
      <w:r>
        <w:t xml:space="preserve">  </w:t>
      </w:r>
      <w:r w:rsidRPr="00CF127D">
        <w:rPr>
          <w:rStyle w:val="SubtitleChar"/>
        </w:rPr>
        <w:t>Not only has the war on terrorism created new markets, but the availability of government money for state and local governments and private government contractors means that governments and businesses will become dependent, to varying degrees, on the homeland security regime.</w:t>
      </w:r>
      <w:bookmarkStart w:id="103" w:name="_ednref93"/>
      <w:r w:rsidR="002D00F7" w:rsidRPr="00CF127D">
        <w:rPr>
          <w:rStyle w:val="SubtitleChar"/>
        </w:rPr>
        <w:fldChar w:fldCharType="begin"/>
      </w:r>
      <w:r w:rsidRPr="00CF127D">
        <w:rPr>
          <w:rStyle w:val="SubtitleChar"/>
        </w:rPr>
        <w:instrText xml:space="preserve"> HYPERLINK "http://muse.jhu.edu/journals/theory_and_event/v008/8.3passavant.html" \l "_edn93" \o "" </w:instrText>
      </w:r>
      <w:r w:rsidR="002D00F7" w:rsidRPr="00CF127D">
        <w:rPr>
          <w:rStyle w:val="SubtitleChar"/>
        </w:rPr>
        <w:fldChar w:fldCharType="separate"/>
      </w:r>
      <w:r w:rsidRPr="00CF127D">
        <w:rPr>
          <w:rStyle w:val="SubtitleChar"/>
        </w:rPr>
        <w:t>93</w:t>
      </w:r>
      <w:r w:rsidR="002D00F7" w:rsidRPr="00CF127D">
        <w:rPr>
          <w:rStyle w:val="SubtitleChar"/>
        </w:rPr>
        <w:fldChar w:fldCharType="end"/>
      </w:r>
      <w:bookmarkEnd w:id="103"/>
      <w:r>
        <w:t xml:space="preserve">  </w:t>
      </w:r>
      <w:r w:rsidRPr="00CF127D">
        <w:rPr>
          <w:rStyle w:val="SubtitleChar"/>
        </w:rPr>
        <w:t>This money will shape which capacities for government will be developed, it will stimulate demand for increased funding for these security-oriented programs, it will thus stimulate and institutionalize a discourse of homeland security to further access to these monies, and this economy of homeland security will become resistant to change through the production of stakeholders -- those who hold a financial stake in this institutional arrangement and thus will resist efforts to diminish its funding or do away with it.</w:t>
      </w:r>
      <w:bookmarkStart w:id="104" w:name="_ednref94"/>
      <w:r w:rsidR="002D00F7" w:rsidRPr="00CF127D">
        <w:rPr>
          <w:rStyle w:val="SubtitleChar"/>
        </w:rPr>
        <w:fldChar w:fldCharType="begin"/>
      </w:r>
      <w:r w:rsidRPr="00CF127D">
        <w:rPr>
          <w:rStyle w:val="SubtitleChar"/>
        </w:rPr>
        <w:instrText xml:space="preserve"> HYPERLINK "http://muse.jhu.edu/journals/theory_and_event/v008/8.3passavant.html" \l "_edn94" \o "" </w:instrText>
      </w:r>
      <w:r w:rsidR="002D00F7" w:rsidRPr="00CF127D">
        <w:rPr>
          <w:rStyle w:val="SubtitleChar"/>
        </w:rPr>
        <w:fldChar w:fldCharType="separate"/>
      </w:r>
      <w:r w:rsidRPr="00CF127D">
        <w:rPr>
          <w:rStyle w:val="SubtitleChar"/>
        </w:rPr>
        <w:t>94</w:t>
      </w:r>
      <w:r w:rsidR="002D00F7" w:rsidRPr="00CF127D">
        <w:rPr>
          <w:rStyle w:val="SubtitleChar"/>
        </w:rPr>
        <w:fldChar w:fldCharType="end"/>
      </w:r>
      <w:bookmarkEnd w:id="104"/>
      <w:r>
        <w:t xml:space="preserve"> </w:t>
      </w:r>
      <w:r>
        <w:rPr>
          <w:rFonts w:ascii="Arial" w:hAnsi="Arial" w:cs="Arial"/>
          <w:color w:val="000000"/>
          <w:sz w:val="15"/>
          <w:szCs w:val="15"/>
        </w:rPr>
        <w:t xml:space="preserve">     </w:t>
      </w:r>
      <w:r>
        <w:t xml:space="preserve">According to </w:t>
      </w:r>
      <w:r>
        <w:rPr>
          <w:i/>
          <w:iCs/>
        </w:rPr>
        <w:t>Business Week</w:t>
      </w:r>
      <w:r>
        <w:t xml:space="preserve">, government and private-sector security spending together are expected to reach between $130 to $180 billion a year by 2010, up from $65 billion in 2003.  A 13-stock index of publicly traded homeland security companies increased 20 percent during the first six months of 2004.  One reason for this is the increase in government contracts for homeland security purposes.  For example, the </w:t>
      </w:r>
      <w:r w:rsidRPr="00CF127D">
        <w:rPr>
          <w:rStyle w:val="SubtitleChar"/>
        </w:rPr>
        <w:t>DHS budget for fiscal year 2005 is $40.7 billion, an increase of over ten percent from the previous year's resource level.  While its past budgets have been devoted to personnel -- like airport security -- it is expected that future money will go increasingly to the development of anti-terror tools, which will mean data mining, surveillance, and identity/ identification technologies, for instance</w:t>
      </w:r>
      <w:r>
        <w:t>.</w:t>
      </w:r>
      <w:bookmarkStart w:id="105" w:name="_ednref95"/>
      <w:r w:rsidR="002D00F7">
        <w:rPr>
          <w:vertAlign w:val="superscript"/>
        </w:rPr>
        <w:fldChar w:fldCharType="begin"/>
      </w:r>
      <w:r>
        <w:rPr>
          <w:vertAlign w:val="superscript"/>
        </w:rPr>
        <w:instrText xml:space="preserve"> HYPERLINK "http://muse.jhu.edu/journals/theory_and_event/v008/8.3passavant.html" \l "_edn95" \o "" </w:instrText>
      </w:r>
      <w:r w:rsidR="002D00F7">
        <w:rPr>
          <w:vertAlign w:val="superscript"/>
        </w:rPr>
        <w:fldChar w:fldCharType="separate"/>
      </w:r>
      <w:r>
        <w:rPr>
          <w:rStyle w:val="Hyperlink"/>
          <w:vertAlign w:val="superscript"/>
        </w:rPr>
        <w:t>95</w:t>
      </w:r>
      <w:r w:rsidR="002D00F7">
        <w:rPr>
          <w:vertAlign w:val="superscript"/>
        </w:rPr>
        <w:fldChar w:fldCharType="end"/>
      </w:r>
      <w:bookmarkEnd w:id="105"/>
      <w:r>
        <w:t xml:space="preserve">  One of the biggest CDBs, Choicepoint, claims to have contracts with at least 35 government agencies.  </w:t>
      </w:r>
      <w:r w:rsidRPr="00CF127D">
        <w:rPr>
          <w:rStyle w:val="SubtitleChar"/>
        </w:rPr>
        <w:t>According to the ACLU, it has an $8 million contract with the DOJ that allows FBI agents to utilize its database of personal information on individuals</w:t>
      </w:r>
      <w:r>
        <w:t>.  It has similar contracts with the Drug Enforcement Administration (DEA), the U.S. Marshal Service (USMS), the Internal Revenue Service (IRS), Immigration Services, and the Bureau of Alcohol, Tobacco, and Firearms (ATF).  Another CDB, Seisint, has received more than $9 million from the DOJ and Department of Homeland Security (DHS) to provide commercial data to the MATRIX program.</w:t>
      </w:r>
      <w:bookmarkStart w:id="106" w:name="_ednref96"/>
      <w:r w:rsidR="002D00F7">
        <w:rPr>
          <w:vertAlign w:val="superscript"/>
        </w:rPr>
        <w:fldChar w:fldCharType="begin"/>
      </w:r>
      <w:r>
        <w:rPr>
          <w:vertAlign w:val="superscript"/>
        </w:rPr>
        <w:instrText xml:space="preserve"> HYPERLINK "http://muse.jhu.edu/journals/theory_and_event/v008/8.3passavant.html" \l "_edn96" \o "" </w:instrText>
      </w:r>
      <w:r w:rsidR="002D00F7">
        <w:rPr>
          <w:vertAlign w:val="superscript"/>
        </w:rPr>
        <w:fldChar w:fldCharType="separate"/>
      </w:r>
      <w:r>
        <w:rPr>
          <w:rStyle w:val="Hyperlink"/>
          <w:vertAlign w:val="superscript"/>
        </w:rPr>
        <w:t>96</w:t>
      </w:r>
      <w:r w:rsidR="002D00F7">
        <w:rPr>
          <w:vertAlign w:val="superscript"/>
        </w:rPr>
        <w:fldChar w:fldCharType="end"/>
      </w:r>
      <w:bookmarkEnd w:id="106"/>
      <w:r>
        <w:t>  The homeland security budget has been described as a "jump ball" and a "feeding frenzy."  Compared to Defense, where the major DOD players and contracts are largely known and established, homeland security is still "very much in the formative stages, with the real activity further down the pike," according to Northrop's vice president for homeland security.</w:t>
      </w:r>
      <w:bookmarkStart w:id="107" w:name="_ednref97"/>
      <w:r w:rsidR="002D00F7">
        <w:rPr>
          <w:vertAlign w:val="superscript"/>
        </w:rPr>
        <w:fldChar w:fldCharType="begin"/>
      </w:r>
      <w:r>
        <w:rPr>
          <w:vertAlign w:val="superscript"/>
        </w:rPr>
        <w:instrText xml:space="preserve"> HYPERLINK "http://muse.jhu.edu/journals/theory_and_event/v008/8.3passavant.html" \l "_edn97" \o "" </w:instrText>
      </w:r>
      <w:r w:rsidR="002D00F7">
        <w:rPr>
          <w:vertAlign w:val="superscript"/>
        </w:rPr>
        <w:fldChar w:fldCharType="separate"/>
      </w:r>
      <w:r>
        <w:rPr>
          <w:rStyle w:val="Hyperlink"/>
          <w:vertAlign w:val="superscript"/>
        </w:rPr>
        <w:t>97</w:t>
      </w:r>
      <w:r w:rsidR="002D00F7">
        <w:rPr>
          <w:vertAlign w:val="superscript"/>
        </w:rPr>
        <w:fldChar w:fldCharType="end"/>
      </w:r>
      <w:bookmarkEnd w:id="107"/>
      <w:r>
        <w:t xml:space="preserve">   </w:t>
      </w:r>
      <w:r>
        <w:rPr>
          <w:rFonts w:ascii="Arial" w:hAnsi="Arial" w:cs="Arial"/>
          <w:color w:val="000000"/>
          <w:sz w:val="15"/>
          <w:szCs w:val="15"/>
        </w:rPr>
        <w:t xml:space="preserve">     </w:t>
      </w:r>
      <w:r>
        <w:t xml:space="preserve">The state interest in security is coming to shape the market and its commodities.  </w:t>
      </w:r>
      <w:r w:rsidRPr="00CF127D">
        <w:rPr>
          <w:rStyle w:val="SubtitleChar"/>
        </w:rPr>
        <w:t>Because of the huge increase in subpoenas served on ISPs, Cisco systems has developed a more efficient "lawful interception" capability, which it will embed in its products to facilitate ISPs' compliance with police requests.</w:t>
      </w:r>
      <w:bookmarkStart w:id="108" w:name="_ednref98"/>
      <w:r w:rsidR="002D00F7" w:rsidRPr="00CF127D">
        <w:rPr>
          <w:rStyle w:val="SubtitleChar"/>
        </w:rPr>
        <w:fldChar w:fldCharType="begin"/>
      </w:r>
      <w:r w:rsidRPr="00CF127D">
        <w:rPr>
          <w:rStyle w:val="SubtitleChar"/>
        </w:rPr>
        <w:instrText xml:space="preserve"> HYPERLINK "http://muse.jhu.edu/journals/theory_and_event/v008/8.3passavant.html" \l "_edn98" \o "" </w:instrText>
      </w:r>
      <w:r w:rsidR="002D00F7" w:rsidRPr="00CF127D">
        <w:rPr>
          <w:rStyle w:val="SubtitleChar"/>
        </w:rPr>
        <w:fldChar w:fldCharType="separate"/>
      </w:r>
      <w:r w:rsidRPr="00CF127D">
        <w:rPr>
          <w:rStyle w:val="SubtitleChar"/>
        </w:rPr>
        <w:t>98</w:t>
      </w:r>
      <w:r w:rsidR="002D00F7" w:rsidRPr="00CF127D">
        <w:rPr>
          <w:rStyle w:val="SubtitleChar"/>
        </w:rPr>
        <w:fldChar w:fldCharType="end"/>
      </w:r>
      <w:bookmarkEnd w:id="108"/>
      <w:r w:rsidRPr="00CF127D">
        <w:rPr>
          <w:rStyle w:val="SubtitleChar"/>
        </w:rPr>
        <w:t>  In fact, due to the huge increase in governmental use of CDBs, these companies are "actually creating and reshaping their products to meet the needs of government security agencies</w:t>
      </w:r>
      <w:r>
        <w:t>," according to the ACLU.</w:t>
      </w:r>
      <w:bookmarkStart w:id="109" w:name="_ednref99"/>
      <w:r w:rsidR="002D00F7">
        <w:rPr>
          <w:vertAlign w:val="superscript"/>
        </w:rPr>
        <w:fldChar w:fldCharType="begin"/>
      </w:r>
      <w:r>
        <w:rPr>
          <w:vertAlign w:val="superscript"/>
        </w:rPr>
        <w:instrText xml:space="preserve"> HYPERLINK "http://muse.jhu.edu/journals/theory_and_event/v008/8.3passavant.html" \l "_edn99" \o "" </w:instrText>
      </w:r>
      <w:r w:rsidR="002D00F7">
        <w:rPr>
          <w:vertAlign w:val="superscript"/>
        </w:rPr>
        <w:fldChar w:fldCharType="separate"/>
      </w:r>
      <w:r>
        <w:rPr>
          <w:rStyle w:val="Hyperlink"/>
          <w:vertAlign w:val="superscript"/>
        </w:rPr>
        <w:t>99</w:t>
      </w:r>
      <w:r w:rsidR="002D00F7">
        <w:rPr>
          <w:vertAlign w:val="superscript"/>
        </w:rPr>
        <w:fldChar w:fldCharType="end"/>
      </w:r>
      <w:bookmarkEnd w:id="109"/>
      <w:r>
        <w:t>  One company, Database Technologies, offers an automatic 33 percent discount on its services to law enforcement agencies.</w:t>
      </w:r>
      <w:bookmarkStart w:id="110" w:name="_ednref100"/>
      <w:r w:rsidR="002D00F7">
        <w:rPr>
          <w:vertAlign w:val="superscript"/>
        </w:rPr>
        <w:fldChar w:fldCharType="begin"/>
      </w:r>
      <w:r>
        <w:rPr>
          <w:vertAlign w:val="superscript"/>
        </w:rPr>
        <w:instrText xml:space="preserve"> HYPERLINK "http://muse.jhu.edu/journals/theory_and_event/v008/8.3passavant.html" \l "_edn100" \o "" </w:instrText>
      </w:r>
      <w:r w:rsidR="002D00F7">
        <w:rPr>
          <w:vertAlign w:val="superscript"/>
        </w:rPr>
        <w:fldChar w:fldCharType="separate"/>
      </w:r>
      <w:r>
        <w:rPr>
          <w:rStyle w:val="Hyperlink"/>
          <w:vertAlign w:val="superscript"/>
        </w:rPr>
        <w:t>100</w:t>
      </w:r>
      <w:r w:rsidR="002D00F7">
        <w:rPr>
          <w:vertAlign w:val="superscript"/>
        </w:rPr>
        <w:fldChar w:fldCharType="end"/>
      </w:r>
      <w:bookmarkEnd w:id="110"/>
      <w:r>
        <w:t xml:space="preserve">  According to a GAO report, representatives of air traveler groups see in the TSA's Registered Traveler program commercial opportunities.  These groups anticipate that they will not only provide "registered travelers with discounts" at travel-related businesses, but that they also </w:t>
      </w:r>
    </w:p>
    <w:p w:rsidR="00C35183" w:rsidRDefault="00C35183" w:rsidP="00C35183">
      <w:pPr>
        <w:pStyle w:val="BlockTitle"/>
      </w:pPr>
      <w:r>
        <w:br w:type="column"/>
      </w:r>
      <w:bookmarkStart w:id="111" w:name="_Toc109925841"/>
      <w:r>
        <w:t>Link- Homeland Security (2/2)</w:t>
      </w:r>
      <w:bookmarkEnd w:id="111"/>
    </w:p>
    <w:p w:rsidR="00147E57" w:rsidRPr="00D2170A" w:rsidRDefault="00147E57" w:rsidP="00D2170A">
      <w:pPr>
        <w:pStyle w:val="card"/>
        <w:rPr>
          <w:rStyle w:val="SubtitleChar"/>
          <w:rFonts w:ascii="Georgia" w:hAnsi="Georgia" w:cs="Arial"/>
          <w:b/>
          <w:bCs/>
          <w:kern w:val="32"/>
          <w:sz w:val="28"/>
          <w:szCs w:val="32"/>
        </w:rPr>
      </w:pPr>
      <w:r>
        <w:t>envision "extensive marketing uses for data collected on registered travelers" by selling it to travel-related businesses.</w:t>
      </w:r>
      <w:bookmarkStart w:id="112" w:name="_ednref101"/>
      <w:r w:rsidR="002D00F7">
        <w:rPr>
          <w:vertAlign w:val="superscript"/>
        </w:rPr>
        <w:fldChar w:fldCharType="begin"/>
      </w:r>
      <w:r>
        <w:rPr>
          <w:vertAlign w:val="superscript"/>
        </w:rPr>
        <w:instrText xml:space="preserve"> HYPERLINK "http://muse.jhu.edu/journals/theory_and_event/v008/8.3passavant.html" \l "_edn101" \o "" </w:instrText>
      </w:r>
      <w:r w:rsidR="002D00F7">
        <w:rPr>
          <w:vertAlign w:val="superscript"/>
        </w:rPr>
        <w:fldChar w:fldCharType="separate"/>
      </w:r>
      <w:r>
        <w:rPr>
          <w:rStyle w:val="Hyperlink"/>
          <w:vertAlign w:val="superscript"/>
        </w:rPr>
        <w:t>101</w:t>
      </w:r>
      <w:r w:rsidR="002D00F7">
        <w:rPr>
          <w:vertAlign w:val="superscript"/>
        </w:rPr>
        <w:fldChar w:fldCharType="end"/>
      </w:r>
      <w:bookmarkEnd w:id="112"/>
      <w:r>
        <w:t xml:space="preserve">  </w:t>
      </w:r>
      <w:r w:rsidRPr="00CF127D">
        <w:rPr>
          <w:rStyle w:val="SubtitleChar"/>
        </w:rPr>
        <w:t>And the software giant Oracle has offered to develop the software for a national identification card free of charge, seeing a significant potential for profit simply in the maintenance of the system.</w:t>
      </w:r>
      <w:bookmarkStart w:id="113" w:name="_ednref102"/>
      <w:r w:rsidR="002D00F7" w:rsidRPr="00CF127D">
        <w:rPr>
          <w:rStyle w:val="SubtitleChar"/>
        </w:rPr>
        <w:fldChar w:fldCharType="begin"/>
      </w:r>
      <w:r w:rsidRPr="00CF127D">
        <w:rPr>
          <w:rStyle w:val="SubtitleChar"/>
        </w:rPr>
        <w:instrText xml:space="preserve"> HYPERLINK "http://muse.jhu.edu/journals/theory_and_event/v008/8.3passavant.html" \l "_edn102" \o "" </w:instrText>
      </w:r>
      <w:r w:rsidR="002D00F7" w:rsidRPr="00CF127D">
        <w:rPr>
          <w:rStyle w:val="SubtitleChar"/>
        </w:rPr>
        <w:fldChar w:fldCharType="separate"/>
      </w:r>
      <w:r w:rsidRPr="00CF127D">
        <w:rPr>
          <w:rStyle w:val="SubtitleChar"/>
        </w:rPr>
        <w:t>102</w:t>
      </w:r>
      <w:r w:rsidR="002D00F7" w:rsidRPr="00CF127D">
        <w:rPr>
          <w:rStyle w:val="SubtitleChar"/>
        </w:rPr>
        <w:fldChar w:fldCharType="end"/>
      </w:r>
      <w:bookmarkEnd w:id="113"/>
      <w:r w:rsidRPr="00CF127D">
        <w:rPr>
          <w:rStyle w:val="SubtitleChar"/>
        </w:rPr>
        <w:t>  Unfortunately, the so-called "war on terror" evinces a similar logic with the massive growth in the use of private military contractors, most notably in the war on Iraq.</w:t>
      </w:r>
      <w:bookmarkStart w:id="114" w:name="_ednref103"/>
      <w:r w:rsidR="002D00F7" w:rsidRPr="00CF127D">
        <w:rPr>
          <w:rStyle w:val="SubtitleChar"/>
        </w:rPr>
        <w:fldChar w:fldCharType="begin"/>
      </w:r>
      <w:r w:rsidRPr="00CF127D">
        <w:rPr>
          <w:rStyle w:val="SubtitleChar"/>
        </w:rPr>
        <w:instrText xml:space="preserve"> HYPERLINK "http://muse.jhu.edu/journals/theory_and_event/v008/8.3passavant.html" \l "_edn103" \o "" </w:instrText>
      </w:r>
      <w:r w:rsidR="002D00F7" w:rsidRPr="00CF127D">
        <w:rPr>
          <w:rStyle w:val="SubtitleChar"/>
        </w:rPr>
        <w:fldChar w:fldCharType="separate"/>
      </w:r>
      <w:r w:rsidRPr="00CF127D">
        <w:rPr>
          <w:rStyle w:val="SubtitleChar"/>
        </w:rPr>
        <w:t>103</w:t>
      </w:r>
      <w:r w:rsidR="002D00F7" w:rsidRPr="00CF127D">
        <w:rPr>
          <w:rStyle w:val="SubtitleChar"/>
        </w:rPr>
        <w:fldChar w:fldCharType="end"/>
      </w:r>
      <w:bookmarkEnd w:id="114"/>
      <w:r w:rsidRPr="00CF127D">
        <w:rPr>
          <w:rStyle w:val="SubtitleChar"/>
        </w:rPr>
        <w:t xml:space="preserve">      Today, ours is a society defined in part by the governmentality of background checks, a governmentality enhanced by consumer capitalism</w:t>
      </w:r>
      <w:r>
        <w:t xml:space="preserve">.  Indeed, Choicepoint now offers "check-in-a-box" software through Sam's Club stores for $39.77.  This product contains a CD-ROM that allows users to tap Choicepoint's online databases, giving small businesses and other users the same opportunity to perform background checks on its employees or job candidates or whoever as larger firms have enjoyed (small business has been somewhat behind the curve on background checks -- only 69 percent, compared with 80 percent of larger firms, currently perform such checks).  </w:t>
      </w:r>
      <w:r w:rsidRPr="00CF127D">
        <w:rPr>
          <w:rStyle w:val="SubtitleChar"/>
        </w:rPr>
        <w:t>Choicepoint also sells background checks to jobseekers through Yahoo's HotJobs.com online employment board so that jobseekers can internalize the gaze of background checks, see themselves as their prospective employers see them, and govern their selves accordingly.</w:t>
      </w:r>
      <w:r>
        <w:t>  Completing the circle, one must be a member of Sam's Club to use Choicepoint's product, so that profiles can be created of those who consume this commodified form of</w:t>
      </w:r>
      <w:r>
        <w:tab/>
      </w:r>
      <w:r w:rsidR="00D2170A">
        <w:t xml:space="preserve"> </w:t>
      </w:r>
      <w:r>
        <w:t>surveillance.</w:t>
      </w:r>
      <w:bookmarkStart w:id="115" w:name="_ednref104"/>
      <w:r w:rsidR="002D00F7">
        <w:rPr>
          <w:vertAlign w:val="superscript"/>
        </w:rPr>
        <w:fldChar w:fldCharType="begin"/>
      </w:r>
      <w:r>
        <w:rPr>
          <w:vertAlign w:val="superscript"/>
        </w:rPr>
        <w:instrText xml:space="preserve"> HYPERLINK "http://muse.jhu.edu/journals/theory_and_event/v008/8.3passavant.html" \l "_edn104" \o "" </w:instrText>
      </w:r>
      <w:r w:rsidR="002D00F7">
        <w:rPr>
          <w:vertAlign w:val="superscript"/>
        </w:rPr>
        <w:fldChar w:fldCharType="separate"/>
      </w:r>
      <w:r>
        <w:rPr>
          <w:rStyle w:val="Hyperlink"/>
          <w:vertAlign w:val="superscript"/>
        </w:rPr>
        <w:t>104</w:t>
      </w:r>
      <w:r w:rsidR="002D00F7">
        <w:rPr>
          <w:vertAlign w:val="superscript"/>
        </w:rPr>
        <w:fldChar w:fldCharType="end"/>
      </w:r>
      <w:bookmarkEnd w:id="115"/>
      <w:r>
        <w:t>  While much has been written about the various mechanisms that the USA PATRIOT Act and other legislation provides for coercing obedience to state interests, the extent to which "business and government have become allies" is perhaps the most notable aspect of the contemporary neo-liberal state formation.</w:t>
      </w:r>
      <w:bookmarkStart w:id="116" w:name="_ednref105"/>
      <w:r w:rsidR="002D00F7">
        <w:rPr>
          <w:vertAlign w:val="superscript"/>
        </w:rPr>
        <w:fldChar w:fldCharType="begin"/>
      </w:r>
      <w:r>
        <w:rPr>
          <w:vertAlign w:val="superscript"/>
        </w:rPr>
        <w:instrText xml:space="preserve"> HYPERLINK "http://muse.jhu.edu/journals/theory_and_event/v008/8.3passavant.html" \l "_edn105" \o "" </w:instrText>
      </w:r>
      <w:r w:rsidR="002D00F7">
        <w:rPr>
          <w:vertAlign w:val="superscript"/>
        </w:rPr>
        <w:fldChar w:fldCharType="separate"/>
      </w:r>
      <w:r>
        <w:rPr>
          <w:rStyle w:val="Hyperlink"/>
          <w:vertAlign w:val="superscript"/>
        </w:rPr>
        <w:t>105</w:t>
      </w:r>
      <w:r w:rsidR="002D00F7">
        <w:rPr>
          <w:vertAlign w:val="superscript"/>
        </w:rPr>
        <w:fldChar w:fldCharType="end"/>
      </w:r>
      <w:bookmarkEnd w:id="116"/>
      <w:r>
        <w:t xml:space="preserve"> </w:t>
      </w:r>
      <w:r>
        <w:rPr>
          <w:rFonts w:ascii="Arial" w:hAnsi="Arial" w:cs="Arial"/>
          <w:color w:val="000000"/>
          <w:sz w:val="15"/>
          <w:szCs w:val="15"/>
        </w:rPr>
        <w:t xml:space="preserve">     </w:t>
      </w:r>
      <w:r w:rsidRPr="00CF127D">
        <w:rPr>
          <w:rStyle w:val="SubtitleChar"/>
        </w:rPr>
        <w:t>Recognizing the opportunity presented by the anniversary of September 11th, a variety of products were developed the release of which were timed to coincide with this date and to take advantage of the holiday shopping season.  Indeed, multiple video games utilizing post-September 11th themes were released during this period, including PlayStation2's "Conflict: Desert Storm II -- Back to Baghdad," a simulation for computer gamers that preceded the real event it simulated by five months.</w:t>
      </w:r>
      <w:bookmarkStart w:id="117" w:name="_ednref106"/>
      <w:r w:rsidR="002D00F7" w:rsidRPr="00CF127D">
        <w:rPr>
          <w:rStyle w:val="SubtitleChar"/>
        </w:rPr>
        <w:fldChar w:fldCharType="begin"/>
      </w:r>
      <w:r w:rsidRPr="00CF127D">
        <w:rPr>
          <w:rStyle w:val="SubtitleChar"/>
        </w:rPr>
        <w:instrText xml:space="preserve"> HYPERLINK "http://muse.jhu.edu/journals/theory_and_event/v008/8.3passavant.html" \l "_edn106" \o "" </w:instrText>
      </w:r>
      <w:r w:rsidR="002D00F7" w:rsidRPr="00CF127D">
        <w:rPr>
          <w:rStyle w:val="SubtitleChar"/>
        </w:rPr>
        <w:fldChar w:fldCharType="separate"/>
      </w:r>
      <w:r w:rsidRPr="00CF127D">
        <w:rPr>
          <w:rStyle w:val="SubtitleChar"/>
        </w:rPr>
        <w:t>106</w:t>
      </w:r>
      <w:r w:rsidR="002D00F7" w:rsidRPr="00CF127D">
        <w:rPr>
          <w:rStyle w:val="SubtitleChar"/>
        </w:rPr>
        <w:fldChar w:fldCharType="end"/>
      </w:r>
      <w:bookmarkEnd w:id="117"/>
      <w:r w:rsidRPr="00CF127D">
        <w:rPr>
          <w:rStyle w:val="SubtitleChar"/>
        </w:rPr>
        <w:t>  By mobilizing the nation to become good consumers and to go shopping in the wake of September 11th, Bush has calling into being a certain type of active subject -- the consumer -- that is useful for not only the present mode of capitalism but also for reproducing state power.</w:t>
      </w:r>
      <w:r>
        <w:t>  By purchasing these commodities and by multiplying their presence on our bodies, in our living spaces, in the stores, and in our everyday lives, consumers not only extend the present state of being financially, they create a visual culture that manifests support for the present state of affairs and its projects.</w:t>
      </w:r>
      <w:bookmarkStart w:id="118" w:name="_ednref107"/>
      <w:r w:rsidR="002D00F7">
        <w:rPr>
          <w:vertAlign w:val="superscript"/>
        </w:rPr>
        <w:fldChar w:fldCharType="begin"/>
      </w:r>
      <w:r>
        <w:rPr>
          <w:vertAlign w:val="superscript"/>
        </w:rPr>
        <w:instrText xml:space="preserve"> HYPERLINK "http://muse.jhu.edu/journals/theory_and_event/v008/8.3passavant.html" \l "_edn107" \o "" </w:instrText>
      </w:r>
      <w:r w:rsidR="002D00F7">
        <w:rPr>
          <w:vertAlign w:val="superscript"/>
        </w:rPr>
        <w:fldChar w:fldCharType="separate"/>
      </w:r>
      <w:r>
        <w:rPr>
          <w:rStyle w:val="Hyperlink"/>
          <w:vertAlign w:val="superscript"/>
        </w:rPr>
        <w:t>107</w:t>
      </w:r>
      <w:r w:rsidR="002D00F7">
        <w:rPr>
          <w:vertAlign w:val="superscript"/>
        </w:rPr>
        <w:fldChar w:fldCharType="end"/>
      </w:r>
      <w:bookmarkEnd w:id="118"/>
      <w:r>
        <w:t xml:space="preserve">   </w:t>
      </w:r>
      <w:r>
        <w:rPr>
          <w:rFonts w:ascii="Arial" w:hAnsi="Arial" w:cs="Arial"/>
          <w:color w:val="000000"/>
          <w:sz w:val="15"/>
          <w:szCs w:val="15"/>
        </w:rPr>
        <w:t xml:space="preserve">     </w:t>
      </w:r>
      <w:r w:rsidRPr="00CF127D">
        <w:rPr>
          <w:rStyle w:val="SubtitleChar"/>
        </w:rPr>
        <w:t>The present state of homeland security, then, creates a political rationality that influences the development of certain state capacities over others.  In a remarkable alliance between business and government, the market shapes its products to state purchasing of security in order to take advantage of government contracts</w:t>
      </w:r>
      <w:r>
        <w:t xml:space="preserve">.  Indeed, </w:t>
      </w:r>
      <w:r w:rsidRPr="00CF127D">
        <w:rPr>
          <w:rStyle w:val="SubtitleChar"/>
        </w:rPr>
        <w:t xml:space="preserve">in so far as we are governed by a mentality of security and background checks, a market in addition to the state is developing for these commodities.  With  the security industry becoming an increasingly substantial industry, the power of those who hold a financial stake in this state formation also increases.  The neo-liberal state of homeland security is becoming more and more entrenched as an economic demand is produced for this state and its largesse. </w:t>
      </w:r>
    </w:p>
    <w:p w:rsidR="00147E57" w:rsidRPr="00835742" w:rsidRDefault="00147E57" w:rsidP="00D2170A">
      <w:pPr>
        <w:pStyle w:val="card"/>
      </w:pPr>
    </w:p>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119" w:name="_Toc109918234"/>
      <w:bookmarkStart w:id="120" w:name="_Toc109925842"/>
      <w:r>
        <w:t>Link- Housing</w:t>
      </w:r>
      <w:bookmarkEnd w:id="119"/>
      <w:bookmarkEnd w:id="120"/>
    </w:p>
    <w:p w:rsidR="00223B9F" w:rsidRDefault="00147E57" w:rsidP="00147E57">
      <w:pPr>
        <w:pStyle w:val="Heading4"/>
      </w:pPr>
      <w:bookmarkStart w:id="121" w:name="_Toc109918235"/>
      <w:r>
        <w:t>The housing market props</w:t>
      </w:r>
      <w:r w:rsidR="00223B9F">
        <w:t xml:space="preserve"> up international corporations</w:t>
      </w:r>
    </w:p>
    <w:p w:rsidR="00223B9F" w:rsidRDefault="00147E57" w:rsidP="00223B9F">
      <w:pPr>
        <w:pStyle w:val="Heading4"/>
        <w:rPr>
          <w:rStyle w:val="cite"/>
        </w:rPr>
      </w:pPr>
      <w:r>
        <w:t>Kenna 8</w:t>
      </w:r>
      <w:bookmarkEnd w:id="121"/>
      <w:r w:rsidR="00223B9F">
        <w:t xml:space="preserve"> </w:t>
      </w:r>
      <w:r w:rsidRPr="00223B9F">
        <w:rPr>
          <w:rStyle w:val="cite"/>
        </w:rPr>
        <w:t>(Padraic, Lecturer in Law at National University of Ireland, “Globalization and Housing Rights,” Project Muse, VR)</w:t>
      </w:r>
    </w:p>
    <w:p w:rsidR="00147E57" w:rsidRPr="00223B9F" w:rsidRDefault="00147E57" w:rsidP="00223B9F">
      <w:pPr>
        <w:pStyle w:val="card"/>
      </w:pPr>
    </w:p>
    <w:p w:rsidR="00147E57" w:rsidRDefault="00147E57" w:rsidP="00223B9F">
      <w:pPr>
        <w:pStyle w:val="card"/>
      </w:pPr>
      <w:r w:rsidRPr="009A4F18">
        <w:rPr>
          <w:rStyle w:val="SubtitleChar"/>
        </w:rPr>
        <w:t>The diverse elements of housing systems</w:t>
      </w:r>
      <w:r w:rsidRPr="00DD76C7">
        <w:t xml:space="preserve">, from building materials, the production of homes, </w:t>
      </w:r>
      <w:r w:rsidRPr="009A4F18">
        <w:rPr>
          <w:rStyle w:val="SubtitleChar"/>
        </w:rPr>
        <w:t xml:space="preserve">financing, management, exchange, and the creation of contemporary living environments have spawned and nurtured many global </w:t>
      </w:r>
      <w:r w:rsidRPr="000F7660">
        <w:rPr>
          <w:rStyle w:val="SubtitleChar"/>
        </w:rPr>
        <w:t>corporations. Among the</w:t>
      </w:r>
      <w:r w:rsidRPr="00DD76C7">
        <w:t xml:space="preserve"> global corporations comprising the </w:t>
      </w:r>
      <w:r w:rsidRPr="000F7660">
        <w:rPr>
          <w:rStyle w:val="SubtitleChar"/>
        </w:rPr>
        <w:t>Fortune 500 list in 2006,41 six corporations specialized in building materials and glass,42 with a further eleven specializing in engineering and construction</w:t>
      </w:r>
      <w:r w:rsidRPr="00DD76C7">
        <w:t>.</w:t>
      </w:r>
      <w:r>
        <w:rPr>
          <w:rFonts w:ascii="Granjon" w:hAnsi="Granjon" w:cs="Granjon"/>
          <w:sz w:val="12"/>
          <w:szCs w:val="12"/>
        </w:rPr>
        <w:t xml:space="preserve">43 </w:t>
      </w:r>
      <w:r w:rsidRPr="00DD76C7">
        <w:t>Those corporations specializing in house-building included Lennar, D.R. Horton, Centex, KB Home, Toll Brothers, Hovnanian Enterprises, NVR, Beazer Homes USA, MDC Holdings, Ryland Group, Standard Pacific, Meritage Homes, WCI Communities, and William Lyon Homes. There were ten corporations specializing in real estate, including residential real estate</w:t>
      </w:r>
      <w:r w:rsidRPr="000F7660">
        <w:rPr>
          <w:rStyle w:val="SubtitleChar"/>
        </w:rPr>
        <w:t xml:space="preserve">. One of these corporations, the RE/MAX Estate Agency, has a global presence with nearly 115,000 agents in more than 65 countries.44 Some fifty-one corporations were gas and electric utility companies, many having a major impact on housing. Seven of the top five hundred corporations were listed as specializing in furniture for homes. Some thirty corporations were commercial banks, financing house purchase among other activities, led by Citigroup, now located in ninety-eight countries.45 Clearly, globalized housing corporations have arrived, with their CEOs attending meetings of the Bilderburg Group and other international global organizations. </w:t>
      </w:r>
      <w:r w:rsidRPr="00DD76C7">
        <w:t>Of course, much housing construction is still traditionally undertaken by local builders with good political connections, local knowledge of market conditions, supplies, and opportunities for development.</w:t>
      </w:r>
      <w:r>
        <w:t xml:space="preserve">  </w:t>
      </w:r>
    </w:p>
    <w:p w:rsidR="00147E57" w:rsidRPr="00835742" w:rsidRDefault="00147E57" w:rsidP="00223B9F">
      <w:pPr>
        <w:pStyle w:val="card"/>
      </w:pPr>
    </w:p>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122" w:name="_Toc109918236"/>
      <w:bookmarkStart w:id="123" w:name="_Toc109925843"/>
      <w:r>
        <w:t>Link- Housing</w:t>
      </w:r>
      <w:bookmarkEnd w:id="122"/>
      <w:bookmarkEnd w:id="123"/>
    </w:p>
    <w:p w:rsidR="00223B9F" w:rsidRDefault="00147E57" w:rsidP="00147E57">
      <w:pPr>
        <w:pStyle w:val="Heading4"/>
      </w:pPr>
      <w:bookmarkStart w:id="124" w:name="_Toc109918237"/>
      <w:r>
        <w:t>Housing policies create inequitable economic growth and worse forms of globalization</w:t>
      </w:r>
      <w:bookmarkEnd w:id="124"/>
    </w:p>
    <w:p w:rsidR="00223B9F" w:rsidRDefault="00223B9F" w:rsidP="00223B9F">
      <w:pPr>
        <w:pStyle w:val="Heading4"/>
        <w:rPr>
          <w:rStyle w:val="cite"/>
        </w:rPr>
      </w:pPr>
      <w:r>
        <w:t xml:space="preserve">Kenna 8 </w:t>
      </w:r>
      <w:r w:rsidRPr="00223B9F">
        <w:rPr>
          <w:rStyle w:val="cite"/>
        </w:rPr>
        <w:t>(Padraic, Lecturer in Law at National University of Ireland, “Globalization and Housing Rights,” Project Muse, VR)</w:t>
      </w:r>
    </w:p>
    <w:p w:rsidR="00147E57" w:rsidRPr="00223B9F" w:rsidRDefault="00147E57" w:rsidP="00223B9F">
      <w:pPr>
        <w:pStyle w:val="card"/>
      </w:pPr>
    </w:p>
    <w:p w:rsidR="00147E57" w:rsidRPr="000F7660" w:rsidRDefault="00147E57" w:rsidP="00223B9F">
      <w:pPr>
        <w:pStyle w:val="card"/>
        <w:rPr>
          <w:rStyle w:val="SubtitleChar"/>
        </w:rPr>
      </w:pPr>
      <w:r w:rsidRPr="000F7660">
        <w:rPr>
          <w:rStyle w:val="SubtitleChar"/>
        </w:rPr>
        <w:t>A significant development in housing globalization is the preoccupation with property registration systems in land, designed to facilitate markets and housing finance systems.</w:t>
      </w:r>
      <w:r w:rsidRPr="00DD76C7">
        <w:t xml:space="preserve"> Contemporary writers on global development, such as Hernando De Soto,</w:t>
      </w:r>
      <w:r>
        <w:rPr>
          <w:sz w:val="12"/>
          <w:szCs w:val="12"/>
        </w:rPr>
        <w:t xml:space="preserve">46 </w:t>
      </w:r>
      <w:r w:rsidRPr="00DD76C7">
        <w:t xml:space="preserve">claim that </w:t>
      </w:r>
      <w:r w:rsidRPr="000F7660">
        <w:rPr>
          <w:rStyle w:val="SubtitleChar"/>
        </w:rPr>
        <w:t>one of the principal reasons for the underdevelopment of nations is the absence of a property registration system to facilitate mortgage lending, consequently prohibiting the development of personal capital and equity growth in land and housing</w:t>
      </w:r>
      <w:r w:rsidRPr="00DD76C7">
        <w:t>.</w:t>
      </w:r>
      <w:r>
        <w:rPr>
          <w:sz w:val="12"/>
          <w:szCs w:val="12"/>
        </w:rPr>
        <w:t xml:space="preserve">47 </w:t>
      </w:r>
      <w:r w:rsidRPr="00223B9F">
        <w:rPr>
          <w:sz w:val="16"/>
        </w:rPr>
        <w:t>Indeed, recent research by the Organisation for Economic Co-operation and Development (OECD) confirms the existence of significant housing wealth effects on consumption in the United States, United Kingdom, Canada, the Netherlands, and Australia as a result of increasing housing equity held in owner-occupied homes</w:t>
      </w:r>
      <w:r w:rsidRPr="00DD76C7">
        <w:t>.</w:t>
      </w:r>
      <w:r w:rsidRPr="000F7660">
        <w:rPr>
          <w:rStyle w:val="SubtitleChar"/>
        </w:rPr>
        <w:t>48 Shlomo Angel highlights that the development and facilitation of housing markets requires legal instruments and state involvement to create five essential elements: a property rights regime, a housing finance regime, a residential infrastructure regime, a regulatory regime, and a housing subsidies/public housing regime</w:t>
      </w:r>
      <w:r w:rsidRPr="00DD76C7">
        <w:t>.</w:t>
      </w:r>
      <w:r>
        <w:rPr>
          <w:sz w:val="12"/>
          <w:szCs w:val="12"/>
        </w:rPr>
        <w:t xml:space="preserve">49 </w:t>
      </w:r>
      <w:r w:rsidRPr="00223B9F">
        <w:rPr>
          <w:sz w:val="16"/>
        </w:rPr>
        <w:t>A functional and effective property rights regime must evolve a set of transparent, predictable, non-discriminatory and stable rules that preserve the rights of individuals to use, invest, maintain, rent, mortgage and sell their land and housing properties without hindrance and with the full protection against arbitrary action by the authorities.</w:t>
      </w:r>
      <w:r w:rsidRPr="00223B9F">
        <w:rPr>
          <w:sz w:val="16"/>
          <w:szCs w:val="12"/>
        </w:rPr>
        <w:t>50</w:t>
      </w:r>
      <w:r w:rsidRPr="00223B9F">
        <w:rPr>
          <w:sz w:val="16"/>
        </w:rPr>
        <w:t xml:space="preserve"> The World Bank stresses that clear</w:t>
      </w:r>
      <w:r w:rsidRPr="00DD76C7">
        <w:t xml:space="preserve"> </w:t>
      </w:r>
      <w:r w:rsidRPr="000F7660">
        <w:rPr>
          <w:rStyle w:val="SubtitleChar"/>
        </w:rPr>
        <w:t>and enforceable legally defined property rights provide the necessary infrastructure for the global economy.51 Indeed, the export of U.S. and European legal systems and property law have played a crucial part in the globalization epoch, providing the means of legitimation for patenting, control, appropriation, and commodification of physical and human resources worldwide</w:t>
      </w:r>
      <w:r w:rsidRPr="00DD76C7">
        <w:t>.</w:t>
      </w:r>
      <w:r>
        <w:rPr>
          <w:sz w:val="12"/>
          <w:szCs w:val="12"/>
        </w:rPr>
        <w:t xml:space="preserve">52 </w:t>
      </w:r>
      <w:r w:rsidRPr="00DD76C7">
        <w:t xml:space="preserve">Stefan Andreasson claims that the contemporary international vigor to create property rights in land and housing </w:t>
      </w:r>
      <w:r w:rsidRPr="000F7660">
        <w:rPr>
          <w:rStyle w:val="SubtitleChar"/>
        </w:rPr>
        <w:t>can be viewed as merely one step beyond the former colonial processes of dispossession of property by force.53 Such appropriation and commodification, often through appalling means, was once justified in the conception of private property by Lockean writings and later expounded by liberal thinkers</w:t>
      </w:r>
      <w:r w:rsidRPr="00DD76C7">
        <w:t>.</w:t>
      </w:r>
      <w:r>
        <w:rPr>
          <w:sz w:val="12"/>
          <w:szCs w:val="12"/>
        </w:rPr>
        <w:t xml:space="preserve">54 </w:t>
      </w:r>
      <w:r w:rsidRPr="00223B9F">
        <w:rPr>
          <w:sz w:val="16"/>
        </w:rPr>
        <w:t>There is an important link between the essentially liberal project of primitive and capitalist accumulation and liberal thinkers, from John Locke to Friedrich Hayek, and the ideology and policy of international financial institutions managing the global economy today – the International Monetary Fund (IMF), the World Bank and the World Trade Organisation (WTO).</w:t>
      </w:r>
      <w:r w:rsidRPr="00223B9F">
        <w:rPr>
          <w:sz w:val="16"/>
          <w:szCs w:val="12"/>
        </w:rPr>
        <w:t>55</w:t>
      </w:r>
      <w:r w:rsidRPr="00223B9F">
        <w:rPr>
          <w:sz w:val="16"/>
        </w:rPr>
        <w:t xml:space="preserve"> Clearly</w:t>
      </w:r>
      <w:r w:rsidRPr="00DD76C7">
        <w:t xml:space="preserve">, </w:t>
      </w:r>
      <w:r w:rsidRPr="000F7660">
        <w:rPr>
          <w:rStyle w:val="SubtitleChar"/>
        </w:rPr>
        <w:t>enforceable property rights in land and housing are required for international finance corporations to extend their operations into the potentially enormous markets of the future</w:t>
      </w:r>
      <w:r w:rsidRPr="00DD76C7">
        <w:t>. However, some are skeptical as to the benefits. “</w:t>
      </w:r>
      <w:r w:rsidRPr="000F7660">
        <w:rPr>
          <w:rStyle w:val="SubtitleChar"/>
        </w:rPr>
        <w:t>This extension of property rights—both in terms of that to which they apply and the range within which they are applied—further erodes possibilities for broadbased development globally as well as any hope of mitigating increasing global polarisation of wealth and knowledge.”56 The relentless ideological drive worldwide toward privatization of public or social housing and the forced creation of owner-occupation leading to a “marke</w:t>
      </w:r>
      <w:r w:rsidRPr="00DD76C7">
        <w:t>t,” but without a proper registration system, has proven to be ill-judged in the Russian Federation and other countries.</w:t>
      </w:r>
      <w:r>
        <w:rPr>
          <w:sz w:val="12"/>
          <w:szCs w:val="12"/>
        </w:rPr>
        <w:t xml:space="preserve">57 </w:t>
      </w:r>
      <w:r w:rsidRPr="000F7660">
        <w:rPr>
          <w:rStyle w:val="SubtitleChar"/>
        </w:rPr>
        <w:t>The registration of titles as the basis for a functioning housing market has created many side effects, chiefly, the exploitation of those without education and awareness of law.</w:t>
      </w:r>
      <w:r>
        <w:t xml:space="preserve"> Of course, it has been pointed out </w:t>
      </w:r>
      <w:r w:rsidRPr="000F7660">
        <w:rPr>
          <w:rStyle w:val="SubtitleChar"/>
        </w:rPr>
        <w:t xml:space="preserve">that the major impacts of these policies have been to destroy communal land and housing management systems, but also to promote neo-liberal approaches, which at the same time undercut the profitability and viability of family-scale agriculture.58 Indeed, the result can be increased landlessness and destitution through mass sell-offs by impoverished new landowners, forced to migrate to cities, leaving a reconcentration in the hands of large landowners. </w:t>
      </w:r>
    </w:p>
    <w:p w:rsidR="00147E57" w:rsidRPr="00835742" w:rsidRDefault="00147E57" w:rsidP="00223B9F">
      <w:pPr>
        <w:pStyle w:val="card"/>
      </w:pPr>
    </w:p>
    <w:p w:rsidR="00147E57" w:rsidRPr="00835742" w:rsidRDefault="00147E57" w:rsidP="00147E57"/>
    <w:p w:rsidR="00147E57" w:rsidRPr="00835742" w:rsidRDefault="00147E57" w:rsidP="00147E57"/>
    <w:p w:rsidR="00147E57" w:rsidRPr="00835742" w:rsidRDefault="00147E57" w:rsidP="00147E57"/>
    <w:p w:rsidR="00147E57" w:rsidRDefault="00147E57" w:rsidP="00FA2A5F">
      <w:pPr>
        <w:pStyle w:val="BlockTitle"/>
      </w:pPr>
      <w:r>
        <w:br w:type="page"/>
      </w:r>
      <w:bookmarkStart w:id="125" w:name="_Toc109918238"/>
      <w:bookmarkStart w:id="126" w:name="_Toc109925844"/>
      <w:r>
        <w:t>Link- Housing</w:t>
      </w:r>
      <w:bookmarkEnd w:id="125"/>
      <w:bookmarkEnd w:id="126"/>
    </w:p>
    <w:p w:rsidR="00223B9F" w:rsidRDefault="00147E57" w:rsidP="00223B9F">
      <w:pPr>
        <w:pStyle w:val="Heading4"/>
        <w:rPr>
          <w:rStyle w:val="cite"/>
          <w:rFonts w:cs="Arial"/>
          <w:kern w:val="32"/>
          <w:szCs w:val="32"/>
          <w:u w:val="single"/>
        </w:rPr>
      </w:pPr>
      <w:bookmarkStart w:id="127" w:name="_Toc109918239"/>
      <w:r>
        <w:t>Attempts to increase housing within the capitalist system end up with sce</w:t>
      </w:r>
      <w:r w:rsidR="00223B9F">
        <w:t>narios like the housing bubble-</w:t>
      </w:r>
      <w:bookmarkEnd w:id="127"/>
      <w:r w:rsidR="00223B9F" w:rsidRPr="00223B9F">
        <w:t xml:space="preserve"> </w:t>
      </w:r>
      <w:r w:rsidR="00223B9F">
        <w:t xml:space="preserve">Kenna 8 </w:t>
      </w:r>
      <w:r w:rsidR="00223B9F" w:rsidRPr="00223B9F">
        <w:rPr>
          <w:rStyle w:val="cite"/>
        </w:rPr>
        <w:t>(Padraic, Lecturer in Law at National University of Ireland, “Globalization and Housing Rights,” Project Muse, VR)</w:t>
      </w:r>
    </w:p>
    <w:p w:rsidR="00147E57" w:rsidRDefault="00147E57" w:rsidP="00223B9F">
      <w:pPr>
        <w:pStyle w:val="Heading4"/>
      </w:pPr>
    </w:p>
    <w:p w:rsidR="00147E57" w:rsidRDefault="00147E57" w:rsidP="00223B9F">
      <w:pPr>
        <w:pStyle w:val="card"/>
        <w:rPr>
          <w:rStyle w:val="SubtitleChar"/>
          <w:b/>
          <w:bCs/>
          <w:szCs w:val="28"/>
        </w:rPr>
      </w:pPr>
      <w:r w:rsidRPr="00DD76C7">
        <w:rPr>
          <w:rStyle w:val="SubtitleChar"/>
        </w:rPr>
        <w:t>The most obvious impact of globalization on housing relates to the global house price bubble, prompting The Economist to launch its global house-price indices in 2002, covering twenty countries. The total value of residential property in developed economies increased by an estimated $20 trillion to over $60 trillion between 2000 and 2003.</w:t>
      </w:r>
      <w:r>
        <w:rPr>
          <w:rFonts w:ascii="Granjon" w:hAnsi="Granjon" w:cs="Granjon"/>
          <w:sz w:val="12"/>
          <w:szCs w:val="12"/>
        </w:rPr>
        <w:t xml:space="preserve">66 </w:t>
      </w:r>
      <w:r w:rsidRPr="00DD76C7">
        <w:t>Calculations by The Economist suggest that house prices have hit record levels in relation to incomes in the United States, Australia, Britain, France, Ireland, the Netherlands, New Zealand, and Spain. This global housing boom is unusual in its “strength, duration and ubiquity.”67 In this domain of highly priced housing markets, purchasing power, or (in reality) access to housing finance, has largely displaced any notions of public entitlements or legal rights as the key to housing access</w:t>
      </w:r>
      <w:r w:rsidRPr="00DD76C7">
        <w:rPr>
          <w:rStyle w:val="SubtitleChar"/>
        </w:rPr>
        <w:t>. Housing finance availability depends on developed finance markets, on state interest rate and macro-credit policies, as well as individual criteria for housing loans</w:t>
      </w:r>
      <w:r w:rsidRPr="00DD76C7">
        <w:t>.</w:t>
      </w:r>
      <w:r>
        <w:rPr>
          <w:rFonts w:ascii="Granjon" w:hAnsi="Granjon" w:cs="Granjon"/>
          <w:sz w:val="12"/>
          <w:szCs w:val="12"/>
        </w:rPr>
        <w:t xml:space="preserve">68 </w:t>
      </w:r>
      <w:r w:rsidRPr="00DD76C7">
        <w:t xml:space="preserve">Increasingly, </w:t>
      </w:r>
      <w:r w:rsidRPr="00DD76C7">
        <w:rPr>
          <w:rStyle w:val="SubtitleChar"/>
        </w:rPr>
        <w:t>these factors are susceptible to global forces. “The capacity of capital to become ‘footloose’ and for both manufacturing and service activities to re-locate in search of greater profitability creates, in principle, unpredictability and uncertainty for states, institutions, markets and households with respect to, for example, the permanence of employment or the availability of investment resources (including those for housing) or the withdrawal of production.”69 This is better known as the “risk society</w:t>
      </w:r>
      <w:r w:rsidRPr="00DD76C7">
        <w:t xml:space="preserve">,” described by Giddens and others, </w:t>
      </w:r>
      <w:r w:rsidRPr="00DD76C7">
        <w:rPr>
          <w:rStyle w:val="SubtitleChar"/>
        </w:rPr>
        <w:t>where individuals are forced to respond to greater economic risks in their live</w:t>
      </w:r>
      <w:r w:rsidRPr="00DD76C7">
        <w:t>s.</w:t>
      </w:r>
      <w:r>
        <w:rPr>
          <w:rFonts w:ascii="Granjon" w:hAnsi="Granjon" w:cs="Granjon"/>
          <w:sz w:val="12"/>
          <w:szCs w:val="12"/>
        </w:rPr>
        <w:t xml:space="preserve">70 </w:t>
      </w:r>
      <w:r w:rsidRPr="00DD76C7">
        <w:rPr>
          <w:rStyle w:val="SubtitleChar"/>
        </w:rPr>
        <w:t>Globalization has been associated with increasing wage inequality and consequent stratification of housing tenure in market housing systems</w:t>
      </w:r>
      <w:r w:rsidRPr="00DD76C7">
        <w:t>. Lending policies which discriminate against particular groups or individuals, such as nomads, minorities, Roma, and women, are seldom recognized as such, while these policies clearly violate housing rights in the housing finance system</w:t>
      </w:r>
      <w:r w:rsidRPr="00DD76C7">
        <w:rPr>
          <w:rStyle w:val="SubtitleChar"/>
        </w:rPr>
        <w:t>. The development of sub-prime mortgage markets (often by major global lenders such as Citigroup), which charge higher-than-normal interest rates to facilitate those without the standardized credit requirements, or without a deposit for house purchase, is a growing feature of housing finance</w:t>
      </w:r>
      <w:r w:rsidRPr="00DD76C7">
        <w:t>.</w:t>
      </w:r>
      <w:r>
        <w:rPr>
          <w:rFonts w:ascii="Granjon" w:hAnsi="Granjon" w:cs="Granjon"/>
          <w:sz w:val="12"/>
          <w:szCs w:val="12"/>
        </w:rPr>
        <w:t xml:space="preserve">71 </w:t>
      </w:r>
      <w:r w:rsidRPr="00DD76C7">
        <w:t>Indeed</w:t>
      </w:r>
      <w:r w:rsidRPr="00DD76C7">
        <w:rPr>
          <w:rStyle w:val="SubtitleChar"/>
        </w:rPr>
        <w:t>, it is the subprime mortgage borrowers at risk from unemployment, illness, interest rate increases, falling prices, or other setbacks, who are most likely to become homeless. Housing rights have a special relevance for this category of homeowners. Technological developments in housing finance have been dramatic</w:t>
      </w:r>
      <w:r w:rsidRPr="00DD76C7">
        <w:t>. Electronic and Internet systems have revolutionized the concentration and outsourcing of mortgage brokering and servicing, creating new and more sophisticated services and products, credit scoring, and automated underwriting, as well as</w:t>
      </w:r>
      <w:r>
        <w:t xml:space="preserve"> </w:t>
      </w:r>
      <w:r w:rsidRPr="00DD76C7">
        <w:t>standardization of documentation and legal structures.</w:t>
      </w:r>
      <w:r>
        <w:rPr>
          <w:rFonts w:ascii="Granjon" w:hAnsi="Granjon" w:cs="Granjon"/>
          <w:sz w:val="12"/>
          <w:szCs w:val="12"/>
        </w:rPr>
        <w:t xml:space="preserve">72 </w:t>
      </w:r>
      <w:r w:rsidRPr="00DD76C7">
        <w:rPr>
          <w:rStyle w:val="SubtitleChar"/>
        </w:rPr>
        <w:t xml:space="preserve">Of course, the integration of mortgage providers is a clear response to global pressures of economies of scale, but there remain significant barriers, especially at the European level.73 </w:t>
      </w: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DD76C7" w:rsidRDefault="00147E57" w:rsidP="00147E57">
      <w:pPr>
        <w:pStyle w:val="NoSpacing"/>
        <w:rPr>
          <w:rStyle w:val="SubtitleChar"/>
        </w:rPr>
      </w:pPr>
    </w:p>
    <w:p w:rsidR="00147E57" w:rsidRDefault="00147E57" w:rsidP="00147E57">
      <w:pPr>
        <w:pStyle w:val="Heading1"/>
      </w:pPr>
      <w:r>
        <w:br w:type="page"/>
      </w:r>
      <w:bookmarkStart w:id="128" w:name="_Toc109918240"/>
      <w:bookmarkStart w:id="129" w:name="_Toc109925845"/>
      <w:r>
        <w:t>Link- Hunger</w:t>
      </w:r>
      <w:bookmarkEnd w:id="128"/>
      <w:bookmarkEnd w:id="129"/>
    </w:p>
    <w:p w:rsidR="00223B9F" w:rsidRDefault="00147E57" w:rsidP="00147E57">
      <w:pPr>
        <w:pStyle w:val="Heading4"/>
      </w:pPr>
      <w:bookmarkStart w:id="130" w:name="_Toc109918241"/>
      <w:r w:rsidRPr="00EC5E74">
        <w:t>Activist approaches to solving hunger only open up the space for global capitalism ignoring the cause of unbalanced food distribution is the private ownership over the means of production</w:t>
      </w:r>
    </w:p>
    <w:p w:rsidR="00223B9F" w:rsidRDefault="00147E57" w:rsidP="00223B9F">
      <w:pPr>
        <w:pStyle w:val="Heading4"/>
      </w:pPr>
      <w:r w:rsidRPr="00EC5E74">
        <w:t>DeFazio 03</w:t>
      </w:r>
      <w:bookmarkEnd w:id="130"/>
      <w:r w:rsidR="00223B9F">
        <w:t xml:space="preserve"> </w:t>
      </w:r>
      <w:r w:rsidRPr="00223B9F">
        <w:rPr>
          <w:rStyle w:val="cite"/>
        </w:rPr>
        <w:t xml:space="preserve">(Kimberly, Spring, MA SUNY Binghamton. Cultural studies and Marxism, “The Imperialism of "Eating Well"”, </w:t>
      </w:r>
      <w:hyperlink r:id="rId25" w:history="1">
        <w:r w:rsidRPr="00223B9F">
          <w:rPr>
            <w:rStyle w:val="cite"/>
          </w:rPr>
          <w:t>http://www.redcritique.org/Spring2003/theimperialismofeatingwell.htm</w:t>
        </w:r>
      </w:hyperlink>
      <w:r w:rsidRPr="00223B9F">
        <w:rPr>
          <w:rStyle w:val="cite"/>
        </w:rPr>
        <w:t>, VR)</w:t>
      </w:r>
    </w:p>
    <w:p w:rsidR="00147E57" w:rsidRPr="00EC5E74" w:rsidRDefault="00147E57" w:rsidP="00147E57">
      <w:pPr>
        <w:pStyle w:val="NoSpacing"/>
      </w:pPr>
    </w:p>
    <w:p w:rsidR="00147E57" w:rsidRPr="00EC5E74" w:rsidRDefault="00147E57" w:rsidP="00223B9F">
      <w:pPr>
        <w:pStyle w:val="card"/>
      </w:pPr>
      <w:r w:rsidRPr="00EC5E74">
        <w:t xml:space="preserve">In comparison to the "high theory" of Derrida and the out and out cynicism of Edkins, </w:t>
      </w:r>
      <w:r w:rsidRPr="00EC5E74">
        <w:rPr>
          <w:rStyle w:val="SubtitleChar"/>
        </w:rPr>
        <w:t>activist approaches to hunger can seem almost radical.</w:t>
      </w:r>
      <w:r w:rsidRPr="00EC5E74">
        <w:t xml:space="preserve"> After all, whereas Derrida and Edkins are satisfied with merely symbolic responses to hunger, </w:t>
      </w:r>
      <w:r w:rsidRPr="00EC5E74">
        <w:rPr>
          <w:rStyle w:val="SubtitleChar"/>
        </w:rPr>
        <w:t>activists argue for the need for objective redistribution of food surpluses</w:t>
      </w:r>
      <w:r w:rsidRPr="00EC5E74">
        <w:t xml:space="preserve">. A case in point is Francis Moore Lappé and Joseph Collins' text, "Beyond the Hunger Myth: What can we do?". Lappé is widely known for her writings on hunger, food and diet, and the idea that we can change our own practices, as well as the world's, by changing what and how we eat, a philosophy perhaps most famously elaborated in her 1971 book Diet for a Small Planet. </w:t>
      </w:r>
      <w:r w:rsidRPr="00EC5E74">
        <w:rPr>
          <w:rStyle w:val="SubtitleChar"/>
        </w:rPr>
        <w:t xml:space="preserve">In the more recent "Beyond the Hunger Myth: What can we do?" Lappé and Collins critique the dominant thinking that sees hunger as the effect of "natural" causes about which people can do very little, and instead insist that hunger is the effect of social practices and thus can be changed. "Since hunger results from human choices, not inexorable natural forces, the goal of ending hunger is obtainable. </w:t>
      </w:r>
      <w:r w:rsidRPr="00EC5E74">
        <w:t xml:space="preserve">It is no more utopian than the goal of abolishing slavery was not all that long ago" (402). </w:t>
      </w:r>
      <w:r w:rsidRPr="00EC5E74">
        <w:rPr>
          <w:rStyle w:val="SubtitleChar"/>
        </w:rPr>
        <w:t>They point to the overwhelming surplus food and waste that exist amid desperate want, and argue for the need for "real change"</w:t>
      </w:r>
      <w:r w:rsidRPr="00EC5E74">
        <w:t xml:space="preserve"> (408) to address these relations. </w:t>
      </w:r>
      <w:r w:rsidRPr="00EC5E74">
        <w:rPr>
          <w:rStyle w:val="SubtitleChar"/>
        </w:rPr>
        <w:t>However, what they mean by "real" change required to put an end to hunger is really only a more ethical capitalism which attaches more "responsibility" to private ownership of farmland, and encourages more "personal" responsibility</w:t>
      </w:r>
      <w:r w:rsidRPr="00EC5E74">
        <w:t xml:space="preserve"> (local participation) </w:t>
      </w:r>
      <w:r w:rsidRPr="00EC5E74">
        <w:rPr>
          <w:rStyle w:val="SubtitleChar"/>
        </w:rPr>
        <w:t>among citizens</w:t>
      </w:r>
      <w:r w:rsidRPr="00EC5E74">
        <w:t xml:space="preserve">. </w:t>
      </w:r>
      <w:r w:rsidRPr="00EC5E74">
        <w:rPr>
          <w:rStyle w:val="SubtitleChar"/>
        </w:rPr>
        <w:t>They</w:t>
      </w:r>
      <w:r w:rsidRPr="00EC5E74">
        <w:t xml:space="preserve"> thus </w:t>
      </w:r>
      <w:r w:rsidRPr="00EC5E74">
        <w:rPr>
          <w:rStyle w:val="SubtitleChar"/>
        </w:rPr>
        <w:t>stress the effectivity of local participation in such activities as community groups, soup kitchens and churches which distribute food surpluses to the hungry, as well as writing letters to editors and government representatives, investing in companies and institutions that "support our values" (404) and boycotting companies whose products are harmful to people. These are the kinds of activities, they suggest, that can help lead to a wider distribution of "purchasing powe</w:t>
      </w:r>
      <w:r w:rsidRPr="00EC5E74">
        <w:t xml:space="preserve">r" among people so that they can better meet their own basic needs. </w:t>
      </w:r>
      <w:r w:rsidRPr="00EC5E74">
        <w:rPr>
          <w:rStyle w:val="SubtitleChar"/>
        </w:rPr>
        <w:t>But "purchasing power" is a function of class. It depends on one's relation to the means of production. If one owns the means of production as corporations do, one can force others to work and make "purchases" through the exploitation of their labor. If one does not own the means of production, one can only make "purchases" by selling one's labor. The less one's wages (if one is able to find a job at all), the less one is able to purchase. This is the fundamental class relation in capitalism</w:t>
      </w:r>
      <w:r w:rsidRPr="00EC5E74">
        <w:t>—between owners and workers—</w:t>
      </w:r>
      <w:r w:rsidRPr="00EC5E74">
        <w:rPr>
          <w:rStyle w:val="SubtitleChar"/>
        </w:rPr>
        <w:t>and it is the cause of the growing numbers of hungry people in the world. Inequality under capitalism is the direct result of private ownership of the means of productio</w:t>
      </w:r>
      <w:r w:rsidRPr="00EC5E74">
        <w:t>n</w:t>
      </w:r>
      <w:r w:rsidRPr="00EC5E74">
        <w:rPr>
          <w:rStyle w:val="SubtitleChar"/>
        </w:rPr>
        <w:t>. Inequality in access to food results from the concentration of the means of food production by capitalists who produce food for profit, not social need.  Without changing private property relations, the purchasing power of the capitalists relative to workers will continue grow. The focus on "purchasing power" and its "expansion" turns the matter of hunger into an issue of increasing avenues of consumption that blurs the class antagonism between owners and workers, and thus provides an argument for extending the very system that produces hunger to begin with</w:t>
      </w:r>
      <w:r w:rsidRPr="00EC5E74">
        <w:t>. It is for this reason that the local activism Lappé and Collins promote will have little effect on hunger, at best, and will ultimately support further cuts in food support, at worst.</w:t>
      </w:r>
    </w:p>
    <w:p w:rsidR="00147E57" w:rsidRPr="00835742" w:rsidRDefault="00147E57" w:rsidP="00147E57"/>
    <w:p w:rsidR="00AC61DF" w:rsidRDefault="00147E57" w:rsidP="00AC61DF">
      <w:pPr>
        <w:pStyle w:val="BlockTitle"/>
      </w:pPr>
      <w:r>
        <w:br w:type="page"/>
      </w:r>
      <w:bookmarkStart w:id="131" w:name="_Toc109918242"/>
      <w:bookmarkStart w:id="132" w:name="_Toc109925846"/>
      <w:r w:rsidR="00AC61DF">
        <w:t>Link – Jobs</w:t>
      </w:r>
      <w:bookmarkEnd w:id="132"/>
      <w:r w:rsidR="00AC61DF">
        <w:t xml:space="preserve"> </w:t>
      </w:r>
    </w:p>
    <w:p w:rsidR="00AC61DF" w:rsidRDefault="00AC61DF" w:rsidP="00AC61DF">
      <w:pPr>
        <w:pStyle w:val="tag"/>
      </w:pPr>
      <w:r>
        <w:t>Integrating those in poverty into labor production locks individuals into capitalist dependency as producers and consumers in the market economy—turns case</w:t>
      </w:r>
    </w:p>
    <w:p w:rsidR="00AC61DF" w:rsidRPr="0085731A" w:rsidRDefault="00AC61DF" w:rsidP="00AC61DF">
      <w:pPr>
        <w:pStyle w:val="tag"/>
      </w:pPr>
      <w:r>
        <w:t xml:space="preserve">Lebowitz, </w:t>
      </w:r>
      <w:r w:rsidRPr="0085731A">
        <w:rPr>
          <w:b w:val="0"/>
          <w:sz w:val="20"/>
        </w:rPr>
        <w:t>Simon Fraser University at Vancouver professor emeritus of economics</w:t>
      </w:r>
      <w:r>
        <w:t xml:space="preserve">, 2009 </w:t>
      </w:r>
      <w:r w:rsidRPr="0085731A">
        <w:rPr>
          <w:b w:val="0"/>
          <w:sz w:val="20"/>
        </w:rPr>
        <w:t>(Michael</w:t>
      </w:r>
      <w:r w:rsidRPr="0085731A">
        <w:rPr>
          <w:sz w:val="20"/>
        </w:rPr>
        <w:t>, “</w:t>
      </w:r>
      <w:r w:rsidRPr="0085731A">
        <w:rPr>
          <w:rStyle w:val="Strong"/>
          <w:sz w:val="20"/>
        </w:rPr>
        <w:t>The Path to Human Development: Capitalism or Socialism?”, Proquest)</w:t>
      </w:r>
    </w:p>
    <w:p w:rsidR="00AC61DF" w:rsidRDefault="00AC61DF" w:rsidP="00AC61DF">
      <w:pPr>
        <w:pStyle w:val="card"/>
        <w:rPr>
          <w:rStyle w:val="underline"/>
          <w:b/>
        </w:rPr>
      </w:pPr>
    </w:p>
    <w:p w:rsidR="00AC61DF" w:rsidRPr="0085731A" w:rsidRDefault="00AC61DF" w:rsidP="00AC61DF">
      <w:pPr>
        <w:pStyle w:val="card"/>
        <w:rPr>
          <w:sz w:val="20"/>
        </w:rPr>
      </w:pPr>
      <w:r w:rsidRPr="00CF0274">
        <w:rPr>
          <w:rStyle w:val="underline"/>
        </w:rPr>
        <w:t>How does capital respond? By doing everything it can to increase the degree of separation among workers. Capitalists may bring in people to compete for work by working for less - e.g., immigrants or impoverished people from the countryside. They may use the state to outlaw or destroy unions or shut down operations and move to parts of the world where people are poor and unions are banned. From the perspective of capital, all this is logical. It's logical for capital to do everything possible to turn workers against each other, including promoting racism and sexism.</w:t>
      </w:r>
      <w:r>
        <w:t xml:space="preserve"> </w:t>
      </w:r>
      <w:r w:rsidRPr="0085731A">
        <w:rPr>
          <w:sz w:val="20"/>
        </w:rPr>
        <w:t>Marx described the hostility in the nineteenth century between English and Irish workers in England as the source of their weakness: "It is the secret by which the capitalist class maintains its power. And that class is fully aware of it."</w:t>
      </w:r>
    </w:p>
    <w:p w:rsidR="00AC61DF" w:rsidRPr="0085731A" w:rsidRDefault="00AC61DF" w:rsidP="00AC61DF">
      <w:pPr>
        <w:pStyle w:val="card"/>
        <w:rPr>
          <w:sz w:val="20"/>
        </w:rPr>
      </w:pPr>
      <w:r w:rsidRPr="0085731A">
        <w:rPr>
          <w:sz w:val="20"/>
        </w:rPr>
        <w:t xml:space="preserve">40. So, </w:t>
      </w:r>
      <w:r w:rsidRPr="00CF0274">
        <w:rPr>
          <w:rStyle w:val="underline"/>
        </w:rPr>
        <w:t>while it is logical for workers to want a little security in their lives, to be able to plan their future and raise families without being in a state of constant uncertainty, the logic of capital points in the opposite direction. In fact, the more precarious the existence of a worker, the greater is her dependence upon capital. Capital prefers the worker who is always worried that capital will abandon her, leaving her without a job and with an uncertain future.</w:t>
      </w:r>
      <w:r>
        <w:t xml:space="preserve"> </w:t>
      </w:r>
      <w:r w:rsidRPr="0085731A">
        <w:rPr>
          <w:sz w:val="20"/>
        </w:rPr>
        <w:t>Capital, wherever possible, prefers the occasional, part-time, precarious worker, the one with no benefits, the one who will accept lower wages and more intense work.</w:t>
      </w:r>
    </w:p>
    <w:p w:rsidR="00AC61DF" w:rsidRPr="0085731A" w:rsidRDefault="00AC61DF" w:rsidP="00AC61DF">
      <w:pPr>
        <w:pStyle w:val="card"/>
        <w:rPr>
          <w:sz w:val="20"/>
        </w:rPr>
      </w:pPr>
      <w:r w:rsidRPr="0085731A">
        <w:rPr>
          <w:sz w:val="20"/>
        </w:rPr>
        <w:t>41. The struggle between capitalists and workers, thus, revolves around a struggle over the degree of separation among workers.</w:t>
      </w:r>
    </w:p>
    <w:p w:rsidR="00AC61DF" w:rsidRPr="0085731A" w:rsidRDefault="00AC61DF" w:rsidP="00AC61DF">
      <w:pPr>
        <w:pStyle w:val="card"/>
        <w:rPr>
          <w:sz w:val="20"/>
        </w:rPr>
      </w:pPr>
      <w:r w:rsidRPr="0085731A">
        <w:rPr>
          <w:sz w:val="20"/>
        </w:rPr>
        <w:t>Productivity increases</w:t>
      </w:r>
    </w:p>
    <w:p w:rsidR="00AC61DF" w:rsidRPr="00CF0274" w:rsidRDefault="00AC61DF" w:rsidP="00AC61DF">
      <w:pPr>
        <w:pStyle w:val="card"/>
        <w:rPr>
          <w:rStyle w:val="underline"/>
        </w:rPr>
      </w:pPr>
      <w:r w:rsidRPr="0085731A">
        <w:rPr>
          <w:sz w:val="20"/>
        </w:rPr>
        <w:t>42. Precisely because workers do resist wages being driven to an absolute minimum and the workday to an absolute maximum</w:t>
      </w:r>
      <w:r>
        <w:t xml:space="preserve">, </w:t>
      </w:r>
      <w:r w:rsidRPr="00CF0274">
        <w:rPr>
          <w:rStyle w:val="underline"/>
        </w:rPr>
        <w:t>capitalists look for other ways for capital to grow; they introduce machinery, which can increase productivity. If productivity rises, then less hours of labor would be necessary for workers to reproduce themselves at that same real wage. By increasing productivity relative to the real wage, they lower necessary labor and increase the rate of exploitation.</w:t>
      </w:r>
    </w:p>
    <w:p w:rsidR="00AC61DF" w:rsidRPr="0085731A" w:rsidRDefault="00AC61DF" w:rsidP="00AC61DF">
      <w:pPr>
        <w:pStyle w:val="card"/>
        <w:rPr>
          <w:sz w:val="20"/>
        </w:rPr>
      </w:pPr>
      <w:r>
        <w:t>43. In the struggle between capital and labor, accordingly, capitalists are driven to revolutionize the production process. That could be good news for everyone: with the incorporation of science and the products of the social brain into production</w:t>
      </w:r>
      <w:r w:rsidRPr="00CF0274">
        <w:rPr>
          <w:rStyle w:val="underline"/>
        </w:rPr>
        <w:t xml:space="preserve">, it means that significant productivity increases are possible. So, there is the obvious potential to eliminate poverty in the world and to make possible a substantially reduced workday (one that can provide time for human development). Yet, remember, those are not the goals of the capitalist. That is not why capital introduces these changes in the mode of production. </w:t>
      </w:r>
      <w:r w:rsidRPr="0085731A">
        <w:rPr>
          <w:sz w:val="20"/>
        </w:rPr>
        <w:t>Rather than a reduced workday, what capital wants is reduced necessary labor; it wants to maximize surplus labor and the rate of exploitation.</w:t>
      </w:r>
    </w:p>
    <w:p w:rsidR="00AC61DF" w:rsidRPr="0085731A" w:rsidRDefault="00AC61DF" w:rsidP="00AC61DF">
      <w:pPr>
        <w:pStyle w:val="card"/>
        <w:rPr>
          <w:sz w:val="20"/>
        </w:rPr>
      </w:pPr>
      <w:r w:rsidRPr="0085731A">
        <w:rPr>
          <w:sz w:val="20"/>
        </w:rPr>
        <w:t>44. But, what prevents workers from being the beneficiaries of increased productivity - through rising real wages as the costs of production of commodities fall? How does capital ensure that it and not workers will benefit?</w:t>
      </w:r>
    </w:p>
    <w:p w:rsidR="00AC61DF" w:rsidRPr="0085731A" w:rsidRDefault="00AC61DF" w:rsidP="00AC61DF">
      <w:pPr>
        <w:pStyle w:val="card"/>
        <w:rPr>
          <w:sz w:val="20"/>
        </w:rPr>
      </w:pPr>
      <w:r w:rsidRPr="0085731A">
        <w:rPr>
          <w:sz w:val="20"/>
        </w:rPr>
        <w:t>The reserve army of labor</w:t>
      </w:r>
    </w:p>
    <w:p w:rsidR="00AC61DF" w:rsidRPr="004B44B4" w:rsidRDefault="00AC61DF" w:rsidP="00AC61DF">
      <w:pPr>
        <w:pStyle w:val="card"/>
        <w:rPr>
          <w:sz w:val="20"/>
        </w:rPr>
      </w:pPr>
      <w:r w:rsidRPr="0085731A">
        <w:rPr>
          <w:sz w:val="20"/>
        </w:rPr>
        <w:t>45. If productivity increases dropped from the sky</w:t>
      </w:r>
      <w:r w:rsidRPr="00CF0274">
        <w:rPr>
          <w:rStyle w:val="underline"/>
        </w:rPr>
        <w:t>, the falling cost of producing commodities could permit workers to buy more with their existing money wages; in this case, workers could be the principal beneficiaries of productivity gains. But, they don't drop from the sky; to the extent that productivity increases are the result of changes initiated by capital,</w:t>
      </w:r>
      <w:r>
        <w:t xml:space="preserve"> </w:t>
      </w:r>
      <w:r w:rsidRPr="0085731A">
        <w:rPr>
          <w:sz w:val="20"/>
        </w:rPr>
        <w:t>the effect is to increase the degree of separation among workers and thus to weaken workers. For example, every worker displaced by the introduction of machinery adds to the reserve army of labor; the unemployed worker competes with the employed worker. Not only does the existence of this reserve army of unemployed workers permit capital to exert discipline within the workplace but it also keeps wages within limits consistent with profitable capitalist production. Displaced workers, for example, may find jobs - but at much lower wages.</w:t>
      </w:r>
      <w:r>
        <w:t xml:space="preserve"> </w:t>
      </w:r>
    </w:p>
    <w:p w:rsidR="00147E57" w:rsidRDefault="00AC61DF" w:rsidP="00147E57">
      <w:pPr>
        <w:pStyle w:val="Heading1"/>
      </w:pPr>
      <w:r>
        <w:br w:type="column"/>
      </w:r>
      <w:bookmarkStart w:id="133" w:name="_Toc109925847"/>
      <w:r w:rsidR="00147E57">
        <w:t>Link- Knowledge Production</w:t>
      </w:r>
      <w:bookmarkEnd w:id="131"/>
      <w:bookmarkEnd w:id="133"/>
      <w:r w:rsidR="00147E57">
        <w:t xml:space="preserve"> </w:t>
      </w:r>
    </w:p>
    <w:p w:rsidR="00223B9F" w:rsidRDefault="00147E57" w:rsidP="00147E57">
      <w:pPr>
        <w:pStyle w:val="Heading4"/>
      </w:pPr>
      <w:bookmarkStart w:id="134" w:name="_Toc109918243"/>
      <w:r>
        <w:t>Under capitalism the education they claim to create will be co-opted into capitalist formats- only moving away fr</w:t>
      </w:r>
      <w:r w:rsidR="00223B9F">
        <w:t xml:space="preserve">om the system solves- </w:t>
      </w:r>
    </w:p>
    <w:p w:rsidR="00147E57" w:rsidRPr="00835742" w:rsidRDefault="00223B9F" w:rsidP="00223B9F">
      <w:pPr>
        <w:pStyle w:val="Heading4"/>
      </w:pPr>
      <w:r>
        <w:t>Guardiola-</w:t>
      </w:r>
      <w:r w:rsidR="00147E57">
        <w:t>Rivera 2</w:t>
      </w:r>
      <w:bookmarkEnd w:id="134"/>
      <w:r>
        <w:t xml:space="preserve"> </w:t>
      </w:r>
      <w:r w:rsidR="00147E57" w:rsidRPr="00223B9F">
        <w:rPr>
          <w:rStyle w:val="cite"/>
        </w:rPr>
        <w:t>(Oscar, Law Professor @ Univ. of London Birkbeck, “Ideology, Capitalism, and the Geopolitics of Knowledge”, Project Muse, VR)</w:t>
      </w:r>
      <w:r w:rsidR="00147E57" w:rsidRPr="00835742">
        <w:t xml:space="preserve"> </w:t>
      </w:r>
    </w:p>
    <w:p w:rsidR="00147E57" w:rsidRPr="00835742" w:rsidRDefault="00147E57" w:rsidP="00223B9F">
      <w:pPr>
        <w:pStyle w:val="card"/>
      </w:pPr>
    </w:p>
    <w:p w:rsidR="00147E57" w:rsidRPr="00752B36" w:rsidRDefault="00147E57" w:rsidP="00223B9F">
      <w:pPr>
        <w:pStyle w:val="card"/>
        <w:rPr>
          <w:rStyle w:val="SubtitleChar"/>
        </w:rPr>
      </w:pPr>
      <w:r w:rsidRPr="00752B36">
        <w:rPr>
          <w:rStyle w:val="SubtitleChar"/>
        </w:rPr>
        <w:t>As an ideological apparatus</w:t>
      </w:r>
      <w:r>
        <w:t xml:space="preserve">, then, </w:t>
      </w:r>
      <w:r w:rsidRPr="00752B36">
        <w:rPr>
          <w:rStyle w:val="SubtitleChar"/>
        </w:rPr>
        <w:t>literacy may be understood as a set of mechanisms or procedures that “in order to be operative,” to “seize hold of ” the individual, always already presuppose the massive presence of the state</w:t>
      </w:r>
      <w:r>
        <w:t xml:space="preserve">. That is, </w:t>
      </w:r>
      <w:r w:rsidRPr="00752B36">
        <w:rPr>
          <w:rStyle w:val="SubtitleChar"/>
        </w:rPr>
        <w:t xml:space="preserve">the transferential relationship of the individual toward state power, </w:t>
      </w:r>
      <w:r>
        <w:t xml:space="preserve">or in Althusser’s (1994 [1970], 13) terms, </w:t>
      </w:r>
      <w:r w:rsidRPr="00752B36">
        <w:rPr>
          <w:rStyle w:val="SubtitleChar"/>
        </w:rPr>
        <w:t>“towards the ideological big Other in whom the interpellation originates.”</w:t>
      </w:r>
      <w:r>
        <w:t xml:space="preserve"> </w:t>
      </w:r>
      <w:r w:rsidRPr="00223B9F">
        <w:rPr>
          <w:sz w:val="16"/>
        </w:rPr>
        <w:t>The civilizing apparatus that became operational in the sixteenth century is aimed at (re)making the “particular” world of the colonized in the image of the “universal” world of the colonizer under the auspices of capitalism</w:t>
      </w:r>
      <w:r w:rsidRPr="00223B9F">
        <w:rPr>
          <w:rStyle w:val="SubtitleChar"/>
          <w:sz w:val="16"/>
        </w:rPr>
        <w:t>.</w:t>
      </w:r>
      <w:r w:rsidRPr="00752B36">
        <w:rPr>
          <w:rStyle w:val="SubtitleChar"/>
        </w:rPr>
        <w:t xml:space="preserve"> Colonial management through literacy is fundamentally concerned with the use and ownership of (colonized) space, including the shaping of such a space (both material and cultural) into a new, more encompassing, totality.</w:t>
      </w:r>
      <w:r>
        <w:t xml:space="preserve"> </w:t>
      </w:r>
      <w:r w:rsidRPr="00223B9F">
        <w:rPr>
          <w:sz w:val="16"/>
        </w:rPr>
        <w:t>To clarify this point I would like to draw on the work of John S. Howard (1998) from an Althusserian perspective. Howard argues that</w:t>
      </w:r>
      <w:r>
        <w:t xml:space="preserve"> </w:t>
      </w:r>
      <w:r w:rsidRPr="00752B36">
        <w:rPr>
          <w:rStyle w:val="SubtitleChar"/>
        </w:rPr>
        <w:t>under the impetus of capitalism other ways of being are reformulated in the hierarchies of commodity production and reintegrated into a totality that normalizes all ways of being by appealing to the “self-evident and a priori condition of rationality and history</w:t>
      </w:r>
      <w:r>
        <w:t xml:space="preserve">” </w:t>
      </w:r>
      <w:r w:rsidRPr="00223B9F">
        <w:rPr>
          <w:sz w:val="16"/>
        </w:rPr>
        <w:t xml:space="preserve">(113). I argue that the allegedly “purposive” character of human action is, in the case of modern/colonial global ordering, the condition referred to by Howard. To put it in Althusser’s (1994 [1970], 122) terms, </w:t>
      </w:r>
      <w:r>
        <w:t>in</w:t>
      </w:r>
      <w:r w:rsidRPr="00752B36">
        <w:rPr>
          <w:rStyle w:val="SubtitleChar"/>
        </w:rPr>
        <w:t xml:space="preserve">dividuals “in state-of-grace” deal with a totality that has “no history,” for it is taken to be an “obvious” state of affairs. This means that, insofar as the individuals are concerned, their being subjects </w:t>
      </w:r>
      <w:r w:rsidRPr="00752B36">
        <w:rPr>
          <w:rStyle w:val="SubtitleChar"/>
          <w:i/>
        </w:rPr>
        <w:t>to</w:t>
      </w:r>
      <w:r w:rsidRPr="00752B36">
        <w:rPr>
          <w:rStyle w:val="SubtitleChar"/>
        </w:rPr>
        <w:t xml:space="preserve"> and subjects </w:t>
      </w:r>
      <w:r w:rsidRPr="00752B36">
        <w:rPr>
          <w:rStyle w:val="SubtitleChar"/>
          <w:i/>
        </w:rPr>
        <w:t>of</w:t>
      </w:r>
      <w:r w:rsidRPr="00752B36">
        <w:rPr>
          <w:rStyle w:val="SubtitleChar"/>
        </w:rPr>
        <w:t xml:space="preserve"> such a totality is self-evident, a primary obviousness</w:t>
      </w:r>
      <w:r>
        <w:t xml:space="preserve">. Like all obviousness, </w:t>
      </w:r>
      <w:r w:rsidRPr="00752B36">
        <w:rPr>
          <w:rStyle w:val="SubtitleChar"/>
        </w:rPr>
        <w:t>the obviousness that you and I are subjects</w:t>
      </w:r>
      <w:r>
        <w:t xml:space="preserve">, that is, </w:t>
      </w:r>
      <w:r w:rsidRPr="00752B36">
        <w:rPr>
          <w:rStyle w:val="SubtitleChar"/>
        </w:rPr>
        <w:t>members of the cosmopolis insofar as we are able to enter universal conversation and trade through literacy and knowledge production, is an ideological effect</w:t>
      </w:r>
      <w:r>
        <w:t xml:space="preserve">. I contend that </w:t>
      </w:r>
      <w:r w:rsidRPr="00752B36">
        <w:rPr>
          <w:rStyle w:val="SubtitleChar"/>
        </w:rPr>
        <w:t>this ideological obviousness accounts for the “acquired objectivity” and global character of the late state-market. Within this more encompassing totality all ways of being become the whole because they are thought</w:t>
      </w:r>
      <w:r>
        <w:t xml:space="preserve"> (indeed, they think themselves)</w:t>
      </w:r>
      <w:r>
        <w:rPr>
          <w:rFonts w:ascii="GranjonD" w:hAnsi="GranjonD" w:cs="GranjonD"/>
          <w:sz w:val="15"/>
          <w:szCs w:val="15"/>
        </w:rPr>
        <w:t xml:space="preserve">1 </w:t>
      </w:r>
      <w:r>
        <w:t xml:space="preserve">to </w:t>
      </w:r>
      <w:r w:rsidRPr="00752B36">
        <w:rPr>
          <w:rStyle w:val="SubtitleChar"/>
        </w:rPr>
        <w:t>contain the elemental quality of the totality (i.e., humanity) within its own constitutive part</w:t>
      </w:r>
      <w:r>
        <w:t xml:space="preserve">. </w:t>
      </w:r>
      <w:r w:rsidRPr="00223B9F">
        <w:rPr>
          <w:sz w:val="16"/>
        </w:rPr>
        <w:t>As Howard (1998, 112) puts it, “each piece is organically reconciled to the ruling order that regulates the entirety.” As a whole</w:t>
      </w:r>
      <w:r>
        <w:t xml:space="preserve">, </w:t>
      </w:r>
      <w:r w:rsidRPr="00752B36">
        <w:rPr>
          <w:rStyle w:val="SubtitleChar"/>
        </w:rPr>
        <w:t xml:space="preserve">the global state-market attempts to reunify “partial” or “local” life-worlds </w:t>
      </w:r>
      <w:r>
        <w:t xml:space="preserve">(ways of life, modes of being) by </w:t>
      </w:r>
      <w:r w:rsidRPr="00752B36">
        <w:rPr>
          <w:rStyle w:val="SubtitleChar"/>
        </w:rPr>
        <w:t>subjecting them, through ideological state apparatuses</w:t>
      </w:r>
      <w:r>
        <w:t xml:space="preserve"> (ISAs) </w:t>
      </w:r>
      <w:r w:rsidRPr="00752B36">
        <w:rPr>
          <w:rStyle w:val="SubtitleChar"/>
        </w:rPr>
        <w:t>such as literacy as state-ofgrace, to the identity process of Western democratization</w:t>
      </w:r>
      <w:r>
        <w:t xml:space="preserve"> (according to Western patterns of law) </w:t>
      </w:r>
      <w:r w:rsidRPr="00752B36">
        <w:rPr>
          <w:rStyle w:val="SubtitleChar"/>
        </w:rPr>
        <w:t>and</w:t>
      </w:r>
      <w:r>
        <w:t xml:space="preserve"> Western </w:t>
      </w:r>
      <w:r w:rsidRPr="00752B36">
        <w:rPr>
          <w:rStyle w:val="SubtitleChar"/>
        </w:rPr>
        <w:t>knowledge. Literacy operates at a global level, the level of the capitalist world market.  Under capitalism, law and knowledge are commodities, and as such they are reformulated in the hierarchies of commodity production: local forms of law and knowledge remain identical until value is differentiated in terms of the world market.</w:t>
      </w:r>
      <w:r>
        <w:t xml:space="preserve"> </w:t>
      </w:r>
      <w:r w:rsidRPr="00752B36">
        <w:rPr>
          <w:rStyle w:val="SubtitleChar"/>
        </w:rPr>
        <w:t>Some will be considered less valuable, being left behind in the hierarchy, while others, placed ahead in the hierarchy, become the standard of value itself</w:t>
      </w:r>
      <w:r>
        <w:t xml:space="preserve">. </w:t>
      </w:r>
      <w:r w:rsidRPr="00752B36">
        <w:t xml:space="preserve">As Boaventura de Sousa Santos (1998, </w:t>
      </w:r>
      <w:r>
        <w:t xml:space="preserve">350) would say, </w:t>
      </w:r>
      <w:r w:rsidRPr="00752B36">
        <w:rPr>
          <w:rStyle w:val="SubtitleChar"/>
        </w:rPr>
        <w:t>they are relocated: being local phenomena, they become successfully globalized. Globalized forms of law and knowledge are thus treated as valuable in themselves, as universals. As they are invested with the universal quality of value by this process of deterritorialization and reterritorialization, modern law and knowledge become a fetish</w:t>
      </w:r>
      <w:r>
        <w:t xml:space="preserve">. Thus, for instance, </w:t>
      </w:r>
      <w:r w:rsidRPr="00752B36">
        <w:rPr>
          <w:rStyle w:val="SubtitleChar"/>
        </w:rPr>
        <w:t>the signifiers “democracy” and “science</w:t>
      </w:r>
      <w:r>
        <w:t xml:space="preserve">” in Watson’s proposition </w:t>
      </w:r>
      <w:r w:rsidRPr="00752B36">
        <w:rPr>
          <w:rStyle w:val="SubtitleChar"/>
        </w:rPr>
        <w:t>belong to a discursive order in which modern Western products are always already taken as universal standards of value, as inherently “progressive.” Being in possession</w:t>
      </w:r>
      <w:r>
        <w:t xml:space="preserve"> of them </w:t>
      </w:r>
      <w:r w:rsidRPr="00752B36">
        <w:rPr>
          <w:rStyle w:val="SubtitleChar"/>
        </w:rPr>
        <w:t>means being ahead, “progress” and hierarchy being considered internal to and a necessary effect of the structure of the modern, based on commodified law and science. So it is assumed that once “backward” peoples “learn how to cope” with such a structure, they will necessarily progress in the hierarchy.</w:t>
      </w:r>
    </w:p>
    <w:p w:rsidR="00147E57" w:rsidRPr="00835742" w:rsidRDefault="00147E57" w:rsidP="00147E57"/>
    <w:p w:rsidR="00147E57" w:rsidRDefault="00147E57" w:rsidP="00147E57">
      <w:pPr>
        <w:pStyle w:val="Heading1"/>
      </w:pPr>
      <w:r>
        <w:br w:type="page"/>
      </w:r>
      <w:bookmarkStart w:id="135" w:name="_Toc109918244"/>
      <w:bookmarkStart w:id="136" w:name="_Toc109925848"/>
      <w:r>
        <w:t>Link- Law</w:t>
      </w:r>
      <w:bookmarkEnd w:id="135"/>
      <w:bookmarkEnd w:id="136"/>
    </w:p>
    <w:p w:rsidR="00223B9F" w:rsidRDefault="00147E57" w:rsidP="00147E57">
      <w:pPr>
        <w:pStyle w:val="Heading4"/>
      </w:pPr>
      <w:bookmarkStart w:id="137" w:name="_Toc109918245"/>
      <w:r>
        <w:t xml:space="preserve">The law codes agency as a form of capital, spreading the subjectification of the system; Only using social means to question </w:t>
      </w:r>
      <w:r w:rsidR="00223B9F">
        <w:t>this can solve the 1ac impacts</w:t>
      </w:r>
    </w:p>
    <w:p w:rsidR="00147E57" w:rsidRPr="00835742" w:rsidRDefault="00147E57" w:rsidP="00223B9F">
      <w:pPr>
        <w:pStyle w:val="Heading4"/>
      </w:pPr>
      <w:r>
        <w:t>Guardiola-Rivera 2</w:t>
      </w:r>
      <w:bookmarkEnd w:id="137"/>
      <w:r w:rsidR="00223B9F">
        <w:t xml:space="preserve"> </w:t>
      </w:r>
      <w:r w:rsidRPr="00223B9F">
        <w:rPr>
          <w:rStyle w:val="cite"/>
        </w:rPr>
        <w:t>(Oscar, Law Professor @ Univ. of London Birkbeck, “Ideology, Capitalism, and the Geopolitics of Knowledge”, Project Muse, VR)</w:t>
      </w:r>
      <w:r w:rsidRPr="00835742">
        <w:t xml:space="preserve"> </w:t>
      </w:r>
    </w:p>
    <w:p w:rsidR="00147E57" w:rsidRPr="00835742" w:rsidRDefault="00147E57" w:rsidP="00147E57"/>
    <w:p w:rsidR="00147E57" w:rsidRPr="00223B9F" w:rsidRDefault="00147E57" w:rsidP="00223B9F">
      <w:pPr>
        <w:pStyle w:val="card"/>
        <w:ind w:right="126"/>
        <w:rPr>
          <w:sz w:val="16"/>
        </w:rPr>
      </w:pPr>
      <w:r>
        <w:t>As we have seen</w:t>
      </w:r>
      <w:r w:rsidRPr="004C0644">
        <w:rPr>
          <w:rStyle w:val="SubtitleChar"/>
        </w:rPr>
        <w:t>, apparatuses such as the law</w:t>
      </w:r>
      <w:r>
        <w:t xml:space="preserve"> and literacy (as power and as state-of-grace) </w:t>
      </w:r>
      <w:r w:rsidRPr="004C0644">
        <w:rPr>
          <w:rStyle w:val="SubtitleChar"/>
        </w:rPr>
        <w:t>elaborate locally uncoded agency by coding it (by giving to it a social role, a meaning, and a proper name that refer to a “developmental myth,” i.e., an evolutionary model of spatializing time). While doing so</w:t>
      </w:r>
      <w:r>
        <w:t xml:space="preserve"> (while subjectifying agents</w:t>
      </w:r>
      <w:r w:rsidRPr="004C0644">
        <w:rPr>
          <w:rStyle w:val="SubtitleChar"/>
        </w:rPr>
        <w:t>), they determine (or code) the undetermined life-activity</w:t>
      </w:r>
      <w:r>
        <w:t xml:space="preserve"> (the life-producing or, more clearly, time-producingactivity) </w:t>
      </w:r>
      <w:r w:rsidRPr="004C0644">
        <w:rPr>
          <w:rStyle w:val="SubtitleChar"/>
        </w:rPr>
        <w:t>of such agents. Through this activity value is produced. Capital grows as a resultant of appropriating such value. What apparatuses like law</w:t>
      </w:r>
      <w:r>
        <w:t xml:space="preserve"> and literacy </w:t>
      </w:r>
      <w:r w:rsidRPr="004C0644">
        <w:rPr>
          <w:rStyle w:val="SubtitleChar"/>
        </w:rPr>
        <w:t>do is to actualize capitalism by actually connecting time and wealth in the form of organized life-producing, value-producing activity.</w:t>
      </w:r>
      <w:r>
        <w:t xml:space="preserve"> To put it otherwise,</w:t>
      </w:r>
      <w:r w:rsidRPr="004C0644">
        <w:rPr>
          <w:rStyle w:val="SubtitleChar"/>
        </w:rPr>
        <w:t xml:space="preserve"> time and agency are decoded flows; and apparatuses of colonization, such as those I have referred to throughout this essay, code and transfer such flows. In the process “the local” is made to work for “the global</w:t>
      </w:r>
      <w:r>
        <w:t xml:space="preserve">.” </w:t>
      </w:r>
      <w:r w:rsidRPr="00223B9F">
        <w:rPr>
          <w:sz w:val="16"/>
        </w:rPr>
        <w:t>However, neither the local nor the global are ever completely finalized and determined. The process I amdescribing here takes place in time, and thus it is always bifurcating in new, unexpected ways.</w:t>
      </w:r>
      <w:r>
        <w:t xml:space="preserve"> </w:t>
      </w:r>
      <w:r w:rsidRPr="004C0644">
        <w:rPr>
          <w:rStyle w:val="SubtitleChar"/>
        </w:rPr>
        <w:t>This movement of continuous colonization and decolonization (the reterritorialization and deterritorialization of bifurcations in time and agency) gives capitalism its critical nature. The bifurcating, undecidable, nature of capitalism does not preclude an analysis of the forms it takes.</w:t>
      </w:r>
      <w:r>
        <w:t xml:space="preserve"> As I have argued here, </w:t>
      </w:r>
      <w:r w:rsidRPr="004C0644">
        <w:rPr>
          <w:rStyle w:val="SubtitleChar"/>
        </w:rPr>
        <w:t>such forms can be thought of as apparatuses of capture, and the central feature of an apparatus is its tendency to function as a recodifier of still decoded flows of time-labor and wealth. In its modern, world-systemic form</w:t>
      </w:r>
      <w:r>
        <w:t xml:space="preserve"> (that of global law and literacy as state-of-grace</w:t>
      </w:r>
      <w:r w:rsidRPr="004C0644">
        <w:rPr>
          <w:rStyle w:val="SubtitleChar"/>
        </w:rPr>
        <w:t>) this process is expressed as an operation of massive collective subjectification that occurs at every point of the social field, as in large-scale social planning or “global designin</w:t>
      </w:r>
      <w:r>
        <w:t xml:space="preserve">g.” </w:t>
      </w:r>
      <w:r w:rsidRPr="004C0644">
        <w:rPr>
          <w:rStyle w:val="SubtitleChar"/>
        </w:rPr>
        <w:t>Radically, social subjection at a global scale means that there are subjects of capital</w:t>
      </w:r>
      <w:r>
        <w:t xml:space="preserve"> (capitalists</w:t>
      </w:r>
      <w:r w:rsidRPr="004C0644">
        <w:rPr>
          <w:rStyle w:val="SubtitleChar"/>
        </w:rPr>
        <w:t>) and there are those subjected to capital</w:t>
      </w:r>
      <w:r>
        <w:t xml:space="preserve"> (proletarians). Thus, for instance, </w:t>
      </w:r>
      <w:r w:rsidRPr="004C0644">
        <w:rPr>
          <w:rStyle w:val="SubtitleChar"/>
        </w:rPr>
        <w:t>actual global designing does not seek to export to the South a biopolitical model of “centrality” that would allow the eventual development of the periphery, but, quite the opposite, it seeks to export toward the South a model of “marginality”</w:t>
      </w:r>
      <w:r>
        <w:t xml:space="preserve"> (that of the “Hispanic” worker in the national frontiers of the United States) </w:t>
      </w:r>
      <w:r w:rsidRPr="00B215D0">
        <w:rPr>
          <w:rStyle w:val="SubtitleChar"/>
        </w:rPr>
        <w:t>that allows Latin Americans to be transformed into</w:t>
      </w:r>
      <w:r>
        <w:t xml:space="preserve"> the new “Hispanics of the South.” That is, into </w:t>
      </w:r>
      <w:r w:rsidRPr="00B215D0">
        <w:rPr>
          <w:rStyle w:val="SubtitleChar"/>
        </w:rPr>
        <w:t>a collection of working subjects, not so much disciplined (in the Foucauldian sense) as seduced by their fascination with consumerism.</w:t>
      </w:r>
      <w:r>
        <w:rPr>
          <w:rStyle w:val="SubtitleChar"/>
        </w:rPr>
        <w:t xml:space="preserve"> </w:t>
      </w:r>
      <w:r w:rsidRPr="00B215D0">
        <w:rPr>
          <w:rStyle w:val="SubtitleChar"/>
        </w:rPr>
        <w:t>We become subjects of and subject to capital, but never at the same time and never at the same point of the social field</w:t>
      </w:r>
      <w:r>
        <w:t xml:space="preserve">. </w:t>
      </w:r>
      <w:r w:rsidRPr="00223B9F">
        <w:rPr>
          <w:sz w:val="16"/>
        </w:rPr>
        <w:t>Therefore, we can say that world capitalism remains a contested site; it is an agonistic space. In closely following and relocating Mackenzie’s arguments, I have refrained from conceiving undecidability as a moment of judgment in the name of normative justice. Instead, I have located it in the immanent bifurcations of capitalism. The point is that global law and literacy as state of- grace, being instruments of self-colonization, are always subjected to criticism from the vantage point of capital as an indeterminate series of flows, and capital (in its global operation) is always under fire from the vantage point of law (power) and literacy (knowledge)</w:t>
      </w:r>
      <w:r>
        <w:t xml:space="preserve">. </w:t>
      </w:r>
      <w:r w:rsidRPr="00B215D0">
        <w:rPr>
          <w:rStyle w:val="SubtitleChar"/>
        </w:rPr>
        <w:t>The possibility of critique arises in the strategic play of one against the other. Now, if social criticism comes from the creation of new possibilities by the strategic, bifurcating movement between the two</w:t>
      </w:r>
      <w:r>
        <w:t xml:space="preserve"> (capitalism and demands of justice), </w:t>
      </w:r>
      <w:r w:rsidRPr="00B215D0">
        <w:rPr>
          <w:rStyle w:val="SubtitleChar"/>
        </w:rPr>
        <w:t>then critique operates not at an ontological normative level but at the level of pragmatics (</w:t>
      </w:r>
      <w:r>
        <w:t xml:space="preserve">the political). </w:t>
      </w:r>
      <w:r w:rsidRPr="00B215D0">
        <w:rPr>
          <w:rStyle w:val="SubtitleChar"/>
        </w:rPr>
        <w:t>We may invoke the bifurcating features of capital as a way into creative and critical experimentation in the face of social subjectification.</w:t>
      </w:r>
      <w:r>
        <w:rPr>
          <w:rStyle w:val="SubtitleChar"/>
        </w:rPr>
        <w:t xml:space="preserve">  </w:t>
      </w:r>
      <w:r w:rsidRPr="00B215D0">
        <w:rPr>
          <w:rStyle w:val="SubtitleChar"/>
        </w:rPr>
        <w:t>We can also take into account that it is because of the limits global capitalism sets on itself (produce, circulate, accumulate!) that it can never be fully bifurcated (that is, sublated). Thus, within our critical remit are not only the apparatuses of global capitalism but also the whole capitalistic operation, which is also susceptible to critique from the perspective of critical thought. This kind of critical thought is strictly separated from normative judgment, for its source is the (decodified) nature of the social field</w:t>
      </w:r>
      <w:r>
        <w:t xml:space="preserve">. </w:t>
      </w:r>
      <w:r w:rsidRPr="00223B9F">
        <w:rPr>
          <w:sz w:val="16"/>
        </w:rPr>
        <w:t>The “repressed” conflicting nature of the social field provides us with “real” criteria for criticism.</w:t>
      </w:r>
    </w:p>
    <w:p w:rsidR="00147E57" w:rsidRDefault="00147E57" w:rsidP="00147E57">
      <w:pPr>
        <w:pStyle w:val="Heading1"/>
      </w:pPr>
      <w:r>
        <w:br w:type="page"/>
      </w:r>
      <w:bookmarkStart w:id="138" w:name="_Toc109918246"/>
      <w:bookmarkStart w:id="139" w:name="_Toc109925849"/>
      <w:r>
        <w:t>Link- Legal Services (First Amendment)</w:t>
      </w:r>
      <w:bookmarkEnd w:id="138"/>
      <w:bookmarkEnd w:id="139"/>
    </w:p>
    <w:p w:rsidR="00B04B1F" w:rsidRDefault="00147E57" w:rsidP="00147E57">
      <w:pPr>
        <w:pStyle w:val="Heading4"/>
      </w:pPr>
      <w:bookmarkStart w:id="140" w:name="_Toc109918247"/>
      <w:r>
        <w:t>Ignoring the power of capital over the law means the plan will inevitably be co- opt</w:t>
      </w:r>
      <w:r w:rsidR="00B04B1F">
        <w:t>ed to create coercive measures</w:t>
      </w:r>
    </w:p>
    <w:p w:rsidR="00147E57" w:rsidRDefault="00147E57" w:rsidP="00B04B1F">
      <w:pPr>
        <w:pStyle w:val="Heading4"/>
      </w:pPr>
      <w:r>
        <w:t>Greene 04</w:t>
      </w:r>
      <w:bookmarkEnd w:id="140"/>
      <w:r w:rsidR="00B04B1F">
        <w:t xml:space="preserve"> </w:t>
      </w:r>
      <w:r w:rsidRPr="00FA2A5F">
        <w:rPr>
          <w:rStyle w:val="cite"/>
        </w:rPr>
        <w:t>(Ronald Walter, Professor @ Department of Communication Studies, UMinnesota, “Rhetoric and Capitalism: Rhetorical Agency as Communicative Labor,” Muse, VR)</w:t>
      </w:r>
    </w:p>
    <w:p w:rsidR="00147E57" w:rsidRDefault="00147E57" w:rsidP="00147E57">
      <w:pPr>
        <w:pStyle w:val="NoSpacing"/>
      </w:pPr>
    </w:p>
    <w:p w:rsidR="00147E57" w:rsidRPr="00FA2A5F" w:rsidRDefault="00147E57" w:rsidP="00FA2A5F">
      <w:pPr>
        <w:pStyle w:val="card"/>
        <w:rPr>
          <w:u w:val="single"/>
        </w:rPr>
      </w:pPr>
      <w:r w:rsidRPr="00B006B1">
        <w:t>As a form of constituent power, however, labor can never be reduced to its capture, command, and control by capital. For Hardt and Negri the cooperative potential of affirmative labor, or more specifically, the qualitative significance of communicative and affective labor, generates a productive excess impossible to calculate and control</w:t>
      </w:r>
      <w:r w:rsidRPr="00C63222">
        <w:rPr>
          <w:rStyle w:val="SubtitleChar"/>
        </w:rPr>
        <w:t>. The social force of labor "appears simply as the power to act. . . . Anything that blocks this power to act is merely an obstacle to overcome—an obstacle that is eventually outflanked, weakened, and smashed by the critical powers of labor and the everyday passional wisdom of the affects</w:t>
      </w:r>
      <w:r w:rsidRPr="00B006B1">
        <w:t xml:space="preserve">" (2000, 358). Living labor's power to act demonstrates an ability to challenge and create new values. Therefore, rhetorical agency comes first; it realizes the value necessary for the current regime of capital and the values necessary to challenge the current regime of governance. </w:t>
      </w:r>
      <w:r>
        <w:t xml:space="preserve">  </w:t>
      </w:r>
      <w:r w:rsidRPr="00896BA4">
        <w:t>What does this mean for the political dimensions of rhetorical agency?11 It means that</w:t>
      </w:r>
      <w:r w:rsidRPr="00896BA4">
        <w:rPr>
          <w:rStyle w:val="SubtitleChar"/>
        </w:rPr>
        <w:t xml:space="preserve"> politics cannot be disconnected from the sphere of bio-political production. To do so would be to provide a place where the revolutionary energy of communicative labor becomes harnessed to the social division of labor. </w:t>
      </w:r>
      <w:r w:rsidRPr="00896BA4">
        <w:rPr>
          <w:rStyle w:val="SubtitleChar"/>
          <w:b/>
        </w:rPr>
        <w:t>To take the example of free speech, when free speech becomes a political right disconnected from the constitutive power of labor, it becomes possible to balance the right of free speech against societal protection</w:t>
      </w:r>
      <w:r w:rsidRPr="00896BA4">
        <w:rPr>
          <w:rStyle w:val="SubtitleChar"/>
        </w:rPr>
        <w:t>. In this way, the domain of the political-legal becomes a space for coercive restrictions on the constitutive power of labor.12 Being political, as Engin Isen highlights, is to disagree with the dominant regime of citizenship</w:t>
      </w:r>
      <w:r>
        <w:rPr>
          <w:rFonts w:ascii="Times-Roman" w:hAnsi="Times-Roman" w:cs="Times-Roman"/>
        </w:rPr>
        <w:t>.</w:t>
      </w:r>
      <w:r>
        <w:rPr>
          <w:rFonts w:ascii="Times-Roman" w:hAnsi="Times-Roman" w:cs="Times-Roman"/>
          <w:sz w:val="12"/>
          <w:szCs w:val="12"/>
        </w:rPr>
        <w:t xml:space="preserve">13 </w:t>
      </w:r>
      <w:r>
        <w:rPr>
          <w:rFonts w:ascii="Times-Roman" w:hAnsi="Times-Roman" w:cs="Times-Roman"/>
        </w:rPr>
        <w:t xml:space="preserve">Recall that </w:t>
      </w:r>
      <w:r w:rsidRPr="00896BA4">
        <w:rPr>
          <w:rStyle w:val="SubtitleChar"/>
        </w:rPr>
        <w:t>the political dimension of communicative labor is built into bio-political productions attempt to harness and capture the constitutive power of communication</w:t>
      </w:r>
      <w:r>
        <w:rPr>
          <w:rFonts w:ascii="Times-Roman" w:hAnsi="Times-Roman" w:cs="Times-Roman"/>
        </w:rPr>
        <w:t xml:space="preserve">. As living labor, </w:t>
      </w:r>
      <w:r w:rsidRPr="00896BA4">
        <w:rPr>
          <w:rStyle w:val="SubtitleChar"/>
        </w:rPr>
        <w:t>communication acts; there is no anxiety here about the status of rhetorical agency, because its action generates the value of living labor. Rhetorical agency is everywhere. To fully flesh out the politics of living labor requires a future study on how communicative labor provides new technologies and strategies for a temporal and spatial disagreement with the command logics of bio-political capitalism</w:t>
      </w: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Heading1"/>
      </w:pPr>
      <w:r>
        <w:br w:type="page"/>
      </w:r>
      <w:bookmarkStart w:id="141" w:name="_Toc109918248"/>
      <w:bookmarkStart w:id="142" w:name="_Toc109925850"/>
      <w:r>
        <w:t>Link- Legal Services</w:t>
      </w:r>
      <w:bookmarkEnd w:id="141"/>
      <w:bookmarkEnd w:id="142"/>
      <w:r>
        <w:t xml:space="preserve"> </w:t>
      </w:r>
    </w:p>
    <w:p w:rsidR="00FA2A5F" w:rsidRDefault="00147E57" w:rsidP="00147E57">
      <w:pPr>
        <w:pStyle w:val="Heading4"/>
      </w:pPr>
      <w:bookmarkStart w:id="143" w:name="_Toc109918249"/>
      <w:r>
        <w:t>Legal reforms ignore that the private sector is inherently prioritized by law- we must view their imp</w:t>
      </w:r>
      <w:r w:rsidR="00FA2A5F">
        <w:t>acts through the lens of class</w:t>
      </w:r>
    </w:p>
    <w:p w:rsidR="00147E57" w:rsidRPr="00FA2A5F" w:rsidRDefault="00147E57" w:rsidP="00FA2A5F">
      <w:pPr>
        <w:pStyle w:val="Heading4"/>
        <w:rPr>
          <w:rStyle w:val="cite"/>
        </w:rPr>
      </w:pPr>
      <w:r>
        <w:t>Perry 02</w:t>
      </w:r>
      <w:bookmarkEnd w:id="143"/>
      <w:r w:rsidR="00FA2A5F">
        <w:t xml:space="preserve"> </w:t>
      </w:r>
      <w:r w:rsidRPr="00FA2A5F">
        <w:rPr>
          <w:rStyle w:val="cite"/>
        </w:rPr>
        <w:t>(Amanda J., Department of Law, Queen Mary, University of London, “The Relationship between Legal Systems and Economic Development: Integrating Economic and Cultural Approaches,” Journal of Law and Society, Vol. 29, No. 2, Jstor, VR)</w:t>
      </w:r>
    </w:p>
    <w:p w:rsidR="00147E57" w:rsidRDefault="00147E57" w:rsidP="00147E57">
      <w:pPr>
        <w:pStyle w:val="NoSpacing"/>
      </w:pPr>
    </w:p>
    <w:p w:rsidR="00147E57" w:rsidRDefault="00147E57" w:rsidP="00FA2A5F">
      <w:pPr>
        <w:pStyle w:val="card"/>
        <w:rPr>
          <w:rStyle w:val="SubtitleChar"/>
          <w:sz w:val="16"/>
          <w:szCs w:val="20"/>
        </w:rPr>
      </w:pPr>
      <w:r w:rsidRPr="00125981">
        <w:t xml:space="preserve">Economics has made significant forays into </w:t>
      </w:r>
      <w:r w:rsidRPr="002B3BFE">
        <w:t xml:space="preserve">(or returns to) realism. For example, a recent study by economist Paul Ormerod explains that </w:t>
      </w:r>
      <w:r w:rsidRPr="00125981">
        <w:rPr>
          <w:rStyle w:val="SubtitleChar"/>
        </w:rPr>
        <w:t xml:space="preserve">traditional economics is broadly unable </w:t>
      </w:r>
      <w:r w:rsidRPr="002B3BFE">
        <w:t>and unwilling</w:t>
      </w:r>
      <w:r w:rsidRPr="00125981">
        <w:rPr>
          <w:rStyle w:val="SubtitleChar"/>
        </w:rPr>
        <w:t xml:space="preserve"> to cope with complex social or cultural issues, because the entire discipline is based on the assumption that choices made by one individual are never affected by the choices of others</w:t>
      </w:r>
      <w:r w:rsidRPr="002B3BFE">
        <w:t xml:space="preserve">. </w:t>
      </w:r>
      <w:r w:rsidRPr="00125981">
        <w:rPr>
          <w:rStyle w:val="SubtitleChar"/>
        </w:rPr>
        <w:t>He demonstrates</w:t>
      </w:r>
      <w:r w:rsidRPr="002B3BFE">
        <w:t xml:space="preserve"> time and again </w:t>
      </w:r>
      <w:r w:rsidRPr="00125981">
        <w:rPr>
          <w:rStyle w:val="SubtitleChar"/>
        </w:rPr>
        <w:t>that this assumption is patently untrue, and proposes a new framework for the study of choice 'Butterfly Economics'based on the deceptively simple principle that individual choices are in fact made on the basis of past choices, of new information, or of the choices of other economic actors.6 However, such innovation is rare, and it is more common to find contemporary examples of economic isolationism and fantasy. In the context of legal reform, some significant progress has recently been made in developing methods for the measurement of differences between legal systems</w:t>
      </w:r>
      <w:r w:rsidRPr="002B3BFE">
        <w:t xml:space="preserve">. But </w:t>
      </w:r>
      <w:r w:rsidRPr="00125981">
        <w:rPr>
          <w:rStyle w:val="SubtitleChar"/>
        </w:rPr>
        <w:t>little attention has been paid to the objective documentation of differences in private- sector attitudes to those legal systems.</w:t>
      </w:r>
      <w:r w:rsidRPr="002B3BFE">
        <w:t xml:space="preserve"> Such a lapse is all the more striking in light of the current emphasis on private-sector-led development. In particular</w:t>
      </w:r>
      <w:r w:rsidRPr="00125981">
        <w:rPr>
          <w:rStyle w:val="SubtitleChar"/>
        </w:rPr>
        <w:t>, development organizations have failed to examine directly the rather obvious issue of how cultural values might affect private sector perceptions and expectations of legal systems around the world. This appears to be the result</w:t>
      </w:r>
      <w:r>
        <w:rPr>
          <w:rStyle w:val="SubtitleChar"/>
        </w:rPr>
        <w:t xml:space="preserve"> of the blackboard-based, econo-</w:t>
      </w:r>
      <w:r w:rsidRPr="00125981">
        <w:rPr>
          <w:rStyle w:val="SubtitleChar"/>
        </w:rPr>
        <w:t>centric assumption that all individuals are motivated in the same way and by the same, strictly economic, factors</w:t>
      </w:r>
      <w:r w:rsidRPr="002B3BFE">
        <w:t xml:space="preserve">. The appeal of </w:t>
      </w:r>
      <w:r w:rsidRPr="00125981">
        <w:rPr>
          <w:rStyle w:val="SubtitleChar"/>
        </w:rPr>
        <w:t>this approach is</w:t>
      </w:r>
      <w:r w:rsidRPr="002B3BFE">
        <w:t xml:space="preserve"> perhaps </w:t>
      </w:r>
      <w:r w:rsidRPr="00125981">
        <w:rPr>
          <w:rStyle w:val="SubtitleChar"/>
        </w:rPr>
        <w:t xml:space="preserve">reinforced by two features specific to modern development assistance. First, development organizations are often politically and legally restricted to considering and advising upon economic rather than political matters.8 They have therefore sought, with variable success, to focus upon the processes which governments use to govern economic activity and their capacity to implement those processes, and to avoid discussion of the political structure within which governments operate.9 Issues such as 'culture' thus fall neatly by the wayside. Second, development organizations are increasingly less able to cope with the debate over who bears responsibility for the limited material progress of developing countriesdeveloping countries themselves or their richer neighbours. </w:t>
      </w:r>
      <w:r w:rsidRPr="009A3F5F">
        <w:t>That debate is complicated, deeply emotive and, mercifully, beyond the scope of this paper.'0 However, it is vita</w:t>
      </w:r>
      <w:r w:rsidRPr="002B3BFE">
        <w:t xml:space="preserve">l to observe that at the same time as development organizations have placed increasing emphasis on the role of internal policies and procedures in economic development, international political opinion has made it progressively more dangerous to be seen to be 'blaming' developing countries in any way for their plight." As a consequence of these two factors, </w:t>
      </w:r>
      <w:r w:rsidRPr="00125981">
        <w:rPr>
          <w:rStyle w:val="SubtitleChar"/>
        </w:rPr>
        <w:t>politics and culture have at once been relocated to explicit no man's land and implicit centre stage. Material progress 'depends on personal qualities, social institutions and mores, and political arrangements which make for endeavour and achieve- ment'.12 What development organizations seem powerless to confront is how those personal qualities, social institutions and mores, and political arrangements upon which material progress is dependant might vary, with successful results.</w:t>
      </w:r>
    </w:p>
    <w:p w:rsidR="00147E57" w:rsidRPr="00835742" w:rsidRDefault="00147E57" w:rsidP="00147E57">
      <w:pPr>
        <w:rPr>
          <w:rStyle w:val="SubtitleChar"/>
        </w:rPr>
      </w:pPr>
    </w:p>
    <w:p w:rsidR="00147E57" w:rsidRPr="00835742" w:rsidRDefault="00147E57" w:rsidP="00147E57">
      <w:pPr>
        <w:rPr>
          <w:rStyle w:val="SubtitleChar"/>
        </w:rPr>
      </w:pPr>
    </w:p>
    <w:p w:rsidR="00147E57" w:rsidRDefault="00147E57" w:rsidP="00147E57">
      <w:pPr>
        <w:pStyle w:val="Heading1"/>
      </w:pPr>
      <w:r>
        <w:br w:type="page"/>
      </w:r>
      <w:bookmarkStart w:id="144" w:name="_Toc109918250"/>
      <w:bookmarkStart w:id="145" w:name="_Toc109925851"/>
      <w:r>
        <w:t>Link- Magic</w:t>
      </w:r>
      <w:bookmarkEnd w:id="144"/>
      <w:bookmarkEnd w:id="145"/>
    </w:p>
    <w:p w:rsidR="00FA2A5F" w:rsidRDefault="00147E57" w:rsidP="00147E57">
      <w:pPr>
        <w:pStyle w:val="Heading4"/>
      </w:pPr>
      <w:bookmarkStart w:id="146" w:name="_Toc109918251"/>
      <w:r>
        <w:t>The logic of bodies as magical makes them an obje</w:t>
      </w:r>
      <w:r w:rsidR="00FA2A5F">
        <w:t>ct of value and commodification</w:t>
      </w:r>
      <w:r>
        <w:t xml:space="preserve"> </w:t>
      </w:r>
    </w:p>
    <w:p w:rsidR="00147E57" w:rsidRDefault="00147E57" w:rsidP="00FA2A5F">
      <w:pPr>
        <w:pStyle w:val="Heading4"/>
      </w:pPr>
      <w:r>
        <w:t>Sharp 2k</w:t>
      </w:r>
      <w:bookmarkEnd w:id="146"/>
      <w:r w:rsidR="00FA2A5F">
        <w:t xml:space="preserve"> </w:t>
      </w:r>
      <w:r w:rsidRPr="00FA2A5F">
        <w:rPr>
          <w:rStyle w:val="cite"/>
        </w:rPr>
        <w:t xml:space="preserve">(Lesley A., Department of Anthropology, Barnard College, “The Commodification of the Body and Its Parts”, Annu. Rev. Anthropol. 2000. 29:287–328, </w:t>
      </w:r>
      <w:hyperlink r:id="rId26" w:history="1">
        <w:r w:rsidRPr="00FA2A5F">
          <w:rPr>
            <w:rStyle w:val="cite"/>
          </w:rPr>
          <w:t>http://www.barnard.edu/anthro/sharp_comm.pdf</w:t>
        </w:r>
      </w:hyperlink>
      <w:r w:rsidRPr="00FA2A5F">
        <w:rPr>
          <w:rStyle w:val="cite"/>
        </w:rPr>
        <w:t>, VR)</w:t>
      </w:r>
    </w:p>
    <w:p w:rsidR="00FA2A5F" w:rsidRPr="00835742" w:rsidRDefault="00FA2A5F" w:rsidP="00FA2A5F">
      <w:pPr>
        <w:pStyle w:val="card"/>
      </w:pPr>
    </w:p>
    <w:p w:rsidR="00FA2A5F" w:rsidRPr="00947679" w:rsidRDefault="00FA2A5F" w:rsidP="00FA2A5F">
      <w:pPr>
        <w:pStyle w:val="card"/>
      </w:pPr>
      <w:r>
        <w:rPr>
          <w:rFonts w:ascii="Times-Roman" w:hAnsi="Times-Roman" w:cs="Times-Roman"/>
        </w:rPr>
        <w:t xml:space="preserve">Of final concern is the far more literal—that is, physical—fragmentation of the body. </w:t>
      </w:r>
      <w:r w:rsidRPr="009B2D2B">
        <w:rPr>
          <w:rStyle w:val="SubtitleChar"/>
        </w:rPr>
        <w:t>Body fragments can harbor the ability to harm or heal, charged with powers that exceed those of the bodies from whence they came. As the intertwined realms of magic, sorcery, and healing attest, bodies are frequently targets of aggression, fragmentation, and subsequent commodification.</w:t>
      </w:r>
      <w:r>
        <w:rPr>
          <w:rFonts w:ascii="Times-Roman" w:hAnsi="Times-Roman" w:cs="Times-Roman"/>
        </w:rPr>
        <w:t xml:space="preserve"> </w:t>
      </w:r>
      <w:r w:rsidRPr="009B2D2B">
        <w:rPr>
          <w:rStyle w:val="SubtitleChar"/>
        </w:rPr>
        <w:t>Certain categories of persons</w:t>
      </w:r>
      <w:r>
        <w:rPr>
          <w:rFonts w:ascii="Times-Roman" w:hAnsi="Times-Roman" w:cs="Times-Roman"/>
        </w:rPr>
        <w:t>—whether strangers, children, virginal or fertilewomen, laborers, or others considered hardy or otherwise accomplished—</w:t>
      </w:r>
      <w:r w:rsidRPr="009B2D2B">
        <w:rPr>
          <w:rStyle w:val="SubtitleChar"/>
        </w:rPr>
        <w:t>may be viewed within their respective societies as possessing more power than others in particular contexts, and thus their body parts may be highly prized. School youth, for example, who embody their nation’s potential, may fall victim to ritual murder, their body parts coveted by politicians or others on the</w:t>
      </w:r>
      <w:r>
        <w:rPr>
          <w:rFonts w:ascii="Times-Roman" w:hAnsi="Times-Roman" w:cs="Times-Roman"/>
        </w:rPr>
        <w:t xml:space="preserve"> </w:t>
      </w:r>
      <w:r w:rsidRPr="009B2D2B">
        <w:rPr>
          <w:rStyle w:val="SubtitleChar"/>
        </w:rPr>
        <w:t>rise</w:t>
      </w:r>
      <w:r>
        <w:rPr>
          <w:rFonts w:ascii="Times-Roman" w:hAnsi="Times-Roman" w:cs="Times-Roman"/>
        </w:rPr>
        <w:t xml:space="preserve"> (Comaroff &amp; Comaroff 1999, Sharp 2000a; Burke 2000:241ff</w:t>
      </w:r>
      <w:r w:rsidRPr="009B2D2B">
        <w:rPr>
          <w:rStyle w:val="SubtitleChar"/>
        </w:rPr>
        <w:t>). In warfare, a man’s power can be forcefully undermined by a foe through the deliberate destruction of his body and his humanity through, for example, decapitation</w:t>
      </w:r>
      <w:r>
        <w:rPr>
          <w:rFonts w:ascii="Times-Roman" w:hAnsi="Times-Roman" w:cs="Times-Roman"/>
        </w:rPr>
        <w:t xml:space="preserve"> (Rosaldo 1980). </w:t>
      </w:r>
      <w:r w:rsidRPr="009B2D2B">
        <w:rPr>
          <w:rStyle w:val="SubtitleChar"/>
        </w:rPr>
        <w:t>Concerns with male political power or economic success may focus specifically on the phallus, a target for aggressive forms of “penis snatching</w:t>
      </w:r>
      <w:r>
        <w:rPr>
          <w:rFonts w:ascii="Times-Roman" w:hAnsi="Times-Roman" w:cs="Times-Roman"/>
        </w:rPr>
        <w:t xml:space="preserve">” [a topic of intense debate at a recent conference (Fisiy et al 1997)]. In other contexts, </w:t>
      </w:r>
      <w:r w:rsidRPr="009B2D2B">
        <w:rPr>
          <w:rStyle w:val="SubtitleChar"/>
        </w:rPr>
        <w:t>impotence associated with the demands or dangers of capitalist production renders laboring men so vulnerable as to warrant ritual intervention</w:t>
      </w:r>
      <w:r>
        <w:rPr>
          <w:rFonts w:ascii="Times-Roman" w:hAnsi="Times-Roman" w:cs="Times-Roman"/>
        </w:rPr>
        <w:t xml:space="preserve"> (Nash 1973, Taussig 1977). As asserted by Comaroff &amp; Comaroff (1999; cf Geshiere 1997, Masquelier 2000), </w:t>
      </w:r>
      <w:r w:rsidRPr="009B2D2B">
        <w:rPr>
          <w:rStyle w:val="SubtitleChar"/>
        </w:rPr>
        <w:t>such post-colonial “occult economies” herald intensified anxieties surrounding the “not-quite-human transaction in corporeal”; furthermore, such seemingly exotic concerns parallel responses to genetic mutations and cyborgs in postindustrial settings</w:t>
      </w:r>
      <w:r>
        <w:rPr>
          <w:rFonts w:ascii="Times-Roman" w:hAnsi="Times-Roman" w:cs="Times-Roman"/>
        </w:rPr>
        <w:t xml:space="preserve">, foci that are explored below. Finally, body fragments are not simply sites of dangerous longing; they may also be cherished and publicly valued goods. In both senses </w:t>
      </w:r>
      <w:r w:rsidRPr="009B2D2B">
        <w:rPr>
          <w:rStyle w:val="SubtitleChar"/>
        </w:rPr>
        <w:t>they are inevitably emotionally charged objects of intense desire. The blurred boundaries of sorcery and healing underscore the magical—that is, transformative—properties of fetishized body fragments, where hair, nails, sputum, blood</w:t>
      </w:r>
      <w:r>
        <w:rPr>
          <w:rFonts w:ascii="Times-Roman" w:hAnsi="Times-Roman" w:cs="Times-Roman"/>
        </w:rPr>
        <w:t xml:space="preserve"> (including menstrual), </w:t>
      </w:r>
      <w:r w:rsidRPr="009B2D2B">
        <w:rPr>
          <w:rStyle w:val="SubtitleChar"/>
        </w:rPr>
        <w:t>and organs can harm in some contexts and heal in others</w:t>
      </w:r>
      <w:r>
        <w:rPr>
          <w:rFonts w:ascii="Times-Roman" w:hAnsi="Times-Roman" w:cs="Times-Roman"/>
        </w:rPr>
        <w:t xml:space="preserve">. Consider, for example, the worth assigned to centuries-old saints’ relics throughout Europe (Geary 1986), or ex voto representations of body parts in the Mediterranean and Latin America, crafted objects that hold the power </w:t>
      </w:r>
      <w:r w:rsidRPr="009B2D2B">
        <w:t>to heal.</w:t>
      </w:r>
      <w:r w:rsidRPr="009B2D2B">
        <w:rPr>
          <w:rStyle w:val="SubtitleChar"/>
        </w:rPr>
        <w:t xml:space="preserve"> The body can also be lovingly consumed so that its essence will not be lost, where body fragmentation simply precedes the full corporal and symbolic integration of the dead among kin through endocannibalis</w:t>
      </w:r>
      <w:r>
        <w:rPr>
          <w:rFonts w:ascii="Times-Roman" w:hAnsi="Times-Roman" w:cs="Times-Roman"/>
        </w:rPr>
        <w:t>m (Conklin 1995, Lindenbaum 1979).</w:t>
      </w:r>
    </w:p>
    <w:p w:rsidR="00147E57" w:rsidRDefault="00147E57" w:rsidP="00147E57">
      <w:pPr>
        <w:pStyle w:val="NoSpacing"/>
      </w:pPr>
    </w:p>
    <w:p w:rsidR="00147E57" w:rsidRDefault="00147E57" w:rsidP="00147E57">
      <w:pPr>
        <w:pStyle w:val="NoSpacing"/>
      </w:pPr>
    </w:p>
    <w:p w:rsidR="00147E57" w:rsidRDefault="00147E57" w:rsidP="00147E57">
      <w:pPr>
        <w:pStyle w:val="Heading1"/>
      </w:pPr>
      <w:r>
        <w:br w:type="page"/>
      </w:r>
      <w:bookmarkStart w:id="147" w:name="_Toc109918252"/>
      <w:bookmarkStart w:id="148" w:name="_Toc109925852"/>
      <w:r>
        <w:t>Link- Marriage (1/2)</w:t>
      </w:r>
      <w:bookmarkEnd w:id="147"/>
      <w:bookmarkEnd w:id="148"/>
    </w:p>
    <w:p w:rsidR="00FA2A5F" w:rsidRDefault="00147E57" w:rsidP="00147E57">
      <w:pPr>
        <w:pStyle w:val="Heading4"/>
      </w:pPr>
      <w:bookmarkStart w:id="149" w:name="_Toc109918253"/>
      <w:r>
        <w:t>Marriage inscribes the capitalist organ</w:t>
      </w:r>
      <w:r w:rsidR="00FA2A5F">
        <w:t>izations of labor into society</w:t>
      </w:r>
    </w:p>
    <w:p w:rsidR="00FA2A5F" w:rsidRDefault="00147E57" w:rsidP="00FA2A5F">
      <w:pPr>
        <w:pStyle w:val="Heading4"/>
        <w:rPr>
          <w:rStyle w:val="cite"/>
        </w:rPr>
      </w:pPr>
      <w:r>
        <w:t>German 06</w:t>
      </w:r>
      <w:bookmarkEnd w:id="149"/>
      <w:r w:rsidR="00FA2A5F">
        <w:t xml:space="preserve"> </w:t>
      </w:r>
      <w:r w:rsidRPr="00FA2A5F">
        <w:rPr>
          <w:rStyle w:val="cite"/>
        </w:rPr>
        <w:t xml:space="preserve">(Lindsey, convenor of the </w:t>
      </w:r>
      <w:hyperlink r:id="rId27" w:tooltip="United Kingdom" w:history="1">
        <w:r w:rsidRPr="00FA2A5F">
          <w:rPr>
            <w:rStyle w:val="cite"/>
          </w:rPr>
          <w:t>British</w:t>
        </w:r>
      </w:hyperlink>
      <w:r w:rsidRPr="00FA2A5F">
        <w:rPr>
          <w:rStyle w:val="cite"/>
        </w:rPr>
        <w:t xml:space="preserve"> anti-war organisation </w:t>
      </w:r>
      <w:hyperlink r:id="rId28" w:tooltip="Stop the War Coalition" w:history="1">
        <w:r w:rsidRPr="00FA2A5F">
          <w:rPr>
            <w:rStyle w:val="cite"/>
          </w:rPr>
          <w:t>Stop the War Coalition</w:t>
        </w:r>
      </w:hyperlink>
      <w:r w:rsidRPr="00FA2A5F">
        <w:rPr>
          <w:rStyle w:val="cite"/>
        </w:rPr>
        <w:t xml:space="preserve"> and a former member of the central committee of the </w:t>
      </w:r>
      <w:hyperlink r:id="rId29" w:tooltip="Trotskyism" w:history="1">
        <w:r w:rsidRPr="00FA2A5F">
          <w:rPr>
            <w:rStyle w:val="cite"/>
          </w:rPr>
          <w:t>Trotskyist</w:t>
        </w:r>
      </w:hyperlink>
      <w:r w:rsidRPr="00FA2A5F">
        <w:rPr>
          <w:rStyle w:val="cite"/>
        </w:rPr>
        <w:t xml:space="preserve"> </w:t>
      </w:r>
      <w:hyperlink r:id="rId30" w:tooltip="Socialist Workers Party (Britain)" w:history="1">
        <w:r w:rsidRPr="00FA2A5F">
          <w:rPr>
            <w:rStyle w:val="cite"/>
          </w:rPr>
          <w:t>Socialist Workers Party</w:t>
        </w:r>
      </w:hyperlink>
      <w:r w:rsidRPr="00FA2A5F">
        <w:rPr>
          <w:rStyle w:val="cite"/>
        </w:rPr>
        <w:t xml:space="preserve">. She was editor of </w:t>
      </w:r>
      <w:hyperlink r:id="rId31" w:tooltip="Socialist Review" w:history="1">
        <w:r w:rsidRPr="00FA2A5F">
          <w:rPr>
            <w:rStyle w:val="cite"/>
          </w:rPr>
          <w:t>Socialist Review</w:t>
        </w:r>
      </w:hyperlink>
      <w:r w:rsidRPr="00FA2A5F">
        <w:rPr>
          <w:rStyle w:val="cite"/>
        </w:rPr>
        <w:t xml:space="preserve"> for twenty years until 2004. She has twice stood as a left wing candidate for </w:t>
      </w:r>
      <w:hyperlink r:id="rId32" w:tooltip="Mayor of London" w:history="1">
        <w:r w:rsidRPr="00FA2A5F">
          <w:rPr>
            <w:rStyle w:val="cite"/>
          </w:rPr>
          <w:t>Mayor of London</w:t>
        </w:r>
      </w:hyperlink>
      <w:r w:rsidRPr="00FA2A5F">
        <w:rPr>
          <w:rStyle w:val="cite"/>
        </w:rPr>
        <w:t xml:space="preserve">,  “Theories of Patriarchy,” </w:t>
      </w:r>
      <w:hyperlink r:id="rId33" w:history="1">
        <w:r w:rsidRPr="00FA2A5F">
          <w:rPr>
            <w:rStyle w:val="cite"/>
          </w:rPr>
          <w:t>http://www.isj.org.uk/?id=240</w:t>
        </w:r>
      </w:hyperlink>
      <w:r w:rsidRPr="00FA2A5F">
        <w:rPr>
          <w:rStyle w:val="cite"/>
        </w:rPr>
        <w:t>, VR)</w:t>
      </w:r>
    </w:p>
    <w:p w:rsidR="00147E57" w:rsidRPr="00FA2A5F" w:rsidRDefault="00147E57" w:rsidP="00FA2A5F">
      <w:pPr>
        <w:pStyle w:val="card"/>
      </w:pPr>
    </w:p>
    <w:p w:rsidR="00F07755" w:rsidRDefault="00147E57" w:rsidP="00FA2A5F">
      <w:pPr>
        <w:pStyle w:val="card"/>
        <w:rPr>
          <w:szCs w:val="16"/>
        </w:rPr>
      </w:pPr>
      <w:r w:rsidRPr="002D6701">
        <w:rPr>
          <w:rStyle w:val="SubtitleChar"/>
        </w:rPr>
        <w:t>So what keeps the family going</w:t>
      </w:r>
      <w:r w:rsidRPr="005E6D88">
        <w:t xml:space="preserve"> today? If we don’t accept that it is the material interest of men, then what is it? Its existence depends upon two fundamental factors, although there are many subsidiary things involved as well.</w:t>
      </w:r>
      <w:r>
        <w:t xml:space="preserve"> </w:t>
      </w:r>
      <w:r w:rsidRPr="002D6701">
        <w:rPr>
          <w:rStyle w:val="SubtitleChar"/>
        </w:rPr>
        <w:t>First we have to look at the economic interests of capital in maintaining the family. The role the family plays in reproducing the existing workforce and the next generation of workers has been amply documente</w:t>
      </w:r>
      <w:r w:rsidRPr="005E6D88">
        <w:t xml:space="preserve">d.24 The </w:t>
      </w:r>
      <w:r w:rsidRPr="002D6701">
        <w:rPr>
          <w:rStyle w:val="SubtitleChar"/>
        </w:rPr>
        <w:t>existence of the family wage</w:t>
      </w:r>
      <w:r w:rsidRPr="005E6D88">
        <w:t xml:space="preserve"> (even if today it barely covers the reproduction of the family and needs to be supplemented by state benefits and by women’s mainly part time work) </w:t>
      </w:r>
      <w:r w:rsidRPr="002D6701">
        <w:rPr>
          <w:rStyle w:val="SubtitleChar"/>
        </w:rPr>
        <w:t>and unpaid labour in the home allow the costs of reproduction to be borne very cheaply.</w:t>
      </w:r>
      <w:r>
        <w:rPr>
          <w:rStyle w:val="SubtitleChar"/>
        </w:rPr>
        <w:t xml:space="preserve"> </w:t>
      </w:r>
      <w:r w:rsidRPr="00C635B1">
        <w:rPr>
          <w:rStyle w:val="SubtitleChar"/>
        </w:rPr>
        <w:t xml:space="preserve">If the system were capable of sustained economic expansion over many decades, then, hypothetically, the economic functions of the family could be replaced by other mechanisms. </w:t>
      </w:r>
      <w:r w:rsidRPr="005E6D88">
        <w:t xml:space="preserve">As Irene Bruegel has demonstrated conclusively, </w:t>
      </w:r>
      <w:r w:rsidRPr="00C635B1">
        <w:rPr>
          <w:rStyle w:val="SubtitleChar"/>
        </w:rPr>
        <w:t>it would be possible for the system to increase total surplus value if most (if not all) housework and child care were carried out by capitalistically organised paid labour, ‘freeing’ all women to produce value and surplus value for capital.25 But to reorganise reproduction in this way would involve massive expenditure on investment in new childcare facilities and probably a complete restructuring of the housing stock.</w:t>
      </w:r>
      <w:r w:rsidRPr="005E6D88">
        <w:t xml:space="preserve"> </w:t>
      </w:r>
      <w:r w:rsidRPr="00C635B1">
        <w:rPr>
          <w:szCs w:val="16"/>
        </w:rPr>
        <w:t>This is not something which is going to be undertaken in the present crisis ridden phase of the system – especially since the reserve army of the unemployed is amply large enough for the system’s likely labour needs</w:t>
      </w:r>
      <w:r w:rsidRPr="005E6D88">
        <w:t>.</w:t>
      </w:r>
      <w:r>
        <w:t xml:space="preserve"> </w:t>
      </w:r>
      <w:r w:rsidRPr="00C635B1">
        <w:rPr>
          <w:rStyle w:val="SubtitleChar"/>
        </w:rPr>
        <w:t>And so women are left with the responsibility for childbirth and childcare. This above explains why the family and women’s oppression continue. Women’s roles as mothers and childrearers structure their whole lives. Part-time working is a product of their role as mothers. Unequal and generally low pay is a product of them not being considered as breadwinners</w:t>
      </w:r>
      <w:r w:rsidRPr="005E6D88">
        <w:t>. From the beginning of their lives in capitalist society, the assumption is that they are going to be something different from men. Their pinnacle of achievement is presented as motherhood and marriage.</w:t>
      </w:r>
      <w:r>
        <w:t xml:space="preserve"> </w:t>
      </w:r>
      <w:r w:rsidRPr="00C635B1">
        <w:rPr>
          <w:rStyle w:val="SubtitleChar"/>
        </w:rPr>
        <w:t>Theoretically there is no reason why women should care for children and perform the bulk of the housework, just because they give birth to children. But in a world of privatised reproduction, of a rigid sexual division of labour, where jobs are not paid at the same rate as mens, for most families there is really no alternative</w:t>
      </w:r>
      <w:r w:rsidRPr="005E6D88">
        <w:t xml:space="preserve">. </w:t>
      </w:r>
      <w:r w:rsidRPr="00C635B1">
        <w:rPr>
          <w:szCs w:val="16"/>
        </w:rPr>
        <w:t xml:space="preserve">It ‘makes sense’ for the woman to be the one to stay at home, and so the circle continues. Talk of sharing housework, of men taking on the role of ‘housewife’ in such a world are only possible for a tiny minority of people where the woman has a profession or skill which enables her to earn as much or more than the man. Even then the ideas of a society which is based on women’s inequality are difficult to combat. For the mass of workers such role sharing is pure utopianism. The material significance of the family for capitalism is reinforced by ideological considerations. I don’t mean by this that capitalists are male chauvinists who want to keep women inferior to men (although they usually are). Rather, the family provides some of the ideological cement that holds the system together. At every stage in its development the system has had to establish structures that bind those that it exploits to it. These continue to exist at later stages in its development when its own economic dynamic demands new structures. The family is integrated into a complex network of such structures. These take advantage of the way housewives, isolated in the home and cut off from the wider collectivities that form around industrial production, are more susceptible to unchanging ideas about ‘one’s place in society’; dependent upon their husbands for a livelihood they can be persuaded that any </w:t>
      </w:r>
    </w:p>
    <w:p w:rsidR="00F07755" w:rsidRPr="00F07755" w:rsidRDefault="00F07755" w:rsidP="00F07755">
      <w:pPr>
        <w:pStyle w:val="Heading1"/>
      </w:pPr>
      <w:r>
        <w:rPr>
          <w:szCs w:val="16"/>
        </w:rPr>
        <w:br w:type="column"/>
      </w:r>
      <w:bookmarkStart w:id="150" w:name="_Toc109925853"/>
      <w:r>
        <w:t>Link- Marriage (2/2)</w:t>
      </w:r>
      <w:bookmarkEnd w:id="150"/>
    </w:p>
    <w:p w:rsidR="00147E57" w:rsidRPr="00FA2A5F" w:rsidRDefault="00147E57" w:rsidP="00FA2A5F">
      <w:pPr>
        <w:pStyle w:val="card"/>
        <w:rPr>
          <w:rStyle w:val="SubtitleChar"/>
        </w:rPr>
      </w:pPr>
      <w:r w:rsidRPr="00C635B1">
        <w:rPr>
          <w:szCs w:val="16"/>
        </w:rPr>
        <w:t>sort of social change is a threat to their family and their security. Or, again</w:t>
      </w:r>
      <w:r w:rsidRPr="00C635B1">
        <w:rPr>
          <w:rStyle w:val="SubtitleChar"/>
        </w:rPr>
        <w:t>, these structures rely on the way the male worker, having to worry about the security of his wife and children as well as himself personally, is likely to think twice before getting involved in a strike, occupation or insurrection. The slogan of ‘defence of the family’ becomes a slogan for mobilising working people in defence of the status quo</w:t>
      </w:r>
      <w:r w:rsidRPr="005E6D88">
        <w:t xml:space="preserve">. </w:t>
      </w:r>
      <w:r w:rsidRPr="00C635B1">
        <w:rPr>
          <w:rStyle w:val="SubtitleChar"/>
        </w:rPr>
        <w:t>So even when capitalism no longer directly needs some element in the structures associated with the family</w:t>
      </w:r>
      <w:r w:rsidRPr="005E6D88">
        <w:t xml:space="preserve"> in the past (for instance, it no longer needs anti-abortion legislation now that it does not look to an army many millions strong to defend itself against its rivals) it </w:t>
      </w:r>
      <w:r w:rsidRPr="00C635B1">
        <w:rPr>
          <w:rStyle w:val="SubtitleChar"/>
        </w:rPr>
        <w:t>only abandons that element under enormous pressure. For it cannot afford to damage structures, that however marginal to its central economic interests, help bind workers to present day society.</w:t>
      </w:r>
      <w:r>
        <w:rPr>
          <w:rStyle w:val="SubtitleChar"/>
        </w:rPr>
        <w:t xml:space="preserve"> </w:t>
      </w:r>
      <w:r w:rsidRPr="00C635B1">
        <w:rPr>
          <w:szCs w:val="16"/>
        </w:rPr>
        <w:t xml:space="preserve">Again, hypothetically, given unlimited economic expansion for a long period of time, the system could develop new ideological structures to replace those identified with preservation of the present family. But that is not the condition in which the system finds itself. Today it clings to any means of support it can find -which is why in Southern Italy or Northern Ireland it has not been able to dispense with archaic structures like the Mafia or the Orange Order. It is even less likely to contemplate abandoning a structure, like the family, which continues to provide it with certain economic services. </w:t>
      </w:r>
      <w:r w:rsidRPr="00C635B1">
        <w:rPr>
          <w:rStyle w:val="SubtitleChar"/>
        </w:rPr>
        <w:t>The Marxist theory of the family tries to explain women’s continued oppression in the context of women’s role as childbearer and rearer</w:t>
      </w:r>
      <w:r w:rsidRPr="005E6D88">
        <w:t xml:space="preserve">. </w:t>
      </w:r>
      <w:r w:rsidRPr="00C635B1">
        <w:rPr>
          <w:szCs w:val="16"/>
        </w:rPr>
        <w:t>Hartmann claims that Marxism is ‘sex-blind’; in other words can explain why people are in certain places but cannot explain why these people are women. Yet the theory does precisely that. It locates women’s oppression historically, or locates its continued existence in the individual responsibility for reproduction, which in turn structures the whole of women’s lives.</w:t>
      </w:r>
      <w:r w:rsidRPr="005E6D88">
        <w:t xml:space="preserve"> </w:t>
      </w:r>
      <w:r w:rsidRPr="00C635B1">
        <w:rPr>
          <w:rStyle w:val="SubtitleChar"/>
        </w:rPr>
        <w:t>It also puts a solution to that problem in terms of a socialism which would begin to break down both the material conditions which create women’s oppression, and the ideas which have arisen from them – ideas with which we are so familiar, about the family and childcare being natural, women in the home being natural. It can do so by switching responsibility for childcare from the individual to society a</w:t>
      </w:r>
      <w:r w:rsidRPr="005E6D88">
        <w:t xml:space="preserve">s </w:t>
      </w:r>
      <w:r w:rsidRPr="00C635B1">
        <w:rPr>
          <w:rStyle w:val="SubtitleChar"/>
        </w:rPr>
        <w:t>a whole. That on its own would open up a new world for millions of women and allow us to behave as equals in a new society.</w:t>
      </w:r>
    </w:p>
    <w:p w:rsidR="00147E57" w:rsidRPr="005E6D88" w:rsidRDefault="00147E57" w:rsidP="00FA2A5F">
      <w:pPr>
        <w:pStyle w:val="card"/>
      </w:pPr>
    </w:p>
    <w:p w:rsidR="00147E57" w:rsidRDefault="00147E57" w:rsidP="00FA2A5F">
      <w:pPr>
        <w:pStyle w:val="card"/>
      </w:pPr>
    </w:p>
    <w:p w:rsidR="00147E57" w:rsidRPr="00835742" w:rsidRDefault="00147E57" w:rsidP="00147E57"/>
    <w:p w:rsidR="00147E57" w:rsidRDefault="00147E57" w:rsidP="00147E57">
      <w:pPr>
        <w:pStyle w:val="Heading1"/>
      </w:pPr>
      <w:r>
        <w:br w:type="page"/>
      </w:r>
      <w:bookmarkStart w:id="151" w:name="_Toc109918255"/>
      <w:bookmarkStart w:id="152" w:name="_Toc109925854"/>
      <w:r>
        <w:t>Link- Mental Healthcare</w:t>
      </w:r>
      <w:bookmarkEnd w:id="151"/>
      <w:bookmarkEnd w:id="152"/>
    </w:p>
    <w:p w:rsidR="00147E57" w:rsidRPr="008D56E3" w:rsidRDefault="00147E57" w:rsidP="00FA2A5F">
      <w:pPr>
        <w:pStyle w:val="Heading4"/>
      </w:pPr>
      <w:bookmarkStart w:id="153" w:name="_Toc109918256"/>
      <w:r>
        <w:t>Mental Healthcare views patients as objects to be controlled for the benef</w:t>
      </w:r>
      <w:r w:rsidR="00FA2A5F">
        <w:t xml:space="preserve">it of capital- this turns case </w:t>
      </w:r>
      <w:r>
        <w:t>Martinez 05</w:t>
      </w:r>
      <w:bookmarkEnd w:id="153"/>
      <w:r>
        <w:t xml:space="preserve">  </w:t>
      </w:r>
      <w:r w:rsidRPr="00FA2A5F">
        <w:rPr>
          <w:rStyle w:val="cite"/>
        </w:rPr>
        <w:t xml:space="preserve">(Dawn Belkin, Social Work professor at Simmons University, Winter, “Mental Healthcare after Capitalism”, </w:t>
      </w:r>
      <w:hyperlink r:id="rId34" w:history="1">
        <w:r w:rsidRPr="00FA2A5F">
          <w:rPr>
            <w:rStyle w:val="cite"/>
          </w:rPr>
          <w:t>http://radicalpsychology.org/vol4-2/Martinez4.html</w:t>
        </w:r>
      </w:hyperlink>
      <w:r w:rsidRPr="00FA2A5F">
        <w:rPr>
          <w:rStyle w:val="cite"/>
        </w:rPr>
        <w:t xml:space="preserve">, VR) </w:t>
      </w:r>
    </w:p>
    <w:p w:rsidR="00147E57" w:rsidRPr="00835742" w:rsidRDefault="00147E57" w:rsidP="00147E57"/>
    <w:p w:rsidR="00147E57" w:rsidRPr="00FA2A5F" w:rsidRDefault="00147E57" w:rsidP="00FA2A5F">
      <w:pPr>
        <w:pStyle w:val="card"/>
        <w:rPr>
          <w:rStyle w:val="SubtitleChar"/>
        </w:rPr>
      </w:pPr>
      <w:r w:rsidRPr="00835742">
        <w:rPr>
          <w:rStyle w:val="SubtitleChar"/>
        </w:rPr>
        <w:t xml:space="preserve">Under capitalism, mental health systems are driven by market economics and the profit motive. </w:t>
      </w:r>
      <w:r w:rsidRPr="00835742">
        <w:rPr>
          <w:rFonts w:ascii="Helvetica" w:hAnsi="Helvetica" w:cs="Helvetica"/>
        </w:rPr>
        <w:t xml:space="preserve">Most </w:t>
      </w:r>
      <w:r w:rsidRPr="00FA2A5F">
        <w:rPr>
          <w:rStyle w:val="SubtitleChar"/>
        </w:rPr>
        <w:t xml:space="preserve">decisions about who gets services, what kind of services they get, its quality and quantity, are determined by access to or control of money and other resources. </w:t>
      </w:r>
      <w:r w:rsidRPr="00FA2A5F">
        <w:rPr>
          <w:rFonts w:cs="Helvetica"/>
        </w:rPr>
        <w:t>While the wealthy have unlimited access to the best mental health services available, millions of poor and working class people have little or no access to services of any kind.</w:t>
      </w:r>
      <w:r w:rsidRPr="00FA2A5F">
        <w:t xml:space="preserve"> </w:t>
      </w:r>
      <w:r w:rsidRPr="00FA2A5F">
        <w:rPr>
          <w:rStyle w:val="SubtitleChar"/>
        </w:rPr>
        <w:t>Under capitalism, mental health services are furnished through a vast system of powerful institutions, dominated by a hierarchy of elite experts, administrators and doctors who are overwhelmingly white, male and heterosexual. These institutions are powerful mechanisms for the social control of the population. They use clinics, hospitals, “treatment” and medication to restrain and discipline what they consider to be “deviant” forms of behavior and impose on individuals and communities regimes of social conformity and passivity</w:t>
      </w:r>
      <w:r w:rsidRPr="00FA2A5F">
        <w:t>. For much of the 20</w:t>
      </w:r>
      <w:r w:rsidRPr="00FA2A5F">
        <w:rPr>
          <w:rFonts w:cs="Helvetica"/>
          <w:color w:val="000000"/>
          <w:szCs w:val="16"/>
        </w:rPr>
        <w:t xml:space="preserve">th </w:t>
      </w:r>
      <w:r w:rsidRPr="00FA2A5F">
        <w:t xml:space="preserve">century in the United States, the seriously mentally ill were confined to state hospitals while those suffering less extreme forms of mental illness received little or no treatment at all. </w:t>
      </w:r>
      <w:r w:rsidRPr="00FA2A5F">
        <w:rPr>
          <w:rStyle w:val="SubtitleChar"/>
        </w:rPr>
        <w:t>Forty years ago, under a process labeled “deinstitutionalization” many of these state hospitals were closed and their patients were sent back into society at large. However, adequate funds were never allocated to provide services for these individuals, and the treatment they received was limited and inadequate</w:t>
      </w:r>
      <w:r w:rsidRPr="00FA2A5F">
        <w:t xml:space="preserve">. Adrift without necessary social support, many of these former patients drifted into alcoholism or drug addition and were unable to successfully integrate into their communities. </w:t>
      </w:r>
      <w:r w:rsidRPr="00FA2A5F">
        <w:rPr>
          <w:rStyle w:val="SubtitleChar"/>
        </w:rPr>
        <w:t>In the last twenty years, the conditions experienced by the seriously mentally ill in the United States have worsened considerably. Today, many mentally ill individuals are found living on the street, or in homeless shelters or prisons. A US government study in 1999 estimated that nearly a quarter of a million mentally ill persons were incarcerated in prisons and jails.[</w:t>
      </w:r>
      <w:r w:rsidRPr="00FA2A5F">
        <w:rPr>
          <w:rFonts w:cs="Helvetica"/>
          <w:color w:val="0000FF"/>
          <w:szCs w:val="16"/>
        </w:rPr>
        <w:t xml:space="preserve">2] </w:t>
      </w:r>
      <w:r w:rsidRPr="00FA2A5F">
        <w:t xml:space="preserve">In this way, </w:t>
      </w:r>
      <w:r w:rsidRPr="00FA2A5F">
        <w:rPr>
          <w:rStyle w:val="SubtitleChar"/>
        </w:rPr>
        <w:t>social control of the seriously mentally ill has become less a medical issue and more and more a police matter. Meanwhile, for persons suffering other less serious forms of mental illness in the United States, over the last 40 years, psychotropic medications and prescription drugs have all too often become the dominant or only form of treatment. While this approach undoubtedly benefits some individuals, the primary beneficiary of this over-reliance on drugs is the powerful pharmaceutical industry and the web of corporate entities that make up the medical industrial complex.</w:t>
      </w:r>
    </w:p>
    <w:p w:rsidR="00147E57" w:rsidRPr="00FA2A5F" w:rsidRDefault="00147E57" w:rsidP="00FA2A5F">
      <w:pPr>
        <w:pStyle w:val="card"/>
        <w:rPr>
          <w:rStyle w:val="SubtitleChar"/>
        </w:rPr>
      </w:pPr>
    </w:p>
    <w:p w:rsidR="00147E57" w:rsidRPr="00835742" w:rsidRDefault="00147E57" w:rsidP="00147E57">
      <w:pPr>
        <w:rPr>
          <w:rStyle w:val="SubtitleChar"/>
        </w:rPr>
      </w:pPr>
    </w:p>
    <w:p w:rsidR="00147E57" w:rsidRDefault="00147E57" w:rsidP="00147E57">
      <w:pPr>
        <w:pStyle w:val="NoSpacing"/>
      </w:pPr>
    </w:p>
    <w:p w:rsidR="00147E57" w:rsidRDefault="00147E57" w:rsidP="00147E57">
      <w:pPr>
        <w:pStyle w:val="NoSpacing"/>
      </w:pPr>
    </w:p>
    <w:p w:rsidR="00147E57" w:rsidRDefault="00147E57" w:rsidP="00147E57">
      <w:pPr>
        <w:pStyle w:val="Heading1"/>
      </w:pPr>
    </w:p>
    <w:p w:rsidR="00147E57" w:rsidRPr="00835742" w:rsidRDefault="00147E57" w:rsidP="00147E57"/>
    <w:p w:rsidR="00147E57" w:rsidRPr="00835742" w:rsidRDefault="00147E57" w:rsidP="00147E57"/>
    <w:p w:rsidR="00147E57" w:rsidRDefault="00147E57" w:rsidP="00147E57">
      <w:pPr>
        <w:pStyle w:val="NoSpacing"/>
      </w:pPr>
      <w:r>
        <w:t xml:space="preserve"> </w:t>
      </w:r>
    </w:p>
    <w:p w:rsidR="00147E57" w:rsidRDefault="00147E57" w:rsidP="00147E57">
      <w:pPr>
        <w:pStyle w:val="NoSpacing"/>
      </w:pPr>
    </w:p>
    <w:p w:rsidR="00147E57" w:rsidRDefault="00147E57" w:rsidP="00147E57">
      <w:pPr>
        <w:pStyle w:val="NoSpacing"/>
      </w:pPr>
    </w:p>
    <w:p w:rsidR="0027518E" w:rsidRDefault="00147E57" w:rsidP="0027518E">
      <w:pPr>
        <w:pStyle w:val="BlockTitle"/>
      </w:pPr>
      <w:r>
        <w:br w:type="page"/>
      </w:r>
      <w:bookmarkStart w:id="154" w:name="_Toc109918257"/>
      <w:bookmarkStart w:id="155" w:name="_Toc109925855"/>
      <w:r w:rsidR="0027518E">
        <w:t>Link – Natives (1/2)</w:t>
      </w:r>
      <w:bookmarkEnd w:id="155"/>
    </w:p>
    <w:p w:rsidR="0027518E" w:rsidRDefault="0027518E" w:rsidP="0027518E">
      <w:pPr>
        <w:pStyle w:val="tag"/>
      </w:pPr>
      <w:r>
        <w:t>There is no room for Native Americans within the current structure of capitalism – genocide, culturecide, and ecocide of them were all rationalized through capital</w:t>
      </w:r>
    </w:p>
    <w:p w:rsidR="0027518E" w:rsidRPr="003F742C" w:rsidRDefault="0027518E" w:rsidP="0027518E">
      <w:pPr>
        <w:pStyle w:val="tag"/>
      </w:pPr>
      <w:r>
        <w:t xml:space="preserve">One-Dimensional Society, </w:t>
      </w:r>
      <w:r w:rsidRPr="00AB2342">
        <w:t>2009</w:t>
      </w:r>
      <w:r>
        <w:t xml:space="preserve"> </w:t>
      </w:r>
      <w:r w:rsidRPr="003F742C">
        <w:rPr>
          <w:b w:val="0"/>
          <w:sz w:val="20"/>
        </w:rPr>
        <w:t>(“</w:t>
      </w:r>
      <w:r w:rsidRPr="003F742C">
        <w:rPr>
          <w:rFonts w:cs="Georgia"/>
          <w:b w:val="0"/>
          <w:sz w:val="20"/>
          <w:szCs w:val="36"/>
        </w:rPr>
        <w:t>Native American Resistance to Capitalism's Enclosure: The Struggle for Subsistence and the Commons,” 1-13-09, http://one-dimensional.blogspot.com/2009/01/native-american-resistance-to.html)</w:t>
      </w:r>
    </w:p>
    <w:p w:rsidR="0027518E" w:rsidRPr="00AB2342" w:rsidRDefault="0027518E" w:rsidP="0027518E"/>
    <w:p w:rsidR="0027518E" w:rsidRDefault="0027518E" w:rsidP="0027518E">
      <w:pPr>
        <w:pStyle w:val="card"/>
        <w:rPr>
          <w:sz w:val="16"/>
        </w:rPr>
      </w:pPr>
      <w:r w:rsidRPr="003F742C">
        <w:rPr>
          <w:u w:val="single"/>
        </w:rPr>
        <w:t xml:space="preserve">For over five-hundred years Native American's have been deemed expendable due to their 'natural' state of existence as wild savages who failed to 'use' the land. Both the landbase and their way of life was viewed </w:t>
      </w:r>
      <w:r w:rsidRPr="003F742C">
        <w:rPr>
          <w:sz w:val="22"/>
          <w:u w:val="single"/>
        </w:rPr>
        <w:t>as “open” to colonization – for colonization is both a cultural, political, economic, and ecological project</w:t>
      </w:r>
      <w:r w:rsidRPr="003F742C">
        <w:rPr>
          <w:sz w:val="16"/>
        </w:rPr>
        <w:t>. The history of the Native American post-contact is not a pretty one nor one that contemporary American's have come to terms with. Subsequently, it is generally a taboo topic in American society. No accurate history of the conquest and continuing slaughter of the indigenous is taught in the public education system and most American's celebrate Thanksgiving as part of a nationalist celebration marking the arrival upon a 'new' world that is only new if one is looking westward. In fact, the history of the indigenous post-contact is one of extreme and brutal violence, genocide, culturecide and ecocide by euro-americans. In the eyes of the settlers, miners, hunters and the state and Federal government there was no question as to whether the indigenous needed to go, the question was by what means: disease, war, massacre, or acculturation. The question was to either kill them outright or civilize them through “killing the indian to save the man.”</w:t>
      </w:r>
      <w:r w:rsidRPr="003F742C">
        <w:t xml:space="preserve"> </w:t>
      </w:r>
      <w:r w:rsidRPr="003F742C">
        <w:rPr>
          <w:u w:val="single"/>
        </w:rPr>
        <w:t>There is no room for the indigenous within euro-american society. Until this is realized no transformative politics can commence.</w:t>
      </w:r>
      <w:r w:rsidRPr="003F742C">
        <w:t xml:space="preserve"> </w:t>
      </w:r>
      <w:r w:rsidRPr="003F742C">
        <w:rPr>
          <w:u w:val="single"/>
        </w:rPr>
        <w:t>The genocide, culturecide, and ecocide of the indigenous was rationalized</w:t>
      </w:r>
      <w:r w:rsidRPr="003F742C">
        <w:t xml:space="preserve"> and legitimated </w:t>
      </w:r>
      <w:r w:rsidRPr="003F742C">
        <w:rPr>
          <w:u w:val="single"/>
        </w:rPr>
        <w:t>through</w:t>
      </w:r>
      <w:r w:rsidRPr="003F742C">
        <w:t xml:space="preserve"> recourse to religion, racial superiority, civilizing tendencies</w:t>
      </w:r>
      <w:r w:rsidRPr="003F742C">
        <w:rPr>
          <w:u w:val="single"/>
        </w:rPr>
        <w:t>, notions of progress and development, [and] private property,</w:t>
      </w:r>
      <w:r w:rsidRPr="003F742C">
        <w:t xml:space="preserve"> </w:t>
      </w:r>
      <w:r w:rsidRPr="00C23154">
        <w:rPr>
          <w:sz w:val="16"/>
        </w:rPr>
        <w:t>and Christianity's quest for dominion over the earth – all of which are encapsulated under “Manifest Destiny,” the foundation of American colonization. For this reason,</w:t>
      </w:r>
      <w:r w:rsidRPr="003F742C">
        <w:t xml:space="preserve"> </w:t>
      </w:r>
      <w:r w:rsidRPr="003F742C">
        <w:rPr>
          <w:u w:val="single"/>
        </w:rPr>
        <w:t>there is no critique of capitalism without a</w:t>
      </w:r>
      <w:r w:rsidRPr="003F742C">
        <w:t xml:space="preserve"> </w:t>
      </w:r>
      <w:r w:rsidRPr="00C23154">
        <w:rPr>
          <w:sz w:val="16"/>
        </w:rPr>
        <w:t>critique of colonialism and therefore no critique of capitalism without</w:t>
      </w:r>
      <w:r w:rsidRPr="003F742C">
        <w:t xml:space="preserve"> a </w:t>
      </w:r>
      <w:r w:rsidRPr="003F742C">
        <w:rPr>
          <w:u w:val="single"/>
        </w:rPr>
        <w:t xml:space="preserve">critique of ecocide, culturecide and genocide; processes that have occurred over the last five-hundred years </w:t>
      </w:r>
      <w:r w:rsidRPr="00C23154">
        <w:rPr>
          <w:sz w:val="16"/>
        </w:rPr>
        <w:t>and</w:t>
      </w:r>
      <w:r w:rsidRPr="00C23154">
        <w:rPr>
          <w:sz w:val="16"/>
          <w:u w:val="single"/>
        </w:rPr>
        <w:t xml:space="preserve"> </w:t>
      </w:r>
      <w:r w:rsidRPr="00C23154">
        <w:rPr>
          <w:sz w:val="16"/>
        </w:rPr>
        <w:t>not just in parts of the globe external to the United States. They are</w:t>
      </w:r>
      <w:r w:rsidRPr="003F742C">
        <w:rPr>
          <w:u w:val="single"/>
        </w:rPr>
        <w:t xml:space="preserve"> omnipresent in</w:t>
      </w:r>
      <w:r w:rsidRPr="003F742C">
        <w:t xml:space="preserve"> </w:t>
      </w:r>
      <w:r w:rsidRPr="00C23154">
        <w:rPr>
          <w:sz w:val="16"/>
        </w:rPr>
        <w:t>the third world within the north</w:t>
      </w:r>
      <w:r w:rsidRPr="003F742C">
        <w:t xml:space="preserve">: </w:t>
      </w:r>
      <w:r w:rsidRPr="003F742C">
        <w:rPr>
          <w:u w:val="single"/>
        </w:rPr>
        <w:t xml:space="preserve">Indian Country. </w:t>
      </w:r>
      <w:r w:rsidRPr="003F742C">
        <w:rPr>
          <w:sz w:val="16"/>
        </w:rPr>
        <w:t>There must be a critique of the primitive accumulation of the indigenous within the occupied territory of the United States. There can be no critique of colonialism without a critique of the enclosure of turtle island and its conversion into a playground for the accumulation of capital</w:t>
      </w:r>
      <w:r w:rsidRPr="003F742C">
        <w:t>.</w:t>
      </w:r>
      <w:r w:rsidRPr="003F742C">
        <w:rPr>
          <w:u w:val="single"/>
        </w:rPr>
        <w:t>The indigenous</w:t>
      </w:r>
      <w:r w:rsidRPr="003F742C">
        <w:t xml:space="preserve">, the last “artifact” of the pre-history of capitalism, </w:t>
      </w:r>
      <w:r w:rsidRPr="003F742C">
        <w:rPr>
          <w:u w:val="single"/>
        </w:rPr>
        <w:t>have resisted integration into the circuits of capitalist reproduction</w:t>
      </w:r>
      <w:r w:rsidRPr="003F742C">
        <w:t xml:space="preserve"> for over 500 years </w:t>
      </w:r>
      <w:r w:rsidRPr="003F742C">
        <w:rPr>
          <w:u w:val="single"/>
        </w:rPr>
        <w:t>and</w:t>
      </w:r>
      <w:r w:rsidRPr="003F742C">
        <w:t xml:space="preserve"> currently </w:t>
      </w:r>
      <w:r w:rsidRPr="003F742C">
        <w:rPr>
          <w:u w:val="single"/>
        </w:rPr>
        <w:t>display no willingness to succumb or halt that struggle</w:t>
      </w:r>
      <w:r w:rsidRPr="003F742C">
        <w:t xml:space="preserve"> today. </w:t>
      </w:r>
      <w:r w:rsidRPr="003F742C">
        <w:rPr>
          <w:u w:val="single"/>
        </w:rPr>
        <w:t>The indigenous reject the death machine of neoliberalism – on both cultural, political, ecological, economic and spiritual grounds</w:t>
      </w:r>
      <w:r w:rsidRPr="003F742C">
        <w:t xml:space="preserve">. Instead, they put forth the call “self-determination through control over our land.” For indigenous survival requires the survival of the landbase. </w:t>
      </w:r>
      <w:r w:rsidRPr="003F742C">
        <w:rPr>
          <w:u w:val="single"/>
        </w:rPr>
        <w:t xml:space="preserve">The struggle is not for equality under colonialism. It is not a struggle for citizenship or sovereignty. It is a struggle against capitalism and the state. </w:t>
      </w:r>
      <w:r w:rsidRPr="003F742C">
        <w:rPr>
          <w:sz w:val="16"/>
        </w:rPr>
        <w:t>The indigenous struggle in the United States is the struggle for nationhood based on traditional indigenous values of “freedom, justice, and peace.”What can be learned from the indigenous struggle is that for the domination of both humans and nature to be annihilated we must restructure social and ecological relations. In other words, the struggle for the health of the landbase is for the social and ecological liberation from capitalism, patriarchy, and christianity. At its root, the struggle is over the landbase, over the relationship that humans are going to have with the landbase. Will it be one that is premised upon domination and control or one based on balance, harmony and reciprocity?</w:t>
      </w:r>
      <w:r w:rsidRPr="003F742C">
        <w:rPr>
          <w:u w:val="single"/>
        </w:rPr>
        <w:t>The indigenous struggle of Native Americans is</w:t>
      </w:r>
      <w:r w:rsidRPr="003F742C">
        <w:t xml:space="preserve"> a struggle </w:t>
      </w:r>
      <w:r w:rsidRPr="003F742C">
        <w:rPr>
          <w:u w:val="single"/>
        </w:rPr>
        <w:t>against the primitive accumulation of capital and all that that entails – dispossession, enclosure, enclosure, wage-labor, patriarchy, instrumental rationality, alienation and accumulation.</w:t>
      </w:r>
      <w:r w:rsidRPr="003F742C">
        <w:t xml:space="preserve"> </w:t>
      </w:r>
      <w:r w:rsidRPr="003F742C">
        <w:rPr>
          <w:sz w:val="16"/>
        </w:rPr>
        <w:t>The struggle against primitive accumulation is not just a social struggle but an ecological struggle, the latter part is often forgotten, ignored, or downplayed.The indigenous struggle was not merely for autonomy and liberation from domination but for a relation to the landbase that was premised upon the commons and subsistence. It is a struggle for a way of life premised upon the principles of egalitarianism, reciprocity, and harmony with all life. It is the unification of social and ecological that underscores the importance of the indigenous struggle against capitalism for ascertaining alternatives to industrial capitalist society. The struggle by the indigenous for the commons and subsistence is a struggle for cultural and biological diversity. Therefore, a struggle for a healthy environment, as their lifeway is dependent on it</w:t>
      </w:r>
      <w:r w:rsidRPr="003F742C">
        <w:t>.</w:t>
      </w:r>
      <w:r w:rsidRPr="003F742C">
        <w:rPr>
          <w:u w:val="single"/>
        </w:rPr>
        <w:t xml:space="preserve"> It is not a struggle to separate people from the land or develop the land for a quick buck, but to preserve both people and the land forever. Those who struggle for liberation must be with the indigenous and not against them. The goal is not to 'civilize' the indigenous. The goal is not to 'develop' the landbase. The struggle is to embrace attempts to unite social and ecological liberation from capitalism</w:t>
      </w:r>
      <w:r w:rsidRPr="003F742C">
        <w:t xml:space="preserve">, </w:t>
      </w:r>
      <w:r w:rsidRPr="00C23154">
        <w:rPr>
          <w:sz w:val="16"/>
        </w:rPr>
        <w:t xml:space="preserve">which do not have to be invented from scratch, but can be found with the indigenous and their landbased subsistence lifeways. It is high time that those in the 'advanced' north so willing to jump on the global south bandwagon turn inward to aid </w:t>
      </w:r>
    </w:p>
    <w:p w:rsidR="0027518E" w:rsidRDefault="0027518E" w:rsidP="0027518E">
      <w:pPr>
        <w:pStyle w:val="card"/>
        <w:rPr>
          <w:sz w:val="16"/>
        </w:rPr>
      </w:pPr>
    </w:p>
    <w:p w:rsidR="0027518E" w:rsidRDefault="0027518E" w:rsidP="0027518E">
      <w:pPr>
        <w:pStyle w:val="card"/>
      </w:pPr>
      <w:r>
        <w:t>(</w:t>
      </w:r>
      <w:r w:rsidRPr="00A16E5F">
        <w:t>card continues, no text omitted</w:t>
      </w:r>
      <w:r>
        <w:t>)</w:t>
      </w:r>
    </w:p>
    <w:p w:rsidR="0027518E" w:rsidRPr="00A16E5F" w:rsidRDefault="0027518E" w:rsidP="0027518E">
      <w:pPr>
        <w:pStyle w:val="BlockTitle"/>
      </w:pPr>
      <w:r>
        <w:rPr>
          <w:sz w:val="16"/>
        </w:rPr>
        <w:br w:type="column"/>
      </w:r>
      <w:bookmarkStart w:id="156" w:name="_Toc109925856"/>
      <w:r>
        <w:t>Link – Natives (2/2)</w:t>
      </w:r>
      <w:bookmarkEnd w:id="156"/>
    </w:p>
    <w:p w:rsidR="0027518E" w:rsidRDefault="0027518E" w:rsidP="0027518E">
      <w:pPr>
        <w:pStyle w:val="card"/>
      </w:pPr>
      <w:r>
        <w:t>(</w:t>
      </w:r>
      <w:r w:rsidRPr="00A16E5F">
        <w:t>card continues, no text omitted</w:t>
      </w:r>
      <w:r>
        <w:t>)</w:t>
      </w:r>
    </w:p>
    <w:p w:rsidR="0027518E" w:rsidRDefault="0027518E" w:rsidP="0027518E">
      <w:pPr>
        <w:pStyle w:val="card"/>
        <w:rPr>
          <w:sz w:val="16"/>
        </w:rPr>
      </w:pPr>
    </w:p>
    <w:p w:rsidR="0027518E" w:rsidRPr="003F742C" w:rsidRDefault="0027518E" w:rsidP="0027518E">
      <w:pPr>
        <w:pStyle w:val="card"/>
      </w:pPr>
      <w:r w:rsidRPr="00C23154">
        <w:rPr>
          <w:sz w:val="16"/>
        </w:rPr>
        <w:t>the colonized within the 'first' world: those in indian country.</w:t>
      </w:r>
      <w:r w:rsidRPr="003F742C">
        <w:t xml:space="preserve"> </w:t>
      </w:r>
      <w:r w:rsidRPr="003F742C">
        <w:rPr>
          <w:u w:val="single"/>
        </w:rPr>
        <w:t>There is no justification to ignore the indigenous within the core of capitalism in favor of those in the periphery. It is high time the left faced up to its historical marginalization of the indigenous within the occupied territory of the United States</w:t>
      </w:r>
      <w:r w:rsidRPr="003F742C">
        <w:t xml:space="preserve">. The struggle is to </w:t>
      </w:r>
      <w:r w:rsidRPr="00C23154">
        <w:rPr>
          <w:sz w:val="16"/>
        </w:rPr>
        <w:t>reclaim the land for the indigenous based upon their own traditional principals</w:t>
      </w:r>
      <w:r w:rsidRPr="003F742C">
        <w:t xml:space="preserve">. </w:t>
      </w:r>
      <w:r w:rsidRPr="003F742C">
        <w:rPr>
          <w:u w:val="single"/>
          <w:bdr w:val="single" w:sz="4" w:space="0" w:color="auto"/>
        </w:rPr>
        <w:t>This requires the end of capitalism</w:t>
      </w:r>
      <w:r w:rsidRPr="003F742C">
        <w:t xml:space="preserve"> and the state </w:t>
      </w:r>
      <w:r w:rsidRPr="003F742C">
        <w:rPr>
          <w:u w:val="single"/>
        </w:rPr>
        <w:t>and the reimposition of traditional indigenous values based on social and ecological justice; anything less is unacceptable.</w:t>
      </w:r>
    </w:p>
    <w:p w:rsidR="0027518E" w:rsidRPr="003F742C" w:rsidRDefault="0027518E" w:rsidP="0027518E"/>
    <w:p w:rsidR="00147E57" w:rsidRDefault="0027518E" w:rsidP="00147E57">
      <w:pPr>
        <w:pStyle w:val="Heading1"/>
      </w:pPr>
      <w:r>
        <w:br w:type="column"/>
      </w:r>
      <w:bookmarkStart w:id="157" w:name="_Toc109925857"/>
      <w:r w:rsidR="00147E57">
        <w:t>Link- Normativity</w:t>
      </w:r>
      <w:bookmarkEnd w:id="154"/>
      <w:bookmarkEnd w:id="157"/>
    </w:p>
    <w:p w:rsidR="00FA2A5F" w:rsidRDefault="00147E57" w:rsidP="00147E57">
      <w:pPr>
        <w:pStyle w:val="Heading4"/>
      </w:pPr>
      <w:bookmarkStart w:id="158" w:name="_Toc109918258"/>
      <w:r>
        <w:t xml:space="preserve">Their attempts to re-inscribe normative legal thought as a communicative effort are </w:t>
      </w:r>
      <w:r w:rsidR="00FA2A5F">
        <w:t>grounded in capitalist ideology</w:t>
      </w:r>
      <w:r>
        <w:t xml:space="preserve"> </w:t>
      </w:r>
    </w:p>
    <w:p w:rsidR="00FA2A5F" w:rsidRDefault="00147E57" w:rsidP="00147E57">
      <w:pPr>
        <w:pStyle w:val="Heading4"/>
        <w:rPr>
          <w:rStyle w:val="cite"/>
        </w:rPr>
      </w:pPr>
      <w:r>
        <w:t>Greene 04</w:t>
      </w:r>
      <w:r w:rsidRPr="00FA2A5F">
        <w:rPr>
          <w:rStyle w:val="cite"/>
        </w:rPr>
        <w:t xml:space="preserve"> (Ronald Walter, Professor @ Department of Communication Studies, UMinnesota, “Rhetoric and Capitalism: Rhetorical Agency as Communicative Labor,” Muse, VR)</w:t>
      </w:r>
      <w:bookmarkEnd w:id="158"/>
    </w:p>
    <w:p w:rsidR="00147E57" w:rsidRPr="00FA2A5F" w:rsidRDefault="00147E57" w:rsidP="00FA2A5F">
      <w:pPr>
        <w:pStyle w:val="card"/>
      </w:pPr>
    </w:p>
    <w:p w:rsidR="00147E57" w:rsidRDefault="00147E57" w:rsidP="00FA2A5F">
      <w:pPr>
        <w:pStyle w:val="card"/>
      </w:pPr>
      <w:r w:rsidRPr="00B006B1">
        <w:t xml:space="preserve">On the terrain of bio-political production, </w:t>
      </w:r>
      <w:r w:rsidRPr="00B006B1">
        <w:rPr>
          <w:rStyle w:val="SubtitleChar"/>
        </w:rPr>
        <w:t>labor processes take on a new dimension as capital attempts to harness and rechannel self-valorizing labor for the valorization of capital</w:t>
      </w:r>
      <w:r w:rsidRPr="00B006B1">
        <w:t xml:space="preserve">. Hardt and Negri (2000) borrow the idea of immaterial labor to describe how </w:t>
      </w:r>
      <w:r w:rsidRPr="00B006B1">
        <w:rPr>
          <w:rStyle w:val="SubtitleChar"/>
        </w:rPr>
        <w:t>capitalism's valorization depends on the exploitation of intellectual, communicative, and affective labor. Labor is described as immaterial not because it has been removed from capitalist logics of commodity production, but because the nature of the commodity is changing</w:t>
      </w:r>
      <w:r w:rsidRPr="00FA2A5F">
        <w:rPr>
          <w:sz w:val="16"/>
        </w:rPr>
        <w:t>. Maurizio Lazzarato (1996) posits two significant changes in the character of commodity production. The first way concerns the informational content of the commodity. This describes how the labor process increasingly relies on teamwork, information, and increased participation in decision making, often with the help of cybernetic and communication technologies. Second, immaterial labor also implies a cultural element to the commodity. This cultural content includes "the kinds of activities involved in defining and fixing cultural and artistic standards, fashion, tastes, consumer norms, and more strategically, public opinion" (133-34).</w:t>
      </w:r>
      <w:r w:rsidRPr="00B006B1">
        <w:t xml:space="preserve"> </w:t>
      </w:r>
      <w:r w:rsidRPr="00C63222">
        <w:rPr>
          <w:rStyle w:val="SubtitleChar"/>
        </w:rPr>
        <w:t>Hardt and Negri expand the notion of immaterial labor beyond commodity production to include the production of bodies, affect, and social networks. Immaterial labor does not mean that dangerous, repetitive, mind-numbing, and body-breaking work has gone away. It points to a form of labor that capitalism is becoming increasingly reliant on for its valorization, a historical process that is transforming both the extensive and intensive dimensions of production. Immaterial labor also helps to posit a more historical ontology for production, one in which the old distinctions between productive labor and unproductive labor (those engaged in commodity production and those that are not)</w:t>
      </w:r>
      <w:r w:rsidRPr="00B006B1">
        <w:t xml:space="preserve"> </w:t>
      </w:r>
      <w:r w:rsidRPr="00FA2A5F">
        <w:rPr>
          <w:sz w:val="16"/>
        </w:rPr>
        <w:t>are no longer useful as the production and reproduction of human life and conduct become the terrain of bio-political production. In my view, immaterial labor offers an alternative model for rhetorical agency.  As a way toward a material ontology of rhetorical agency I would claim that the persuasive, aesthetic, and deliberative characteristics of communication (elements associated with the information and cultural content of the commodity as well as the social networks of care) reside in the matrix of bio-political production. From this perspective</w:t>
      </w:r>
      <w:r w:rsidRPr="00B006B1">
        <w:t xml:space="preserve">, </w:t>
      </w:r>
      <w:r w:rsidRPr="00C63222">
        <w:rPr>
          <w:rStyle w:val="SubtitleChar"/>
        </w:rPr>
        <w:t xml:space="preserve">rhetorical agency can be remodeled as communicative labor, a form of life-affirming constitutive power that embodies creativity and cooperation. As such, it extends beyond commodity production per se, to include communication's role in building social networks of all kinds Hence, we should take seriously how the current stage of global capital requires communicative labor, networks, and technologies. </w:t>
      </w:r>
      <w:r>
        <w:rPr>
          <w:rStyle w:val="SubtitleChar"/>
          <w:sz w:val="20"/>
        </w:rPr>
        <w:t xml:space="preserve"> </w:t>
      </w:r>
      <w:r w:rsidRPr="00FA2A5F">
        <w:rPr>
          <w:sz w:val="16"/>
        </w:rPr>
        <w:t>Theodore Striphas (2001) argues that there is a functional equivalence between how cultural materialism (cultural studies) imagines the role of communication as a means of social production and how Hardt and Negri describe the process of bio-political production. However by resituating cultural materialism's emphasis on communication on the terrain of production, instead of on the terrain of communication theory, we can escape a forced choice between different communicative models of rhetorical agency. For example,</w:t>
      </w:r>
      <w:r w:rsidRPr="00B006B1">
        <w:t xml:space="preserve"> </w:t>
      </w:r>
      <w:r w:rsidRPr="00C63222">
        <w:rPr>
          <w:rStyle w:val="SubtitleChar"/>
        </w:rPr>
        <w:t xml:space="preserve">instrumental goal-oriented forms of persuasion exist as strategic attempts to coordinate behavior and belief; aesthetic forms of rhetoric highlight the representational and technological forms of language and communication in the production of subjectivity, the commodity, and public opinion; and deliberative models of rhetoric emphasize the normative power of argument, discussion, debate, and dialogue as decision-making practices. </w:t>
      </w:r>
      <w:r>
        <w:rPr>
          <w:rStyle w:val="SubtitleChar"/>
          <w:sz w:val="20"/>
        </w:rPr>
        <w:t xml:space="preserve"> </w:t>
      </w:r>
      <w:r w:rsidRPr="00C63222">
        <w:rPr>
          <w:rStyle w:val="SubtitleChar"/>
        </w:rPr>
        <w:t>The desire to highlight the political agency of rhetoric inevitably transforms rhetoric into a model of communication. As I have demonstrated so far, none of these models captures the role of communicative labor in postmodern capitalism</w:t>
      </w:r>
      <w:r w:rsidRPr="00B006B1">
        <w:t xml:space="preserve">. Therefore, </w:t>
      </w:r>
      <w:r w:rsidRPr="00C63222">
        <w:rPr>
          <w:rStyle w:val="SubtitleChar"/>
        </w:rPr>
        <w:t>we should abandon a debate about the political merits and limitations of different models of communication in order to better assess the historical interaction between rhetoric and capitalism.</w:t>
      </w:r>
      <w:r w:rsidRPr="00B006B1">
        <w:t xml:space="preserve"> In contrast, </w:t>
      </w:r>
      <w:r w:rsidRPr="00C63222">
        <w:rPr>
          <w:rStyle w:val="SubtitleChar"/>
        </w:rPr>
        <w:t>the central advantage of re-specifying rhetoric as communicative labor is that it brings back to the forefront changes in the sphere of production and the role that rhetoric plays as a practice, process, and product of economic, political, ideological, and cultural value.</w:t>
      </w:r>
      <w:r w:rsidRPr="00B006B1">
        <w:t xml:space="preserve"> </w:t>
      </w:r>
      <w:r w:rsidRPr="00FA2A5F">
        <w:rPr>
          <w:sz w:val="16"/>
        </w:rPr>
        <w:t>To be sure, this move requires that we abandon a communicative ontology that views humans as essentially symbol-using creatures so that we might rearticulate communicative action into a material history of production and living labor. The analytical advantage of such a re-specification is that we can begin to imagine how rhetorical agency as communicative labor can be abstracted and captured to perform gendered, nationalized, and raced work—forms of work and labor that can create class structures and class forms, and can distribute bodies along the international division of labor. In other words, by focusing on communicative labor we can understand how communication makes possible the invention of class.</w:t>
      </w:r>
      <w:r w:rsidRPr="00B006B1">
        <w:t xml:space="preserve"> </w:t>
      </w:r>
    </w:p>
    <w:p w:rsidR="00147E57" w:rsidRDefault="00147E57" w:rsidP="00147E57">
      <w:pPr>
        <w:pStyle w:val="Heading1"/>
      </w:pPr>
      <w:r>
        <w:br w:type="page"/>
      </w:r>
      <w:bookmarkStart w:id="159" w:name="_Toc109918259"/>
      <w:bookmarkStart w:id="160" w:name="_Toc109925858"/>
      <w:r>
        <w:t>Link- Organ Transplants</w:t>
      </w:r>
      <w:bookmarkEnd w:id="159"/>
      <w:r w:rsidR="00FA2A5F">
        <w:t xml:space="preserve"> (1/2)</w:t>
      </w:r>
      <w:bookmarkEnd w:id="160"/>
    </w:p>
    <w:p w:rsidR="00FA2A5F" w:rsidRDefault="00147E57" w:rsidP="00147E57">
      <w:pPr>
        <w:pStyle w:val="Heading4"/>
      </w:pPr>
      <w:bookmarkStart w:id="161" w:name="_Toc109918260"/>
      <w:r>
        <w:t>Organ donation creates living cadavers for corp</w:t>
      </w:r>
      <w:r w:rsidR="00FA2A5F">
        <w:t>orations to sell</w:t>
      </w:r>
      <w:r>
        <w:t xml:space="preserve"> </w:t>
      </w:r>
    </w:p>
    <w:p w:rsidR="00FA2A5F" w:rsidRDefault="00147E57" w:rsidP="00FA2A5F">
      <w:pPr>
        <w:pStyle w:val="Heading4"/>
        <w:rPr>
          <w:rStyle w:val="cite"/>
        </w:rPr>
      </w:pPr>
      <w:r>
        <w:t>Sharp 2k</w:t>
      </w:r>
      <w:bookmarkEnd w:id="161"/>
      <w:r w:rsidR="00FA2A5F">
        <w:t xml:space="preserve"> </w:t>
      </w:r>
      <w:r w:rsidRPr="00FA2A5F">
        <w:rPr>
          <w:rStyle w:val="cite"/>
        </w:rPr>
        <w:t xml:space="preserve">(Lesley A., Department of Anthropology, Barnard College, “The Commodificationof the Body and Its Parts”, Annu. Rev. Anthropol. 2000. 29:287–328, </w:t>
      </w:r>
      <w:hyperlink r:id="rId35" w:history="1">
        <w:r w:rsidRPr="00FA2A5F">
          <w:rPr>
            <w:rStyle w:val="cite"/>
          </w:rPr>
          <w:t>http://www.barnard.edu/anthro/sharp_comm.pdf</w:t>
        </w:r>
      </w:hyperlink>
      <w:r w:rsidRPr="00FA2A5F">
        <w:rPr>
          <w:rStyle w:val="cite"/>
        </w:rPr>
        <w:t>, VR)</w:t>
      </w:r>
    </w:p>
    <w:p w:rsidR="00147E57" w:rsidRPr="00FA2A5F" w:rsidRDefault="00147E57" w:rsidP="00FA2A5F">
      <w:pPr>
        <w:pStyle w:val="card"/>
      </w:pPr>
    </w:p>
    <w:p w:rsidR="0027518E" w:rsidRDefault="00147E57" w:rsidP="00FA2A5F">
      <w:pPr>
        <w:pStyle w:val="card"/>
        <w:rPr>
          <w:rStyle w:val="SubtitleChar"/>
        </w:rPr>
      </w:pPr>
      <w:r w:rsidRPr="009B2D2B">
        <w:rPr>
          <w:rStyle w:val="SubtitleChar"/>
        </w:rPr>
        <w:t>The literature on organ donation, procurement, and transplantation</w:t>
      </w:r>
      <w:r>
        <w:t xml:space="preserve"> (realms that I refer to together as organ transfer) </w:t>
      </w:r>
      <w:r w:rsidRPr="009B2D2B">
        <w:rPr>
          <w:rStyle w:val="SubtitleChar"/>
        </w:rPr>
        <w:t xml:space="preserve">has long been dominated by open discussions of body commodification. Within the United States, for example, legislative concerns alone have historically focused on questions of organ rationing, the prohibition of the open marketing of organs, and, most recently, experimental policies involving financial rewards for kin who consent to donation </w:t>
      </w:r>
      <w:r>
        <w:t xml:space="preserve">(Fox&amp;Swazey 1992:64). </w:t>
      </w:r>
      <w:r w:rsidRPr="009B2D2B">
        <w:rPr>
          <w:rStyle w:val="SubtitleChar"/>
        </w:rPr>
        <w:t>A host of corporate entities now specialize in the sterilization, storage, and redistribution of human tissue for needs that range from pelvic implants, to oral surgery, to skin replacement</w:t>
      </w:r>
      <w:r>
        <w:t xml:space="preserve"> </w:t>
      </w:r>
      <w:r w:rsidRPr="00FA2A5F">
        <w:rPr>
          <w:sz w:val="16"/>
        </w:rPr>
        <w:t>(Flye 1995</w:t>
      </w:r>
      <w:r w:rsidRPr="00FA2A5F">
        <w:rPr>
          <w:sz w:val="16"/>
          <w:szCs w:val="16"/>
        </w:rPr>
        <w:t>). Organ retrieval relies on a highly bureaucratized professional structure: Within the United States, this involves a dense national network of organizations that serve as brokers for human tissues and organs. In addition, the legal international trading in human body parts is a routine practice, as exemplified by exchanges that crisscross much of Europe (Hogle 1999</w:t>
      </w:r>
      <w:r>
        <w:t xml:space="preserve">). </w:t>
      </w:r>
      <w:r w:rsidRPr="00716D67">
        <w:rPr>
          <w:rStyle w:val="SubtitleChar"/>
          <w:b/>
        </w:rPr>
        <w:t>This medical realm is rife with potent forms of mystified commodification: Although organs are frequently described as “gifts of life</w:t>
      </w:r>
      <w:r w:rsidRPr="00716D67">
        <w:rPr>
          <w:rStyle w:val="SubtitleChar"/>
        </w:rPr>
        <w:t xml:space="preserve">” </w:t>
      </w:r>
      <w:r>
        <w:t>(an expression that originates in the blood industry and that likewise is used to describe surrogacy</w:t>
      </w:r>
      <w:r w:rsidRPr="00716D67">
        <w:rPr>
          <w:rStyle w:val="SubtitleChar"/>
          <w:b/>
        </w:rPr>
        <w:t>), it is, in fact, a multi–million dollar medical industry where clients in need pay steep fees for the procurement, preparation, transportation, and surgical replacement of body parts. This rhetoric of gift exchange disguises the origins of commercialized body parts, silencing in turn any discussion of the commodification process</w:t>
      </w:r>
      <w:r>
        <w:t xml:space="preserve"> (Sharp 1994). </w:t>
      </w:r>
      <w:r w:rsidRPr="00716D67">
        <w:rPr>
          <w:rStyle w:val="SubtitleChar"/>
        </w:rPr>
        <w:t>Slippage nevertheless occurs, a fact mirrored, for example, in public anxieties about the open marketing of organs that can be purchased by the highest bidder or offered first to politicians and other celebrities</w:t>
      </w:r>
      <w:r>
        <w:t xml:space="preserve"> (</w:t>
      </w:r>
      <w:r w:rsidRPr="00716D67">
        <w:rPr>
          <w:szCs w:val="16"/>
        </w:rPr>
        <w:t>Caplan 1992). Even anonymous donation, portrayed as an act of great social kindness, has its darker side, for as Fox &amp; Swazey (1992) explain, many organ recipients suffer terribly from “the tyranny of the gift” in their intense desire to repay, as it were, this debt of life (p. 39).</w:t>
      </w:r>
      <w:r>
        <w:t xml:space="preserve"> </w:t>
      </w:r>
      <w:r w:rsidRPr="00716D67">
        <w:rPr>
          <w:rStyle w:val="SubtitleChar"/>
        </w:rPr>
        <w:t>The donor body offers compelling comparative material for discussions on reproduction. Whereas female bodies emerge as sites of reproductive commodification, the donor body is, as Ikels (1997) explains, “disproportionately male” in nearly all countries because men are more likely to be victims of highway and work-related accidents, homicides, and suicides, contexts where irreversible brain death occurs</w:t>
      </w:r>
      <w:r>
        <w:t xml:space="preserve"> (a common prerequisite for potential donor status) (p. 106). The </w:t>
      </w:r>
      <w:r w:rsidRPr="00716D67">
        <w:rPr>
          <w:rStyle w:val="SubtitleChar"/>
        </w:rPr>
        <w:t>objectification of donors is central to the procurement process as well, where patients are rapidly transformed into dehumanized “cyborgs” sustained in a liminal state by a complex array of technologies</w:t>
      </w:r>
      <w:r>
        <w:t xml:space="preserve"> (Hogle 1995a). A variety of parties nevertheless embrace competing ideologies that may confirm or undermine such (re) constructions of the dead. </w:t>
      </w:r>
      <w:r w:rsidRPr="00716D67">
        <w:rPr>
          <w:rStyle w:val="SubtitleChar"/>
        </w:rPr>
        <w:t>Within the United States, transplant professionals and organ recipients regularly reduce donors to their parts: The heart may be described as a pump, the liver and kidneys as filters.</w:t>
      </w:r>
      <w:r>
        <w:t xml:space="preserve"> </w:t>
      </w:r>
      <w:r w:rsidRPr="00FA2A5F">
        <w:rPr>
          <w:sz w:val="16"/>
          <w:szCs w:val="16"/>
        </w:rPr>
        <w:t>Donor kin, on the other hand, may view transplanted organs as embodying the essence of lost kin, living on in the bodies of recipients, a process that, in turn, generates new understandings of fictive kinship (Sharp 1994). Donor kin may also challenge or undermine professional efforts to obscure the origins of transplantable organs, relying increasingly on such radical mortuary forms as donor quilts and virtual Web cemeteries that publicly disclose the names of their “commodified kin” in defiance of professional censorship (Sharp 2000b). Among the most startling questions that circulate in the realm of organ transfer is the dynamic nature of self and personhood. Organ transfer, after all, necessitates that body parts be removed from donors who appear to be alive. Sustained by a complex array of technologies, they are warm to the touch, they breath, many of their organs still function properly, and like other patients receiving intensive care, they take in fluids and other forms of nourishment (Slomka 1995). To those who knew them (and others who challenge brain-death criteria), donors are considered to be alive and fully human. Even clinical professionals frequently exhibit discomfort with brain death (Youngner et al 1989), so they may describe potential donors as truly dead only once their organs are removed and they are disconnected from the respirator (Hogle 1995b). In Hogle’s words, “with the technological capability to sustain a brain-death state, the body sends mixed signals . . . the body appears to be alive.</w:t>
      </w:r>
      <w:r>
        <w:t xml:space="preserve"> </w:t>
      </w:r>
      <w:r w:rsidRPr="00716D67">
        <w:rPr>
          <w:rStyle w:val="SubtitleChar"/>
        </w:rPr>
        <w:t>Biological and technological cues, then, must be created” to mark that “he is ‘dead,’ but he has not ‘died’”; as such, potential donors are transformed into the ambiguous category of “living cadaver</w:t>
      </w:r>
      <w:r>
        <w:t xml:space="preserve">” (Hogle 1999:65–66; see also Bibeau 1999, Kaufman 2000). </w:t>
      </w:r>
      <w:r w:rsidRPr="00716D67">
        <w:rPr>
          <w:rStyle w:val="SubtitleChar"/>
        </w:rPr>
        <w:t xml:space="preserve">Following procurement, transplanted organs bear the potential for transformation, generating a host of readings among different parties. Donor kin and recipients alike </w:t>
      </w:r>
    </w:p>
    <w:p w:rsidR="0027518E" w:rsidRDefault="0027518E" w:rsidP="0027518E">
      <w:pPr>
        <w:pStyle w:val="Heading1"/>
        <w:rPr>
          <w:rStyle w:val="SubtitleChar"/>
          <w:rFonts w:ascii="Times New Roman" w:hAnsi="Times New Roman" w:cs="Times New Roman"/>
          <w:b w:val="0"/>
          <w:bCs w:val="0"/>
          <w:kern w:val="0"/>
          <w:sz w:val="24"/>
          <w:szCs w:val="24"/>
        </w:rPr>
      </w:pPr>
      <w:r>
        <w:rPr>
          <w:rStyle w:val="SubtitleChar"/>
        </w:rPr>
        <w:br w:type="column"/>
      </w:r>
      <w:bookmarkStart w:id="162" w:name="_Toc109925859"/>
      <w:r>
        <w:t>Link- Organ Transplants (2/2)</w:t>
      </w:r>
      <w:bookmarkEnd w:id="162"/>
    </w:p>
    <w:p w:rsidR="00147E57" w:rsidRPr="00716D67" w:rsidRDefault="00147E57" w:rsidP="00FA2A5F">
      <w:pPr>
        <w:pStyle w:val="card"/>
      </w:pPr>
      <w:r w:rsidRPr="00716D67">
        <w:rPr>
          <w:rStyle w:val="SubtitleChar"/>
        </w:rPr>
        <w:t>may perceive a donor’s parts as living on in their new bodies, frequently transferring the donor’s qualities to recipients</w:t>
      </w:r>
      <w:r w:rsidRPr="00716D67">
        <w:t xml:space="preserve">, </w:t>
      </w:r>
      <w:r w:rsidRPr="00FA2A5F">
        <w:rPr>
          <w:sz w:val="16"/>
        </w:rPr>
        <w:t>a construction that bears strong resemblance to sorcery practices, as outlined above. Until recently, lay discussions within the United</w:t>
      </w:r>
      <w:r w:rsidRPr="00FA2A5F">
        <w:rPr>
          <w:sz w:val="16"/>
          <w:szCs w:val="16"/>
        </w:rPr>
        <w:t xml:space="preserve"> States have focused primarily on qualities embodied in whole organs, but a recent paradigmatic shift is now marked in some quarters by a heightened interest in far more minuscule parts of the self. More specifically, an increasingly popular concern centers on folk understandings of “cell memory” versus “cell replacement.”</w:t>
      </w:r>
      <w:r w:rsidRPr="00FA2A5F">
        <w:rPr>
          <w:sz w:val="16"/>
        </w:rPr>
        <w:t xml:space="preserve"> </w:t>
      </w:r>
      <w:r w:rsidRPr="00716D67">
        <w:rPr>
          <w:rStyle w:val="SubtitleChar"/>
        </w:rPr>
        <w:t>Proponents of cell memory argue that dead donors in fact assert themselves at the cellular level, integrating their original personalities, tastes, etc, into the bodies of others. Opponents argue against atomized memory by asserting instead that the body continuously replaces all cells and, thus, donor “memory” will inevitably be obliterated by the host or recipient body. These models of atomized humanity parallel developments in genetics and immunology</w:t>
      </w:r>
      <w:r>
        <w:t>, a theme explored below.</w:t>
      </w:r>
    </w:p>
    <w:p w:rsidR="00147E57" w:rsidRDefault="00147E57" w:rsidP="00147E57">
      <w:pPr>
        <w:pStyle w:val="Heading1"/>
      </w:pPr>
      <w:r>
        <w:br w:type="page"/>
      </w:r>
      <w:bookmarkStart w:id="163" w:name="_Toc109918261"/>
      <w:bookmarkStart w:id="164" w:name="_Toc109925860"/>
      <w:r>
        <w:t>Link- Organ Transplants</w:t>
      </w:r>
      <w:bookmarkEnd w:id="163"/>
      <w:bookmarkEnd w:id="164"/>
    </w:p>
    <w:p w:rsidR="00FA2A5F" w:rsidRDefault="00147E57" w:rsidP="00147E57">
      <w:pPr>
        <w:pStyle w:val="Heading4"/>
      </w:pPr>
      <w:bookmarkStart w:id="165" w:name="_Toc109918262"/>
      <w:r>
        <w:t>Organ donation makes us think about people as organs to be reused- arguments of “scarcity” or “waste” of organs make the</w:t>
      </w:r>
      <w:r w:rsidR="00FA2A5F">
        <w:t>m become a function of capital</w:t>
      </w:r>
    </w:p>
    <w:p w:rsidR="00FA2A5F" w:rsidRDefault="00147E57" w:rsidP="00FA2A5F">
      <w:pPr>
        <w:pStyle w:val="Heading4"/>
        <w:rPr>
          <w:rStyle w:val="cite"/>
        </w:rPr>
      </w:pPr>
      <w:r>
        <w:t>Sharp 2k</w:t>
      </w:r>
      <w:bookmarkEnd w:id="165"/>
      <w:r w:rsidR="00FA2A5F">
        <w:t xml:space="preserve"> </w:t>
      </w:r>
      <w:r>
        <w:t>(</w:t>
      </w:r>
      <w:r w:rsidRPr="00FA2A5F">
        <w:rPr>
          <w:rStyle w:val="cite"/>
        </w:rPr>
        <w:t xml:space="preserve">Lesley A., Department of Anthropology, Barnard College, “The Commodificationof the Body and Its Parts”, Annu. Rev. Anthropol. 2000. 29:287–328, </w:t>
      </w:r>
      <w:hyperlink r:id="rId36" w:history="1">
        <w:r w:rsidRPr="00FA2A5F">
          <w:rPr>
            <w:rStyle w:val="cite"/>
          </w:rPr>
          <w:t>http://www.barnard.edu/anthro/sharp_comm.pdf</w:t>
        </w:r>
      </w:hyperlink>
      <w:r w:rsidRPr="00FA2A5F">
        <w:rPr>
          <w:rStyle w:val="cite"/>
        </w:rPr>
        <w:t>, VR)</w:t>
      </w:r>
    </w:p>
    <w:p w:rsidR="00147E57" w:rsidRPr="00FA2A5F" w:rsidRDefault="00147E57" w:rsidP="00FA2A5F">
      <w:pPr>
        <w:pStyle w:val="card"/>
      </w:pPr>
    </w:p>
    <w:p w:rsidR="00147E57" w:rsidRPr="00FA2A5F" w:rsidRDefault="00147E57" w:rsidP="00FA2A5F">
      <w:pPr>
        <w:pStyle w:val="card"/>
        <w:rPr>
          <w:rFonts w:ascii="Times-Roman" w:hAnsi="Times-Roman" w:cs="Times-Roman"/>
          <w:sz w:val="16"/>
        </w:rPr>
      </w:pPr>
      <w:r>
        <w:rPr>
          <w:rFonts w:ascii="Times-Roman" w:hAnsi="Times-Roman" w:cs="Times-Roman"/>
        </w:rPr>
        <w:t xml:space="preserve">The literature on organ donation especially in the United States is rife with concerns of scarcity. </w:t>
      </w:r>
      <w:r w:rsidRPr="00716D67">
        <w:rPr>
          <w:rStyle w:val="SubtitleChar"/>
        </w:rPr>
        <w:t>Authors commonly assert that the demand for organs far outnumbers the supply, and human organs are openly described as “scarce” and “precious” goods that frequently “go to waste</w:t>
      </w:r>
      <w:r>
        <w:rPr>
          <w:rFonts w:ascii="Times-Roman" w:hAnsi="Times-Roman" w:cs="Times-Roman"/>
        </w:rPr>
        <w:t xml:space="preserve">” (Fletcher 1969, Peters 1991) </w:t>
      </w:r>
      <w:r w:rsidRPr="00716D67">
        <w:rPr>
          <w:rStyle w:val="SubtitleChar"/>
        </w:rPr>
        <w:t>when, in fact, they should be “recycled” for social reuse. The competition for these commodities is so fierce that Joralemon (1995) has described it as a medical “battle for body parts.”</w:t>
      </w:r>
      <w:r>
        <w:rPr>
          <w:rFonts w:ascii="Times-Roman" w:hAnsi="Times-Roman" w:cs="Times-Roman"/>
        </w:rPr>
        <w:t xml:space="preserve"> For several decades, </w:t>
      </w:r>
      <w:r w:rsidRPr="00716D67">
        <w:rPr>
          <w:rStyle w:val="SubtitleChar"/>
        </w:rPr>
        <w:t>proposals have been routinely offered by a host of parties who hope to expand the market supply of transplantable human body parts</w:t>
      </w:r>
      <w:r>
        <w:rPr>
          <w:rFonts w:ascii="Times-Roman" w:hAnsi="Times-Roman" w:cs="Times-Roman"/>
        </w:rPr>
        <w:t xml:space="preserve">. </w:t>
      </w:r>
      <w:r w:rsidRPr="00FA2A5F">
        <w:rPr>
          <w:rFonts w:ascii="Times-Roman" w:hAnsi="Times-Roman" w:cs="Times-Roman"/>
          <w:sz w:val="16"/>
        </w:rPr>
        <w:t>These include redefining the threshold of death and thus personhood, so that anencephalic and non–heart-beating cadavers can be donors; developing bioartificial organs and xenotransplantation; presumed consent laws for organ donation; advocating a direct market approach, where specialized procurement firms fill orders generated by transplant centers; and offering forms of “rewarded gifting” to surviving kin in the form of estate and income tax incentives and assistance with burial fees (Bowden &amp; Hull 1993; cf Blumstein 1992, 1993; Brecher 1994; Daar 1992a; Hansmann 1989; Land&amp;Dossetor 1991; Marshall et al 1996; Murray 1996; Peters 1991; Schwindt &amp; Vining 1986; Sells 1992a). Such practices have been labeled by critics as nothing more than “paid donation,” “rampant commercialism,” or “frank entrepreneurial commerce” (Daar 1992b, Sells 1992b, Smith 1993; see Marshall et al 1996:8–9).</w:t>
      </w:r>
      <w:r>
        <w:rPr>
          <w:rFonts w:ascii="Times-Roman" w:hAnsi="Times-Roman" w:cs="Times-Roman"/>
        </w:rPr>
        <w:t xml:space="preserve"> </w:t>
      </w:r>
      <w:r w:rsidRPr="00716D67">
        <w:rPr>
          <w:rStyle w:val="SubtitleChar"/>
        </w:rPr>
        <w:t>Cohen (1999:146), assuming an international stance, refers to such open discussions of commercialization as evidence of disturbing forms of “flexible” or “purgatorial” ethics. Even those who oppose commodification may nevertheless employ the language of commerce, describing financial incentives as “cheapening” organ donation</w:t>
      </w:r>
      <w:r>
        <w:rPr>
          <w:rFonts w:ascii="Times-Roman" w:hAnsi="Times-Roman" w:cs="Times-Roman"/>
        </w:rPr>
        <w:t xml:space="preserve"> (Bowden &amp; Hull 1993:15). </w:t>
      </w:r>
      <w:r w:rsidRPr="00716D67">
        <w:rPr>
          <w:rStyle w:val="SubtitleChar"/>
        </w:rPr>
        <w:t>Among the strongest criticisms of body commodification has been levied by sociologists</w:t>
      </w:r>
      <w:r>
        <w:rPr>
          <w:rFonts w:ascii="Times-Roman" w:hAnsi="Times-Roman" w:cs="Times-Roman"/>
        </w:rPr>
        <w:t xml:space="preserve"> Fox &amp; Swazey (1992). As they argue, “</w:t>
      </w:r>
      <w:r w:rsidRPr="00716D67">
        <w:rPr>
          <w:rStyle w:val="SubtitleChar"/>
        </w:rPr>
        <w:t xml:space="preserve">the ‘de-gifting’ of transplantation that this market approach entails has been accompanied and reinforced by the progressive ‘biologization’ of donated organs . . . . Increasingly, organs are being thought of as ‘just organs,’ rather than as living parts of a person” that might be given willingly and unselfishly to others. </w:t>
      </w:r>
      <w:r w:rsidRPr="00FA2A5F">
        <w:rPr>
          <w:rFonts w:ascii="Times-Roman" w:hAnsi="Times-Roman" w:cs="Times-Roman"/>
          <w:sz w:val="16"/>
        </w:rPr>
        <w:t>This “biological reductionism. . . has insidious implications” for constructions of self, definitions of what it means to be human, and more generally of life as it should be lived (Fox &amp; Swazey 1992:207). This increased commodification of the body, paired with associated forms of medical hubris, eventually compelled these authors to abandon this field following several decades of careful research (Fox 1996:262).</w:t>
      </w:r>
      <w:r>
        <w:rPr>
          <w:rFonts w:ascii="Times-Roman" w:hAnsi="Times-Roman" w:cs="Times-Roman"/>
        </w:rPr>
        <w:t xml:space="preserve"> </w:t>
      </w:r>
      <w:r w:rsidRPr="00B16B26">
        <w:rPr>
          <w:rStyle w:val="SubtitleChar"/>
        </w:rPr>
        <w:t>Concerns over access, scarcity, and, ultimately, ownership have generated anxieties on a global scale over organ procurement as thievery.</w:t>
      </w:r>
      <w:r>
        <w:rPr>
          <w:rFonts w:ascii="Times-Roman" w:hAnsi="Times-Roman" w:cs="Times-Roman"/>
        </w:rPr>
        <w:t xml:space="preserve"> </w:t>
      </w:r>
      <w:r w:rsidRPr="00FA2A5F">
        <w:rPr>
          <w:rFonts w:ascii="Times-Roman" w:hAnsi="Times-Roman" w:cs="Times-Roman"/>
          <w:sz w:val="16"/>
        </w:rPr>
        <w:t>Folklorist Campion- Vincent (1997) has carefully documented rumors of organ snatching from over 40 nations, where a pervasive theme includes raiding the bodies of innocents and the disenfranchised. Careful attention to culturally specific contexts expose the logic of folklore. As White (1993) explains</w:t>
      </w:r>
      <w:r>
        <w:rPr>
          <w:rFonts w:ascii="Times-Roman" w:hAnsi="Times-Roman" w:cs="Times-Roman"/>
        </w:rPr>
        <w:t xml:space="preserve"> </w:t>
      </w:r>
      <w:r w:rsidRPr="00B16B26">
        <w:rPr>
          <w:rStyle w:val="SubtitleChar"/>
        </w:rPr>
        <w:t>for East Africa, ambulances retain a “vampiric” character, a development linked to their use during colonial blood campaigns, when colonized subjects were captured, drained of blood, and released with little or no explanation</w:t>
      </w:r>
      <w:r>
        <w:rPr>
          <w:rFonts w:ascii="Times-Roman" w:hAnsi="Times-Roman" w:cs="Times-Roman"/>
        </w:rPr>
        <w:t xml:space="preserve"> (cf Sharp 2000a). In this context, a standard medical practice emerges as little more than colonial sorcery. </w:t>
      </w:r>
      <w:r w:rsidRPr="00B16B26">
        <w:rPr>
          <w:rStyle w:val="SubtitleChar"/>
        </w:rPr>
        <w:t>Such tales are further complicated by the fact that both the legal and clandestine trading in body parts does, in fact, exist. Until 1994, one could sell a kidney in India, a practice now driven underground in response to legislated prohibitions</w:t>
      </w:r>
      <w:r>
        <w:rPr>
          <w:rFonts w:ascii="Times-Roman" w:hAnsi="Times-Roman" w:cs="Times-Roman"/>
        </w:rPr>
        <w:t xml:space="preserve"> (Cohen 1999, Marshall 2000, Marshall et al 1996, Reddy 1993</w:t>
      </w:r>
      <w:r w:rsidRPr="00B16B26">
        <w:rPr>
          <w:rStyle w:val="SubtitleChar"/>
        </w:rPr>
        <w:t>); wealthy clients from a host of countries encounter fewer financial obstacles to transplantation than do the poor or uninsured; and executed prisoners may define a regular source of transplantable organs, as documented for China and elsewhere</w:t>
      </w:r>
      <w:r>
        <w:rPr>
          <w:rFonts w:ascii="Times-Roman" w:hAnsi="Times-Roman" w:cs="Times-Roman"/>
        </w:rPr>
        <w:t xml:space="preserve"> </w:t>
      </w:r>
      <w:r w:rsidRPr="00FA2A5F">
        <w:rPr>
          <w:rFonts w:ascii="Times-Roman" w:hAnsi="Times-Roman" w:cs="Times-Roman"/>
          <w:sz w:val="16"/>
        </w:rPr>
        <w:t>(Guttman 1992, Human RightsWatch 1994, Ikels 1997, Lam 1991). Tales of organ trafficking have generated a host of responses, ranging from “disinformation” services within the US State Department (Leventhal 1994), to efforts by human rights organizations to document and combat clandestine body trafficking (Cantarovich 1996; Chugh &amp; Jha 1996; Human Rights Watch 1994; Rothman et al 1997; Scheper-Hughes 1996, 2000).</w:t>
      </w:r>
    </w:p>
    <w:p w:rsidR="00147E57" w:rsidRDefault="00147E57" w:rsidP="00147E57">
      <w:pPr>
        <w:pStyle w:val="Heading1"/>
      </w:pPr>
      <w:r>
        <w:br w:type="page"/>
      </w:r>
      <w:bookmarkStart w:id="166" w:name="_Toc109918263"/>
      <w:bookmarkStart w:id="167" w:name="_Toc109925861"/>
      <w:r>
        <w:t>Link- Overpopulation (1/2)</w:t>
      </w:r>
      <w:bookmarkEnd w:id="166"/>
      <w:bookmarkEnd w:id="167"/>
    </w:p>
    <w:p w:rsidR="00FA2A5F" w:rsidRDefault="00147E57" w:rsidP="00147E57">
      <w:pPr>
        <w:pStyle w:val="Heading4"/>
      </w:pPr>
      <w:bookmarkStart w:id="168" w:name="_Toc109918264"/>
      <w:r>
        <w:t>Overpopulation is a scapegoat for affluent nations to blame the environmental destruction of c</w:t>
      </w:r>
      <w:r w:rsidR="00FA2A5F">
        <w:t>apitalism on the proletariat</w:t>
      </w:r>
    </w:p>
    <w:p w:rsidR="00FA2A5F" w:rsidRDefault="00147E57" w:rsidP="00FA2A5F">
      <w:pPr>
        <w:pStyle w:val="Heading4"/>
        <w:rPr>
          <w:rStyle w:val="cite"/>
        </w:rPr>
      </w:pPr>
      <w:r>
        <w:t>Urban 01</w:t>
      </w:r>
      <w:bookmarkEnd w:id="168"/>
      <w:r w:rsidR="00FA2A5F">
        <w:t xml:space="preserve"> </w:t>
      </w:r>
      <w:r w:rsidRPr="00FA2A5F">
        <w:rPr>
          <w:rStyle w:val="cite"/>
        </w:rPr>
        <w:t xml:space="preserve">(Jessica LeAnn, Assistant Professor in the Women's Studies and Multicultural Queer Studies Programs at Humboldt State University, “Constructing Blame: Overpopulation, Environmental Security and International Relations”, </w:t>
      </w:r>
      <w:hyperlink r:id="rId37" w:history="1">
        <w:r w:rsidRPr="00FA2A5F">
          <w:rPr>
            <w:rStyle w:val="cite"/>
          </w:rPr>
          <w:t>http://www.wid.msu.edu/resources/papers/pdf/WP273.pdf</w:t>
        </w:r>
      </w:hyperlink>
      <w:r w:rsidRPr="00FA2A5F">
        <w:rPr>
          <w:rStyle w:val="cite"/>
        </w:rPr>
        <w:t>, VR)</w:t>
      </w:r>
    </w:p>
    <w:p w:rsidR="00147E57" w:rsidRPr="00FA2A5F" w:rsidRDefault="00147E57" w:rsidP="00FA2A5F"/>
    <w:p w:rsidR="0027518E" w:rsidRDefault="00147E57" w:rsidP="00FA2A5F">
      <w:pPr>
        <w:pStyle w:val="card"/>
        <w:rPr>
          <w:rStyle w:val="SubtitleChar"/>
        </w:rPr>
      </w:pPr>
      <w:r w:rsidRPr="00135231">
        <w:rPr>
          <w:rStyle w:val="SubtitleChar"/>
        </w:rPr>
        <w:t>The focus on social and economic structures</w:t>
      </w:r>
      <w:r>
        <w:t xml:space="preserve"> by postcolonial feminist, ecofeminist and indigenist scholars </w:t>
      </w:r>
      <w:r w:rsidRPr="00135231">
        <w:rPr>
          <w:rStyle w:val="SubtitleChar"/>
        </w:rPr>
        <w:t xml:space="preserve">allows for recognition of the unequal distribution of the world’s resources, and the perpetuation of the racism, classism and sexism that underlie colonial and neocolonial penetrations into so-called developing countries. </w:t>
      </w:r>
      <w:r>
        <w:t>Left feminists and distributionists, through similar frameworks, argue that “</w:t>
      </w:r>
      <w:r w:rsidRPr="00135231">
        <w:rPr>
          <w:rStyle w:val="SubtitleChar"/>
        </w:rPr>
        <w:t>hunger, the most dramatic symptom of pervasive poverty, and rapid population growth occur together because they have a common cause</w:t>
      </w:r>
      <w:r>
        <w:t xml:space="preserve">” (Moore Lappe and Collins 1986:25); </w:t>
      </w:r>
      <w:r w:rsidRPr="00135231">
        <w:rPr>
          <w:rStyle w:val="SubtitleChar"/>
        </w:rPr>
        <w:t>the same holds true for environmental degradation. Nowhere in the world does population density explain hunger for, like hunger itself, rapid population growth is the result of underlying inequities that deprive people, particularly women, of economic, political and social opportunities and security</w:t>
      </w:r>
      <w:r>
        <w:t xml:space="preserve"> (Moore Lappe and Collins 1986:32). Hunger and malnutrition are also directly attributable to the dominant development policies and practices of the West. </w:t>
      </w:r>
      <w:r w:rsidRPr="00135231">
        <w:rPr>
          <w:rStyle w:val="SubtitleChar"/>
        </w:rPr>
        <w:t>Despite rhetoric otherwise, world hunger and environmental destruction is attributable to the consumption habits of elite populations in the Global South and North and the unequal distribution of power and wealth in the world</w:t>
      </w:r>
      <w:r>
        <w:t>. As Mira and Vandana Shiva note, “</w:t>
      </w:r>
      <w:r w:rsidRPr="00135231">
        <w:rPr>
          <w:rStyle w:val="SubtitleChar"/>
        </w:rPr>
        <w:t>poor people use insignificant fractions of the resources used by the North and the elites of the South. An average American citizen uses 250 times as much energy as an average Nigerian</w:t>
      </w:r>
      <w:r>
        <w:t>” (Shiva and Shiva 1993:1). However</w:t>
      </w:r>
      <w:r w:rsidRPr="00135231">
        <w:rPr>
          <w:rStyle w:val="SubtitleChar"/>
        </w:rPr>
        <w:t>, it remains the poor, people of color and women in the global South and North who are targeted for population control measures, despite the fact that “wealthy lifestyles contribute disproportionately to the pressure on resources</w:t>
      </w:r>
      <w:r>
        <w:t xml:space="preserve">” (Shiva and Shiva 1993:1). </w:t>
      </w:r>
      <w:r w:rsidRPr="00135231">
        <w:rPr>
          <w:rStyle w:val="SubtitleChar"/>
        </w:rPr>
        <w:t>To avoid responsibility for ecological destruction, proponents of the Western population paradigm, which is characterized most fundamentally by neo-Malthusian sensibilities, essentially scapegoat Third World women, poor women and women of color in the US by highlighting their “unrestrained right to breed” as the cause of environmental damage on the world scale</w:t>
      </w:r>
      <w:r>
        <w:t xml:space="preserve">. By virtue of the arguments highlighted in the analytical framework for this project, one is able to recognize that </w:t>
      </w:r>
      <w:r w:rsidRPr="00135231">
        <w:rPr>
          <w:rStyle w:val="SubtitleChar"/>
        </w:rPr>
        <w:t xml:space="preserve">this scapegoating takes place in order to avoid accepting responsibility for the history of colonialism, contemporary neocolonialism and internal colonialism as well as the inequities that characterize the current world </w:t>
      </w:r>
      <w:r w:rsidRPr="007B3941">
        <w:rPr>
          <w:rStyle w:val="SubtitleChar"/>
        </w:rPr>
        <w:t>system</w:t>
      </w:r>
      <w:r>
        <w:t xml:space="preserve">. Raced, gendered and </w:t>
      </w:r>
      <w:r w:rsidRPr="00135231">
        <w:rPr>
          <w:rStyle w:val="SubtitleChar"/>
        </w:rPr>
        <w:t xml:space="preserve">classed bodies are constructed as </w:t>
      </w:r>
      <w:r>
        <w:t xml:space="preserve">backwards </w:t>
      </w:r>
      <w:r w:rsidRPr="00135231">
        <w:rPr>
          <w:rStyle w:val="SubtitleChar"/>
        </w:rPr>
        <w:t>and in need of Western intervention – in fact, the well-being of the world is assumed to hinge upon such intervention. This scapegoating is played out in the form of population control policies that also serve to reaffirm colonial constructions of the “other,” as well as (neo)colonial relations of power.</w:t>
      </w:r>
      <w:r>
        <w:t xml:space="preserve"> As Hartmann suggests, “</w:t>
      </w:r>
      <w:r w:rsidRPr="00135231">
        <w:rPr>
          <w:rStyle w:val="SubtitleChar"/>
        </w:rPr>
        <w:t>the modern-day proponents of population control have reinterpreted Malthusian logic, selectively applying it only to the poor majority in the Third World, and in some cases, to ethnic minorities in the West</w:t>
      </w:r>
      <w:r>
        <w:t xml:space="preserve">” (Hartmann 1995:15). </w:t>
      </w:r>
      <w:r w:rsidRPr="00135231">
        <w:rPr>
          <w:rStyle w:val="SubtitleChar"/>
        </w:rPr>
        <w:t xml:space="preserve">The </w:t>
      </w:r>
      <w:r>
        <w:t xml:space="preserve">pessimist </w:t>
      </w:r>
      <w:r w:rsidRPr="00135231">
        <w:rPr>
          <w:rStyle w:val="SubtitleChar"/>
        </w:rPr>
        <w:t>perspective is</w:t>
      </w:r>
      <w:r>
        <w:t xml:space="preserve"> also </w:t>
      </w:r>
      <w:r w:rsidRPr="00135231">
        <w:rPr>
          <w:rStyle w:val="SubtitleChar"/>
        </w:rPr>
        <w:t>inherently anti-woman; women – especially women of color – are constructed as irrational, over-sexed, passive “baby-makers” who must be taught proper moral responsibility and behavior by outside “experts.”</w:t>
      </w:r>
      <w:r>
        <w:t xml:space="preserve"> Such representations allow the “justification,” for instance, of more “Mississippi appendectomies” and similar practices. Tong explains that in the 1960s, gynecologists applied the “rule of 120” to white, middle class women to prevent them from having sterilization procedures unless their age multiplied by the number of their children equaled 120 or more (1998:231). On the other hand, </w:t>
      </w:r>
      <w:r w:rsidRPr="00135231">
        <w:rPr>
          <w:rStyle w:val="SubtitleChar"/>
        </w:rPr>
        <w:t xml:space="preserve">in some southern states the sterilization of women of color, especially </w:t>
      </w:r>
    </w:p>
    <w:p w:rsidR="0027518E" w:rsidRDefault="0027518E" w:rsidP="0027518E">
      <w:pPr>
        <w:pStyle w:val="Heading1"/>
        <w:rPr>
          <w:rStyle w:val="SubtitleChar"/>
          <w:rFonts w:ascii="Times New Roman" w:hAnsi="Times New Roman" w:cs="Times New Roman"/>
          <w:b w:val="0"/>
          <w:bCs w:val="0"/>
          <w:kern w:val="0"/>
          <w:sz w:val="24"/>
          <w:szCs w:val="24"/>
        </w:rPr>
      </w:pPr>
      <w:r>
        <w:rPr>
          <w:rStyle w:val="SubtitleChar"/>
        </w:rPr>
        <w:br w:type="column"/>
      </w:r>
      <w:bookmarkStart w:id="169" w:name="_Toc109925862"/>
      <w:r>
        <w:t>Link- Overpopulation (2/2)</w:t>
      </w:r>
      <w:bookmarkEnd w:id="169"/>
    </w:p>
    <w:p w:rsidR="00147E57" w:rsidRPr="00835742" w:rsidRDefault="00147E57" w:rsidP="00FA2A5F">
      <w:pPr>
        <w:pStyle w:val="card"/>
      </w:pPr>
      <w:r w:rsidRPr="00135231">
        <w:rPr>
          <w:rStyle w:val="SubtitleChar"/>
        </w:rPr>
        <w:t xml:space="preserve">indigent women, was so common that they came to be known as “Mississippi appendectomies” </w:t>
      </w:r>
      <w:r>
        <w:t xml:space="preserve">(Tong 1998:231). Similarly, </w:t>
      </w:r>
      <w:r w:rsidRPr="00135231">
        <w:rPr>
          <w:rStyle w:val="SubtitleChar"/>
        </w:rPr>
        <w:t>such representations serve to “justify” policies that now attempt to compel “welfare mothers” to accept Norplant as a requirement for financial assistance</w:t>
      </w:r>
      <w:r>
        <w:t xml:space="preserve"> (Tong 1998:232), </w:t>
      </w:r>
      <w:r w:rsidRPr="00135231">
        <w:rPr>
          <w:rStyle w:val="SubtitleChar"/>
        </w:rPr>
        <w:t>as well as policies focused on promoting sterilization and chemical contraceptives around the world rather than programs committed to addressing women’s health overall.</w:t>
      </w:r>
      <w:r>
        <w:t xml:space="preserve"> As Hartmann explains, “</w:t>
      </w:r>
      <w:r w:rsidRPr="00135231">
        <w:rPr>
          <w:rStyle w:val="SubtitleChar"/>
        </w:rPr>
        <w:t>images of overbreeding single women of color on welfare and bare-breasted, always pregnant Third World woman are two sides of the same nasty</w:t>
      </w:r>
      <w:r>
        <w:t xml:space="preserve"> </w:t>
      </w:r>
      <w:r w:rsidRPr="00135231">
        <w:rPr>
          <w:rStyle w:val="SubtitleChar"/>
        </w:rPr>
        <w:t>coin</w:t>
      </w:r>
      <w:r>
        <w:t xml:space="preserve">” (Hartmann 1999a:2). Rather than  “irrational over-breeding,” those included in my analytical framework tend to characterize the development paradigm itself as “inherently destructive of the environment” (Shiva and Shiva 1993:1). As Bandarage notes, </w:t>
      </w:r>
      <w:r w:rsidRPr="00446C2D">
        <w:rPr>
          <w:rStyle w:val="SubtitleChar"/>
        </w:rPr>
        <w:t>rather than relying on social constructions of the “other” which suggest that rapid population growth is the result of ignorance and irrationality, the fundamental reasons for rapid population growth in the South and decline in the North rests in the advancement of industrial capitalism and Western imperialism</w:t>
      </w:r>
      <w:r>
        <w:t xml:space="preserve"> (Bandarage 1999:24) as </w:t>
      </w:r>
      <w:r w:rsidRPr="00446C2D">
        <w:rPr>
          <w:rStyle w:val="SubtitleChar"/>
        </w:rPr>
        <w:t>well as neocolonial practices and policies such as the proliferation of Third World debt and Structural Adjustment Programs. Blaming women’s “overbreeding</w:t>
      </w:r>
      <w:r>
        <w:t xml:space="preserve">” – like blaming immigrants – </w:t>
      </w:r>
      <w:r w:rsidRPr="00446C2D">
        <w:rPr>
          <w:rStyle w:val="SubtitleChar"/>
        </w:rPr>
        <w:t>for environmental destruction ignores the larger picture, including the role of the white supremacist capitalist-patriarchal system in perpetuating poverty, alienation, war, environmental devastation and hunger; otherwise stated, it ignores the structural causes of all the above.</w:t>
      </w:r>
      <w:r>
        <w:t xml:space="preserve"> Nevertheless, it is the “greening of hate” (Silliman 1999:xii), or contemporary linkages between environmental security and overpopulation (as well as illegal immigration), that has captured the imagination of many mainstream environmental security scholars, and it is the “greening of hate” that reflects and supports the enemy creation process characteristic of mainstream IR security discourse – environmental security included.</w:t>
      </w:r>
    </w:p>
    <w:p w:rsidR="00147E57" w:rsidRPr="00835742" w:rsidRDefault="00147E57" w:rsidP="00147E57"/>
    <w:p w:rsidR="00147E57" w:rsidRPr="00835742" w:rsidRDefault="00147E57" w:rsidP="00147E57"/>
    <w:p w:rsidR="00924398" w:rsidRDefault="00147E57" w:rsidP="00924398">
      <w:pPr>
        <w:pStyle w:val="BlockTitle"/>
      </w:pPr>
      <w:r>
        <w:br w:type="page"/>
      </w:r>
      <w:bookmarkStart w:id="170" w:name="_Toc109918266"/>
      <w:bookmarkStart w:id="171" w:name="_Toc109925863"/>
      <w:r w:rsidR="00924398">
        <w:t>Link – Poverty Relief (1/2)</w:t>
      </w:r>
      <w:bookmarkEnd w:id="171"/>
    </w:p>
    <w:p w:rsidR="00924398" w:rsidRPr="003F742C" w:rsidRDefault="00924398" w:rsidP="00924398">
      <w:pPr>
        <w:pStyle w:val="tag"/>
      </w:pPr>
      <w:r>
        <w:t>State attempts to solve poverty further re-entrench modern capital – guarantees no effective change can ever occur</w:t>
      </w:r>
    </w:p>
    <w:p w:rsidR="00924398" w:rsidRPr="003F742C" w:rsidRDefault="00924398" w:rsidP="00924398">
      <w:pPr>
        <w:pStyle w:val="tag"/>
        <w:rPr>
          <w:b w:val="0"/>
          <w:sz w:val="20"/>
        </w:rPr>
      </w:pPr>
      <w:r w:rsidRPr="00BC59A4">
        <w:t>Smith</w:t>
      </w:r>
      <w:r w:rsidRPr="00156250">
        <w:rPr>
          <w:sz w:val="20"/>
        </w:rPr>
        <w:t xml:space="preserve">, </w:t>
      </w:r>
      <w:r w:rsidRPr="00156250">
        <w:rPr>
          <w:b w:val="0"/>
          <w:sz w:val="20"/>
        </w:rPr>
        <w:t>professor of government at Cornell University</w:t>
      </w:r>
      <w:r w:rsidRPr="00BC59A4">
        <w:t>, 2007</w:t>
      </w:r>
      <w:r>
        <w:t xml:space="preserve"> </w:t>
      </w:r>
      <w:r w:rsidRPr="003F742C">
        <w:rPr>
          <w:b w:val="0"/>
          <w:sz w:val="20"/>
        </w:rPr>
        <w:t xml:space="preserve">(Anna, </w:t>
      </w:r>
      <w:r w:rsidRPr="003F742C">
        <w:rPr>
          <w:b w:val="0"/>
          <w:i/>
          <w:sz w:val="20"/>
        </w:rPr>
        <w:t>Welfare Reform and Sexual Regulation</w:t>
      </w:r>
      <w:r w:rsidRPr="003F742C">
        <w:rPr>
          <w:b w:val="0"/>
          <w:sz w:val="20"/>
        </w:rPr>
        <w:t>, p. 35-36)</w:t>
      </w:r>
    </w:p>
    <w:p w:rsidR="00924398" w:rsidRDefault="00924398" w:rsidP="00924398"/>
    <w:p w:rsidR="00924398" w:rsidRDefault="00924398" w:rsidP="00924398">
      <w:pPr>
        <w:pStyle w:val="card"/>
      </w:pPr>
      <w:r w:rsidRPr="003F742C">
        <w:rPr>
          <w:sz w:val="16"/>
        </w:rPr>
        <w:t>The sexual regulation dimension of welfare reform is responsible, first of all, for discouraging needy mothers from applying to the TANF program, reducing the size of the TANF benefit as a result of family cap penalties and the paternafare sanctions, and expelling participants from the program. In many respects, Piven and Cloward have already anticipated these findings. Like Hardt and Negri, they pay close attention to capitalist exploitation and the reproduction of the labor force, But their theory eschews the apocalyptic depiction of capital as omnipotent.</w:t>
      </w:r>
      <w:r>
        <w:t xml:space="preserve"> </w:t>
      </w:r>
      <w:r w:rsidRPr="00AF10D3">
        <w:rPr>
          <w:rStyle w:val="underline"/>
        </w:rPr>
        <w:t>For Piven and Cloward, capital may be able to hegemonize the State in specific historical conditions, but its domination of the State apparatus is never secured for all time; it always has to he achieved, defended, and reproduced over and over again.</w:t>
      </w:r>
      <w:r>
        <w:rPr>
          <w:rStyle w:val="underline"/>
        </w:rPr>
        <w:t xml:space="preserve"> </w:t>
      </w:r>
      <w:r>
        <w:t xml:space="preserve">In Piven and Cloward’s model, </w:t>
      </w:r>
      <w:r w:rsidRPr="00AF10D3">
        <w:rPr>
          <w:rStyle w:val="underline"/>
        </w:rPr>
        <w:t>the State adopts a relatively expansive or restrictive approach to poverty assistance policy depending upon the level of popular protest, the relative standing of capital over labor, and the prevailing conditions in the labor market.</w:t>
      </w:r>
      <w:r>
        <w:t xml:space="preserve"> </w:t>
      </w:r>
      <w:r w:rsidRPr="00AF10D3">
        <w:rPr>
          <w:rStyle w:val="underline"/>
        </w:rPr>
        <w:t>Humanitarianism is not the driving force behind welfare policy; poverty assistance is the product, first and foremost, of the class struggle</w:t>
      </w:r>
      <w:r>
        <w:t xml:space="preserve">. </w:t>
      </w:r>
      <w:r w:rsidRPr="00AF10D3">
        <w:rPr>
          <w:rStyle w:val="underline"/>
        </w:rPr>
        <w:t>During a period of sustained popular unrest,</w:t>
      </w:r>
      <w:r>
        <w:t xml:space="preserve"> the State will first attempt to shut down the meetings and demonstrations that are mounted by the low-income workers and the unemployed by using standard policing tactics. If the unrest persists, </w:t>
      </w:r>
      <w:r w:rsidRPr="00AF10D3">
        <w:rPr>
          <w:rStyle w:val="underline"/>
        </w:rPr>
        <w:t>the State will attempt to defuse the popular tensions by doling out increased poverty assistance</w:t>
      </w:r>
      <w:r w:rsidRPr="003F742C">
        <w:rPr>
          <w:sz w:val="16"/>
        </w:rPr>
        <w:t>. Protest is a particularly important factor in the expansion of poverty assistance in the American case precisely because the labor movement is relatively weak, the power of the lowincome voter is limited by an imperfect electoral system, and the uneven and incomplete nature of democratic representation in American government normally shelters State structures from popular demands. The institutionalization of racism in American society further aggravates each of these conditions. Racial divisions within the working class have historically contributed to the formation of a labor aristocracy that has, in turn, tended to ignore the concerns of the unskilled low-income workers and the unemployed — that is, the positions in which nonwhite workers are overrepresented.’9</w:t>
      </w:r>
      <w:r>
        <w:t xml:space="preserve"> </w:t>
      </w:r>
      <w:r w:rsidRPr="00AF10D3">
        <w:rPr>
          <w:rStyle w:val="underline"/>
        </w:rPr>
        <w:t>Piven and Cloward propose a multistage cycle of protest and co-optation</w:t>
      </w:r>
      <w:r>
        <w:t xml:space="preserve">. Protest plays a crucial role in motivating otherwise probusiness governments to provide relief. </w:t>
      </w:r>
      <w:r w:rsidRPr="00AF10D3">
        <w:rPr>
          <w:rStyle w:val="underline"/>
        </w:rPr>
        <w:t>The expansion of poverty programs during a period of mass unrest</w:t>
      </w:r>
      <w:r>
        <w:t xml:space="preserve">, such as the 19305 or the 196os, </w:t>
      </w:r>
      <w:r w:rsidRPr="00AF10D3">
        <w:rPr>
          <w:rStyle w:val="underline"/>
        </w:rPr>
        <w:t>represents a significant concession on the part of the State toward the poor. However, capital usually regains the upper hand in short order</w:t>
      </w:r>
      <w:r>
        <w:t xml:space="preserve">. </w:t>
      </w:r>
      <w:r w:rsidRPr="00AF10D3">
        <w:rPr>
          <w:rStyle w:val="underline"/>
        </w:rPr>
        <w:t>As it reestablishes its grip on the State apparatus, capital ensures that the State will limit its concessions to the poor to an absolutely minimal degree</w:t>
      </w:r>
      <w:r>
        <w:t xml:space="preserve">. </w:t>
      </w:r>
      <w:r w:rsidRPr="00AF10D3">
        <w:rPr>
          <w:rStyle w:val="underline"/>
        </w:rPr>
        <w:t>The immediate goal is not to create permanent entitlements, redistribute income on a massive scale, and transform the exploitative labor market in a revolutionary manner. The State merely seeks to extend enough aid during the crisis such that popular unrest will be damped down.</w:t>
      </w:r>
      <w:r>
        <w:t xml:space="preserve"> </w:t>
      </w:r>
      <w:r w:rsidRPr="00AF10D3">
        <w:rPr>
          <w:rStyle w:val="underline"/>
        </w:rPr>
        <w:t xml:space="preserve">When protest and disorder are quelled, the expansionary moment quickly gives way to a backlash. </w:t>
      </w:r>
      <w:r w:rsidRPr="003F742C">
        <w:rPr>
          <w:sz w:val="16"/>
        </w:rPr>
        <w:t>Capitalist employers who depend heavily upon low-wage labor typically attack the expanded poverty programs because they fear that increased aid to the needy will exert an upward pressure on wages and diminish the power of the employers over the workers. Even if unemployment persists and public funds are available for poverty assistance, the State typically bows to the pressure from the capitalist employers, safe in the knowledge that the moment of social unrest has passed, and taking comfort in the fact that the least respected poverty programs lack a support base endowed with serious political power. Singling out the most vulnerable form of poverty assistance — such as the Aid to Families with 1)ependent Children (AFDC) program —</w:t>
      </w:r>
      <w:r>
        <w:t xml:space="preserve"> </w:t>
      </w:r>
      <w:r w:rsidRPr="00AF10D3">
        <w:rPr>
          <w:rStyle w:val="underline"/>
        </w:rPr>
        <w:t>the State tightens eligibility rules, slashes benefit levels, and presses the recipients to leave the rolls and take up paid work</w:t>
      </w:r>
      <w:r>
        <w:t>. At this moment in the backlash stage, however, welfare programs are not simply eliminated altogether</w:t>
      </w:r>
      <w:r w:rsidRPr="00AF10D3">
        <w:rPr>
          <w:rStyle w:val="underline"/>
        </w:rPr>
        <w:t>. The poverty program is maintained</w:t>
      </w:r>
      <w:r>
        <w:t xml:space="preserve">, albeit on a greatly diminished scale, </w:t>
      </w:r>
      <w:r w:rsidRPr="00AF10D3">
        <w:rPr>
          <w:rStyle w:val="underline"/>
        </w:rPr>
        <w:t>and transformed b</w:t>
      </w:r>
      <w:r>
        <w:rPr>
          <w:rStyle w:val="underline"/>
        </w:rPr>
        <w:t>y</w:t>
      </w:r>
      <w:r w:rsidRPr="00AF10D3">
        <w:rPr>
          <w:rStyle w:val="underline"/>
        </w:rPr>
        <w:t xml:space="preserve"> the capitalist State into a demonstration project</w:t>
      </w:r>
      <w:r>
        <w:t xml:space="preserve">. </w:t>
      </w:r>
      <w:r w:rsidRPr="00AF10D3">
        <w:rPr>
          <w:rStyle w:val="underline"/>
        </w:rPr>
        <w:t>The State openly treats the remaining recipients on the downsized rolls in such a harsh and degrading manner that a stern message is quickly disseminated to all low-wage earners: pauperism must be avoided at all costs</w:t>
      </w:r>
      <w:r>
        <w:t xml:space="preserve">.Piven and Cloward’s description of the expansionary cycle, when protest and expansion are prominent, is quite detailed and precisely structured. </w:t>
      </w:r>
      <w:r w:rsidRPr="00AF10D3">
        <w:rPr>
          <w:rStyle w:val="underline"/>
        </w:rPr>
        <w:t>Mass demonstrations threaten the social order, and, if the State’s policing response fails, the State may suddenly provide aid to the poor to foreclose a full-scale insurrection</w:t>
      </w:r>
      <w:r>
        <w:t xml:space="preserve">. The State reviews the repertoire of accepted policy ideas of the day, </w:t>
      </w:r>
    </w:p>
    <w:p w:rsidR="00924398" w:rsidRDefault="00924398" w:rsidP="00924398">
      <w:pPr>
        <w:pStyle w:val="card"/>
      </w:pPr>
    </w:p>
    <w:p w:rsidR="00924398" w:rsidRDefault="00924398" w:rsidP="00924398">
      <w:pPr>
        <w:pStyle w:val="card"/>
      </w:pPr>
      <w:r>
        <w:t>(</w:t>
      </w:r>
      <w:r w:rsidRPr="00A16E5F">
        <w:t>card continues, no text omitted</w:t>
      </w:r>
      <w:r>
        <w:t>)</w:t>
      </w:r>
    </w:p>
    <w:p w:rsidR="00924398" w:rsidRDefault="00924398" w:rsidP="00924398">
      <w:pPr>
        <w:pStyle w:val="BlockTitle"/>
      </w:pPr>
      <w:r w:rsidRPr="00A16E5F">
        <w:rPr>
          <w:sz w:val="24"/>
        </w:rPr>
        <w:br w:type="column"/>
      </w:r>
      <w:bookmarkStart w:id="172" w:name="_Toc109925864"/>
      <w:r>
        <w:t>Link – Poverty Relief (2/2)</w:t>
      </w:r>
      <w:bookmarkEnd w:id="172"/>
    </w:p>
    <w:p w:rsidR="00924398" w:rsidRDefault="00924398" w:rsidP="00924398">
      <w:pPr>
        <w:pStyle w:val="card"/>
      </w:pPr>
      <w:r>
        <w:t>(</w:t>
      </w:r>
      <w:r w:rsidRPr="00A16E5F">
        <w:t>card continues, no text omitted</w:t>
      </w:r>
      <w:r>
        <w:t>)</w:t>
      </w:r>
    </w:p>
    <w:p w:rsidR="00924398" w:rsidRDefault="00924398" w:rsidP="00924398">
      <w:pPr>
        <w:pStyle w:val="card"/>
        <w:jc w:val="center"/>
      </w:pPr>
    </w:p>
    <w:p w:rsidR="00924398" w:rsidRDefault="00924398" w:rsidP="00924398">
      <w:pPr>
        <w:pStyle w:val="card"/>
        <w:rPr>
          <w:sz w:val="16"/>
        </w:rPr>
      </w:pPr>
      <w:r>
        <w:t xml:space="preserve">studies the strengths and weaknesses of the protestois and the police, and takes the measure of I-resistance from various elite fractions (plantation owners, manufacturers, investment capital, import- and export-related businesses, and so on) to different policy proposals. </w:t>
      </w:r>
      <w:r w:rsidRPr="00AF10D3">
        <w:rPr>
          <w:rStyle w:val="underline"/>
        </w:rPr>
        <w:t>Policy makers attempt to predict exactly which type of relief will accomplish the greatest demobilizing effects among the poor at the lowest cost to capital</w:t>
      </w:r>
      <w:r>
        <w:t>.</w:t>
      </w:r>
      <w:r w:rsidRPr="003F742C">
        <w:rPr>
          <w:sz w:val="16"/>
        </w:rPr>
        <w:t xml:space="preserve">The authors’ description of the regulatory tactics deployed by the State during the restrictive phase, by contrast, tends to be much more loosely structured. The poor, according to the model, are subjected to “degradation” and “punishment” in an endless series of pedagogical spectacles. Like Agam hen, Piven and Cloward suggest that the State uses the small fraction of the poor who are admitted into the residual poverty program as a surface of inscription: the </w:t>
      </w:r>
      <w:r w:rsidRPr="00AF10D3">
        <w:rPr>
          <w:rStyle w:val="underline"/>
        </w:rPr>
        <w:t>recipients are subjected to harsh treatment by the State such that the working class as a whole is encouraged to fear pauperism and to accept low-wage labor</w:t>
      </w:r>
      <w:r>
        <w:t xml:space="preserve">. </w:t>
      </w:r>
      <w:r w:rsidRPr="003F742C">
        <w:rPr>
          <w:sz w:val="16"/>
        </w:rPr>
        <w:t>Piven and Cloward would relect Agamben’s argument that everyone is equally vulnerable to regulation: the State, insofaL as it is hegemonized by capital, trains its degradation and punishment techniques upon the poor; it never strikes out in an utterly random manner. However, their theory could be further enriched.</w:t>
      </w:r>
    </w:p>
    <w:p w:rsidR="00924398" w:rsidRDefault="00924398" w:rsidP="00924398">
      <w:pPr>
        <w:pStyle w:val="card"/>
        <w:rPr>
          <w:sz w:val="16"/>
        </w:rPr>
      </w:pPr>
    </w:p>
    <w:p w:rsidR="00924398" w:rsidRPr="003F742C" w:rsidRDefault="00924398" w:rsidP="00924398">
      <w:pPr>
        <w:pStyle w:val="card"/>
        <w:rPr>
          <w:sz w:val="16"/>
          <w:u w:val="single"/>
        </w:rPr>
      </w:pPr>
    </w:p>
    <w:p w:rsidR="00147E57" w:rsidRDefault="00924398" w:rsidP="00924398">
      <w:pPr>
        <w:pStyle w:val="Heading1"/>
      </w:pPr>
      <w:r>
        <w:br w:type="column"/>
      </w:r>
      <w:bookmarkStart w:id="173" w:name="_Toc109925865"/>
      <w:r w:rsidR="00147E57">
        <w:t>Link- Prison Reforms (1/2)</w:t>
      </w:r>
      <w:bookmarkEnd w:id="170"/>
      <w:bookmarkEnd w:id="173"/>
    </w:p>
    <w:p w:rsidR="00EE382C" w:rsidRDefault="00147E57" w:rsidP="00147E57">
      <w:pPr>
        <w:pStyle w:val="Heading4"/>
      </w:pPr>
      <w:bookmarkStart w:id="174" w:name="_Toc109918267"/>
      <w:r>
        <w:t xml:space="preserve">Prisons are a holding cell for the proletariats that can’t serve the state- their reforms mask that there will always be more prisoners to the system than cells </w:t>
      </w:r>
    </w:p>
    <w:p w:rsidR="00EE382C" w:rsidRDefault="00147E57" w:rsidP="00EE382C">
      <w:pPr>
        <w:pStyle w:val="Heading4"/>
      </w:pPr>
      <w:r>
        <w:t>Passavant 05</w:t>
      </w:r>
      <w:bookmarkEnd w:id="174"/>
      <w:r w:rsidR="00EE382C">
        <w:t xml:space="preserve"> </w:t>
      </w:r>
      <w:r w:rsidRPr="00EE382C">
        <w:rPr>
          <w:rStyle w:val="cite"/>
        </w:rPr>
        <w:t>(Paul, Assistant professor of political science at Hobart and William Smith Colleges, “The Strong Neo-liberal State: Crime, Consumption, Governance”, Muse, VR)</w:t>
      </w:r>
    </w:p>
    <w:p w:rsidR="00147E57" w:rsidRPr="00EE382C" w:rsidRDefault="00147E57" w:rsidP="00EE382C"/>
    <w:p w:rsidR="00EE382C" w:rsidRDefault="00147E57" w:rsidP="00EE382C">
      <w:pPr>
        <w:pStyle w:val="card"/>
      </w:pPr>
      <w:r w:rsidRPr="00B16B26">
        <w:t xml:space="preserve">A condition of possibility for these risk societies is solidarity.  Hence </w:t>
      </w:r>
      <w:r w:rsidRPr="00B16B26">
        <w:rPr>
          <w:rStyle w:val="SubtitleChar"/>
        </w:rPr>
        <w:t>the significance that solidaristic risk societies place upon disciplinary institutions like the school, prison or helping professions.  These institutions</w:t>
      </w:r>
      <w:r w:rsidRPr="00B16B26">
        <w:t xml:space="preserve">, as Michel Foucault has taught us, </w:t>
      </w:r>
      <w:r w:rsidRPr="00B16B26">
        <w:rPr>
          <w:rStyle w:val="SubtitleChar"/>
        </w:rPr>
        <w:t>seek to normalize their subjects.  Even with prisons, the emphasis is on corrections and reform in order to reintegrate the subject as a productive member of society.</w:t>
      </w:r>
      <w:r w:rsidRPr="00B16B26">
        <w:t xml:space="preserve">  Rather than thinking in terms of good versus evil, risk societies rely upon calibrating difference more subtly.  </w:t>
      </w:r>
      <w:r w:rsidRPr="00B16B26">
        <w:rPr>
          <w:rStyle w:val="SubtitleChar"/>
        </w:rPr>
        <w:t>Disciplinary institutions, then, measure difference as deviance from or approximation towards a social norm, and seek to produce properly normalized subjects capable of self government in accordance with society's norms.</w:t>
      </w:r>
      <w:hyperlink r:id="rId38" w:anchor="_edn19" w:history="1">
        <w:r w:rsidRPr="00B16B26">
          <w:rPr>
            <w:rStyle w:val="SubtitleChar"/>
          </w:rPr>
          <w:t>19</w:t>
        </w:r>
      </w:hyperlink>
      <w:r w:rsidRPr="00B16B26">
        <w:t>        Today, scholars contend that disciplinary institutions are everywhere in crisis, and that we should understand this crisis as a shift towards post-disciplinary societies of control.</w:t>
      </w:r>
      <w:hyperlink r:id="rId39" w:anchor="_edn20" w:history="1">
        <w:r w:rsidRPr="00B16B26">
          <w:t>20</w:t>
        </w:r>
      </w:hyperlink>
      <w:r w:rsidRPr="00B16B26">
        <w:t>  In control societies, new communications technologies enable the coordination of deterritorialized production, telecommuting, extensive surveillance of public places through CCTV, an intimate surveillance of workers through keystroke counts (or GPS technology for non-office workers), and a simultaneous control and incitement of consumption through credit ratings and supermarket discount cards.</w:t>
      </w:r>
      <w:hyperlink r:id="rId40" w:anchor="_edn21" w:history="1">
        <w:r w:rsidRPr="00B16B26">
          <w:t>21</w:t>
        </w:r>
      </w:hyperlink>
      <w:r w:rsidRPr="00B16B26">
        <w:t xml:space="preserve">  </w:t>
      </w:r>
      <w:r w:rsidRPr="00B16B26">
        <w:rPr>
          <w:rStyle w:val="SubtitleChar"/>
        </w:rPr>
        <w:t>The turn from the Keynesian welfare state and its institutions of social solidarity to the post-Fordist neo-liberal state has produced especially glaring consequences in the areas of criminology and penology.        During the era of the welfare state, imprisonment rates in the U.S. decreased in relation both to the number of crimes recorded and offenders convicted.  In the period between 1973 and the late 1990s, however, the number of inmates incarcerated increased by more than 500 percent, the rate of incarceration per 1000 index crimes nearly quadrupled, and the prison population has become significantly racially disproportionate</w:t>
      </w:r>
      <w:r w:rsidRPr="00B16B26">
        <w:t>.</w:t>
      </w:r>
      <w:hyperlink r:id="rId41" w:anchor="_edn22" w:history="1">
        <w:r w:rsidRPr="00B16B26">
          <w:t>22</w:t>
        </w:r>
      </w:hyperlink>
      <w:r w:rsidRPr="00B16B26">
        <w:t xml:space="preserve">  In the U.S., we have witnessed, particularly in the 1990s, a period of falling crime rates and rising imprisonment rates.  David Garland describes these trends by contending that the "prison has once again transformed itself," meaning that the prison fulfills a different function under post-Fordist economic conditions than it did under Fordist conditions. </w:t>
      </w:r>
      <w:hyperlink r:id="rId42" w:anchor="_edn23" w:history="1">
        <w:r w:rsidRPr="00B16B26">
          <w:t>23</w:t>
        </w:r>
      </w:hyperlink>
      <w:r w:rsidRPr="00B16B26">
        <w:t xml:space="preserve">   Rather than being understood as a correctional institution to reform individuals and to prepare them to return as productive members of society to the production line, the prison is seen now as an institution to incapacitate and to contain monsters.  </w:t>
      </w:r>
      <w:r w:rsidRPr="00B16B26">
        <w:rPr>
          <w:rStyle w:val="SubtitleChar"/>
        </w:rPr>
        <w:t>Otherwise put, due to the positioning of the U.S. in the global capitalist economy and its coinciding shift from the production-oriented Fordist state to the consumer-oriented post-Fordist state, there is less need for maximizing production in the United States.  This means, in turn, that prisons are becoming institutions to warehouse increasingly large numbers of subjects no longer needed as workers and poorly suited as consumers to contain the threat they potentially pose to this consumer capitalist order.</w:t>
      </w:r>
      <w:bookmarkStart w:id="175" w:name="_ednref24"/>
      <w:r w:rsidR="002D00F7" w:rsidRPr="00B16B26">
        <w:rPr>
          <w:rStyle w:val="SubtitleChar"/>
        </w:rPr>
        <w:fldChar w:fldCharType="begin"/>
      </w:r>
      <w:r w:rsidRPr="00B16B26">
        <w:rPr>
          <w:rStyle w:val="SubtitleChar"/>
        </w:rPr>
        <w:instrText xml:space="preserve"> HYPERLINK "http://muse.jhu.edu/journals/theory_and_event/v008/8.3passavant.html" \l "_edn24" \o "" </w:instrText>
      </w:r>
      <w:r w:rsidR="002D00F7" w:rsidRPr="00B16B26">
        <w:rPr>
          <w:rStyle w:val="SubtitleChar"/>
        </w:rPr>
        <w:fldChar w:fldCharType="separate"/>
      </w:r>
      <w:r w:rsidRPr="00B16B26">
        <w:rPr>
          <w:rStyle w:val="SubtitleChar"/>
        </w:rPr>
        <w:t>24</w:t>
      </w:r>
      <w:r w:rsidR="002D00F7" w:rsidRPr="00B16B26">
        <w:rPr>
          <w:rStyle w:val="SubtitleChar"/>
        </w:rPr>
        <w:fldChar w:fldCharType="end"/>
      </w:r>
      <w:bookmarkEnd w:id="175"/>
      <w:r w:rsidRPr="00B16B26">
        <w:t xml:space="preserve">       Rather than being governed by social solidarity, we are increasingly governed through a "zero-tolerance" mentality that influences action in different registers, although in the U.S., the zero-tolerance mentality is particularly manifested in the field of criminology.</w:t>
      </w:r>
      <w:bookmarkStart w:id="176" w:name="_ednref25"/>
      <w:r w:rsidR="002D00F7" w:rsidRPr="00B16B26">
        <w:fldChar w:fldCharType="begin"/>
      </w:r>
      <w:r w:rsidRPr="00B16B26">
        <w:instrText xml:space="preserve"> HYPERLINK "http://muse.jhu.edu/journals/theory_and_event/v008/8.3passavant.html" \l "_edn25" \o "" </w:instrText>
      </w:r>
      <w:r w:rsidR="002D00F7" w:rsidRPr="00B16B26">
        <w:fldChar w:fldCharType="separate"/>
      </w:r>
      <w:r w:rsidRPr="00B16B26">
        <w:t>25</w:t>
      </w:r>
      <w:r w:rsidR="002D00F7" w:rsidRPr="00B16B26">
        <w:fldChar w:fldCharType="end"/>
      </w:r>
      <w:bookmarkEnd w:id="176"/>
      <w:r w:rsidRPr="00B16B26">
        <w:t xml:space="preserve">  </w:t>
      </w:r>
      <w:r w:rsidRPr="00B16B26">
        <w:rPr>
          <w:rStyle w:val="SubtitleChar"/>
        </w:rPr>
        <w:t>Criminologists use the term "zero-tolerance policing" to try to capture a practice animated by the "figure of the 'super predator' whose risk is so incalculable that it must be confronted with a 'zero-tolerance' approach."</w:t>
      </w:r>
      <w:bookmarkStart w:id="177" w:name="_ednref26"/>
      <w:r w:rsidR="002D00F7" w:rsidRPr="00B16B26">
        <w:rPr>
          <w:rStyle w:val="SubtitleChar"/>
        </w:rPr>
        <w:fldChar w:fldCharType="begin"/>
      </w:r>
      <w:r w:rsidRPr="00B16B26">
        <w:rPr>
          <w:rStyle w:val="SubtitleChar"/>
        </w:rPr>
        <w:instrText xml:space="preserve"> HYPERLINK "http://muse.jhu.edu/journals/theory_and_event/v008/8.3passavant.html" \l "_edn26" \o "" </w:instrText>
      </w:r>
      <w:r w:rsidR="002D00F7" w:rsidRPr="00B16B26">
        <w:rPr>
          <w:rStyle w:val="SubtitleChar"/>
        </w:rPr>
        <w:fldChar w:fldCharType="separate"/>
      </w:r>
      <w:r w:rsidRPr="00B16B26">
        <w:rPr>
          <w:rStyle w:val="SubtitleChar"/>
        </w:rPr>
        <w:t>26</w:t>
      </w:r>
      <w:r w:rsidR="002D00F7" w:rsidRPr="00B16B26">
        <w:rPr>
          <w:rStyle w:val="SubtitleChar"/>
        </w:rPr>
        <w:fldChar w:fldCharType="end"/>
      </w:r>
      <w:bookmarkEnd w:id="177"/>
      <w:r w:rsidRPr="00B16B26">
        <w:rPr>
          <w:rStyle w:val="SubtitleChar"/>
        </w:rPr>
        <w:t>   "Three strikes" criminal laws and the use of public registration of convicted offenders (particularly sex offenders), among other strategies, make reintegration into society as a full and equal citizen virtually impossible for many convicted of crimes</w:t>
      </w:r>
      <w:r w:rsidRPr="00B16B26">
        <w:t xml:space="preserve">.  This ensures that even those who are eventually let out of prison will face a continuing post-prison penalization that has </w:t>
      </w:r>
    </w:p>
    <w:p w:rsidR="00EE382C" w:rsidRDefault="00EE382C" w:rsidP="00EE382C">
      <w:pPr>
        <w:pStyle w:val="Heading1"/>
      </w:pPr>
      <w:r>
        <w:br w:type="column"/>
      </w:r>
      <w:bookmarkStart w:id="178" w:name="_Toc109925866"/>
      <w:r>
        <w:t>Link- Prison Reforms (2/2)</w:t>
      </w:r>
      <w:bookmarkEnd w:id="178"/>
    </w:p>
    <w:p w:rsidR="00EE382C" w:rsidRDefault="00147E57" w:rsidP="00EE382C">
      <w:pPr>
        <w:pStyle w:val="card"/>
        <w:rPr>
          <w:rStyle w:val="SubtitleChar"/>
          <w:rFonts w:ascii="Georgia" w:hAnsi="Georgia" w:cs="Arial"/>
          <w:b/>
          <w:bCs/>
          <w:kern w:val="32"/>
          <w:sz w:val="28"/>
          <w:szCs w:val="32"/>
        </w:rPr>
      </w:pPr>
      <w:r w:rsidRPr="00B16B26">
        <w:t>become a way to mark an untouchable and racialized caste that is, in effect, banished from "normal"</w:t>
      </w:r>
      <w:r w:rsidR="00EE382C">
        <w:t xml:space="preserve"> </w:t>
      </w:r>
      <w:r w:rsidRPr="00B16B26">
        <w:t>society.</w:t>
      </w:r>
      <w:bookmarkStart w:id="179" w:name="_ednref27"/>
      <w:r w:rsidRPr="00F03334">
        <w:rPr>
          <w:rStyle w:val="SubtitleChar"/>
        </w:rPr>
        <w:t>27</w:t>
      </w:r>
      <w:bookmarkEnd w:id="179"/>
      <w:r w:rsidRPr="00F03334">
        <w:rPr>
          <w:rStyle w:val="SubtitleChar"/>
        </w:rPr>
        <w:t xml:space="preserve"> Instead of lending significance to statistical probabilities, a society governed by a zero-tolerance mentality focuses on events that are statistically improbable, but the consequences of such events are seen as potentially catastrophic, unpardonable, or victims are no longer satisfied with compensation</w:t>
      </w:r>
      <w:r w:rsidRPr="00B16B26">
        <w:t xml:space="preserve">.  With this paradigm shift, instead of an emphasis on toleration, which is necessary for the solidarity of risk societies and their form of social security, increasingly society identifies certain risks -- no matter how small -- as intolerable.  Of course, </w:t>
      </w:r>
      <w:r w:rsidRPr="00F03334">
        <w:rPr>
          <w:rStyle w:val="SubtitleChar"/>
        </w:rPr>
        <w:t>the incalculable spaces that require a decision to be made cannot be escaped.  But with today's emphasis on zero-tolerance, suspicion, fear, mistrust and the active use of doubt are unleashed and fill the gap eluding calculation and which require a decision to be made</w:t>
      </w:r>
      <w:r w:rsidRPr="00B16B26">
        <w:t>.</w:t>
      </w:r>
      <w:bookmarkStart w:id="180" w:name="_ednref28"/>
      <w:r w:rsidR="002D00F7" w:rsidRPr="00B16B26">
        <w:fldChar w:fldCharType="begin"/>
      </w:r>
      <w:r w:rsidRPr="00B16B26">
        <w:instrText xml:space="preserve"> HYPERLINK "http://muse.jhu.edu/journals/theory_and_event/v008/8.3passavant.html" \l "_edn28" \o "" </w:instrText>
      </w:r>
      <w:r w:rsidR="002D00F7" w:rsidRPr="00B16B26">
        <w:fldChar w:fldCharType="separate"/>
      </w:r>
      <w:r w:rsidRPr="00B16B26">
        <w:t>28</w:t>
      </w:r>
      <w:r w:rsidR="002D00F7" w:rsidRPr="00B16B26">
        <w:fldChar w:fldCharType="end"/>
      </w:r>
      <w:bookmarkEnd w:id="180"/>
      <w:r w:rsidRPr="00B16B26">
        <w:t>  Francois Ewald describes this precautionary present bent on safety with zero risk by recalling a statement made by Rene Descartes: "I must not only ask</w:t>
      </w:r>
      <w:r>
        <w:t xml:space="preserve"> myself what I need to know . . . but also what I do not know, what I dread or suspect.  I must, out of precaution, imagine the worst possible, the consequence that an infinitely deceptive malicious demon could have slipped into the folds of an apparently innocent enterprise."</w:t>
      </w:r>
      <w:bookmarkStart w:id="181" w:name="_ednref29"/>
      <w:r w:rsidR="002D00F7">
        <w:rPr>
          <w:vertAlign w:val="superscript"/>
        </w:rPr>
        <w:fldChar w:fldCharType="begin"/>
      </w:r>
      <w:r>
        <w:rPr>
          <w:vertAlign w:val="superscript"/>
        </w:rPr>
        <w:instrText xml:space="preserve"> HYPERLINK "http://muse.jhu.edu/journals/theory_and_event/v008/8.3passavant.html" \l "_edn29" \o "" </w:instrText>
      </w:r>
      <w:r w:rsidR="002D00F7">
        <w:rPr>
          <w:vertAlign w:val="superscript"/>
        </w:rPr>
        <w:fldChar w:fldCharType="separate"/>
      </w:r>
      <w:r>
        <w:rPr>
          <w:rStyle w:val="Hyperlink"/>
          <w:vertAlign w:val="superscript"/>
        </w:rPr>
        <w:t>29</w:t>
      </w:r>
      <w:r w:rsidR="002D00F7">
        <w:rPr>
          <w:vertAlign w:val="superscript"/>
        </w:rPr>
        <w:fldChar w:fldCharType="end"/>
      </w:r>
      <w:bookmarkEnd w:id="181"/>
      <w:r>
        <w:t xml:space="preserve">   </w:t>
      </w:r>
      <w:r>
        <w:rPr>
          <w:rFonts w:ascii="Arial" w:hAnsi="Arial" w:cs="Arial"/>
          <w:color w:val="000000"/>
          <w:sz w:val="15"/>
          <w:szCs w:val="15"/>
        </w:rPr>
        <w:t xml:space="preserve">     </w:t>
      </w:r>
      <w:r w:rsidRPr="00F03334">
        <w:rPr>
          <w:rStyle w:val="SubtitleChar"/>
        </w:rPr>
        <w:t>As contemporary society has rejected a social welfare orientation to the governance of poverty, Fordist economic premises, a correctionalist approach to penology, and the solidaristic risk mentality of social insurance, different fragments of the state are now seen as more relevant to governance than during the mid-twentieth century</w:t>
      </w:r>
      <w:r>
        <w:t xml:space="preserve">.  It also means that the status of different professions and institutions are reconfigured from their former positions within solidaristic risk societies that rested upon the disciplines.  Under these conditions, scholars note that the increasingly dominant political mentality in American society is to "govern through crime."  That is, </w:t>
      </w:r>
      <w:r w:rsidRPr="00F03334">
        <w:rPr>
          <w:rStyle w:val="SubtitleChar"/>
        </w:rPr>
        <w:t>crime and punishment are prioritized contexts and mechanisms for governance.</w:t>
      </w:r>
      <w:bookmarkStart w:id="182" w:name="_ednref30"/>
      <w:r w:rsidR="002D00F7" w:rsidRPr="00F03334">
        <w:rPr>
          <w:rStyle w:val="SubtitleChar"/>
        </w:rPr>
        <w:fldChar w:fldCharType="begin"/>
      </w:r>
      <w:r w:rsidRPr="00F03334">
        <w:rPr>
          <w:rStyle w:val="SubtitleChar"/>
        </w:rPr>
        <w:instrText xml:space="preserve"> HYPERLINK "http://muse.jhu.edu/journals/theory_and_event/v008/8.3passavant.html" \l "_edn30" \o "" </w:instrText>
      </w:r>
      <w:r w:rsidR="002D00F7" w:rsidRPr="00F03334">
        <w:rPr>
          <w:rStyle w:val="SubtitleChar"/>
        </w:rPr>
        <w:fldChar w:fldCharType="separate"/>
      </w:r>
      <w:r w:rsidRPr="00F03334">
        <w:rPr>
          <w:rStyle w:val="SubtitleChar"/>
        </w:rPr>
        <w:t>30</w:t>
      </w:r>
      <w:r w:rsidR="002D00F7" w:rsidRPr="00F03334">
        <w:rPr>
          <w:rStyle w:val="SubtitleChar"/>
        </w:rPr>
        <w:fldChar w:fldCharType="end"/>
      </w:r>
      <w:bookmarkEnd w:id="182"/>
      <w:r w:rsidRPr="00F03334">
        <w:rPr>
          <w:rStyle w:val="SubtitleChar"/>
        </w:rPr>
        <w:t>  Problems that might once have been understood as lying within the jurisdiction or expertise of educational experts, such as a student acting out in school, are now increasingly referred to the criminal justice system.</w:t>
      </w:r>
      <w:bookmarkStart w:id="183" w:name="_ednref31"/>
      <w:r w:rsidR="002D00F7">
        <w:rPr>
          <w:vertAlign w:val="superscript"/>
        </w:rPr>
        <w:fldChar w:fldCharType="begin"/>
      </w:r>
      <w:r>
        <w:rPr>
          <w:vertAlign w:val="superscript"/>
        </w:rPr>
        <w:instrText xml:space="preserve"> HYPERLINK "http://muse.jhu.edu/journals/theory_and_event/v008/8.3passavant.html" \l "_edn31" \o "" </w:instrText>
      </w:r>
      <w:r w:rsidR="002D00F7">
        <w:rPr>
          <w:vertAlign w:val="superscript"/>
        </w:rPr>
        <w:fldChar w:fldCharType="separate"/>
      </w:r>
      <w:r>
        <w:rPr>
          <w:rStyle w:val="Hyperlink"/>
          <w:vertAlign w:val="superscript"/>
        </w:rPr>
        <w:t>31</w:t>
      </w:r>
      <w:r w:rsidR="002D00F7">
        <w:rPr>
          <w:vertAlign w:val="superscript"/>
        </w:rPr>
        <w:fldChar w:fldCharType="end"/>
      </w:r>
      <w:bookmarkEnd w:id="183"/>
      <w:r>
        <w:t xml:space="preserve">  The psychiatric profession today no longer emphasizes care or therapy so much as it does security and the preventative confinement of those who are not understood as merely abnormal but as (potential) monsters, grossly pathological, or "perhaps even evil" -- an unreformable sector requiring enduring management.  </w:t>
      </w:r>
      <w:r w:rsidRPr="00F03334">
        <w:rPr>
          <w:rStyle w:val="SubtitleChar"/>
        </w:rPr>
        <w:t>With a succession of cases having been brought against psychiatrists finding fault with their judgements regarding the risk of harm to others posed by a subject, and in light of the shift away from therapy towards security, the previous stature and autonomy of the psychiatric profession as a discipline seems to have become subordinated as psychiatry is increasingly made to work as an appendage to the criminological portions of the state</w:t>
      </w:r>
      <w:r>
        <w:t>.</w:t>
      </w:r>
      <w:bookmarkStart w:id="184" w:name="_ednref32"/>
      <w:r w:rsidR="002D00F7">
        <w:rPr>
          <w:vertAlign w:val="superscript"/>
        </w:rPr>
        <w:fldChar w:fldCharType="begin"/>
      </w:r>
      <w:r>
        <w:rPr>
          <w:vertAlign w:val="superscript"/>
        </w:rPr>
        <w:instrText xml:space="preserve"> HYPERLINK "http://muse.jhu.edu/journals/theory_and_event/v008/8.3passavant.html" \l "_edn32" \o "" </w:instrText>
      </w:r>
      <w:r w:rsidR="002D00F7">
        <w:rPr>
          <w:vertAlign w:val="superscript"/>
        </w:rPr>
        <w:fldChar w:fldCharType="separate"/>
      </w:r>
      <w:r>
        <w:rPr>
          <w:rStyle w:val="Hyperlink"/>
          <w:vertAlign w:val="superscript"/>
        </w:rPr>
        <w:t>32</w:t>
      </w:r>
      <w:r w:rsidR="002D00F7">
        <w:rPr>
          <w:vertAlign w:val="superscript"/>
        </w:rPr>
        <w:fldChar w:fldCharType="end"/>
      </w:r>
      <w:bookmarkEnd w:id="184"/>
      <w:r>
        <w:t xml:space="preserve"> </w:t>
      </w:r>
      <w:r>
        <w:rPr>
          <w:rFonts w:ascii="Arial" w:hAnsi="Arial" w:cs="Arial"/>
          <w:color w:val="000000"/>
          <w:sz w:val="15"/>
          <w:szCs w:val="15"/>
        </w:rPr>
        <w:t xml:space="preserve">      </w:t>
      </w:r>
      <w:r>
        <w:t xml:space="preserve">In sum, under conditions of post-Fordism where focus shifts from mass production to consumer segments, I have described a cotemporaneous development regarding the mobilization of a zero-tolerance mentality that makes crime useful for government in a manner that is changed from the use to which the prison was put during the Fordist period of social welfare states.  </w:t>
      </w:r>
      <w:r w:rsidRPr="00F03334">
        <w:rPr>
          <w:rStyle w:val="SubtitleChar"/>
        </w:rPr>
        <w:t>While the prison during the Fordist era was justified on grounds of correctionalism, today, incarceration is justified based on the incapacitation of those whose presence in society is seen simply as too risky.  Moreover, within the post-Fordist state, security has become identified with consumption.  Privatized spaces for consumption like shopping malls are secured spaces, while those zoned from such spaces secured for consumption or the spaces beyond the walls of the gated community (</w:t>
      </w:r>
      <w:r>
        <w:t xml:space="preserve">the feeling of security commodified) </w:t>
      </w:r>
      <w:r w:rsidRPr="00F03334">
        <w:rPr>
          <w:rStyle w:val="SubtitleChar"/>
        </w:rPr>
        <w:t>are viewed increasingly with apprehension by those with purchasing power.</w:t>
      </w:r>
      <w:bookmarkStart w:id="185" w:name="_ednref33"/>
      <w:r w:rsidR="002D00F7" w:rsidRPr="00F03334">
        <w:rPr>
          <w:rStyle w:val="SubtitleChar"/>
        </w:rPr>
        <w:fldChar w:fldCharType="begin"/>
      </w:r>
      <w:r w:rsidRPr="00F03334">
        <w:rPr>
          <w:rStyle w:val="SubtitleChar"/>
        </w:rPr>
        <w:instrText xml:space="preserve"> HYPERLINK "http://muse.jhu.edu/journals/theory_and_event/v008/8.3passavant.html" \l "_edn33" \o "" </w:instrText>
      </w:r>
      <w:r w:rsidR="002D00F7" w:rsidRPr="00F03334">
        <w:rPr>
          <w:rStyle w:val="SubtitleChar"/>
        </w:rPr>
        <w:fldChar w:fldCharType="separate"/>
      </w:r>
      <w:r w:rsidRPr="00F03334">
        <w:rPr>
          <w:rStyle w:val="SubtitleChar"/>
        </w:rPr>
        <w:t>33</w:t>
      </w:r>
      <w:r w:rsidR="002D00F7" w:rsidRPr="00F03334">
        <w:rPr>
          <w:rStyle w:val="SubtitleChar"/>
        </w:rPr>
        <w:fldChar w:fldCharType="end"/>
      </w:r>
      <w:bookmarkEnd w:id="185"/>
      <w:r w:rsidRPr="00F03334">
        <w:rPr>
          <w:rStyle w:val="SubtitleChar"/>
        </w:rPr>
        <w:t>  In other words, under conditions of neo-liberalism, there is a consumer-criminal double.  Not only do we see this double at work in U.S. domestic policy, but we also see it projected outwards in U.S. security policy by the Bush administration's 2002 National Security Policy Strategy.</w:t>
      </w:r>
      <w:bookmarkStart w:id="186" w:name="_Toc109918269"/>
    </w:p>
    <w:p w:rsidR="004B44B4" w:rsidRDefault="00EE382C" w:rsidP="004B44B4">
      <w:pPr>
        <w:pStyle w:val="BlockTitle"/>
      </w:pPr>
      <w:r>
        <w:rPr>
          <w:rStyle w:val="SubtitleChar"/>
        </w:rPr>
        <w:br w:type="column"/>
      </w:r>
      <w:bookmarkStart w:id="187" w:name="_Toc109925867"/>
      <w:r w:rsidR="004B44B4">
        <w:t>Link – Prisons (1/2)</w:t>
      </w:r>
      <w:bookmarkEnd w:id="187"/>
    </w:p>
    <w:p w:rsidR="004B44B4" w:rsidRPr="0029515C" w:rsidRDefault="004B44B4" w:rsidP="004B44B4">
      <w:pPr>
        <w:pStyle w:val="tag"/>
      </w:pPr>
      <w:r>
        <w:t>Prison systems relocate the unproductive social classes into slave labor production for state and corporate profit—reform only masks capitalist domination and oppression</w:t>
      </w:r>
    </w:p>
    <w:p w:rsidR="004B44B4" w:rsidRDefault="004B44B4" w:rsidP="004B44B4">
      <w:pPr>
        <w:pStyle w:val="tag"/>
      </w:pPr>
      <w:r>
        <w:t>Smith</w:t>
      </w:r>
      <w:r w:rsidRPr="0085731A">
        <w:rPr>
          <w:b w:val="0"/>
          <w:sz w:val="20"/>
        </w:rPr>
        <w:t>, the Wake Forrest University Sociology and American Ethnic Studies Rubin Distinguished Professor</w:t>
      </w:r>
      <w:r w:rsidRPr="0085731A">
        <w:rPr>
          <w:sz w:val="20"/>
        </w:rPr>
        <w:t>,</w:t>
      </w:r>
      <w:r>
        <w:t xml:space="preserve"> &amp; Hattery, </w:t>
      </w:r>
      <w:r w:rsidRPr="0085731A">
        <w:rPr>
          <w:b w:val="0"/>
          <w:sz w:val="20"/>
        </w:rPr>
        <w:t>Wake Forrest University Sociology and Women’s Gender Studies Associate Professor</w:t>
      </w:r>
      <w:r>
        <w:t>, 2008</w:t>
      </w:r>
    </w:p>
    <w:p w:rsidR="004B44B4" w:rsidRDefault="004B44B4" w:rsidP="004B44B4">
      <w:pPr>
        <w:rPr>
          <w:sz w:val="16"/>
        </w:rPr>
      </w:pPr>
      <w:r w:rsidRPr="0085731A">
        <w:rPr>
          <w:sz w:val="20"/>
        </w:rPr>
        <w:t>(Earl and Angela, Race, Gender, and Class, “INCARCERATION: A TOOL FOR RACIAL SEGREGATION AND LABOR</w:t>
      </w:r>
      <w:r w:rsidRPr="00B674E1">
        <w:rPr>
          <w:sz w:val="16"/>
        </w:rPr>
        <w:t xml:space="preserve"> EXPLOITATION”</w:t>
      </w:r>
      <w:r>
        <w:rPr>
          <w:sz w:val="16"/>
        </w:rPr>
        <w:t>, Proquest)</w:t>
      </w:r>
    </w:p>
    <w:p w:rsidR="004B44B4" w:rsidRPr="00B674E1" w:rsidRDefault="004B44B4" w:rsidP="004B44B4"/>
    <w:p w:rsidR="004B44B4" w:rsidRPr="0085731A" w:rsidRDefault="004B44B4" w:rsidP="004B44B4">
      <w:pPr>
        <w:pStyle w:val="card"/>
        <w:rPr>
          <w:sz w:val="16"/>
        </w:rPr>
      </w:pPr>
      <w:r>
        <w:t>Hence</w:t>
      </w:r>
      <w:r w:rsidRPr="004C40B7">
        <w:rPr>
          <w:rStyle w:val="underline"/>
        </w:rPr>
        <w:t>, state and federal prisons have looked for ways to keep their costs down or in the case of private prisons, to make a profit off of warehousing inmates</w:t>
      </w:r>
      <w:r>
        <w:t xml:space="preserve"> </w:t>
      </w:r>
      <w:r w:rsidRPr="0085731A">
        <w:rPr>
          <w:sz w:val="16"/>
        </w:rPr>
        <w:t>(Haney &amp; Zimbardo, 1998). Private prisons, like colleges or hotels that charge an occupancy fee, make money by charging local, state, and federal jurisdictions for housing inmates. The "income" that is generated by charging a fee for incarceration not only pays for the costs of incarceration but generates the huge profits that corporations like CCA report.</w:t>
      </w:r>
      <w:r>
        <w:t xml:space="preserve"> </w:t>
      </w:r>
      <w:r w:rsidRPr="004C40B7">
        <w:rPr>
          <w:rStyle w:val="underline"/>
        </w:rPr>
        <w:t>When there is money to be made by exploiting the warehousing of people this creates a need to keep the cells full thus fueling-even if only indirectly-a feedback loop that has produced a steep rise in the rate of incarceration over the last 20 years.</w:t>
      </w:r>
      <w:r w:rsidRPr="004C40B7">
        <w:rPr>
          <w:rStyle w:val="underline"/>
        </w:rPr>
        <w:cr/>
      </w:r>
      <w:r w:rsidRPr="0085731A">
        <w:rPr>
          <w:sz w:val="16"/>
        </w:rPr>
        <w:t>Because state and federal prisons do not make money for simply warehousing people-in fact they incur significant costs as noted above-many state prison systems address the economic dilemma of paying for incarceration by requiring that inmates work. This is true for both men's and women's prisons. Many states have prison farms that run as micro-subsistence economies in which inmates produce all-or most-of the food that they eat and they conduct the majority of the maintenance for the prison, for example, lawn mowing, weeding, repair to buildings and so forth. Many state prisons also engage in manufacturing and factory work. At Parchman, for example, many inmates work in a factory producing all of the uniforms-for both inmates and staff- for the entire Mississippi Department of Corrections. This type of "in house" factory work is common and occurs in both men's and women's prisons..</w:t>
      </w:r>
    </w:p>
    <w:p w:rsidR="004B44B4" w:rsidRPr="0085731A" w:rsidRDefault="004B44B4" w:rsidP="004B44B4">
      <w:pPr>
        <w:pStyle w:val="card"/>
        <w:rPr>
          <w:sz w:val="16"/>
        </w:rPr>
      </w:pPr>
      <w:r w:rsidRPr="004C40B7">
        <w:rPr>
          <w:rStyle w:val="underline"/>
        </w:rPr>
        <w:t>A more recent practice involves contracting the work of inmates to do manufacturing, factory work, data entry and even telemarketing for for-profit businesses ranging from Microsoft to Honda to Victoria's secret. The inmates are paid a minimal wage-almost always less than minimum wage-and are then required to pay a sizeable portion of their paychecks back to the prison, effectively paying for their own incarceration and other debts they owe the state, including child support. Corporations benefit from this form of contract labor because by paying wages that are well below market value, in many cases less than $1 per hour, and having no responsibility to pay any benefits, they are able to pocket profits made by saving on labor costs.</w:t>
      </w:r>
      <w:r>
        <w:t xml:space="preserve"> </w:t>
      </w:r>
      <w:r w:rsidRPr="0085731A">
        <w:rPr>
          <w:sz w:val="16"/>
        </w:rPr>
        <w:t>Additionally they are relieved of all of the supervision and conflict management associated with large labor forces as all of these duties are "outsourced" to the prison staff</w:t>
      </w:r>
    </w:p>
    <w:p w:rsidR="004B44B4" w:rsidRPr="0085731A" w:rsidRDefault="004B44B4" w:rsidP="004B44B4">
      <w:pPr>
        <w:pStyle w:val="card"/>
        <w:rPr>
          <w:sz w:val="16"/>
        </w:rPr>
      </w:pPr>
      <w:r w:rsidRPr="0085731A">
        <w:rPr>
          <w:sz w:val="16"/>
        </w:rPr>
        <w:t>Though most Americans believe that the new drug laws are designed to protect public safety by removing drug users from the population and locking them up for decades, some researchers, such as Haney and Zimbardo disagree, as do we.</w:t>
      </w:r>
      <w:r>
        <w:t xml:space="preserve"> </w:t>
      </w:r>
      <w:r w:rsidRPr="004C40B7">
        <w:rPr>
          <w:rStyle w:val="underline"/>
        </w:rPr>
        <w:t xml:space="preserve">We argue that the drug laws that require the long-term incarceration of non-violent, mostly African American men, are in place at least in part to ensure a pool of labor that can be "cordoned off and then exploited: their surplus value extracted by multinational corporations and private prison companies. </w:t>
      </w:r>
      <w:r w:rsidRPr="0085731A">
        <w:rPr>
          <w:sz w:val="16"/>
        </w:rPr>
        <w:t>This is especially apparent when we recall the fact that 40-50% of inmates are serving long sentences, sometimes life sentences, for what Haney and Zimbardo note is often little more than untreated addiction (Haney &amp; Zimbardo, 1998:718).</w:t>
      </w:r>
    </w:p>
    <w:p w:rsidR="004B44B4" w:rsidRPr="006D0536" w:rsidRDefault="004B44B4" w:rsidP="004B44B4">
      <w:pPr>
        <w:pStyle w:val="card"/>
        <w:rPr>
          <w:rStyle w:val="underline"/>
        </w:rPr>
      </w:pPr>
      <w:r w:rsidRPr="0085731A">
        <w:rPr>
          <w:sz w:val="16"/>
        </w:rPr>
        <w:t>The exploitation of labor by the economic institution of capitalism is not sufficient, however, in explaining another aspect of the rise in incarceration since the mid 1970s. The growth of the PIC is directly related to the mass incarceration of African American men just as it was in the post-bellum south (Myers &amp; Massey, 1991).2</w:t>
      </w:r>
      <w:r>
        <w:t xml:space="preserve"> "</w:t>
      </w:r>
      <w:r w:rsidRPr="004C40B7">
        <w:rPr>
          <w:rStyle w:val="underline"/>
        </w:rPr>
        <w:t>The convict lease system was not merely a replacement for slavery, but an extension of it, albeit in a new form and serving new interests" (Shelden, n.d.) and we argue that mass incarceration and the exploitation of inmate labor represents modern day permutations of the convict leasing system that dominated the plantation economy</w:t>
      </w:r>
      <w:r>
        <w:t xml:space="preserve"> </w:t>
      </w:r>
      <w:r w:rsidRPr="0085731A">
        <w:rPr>
          <w:sz w:val="16"/>
        </w:rPr>
        <w:t>of the post-bellum Mississippi Delta region, and other areas of the south. Furthermore, every version of this practice-from catfish farming by inmates at Parchman to inmates in Twin Rivers Correctional Facility in Monroe, Washington assembling game cubes for Nintendo-illustrate the ways in which inmate labor is exploitative; because each depends on the principle of the extraction of surplus value</w:t>
      </w:r>
      <w:r>
        <w:t xml:space="preserve">. </w:t>
      </w:r>
      <w:r w:rsidRPr="00995824">
        <w:rPr>
          <w:rStyle w:val="underline"/>
        </w:rPr>
        <w:t>State prison systems save money by exploiting the labor of the inmates they house or by leasing out their labor to local, national, and multinational corporations.</w:t>
      </w:r>
    </w:p>
    <w:p w:rsidR="004B44B4" w:rsidRDefault="004B44B4" w:rsidP="004B44B4">
      <w:pPr>
        <w:pStyle w:val="card"/>
        <w:rPr>
          <w:rStyle w:val="underline"/>
        </w:rPr>
      </w:pPr>
      <w:r>
        <w:t>In other words</w:t>
      </w:r>
      <w:r w:rsidRPr="00995824">
        <w:rPr>
          <w:rStyle w:val="underline"/>
        </w:rPr>
        <w:t xml:space="preserve">, the PIC can best be understood by explicating the interlocking nature of two dual systems of oppression: capitalism and racial domination. In short, capitalism provides the tools for exploitation and the system of racial domination (along with gender domination especially as it is certain </w:t>
      </w:r>
    </w:p>
    <w:p w:rsidR="004B44B4" w:rsidRDefault="004B44B4" w:rsidP="004B44B4">
      <w:pPr>
        <w:pStyle w:val="card"/>
      </w:pPr>
    </w:p>
    <w:p w:rsidR="004B44B4" w:rsidRDefault="004B44B4" w:rsidP="004B44B4">
      <w:pPr>
        <w:pStyle w:val="card"/>
      </w:pPr>
      <w:r>
        <w:t>(</w:t>
      </w:r>
      <w:r w:rsidRPr="00A16E5F">
        <w:t>card continues, no text omitted</w:t>
      </w:r>
      <w:r>
        <w:t>)</w:t>
      </w:r>
    </w:p>
    <w:p w:rsidR="004B44B4" w:rsidRDefault="004B44B4" w:rsidP="004B44B4">
      <w:pPr>
        <w:pStyle w:val="BlockTitle"/>
        <w:rPr>
          <w:rStyle w:val="underline"/>
          <w:rFonts w:ascii="Times New Roman" w:hAnsi="Times New Roman" w:cs="Times New Roman"/>
          <w:b w:val="0"/>
          <w:bCs w:val="0"/>
          <w:kern w:val="0"/>
          <w:sz w:val="24"/>
          <w:szCs w:val="24"/>
        </w:rPr>
      </w:pPr>
      <w:r>
        <w:rPr>
          <w:rStyle w:val="underline"/>
        </w:rPr>
        <w:br w:type="column"/>
      </w:r>
      <w:bookmarkStart w:id="188" w:name="_Toc109925868"/>
      <w:r>
        <w:t>Link – Prisons (2/2)</w:t>
      </w:r>
      <w:bookmarkEnd w:id="188"/>
    </w:p>
    <w:p w:rsidR="004B44B4" w:rsidRDefault="004B44B4" w:rsidP="004B44B4">
      <w:pPr>
        <w:pStyle w:val="card"/>
      </w:pPr>
      <w:r>
        <w:t>(</w:t>
      </w:r>
      <w:r w:rsidRPr="00A16E5F">
        <w:t>card continues, no text omitted</w:t>
      </w:r>
      <w:r>
        <w:t>)</w:t>
      </w:r>
    </w:p>
    <w:p w:rsidR="004B44B4" w:rsidRDefault="004B44B4" w:rsidP="004B44B4">
      <w:pPr>
        <w:pStyle w:val="card"/>
        <w:rPr>
          <w:rStyle w:val="underline"/>
        </w:rPr>
      </w:pPr>
    </w:p>
    <w:p w:rsidR="004B44B4" w:rsidRPr="006D0536" w:rsidRDefault="004B44B4" w:rsidP="004B44B4">
      <w:pPr>
        <w:pStyle w:val="card"/>
        <w:rPr>
          <w:rStyle w:val="underline"/>
        </w:rPr>
      </w:pPr>
      <w:r w:rsidRPr="00995824">
        <w:rPr>
          <w:rStyle w:val="underline"/>
        </w:rPr>
        <w:t>groups of men-the elite white men who dominate all other groups of men as well as most women) provides the vulnerable population.</w:t>
      </w:r>
      <w:r>
        <w:t xml:space="preserve"> Our argument reinforces that made by Chang and Thompkins (2002:47): . ..to </w:t>
      </w:r>
      <w:r w:rsidRPr="009A6C56">
        <w:rPr>
          <w:rStyle w:val="underline"/>
        </w:rPr>
        <w:t>preserve their advantage in the class, racial, and social hierarchies,</w:t>
      </w:r>
      <w:r>
        <w:t xml:space="preserve"> </w:t>
      </w:r>
      <w:r w:rsidRPr="00995824">
        <w:rPr>
          <w:rStyle w:val="underline"/>
        </w:rPr>
        <w:t>the dominant classes use imprisonment as a means of political, economic, and social control over the "dangerous classes": the unemployed, the poor, the homeless, the mentally ill, the political dissidents, and the racial, ethnic, and social "others."</w:t>
      </w:r>
    </w:p>
    <w:p w:rsidR="004B44B4" w:rsidRPr="00995824" w:rsidRDefault="004B44B4" w:rsidP="004B44B4">
      <w:pPr>
        <w:pStyle w:val="card"/>
        <w:rPr>
          <w:rStyle w:val="underline"/>
        </w:rPr>
      </w:pPr>
      <w:r>
        <w:t xml:space="preserve">Or as Sokoloff (2005:127) notes, </w:t>
      </w:r>
      <w:r w:rsidRPr="00995824">
        <w:rPr>
          <w:rStyle w:val="underline"/>
        </w:rPr>
        <w:t>the prison industrial complex can only be understood by explicating the links among the structured conditions of class, race, and gender in the context of globalization and unemployment.</w:t>
      </w:r>
    </w:p>
    <w:p w:rsidR="004B44B4" w:rsidRPr="004C40B7" w:rsidRDefault="004B44B4" w:rsidP="004B44B4">
      <w:pPr>
        <w:pStyle w:val="card"/>
      </w:pPr>
      <w:r w:rsidRPr="0085731A">
        <w:rPr>
          <w:sz w:val="16"/>
        </w:rPr>
        <w:t>Specifically, we have argued that the Prison Industrial Complex mimics the historical slave plantation mode of production. That in the end, wealthy Whites (primarily men) are profiting by not paying a living wage to African American inmates (also primarily men).</w:t>
      </w:r>
      <w:r>
        <w:t xml:space="preserve"> </w:t>
      </w:r>
      <w:r w:rsidRPr="00995824">
        <w:rPr>
          <w:rStyle w:val="underline"/>
        </w:rPr>
        <w:t>Thus corporations are engaging in an exploitive labor practice, termed by Marx (Lynch, 2004) as the extraction of surplus value. By not paying what the labor is worth when inmates are working on farms, building furniture, assembling products for giant multi-national corporations like Microsoft and McDonalds, corporations can enhance their profits, just as the plantation owners, shipbuilders, and other capitalists who utilized slave (unpaid) labor</w:t>
      </w:r>
      <w:r>
        <w:t xml:space="preserve"> did during 17th, 18lh, 19lh century America. </w:t>
      </w:r>
      <w:r w:rsidRPr="00995824">
        <w:rPr>
          <w:rStyle w:val="underline"/>
        </w:rPr>
        <w:t>The slaves were Black chattel. They had no rights and they were a captive labor force. All of the above is the same for today's prisoner. And, just as the plantation slave economy decimated African American families, so does the prison industrial complex</w:t>
      </w:r>
      <w:r>
        <w:t xml:space="preserve"> (Bonhomme, Stephens &amp; Braithwaite, 2006; Hattery &amp; Smith, 2007). </w:t>
      </w:r>
    </w:p>
    <w:p w:rsidR="004B44B4" w:rsidRDefault="004B44B4" w:rsidP="004B44B4"/>
    <w:p w:rsidR="004B44B4" w:rsidRDefault="004B44B4" w:rsidP="004B44B4"/>
    <w:p w:rsidR="004B44B4" w:rsidRDefault="004B44B4" w:rsidP="004B44B4"/>
    <w:p w:rsidR="006D0DCB" w:rsidRDefault="004B44B4" w:rsidP="006D0DCB">
      <w:pPr>
        <w:pStyle w:val="BlockTitle"/>
      </w:pPr>
      <w:r>
        <w:rPr>
          <w:rStyle w:val="SubtitleChar"/>
        </w:rPr>
        <w:br w:type="column"/>
      </w:r>
      <w:bookmarkStart w:id="189" w:name="_Toc109925869"/>
      <w:r w:rsidR="006D0DCB">
        <w:t>Link - Racism</w:t>
      </w:r>
      <w:bookmarkEnd w:id="189"/>
    </w:p>
    <w:p w:rsidR="006D0DCB" w:rsidRDefault="006D0DCB" w:rsidP="006D0DCB">
      <w:pPr>
        <w:pStyle w:val="tag"/>
      </w:pPr>
      <w:r>
        <w:t>Race is inherently related to existing property relationships—they reduce racial oppression to discourse, without connecting it to the larger social structure of capitalism.</w:t>
      </w:r>
    </w:p>
    <w:p w:rsidR="006D0DCB" w:rsidRPr="00C23154" w:rsidRDefault="006D0DCB" w:rsidP="006D0DCB">
      <w:pPr>
        <w:pStyle w:val="tag"/>
        <w:rPr>
          <w:b w:val="0"/>
          <w:sz w:val="20"/>
        </w:rPr>
      </w:pPr>
      <w:r w:rsidRPr="00B803B9">
        <w:t>Young,</w:t>
      </w:r>
      <w:r w:rsidRPr="00C23154">
        <w:rPr>
          <w:rStyle w:val="cite"/>
          <w:sz w:val="20"/>
        </w:rPr>
        <w:t xml:space="preserve"> assistant professor of English at the University of Alabama,</w:t>
      </w:r>
      <w:r w:rsidRPr="00B803B9">
        <w:t xml:space="preserve"> </w:t>
      </w:r>
      <w:r>
        <w:t>20</w:t>
      </w:r>
      <w:r w:rsidRPr="00B803B9">
        <w:t>06</w:t>
      </w:r>
      <w:r>
        <w:t xml:space="preserve"> </w:t>
      </w:r>
      <w:r w:rsidRPr="00C23154">
        <w:rPr>
          <w:b w:val="0"/>
          <w:sz w:val="20"/>
        </w:rPr>
        <w:t xml:space="preserve">(Robert, Red Critique, “Putting Materialism Back into Race Theory,” Winter/Spring,  </w:t>
      </w:r>
      <w:hyperlink r:id="rId43" w:history="1">
        <w:r w:rsidRPr="00C23154">
          <w:rPr>
            <w:b w:val="0"/>
            <w:sz w:val="20"/>
          </w:rPr>
          <w:t>http://www.redcritique.org/WinterSpring2006/puttingmaterialismbackintoracetheory.htm</w:t>
        </w:r>
      </w:hyperlink>
      <w:r w:rsidRPr="00C23154">
        <w:rPr>
          <w:b w:val="0"/>
          <w:sz w:val="20"/>
        </w:rPr>
        <w:t>)</w:t>
      </w:r>
    </w:p>
    <w:p w:rsidR="006D0DCB" w:rsidRDefault="006D0DCB" w:rsidP="006D0DCB">
      <w:pPr>
        <w:pStyle w:val="tag"/>
      </w:pPr>
    </w:p>
    <w:p w:rsidR="006D0DCB" w:rsidRPr="006E46C1" w:rsidRDefault="006D0DCB" w:rsidP="006D0DCB">
      <w:pPr>
        <w:pStyle w:val="card"/>
      </w:pPr>
      <w:r w:rsidRPr="006659E5">
        <w:t>In Goldberg</w:t>
      </w:r>
      <w:r w:rsidRPr="006E46C1">
        <w:rPr>
          <w:rStyle w:val="underline"/>
        </w:rPr>
        <w:t>, the obsession with autonomy engenders a reification of discourse and the political implications of this are quite revealing</w:t>
      </w:r>
      <w:r w:rsidRPr="006659E5">
        <w:t>. For Goldberg, discourse—not class struggle—becomes the motor of history: "it is in virtue of racist discourse and not merely rationalized by it that such forced manipulations of individual subjects and whole populations could have been affected" (95). He continues: "[</w:t>
      </w:r>
      <w:r w:rsidRPr="006E46C1">
        <w:rPr>
          <w:rStyle w:val="underline"/>
        </w:rPr>
        <w:t>i]nstruments of exclusion—legal, cultural, political, or economic—are forged by subjects as they mould criteria for establishing racial otherness</w:t>
      </w:r>
      <w:r w:rsidRPr="006659E5">
        <w:t>" (95). Racial alterity makes sense not on its own terms but in relation to "instruments of exclusion</w:t>
      </w:r>
      <w:r w:rsidRPr="006E46C1">
        <w:rPr>
          <w:rStyle w:val="underline"/>
        </w:rPr>
        <w:t>". However</w:t>
      </w:r>
      <w:r w:rsidRPr="006659E5">
        <w:t xml:space="preserve">, to move beyond Goldberg, I suggest that </w:t>
      </w:r>
      <w:r w:rsidRPr="006E46C1">
        <w:rPr>
          <w:rStyle w:val="underline"/>
        </w:rPr>
        <w:t>these instruments, in turn, must be related to existing property relationships. In short, the logic of alterity justifies and hence assists in the maintenance of class generated social inequality. The preoccupation with "autonomy" and "racial discourse formation" makes it seem as if social life is a matter of "contingency". This view blocks our understanding of the one constant feature of daily life under capitalism: exploitation. Under capitalism, exploitation is a not a discursive contingency but a structural articulation, and this structure of exploitation underpins (post)modern social life.</w:t>
      </w:r>
    </w:p>
    <w:p w:rsidR="006D0DCB" w:rsidRPr="006E46C1" w:rsidRDefault="006D0DCB" w:rsidP="006D0DCB">
      <w:pPr>
        <w:pStyle w:val="card"/>
      </w:pPr>
      <w:r w:rsidRPr="0073017D">
        <w:t xml:space="preserve">At the moment then, </w:t>
      </w:r>
      <w:r w:rsidRPr="006E46C1">
        <w:rPr>
          <w:rStyle w:val="underline"/>
        </w:rPr>
        <w:t>the discourse of autonomy displaces the structure of exploitation</w:t>
      </w:r>
      <w:r w:rsidRPr="0073017D">
        <w:t xml:space="preserve"> and, in this regard, I believe </w:t>
      </w:r>
      <w:r w:rsidRPr="006E46C1">
        <w:rPr>
          <w:rStyle w:val="underline"/>
        </w:rPr>
        <w:t>one can map out the ideological collusion taking place in race theory.</w:t>
      </w:r>
      <w:r w:rsidRPr="0073017D">
        <w:t xml:space="preserve"> As I pointed out earlier, </w:t>
      </w:r>
      <w:r w:rsidRPr="00883159">
        <w:rPr>
          <w:rStyle w:val="underline"/>
        </w:rPr>
        <w:t>the humanists posit the "uniqueness" of black subjectivity and now we can see th</w:t>
      </w:r>
      <w:r w:rsidRPr="0073017D">
        <w:rPr>
          <w:u w:val="single"/>
        </w:rPr>
        <w:t>e</w:t>
      </w:r>
      <w:r w:rsidRPr="0073017D">
        <w:t xml:space="preserve"> postmodern corollary which posits the "</w:t>
      </w:r>
      <w:r w:rsidRPr="00883159">
        <w:rPr>
          <w:rStyle w:val="underline"/>
        </w:rPr>
        <w:t>uniqueness" of racial discourse. I refer to these positions as the "pedagogy of autonomy" because both instruct subjects to value the local</w:t>
      </w:r>
      <w:r w:rsidRPr="0073017D">
        <w:rPr>
          <w:u w:val="single"/>
        </w:rPr>
        <w:t>.</w:t>
      </w:r>
      <w:r w:rsidRPr="0073017D">
        <w:t xml:space="preserve"> In both instances, </w:t>
      </w:r>
      <w:r w:rsidRPr="00883159">
        <w:rPr>
          <w:rStyle w:val="underline"/>
        </w:rPr>
        <w:t>the discourse of autonomy provides an ideological framework for protecting the "unique" against its conceptual other—knowledge of the social totality</w:t>
      </w:r>
      <w:r w:rsidRPr="0073017D">
        <w:t xml:space="preserve">. The pedagogues of autonomy assume that the "unique", in its immediacy to the concrete, provides access to the real and therefore grounds knowledge. </w:t>
      </w:r>
      <w:r w:rsidRPr="00883159">
        <w:rPr>
          <w:rStyle w:val="underline"/>
        </w:rPr>
        <w:t>These (anti-reductionist) pedagogues reduce knowledge to the concrete and, consequently, mystify our understanding of race because they disconnect it from larger social structures like class and ideology.</w:t>
      </w:r>
    </w:p>
    <w:p w:rsidR="006D0DCB" w:rsidRDefault="006D0DCB" w:rsidP="006D0DCB">
      <w:pPr>
        <w:pStyle w:val="BlockTitle"/>
      </w:pPr>
      <w:r>
        <w:t xml:space="preserve"> </w:t>
      </w:r>
    </w:p>
    <w:p w:rsidR="004B44B4" w:rsidRDefault="006D0DCB" w:rsidP="004B44B4">
      <w:pPr>
        <w:pStyle w:val="BlockTitle"/>
      </w:pPr>
      <w:r>
        <w:rPr>
          <w:rStyle w:val="SubtitleChar"/>
        </w:rPr>
        <w:br w:type="column"/>
      </w:r>
      <w:bookmarkStart w:id="190" w:name="_Toc109925870"/>
      <w:r w:rsidR="004B44B4">
        <w:t>Link - Racism</w:t>
      </w:r>
      <w:bookmarkEnd w:id="190"/>
    </w:p>
    <w:p w:rsidR="004B44B4" w:rsidRPr="003127F7" w:rsidRDefault="004B44B4" w:rsidP="004B44B4">
      <w:pPr>
        <w:pStyle w:val="tag"/>
      </w:pPr>
      <w:r>
        <w:t>Racism marks people for exploitation and capitalism accordingly generates an ideological defense to normalize that exploitation.  Eliminating race oppression requires an attack on capital.</w:t>
      </w:r>
    </w:p>
    <w:p w:rsidR="004B44B4" w:rsidRPr="00C23154" w:rsidRDefault="004B44B4" w:rsidP="004B44B4">
      <w:pPr>
        <w:pStyle w:val="tag"/>
        <w:rPr>
          <w:b w:val="0"/>
          <w:sz w:val="20"/>
        </w:rPr>
      </w:pPr>
      <w:r w:rsidRPr="00B803B9">
        <w:t xml:space="preserve">Young, </w:t>
      </w:r>
      <w:r w:rsidRPr="00C23154">
        <w:rPr>
          <w:rStyle w:val="cite"/>
          <w:sz w:val="20"/>
        </w:rPr>
        <w:t>assistant professor of English at the University of Alabama,</w:t>
      </w:r>
      <w:r>
        <w:rPr>
          <w:rStyle w:val="cite"/>
        </w:rPr>
        <w:t xml:space="preserve"> </w:t>
      </w:r>
      <w:r>
        <w:t>20</w:t>
      </w:r>
      <w:r w:rsidRPr="00B803B9">
        <w:t>06</w:t>
      </w:r>
      <w:r>
        <w:t xml:space="preserve"> </w:t>
      </w:r>
      <w:r w:rsidRPr="00C23154">
        <w:rPr>
          <w:b w:val="0"/>
          <w:sz w:val="20"/>
        </w:rPr>
        <w:t xml:space="preserve">(Robert, Red Critique, “Putting Materialism Back into Race Theory,” Winter/Spring,  </w:t>
      </w:r>
      <w:hyperlink r:id="rId44" w:history="1">
        <w:r w:rsidRPr="00C23154">
          <w:rPr>
            <w:b w:val="0"/>
            <w:sz w:val="20"/>
          </w:rPr>
          <w:t>http://www.redcritique.org/WinterSpring2006/puttingmaterialismbackintoracetheory.htm</w:t>
        </w:r>
      </w:hyperlink>
      <w:r w:rsidRPr="00C23154">
        <w:rPr>
          <w:b w:val="0"/>
          <w:sz w:val="20"/>
        </w:rPr>
        <w:t>)</w:t>
      </w:r>
    </w:p>
    <w:p w:rsidR="004B44B4" w:rsidRDefault="004B44B4" w:rsidP="004B44B4"/>
    <w:p w:rsidR="004B44B4" w:rsidRPr="004C0F12" w:rsidRDefault="004B44B4" w:rsidP="004B44B4">
      <w:pPr>
        <w:pStyle w:val="card"/>
        <w:rPr>
          <w:u w:val="single"/>
        </w:rPr>
      </w:pPr>
      <w:r w:rsidRPr="004C0F12">
        <w:t xml:space="preserve">My project situates race in relation to the international division of labor. </w:t>
      </w:r>
      <w:r w:rsidRPr="004C0F12">
        <w:rPr>
          <w:u w:val="single"/>
        </w:rPr>
        <w:t>Race emerges historically and within specific political-economic coordinates.</w:t>
      </w:r>
      <w:r w:rsidRPr="004C0F12">
        <w:t xml:space="preserve"> </w:t>
      </w:r>
      <w:r w:rsidRPr="004C0F12">
        <w:rPr>
          <w:u w:val="single"/>
        </w:rPr>
        <w:t xml:space="preserve">These coordinates link the logic of race to the logic of capitalist exploitation. </w:t>
      </w:r>
      <w:r w:rsidRPr="004C0F12">
        <w:t xml:space="preserve">In other words, </w:t>
      </w:r>
      <w:r w:rsidRPr="004C0F12">
        <w:rPr>
          <w:u w:val="single"/>
        </w:rPr>
        <w:t>race is implicated in the historic and ongoing (class) struggle to determine the ratio of surplus value</w:t>
      </w:r>
      <w:r w:rsidRPr="004C0F12">
        <w:t xml:space="preserve">. For me then, </w:t>
      </w:r>
      <w:r w:rsidRPr="004C0F12">
        <w:rPr>
          <w:u w:val="single"/>
        </w:rPr>
        <w:t>race signals a marking for exploitation</w:t>
      </w:r>
      <w:r w:rsidRPr="004C0F12">
        <w:t xml:space="preserve">, </w:t>
      </w:r>
      <w:r w:rsidRPr="004C0F12">
        <w:rPr>
          <w:u w:val="single"/>
        </w:rPr>
        <w:t>and this economic assignment, in turn, generates an accompanying ideological machinery to justify and increase that exploitation</w:t>
      </w:r>
      <w:r w:rsidRPr="004C0F12">
        <w:t>. Any understanding of this economic assignment, which represents an historically objective positionality, has been removed from the contemporary intellectual scene.</w:t>
      </w:r>
      <w:r w:rsidRPr="004C0F12">
        <w:rPr>
          <w:u w:val="single"/>
        </w:rPr>
        <w:t xml:space="preserve"> Race represents not just a cultural or political category as many critics attest to, but it represents an historic apparatus for the production, maintenance, and legitimation of the inequalities of wage-labor. Similar to other modes of social difference, like gender and sexuality, race participates in naturalizing asymmetrical social relations.</w:t>
      </w:r>
    </w:p>
    <w:p w:rsidR="004B44B4" w:rsidRDefault="004B44B4" w:rsidP="004B44B4">
      <w:pPr>
        <w:pStyle w:val="card"/>
        <w:rPr>
          <w:u w:val="single"/>
        </w:rPr>
      </w:pPr>
    </w:p>
    <w:p w:rsidR="00147E57" w:rsidRDefault="004B44B4" w:rsidP="006D0DCB">
      <w:pPr>
        <w:pStyle w:val="BlockTitle"/>
      </w:pPr>
      <w:r>
        <w:rPr>
          <w:rStyle w:val="SubtitleChar"/>
        </w:rPr>
        <w:br w:type="column"/>
      </w:r>
      <w:bookmarkStart w:id="191" w:name="_Toc109925871"/>
      <w:r w:rsidR="00147E57">
        <w:t>Link- Reparations</w:t>
      </w:r>
      <w:bookmarkEnd w:id="186"/>
      <w:bookmarkEnd w:id="191"/>
    </w:p>
    <w:p w:rsidR="00EE382C" w:rsidRDefault="00147E57" w:rsidP="00147E57">
      <w:pPr>
        <w:pStyle w:val="Heading4"/>
      </w:pPr>
      <w:bookmarkStart w:id="192" w:name="_Toc109918270"/>
      <w:r>
        <w:t>Reparations create a system of</w:t>
      </w:r>
      <w:r w:rsidR="00EE382C">
        <w:t xml:space="preserve"> dominance grounded in capital</w:t>
      </w:r>
    </w:p>
    <w:p w:rsidR="00147E57" w:rsidRPr="00835742" w:rsidRDefault="00147E57" w:rsidP="00EE382C">
      <w:pPr>
        <w:pStyle w:val="Heading4"/>
      </w:pPr>
      <w:r>
        <w:t>McGonegal 07</w:t>
      </w:r>
      <w:bookmarkEnd w:id="192"/>
      <w:r w:rsidR="00EE382C">
        <w:t xml:space="preserve"> </w:t>
      </w:r>
      <w:r w:rsidR="00EE382C" w:rsidRPr="00EE382C">
        <w:rPr>
          <w:rStyle w:val="cite"/>
        </w:rPr>
        <w:t>(</w:t>
      </w:r>
      <w:r w:rsidRPr="00EE382C">
        <w:rPr>
          <w:rStyle w:val="cite"/>
        </w:rPr>
        <w:t>Julie, English Prof. @ Georgian Univ. and SSHRC postdoctoral research fellow specializing in postcolonial studies, Spring, “The Tyranny of Gift Giving: The Politics of Generosity in Sarah Scott’s Millenium Hall and Sir George Ellison”, Project Muse, VR)</w:t>
      </w:r>
    </w:p>
    <w:p w:rsidR="00147E57" w:rsidRPr="00835742" w:rsidRDefault="00147E57" w:rsidP="00EE382C">
      <w:pPr>
        <w:pStyle w:val="card"/>
      </w:pPr>
    </w:p>
    <w:p w:rsidR="00147E57" w:rsidRPr="005B15DD" w:rsidRDefault="00147E57" w:rsidP="00EE382C">
      <w:pPr>
        <w:pStyle w:val="card"/>
        <w:rPr>
          <w:rStyle w:val="SubtitleChar"/>
        </w:rPr>
      </w:pPr>
      <w:r>
        <w:t xml:space="preserve"> The theme of gift giving in Scott’s novels creates a dialogue with the debate regarding gift exchange carried on by such theorists as </w:t>
      </w:r>
      <w:r w:rsidRPr="00E707EE">
        <w:t xml:space="preserve">Pierre Bourdieu, Jacques Derrida, and Luce Irigaray. </w:t>
      </w:r>
      <w:r w:rsidRPr="005B15DD">
        <w:rPr>
          <w:rStyle w:val="SubtitleChar"/>
        </w:rPr>
        <w:t>While there are important differences between them, these theorists examine the relations of power that render the gift a manipulative gesture in the context of capitalist exchange. Bourdieu, whose theorization of gift economies perhaps most takes into account the context of social inequality integral to gift giving, contends that the gift that is imposed and cannot be reciprocated becomes a lasting obligation, what he calls a form of gentle, invisible violence</w:t>
      </w:r>
      <w:r>
        <w:t>. Bourdieu focuses on the consequences of interruptions in and deviations from cycles of equivalent reciprocity, which allow him to expose the darker reality of gift exchanges that are concealed through individual and collective misrecognition</w:t>
      </w:r>
      <w:r w:rsidRPr="005B15DD">
        <w:rPr>
          <w:rStyle w:val="SubtitleChar"/>
        </w:rPr>
        <w:t xml:space="preserve">. What the gift that is immediately returned exposes, </w:t>
      </w:r>
      <w:r>
        <w:t>according to Bourdieu</w:t>
      </w:r>
      <w:r w:rsidRPr="005B15DD">
        <w:rPr>
          <w:rStyle w:val="SubtitleChar"/>
        </w:rPr>
        <w:t>, is that gifts construct and maintain recognized positions of power, particularly in relations of dominance and subordination. This oppressive aspect of gift giving is repressed, however, through “officialization,” a process of generating a set of socially sanctioned representations in order to mask the self-interest that informs the ostensibly generous act</w:t>
      </w:r>
      <w:r>
        <w:t xml:space="preserve">. Through the maintenance of these representations — through, as Bourdieu put it, </w:t>
      </w:r>
      <w:r w:rsidRPr="005B15DD">
        <w:rPr>
          <w:rStyle w:val="SubtitleChar"/>
        </w:rPr>
        <w:t>the strategic construction and circulation of practices “aimed at transmuting ‘egoistic,’ private, particular interests ... into ‘disinterested,’ collective, publicly avowable, legitimate interests” — the economic logic of the gift is successfully and collectively denied</w:t>
      </w:r>
      <w:r>
        <w:t xml:space="preserve"> (“Selections,” 202</w:t>
      </w:r>
      <w:r w:rsidRPr="005B15DD">
        <w:rPr>
          <w:rStyle w:val="SubtitleChar"/>
          <w:b/>
        </w:rPr>
        <w:t xml:space="preserve">). </w:t>
      </w:r>
      <w:r w:rsidRPr="005B15DD">
        <w:rPr>
          <w:rStyle w:val="SubtitleChar"/>
        </w:rPr>
        <w:t>Were the illusion recognized and acknowledged, it would become instantly evident that gift-giving practices are about the accumulation of capital, though not necessarily capital in the conventional, straightforward sense.</w:t>
      </w:r>
      <w:r w:rsidRPr="005B15DD">
        <w:rPr>
          <w:rStyle w:val="SubtitleChar"/>
          <w:b/>
        </w:rPr>
        <w:t xml:space="preserve"> Gift giving</w:t>
      </w:r>
      <w:r w:rsidRPr="005B15DD">
        <w:rPr>
          <w:rStyle w:val="SubtitleChar"/>
        </w:rPr>
        <w:t>, in other words</w:t>
      </w:r>
      <w:r w:rsidRPr="005B15DD">
        <w:rPr>
          <w:rStyle w:val="SubtitleChar"/>
          <w:b/>
        </w:rPr>
        <w:t>, might not automatically transfer into economic capital, but it does produce symbolic capital — capital whose social value is recognized by dint of its material value having been misrecognized.</w:t>
      </w:r>
      <w:r>
        <w:t xml:space="preserve"> </w:t>
      </w:r>
      <w:r w:rsidRPr="005B15DD">
        <w:rPr>
          <w:rStyle w:val="SubtitleChar"/>
        </w:rPr>
        <w:t>While symbolic capital</w:t>
      </w:r>
      <w:r>
        <w:t xml:space="preserve"> (examples of which could include faith or gratitude) </w:t>
      </w:r>
      <w:r w:rsidRPr="005B15DD">
        <w:rPr>
          <w:rStyle w:val="SubtitleChar"/>
        </w:rPr>
        <w:t xml:space="preserve">is usually understood negatively as devoid of material value in an economy in which the sole index of success is monetary profit in the most ordinary sense, this </w:t>
      </w:r>
      <w:r w:rsidRPr="005B15DD">
        <w:rPr>
          <w:rStyle w:val="SubtitleChar"/>
          <w:b/>
        </w:rPr>
        <w:t>symbolic capital can be transfigured in time into economic capital, and is thus inevitably and inextricably bound up in relations of dominance.</w:t>
      </w: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EE382C">
      <w:pPr>
        <w:pStyle w:val="BlockTitle"/>
      </w:pPr>
      <w:r>
        <w:br w:type="page"/>
      </w:r>
      <w:bookmarkStart w:id="193" w:name="_Toc109918271"/>
      <w:bookmarkStart w:id="194" w:name="_Toc109925872"/>
      <w:r>
        <w:t>Link- Securitizing</w:t>
      </w:r>
      <w:bookmarkEnd w:id="193"/>
      <w:bookmarkEnd w:id="194"/>
    </w:p>
    <w:p w:rsidR="00EE382C" w:rsidRDefault="00147E57" w:rsidP="00147E57">
      <w:pPr>
        <w:pStyle w:val="Heading4"/>
      </w:pPr>
      <w:bookmarkStart w:id="195" w:name="_Toc109918272"/>
      <w:r>
        <w:t xml:space="preserve">Instilling the fear of attacks creates a hybrid capitalist </w:t>
      </w:r>
      <w:r w:rsidR="00EE382C">
        <w:t>connection with the government</w:t>
      </w:r>
    </w:p>
    <w:p w:rsidR="00147E57" w:rsidRPr="00835742" w:rsidRDefault="00147E57" w:rsidP="00EE382C">
      <w:pPr>
        <w:pStyle w:val="Heading4"/>
      </w:pPr>
      <w:r>
        <w:t>Passavant 05</w:t>
      </w:r>
      <w:bookmarkEnd w:id="195"/>
      <w:r w:rsidR="00EE382C">
        <w:t xml:space="preserve"> </w:t>
      </w:r>
      <w:r w:rsidRPr="00EE382C">
        <w:rPr>
          <w:rStyle w:val="cite"/>
        </w:rPr>
        <w:t>(Paul, Assistant professor of political science at Hobart and William Smith Colleges, “The Strong Neo-liberal State: Crime, Consumption, Governance”, Muse, VR)</w:t>
      </w:r>
    </w:p>
    <w:p w:rsidR="00147E57" w:rsidRPr="00835742" w:rsidRDefault="00147E57" w:rsidP="00EE382C">
      <w:pPr>
        <w:pStyle w:val="card"/>
      </w:pPr>
    </w:p>
    <w:p w:rsidR="00147E57" w:rsidRPr="00F03334" w:rsidRDefault="00147E57" w:rsidP="00EE382C">
      <w:pPr>
        <w:pStyle w:val="card"/>
        <w:rPr>
          <w:rStyle w:val="SubtitleChar"/>
        </w:rPr>
      </w:pPr>
      <w:r w:rsidRPr="00126589">
        <w:t xml:space="preserve">Of course </w:t>
      </w:r>
      <w:r w:rsidRPr="00F03334">
        <w:rPr>
          <w:rStyle w:val="SubtitleChar"/>
        </w:rPr>
        <w:t>we are not only governed out of a fearful criminology by the state, but also as consumers within a post-Fordist capitalist regime, and here too surveillance has grown enormously.</w:t>
      </w:r>
      <w:r w:rsidRPr="00126589">
        <w:t>  As has been noted by political scientists Matthew Crenson and Benjamin Ginsberg, after September 11</w:t>
      </w:r>
      <w:r w:rsidRPr="00126589">
        <w:rPr>
          <w:vertAlign w:val="superscript"/>
        </w:rPr>
        <w:t>th</w:t>
      </w:r>
      <w:r w:rsidRPr="00126589">
        <w:t xml:space="preserve"> , </w:t>
      </w:r>
      <w:r w:rsidRPr="00F03334">
        <w:rPr>
          <w:rStyle w:val="SubtitleChar"/>
        </w:rPr>
        <w:t>when George Bush addressed the nation  to do its part in face of tragedy, he tellingly asked the nation to go shopping.</w:t>
      </w:r>
      <w:bookmarkStart w:id="196" w:name="_ednref53"/>
      <w:r w:rsidR="002D00F7" w:rsidRPr="00F03334">
        <w:rPr>
          <w:rStyle w:val="SubtitleChar"/>
        </w:rPr>
        <w:fldChar w:fldCharType="begin"/>
      </w:r>
      <w:r w:rsidRPr="00F03334">
        <w:rPr>
          <w:rStyle w:val="SubtitleChar"/>
        </w:rPr>
        <w:instrText xml:space="preserve"> HYPERLINK "http://muse.jhu.edu/journals/theory_and_event/v008/8.3passavant.html" \l "_edn53" \o "" </w:instrText>
      </w:r>
      <w:r w:rsidR="002D00F7" w:rsidRPr="00F03334">
        <w:rPr>
          <w:rStyle w:val="SubtitleChar"/>
        </w:rPr>
        <w:fldChar w:fldCharType="separate"/>
      </w:r>
      <w:r w:rsidRPr="00F03334">
        <w:rPr>
          <w:rStyle w:val="SubtitleChar"/>
        </w:rPr>
        <w:t>53</w:t>
      </w:r>
      <w:r w:rsidR="002D00F7" w:rsidRPr="00F03334">
        <w:rPr>
          <w:rStyle w:val="SubtitleChar"/>
        </w:rPr>
        <w:fldChar w:fldCharType="end"/>
      </w:r>
      <w:bookmarkEnd w:id="196"/>
      <w:r w:rsidRPr="00F03334">
        <w:rPr>
          <w:rStyle w:val="SubtitleChar"/>
        </w:rPr>
        <w:t>  While the consumer is a privileged subjectivity within contemporary socio-political discourse, there is a mutually reinforcing character to society's twin fetishes of crime and consumerism. </w:t>
      </w:r>
      <w:r w:rsidRPr="00126589">
        <w:t xml:space="preserve"> On the one side, </w:t>
      </w:r>
      <w:r w:rsidRPr="00F03334">
        <w:rPr>
          <w:rStyle w:val="SubtitleChar"/>
        </w:rPr>
        <w:t>the professional discourse of security and criminology explicitly uses consumerism and safe shopping for the tourist as a primary justification for increased policing or public-private security partnership</w:t>
      </w:r>
      <w:r w:rsidRPr="00126589">
        <w:t>s.</w:t>
      </w:r>
      <w:bookmarkStart w:id="197" w:name="_ednref54"/>
      <w:r w:rsidR="002D00F7" w:rsidRPr="002D00F7">
        <w:rPr>
          <w:vertAlign w:val="superscript"/>
        </w:rPr>
        <w:fldChar w:fldCharType="begin"/>
      </w:r>
      <w:r w:rsidRPr="00126589">
        <w:rPr>
          <w:vertAlign w:val="superscript"/>
        </w:rPr>
        <w:instrText xml:space="preserve"> HYPERLINK "http://muse.jhu.edu/journals/theory_and_event/v008/8.3passavant.html" \l "_edn54" \o "" </w:instrText>
      </w:r>
      <w:r w:rsidR="002D00F7" w:rsidRPr="002D00F7">
        <w:rPr>
          <w:vertAlign w:val="superscript"/>
        </w:rPr>
        <w:fldChar w:fldCharType="separate"/>
      </w:r>
      <w:r w:rsidRPr="00126589">
        <w:rPr>
          <w:rStyle w:val="Hyperlink"/>
          <w:vertAlign w:val="superscript"/>
        </w:rPr>
        <w:t>54</w:t>
      </w:r>
      <w:r w:rsidR="002D00F7" w:rsidRPr="00126589">
        <w:fldChar w:fldCharType="end"/>
      </w:r>
      <w:bookmarkEnd w:id="197"/>
      <w:r w:rsidRPr="00126589">
        <w:t>  On the other side</w:t>
      </w:r>
      <w:r w:rsidRPr="00F03334">
        <w:rPr>
          <w:rStyle w:val="SubtitleChar"/>
        </w:rPr>
        <w:t>, the religious commitment to consumerism in the U.S. requires increased delivery of crime control and security services since not only the reality of victimhood but the fear of it is understood to be consequential for determining the behavior of shoppers.</w:t>
      </w:r>
      <w:bookmarkStart w:id="198" w:name="_ednref55"/>
      <w:r w:rsidR="002D00F7" w:rsidRPr="00F03334">
        <w:rPr>
          <w:rStyle w:val="SubtitleChar"/>
        </w:rPr>
        <w:fldChar w:fldCharType="begin"/>
      </w:r>
      <w:r w:rsidRPr="00F03334">
        <w:rPr>
          <w:rStyle w:val="SubtitleChar"/>
        </w:rPr>
        <w:instrText xml:space="preserve"> HYPERLINK "http://muse.jhu.edu/journals/theory_and_event/v008/8.3passavant.html" \l "_edn55" \o "" </w:instrText>
      </w:r>
      <w:r w:rsidR="002D00F7" w:rsidRPr="00F03334">
        <w:rPr>
          <w:rStyle w:val="SubtitleChar"/>
        </w:rPr>
        <w:fldChar w:fldCharType="separate"/>
      </w:r>
      <w:r w:rsidRPr="00F03334">
        <w:rPr>
          <w:rStyle w:val="SubtitleChar"/>
        </w:rPr>
        <w:t>55</w:t>
      </w:r>
      <w:r w:rsidR="002D00F7" w:rsidRPr="00F03334">
        <w:rPr>
          <w:rStyle w:val="SubtitleChar"/>
        </w:rPr>
        <w:fldChar w:fldCharType="end"/>
      </w:r>
      <w:bookmarkEnd w:id="198"/>
      <w:r w:rsidRPr="00126589">
        <w:t>  Indeed, post-</w:t>
      </w:r>
      <w:r w:rsidRPr="00F03334">
        <w:rPr>
          <w:rStyle w:val="SubtitleChar"/>
        </w:rPr>
        <w:t>September 11, fear of terrorism only further fuels the way that safe shopping requires a zero-tolerance approach to domestic security as Israeli policies have become an exemplary guide for securing U.S. malls amidst the war on terror.</w:t>
      </w:r>
      <w:bookmarkStart w:id="199" w:name="_ednref56"/>
      <w:r w:rsidR="002D00F7" w:rsidRPr="00F03334">
        <w:rPr>
          <w:rStyle w:val="SubtitleChar"/>
        </w:rPr>
        <w:fldChar w:fldCharType="begin"/>
      </w:r>
      <w:r w:rsidRPr="00F03334">
        <w:rPr>
          <w:rStyle w:val="SubtitleChar"/>
        </w:rPr>
        <w:instrText xml:space="preserve"> HYPERLINK "http://muse.jhu.edu/journals/theory_and_event/v008/8.3passavant.html" \l "_edn56" \o "" </w:instrText>
      </w:r>
      <w:r w:rsidR="002D00F7" w:rsidRPr="00F03334">
        <w:rPr>
          <w:rStyle w:val="SubtitleChar"/>
        </w:rPr>
        <w:fldChar w:fldCharType="separate"/>
      </w:r>
      <w:r w:rsidRPr="00F03334">
        <w:rPr>
          <w:rStyle w:val="SubtitleChar"/>
        </w:rPr>
        <w:t>56</w:t>
      </w:r>
      <w:r w:rsidR="002D00F7" w:rsidRPr="00F03334">
        <w:rPr>
          <w:rStyle w:val="SubtitleChar"/>
        </w:rPr>
        <w:fldChar w:fldCharType="end"/>
      </w:r>
      <w:bookmarkEnd w:id="199"/>
      <w:r w:rsidRPr="00F03334">
        <w:rPr>
          <w:rStyle w:val="SubtitleChar"/>
        </w:rPr>
        <w:t xml:space="preserve">  </w:t>
      </w:r>
      <w:r w:rsidRPr="00126589">
        <w:t>   I will focus in what follows on three aspects of governing subjects as consumers.  First, governing subjects as consumers means inserting subjects into networks of surveillance that can vastly expand state power in light of the state's powers to compel a search (for example, through a FISA warrant).  Second</w:t>
      </w:r>
      <w:r w:rsidRPr="00F03334">
        <w:rPr>
          <w:rStyle w:val="SubtitleChar"/>
        </w:rPr>
        <w:t>, consumerism has led to a merger of market and state interests that vastly expands state power such that the state no longer needs to rely upon a warrant to compel a single private party like a bookstore or a library to produce information.  Increasingly, the state is governing through consumerism and the commodification of information that this produces.  This merger of state and market interests has produced</w:t>
      </w:r>
      <w:r w:rsidRPr="00126589">
        <w:t xml:space="preserve"> two consequences.  (A) Consumerism leads </w:t>
      </w:r>
      <w:r w:rsidRPr="00F03334">
        <w:rPr>
          <w:rStyle w:val="SubtitleChar"/>
        </w:rPr>
        <w:t>to the compilation of vast databases, and companies have formed to take advantage of this situation by compiling information from multiple sources and then selling access to this data.  Indeed, information compilation has become a highly profitable industry</w:t>
      </w:r>
      <w:r w:rsidRPr="00126589">
        <w:t xml:space="preserve">.  As I shall explain below, the fact that these databases are privately compiled paradoxically enhances the state's powers.  (B) Furthermore, </w:t>
      </w:r>
      <w:r w:rsidRPr="00F03334">
        <w:rPr>
          <w:rStyle w:val="SubtitleChar"/>
        </w:rPr>
        <w:t>in light of the fact that much of this information profiles consumers and that, in seeking access to this information, the state is relying upon consumerist mentalities, we can see that the logic of governance is increasingly based on hierarchized market segments rather than a logic of equal citizenship.</w:t>
      </w:r>
      <w:r w:rsidRPr="00126589">
        <w:t xml:space="preserve">  Third, </w:t>
      </w:r>
      <w:r w:rsidRPr="00F03334">
        <w:rPr>
          <w:rStyle w:val="SubtitleChar"/>
        </w:rPr>
        <w:t>utilizing consumerism to seek security means that as markets are established for security -- often thanks to government contracts -- stakeholders in this order (i.e., those who hold a financial stake in this state order) are created who will resist any future change.  Governing through consumerism, then, reconfigures both the state and capitalism.</w:t>
      </w:r>
    </w:p>
    <w:p w:rsidR="00147E57" w:rsidRPr="00835742" w:rsidRDefault="00147E57" w:rsidP="00EE382C">
      <w:pPr>
        <w:pStyle w:val="card"/>
      </w:pPr>
    </w:p>
    <w:p w:rsidR="00147E57" w:rsidRDefault="00147E57" w:rsidP="00147E57">
      <w:pPr>
        <w:pStyle w:val="Heading1"/>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EE382C">
      <w:pPr>
        <w:pStyle w:val="BlockTitle"/>
      </w:pPr>
      <w:r>
        <w:br w:type="page"/>
      </w:r>
      <w:bookmarkStart w:id="200" w:name="_Toc109918273"/>
      <w:bookmarkStart w:id="201" w:name="_Toc109925873"/>
      <w:r>
        <w:t>Link- Social Services</w:t>
      </w:r>
      <w:bookmarkEnd w:id="200"/>
      <w:r>
        <w:t xml:space="preserve"> </w:t>
      </w:r>
      <w:r w:rsidR="00EE382C">
        <w:t>(1/2)</w:t>
      </w:r>
      <w:bookmarkEnd w:id="201"/>
    </w:p>
    <w:p w:rsidR="00EE382C" w:rsidRDefault="00147E57" w:rsidP="00147E57">
      <w:pPr>
        <w:pStyle w:val="Heading4"/>
      </w:pPr>
      <w:bookmarkStart w:id="202" w:name="_Toc109918274"/>
      <w:r>
        <w:t>Capitalism demands social services- creates lower wages and complacency to the system</w:t>
      </w:r>
    </w:p>
    <w:p w:rsidR="00EE382C" w:rsidRDefault="00147E57" w:rsidP="00EE382C">
      <w:pPr>
        <w:pStyle w:val="Heading4"/>
        <w:rPr>
          <w:sz w:val="28"/>
        </w:rPr>
      </w:pPr>
      <w:r w:rsidRPr="00FA45D2">
        <w:t>Hacker</w:t>
      </w:r>
      <w:r w:rsidR="00EE382C">
        <w:rPr>
          <w:rStyle w:val="SubtitleChar"/>
          <w:u w:val="none"/>
        </w:rPr>
        <w:t xml:space="preserve"> </w:t>
      </w:r>
      <w:r w:rsidRPr="00FA45D2">
        <w:t>05</w:t>
      </w:r>
      <w:bookmarkEnd w:id="202"/>
      <w:r w:rsidR="00EE382C">
        <w:t xml:space="preserve"> </w:t>
      </w:r>
      <w:r w:rsidR="00EE382C" w:rsidRPr="00EE382C">
        <w:rPr>
          <w:rStyle w:val="cite"/>
        </w:rPr>
        <w:t>(</w:t>
      </w:r>
      <w:r w:rsidRPr="00EE382C">
        <w:rPr>
          <w:rStyle w:val="cite"/>
        </w:rPr>
        <w:t>Jacob Hacker, Professor of Political Science and Resident Fellow of the Institution for Social and Policy Studies at Yale, “Bringing the Welfare State Back In: The Promise (and Perils) of the New Social Welfare History”, Muse, VR)</w:t>
      </w:r>
      <w:r>
        <w:rPr>
          <w:sz w:val="28"/>
        </w:rPr>
        <w:t xml:space="preserve"> </w:t>
      </w:r>
    </w:p>
    <w:p w:rsidR="00147E57" w:rsidRPr="00EE382C" w:rsidRDefault="00147E57" w:rsidP="00EE382C">
      <w:pPr>
        <w:pStyle w:val="card"/>
      </w:pPr>
    </w:p>
    <w:p w:rsidR="00F07755" w:rsidRDefault="00147E57" w:rsidP="00EE382C">
      <w:pPr>
        <w:pStyle w:val="card"/>
        <w:rPr>
          <w:rStyle w:val="SubtitleChar"/>
        </w:rPr>
      </w:pPr>
      <w:r w:rsidRPr="00EE382C">
        <w:t xml:space="preserve">Work on gender challenges the laborist perspective for its alleged sins of omission. New writings on the role of business, by contrast, tackle it for its alleged sins of commission. </w:t>
      </w:r>
      <w:r w:rsidRPr="00EE382C">
        <w:rPr>
          <w:rStyle w:val="SubtitleChar"/>
        </w:rPr>
        <w:t>The essence of these works’ critique is that previous scholarship has overstated the antimony of interests between capitalists and labor and, in doing so, missed the strong capitalist bases of support for domestic social reform.18 This argument has two</w:t>
      </w:r>
      <w:r w:rsidRPr="00EE382C">
        <w:t xml:space="preserve"> main </w:t>
      </w:r>
      <w:r w:rsidRPr="00EE382C">
        <w:rPr>
          <w:rStyle w:val="SubtitleChar"/>
        </w:rPr>
        <w:t>variants, which are not mutually exclusive.</w:t>
      </w:r>
      <w:r w:rsidRPr="00EE382C">
        <w:t xml:space="preserve"> One says that </w:t>
      </w:r>
      <w:r w:rsidRPr="00EE382C">
        <w:rPr>
          <w:rStyle w:val="SubtitleChar"/>
        </w:rPr>
        <w:t>businesses sometimes demand social programs to impose costs on competitors—for example, by requiring that all firms pay for benefits that they already provide.19 The other says that businesses sometimes demand social programs to off-load their costs onto the public fisc—for example, by socializing the cost of risks to which they are particularly susceptible.</w:t>
      </w:r>
      <w:r w:rsidRPr="00EE382C">
        <w:rPr>
          <w:sz w:val="12"/>
          <w:szCs w:val="12"/>
        </w:rPr>
        <w:t xml:space="preserve">20 </w:t>
      </w:r>
      <w:r w:rsidRPr="00EE382C">
        <w:t>Both variants argue, however, that some (but, crucially, not all) businesses want generous social programs.</w:t>
      </w:r>
      <w:r w:rsidRPr="00EE382C">
        <w:rPr>
          <w:sz w:val="12"/>
          <w:szCs w:val="12"/>
        </w:rPr>
        <w:t xml:space="preserve">21 </w:t>
      </w:r>
      <w:r w:rsidRPr="00EE382C">
        <w:t xml:space="preserve">To be sure, </w:t>
      </w:r>
      <w:r w:rsidRPr="00EE382C">
        <w:rPr>
          <w:rStyle w:val="SubtitleChar"/>
        </w:rPr>
        <w:t>organized labor demands social programs, too. But its success hinges on the emergence of “cross-class alliances” with capitalists.22 Only when the bourgeoisie are on board does the proletariat get what it wants</w:t>
      </w:r>
      <w:r w:rsidRPr="00EE382C">
        <w:t xml:space="preserve">. The recent sweeping work of Peter Swenson, </w:t>
      </w:r>
      <w:r w:rsidRPr="00EE382C">
        <w:rPr>
          <w:rFonts w:cs="Goudy-Italic"/>
          <w:i/>
          <w:iCs/>
        </w:rPr>
        <w:t xml:space="preserve">Capitalists Against Markets— </w:t>
      </w:r>
      <w:r w:rsidRPr="00EE382C">
        <w:t xml:space="preserve">which compares the fate of social reforms in the United States during the 1930s and in Sweden immediately after World War II—exemplifies, while deepening, the new business-power thesis. Swenson argues that </w:t>
      </w:r>
      <w:r w:rsidRPr="00EE382C">
        <w:rPr>
          <w:rStyle w:val="SubtitleChar"/>
        </w:rPr>
        <w:t>during the Great Depression, a significant segment of the business community was at least latently supportive of new social insurance programs that would cripple their low-wage, low-price domestic competitors</w:t>
      </w:r>
      <w:r w:rsidRPr="00EE382C">
        <w:t>. The original turn in Swenson’s argument is not so much his identification of a capitalist interest in reform, but his attempt to tease out the bases of capi talist influence. Swenson argues that neither the so-called instrumental power of business (its lobbying prowess and resources) nor its “structural” power (its control over investment and jobs, about which politicians care regardless of whether business organizes to press for policy change) were crucial.</w:t>
      </w:r>
      <w:r w:rsidRPr="00EE382C">
        <w:rPr>
          <w:sz w:val="12"/>
          <w:szCs w:val="12"/>
        </w:rPr>
        <w:t xml:space="preserve">23 </w:t>
      </w:r>
      <w:r w:rsidRPr="00EE382C">
        <w:t xml:space="preserve">Rather, </w:t>
      </w:r>
      <w:r w:rsidRPr="00EE382C">
        <w:rPr>
          <w:rStyle w:val="SubtitleChar"/>
        </w:rPr>
        <w:t>it was New Dealers’ anticipation of long-term capitalist support for—and fear of long-term capitalist opposition to—domestic social reforms that, Swenson argues, represents the primary means by which the largely unexpressed pro-reform sentiments of the business community shaped the making of 1930s social policy</w:t>
      </w:r>
      <w:r w:rsidRPr="00EE382C">
        <w:t>.</w:t>
      </w:r>
      <w:r w:rsidRPr="00EE382C">
        <w:rPr>
          <w:sz w:val="12"/>
          <w:szCs w:val="12"/>
        </w:rPr>
        <w:t xml:space="preserve">24 </w:t>
      </w:r>
      <w:r w:rsidRPr="00EE382C">
        <w:t>As this brief summary indicates, there is more than a whiff of the New Left to Swenson’s provocative thesis. Yet unlike earlier New Left scholars who argued that Progressive Era and New Deal social reforms were essentially conservative creatures of business interests, Swenson and those who make related claims do not believe that the progressive ambitions of social reformers were hijacked by corporate America.</w:t>
      </w:r>
      <w:r w:rsidRPr="00EE382C">
        <w:rPr>
          <w:sz w:val="12"/>
          <w:szCs w:val="12"/>
        </w:rPr>
        <w:t xml:space="preserve">25 </w:t>
      </w:r>
      <w:r w:rsidRPr="00EE382C">
        <w:t xml:space="preserve">They want to argue instead </w:t>
      </w:r>
      <w:r w:rsidRPr="00EE382C">
        <w:rPr>
          <w:rStyle w:val="SubtitleChar"/>
        </w:rPr>
        <w:t>that underlying business interests were largely consistent with what reformers wanted. This, of course, raises the issue of how one demonstrates influence. If reformers want what business wants, that could evidence influence or simply preference congruence</w:t>
      </w:r>
      <w:r w:rsidRPr="00EE382C">
        <w:t>. And indeed, in much of the recent literature, Swenson’s contribution included, surprisingly scant and circumstantial evidence is offered that reformers actually responded to actual or anticipated business power in crafting their proposals. No less serious, for all the close attention to historical detail that characterizes recent business-power accounts, these works are often at their core notably ahistorical. Swenson, for example, uses large employers’ eventual acceptance of the Social Security Act as an important piece of evidence in favor of his thesis that the act was initially consistent with their interests. But</w:t>
      </w:r>
      <w:r w:rsidRPr="00EE382C">
        <w:rPr>
          <w:rStyle w:val="SubtitleChar"/>
        </w:rPr>
        <w:t xml:space="preserve">, of course, the eventual business response to the New Deal is hardly an accurate gauge of initial interests. Once legislation is in place, after all, employers may simply believe they cannot realistically overturn it, or the policy may in fact change what employers want by altering market conditions, </w:t>
      </w:r>
    </w:p>
    <w:p w:rsidR="00F07755" w:rsidRDefault="00F07755" w:rsidP="00F07755">
      <w:pPr>
        <w:pStyle w:val="BlockTitle"/>
        <w:rPr>
          <w:rStyle w:val="SubtitleChar"/>
        </w:rPr>
      </w:pPr>
      <w:r>
        <w:rPr>
          <w:rStyle w:val="SubtitleChar"/>
        </w:rPr>
        <w:br w:type="column"/>
      </w:r>
      <w:bookmarkStart w:id="203" w:name="_Toc109925874"/>
      <w:r>
        <w:t>Link- Social Services (2/2)</w:t>
      </w:r>
      <w:bookmarkEnd w:id="203"/>
    </w:p>
    <w:p w:rsidR="00147E57" w:rsidRPr="00EE382C" w:rsidRDefault="00147E57" w:rsidP="00EE382C">
      <w:pPr>
        <w:pStyle w:val="card"/>
      </w:pPr>
      <w:r w:rsidRPr="00EE382C">
        <w:rPr>
          <w:rStyle w:val="SubtitleChar"/>
        </w:rPr>
        <w:t>reshaping the population of employers, or encouraging new conceptions of business interests</w:t>
      </w:r>
      <w:r w:rsidRPr="00EE382C">
        <w:t>. Similarly, many works that stress employers’ influence tend to begin the story when reform gets on the agenda, then trace the direct interventions of business on specific policy choices</w:t>
      </w:r>
      <w:r w:rsidRPr="00EE382C">
        <w:rPr>
          <w:rStyle w:val="SubtitleChar"/>
        </w:rPr>
        <w:t>. But this “snapshot” approach to the role of business makes it nearly impossible to judge the true power of employers, because it leaves unanswered the profound question of whether the policy terrain on which business operates at any particular moment is tilted in its favor or against it.2</w:t>
      </w:r>
      <w:r w:rsidRPr="00EE382C">
        <w:rPr>
          <w:sz w:val="12"/>
          <w:szCs w:val="12"/>
        </w:rPr>
        <w:t xml:space="preserve">6 </w:t>
      </w:r>
      <w:r w:rsidRPr="00EE382C">
        <w:t xml:space="preserve">In broader historical relief, for example, what is arguably most striking about social policymaking during the New Deal is the marked </w:t>
      </w:r>
      <w:r w:rsidRPr="00EE382C">
        <w:rPr>
          <w:rFonts w:cs="Goudy-Italic"/>
          <w:i/>
          <w:iCs/>
        </w:rPr>
        <w:t xml:space="preserve">weakness </w:t>
      </w:r>
      <w:r w:rsidRPr="00EE382C">
        <w:t xml:space="preserve">of employers relative to the position that they enjoyed in the decentralized political economy of the prior decades. </w:t>
      </w:r>
      <w:r w:rsidRPr="00EE382C">
        <w:rPr>
          <w:sz w:val="12"/>
          <w:szCs w:val="12"/>
        </w:rPr>
        <w:t xml:space="preserve">27 </w:t>
      </w:r>
      <w:r w:rsidRPr="00EE382C">
        <w:t>Nonetheless,</w:t>
      </w:r>
      <w:r w:rsidRPr="00EE382C">
        <w:rPr>
          <w:rStyle w:val="SubtitleChar"/>
        </w:rPr>
        <w:t xml:space="preserve"> the renewed emphasis on the role of business does powerfully call into question the traditional assumption that capitalists are merely recalcitrant stumbling blocks on the road to social reform.</w:t>
      </w:r>
    </w:p>
    <w:p w:rsidR="003E7340" w:rsidRDefault="003E7340" w:rsidP="00EE382C">
      <w:pPr>
        <w:pStyle w:val="card"/>
      </w:pPr>
    </w:p>
    <w:p w:rsidR="00147E57" w:rsidRPr="003E7340" w:rsidRDefault="00147E57" w:rsidP="003E7340">
      <w:pPr>
        <w:pStyle w:val="BlockTitle"/>
      </w:pPr>
      <w:r w:rsidRPr="00EE382C">
        <w:rPr>
          <w:rFonts w:ascii="Times New Roman" w:hAnsi="Times New Roman"/>
        </w:rPr>
        <w:br w:type="page"/>
      </w:r>
      <w:bookmarkStart w:id="204" w:name="_Toc109918275"/>
      <w:bookmarkStart w:id="205" w:name="_Toc109925875"/>
      <w:r>
        <w:t xml:space="preserve">Link- Telecommunications </w:t>
      </w:r>
      <w:bookmarkEnd w:id="204"/>
      <w:r w:rsidR="003E7340">
        <w:t>(1/2)</w:t>
      </w:r>
      <w:bookmarkEnd w:id="205"/>
    </w:p>
    <w:p w:rsidR="003E7340" w:rsidRDefault="00147E57" w:rsidP="003E7340">
      <w:pPr>
        <w:pStyle w:val="tag"/>
        <w:rPr>
          <w:rStyle w:val="SubtitleChar"/>
          <w:rFonts w:ascii="Georgia" w:hAnsi="Georgia" w:cs="Arial"/>
          <w:bCs/>
          <w:kern w:val="32"/>
          <w:sz w:val="28"/>
          <w:szCs w:val="32"/>
        </w:rPr>
      </w:pPr>
      <w:bookmarkStart w:id="206" w:name="_Toc109918276"/>
      <w:r w:rsidRPr="003E7340">
        <w:rPr>
          <w:rStyle w:val="SubtitleChar"/>
          <w:u w:val="none"/>
        </w:rPr>
        <w:t>Telecommunications only create a new market for corporations to control society whil</w:t>
      </w:r>
      <w:r w:rsidR="003E7340">
        <w:rPr>
          <w:rStyle w:val="SubtitleChar"/>
          <w:u w:val="none"/>
        </w:rPr>
        <w:t>e masking as benign capitalism</w:t>
      </w:r>
    </w:p>
    <w:p w:rsidR="00147E57" w:rsidRPr="003E7340" w:rsidRDefault="00147E57" w:rsidP="003E7340">
      <w:pPr>
        <w:pStyle w:val="tag"/>
        <w:rPr>
          <w:rFonts w:ascii="Arial" w:hAnsi="Arial"/>
          <w:kern w:val="32"/>
        </w:rPr>
      </w:pPr>
      <w:r w:rsidRPr="003E7340">
        <w:rPr>
          <w:rStyle w:val="SubtitleChar"/>
          <w:u w:val="none"/>
        </w:rPr>
        <w:t>Srinivas 2k</w:t>
      </w:r>
      <w:bookmarkEnd w:id="206"/>
      <w:r w:rsidR="003E7340">
        <w:rPr>
          <w:rStyle w:val="SubtitleChar"/>
          <w:u w:val="none"/>
        </w:rPr>
        <w:t xml:space="preserve"> </w:t>
      </w:r>
      <w:r w:rsidRPr="003E7340">
        <w:rPr>
          <w:rStyle w:val="cite"/>
          <w:rFonts w:eastAsiaTheme="majorEastAsia"/>
        </w:rPr>
        <w:t>(</w:t>
      </w:r>
      <w:r w:rsidRPr="003E7340">
        <w:rPr>
          <w:rStyle w:val="cite"/>
        </w:rPr>
        <w:t>K. Ravi, Post Doctoral Fellow, IPR Policy Research and Development Program, Chemin Du Champ d'Anier, Geneva, Switzerland, “Review: Capitalism and the Information Society”, Economic and Political Weekly, Vol. 35, No. 16 (Apr. 15-21, 2000), Jstor, VR)</w:t>
      </w:r>
    </w:p>
    <w:p w:rsidR="00147E57" w:rsidRDefault="00147E57" w:rsidP="00147E57">
      <w:pPr>
        <w:pStyle w:val="citenon-bold"/>
        <w:rPr>
          <w:rStyle w:val="SubtitleChar"/>
          <w:b/>
        </w:rPr>
      </w:pPr>
    </w:p>
    <w:p w:rsidR="003E7340" w:rsidRDefault="00147E57" w:rsidP="003E7340">
      <w:pPr>
        <w:pStyle w:val="card"/>
        <w:rPr>
          <w:sz w:val="16"/>
        </w:rPr>
      </w:pPr>
      <w:r w:rsidRPr="00421655">
        <w:rPr>
          <w:rStyle w:val="SubtitleChar"/>
        </w:rPr>
        <w:t>There is so much hype</w:t>
      </w:r>
      <w:r w:rsidRPr="00B208FF">
        <w:t xml:space="preserve"> </w:t>
      </w:r>
      <w:r w:rsidRPr="003E7340">
        <w:rPr>
          <w:sz w:val="16"/>
        </w:rPr>
        <w:t>these days</w:t>
      </w:r>
      <w:r w:rsidRPr="00B208FF">
        <w:t xml:space="preserve"> </w:t>
      </w:r>
      <w:r w:rsidRPr="00421655">
        <w:rPr>
          <w:rStyle w:val="SubtitleChar"/>
        </w:rPr>
        <w:t>about information revolution</w:t>
      </w:r>
      <w:r w:rsidRPr="00B208FF">
        <w:t xml:space="preserve">, </w:t>
      </w:r>
      <w:r w:rsidRPr="003E7340">
        <w:rPr>
          <w:sz w:val="16"/>
        </w:rPr>
        <w:t>information society, digital economy, etc</w:t>
      </w:r>
      <w:r w:rsidRPr="003E7340">
        <w:rPr>
          <w:rStyle w:val="SubtitleChar"/>
          <w:sz w:val="16"/>
        </w:rPr>
        <w:t>,</w:t>
      </w:r>
      <w:r w:rsidRPr="00421655">
        <w:rPr>
          <w:rStyle w:val="SubtitleChar"/>
        </w:rPr>
        <w:t xml:space="preserve"> that it becomes difficult to separate facts from predictions, news from advertorials</w:t>
      </w:r>
      <w:r w:rsidRPr="00B208FF">
        <w:t xml:space="preserve">. </w:t>
      </w:r>
      <w:r w:rsidRPr="003E7340">
        <w:rPr>
          <w:sz w:val="16"/>
        </w:rPr>
        <w:t>One hardly comes across any analysis that is critical of such hype in the mainstream media.</w:t>
      </w:r>
      <w:r w:rsidRPr="00B208FF">
        <w:t xml:space="preserve"> </w:t>
      </w:r>
      <w:r w:rsidRPr="00421655">
        <w:rPr>
          <w:rStyle w:val="SubtitleChar"/>
        </w:rPr>
        <w:t xml:space="preserve">Media promotes new images, new breed of capitalists and leaders who are information technology (IT) friendly. </w:t>
      </w:r>
      <w:r w:rsidRPr="003E7340">
        <w:rPr>
          <w:sz w:val="16"/>
        </w:rPr>
        <w:t>These days the more the politician is IT savvy or IT friendly the more popular and admired (s)he is by the media. Yet there are lot of unanswered questions about the IT revolution. The access to IT or to internet is not universal. Even within the US wide disparities are observed regarding access to internet and ownership of PCs across race and class. In developing nations the issues are more complex as universal access to basic telecommunications is yet to become the norm.</w:t>
      </w:r>
      <w:r w:rsidRPr="00B208FF">
        <w:t xml:space="preserve"> </w:t>
      </w:r>
      <w:r w:rsidRPr="003E7340">
        <w:rPr>
          <w:rStyle w:val="SubtitleChar"/>
          <w:sz w:val="22"/>
        </w:rPr>
        <w:t>Over the years many scholars, NGOs, international agencies have tried to examine the questions regarding IT from di- verse perspectives and have come out with various reports, studies and solutions. From a left/progressive perspective much has been written on these issues</w:t>
      </w:r>
      <w:r w:rsidRPr="00421655">
        <w:rPr>
          <w:rStyle w:val="SubtitleChar"/>
        </w:rPr>
        <w:t>.</w:t>
      </w:r>
      <w:r w:rsidRPr="00B208FF">
        <w:t xml:space="preserve"> </w:t>
      </w:r>
      <w:r w:rsidRPr="003E7340">
        <w:rPr>
          <w:sz w:val="16"/>
        </w:rPr>
        <w:t>For example, few years ago Monthly Review published a double issue on this theme. Noam Chomsky's not widely known interview has commented on capitalism, informa- tion technology and the corporate forces that are taking active part in shaping public policy.' Dan Schiller' s book under review points out the nexus between capitalism and IT revolution, and how capitalist forces are rewriting the rules of the game in fields as diverse as telecommunications, com- puters and education across the globe, and transforming the globe into a networked planet on an unprecedented scale, where the MNCs, WTO, rather than national governments, will be key players in policy making.</w:t>
      </w:r>
      <w:r w:rsidRPr="00B208FF">
        <w:t xml:space="preserve"> </w:t>
      </w:r>
      <w:r w:rsidRPr="003E7340">
        <w:rPr>
          <w:rStyle w:val="SubtitleChar"/>
          <w:sz w:val="22"/>
        </w:rPr>
        <w:t>In the first chapter the author traces the far-reaching changes in the corporate net- working over the last few decades and the changes in the telecommunications industry as a result of convergence of computers and communication. The networking of computers and the convergence of technologies is used to develop 'an economy wide network that can support an ever- growing range of intracorporate and intercorporate business processes. This objective encompasses everything from production scheduling and product engineering to accounting, advertising, banking, and training.</w:t>
      </w:r>
      <w:r w:rsidRPr="00421655">
        <w:rPr>
          <w:rStyle w:val="SubtitleChar"/>
        </w:rPr>
        <w:t xml:space="preserve"> </w:t>
      </w:r>
      <w:r w:rsidRPr="003E7340">
        <w:rPr>
          <w:sz w:val="16"/>
        </w:rPr>
        <w:t>Only a network capable of flinging signalsincluding voices, images, videos, and datato the far ends of the earth would be adequate to sustain this open-ended migration of electronic commerce'. To build such a network that suits them, the corporate interests have ensured that their demands modify the regulatory policy and not vice versa</w:t>
      </w:r>
      <w:r w:rsidRPr="00421655">
        <w:rPr>
          <w:rStyle w:val="SubtitleChar"/>
        </w:rPr>
        <w:t xml:space="preserve">. </w:t>
      </w:r>
      <w:r w:rsidRPr="003E7340">
        <w:rPr>
          <w:rStyle w:val="SubtitleChar"/>
          <w:sz w:val="22"/>
        </w:rPr>
        <w:t>Elaborating how this demand has resulted in the transformation of the entire telecommunication system in the US, the author points out that invest- ments in computers and communications were disproportionately higher in the US companies when compared to global trends</w:t>
      </w:r>
      <w:r w:rsidRPr="003E7340">
        <w:rPr>
          <w:sz w:val="22"/>
        </w:rPr>
        <w:t xml:space="preserve">. Moreover, </w:t>
      </w:r>
      <w:r w:rsidRPr="003E7340">
        <w:rPr>
          <w:rStyle w:val="SubtitleChar"/>
          <w:sz w:val="22"/>
        </w:rPr>
        <w:t>the fast growth of the internet has changed the rules of the game. The telecommunications' carriers had no option but to take note of this and had to re-work their strategies to ensure that they had a share in the booming business</w:t>
      </w:r>
      <w:r w:rsidRPr="00B208FF">
        <w:t xml:space="preserve">. It became evident that the network data traffic would be several times that of the voice traffic. </w:t>
      </w:r>
      <w:r w:rsidRPr="003E7340">
        <w:rPr>
          <w:rStyle w:val="SubtitleChar"/>
          <w:sz w:val="22"/>
        </w:rPr>
        <w:t>The telecommunications industry tried to adjust itself to these new demands by offering new services to corporate and upper middle classes and providing internet services, apart from basic telecommunication services. This resulted in multi-million dollar investments, mergers and takeovers, and within a decade the industry emerged stronger, but leaner, employing fewer persons than before. The fallout of this deregulatory policy in the US had its impact across the globe</w:t>
      </w:r>
      <w:r w:rsidRPr="003E7340">
        <w:rPr>
          <w:sz w:val="22"/>
        </w:rPr>
        <w:t>.</w:t>
      </w:r>
      <w:r w:rsidRPr="00B208FF">
        <w:t xml:space="preserve">  </w:t>
      </w:r>
      <w:r w:rsidRPr="003E7340">
        <w:rPr>
          <w:sz w:val="16"/>
        </w:rPr>
        <w:t>In the second chapter the author summarises the major changes that have occurred in the telecommunications sec- tor over the last two decades. He points out that the neo-liberal project has resulted in privatisation of telecommunications in many countries, particularly in countries which had strong state-sponsored tele- communication service providers. Since</w:t>
      </w:r>
      <w:r w:rsidRPr="00B208FF">
        <w:t xml:space="preserve"> </w:t>
      </w:r>
      <w:r w:rsidRPr="00421655">
        <w:rPr>
          <w:rStyle w:val="SubtitleChar"/>
        </w:rPr>
        <w:t>under the WTO regime the industry is slated for further liberalisation across the globe, the author argues that the MNCs which hold a major share in the global market, from basic telecom equipment to provision of services, are to largely ben- efit.</w:t>
      </w:r>
      <w:r w:rsidRPr="00B208FF">
        <w:t xml:space="preserve"> Under WTO regulations the countries have committed themselves to liberalise further in a time-bound manner. At the same time</w:t>
      </w:r>
      <w:r w:rsidRPr="00421655">
        <w:rPr>
          <w:rStyle w:val="SubtitleChar"/>
        </w:rPr>
        <w:t>, the emergence of new players and big dea</w:t>
      </w:r>
      <w:r>
        <w:rPr>
          <w:rStyle w:val="SubtitleChar"/>
        </w:rPr>
        <w:t>ls across the continents, alli</w:t>
      </w:r>
      <w:r w:rsidRPr="00421655">
        <w:rPr>
          <w:rStyle w:val="SubtitleChar"/>
        </w:rPr>
        <w:t xml:space="preserve">ances and mergers, cross investments, and billion dollar </w:t>
      </w:r>
      <w:r>
        <w:rPr>
          <w:rStyle w:val="SubtitleChar"/>
        </w:rPr>
        <w:t>investments in mobile com</w:t>
      </w:r>
      <w:r w:rsidRPr="00421655">
        <w:rPr>
          <w:rStyle w:val="SubtitleChar"/>
        </w:rPr>
        <w:t>munication systems have ensured that the corporate interests have a finger in every pie</w:t>
      </w:r>
      <w:r w:rsidRPr="00B208FF">
        <w:t xml:space="preserve">. </w:t>
      </w:r>
      <w:r w:rsidRPr="003E7340">
        <w:rPr>
          <w:sz w:val="16"/>
        </w:rPr>
        <w:t xml:space="preserve">In many developing nations they have partnership arrangements with local com- panies. In the process, public access, providing quality service to the low in- come and under-class population gets </w:t>
      </w:r>
    </w:p>
    <w:p w:rsidR="003E7340" w:rsidRPr="003E7340" w:rsidRDefault="003E7340" w:rsidP="003E7340">
      <w:pPr>
        <w:pStyle w:val="BlockTitle"/>
      </w:pPr>
      <w:r>
        <w:rPr>
          <w:sz w:val="16"/>
        </w:rPr>
        <w:br w:type="column"/>
      </w:r>
      <w:bookmarkStart w:id="207" w:name="_Toc109925876"/>
      <w:r w:rsidR="005A55FA">
        <w:t>Link- Telecommunications (2</w:t>
      </w:r>
      <w:r>
        <w:t>/2)</w:t>
      </w:r>
      <w:bookmarkEnd w:id="207"/>
    </w:p>
    <w:p w:rsidR="003E7340" w:rsidRDefault="00147E57" w:rsidP="003E7340">
      <w:pPr>
        <w:pStyle w:val="card"/>
        <w:rPr>
          <w:sz w:val="16"/>
        </w:rPr>
      </w:pPr>
      <w:r w:rsidRPr="003E7340">
        <w:rPr>
          <w:sz w:val="16"/>
        </w:rPr>
        <w:t xml:space="preserve">ignored and the market dictates the policy. As a result, only those who could pay can demand better services, and for the poor there is hardly anything to </w:t>
      </w:r>
    </w:p>
    <w:p w:rsidR="00147E57" w:rsidRPr="003E7340" w:rsidRDefault="00147E57" w:rsidP="003E7340">
      <w:pPr>
        <w:pStyle w:val="card"/>
        <w:rPr>
          <w:rStyle w:val="SubtitleChar"/>
        </w:rPr>
      </w:pPr>
      <w:r w:rsidRPr="003E7340">
        <w:rPr>
          <w:sz w:val="16"/>
        </w:rPr>
        <w:t>gain.</w:t>
      </w:r>
      <w:r w:rsidRPr="00B208FF">
        <w:t xml:space="preserve"> </w:t>
      </w:r>
      <w:r w:rsidRPr="00421655">
        <w:rPr>
          <w:rStyle w:val="SubtitleChar"/>
        </w:rPr>
        <w:t>The next battlefield b</w:t>
      </w:r>
      <w:r>
        <w:rPr>
          <w:rStyle w:val="SubtitleChar"/>
        </w:rPr>
        <w:t>eing the internet and the elec</w:t>
      </w:r>
      <w:r w:rsidRPr="00421655">
        <w:rPr>
          <w:rStyle w:val="SubtitleChar"/>
        </w:rPr>
        <w:t xml:space="preserve">tronic commerce (e-commerce), the US is trying to ensure that the neo-liberal agenda is adopted in these fields too. </w:t>
      </w:r>
      <w:r w:rsidRPr="003E7340">
        <w:rPr>
          <w:sz w:val="16"/>
        </w:rPr>
        <w:t>The issue of intellectual property rights became a major topic of controversy. The US brought a case against Canada to the WTO which ruled that Canada's rules that seek to protect Canadian journals from their US competi- tors are not permissible under WTO re- gime. In other words, no country can use culture to discriminate imports from another country. Similarly,the successful interactive computer system run by PTO, the French telecom company which pro- vided services to people in France and other countries in Europe, was dismantled to make way for internet in France. It is not a question of inferior vs superior technology since the French system was the largest public computer service net- work in the work and was successful in meeting the demands of the public. In fact, it was often suggested as a model for other countries. The third chapter focuses on</w:t>
      </w:r>
      <w:r w:rsidRPr="00B208FF">
        <w:t xml:space="preserve"> </w:t>
      </w:r>
      <w:r>
        <w:rPr>
          <w:rStyle w:val="SubtitleChar"/>
        </w:rPr>
        <w:t>commer</w:t>
      </w:r>
      <w:r w:rsidRPr="00421655">
        <w:rPr>
          <w:rStyle w:val="SubtitleChar"/>
        </w:rPr>
        <w:t>cial interests</w:t>
      </w:r>
      <w:r w:rsidRPr="00B208FF">
        <w:t xml:space="preserve"> that </w:t>
      </w:r>
      <w:r w:rsidRPr="00421655">
        <w:rPr>
          <w:rStyle w:val="SubtitleChar"/>
        </w:rPr>
        <w:t xml:space="preserve">have taken over the internet which has become more a tool for marketing, selling and buying, than for public good or any non-profit purposes. It is not that such interests are not served by internet but they are not the major or dominating forces that shape the internet. </w:t>
      </w:r>
      <w:r w:rsidRPr="00421655">
        <w:t>In this</w:t>
      </w:r>
      <w:r w:rsidRPr="00B208FF">
        <w:t xml:space="preserve"> regard </w:t>
      </w:r>
      <w:r w:rsidRPr="00421655">
        <w:rPr>
          <w:rStyle w:val="SubtitleChar"/>
        </w:rPr>
        <w:t>it is worth noting those advertising interests have taken much interest in the habits of surfers even as magazines' websites struggle to show to the advertisers that it will make sense to sponsor advertisements on their sites.</w:t>
      </w:r>
      <w:r w:rsidRPr="00B208FF">
        <w:t xml:space="preserve"> </w:t>
      </w:r>
      <w:r w:rsidRPr="003E7340">
        <w:rPr>
          <w:sz w:val="16"/>
        </w:rPr>
        <w:t>The fourth chapter deals with the trans- formation of the education sector as the corporate interests work with universities to transform higher education. The author mentions that in the US the corporate sector had a flourishing training and education system of its own even before the advent of the internet. Now, even the traditional educational system, particularly the uni- versity system, is getting transformed. As the corporates shed their excess labour and emerge leaner, there is a scramble for em- ployable skills. Earlier, education gained from a university was enough for a lifetime job/career. It is no longer so. Lifelong learning, learning new skills, updating oneself to suit the needs of the job and dovetailing the educational requirements to suit the marketall these are making inroads into the university and the univer- sity is getting re-organised.</w:t>
      </w:r>
      <w:r w:rsidRPr="00B208FF">
        <w:t xml:space="preserve"> </w:t>
      </w:r>
      <w:r w:rsidRPr="00421655">
        <w:rPr>
          <w:rStyle w:val="SubtitleChar"/>
        </w:rPr>
        <w:t>The corporate sector-university partnerships, often la- belled as win-win solution, actually result in re-organising the university to include profit-orient</w:t>
      </w:r>
      <w:r>
        <w:rPr>
          <w:rStyle w:val="SubtitleChar"/>
        </w:rPr>
        <w:t>ed ventures, intellectual prop</w:t>
      </w:r>
      <w:r w:rsidRPr="00421655">
        <w:rPr>
          <w:rStyle w:val="SubtitleChar"/>
        </w:rPr>
        <w:t>erty rights, industry specific research into their regular functioning.</w:t>
      </w:r>
      <w:r w:rsidRPr="00B208FF">
        <w:t xml:space="preserve"> </w:t>
      </w:r>
      <w:r w:rsidRPr="003E7340">
        <w:rPr>
          <w:sz w:val="16"/>
        </w:rPr>
        <w:t xml:space="preserve">As more and more universities see scope for research money and increased revenue in them, the character of the university, is getting re-shaped accordingly. </w:t>
      </w:r>
      <w:r w:rsidRPr="00421655">
        <w:rPr>
          <w:rStyle w:val="SubtitleChar"/>
        </w:rPr>
        <w:t>Corporate sponsorship involves strict enforcement of restrictions on sharing information, rules on patents and right to preview discoveries.</w:t>
      </w:r>
      <w:r w:rsidRPr="00B208FF">
        <w:t xml:space="preserve"> </w:t>
      </w:r>
      <w:r w:rsidRPr="003E7340">
        <w:rPr>
          <w:sz w:val="16"/>
        </w:rPr>
        <w:t xml:space="preserve">Cost reduction and productivity became the goals, and universities were asked to think 'what business are they in'. A decade ago Martin Kenny wrote about the university-industry partnership in commercialising bio- technology. Such partnerships are now found in more disciplines and in many more universities. The author informs that even as real salaries for professors were lower in 1997 than in 1972, the universities created two types of academicsone in the low rung, untenured and underpaid, while the other academic war one who could command premium for joining as faculty. The cor-porate and business interests have ensured that no part of the education system, from primary to university, is left untouched. Computer based learning, multimedia based education and production of educa- tional software for use of students of all age groups may prima facie look like mere technological innovations, but often these innovations and restructuring of the edu- cational sector go together. It is not just that technology is transforming education. The reality is according to Langdon Winner: </w:t>
      </w:r>
      <w:r w:rsidRPr="003E7340">
        <w:rPr>
          <w:rStyle w:val="SubtitleChar"/>
          <w:sz w:val="22"/>
        </w:rPr>
        <w:t>'The evolving arrangements of technoglobalism and ideologies associated with them place strong pressures on the institutions and practices of education. Many of the forces that have transformed corporate structures, shifted the distribution of wealth and undermined the coherence of human relations in society as a whole now promise to alter and degrade education at all levels, from kindergarten to the doctoral degree</w:t>
      </w:r>
      <w:r w:rsidRPr="00421655">
        <w:rPr>
          <w:rStyle w:val="SubtitleChar"/>
        </w:rPr>
        <w:t xml:space="preserve">. </w:t>
      </w:r>
      <w:r w:rsidRPr="003E7340">
        <w:rPr>
          <w:sz w:val="16"/>
        </w:rPr>
        <w:t>The social sub- contract that formerly linked education to modern industrial society is now being renegotiated to respond to the busi- ness and technological realities of the new economy.' This trend is not unique to the US; it is widespread in Canada and elsewhere. Years ago when such trends were making their presence felt in the UK, Kevin Robins and Frank Webster wrote, The Technical Fix, a critique of the assumptions behind this trend and the implications for society at large. Their arguments are relevant even today. The author has given detailed analysis of the need to fight against the neo-liberal forces that are transforming education using technology as a tool.</w:t>
      </w:r>
      <w:r w:rsidRPr="00B208FF">
        <w:t xml:space="preserve"> </w:t>
      </w:r>
      <w:r w:rsidRPr="00421655">
        <w:rPr>
          <w:rStyle w:val="SubtitleChar"/>
        </w:rPr>
        <w:t>Neither the author nor critics like Winner cited above, are against technology</w:t>
      </w:r>
      <w:r w:rsidRPr="00B208FF">
        <w:t xml:space="preserve"> </w:t>
      </w:r>
      <w:r w:rsidRPr="003E7340">
        <w:rPr>
          <w:sz w:val="16"/>
        </w:rPr>
        <w:t>per se. In fact, Winner in his article has cited an example of using technology for educating the poor. Even Ivan Illich, the savage critic of schooling, devoted one chapter in Deschooling Society to write about learning webs.</w:t>
      </w:r>
      <w:r w:rsidRPr="00B208FF">
        <w:t xml:space="preserve"> </w:t>
      </w:r>
      <w:r w:rsidRPr="003E7340">
        <w:rPr>
          <w:rStyle w:val="SubtitleChar"/>
          <w:sz w:val="22"/>
        </w:rPr>
        <w:t>What is at stake is not just education, but the vision of the society and the role we envisage for education in such a society. Can education be modelled after the needs of corporate sector and business interests, who are not going to offer lifelong em- ployment and whose quest for profits results in downsizing, relocation, etc?</w:t>
      </w:r>
      <w:r w:rsidRPr="00B208FF">
        <w:t xml:space="preserve"> </w:t>
      </w:r>
      <w:r w:rsidRPr="003E7340">
        <w:rPr>
          <w:sz w:val="16"/>
        </w:rPr>
        <w:t>It is not that such attempts are not re- sisted. David Noble has written about the struggle by faculty of York University (Toronto) to have control over introduc- tion of technology. Conferences have been organised on the theme, 'digital diploma mills', and much has been written about this.3 In the last chapter, the author talks of the grounds for optimism as well the domiinant trends. In the Indian context, when much noise is beilg made over corporate-university tie-ups, using IT in education and making universities more responsive to the needs of the economy, experiences elsewhere, as described by the author are revealing</w:t>
      </w:r>
      <w:r w:rsidRPr="00B208FF">
        <w:t xml:space="preserve">. </w:t>
      </w:r>
      <w:r w:rsidRPr="003E7340">
        <w:rPr>
          <w:rStyle w:val="SubtitleChar"/>
          <w:sz w:val="22"/>
        </w:rPr>
        <w:t>While it is true that what might happen in India may not be identical with what has happened in the US or the UK, but the underlying logic and the forces that want to shape the system are the same. In describing the political-economic transition towards digital economy the author has provided a coherent and excellent analysis. But there is little on capitalism per se or on crises of the capitalism, fordist and post-fordist regulatory framework, in this book. Nevertheless, the book is a must read and will help to re-think about the hype and utopian visions that are being promoted about information society.</w:t>
      </w:r>
    </w:p>
    <w:p w:rsidR="00147E57" w:rsidRDefault="00147E57" w:rsidP="00147E57">
      <w:pPr>
        <w:pStyle w:val="NoSpacing"/>
        <w:rPr>
          <w:rStyle w:val="SubtitleChar"/>
          <w:sz w:val="24"/>
          <w:szCs w:val="24"/>
        </w:rPr>
      </w:pPr>
    </w:p>
    <w:p w:rsidR="00147E57" w:rsidRDefault="00147E57" w:rsidP="003E7340">
      <w:pPr>
        <w:pStyle w:val="BlockTitle"/>
        <w:rPr>
          <w:rFonts w:eastAsiaTheme="majorEastAsia"/>
        </w:rPr>
      </w:pPr>
      <w:r>
        <w:rPr>
          <w:rFonts w:eastAsiaTheme="majorEastAsia"/>
        </w:rPr>
        <w:br w:type="page"/>
      </w:r>
      <w:bookmarkStart w:id="208" w:name="_Toc109918278"/>
      <w:bookmarkStart w:id="209" w:name="_Toc109925877"/>
      <w:r>
        <w:rPr>
          <w:rFonts w:eastAsiaTheme="majorEastAsia"/>
        </w:rPr>
        <w:t>Link- Telecommunications (Global Advantage)</w:t>
      </w:r>
      <w:bookmarkEnd w:id="208"/>
      <w:bookmarkEnd w:id="209"/>
      <w:r>
        <w:rPr>
          <w:rFonts w:eastAsiaTheme="majorEastAsia"/>
        </w:rPr>
        <w:t xml:space="preserve"> </w:t>
      </w:r>
    </w:p>
    <w:p w:rsidR="00147E57" w:rsidRDefault="00147E57" w:rsidP="00147E57">
      <w:pPr>
        <w:pStyle w:val="Heading4"/>
        <w:rPr>
          <w:rFonts w:eastAsiaTheme="majorEastAsia"/>
        </w:rPr>
      </w:pPr>
      <w:bookmarkStart w:id="210" w:name="_Toc109918279"/>
      <w:r>
        <w:rPr>
          <w:rFonts w:eastAsiaTheme="majorEastAsia"/>
        </w:rPr>
        <w:t xml:space="preserve">We have link uniqueness- telecommunications has moved away from hierarchies, but a </w:t>
      </w:r>
      <w:r w:rsidRPr="00CA5E7F">
        <w:rPr>
          <w:rFonts w:eastAsiaTheme="majorEastAsia"/>
        </w:rPr>
        <w:t>nation-wide telecommunications system would en</w:t>
      </w:r>
      <w:r>
        <w:rPr>
          <w:rFonts w:eastAsiaTheme="majorEastAsia"/>
        </w:rPr>
        <w:t xml:space="preserve">courage capitalist hierarchies that spread globally- </w:t>
      </w:r>
      <w:r w:rsidRPr="00CA5E7F">
        <w:t>Genschel and Werle 93</w:t>
      </w:r>
      <w:bookmarkEnd w:id="210"/>
    </w:p>
    <w:p w:rsidR="003E7340" w:rsidRDefault="00147E57" w:rsidP="00147E57">
      <w:pPr>
        <w:pStyle w:val="NoSpacing"/>
        <w:rPr>
          <w:szCs w:val="22"/>
        </w:rPr>
      </w:pPr>
      <w:r w:rsidRPr="00835742">
        <w:rPr>
          <w:szCs w:val="22"/>
        </w:rPr>
        <w:t>(</w:t>
      </w:r>
      <w:r w:rsidRPr="00835742">
        <w:t>Philipp Professor of Political Science at Jacobs University, and Raymund, Principal Research Associate at the  </w:t>
      </w:r>
      <w:r w:rsidRPr="00835742">
        <w:br/>
        <w:t>Max Planck Institute for the Study of Societies, “From National Hierarchies to International Standardization: Modal Changes in the Governance of Telecommunications”, Journal of Public Policy, Vol. 13, No. 3 (Jul.Sep., 1993), pp. 203-225, Jstor,VR)</w:t>
      </w:r>
      <w:r w:rsidRPr="00835742">
        <w:rPr>
          <w:szCs w:val="22"/>
        </w:rPr>
        <w:t xml:space="preserve"> </w:t>
      </w:r>
    </w:p>
    <w:p w:rsidR="00147E57" w:rsidRPr="00835742" w:rsidRDefault="00147E57" w:rsidP="003E7340">
      <w:pPr>
        <w:pStyle w:val="card"/>
        <w:rPr>
          <w:rFonts w:eastAsiaTheme="majorEastAsia"/>
        </w:rPr>
      </w:pPr>
    </w:p>
    <w:p w:rsidR="00147E57" w:rsidRPr="00CA5E7F" w:rsidRDefault="00147E57" w:rsidP="003E7340">
      <w:pPr>
        <w:pStyle w:val="card"/>
      </w:pPr>
      <w:r w:rsidRPr="00A267AE">
        <w:rPr>
          <w:rStyle w:val="SubtitleChar"/>
        </w:rPr>
        <w:t>In its early decades, telecommunications was contained in national sys- tems. Technical, economic and political factors advanced the develop- ment of national hierarchies, which settled problems of coordination internally.</w:t>
      </w:r>
      <w:r w:rsidRPr="00CA5E7F">
        <w:t xml:space="preserve"> Formally binding decisions concerning features of technical parts to be installed in the network or modalities of utilisation were issued, if necessary, as administrative decrees</w:t>
      </w:r>
      <w:r w:rsidRPr="00A267AE">
        <w:rPr>
          <w:rStyle w:val="SubtitleChar"/>
        </w:rPr>
        <w:t>. Concertation was achieved by authority. Hierarchy proved rather efficient as long as 'hard-wired' technology dominated and system growth was restricted to national territory. When telecommunications systems slowly began to grow beyond national borders, national hierarchies remained stable at first. The sov- ereign states rejected plans to establish a transnational hierarchy. Thus,</w:t>
      </w:r>
      <w:r w:rsidRPr="00CA5E7F">
        <w:t xml:space="preserve"> only m</w:t>
      </w:r>
      <w:r w:rsidRPr="00A267AE">
        <w:rPr>
          <w:rStyle w:val="SubtitleChar"/>
        </w:rPr>
        <w:t xml:space="preserve">inimal international coordination on the basis of international treaties was achieved. These treaties, in the tradition of international diplomacy, were rather rigid and abstract. Formal decision-making pro- cedures were ruled by political rationality. </w:t>
      </w:r>
      <w:r w:rsidRPr="00CA5E7F">
        <w:t>Each nation, irrespective of technical competence or vested economic interests, had a vote in this regime. Coordination of international telecommunications concentrated on agreements regarding investments in cables or accounting and served to protect the national domains</w:t>
      </w:r>
      <w:r w:rsidRPr="00A267AE">
        <w:rPr>
          <w:rStyle w:val="SubtitleChar"/>
        </w:rPr>
        <w:t>. Interconnections of national networks were usually designed as gateways providing ex post compatibility. Problems of compatibility increased with the beginning of globalisation of networks and services in the I96os. Data processing and data communication outside the traditiona</w:t>
      </w:r>
      <w:r>
        <w:rPr>
          <w:rStyle w:val="SubtitleChar"/>
        </w:rPr>
        <w:t>l telecom networks was coordin</w:t>
      </w:r>
      <w:r w:rsidRPr="00A267AE">
        <w:rPr>
          <w:rStyle w:val="SubtitleChar"/>
        </w:rPr>
        <w:t>ated to a considerable extent through the hegemony of IBM</w:t>
      </w:r>
      <w:r w:rsidRPr="00CA5E7F">
        <w:t xml:space="preserve">. This corporation dictated compatibility rules, which had to be accepted by mostly smaller manufacturers and users. </w:t>
      </w:r>
      <w:r w:rsidRPr="00A267AE">
        <w:rPr>
          <w:rStyle w:val="SubtitleChar"/>
        </w:rPr>
        <w:t>In telecommunications, how- ever, the lack of ex ante compatibility threatened to hamper trans- national expansion. The sovereign states, just transforming their national telecommunications hierarchies into more pluralist and com- petitive structures, would accept neither a transnational hierarchy nor any form of hegemony</w:t>
      </w:r>
      <w:r w:rsidRPr="00CA5E7F">
        <w:t xml:space="preserve">. Enlargement and globalisation could therefore only be accomplished because the problems of compatibility could be mastered without cent- ralisation through compatibility standards. </w:t>
      </w:r>
      <w:r w:rsidRPr="00A267AE">
        <w:rPr>
          <w:rStyle w:val="SubtitleChar"/>
        </w:rPr>
        <w:t>These standards provide an infrastructure for coordination which allows telecommunication systems to expand without hierarchical or hegemonic assistance. They allow for the technical integration of networks without organisational integration. Hierarchies are no longer highly regarded. They are suspected of being overstrained by the complexity and turbulence of current affairstoo slow, too cumbersome, too unimaginativeand it is assumed that they will, therefore, increasingly fall into disuse. Our case does not confirm this assumption. The problem with hierarchical coordination in telecommunications was not that it reached some inherent limit of functionality but that the range of hierarchical coordination was delim- ited territorially.</w:t>
      </w:r>
      <w:r w:rsidRPr="00CA5E7F">
        <w:t xml:space="preserve"> The reach of the PTTs extended to national borders. That was sufficient as long as the telecommunication systems they tried to control ended at national borders as well. </w:t>
      </w:r>
      <w:r w:rsidRPr="00A267AE">
        <w:rPr>
          <w:rStyle w:val="SubtitleChar"/>
        </w:rPr>
        <w:t>It became a problem when the systems started to take on a transnational character. The national hierarchies could not fully control transnational systems and, therefore, more decentralised modes of coordination had to be found. The obsoles- cence of national hierarchical coordination in telecommunications does not imply, however, that there is no space for any form of hierarchical coordination. It is perfectly possible that new transnational hierarchies will emerge, for example in the guise of global carriers, which will re- internalise much of the coordination that is right now achieved decentrally via standards</w:t>
      </w:r>
      <w:r w:rsidRPr="00CA5E7F">
        <w:t>.</w:t>
      </w:r>
    </w:p>
    <w:p w:rsidR="00147E57" w:rsidRPr="00835742" w:rsidRDefault="00147E57" w:rsidP="00147E57">
      <w:pPr>
        <w:rPr>
          <w:rFonts w:eastAsiaTheme="majorEastAsia"/>
        </w:rPr>
      </w:pPr>
    </w:p>
    <w:p w:rsidR="00147E57" w:rsidRDefault="00147E57" w:rsidP="003E7340">
      <w:pPr>
        <w:pStyle w:val="BlockTitle"/>
      </w:pPr>
      <w:r>
        <w:br w:type="page"/>
      </w:r>
      <w:bookmarkStart w:id="211" w:name="_Toc109918280"/>
      <w:bookmarkStart w:id="212" w:name="_Toc109925878"/>
      <w:r>
        <w:t>Link- Transgender</w:t>
      </w:r>
      <w:bookmarkEnd w:id="211"/>
      <w:bookmarkEnd w:id="212"/>
      <w:r>
        <w:t xml:space="preserve"> </w:t>
      </w:r>
    </w:p>
    <w:p w:rsidR="00147E57" w:rsidRDefault="00147E57" w:rsidP="00147E57">
      <w:pPr>
        <w:pStyle w:val="Heading4"/>
      </w:pPr>
      <w:bookmarkStart w:id="213" w:name="_Toc109918281"/>
      <w:r>
        <w:t xml:space="preserve">Transgender right movements keep the structures of capital invisible- </w:t>
      </w:r>
      <w:r w:rsidRPr="005A6172">
        <w:t>Hennessy</w:t>
      </w:r>
      <w:r>
        <w:t xml:space="preserve"> 2k</w:t>
      </w:r>
      <w:bookmarkEnd w:id="213"/>
      <w:r>
        <w:t xml:space="preserve"> </w:t>
      </w:r>
    </w:p>
    <w:p w:rsidR="00147E57" w:rsidRPr="005A6172" w:rsidRDefault="00147E57" w:rsidP="00147E57">
      <w:pPr>
        <w:pStyle w:val="NoSpacing"/>
        <w:rPr>
          <w:sz w:val="20"/>
        </w:rPr>
      </w:pPr>
      <w:r>
        <w:t>(</w:t>
      </w:r>
      <w:r w:rsidRPr="005A6172">
        <w:t>Rosemary</w:t>
      </w:r>
      <w:r>
        <w:t xml:space="preserve">, Professor of English and Director of the Center for the Study of Women, Gender, and Sexuality at Rice University,  “Profit and Pleasure”, pg. 8, VR) </w:t>
      </w:r>
    </w:p>
    <w:p w:rsidR="00147E57" w:rsidRPr="00835742" w:rsidRDefault="00147E57" w:rsidP="00147E57"/>
    <w:p w:rsidR="00147E57" w:rsidRDefault="00147E57" w:rsidP="003E7340">
      <w:pPr>
        <w:pStyle w:val="card"/>
        <w:rPr>
          <w:rStyle w:val="SubtitleChar"/>
        </w:rPr>
      </w:pPr>
      <w:r w:rsidRPr="005A6172">
        <w:rPr>
          <w:rStyle w:val="SubtitleChar"/>
        </w:rPr>
        <w:t>Late capitalism’s new economic, political, and cultural structures have also intensified the relationship between global and local situation</w:t>
      </w:r>
      <w:r>
        <w:t xml:space="preserve">.  </w:t>
      </w:r>
      <w:r w:rsidRPr="005A6172">
        <w:rPr>
          <w:rStyle w:val="SubtitleChar"/>
        </w:rPr>
        <w:t>Global transnational corporations rely on localities of many sorts as sites for capital accumulation through production, marketing, and knowledge-making</w:t>
      </w:r>
      <w:r>
        <w:t xml:space="preserve">.  Global-localism has become both the paradigm of production and an explicit new strategy by which the corporation infiltrates various localities without forfeiting its global aims (Dirlik 34).  From </w:t>
      </w:r>
      <w:r w:rsidRPr="005A6172">
        <w:rPr>
          <w:rStyle w:val="SubtitleChar"/>
        </w:rPr>
        <w:t>corporate headquarters, CEOs orchestrate the incorporation of particular localities into the demands</w:t>
      </w:r>
      <w:r>
        <w:rPr>
          <w:rStyle w:val="SubtitleChar"/>
        </w:rPr>
        <w:t xml:space="preserve"> of global capital at the same </w:t>
      </w:r>
      <w:r w:rsidRPr="005A6172">
        <w:rPr>
          <w:rStyle w:val="SubtitleChar"/>
        </w:rPr>
        <w:t>time that the corporation is domesticated into the local society</w:t>
      </w:r>
      <w:r>
        <w:t xml:space="preserve">.  </w:t>
      </w:r>
      <w:r w:rsidRPr="005A6172">
        <w:rPr>
          <w:rStyle w:val="SubtitleChar"/>
        </w:rPr>
        <w:t>Thus it is in the interests of global capitalism to celebrate and enhance awareness of local communities, cultures, and forms of identification</w:t>
      </w:r>
      <w:r>
        <w:t xml:space="preserve">.  But </w:t>
      </w:r>
      <w:r w:rsidRPr="005A6172">
        <w:rPr>
          <w:rStyle w:val="SubtitleChar"/>
        </w:rPr>
        <w:t xml:space="preserve">this cannot be done in a way that makes evident their exploitation, </w:t>
      </w:r>
      <w:r w:rsidRPr="005A6172">
        <w:t>that is, in a way that makes visible the real material relationship between the global and the local</w:t>
      </w:r>
      <w:r>
        <w:t xml:space="preserve"> (Dirlik 35).  </w:t>
      </w:r>
      <w:r w:rsidRPr="005A6172">
        <w:rPr>
          <w:rStyle w:val="SubtitleChar"/>
        </w:rPr>
        <w:t>Against capitalism’s penetration of local communities, many “local” groups—indigenous people’s movements, ethnic and women’s organizations, lesbian, gay, and transgender rights movements—have presented themselves as potential sites for liberation struggles</w:t>
      </w:r>
      <w:r>
        <w:t xml:space="preserve">.  Undoubtedly, these struggles have indeed accomplished changes that have enhanced the quality of life for countless people.  But </w:t>
      </w:r>
      <w:r w:rsidRPr="005A6172">
        <w:rPr>
          <w:rStyle w:val="SubtitleChar"/>
        </w:rPr>
        <w:t xml:space="preserve">the celebration of “the local” has also been the characteristic talisman of a postmodern culture and politics that has repudiated the totalizing narratives of modernity.  The claims of indigenous and ethnic groups, of women, and of lesbian and gay people have been an important part of postmodern challenges to the adequacy of cultural narratives—among them enlightened humanism and Eurocentric scholarship—that do not address the histories of subaltern peoples.  However, insofar as their counter-narratives put forward and alternative that de-links the interest of particular social groups from the larger collective that they are part of , </w:t>
      </w:r>
      <w:r w:rsidRPr="005A6172">
        <w:rPr>
          <w:rStyle w:val="SubtitleChar"/>
          <w:b/>
        </w:rPr>
        <w:t xml:space="preserve">they tend to promote political projects that keep the structures of capitalism invisible.  </w:t>
      </w: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5A6172" w:rsidRDefault="00147E57" w:rsidP="00147E57">
      <w:pPr>
        <w:pStyle w:val="NoSpacing"/>
        <w:rPr>
          <w:rStyle w:val="SubtitleChar"/>
        </w:rPr>
      </w:pPr>
    </w:p>
    <w:p w:rsidR="00147E57" w:rsidRPr="00F03334" w:rsidRDefault="00147E57" w:rsidP="00147E57">
      <w:pPr>
        <w:pStyle w:val="Heading1"/>
      </w:pPr>
      <w:r>
        <w:br w:type="page"/>
      </w:r>
      <w:bookmarkStart w:id="214" w:name="_Toc109918282"/>
      <w:bookmarkStart w:id="215" w:name="_Toc109925879"/>
      <w:r>
        <w:t>Link- Transgender Surgery Affirmatives</w:t>
      </w:r>
      <w:bookmarkEnd w:id="214"/>
      <w:bookmarkEnd w:id="215"/>
      <w:r>
        <w:t xml:space="preserve"> </w:t>
      </w:r>
    </w:p>
    <w:p w:rsidR="00147E57" w:rsidRDefault="00147E57" w:rsidP="00147E57">
      <w:pPr>
        <w:pStyle w:val="Heading4"/>
      </w:pPr>
      <w:bookmarkStart w:id="216" w:name="_Toc109918283"/>
      <w:r>
        <w:t>Medical aesthetics commodify and limit down gender identity through the transnational clinical trade- Sharp 2k</w:t>
      </w:r>
      <w:bookmarkEnd w:id="216"/>
    </w:p>
    <w:p w:rsidR="00147E57" w:rsidRDefault="00147E57" w:rsidP="00147E57">
      <w:pPr>
        <w:pStyle w:val="NoSpacing"/>
      </w:pPr>
      <w:r>
        <w:t>(</w:t>
      </w:r>
      <w:r w:rsidRPr="00A978F6">
        <w:t>Lesley A., Department of Anthropology, Barnard College,</w:t>
      </w:r>
      <w:r>
        <w:t xml:space="preserve"> </w:t>
      </w:r>
      <w:r w:rsidRPr="00A978F6">
        <w:t>“</w:t>
      </w:r>
      <w:r>
        <w:t xml:space="preserve">The Commodification of the Body and Its Parts”, </w:t>
      </w:r>
      <w:r w:rsidRPr="00A978F6">
        <w:t xml:space="preserve">Annu. Rev. Anthropol. 2000. 29:287–328, </w:t>
      </w:r>
      <w:hyperlink r:id="rId45" w:history="1">
        <w:r w:rsidRPr="00A978F6">
          <w:t>http://www.barnard.edu/anthro/sharp_comm.pdf</w:t>
        </w:r>
      </w:hyperlink>
      <w:r>
        <w:t>, VR)</w:t>
      </w:r>
    </w:p>
    <w:p w:rsidR="00147E57" w:rsidRDefault="00147E57" w:rsidP="00147E57">
      <w:pPr>
        <w:pStyle w:val="NoSpacing"/>
      </w:pPr>
    </w:p>
    <w:p w:rsidR="00147E57" w:rsidRPr="00F03334" w:rsidRDefault="00147E57" w:rsidP="003E7340">
      <w:pPr>
        <w:pStyle w:val="card"/>
        <w:rPr>
          <w:rStyle w:val="SubtitleChar"/>
          <w:sz w:val="16"/>
          <w:szCs w:val="20"/>
        </w:rPr>
      </w:pPr>
      <w:r>
        <w:t xml:space="preserve">In contrast, the category of the transsexual generates a wider array of interpretations. Here, </w:t>
      </w:r>
      <w:r w:rsidRPr="00F03334">
        <w:rPr>
          <w:rStyle w:val="SubtitleChar"/>
        </w:rPr>
        <w:t>surgical interventions</w:t>
      </w:r>
      <w:r w:rsidRPr="0060250B">
        <w:t xml:space="preserve"> (especially when adult patients are involved) </w:t>
      </w:r>
      <w:r w:rsidRPr="00F03334">
        <w:rPr>
          <w:rStyle w:val="SubtitleChar"/>
        </w:rPr>
        <w:t>may be celebrated as liberatory practices that allow the true self to emerge</w:t>
      </w:r>
      <w:r w:rsidRPr="0060250B">
        <w:t xml:space="preserve"> (Bolin 1988, Devor 1997). </w:t>
      </w:r>
      <w:r w:rsidRPr="00F03334">
        <w:rPr>
          <w:rStyle w:val="SubtitleChar"/>
        </w:rPr>
        <w:t>Nevertheless</w:t>
      </w:r>
      <w:r w:rsidRPr="0060250B">
        <w:t xml:space="preserve">, Stone (1991) </w:t>
      </w:r>
      <w:r w:rsidRPr="00F03334">
        <w:rPr>
          <w:rStyle w:val="SubtitleChar"/>
        </w:rPr>
        <w:t>underscores the proliferation of an intensely profitable transnational clinical trade in gender reassignment, one that extends from Palo Alto, CA, to Casablanca, Morocco. Among the more troubling paradoxes of surgical reassignment is the all-too-frequent fetishizing of gender dualism</w:t>
      </w:r>
      <w:r w:rsidRPr="0060250B">
        <w:t xml:space="preserve">. In clinical contexts, </w:t>
      </w:r>
      <w:r w:rsidRPr="00F03334">
        <w:rPr>
          <w:rStyle w:val="SubtitleChar"/>
        </w:rPr>
        <w:t>strict definitions of male and female bodies emerge as the only viable possibilities, where an extraordinary amount of attention may focus on the outward appearance of one’s genitals</w:t>
      </w:r>
      <w:r w:rsidRPr="0060250B">
        <w:t xml:space="preserve">. In essence, then, gender identity is understood to run only skin deep (or, more subtly, physical assignment facilitates the subsequent internalization of the transformed self ). This fetishizing of gender dualism runs contrary to the extraordinary array of evidence in anthropology of gender plasticity cross-culturally (Bolin 1999, Herdt 1994, Kulik 1998, Lancaster&amp;di Leonardo 1997, Morgan 1989, Morris 1995, Nanda 1990, Ortner&amp; Whitehead 1981, Parker 1991, Parker &amp; Aggleton 1999, Shapiro 1991). </w:t>
      </w:r>
      <w:r w:rsidRPr="00F03334">
        <w:rPr>
          <w:rStyle w:val="SubtitleChar"/>
        </w:rPr>
        <w:t>If we turn to those medical interventions that affect the lives of intersexed infants, this</w:t>
      </w:r>
      <w:r>
        <w:rPr>
          <w:rStyle w:val="SubtitleChar"/>
        </w:rPr>
        <w:t xml:space="preserve"> </w:t>
      </w:r>
      <w:r w:rsidRPr="00F03334">
        <w:rPr>
          <w:rStyle w:val="SubtitleChar"/>
        </w:rPr>
        <w:t>picture</w:t>
      </w:r>
      <w:r>
        <w:rPr>
          <w:rStyle w:val="SubtitleChar"/>
        </w:rPr>
        <w:t xml:space="preserve"> </w:t>
      </w:r>
      <w:r w:rsidRPr="00F03334">
        <w:rPr>
          <w:rStyle w:val="SubtitleChar"/>
        </w:rPr>
        <w:t>is</w:t>
      </w:r>
      <w:r>
        <w:rPr>
          <w:rStyle w:val="SubtitleChar"/>
        </w:rPr>
        <w:t xml:space="preserve"> </w:t>
      </w:r>
      <w:r w:rsidRPr="00F03334">
        <w:rPr>
          <w:rStyle w:val="SubtitleChar"/>
        </w:rPr>
        <w:t>rendered</w:t>
      </w:r>
      <w:r>
        <w:rPr>
          <w:rStyle w:val="SubtitleChar"/>
        </w:rPr>
        <w:t xml:space="preserve"> </w:t>
      </w:r>
      <w:r w:rsidRPr="00F03334">
        <w:rPr>
          <w:rStyle w:val="SubtitleChar"/>
        </w:rPr>
        <w:t>increasingly</w:t>
      </w:r>
      <w:r>
        <w:rPr>
          <w:rStyle w:val="SubtitleChar"/>
        </w:rPr>
        <w:t xml:space="preserve"> </w:t>
      </w:r>
      <w:r w:rsidRPr="00F03334">
        <w:rPr>
          <w:rStyle w:val="SubtitleChar"/>
        </w:rPr>
        <w:t>complex</w:t>
      </w:r>
      <w:r>
        <w:rPr>
          <w:rStyle w:val="SubtitleChar"/>
        </w:rPr>
        <w:t xml:space="preserve"> </w:t>
      </w:r>
      <w:r w:rsidRPr="00F03334">
        <w:rPr>
          <w:rStyle w:val="SubtitleChar"/>
        </w:rPr>
        <w:t>because</w:t>
      </w:r>
      <w:r>
        <w:rPr>
          <w:rStyle w:val="SubtitleChar"/>
        </w:rPr>
        <w:t xml:space="preserve"> </w:t>
      </w:r>
      <w:r w:rsidRPr="00F03334">
        <w:rPr>
          <w:rStyle w:val="SubtitleChar"/>
        </w:rPr>
        <w:t>here</w:t>
      </w:r>
      <w:r>
        <w:rPr>
          <w:rStyle w:val="SubtitleChar"/>
        </w:rPr>
        <w:t xml:space="preserve"> </w:t>
      </w:r>
      <w:r w:rsidRPr="00F03334">
        <w:rPr>
          <w:rStyle w:val="SubtitleChar"/>
        </w:rPr>
        <w:t>self-determination is impossible.</w:t>
      </w:r>
      <w:r w:rsidRPr="0060250B">
        <w:t xml:space="preserve"> A sKessler’s (1998) compelling work in the United States illustrates, </w:t>
      </w:r>
      <w:r w:rsidRPr="00F03334">
        <w:rPr>
          <w:rStyle w:val="SubtitleChar"/>
        </w:rPr>
        <w:t>clinicians reveal little tolerance for sexual ambiguity, and even far less tolerance than nonprofessionals for variations in genital size and shape.</w:t>
      </w:r>
      <w:r w:rsidRPr="0060250B">
        <w:t xml:space="preserve"> </w:t>
      </w:r>
      <w:r w:rsidRPr="00F03334">
        <w:rPr>
          <w:rStyle w:val="SubtitleChar"/>
        </w:rPr>
        <w:t>Driven by outdated psychological theories of gender identification</w:t>
      </w:r>
      <w:r w:rsidRPr="0060250B">
        <w:t xml:space="preserve"> (as rooted at least initially in one’s anatomy), </w:t>
      </w:r>
      <w:r w:rsidRPr="00F03334">
        <w:rPr>
          <w:rStyle w:val="SubtitleChar"/>
        </w:rPr>
        <w:t>medicine rapidly reduces the bodies of intersexed infants to their genitals. Within days of birth, their gender is quickly assigned and literally built upon their bodies through genital reconstruction. In this context, female identity can hinge on the absence of a penis</w:t>
      </w:r>
      <w:r w:rsidRPr="0060250B">
        <w:t xml:space="preserve"> (or a penis of a particular length), </w:t>
      </w:r>
      <w:r w:rsidRPr="00F03334">
        <w:rPr>
          <w:rStyle w:val="SubtitleChar"/>
        </w:rPr>
        <w:t>a phallocentric approach that also assumes that a vagina can be constructed potentially within any body</w:t>
      </w:r>
      <w:r w:rsidRPr="0060250B">
        <w:t xml:space="preserve"> (Kessler 1998). The voices of adults surgically altered as children are consistently ignored and, thus, silenced. In turn, </w:t>
      </w:r>
      <w:r w:rsidRPr="00F03334">
        <w:rPr>
          <w:rStyle w:val="SubtitleChar"/>
        </w:rPr>
        <w:t>little regard is given to the greater flexibility offered by the alternative category of transgendered</w:t>
      </w:r>
      <w:r>
        <w:t xml:space="preserve"> (Devor 1989, 1997). Such considerations prove fruitful as well for a host of other medical interventions involving other bodies—cochlear implants for the deaf, or growth hormone therapy and limb-lengthening surgeries for dwarfism (Rapp et al 2000). </w:t>
      </w:r>
      <w:r w:rsidRPr="00F03334">
        <w:rPr>
          <w:rStyle w:val="SubtitleChar"/>
        </w:rPr>
        <w:t>The world of the intersexed exposes yet again an atomized model of the body, one where self, gender, and sexuality are unproblematically collapsed and rapidly assigned following criteria established within a narrow framework of medical aesthetics.</w:t>
      </w:r>
    </w:p>
    <w:p w:rsidR="00147E57" w:rsidRDefault="00147E57" w:rsidP="003E7340">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3E7340">
      <w:pPr>
        <w:pStyle w:val="BlockTitle"/>
      </w:pPr>
      <w:r>
        <w:br w:type="page"/>
      </w:r>
      <w:bookmarkStart w:id="217" w:name="_Toc109918284"/>
      <w:bookmarkStart w:id="218" w:name="_Toc109925880"/>
      <w:r>
        <w:t>Link- Welfare</w:t>
      </w:r>
      <w:bookmarkEnd w:id="217"/>
      <w:bookmarkEnd w:id="218"/>
    </w:p>
    <w:p w:rsidR="00147E57" w:rsidRDefault="00147E57" w:rsidP="00147E57">
      <w:pPr>
        <w:pStyle w:val="Heading4"/>
      </w:pPr>
      <w:bookmarkStart w:id="219" w:name="_Toc109918285"/>
      <w:r>
        <w:t>Welfare creates under floor wages for the proletariat and creates more poverty than it resolves- Morgen and Maskoysky 3</w:t>
      </w:r>
      <w:bookmarkEnd w:id="219"/>
    </w:p>
    <w:p w:rsidR="00DF7693" w:rsidRDefault="00147E57" w:rsidP="00147E57">
      <w:pPr>
        <w:pStyle w:val="NoSpacing"/>
      </w:pPr>
      <w:r w:rsidRPr="00835742">
        <w:t>(Sandra, Center for Study of Women in Society and Department of Anthropology, University of Oregon, and Jeff, Department of Urban Studies, Queens College, The Anthropology of Welfare "Reform": New Perspectives on U.S. Urban Poverty in the Post- Welfare Era, Annual Review of Anthropology, Vol. 32 (2003), pp. 315-338, Jstor, VR)</w:t>
      </w:r>
    </w:p>
    <w:p w:rsidR="00147E57" w:rsidRPr="00835742" w:rsidRDefault="00147E57" w:rsidP="00DF7693">
      <w:pPr>
        <w:pStyle w:val="card"/>
      </w:pPr>
    </w:p>
    <w:p w:rsidR="00147E57" w:rsidRDefault="00147E57" w:rsidP="00DF7693">
      <w:pPr>
        <w:pStyle w:val="card"/>
      </w:pPr>
      <w:r w:rsidRPr="008B19FC">
        <w:t xml:space="preserve">The classic argument derived from </w:t>
      </w:r>
      <w:r w:rsidRPr="008B19FC">
        <w:rPr>
          <w:rStyle w:val="SubtitleChar"/>
        </w:rPr>
        <w:t>Marxist political economy views welfare as a "floor under wages," a Keynesian welfare-state strategy designed to restructure the reserve army of labor to tighten labor markets and generate higher wages for those who are employed</w:t>
      </w:r>
      <w:r w:rsidRPr="008B19FC">
        <w:t xml:space="preserve"> (e.g., Piven 2001). In this formulation, </w:t>
      </w:r>
      <w:r w:rsidRPr="008B19FC">
        <w:rPr>
          <w:rStyle w:val="SubtitleChar"/>
        </w:rPr>
        <w:t>welfare "reform" constitutes a form of class warfare, an assault on working-class wages across the board</w:t>
      </w:r>
      <w:r w:rsidRPr="008B19FC">
        <w:t xml:space="preserve">. In the context of declining profitability, </w:t>
      </w:r>
      <w:r w:rsidRPr="008B19FC">
        <w:rPr>
          <w:rStyle w:val="SubtitleChar"/>
        </w:rPr>
        <w:t>the business class has forced the abandonment of welfare-state policies, conceived since the Great Depression as an effective way of achieving long-term economic growth, avoiding capitalist boom-and-bust business cycles, and managing class antagonism</w:t>
      </w:r>
      <w:r w:rsidRPr="008B19FC">
        <w:t xml:space="preserve">. Instead, </w:t>
      </w:r>
      <w:r>
        <w:rPr>
          <w:rStyle w:val="SubtitleChar"/>
        </w:rPr>
        <w:t>the wel</w:t>
      </w:r>
      <w:r w:rsidRPr="008B19FC">
        <w:rPr>
          <w:rStyle w:val="SubtitleChar"/>
        </w:rPr>
        <w:t>fare state is downsized to loosen labor markets, and the social wage is attacked in an effort to redistribute wealth in an upward direction.</w:t>
      </w:r>
      <w:r w:rsidRPr="008B19FC">
        <w:t xml:space="preserve"> The abrogation of the Fordist social compact and the pursuit of cheap labor across the globe join welfare state downsizing, supply-side corporate welfare, and welfare-to-work as aspects of the post-Fordist strategy of flexible capital accumulation (Harvey 1989). </w:t>
      </w:r>
      <w:r>
        <w:rPr>
          <w:rStyle w:val="SubtitleChar"/>
        </w:rPr>
        <w:t>Pol</w:t>
      </w:r>
      <w:r w:rsidRPr="008B19FC">
        <w:rPr>
          <w:rStyle w:val="SubtitleChar"/>
        </w:rPr>
        <w:t>icy reforms such as devolution can be explained along similar lines as an effort to obscure the class basis of welfare-state restr</w:t>
      </w:r>
      <w:r>
        <w:rPr>
          <w:rStyle w:val="SubtitleChar"/>
        </w:rPr>
        <w:t>ucturing by decentering the fed</w:t>
      </w:r>
      <w:r w:rsidRPr="008B19FC">
        <w:rPr>
          <w:rStyle w:val="SubtitleChar"/>
        </w:rPr>
        <w:t>eral government as a political target. Urban poverty, according to this view, is an outgrowth of the new kinds of worker vulnerability that are associated with the imposition of a vast global labor pool</w:t>
      </w:r>
      <w:r w:rsidRPr="008B19FC">
        <w:t>. This view has been critiqued and embellished to include more substantive discussions of socially and culturally differentiated labor of how immigration status and racialized and gendered differences push some populations in or out of the labor force at particular moments, how the power of social movements and various class-inflected constituencies shapes the nature and scope of welfare restructuring, and the extent to which welfare-state restructuring can be analytically subsumed under nation-state restructuring as an aspect of globalization (Susser 1996, Clarke 2001).</w:t>
      </w:r>
    </w:p>
    <w:p w:rsidR="00147E57" w:rsidRPr="00835742" w:rsidRDefault="00147E57" w:rsidP="00DF7693">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924398" w:rsidRDefault="00147E57" w:rsidP="00924398">
      <w:pPr>
        <w:pStyle w:val="BlockTitle"/>
      </w:pPr>
      <w:r>
        <w:br w:type="page"/>
      </w:r>
      <w:bookmarkStart w:id="220" w:name="_Toc109918286"/>
      <w:bookmarkStart w:id="221" w:name="_Toc109925881"/>
      <w:r w:rsidR="00924398">
        <w:t>Link – Welfare</w:t>
      </w:r>
      <w:bookmarkEnd w:id="221"/>
    </w:p>
    <w:p w:rsidR="00924398" w:rsidRDefault="00924398" w:rsidP="00924398">
      <w:pPr>
        <w:pStyle w:val="tag"/>
      </w:pPr>
      <w:r>
        <w:t>Social services are economized, making recipients complicit in the capitalist structure</w:t>
      </w:r>
    </w:p>
    <w:p w:rsidR="00924398" w:rsidRPr="003F742C" w:rsidRDefault="00924398" w:rsidP="00924398">
      <w:pPr>
        <w:pStyle w:val="tag"/>
        <w:rPr>
          <w:rStyle w:val="cite"/>
        </w:rPr>
      </w:pPr>
      <w:r>
        <w:t xml:space="preserve">Hartmann, </w:t>
      </w:r>
      <w:r w:rsidRPr="003F742C">
        <w:rPr>
          <w:b w:val="0"/>
          <w:sz w:val="20"/>
        </w:rPr>
        <w:t>J.W. Goethe University Institute of Social Research Associate Professor of Philosphy</w:t>
      </w:r>
      <w:r>
        <w:t xml:space="preserve">, &amp; Honneth, </w:t>
      </w:r>
      <w:r w:rsidRPr="003F742C">
        <w:rPr>
          <w:b w:val="0"/>
          <w:sz w:val="20"/>
        </w:rPr>
        <w:t>J.W. Goethe University Institute of Social Research</w:t>
      </w:r>
      <w:r>
        <w:t xml:space="preserve">, 2006 </w:t>
      </w:r>
      <w:r w:rsidRPr="003F742C">
        <w:rPr>
          <w:rStyle w:val="cite"/>
          <w:sz w:val="20"/>
        </w:rPr>
        <w:t xml:space="preserve">(Martin, &amp; Axel, “Paradoxes of Capitalism”, </w:t>
      </w:r>
      <w:r w:rsidRPr="003F742C">
        <w:rPr>
          <w:rStyle w:val="cite"/>
          <w:i/>
          <w:iCs/>
          <w:sz w:val="20"/>
        </w:rPr>
        <w:t xml:space="preserve">Constellations: An International Journal of Critical &amp; Democratic Theory, </w:t>
      </w:r>
      <w:r w:rsidRPr="003F742C">
        <w:rPr>
          <w:rStyle w:val="cite"/>
          <w:sz w:val="20"/>
        </w:rPr>
        <w:t>Volume: 13, March 2006, p. 51-52)</w:t>
      </w:r>
    </w:p>
    <w:p w:rsidR="00924398" w:rsidRPr="0029515C" w:rsidRDefault="00924398" w:rsidP="00924398"/>
    <w:p w:rsidR="00924398" w:rsidRDefault="00924398" w:rsidP="00924398">
      <w:pPr>
        <w:pStyle w:val="card"/>
      </w:pPr>
      <w:r w:rsidRPr="00CE7A2E">
        <w:rPr>
          <w:rStyle w:val="underline"/>
          <w:rFonts w:eastAsia="SimSun"/>
        </w:rPr>
        <w:t>Looking at contemporary society, erosive tendencies can now be seen</w:t>
      </w:r>
      <w:r w:rsidRPr="00CE7A2E">
        <w:rPr>
          <w:rFonts w:eastAsia="SimSun"/>
        </w:rPr>
        <w:t xml:space="preserve"> in both respects</w:t>
      </w:r>
      <w:r w:rsidRPr="00CE7A2E">
        <w:rPr>
          <w:rStyle w:val="underline"/>
          <w:rFonts w:eastAsia="SimSun"/>
        </w:rPr>
        <w:t>. In the course of the transformation of welfare-state agencies</w:t>
      </w:r>
      <w:r w:rsidRPr="00CE7A2E">
        <w:rPr>
          <w:rFonts w:eastAsia="SimSun"/>
        </w:rPr>
        <w:t xml:space="preserve">, in part social rights are massively cut, but in part </w:t>
      </w:r>
      <w:r w:rsidRPr="00CE7A2E">
        <w:rPr>
          <w:rStyle w:val="underline"/>
          <w:rFonts w:eastAsia="SimSun"/>
        </w:rPr>
        <w:t>they are</w:t>
      </w:r>
      <w:r w:rsidRPr="00CE7A2E">
        <w:rPr>
          <w:rFonts w:eastAsia="SimSun"/>
        </w:rPr>
        <w:t xml:space="preserve"> also </w:t>
      </w:r>
      <w:r w:rsidRPr="00CE7A2E">
        <w:rPr>
          <w:rStyle w:val="underline"/>
          <w:rFonts w:eastAsia="SimSun"/>
        </w:rPr>
        <w:t>transformed into economized social services on which claims are again dependent on the material resources of the clientele.</w:t>
      </w:r>
      <w:r w:rsidRPr="00CE7A2E">
        <w:rPr>
          <w:rFonts w:eastAsia="SimSun"/>
        </w:rPr>
        <w:t xml:space="preserve"> Likewise, within this transformation we can discern a remoralization of entitlements and a paternalization of welfare-state provisions. </w:t>
      </w:r>
      <w:r w:rsidRPr="00CE7A2E">
        <w:rPr>
          <w:rStyle w:val="underline"/>
          <w:rFonts w:eastAsia="SimSun"/>
        </w:rPr>
        <w:t>Those who want to enjoy welfare-state benefits must do something in return – for instance, in the case of unemployment, be prepared to take any job they are offered – that only then qualifies them as justified claimants</w:t>
      </w:r>
      <w:r w:rsidRPr="00C23154">
        <w:rPr>
          <w:rStyle w:val="underline"/>
          <w:rFonts w:eastAsia="SimSun"/>
          <w:sz w:val="16"/>
        </w:rPr>
        <w:t>.</w:t>
      </w:r>
      <w:r w:rsidRPr="00C23154">
        <w:rPr>
          <w:rFonts w:eastAsia="SimSun"/>
          <w:sz w:val="16"/>
        </w:rPr>
        <w:t xml:space="preserve"> There is a threat of paternalism wherever eligibility in principle for social services, and consequently the ability to claim benefits, is systematically undermined by a discourse of responsibility. The less possible it is to perceive welfare-state benefits as rights claims, the greater the danger that these benefits will be handed over to the arbitrariness of an unburdened bureaucracy or the unpredictable ability of civil society organizations to call sufficient public attention and generosity to their plight.25 Primarily, however, the discourse of self-responsibility tends to remove attention from welfare-state agencies altogether. As Klaus Günther has shown, this discourse then disregards the extent to which the ascription of individual responsibility depends upon internal and external preconditions</w:t>
      </w:r>
      <w:r w:rsidRPr="00C23154">
        <w:rPr>
          <w:sz w:val="16"/>
        </w:rPr>
        <w:t xml:space="preserve"> </w:t>
      </w:r>
      <w:r w:rsidRPr="00C23154">
        <w:rPr>
          <w:rFonts w:eastAsia="SimSun"/>
          <w:sz w:val="16"/>
        </w:rPr>
        <w:t>that must be given for subjects to be justifiably treated as responsible for their deeds or omissions.26 If responsibility is assigned without considering these preconditions, it is transformed into an “imperative” that takes on paradoxical features precisely when, in an increasingly complex society, subjects can hardly any longer assume responsibility in the full sense of the word for many aspects of their existence.27 The imperative character of assigned responsibility is thus reinforced to the extent that individuals must assume responsibility for states of affairs for which they are not in fact responsible. This paradox is heightened by the fact that the conception of responsibility originally possessed thoroughly emancipatory features</w:t>
      </w:r>
      <w:r w:rsidRPr="00CE7A2E">
        <w:rPr>
          <w:rFonts w:eastAsia="SimSun"/>
        </w:rPr>
        <w:t xml:space="preserve">. </w:t>
      </w:r>
      <w:r w:rsidRPr="00CE7A2E">
        <w:rPr>
          <w:rStyle w:val="underline"/>
          <w:rFonts w:eastAsia="SimSun"/>
        </w:rPr>
        <w:t>For it was the critique of an impersonal welfare bureaucracy that led to the demand for provision that was nearer to its clients, thereby creating a domain in which subjects no longer needed to be seen only as the passive recipients of social transfers. Even before a serious discussion of the appropriate balance between the preconditions of responsible action and the scope of meaningful initiative could get under way, however, a vehement discourse of responsibility broke into public debate, suggesting that the extent of personal responsibility for the social circumstances of one’s actions was greater than had previously been assumed.</w:t>
      </w:r>
      <w:r w:rsidRPr="00CE7A2E">
        <w:t xml:space="preserve"> </w:t>
      </w:r>
    </w:p>
    <w:p w:rsidR="00924398" w:rsidRPr="00C23154" w:rsidRDefault="00924398" w:rsidP="00924398">
      <w:pPr>
        <w:pStyle w:val="card"/>
        <w:rPr>
          <w:sz w:val="16"/>
        </w:rPr>
      </w:pPr>
      <w:r w:rsidRPr="00CE7A2E">
        <w:rPr>
          <w:rStyle w:val="underline"/>
          <w:rFonts w:eastAsia="SimSun"/>
        </w:rPr>
        <w:t>What emerges here is a disruption, which accompanies the spread of network capitalist structures</w:t>
      </w:r>
      <w:r w:rsidRPr="00CE7A2E">
        <w:rPr>
          <w:rFonts w:eastAsia="SimSun"/>
        </w:rPr>
        <w:t xml:space="preserve">, </w:t>
      </w:r>
      <w:r w:rsidRPr="00C23154">
        <w:rPr>
          <w:rFonts w:eastAsia="SimSun"/>
          <w:sz w:val="16"/>
        </w:rPr>
        <w:t>of the uncommonly socio-politically effective picture of a community of responsibility – mostly constituted by the nation-state – which makes it possible to make greater redistributive sacrifices generally reasonable by appeal to membership in a political or cultural community. Now, to the extent that the image of a society pervaded by networks takes hold as a fundamental means of societal selfdescription, other images of the social whole lose influence. Like all models of social solidarity, however, a framework is required “in which a relationship between the misfortune of those who suffer and the good fortune of the prosperous can be established.”28</w:t>
      </w:r>
      <w:r w:rsidRPr="00CE7A2E">
        <w:rPr>
          <w:rFonts w:eastAsia="SimSun"/>
        </w:rPr>
        <w:t xml:space="preserve"> </w:t>
      </w:r>
      <w:r w:rsidRPr="00CE7A2E">
        <w:rPr>
          <w:rStyle w:val="underline"/>
          <w:rFonts w:eastAsia="SimSun"/>
        </w:rPr>
        <w:t xml:space="preserve">In </w:t>
      </w:r>
      <w:r w:rsidRPr="00713372">
        <w:rPr>
          <w:rStyle w:val="underline"/>
          <w:rFonts w:eastAsia="SimSun"/>
        </w:rPr>
        <w:t>network capitalism, on this thesis, citizens tend to perceive their efforts, successes, and failures as individualized, so that a reference to the greater whole scarcely seems possible any longer.</w:t>
      </w:r>
      <w:r w:rsidRPr="00CE7A2E">
        <w:rPr>
          <w:rFonts w:eastAsia="SimSun"/>
        </w:rPr>
        <w:t xml:space="preserve"> </w:t>
      </w:r>
      <w:r w:rsidRPr="00C23154">
        <w:rPr>
          <w:rFonts w:eastAsia="SimSun"/>
          <w:sz w:val="16"/>
        </w:rPr>
        <w:t>The consequences for subjects can on the one hand be designated by the paradoxical concept of the compulsion to responsibility; on the other hand they can be grasped in psychological terms: the greater the responsibility individuals must assume for their life situations, the greater the danger the demands will be excessive. Alain Ehrenberg has accordingly put forth the thesis that the number of depressive illnesses increases with feelings of dissatisfaction resulting from greater demands for responsibility. “Le déprimé,” writes Ehrenberg, “est un homme en panne” – the depressive is a person who believes that he or she has failed, not one who has broken the rules or been cheated out of an existing legal benefit.29</w:t>
      </w:r>
      <w:r w:rsidRPr="00C23154">
        <w:rPr>
          <w:sz w:val="16"/>
        </w:rPr>
        <w:t xml:space="preserve"> </w:t>
      </w:r>
    </w:p>
    <w:p w:rsidR="00924398" w:rsidRPr="00C23154" w:rsidRDefault="00924398" w:rsidP="00924398">
      <w:pPr>
        <w:pStyle w:val="card"/>
        <w:rPr>
          <w:sz w:val="16"/>
        </w:rPr>
      </w:pPr>
    </w:p>
    <w:p w:rsidR="00924398" w:rsidRDefault="00924398" w:rsidP="00924398">
      <w:pPr>
        <w:pStyle w:val="tag"/>
      </w:pPr>
    </w:p>
    <w:p w:rsidR="00147E57" w:rsidRDefault="00924398" w:rsidP="00DF7693">
      <w:pPr>
        <w:pStyle w:val="BlockTitle"/>
      </w:pPr>
      <w:r>
        <w:br w:type="column"/>
      </w:r>
      <w:bookmarkStart w:id="222" w:name="_Toc109925882"/>
      <w:r w:rsidR="00147E57">
        <w:t>Link- Welfare (PWORA)</w:t>
      </w:r>
      <w:bookmarkEnd w:id="220"/>
      <w:bookmarkEnd w:id="222"/>
    </w:p>
    <w:p w:rsidR="00147E57" w:rsidRPr="001061BE" w:rsidRDefault="00147E57" w:rsidP="00147E57">
      <w:pPr>
        <w:pStyle w:val="Heading4"/>
      </w:pPr>
      <w:bookmarkStart w:id="223" w:name="_Toc109918287"/>
      <w:r>
        <w:t xml:space="preserve">Welfare reform creates compliance with the system and ultimately benefits corporations, not recipients- Reisch </w:t>
      </w:r>
      <w:r w:rsidRPr="001061BE">
        <w:t>9</w:t>
      </w:r>
      <w:bookmarkEnd w:id="223"/>
    </w:p>
    <w:p w:rsidR="00147E57" w:rsidRPr="00835742" w:rsidRDefault="00147E57" w:rsidP="00147E57">
      <w:r w:rsidRPr="00835742">
        <w:t>(Michael, School of Social Work, University of Maryland, Baltimare, MD, USA, “United States: Social Welfare Policy and Privatization in Post-industrial Society”, VR)</w:t>
      </w:r>
    </w:p>
    <w:p w:rsidR="00147E57" w:rsidRPr="00835742" w:rsidRDefault="00147E57" w:rsidP="00DF7693">
      <w:pPr>
        <w:pStyle w:val="card"/>
      </w:pPr>
    </w:p>
    <w:p w:rsidR="00147E57" w:rsidRDefault="00147E57" w:rsidP="00DF7693">
      <w:pPr>
        <w:pStyle w:val="card"/>
      </w:pPr>
      <w:r w:rsidRPr="00AD6882">
        <w:rPr>
          <w:rStyle w:val="SubtitleChar"/>
        </w:rPr>
        <w:t>Major policy shifts like</w:t>
      </w:r>
      <w:r>
        <w:t xml:space="preserve"> the Personal Responsibility and Work Opportunity Act </w:t>
      </w:r>
      <w:r w:rsidRPr="00C0679B">
        <w:t>of 1996</w:t>
      </w:r>
      <w:r>
        <w:rPr>
          <w:rFonts w:ascii="AdvTimes" w:hAnsi="AdvTimes" w:cs="AdvTimes"/>
          <w:color w:val="131313"/>
        </w:rPr>
        <w:t xml:space="preserve"> (</w:t>
      </w:r>
      <w:r w:rsidRPr="00C0679B">
        <w:rPr>
          <w:rStyle w:val="SubtitleChar"/>
        </w:rPr>
        <w:t>P</w:t>
      </w:r>
      <w:r w:rsidRPr="00AD6882">
        <w:rPr>
          <w:rStyle w:val="SubtitleChar"/>
        </w:rPr>
        <w:t>RWORA</w:t>
      </w:r>
      <w:r>
        <w:rPr>
          <w:rFonts w:ascii="AdvTimes" w:hAnsi="AdvTimes" w:cs="AdvTimes"/>
          <w:color w:val="131313"/>
        </w:rPr>
        <w:t xml:space="preserve">), </w:t>
      </w:r>
      <w:r w:rsidRPr="00C0679B">
        <w:t>also known as welfare reform</w:t>
      </w:r>
      <w:r>
        <w:rPr>
          <w:rFonts w:ascii="AdvTimes" w:hAnsi="AdvTimes" w:cs="AdvTimes"/>
          <w:color w:val="131313"/>
        </w:rPr>
        <w:t xml:space="preserve">, </w:t>
      </w:r>
      <w:r w:rsidRPr="00C0679B">
        <w:rPr>
          <w:rStyle w:val="SubtitleChar"/>
        </w:rPr>
        <w:t>served several</w:t>
      </w:r>
      <w:r>
        <w:rPr>
          <w:rFonts w:ascii="AdvTimes" w:hAnsi="AdvTimes" w:cs="AdvTimes"/>
          <w:color w:val="131313"/>
        </w:rPr>
        <w:t xml:space="preserve"> interrelated </w:t>
      </w:r>
      <w:r w:rsidRPr="00C0679B">
        <w:rPr>
          <w:rStyle w:val="SubtitleChar"/>
        </w:rPr>
        <w:t>purposes in shaping the context of the post-industrial welfare state. First, they</w:t>
      </w:r>
      <w:r>
        <w:t xml:space="preserve"> </w:t>
      </w:r>
      <w:r w:rsidRPr="00C0679B">
        <w:rPr>
          <w:rStyle w:val="SubtitleChar"/>
        </w:rPr>
        <w:t>helped drive down the wage scale and reduce the cost of production, with the</w:t>
      </w:r>
      <w:r>
        <w:t xml:space="preserve"> ostensible goal </w:t>
      </w:r>
      <w:r w:rsidRPr="00C0679B">
        <w:rPr>
          <w:rStyle w:val="SubtitleChar"/>
        </w:rPr>
        <w:t>of making US firms more competitive in the world market. Second, they strengthened the drive for greater workforce discipline and compliance, as more workers seek fewer jobs, particularly in the low-wage service sector of the economy. Third, they promoted a general reduction in the role of the government, which has significant implications not only for the totality of social policy but also for government policies in the areas of trade, banking, and environmental regulation, with disastrous consequences as the recent economic crisis demonstrates</w:t>
      </w:r>
      <w:r>
        <w:t xml:space="preserve">. Finally, </w:t>
      </w:r>
      <w:r w:rsidRPr="00C0679B">
        <w:rPr>
          <w:rStyle w:val="SubtitleChar"/>
        </w:rPr>
        <w:t>by questioning the legitimacy of the social welfare system</w:t>
      </w:r>
      <w:r>
        <w:t xml:space="preserve"> itself </w:t>
      </w:r>
      <w:r w:rsidRPr="00C0679B">
        <w:rPr>
          <w:rStyle w:val="SubtitleChar"/>
        </w:rPr>
        <w:t>and government’s effectiveness in administering social programs, they created an opportunity for the private sector to acquire new and vast resources of capital</w:t>
      </w:r>
      <w:r>
        <w:t xml:space="preserve">: the Social Security Trust Funds (Piven, 2005). </w:t>
      </w:r>
      <w:r w:rsidRPr="00C6173E">
        <w:rPr>
          <w:rStyle w:val="SubtitleChar"/>
        </w:rPr>
        <w:t>Cities and Citizenship in the Post-industrial United States Modern social policies in the United States emerged as a response</w:t>
      </w:r>
      <w:r w:rsidRPr="00C0679B">
        <w:rPr>
          <w:rStyle w:val="SubtitleChar"/>
        </w:rPr>
        <w:t xml:space="preserve"> to</w:t>
      </w:r>
      <w:r>
        <w:t xml:space="preserve"> two conflicting developments: </w:t>
      </w:r>
      <w:r w:rsidRPr="00C0679B">
        <w:rPr>
          <w:rStyle w:val="SubtitleChar"/>
        </w:rPr>
        <w:t xml:space="preserve">the belief of the elite that the control of urban problems and population and the consequences of industrialization was a prerequisite for stable, long-term economic growth and the desire of organized workers, reformers, intellectuals, and professionals, to use cities as laboratories </w:t>
      </w:r>
      <w:r>
        <w:rPr>
          <w:rStyle w:val="SubtitleChar"/>
        </w:rPr>
        <w:t>of social reform</w:t>
      </w:r>
      <w:r w:rsidRPr="00C0679B">
        <w:rPr>
          <w:rStyle w:val="SubtitleChar"/>
        </w:rPr>
        <w:t xml:space="preserve"> as vehicles through which to initiate structural changes in the economy and society. For the elite</w:t>
      </w:r>
      <w:r>
        <w:t xml:space="preserve"> class, </w:t>
      </w:r>
      <w:r w:rsidRPr="00C0679B">
        <w:rPr>
          <w:rStyle w:val="SubtitleChar"/>
        </w:rPr>
        <w:t>these policies became effective instruments of social control</w:t>
      </w:r>
      <w:r>
        <w:t xml:space="preserve">. </w:t>
      </w:r>
      <w:r w:rsidRPr="00C0679B">
        <w:rPr>
          <w:rStyle w:val="SubtitleChar"/>
        </w:rPr>
        <w:t>They helped maintain the wage scale at below subsistence levels and reinforced the values of the dominant culture. For the working class and low income persons, however</w:t>
      </w:r>
      <w:r>
        <w:t xml:space="preserve">, particularly women and persons of color, </w:t>
      </w:r>
      <w:r w:rsidRPr="00C0679B">
        <w:rPr>
          <w:rStyle w:val="SubtitleChar"/>
        </w:rPr>
        <w:t>welfare programs became an integral part of the ongoing survival str</w:t>
      </w:r>
      <w:r w:rsidRPr="00C6173E">
        <w:rPr>
          <w:rStyle w:val="SubtitleChar"/>
        </w:rPr>
        <w:t>ategies</w:t>
      </w:r>
      <w:r>
        <w:t xml:space="preserve"> (Allen &amp; Kirby, 2000</w:t>
      </w:r>
      <w:r w:rsidRPr="00C0679B">
        <w:rPr>
          <w:rStyle w:val="SubtitleChar"/>
        </w:rPr>
        <w:t>). These contradictions forged the US social welfare system</w:t>
      </w:r>
      <w:r>
        <w:rPr>
          <w:rStyle w:val="SubtitleChar"/>
        </w:rPr>
        <w:t xml:space="preserve"> </w:t>
      </w:r>
      <w:r w:rsidRPr="00C0679B">
        <w:rPr>
          <w:rStyle w:val="SubtitleChar"/>
        </w:rPr>
        <w:t>into a unique synthesis of moral stigma and economic safety net</w:t>
      </w:r>
      <w:r>
        <w:t xml:space="preserve"> (Axinn&amp; Stern, 2008).  </w:t>
      </w:r>
      <w:r w:rsidRPr="00C0679B">
        <w:rPr>
          <w:rStyle w:val="SubtitleChar"/>
        </w:rPr>
        <w:t>As long as the well-being of cities and their population was regarded as critical to the nation’s prosperity</w:t>
      </w:r>
      <w:r>
        <w:t xml:space="preserve"> and as long as the organized advocates for social welfare identified with urban problems and the need for their resolution, US </w:t>
      </w:r>
      <w:r w:rsidRPr="00C0679B">
        <w:rPr>
          <w:rStyle w:val="SubtitleChar"/>
        </w:rPr>
        <w:t xml:space="preserve">social policies slowly expanded to address what were perceived as predominantly urban problems. During the past three decades, </w:t>
      </w:r>
      <w:r>
        <w:t xml:space="preserve">however, </w:t>
      </w:r>
      <w:r w:rsidRPr="00C0679B">
        <w:rPr>
          <w:rStyle w:val="SubtitleChar"/>
        </w:rPr>
        <w:t>the</w:t>
      </w:r>
      <w:r>
        <w:t xml:space="preserve"> critical </w:t>
      </w:r>
      <w:r w:rsidRPr="00C0679B">
        <w:rPr>
          <w:rStyle w:val="SubtitleChar"/>
        </w:rPr>
        <w:t>role that central cities play in the US economy has declined, while,</w:t>
      </w:r>
      <w:r>
        <w:t xml:space="preserve"> as a result of dramatic demographic shifts</w:t>
      </w:r>
      <w:r w:rsidRPr="00C0679B">
        <w:rPr>
          <w:rStyle w:val="SubtitleChar"/>
        </w:rPr>
        <w:t>, the urban population are comprised increasingly of immigrants, migrants, and people of color</w:t>
      </w:r>
      <w:r>
        <w:t xml:space="preserve"> (U.S. Bureau of the Census, 2008b). </w:t>
      </w:r>
      <w:r w:rsidRPr="00C0679B">
        <w:rPr>
          <w:rStyle w:val="SubtitleChar"/>
        </w:rPr>
        <w:t>In the calculus of the global marketplace</w:t>
      </w:r>
      <w:r>
        <w:t xml:space="preserve"> and domestic politics, </w:t>
      </w:r>
      <w:r w:rsidRPr="00C0679B">
        <w:rPr>
          <w:rStyle w:val="SubtitleChar"/>
        </w:rPr>
        <w:t xml:space="preserve">such populations are frequently regarded as expendable. </w:t>
      </w:r>
      <w:r>
        <w:t xml:space="preserve">In some cases, as in the original provisions of PRWORA, their social rights were denied because of their immigration status. </w:t>
      </w:r>
      <w:r w:rsidRPr="00C0679B">
        <w:rPr>
          <w:rStyle w:val="SubtitleChar"/>
        </w:rPr>
        <w:t>More recently, conservative politicians in the 2008 election contrasted these urban populations with ‘‘real Americans.’’ These developments reflect a well-orchestrated assault on the structural components of the US welfare state accompanied by the expectation that recipients of services rely on the uncertainties of the marketplace, rather than legal entitlements, to satisfy their basic human needs</w:t>
      </w:r>
      <w:r>
        <w:t xml:space="preserve"> (Prigoff, 2001). </w:t>
      </w:r>
    </w:p>
    <w:p w:rsidR="00147E57" w:rsidRPr="00835742" w:rsidRDefault="00147E57" w:rsidP="00DF7693">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DF7693">
      <w:pPr>
        <w:pStyle w:val="BlockTitle"/>
      </w:pPr>
      <w:r>
        <w:br w:type="page"/>
      </w:r>
      <w:bookmarkStart w:id="224" w:name="_Toc109918288"/>
      <w:bookmarkStart w:id="225" w:name="_Toc109925883"/>
      <w:r>
        <w:t>Link –Welfare (Queen)</w:t>
      </w:r>
      <w:bookmarkEnd w:id="224"/>
      <w:bookmarkEnd w:id="225"/>
    </w:p>
    <w:p w:rsidR="00147E57" w:rsidRDefault="00147E57" w:rsidP="00147E57">
      <w:pPr>
        <w:pStyle w:val="Heading4"/>
      </w:pPr>
      <w:bookmarkStart w:id="226" w:name="_Toc109918289"/>
      <w:r>
        <w:t>Providing social services to disadvantaged women ignores that the system will find ways to exploit their labor through social services- the plan doesn’t change their status or condition- Folbre 9</w:t>
      </w:r>
      <w:bookmarkEnd w:id="226"/>
    </w:p>
    <w:p w:rsidR="00147E57" w:rsidRDefault="00147E57" w:rsidP="00147E57">
      <w:pPr>
        <w:pStyle w:val="NoSpacing"/>
      </w:pPr>
      <w:r>
        <w:t>(Nancy</w:t>
      </w:r>
      <w:r w:rsidRPr="00640D9D">
        <w:t xml:space="preserve">, </w:t>
      </w:r>
      <w:hyperlink r:id="rId46" w:tooltip="Economics" w:history="1">
        <w:r>
          <w:t>E</w:t>
        </w:r>
        <w:r w:rsidRPr="00640D9D">
          <w:t>conomics</w:t>
        </w:r>
      </w:hyperlink>
      <w:r w:rsidRPr="00640D9D">
        <w:t xml:space="preserve"> professor at the </w:t>
      </w:r>
      <w:hyperlink r:id="rId47" w:tooltip="University of Massachusetts Amherst" w:history="1">
        <w:r w:rsidRPr="00640D9D">
          <w:t>University of Massachusetts Amherst</w:t>
        </w:r>
      </w:hyperlink>
      <w:r>
        <w:t xml:space="preserve">, </w:t>
      </w:r>
      <w:r w:rsidRPr="00640D9D">
        <w:t xml:space="preserve">PhD in Economics from the </w:t>
      </w:r>
      <w:hyperlink r:id="rId48" w:tooltip="University of Massachusetts" w:history="1">
        <w:r w:rsidRPr="00640D9D">
          <w:t>University of Massachusetts</w:t>
        </w:r>
      </w:hyperlink>
      <w:r w:rsidRPr="00640D9D">
        <w:t xml:space="preserve">, </w:t>
      </w:r>
      <w:hyperlink r:id="rId49" w:tooltip="MacArthur Fellowship" w:history="1">
        <w:r w:rsidRPr="00640D9D">
          <w:t>MacArthur Fellowship</w:t>
        </w:r>
      </w:hyperlink>
      <w:r w:rsidRPr="00640D9D">
        <w:t xml:space="preserve"> between 1998-2003, Summer, “Varieties of Patriarchal Capitalism,” Muse, VR)</w:t>
      </w:r>
    </w:p>
    <w:p w:rsidR="00147E57" w:rsidRDefault="00147E57" w:rsidP="00147E57">
      <w:pPr>
        <w:pStyle w:val="NoSpacing"/>
      </w:pPr>
    </w:p>
    <w:p w:rsidR="00147E57" w:rsidRPr="00DF7693" w:rsidRDefault="00147E57" w:rsidP="00DF7693">
      <w:pPr>
        <w:pStyle w:val="card"/>
        <w:rPr>
          <w:sz w:val="16"/>
        </w:rPr>
      </w:pPr>
      <w:r>
        <w:t xml:space="preserve">Mandel and Shalev, like the VoC team, hypothesize that </w:t>
      </w:r>
      <w:r w:rsidRPr="00C3743C">
        <w:rPr>
          <w:rStyle w:val="SubtitleChar"/>
        </w:rPr>
        <w:t>coordinated market economies developed labor market institutions oriented toward specific skills, which in turn reduced women’s economic opportunities in paid employment</w:t>
      </w:r>
      <w:r w:rsidRPr="00D47D27">
        <w:t xml:space="preserve">. How do we know that the causality did not work the other way around? </w:t>
      </w:r>
      <w:r w:rsidRPr="00C3743C">
        <w:rPr>
          <w:rStyle w:val="SubtitleChar"/>
        </w:rPr>
        <w:t>Efforts to channel women’s energies into reproductive tasks by restricting their opportunities to compete with men could have encouraged the development of labor market institutions oriented to specific skills.</w:t>
      </w:r>
      <w:r w:rsidRPr="00D47D27">
        <w:t xml:space="preserve"> My theoretical perspective suggests that human behavior is shaped by gender interests as well as class interests. </w:t>
      </w:r>
      <w:r w:rsidRPr="00C3743C">
        <w:rPr>
          <w:rStyle w:val="SubtitleChar"/>
        </w:rPr>
        <w:t>Current forms of gender inequality are not simply a byproduct of different class arrangements, but the outcome of more complex strategic interactions. Within a production system based on a capitalist labor market, employers try to maximize profits subject to a cooperation constraint. If profits get too high, and wages too low, workers resist in ways that destabilize the system and undermine its efficiency.</w:t>
      </w:r>
      <w:r w:rsidRPr="00D47D27">
        <w:t xml:space="preserve"> Within a reproduction system based on a patriarchal family, </w:t>
      </w:r>
      <w:r w:rsidRPr="00C3743C">
        <w:rPr>
          <w:rStyle w:val="SubtitleChar"/>
        </w:rPr>
        <w:t>men try to minimize their responsibility for the care of dependents, also based on a cooperation constraint. If women grow discontented, they too can impose costs through resistance—or even simply through noncooperation</w:t>
      </w:r>
      <w:r w:rsidRPr="00D47D27">
        <w:t xml:space="preserve"> (such as declining to rear children). </w:t>
      </w:r>
      <w:r w:rsidRPr="00C3743C">
        <w:rPr>
          <w:rStyle w:val="SubtitleChar"/>
        </w:rPr>
        <w:t>The intersection between productive and reproductive systems—both part of the “the economy”—creates conflicting pressures and unstable coalitions.</w:t>
      </w:r>
      <w:r w:rsidRPr="00D47D27">
        <w:t xml:space="preserve"> </w:t>
      </w:r>
      <w:r w:rsidRPr="00DF7693">
        <w:rPr>
          <w:sz w:val="16"/>
        </w:rPr>
        <w:t>This approach resembles the “dual systems” analysis that emerged from the Marxist-feminist debates of the 1980s (Ferguson and Folbre 1981). Since that time, interest in the concept of patriarchal capitalism has lapsed. My forays in this direction generally met with disinterest if not outright resistance, and I turned my efforts elsewhere (Folbre 1982, 1994, 2006a, b). Yet interest in the political economy of patriarchy has recently been revived by two scholars who I associate with the VoC approach, Torben Iverson and Frances Rosenbluth, who use it to explain the gender gap in political preferences (Iversen and Rosenbluth 2006). The Mandel–Shalev argument could benefit by more explicit attention to concepts of patriarchal structure and patriarchal capitalist hybrids. This approach leads to conclusions similar to the one they reach, that low-income women are particularly disadvantaged in LMEs.</w:t>
      </w:r>
      <w:r w:rsidRPr="00D47D27">
        <w:t xml:space="preserve"> </w:t>
      </w:r>
      <w:r w:rsidRPr="00D47D27">
        <w:rPr>
          <w:rStyle w:val="SubtitleChar"/>
        </w:rPr>
        <w:t>In the United States, affluent women manage their care responsibilities by hiring low-wage women to provide them in relatively inexpensive child and elder-care facilities. Affluent women have little incentive to push for greater state provision. Poor women suffer both from low wages and a low level of public support for care provision. In general, more extreme class inequality seemed to mute gender inequality, because it intensifies differences among women</w:t>
      </w:r>
      <w:r w:rsidRPr="00C3743C">
        <w:rPr>
          <w:rStyle w:val="SubtitleChar"/>
        </w:rPr>
        <w:t>. In more class egalitarian societies, women perform more sex-stereotypical work, but are more generously paid for it. The most powerful objection to this dual systems approach lies in its failure to theorize other dimensions of inequality based on race, ethnicity, and citizenship</w:t>
      </w:r>
      <w:r w:rsidRPr="00DF7693">
        <w:rPr>
          <w:sz w:val="16"/>
        </w:rPr>
        <w:t>. I strongly believe that more attention needs to be devoted to these issues. But an important insight derives from the nature of patriarchy as a family-based system of control over women and children rather than merely a form of gender inequality (Braunstein and Folbre 2001; Folbre 2006b “Chicks, Hawks and Patriarchal Institutions”). Race, ethnicity, and citizenship all represent forms of fictive kinship. These culturally and legally constructed forms of group identity become focal points for collective action. Indeed, the modern welfare state itself is largely grounded in the exclusion of noncitizens from participation.</w:t>
      </w:r>
      <w:r w:rsidRPr="00D47D27">
        <w:t xml:space="preserve"> </w:t>
      </w:r>
      <w:r w:rsidRPr="00C3743C">
        <w:rPr>
          <w:rStyle w:val="SubtitleChar"/>
        </w:rPr>
        <w:t>The welfare state does not merely distribute the surplus or the “fruits” of capitalism. It invests significant amounts of money in the production of care services and educational services that develop human capabilities and promote economic development. To gain citizenship in an advanced capitalist country is to gain access to an extremely valuable means of reproduction—access to health services and education for one’s children as well as one’s self. In many respects, both the warfare state and the welfare state represent the family writ large—a hierarchical unit that seeks its own collective interests in ways shaped by the relative bargaining power of its members</w:t>
      </w:r>
      <w:r w:rsidRPr="00C3743C">
        <w:t xml:space="preserve">. </w:t>
      </w:r>
      <w:r w:rsidRPr="00DF7693">
        <w:rPr>
          <w:sz w:val="16"/>
        </w:rPr>
        <w:t>This perspective raises more questions that I can satisfactorily address here. But I hope it will encourage scholars to look beyond the organization of the capitalist workplace to a larger analysis of production and reproduction as an integrated system. In their critique of the VoC approach, Mandel and Shalev urge us in this direction with their attention to the complex intersections of class and gender. I have learned a great deal from their careful analysis and I hope they will forgive my impatient exhortation for us all to move farther and faster away from the conventional definition of “capitalism.”</w:t>
      </w:r>
    </w:p>
    <w:p w:rsidR="00147E57" w:rsidRPr="00DF7693" w:rsidRDefault="00147E57" w:rsidP="00DF7693">
      <w:pPr>
        <w:pStyle w:val="card"/>
        <w:rPr>
          <w:sz w:val="16"/>
        </w:rPr>
      </w:pPr>
    </w:p>
    <w:p w:rsidR="00147E57" w:rsidRDefault="00147E57" w:rsidP="00147E57">
      <w:pPr>
        <w:pStyle w:val="Heading1"/>
      </w:pPr>
      <w:r>
        <w:br w:type="page"/>
      </w:r>
      <w:bookmarkStart w:id="227" w:name="_Toc109918290"/>
      <w:bookmarkStart w:id="228" w:name="_Toc109925884"/>
      <w:r>
        <w:t>Link- WTO</w:t>
      </w:r>
      <w:bookmarkEnd w:id="227"/>
      <w:r w:rsidR="00DF7693">
        <w:t xml:space="preserve"> (1/2)</w:t>
      </w:r>
      <w:bookmarkEnd w:id="228"/>
    </w:p>
    <w:p w:rsidR="00147E57" w:rsidRPr="00EC5E74" w:rsidRDefault="00147E57" w:rsidP="00147E57">
      <w:pPr>
        <w:pStyle w:val="Heading4"/>
      </w:pPr>
      <w:bookmarkStart w:id="229" w:name="_Toc109918291"/>
      <w:r w:rsidRPr="00EC5E74">
        <w:t>The WTO is an excuse for corporations to enforce capitalism norms globally</w:t>
      </w:r>
      <w:r>
        <w:t xml:space="preserve">- </w:t>
      </w:r>
      <w:r w:rsidRPr="00EC5E74">
        <w:t>Korten 2k</w:t>
      </w:r>
      <w:bookmarkEnd w:id="229"/>
    </w:p>
    <w:p w:rsidR="00DF7693" w:rsidRDefault="00147E57" w:rsidP="00147E57">
      <w:pPr>
        <w:pStyle w:val="NoSpacing"/>
      </w:pPr>
      <w:r w:rsidRPr="00EC5E74">
        <w:t xml:space="preserve">( David C. Korten is author of The Post-Corporate World: Life After Capitalism and When Corporations Rule the World. He is board chair of The Positive Futures Network, publishers of YES! A Journal of Positive Futures, [less than]www.futurenet.org and president of The People-Centered Development Forum. , Jan First, MBA and PhD degrees from the Stanford University Graduate School of Business, Five years on the faculty of the Harvard Business School. , </w:t>
      </w:r>
      <w:hyperlink r:id="rId50" w:history="1">
        <w:r w:rsidRPr="00EC5E74">
          <w:t>http://www.articlearchives.com/company-activities-management/company-strategy/589278-1.html</w:t>
        </w:r>
      </w:hyperlink>
      <w:r w:rsidRPr="00EC5E74">
        <w:t>,</w:t>
      </w:r>
      <w:r>
        <w:t xml:space="preserve"> VR</w:t>
      </w:r>
      <w:r w:rsidRPr="00EC5E74">
        <w:t>)</w:t>
      </w:r>
    </w:p>
    <w:p w:rsidR="00147E57" w:rsidRPr="00EC5E74" w:rsidRDefault="00147E57" w:rsidP="00147E57">
      <w:pPr>
        <w:pStyle w:val="NoSpacing"/>
      </w:pPr>
    </w:p>
    <w:p w:rsidR="00DF7693" w:rsidRDefault="00147E57" w:rsidP="00DF7693">
      <w:pPr>
        <w:pStyle w:val="card"/>
        <w:rPr>
          <w:sz w:val="16"/>
        </w:rPr>
      </w:pPr>
      <w:r w:rsidRPr="00DF7693">
        <w:rPr>
          <w:sz w:val="16"/>
        </w:rPr>
        <w:t xml:space="preserve">Yes to Trade Rules, Markets, and Fair Trade. No to Global Capitalism and the WTO </w:t>
      </w:r>
      <w:r w:rsidR="00DF7693">
        <w:rPr>
          <w:sz w:val="16"/>
        </w:rPr>
        <w:t xml:space="preserve">- </w:t>
      </w:r>
      <w:r w:rsidRPr="00DF7693">
        <w:rPr>
          <w:sz w:val="16"/>
        </w:rPr>
        <w:t>Fair and balanced trade that serves the mutual interests of the trading partners is welcomed. How ever, the planetary society has a natural preference for local production to strengthen local control and economic security, increase the stability and resilience of economic relations among countries, and reduce transportation costs and energy use. Another point of difference between the planetary society and the global economy is that the former takes seriously the underlying principles of market and trade theory--including the principle that markets must be regulated to maintain the conditions of efficient market function. It thus uses regulatory and fiscal measures to maintain a reasonable balance in trade between countries (exports = imports for each trading partner), assure that full costs are internalized by producers and reflected in selling prices (no direct or hidden subsidies and no unfair competitive practices such as dumping), and keep finance and ownership predominantly national (limit internationa l financial flows and foreign/absentee ownership). In short, it takes trade rules seriously.</w:t>
      </w:r>
      <w:r w:rsidRPr="00EC5E74">
        <w:t xml:space="preserve">   </w:t>
      </w:r>
      <w:r w:rsidRPr="00DF7693">
        <w:rPr>
          <w:rStyle w:val="SubtitleChar"/>
          <w:sz w:val="22"/>
        </w:rPr>
        <w:t xml:space="preserve">We often hear the advocates of free trade defend the WTO on the ground that is a source of the trade rules needed to prevent trade wars and protect the interests of poor nations. Note the contradiction. Since free trade by definition means unregulated trade, it is odd to hear self-professed free traders arguing for trade rules. In fact the WTO has no mandate to regulate </w:t>
      </w:r>
      <w:r w:rsidR="002D00F7" w:rsidRPr="00DF7693">
        <w:rPr>
          <w:sz w:val="22"/>
        </w:rPr>
        <w:fldChar w:fldCharType="begin"/>
      </w:r>
      <w:r w:rsidRPr="00DF7693">
        <w:rPr>
          <w:sz w:val="22"/>
        </w:rPr>
        <w:instrText>HYPERLINK "http://www.articlearchives.com/company-activities-management/company-strategy/589278-1.html" \t "_top"</w:instrText>
      </w:r>
      <w:r w:rsidR="002D00F7" w:rsidRPr="00DF7693">
        <w:rPr>
          <w:sz w:val="22"/>
        </w:rPr>
        <w:fldChar w:fldCharType="separate"/>
      </w:r>
      <w:r w:rsidRPr="00DF7693">
        <w:rPr>
          <w:rStyle w:val="SubtitleChar"/>
          <w:sz w:val="22"/>
        </w:rPr>
        <w:t>international trade</w:t>
      </w:r>
      <w:r w:rsidR="002D00F7" w:rsidRPr="00DF7693">
        <w:rPr>
          <w:sz w:val="22"/>
        </w:rPr>
        <w:fldChar w:fldCharType="end"/>
      </w:r>
      <w:r w:rsidRPr="00DF7693">
        <w:rPr>
          <w:rStyle w:val="SubtitleChar"/>
          <w:sz w:val="22"/>
        </w:rPr>
        <w:t xml:space="preserve"> or the conduct of global corporations and financial markets. Its mandate is quite the opposite--to open markets by eliminating laws that restrict the free flow of trade. </w:t>
      </w:r>
      <w:r w:rsidRPr="00DF7693">
        <w:rPr>
          <w:sz w:val="22"/>
        </w:rPr>
        <w:t xml:space="preserve">  </w:t>
      </w:r>
      <w:r w:rsidRPr="00DF7693">
        <w:rPr>
          <w:rStyle w:val="SubtitleChar"/>
          <w:sz w:val="22"/>
        </w:rPr>
        <w:t>If one looks closely at what the WTO is actually doing and the new proposals under consideration, we see a telling pattern. For example, it has told Japan that its tax on bourbon whiskey produced in the United States is too high. Presumably the WTO believes the world will be a better place if Japanese drink more bourbon</w:t>
      </w:r>
      <w:r w:rsidRPr="00DF7693">
        <w:rPr>
          <w:sz w:val="22"/>
        </w:rPr>
        <w:t>.</w:t>
      </w:r>
      <w:r w:rsidRPr="00EC5E74">
        <w:t xml:space="preserve"> </w:t>
      </w:r>
      <w:r w:rsidRPr="00DF7693">
        <w:rPr>
          <w:sz w:val="16"/>
        </w:rPr>
        <w:t>Canada is told it cannot protect its culture by taxing US magazines. India is told it cannot provide its people with inexpensive generic drugs because it is unfair to foreign drug companies that</w:t>
      </w:r>
      <w:r w:rsidRPr="00EC5E74">
        <w:t xml:space="preserve"> </w:t>
      </w:r>
      <w:r w:rsidR="002D00F7">
        <w:fldChar w:fldCharType="begin"/>
      </w:r>
      <w:r>
        <w:instrText>HYPERLINK "http://www.articlearchives.com/company-activities-management/company-strategy/589278-1.html" \t "_top"</w:instrText>
      </w:r>
      <w:r w:rsidR="002D00F7">
        <w:fldChar w:fldCharType="separate"/>
      </w:r>
      <w:r w:rsidRPr="006C1B63">
        <w:rPr>
          <w:rStyle w:val="SubtitleChar"/>
        </w:rPr>
        <w:t>profit</w:t>
      </w:r>
      <w:r w:rsidR="002D00F7">
        <w:fldChar w:fldCharType="end"/>
      </w:r>
      <w:r w:rsidRPr="00EC5E74">
        <w:t xml:space="preserve"> hand-somely from branded products. </w:t>
      </w:r>
      <w:r w:rsidRPr="00EC5E74">
        <w:rPr>
          <w:rStyle w:val="SubtitleChar"/>
        </w:rPr>
        <w:t xml:space="preserve">The United States is told it cannot choose not to import tuna fish caught with methods harmful to dolphins. </w:t>
      </w:r>
      <w:r w:rsidRPr="00EC5E74">
        <w:t xml:space="preserve">  </w:t>
      </w:r>
      <w:r w:rsidRPr="00EC5E74">
        <w:rPr>
          <w:rStyle w:val="SubtitleChar"/>
        </w:rPr>
        <w:t>Europeans are told they cannot give an import preference to bananas produced by small banana cooperatives located in the Caribbean</w:t>
      </w:r>
      <w:r w:rsidRPr="00EC5E74">
        <w:t xml:space="preserve">. </w:t>
      </w:r>
      <w:r w:rsidRPr="00DF7693">
        <w:rPr>
          <w:sz w:val="16"/>
        </w:rPr>
        <w:t>They are also told they cannot restrict the import of beef treated with growth hormones or genetically modified food products that pose potential risks to human and environmental health until they provide conclusive proof that those products are harmful. The WTO even takes for itself the responsibility for determining whether Europeans, and others, will be allowed to label such products and thus let consumers decide for themselves.</w:t>
      </w:r>
      <w:r w:rsidRPr="00EC5E74">
        <w:t xml:space="preserve">   </w:t>
      </w:r>
      <w:r w:rsidRPr="00DF7693">
        <w:rPr>
          <w:rStyle w:val="SubtitleChar"/>
          <w:sz w:val="22"/>
        </w:rPr>
        <w:t xml:space="preserve">Proposals up for consideration at the next round of WTO trade negotiations would prevent governments from acting to favor local over foreign investors (including </w:t>
      </w:r>
      <w:r w:rsidR="002D00F7" w:rsidRPr="00DF7693">
        <w:rPr>
          <w:sz w:val="22"/>
        </w:rPr>
        <w:fldChar w:fldCharType="begin"/>
      </w:r>
      <w:r w:rsidRPr="00DF7693">
        <w:rPr>
          <w:sz w:val="22"/>
        </w:rPr>
        <w:instrText>HYPERLINK "http://www.articlearchives.com/company-activities-management/company-strategy/589278-1.html" \t "_top"</w:instrText>
      </w:r>
      <w:r w:rsidR="002D00F7" w:rsidRPr="00DF7693">
        <w:rPr>
          <w:sz w:val="22"/>
        </w:rPr>
        <w:fldChar w:fldCharType="separate"/>
      </w:r>
      <w:r w:rsidRPr="00DF7693">
        <w:rPr>
          <w:rStyle w:val="SubtitleChar"/>
          <w:sz w:val="22"/>
        </w:rPr>
        <w:t>banking</w:t>
      </w:r>
      <w:r w:rsidR="002D00F7" w:rsidRPr="00DF7693">
        <w:rPr>
          <w:sz w:val="22"/>
        </w:rPr>
        <w:fldChar w:fldCharType="end"/>
      </w:r>
      <w:r w:rsidRPr="00DF7693">
        <w:rPr>
          <w:rStyle w:val="SubtitleChar"/>
          <w:sz w:val="22"/>
        </w:rPr>
        <w:t xml:space="preserve">, media, and other service sectors), favor local firms in public procurement, preserve national food security by protecting local farmers from foreign competition, protect forest and water resources from exploitation by foreign corporations, or regulate speculative movements of international money. They would also open the way to privatizing public services such as public schools and health care. </w:t>
      </w:r>
      <w:r w:rsidRPr="00DF7693">
        <w:rPr>
          <w:sz w:val="22"/>
        </w:rPr>
        <w:t xml:space="preserve">  </w:t>
      </w:r>
      <w:r w:rsidRPr="00DF7693">
        <w:rPr>
          <w:rStyle w:val="SubtitleChar"/>
          <w:sz w:val="22"/>
        </w:rPr>
        <w:t>The WTO was created at the behest of international corporations and financiers to prevent and roll back the regulation of trade, corporations, or finance by governments. As to the claim that the WTO is saving us from trade wars and protecting the interests of smaller countries in the global economy, the banana case mentioned above is instructive.</w:t>
      </w:r>
      <w:r w:rsidRPr="00EC5E74">
        <w:rPr>
          <w:rStyle w:val="SubtitleChar"/>
        </w:rPr>
        <w:t xml:space="preserve"> </w:t>
      </w:r>
      <w:r w:rsidRPr="00EC5E74">
        <w:t xml:space="preserve">  </w:t>
      </w:r>
      <w:r w:rsidRPr="00DF7693">
        <w:rPr>
          <w:sz w:val="16"/>
        </w:rPr>
        <w:t>The United States decided that Europe's import preference for bananas produced by small farmers in the Caribbean was unfair to two giant US agribusiness corporations--Chiquita and Dole--that grow bananas in Central America, control half the world's banana trade, and make large political contributions to both the Democratic and Republican parties. The United States took the case to the WTO, which ruled in favor of the corporations and thus placed the livelihoods of some 200,000 small farmers at risk. The Europeans refused to yield and the US, acting on the WTO decision, launched a retaliatory trade war by levying massive tariffs on such things as European-made cashmere sweaters and Roquefort cheese. In one move the WTO ruled against a preference for the poor and sanctioned a retaliatory trade war, thus revealing that the professed WTO concern for trade rules, the prevention of trade wars, and the interests of the poor is nothing but smoke and mirrors.</w:t>
      </w:r>
      <w:r w:rsidRPr="00EC5E74">
        <w:t xml:space="preserve">   </w:t>
      </w:r>
      <w:r w:rsidRPr="00DF7693">
        <w:rPr>
          <w:rStyle w:val="SubtitleChar"/>
          <w:sz w:val="22"/>
        </w:rPr>
        <w:t>We have desperate need of a system of rules for the global economy that reverses its destructive course and puts us on the path toward a planetary society in which life is master and money the servant. The Seattle protests called for a moratorium on negotiating any new trade agreements, review of the consequences of existing agreements</w:t>
      </w:r>
      <w:r w:rsidRPr="00EC5E74">
        <w:t xml:space="preserve">, </w:t>
      </w:r>
      <w:r w:rsidRPr="00DF7693">
        <w:rPr>
          <w:sz w:val="16"/>
        </w:rPr>
        <w:t>and repair of the damage already done. Post-Seattle we must craft a more comprehensive agenda aimed at creating a planetary society that works for all.  A Reform Agenda  Given that the WTO was created to move us away from, rather than toward, a planetary society, I believe</w:t>
      </w:r>
      <w:r w:rsidRPr="00EC5E74">
        <w:t xml:space="preserve"> </w:t>
      </w:r>
      <w:r w:rsidRPr="00DF7693">
        <w:rPr>
          <w:rStyle w:val="SubtitleChar"/>
          <w:sz w:val="22"/>
        </w:rPr>
        <w:t>it is best dismantled. Essential responsibility for economic regulation at the international level belongs in an open and democratic international body with the appropriate expertise and mandate to address complex issues from a holistic perspective on global priorities</w:t>
      </w:r>
      <w:r w:rsidRPr="00EC5E74">
        <w:rPr>
          <w:rStyle w:val="SubtitleChar"/>
        </w:rPr>
        <w:t xml:space="preserve">. </w:t>
      </w:r>
      <w:r w:rsidRPr="00DF7693">
        <w:rPr>
          <w:sz w:val="16"/>
        </w:rPr>
        <w:t xml:space="preserve">The obvious choice is the Economic and Social Council (ECOSOC) of the United Nations, which is responsible under the General Assembly for carrying out the functions of the United Nations with regard to international economic, social, cultural, education, health, and related matters. I suggest we call for an invigorated ECOSOC to build a comprehensive agenda of global economic reform involving the negotiation and implementation of strong international agreements intended to:   * Regulate transnational corporations and finance to sharply curb financial speculation, the money laundering activities of transnational banks, trade in arms and illegal drugs, corporate tax evasion using off-shore havens, </w:t>
      </w:r>
    </w:p>
    <w:p w:rsidR="00DF7693" w:rsidRPr="00DF7693" w:rsidRDefault="00DF7693" w:rsidP="00DF7693">
      <w:pPr>
        <w:pStyle w:val="Heading1"/>
      </w:pPr>
      <w:r>
        <w:rPr>
          <w:sz w:val="16"/>
        </w:rPr>
        <w:br w:type="column"/>
      </w:r>
      <w:bookmarkStart w:id="230" w:name="_Toc109925885"/>
      <w:r>
        <w:t>Link- WTO (2/2)</w:t>
      </w:r>
      <w:bookmarkEnd w:id="230"/>
    </w:p>
    <w:p w:rsidR="00147E57" w:rsidRPr="00DF7693" w:rsidRDefault="00147E57" w:rsidP="00DF7693">
      <w:pPr>
        <w:pStyle w:val="card"/>
        <w:rPr>
          <w:rStyle w:val="SubtitleChar"/>
          <w:rFonts w:ascii="Georgia" w:hAnsi="Georgia" w:cs="Arial"/>
          <w:b/>
          <w:bCs/>
          <w:kern w:val="32"/>
          <w:sz w:val="28"/>
          <w:szCs w:val="32"/>
        </w:rPr>
      </w:pPr>
      <w:r w:rsidRPr="00DF7693">
        <w:rPr>
          <w:sz w:val="16"/>
        </w:rPr>
        <w:t xml:space="preserve">the sale abroad of chemicals and drugs banned in a corporation's home country, and anti-competitive practices such as price-fixing cartels.  * Establish a strong international anti-trust regime to reverse the trend toward the global concentration of corporate power, especially in such sensitive areas as banking, media, and agribusiness, and maintain competitiveness in international markets.  * Require global corporations to adhere to the highest of international, local, or their home country standards regarding human rights, labor, environment, health, and safety everywhere they operate.  * Monitor national trade balances and facilitate negotiations toward agreement on corrective action where consequential and persistent imbalances are found.  * Organize sanctions in cases where a country engages in an economic assault on another by dumping products at prices substantially below the real costs of production, uses bullying tactics to force a country to open its markets to products it considers harmful or unnecessary, or intentionally disrupts the economy of another country by unilaterally imposing an economic embargo not sanctioned by the United Nations General Assembly.  * Create mechanisms for dealing with such matters as the problem of invasive alien species like the Asian longhorn beetle, the threat to human food security created by the growing number of countries that are dependent on food imports, threats to human, economic, and environmental health posed by the reckless introduction of genetically modified organisms into food supplies and the environment, the use of child and slave labor in export production, and the abuse of intellectual property rights to overprice beneficial drugs and technologies and limit their availability to poor people and countries.  These are but a few of the real problems of international trade and investment that WTO rules ignore and in many instances worsen. Needless to say, </w:t>
      </w:r>
      <w:r w:rsidRPr="00DF7693">
        <w:rPr>
          <w:rStyle w:val="SubtitleChar"/>
        </w:rPr>
        <w:t>r</w:t>
      </w:r>
      <w:r w:rsidRPr="00D47D27">
        <w:rPr>
          <w:rStyle w:val="SubtitleChar"/>
        </w:rPr>
        <w:t>eplacing the WTO and its agenda with a more life-friendly rule-setting regime for international commerce will not be quickly achieved. It will take a massive effort of citizen education and mobilization</w:t>
      </w:r>
      <w:r w:rsidRPr="00DF7693">
        <w:rPr>
          <w:sz w:val="16"/>
        </w:rPr>
        <w:t>.  One immediate task, beyond stopping the WTO juggernaut, will be to stop further erosion of the integrity and legitimacy of the United Nations by corporations and the International Chamber of Commerce intent on using the UN's funding crisis to establish their influence over its decision processes for the specific purpose of precluding any action along the lines proposed here.  Those politicians who seem surprised that thoughtful citizens from around the world have mobilized to protest the WTO reveal how far out of touch they have become with real people and the human interest. Their disdain for those of us who protest and their ignorance of our views are typified by President Clinton. "You know," he said, "every NGO, just about, with an environ mental or a labor ax to grind is going to be outside the meeting room in Seattle, demonstrating against us, telling us what a terrible thing world trade is. Now I think they're dead wrong about that</w:t>
      </w:r>
      <w:r w:rsidRPr="00D47D27">
        <w:rPr>
          <w:rStyle w:val="SubtitleChar"/>
        </w:rPr>
        <w:t xml:space="preserve">."  Politicians like Clinton, Al Gore, Senator Patty Murray, and others who count labor and environmentalists among their constituents, yet consider the protesters misguided and misinformed, should consider how they themselves look to the protesters--who are in fact extremely well informed about the political betrayal of the public trust represented by NAFTA, the WTO, and similar instruments of corporate rule championed by politicians we once trusted. We who protest are also voters. To the extent our very real concerns about the WTO continue to be ignored by both Democrats and Republicans, every one of us becomes a prospective Green Party voter. </w:t>
      </w: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231" w:name="_Toc109918293"/>
      <w:bookmarkStart w:id="232" w:name="_Toc109925886"/>
      <w:r>
        <w:t>Link- AT: We Help the Proletariat</w:t>
      </w:r>
      <w:bookmarkEnd w:id="231"/>
      <w:bookmarkEnd w:id="232"/>
      <w:r>
        <w:t xml:space="preserve"> </w:t>
      </w:r>
    </w:p>
    <w:p w:rsidR="00147E57" w:rsidRDefault="00147E57" w:rsidP="00147E57">
      <w:pPr>
        <w:pStyle w:val="NoSpacing"/>
      </w:pPr>
    </w:p>
    <w:p w:rsidR="00147E57" w:rsidRDefault="00147E57" w:rsidP="00147E57">
      <w:pPr>
        <w:pStyle w:val="Heading4"/>
      </w:pPr>
      <w:bookmarkStart w:id="233" w:name="_Toc109918294"/>
      <w:r>
        <w:t>Capitalism creates a belief that we help the proletariat through reforms like the plan, but surplus labor extraction turns case, plan only masks the struggle- Meszaros 95</w:t>
      </w:r>
      <w:bookmarkEnd w:id="233"/>
    </w:p>
    <w:p w:rsidR="00DF7693" w:rsidRDefault="00147E57" w:rsidP="00147E57">
      <w:pPr>
        <w:pStyle w:val="NoSpacing"/>
      </w:pPr>
      <w:r w:rsidRPr="007B5D2D">
        <w:t xml:space="preserve">(Istivan, professor emeritus at the University of Sussex, 1995, Beyond </w:t>
      </w:r>
      <w:r w:rsidRPr="00C96AC6">
        <w:t xml:space="preserve">Capital, </w:t>
      </w:r>
      <w:r>
        <w:t>pg</w:t>
      </w:r>
      <w:r w:rsidRPr="00801377">
        <w:t>. 46-7,</w:t>
      </w:r>
      <w:r w:rsidRPr="00C96AC6">
        <w:t xml:space="preserve"> VR)</w:t>
      </w:r>
    </w:p>
    <w:p w:rsidR="00147E57" w:rsidRPr="00835742" w:rsidRDefault="00147E57" w:rsidP="00147E57">
      <w:pPr>
        <w:pStyle w:val="NoSpacing"/>
        <w:rPr>
          <w:sz w:val="24"/>
        </w:rPr>
      </w:pPr>
    </w:p>
    <w:p w:rsidR="00F07755" w:rsidRDefault="00DF7693" w:rsidP="00F07755">
      <w:pPr>
        <w:pStyle w:val="card"/>
        <w:rPr>
          <w:rStyle w:val="SubtitleChar"/>
          <w:sz w:val="22"/>
        </w:rPr>
      </w:pPr>
      <w:r w:rsidRPr="00DF7693">
        <w:rPr>
          <w:rStyle w:val="SubtitleChar"/>
          <w:sz w:val="22"/>
        </w:rPr>
        <w:t xml:space="preserve">By ridding itself of the subjective and objective constraints of self-sufficiency capital becomes the most dynamic and the most effective extractor of surplus-labour in history.  </w:t>
      </w:r>
      <w:r w:rsidRPr="00DF7693">
        <w:rPr>
          <w:i/>
          <w:sz w:val="22"/>
        </w:rPr>
        <w:t xml:space="preserve">Moreover this removal of the subjective and objective constraints </w:t>
      </w:r>
      <w:r w:rsidRPr="00DF7693">
        <w:rPr>
          <w:sz w:val="22"/>
        </w:rPr>
        <w:t xml:space="preserve">of self-sufficiency is brought about in an utterly reified form, with all the mystifications inherent in the notion of ‘free contractual labour’.  </w:t>
      </w:r>
      <w:r w:rsidRPr="00DF7693">
        <w:rPr>
          <w:rStyle w:val="SubtitleChar"/>
          <w:sz w:val="22"/>
        </w:rPr>
        <w:t>For the latter seemingly absolves capital from the burden of enforced domination, in contrast to slavery and serfdom, since ‘wage slavery’ is internalized by the working subjects and does not have to be imposed and constantly reimposed on them externally in the form of direct political domination, except in situations of major crises</w:t>
      </w:r>
      <w:r w:rsidRPr="00DF7693">
        <w:rPr>
          <w:sz w:val="22"/>
        </w:rPr>
        <w:t xml:space="preserve">.  Thus </w:t>
      </w:r>
      <w:r w:rsidRPr="00DF7693">
        <w:rPr>
          <w:rStyle w:val="SubtitleChar"/>
          <w:sz w:val="22"/>
        </w:rPr>
        <w:t>capital as a system of metabolic control becomes by far the most efficient and flexible machinery of surplus –labour extraction, and not merely up to the present.</w:t>
      </w:r>
      <w:r w:rsidRPr="00DF7693">
        <w:rPr>
          <w:sz w:val="22"/>
        </w:rPr>
        <w:t xml:space="preserve">  Indeed, </w:t>
      </w:r>
      <w:r w:rsidRPr="00DF7693">
        <w:rPr>
          <w:rStyle w:val="SubtitleChar"/>
          <w:sz w:val="22"/>
        </w:rPr>
        <w:t>it can be</w:t>
      </w:r>
      <w:r w:rsidRPr="00DF7693">
        <w:rPr>
          <w:sz w:val="22"/>
        </w:rPr>
        <w:t xml:space="preserve"> cogently </w:t>
      </w:r>
      <w:r w:rsidRPr="00DF7693">
        <w:rPr>
          <w:rStyle w:val="SubtitleChar"/>
          <w:sz w:val="22"/>
        </w:rPr>
        <w:t>argued that capital’s ‘pumping power’ for extracting surplus-labour does not know boundaries</w:t>
      </w:r>
      <w:r w:rsidRPr="00DF7693">
        <w:rPr>
          <w:sz w:val="22"/>
        </w:rPr>
        <w:t xml:space="preserve"> (though it has </w:t>
      </w:r>
      <w:r w:rsidRPr="00DF7693">
        <w:rPr>
          <w:i/>
          <w:sz w:val="22"/>
        </w:rPr>
        <w:t>structural limits</w:t>
      </w:r>
      <w:r w:rsidRPr="00DF7693">
        <w:rPr>
          <w:sz w:val="22"/>
        </w:rPr>
        <w:t xml:space="preserve"> which the personification of capital refuse, and must refuse, to acknowledge) </w:t>
      </w:r>
      <w:r w:rsidRPr="00DF7693">
        <w:rPr>
          <w:rStyle w:val="SubtitleChar"/>
          <w:sz w:val="22"/>
        </w:rPr>
        <w:t>and thus whatever is conceivable as the quantitative extension of suplus-labour-extracting power in general can be rightly considered to correspond to the very nature of capital, i.e. to be fully in tune with its inner determinations</w:t>
      </w:r>
      <w:r w:rsidRPr="00DF7693">
        <w:rPr>
          <w:sz w:val="22"/>
        </w:rPr>
        <w:t xml:space="preserve">.  In other words capital drives relentlessly through all the obstacles and boundaries which it is historically confronted with, adopting even the most surprising and baffling—apparently with its character discordant and operationally ‘hybrid’ –forms of control if conditions demand it.  this is in fact how the capital system constantly redefines and extends its own </w:t>
      </w:r>
      <w:r w:rsidRPr="00DF7693">
        <w:rPr>
          <w:i/>
          <w:sz w:val="22"/>
        </w:rPr>
        <w:t>relative limits</w:t>
      </w:r>
      <w:r w:rsidRPr="00DF7693">
        <w:rPr>
          <w:sz w:val="22"/>
        </w:rPr>
        <w:t xml:space="preserve">, pursuing its course under the changing circumstances precisely in order to maintain the highest possible degree of surplus-labour extraction which constitutes its historic </w:t>
      </w:r>
      <w:r w:rsidRPr="00DF7693">
        <w:rPr>
          <w:i/>
          <w:sz w:val="22"/>
        </w:rPr>
        <w:t>raison d’etre</w:t>
      </w:r>
      <w:r w:rsidRPr="00DF7693">
        <w:rPr>
          <w:sz w:val="22"/>
        </w:rPr>
        <w:t xml:space="preserve"> and actual mode of functioning.  </w:t>
      </w:r>
      <w:r w:rsidRPr="00DF7693">
        <w:rPr>
          <w:rStyle w:val="SubtitleChar"/>
          <w:sz w:val="22"/>
        </w:rPr>
        <w:t xml:space="preserve">Besides, capital’s historically successful mode of surplus-labour extraction—because it works so long as it works—can also set itself up as the absolute measure of ‘economic efficiency’ </w:t>
      </w:r>
      <w:r w:rsidRPr="00DF7693">
        <w:rPr>
          <w:sz w:val="22"/>
        </w:rPr>
        <w:t xml:space="preserve">(which many people who considered themselves socialists would not dare to challenge, promising therefore </w:t>
      </w:r>
      <w:r w:rsidRPr="00DF7693">
        <w:rPr>
          <w:i/>
          <w:sz w:val="22"/>
        </w:rPr>
        <w:t xml:space="preserve">more of what the adversary could </w:t>
      </w:r>
      <w:r w:rsidRPr="00DF7693">
        <w:rPr>
          <w:sz w:val="22"/>
        </w:rPr>
        <w:t xml:space="preserve">deliver as the legitimatory ground of their own position; and though this kind of dependency on the objet of their negation—as well as through their failure to subject to a searching critical enquiry the far from unproblematical relationship between ‘scarcity and abundance’ –they contributed to the grave distortion of the original meaning of socialism).  Indeed, </w:t>
      </w:r>
      <w:r w:rsidRPr="00DF7693">
        <w:rPr>
          <w:rStyle w:val="SubtitleChar"/>
          <w:sz w:val="22"/>
        </w:rPr>
        <w:t>by setting itself up as the absolute measure for all attainable and admissible achievements capital can also successfully hide the truth that only a certain type of benefit can be derived—and even that always at the expense of the producers</w:t>
      </w:r>
      <w:r w:rsidRPr="00DF7693">
        <w:rPr>
          <w:sz w:val="22"/>
        </w:rPr>
        <w:t xml:space="preserve">—from capital’s mode of ‘efficient’ surplus-labour extraction.  </w:t>
      </w:r>
      <w:r w:rsidRPr="00DF7693">
        <w:rPr>
          <w:rStyle w:val="SubtitleChar"/>
          <w:sz w:val="22"/>
        </w:rPr>
        <w:t>Only what the absolute limits of capital’s innermost structural determinations are brought into play, only then can we speak of a crisis emanating from the faltering efficiency and frightening insufficiency of surplus-labour extraction itself, with far-reaching implications for the survival projects of the capital system as such</w:t>
      </w:r>
      <w:r w:rsidRPr="00DF7693">
        <w:rPr>
          <w:sz w:val="22"/>
        </w:rPr>
        <w:t xml:space="preserve">.  In this respect we can identify a trend in our own days which must be disconcerting even to the most enthusiastic defender of the capital system.  For it involves the complete overturning of the terms in which they defined their claims to legitimacy in the recent past as representing ‘the interest of all’.  </w:t>
      </w:r>
      <w:r w:rsidRPr="00DF7693">
        <w:rPr>
          <w:rStyle w:val="SubtitleChar"/>
          <w:sz w:val="22"/>
        </w:rPr>
        <w:t>The trend in question is the ongoing metamorphosis of ‘advanced capitalism’ from its postwar stage epitomized by the ‘welfare state’</w:t>
      </w:r>
      <w:r w:rsidRPr="00DF7693">
        <w:rPr>
          <w:sz w:val="22"/>
        </w:rPr>
        <w:t xml:space="preserve"> (with its ideology of ‘universal welfare benefits’ and the concomitant rejection of ‘means-testing’) </w:t>
      </w:r>
      <w:r w:rsidRPr="00DF7693">
        <w:rPr>
          <w:rStyle w:val="SubtitleChar"/>
          <w:sz w:val="22"/>
        </w:rPr>
        <w:t>to its new reality of ‘targeting welfare’: the present day jargon for means-testing, with its cynical pretences to ‘economic efficiency’ and ‘rationality’, and embraced even by the former socialdemocractic adversary under the slogan of ‘new realism’</w:t>
      </w:r>
      <w:r w:rsidRPr="00DF7693">
        <w:rPr>
          <w:sz w:val="22"/>
        </w:rPr>
        <w:t xml:space="preserve">.  Naturally, no one in his or her right mind is supposed to raise doubts about the viability of the capital system itself even on this score.  All the same, </w:t>
      </w:r>
      <w:r w:rsidRPr="00DF7693">
        <w:rPr>
          <w:rStyle w:val="SubtitleChar"/>
          <w:sz w:val="22"/>
        </w:rPr>
        <w:t>no matter how strong might be the strangle hold of ideological mystification, it cannot wipe out the uncomfortable fact that the transformation of advanced capitalism from a condition in which it could boast about it ‘welfare state’, to one in which it has to target –even in the richest countries—soup kitchens and other meager benefits “for the deserving poor’, is highly revealing about the faltering efficiency and by now chronic insufficiency of the once unquestionably successful mode of surplus-labour extraction at the present stage of development: a stage which threatens to deprive the capital system in general of its historic raison d’etre.</w:t>
      </w:r>
    </w:p>
    <w:p w:rsidR="00147E57" w:rsidRPr="00F07755" w:rsidRDefault="00147E57" w:rsidP="00F07755">
      <w:pPr>
        <w:pStyle w:val="BlockTitle"/>
        <w:rPr>
          <w:sz w:val="16"/>
          <w:szCs w:val="20"/>
        </w:rPr>
      </w:pPr>
      <w:r w:rsidRPr="00DF7693">
        <w:rPr>
          <w:sz w:val="22"/>
        </w:rPr>
        <w:br w:type="page"/>
      </w:r>
      <w:bookmarkStart w:id="234" w:name="_Toc109918295"/>
      <w:bookmarkStart w:id="235" w:name="_Toc109925887"/>
      <w:r>
        <w:t>Impact- Laundry List</w:t>
      </w:r>
      <w:bookmarkEnd w:id="234"/>
      <w:r w:rsidR="00DF7693">
        <w:t xml:space="preserve"> (1/2)</w:t>
      </w:r>
      <w:bookmarkEnd w:id="235"/>
    </w:p>
    <w:p w:rsidR="00147E57" w:rsidRPr="00EC5E74" w:rsidRDefault="00147E57" w:rsidP="00147E57">
      <w:pPr>
        <w:pStyle w:val="Heading4"/>
      </w:pPr>
      <w:bookmarkStart w:id="236" w:name="_Toc109918296"/>
      <w:r w:rsidRPr="00EC5E74">
        <w:t>Capitalism makes war and extinction inevitable</w:t>
      </w:r>
      <w:r>
        <w:t xml:space="preserve">- </w:t>
      </w:r>
      <w:r w:rsidRPr="00EC5E74">
        <w:t>Brown 05</w:t>
      </w:r>
      <w:bookmarkEnd w:id="236"/>
    </w:p>
    <w:p w:rsidR="00DF7693" w:rsidRDefault="00DF7693" w:rsidP="00147E57">
      <w:pPr>
        <w:pStyle w:val="NoSpacing"/>
      </w:pPr>
      <w:r>
        <w:t xml:space="preserve"> </w:t>
      </w:r>
      <w:r w:rsidR="00147E57" w:rsidRPr="00EC5E74">
        <w:t>Charles May 13th 2005 (</w:t>
      </w:r>
      <w:hyperlink r:id="rId51" w:history="1">
        <w:r w:rsidRPr="005A286D">
          <w:rPr>
            <w:rStyle w:val="Hyperlink"/>
          </w:rPr>
          <w:t>http://archives.econ.utah.edu/archives/pen-l/2005w15/msg00062.htm</w:t>
        </w:r>
      </w:hyperlink>
      <w:r w:rsidR="00147E57" w:rsidRPr="00EC5E74">
        <w:t>)</w:t>
      </w:r>
    </w:p>
    <w:p w:rsidR="00147E57" w:rsidRPr="00EC5E74" w:rsidRDefault="00147E57" w:rsidP="00DF7693">
      <w:pPr>
        <w:pStyle w:val="card"/>
      </w:pPr>
    </w:p>
    <w:p w:rsidR="00DF7693" w:rsidRDefault="00147E57" w:rsidP="00DF7693">
      <w:pPr>
        <w:pStyle w:val="card"/>
        <w:rPr>
          <w:rStyle w:val="SubtitleChar"/>
        </w:rPr>
      </w:pPr>
      <w:r w:rsidRPr="00835742">
        <w:rPr>
          <w:rStyle w:val="SubtitleChar"/>
        </w:rPr>
        <w:t>The capitalist class owns the factories, the banks, and transportation-the means of production and distribution. Workers sell their ability to work in order to acquire the necessities of life</w:t>
      </w:r>
      <w:r w:rsidRPr="00DF7693">
        <w:rPr>
          <w:sz w:val="16"/>
        </w:rPr>
        <w:t xml:space="preserve">. </w:t>
      </w:r>
      <w:r w:rsidRPr="00DF7693">
        <w:rPr>
          <w:sz w:val="16"/>
          <w:szCs w:val="16"/>
        </w:rPr>
        <w:t>Capitalists buy the workers' labor, but only pay them back a portion of the wealth they create. Because the capitalists own the means of production, they are able to keep the surplus wealth created by workers above and beyond the cost of paying worker's wages and other costs of production. This surplus is called "profit" and consists of unpaid labor that the capitalists appropriate and use to achieve ever-greater profits</w:t>
      </w:r>
      <w:r w:rsidRPr="00835742">
        <w:t xml:space="preserve">. </w:t>
      </w:r>
      <w:r w:rsidRPr="00835742">
        <w:rPr>
          <w:rStyle w:val="SubtitleChar"/>
        </w:rPr>
        <w:t xml:space="preserve">These profits are turned into capital which capitalists use to further exploit the producers of all wealth-the working class.  Capitalists are compelled by competition to seek to maximize profits. The capitalist class as a whole can do that only by extracting a greater surplus from the unpaid labor of workers by increasing exploitation. Under capitalism, economic development happens only if it is profitable to the individual capitalists, not for any social need or good. The profit drive is inherent in capitalism, and underlies or exacerbates all major social ills of our times. </w:t>
      </w:r>
      <w:r w:rsidRPr="00835742">
        <w:t>With the rapid advance of technology and productivity, new forms of capitalist ownership have developed to maximize profit</w:t>
      </w:r>
      <w:r w:rsidRPr="00835742">
        <w:rPr>
          <w:rStyle w:val="SubtitleChar"/>
        </w:rPr>
        <w:t xml:space="preserve">.  The working people of our country confront serious, chronic problems because of capitalism. </w:t>
      </w:r>
      <w:r w:rsidRPr="001375DD">
        <w:t>These chronic problems become part of the objective conditions that confront each new generation of working people.</w:t>
      </w:r>
      <w:r w:rsidRPr="00835742">
        <w:rPr>
          <w:rStyle w:val="SubtitleChar"/>
        </w:rPr>
        <w:t xml:space="preserve">  The threat of nuclear war, which can destroy all humanity, grows with the spread of nuclear weapons, space-based weaponry, and a military doctrine that justifies their use in preemptive wars and wars without end</w:t>
      </w:r>
      <w:r w:rsidRPr="00835742">
        <w:t xml:space="preserve">. </w:t>
      </w:r>
      <w:r w:rsidRPr="00DF7693">
        <w:rPr>
          <w:sz w:val="16"/>
          <w:szCs w:val="16"/>
        </w:rPr>
        <w:t>Ever since the end of World War II, the U.S. has been constantly involved in aggressive military actions big and small. These wars have cost millions of lives and casualties, huge material losses, as well as trillions of U.S. taxpayer dollars</w:t>
      </w:r>
      <w:r w:rsidRPr="00835742">
        <w:rPr>
          <w:szCs w:val="16"/>
        </w:rPr>
        <w:t>.</w:t>
      </w:r>
      <w:r w:rsidRPr="00835742">
        <w:t xml:space="preserve"> </w:t>
      </w:r>
      <w:r w:rsidRPr="00835742">
        <w:rPr>
          <w:rStyle w:val="SubtitleChar"/>
        </w:rPr>
        <w:t>Threats to the environment continue to spiral, threatening all life on our planet.  Millions of workers are unemployed or insecure in their jobs, even during economic upswings and periods of "recovery" from recessions</w:t>
      </w:r>
      <w:r w:rsidRPr="00835742">
        <w:t xml:space="preserve">. </w:t>
      </w:r>
      <w:r w:rsidRPr="00DF7693">
        <w:rPr>
          <w:sz w:val="16"/>
          <w:szCs w:val="16"/>
        </w:rPr>
        <w:t>Most workers experience long years of stagnant real wages, while health and education costs soar.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w:t>
      </w:r>
      <w:r w:rsidRPr="00835742">
        <w:t xml:space="preserve">. </w:t>
      </w:r>
      <w:r w:rsidRPr="00835742">
        <w:rPr>
          <w:rStyle w:val="SubtitleChar"/>
        </w:rPr>
        <w:t>Millions of people continuously live below the poverty level; many suffer homelessness and hunger. Public and private programs to alleviate poverty and hunger do not reach everyone, and are inadequate even for those they do reach.  Racism remains the most potent weapon to divide working people. Institutionalized racism provides billions in extra profits for the capitalists every year due to the unequal pay racially oppressed workers receive for work of comparable value</w:t>
      </w:r>
      <w:r w:rsidRPr="00835742">
        <w:rPr>
          <w:szCs w:val="16"/>
        </w:rPr>
        <w:t>. All workers receive lower wages when racism succeeds in dividing and disorganizing them. In every aspect of economic and social life, African Americans, Latinos, Native Americans, Asian a nd Pacific Islanders, Arabs and Middle Eastern peoples, an</w:t>
      </w:r>
      <w:r w:rsidRPr="00835742">
        <w:t xml:space="preserve">d </w:t>
      </w:r>
      <w:r w:rsidRPr="00835742">
        <w:rPr>
          <w:rStyle w:val="SubtitleChar"/>
        </w:rPr>
        <w:t xml:space="preserve">other nationally and racially oppressed people experience conditions inferior to that of whites. Racist violence and the poison of racist ideas victimize all people of color no matter which economic class they belong to.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The democratic, civil and human rights of all working people are continually under attack. </w:t>
      </w:r>
      <w:r w:rsidRPr="00DF7693">
        <w:rPr>
          <w:sz w:val="16"/>
          <w:szCs w:val="16"/>
        </w:rPr>
        <w:t>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w:t>
      </w:r>
      <w:r w:rsidRPr="00835742">
        <w:t xml:space="preserve">. </w:t>
      </w:r>
      <w:r w:rsidRPr="00835742">
        <w:rPr>
          <w:rStyle w:val="SubtitleChar"/>
        </w:rPr>
        <w:t>These attacks also include growing censorship and domination of the media by the ultra-right;</w:t>
      </w:r>
      <w:r w:rsidRPr="001375DD">
        <w:t xml:space="preserve"> growing restrictions and surveillance of activist social movements and the Left</w:t>
      </w:r>
      <w:r w:rsidRPr="00835742">
        <w:rPr>
          <w:rStyle w:val="SubtitleChar"/>
        </w:rPr>
        <w:t xml:space="preserve">; open denial of basic rights to immigrants; and, violations of the Geneva Conventions </w:t>
      </w:r>
      <w:r w:rsidRPr="001375DD">
        <w:t>up to and including torture for prisoners.</w:t>
      </w:r>
      <w:r w:rsidRPr="00835742">
        <w:rPr>
          <w:rStyle w:val="SubtitleChar"/>
        </w:rPr>
        <w:t xml:space="preserve"> These abuses all serve to maintain the grip of the capitalists on government power</w:t>
      </w:r>
      <w:r w:rsidRPr="00835742">
        <w:t xml:space="preserve">. They use this power to ensure the economic and political dominance of their class. </w:t>
      </w:r>
      <w:r w:rsidRPr="00835742">
        <w:rPr>
          <w:rStyle w:val="SubtitleChar"/>
        </w:rPr>
        <w:t xml:space="preserve">Women still face a considerable differential in wages for work of </w:t>
      </w:r>
    </w:p>
    <w:p w:rsidR="00DF7693" w:rsidRDefault="00DF7693" w:rsidP="00DF7693">
      <w:pPr>
        <w:pStyle w:val="BlockTitle"/>
        <w:rPr>
          <w:rStyle w:val="SubtitleChar"/>
          <w:rFonts w:ascii="Times New Roman" w:hAnsi="Times New Roman" w:cs="Times New Roman"/>
          <w:b w:val="0"/>
          <w:bCs w:val="0"/>
          <w:kern w:val="0"/>
          <w:sz w:val="24"/>
          <w:szCs w:val="24"/>
        </w:rPr>
      </w:pPr>
      <w:r>
        <w:rPr>
          <w:rStyle w:val="SubtitleChar"/>
        </w:rPr>
        <w:br w:type="column"/>
      </w:r>
      <w:bookmarkStart w:id="237" w:name="_Toc109925888"/>
      <w:r>
        <w:t>Impact- Laundry List (2/2)</w:t>
      </w:r>
      <w:bookmarkEnd w:id="237"/>
    </w:p>
    <w:p w:rsidR="00147E57" w:rsidRPr="00835742" w:rsidRDefault="00147E57" w:rsidP="00DF7693">
      <w:pPr>
        <w:pStyle w:val="card"/>
      </w:pPr>
      <w:r w:rsidRPr="00835742">
        <w:rPr>
          <w:rStyle w:val="SubtitleChar"/>
        </w:rPr>
        <w:t>equal or comparable value. They also confront barriers to promotion, physical and sexual abuse, continuing unequal workload in home and family life, and male supremacist ideology</w:t>
      </w:r>
      <w:r w:rsidRPr="00835742">
        <w:t xml:space="preserve"> perpetuating unequal and often unsafe conditions. </w:t>
      </w:r>
      <w:r w:rsidRPr="00835742">
        <w:rPr>
          <w:rStyle w:val="SubtitleChar"/>
        </w:rPr>
        <w:t>The constant attacks on social welfare programs severely impact single women, single mothers, nationally and racially oppressed women, and all working class women. The reproductive rights of all women are continually under attack ideologically and politically. Violence against women in the home and in society at large remains a shameful fact of life in the U.S.</w:t>
      </w:r>
    </w:p>
    <w:p w:rsidR="00147E57" w:rsidRDefault="00147E57" w:rsidP="0006523E">
      <w:pPr>
        <w:pStyle w:val="BlockTitle"/>
      </w:pPr>
      <w:r>
        <w:br w:type="page"/>
      </w:r>
      <w:bookmarkStart w:id="238" w:name="_Toc109918297"/>
      <w:bookmarkStart w:id="239" w:name="_Toc109925889"/>
      <w:r w:rsidR="0006523E">
        <w:t xml:space="preserve">Impact- Laundry List – </w:t>
      </w:r>
      <w:r>
        <w:t>Marko</w:t>
      </w:r>
      <w:bookmarkEnd w:id="238"/>
      <w:r w:rsidR="0006523E">
        <w:t xml:space="preserve"> (1/3)</w:t>
      </w:r>
      <w:bookmarkEnd w:id="239"/>
    </w:p>
    <w:p w:rsidR="00147E57" w:rsidRPr="009C6C21" w:rsidRDefault="00147E57" w:rsidP="00147E57">
      <w:pPr>
        <w:pStyle w:val="Heading4"/>
      </w:pPr>
      <w:bookmarkStart w:id="240" w:name="_Toc109918298"/>
      <w:r w:rsidRPr="00EC5E74">
        <w:t>Its try or die for the alternative- capitalism leads to extinction</w:t>
      </w:r>
      <w:r>
        <w:t xml:space="preserve">- </w:t>
      </w:r>
      <w:r w:rsidRPr="00EC5E74">
        <w:t>Marko 03</w:t>
      </w:r>
      <w:bookmarkEnd w:id="240"/>
      <w:r w:rsidRPr="00EC5E74">
        <w:t xml:space="preserve"> </w:t>
      </w:r>
    </w:p>
    <w:p w:rsidR="0006523E" w:rsidRDefault="00147E57" w:rsidP="00147E57">
      <w:pPr>
        <w:pStyle w:val="NoSpacing"/>
      </w:pPr>
      <w:r w:rsidRPr="00EC5E74">
        <w:t xml:space="preserve">(Anarchism and Human Survival: Russell’s problem., May 14, </w:t>
      </w:r>
      <w:r w:rsidRPr="009C6C21">
        <w:t xml:space="preserve">2003, </w:t>
      </w:r>
      <w:hyperlink r:id="rId52" w:history="1">
        <w:r w:rsidRPr="009C6C21">
          <w:t>https://www2.indymedia.org.uk/en/2003/05/68173.html</w:t>
        </w:r>
      </w:hyperlink>
      <w:r w:rsidRPr="009C6C21">
        <w:t>)</w:t>
      </w:r>
    </w:p>
    <w:p w:rsidR="00147E57" w:rsidRPr="009C6C21" w:rsidRDefault="00147E57" w:rsidP="00147E57">
      <w:pPr>
        <w:pStyle w:val="NoSpacing"/>
      </w:pPr>
    </w:p>
    <w:p w:rsidR="0006523E" w:rsidRDefault="00147E57" w:rsidP="0006523E">
      <w:pPr>
        <w:pStyle w:val="NoSpacing"/>
      </w:pPr>
      <w:r w:rsidRPr="0006523E">
        <w:rPr>
          <w:rStyle w:val="SubtitleChar"/>
        </w:rPr>
        <w:t>There exist three threats to survival namely nuclear war, ecological change and north-south conflict. All three I would argue can be traced to a single source that being the pathological nature of state capitalism. What is frightening is that eventual self induced extinction is a rational consequence of our system of world order much like the destruction of the system of world order prior to 1914 was a rational consequence of its internal nature. I shall focus in this essay on nuclear war, the most immediate threat</w:t>
      </w:r>
      <w:r w:rsidRPr="0006523E">
        <w:t xml:space="preserve">. In doing so we will come to appreciate the nexus between this threat, globalisation and north-south conflict.  Currently we are witnessing a major expansion in the US global military system. One facet of this expansion is the globalisation of US nuclear war planning known as "adaptive planning". </w:t>
      </w:r>
      <w:r w:rsidRPr="0006523E">
        <w:rPr>
          <w:rStyle w:val="SubtitleChar"/>
        </w:rPr>
        <w:t>The idea here is that the US would be able to execute a nuclear strike against any target on Earth at very short notice</w:t>
      </w:r>
      <w:r w:rsidRPr="0006523E">
        <w:t xml:space="preserve">. For strategic planners the world's population is what they refer to as a "target rich environment". The Clinton era commander of US nuclear forces, Admiral Mies, stated that nuclear ballistic missile submarines would be able to "move undetected to any launch point" threatening "any spot on Earth". </w:t>
      </w:r>
      <w:r w:rsidRPr="0006523E">
        <w:rPr>
          <w:rStyle w:val="SubtitleChar"/>
        </w:rPr>
        <w:t>What lies at the heart of such a policy is the desire to maintain global strategic superiority what is known as "full spectrum dominance</w:t>
      </w:r>
      <w:r w:rsidRPr="0006523E">
        <w:t xml:space="preserve">" previously referred to as "escalation dominance". Full spectrum dominance means that the US would be able to wage and win any type of war ranging from a small scale contingency to general nuclear war.  </w:t>
      </w:r>
      <w:r w:rsidRPr="0006523E">
        <w:rPr>
          <w:rStyle w:val="SubtitleChar"/>
        </w:rPr>
        <w:t>Strategic nuclear superiority is to be used to threaten other states so that they toe the party line.</w:t>
      </w:r>
      <w:r w:rsidRPr="0006523E">
        <w:t xml:space="preserve"> The Bush administration's Nuclear Posture Review stipulated that nuclear weapons are needed in case of "surprising military developments" not necessarily limited to chemical or biological weapons. The Clinton administration was more explicit stating in its 2001 Pentagon report to Congress that US nuclear forces are to "hedge against defeat of conventional forces in defense of vital interests". The passage makes clear that this statement is not limited to chemical or biological weapons.  We have just seen in Iraq what is meant by the phrase "defense of vital interests". </w:t>
      </w:r>
      <w:r w:rsidRPr="0006523E">
        <w:rPr>
          <w:rStyle w:val="SubtitleChar"/>
        </w:rPr>
        <w:t>Washington is asserting that if any nation were to have the temerity to successfully defend itself against US invasion, armed with conventional weapons only, then instant annihilation awaits</w:t>
      </w:r>
      <w:r w:rsidRPr="0006523E">
        <w:t xml:space="preserve">. "What we say goes" or you go is the message being conveyed. Hitler no doubt would have had a similar conception of "deterrence". It should be stressed that this is a message offered to the whole world after all it is now a target rich environment.  During the cold war the US twice contemplated using nuclear weapons in such a fashion both in Vietnam, the first at Dien Bien Phu and during Nixon administration planning for "operation duck hook". In both cases the main impediments to US action were the notion that nuclear weapons were not politically "useable" in such a context and because of the Soviet deterrent. The Soviet deterrent is no more and the US currently is hotly pursuing the development of nuclear weapons that its designers believe will be "useable" what the Clinton administration referred to as low yield earth penetrating nuclear weapons and what the Bush administration refers to as the Rapid Nuclear Earth Penetrator.  Such strategic reforms are meant to make nuclear war a more viable policy option, on the basis that lower yields will not immediately kill as many innocent people as higher yield weapons. This is known as the lowering of the threshold of nuclear war. </w:t>
      </w:r>
      <w:r w:rsidRPr="0006523E">
        <w:rPr>
          <w:rStyle w:val="SubtitleChar"/>
        </w:rPr>
        <w:t>The development of the RNEP draws us closer to the prospect of nuclear war, including accidental nuclear war, because lower yields will lower the barrier between conventional and nuclear war</w:t>
      </w:r>
      <w:r w:rsidRPr="0006523E">
        <w:t>. There will exist no real escalatory firewall between these two forms of warfare which means that in any conventional crisis involving nuclear powers, there will exist a strong incentive to strike first. A relationship very similar to the interaction between the mobilisation schedules of the great powers prior to 1914. There exist strong parallels between US nuclear planning and the German Imperial Staff’s Schlieffen plan.  L</w:t>
      </w:r>
      <w:r w:rsidRPr="0006523E">
        <w:rPr>
          <w:rStyle w:val="SubtitleChar"/>
        </w:rPr>
        <w:t>owering the threshold of nuclear war will also enhance pressures for global nuclear proliferation</w:t>
      </w:r>
      <w:r w:rsidRPr="0006523E">
        <w:t xml:space="preserve">. If the US is making its arsenal more useable by working towards achieving a first strike capability, then others such as Russia and China must react in order to ensure the viability of their deterrents. Moreover, the potential third world targets of US attack would also have greater incentive to ensure that they also have a nuclear deterrent.  It is also understood that the development of these nuclear weapons may require the resumption of nuclear testing, a key reason for the Administration's lack of readiness to abide by the CTBT treaty, which is meant to ban nuclear testing. The CTBT is a key feature of contemporary global nuclear non proliferation regimes for the US signed the CTBT in order to extend the nuclear non proliferation treaty (NPT) indefinitely. Abandoning the CTBT treaty, in order to develop a new generation of more "useable" nuclear weapons that will lower the threshold of nuclear war, will place the NPT regime under further strain and greatly increase the chances of further nuclear proliferation. </w:t>
      </w:r>
      <w:r w:rsidRPr="0006523E">
        <w:rPr>
          <w:rStyle w:val="SubtitleChar"/>
        </w:rPr>
        <w:t xml:space="preserve">There exists a "deadly connection" between global weapons of mass destruction proliferation and US foreign policy.  One may well ask what has all this to do with state capitalism? Consider the thinking behind the militarisation of space, outlined for us by Space Command; “historically military forces have evolved to protect national interests and investments – both military and economic. During the rise of sea commerce, nations built navies to protect and enhance their commercial interests. </w:t>
      </w:r>
      <w:r w:rsidRPr="0006523E">
        <w:t>During the westward expansion of the continental United States, military outposts and the cavalry emerged to protect our wagon trains, settlements and roads”. The document goes on, “the emergence of space power follows both of these models”. Moreover, “</w:t>
      </w:r>
      <w:r w:rsidRPr="0006523E">
        <w:rPr>
          <w:rStyle w:val="SubtitleChar"/>
        </w:rPr>
        <w:t>the globalization of the world economy will continue, with a widening between ‘haves’ and ‘have nots’.</w:t>
      </w:r>
      <w:r w:rsidRPr="0006523E">
        <w:t xml:space="preserve"> The demands of unilateral strategic superiority, long standing US policy known as "escalation" or "full spectrum" dominance, compel Washington to pursue “space control". This means that, according to a report written under the chairmanship of Donald Rumsfeld, </w:t>
      </w:r>
      <w:r w:rsidRPr="0006523E">
        <w:rPr>
          <w:rStyle w:val="SubtitleChar"/>
        </w:rPr>
        <w:t>"in the coming period the US will conduct operations to, from, in and through space" which includes "power projection in, from and through space". Toward this end, Washington has resisted efforts in the UN to create an arms control regime for space. As a result there will inevitably arise an arms race in space.</w:t>
      </w:r>
      <w:r w:rsidRPr="0006523E">
        <w:t xml:space="preserve">  The importance of this simply cannot be over-emphasised. </w:t>
      </w:r>
      <w:r w:rsidRPr="0006523E">
        <w:rPr>
          <w:rStyle w:val="SubtitleChar"/>
        </w:rPr>
        <w:t>Throughout the nuclear age there have been a number of close calls, due to both human and technical error,</w:t>
      </w:r>
      <w:r w:rsidR="0006523E" w:rsidRPr="0006523E">
        <w:rPr>
          <w:rStyle w:val="SubtitleChar"/>
          <w:b/>
          <w:bCs/>
          <w:kern w:val="32"/>
        </w:rPr>
        <w:t xml:space="preserve"> </w:t>
      </w:r>
      <w:r w:rsidRPr="0006523E">
        <w:rPr>
          <w:rStyle w:val="SubtitleChar"/>
        </w:rPr>
        <w:t>that almost lead to a full scale nuclear exchange between Washington and Moscow. These glitches in command and control systems were ultimately benign because both sides had early warning satellites placed in specialised orbits which could be relied upon to provide real time imagery of nuclear missile launch sites. However the militarisation of space now means that these satellites will become open game; the benign environment in space will disappear if the militarisation of space continues.</w:t>
      </w:r>
      <w:r w:rsidRPr="0006523E">
        <w:t xml:space="preserve"> Thus if the US were to "conduct operations to, from in and through space" it will do see remotely. Technical failure may result in the system attacking Russian early warning satellites. Without question this would be perceived by the Russian's as the first shot in a US nuclear first strike.  Consider for instance a curious event that occurred in 1995. A NASA research rocket, part of a study of the northern lights, was fired over Norway. The rocket was perceived by the Russian early warning system as the spear of a US first strike. The Russian system then began a countdown to full scale nuclear response; it takes only a single rocket to achieve this effect because it was no doubt perceived by Russian planners that this single rocket was meant to disable their command and control system as a result of electromagnetic pulse effects. </w:t>
      </w:r>
      <w:r w:rsidRPr="0006523E">
        <w:rPr>
          <w:rStyle w:val="SubtitleChar"/>
        </w:rPr>
        <w:t>To prevent the loss of all nuclear forces in a subsequent follow on strike the Russian's would need to launch a full scale response as soon as possible. Because the US itself has a hair trigger launch on warning posture a Russian attack would be followed by a full scale US attack; the US has a number of "reserve options" in its war plans, thus such an accidental launch could trigger a global chain of nuclear release around the globe.</w:t>
      </w:r>
      <w:r w:rsidRPr="0006523E">
        <w:t xml:space="preserve"> Calamity was averted in 1995 because Russia's early warning satellites would have demonstrated that there was no launch of US nuclear forces.  If these satellites were to be taken out then this ultimate guarantee disappears; the Russian ground based radar system has a number of key holes that prevent it from warning of an attack through two key corridors, one from the Atlantic the other from the Pacific. In the future if an event such as 1995 were to occur in space the Russians no longer would have the level of comfort provided by its space based assets. T</w:t>
      </w:r>
      <w:r w:rsidRPr="0006523E">
        <w:rPr>
          <w:rStyle w:val="SubtitleChar"/>
        </w:rPr>
        <w:t xml:space="preserve">he militarisation of space greatly increases the chances of a full scale accidental nuclear war. </w:t>
      </w:r>
      <w:r w:rsidRPr="0006523E">
        <w:t xml:space="preserve"> The militarisation of space is intimately linked with US strategic nuclear forces, for the previous command covering space, known as Space Command, has merged with the command responsible for nuclear forces, Strategic Command. Upon merger, the commander of Strategic Command stated, "United States Strategic Command provides a single war fighting combatant command with a global perspective, focused on exploiting the strong and growing synergy between the domain of space and strategic capabilities." The Chairman of the Joint Chiefs of Staff added, "this new command is going to have all the responsibilities of its predecessors, but an entirely new mission focus, greatly expanded forces and you might even say several infinite areas of responsibility."  </w:t>
      </w:r>
      <w:r w:rsidRPr="0006523E">
        <w:rPr>
          <w:rStyle w:val="SubtitleChar"/>
        </w:rPr>
        <w:t>In other words, we are witnessing the integration of strategic conventional, nuclear and space planning into the command responsible for overseeing US nuclear forces.</w:t>
      </w:r>
      <w:r w:rsidRPr="0006523E">
        <w:t xml:space="preserve"> In turn these forces become an ordinary facet of US strategic planning, severing the break between conventional and nuclear war.  </w:t>
      </w:r>
    </w:p>
    <w:p w:rsidR="0006523E" w:rsidRDefault="0006523E" w:rsidP="0006523E">
      <w:pPr>
        <w:pStyle w:val="BlockTitle"/>
      </w:pPr>
      <w:r>
        <w:br w:type="column"/>
      </w:r>
      <w:bookmarkStart w:id="241" w:name="_Toc109925890"/>
      <w:r>
        <w:t>Impact- Laundry List – Marko (2/3)</w:t>
      </w:r>
      <w:bookmarkEnd w:id="241"/>
    </w:p>
    <w:p w:rsidR="0006523E" w:rsidRDefault="00147E57" w:rsidP="0006523E">
      <w:pPr>
        <w:pStyle w:val="NoSpacing"/>
      </w:pPr>
      <w:r w:rsidRPr="0006523E">
        <w:t xml:space="preserve">The link between the increase in threats to survival and state capitalism (as well as globalisation) was provided for us by the old Space Command as noted above. We may justly also conclude that US nuclear weapons provide a shield, or “shadow”, enabling the deployment of offensive military firepower in what Kennedy era commander General Maxwell Taylor referred to as the key theatre of war, namely "under-developed areas". This shield was made effective by "escalation dominance", as noted above, now known as "full spectrum dominance". It is this facet of US strategic policy that compels Washington place such a premium on nuclear superiority and nuclear war fighting.  </w:t>
      </w:r>
      <w:r w:rsidRPr="0006523E">
        <w:rPr>
          <w:rStyle w:val="SubtitleChar"/>
        </w:rPr>
        <w:t>The link between US nuclear strategy and the global political economy is intimate. US nuclear weapons, both during and after the cold war, have acted as the ultimate guarantors of US policy, which is concerned with managing the world capitalist system in the interests of dominant domestic elites</w:t>
      </w:r>
      <w:r w:rsidRPr="0006523E">
        <w:t xml:space="preserve">. Nuclear weapons provide the umbrella of power under which the system is able to function in much the same way that Karl Polanyi in his classic work, The Great Transformation, argued that the balance of power functioned in the service of the world capitalist system in the 19th century. The “great restoration” of the world capitalist system, under the rubric of “liberal internationalism”, and the onset of the nuclear age in the wake of the second world war, are not merely coincidental. To understand the contours of contemporary world order is to appreciate the deep nexus between the two.  Military superiority is necessary because of threats to "stability". It is to be expected that a system of world order constructed for the benefit of an elite core of corporate interests in the US will not go down well with the world's population, especially in key regions singled out for capital extraction such as the Middle East and Latin America. </w:t>
      </w:r>
      <w:r w:rsidRPr="0006523E">
        <w:rPr>
          <w:rStyle w:val="SubtitleChar"/>
        </w:rPr>
        <w:t>Planners recognise that the pursuit of capital globalisation and the consequent widening of the gap between rich and poor would be opposed by the globe's population. Absolute strategic superiority is meant to keep the world's population quite and obedient out of sheer terror,</w:t>
      </w:r>
      <w:r w:rsidRPr="0006523E">
        <w:t xml:space="preserve"> as Bush administration aligned neo-conservative thinkers have argued it is better that Washington be feared rather than loved. As they have asserted, after world war two US hegemony had to be "obtained", now it must be "maintained" (Robert Kagan and William Kristol). </w:t>
      </w:r>
      <w:r w:rsidRPr="0006523E">
        <w:rPr>
          <w:rStyle w:val="SubtitleChar"/>
        </w:rPr>
        <w:t>It is only natural that this "maintenance operation" should be a militaristic one given that the US has a comparative advantage in the use of force; a nuclear global first strike capability would give Washington an absolute advantage.  Should anyone get out of line, possibly threatening to spread the "virus" of popular social and economic development, force is to be used to restore "credibility" to beat down the threat of a better example</w:t>
      </w:r>
      <w:r w:rsidRPr="0006523E">
        <w:t>. The US pursues a dangerous nuclear strategy because such a strategy in its terms is "credible". Anarchists are well aware of this important aspect of international relations given the events of the Spanish Civil War. Such a situation is no joke, for this was precisely the fear of Kennedy era planners that led to the Cuban Missile Crisis. Washington sought to return Cuba to the "Latin American mode" fearing that Cuba would set an example to the population of Latin America in independent social and economic planning conducted in the interests of the population rather than US capital. In response to the Castro takeover the US engaged in one of the most serious terrorist campaigns of recent times, meant as a prelude to invasion in order to ensure "regime change" thereby teaching the people of the region the lesson that "what we say goes". One of the key reasons why Khrushchev sought to place nuclear missiles in Cuba was to deter a US invasion and to achieve strategic parity with Washington.  Throughout the Cuban Missile Crisis many potential flashpoints almost lead to a full-scale nuclear exchange between the Soviet Union and the US, how close we came to annihilation is only now being fully realised. These are not matters for idle speculation: destruction almost occurred</w:t>
      </w:r>
      <w:r w:rsidR="0006523E" w:rsidRPr="0006523E">
        <w:t xml:space="preserve"> </w:t>
      </w:r>
      <w:r w:rsidRPr="0006523E">
        <w:t xml:space="preserve">in the past and may very well occur in the future; even cats have only nine lives.  This is a matter of great contemporary significance because of the current geographical expansion of the US military system. One of the most significant results of the invasion of Afghanistan was the expansion of the US military system into Central Asia, including into some former Soviet republics. The Russians have traditionally considered this to be their version of the Western hemisphere. If a "great game" were to develop in the region between Russia and the US (perhaps also Pakistan, China and India all nuclear powers, Turkey which sits under US "extended deterrence" and Iran, a potential nuclear power) then such a "great game" may become a nuclearised great game. Indeed the standoff in Kashmir may have global consequences if a system of alliance politics were to develop in the region between the globe's nuclear powers, especially as the threshold of nuclear war is being lowered. In this sense Central Asia may develop into a global version of the link between the Balkans and central alliance systems prior to 1914.  Of even greater concern is the further expansion of the US military system into the Middle East following the invasion of Iraq. Washington has already foreshadowed a desire to construct permanent military bases in Iraq in order to facilitate intervention into the region. Both Iran and Syria are potential targets of US attack. Iran may decide upon the nuclear option in order to deter the globe’s leading rogue state. This could be potentially explosive because it is well known that Israel posses a significant nuclear force. Israel has always feared that its paymaster would ultimately abandon it. In response Israel has reportedly developed a "samson option" nuclear targeting strategy.  The idea is that Israel would target Russia with its nuclear weapons (Israel has developed delivery systems with an excessive range capability), which would lead to a full-scale nuclear exchange between Moscow and Washington. In essence Israel is saying: we should be allowed to continue repressing the Palestinians if not we have the "samson option".  </w:t>
      </w:r>
      <w:r w:rsidRPr="0006523E">
        <w:rPr>
          <w:rStyle w:val="SubtitleChar"/>
        </w:rPr>
        <w:t xml:space="preserve">Furthermore, in order to facilitate intervention into these regions the US has began a programme to shift the basing of its military forces into "new Europe" that is Eastern Europe. Washington for instance pushed Romania into NATO for this very reason. Placing military forces in Eastern Europe no doubt would give the Russians some cause for concern. After Kosovo Russia conducted large-scale war games assuming an invasion through "new Europe". The game ended with the release of nuclear weapons. Indeed, expanding the US military system up to the border of Belarus may be dangerous for it is quite possible that Russia extends nuclear deterrence to Minsk; for instance Russia is building a new ground based strategic early warning radar in Belarus.  </w:t>
      </w:r>
      <w:r w:rsidRPr="0006523E">
        <w:t xml:space="preserve">This may all become a series problem in the future because of what the US Geological Survey refers to as "the big rollover": the time at which the world oil market changes from a buyers market into a sellers market (which may occur in the next 15-20 years). Washington has always regarded the oil resources of the Middle East as "the most stupendous material prize in world history" which is a key lever of US global dominance. </w:t>
      </w:r>
      <w:r w:rsidRPr="0006523E">
        <w:rPr>
          <w:rStyle w:val="SubtitleChar"/>
        </w:rPr>
        <w:t>The big rollover will ensure that Middle Eastern oil reserves will become an even more significant lever of world control placing greater premium on US control over the political development of the Arab world.</w:t>
      </w:r>
      <w:r w:rsidRPr="0006523E">
        <w:t xml:space="preserve"> In 1967, 1970 and 1973 strategic developments in the Middle East were overshadowed by nuclear weapons. In fact the events of 1970 and 1973 convinced many, such as Henry Kissinger, that the US needed to strive to retain nuclear superiority and reverse the condition of strategic parity with Moscow. This ultimately lead to the Carter-Reagan build-up of the late 1970s and early 1980s; a build-up which easily could have been disastrous.  </w:t>
      </w:r>
      <w:r w:rsidRPr="0006523E">
        <w:rPr>
          <w:rStyle w:val="SubtitleChar"/>
        </w:rPr>
        <w:t>The militarisation of space, the development of so called "useable" nuclear weapons, the globalisation of the US nuclear planning system, the hair trigger alert status of the globe's nuclear forces and the expansion of the US military system into Central Asia and the Middle East possibly triggering a "great game" in these regions between nuclear powers, not to mention military expansion into "new Europe", all seriously increase the threats to our long term (indeed short term) survival.</w:t>
      </w:r>
      <w:r w:rsidRPr="0006523E">
        <w:t xml:space="preserve">  </w:t>
      </w:r>
      <w:r w:rsidRPr="0006523E">
        <w:rPr>
          <w:szCs w:val="16"/>
        </w:rPr>
        <w:t>Washington's aggressive nuclear strategy is not only meant to deter democracy abroad; it is also meant to deter democracy at home. In 1956 the author of NSC 68 and one of the chief ideologues behind the Carter-Reagan nuclear build-up, Paul Nitze, made a distinction between what he referred to as "declaratory" nuclear weapons policy and "actual" nuclear weapons policy. For anybody interested in unravelling truth from fiction the distinction is critical. In Nitze's words, "the word 'policy' is used in two related but different senses. In one sense, the action sense, it refers to the general guidelines, which we believe should and will govern our actions in various contingencies. In the other sense, the declaratory sense, it refers to policy statements which have as their aim political and psychological effects".  The most important target audience of declaratory policy is the American population, the so-called "internal deterrent". Consider for instance the key nuclear proliferation planning document of the cold war era, the Gilpatric report delivered to President Johnson. In it Gilpatric spelt out the threat that nuclear proliferation poses to US security:</w:t>
      </w:r>
      <w:r w:rsidRPr="0006523E">
        <w:t xml:space="preserve"> "</w:t>
      </w:r>
      <w:r w:rsidRPr="0006523E">
        <w:rPr>
          <w:rStyle w:val="SubtitleChar"/>
        </w:rPr>
        <w:t>as additional nations obtained nuclear weapons our diplomatic and military influence would wane, and strong pressures would arise to retreat to isolation to avoid the risk of involvement in nuclear war".</w:t>
      </w:r>
      <w:r w:rsidRPr="0006523E">
        <w:t xml:space="preserve"> So if it were seen by the population that the pursuit of foreign policy, conducted in the interests of domestic elites, would increase the threat of nuclear war then the internal deterrent may become dangerously aroused possibly calling off the show. In the strategic literature this is referred to as “self-deterrence”.  </w:t>
      </w:r>
      <w:r w:rsidRPr="0006523E">
        <w:rPr>
          <w:rStyle w:val="SubtitleChar"/>
        </w:rPr>
        <w:t>In other words US non proliferation policy was meant to “lock in” US strategic dominance so that the domestic population would not become dangerously aroused whilst providing Washington the freedom of action necessary to brandish its nuclear superiority over others.</w:t>
      </w:r>
      <w:r w:rsidRPr="0006523E">
        <w:t xml:space="preserve"> This sentiment was reflected in the Bush administration’s Nuclear Posture Review, “nuclear capabilities also assure the US public that the United States will not be subject to coercion based on a false perception of U.S. weakness among potential adversaries.” Many strategic thinkers have argued that the greatest threat to US hegemony or "unipolarity" is the internal "welfare role" and the populations lack of understanding for the burdens of Empire, in other words popular democracy. </w:t>
      </w:r>
    </w:p>
    <w:p w:rsidR="0006523E" w:rsidRDefault="0006523E" w:rsidP="0006523E">
      <w:pPr>
        <w:pStyle w:val="BlockTitle"/>
      </w:pPr>
      <w:r>
        <w:br w:type="column"/>
      </w:r>
      <w:bookmarkStart w:id="242" w:name="_Toc109925891"/>
      <w:r>
        <w:t>Impact- Laundry List – Marko (3/3)</w:t>
      </w:r>
      <w:bookmarkEnd w:id="242"/>
    </w:p>
    <w:p w:rsidR="00147E57" w:rsidRPr="0006523E" w:rsidRDefault="00147E57" w:rsidP="0006523E">
      <w:pPr>
        <w:pStyle w:val="NoSpacing"/>
        <w:rPr>
          <w:rStyle w:val="SubtitleChar"/>
          <w:rFonts w:ascii="Georgia" w:hAnsi="Georgia" w:cs="Arial"/>
          <w:b/>
          <w:bCs/>
          <w:kern w:val="32"/>
          <w:sz w:val="28"/>
          <w:szCs w:val="32"/>
        </w:rPr>
      </w:pPr>
      <w:r w:rsidRPr="0006523E">
        <w:t xml:space="preserve">One of the reasons that the Reagan administration pursued "Star Wars" a programme to render nuclear weapons "impotent and obsolete" was to outflank the domestic and global peace movements that were gathering pace as a result of the administration's pursuit of potentially apocalyptic nuclear policies (the very same people have their fingers on the button again). It was well recognised that the Star Wars programme would have increased the chances of a nuclear exchange between Moscow and Washington, just as today the pursuit of short term interests is known to have potentially serious international consequences, such as increase in conflict and global weapons of mass destruction proliferation. </w:t>
      </w:r>
      <w:r w:rsidRPr="0006523E">
        <w:rPr>
          <w:rStyle w:val="SubtitleChar"/>
        </w:rPr>
        <w:t>The ruling class is well aware of the adverse impact the pursuit of its own sectional interests will have on international order. It pursues those interests with renewed zeal anyway. As far as the ruling class is concerned the greatest</w:t>
      </w:r>
      <w:r w:rsidR="0006523E" w:rsidRPr="0006523E">
        <w:rPr>
          <w:rStyle w:val="SubtitleChar"/>
        </w:rPr>
        <w:t xml:space="preserve"> </w:t>
      </w:r>
      <w:r w:rsidRPr="0006523E">
        <w:rPr>
          <w:rStyle w:val="SubtitleChar"/>
        </w:rPr>
        <w:t>threat we face is not nuclear war, it is popular democracy</w:t>
      </w:r>
      <w:r w:rsidRPr="0006523E">
        <w:rPr>
          <w:szCs w:val="16"/>
        </w:rPr>
        <w:t>.  As Adam Smith observed of a previous mercantile system, applicable to today's system of state-corporate mercantilism, "it cannot be very difficult to determine who have been the contrivers of this whole mercantile system; not the consumers, we may believe, whose interest has been entirely neglected; but the producers, whose interest has been so carefully attended to; and among this latter class our merchants and manufacturers have been by far the principal architects." Policy Smith observed, "comes from an order of men, whose interest is never exactly the same with that of the public, who have generally an interest to deceive and even to oppress the public, and who accordingly have, upon many occasions, both deceived and oppressed it</w:t>
      </w:r>
      <w:r w:rsidRPr="0006523E">
        <w:t xml:space="preserve">."  </w:t>
      </w:r>
      <w:r w:rsidRPr="0006523E">
        <w:rPr>
          <w:rStyle w:val="SubtitleChar"/>
        </w:rPr>
        <w:t>This raises an interesting issue, namely that the pursuit of Armageddon is quite rational. The dominant institutions of capitalism place a premium on short-term greed. Rational participatory planning incorporating long-term concerns such as human survival are of no interest to these pathological institutions. What matters is short-term profit maximisation. One can see this most clearly in the case of such “externalities” as ecological change where the desire to pursue short-term profit undermines the long-term viability of the system itself (also us as a species; indeed many have surmised that we are in the era of the sixth great extinction of life on Earth this time human induced). The fact that the institutional structures of society compel the ruling classes to pursue highly dangerous “security” policies that are another “externality” of the system of state capitalism compels the population to constrain and eventually overthrow these institutions because apocalypse is institutionally rational</w:t>
      </w:r>
      <w:r w:rsidRPr="0006523E">
        <w:t xml:space="preserve">. </w:t>
      </w:r>
    </w:p>
    <w:p w:rsidR="00147E57" w:rsidRPr="0006523E"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243" w:name="_Toc109918302"/>
      <w:bookmarkStart w:id="244" w:name="_Toc109925892"/>
      <w:r>
        <w:t>Impact- Root Cause</w:t>
      </w:r>
      <w:bookmarkEnd w:id="243"/>
      <w:bookmarkEnd w:id="244"/>
    </w:p>
    <w:p w:rsidR="00147E57" w:rsidRPr="00533405" w:rsidRDefault="00147E57" w:rsidP="00147E57">
      <w:pPr>
        <w:pStyle w:val="Heading4"/>
      </w:pPr>
      <w:bookmarkStart w:id="245" w:name="_Toc109918303"/>
      <w:r w:rsidRPr="00533405">
        <w:t>Capitalism is the root cause of war, famine and ecological collapse</w:t>
      </w:r>
      <w:r>
        <w:t xml:space="preserve">- </w:t>
      </w:r>
      <w:r w:rsidRPr="00533405">
        <w:t>McGarr, 2000</w:t>
      </w:r>
      <w:bookmarkEnd w:id="245"/>
      <w:r w:rsidRPr="00533405">
        <w:t xml:space="preserve">   </w:t>
      </w:r>
    </w:p>
    <w:p w:rsidR="00014B14" w:rsidRDefault="00147E57" w:rsidP="00147E57">
      <w:pPr>
        <w:pStyle w:val="NoSpacing"/>
      </w:pPr>
      <w:r w:rsidRPr="00533405">
        <w:t xml:space="preserve">(Paul, socialist historian, political activist, and author, “Why Green is Red: Marxism and the Threat to the Environment,” International Socialism Journal, Autumn 2000, http://pubs.socialistreviewindex.org.uk/isj88/mcgarr.htm) </w:t>
      </w:r>
    </w:p>
    <w:p w:rsidR="00147E57" w:rsidRPr="00533405" w:rsidRDefault="00147E57" w:rsidP="00014B14">
      <w:pPr>
        <w:pStyle w:val="card"/>
      </w:pPr>
    </w:p>
    <w:p w:rsidR="00147E57" w:rsidRPr="00533405" w:rsidRDefault="00147E57" w:rsidP="00014B14">
      <w:pPr>
        <w:pStyle w:val="card"/>
      </w:pPr>
      <w:r w:rsidRPr="00533405">
        <w:t xml:space="preserve">Unlike previous societies </w:t>
      </w:r>
      <w:r w:rsidRPr="00533405">
        <w:rPr>
          <w:rStyle w:val="SubtitleChar"/>
        </w:rPr>
        <w:t xml:space="preserve">capitalism </w:t>
      </w:r>
      <w:r w:rsidRPr="00533405">
        <w:t>is not simply based on preserving the old ways of producing. It</w:t>
      </w:r>
      <w:r w:rsidRPr="00533405">
        <w:rPr>
          <w:rStyle w:val="SubtitleChar"/>
        </w:rPr>
        <w:t xml:space="preserve"> is based on preserving the essential class relationship of exploitation at the heart of production.</w:t>
      </w:r>
      <w:r w:rsidRPr="00533405">
        <w:t xml:space="preserve"> But the competitive drive for profit at the heart of the system means there is a built in pressure to constantly innovate and expand production. This explains why capitalism is the most dynamic and revolutionary form of society in human history up until now. It has produced the most immense strides forward in production, knowledge, communication and much more. For the first time in human history there is no reason, other than the class organisation of society, why all the world's people cannot enjoy the fruits of that progress, and live healthy and fulfilled lives.  Marx and Engels wrote 150 years ago, 'The bourgeoisie, during its rule of scarce 100 years has created more massive and more colossal productive forces than have all preceding generations together...what earlier century had even a presentiment that such productive forces slumbered in the lap of social labour?'226 A century and a half later such progress has been amplified a thousandfold.  And yet, </w:t>
      </w:r>
      <w:r w:rsidRPr="00533405">
        <w:rPr>
          <w:rStyle w:val="SubtitleChar"/>
        </w:rPr>
        <w:t>the very organisation of society produces</w:t>
      </w:r>
      <w:r w:rsidRPr="00533405">
        <w:t xml:space="preserve"> alongside such immense progress almost </w:t>
      </w:r>
      <w:r w:rsidRPr="00533405">
        <w:rPr>
          <w:rStyle w:val="SubtitleChar"/>
        </w:rPr>
        <w:t>unimaginable horror--economic and social crisis, famine</w:t>
      </w:r>
      <w:r w:rsidRPr="00533405">
        <w:t xml:space="preserve">, war and the threat of barbarism on a scale which no 'earlier century' could have had 'even a presentiment of'. The 20th century saw giant leaps forward in human understanding and ability to create a decent world, but also two </w:t>
      </w:r>
      <w:r w:rsidRPr="00533405">
        <w:rPr>
          <w:rStyle w:val="SubtitleChar"/>
        </w:rPr>
        <w:t>world wars, the Holocaust and Hiroshima</w:t>
      </w:r>
      <w:r w:rsidRPr="00533405">
        <w:t xml:space="preserve"> and, today, </w:t>
      </w:r>
      <w:r w:rsidRPr="00533405">
        <w:rPr>
          <w:rStyle w:val="SubtitleChar"/>
        </w:rPr>
        <w:t>famine amid plenty and</w:t>
      </w:r>
      <w:r w:rsidRPr="00533405">
        <w:t xml:space="preserve"> the threat of </w:t>
      </w:r>
      <w:r w:rsidRPr="00533405">
        <w:rPr>
          <w:rStyle w:val="SubtitleChar"/>
        </w:rPr>
        <w:t>global climate disaster.</w:t>
      </w:r>
      <w:r w:rsidRPr="00533405">
        <w:t xml:space="preserve">  Marx and Engels captured the picture in a famous metaphor: 'Modern bourgeois society with its relations of production, of exchange and of property, a society that has conjured up such gigantic means of production and of exchange, is like the sorcerer who is no longer able to control the powers of the nether world who he has called up by his spells'.227  They argued that the repeated crises capitalism produced as a result had a peculiar feature, one that will ring true for many in the world today:   In these crises a great part not only of the existing products, but of the previously created productive forces are periodically destroyed. In these crises there breaks out an epidemic that, in all earlier epochs, would have seemed an absurdity--the epidemic of overproduction. Society suddenly finds itself put back into a state of momentary barbarism... And why? Because there is too much civilisation, too much means of subsistence, too much industry, too much commerce.228   </w:t>
      </w:r>
      <w:r w:rsidRPr="00533405">
        <w:rPr>
          <w:rStyle w:val="SubtitleChar"/>
        </w:rPr>
        <w:t>Such crises are built into the logic of a system based on the relentless competitive drive for profit. They are the particular form in capitalist society in which the relations of production, the exploitation of the labour of the majority by a ruling class competing among themselves to accumulate and to profit, become a block on the very production it has developed and is based on. Instead of using the development of knowledge to produce in such a way as to satisfy the needs of society and ensure its further development we get repeated crises, and the attendant horror of war, famine and the rest.</w:t>
      </w:r>
      <w:r w:rsidRPr="00533405">
        <w:t xml:space="preserve"> Part of this horror is, as in previous societies, that this organisation of production also threatens the material basis of all production, the environment. Yet, as Engels pointed out, this environmental threat happens in ways particular to capitalism too.  </w:t>
      </w:r>
    </w:p>
    <w:p w:rsidR="00147E57" w:rsidRDefault="00147E57" w:rsidP="00014B14">
      <w:pPr>
        <w:pStyle w:val="card"/>
      </w:pPr>
    </w:p>
    <w:p w:rsidR="00147E57" w:rsidRDefault="00147E57" w:rsidP="00014B14">
      <w:pPr>
        <w:pStyle w:val="card"/>
      </w:pPr>
    </w:p>
    <w:p w:rsidR="00147E57" w:rsidRDefault="00147E57" w:rsidP="00147E57">
      <w:pPr>
        <w:pStyle w:val="Heading1"/>
      </w:pPr>
    </w:p>
    <w:p w:rsidR="00147E57" w:rsidRDefault="00147E57" w:rsidP="00147E57">
      <w:pPr>
        <w:pStyle w:val="Heading1"/>
      </w:pPr>
    </w:p>
    <w:p w:rsidR="00147E57" w:rsidRDefault="00147E57" w:rsidP="00147E57">
      <w:pPr>
        <w:pStyle w:val="Heading1"/>
      </w:pPr>
    </w:p>
    <w:p w:rsidR="00147E57" w:rsidRDefault="00147E57" w:rsidP="00147E57">
      <w:pPr>
        <w:pStyle w:val="NoSpacing"/>
      </w:pPr>
    </w:p>
    <w:p w:rsidR="00147E57" w:rsidRDefault="00147E57" w:rsidP="00014B14">
      <w:pPr>
        <w:pStyle w:val="BlockTitle"/>
      </w:pPr>
      <w:r>
        <w:br w:type="page"/>
      </w:r>
      <w:bookmarkStart w:id="246" w:name="_Toc109918304"/>
      <w:bookmarkStart w:id="247" w:name="_Toc109925893"/>
      <w:r>
        <w:t>Impact- Democracy</w:t>
      </w:r>
      <w:bookmarkEnd w:id="246"/>
      <w:bookmarkEnd w:id="247"/>
    </w:p>
    <w:p w:rsidR="00147E57" w:rsidRPr="00F65E94" w:rsidRDefault="00147E57" w:rsidP="00147E57">
      <w:pPr>
        <w:pStyle w:val="Heading4"/>
      </w:pPr>
      <w:bookmarkStart w:id="248" w:name="_Toc109918305"/>
      <w:r w:rsidRPr="00F65E94">
        <w:t xml:space="preserve">Capitalism </w:t>
      </w:r>
      <w:r>
        <w:t xml:space="preserve">makes real democracy impossible- Crawford </w:t>
      </w:r>
      <w:r w:rsidRPr="00F65E94">
        <w:t>4</w:t>
      </w:r>
      <w:bookmarkEnd w:id="248"/>
      <w:r w:rsidRPr="00F65E94">
        <w:t xml:space="preserve"> </w:t>
      </w:r>
    </w:p>
    <w:p w:rsidR="00014B14" w:rsidRDefault="00147E57" w:rsidP="00147E57">
      <w:pPr>
        <w:pStyle w:val="NoSpacing"/>
      </w:pPr>
      <w:r w:rsidRPr="00F65E94">
        <w:t xml:space="preserve">(Gordon – The European Union and Democracy Promotion in Africa: The Case of Ghana) February 04 </w:t>
      </w:r>
      <w:r>
        <w:t xml:space="preserve">, </w:t>
      </w:r>
      <w:hyperlink r:id="rId53" w:history="1">
        <w:r w:rsidR="00014B14" w:rsidRPr="005A286D">
          <w:rPr>
            <w:rStyle w:val="Hyperlink"/>
          </w:rPr>
          <w:t>http://www.leeds.ac.uk/polis/research/pdf/wp10crawford.pdf</w:t>
        </w:r>
      </w:hyperlink>
      <w:r>
        <w:t>)</w:t>
      </w:r>
    </w:p>
    <w:p w:rsidR="00147E57" w:rsidRPr="00F65E94" w:rsidRDefault="00147E57" w:rsidP="00147E57">
      <w:pPr>
        <w:pStyle w:val="NoSpacing"/>
      </w:pPr>
    </w:p>
    <w:p w:rsidR="00147E57" w:rsidRPr="00F65E94" w:rsidRDefault="00147E57" w:rsidP="00014B14">
      <w:pPr>
        <w:pStyle w:val="card"/>
      </w:pPr>
      <w:r w:rsidRPr="00F65E94">
        <w:t xml:space="preserve">The third explanation again questions the motives and intent of EU democracy promotion, but points to the perceived interrelationship between economic and political liberalization. This argument suggests that </w:t>
      </w:r>
      <w:r w:rsidRPr="00F65E94">
        <w:rPr>
          <w:rStyle w:val="SubtitleChar"/>
        </w:rPr>
        <w:t>multilateral and bilateral development agencies, as the arms of Western governments extending into developing countries, are less interested in democracy and good governance in Africa as an end in itself, but more as a means to ongoing economic liberalization and the continued dominance of neoliberalism</w:t>
      </w:r>
      <w:r w:rsidRPr="00F65E94">
        <w:t xml:space="preserve"> (Abrahamsen 2001, Barya 1993). It </w:t>
      </w:r>
      <w:r w:rsidRPr="00F65E94">
        <w:rPr>
          <w:rStyle w:val="SubtitleChar"/>
        </w:rPr>
        <w:t xml:space="preserve">is claimed that Western governments are promoting a limited form of democracy that is not only compatible with economic liberalization, but constitutes the political dimension of the neo-liberal development model. </w:t>
      </w:r>
      <w:r w:rsidRPr="00F65E94">
        <w:t>The continued hegemony of neo-liberalism in its hold over development policy is generally acknowledged, including within such initiatives as NEPAD (Owusu 2003). Over the past two decades most attention has been placed on the economic aspects of neo-liberalism, notably structural adjustment programmes. But critics remind us that</w:t>
      </w:r>
      <w:r w:rsidRPr="00F65E94">
        <w:rPr>
          <w:rStyle w:val="SubtitleChar"/>
        </w:rPr>
        <w:t xml:space="preserve"> neoliberalism is both an economic and political theory</w:t>
      </w:r>
      <w:r w:rsidRPr="00F65E94">
        <w:t>. Ronaldo Munck (1994: 35, in Sklair), notes that, “</w:t>
      </w:r>
      <w:r w:rsidRPr="00F65E94">
        <w:rPr>
          <w:rStyle w:val="SubtitleChar"/>
        </w:rPr>
        <w:t>The neo-liberal conception of freedom virtually equates political democracy and the ‘free’ market”,</w:t>
      </w:r>
      <w:r w:rsidRPr="00F65E94">
        <w:t xml:space="preserve"> while Adrian Leftwich (1994: 368) comments that </w:t>
      </w:r>
      <w:r w:rsidRPr="00F65E94">
        <w:rPr>
          <w:rStyle w:val="SubtitleChar"/>
        </w:rPr>
        <w:t>“neo-liberalism is not only an economic theory but a political one as well”.</w:t>
      </w:r>
      <w:r w:rsidRPr="00F65E94">
        <w:t xml:space="preserve"> The accuracy of such statements is confirmed by looking at the work of Milton Friedmann, the guru of contemporary neo-liberalism, who wrote in </w:t>
      </w:r>
      <w:r w:rsidRPr="00F65E94">
        <w:rPr>
          <w:i/>
          <w:iCs/>
        </w:rPr>
        <w:t xml:space="preserve">Capitalism and Freedom </w:t>
      </w:r>
      <w:r w:rsidRPr="00F65E94">
        <w:t xml:space="preserve">that: “Historical evidence speaks with a single voice on the relation between political freedom and a free market. I know of no example in time or place of a society that has been marked by a large measure of political freedom, and that has not also used something comparable to a free market to organize the bulk of economic activity” (Friedmann 1962: 9). Similarly, in declaring the ‘end of history’, Francis Fukuyama (1992: 125) stated that “there is an unquestionable relationship between economic development and liberal democracy, which one can observe simply by looking around the world”. Thus the development model advocated by such (neo ) liberal theorists and, it is claimed, by Western governments emphasizes “democratic politics and a slim, efficient and accountable public bureaucracy [as] not simply desirable but </w:t>
      </w:r>
      <w:r w:rsidRPr="00F65E94">
        <w:rPr>
          <w:i/>
          <w:iCs/>
        </w:rPr>
        <w:t xml:space="preserve">necessary </w:t>
      </w:r>
      <w:r w:rsidRPr="00F65E94">
        <w:t xml:space="preserve">for a thriving free market economy, and vice versa” (Leftwich 1994: 368-69). </w:t>
      </w:r>
      <w:r w:rsidRPr="00F65E94">
        <w:rPr>
          <w:rStyle w:val="SubtitleChar"/>
        </w:rPr>
        <w:t>Thus, this form of democracy is less interested in strengthening popular control over public decision-making and removing an elite monopoly</w:t>
      </w:r>
      <w:r w:rsidRPr="00F65E94">
        <w:t xml:space="preserve"> (Beetham et al. 2002: 13), but is more oriented to challenging the power of the state, with democratic politics perceived as a means to: a) limit state power and its sphere of decision-making, including its ability to intervene in the economy and regulate capital; and b) bring residual state power under formal democratic control, through elections for instance, as a safeguard against any tendencies towards the arbitrary exercise of that power.</w:t>
      </w:r>
      <w:r w:rsidRPr="00F65E94">
        <w:rPr>
          <w:rStyle w:val="SubtitleChar"/>
        </w:rPr>
        <w:t xml:space="preserve"> The democratic state is conceived as having a very limited role, in which the economic sphere, comprising the market, private property and macroeconomic policy, is “insulated from control by the </w:t>
      </w:r>
      <w:r w:rsidRPr="00F65E94">
        <w:rPr>
          <w:i/>
          <w:iCs/>
          <w:u w:val="single"/>
        </w:rPr>
        <w:t>demos</w:t>
      </w:r>
      <w:r w:rsidRPr="00F65E94">
        <w:rPr>
          <w:rStyle w:val="SubtitleChar"/>
        </w:rPr>
        <w:t xml:space="preserve">” </w:t>
      </w:r>
      <w:r w:rsidRPr="00F65E94">
        <w:t>(Pierson 1993: 179).</w:t>
      </w:r>
      <w:r w:rsidRPr="00F65E94">
        <w:rPr>
          <w:rStyle w:val="SubtitleChar"/>
        </w:rPr>
        <w:t>23 It is a conception of liberal democracy where the tension and struggle between its liberal and democratic components, to limit or extend the spheres of democratic control</w:t>
      </w:r>
      <w:r w:rsidRPr="00F65E94">
        <w:t xml:space="preserve"> (Beetham 1993: 56-8),</w:t>
      </w:r>
      <w:r w:rsidRPr="00F65E94">
        <w:rPr>
          <w:rStyle w:val="SubtitleChar"/>
        </w:rPr>
        <w:t xml:space="preserve"> has been emphatically won by the former.</w:t>
      </w: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014B14">
      <w:pPr>
        <w:pStyle w:val="BlockTitle"/>
      </w:pPr>
      <w:r>
        <w:br w:type="page"/>
      </w:r>
      <w:bookmarkStart w:id="249" w:name="_Toc109918306"/>
      <w:bookmarkStart w:id="250" w:name="_Toc109925894"/>
      <w:r>
        <w:t>Impact- Dehumanization</w:t>
      </w:r>
      <w:bookmarkEnd w:id="249"/>
      <w:bookmarkEnd w:id="250"/>
      <w:r>
        <w:t xml:space="preserve"> </w:t>
      </w:r>
    </w:p>
    <w:p w:rsidR="00147E57" w:rsidRDefault="00147E57" w:rsidP="00014B14">
      <w:pPr>
        <w:pStyle w:val="Heading4"/>
      </w:pPr>
      <w:bookmarkStart w:id="251" w:name="_Toc109918307"/>
      <w:r>
        <w:t>Capitalism justifies the commercialization of the body- creates worse forms of dehumanization- Sharp 2k</w:t>
      </w:r>
      <w:bookmarkEnd w:id="251"/>
      <w:r w:rsidR="00014B14">
        <w:t xml:space="preserve"> </w:t>
      </w:r>
      <w:r w:rsidRPr="00014B14">
        <w:rPr>
          <w:rStyle w:val="cite"/>
        </w:rPr>
        <w:t xml:space="preserve">(Lesley A., Department of Anthropology, Barnard College, “The Commodification of the Body and Its Parts”, Annu. Rev. Anthropol. 2000. 29:287–328, </w:t>
      </w:r>
      <w:hyperlink r:id="rId54" w:history="1">
        <w:r w:rsidRPr="00014B14">
          <w:rPr>
            <w:rStyle w:val="cite"/>
          </w:rPr>
          <w:t>http://www.barnard.edu/anthro/sharp_comm.pdf</w:t>
        </w:r>
      </w:hyperlink>
      <w:r w:rsidRPr="00014B14">
        <w:rPr>
          <w:rStyle w:val="cite"/>
        </w:rPr>
        <w:t>, VR)</w:t>
      </w:r>
    </w:p>
    <w:p w:rsidR="00014B14" w:rsidRPr="00835742" w:rsidRDefault="00014B14" w:rsidP="00014B14">
      <w:pPr>
        <w:pStyle w:val="card"/>
      </w:pPr>
    </w:p>
    <w:p w:rsidR="00014B14" w:rsidRPr="00014B14" w:rsidRDefault="00014B14" w:rsidP="00014B14">
      <w:pPr>
        <w:pStyle w:val="card"/>
        <w:rPr>
          <w:sz w:val="16"/>
        </w:rPr>
      </w:pPr>
      <w:r w:rsidRPr="00DC4751">
        <w:rPr>
          <w:rStyle w:val="SubtitleChar"/>
        </w:rPr>
        <w:t>Andrews &amp; Nelkin</w:t>
      </w:r>
      <w:r w:rsidRPr="0060250B">
        <w:t xml:space="preserve"> (1998), in turn, </w:t>
      </w:r>
      <w:r w:rsidRPr="00DC4751">
        <w:rPr>
          <w:rStyle w:val="SubtitleChar"/>
        </w:rPr>
        <w:t>expose a significant increase in the commercialization of the body, a process that drives often-heated debates on a global scale “over the taking, use, and distribution of body tissue,”</w:t>
      </w:r>
      <w:r w:rsidRPr="0060250B">
        <w:t xml:space="preserve"> and, further, of genetic testing and gene patenting. </w:t>
      </w:r>
      <w:r w:rsidRPr="00DC4751">
        <w:rPr>
          <w:rStyle w:val="SubtitleChar"/>
        </w:rPr>
        <w:t>One frequently encounters references in lay and professional writings of the ever expanding markets for human tissue, where the body is reduced to a “source of raw material for salable products”</w:t>
      </w:r>
      <w:r w:rsidRPr="0060250B">
        <w:t xml:space="preserve"> (Andrews &amp; Nelkin 1998). To borrow from Kimbrell (1993), we are witnessing the global expansion of a “human body shop</w:t>
      </w:r>
      <w:r w:rsidRPr="00DC4751">
        <w:rPr>
          <w:rStyle w:val="SubtitleChar"/>
        </w:rPr>
        <w:t>”: The print media within the United States, for example, regularly publishes body “atlases” (Flye 1995) consisting of images of partitioned human bodies that expose an array of parts that can either be removed for use elsewhere or be replaced with parts of human or other origins</w:t>
      </w:r>
      <w:r w:rsidRPr="0060250B">
        <w:t xml:space="preserve">. </w:t>
      </w:r>
      <w:r w:rsidRPr="00014B14">
        <w:rPr>
          <w:sz w:val="16"/>
        </w:rPr>
        <w:t>Andrews &amp; Nelkin (1998) further note a recent “proliferation and diversity of disputes over body tissue,” yet they underscore that myopic scientific constructions of the body are regularly privileged, and that these, in turn, rarely reveal cultural sensitivity.</w:t>
      </w:r>
      <w:r w:rsidRPr="0060250B">
        <w:t xml:space="preserve"> </w:t>
      </w:r>
      <w:r w:rsidRPr="00DC4751">
        <w:rPr>
          <w:rStyle w:val="SubtitleChar"/>
        </w:rPr>
        <w:t>They identify this disjunction as “symptomatic of a much larger problem—a growing divide between scientific and social views of the body in the commercial context of the biotechnology age</w:t>
      </w:r>
      <w:r w:rsidRPr="0060250B">
        <w:t>” (Andrews &amp; Nelkin 1998:53</w:t>
      </w:r>
      <w:r w:rsidRPr="00DC4751">
        <w:rPr>
          <w:rStyle w:val="SubtitleChar"/>
        </w:rPr>
        <w:t>). Another related trend is the intensification of biotechnology as an industry (Olson 1986). Driven by a highly “technocratic” approach, clinical medicine frequently monopolizes access to the human body, so that competing understandings are devalued and silenced</w:t>
      </w:r>
      <w:r w:rsidRPr="0060250B">
        <w:t xml:space="preserve"> </w:t>
      </w:r>
      <w:r w:rsidRPr="00014B14">
        <w:rPr>
          <w:sz w:val="16"/>
        </w:rPr>
        <w:t>(Davis-Floyd &amp; St. John 1998). Further, as Lock (1993b) asserts, the medicalized body is regularly “reified, isolated, decontextualized, and abstracted from real time, actual location, and social space” (pp. 370–71) (see also Andrews &amp; Nelkin 1998:35, Illich 1976, Taussig 1980, Zola 1978)</w:t>
      </w:r>
      <w:r w:rsidRPr="0060250B">
        <w:t xml:space="preserve">. </w:t>
      </w:r>
      <w:r w:rsidRPr="00DC4751">
        <w:rPr>
          <w:rStyle w:val="SubtitleChar"/>
        </w:rPr>
        <w:t>Within this framework, the commercialized, fragmented body emerges as yet a more advanced form of dehumanization. Medico-clinical dehumanization assumes a host of forms, where even living bodies are quickly fragmented and transformed into scientific work objects</w:t>
      </w:r>
      <w:r w:rsidRPr="0060250B">
        <w:t xml:space="preserve">. van Kammen (1999) </w:t>
      </w:r>
      <w:r w:rsidRPr="00DC4751">
        <w:rPr>
          <w:rStyle w:val="SubtitleChar"/>
        </w:rPr>
        <w:t>illustrates,</w:t>
      </w:r>
      <w:r w:rsidRPr="0060250B">
        <w:t xml:space="preserve"> for example, </w:t>
      </w:r>
      <w:r w:rsidRPr="00DC4751">
        <w:rPr>
          <w:rStyle w:val="SubtitleChar"/>
        </w:rPr>
        <w:t>that male and female bodies are regularly reduced to their perceived reproductive capacities and limitations in the context of fertility drug testing.</w:t>
      </w:r>
      <w:r w:rsidRPr="0060250B">
        <w:t xml:space="preserve"> In turn, </w:t>
      </w:r>
      <w:r w:rsidRPr="00DC4751">
        <w:rPr>
          <w:rStyle w:val="SubtitleChar"/>
        </w:rPr>
        <w:t>Sered &amp; Tabory (1999) uncover how patients in an Israeli breast cancer clinic are routinely dehumanized and, thus, experience a medicalized form of “social death”</w:t>
      </w:r>
      <w:r w:rsidRPr="0060250B">
        <w:t xml:space="preserve"> (see Patterson 1982), </w:t>
      </w:r>
      <w:r w:rsidRPr="00DC4751">
        <w:rPr>
          <w:rStyle w:val="SubtitleChar"/>
        </w:rPr>
        <w:t>their names (and thus identities) transformed into mere numbers on a chart. In their attempts to preserve their sense of humanity, patients generate “treatment” rather than “illness narratives”</w:t>
      </w:r>
      <w:r w:rsidRPr="0060250B">
        <w:t xml:space="preserve"> (</w:t>
      </w:r>
      <w:r w:rsidRPr="00014B14">
        <w:rPr>
          <w:sz w:val="16"/>
        </w:rPr>
        <w:t>Sered &amp; Tabory 1999; cf Kleinman 1988). During cancer treatment, clinicians promote the idea that “one’s body is working against the self,” and patients who regularly cope with “pain, disability, and powerlessness” rapidly fall into passive roles that “involve the dismembering of the body.” In response, these women consider carefully and critically what, in fact, it means to be human (Sered &amp; Tabory 1999:231).</w:t>
      </w:r>
      <w:r w:rsidRPr="0060250B">
        <w:t xml:space="preserve"> </w:t>
      </w:r>
      <w:r w:rsidRPr="00DC4751">
        <w:rPr>
          <w:rStyle w:val="SubtitleChar"/>
        </w:rPr>
        <w:t>Yet another pervasive theme raised frequently in discussions of the new</w:t>
      </w:r>
      <w:r>
        <w:rPr>
          <w:rStyle w:val="SubtitleChar"/>
        </w:rPr>
        <w:t xml:space="preserve"> </w:t>
      </w:r>
      <w:r w:rsidRPr="00DC4751">
        <w:rPr>
          <w:rStyle w:val="SubtitleChar"/>
        </w:rPr>
        <w:t>biotechnologies is the question of ownership—of entire bodies, their processes, their tangible (and, increasingly, microscopic) parts, and even of associated scientific knowledge.</w:t>
      </w:r>
      <w:r w:rsidRPr="0060250B">
        <w:t xml:space="preserve"> For example, </w:t>
      </w:r>
      <w:r w:rsidRPr="00DC4751">
        <w:rPr>
          <w:rStyle w:val="SubtitleChar"/>
        </w:rPr>
        <w:t>bitter philosophical and legal battles are waged over surrogates’ rights; patients now claim ownership of their DNA, where even genetic information is considered part of or equal to the self; and organ transplantation is rife with proposals to commercialize both body parts and the donation process. A frequently asked question within much of the literature centers on whether the body may in fact be viewed as private property, a concern that is heavily skewed by Western and capitalist interests</w:t>
      </w:r>
      <w:r w:rsidRPr="00014B14">
        <w:rPr>
          <w:sz w:val="16"/>
        </w:rPr>
        <w:t>. In turn there is a pervasive emphasis on autonomy, one presented as a universal right within much of the medical and legal literature (Andrews 1986, 1992; Campbell 1992; Caplan 1992; Chadwick 1989; Childress 1992; Gold 1996; Kass 1985; Murray 1987; Russell 1981). Here, the majority of writers draw (often implicitly) upon the writings of either Locke or Kant (for example, see Ketchum 1992, Oliver 1992, Petchesky 1995).</w:t>
      </w:r>
    </w:p>
    <w:p w:rsidR="00014B14" w:rsidRDefault="00014B14" w:rsidP="00014B14">
      <w:pPr>
        <w:pStyle w:val="card"/>
      </w:pPr>
    </w:p>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252" w:name="_Toc109918308"/>
      <w:bookmarkStart w:id="253" w:name="_Toc109925895"/>
      <w:r>
        <w:t>Impact- Disease</w:t>
      </w:r>
      <w:bookmarkEnd w:id="252"/>
      <w:bookmarkEnd w:id="253"/>
    </w:p>
    <w:p w:rsidR="00147E57" w:rsidRPr="001C5EBC" w:rsidRDefault="00147E57" w:rsidP="00147E57">
      <w:pPr>
        <w:pStyle w:val="Heading4"/>
      </w:pPr>
      <w:bookmarkStart w:id="254" w:name="_Toc109918309"/>
      <w:r>
        <w:t xml:space="preserve">Capitalism creates </w:t>
      </w:r>
      <w:r w:rsidRPr="001C5EBC">
        <w:t>diseases- Kovel 02</w:t>
      </w:r>
      <w:bookmarkEnd w:id="254"/>
    </w:p>
    <w:p w:rsidR="00014B14" w:rsidRDefault="00147E57" w:rsidP="00147E57">
      <w:pPr>
        <w:pStyle w:val="NoSpacing"/>
      </w:pPr>
      <w:r w:rsidRPr="001C5EBC">
        <w:t xml:space="preserve"> (Joel, Professor of Social Studies at Bard, The Enemy of Nature,</w:t>
      </w:r>
      <w:r w:rsidRPr="001C5EBC">
        <w:rPr>
          <w:rStyle w:val="SubtitleChar"/>
        </w:rPr>
        <w:t xml:space="preserve"> </w:t>
      </w:r>
      <w:r w:rsidRPr="001C5EBC">
        <w:t>pg 14-16)</w:t>
      </w:r>
    </w:p>
    <w:p w:rsidR="00147E57" w:rsidRPr="001C5EBC" w:rsidRDefault="00147E57" w:rsidP="00147E57">
      <w:pPr>
        <w:pStyle w:val="NoSpacing"/>
      </w:pPr>
    </w:p>
    <w:p w:rsidR="00147E57" w:rsidRDefault="00147E57" w:rsidP="00014B14">
      <w:pPr>
        <w:pStyle w:val="card"/>
        <w:rPr>
          <w:rStyle w:val="SubtitleChar"/>
          <w:sz w:val="16"/>
          <w:szCs w:val="20"/>
        </w:rPr>
      </w:pPr>
      <w:r w:rsidRPr="00014B14">
        <w:rPr>
          <w:sz w:val="16"/>
        </w:rPr>
        <w:t>Was Hurricane Mitch an 'act of God', in this time when global warming, finally accepted as the product of human activity, goads storms to new levels of fury? And to what extent were its horrific effects the result of deforestation and the displacement of poor people to unstable hillsides and other places in harm's way? Can an earthquake's destruction be divorced from the fact that 40 of the 50 fastest-growing cities are chaotically built over fault-lines? Were El Nino and La Nina themselves affected by global warming, hence to some degree socially caused? Then there are the effects related to governmental policy and corruption, themselves the outcome of global economic and political circuits. In Indonesia, for example, the burning was 'out of control', in good measure because Suharto, then the dictator of that country and darling of the international business community, had turned over great swatches of forests to his cronies. Finally, is there not something deficient about the response of the authorities? When the Red Cross official calls for the spending of money to stave off disaster, is he being prudent or bureaucratically stupid? Isn't something much more substantial than throwing money at the problems called for? Is not government, as the saying used to go, part of the problem</w:t>
      </w:r>
      <w:r w:rsidRPr="00EA5F35">
        <w:t xml:space="preserve">? </w:t>
      </w:r>
      <w:r w:rsidRPr="00EA5F35">
        <w:rPr>
          <w:rStyle w:val="SubtitleChar"/>
        </w:rPr>
        <w:t>The issue</w:t>
      </w:r>
      <w:r w:rsidRPr="00014B14">
        <w:rPr>
          <w:sz w:val="16"/>
        </w:rPr>
        <w:t xml:space="preserve"> is not society and nature, as two independent bodies bouncing off each other. It</w:t>
      </w:r>
      <w:r w:rsidRPr="001C5EBC">
        <w:t xml:space="preserve"> </w:t>
      </w:r>
      <w:r w:rsidRPr="001C5EBC">
        <w:rPr>
          <w:rStyle w:val="SubtitleChar"/>
        </w:rPr>
        <w:t>is the evolution, accelerating with amazing velocity, of an ancient lesion in humanity's relation to nature. We have become witnesses to the inflammation of this long-smoldering pathology - witnesses, victims, and, if we awaken in time, healers. In the meantime, all sorts of unpleasant surprises result from the ceaseless and unpredictable interaction of destabilized ensembles of nature</w:t>
      </w:r>
      <w:r w:rsidRPr="001C5EBC">
        <w:t xml:space="preserve"> - let us call them ecosystems. Thus </w:t>
      </w:r>
      <w:r w:rsidRPr="001C5EBC">
        <w:rPr>
          <w:rStyle w:val="SubtitleChar"/>
        </w:rPr>
        <w:t>the greenhouse effect</w:t>
      </w:r>
      <w:r w:rsidRPr="001C5EBC">
        <w:t xml:space="preserve"> resulting from accumulation of heat-retaining gases </w:t>
      </w:r>
      <w:r w:rsidRPr="001C5EBC">
        <w:rPr>
          <w:rStyle w:val="SubtitleChar"/>
        </w:rPr>
        <w:t>is implicated</w:t>
      </w:r>
      <w:r w:rsidRPr="001C5EBC">
        <w:t xml:space="preserve"> not only </w:t>
      </w:r>
      <w:r w:rsidRPr="001C5EBC">
        <w:rPr>
          <w:rStyle w:val="SubtitleChar"/>
        </w:rPr>
        <w:t>in</w:t>
      </w:r>
      <w:r w:rsidRPr="001C5EBC">
        <w:t xml:space="preserve"> these storms but also in </w:t>
      </w:r>
      <w:r w:rsidRPr="001C5EBC">
        <w:rPr>
          <w:rStyle w:val="SubtitleChar"/>
        </w:rPr>
        <w:t>a renewed proliferation of deadly infectious disease - both the recurrence of long-time killers such as malaria and tuberculosis and the appearance of new and exotic forms such as the Ebola</w:t>
      </w:r>
      <w:r w:rsidRPr="001C5EBC">
        <w:t xml:space="preserve">, Hanta and West Nile viruses.2 </w:t>
      </w:r>
      <w:r w:rsidRPr="001C5EBC">
        <w:rPr>
          <w:rStyle w:val="SubtitleChar"/>
        </w:rPr>
        <w:t>Only a generation after medical science .was confidently predicting the end of infectious disease, we enter an epoch of pandemics of the scale of the plague ridden fourteenth century</w:t>
      </w:r>
      <w:r w:rsidRPr="001C5EBC">
        <w:t xml:space="preserve">. There are many reasons for this, and among them is global warming, which, by destabilizing climate, leads to increasingly chaotic weather and habitat alteration. This releases the pathogens as well as their vectors from feedback loops of control. The story only begins here: beyond the effects of climate, other processes of habitat deterioration supervene, notably destruction of forests because of logging, the desperate cutting of firewood by destitute peoples, or the shift from a subsistence economy to one based on cattle or export crops. </w:t>
      </w:r>
      <w:r w:rsidRPr="001C5EBC">
        <w:rPr>
          <w:rStyle w:val="SubtitleChar"/>
        </w:rPr>
        <w:t>These interact with climate driven changes in fundamentally incalculable ways, which include the fact that deforestation itself affects climate. Equally important are the direct effects on the hosts of these pathogens, which in the aggregate greatly lower resistance to infection.</w:t>
      </w:r>
    </w:p>
    <w:p w:rsidR="00147E57" w:rsidRDefault="00147E57" w:rsidP="00014B14">
      <w:pPr>
        <w:pStyle w:val="card"/>
        <w:rPr>
          <w:rStyle w:val="SubtitleChar"/>
        </w:rPr>
      </w:pPr>
    </w:p>
    <w:p w:rsidR="00147E57" w:rsidRDefault="00147E57" w:rsidP="00014B14">
      <w:pPr>
        <w:pStyle w:val="card"/>
        <w:rPr>
          <w:rStyle w:val="SubtitleChar"/>
        </w:rPr>
      </w:pP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1C5EBC" w:rsidRDefault="00147E57" w:rsidP="00147E57">
      <w:pPr>
        <w:pStyle w:val="NoSpacing"/>
        <w:rPr>
          <w:rStyle w:val="SubtitleChar"/>
        </w:rPr>
      </w:pPr>
    </w:p>
    <w:p w:rsidR="00147E57" w:rsidRPr="001C5EBC" w:rsidRDefault="00147E57" w:rsidP="00147E57"/>
    <w:p w:rsidR="00147E57" w:rsidRDefault="00147E57" w:rsidP="00147E57">
      <w:pPr>
        <w:pStyle w:val="Heading1"/>
      </w:pPr>
      <w:r>
        <w:br w:type="page"/>
      </w:r>
      <w:bookmarkStart w:id="255" w:name="_Toc109918310"/>
      <w:bookmarkStart w:id="256" w:name="_Toc109925896"/>
      <w:r>
        <w:t>Impact- Environment</w:t>
      </w:r>
      <w:bookmarkEnd w:id="255"/>
      <w:bookmarkEnd w:id="256"/>
      <w:r>
        <w:t xml:space="preserve"> </w:t>
      </w:r>
    </w:p>
    <w:p w:rsidR="00147E57" w:rsidRPr="00F65E94" w:rsidRDefault="00147E57" w:rsidP="00147E57">
      <w:pPr>
        <w:pStyle w:val="Heading4"/>
      </w:pPr>
      <w:bookmarkStart w:id="257" w:name="_Toc109918311"/>
      <w:r w:rsidRPr="00F65E94">
        <w:t>Capitalism destroys the environment – greenhouse gas, acid rain, forests, desertification, and loss of biodiversity</w:t>
      </w:r>
      <w:bookmarkStart w:id="258" w:name="_Toc201133448"/>
      <w:r>
        <w:t xml:space="preserve">- </w:t>
      </w:r>
      <w:r w:rsidRPr="00F65E94">
        <w:t>Trainer, 96</w:t>
      </w:r>
      <w:bookmarkEnd w:id="257"/>
      <w:bookmarkEnd w:id="258"/>
      <w:r w:rsidRPr="00F65E94">
        <w:t xml:space="preserve">  </w:t>
      </w:r>
      <w:bookmarkStart w:id="259" w:name="_Toc201133449"/>
    </w:p>
    <w:p w:rsidR="00EA5F35" w:rsidRDefault="00147E57" w:rsidP="00147E57">
      <w:pPr>
        <w:pStyle w:val="NoSpacing"/>
      </w:pPr>
      <w:r w:rsidRPr="00835742">
        <w:t>(Ted, University of New South Wales, “Towards a Sustainable Economy”, Jon Carpenter Oxford Publishing, pages 42-43)</w:t>
      </w:r>
      <w:bookmarkEnd w:id="259"/>
    </w:p>
    <w:p w:rsidR="00147E57" w:rsidRPr="00835742" w:rsidRDefault="00147E57" w:rsidP="00147E57">
      <w:pPr>
        <w:pStyle w:val="NoSpacing"/>
        <w:rPr>
          <w:iCs/>
        </w:rPr>
      </w:pPr>
    </w:p>
    <w:p w:rsidR="00147E57" w:rsidRPr="00835742" w:rsidRDefault="00147E57" w:rsidP="00EA5F35">
      <w:pPr>
        <w:pStyle w:val="card"/>
        <w:rPr>
          <w:iCs/>
        </w:rPr>
      </w:pPr>
      <w:r w:rsidRPr="00835742">
        <w:t xml:space="preserve">Our way of life is ecologically unsustainable </w:t>
      </w:r>
      <w:r w:rsidRPr="00835742">
        <w:rPr>
          <w:rStyle w:val="SubtitleChar"/>
        </w:rPr>
        <w:t>Our resource-affluent way of life also causes many serious environmental problems. We are destroying vital ecological systems. Consider, for example, the greenhouse problem, acid rain, the destruction of forests, the spread of deserts and the loss of plant and animal species. At the present rate, more than a million species will disappear in the next 25 years, because the expansion of human economic activity is destroying habitats</w:t>
      </w:r>
      <w:r w:rsidRPr="00835742">
        <w:t xml:space="preserve">. We farm in ways that lose 5 tonnes of topsoil for each person on earth every year (that is 15 times the amount of food we eat), we are destroying the protective ozone layer in the atmosphere, and we are polluting the ground waters and seas. </w:t>
      </w:r>
      <w:r w:rsidRPr="00835742">
        <w:rPr>
          <w:rStyle w:val="SubtitleChar"/>
        </w:rPr>
        <w:t>One of the most unsustainable aspects of our society is the way we continually take large quantities of nutrients from the soil, eat them and then throw them away</w:t>
      </w:r>
      <w:r w:rsidRPr="00835742">
        <w:rPr>
          <w:iCs/>
        </w:rPr>
        <w:t>.</w:t>
      </w:r>
      <w:r w:rsidRPr="00835742">
        <w:t xml:space="preserve"> We are depleting our soils at a rapid rate. In Chapter 12 it will be argued that we can only have a sustainable agriculture if we change to highly localised economic systems in which most of our food is produced close to where we live and all food wastes can be recycled. </w:t>
      </w:r>
      <w:r w:rsidRPr="00835742">
        <w:rPr>
          <w:rStyle w:val="SubtitleChar"/>
        </w:rPr>
        <w:t>Most of these ecological problems are direct consequences of the sheer amount of producing and consuming going on. There is, for example, no way of solving the greenhouse problem without drastically reducing the amount of fuel being burnt, and therefore the volume of production taking place</w:t>
      </w:r>
      <w:r w:rsidRPr="00835742">
        <w:t xml:space="preserve">. The Intergovernmental Panel on Climate Change has concluded that in order to keep the carbon content ofthe atmosphere from increasing, let alone reduce it (as we should be doing) we will have to cut carbon input to the atmosphere by 60-80 per cent. If by 2060 we achieve a 60 per cent reduction and share the energy among 11 billion people then world average fossil fuel use would be about one-eighteenth the present Australian average. </w:t>
      </w:r>
      <w:r w:rsidRPr="00835742">
        <w:rPr>
          <w:rStyle w:val="SubtitleChar"/>
        </w:rPr>
        <w:t>How can we do anything like this unless we drastically reduce energy use and therefore fossil fuel use</w:t>
      </w:r>
      <w:r w:rsidRPr="00835742">
        <w:t xml:space="preserve">? One of the most disturbing recent observations is the fact that </w:t>
      </w:r>
      <w:r w:rsidRPr="00835742">
        <w:rPr>
          <w:rStyle w:val="SubtitleChar"/>
        </w:rPr>
        <w:t>in the last decade a number ofcrucial biological and ecological indices seem to be approaching or to have passed their peaks</w:t>
      </w:r>
      <w:r w:rsidRPr="00835742">
        <w:t xml:space="preserve">. This is true of world cropland area, irrigated area, fertiliser use, and meat, timber, wool and grain production. </w:t>
      </w:r>
      <w:r w:rsidRPr="00835742">
        <w:rPr>
          <w:rStyle w:val="SubtitleChar"/>
        </w:rPr>
        <w:t>Some key yields such as rice and wheat seem to be tapering towards upper limits. World fish catch has clearly fallen from levels that will not be attained again. Yet we are only providing well for one billion people, and we might soon have 11 billion on the planet</w:t>
      </w:r>
      <w:r w:rsidRPr="00835742">
        <w:t xml:space="preserve">. </w:t>
      </w:r>
      <w:r w:rsidRPr="00EA5F35">
        <w:rPr>
          <w:sz w:val="16"/>
        </w:rPr>
        <w:t>Now add to this analysis the implications of continued economic growth. Fig 6.la represents the present volume of world economic output, distributed across its 5.4 billion people. Figure 6.lb represents output assuming that all the people living in the Third World in 2060 have risen to the living standards the rich countries have now, and incomes in rich countries rise by 3 per cent p.a. until then. World output would be about 19 times as great as it is now. Anyone assuming that all the world's people can be as rich as the rich world's people would be by 2060, given only 3 per cent annual growth until then, must believe that the world's resources and ecosystems can sustain 88 times present annual volumes ofoutput. And 3 per cent growth rate is not sufficient to make our economy healthy! In the 1980s Australia averaged 3.2 per cent annual growth and just about all its economic and social problems became worse. Unemployment at least doubled and the foreign debt multiplied by 10. Prime Minister Keating has emphasised that we need 4.5 per cent growth to start bringing unemployment down</w:t>
      </w:r>
      <w:r w:rsidRPr="00EA5F35">
        <w:rPr>
          <w:iCs/>
          <w:sz w:val="16"/>
        </w:rPr>
        <w:t>.</w:t>
      </w:r>
      <w:r w:rsidRPr="00835742">
        <w:rPr>
          <w:iCs/>
        </w:rPr>
        <w:t xml:space="preserve"> </w:t>
      </w:r>
      <w:r w:rsidRPr="00835742">
        <w:rPr>
          <w:rStyle w:val="SubtitleChar"/>
        </w:rPr>
        <w:t>Let us assume we were to average 4 per cent annual growth until 2060, and that by then all the world's people had risen to the 'living standards' we would have then. Total world economic output would be 220 times what it is today. There is no chance whatsoever of reaching even a 19-fold increase in present output. Yet conventional economists proceed as if we can rise to and beyond these levels; they never acknowledge any need to worry about there being any limits to the growth of production and consumption. The environmental problem is basically due to overproduction and overconsumption, yet we have an economy in which there must be constant and limitless increase in production and consumption. Again, the problem is due to our economy and cannot be solved until we develop a quite different economy.</w:t>
      </w:r>
    </w:p>
    <w:p w:rsidR="00147E57" w:rsidRPr="00835742" w:rsidRDefault="00147E57" w:rsidP="00147E57"/>
    <w:p w:rsidR="00147E57" w:rsidRPr="00835742" w:rsidRDefault="00147E57" w:rsidP="00147E57"/>
    <w:p w:rsidR="00147E57" w:rsidRDefault="00147E57" w:rsidP="00EA5F35">
      <w:pPr>
        <w:pStyle w:val="BlockTitle"/>
      </w:pPr>
      <w:r>
        <w:br w:type="page"/>
      </w:r>
      <w:bookmarkStart w:id="260" w:name="_Toc109918312"/>
      <w:bookmarkStart w:id="261" w:name="_Toc109925897"/>
      <w:r>
        <w:t>Impact- Extinction</w:t>
      </w:r>
      <w:bookmarkEnd w:id="260"/>
      <w:bookmarkEnd w:id="261"/>
    </w:p>
    <w:p w:rsidR="00147E57" w:rsidRPr="00B062BB" w:rsidRDefault="00147E57" w:rsidP="00147E57">
      <w:pPr>
        <w:pStyle w:val="Heading4"/>
      </w:pPr>
      <w:bookmarkStart w:id="262" w:name="_Toc109918313"/>
      <w:r>
        <w:t>Capitalism will inevitably lead to extinction- Sweezy, 04</w:t>
      </w:r>
      <w:bookmarkEnd w:id="262"/>
    </w:p>
    <w:p w:rsidR="00EA5F35" w:rsidRDefault="00147E57" w:rsidP="00147E57">
      <w:pPr>
        <w:pStyle w:val="NoSpacing"/>
      </w:pPr>
      <w:r w:rsidRPr="00B062BB">
        <w:t xml:space="preserve">(Paul M. Sweezy, Marxist economist and founder of Monthly Review magazine. “Capitalism and the Environment.” October 2004. </w:t>
      </w:r>
      <w:hyperlink r:id="rId55" w:history="1">
        <w:r w:rsidR="00EA5F35" w:rsidRPr="005A286D">
          <w:rPr>
            <w:rStyle w:val="Hyperlink"/>
          </w:rPr>
          <w:t>http://findarticles.com/p/articles/mi_m1132/is_5_56/ai_n6338575</w:t>
        </w:r>
      </w:hyperlink>
      <w:r w:rsidRPr="00B062BB">
        <w:t>)</w:t>
      </w:r>
    </w:p>
    <w:p w:rsidR="00147E57" w:rsidRPr="00B062BB" w:rsidRDefault="00147E57" w:rsidP="00147E57">
      <w:pPr>
        <w:pStyle w:val="NoSpacing"/>
      </w:pPr>
    </w:p>
    <w:p w:rsidR="00147E57" w:rsidRDefault="00147E57" w:rsidP="00EA5F35">
      <w:pPr>
        <w:pStyle w:val="card"/>
        <w:rPr>
          <w:rStyle w:val="SubtitleChar"/>
          <w:sz w:val="16"/>
          <w:szCs w:val="20"/>
        </w:rPr>
      </w:pPr>
      <w:r w:rsidRPr="00B062BB">
        <w:t>It is obvious that</w:t>
      </w:r>
      <w:r w:rsidRPr="009C6C21">
        <w:rPr>
          <w:rStyle w:val="SubtitleChar"/>
        </w:rPr>
        <w:t xml:space="preserve"> humankind has arrived at a crucial turning point in its long history. Nuclear war could terminate the whole human enterprise. But even if this catastrophic ending can be avoided, it is by no means certain that the essential conditions for the survival and development of civilized society as we know it today will continue to exist. </w:t>
      </w:r>
      <w:r w:rsidRPr="00B062BB">
        <w:t xml:space="preserve"> </w:t>
      </w:r>
      <w:r w:rsidRPr="00EA5F35">
        <w:rPr>
          <w:sz w:val="16"/>
        </w:rPr>
        <w:t>We live in and from a material environment consisting of land, water, and air which, historically, has always been considered to be and treated as infinitely durable and usable. This does not mean indestructible. History records many instances of the destruction (i.e., rendering unusable for human purposes) of parts of the environment by either natural processes or human agency. As far as the natural processes are concerned, they have been operating since long before there was human life and will presumably continue to operate long after, and there is no reason to assume any unusual change in the foreseeable future.  When it comes to destruction by human agency, however, things are different. Small-scale destruction of parts of the environment have occurred throughout history, and on occasion the scale has grown to quite impressive proportions (e.g., through desertification). But even the largest of these destructive processes have remained small compared to the size of the environment as a whole. Tribes or even more complex societies have been wiped out or forced to move to new locations, but these were always local, not global, disasters. And throughout the ages--in fact, right up to the time of people now alive--it was always taken for granted that this would continue to be the case. The reason was a belief, perhaps rarely thought through or articulated, that the means possessed by human beings were too puny to be a threat to the sheer magnitude and recuperative powers inherent in the environment.  All this began to change with the explosion of the first A-bomb in August 1944. At first the new bomb was perceived as essentially an improvement on already existing weapons, but an interrelated chain of events gradually led to a radical alteration of people's consciousness. The Soviets got the bomb much sooner than had been expected, thus shattering the notion that the new force could somehow be monopolized and controlled. Then came the H-bomb with its vastly greater destructive potential; and this in turn was followed by the escalating arms race between the superpowers which, despite much talk and a few largely symbolic treaties, continues to this day. It is now commonplace that each superpower has the capability to wipe out its rival several times over, and ongoing research into the consequences of all-out nuclear war has demonstrated beyond a reasonable doubt that the catastrophe could not be confined to the belligerents but would inexorably spread, in such ghastly forms as radioactive poisoning and nuclear winter, to the entire globe. Thus</w:t>
      </w:r>
      <w:r w:rsidRPr="00B062BB">
        <w:t xml:space="preserve"> </w:t>
      </w:r>
      <w:r w:rsidRPr="009C6C21">
        <w:rPr>
          <w:rStyle w:val="SubtitleChar"/>
        </w:rPr>
        <w:t>in the incredibly short time of less than half a century, humankind has gone from blissful confidence in the security of its habitat to the certainty that its own survival, as well as the capacity of its natural environment to sustain life as we have known it, could be cut short in an instantaneous paroxysm of nuclear violence</w:t>
      </w:r>
      <w:r w:rsidRPr="00B062BB">
        <w:t xml:space="preserve">.  The full implications of this unprecedented change in human consciousness will obviously not become clear for a long time to come. But it is already evident that sensitivity to </w:t>
      </w:r>
      <w:r w:rsidRPr="009C6C21">
        <w:rPr>
          <w:rStyle w:val="SubtitleChar"/>
        </w:rPr>
        <w:t>threats to the human habitat has spread rapidly from its origins in the overwhelming destructive power of nuclear weapons to encompass a variety of ecological processes and trends,</w:t>
      </w:r>
      <w:r w:rsidRPr="00B062BB">
        <w:t xml:space="preserve"> most of which have been known and even studied for a century or more, but which have been increasingly seen in a new light since the beginning of the nuclear age. </w:t>
      </w:r>
      <w:r w:rsidRPr="009C6C21">
        <w:rPr>
          <w:rStyle w:val="SubtitleChar"/>
        </w:rPr>
        <w:t xml:space="preserve">Once you know for certain that human agency can render the planet unfit for human habitation, you can hardly help asking whether nuclear weapons are the only possible source of such a catastrophe. </w:t>
      </w:r>
      <w:r w:rsidRPr="00B062BB">
        <w:t>Viewed from this angle</w:t>
      </w:r>
      <w:r w:rsidRPr="009C6C21">
        <w:rPr>
          <w:rStyle w:val="SubtitleChar"/>
        </w:rPr>
        <w:t>, much that used to be regarded as merely the unavoidable negative side of progress is now seen to be part of a looming threat to the continuation of life on earth.</w:t>
      </w:r>
      <w:r w:rsidRPr="00B062BB">
        <w:t xml:space="preserve"> </w:t>
      </w:r>
      <w:r w:rsidRPr="00EA5F35">
        <w:rPr>
          <w:sz w:val="16"/>
        </w:rPr>
        <w:t>It is hard to imagine a more fundamental change in perception and truly astonishing to reflect on how rapidly it has come about.  Within the framework of this perception, there are of course different positions. At one extreme are those who believe the danger is much exaggerated--perhaps a reflection of the pessimistic spirit of the time, itself largely a product of the nuclear scare. Let the nuclear arms race be brought under control, which now seems increasingly possible, and environmental deterioration will be seen in its true dimensions, not as a prelude to doomsday but as a series of problems that have been created by human agency and can be dealt with in the same way. At the other extreme are those who argue that things have really gotten much worse in the last half century and that we are now close enough to the point of no return to warrant the most gloomy forebodings.  The way the arguments pro and con are presented, these two positions often appear to be polar opposites. But this is an illusion: They actually have a common basis in the belief that</w:t>
      </w:r>
      <w:r w:rsidRPr="00B062BB">
        <w:t xml:space="preserve"> </w:t>
      </w:r>
      <w:r w:rsidRPr="009C6C21">
        <w:rPr>
          <w:rStyle w:val="SubtitleChar"/>
        </w:rPr>
        <w:t xml:space="preserve">if present trends continue to operate, it is only a matter of time until the human species irredeemably fouls its own nest.  Against this background it seems clear that everyone who shares the belief in the fatal implications of current trends has a moral obligation on the one hand to try to understand the processes that underlie these trends, and on the other to draw appropriate conclusions about what has to be done to reverse them before it is too late. </w:t>
      </w: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9C6C21" w:rsidRDefault="00147E57" w:rsidP="00147E57">
      <w:pPr>
        <w:pStyle w:val="NoSpacing"/>
        <w:rPr>
          <w:sz w:val="24"/>
          <w:szCs w:val="24"/>
          <w:u w:val="single"/>
        </w:rPr>
      </w:pPr>
    </w:p>
    <w:p w:rsidR="00147E57" w:rsidRDefault="00147E57" w:rsidP="00147E57">
      <w:pPr>
        <w:pStyle w:val="Heading1"/>
      </w:pPr>
      <w:r>
        <w:br w:type="page"/>
      </w:r>
      <w:bookmarkStart w:id="263" w:name="_Toc109918314"/>
      <w:bookmarkStart w:id="264" w:name="_Toc109925898"/>
      <w:r>
        <w:t>Impact- Inequality</w:t>
      </w:r>
      <w:bookmarkEnd w:id="263"/>
      <w:bookmarkEnd w:id="264"/>
      <w:r>
        <w:t xml:space="preserve"> </w:t>
      </w:r>
    </w:p>
    <w:p w:rsidR="00147E57" w:rsidRDefault="00147E57" w:rsidP="00147E57">
      <w:pPr>
        <w:pStyle w:val="Heading4"/>
      </w:pPr>
      <w:bookmarkStart w:id="265" w:name="_Toc109918315"/>
      <w:r>
        <w:t>Bourgeois domination is necessarily a part of the capitalist system- Chen 05</w:t>
      </w:r>
      <w:bookmarkEnd w:id="265"/>
    </w:p>
    <w:p w:rsidR="00147E57" w:rsidRPr="00835742" w:rsidRDefault="00147E57" w:rsidP="00147E57">
      <w:pPr>
        <w:pStyle w:val="NoSpacing"/>
      </w:pPr>
      <w:r w:rsidRPr="00835742">
        <w:t>(Weigang, assistant professor</w:t>
      </w:r>
      <w:r w:rsidRPr="00835742">
        <w:rPr>
          <w:rFonts w:ascii="Arial" w:hAnsi="Arial" w:cs="Arial"/>
        </w:rPr>
        <w:t xml:space="preserve"> </w:t>
      </w:r>
      <w:r w:rsidRPr="00835742">
        <w:t>of religious studies @ UVermont, “Peripheral Justice: The Marxist Tradition of Public Hegemony and Its Implications in the Age of Globalization”, Project Muse, VR)</w:t>
      </w:r>
    </w:p>
    <w:p w:rsidR="00147E57" w:rsidRDefault="00147E57" w:rsidP="00147E57">
      <w:pPr>
        <w:pStyle w:val="NoSpacing"/>
      </w:pPr>
    </w:p>
    <w:p w:rsidR="00147E57" w:rsidRPr="003C3EE9" w:rsidRDefault="00147E57" w:rsidP="00EA5F35">
      <w:pPr>
        <w:pStyle w:val="card"/>
        <w:rPr>
          <w:rStyle w:val="SubtitleChar"/>
          <w:sz w:val="16"/>
          <w:szCs w:val="20"/>
        </w:rPr>
      </w:pPr>
      <w:r w:rsidRPr="00EA5F35">
        <w:rPr>
          <w:sz w:val="16"/>
        </w:rPr>
        <w:t>The preceding analysis of the relationship between bourgeois democracy and civic ethnicity allows us to propose a radical reinterpretation of the source and nature of the core/periphery distinction at the global level. Modern world history is the history of Westernization, i.e., the global expansion of liberal modernity to non-Western societies.</w:t>
      </w:r>
      <w:r>
        <w:t xml:space="preserve"> </w:t>
      </w:r>
      <w:r w:rsidRPr="0076374D">
        <w:rPr>
          <w:rStyle w:val="SubtitleChar"/>
        </w:rPr>
        <w:t>Given the fact that bourgeois domination is defined by cultural differentiation, the expansion of the</w:t>
      </w:r>
      <w:r>
        <w:rPr>
          <w:rStyle w:val="SubtitleChar"/>
        </w:rPr>
        <w:t xml:space="preserve"> </w:t>
      </w:r>
      <w:r w:rsidRPr="0076374D">
        <w:rPr>
          <w:rStyle w:val="SubtitleChar"/>
        </w:rPr>
        <w:t>West has had a number of foreseeable consequences in the non-Western world. The most significant consequence of Westernization has been the total de-ethicalization of society that eliminates the very resources essential to the rise of the social in non-Western societies</w:t>
      </w:r>
      <w:r>
        <w:t xml:space="preserve">. As was discussed above, </w:t>
      </w:r>
      <w:r w:rsidRPr="0076374D">
        <w:rPr>
          <w:rStyle w:val="SubtitleChar"/>
        </w:rPr>
        <w:t xml:space="preserve">Western liberal democracy arose out of the separation of the ethical from political society and the subsequent reappropriation of the ethical by private sectors. </w:t>
      </w:r>
      <w:r w:rsidRPr="00EA5F35">
        <w:rPr>
          <w:sz w:val="16"/>
        </w:rPr>
        <w:t>Ironically, what Westernization has ruled out in the non-Western world is precisely this necessary condition for the rise of the social. Westernization first and foremost indicates the imposition of overall liberal values in all aspects of social life in non-Western societies, especially in the domains of culture and education.</w:t>
      </w:r>
      <w:r>
        <w:t xml:space="preserve"> </w:t>
      </w:r>
      <w:r w:rsidRPr="0076374D">
        <w:rPr>
          <w:rStyle w:val="SubtitleChar"/>
        </w:rPr>
        <w:t>This process systematically transposes the intellectual and political leaders of these societies into the organic intellectuals, or professional intellectuals, of dominant economic groups, thereby totally eliminating the ethical substance of society as a whole</w:t>
      </w:r>
      <w:r>
        <w:t xml:space="preserve">. As a result, </w:t>
      </w:r>
      <w:r w:rsidRPr="0076374D">
        <w:rPr>
          <w:rStyle w:val="SubtitleChar"/>
        </w:rPr>
        <w:t>any process of the reappropriation of the ethical by private sectors is simply out of the question. Instead, what has actually emerged is a process of passive revolution, within which private sectors take over the state structure and uproot the very locus of structural constraints essential to the reproduction of material production. In this setting, one could only expect a typical scenario of peripheral capitalism, i.e., a rapid descent into social decay and economic stagnatio</w:t>
      </w:r>
      <w:r>
        <w:t xml:space="preserve">n. </w:t>
      </w:r>
      <w:r w:rsidRPr="00EA5F35">
        <w:rPr>
          <w:sz w:val="16"/>
        </w:rPr>
        <w:t>Here lies the source of the striking analogies between ethnic disparities within Western core countries and the core/periphery distinction abroad. It is not difficult to discern how the mechanism of symbolic isolation through assimilation, which holds the key to civic ethnicity, has been used by European powers to systematically create the core/periphery disparities at the global level. As in the case of minority groups, the more a non-Western nation incorporates itself into the global culture of liberal democracy, then the more it is symbolically isolated from the very culture of the Western bourgeoisie that is actually the dominant culture of the capitalist world order, the more it is marginalized within the world order, and the more it is condemned for its non-Western traits</w:t>
      </w:r>
      <w:r>
        <w:t xml:space="preserve">. </w:t>
      </w:r>
      <w:r w:rsidRPr="0076374D">
        <w:rPr>
          <w:rStyle w:val="SubtitleChar"/>
        </w:rPr>
        <w:t>In this sense, uneven development can be properly characterized as a global expansion of racial disparities within the capitalist core. This brings us to the second important parallel between civic ethnicity and uneven global development. Just as deliberalization or ethnic subculture constitutes a prerequisite for minority advancement within Western core countries, so anti-Westernization or cultural nationalism acts as an indispensable precondition for the upward mobility of a peripheral nation within the capitalist world system controlled and dominated by Western powers</w:t>
      </w:r>
      <w:r>
        <w:t xml:space="preserve">. </w:t>
      </w:r>
      <w:r w:rsidRPr="00EA5F35">
        <w:rPr>
          <w:sz w:val="16"/>
        </w:rPr>
        <w:t>Such a parallel is significant because it brings into focus the decisive role of the politics of civilizations in the reproduction of the liberal world order. It is here, as Gramsci stresses, that we may recognize the philosophical importance of the Leninist concept and practice of hegemony.</w:t>
      </w:r>
      <w:r w:rsidRPr="00EA5F35">
        <w:rPr>
          <w:rFonts w:ascii="GranjonD" w:hAnsi="GranjonD" w:cs="GranjonD"/>
          <w:sz w:val="16"/>
          <w:szCs w:val="15"/>
        </w:rPr>
        <w:t>109</w:t>
      </w:r>
      <w:r>
        <w:rPr>
          <w:rFonts w:ascii="GranjonD" w:hAnsi="GranjonD" w:cs="GranjonD"/>
          <w:sz w:val="15"/>
          <w:szCs w:val="15"/>
        </w:rPr>
        <w:t xml:space="preserve"> </w:t>
      </w:r>
      <w:r w:rsidRPr="003C3EE9">
        <w:rPr>
          <w:rStyle w:val="SubtitleChar"/>
        </w:rPr>
        <w:t>The significance of the Leninist legacy lies in its potentiality to transform what the Western bourgeoisie has accomplished out of historical contingencies into a conscious, structural strategy for constructing a stateless ethical state for all laboring masses. Central to this solution to the problematic of peripheral justice is the construction of a public-ethical sphere, or the public ethical state, that will serve as a school of state life, in which each nonruler is ensured free training in the skills necessary for governing: “character</w:t>
      </w:r>
      <w:r>
        <w:t xml:space="preserve"> (resistance to the pressures of surpassed cultures), </w:t>
      </w:r>
      <w:r w:rsidRPr="003C3EE9">
        <w:rPr>
          <w:rStyle w:val="SubtitleChar"/>
        </w:rPr>
        <w:t>honor</w:t>
      </w:r>
      <w:r>
        <w:t xml:space="preserve"> (fearless will in maintaining the new type of culture and life), </w:t>
      </w:r>
      <w:r w:rsidRPr="003C3EE9">
        <w:rPr>
          <w:rStyle w:val="SubtitleChar"/>
        </w:rPr>
        <w:t>dignity</w:t>
      </w:r>
      <w:r>
        <w:t xml:space="preserve"> (awareness of operating for a higher end), </w:t>
      </w:r>
      <w:r w:rsidRPr="003C3EE9">
        <w:rPr>
          <w:rStyle w:val="SubtitleChar"/>
        </w:rPr>
        <w:t>etc</w:t>
      </w:r>
      <w:r>
        <w:t>.”</w:t>
      </w:r>
      <w:r>
        <w:rPr>
          <w:rFonts w:ascii="GranjonD" w:hAnsi="GranjonD" w:cs="GranjonD"/>
          <w:sz w:val="15"/>
          <w:szCs w:val="15"/>
        </w:rPr>
        <w:t xml:space="preserve">110 </w:t>
      </w:r>
      <w:r w:rsidRPr="003C3EE9">
        <w:rPr>
          <w:rStyle w:val="SubtitleChar"/>
        </w:rPr>
        <w:t>If democracy, by definition, means that every citizen can govern and “that society places him, even if only abstractly, in a general condition to achieve this,” then a public-ethical sphere is not only necessary but also indispensable</w:t>
      </w:r>
      <w:r>
        <w:t>.</w:t>
      </w:r>
      <w:r>
        <w:rPr>
          <w:rFonts w:ascii="GranjonD" w:hAnsi="GranjonD" w:cs="GranjonD"/>
          <w:sz w:val="15"/>
          <w:szCs w:val="15"/>
        </w:rPr>
        <w:t xml:space="preserve">111 </w:t>
      </w:r>
      <w:r>
        <w:t xml:space="preserve">In other words, </w:t>
      </w:r>
      <w:r w:rsidRPr="003C3EE9">
        <w:rPr>
          <w:rStyle w:val="SubtitleChar"/>
        </w:rPr>
        <w:t>political and social equality presupposes and relies on a system of public hegemony that is open to and publicly accessible for each member of society.</w:t>
      </w:r>
    </w:p>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266" w:name="_Toc109918316"/>
      <w:bookmarkStart w:id="267" w:name="_Toc109925899"/>
      <w:r>
        <w:t>Impact- Genocide</w:t>
      </w:r>
      <w:bookmarkEnd w:id="266"/>
      <w:bookmarkEnd w:id="267"/>
    </w:p>
    <w:p w:rsidR="00147E57" w:rsidRPr="008A0B14" w:rsidRDefault="00147E57" w:rsidP="00147E57">
      <w:pPr>
        <w:pStyle w:val="Heading4"/>
      </w:pPr>
      <w:bookmarkStart w:id="268" w:name="_Toc109918317"/>
      <w:r w:rsidRPr="008A0B14">
        <w:t xml:space="preserve">Capitalism </w:t>
      </w:r>
      <w:r>
        <w:t xml:space="preserve">enables genocide- </w:t>
      </w:r>
      <w:r w:rsidRPr="008A0B14">
        <w:t>Internationalist Perspective, 2000</w:t>
      </w:r>
      <w:bookmarkEnd w:id="268"/>
      <w:r w:rsidRPr="008A0B14">
        <w:t xml:space="preserve"> </w:t>
      </w:r>
    </w:p>
    <w:p w:rsidR="00EA5F35" w:rsidRDefault="00147E57" w:rsidP="00147E57">
      <w:pPr>
        <w:pStyle w:val="NoSpacing"/>
      </w:pPr>
      <w:r w:rsidRPr="008A0B14">
        <w:t xml:space="preserve">(“Capitalism and Genocide”, Issue #36, Spring 2000, </w:t>
      </w:r>
      <w:hyperlink r:id="rId56" w:history="1">
        <w:r w:rsidRPr="00D47D27">
          <w:t>http://www.geocities.com/wageslavex/capandgen.html</w:t>
        </w:r>
      </w:hyperlink>
      <w:r w:rsidRPr="00D47D27">
        <w:t xml:space="preserve">) </w:t>
      </w:r>
    </w:p>
    <w:p w:rsidR="00147E57" w:rsidRPr="00D47D27" w:rsidRDefault="00147E57" w:rsidP="00147E57">
      <w:pPr>
        <w:pStyle w:val="NoSpacing"/>
      </w:pPr>
    </w:p>
    <w:p w:rsidR="00147E57" w:rsidRPr="008A0B14" w:rsidRDefault="00147E57" w:rsidP="00EA5F35">
      <w:pPr>
        <w:pStyle w:val="card"/>
        <w:rPr>
          <w:rStyle w:val="SubtitleChar"/>
          <w:sz w:val="16"/>
          <w:szCs w:val="20"/>
        </w:rPr>
      </w:pPr>
      <w:r w:rsidRPr="008A0B14">
        <w:rPr>
          <w:rStyle w:val="SubtitleChar"/>
        </w:rPr>
        <w:t xml:space="preserve">The </w:t>
      </w:r>
      <w:r w:rsidRPr="008A0B14">
        <w:t xml:space="preserve">real </w:t>
      </w:r>
      <w:r w:rsidRPr="008A0B14">
        <w:rPr>
          <w:rStyle w:val="SubtitleChar"/>
        </w:rPr>
        <w:t xml:space="preserve">domination of capital is characterized by the penetration of the law of value into every segment of social existence. </w:t>
      </w:r>
      <w:r w:rsidRPr="008A0B14">
        <w:t xml:space="preserve">As Georg Lukács put it in his History and Class Consciousness, this means that </w:t>
      </w:r>
      <w:r w:rsidRPr="008A0B14">
        <w:rPr>
          <w:rStyle w:val="SubtitleChar"/>
        </w:rPr>
        <w:t>the commodity ceases to be "one form among many regulating the metabolism of human society," to become its "universal structuring principle.</w:t>
      </w:r>
      <w:r w:rsidRPr="008A0B14">
        <w:t>"  From its original locus at the point of production, in the capitalist factory, which is the hallmark of the formal domination of capital, the law of value has systematically spread its tentacles to incorporate not just the production of commodities, but their circulation and consumption. Moreover, the law of value also penetrates and then comes to preside over the spheres of the political and ideological, including science and technology themselves. This latter occurs not just through the transformation of the fruits of technology and science into commodities, not just through the transformation of technological and scientific research itself (and the institutions in which it takes place) into commodities, but also, and especially, through what</w:t>
      </w:r>
      <w:r w:rsidRPr="008A0B14">
        <w:rPr>
          <w:rStyle w:val="SubtitleChar"/>
        </w:rPr>
        <w:t xml:space="preserve"> Lukács designates as the infiltration of thought itself by the purely technical, the very quantification of rationality, the instrumentalization of reason</w:t>
      </w:r>
      <w:r w:rsidRPr="008A0B14">
        <w:t xml:space="preserve">; and, I would argue, </w:t>
      </w:r>
      <w:r w:rsidRPr="008A0B14">
        <w:rPr>
          <w:rStyle w:val="SubtitleChar"/>
        </w:rPr>
        <w:t>the reduction of all beings</w:t>
      </w:r>
      <w:r w:rsidRPr="008A0B14">
        <w:t xml:space="preserve"> (including human beings) </w:t>
      </w:r>
      <w:r w:rsidRPr="008A0B14">
        <w:rPr>
          <w:rStyle w:val="SubtitleChar"/>
        </w:rPr>
        <w:t xml:space="preserve">to mere objects of manipulation and control. </w:t>
      </w:r>
      <w:r w:rsidRPr="008A0B14">
        <w:t xml:space="preserve">As Lukács could clearly see even in the age of Taylorism, "this rational mechanisation extends right into the worker's `soul'." In short, it affects not only his outward behavior, but her very internal, psychological, makeup. </w:t>
      </w:r>
      <w:r w:rsidRPr="008A0B14">
        <w:rPr>
          <w:rStyle w:val="SubtitleChar"/>
        </w:rPr>
        <w:t xml:space="preserve">The phenomenon of reification, inherent in the commodity-form, and its tendential penetration into the whole of social existence, </w:t>
      </w:r>
      <w:r w:rsidRPr="008A0B14">
        <w:t xml:space="preserve">which Lukács was one of the first to analyze, </w:t>
      </w:r>
      <w:r w:rsidRPr="008A0B14">
        <w:rPr>
          <w:rStyle w:val="SubtitleChar"/>
        </w:rPr>
        <w:t xml:space="preserve">is a hallmark of the real domination of capital: </w:t>
      </w:r>
      <w:r w:rsidRPr="008A0B14">
        <w:t xml:space="preserve">"Its basis is that a relation between people takes on the character of a thing and thus acquires a `phantom objectivity', an autonomy that seems so strictly rational and all-embracing as to conceal every trace of its fundamental nature: the relation between people." Reification, the seeming transformation of social relations into relations between things, has as one of its outcomes what the German-Jewish thinker H.G.Adler designated as "the administered man" [Der verwaltete Mensch]. For Adler, when human beings are administered, they are treated as things, thereby clearing the way for their removal or elimination by genocide. </w:t>
      </w:r>
      <w:r w:rsidRPr="008A0B14">
        <w:rPr>
          <w:rStyle w:val="SubtitleChar"/>
        </w:rPr>
        <w:t xml:space="preserve">The outcome of  such a process can be seen in the bureaucractic administration of the Final Solution, in which the organization of genocide was the responsibility of desk killers like Adolf Eichmann who could zealously administer a system of mass murder while displaying no </w:t>
      </w:r>
      <w:r w:rsidRPr="008A0B14">
        <w:t xml:space="preserve">particular hatred for his victims, no great ideological passion for his project, and no </w:t>
      </w:r>
      <w:r w:rsidRPr="008A0B14">
        <w:rPr>
          <w:rStyle w:val="SubtitleChar"/>
        </w:rPr>
        <w:t>sense that those who went to the gas chambers were human beings and not things.</w:t>
      </w:r>
      <w:r w:rsidRPr="008A0B14">
        <w:t xml:space="preserve"> The features of the desk killer, in the person of Eichmann, have been clearly delineated by Hannah Arendt.  He is the high-level functionary in a vast bureaucratic organization who does his killing from behind a desk, from which he rationally plans and organizes mass murder; treating it as simply a technical task, no different than the problem of transporting scrap metal. </w:t>
      </w:r>
      <w:r w:rsidRPr="008A0B14">
        <w:rPr>
          <w:rStyle w:val="SubtitleChar"/>
        </w:rPr>
        <w:t>The desk killer is the quintessential bureaucrat functioning according to the imperatives of the death-world.</w:t>
      </w:r>
      <w:r w:rsidRPr="008A0B14">
        <w:t xml:space="preserve"> As a human type, the desk killer, that embodiment of </w:t>
      </w:r>
      <w:r w:rsidRPr="008A0B14">
        <w:rPr>
          <w:rStyle w:val="SubtitleChar"/>
        </w:rPr>
        <w:t>the triumph of instrumental reason, has become a vital part of the state apparatus of late capitalism.</w:t>
      </w:r>
      <w:r w:rsidRPr="008A0B14">
        <w:t xml:space="preserve">  </w:t>
      </w:r>
      <w:r w:rsidRPr="008A0B14">
        <w:tab/>
      </w:r>
      <w:r w:rsidRPr="008A0B14">
        <w:rPr>
          <w:rStyle w:val="SubtitleChar"/>
        </w:rPr>
        <w:t xml:space="preserve"> </w:t>
      </w:r>
    </w:p>
    <w:p w:rsidR="00147E57" w:rsidRDefault="00147E57" w:rsidP="00EA5F35">
      <w:pPr>
        <w:pStyle w:val="card"/>
      </w:pPr>
    </w:p>
    <w:p w:rsidR="00147E57" w:rsidRDefault="00147E57" w:rsidP="00EA5F35">
      <w:pPr>
        <w:pStyle w:val="card"/>
      </w:pPr>
    </w:p>
    <w:p w:rsidR="00147E57" w:rsidRDefault="00147E57" w:rsidP="00147E57">
      <w:pPr>
        <w:pStyle w:val="Heading1"/>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126589" w:rsidRDefault="00147E57" w:rsidP="00EA5F35">
      <w:pPr>
        <w:pStyle w:val="BlockTitle"/>
      </w:pPr>
      <w:r>
        <w:br w:type="page"/>
      </w:r>
      <w:bookmarkStart w:id="269" w:name="_Toc109918318"/>
      <w:bookmarkStart w:id="270" w:name="_Toc109925900"/>
      <w:r>
        <w:t>Impact- Panopticon</w:t>
      </w:r>
      <w:bookmarkEnd w:id="269"/>
      <w:bookmarkEnd w:id="270"/>
    </w:p>
    <w:p w:rsidR="00147E57" w:rsidRDefault="00147E57" w:rsidP="00147E57">
      <w:pPr>
        <w:pStyle w:val="Heading4"/>
      </w:pPr>
      <w:bookmarkStart w:id="271" w:name="_Toc109918319"/>
      <w:r w:rsidRPr="00DC4751">
        <w:t>Consumerist capitalism increases the states control to create networks of surveillance- Passavant</w:t>
      </w:r>
      <w:r>
        <w:t xml:space="preserve"> 05</w:t>
      </w:r>
      <w:bookmarkEnd w:id="271"/>
    </w:p>
    <w:p w:rsidR="00147E57" w:rsidRPr="00835742" w:rsidRDefault="00147E57" w:rsidP="00147E57">
      <w:r w:rsidRPr="00835742">
        <w:t>(Paul, Assistant professor of political science at Hobart and William Smith Colleges, “The Strong Neo-liberal State: Crime, Consumption, Governance</w:t>
      </w:r>
      <w:r w:rsidRPr="00835742">
        <w:rPr>
          <w:vertAlign w:val="superscript"/>
        </w:rPr>
        <w:t>”</w:t>
      </w:r>
      <w:r w:rsidRPr="00835742">
        <w:t>, Muse, VR)</w:t>
      </w:r>
    </w:p>
    <w:p w:rsidR="00147E57" w:rsidRPr="00835742" w:rsidRDefault="00147E57" w:rsidP="00EA5F35">
      <w:pPr>
        <w:pStyle w:val="card"/>
      </w:pPr>
    </w:p>
    <w:p w:rsidR="00147E57" w:rsidRPr="00DC4751" w:rsidRDefault="00147E57" w:rsidP="00EA5F35">
      <w:pPr>
        <w:pStyle w:val="card"/>
        <w:rPr>
          <w:u w:val="single"/>
        </w:rPr>
      </w:pPr>
      <w:r w:rsidRPr="00DC4751">
        <w:rPr>
          <w:rStyle w:val="SubtitleChar"/>
        </w:rPr>
        <w:t>When we are mobilized as consumers</w:t>
      </w:r>
      <w:r>
        <w:t xml:space="preserve">, we are </w:t>
      </w:r>
      <w:r w:rsidRPr="00DC4751">
        <w:rPr>
          <w:rStyle w:val="SubtitleChar"/>
        </w:rPr>
        <w:t>inserted into vast networks of surveillance, from cookies placed on our browsers, to supermarket discount cards, to credit and medical histories</w:t>
      </w:r>
      <w:r>
        <w:t xml:space="preserve">.  Moreover, </w:t>
      </w:r>
      <w:r w:rsidRPr="00DC4751">
        <w:rPr>
          <w:rStyle w:val="SubtitleChar"/>
        </w:rPr>
        <w:t>due to the Post Office's introduction of zip codes and the advances in computer technologies, consumers have been demographically stratified, and all of this information has been stored for reference and can be cross-referenced</w:t>
      </w:r>
      <w:r>
        <w:t>.</w:t>
      </w:r>
      <w:bookmarkStart w:id="272" w:name="_ednref57"/>
      <w:r w:rsidR="002D00F7">
        <w:rPr>
          <w:vertAlign w:val="superscript"/>
        </w:rPr>
        <w:fldChar w:fldCharType="begin"/>
      </w:r>
      <w:r>
        <w:rPr>
          <w:vertAlign w:val="superscript"/>
        </w:rPr>
        <w:instrText xml:space="preserve"> HYPERLINK "http://muse.jhu.edu/journals/theory_and_event/v008/8.3passavant.html" \l "_edn57" \o "" </w:instrText>
      </w:r>
      <w:r w:rsidR="002D00F7">
        <w:rPr>
          <w:vertAlign w:val="superscript"/>
        </w:rPr>
        <w:fldChar w:fldCharType="separate"/>
      </w:r>
      <w:r>
        <w:rPr>
          <w:rStyle w:val="Hyperlink"/>
          <w:vertAlign w:val="superscript"/>
        </w:rPr>
        <w:t>57</w:t>
      </w:r>
      <w:r w:rsidR="002D00F7">
        <w:rPr>
          <w:vertAlign w:val="superscript"/>
        </w:rPr>
        <w:fldChar w:fldCharType="end"/>
      </w:r>
      <w:bookmarkEnd w:id="272"/>
      <w:r>
        <w:t xml:space="preserve">  And </w:t>
      </w:r>
      <w:r w:rsidRPr="00DC4751">
        <w:rPr>
          <w:rStyle w:val="SubtitleChar"/>
        </w:rPr>
        <w:t>while it is easy to view these surveillance technologies as a sinister plot -- and they are -- this would absolve us from the pleasures we experience thanks to these technologies.  These technologies are consumer capitalism in contemporary society.</w:t>
      </w:r>
      <w:bookmarkStart w:id="273" w:name="_ednref58"/>
      <w:r w:rsidR="002D00F7" w:rsidRPr="00DC4751">
        <w:rPr>
          <w:rStyle w:val="SubtitleChar"/>
        </w:rPr>
        <w:fldChar w:fldCharType="begin"/>
      </w:r>
      <w:r w:rsidRPr="00DC4751">
        <w:rPr>
          <w:rStyle w:val="SubtitleChar"/>
        </w:rPr>
        <w:instrText xml:space="preserve"> HYPERLINK "http://muse.jhu.edu/journals/theory_and_event/v008/8.3passavant.html" \l "_edn58" \o "" </w:instrText>
      </w:r>
      <w:r w:rsidR="002D00F7" w:rsidRPr="00DC4751">
        <w:rPr>
          <w:rStyle w:val="SubtitleChar"/>
        </w:rPr>
        <w:fldChar w:fldCharType="separate"/>
      </w:r>
      <w:r w:rsidRPr="00DC4751">
        <w:rPr>
          <w:rStyle w:val="SubtitleChar"/>
        </w:rPr>
        <w:t>58</w:t>
      </w:r>
      <w:r w:rsidR="002D00F7" w:rsidRPr="00DC4751">
        <w:rPr>
          <w:rStyle w:val="SubtitleChar"/>
        </w:rPr>
        <w:fldChar w:fldCharType="end"/>
      </w:r>
      <w:bookmarkEnd w:id="273"/>
      <w:r w:rsidRPr="00DC4751">
        <w:rPr>
          <w:rStyle w:val="SubtitleChar"/>
        </w:rPr>
        <w:t>  For good consumers, they make renting a car easier, writing a check easier, or paying our credit card bills easier since if your computer accepts cookies, you can pay your credit card debts online.</w:t>
      </w:r>
      <w:r>
        <w:t xml:space="preserve">  By tracking who purchases what -- by UPC code, and sometimes also by name -- businesses are able to respond to demand and to satisfy consumer interests more efficiently.  Indeed, part of creating spaces for consumers is to create an aesthetic environment that makes consuming subjects feel safe, and this is the function of private security and obviously placed surveillance cameras: to make us feel secure.  That is, </w:t>
      </w:r>
      <w:r w:rsidRPr="00DC4751">
        <w:rPr>
          <w:rStyle w:val="SubtitleChar"/>
        </w:rPr>
        <w:t>the security camera -- and surveillance generally -- is constitutive of consumerism's aesthetic environment.</w:t>
      </w:r>
      <w:bookmarkStart w:id="274" w:name="_ednref59"/>
      <w:r w:rsidR="002D00F7" w:rsidRPr="00DC4751">
        <w:rPr>
          <w:rStyle w:val="SubtitleChar"/>
        </w:rPr>
        <w:fldChar w:fldCharType="begin"/>
      </w:r>
      <w:r w:rsidRPr="00DC4751">
        <w:rPr>
          <w:rStyle w:val="SubtitleChar"/>
        </w:rPr>
        <w:instrText xml:space="preserve"> HYPERLINK "http://muse.jhu.edu/journals/theory_and_event/v008/8.3passavant.html" \l "_edn59" \o "" </w:instrText>
      </w:r>
      <w:r w:rsidR="002D00F7" w:rsidRPr="00DC4751">
        <w:rPr>
          <w:rStyle w:val="SubtitleChar"/>
        </w:rPr>
        <w:fldChar w:fldCharType="separate"/>
      </w:r>
      <w:r w:rsidRPr="00DC4751">
        <w:rPr>
          <w:rStyle w:val="SubtitleChar"/>
        </w:rPr>
        <w:t>59</w:t>
      </w:r>
      <w:r w:rsidR="002D00F7" w:rsidRPr="00DC4751">
        <w:rPr>
          <w:rStyle w:val="SubtitleChar"/>
        </w:rPr>
        <w:fldChar w:fldCharType="end"/>
      </w:r>
      <w:bookmarkEnd w:id="274"/>
      <w:r w:rsidRPr="00DC4751">
        <w:rPr>
          <w:rStyle w:val="SubtitleChar"/>
        </w:rPr>
        <w:t xml:space="preserve">  </w:t>
      </w:r>
      <w:r>
        <w:rPr>
          <w:rFonts w:ascii="Arial" w:hAnsi="Arial" w:cs="Arial"/>
          <w:color w:val="000000"/>
          <w:sz w:val="15"/>
          <w:szCs w:val="15"/>
        </w:rPr>
        <w:t xml:space="preserve">     </w:t>
      </w:r>
      <w:r>
        <w:t xml:space="preserve">But the technology that allows the Harvard Book Store to track customer purchases and to give due discounts to even its customers who forget their customer cards is the same technology that creates masses of data that can be mined for any number of purposes in addition to customer discounts.  </w:t>
      </w:r>
      <w:r w:rsidRPr="00DC4751">
        <w:rPr>
          <w:rStyle w:val="SubtitleChar"/>
        </w:rPr>
        <w:t>The technologies that give us pleasure if we are good consumers are the same technologies that the state seeks to utilize to discover potential terrorists and to preempt future terrorist action.  Section 215 of the USA PATRIOT Act allows the FBI to utilize FISA warrants to require the production of "any tangible things (including books, records, papers, documents, and other items) to protect against international terrorism or clandestine intelligence activities."</w:t>
      </w:r>
      <w:bookmarkStart w:id="275" w:name="_ednref60"/>
      <w:r w:rsidR="002D00F7" w:rsidRPr="00DC4751">
        <w:rPr>
          <w:rStyle w:val="SubtitleChar"/>
        </w:rPr>
        <w:fldChar w:fldCharType="begin"/>
      </w:r>
      <w:r w:rsidRPr="00DC4751">
        <w:rPr>
          <w:rStyle w:val="SubtitleChar"/>
        </w:rPr>
        <w:instrText xml:space="preserve"> HYPERLINK "http://muse.jhu.edu/journals/theory_and_event/v008/8.3passavant.html" \l "_edn60" \o "" </w:instrText>
      </w:r>
      <w:r w:rsidR="002D00F7" w:rsidRPr="00DC4751">
        <w:rPr>
          <w:rStyle w:val="SubtitleChar"/>
        </w:rPr>
        <w:fldChar w:fldCharType="separate"/>
      </w:r>
      <w:r w:rsidRPr="00DC4751">
        <w:rPr>
          <w:rStyle w:val="SubtitleChar"/>
        </w:rPr>
        <w:t>60</w:t>
      </w:r>
      <w:r w:rsidR="002D00F7" w:rsidRPr="00DC4751">
        <w:rPr>
          <w:rStyle w:val="SubtitleChar"/>
        </w:rPr>
        <w:fldChar w:fldCharType="end"/>
      </w:r>
      <w:bookmarkEnd w:id="275"/>
      <w:r w:rsidRPr="00DC4751">
        <w:rPr>
          <w:rStyle w:val="SubtitleChar"/>
        </w:rPr>
        <w:t>  The Act changes the former FISA requirement that the government specify "specific and articulable facts" that give reason to believe that the person being searched is actually a foreign power or an agent of a foreign power</w:t>
      </w:r>
      <w:r>
        <w:t>.</w:t>
      </w:r>
      <w:bookmarkStart w:id="276" w:name="_ednref61"/>
      <w:r w:rsidR="002D00F7">
        <w:rPr>
          <w:vertAlign w:val="superscript"/>
        </w:rPr>
        <w:fldChar w:fldCharType="begin"/>
      </w:r>
      <w:r>
        <w:rPr>
          <w:vertAlign w:val="superscript"/>
        </w:rPr>
        <w:instrText xml:space="preserve"> HYPERLINK "http://muse.jhu.edu/journals/theory_and_event/v008/8.3passavant.html" \l "_edn61" \o "" </w:instrText>
      </w:r>
      <w:r w:rsidR="002D00F7">
        <w:rPr>
          <w:vertAlign w:val="superscript"/>
        </w:rPr>
        <w:fldChar w:fldCharType="separate"/>
      </w:r>
      <w:r>
        <w:rPr>
          <w:rStyle w:val="Hyperlink"/>
          <w:vertAlign w:val="superscript"/>
        </w:rPr>
        <w:t>61</w:t>
      </w:r>
      <w:r w:rsidR="002D00F7">
        <w:rPr>
          <w:vertAlign w:val="superscript"/>
        </w:rPr>
        <w:fldChar w:fldCharType="end"/>
      </w:r>
      <w:bookmarkEnd w:id="276"/>
      <w:r>
        <w:t xml:space="preserve">  This means, first, that </w:t>
      </w:r>
      <w:r w:rsidRPr="00DC4751">
        <w:rPr>
          <w:rStyle w:val="SubtitleChar"/>
        </w:rPr>
        <w:t>the person whose records are being searched need not be suspected of any criminal wrongdoing</w:t>
      </w:r>
      <w:r>
        <w:t xml:space="preserve">.  Second, </w:t>
      </w:r>
      <w:r w:rsidRPr="00DC4751">
        <w:rPr>
          <w:rStyle w:val="SubtitleChar"/>
        </w:rPr>
        <w:t>the FBI may collect anyone's records under this provision, including U.S. citizens, while legislation passed subsequently has broadened the targets of such investigations beyond foreign powers or agents of foreign powers to so-called "lone wolf" terrorists</w:t>
      </w:r>
      <w:r>
        <w:t>.</w:t>
      </w:r>
      <w:bookmarkStart w:id="277" w:name="_ednref62"/>
      <w:r w:rsidR="002D00F7">
        <w:rPr>
          <w:vertAlign w:val="superscript"/>
        </w:rPr>
        <w:fldChar w:fldCharType="begin"/>
      </w:r>
      <w:r>
        <w:rPr>
          <w:vertAlign w:val="superscript"/>
        </w:rPr>
        <w:instrText xml:space="preserve"> HYPERLINK "http://muse.jhu.edu/journals/theory_and_event/v008/8.3passavant.html" \l "_edn62" \o "" </w:instrText>
      </w:r>
      <w:r w:rsidR="002D00F7">
        <w:rPr>
          <w:vertAlign w:val="superscript"/>
        </w:rPr>
        <w:fldChar w:fldCharType="separate"/>
      </w:r>
      <w:r>
        <w:rPr>
          <w:rStyle w:val="Hyperlink"/>
          <w:vertAlign w:val="superscript"/>
        </w:rPr>
        <w:t>62</w:t>
      </w:r>
      <w:r w:rsidR="002D00F7">
        <w:rPr>
          <w:vertAlign w:val="superscript"/>
        </w:rPr>
        <w:fldChar w:fldCharType="end"/>
      </w:r>
      <w:bookmarkEnd w:id="277"/>
      <w:r>
        <w:t xml:space="preserve">  </w:t>
      </w:r>
      <w:r w:rsidRPr="00EA5F35">
        <w:rPr>
          <w:sz w:val="16"/>
        </w:rPr>
        <w:t>The USA PATRIOT Act does forbid searches of a "United States person . . . solely upon the basis of activities protected by the first amendment to the Constitution." Section 802 of the Act, however, creates the new crime of "domestic terrorism," which is defined as activities "dangerous to human life that are a violation of the criminal laws of the United States or of any state," and which "appear to be intended . . . to influence the policy of a government."</w:t>
      </w:r>
      <w:bookmarkStart w:id="278" w:name="_ednref63"/>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"_edn63" \o "" </w:instrText>
      </w:r>
      <w:r w:rsidR="002D00F7" w:rsidRPr="00EA5F35">
        <w:rPr>
          <w:sz w:val="16"/>
          <w:vertAlign w:val="superscript"/>
        </w:rPr>
        <w:fldChar w:fldCharType="separate"/>
      </w:r>
      <w:r w:rsidRPr="00EA5F35">
        <w:rPr>
          <w:rStyle w:val="Hyperlink"/>
          <w:sz w:val="16"/>
          <w:vertAlign w:val="superscript"/>
        </w:rPr>
        <w:t>63</w:t>
      </w:r>
      <w:r w:rsidR="002D00F7" w:rsidRPr="00EA5F35">
        <w:rPr>
          <w:sz w:val="16"/>
          <w:vertAlign w:val="superscript"/>
        </w:rPr>
        <w:fldChar w:fldCharType="end"/>
      </w:r>
      <w:bookmarkEnd w:id="278"/>
      <w:r w:rsidRPr="00EA5F35">
        <w:rPr>
          <w:sz w:val="16"/>
        </w:rPr>
        <w:t xml:space="preserve">  Therefore, the language of section 215 forbidding a search of a U.S. citizen </w:t>
      </w:r>
      <w:r w:rsidRPr="00EA5F35">
        <w:rPr>
          <w:i/>
          <w:iCs/>
          <w:sz w:val="16"/>
        </w:rPr>
        <w:t>solely</w:t>
      </w:r>
      <w:r w:rsidRPr="00EA5F35">
        <w:rPr>
          <w:sz w:val="16"/>
        </w:rPr>
        <w:t xml:space="preserve"> on First Amendment grounds means that a nexus to some other suspected illegal activity must be drawn by the FBI -- a nexus that the crime of "domestic terrorism" creates.</w:t>
      </w:r>
      <w:bookmarkStart w:id="279" w:name="_ednref64"/>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"_edn64" \o "" </w:instrText>
      </w:r>
      <w:r w:rsidR="002D00F7" w:rsidRPr="00EA5F35">
        <w:rPr>
          <w:sz w:val="16"/>
          <w:vertAlign w:val="superscript"/>
        </w:rPr>
        <w:fldChar w:fldCharType="separate"/>
      </w:r>
      <w:r w:rsidRPr="00EA5F35">
        <w:rPr>
          <w:rStyle w:val="Hyperlink"/>
          <w:sz w:val="16"/>
          <w:vertAlign w:val="superscript"/>
        </w:rPr>
        <w:t>64</w:t>
      </w:r>
      <w:r w:rsidR="002D00F7" w:rsidRPr="00EA5F35">
        <w:rPr>
          <w:sz w:val="16"/>
          <w:vertAlign w:val="superscript"/>
        </w:rPr>
        <w:fldChar w:fldCharType="end"/>
      </w:r>
      <w:bookmarkEnd w:id="279"/>
      <w:r w:rsidRPr="00EA5F35">
        <w:rPr>
          <w:sz w:val="16"/>
        </w:rPr>
        <w:t> </w:t>
      </w:r>
      <w:r>
        <w:t xml:space="preserve"> </w:t>
      </w:r>
      <w:r w:rsidRPr="00DC4751">
        <w:rPr>
          <w:rStyle w:val="SubtitleChar"/>
        </w:rPr>
        <w:t>Powers that had been considered an "abuse" when Hoover was discovered to have exercised them have now been made completely legal under the USA PATRIOT Act.  Moreover, because the warrants to compel the production of any tangible thing are FISA warrants, and because section 215 literally forbids any person to disclose to any other person that the FBI has sought or obtained anything, the person whose records have been searched at the Harvard Book Store or any other business (or library) that keeps customer records will never know that they have been the object of surveillance by the governm</w:t>
      </w:r>
      <w:r>
        <w:t>ent.</w:t>
      </w:r>
      <w:bookmarkStart w:id="280" w:name="_ednref65"/>
      <w:r w:rsidR="002D00F7" w:rsidRPr="00DC4751">
        <w:rPr>
          <w:rStyle w:val="SubtitleChar"/>
        </w:rPr>
        <w:fldChar w:fldCharType="begin"/>
      </w:r>
      <w:r w:rsidRPr="00DC4751">
        <w:rPr>
          <w:rStyle w:val="SubtitleChar"/>
        </w:rPr>
        <w:instrText xml:space="preserve"> HYPERLINK "http://muse.jhu.edu/journals/theory_and_event/v008/8.3passavant.html" \l "_edn65" \o "" </w:instrText>
      </w:r>
      <w:r w:rsidR="002D00F7" w:rsidRPr="00DC4751">
        <w:rPr>
          <w:rStyle w:val="SubtitleChar"/>
        </w:rPr>
        <w:fldChar w:fldCharType="separate"/>
      </w:r>
      <w:r w:rsidRPr="00DC4751">
        <w:rPr>
          <w:rStyle w:val="SubtitleChar"/>
        </w:rPr>
        <w:t>65</w:t>
      </w:r>
      <w:r w:rsidR="002D00F7" w:rsidRPr="00DC4751">
        <w:rPr>
          <w:rStyle w:val="SubtitleChar"/>
        </w:rPr>
        <w:fldChar w:fldCharType="end"/>
      </w:r>
      <w:bookmarkEnd w:id="280"/>
      <w:r w:rsidRPr="00DC4751">
        <w:rPr>
          <w:rStyle w:val="SubtitleChar"/>
        </w:rPr>
        <w:t>  As this example shows, the surveillance technologies that facilitate and deepen consumerism have vastly expanded the powers of the state by allowing it to criminalize political</w:t>
      </w:r>
      <w:r>
        <w:t xml:space="preserve"> action.</w:t>
      </w:r>
      <w:bookmarkStart w:id="281" w:name="_ednref66"/>
      <w:r w:rsidR="002D00F7">
        <w:rPr>
          <w:vertAlign w:val="superscript"/>
        </w:rPr>
        <w:fldChar w:fldCharType="begin"/>
      </w:r>
      <w:r>
        <w:rPr>
          <w:vertAlign w:val="superscript"/>
        </w:rPr>
        <w:instrText xml:space="preserve"> HYPERLINK "http://muse.jhu.edu/journals/theory_and_event/v008/8.3passavant.html" \l "_edn66" \o "" </w:instrText>
      </w:r>
      <w:r w:rsidR="002D00F7">
        <w:rPr>
          <w:vertAlign w:val="superscript"/>
        </w:rPr>
        <w:fldChar w:fldCharType="separate"/>
      </w:r>
      <w:r>
        <w:rPr>
          <w:rStyle w:val="Hyperlink"/>
          <w:vertAlign w:val="superscript"/>
        </w:rPr>
        <w:t>66</w:t>
      </w:r>
      <w:r w:rsidR="002D00F7">
        <w:rPr>
          <w:vertAlign w:val="superscript"/>
        </w:rPr>
        <w:fldChar w:fldCharType="end"/>
      </w:r>
      <w:bookmarkEnd w:id="281"/>
    </w:p>
    <w:p w:rsidR="00147E57" w:rsidRPr="00835742" w:rsidRDefault="00147E57" w:rsidP="00EA5F35">
      <w:pPr>
        <w:pStyle w:val="card"/>
      </w:pPr>
    </w:p>
    <w:p w:rsidR="00147E57" w:rsidRDefault="00147E57" w:rsidP="00147E57">
      <w:pPr>
        <w:pStyle w:val="Heading1"/>
      </w:pPr>
      <w:r>
        <w:br w:type="page"/>
      </w:r>
      <w:bookmarkStart w:id="282" w:name="_Toc109918320"/>
      <w:bookmarkStart w:id="283" w:name="_Toc109925901"/>
      <w:r>
        <w:t>Impact- Poverty</w:t>
      </w:r>
      <w:bookmarkEnd w:id="282"/>
      <w:bookmarkEnd w:id="283"/>
    </w:p>
    <w:p w:rsidR="00147E57" w:rsidRPr="008A0B14" w:rsidRDefault="00147E57" w:rsidP="00147E57">
      <w:pPr>
        <w:pStyle w:val="Heading4"/>
      </w:pPr>
      <w:bookmarkStart w:id="284" w:name="_Toc109918321"/>
      <w:r w:rsidRPr="008A0B14">
        <w:t>Capitalism is structurally incapable of addressing poverty—the argument that free markets help t</w:t>
      </w:r>
      <w:r>
        <w:t>he poor is a self-serving myth- Meszaros</w:t>
      </w:r>
      <w:r w:rsidRPr="008A0B14">
        <w:t xml:space="preserve"> 95</w:t>
      </w:r>
      <w:bookmarkEnd w:id="284"/>
      <w:r w:rsidRPr="008A0B14">
        <w:t xml:space="preserve"> </w:t>
      </w:r>
    </w:p>
    <w:p w:rsidR="00EA5F35" w:rsidRDefault="00147E57" w:rsidP="00147E57">
      <w:pPr>
        <w:pStyle w:val="NoSpacing"/>
      </w:pPr>
      <w:r w:rsidRPr="008A0B14">
        <w:t xml:space="preserve">  (I</w:t>
      </w:r>
      <w:r>
        <w:t>st</w:t>
      </w:r>
      <w:r w:rsidRPr="008A0B14">
        <w:t xml:space="preserve">van, professor emeritus at the University of Sussex,   </w:t>
      </w:r>
      <w:r w:rsidRPr="008A0B14">
        <w:rPr>
          <w:i/>
        </w:rPr>
        <w:t>Beyond Capital</w:t>
      </w:r>
      <w:r w:rsidRPr="008A0B14">
        <w:t>, pg. xiii)</w:t>
      </w:r>
    </w:p>
    <w:p w:rsidR="00147E57" w:rsidRPr="008A0B14" w:rsidRDefault="00147E57" w:rsidP="00147E57">
      <w:pPr>
        <w:pStyle w:val="NoSpacing"/>
      </w:pPr>
    </w:p>
    <w:p w:rsidR="00147E57" w:rsidRPr="008A0B14" w:rsidRDefault="00147E57" w:rsidP="00EA5F35">
      <w:pPr>
        <w:pStyle w:val="card"/>
        <w:rPr>
          <w:b/>
          <w:bCs/>
          <w:sz w:val="28"/>
          <w:szCs w:val="28"/>
        </w:rPr>
      </w:pPr>
      <w:r w:rsidRPr="008A0B14">
        <w:rPr>
          <w:rStyle w:val="SubtitleChar"/>
        </w:rPr>
        <w:t>The attempt at divorcing effects from their causes goes hand in hand with the equally fallacious practice of claiming the status of a rule for the exception. This is how it can be pretended that the misery and chronic underdevelopment that necessarily arise from the neo-colonial domination and exploitation of the overwhelming majority of humankind by a mere handful of capitalistically developed countries</w:t>
      </w:r>
      <w:r w:rsidRPr="008A0B14">
        <w:rPr>
          <w:b/>
          <w:bCs/>
          <w:sz w:val="28"/>
          <w:szCs w:val="28"/>
        </w:rPr>
        <w:t>—</w:t>
      </w:r>
      <w:r w:rsidRPr="00EA5F35">
        <w:rPr>
          <w:bCs/>
          <w:szCs w:val="28"/>
        </w:rPr>
        <w:t xml:space="preserve">hardly </w:t>
      </w:r>
      <w:r w:rsidRPr="008A0B14">
        <w:t>more than the G7</w:t>
      </w:r>
      <w:r w:rsidRPr="008A0B14">
        <w:rPr>
          <w:b/>
          <w:bCs/>
          <w:sz w:val="28"/>
          <w:szCs w:val="28"/>
        </w:rPr>
        <w:t>—</w:t>
      </w:r>
      <w:r w:rsidRPr="008A0B14">
        <w:rPr>
          <w:rStyle w:val="SubtitleChar"/>
        </w:rPr>
        <w:t>do not matter at all.  For, as the self-serving legend goes</w:t>
      </w:r>
      <w:r w:rsidRPr="008A0B14">
        <w:rPr>
          <w:b/>
          <w:bCs/>
          <w:sz w:val="28"/>
          <w:szCs w:val="28"/>
        </w:rPr>
        <w:t xml:space="preserve">, </w:t>
      </w:r>
      <w:r w:rsidRPr="008A0B14">
        <w:t xml:space="preserve">thanks to the (never realized) ‘modernization’ of the rest of the world, </w:t>
      </w:r>
      <w:r w:rsidRPr="008A0B14">
        <w:rPr>
          <w:rStyle w:val="SubtitleChar"/>
        </w:rPr>
        <w:t xml:space="preserve">the population of every country will one fine day enjoy the great benefits of the ‘free enterprise system.’  The fact that the rapacious exploitation of the human and material resources of our planet for the benefit of a few capitalist countries happens to be a non-generalizable condition is wantonly disregarded. </w:t>
      </w:r>
      <w:r w:rsidRPr="008A0B14">
        <w:rPr>
          <w:b/>
          <w:bCs/>
          <w:sz w:val="28"/>
          <w:szCs w:val="28"/>
        </w:rPr>
        <w:t xml:space="preserve"> </w:t>
      </w:r>
      <w:r w:rsidRPr="008A0B14">
        <w:t>Instead, the universal viability of emulating the development of the ‘advanced capitalist’ countries is predicated, ignoring that neither the advantages of the imperialist past, or the immense profits derived on a continuing basis from keeping the ‘Third World’ in a structural dependency can be ‘universally diffused,’ so as to produce the anticipated happy results through ‘modernization’ and ‘free-marketization.’ Not to mention the fact that</w:t>
      </w:r>
      <w:r w:rsidRPr="008A0B14">
        <w:rPr>
          <w:b/>
          <w:bCs/>
          <w:sz w:val="28"/>
          <w:szCs w:val="28"/>
        </w:rPr>
        <w:t xml:space="preserve"> </w:t>
      </w:r>
      <w:r w:rsidRPr="008A0B14">
        <w:rPr>
          <w:rStyle w:val="SubtitleChar"/>
        </w:rPr>
        <w:t>even if the history of imperialism could be re-written if a sense diametrically opposed to the way it actually unfolded, coupled with the fictitious reversal of the existing power relations of domination and dependency in favour of the underdeveloped countries, the general adoption of the rapacious utilization of our  plant’s limited resources—enormously damaging already, although at present practiced only be the privileged tiny minority—would make the whole system instantly collapse.</w:t>
      </w:r>
      <w:r w:rsidRPr="008A0B14">
        <w:rPr>
          <w:b/>
          <w:bCs/>
          <w:sz w:val="28"/>
          <w:szCs w:val="28"/>
        </w:rPr>
        <w:t xml:space="preserve"> </w:t>
      </w:r>
    </w:p>
    <w:p w:rsidR="00EA5F35" w:rsidRDefault="00EA5F35" w:rsidP="00147E57">
      <w:pPr>
        <w:pStyle w:val="Heading4"/>
      </w:pPr>
      <w:bookmarkStart w:id="285" w:name="_Toc109918322"/>
    </w:p>
    <w:p w:rsidR="00147E57" w:rsidRDefault="00147E57" w:rsidP="00147E57">
      <w:pPr>
        <w:pStyle w:val="Heading4"/>
      </w:pPr>
      <w:r>
        <w:t>Poverty and inequality are inherent contradictions of the capitalist state- Watchel 72</w:t>
      </w:r>
      <w:bookmarkEnd w:id="285"/>
      <w:r>
        <w:t xml:space="preserve"> </w:t>
      </w:r>
    </w:p>
    <w:p w:rsidR="00EA5F35" w:rsidRDefault="00147E57" w:rsidP="00147E57">
      <w:pPr>
        <w:pStyle w:val="NoSpacing"/>
      </w:pPr>
      <w:r w:rsidRPr="00835742">
        <w:t>(Howard, Assistant professor at American university, Washington, D.C., “Capitalism and Poverty in America: Paradox or Contradiction?,” The American Economic Review, Vol. 62, No. 1/2 (Mar. 1, 1972), pp. 187-194, VR)</w:t>
      </w:r>
    </w:p>
    <w:p w:rsidR="00147E57" w:rsidRPr="00835742" w:rsidRDefault="00147E57" w:rsidP="00147E57">
      <w:pPr>
        <w:pStyle w:val="NoSpacing"/>
      </w:pPr>
    </w:p>
    <w:p w:rsidR="00147E57" w:rsidRPr="00835742" w:rsidRDefault="00147E57" w:rsidP="00EA5F35">
      <w:pPr>
        <w:pStyle w:val="card"/>
        <w:rPr>
          <w:rStyle w:val="SubtitleChar"/>
          <w:sz w:val="16"/>
          <w:szCs w:val="20"/>
        </w:rPr>
      </w:pPr>
      <w:r w:rsidRPr="00835742">
        <w:t xml:space="preserve">The evidence presented in this paper supports the proposition that </w:t>
      </w:r>
      <w:r w:rsidRPr="00835742">
        <w:rPr>
          <w:rStyle w:val="SubtitleChar"/>
        </w:rPr>
        <w:t>poverty and inequality are a contradiction of capitalism -a logical consequence of the proper functioning of the capitalist institutions of class, labor markets, and the state. Be- yond any marginal adjustments, these system-defining institutions of capitalism must be challenged to make any fundamental changes in the life of the low in- come populations in Ameri</w:t>
      </w:r>
      <w:r w:rsidRPr="00835742">
        <w:t xml:space="preserve">ca. The orthodox analysis, by way of con- trast, views poverty as the result of some individual failure which can be correct- ed by an individutal adaptation. The roots of this view lie deep in the ideology of capitalism; virtually all research and social policy since the industrial revolution are based on this proposition. </w:t>
      </w:r>
      <w:r w:rsidRPr="00835742">
        <w:rPr>
          <w:rStyle w:val="SubtitleChar"/>
        </w:rPr>
        <w:t>Its modern variant is the application of human capital theory to poverty where low incomes are seen as resulting from an inadequacy in the individual's human capital which can be corrected simply by augmenting the stock of human capital through more formal education, manpower training, and the lik</w:t>
      </w:r>
      <w:r w:rsidRPr="00835742">
        <w:t xml:space="preserve">e. The research of the 1960's has told us nothing about the causes of poverty which are to be found in the basic system-defin- ing institutions of capitalism: labor mar- kets, class, and the state. </w:t>
      </w:r>
      <w:r w:rsidRPr="00835742">
        <w:rPr>
          <w:rStyle w:val="SubtitleChar"/>
        </w:rPr>
        <w:t>The orthodox re- search has merely provided estimates of the differential importance of various in- dividual characteristics associated with the poor. This research is quite consistent with the proposition that the poor are poor because of some individual failure, and it has received widespread acceptance and support precisely because it has been con- veniently supportive of existing economic arrangements and our prevailing ideology.</w:t>
      </w:r>
    </w:p>
    <w:p w:rsidR="00147E57" w:rsidRDefault="00147E57" w:rsidP="00147E57">
      <w:pPr>
        <w:pStyle w:val="Heading1"/>
      </w:pPr>
    </w:p>
    <w:p w:rsidR="00147E57" w:rsidRDefault="00147E57" w:rsidP="00EA5F35">
      <w:pPr>
        <w:pStyle w:val="BlockTitle"/>
      </w:pPr>
      <w:r>
        <w:br w:type="page"/>
      </w:r>
      <w:bookmarkStart w:id="286" w:name="_Toc109918323"/>
      <w:bookmarkStart w:id="287" w:name="_Toc109925902"/>
      <w:r>
        <w:t>Impact- Privacy Rights (1/2)</w:t>
      </w:r>
      <w:bookmarkEnd w:id="286"/>
      <w:bookmarkEnd w:id="287"/>
    </w:p>
    <w:p w:rsidR="00147E57" w:rsidRDefault="00147E57" w:rsidP="00147E57">
      <w:pPr>
        <w:pStyle w:val="Heading4"/>
      </w:pPr>
      <w:bookmarkStart w:id="288" w:name="_Toc109918324"/>
      <w:r>
        <w:t>Capitalist structures constantly violate privacy rights and increase surveillance over the individual- Passavant 05</w:t>
      </w:r>
      <w:bookmarkEnd w:id="288"/>
    </w:p>
    <w:p w:rsidR="00147E57" w:rsidRPr="00835742" w:rsidRDefault="00147E57" w:rsidP="00147E57">
      <w:pPr>
        <w:pStyle w:val="NoSpacing"/>
      </w:pPr>
      <w:r w:rsidRPr="00835742">
        <w:t>(Paul, Assistant professor of political science at Hobart and William Smith Colleges, “The Strong Neo-liberal State: Crime, Consumption, Governance</w:t>
      </w:r>
      <w:r w:rsidRPr="00835742">
        <w:rPr>
          <w:vertAlign w:val="superscript"/>
        </w:rPr>
        <w:t>”</w:t>
      </w:r>
      <w:r w:rsidRPr="00835742">
        <w:t>, Muse, VR)</w:t>
      </w:r>
    </w:p>
    <w:p w:rsidR="00147E57" w:rsidRPr="00835742" w:rsidRDefault="00147E57" w:rsidP="00EA5F35">
      <w:pPr>
        <w:pStyle w:val="card"/>
      </w:pPr>
    </w:p>
    <w:p w:rsidR="00EA5F35" w:rsidRDefault="00147E57" w:rsidP="00EA5F35">
      <w:pPr>
        <w:pStyle w:val="card"/>
        <w:rPr>
          <w:rStyle w:val="SubtitleChar"/>
        </w:rPr>
      </w:pPr>
      <w:r>
        <w:t xml:space="preserve">Not only does consumer capitalism enable greater surveillance, but </w:t>
      </w:r>
      <w:r w:rsidRPr="00DC4751">
        <w:rPr>
          <w:rStyle w:val="SubtitleChar"/>
        </w:rPr>
        <w:t>we are coming to be governed as consumers.  This occurs when we are denied credit or the interest rate on a loan is determined by our credit rating.  But increasingly the state is utilizing our status as consumers in order to govern us by mining data from not only databases of public records but from commercial databases as well.  Rather than governing based on a logic of equal citizenship, the state is incorporating marketing profiles and credit risk assessments into the way that it governs its subjects</w:t>
      </w:r>
      <w:r>
        <w:t xml:space="preserve">.  </w:t>
      </w:r>
      <w:r w:rsidRPr="00EA5F35">
        <w:rPr>
          <w:sz w:val="16"/>
        </w:rPr>
        <w:t xml:space="preserve">The consequences of this shift mean that instead of a logic of equal protection, there is now a logic of differential risk as subjects are zoned based on market and demographic hierarchies. </w:t>
      </w:r>
      <w:r w:rsidRPr="00EA5F35">
        <w:rPr>
          <w:rFonts w:ascii="Arial" w:hAnsi="Arial" w:cs="Arial"/>
          <w:color w:val="000000"/>
          <w:sz w:val="16"/>
          <w:szCs w:val="15"/>
        </w:rPr>
        <w:t xml:space="preserve">     </w:t>
      </w:r>
      <w:r w:rsidRPr="00EA5F35">
        <w:rPr>
          <w:sz w:val="16"/>
        </w:rPr>
        <w:t>Press reports</w:t>
      </w:r>
      <w:r>
        <w:t xml:space="preserve"> </w:t>
      </w:r>
      <w:r w:rsidRPr="00DC4751">
        <w:rPr>
          <w:rStyle w:val="SubtitleChar"/>
        </w:rPr>
        <w:t>and privacy organizations have disclosed that out of a sense of fearful "patriotism," as well as "duty and . . . obligation," JetBlue, Northwest Airlines, and American Airlines, among others, have handed over passenger lists with the names of millions of travelers and other information -- including credit information -- to  the state in violation of their company privacy policies.</w:t>
      </w:r>
      <w:bookmarkStart w:id="289" w:name="_ednref67"/>
      <w:r w:rsidR="002D00F7">
        <w:rPr>
          <w:vertAlign w:val="superscript"/>
        </w:rPr>
        <w:fldChar w:fldCharType="begin"/>
      </w:r>
      <w:r>
        <w:rPr>
          <w:vertAlign w:val="superscript"/>
        </w:rPr>
        <w:instrText xml:space="preserve"> HYPERLINK "http://muse.jhu.edu/journals/theory_and_event/v008/8.3passavant.html" \l "_edn67" \o "" </w:instrText>
      </w:r>
      <w:r w:rsidR="002D00F7">
        <w:rPr>
          <w:vertAlign w:val="superscript"/>
        </w:rPr>
        <w:fldChar w:fldCharType="separate"/>
      </w:r>
      <w:r>
        <w:rPr>
          <w:rStyle w:val="Hyperlink"/>
          <w:vertAlign w:val="superscript"/>
        </w:rPr>
        <w:t>67</w:t>
      </w:r>
      <w:r w:rsidR="002D00F7">
        <w:rPr>
          <w:vertAlign w:val="superscript"/>
        </w:rPr>
        <w:fldChar w:fldCharType="end"/>
      </w:r>
      <w:bookmarkEnd w:id="289"/>
      <w:r>
        <w:t xml:space="preserve">  </w:t>
      </w:r>
      <w:r w:rsidRPr="00EA5F35">
        <w:rPr>
          <w:sz w:val="16"/>
        </w:rPr>
        <w:t>In an exchange facilitated by the Transportation Security Administration (TSA), JetBlue gave this information to a military subcontractor, Torch Concepts, which was hired by the Army to study how to prevent terrorist attacks on military bases.  Northwest Airlines gave this information to the National Aeronautics and Space Administration (NASA) for a study on airline security.</w:t>
      </w:r>
      <w:bookmarkStart w:id="290" w:name="_ednref68"/>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"_edn68" \o "" </w:instrText>
      </w:r>
      <w:r w:rsidR="002D00F7" w:rsidRPr="00EA5F35">
        <w:rPr>
          <w:sz w:val="16"/>
          <w:vertAlign w:val="superscript"/>
        </w:rPr>
        <w:fldChar w:fldCharType="separate"/>
      </w:r>
      <w:r w:rsidRPr="00EA5F35">
        <w:rPr>
          <w:rStyle w:val="Hyperlink"/>
          <w:sz w:val="16"/>
          <w:vertAlign w:val="superscript"/>
        </w:rPr>
        <w:t>68</w:t>
      </w:r>
      <w:r w:rsidR="002D00F7" w:rsidRPr="00EA5F35">
        <w:rPr>
          <w:sz w:val="16"/>
          <w:vertAlign w:val="superscript"/>
        </w:rPr>
        <w:fldChar w:fldCharType="end"/>
      </w:r>
      <w:bookmarkEnd w:id="290"/>
      <w:r w:rsidRPr="00EA5F35">
        <w:rPr>
          <w:sz w:val="16"/>
        </w:rPr>
        <w:t>  These studies, however, were to be precedents for the proposed Computer Assisted Passenger Pre-Screening System (CAPPS II) program by the federal government.  This enhanced airline security system, however, was killed after the outcry not only of civil liberties organizations, but of industry and business groups as well for the inconvenience and costs that this would have added to business and tourist air travel.</w:t>
      </w:r>
      <w:bookmarkStart w:id="291" w:name="_ednref69"/>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"_edn69" \o "" </w:instrText>
      </w:r>
      <w:r w:rsidR="002D00F7" w:rsidRPr="00EA5F35">
        <w:rPr>
          <w:sz w:val="16"/>
          <w:vertAlign w:val="superscript"/>
        </w:rPr>
        <w:fldChar w:fldCharType="separate"/>
      </w:r>
      <w:r w:rsidRPr="00EA5F35">
        <w:rPr>
          <w:rStyle w:val="Hyperlink"/>
          <w:sz w:val="16"/>
          <w:vertAlign w:val="superscript"/>
        </w:rPr>
        <w:t>69</w:t>
      </w:r>
      <w:r w:rsidR="002D00F7" w:rsidRPr="00EA5F35">
        <w:rPr>
          <w:sz w:val="16"/>
          <w:vertAlign w:val="superscript"/>
        </w:rPr>
        <w:fldChar w:fldCharType="end"/>
      </w:r>
      <w:bookmarkEnd w:id="291"/>
      <w:r w:rsidRPr="00EA5F35">
        <w:rPr>
          <w:sz w:val="16"/>
        </w:rPr>
        <w:t xml:space="preserve"> </w:t>
      </w:r>
      <w:r w:rsidRPr="00EA5F35">
        <w:rPr>
          <w:rStyle w:val="SubtitleChar"/>
          <w:sz w:val="16"/>
        </w:rPr>
        <w:t>    </w:t>
      </w:r>
      <w:r w:rsidRPr="00DC4751">
        <w:rPr>
          <w:rStyle w:val="SubtitleChar"/>
        </w:rPr>
        <w:t xml:space="preserve"> CAPPS II would have used similar data to the commissioned studies -- data gathered from both governmental and commercial databases -- in order to assign a color-coded risk rating to every air traveler.  Green would merit standard scrutiny, yellow would receive heightened scrutiny, and red would be forbidden to fly and presumably be vulnerable to detention. </w:t>
      </w:r>
      <w:r>
        <w:t xml:space="preserve"> Even with the defeat of CAPPS II, however, </w:t>
      </w:r>
      <w:r w:rsidRPr="00DC4751">
        <w:rPr>
          <w:rStyle w:val="SubtitleChar"/>
        </w:rPr>
        <w:t>there is still a "trusted" or "registered" traveler system presently under consideration.  This program will allow passengers -- who will be predominantly frequent business travelers as well as economic elites -- who submit to a background check through various unspecified databases to receive identity cards utilizing biometric data that will allow them to be exempted from extra screening at airports</w:t>
      </w:r>
      <w:r>
        <w:t>.</w:t>
      </w:r>
      <w:bookmarkStart w:id="292" w:name="_ednref70"/>
      <w:r w:rsidR="002D00F7">
        <w:rPr>
          <w:vertAlign w:val="superscript"/>
        </w:rPr>
        <w:fldChar w:fldCharType="begin"/>
      </w:r>
      <w:r>
        <w:rPr>
          <w:vertAlign w:val="superscript"/>
        </w:rPr>
        <w:instrText xml:space="preserve"> HYPERLINK "http://muse.jhu.edu/journals/theory_and_event/v008/8.3passavant.html" \l "_edn70" \o "" </w:instrText>
      </w:r>
      <w:r w:rsidR="002D00F7">
        <w:rPr>
          <w:vertAlign w:val="superscript"/>
        </w:rPr>
        <w:fldChar w:fldCharType="separate"/>
      </w:r>
      <w:r>
        <w:rPr>
          <w:rStyle w:val="Hyperlink"/>
          <w:vertAlign w:val="superscript"/>
        </w:rPr>
        <w:t>70</w:t>
      </w:r>
      <w:r w:rsidR="002D00F7">
        <w:rPr>
          <w:vertAlign w:val="superscript"/>
        </w:rPr>
        <w:fldChar w:fldCharType="end"/>
      </w:r>
      <w:bookmarkEnd w:id="292"/>
      <w:r>
        <w:t xml:space="preserve">  </w:t>
      </w:r>
      <w:r w:rsidRPr="00EA5F35">
        <w:rPr>
          <w:sz w:val="16"/>
        </w:rPr>
        <w:t>This system is presently being tested in pilot programs at five different airports and, depending on results and popular interest, it may grow into a replacement for the present CAPPS program (the intended purpose of CAPPS II).  Another possible replacement for the present CAPPS program is the proposed Secure Flight program currently under development.  Like CAPPS II, Secure Flight will also draw data from both governmental and commercial data bases.</w:t>
      </w:r>
      <w:bookmarkStart w:id="293" w:name="_ednref71"/>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"_edn71" \o "" </w:instrText>
      </w:r>
      <w:r w:rsidR="002D00F7" w:rsidRPr="00EA5F35">
        <w:rPr>
          <w:sz w:val="16"/>
          <w:vertAlign w:val="superscript"/>
        </w:rPr>
        <w:fldChar w:fldCharType="separate"/>
      </w:r>
      <w:r w:rsidRPr="00EA5F35">
        <w:rPr>
          <w:rStyle w:val="Hyperlink"/>
          <w:sz w:val="16"/>
          <w:vertAlign w:val="superscript"/>
        </w:rPr>
        <w:t>71</w:t>
      </w:r>
      <w:r w:rsidR="002D00F7" w:rsidRPr="00EA5F35">
        <w:rPr>
          <w:sz w:val="16"/>
          <w:vertAlign w:val="superscript"/>
        </w:rPr>
        <w:fldChar w:fldCharType="end"/>
      </w:r>
      <w:bookmarkEnd w:id="293"/>
      <w:r w:rsidRPr="00EA5F35">
        <w:rPr>
          <w:sz w:val="16"/>
        </w:rPr>
        <w:t xml:space="preserve">  While airlines have long created classes of customers based on an ability to pay, now the government is using commercial data typologizing consumers in order to class the security risk of a potential air traveler and to zone the different risk categories to differential systems of treatment.   </w:t>
      </w:r>
      <w:r w:rsidRPr="00EA5F35">
        <w:rPr>
          <w:rFonts w:ascii="Arial" w:hAnsi="Arial" w:cs="Arial"/>
          <w:color w:val="000000"/>
          <w:sz w:val="16"/>
          <w:szCs w:val="15"/>
        </w:rPr>
        <w:t xml:space="preserve">     </w:t>
      </w:r>
      <w:r w:rsidRPr="00EA5F35">
        <w:rPr>
          <w:sz w:val="16"/>
        </w:rPr>
        <w:t>The Torch Concepts study is instructive in this regard.  It created three different traveler profiles.  The first is a class of "Young Middle Income Homeowners with Short Length-of-Residence."  The second is a class of "Older Upper Income Home Owners with Longer Length-of-Residence." The third class is one of travelers with "anomalous records."  These profiles were created by cross-referencing the JetBlue data with demographic data provided by Acxiom -- information on each passenger's gender, whether they owned or rented their residence, how long they have lived at that particular residence, economic status, number of children, Social Security number, occupation, and vehicle information.  Thus, the third category -- travelers with anomalous records -- potentially includes those who are renters, students with home and school addresses, older persons who have recently moved, and persons with low incomes.</w:t>
      </w:r>
      <w:bookmarkStart w:id="294" w:name="_ednref72"/>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"_edn72" \o "" </w:instrText>
      </w:r>
      <w:r w:rsidR="002D00F7" w:rsidRPr="00EA5F35">
        <w:rPr>
          <w:sz w:val="16"/>
          <w:vertAlign w:val="superscript"/>
        </w:rPr>
        <w:fldChar w:fldCharType="separate"/>
      </w:r>
      <w:r w:rsidRPr="00EA5F35">
        <w:rPr>
          <w:rStyle w:val="Hyperlink"/>
          <w:sz w:val="16"/>
          <w:vertAlign w:val="superscript"/>
        </w:rPr>
        <w:t>72</w:t>
      </w:r>
      <w:r w:rsidR="002D00F7" w:rsidRPr="00EA5F35">
        <w:rPr>
          <w:sz w:val="16"/>
          <w:vertAlign w:val="superscript"/>
        </w:rPr>
        <w:fldChar w:fldCharType="end"/>
      </w:r>
      <w:bookmarkEnd w:id="294"/>
      <w:r w:rsidRPr="00EA5F35">
        <w:rPr>
          <w:sz w:val="16"/>
        </w:rPr>
        <w:t xml:space="preserve">  Under this new logic, one's relation to the state, one's risk to the security of the state, and one's freedoms are determined by one's status as a consumer.   </w:t>
      </w:r>
      <w:r w:rsidRPr="00EA5F35">
        <w:rPr>
          <w:rFonts w:ascii="Arial" w:hAnsi="Arial" w:cs="Arial"/>
          <w:color w:val="000000"/>
          <w:sz w:val="16"/>
          <w:szCs w:val="15"/>
        </w:rPr>
        <w:t xml:space="preserve">     </w:t>
      </w:r>
      <w:r w:rsidRPr="00EA5F35">
        <w:rPr>
          <w:sz w:val="16"/>
        </w:rPr>
        <w:t>Indeed, the</w:t>
      </w:r>
      <w:r>
        <w:t xml:space="preserve"> </w:t>
      </w:r>
      <w:r w:rsidRPr="00DC4751">
        <w:rPr>
          <w:rStyle w:val="SubtitleChar"/>
        </w:rPr>
        <w:t>political rationality of this mode of governance is quite explicit.  Its logic, as stated in a General Accounting Office (GAO) report, is the concept that "not all travelers present the same threat to aviation security, and thus not everyone requires the same level of scrutiny."  Therefore, by using "risk-based security models that have already been used in Europe and Israel, which focus security on identifying risky travelers," rather than utilizing a more general approach to security that would encompass all travelers, the Registered Traveler program would "more appropriately match resources to those risks," e.g. infrequent travelers or those about whom little is known.</w:t>
      </w:r>
      <w:bookmarkStart w:id="295" w:name="_ednref73"/>
      <w:r w:rsidR="002D00F7" w:rsidRPr="00EA5F35">
        <w:rPr>
          <w:rStyle w:val="SubtitleChar"/>
          <w:sz w:val="16"/>
        </w:rPr>
        <w:fldChar w:fldCharType="begin"/>
      </w:r>
      <w:r w:rsidRPr="00EA5F35">
        <w:rPr>
          <w:rStyle w:val="SubtitleChar"/>
          <w:sz w:val="16"/>
        </w:rPr>
        <w:instrText xml:space="preserve"> HYPERLINK "http://muse.jhu.edu/journals/theory_and_event/v008/8.3passavant.html" \l "_edn73" \o "" </w:instrText>
      </w:r>
      <w:r w:rsidR="002D00F7" w:rsidRPr="00EA5F35">
        <w:rPr>
          <w:rStyle w:val="SubtitleChar"/>
          <w:sz w:val="16"/>
        </w:rPr>
        <w:fldChar w:fldCharType="separate"/>
      </w:r>
      <w:r w:rsidRPr="00EA5F35">
        <w:rPr>
          <w:rStyle w:val="SubtitleChar"/>
          <w:sz w:val="16"/>
        </w:rPr>
        <w:t>73</w:t>
      </w:r>
      <w:r w:rsidR="002D00F7" w:rsidRPr="00EA5F35">
        <w:rPr>
          <w:rStyle w:val="SubtitleChar"/>
          <w:sz w:val="16"/>
        </w:rPr>
        <w:fldChar w:fldCharType="end"/>
      </w:r>
      <w:bookmarkEnd w:id="295"/>
      <w:r w:rsidRPr="00EA5F35">
        <w:rPr>
          <w:sz w:val="16"/>
        </w:rPr>
        <w:t xml:space="preserve">  In other words, to achieve the purposes of encouraging travelers to fly more often and to benefit tourism-related businesses, a mode of state action that owes more to the logic of niche marketing than equal protection seems to be emerging.  Subjects are now governed as consumers and through their consumption patterns. </w:t>
      </w:r>
      <w:r w:rsidRPr="00EA5F35">
        <w:rPr>
          <w:rStyle w:val="SubtitleChar"/>
          <w:sz w:val="16"/>
        </w:rPr>
        <w:t>    </w:t>
      </w:r>
      <w:r w:rsidRPr="006758C1">
        <w:rPr>
          <w:rStyle w:val="SubtitleChar"/>
        </w:rPr>
        <w:t xml:space="preserve"> Although CAPPS II has been canceled, it is just one example of a currently dominant governmentality of data mining -- a mentality and technology of power that not only cross-cuts state and non-state institutions, but </w:t>
      </w:r>
    </w:p>
    <w:p w:rsidR="00EA5F35" w:rsidRDefault="00EA5F35" w:rsidP="00EA5F35">
      <w:pPr>
        <w:pStyle w:val="BlockTitle"/>
        <w:rPr>
          <w:rStyle w:val="SubtitleChar"/>
          <w:rFonts w:ascii="Times New Roman" w:hAnsi="Times New Roman" w:cs="Times New Roman"/>
          <w:b w:val="0"/>
          <w:bCs w:val="0"/>
          <w:kern w:val="0"/>
          <w:sz w:val="24"/>
          <w:szCs w:val="24"/>
        </w:rPr>
      </w:pPr>
      <w:r>
        <w:rPr>
          <w:rStyle w:val="SubtitleChar"/>
        </w:rPr>
        <w:br w:type="column"/>
      </w:r>
      <w:bookmarkStart w:id="296" w:name="_Toc109925903"/>
      <w:r>
        <w:t>Impact- Privacy Rights (2/2)</w:t>
      </w:r>
      <w:bookmarkEnd w:id="296"/>
    </w:p>
    <w:p w:rsidR="00147E57" w:rsidRPr="00D47D27" w:rsidRDefault="00147E57" w:rsidP="00EA5F35">
      <w:pPr>
        <w:pStyle w:val="card"/>
        <w:rPr>
          <w:u w:val="single"/>
        </w:rPr>
      </w:pPr>
      <w:r w:rsidRPr="006758C1">
        <w:rPr>
          <w:rStyle w:val="SubtitleChar"/>
        </w:rPr>
        <w:t>significantly extends the reach of state power.  Data mining is the use of database technologies and mathematical techniques to discover anomalies, patterns, and relationships from various databases in order to identify characteristics that deserve further scrutiny or to predict future outcomes.</w:t>
      </w:r>
      <w:r>
        <w:t xml:space="preserve">  </w:t>
      </w:r>
      <w:r w:rsidRPr="00EA5F35">
        <w:rPr>
          <w:sz w:val="16"/>
        </w:rPr>
        <w:t>According to a GAO survey published in May, 2004, there are presently 131 operational data mining efforts, and 68 more planned, by 52 different federal agencies.  While some of these are for rooting out fraud or waste (such as the possible misuse of government credit cards), others are for intelligence purposes or for detecting criminal or terrorist activities, like the Pentagon's ill-fated Total Information Awareness (TIA) program or the Multi-state Anti-terrorism Information Exchange (MATRIX) which is presently under development.  Of the 199 identified data mining efforts by the GAO, 122 use personal information, and 54 mine data from the private sector, including credit reports and credit card transactions.</w:t>
      </w:r>
      <w:bookmarkStart w:id="297" w:name="_ednref74"/>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"_edn74" \o "" </w:instrText>
      </w:r>
      <w:r w:rsidR="002D00F7" w:rsidRPr="00EA5F35">
        <w:rPr>
          <w:sz w:val="16"/>
          <w:vertAlign w:val="superscript"/>
        </w:rPr>
        <w:fldChar w:fldCharType="separate"/>
      </w:r>
      <w:r w:rsidRPr="00EA5F35">
        <w:rPr>
          <w:rStyle w:val="Hyperlink"/>
          <w:sz w:val="16"/>
          <w:vertAlign w:val="superscript"/>
        </w:rPr>
        <w:t>74</w:t>
      </w:r>
      <w:r w:rsidR="002D00F7" w:rsidRPr="00EA5F35">
        <w:rPr>
          <w:sz w:val="16"/>
          <w:vertAlign w:val="superscript"/>
        </w:rPr>
        <w:fldChar w:fldCharType="end"/>
      </w:r>
      <w:bookmarkEnd w:id="297"/>
      <w:r w:rsidRPr="00EA5F35">
        <w:rPr>
          <w:sz w:val="16"/>
        </w:rPr>
        <w:t xml:space="preserve"> </w:t>
      </w:r>
      <w:r w:rsidRPr="00EA5F35">
        <w:rPr>
          <w:rStyle w:val="SubtitleChar"/>
          <w:sz w:val="16"/>
        </w:rPr>
        <w:t>    </w:t>
      </w:r>
      <w:r w:rsidRPr="006758C1">
        <w:rPr>
          <w:rStyle w:val="SubtitleChar"/>
        </w:rPr>
        <w:t xml:space="preserve"> Data mining is huge business that has grown exponentially.  By one estimate, it has passed the billion dollar mark while the use of commercial data brokers (CDBs) by federal law enforcement has increased by 9,600 percent since 1992.</w:t>
      </w:r>
      <w:bookmarkStart w:id="298" w:name="_ednref75"/>
      <w:r w:rsidR="002D00F7" w:rsidRPr="006758C1">
        <w:rPr>
          <w:rStyle w:val="SubtitleChar"/>
        </w:rPr>
        <w:fldChar w:fldCharType="begin"/>
      </w:r>
      <w:r w:rsidRPr="006758C1">
        <w:rPr>
          <w:rStyle w:val="SubtitleChar"/>
        </w:rPr>
        <w:instrText xml:space="preserve"> HYPERLINK "http://muse.jhu.edu/journals/theory_and_event/v008/8.3passavant.html" \l "_edn75" \o "" </w:instrText>
      </w:r>
      <w:r w:rsidR="002D00F7" w:rsidRPr="006758C1">
        <w:rPr>
          <w:rStyle w:val="SubtitleChar"/>
        </w:rPr>
        <w:fldChar w:fldCharType="separate"/>
      </w:r>
      <w:r w:rsidRPr="006758C1">
        <w:rPr>
          <w:rStyle w:val="SubtitleChar"/>
        </w:rPr>
        <w:t>75</w:t>
      </w:r>
      <w:r w:rsidR="002D00F7" w:rsidRPr="006758C1">
        <w:rPr>
          <w:rStyle w:val="SubtitleChar"/>
        </w:rPr>
        <w:fldChar w:fldCharType="end"/>
      </w:r>
      <w:bookmarkEnd w:id="298"/>
      <w:r w:rsidRPr="006758C1">
        <w:rPr>
          <w:rStyle w:val="SubtitleChar"/>
        </w:rPr>
        <w:t>  These developments in computers, electronic communication, data storage, and the shift in the recording and storage of various records that might once have been on paper and geographically dispersed (like court records) to a digital format with electronic accessibility may have appeared to be the technological conditions of possibility for neo-liberal global capitalization that made the state seem passe.</w:t>
      </w:r>
      <w:r>
        <w:t xml:space="preserve">  </w:t>
      </w:r>
      <w:r w:rsidRPr="00EA5F35">
        <w:rPr>
          <w:sz w:val="16"/>
        </w:rPr>
        <w:t>Not only did these developments facilitate just-in-time production, the coordination of dispersed production sites, or the instantaneous transfer of funds from one account to another, but they also seemed to empower individuals as consumers.  As consumers we are empowered by these technologies to become more knowledgeable about our health, buy books at Amazon.com, bargain hunt at eBay, or purchase articles online to actualize a necessarily closeted sexual lifestyle.</w:t>
      </w:r>
      <w:r>
        <w:t xml:space="preserve"> </w:t>
      </w:r>
      <w:r w:rsidRPr="006758C1">
        <w:rPr>
          <w:rStyle w:val="SubtitleChar"/>
        </w:rPr>
        <w:t>These "technologies of freedom" are, however, the very developments that enable even greater extensions of state power.</w:t>
      </w:r>
      <w:r>
        <w:t xml:space="preserve"> </w:t>
      </w:r>
      <w:r w:rsidRPr="006758C1">
        <w:rPr>
          <w:rStyle w:val="SubtitleChar"/>
        </w:rPr>
        <w:t>     In our empowered clicks of the mouse as consumers, we are divulging a great deal of information to "private" third parties.  We divulge our names, addresses, credit card information, and names and addresses of friends and family members to whom we have given gifts through Amazon.com.  Indeed, Amazon keeps a record of every purchase we have ever made through that website, so listed there is every book a given individual has ever purchased</w:t>
      </w:r>
      <w:r w:rsidRPr="00EA5F35">
        <w:rPr>
          <w:sz w:val="16"/>
        </w:rPr>
        <w:t>.  Or, we might enter information about our personal medical histories on a health website.  In addition to our addresses and credit information, our purchases on a sexually-oriented website will also be recorded.  In the case described briefly above, Northwest Airlines divulged information from its passenger name records (PNRs).  PNRs electronically store passenger names, flight numbers, hotel and car reservations, the names of traveling companions, credit card information, and dietary preferences -- a remarkably full profile.</w:t>
      </w:r>
      <w:bookmarkStart w:id="299" w:name="_ednref76"/>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"_edn76" \o "" </w:instrText>
      </w:r>
      <w:r w:rsidR="002D00F7" w:rsidRPr="00EA5F35">
        <w:rPr>
          <w:sz w:val="16"/>
          <w:vertAlign w:val="superscript"/>
        </w:rPr>
        <w:fldChar w:fldCharType="separate"/>
      </w:r>
      <w:r w:rsidRPr="00EA5F35">
        <w:rPr>
          <w:rStyle w:val="Hyperlink"/>
          <w:sz w:val="16"/>
          <w:vertAlign w:val="superscript"/>
        </w:rPr>
        <w:t>76</w:t>
      </w:r>
      <w:r w:rsidR="002D00F7" w:rsidRPr="00EA5F35">
        <w:rPr>
          <w:sz w:val="16"/>
          <w:vertAlign w:val="superscript"/>
        </w:rPr>
        <w:fldChar w:fldCharType="end"/>
      </w:r>
      <w:bookmarkEnd w:id="299"/>
      <w:r w:rsidRPr="00EA5F35">
        <w:rPr>
          <w:sz w:val="16"/>
        </w:rPr>
        <w:t>  And while our posts to political websites or our email addresses might be given under a pseudonym, our ability to do any of this from the comfort of our homes is enabled through an Internet service provider (ISP) for whom billing requires the matching of name, physical address, and credit card information with email address.  In other words, we (necessarily) divulge a great deal of information to third parties as consumers.  Moreover</w:t>
      </w:r>
      <w:r>
        <w:t xml:space="preserve">, </w:t>
      </w:r>
      <w:r w:rsidRPr="006758C1">
        <w:rPr>
          <w:rStyle w:val="SubtitleChar"/>
        </w:rPr>
        <w:t>while these sites may hold details about our lives that we would prefer not to share with the state, any one of these sites will give an incomplete picture of our biographies.  With the rise of CDBs or private "data aggregators," however, a record from one place can be matched with a record from another database and then linked to the rest of the file residing at the second database, and so on to yet another database, thereby making the construction of remarkably full digital biographies of individuals a very real possibility -- from names, social security numbers, and past residential addresses, to credit histories, lifestyle information and friends or associates</w:t>
      </w:r>
      <w:r w:rsidRPr="00EA5F35">
        <w:rPr>
          <w:rStyle w:val="SubtitleChar"/>
          <w:sz w:val="16"/>
        </w:rPr>
        <w:t xml:space="preserve">. </w:t>
      </w:r>
      <w:r w:rsidRPr="00EA5F35">
        <w:rPr>
          <w:rFonts w:ascii="Arial" w:hAnsi="Arial" w:cs="Arial"/>
          <w:color w:val="000000"/>
          <w:sz w:val="16"/>
          <w:szCs w:val="15"/>
        </w:rPr>
        <w:t xml:space="preserve">     </w:t>
      </w:r>
      <w:r w:rsidRPr="00EA5F35">
        <w:rPr>
          <w:sz w:val="16"/>
        </w:rPr>
        <w:t>Ironically, the state is strengthened by the incredible growth of private commercial databases.  If the government wants to investigate us in our homes on criminal grounds, we have some protection from the Fourth Amendment, although the AEDPA and the USA PATRIOT Act have enabled the government to circumvent those protections through the use of FISA warrants with much lower levels of judicial scrutiny as long as it can provide a counter-intelligence rationale for the search, as already discussed.</w:t>
      </w:r>
      <w:bookmarkStart w:id="300" w:name="_ednref77"/>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"_edn77" \o "" </w:instrText>
      </w:r>
      <w:r w:rsidR="002D00F7" w:rsidRPr="00EA5F35">
        <w:rPr>
          <w:sz w:val="16"/>
          <w:vertAlign w:val="superscript"/>
        </w:rPr>
        <w:fldChar w:fldCharType="separate"/>
      </w:r>
      <w:r w:rsidRPr="00EA5F35">
        <w:rPr>
          <w:rStyle w:val="Hyperlink"/>
          <w:sz w:val="16"/>
          <w:vertAlign w:val="superscript"/>
        </w:rPr>
        <w:t>77</w:t>
      </w:r>
      <w:r w:rsidR="002D00F7" w:rsidRPr="00EA5F35">
        <w:rPr>
          <w:sz w:val="16"/>
          <w:vertAlign w:val="superscript"/>
        </w:rPr>
        <w:fldChar w:fldCharType="end"/>
      </w:r>
      <w:bookmarkEnd w:id="300"/>
      <w:r w:rsidRPr="00EA5F35">
        <w:rPr>
          <w:sz w:val="16"/>
        </w:rPr>
        <w:t>  If the government does not search us in our homes, but instead makes a request of one of these third parties, however, we no longer can claim a right to privacy under the Fourth Amendment.  Under the Fourth Amendment, we can only claim such a right where we have an expectation of privacy, and when we divulge information, however personal, to third parties, we lose the ability to claim Fourth Amendment privacy protections based on an expectation of privacy.</w:t>
      </w:r>
      <w:bookmarkStart w:id="301" w:name="_ednref78"/>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"_edn78" \o "" </w:instrText>
      </w:r>
      <w:r w:rsidR="002D00F7" w:rsidRPr="00EA5F35">
        <w:rPr>
          <w:sz w:val="16"/>
          <w:vertAlign w:val="superscript"/>
        </w:rPr>
        <w:fldChar w:fldCharType="separate"/>
      </w:r>
      <w:r w:rsidRPr="00EA5F35">
        <w:rPr>
          <w:rStyle w:val="Hyperlink"/>
          <w:sz w:val="16"/>
          <w:vertAlign w:val="superscript"/>
        </w:rPr>
        <w:t>78</w:t>
      </w:r>
      <w:r w:rsidR="002D00F7" w:rsidRPr="00EA5F35">
        <w:rPr>
          <w:sz w:val="16"/>
          <w:vertAlign w:val="superscript"/>
        </w:rPr>
        <w:fldChar w:fldCharType="end"/>
      </w:r>
      <w:bookmarkEnd w:id="301"/>
      <w:r w:rsidRPr="00EA5F35">
        <w:rPr>
          <w:sz w:val="16"/>
        </w:rPr>
        <w:t xml:space="preserve">   </w:t>
      </w:r>
      <w:r w:rsidRPr="00EA5F35">
        <w:rPr>
          <w:rFonts w:ascii="Arial" w:hAnsi="Arial" w:cs="Arial"/>
          <w:color w:val="000000"/>
          <w:sz w:val="16"/>
          <w:szCs w:val="15"/>
        </w:rPr>
        <w:t>    </w:t>
      </w:r>
      <w:r>
        <w:rPr>
          <w:rFonts w:ascii="Arial" w:hAnsi="Arial" w:cs="Arial"/>
          <w:color w:val="000000"/>
          <w:sz w:val="15"/>
          <w:szCs w:val="15"/>
        </w:rPr>
        <w:t xml:space="preserve"> </w:t>
      </w:r>
      <w:r w:rsidRPr="006758C1">
        <w:rPr>
          <w:rStyle w:val="SubtitleChar"/>
        </w:rPr>
        <w:t>Many of these third parties have privacy policies, but most contain exceptions for the release of information to law enforcement when the company deems it appropriate.  In this regard, the policy of the online auction website eBay is notorious: "We can (and you authorize us to) disclose any information about you to law enforcement or other government officials as we, in our sole discretion, believe necessary or appropriate, in connection with an investigation of fraud, intellectual property infringements, or other activity that is illegal or may expose us or you to legal liability." </w:t>
      </w:r>
      <w:r>
        <w:t xml:space="preserve"> </w:t>
      </w:r>
      <w:r w:rsidRPr="00EA5F35">
        <w:rPr>
          <w:sz w:val="16"/>
        </w:rPr>
        <w:t>According to Fourth Amendment expert Daniel Solove, this policy gives eBay "almost complete discretion" to provide the state with whatever information it wishes.</w:t>
      </w:r>
      <w:bookmarkStart w:id="302" w:name="_ednref79"/>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"_edn79" \o "" </w:instrText>
      </w:r>
      <w:r w:rsidR="002D00F7" w:rsidRPr="00EA5F35">
        <w:rPr>
          <w:sz w:val="16"/>
          <w:vertAlign w:val="superscript"/>
        </w:rPr>
        <w:fldChar w:fldCharType="separate"/>
      </w:r>
      <w:r w:rsidRPr="00EA5F35">
        <w:rPr>
          <w:rStyle w:val="Hyperlink"/>
          <w:sz w:val="16"/>
          <w:vertAlign w:val="superscript"/>
        </w:rPr>
        <w:t>79</w:t>
      </w:r>
      <w:r w:rsidR="002D00F7" w:rsidRPr="00EA5F35">
        <w:rPr>
          <w:sz w:val="16"/>
          <w:vertAlign w:val="superscript"/>
        </w:rPr>
        <w:fldChar w:fldCharType="end"/>
      </w:r>
      <w:bookmarkEnd w:id="302"/>
      <w:r w:rsidRPr="00EA5F35">
        <w:rPr>
          <w:sz w:val="16"/>
        </w:rPr>
        <w:t>  This "law enforcement-friendly policy" is designed to maximize efficiency in handing over personal data to law enforcement.  As eBay's director of Law Enforcement and Compliance has stated: "There's no need for a court order."  Law enforcement need only ask for information they wish to obtain.</w:t>
      </w:r>
      <w:bookmarkStart w:id="303" w:name="_ednref80"/>
      <w:r w:rsidR="002D00F7" w:rsidRPr="00EA5F35">
        <w:rPr>
          <w:sz w:val="16"/>
          <w:vertAlign w:val="superscript"/>
        </w:rPr>
        <w:fldChar w:fldCharType="begin"/>
      </w:r>
      <w:r w:rsidRPr="00EA5F35">
        <w:rPr>
          <w:sz w:val="16"/>
          <w:vertAlign w:val="superscript"/>
        </w:rPr>
        <w:instrText xml:space="preserve"> HYPERLINK "http://muse.jhu.edu/journals/theory_and_event/v008/8.3passavant.html" \l "_edn80" \o "" </w:instrText>
      </w:r>
      <w:r w:rsidR="002D00F7" w:rsidRPr="00EA5F35">
        <w:rPr>
          <w:sz w:val="16"/>
          <w:vertAlign w:val="superscript"/>
        </w:rPr>
        <w:fldChar w:fldCharType="separate"/>
      </w:r>
      <w:r w:rsidRPr="00EA5F35">
        <w:rPr>
          <w:rStyle w:val="Hyperlink"/>
          <w:sz w:val="16"/>
          <w:vertAlign w:val="superscript"/>
        </w:rPr>
        <w:t>80</w:t>
      </w:r>
      <w:r w:rsidR="002D00F7" w:rsidRPr="00EA5F35">
        <w:rPr>
          <w:sz w:val="16"/>
          <w:vertAlign w:val="superscript"/>
        </w:rPr>
        <w:fldChar w:fldCharType="end"/>
      </w:r>
      <w:bookmarkEnd w:id="303"/>
      <w:r w:rsidRPr="00EA5F35">
        <w:rPr>
          <w:sz w:val="16"/>
        </w:rPr>
        <w:t>   In fact, as the Northwest Airlines litigation illustrates, even when a company explicitly violates its own privacy policy, it is difficult for consumers to win a remedy.</w:t>
      </w:r>
    </w:p>
    <w:p w:rsidR="00147E57" w:rsidRDefault="00147E57" w:rsidP="00147E57">
      <w:pPr>
        <w:pStyle w:val="NoSpacing"/>
      </w:pPr>
    </w:p>
    <w:p w:rsidR="00147E57" w:rsidRDefault="00147E57" w:rsidP="00147E57">
      <w:pPr>
        <w:pStyle w:val="NoSpacing"/>
      </w:pPr>
    </w:p>
    <w:p w:rsidR="00147E57" w:rsidRDefault="00147E57" w:rsidP="00147E57">
      <w:pPr>
        <w:pStyle w:val="Heading1"/>
      </w:pPr>
      <w:r>
        <w:br w:type="page"/>
      </w:r>
      <w:bookmarkStart w:id="304" w:name="_Toc109918326"/>
      <w:bookmarkStart w:id="305" w:name="_Toc109925904"/>
      <w:r>
        <w:t>Impact- Swine Flu (1/2)</w:t>
      </w:r>
      <w:bookmarkEnd w:id="304"/>
      <w:bookmarkEnd w:id="305"/>
    </w:p>
    <w:p w:rsidR="00147E57" w:rsidRPr="00B062BB" w:rsidRDefault="00147E57" w:rsidP="00147E57">
      <w:pPr>
        <w:pStyle w:val="Heading4"/>
      </w:pPr>
      <w:bookmarkStart w:id="306" w:name="_Toc109918327"/>
      <w:r w:rsidRPr="00B062BB">
        <w:t>This won’t be the last time- capitalism allows corporations to ignore probable impacts to fund their priorities- the impact is equal to a world war-Davis 4-27</w:t>
      </w:r>
      <w:bookmarkEnd w:id="306"/>
    </w:p>
    <w:p w:rsidR="00375A5C" w:rsidRDefault="00147E57" w:rsidP="00147E57">
      <w:pPr>
        <w:pStyle w:val="NoSpacing"/>
      </w:pPr>
      <w:r w:rsidRPr="00B062BB">
        <w:t>(Mike,</w:t>
      </w:r>
      <w:r w:rsidRPr="00B062BB">
        <w:rPr>
          <w:b/>
          <w:iCs/>
        </w:rPr>
        <w:t xml:space="preserve"> </w:t>
      </w:r>
      <w:r w:rsidRPr="00B062BB">
        <w:t>winne</w:t>
      </w:r>
      <w:r>
        <w:t xml:space="preserve">r of McArthur fellowship </w:t>
      </w:r>
      <w:r w:rsidRPr="00B062BB">
        <w:t xml:space="preserve">award, PhD UCLA, historian and political activist, wrote “The Monster at our door”, </w:t>
      </w:r>
      <w:hyperlink r:id="rId57" w:history="1">
        <w:r w:rsidRPr="00B062BB">
          <w:t>http://socialistworker.org/2009/04/27/capitalism-and-the-flu</w:t>
        </w:r>
      </w:hyperlink>
      <w:r w:rsidRPr="00B062BB">
        <w:t>,</w:t>
      </w:r>
      <w:r>
        <w:t xml:space="preserve"> VR</w:t>
      </w:r>
      <w:r w:rsidRPr="00B062BB">
        <w:t>)</w:t>
      </w:r>
    </w:p>
    <w:p w:rsidR="00147E57" w:rsidRPr="00B062BB" w:rsidRDefault="00147E57" w:rsidP="00147E57">
      <w:pPr>
        <w:pStyle w:val="NoSpacing"/>
      </w:pPr>
    </w:p>
    <w:p w:rsidR="00375A5C" w:rsidRDefault="00147E57" w:rsidP="00375A5C">
      <w:pPr>
        <w:pStyle w:val="card"/>
        <w:rPr>
          <w:rStyle w:val="SubtitleChar"/>
          <w:sz w:val="16"/>
          <w:szCs w:val="20"/>
        </w:rPr>
      </w:pPr>
      <w:r w:rsidRPr="00375A5C">
        <w:rPr>
          <w:sz w:val="16"/>
        </w:rPr>
        <w:t>THE SPRING Break hordes returned from Cancún this year with an invisible but sinister souvenir. The Mexican swine flu, a genetic chimera probably conceived in the fecal mire of an industrial pigsty, suddenly threatens to give the whole world a fever. Initial outbreaks across North America reveal an infection rate already traveling at higher velocity than the last official pandemic strain, the 1968 Hong Kong flu. Stealing the limelight from our officially appointed assassin--the otherwise vigorously mutating H5N1, known as bird flu--this porcine virus is a threat of unknown magnitude. Certainly, it seems far less lethal than SARS in 2003, but as an influenza, it may be more durable than SARS and less inclined to return to its secret cave</w:t>
      </w:r>
      <w:r w:rsidRPr="00EC5E74">
        <w:rPr>
          <w:rStyle w:val="SubtitleChar"/>
        </w:rPr>
        <w:t xml:space="preserve">. </w:t>
      </w:r>
      <w:r w:rsidRPr="00EC5E74">
        <w:rPr>
          <w:rStyle w:val="SubtitleChar"/>
          <w:b/>
        </w:rPr>
        <w:t>Given that domesticated seasonal Type-A influenzas kill as many 1 million people each year, even a modest increment of virulence, especially if coupled with high incidence, could produce carnage equivalent to a major war</w:t>
      </w:r>
      <w:r w:rsidRPr="00EC5E74">
        <w:rPr>
          <w:rStyle w:val="SubtitleChar"/>
        </w:rPr>
        <w:t>. Meanwhile, one of its first</w:t>
      </w:r>
      <w:r w:rsidRPr="00B062BB">
        <w:rPr>
          <w:rStyle w:val="SubtitleChar"/>
        </w:rPr>
        <w:t xml:space="preserve"> victims has been the consoling faith, long preached in the pews of the World Health Organization (WHO), that pandemics can be contained by the rapid responses of medical bureaucracies, independent of the quality of local public health. </w:t>
      </w:r>
      <w:r w:rsidRPr="00375A5C">
        <w:rPr>
          <w:sz w:val="16"/>
        </w:rPr>
        <w:t xml:space="preserve">Since the initial H5N1 deaths in Hong Kong in 1997, the WHO, with the support of most national health services, has promoted a strategy focused on the identification and isolation of a pandemic strain within its local radius of outbreak, followed by a thorough dousing of the population with anti-viral drugs and (if available) a vaccine. </w:t>
      </w:r>
      <w:r w:rsidRPr="00B062BB">
        <w:rPr>
          <w:rStyle w:val="SubtitleChar"/>
        </w:rPr>
        <w:t>An army of skeptics has rightly contested this viral counter-insurgency approach, pointing out that microbes can now fly around the world</w:t>
      </w:r>
      <w:r w:rsidRPr="00B062BB">
        <w:t xml:space="preserve"> </w:t>
      </w:r>
      <w:r w:rsidRPr="00375A5C">
        <w:rPr>
          <w:sz w:val="16"/>
        </w:rPr>
        <w:t>(quite literally in the case of avian flu) faster than the WHO or local officials can react to the original outbreak. They also pointed to the primitive, often nonexistent surveillance of the interface between human and animal diseases</w:t>
      </w:r>
      <w:r w:rsidRPr="00B062BB">
        <w:t xml:space="preserve">. </w:t>
      </w:r>
      <w:r w:rsidRPr="00B062BB">
        <w:rPr>
          <w:rStyle w:val="SubtitleChar"/>
        </w:rPr>
        <w:t>But the mythology of bold, preemptive (and cheap) intervention against avian flu has been invaluable to the cause of rich countries, like the U.S. and Britain, which prefer to invest in their own biological Maginot Lines, rather than dramatically increase aid to epidemic frontlines overseas--as well as to Big Pharma, which has battled Third World demands for the generic, public manufacture of critical antivirals like Roche's Tamiflu</w:t>
      </w:r>
      <w:r w:rsidRPr="00375A5C">
        <w:rPr>
          <w:rStyle w:val="SubtitleChar"/>
          <w:sz w:val="16"/>
        </w:rPr>
        <w:t xml:space="preserve">. </w:t>
      </w:r>
      <w:r w:rsidRPr="00375A5C">
        <w:rPr>
          <w:sz w:val="16"/>
        </w:rPr>
        <w:t>The swine flu, in any case, may prove that the WHO/Centers for Disease Control (CDC) version of pandemic preparedness--without massive new investment in surveillance, scientific and regulatory infrastructure, basic public health and global access to lifeline drugs--belongs to the same class of Ponzified risk management as AIG derivatives and Madoff securities.</w:t>
      </w:r>
      <w:r w:rsidRPr="00B062BB">
        <w:rPr>
          <w:rStyle w:val="SubtitleChar"/>
        </w:rPr>
        <w:t xml:space="preserve"> It isn't so much that the pandemic warning system has failed as it simply doesn't exist, even in North America and the EU. Perhaps it is not surprising that Mexico lacks both capacity and political will to monitor livestock diseases and their public health impacts, but the situation is hardly better north of the border, where surveillance is a failed patchwork of state jurisdictions, and corporate livestock producers treat health regulations with the same contempt with which they deal with workers and animals. </w:t>
      </w:r>
      <w:r w:rsidRPr="00B062BB">
        <w:t>Similarly</w:t>
      </w:r>
      <w:r w:rsidRPr="00B062BB">
        <w:rPr>
          <w:rStyle w:val="SubtitleChar"/>
        </w:rPr>
        <w:t>, a decade of urgent warnings by scientists in the field has failed to ensure the transfer of sophisticated viral assay technology to the countries in the direct path of likely pandemics</w:t>
      </w:r>
      <w:r w:rsidRPr="00B062BB">
        <w:t xml:space="preserve">. </w:t>
      </w:r>
      <w:r w:rsidRPr="00375A5C">
        <w:rPr>
          <w:sz w:val="16"/>
        </w:rPr>
        <w:t>Mexico has world-famous disease experts, but it had to send swabs to a laboratory in Winnipeg (which has less than 3 percent of the population of Mexico City) in order to identify the strain's genome. Almost a week was lost as a consequence. But</w:t>
      </w:r>
      <w:r w:rsidRPr="00B062BB">
        <w:t xml:space="preserve"> no </w:t>
      </w:r>
      <w:r w:rsidRPr="00B062BB">
        <w:rPr>
          <w:rStyle w:val="SubtitleChar"/>
        </w:rPr>
        <w:t xml:space="preserve">one was less alert than the legendary disease controllers in Atlanta. According to the Washington Post, the CDC did not learn about the outbreak until six days after the Mexican government had begun to impose emergency measures. Indeed, the Post reported, "U.S. public health officials are still largely in the dark about what's happening in Mexico two weeks after the outbreak was recognized." </w:t>
      </w:r>
      <w:r w:rsidRPr="00375A5C">
        <w:rPr>
          <w:sz w:val="16"/>
        </w:rPr>
        <w:t>- - - - - - - - - - - - - - - - THERE SHOULD be no excuses. This is not a "black swan" flapping its wings. Indeed, the central paradox of this swine flu panic is that while totally unexpected, it was accurately</w:t>
      </w:r>
      <w:r w:rsidRPr="00B062BB">
        <w:t xml:space="preserve"> predicted. </w:t>
      </w:r>
      <w:r w:rsidRPr="00B062BB">
        <w:rPr>
          <w:rStyle w:val="SubtitleChar"/>
        </w:rPr>
        <w:t xml:space="preserve">Six years ago, Science dedicated a major story (reported by the admirable Bernice Wuethrich) to evidence that "after years of stability, the North American swine flu virus has jumped onto an evolutionary fast track." </w:t>
      </w:r>
      <w:r w:rsidRPr="00375A5C">
        <w:rPr>
          <w:sz w:val="16"/>
        </w:rPr>
        <w:t>Since its identification at the beginning of the Depression, H1N1 swine flu had only drifted slightly from its original genome. Then, in 1998, all hell broke loose. A highly pathogenic strain began to decimate sows on a factory hog farm in North Carolina, and new, more virulent versions began to appear almost yearly, including a weird variant of H1N1 that contained the internal genes of H3N2 (the other type-A flu circulating among humans).</w:t>
      </w:r>
      <w:r w:rsidRPr="00B062BB">
        <w:t xml:space="preserve"> </w:t>
      </w:r>
      <w:r w:rsidRPr="00B062BB">
        <w:rPr>
          <w:rStyle w:val="SubtitleChar"/>
        </w:rPr>
        <w:t>Researchers whom Wuethrich interviewed worried that one of these hybrids might become a human flu (</w:t>
      </w:r>
      <w:r w:rsidRPr="00375A5C">
        <w:rPr>
          <w:sz w:val="16"/>
        </w:rPr>
        <w:t>both the 1957 and 1968 pandemics are believed to have originated from the mixing of bird and human viruses inside pigs</w:t>
      </w:r>
      <w:r w:rsidRPr="00B062BB">
        <w:rPr>
          <w:rStyle w:val="SubtitleChar"/>
        </w:rPr>
        <w:t xml:space="preserve">), and urged the creation of an official surveillance system for swine flu. That admonition, of course, went unheeded in a Washington prepared to throw away billions on bioterrorism </w:t>
      </w:r>
    </w:p>
    <w:p w:rsidR="00375A5C" w:rsidRDefault="00375A5C" w:rsidP="00375A5C">
      <w:pPr>
        <w:pStyle w:val="Heading1"/>
        <w:rPr>
          <w:rStyle w:val="SubtitleChar"/>
          <w:rFonts w:ascii="Times New Roman" w:hAnsi="Times New Roman" w:cs="Times New Roman"/>
          <w:b w:val="0"/>
          <w:bCs w:val="0"/>
          <w:kern w:val="0"/>
          <w:sz w:val="24"/>
          <w:szCs w:val="24"/>
        </w:rPr>
      </w:pPr>
      <w:r>
        <w:rPr>
          <w:rStyle w:val="SubtitleChar"/>
        </w:rPr>
        <w:br w:type="column"/>
      </w:r>
      <w:bookmarkStart w:id="307" w:name="_Toc109925905"/>
      <w:r>
        <w:t>Impact- Swine Flu (2/2)</w:t>
      </w:r>
      <w:bookmarkEnd w:id="307"/>
    </w:p>
    <w:p w:rsidR="00147E57" w:rsidRPr="00375A5C" w:rsidRDefault="00147E57" w:rsidP="00375A5C">
      <w:pPr>
        <w:pStyle w:val="card"/>
        <w:rPr>
          <w:sz w:val="16"/>
          <w:szCs w:val="20"/>
        </w:rPr>
      </w:pPr>
      <w:r w:rsidRPr="00B062BB">
        <w:rPr>
          <w:rStyle w:val="SubtitleChar"/>
        </w:rPr>
        <w:t xml:space="preserve">fantasies while neglecting obvious dangers. But what caused this acceleration of swine flu evolution? Probably the same thing that has favored the reproduction of avian flu. </w:t>
      </w:r>
      <w:r w:rsidRPr="00375A5C">
        <w:rPr>
          <w:sz w:val="16"/>
        </w:rPr>
        <w:t>Virologists have long believed that the intensive agricultural system of southern China--an immensely productive ecology of rice, fish, pigs, and domestic and wild birds--is the principal engine of influenza mutation: both seasonal "drift" and episodic genomic "shift." (More rarely, there may occur a direct leap from birds to pigs and/or humans, as with H5N1 in 1997.) But the corporate industrialization of livestock production has broken China's natural monopoly on influenza evolution. As many writers have pointed out, animal husbandry in recent decades has been transformed into something that more closely resembles the petrochemical industry than the happy family farm depicted in schoolbooks. In 1965, for instance, there were 53 million American hogs on more than 1 million farms; today, 65 million hogs are concentrated in 65,000 facilities, with half of the hogs kept in giant facilities with 5,000 animals or more. This has been a transition, in essence, from old-fashioned pig pens to vast excremental hells, unprecedented in nature, containing tens, even hundreds of thousands of animals with weakened immune systems, suffocating in heat and manure, while exchanging pathogens at blinding velocity with their fellow inmates and pathetic progenies. - - - - - - - - - - - - - - - - ANYONE WHO has ever driven through Tar Heel, N.C., or Milford, Utah--where Smithfield Foods subsidiaries each annually produce more than 1 million pigs as well as hundreds of lagoons full of toxic shit--will intuitively understand how profoundly agribusiness has meddled with the laws of nature.</w:t>
      </w:r>
      <w:r w:rsidRPr="00B062BB">
        <w:t xml:space="preserve"> </w:t>
      </w:r>
      <w:r w:rsidRPr="00B062BB">
        <w:rPr>
          <w:rStyle w:val="SubtitleChar"/>
        </w:rPr>
        <w:t>Last year, a distinguished commission convened by the Pew Research Center issued a landmark report on "industrial farm animal production" underscoring the acute danger that "the continual cycling of viruses...in large herds or flocks [will] increase opportunities for the generation of novel virus through mutation or recombinant events that could result in more efficient human-to-human transmission</w:t>
      </w:r>
      <w:r w:rsidRPr="00B062BB">
        <w:t xml:space="preserve">." </w:t>
      </w:r>
      <w:r w:rsidRPr="00375A5C">
        <w:rPr>
          <w:sz w:val="16"/>
        </w:rPr>
        <w:t xml:space="preserve">The commission also warned that promiscuous antibiotic use in hog factories (a cheaper alternative to sewer systems or humane environments) was causing the rise of resistant Staph infections,  while sewage spills were producing nightmare E. coli outbreaks and Pfisteria blooms (the doomsday protozoan that has killed more than 1 billion fish in the Carolina estuaries and sickened dozens of fishermen). </w:t>
      </w:r>
      <w:r w:rsidRPr="00B062BB">
        <w:rPr>
          <w:rStyle w:val="SubtitleChar"/>
        </w:rPr>
        <w:t>Any amelioration of this new pathogen ecology, however, would have to confront the monstrous power exercised by livestock conglomerates such as Smithfield Foods (pork and beef) and Tyson (chickens). The Pew commissioners</w:t>
      </w:r>
      <w:r w:rsidRPr="00B062BB">
        <w:t>, chaired by former Kansas Gov. John Carlin,</w:t>
      </w:r>
      <w:r w:rsidRPr="00B062BB">
        <w:rPr>
          <w:rStyle w:val="SubtitleChar"/>
        </w:rPr>
        <w:t xml:space="preserve"> reported systemic obstruction of their investigation by corporations, including blatant threats to withhold funding from cooperative researchers. </w:t>
      </w:r>
      <w:r w:rsidRPr="00B062BB">
        <w:t>Moreove</w:t>
      </w:r>
      <w:r w:rsidRPr="00B062BB">
        <w:rPr>
          <w:rStyle w:val="SubtitleChar"/>
        </w:rPr>
        <w:t xml:space="preserve">r, this is a highly globalized industry, with equivalent international political clout. Just as Bangkok-based chicken giant Charoen Pokphand was able to suppress investigations into its role in the spread of bird flu throughout Southeast Asia, so it is likely that the forensic epidemiology of the swine flu outbreak will pound its head against the corporate stone wall of the pork industry. </w:t>
      </w:r>
      <w:r w:rsidRPr="00375A5C">
        <w:rPr>
          <w:sz w:val="16"/>
        </w:rPr>
        <w:t>This is not to say that a smoking gun will never be found: there is already gossip in the Mexican press about an influenza epicenter around a huge Smithfield subsidiary in the state of Veracruz</w:t>
      </w:r>
      <w:r w:rsidRPr="00B062BB">
        <w:t xml:space="preserve">. </w:t>
      </w:r>
      <w:r w:rsidRPr="00B062BB">
        <w:rPr>
          <w:rStyle w:val="SubtitleChar"/>
        </w:rPr>
        <w:t xml:space="preserve">But what matters </w:t>
      </w:r>
      <w:r w:rsidRPr="00B062BB">
        <w:t>more (especially given the continued threat of H5N1</w:t>
      </w:r>
      <w:r w:rsidRPr="00B062BB">
        <w:rPr>
          <w:rStyle w:val="SubtitleChar"/>
        </w:rPr>
        <w:t>) is the larger configuration: the WHO's failed pandemic strategy, the further decline of world public health, the stranglehold of Big Pharma over lifeline medicines, and the planetary catastrophe of industrialized and ecologically unhinged livestock production</w:t>
      </w:r>
      <w:r w:rsidRPr="00B062BB">
        <w:t>.</w:t>
      </w:r>
    </w:p>
    <w:p w:rsidR="00147E57" w:rsidRPr="00835742" w:rsidRDefault="00147E57" w:rsidP="00375A5C">
      <w:pPr>
        <w:pStyle w:val="card"/>
      </w:pPr>
    </w:p>
    <w:p w:rsidR="00147E57" w:rsidRDefault="00147E57" w:rsidP="00375A5C">
      <w:pPr>
        <w:pStyle w:val="BlockTitle"/>
      </w:pPr>
      <w:r>
        <w:br w:type="page"/>
      </w:r>
      <w:bookmarkStart w:id="308" w:name="_Toc109918329"/>
      <w:bookmarkStart w:id="309" w:name="_Toc109925906"/>
      <w:r>
        <w:t>Impact- Terrorism</w:t>
      </w:r>
      <w:bookmarkEnd w:id="308"/>
      <w:bookmarkEnd w:id="309"/>
    </w:p>
    <w:p w:rsidR="00147E57" w:rsidRPr="00533405" w:rsidRDefault="00147E57" w:rsidP="00147E57">
      <w:pPr>
        <w:pStyle w:val="Heading4"/>
      </w:pPr>
      <w:bookmarkStart w:id="310" w:name="_Toc109918330"/>
      <w:r w:rsidRPr="00533405">
        <w:t>Capitalism breeds the extreme poverty and inequality that is the root cause of terrorism</w:t>
      </w:r>
      <w:r>
        <w:t xml:space="preserve">- </w:t>
      </w:r>
      <w:r w:rsidRPr="00533405">
        <w:t>Slater, 06</w:t>
      </w:r>
      <w:bookmarkEnd w:id="310"/>
    </w:p>
    <w:p w:rsidR="00304408" w:rsidRDefault="00147E57" w:rsidP="00147E57">
      <w:pPr>
        <w:pStyle w:val="NoSpacing"/>
      </w:pPr>
      <w:r w:rsidRPr="00533405">
        <w:t xml:space="preserve">(Philip, A.B. and Ph. D. from Harvard and taught sociology at Harvard, Brandeis, and UCSC, “The Root Causes of Terrorism and Why No One Wants to End Them”, October 25th, </w:t>
      </w:r>
      <w:hyperlink r:id="rId58" w:history="1">
        <w:r w:rsidRPr="00533405">
          <w:t>http://www.huffingtonpost.com/philip-slater/the-root-causes-of-terror_b_32466.html</w:t>
        </w:r>
      </w:hyperlink>
      <w:r w:rsidRPr="00533405">
        <w:t xml:space="preserve">) </w:t>
      </w:r>
    </w:p>
    <w:p w:rsidR="00147E57" w:rsidRPr="00533405" w:rsidRDefault="00147E57" w:rsidP="00147E57">
      <w:pPr>
        <w:pStyle w:val="NoSpacing"/>
      </w:pPr>
    </w:p>
    <w:p w:rsidR="00147E57" w:rsidRDefault="00147E57" w:rsidP="00304408">
      <w:pPr>
        <w:pStyle w:val="card"/>
      </w:pPr>
      <w:r w:rsidRPr="00533405">
        <w:rPr>
          <w:rStyle w:val="SubtitleChar"/>
        </w:rPr>
        <w:t>The people who do most to foment terrorism are not the fundamentalist imams and ayatollahs, who only exploit the hopelessness around them. The people who do the most are those who create that hopelessness in the first place--the oil monarchies, for example. For of all capitalist enterprises, the extractive industries are probably the most deserving of the abuse heaped on them over the years</w:t>
      </w:r>
      <w:r w:rsidRPr="00533405">
        <w:t xml:space="preserve">. The possessors of the earth's treasures believe, apparently, that the luck, wealth, or political corruption that allowed them to own land containing such riches is a sign of divine favor, while the poverty of those around them indicates celestial disgust. </w:t>
      </w:r>
      <w:r w:rsidRPr="00533405">
        <w:rPr>
          <w:rStyle w:val="SubtitleChar"/>
        </w:rPr>
        <w:t>Terrorists are people who have lost hope</w:t>
      </w:r>
      <w:r w:rsidRPr="00533405">
        <w:t xml:space="preserve">--hope for the possibility of peacefully creating a better world. </w:t>
      </w:r>
      <w:r w:rsidRPr="00533405">
        <w:rPr>
          <w:rStyle w:val="SubtitleChar"/>
        </w:rPr>
        <w:t>They may be middle-class and educated, as many terrorist leaders are, but their despair is one of empathy for the plight of their people as a whole. The root causes of terrorism are pathological inequalities in wealth</w:t>
      </w:r>
      <w:r w:rsidRPr="00533405">
        <w:t>--not just in Saudi Arabia but all over the Third World. Even in our own country</w:t>
      </w:r>
      <w:r w:rsidRPr="00533405">
        <w:rPr>
          <w:rStyle w:val="SubtitleChar"/>
        </w:rPr>
        <w:t xml:space="preserve"> Republican policies have in recent decades created inequalities so extreme that while a few have literally more money than they can possibly use, the vast majority are struggling to get by.</w:t>
      </w:r>
      <w:r w:rsidRPr="00533405">
        <w:t xml:space="preserve"> A society that impoverishes most of its population in order to enrich a few neurotically greedy individuals is a sick society. As Jared Diamond has shown, societies in which a few plunder the environment at the expense of the many are headed for collapse. Fundamentalist religions and </w:t>
      </w:r>
      <w:r w:rsidRPr="00533405">
        <w:rPr>
          <w:rStyle w:val="SubtitleChar"/>
        </w:rPr>
        <w:t>radical ideologies are the common refuge of people without hope.</w:t>
      </w:r>
      <w:r w:rsidRPr="00533405">
        <w:t xml:space="preserve"> Christianity has played this role for centuries. The rich encourage the poor to accept the misery of this world as a passport to heaven, despite the fact that according to Jesus they don't have a prayer of getting in themselves. This isn't really surprising. The rich wouldn't be caught dead in a place where they let poor people in. </w:t>
      </w:r>
      <w:r w:rsidRPr="00533405">
        <w:rPr>
          <w:rStyle w:val="SubtitleChar"/>
        </w:rPr>
        <w:t xml:space="preserve">Islamic fundamentalism is the latest drug being offered the poor </w:t>
      </w:r>
      <w:r w:rsidRPr="00533405">
        <w:t xml:space="preserve">and desperate. It has the added appeal that you can not only get into heaven but also take vengeance at the same time. </w:t>
      </w:r>
      <w:r w:rsidRPr="00533405">
        <w:rPr>
          <w:rStyle w:val="SubtitleChar"/>
        </w:rPr>
        <w:t>Terrorism will never end until caps are placed on inequality</w:t>
      </w:r>
      <w:r w:rsidRPr="00533405">
        <w:t xml:space="preserve">. </w:t>
      </w: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304408">
      <w:pPr>
        <w:pStyle w:val="BlockTitle"/>
      </w:pPr>
      <w:r>
        <w:br w:type="page"/>
      </w:r>
      <w:bookmarkStart w:id="311" w:name="_Toc109918331"/>
      <w:bookmarkStart w:id="312" w:name="_Toc109925907"/>
      <w:r>
        <w:t>Impact- Terrorism</w:t>
      </w:r>
      <w:bookmarkEnd w:id="311"/>
      <w:bookmarkEnd w:id="312"/>
    </w:p>
    <w:p w:rsidR="00147E57" w:rsidRPr="00533405" w:rsidRDefault="00147E57" w:rsidP="00147E57">
      <w:pPr>
        <w:pStyle w:val="Heading4"/>
      </w:pPr>
      <w:bookmarkStart w:id="313" w:name="_Toc109918332"/>
      <w:r w:rsidRPr="00533405">
        <w:t>Present globalization is imperialism, which only creates terrorist groups</w:t>
      </w:r>
      <w:r>
        <w:t xml:space="preserve">- </w:t>
      </w:r>
      <w:r w:rsidRPr="00533405">
        <w:t>Callinicos 3</w:t>
      </w:r>
      <w:bookmarkEnd w:id="313"/>
    </w:p>
    <w:p w:rsidR="00304408" w:rsidRDefault="00147E57" w:rsidP="00147E57">
      <w:pPr>
        <w:pStyle w:val="NoSpacing"/>
      </w:pPr>
      <w:r w:rsidRPr="00533405">
        <w:rPr>
          <w:b/>
        </w:rPr>
        <w:t xml:space="preserve"> (</w:t>
      </w:r>
      <w:r w:rsidRPr="00533405">
        <w:t>Professor of European Studies – 2003, Alex, “An Anti-Capitalist Manifesto”)</w:t>
      </w:r>
    </w:p>
    <w:p w:rsidR="00304408" w:rsidRPr="00533405" w:rsidRDefault="00304408" w:rsidP="00304408">
      <w:pPr>
        <w:pStyle w:val="card"/>
      </w:pPr>
    </w:p>
    <w:p w:rsidR="00304408" w:rsidRPr="00533405" w:rsidRDefault="00304408" w:rsidP="00304408">
      <w:pPr>
        <w:pStyle w:val="card"/>
      </w:pPr>
      <w:r w:rsidRPr="00533405">
        <w:t xml:space="preserve">The great difficulty for the theorists of global governance is that the world distribution of </w:t>
      </w:r>
      <w:r w:rsidRPr="00533405">
        <w:rPr>
          <w:rStyle w:val="SubtitleChar"/>
        </w:rPr>
        <w:t>political and military power both is highly unequal and closely corresponds to the also grossly unequal distribution of economic power.</w:t>
      </w:r>
      <w:r w:rsidRPr="00533405">
        <w:t xml:space="preserve"> Indeed, </w:t>
      </w:r>
      <w:r w:rsidRPr="00533405">
        <w:rPr>
          <w:rStyle w:val="SubtitleChar"/>
        </w:rPr>
        <w:t>neo-liberal ideologues are increasingly willing openly to acknowledge the necessity of a unilateral assertion of Western power vis-a-vis the rest of the world, in other words, of imperialism.</w:t>
      </w:r>
      <w:r w:rsidRPr="00533405">
        <w:t xml:space="preserve"> One of the clearest statements of this view has come from Robert Cooper, a Foreign Office official close to Tony Blair: All the conditions for imperialism are there, but both the supply and demand for imperialism have dried up. And yet the weak still need the strong and the strong still need an orderly world. A world in which the efficient and well governed export stability and liberty, and which is open to investment and growth – all of this seems eminently desirable. What is needed then is a new kind of imperialism, one acceptable to a world of human rights and cosmopolitan values. We can already discern its outline: an imperialism which brings order and organization, but which rests today on the voluntary principle." </w:t>
      </w:r>
      <w:r w:rsidRPr="00533405">
        <w:rPr>
          <w:rStyle w:val="SubtitleChar"/>
        </w:rPr>
        <w:t>Imperial rulers and their apologists have always claimed to give their subjects 'order and organization'</w:t>
      </w:r>
      <w:r w:rsidRPr="00533405">
        <w:t xml:space="preserve">. `Solitudinem faciunt, pacem appellant' – </w:t>
      </w:r>
      <w:r w:rsidRPr="00533405">
        <w:rPr>
          <w:rStyle w:val="SubtitleChar"/>
        </w:rPr>
        <w:t>They create a wilderness and call it peace</w:t>
      </w:r>
      <w:r w:rsidRPr="00533405">
        <w:t xml:space="preserve">: the great Roman historian Tacitus put this riposte by the victims of empire into the mouth of the first-century Caledonian leader Calgacus.69 An astonishing contemporary philippic against the American empire was recently launched by Chalmers Johnson, a leading American scholar of modern Asia in his book Blowback. Johnson – hitherto a figure firmly in the academic and political mainstream – develops a withering critique of American foreign policy. He dismisses </w:t>
      </w:r>
      <w:r w:rsidRPr="00533405">
        <w:rPr>
          <w:rStyle w:val="SubtitleChar"/>
        </w:rPr>
        <w:t>'globalization' as 'an esoteric term for what in the nineteenth century was simply called imperialism'</w:t>
      </w:r>
      <w:r w:rsidRPr="00533405">
        <w:t xml:space="preserve">, and places the East Asian crisis firmly at Washington's door: </w:t>
      </w:r>
      <w:r w:rsidRPr="00533405">
        <w:rPr>
          <w:rStyle w:val="SubtitleChar"/>
        </w:rPr>
        <w:t>'The economic crisis at the end of the century had its origins in an American project to open up and make over the economies of its satellites and dependencies in East Asia. Its purpose was to diminish them as competitors and to assert the primacy of the United States as the global hegemonic power.''</w:t>
      </w:r>
      <w:r w:rsidRPr="00533405">
        <w:t xml:space="preserve"> Developing a comprehensive analysis of `blowback' –'the unintended consequences of policies that were kept secret from the American people', </w:t>
      </w:r>
      <w:r w:rsidRPr="00533405">
        <w:rPr>
          <w:rStyle w:val="SubtitleChar"/>
        </w:rPr>
        <w:t>Johnson comes close to predicting 11 September: Terrorism</w:t>
      </w:r>
      <w:r w:rsidRPr="00533405">
        <w:t xml:space="preserve"> by definition strikes </w:t>
      </w:r>
      <w:r w:rsidRPr="00533405">
        <w:rPr>
          <w:rStyle w:val="SubtitleChar"/>
        </w:rPr>
        <w:t>at the innocent in order to draw attention to the sins of the invulnerable. The innocent of the twenty-first century are going to harvest unexpected blowback disasters from the imperialist escapades of recent decades. Although most Americans may be largely ignorant of what was, and still is, being done in their name, all are likely to pay a steep price – individually and collectively – for their nation's continued efforts to dominate the global scene.”</w:t>
      </w:r>
    </w:p>
    <w:p w:rsidR="00304408" w:rsidRDefault="00304408" w:rsidP="00304408">
      <w:pPr>
        <w:pStyle w:val="card"/>
      </w:pPr>
    </w:p>
    <w:p w:rsidR="00304408" w:rsidRDefault="00304408" w:rsidP="00304408">
      <w:pPr>
        <w:pStyle w:val="card"/>
      </w:pPr>
    </w:p>
    <w:p w:rsidR="00304408" w:rsidRPr="00835742" w:rsidRDefault="00304408" w:rsidP="00304408">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304408">
      <w:pPr>
        <w:pStyle w:val="BlockTitle"/>
      </w:pPr>
      <w:r>
        <w:br w:type="page"/>
      </w:r>
      <w:bookmarkStart w:id="314" w:name="_Toc109918333"/>
      <w:bookmarkStart w:id="315" w:name="_Toc109925908"/>
      <w:r>
        <w:t>Impact- Warming</w:t>
      </w:r>
      <w:bookmarkEnd w:id="314"/>
      <w:bookmarkEnd w:id="315"/>
    </w:p>
    <w:p w:rsidR="00147E57" w:rsidRDefault="00147E57" w:rsidP="00147E57">
      <w:pPr>
        <w:pStyle w:val="Heading4"/>
      </w:pPr>
      <w:bookmarkStart w:id="316" w:name="_Toc109918334"/>
      <w:r>
        <w:t xml:space="preserve">Capitalism is the root cause of warming- the system proposes only half-way solutions </w:t>
      </w:r>
      <w:r w:rsidRPr="00F65E94">
        <w:t>that preserve the capitalist system but guarantee ecological destruction down the line- Foster 07</w:t>
      </w:r>
      <w:bookmarkEnd w:id="316"/>
      <w:r>
        <w:t xml:space="preserve"> </w:t>
      </w:r>
    </w:p>
    <w:p w:rsidR="00304408" w:rsidRDefault="00147E57" w:rsidP="00147E57">
      <w:pPr>
        <w:pStyle w:val="NoSpacing"/>
      </w:pPr>
      <w:r>
        <w:t xml:space="preserve">(John Bellamy, Professor of Sociology at University of Oregon, </w:t>
      </w:r>
      <w:r w:rsidRPr="00BA2D20">
        <w:t xml:space="preserve">A New War </w:t>
      </w:r>
      <w:r w:rsidRPr="00F65E94">
        <w:t xml:space="preserve">on the Planet?, 8/06/07, </w:t>
      </w:r>
      <w:hyperlink r:id="rId59" w:history="1">
        <w:r w:rsidRPr="00F65E94">
          <w:t>http://www.monthlyreview.org/mrzine/foster080607.html</w:t>
        </w:r>
      </w:hyperlink>
      <w:r>
        <w:t xml:space="preserve">) </w:t>
      </w:r>
    </w:p>
    <w:p w:rsidR="00147E57" w:rsidRDefault="00147E57" w:rsidP="00147E57">
      <w:pPr>
        <w:pStyle w:val="NoSpacing"/>
      </w:pPr>
    </w:p>
    <w:p w:rsidR="00304408" w:rsidRDefault="00304408" w:rsidP="00304408">
      <w:pPr>
        <w:pStyle w:val="card"/>
      </w:pPr>
      <w:r w:rsidRPr="00F65E94">
        <w:rPr>
          <w:rStyle w:val="SubtitleChar"/>
        </w:rPr>
        <w:t>During the last year the global warming debate has reached a turning point</w:t>
      </w:r>
      <w:r>
        <w:t xml:space="preserve">.  </w:t>
      </w:r>
      <w:r w:rsidRPr="00304408">
        <w:rPr>
          <w:sz w:val="16"/>
        </w:rPr>
        <w:t xml:space="preserve">Due to the media hype surrounding Al Gore's film An Inconvenient Truth, followed by a new assessment by the U.N. Intergovernmental Panel on Climate Change (IPCC), the climate skeptics have suffered a major defeat.  </w:t>
      </w:r>
      <w:r w:rsidRPr="00F65E94">
        <w:rPr>
          <w:rStyle w:val="SubtitleChar"/>
        </w:rPr>
        <w:t xml:space="preserve">Suddenly the media and the public are awakening to what the scientific consensus has been saying for two decades on human-induced climate change and the dangers it poses to the future of life on earth.  Proposed solutions to global warming are popping up everywhere, from the current biofuels panacea to geoengineering </w:t>
      </w:r>
      <w:r w:rsidRPr="00304408">
        <w:rPr>
          <w:rStyle w:val="SubtitleChar"/>
          <w:sz w:val="16"/>
        </w:rPr>
        <w:t xml:space="preserve">solutions </w:t>
      </w:r>
      <w:r w:rsidRPr="00304408">
        <w:rPr>
          <w:sz w:val="16"/>
        </w:rPr>
        <w:t xml:space="preserve">such as pumping sulfur particles into the stratosphere to shade the earth from the sun to claims that a market in carbon dioxide emissions is the invisible hand that will save the world.  "Let's quit the debate about whether greenhouse gases are caused by mankind or by natural causes," President Bush said in a hastily organized retreat.  "Let's just focus on technologies that deal with the issue."  </w:t>
      </w:r>
      <w:r w:rsidRPr="00F65E94">
        <w:rPr>
          <w:rStyle w:val="SubtitleChar"/>
        </w:rPr>
        <w:t>It is characteristic of the magic-bullet solutions that now pervade the media that they promise to defend our current way of life while remaining virtually cost free</w:t>
      </w:r>
      <w:r w:rsidRPr="00304408">
        <w:rPr>
          <w:sz w:val="16"/>
        </w:rPr>
        <w:t>. Despite the fact that economists have long insisted that there is no such thing as a free lunch,</w:t>
      </w:r>
      <w:r>
        <w:t xml:space="preserve"> </w:t>
      </w:r>
      <w:r w:rsidRPr="00F65E94">
        <w:rPr>
          <w:rStyle w:val="SubtitleChar"/>
        </w:rPr>
        <w:t>we are now being told on every side -- even by Gore -- that where global warming is concerned there is a free lunch after all.  We can have our cars, our industrial waste, our endlessly expanding commodity economy, and climate stability too.  Even the IPCC, in its policy proposals, tells us that climate change can be stopped on the cheap -- if only the magic of technology and markets is applied.  The goal is clearly to save the planet -- but only if capitalism can be fully preserved at the same time.  Hence, the most prominent proposals are shaped by the fact that they are designed to fit within the capitalist box.  There can be no disruption of existing class or power relations.  All proposed solutions must be compatible with the treadmill of production.</w:t>
      </w:r>
      <w:r>
        <w:t xml:space="preserve">  </w:t>
      </w:r>
      <w:r w:rsidRPr="00304408">
        <w:rPr>
          <w:sz w:val="16"/>
          <w:szCs w:val="16"/>
        </w:rPr>
        <w:t>Even progressive thinkers such as George Monbiot in his new book Heat: How to Stop the Planet Burning have gotten into the act.  Monbiot pointedly tells us that the rich countries can solve the global warming problem without becoming "Third World" states or shaking up "middle-class" life -- or indeed interfering with the distribution of riches at all.  Politics is carefully excluded from his analysis, which instead focuses on such things as more buses, better insulated homes, virtual work, virtual shopping and improved cement.</w:t>
      </w:r>
      <w:r w:rsidRPr="00A37E81">
        <w:rPr>
          <w:szCs w:val="16"/>
        </w:rPr>
        <w:t xml:space="preserve"> </w:t>
      </w:r>
      <w:r>
        <w:t xml:space="preserve"> </w:t>
      </w:r>
      <w:r w:rsidRPr="00F65E94">
        <w:rPr>
          <w:rStyle w:val="SubtitleChar"/>
        </w:rPr>
        <w:t>Corporations, we are led to believe, are part of the solution, not part of the problem.  Less progressive, more technocratic thinkers look for substitutes for hydrocarbons, such as biofuels or even nuclear power,</w:t>
      </w:r>
      <w:r>
        <w:t xml:space="preserve"> or they talk of floating white plastic islands in the oceans (a geoengineering solution to replace the lost reflectivity due to melting ice).  </w:t>
      </w:r>
      <w:r w:rsidRPr="00F65E94">
        <w:rPr>
          <w:rStyle w:val="SubtitleChar"/>
        </w:rPr>
        <w:t xml:space="preserve">The dominant answers to global warming thus amount to what might be thought of as a new declaration of war on nature.  If nature has "struck back" at capitalism's degradation of the environment in the form of climate change, the answer is to unleash a more powerful array of technological and market innovations so that the system can continue to expand as before.  </w:t>
      </w:r>
      <w:r>
        <w:t xml:space="preserve">As Hannah Arendt, one of the leading political philosophers of the 20th century, explained: "Under modern [capitalist] conditions not destruction but conservation spells ruin."  Hence, </w:t>
      </w:r>
      <w:r w:rsidRPr="00F65E94">
        <w:rPr>
          <w:rStyle w:val="SubtitleChar"/>
        </w:rPr>
        <w:t>capitalism, faced by natural obstacles, sees no alternative to a new assault on nature, employing new, high-tech armaments.  The ecological irrationality of this response is evident in the tendency to dissociate global warming from the global environmental crisis as a whole, which includes such problems as species extinction, destruction of the oceans, tropical deforestation, desertification, toxic wastes, etc</w:t>
      </w:r>
      <w:r>
        <w:t xml:space="preserve">.  </w:t>
      </w:r>
      <w:r w:rsidRPr="00304408">
        <w:rPr>
          <w:sz w:val="16"/>
          <w:szCs w:val="16"/>
        </w:rPr>
        <w:t>It is then possible, from this narrow perspective, to promote biofuels as a partial solution to global warming -- without acknowledging that this will accelerate world hunger.  Or it is thought pragmatic to dump iron filings in the ocean (the so-called Geritol solution to global warming) in order to grow phytoplankton and increase the carbon absorbing capacity of the ocean -- without connecting this at all to the current oceanic catastrophe.  The fact that the biosphere is one interconnected whole is downplayed in favor of mere economic expediency</w:t>
      </w:r>
      <w:r w:rsidRPr="00304408">
        <w:rPr>
          <w:sz w:val="16"/>
        </w:rPr>
        <w:t>.</w:t>
      </w:r>
      <w:r>
        <w:t xml:space="preserve">  </w:t>
      </w:r>
      <w:r w:rsidRPr="00F65E94">
        <w:rPr>
          <w:rStyle w:val="SubtitleChar"/>
        </w:rPr>
        <w:t>What all of this suggests is that a real solution to the planetary environmental crisis cannot be accomplished simply through new technologies or through turning nature into a market.  It is necessary to go to the root of the problem by addressing the social relations of production</w:t>
      </w:r>
      <w:r>
        <w:t xml:space="preserve">.  We must recognize that </w:t>
      </w:r>
      <w:r w:rsidRPr="00F65E94">
        <w:rPr>
          <w:rStyle w:val="SubtitleChar"/>
        </w:rPr>
        <w:t>today's ecological problems are related to a system of global inequality that demands ecological destruction as a necessary condition of its existence</w:t>
      </w:r>
      <w:r>
        <w:t xml:space="preserve">.  </w:t>
      </w:r>
      <w:r w:rsidRPr="00304408">
        <w:rPr>
          <w:sz w:val="16"/>
        </w:rPr>
        <w:t>New social and democratic solutions need to be developed, rooted in human community and sustainability, embodying principles of conservation that are essential to life.  But</w:t>
      </w:r>
      <w:r>
        <w:t xml:space="preserve"> </w:t>
      </w:r>
      <w:r w:rsidRPr="00F65E94">
        <w:rPr>
          <w:rStyle w:val="SubtitleChar"/>
        </w:rPr>
        <w:t xml:space="preserve">this means stepping outside the capitalist box and making peace with the planet </w:t>
      </w:r>
      <w:r>
        <w:t>-- and with other human beings.</w:t>
      </w:r>
    </w:p>
    <w:p w:rsidR="00304408" w:rsidRPr="00835742" w:rsidRDefault="00304408" w:rsidP="00304408">
      <w:pPr>
        <w:pStyle w:val="card"/>
      </w:pPr>
    </w:p>
    <w:p w:rsidR="00147E57" w:rsidRDefault="00147E57" w:rsidP="00147E57">
      <w:pPr>
        <w:pStyle w:val="Heading1"/>
      </w:pPr>
      <w:r>
        <w:br w:type="page"/>
      </w:r>
      <w:bookmarkStart w:id="317" w:name="_Toc109918335"/>
      <w:bookmarkStart w:id="318" w:name="_Toc109925909"/>
      <w:r>
        <w:t>Impact- ZPH</w:t>
      </w:r>
      <w:bookmarkEnd w:id="317"/>
      <w:bookmarkEnd w:id="318"/>
    </w:p>
    <w:p w:rsidR="00304408" w:rsidRDefault="00147E57" w:rsidP="00147E57">
      <w:pPr>
        <w:pStyle w:val="Heading4"/>
        <w:rPr>
          <w:b w:val="0"/>
          <w:sz w:val="16"/>
          <w:szCs w:val="16"/>
        </w:rPr>
      </w:pPr>
      <w:bookmarkStart w:id="319" w:name="_Toc109918336"/>
      <w:r w:rsidRPr="009C6C21">
        <w:t>Capitalism operates as an economy of value- leads to the zero point of the holocaust</w:t>
      </w:r>
      <w:r>
        <w:t>-</w:t>
      </w:r>
      <w:r w:rsidRPr="009C6C21">
        <w:t xml:space="preserve">Dillon 99 </w:t>
      </w:r>
      <w:r w:rsidRPr="009C6C21">
        <w:rPr>
          <w:b w:val="0"/>
          <w:sz w:val="16"/>
          <w:szCs w:val="16"/>
        </w:rPr>
        <w:t>(Michael, April, Prof. University of Lancaster, Political Theory Vol. 27, No. 2, JSTOR)</w:t>
      </w:r>
      <w:bookmarkEnd w:id="319"/>
    </w:p>
    <w:p w:rsidR="00147E57" w:rsidRPr="00304408" w:rsidRDefault="00147E57" w:rsidP="00304408">
      <w:pPr>
        <w:pStyle w:val="card"/>
      </w:pPr>
    </w:p>
    <w:p w:rsidR="00147E57" w:rsidRPr="00304408" w:rsidRDefault="00147E57" w:rsidP="00304408">
      <w:pPr>
        <w:pStyle w:val="card"/>
        <w:rPr>
          <w:sz w:val="16"/>
        </w:rPr>
      </w:pPr>
      <w:r w:rsidRPr="00304408">
        <w:rPr>
          <w:sz w:val="16"/>
        </w:rPr>
        <w:t xml:space="preserve">Otherness is born(e) within the self as an integral part of itself and in such a way that it always remains an inherent stranger to itself." It derives from the lack, absence, or ineradicable incompleteness which comes from having no security of tenure within or over that of which the self is a particular hermeneutical manifestation; namely, being itself. The point about the human, betrayed by this absence, is precisely that it is not sovereignly self-possessed and complete, enjoying undisputed tenure in and of itself. Modes of justice therefore reliant upon such a subject lack the very foundations in the self that they most violently insist upon seeing inscribed there. This does not, however, mean that the dissolution of the subject also entails the dissolution of Justice. Quite the reverse.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indexicality required of sovereign subjectivity gave rise rather to a commensurability much more amenable to the expendability required of the political and material economies of mass societies than it did to the singular, invaluable, and uncanny uniqueness of the self. </w:t>
      </w:r>
      <w:r w:rsidRPr="009C6C21">
        <w:rPr>
          <w:rStyle w:val="SubtitleChar"/>
        </w:rPr>
        <w:t>The value of the subject became the standard unit of currency for the political arithmetic of States and the political economies of capitalism</w:t>
      </w:r>
      <w:r w:rsidRPr="009C6C21">
        <w:t xml:space="preserve">. They trade in it still to devastating global effect. The technologisation of the political has become manifest and global. </w:t>
      </w:r>
      <w:r w:rsidRPr="009C6C21">
        <w:rPr>
          <w:rStyle w:val="SubtitleChar"/>
        </w:rPr>
        <w:t xml:space="preserve"> Economies of evaluation necessarily require calculability</w:t>
      </w:r>
      <w:r w:rsidRPr="009C6C21">
        <w:t xml:space="preserve">. Thus no valuation without mensuration and no mensuration without indexation. </w:t>
      </w:r>
      <w:r w:rsidRPr="009C6C21">
        <w:rPr>
          <w:rStyle w:val="SubtitleChar"/>
        </w:rPr>
        <w:t>Once rendered calculable</w:t>
      </w:r>
      <w:r w:rsidRPr="009C6C21">
        <w:t xml:space="preserve">, however, </w:t>
      </w:r>
      <w:r w:rsidRPr="009C6C21">
        <w:rPr>
          <w:rStyle w:val="SubtitleChar"/>
        </w:rPr>
        <w:t>units of account are necessarily submissible</w:t>
      </w:r>
      <w:r w:rsidRPr="009C6C21">
        <w:t xml:space="preserve"> not only to valuation but also, of course, </w:t>
      </w:r>
      <w:r w:rsidRPr="009C6C21">
        <w:rPr>
          <w:rStyle w:val="SubtitleChar"/>
        </w:rPr>
        <w:t>to devaluation. Devaluation</w:t>
      </w:r>
      <w:r w:rsidRPr="009C6C21">
        <w:t xml:space="preserve">, logically, </w:t>
      </w:r>
      <w:r w:rsidRPr="009C6C21">
        <w:rPr>
          <w:rStyle w:val="SubtitleChar"/>
        </w:rPr>
        <w:t>can extend to the point of counting as nothing</w:t>
      </w:r>
      <w:r w:rsidRPr="009C6C21">
        <w:t xml:space="preserve">. Hence, no mensuration without demensuration either. </w:t>
      </w:r>
      <w:r w:rsidRPr="009C6C21">
        <w:rPr>
          <w:rStyle w:val="SubtitleChar"/>
        </w:rPr>
        <w:t>There is nothing abstract about this: the declension of economies of value leads to the zero point of holocaust. However liberating and emancipating systems of value-rights-may claim to be, for example, they run the risk of counting out the invaluable. Counted out, the invaluable may then lose its purchase on life</w:t>
      </w:r>
      <w:r w:rsidRPr="009C6C21">
        <w:t>.</w:t>
      </w:r>
      <w:r w:rsidRPr="00304408">
        <w:rPr>
          <w:sz w:val="16"/>
        </w:rPr>
        <w:t xml:space="preserve"> Herewith, then, the necessity of championing the invaluable itself. For we must never forget that, "we are dealing always with whatever exceeds measure. But how does that necessity present itself? Another Justice answers: as the surplus of the duty to answer to the claim of Justice over rights. That duty, as with the advent of another Justice, is integral to the lack constitutive of the human way of being.</w:t>
      </w:r>
    </w:p>
    <w:p w:rsidR="00147E57" w:rsidRPr="00835742" w:rsidRDefault="00147E57" w:rsidP="00304408">
      <w:pPr>
        <w:pStyle w:val="card"/>
      </w:pPr>
    </w:p>
    <w:p w:rsidR="00147E57" w:rsidRPr="00835742" w:rsidRDefault="00147E57" w:rsidP="00304408">
      <w:pPr>
        <w:pStyle w:val="card"/>
      </w:pPr>
    </w:p>
    <w:p w:rsidR="00147E57" w:rsidRPr="00835742" w:rsidRDefault="00147E57" w:rsidP="00304408">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304408">
      <w:pPr>
        <w:pStyle w:val="BlockTitle"/>
      </w:pPr>
      <w:r>
        <w:br w:type="page"/>
      </w:r>
      <w:bookmarkStart w:id="320" w:name="_Toc109918337"/>
      <w:bookmarkStart w:id="321" w:name="_Toc109925910"/>
      <w:r>
        <w:t>Impact- AT: Cap Good- Innovation</w:t>
      </w:r>
      <w:bookmarkEnd w:id="320"/>
      <w:bookmarkEnd w:id="321"/>
    </w:p>
    <w:p w:rsidR="00147E57" w:rsidRDefault="00147E57" w:rsidP="00147E57">
      <w:pPr>
        <w:pStyle w:val="Heading4"/>
      </w:pPr>
      <w:bookmarkStart w:id="322" w:name="_Toc109918338"/>
      <w:r>
        <w:t>Innovation happens for primarily non economic reasons- Hugill 3</w:t>
      </w:r>
      <w:bookmarkEnd w:id="322"/>
    </w:p>
    <w:p w:rsidR="00304408" w:rsidRDefault="00147E57" w:rsidP="00147E57">
      <w:pPr>
        <w:pStyle w:val="NoSpacing"/>
      </w:pPr>
      <w:r>
        <w:t xml:space="preserve">(Peter, “Technology, its Innovation and Diffusion as the Motor of Capitalism,” Ph.D. in geography from Syracuse University in 1977, and has taught at Texas A&amp;M University since 1978, Muse, VR) </w:t>
      </w:r>
    </w:p>
    <w:p w:rsidR="00147E57" w:rsidRPr="0023300B" w:rsidRDefault="00147E57" w:rsidP="00147E57">
      <w:pPr>
        <w:pStyle w:val="NoSpacing"/>
      </w:pPr>
    </w:p>
    <w:p w:rsidR="00147E57" w:rsidRDefault="00147E57" w:rsidP="00304408">
      <w:pPr>
        <w:pStyle w:val="card"/>
        <w:rPr>
          <w:rStyle w:val="SubtitleChar"/>
          <w:sz w:val="16"/>
          <w:szCs w:val="20"/>
        </w:rPr>
      </w:pPr>
      <w:r>
        <w:t xml:space="preserve"> As Hall notes, </w:t>
      </w:r>
      <w:r w:rsidRPr="0023300B">
        <w:rPr>
          <w:rStyle w:val="SubtitleChar"/>
        </w:rPr>
        <w:t>the best solution to why innovation occurs in some places and not others lies in the “tangled undergrowth” of location theory</w:t>
      </w:r>
      <w:r>
        <w:t xml:space="preserve">, “a rather obscure sub-science, existing at the borderline of human geography and economics” (Hall, 1998, p. 293). Innovations almost certainly cluster because of the effect of human agency. </w:t>
      </w:r>
      <w:r w:rsidRPr="0023300B">
        <w:rPr>
          <w:rStyle w:val="SubtitleChar"/>
        </w:rPr>
        <w:t xml:space="preserve">Like-minded folk cluster and like-minded people in a critical mass make a milieu innovative. Such folk may take advantage of the economic system within a given state, but they choose to cluster in specific places within the state for almost totally non-economic reasons. </w:t>
      </w:r>
      <w:r>
        <w:t xml:space="preserve">As Hall notes, </w:t>
      </w:r>
      <w:r w:rsidRPr="0023300B">
        <w:rPr>
          <w:rStyle w:val="SubtitleChar"/>
        </w:rPr>
        <w:t>neoclassical economics is too static to be of much help in understanding the emergence of innovative milieus</w:t>
      </w:r>
      <w:r>
        <w:t xml:space="preserve"> </w:t>
      </w:r>
      <w:r w:rsidRPr="0023300B">
        <w:t xml:space="preserve">and Marxist economics, driven by Marx’s </w:t>
      </w:r>
      <w:r w:rsidRPr="0023300B">
        <w:rPr>
          <w:rFonts w:ascii="Berkeley-Italic" w:hAnsi="Berkeley-Italic" w:cs="Berkeley-Italic"/>
          <w:i/>
          <w:iCs/>
        </w:rPr>
        <w:t>Law</w:t>
      </w:r>
      <w:r w:rsidRPr="0023300B">
        <w:t>, seeks only to explain</w:t>
      </w:r>
      <w:r>
        <w:t xml:space="preserve"> decline. After working his way through the tangled undergrowth of location theory, Hall’s “tentative conclusion . . . is that the innovative milieu has been an all-pervasive principle throughout the history of capitalist development” (Hall, 1998, p. 306). However, Hall notes, </w:t>
      </w:r>
      <w:r w:rsidRPr="0023300B">
        <w:rPr>
          <w:rStyle w:val="SubtitleChar"/>
        </w:rPr>
        <w:t xml:space="preserve">the evidence as to whether successful innovations “can be made to stimulate a chain of continuing innovation over decades and even centuries” is not encouraging (Hall, 1998, p. 499). Innovations not only cluster in time, as first suggested by Kondratiev, but also in space. Of the six city-regions identified by Hall as unusually innovative milieus during the last 200 years—Manchester, Glasgow, Berlin, Detroit, Silicon Valley, and Keihin (Tokyo-Kanagawa)— only the last two have survived beyond their first innovation wave into another. </w:t>
      </w:r>
    </w:p>
    <w:p w:rsidR="00147E57" w:rsidRDefault="00147E57" w:rsidP="00304408">
      <w:pPr>
        <w:pStyle w:val="card"/>
        <w:rPr>
          <w:rStyle w:val="SubtitleChar"/>
        </w:rPr>
      </w:pP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23300B" w:rsidRDefault="00147E57" w:rsidP="00147E57">
      <w:pPr>
        <w:pStyle w:val="NoSpacing"/>
        <w:rPr>
          <w:rStyle w:val="SubtitleChar"/>
        </w:rPr>
      </w:pPr>
    </w:p>
    <w:p w:rsidR="00304408" w:rsidRDefault="00147E57" w:rsidP="00147E57">
      <w:pPr>
        <w:pStyle w:val="Heading1"/>
      </w:pPr>
      <w:r>
        <w:t xml:space="preserve"> </w:t>
      </w:r>
      <w:bookmarkStart w:id="323" w:name="_Toc109918339"/>
    </w:p>
    <w:p w:rsidR="00147E57" w:rsidRDefault="00304408" w:rsidP="00147E57">
      <w:pPr>
        <w:pStyle w:val="Heading1"/>
      </w:pPr>
      <w:r>
        <w:br w:type="column"/>
      </w:r>
      <w:bookmarkStart w:id="324" w:name="_Toc109925911"/>
      <w:r w:rsidR="00147E57">
        <w:t>Impact- AT: Terrorism Studies (Krueger, Laitin, Piazza)</w:t>
      </w:r>
      <w:bookmarkEnd w:id="323"/>
      <w:bookmarkEnd w:id="324"/>
    </w:p>
    <w:p w:rsidR="00147E57" w:rsidRDefault="00147E57" w:rsidP="00147E57">
      <w:pPr>
        <w:pStyle w:val="Heading4"/>
      </w:pPr>
      <w:bookmarkStart w:id="325" w:name="_Toc109918340"/>
      <w:r>
        <w:t>Their studies don’t assume domestic terrorism and the correlation of poverty and inequality was arbitrarily calculated- Abadie 6</w:t>
      </w:r>
      <w:bookmarkEnd w:id="325"/>
    </w:p>
    <w:p w:rsidR="00304408" w:rsidRDefault="00147E57" w:rsidP="00147E57">
      <w:pPr>
        <w:pStyle w:val="NoSpacing"/>
      </w:pPr>
      <w:r w:rsidRPr="00835742">
        <w:t xml:space="preserve">(Alberto, John F. Kennedy School of Government, “Poverty, Political Freedom, and the Roots of Terrorism,” The American Economic Review, Vol. 96, No. 2, Jstor, VR) </w:t>
      </w:r>
    </w:p>
    <w:p w:rsidR="00147E57" w:rsidRPr="00304408" w:rsidRDefault="00147E57" w:rsidP="00304408">
      <w:pPr>
        <w:pStyle w:val="card"/>
        <w:rPr>
          <w:sz w:val="22"/>
        </w:rPr>
      </w:pPr>
    </w:p>
    <w:p w:rsidR="00147E57" w:rsidRPr="00304408" w:rsidRDefault="00147E57" w:rsidP="00304408">
      <w:pPr>
        <w:pStyle w:val="card"/>
        <w:rPr>
          <w:sz w:val="22"/>
        </w:rPr>
      </w:pPr>
      <w:r w:rsidRPr="00304408">
        <w:rPr>
          <w:rStyle w:val="SubtitleChar"/>
          <w:sz w:val="22"/>
        </w:rPr>
        <w:t>After</w:t>
      </w:r>
      <w:r w:rsidRPr="00304408">
        <w:rPr>
          <w:sz w:val="22"/>
        </w:rPr>
        <w:t xml:space="preserve"> the 9/</w:t>
      </w:r>
      <w:r w:rsidRPr="00304408">
        <w:rPr>
          <w:rStyle w:val="SubtitleChar"/>
          <w:sz w:val="22"/>
        </w:rPr>
        <w:t>11</w:t>
      </w:r>
      <w:r w:rsidRPr="00304408">
        <w:rPr>
          <w:sz w:val="22"/>
        </w:rPr>
        <w:t xml:space="preserve"> attacks, </w:t>
      </w:r>
      <w:r w:rsidRPr="00304408">
        <w:rPr>
          <w:rStyle w:val="SubtitleChar"/>
          <w:sz w:val="22"/>
        </w:rPr>
        <w:t>much of the political and media debate on terrorism has focused on prevention policies. The widespread view that poverty creates terrorism has dominated much of this debate</w:t>
      </w:r>
      <w:r w:rsidRPr="00304408">
        <w:rPr>
          <w:sz w:val="22"/>
        </w:rPr>
        <w:t xml:space="preserve"> (see Joseph Kahn and Tim Weiner, 2002). This is hardly surprising. After all, </w:t>
      </w:r>
      <w:r w:rsidRPr="00304408">
        <w:rPr>
          <w:rStyle w:val="SubtitleChar"/>
          <w:sz w:val="22"/>
        </w:rPr>
        <w:t xml:space="preserve">the notion that poverty generates terrorism is consistent with the results of most of the literature on the economics of conflicts. In particular, the results in Alberto Alesina et al. </w:t>
      </w:r>
      <w:r w:rsidRPr="00304408">
        <w:rPr>
          <w:sz w:val="22"/>
        </w:rPr>
        <w:t xml:space="preserve">(1996) </w:t>
      </w:r>
      <w:r w:rsidRPr="00304408">
        <w:rPr>
          <w:rStyle w:val="SubtitleChar"/>
          <w:sz w:val="22"/>
        </w:rPr>
        <w:t>suggest that poor economic conditions increase the probability of political coups. Paul Collier and Anke Hoeffer (2004) show that economic variables are powerful predictors of civil wars, while political variables have low explanatory pow</w:t>
      </w:r>
      <w:r w:rsidRPr="00304408">
        <w:rPr>
          <w:sz w:val="22"/>
        </w:rPr>
        <w:t xml:space="preserve">er. Edward Miguel et al. (2004) show that, </w:t>
      </w:r>
      <w:r w:rsidRPr="00304408">
        <w:rPr>
          <w:rStyle w:val="SubtitleChar"/>
          <w:sz w:val="22"/>
        </w:rPr>
        <w:t>for a sample of African countries, negative exogenous shocks in economic growth increase the likelihood of civil conflict. Because terror- ism is a manifestation of political conflict, these results seem to indicate that poverty and adverse economic conditions may play an important role explaining terrorism. Recent</w:t>
      </w:r>
      <w:r w:rsidRPr="00304408">
        <w:rPr>
          <w:sz w:val="22"/>
        </w:rPr>
        <w:t xml:space="preserve"> empirical </w:t>
      </w:r>
      <w:r w:rsidRPr="00304408">
        <w:rPr>
          <w:rStyle w:val="SubtitleChar"/>
          <w:sz w:val="22"/>
        </w:rPr>
        <w:t>studies</w:t>
      </w:r>
      <w:r w:rsidRPr="00304408">
        <w:rPr>
          <w:sz w:val="22"/>
        </w:rPr>
        <w:t>, however</w:t>
      </w:r>
      <w:r w:rsidRPr="00304408">
        <w:rPr>
          <w:rStyle w:val="SubtitleChar"/>
          <w:sz w:val="22"/>
        </w:rPr>
        <w:t>, have challenged the view that poverty creates terror- ism</w:t>
      </w:r>
      <w:r w:rsidRPr="00304408">
        <w:rPr>
          <w:sz w:val="22"/>
        </w:rPr>
        <w:t xml:space="preserve">. Using U.S. State Department data on trans- national terrorist attacks, Alan B. </w:t>
      </w:r>
      <w:r w:rsidRPr="00304408">
        <w:rPr>
          <w:rStyle w:val="SubtitleChar"/>
          <w:sz w:val="22"/>
        </w:rPr>
        <w:t xml:space="preserve">Krueger and </w:t>
      </w:r>
      <w:r w:rsidRPr="00304408">
        <w:rPr>
          <w:sz w:val="22"/>
        </w:rPr>
        <w:t xml:space="preserve">David D. </w:t>
      </w:r>
      <w:r w:rsidRPr="00304408">
        <w:rPr>
          <w:rStyle w:val="SubtitleChar"/>
          <w:sz w:val="22"/>
        </w:rPr>
        <w:t>Laitin</w:t>
      </w:r>
      <w:r w:rsidRPr="00304408">
        <w:rPr>
          <w:sz w:val="22"/>
        </w:rPr>
        <w:t xml:space="preserve"> (2003) and James A. Piazza (2004) </w:t>
      </w:r>
      <w:r w:rsidRPr="00304408">
        <w:rPr>
          <w:rStyle w:val="SubtitleChar"/>
          <w:sz w:val="22"/>
        </w:rPr>
        <w:t>find no evidence suggesting poverty may generate terrorism.</w:t>
      </w:r>
      <w:r w:rsidRPr="00304408">
        <w:rPr>
          <w:sz w:val="22"/>
        </w:rPr>
        <w:t xml:space="preserve"> The results in Krueger and Laitin (2003) suggest that among countries with similar levels of civil liberties, poor countries do not generate more terrorism than rich countries. </w:t>
      </w:r>
      <w:r w:rsidRPr="00304408">
        <w:rPr>
          <w:rStyle w:val="SubtitleChar"/>
          <w:sz w:val="22"/>
        </w:rPr>
        <w:t>Conversely, among countries with similar levels of civil liberties, richer countries seem to be preferred targets for transnational terrorist attacks.1 While the results in Krueger and Laitin (2003) and Piazza (2004) are extremely sugges- tive, these studies may suffer, in principle, from some potential shortcomings. First, the U.S. State Department data cover only events of international terrorism-those that involve citizens or property of more than one country. International terrorism, however, represents only a small fraction of terrorist activity</w:t>
      </w:r>
      <w:r w:rsidRPr="00304408">
        <w:rPr>
          <w:sz w:val="22"/>
        </w:rPr>
        <w:t>. For example</w:t>
      </w:r>
      <w:r w:rsidRPr="00304408">
        <w:rPr>
          <w:rStyle w:val="SubtitleChar"/>
          <w:sz w:val="22"/>
        </w:rPr>
        <w:t>, for the year 2003, the MIPT Terrorism Knowledge Base (2004) reports 1,536 events of domestic terrorism, but only 240 events of international terrorism</w:t>
      </w:r>
      <w:r w:rsidRPr="00304408">
        <w:rPr>
          <w:sz w:val="22"/>
        </w:rPr>
        <w:t xml:space="preserve">. The difference between reported domestic and international terrorist events is large, in spite of the probable fact that international terrorist incidents tend to have more visibility. </w:t>
      </w:r>
      <w:r w:rsidRPr="00304408">
        <w:rPr>
          <w:rStyle w:val="SubtitleChar"/>
          <w:sz w:val="22"/>
        </w:rPr>
        <w:t>While it is clearly interesting to elucidate the impact of potential policy interventions on the level of international terrorism, the effects of such policies on the overall amount of terrorism, both domestic and of foreign origin, is of obvious importance. The determinants of international terrorism</w:t>
      </w:r>
      <w:r w:rsidRPr="00304408">
        <w:rPr>
          <w:sz w:val="22"/>
        </w:rPr>
        <w:t xml:space="preserve">, how- ever, </w:t>
      </w:r>
      <w:r w:rsidRPr="00304408">
        <w:rPr>
          <w:rStyle w:val="SubtitleChar"/>
          <w:sz w:val="22"/>
        </w:rPr>
        <w:t>are not necessarily informative about the determinants of domestic terrorism. Much of modern-day transnational terrorism seems to generate from grievances against rich countries. In some cases terrorist groups may decide to attack property or nationals of rich countries in order to gain international publicity</w:t>
      </w:r>
      <w:r w:rsidRPr="00304408">
        <w:rPr>
          <w:sz w:val="22"/>
        </w:rPr>
        <w:t xml:space="preserve">. As a result, </w:t>
      </w:r>
      <w:r w:rsidRPr="00304408">
        <w:rPr>
          <w:rStyle w:val="SubtitleChar"/>
          <w:sz w:val="22"/>
        </w:rPr>
        <w:t>transnational terrorism may predominantly affect rich countries. The same is not necessarily true for domestic terrorism</w:t>
      </w:r>
      <w:r w:rsidRPr="00304408">
        <w:rPr>
          <w:sz w:val="22"/>
        </w:rPr>
        <w:t xml:space="preserve">.2 </w:t>
      </w:r>
      <w:r w:rsidRPr="00304408">
        <w:rPr>
          <w:rStyle w:val="SubtitleChar"/>
          <w:sz w:val="22"/>
        </w:rPr>
        <w:t>Also, the adequacy of U.S. State Department data to measure terrorism has come under attack. Krueger and Laitin (2004) have questioned the quality of this dataset due to the ambiguity of the definitions used for the variables in the dataset, and the lack of transparency in the process through which this dataset is assembled</w:t>
      </w:r>
      <w:r w:rsidRPr="00304408">
        <w:rPr>
          <w:sz w:val="22"/>
        </w:rPr>
        <w:t>. Finally</w:t>
      </w:r>
      <w:r w:rsidRPr="00304408">
        <w:rPr>
          <w:rStyle w:val="SubtitleChar"/>
          <w:sz w:val="22"/>
        </w:rPr>
        <w:t>, because terrorism may affect economic prosperity</w:t>
      </w:r>
      <w:r w:rsidRPr="00304408">
        <w:rPr>
          <w:sz w:val="22"/>
        </w:rPr>
        <w:t xml:space="preserve"> (see, e.g., Abadie and Javier Gardeazabal, 2003, for a case study of terrorism effects on economic outcomes; Bruno S. Frey, 2004, provides a sur- vey of this literature), </w:t>
      </w:r>
      <w:r w:rsidRPr="00304408">
        <w:rPr>
          <w:rStyle w:val="SubtitleChar"/>
          <w:sz w:val="22"/>
        </w:rPr>
        <w:t>the observed correlation between terrorism and national income cannot be interpreted as a measure of the magnitude of the effect of economic variables on terrorism.</w:t>
      </w:r>
      <w:r w:rsidRPr="00304408">
        <w:rPr>
          <w:sz w:val="22"/>
        </w:rPr>
        <w:t xml:space="preserve"> </w:t>
      </w:r>
      <w:r w:rsidRPr="00304408">
        <w:rPr>
          <w:rStyle w:val="SubtitleChar"/>
          <w:sz w:val="22"/>
        </w:rPr>
        <w:t xml:space="preserve">Because terrorism adversely affects economic prosperity, ordinary regression estimates of the effect of economic development on terrorism include a negative bias. </w:t>
      </w:r>
    </w:p>
    <w:p w:rsidR="00147E57" w:rsidRPr="00304408" w:rsidRDefault="00147E57" w:rsidP="00304408">
      <w:pPr>
        <w:pStyle w:val="card"/>
        <w:rPr>
          <w:sz w:val="22"/>
        </w:rPr>
      </w:pPr>
    </w:p>
    <w:p w:rsidR="00147E57" w:rsidRPr="00835742" w:rsidRDefault="00147E57" w:rsidP="00147E57"/>
    <w:p w:rsidR="00147E57" w:rsidRPr="00835742" w:rsidRDefault="00147E57" w:rsidP="00147E57"/>
    <w:p w:rsidR="00147E57" w:rsidRPr="00F45463" w:rsidRDefault="00147E57" w:rsidP="00147E57">
      <w:pPr>
        <w:pStyle w:val="Heading1"/>
      </w:pPr>
      <w:bookmarkStart w:id="326" w:name="_Toc235645624"/>
      <w:r>
        <w:br w:type="page"/>
      </w:r>
      <w:bookmarkStart w:id="327" w:name="_Toc109918341"/>
      <w:bookmarkStart w:id="328" w:name="_Toc109925912"/>
      <w:r>
        <w:t>Impact- AT: Utilitarianism</w:t>
      </w:r>
      <w:bookmarkEnd w:id="327"/>
      <w:bookmarkEnd w:id="328"/>
    </w:p>
    <w:p w:rsidR="00147E57" w:rsidRPr="00F45463" w:rsidRDefault="00147E57" w:rsidP="00147E57">
      <w:pPr>
        <w:pStyle w:val="Heading4"/>
      </w:pPr>
      <w:bookmarkStart w:id="329" w:name="_Toc109918342"/>
      <w:r w:rsidRPr="00F45463">
        <w:t>Utilitarianism means you vote negative – its structurally impossible to achieve greatest happiness for the greatest number under capitalism</w:t>
      </w:r>
      <w:r>
        <w:t xml:space="preserve">- </w:t>
      </w:r>
      <w:r w:rsidRPr="00F45463">
        <w:t>Meszaros 95</w:t>
      </w:r>
      <w:bookmarkEnd w:id="329"/>
    </w:p>
    <w:p w:rsidR="00304408" w:rsidRDefault="00147E57" w:rsidP="00147E57">
      <w:pPr>
        <w:pStyle w:val="NoSpacing"/>
      </w:pPr>
      <w:r w:rsidRPr="00835742">
        <w:rPr>
          <w:b/>
        </w:rPr>
        <w:t xml:space="preserve"> </w:t>
      </w:r>
      <w:r w:rsidRPr="00835742">
        <w:t xml:space="preserve">(Beyond Capital, </w:t>
      </w:r>
      <w:hyperlink r:id="rId60" w:history="1">
        <w:r w:rsidR="00304408" w:rsidRPr="005A286D">
          <w:rPr>
            <w:rStyle w:val="Hyperlink"/>
          </w:rPr>
          <w:t>www.marxists.org/archive /meszaros/works/beyond-capital /ch03-2.htm</w:t>
        </w:r>
      </w:hyperlink>
      <w:r w:rsidR="00304408">
        <w:t>)</w:t>
      </w:r>
    </w:p>
    <w:p w:rsidR="00147E57" w:rsidRPr="00667927" w:rsidRDefault="00147E57" w:rsidP="00147E57">
      <w:pPr>
        <w:pStyle w:val="NoSpacing"/>
      </w:pPr>
    </w:p>
    <w:p w:rsidR="00147E57" w:rsidRPr="00835742" w:rsidRDefault="00147E57" w:rsidP="00304408">
      <w:pPr>
        <w:pStyle w:val="card"/>
      </w:pPr>
      <w:r w:rsidRPr="00835742">
        <w:t>A great deal has been written about the so-called ‘naturalistic fallacy’ concerning ‘pleasure’ and the ‘desirable’ in utilitarian discourse. However, t</w:t>
      </w:r>
      <w:r w:rsidRPr="00835742">
        <w:rPr>
          <w:rStyle w:val="SubtitleChar"/>
        </w:rPr>
        <w:t>he real fallacy of utilitarian philosophy – fully embraced in one form or another by the representatives of marginal utility theory – is to talk about ‘the greatest happiness of the greatest number’ in capitalist society</w:t>
      </w:r>
      <w:r w:rsidRPr="00835742">
        <w:t xml:space="preserve">. For </w:t>
      </w:r>
      <w:r w:rsidRPr="00835742">
        <w:rPr>
          <w:rStyle w:val="SubtitleChar"/>
        </w:rPr>
        <w:t>the suggestion that anything even remotely approaching the greatest happiness of the greatest number of human beings can be achieved under the rule of capital, without even examining let alone radically changing the established power relations, constitutes a monumental vacuous assumption</w:t>
      </w:r>
      <w:r w:rsidRPr="00835742">
        <w:t xml:space="preserve">, whatever the subjective intentions of the major utilitarian philosophers behind it. Marginal utility theory, instead of acting in this respect as a corrective to Bentham and Mill, </w:t>
      </w:r>
      <w:r w:rsidRPr="00835742">
        <w:rPr>
          <w:rStyle w:val="SubtitleChar"/>
        </w:rPr>
        <w:t>makes everything worse by asserting not only that it is possible to maximise every individual’s utility within the established framework of production and distribution, but also that the desired maximisation is actually being accomplished in the ‘normal’ processes of self-equilibrating capitalist economy</w:t>
      </w:r>
      <w:r w:rsidRPr="00835742">
        <w:t>.</w:t>
      </w:r>
    </w:p>
    <w:p w:rsidR="00147E57" w:rsidRPr="00835742" w:rsidRDefault="00147E57" w:rsidP="00304408">
      <w:pPr>
        <w:pStyle w:val="card"/>
      </w:pPr>
    </w:p>
    <w:p w:rsidR="00147E57" w:rsidRDefault="00147E57" w:rsidP="00304408">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330" w:name="_Toc109918343"/>
      <w:bookmarkStart w:id="331" w:name="_Toc109925913"/>
      <w:r>
        <w:t>Turns Case- Biopower</w:t>
      </w:r>
      <w:bookmarkEnd w:id="326"/>
      <w:bookmarkEnd w:id="330"/>
      <w:bookmarkEnd w:id="331"/>
      <w:r>
        <w:t xml:space="preserve"> </w:t>
      </w:r>
    </w:p>
    <w:p w:rsidR="00147E57" w:rsidRDefault="00147E57" w:rsidP="00147E57">
      <w:pPr>
        <w:pStyle w:val="Heading4"/>
      </w:pPr>
      <w:bookmarkStart w:id="332" w:name="_Toc109918344"/>
      <w:r>
        <w:t>Commodification gives the market hegemony over the body, creating the forms of government control their evidence describes- Sharp 2k</w:t>
      </w:r>
      <w:bookmarkEnd w:id="332"/>
    </w:p>
    <w:p w:rsidR="00147E57" w:rsidRDefault="00147E57" w:rsidP="00147E57">
      <w:pPr>
        <w:pStyle w:val="NoSpacing"/>
      </w:pPr>
      <w:r>
        <w:t>(</w:t>
      </w:r>
      <w:r w:rsidRPr="00A978F6">
        <w:t>Lesley A., Department of Anthropology, Barnard College,</w:t>
      </w:r>
      <w:r>
        <w:t xml:space="preserve"> </w:t>
      </w:r>
      <w:r w:rsidRPr="00A978F6">
        <w:t>“</w:t>
      </w:r>
      <w:r>
        <w:t xml:space="preserve">The Commodification of the Body and Its Parts”, </w:t>
      </w:r>
      <w:r w:rsidRPr="00A978F6">
        <w:t xml:space="preserve">Annu. Rev. Anthropol. 2000. 29:287–328, </w:t>
      </w:r>
      <w:hyperlink r:id="rId61" w:history="1">
        <w:r w:rsidRPr="00A978F6">
          <w:t>http://www.barnard.edu/anthro/sharp_comm.pdf</w:t>
        </w:r>
      </w:hyperlink>
      <w:r>
        <w:t>, VR)</w:t>
      </w:r>
    </w:p>
    <w:p w:rsidR="00147E57" w:rsidRPr="00835742" w:rsidRDefault="00147E57" w:rsidP="00147E57"/>
    <w:p w:rsidR="00147E57" w:rsidRPr="00947679" w:rsidRDefault="00147E57" w:rsidP="00304408">
      <w:pPr>
        <w:pStyle w:val="card"/>
      </w:pPr>
      <w:r w:rsidRPr="0060250B">
        <w:t xml:space="preserve">First, historically, </w:t>
      </w:r>
      <w:r w:rsidRPr="009A0DC0">
        <w:rPr>
          <w:rStyle w:val="SubtitleChar"/>
        </w:rPr>
        <w:t>the body frequently emerges as a site of production, where living persons may be valued solely for their labor power. The associated traffic in human beings has many antecedents, characterized by a wide range of rights and obligations. Myriad forms of slavery emerge as obvious examples of one party owning or purchasing temporary or permanent rights to another</w:t>
      </w:r>
      <w:r w:rsidRPr="0060250B">
        <w:t xml:space="preserve"> (Kopytoff 1982, 1986; Meillassoux 1975, 1991; Miers &amp; Kopytoff 1977; Patterson 1982; Watson 1980). As Patterson (1982) has argued, </w:t>
      </w:r>
      <w:r w:rsidRPr="009A0DC0">
        <w:rPr>
          <w:rStyle w:val="SubtitleChar"/>
        </w:rPr>
        <w:t>dehumanization—as a form of objectification—is intrinsic to enslavement, often characterized by a profound sense of “social death.” Slavery is also the point of departure for other exploitative labor practices: Domestic service and child labor, for example, are frequently described as legalized forms of enslavement. In these and other contexts, the labor process may, in turn, fragment the body</w:t>
      </w:r>
      <w:r w:rsidRPr="0060250B">
        <w:t xml:space="preserve">. Thus, in English, workers have long been referred to as “hands” [Dickens 1994 (1854)]. </w:t>
      </w:r>
      <w:r w:rsidRPr="009A0DC0">
        <w:rPr>
          <w:rStyle w:val="SubtitleChar"/>
        </w:rPr>
        <w:t>The social worth of these and other categories of persons depends heavily on their economic value, so they may also fall prey to forms of body trafficking. Within the United States, slaves have been marketed as breeding stock, and athletes and their teams are frequently bought and sold by elite clients. More subtle forms of body trafficking drive a transnational trade in adoptable children</w:t>
      </w:r>
      <w:r w:rsidRPr="0060250B">
        <w:t xml:space="preserve"> (Anagnost 1995, Comaroff &amp; Comaroff 1999:282). Further, a related theme that emerges in conjunction with discussions of enslavement is that of colonization. </w:t>
      </w:r>
      <w:r w:rsidRPr="009A0DC0">
        <w:rPr>
          <w:rStyle w:val="SubtitleChar"/>
        </w:rPr>
        <w:t>Colonial power, labor policies, and medical practices have frequently worked together to discipline colonized bodies</w:t>
      </w:r>
      <w:r w:rsidRPr="0060250B">
        <w:t xml:space="preserve"> (Butchart 1998, Comaroff &amp; Comaroff 1992, Packard 1989). Even the </w:t>
      </w:r>
      <w:r w:rsidRPr="009A0DC0">
        <w:rPr>
          <w:rStyle w:val="SubtitleChar"/>
        </w:rPr>
        <w:t>local desires of colonial subjects have been targets of commodification, so that the body is transformed through the consumption or use of foreign goods that shape localized constructions of the self</w:t>
      </w:r>
      <w:r w:rsidRPr="0060250B">
        <w:t xml:space="preserve"> (Burke 1996). As Kleinman&amp;Kleinman (1997) reveal, </w:t>
      </w:r>
      <w:r w:rsidRPr="009A0DC0">
        <w:rPr>
          <w:rStyle w:val="SubtitleChar"/>
        </w:rPr>
        <w:t>suffering itself may be commodified: Media images may quickly reduce the weak and disenfranchised to little more than objects of pity and exploitation.</w:t>
      </w:r>
      <w:r w:rsidRPr="0060250B">
        <w:t xml:space="preserve"> The theme of objectification is clearly central to all these examples. Thus, we must pause to consider its relevance to commodification. </w:t>
      </w:r>
      <w:r w:rsidRPr="009A0DC0">
        <w:rPr>
          <w:rStyle w:val="SubtitleChar"/>
        </w:rPr>
        <w:t xml:space="preserve">Commodification insists upon objectification in some form, transforming persons and their bodies from a human category into objects of economic desire. Thus, the presence of objectification in a host of forms is significant because it flags the possibility that commodification has occurred: The medicalization of life, the fragmentation of the body, and the subjectification of colonized subjects all potentially dehumanize individuals and categories of persons in the name of profit. It is for this reason that slavery and colonization so frequently emerge as metaphors for a host of commercialized and exploitative practices. </w:t>
      </w:r>
      <w:r w:rsidRPr="00304408">
        <w:rPr>
          <w:sz w:val="16"/>
        </w:rPr>
        <w:t>Consider, for example, cosmetic surgery: Within feminist critiques, women who opt for elective forms of body transformation may be described as enslaving themselves to the surgeon’s knife, a process that ultimately transforms them into subjects of medical colonization, anchoring their social worth in a fragmented, malleable, and highly idealized model of the human body (Basalmo 1992, Morgan 1991, Turner 1987:88). Clearly anthropologists must be alert to the use of such metaphors because these offer clues to objectification as an intrinsic characteristic of the commodification process.</w:t>
      </w:r>
    </w:p>
    <w:p w:rsidR="00147E57" w:rsidRPr="00835742" w:rsidRDefault="00147E57" w:rsidP="00304408">
      <w:pPr>
        <w:pStyle w:val="card"/>
      </w:pPr>
    </w:p>
    <w:p w:rsidR="00147E57" w:rsidRPr="00835742" w:rsidRDefault="00147E57" w:rsidP="00304408">
      <w:pPr>
        <w:pStyle w:val="card"/>
      </w:pPr>
    </w:p>
    <w:p w:rsidR="00147E57" w:rsidRPr="00835742" w:rsidRDefault="00147E57" w:rsidP="00304408">
      <w:pPr>
        <w:pStyle w:val="card"/>
      </w:pPr>
    </w:p>
    <w:p w:rsidR="00147E57" w:rsidRPr="00835742" w:rsidRDefault="00147E57" w:rsidP="00304408">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304408">
      <w:pPr>
        <w:pStyle w:val="BlockTitle"/>
      </w:pPr>
      <w:r>
        <w:br w:type="page"/>
      </w:r>
      <w:bookmarkStart w:id="333" w:name="_Toc109918345"/>
      <w:bookmarkStart w:id="334" w:name="_Toc109925914"/>
      <w:r>
        <w:t>Turns Case- Democracy Promotion</w:t>
      </w:r>
      <w:bookmarkEnd w:id="333"/>
      <w:bookmarkEnd w:id="334"/>
    </w:p>
    <w:p w:rsidR="00304408" w:rsidRDefault="00147E57" w:rsidP="00147E57">
      <w:pPr>
        <w:pStyle w:val="Heading4"/>
        <w:rPr>
          <w:b w:val="0"/>
          <w:sz w:val="16"/>
          <w:szCs w:val="16"/>
        </w:rPr>
      </w:pPr>
      <w:bookmarkStart w:id="335" w:name="_Toc109918346"/>
      <w:r>
        <w:t xml:space="preserve">Democracy promotion breeds fascism and failed states because of differences in capital Chen 05 </w:t>
      </w:r>
      <w:r w:rsidRPr="00D47D27">
        <w:rPr>
          <w:b w:val="0"/>
          <w:sz w:val="16"/>
          <w:szCs w:val="16"/>
        </w:rPr>
        <w:t>(Weigang, assistant professor</w:t>
      </w:r>
      <w:r w:rsidRPr="00D47D27">
        <w:rPr>
          <w:rFonts w:ascii="Arial" w:hAnsi="Arial" w:cs="Arial"/>
          <w:b w:val="0"/>
          <w:sz w:val="16"/>
          <w:szCs w:val="16"/>
        </w:rPr>
        <w:t xml:space="preserve"> </w:t>
      </w:r>
      <w:r w:rsidRPr="00D47D27">
        <w:rPr>
          <w:b w:val="0"/>
          <w:sz w:val="16"/>
          <w:szCs w:val="16"/>
        </w:rPr>
        <w:t>of religious studies @ UVermont, “Peripheral Justice: The Marxist Tradition of Public Hegemony and Its Implications in the Age of Globalization”, Project Muse, VR)</w:t>
      </w:r>
      <w:bookmarkEnd w:id="335"/>
    </w:p>
    <w:p w:rsidR="00147E57" w:rsidRPr="00304408" w:rsidRDefault="00147E57" w:rsidP="00304408">
      <w:pPr>
        <w:pStyle w:val="card"/>
      </w:pPr>
    </w:p>
    <w:p w:rsidR="00147E57" w:rsidRPr="00652BCF" w:rsidRDefault="00147E57" w:rsidP="00304408">
      <w:pPr>
        <w:pStyle w:val="card"/>
        <w:rPr>
          <w:szCs w:val="16"/>
        </w:rPr>
      </w:pPr>
      <w:r>
        <w:t xml:space="preserve">However, what these </w:t>
      </w:r>
      <w:r w:rsidRPr="001E4758">
        <w:rPr>
          <w:rStyle w:val="SubtitleChar"/>
        </w:rPr>
        <w:t>classical paradigms did not anticipate and certainly cannot explain is what Tom Nairn termed “the most brutally and hopelessly material side” of modern world history—the persistent uneven development between Western core countries and the peripheral world.</w:t>
      </w:r>
      <w:r>
        <w:rPr>
          <w:rFonts w:ascii="GranjonD" w:hAnsi="GranjonD" w:cs="GranjonD"/>
          <w:sz w:val="15"/>
          <w:szCs w:val="15"/>
        </w:rPr>
        <w:t xml:space="preserve">5 </w:t>
      </w:r>
      <w:r w:rsidRPr="00304408">
        <w:rPr>
          <w:sz w:val="16"/>
          <w:szCs w:val="16"/>
        </w:rPr>
        <w:t>Since the nineteenth century, social analysts have been haunted by this puzzling fact: that</w:t>
      </w:r>
      <w:r w:rsidRPr="00304408">
        <w:rPr>
          <w:sz w:val="16"/>
        </w:rPr>
        <w:t xml:space="preserve"> </w:t>
      </w:r>
      <w:r w:rsidRPr="001E4758">
        <w:rPr>
          <w:rStyle w:val="SubtitleChar"/>
        </w:rPr>
        <w:t xml:space="preserve">the imposition of basic ideas and institutions of liberal </w:t>
      </w:r>
      <w:r w:rsidRPr="00652BCF">
        <w:rPr>
          <w:rStyle w:val="SubtitleChar"/>
          <w:szCs w:val="16"/>
        </w:rPr>
        <w:t xml:space="preserve">modernity </w:t>
      </w:r>
      <w:r w:rsidRPr="00304408">
        <w:rPr>
          <w:sz w:val="16"/>
          <w:szCs w:val="16"/>
        </w:rPr>
        <w:t>(individualism, constitutionalism, human rights, free markets, the rule of law), which presumably has contributed to the vitality and prosperity of the advanced capitalist centers in the</w:t>
      </w:r>
      <w:r>
        <w:t xml:space="preserve"> </w:t>
      </w:r>
      <w:r w:rsidRPr="001E4758">
        <w:rPr>
          <w:rStyle w:val="SubtitleChar"/>
        </w:rPr>
        <w:t>West, has produced in the peripheral world exactly the opposite effects, a direct descent into social decay and economic stagnation.</w:t>
      </w:r>
      <w:r>
        <w:rPr>
          <w:rFonts w:ascii="GranjonD" w:hAnsi="GranjonD" w:cs="GranjonD"/>
          <w:sz w:val="15"/>
          <w:szCs w:val="15"/>
        </w:rPr>
        <w:t xml:space="preserve">6 </w:t>
      </w:r>
      <w:r w:rsidRPr="00881969">
        <w:rPr>
          <w:sz w:val="16"/>
        </w:rPr>
        <w:t>Following Samir Amin, I shall refer to this “brutally and hopelessly” violent crisis either as the paradox of peripheral capitalism or as peripheral liberal deformation.</w:t>
      </w:r>
      <w:r w:rsidRPr="00881969">
        <w:rPr>
          <w:rFonts w:ascii="GranjonD" w:hAnsi="GranjonD" w:cs="GranjonD"/>
          <w:sz w:val="16"/>
          <w:szCs w:val="15"/>
        </w:rPr>
        <w:t xml:space="preserve">7 </w:t>
      </w:r>
      <w:r w:rsidRPr="00881969">
        <w:rPr>
          <w:rStyle w:val="SubtitleChar"/>
          <w:sz w:val="22"/>
        </w:rPr>
        <w:t>Nowhere has this paradox asserted itself in a more glaring manner than in the post-communist world today. Contrary to the neoliberal views of the “end of history,” the eager turn of former communist and developing nations to free-market economy and liberal democracy has not ushered in an unequivocal flowering of capitalism. Instead, the attempt has only been repaid with bitter disappointments: regional and ethnic conflicts, rampant corruption, glaring inequality between the rich and poor, and flagrant lawlessness</w:t>
      </w:r>
      <w:r w:rsidRPr="00881969">
        <w:rPr>
          <w:sz w:val="22"/>
        </w:rPr>
        <w:t>.</w:t>
      </w:r>
      <w:r w:rsidRPr="00881969">
        <w:rPr>
          <w:rFonts w:ascii="GranjonD" w:hAnsi="GranjonD" w:cs="GranjonD"/>
          <w:sz w:val="22"/>
          <w:szCs w:val="15"/>
        </w:rPr>
        <w:t xml:space="preserve">8 </w:t>
      </w:r>
      <w:r w:rsidRPr="00881969">
        <w:rPr>
          <w:sz w:val="22"/>
        </w:rPr>
        <w:t xml:space="preserve">The rapid social disintegration of Russia since the early 1990s provides a compelling case in point. </w:t>
      </w:r>
      <w:r w:rsidRPr="00881969">
        <w:rPr>
          <w:rStyle w:val="SubtitleChar"/>
          <w:sz w:val="22"/>
        </w:rPr>
        <w:t xml:space="preserve">Western social scientists and third-world intellectuals have sought to understand the origins and effects of peripheral deformation. </w:t>
      </w:r>
      <w:r w:rsidRPr="00881969">
        <w:rPr>
          <w:sz w:val="22"/>
        </w:rPr>
        <w:t>Two factors currently stand as</w:t>
      </w:r>
      <w:r w:rsidRPr="00881969">
        <w:rPr>
          <w:rStyle w:val="SubtitleChar"/>
          <w:sz w:val="22"/>
        </w:rPr>
        <w:t xml:space="preserve"> eminently responsible: nation-states and the bourgeois class. The institutional framework provided by a modern nation-state, sine qua non for modern economic transformation, has exclusive power over territory and the means of internal and external violence.</w:t>
      </w:r>
      <w:r w:rsidRPr="00881969">
        <w:rPr>
          <w:rFonts w:ascii="GranjonD" w:hAnsi="GranjonD" w:cs="GranjonD"/>
          <w:sz w:val="22"/>
          <w:szCs w:val="15"/>
        </w:rPr>
        <w:t xml:space="preserve">9 </w:t>
      </w:r>
      <w:r w:rsidRPr="00881969">
        <w:rPr>
          <w:sz w:val="22"/>
        </w:rPr>
        <w:t xml:space="preserve">Thus </w:t>
      </w:r>
      <w:r w:rsidRPr="00881969">
        <w:rPr>
          <w:rStyle w:val="SubtitleChar"/>
          <w:sz w:val="22"/>
        </w:rPr>
        <w:t>the nation-state is defined as the political body representing national sovereignty. This constitutes a sharp contrast to traditional forms of states</w:t>
      </w:r>
      <w:r w:rsidRPr="00881969">
        <w:rPr>
          <w:sz w:val="22"/>
        </w:rPr>
        <w:t>—empires and kingdoms—</w:t>
      </w:r>
      <w:r w:rsidRPr="00881969">
        <w:rPr>
          <w:rStyle w:val="SubtitleChar"/>
          <w:sz w:val="22"/>
        </w:rPr>
        <w:t>in which social control rests on a division of labor and a coordination of effort between a semi bureaucratic state and a landed upper class, which retains considerable local and regional authority over the peasant majority of the population</w:t>
      </w:r>
      <w:r w:rsidRPr="001E4758">
        <w:rPr>
          <w:rStyle w:val="SubtitleChar"/>
        </w:rPr>
        <w:t>.1</w:t>
      </w:r>
      <w:r>
        <w:rPr>
          <w:rFonts w:ascii="GranjonD" w:hAnsi="GranjonD" w:cs="GranjonD"/>
          <w:sz w:val="15"/>
          <w:szCs w:val="15"/>
        </w:rPr>
        <w:t xml:space="preserve">0 </w:t>
      </w:r>
      <w:r w:rsidRPr="00881969">
        <w:rPr>
          <w:sz w:val="16"/>
          <w:szCs w:val="16"/>
        </w:rPr>
        <w:t>The European, post-Reformation, modern nation-state was historically a product of aspirant middle classes, who typically play a decisive role in creating a popular national identity</w:t>
      </w:r>
      <w:r w:rsidRPr="00881969">
        <w:rPr>
          <w:rFonts w:cs="GranjonD"/>
          <w:sz w:val="16"/>
          <w:szCs w:val="16"/>
        </w:rPr>
        <w:t xml:space="preserve">11 </w:t>
      </w:r>
      <w:r w:rsidRPr="00881969">
        <w:rPr>
          <w:sz w:val="16"/>
          <w:szCs w:val="16"/>
        </w:rPr>
        <w:t>or Benedict Anderson’s “new form of imagined communities.”</w:t>
      </w:r>
      <w:r w:rsidRPr="00881969">
        <w:rPr>
          <w:rFonts w:cs="GranjonD"/>
          <w:sz w:val="16"/>
          <w:szCs w:val="16"/>
        </w:rPr>
        <w:t xml:space="preserve">12 </w:t>
      </w:r>
      <w:r w:rsidRPr="00881969">
        <w:rPr>
          <w:sz w:val="16"/>
          <w:szCs w:val="16"/>
        </w:rPr>
        <w:t>The resulting bourgeois voluntaristic nationalism defines the nation as a rational association of free and equal individuals in a given territory</w:t>
      </w:r>
      <w:r w:rsidRPr="00881969">
        <w:rPr>
          <w:sz w:val="16"/>
        </w:rPr>
        <w:t>.</w:t>
      </w:r>
      <w:r>
        <w:t xml:space="preserve"> </w:t>
      </w:r>
      <w:r w:rsidRPr="00881969">
        <w:rPr>
          <w:rStyle w:val="SubtitleChar"/>
          <w:sz w:val="22"/>
        </w:rPr>
        <w:t>It</w:t>
      </w:r>
      <w:r w:rsidRPr="00881969">
        <w:rPr>
          <w:sz w:val="22"/>
        </w:rPr>
        <w:t xml:space="preserve"> </w:t>
      </w:r>
      <w:r w:rsidRPr="00881969">
        <w:rPr>
          <w:rStyle w:val="SubtitleChar"/>
          <w:sz w:val="22"/>
        </w:rPr>
        <w:t>is precisely this voluntaristic, bourgeoisie-centered model of state building, which, when imposed on, applied to, or introduced into non-Western countries, has become a standard recipe for social and political disaster. Instead of a national consciousness or an imagined community, the whole society has fragmented into regional, linguistic, and religious assertions, or tribal or ethnic loyalties, leading subsequently to amoral familism, clientelism, lawlessness, ineffective government, and economic stagnation</w:t>
      </w:r>
      <w:r w:rsidRPr="00652BCF">
        <w:rPr>
          <w:rStyle w:val="SubtitleChar"/>
        </w:rPr>
        <w:t>.</w:t>
      </w:r>
      <w:r w:rsidRPr="00652BCF">
        <w:rPr>
          <w:rStyle w:val="SubtitleChar"/>
          <w:szCs w:val="16"/>
        </w:rPr>
        <w:t>1</w:t>
      </w:r>
      <w:r w:rsidRPr="00652BCF">
        <w:rPr>
          <w:rFonts w:ascii="GranjonD" w:hAnsi="GranjonD" w:cs="GranjonD"/>
          <w:szCs w:val="16"/>
        </w:rPr>
        <w:t xml:space="preserve">3 </w:t>
      </w:r>
      <w:r w:rsidRPr="001375DD">
        <w:rPr>
          <w:sz w:val="14"/>
          <w:szCs w:val="16"/>
        </w:rPr>
        <w:t>The typicality of peripheral liberal deformation, to say nothing of its ubiquity, is central to understanding the modern world system. Nearly a century ago, it was precisely the convergence of a weak native bourgeoisie and the social disintegration in Russia that forced Lenin,Trotsky, and other Russian revolutionaries to give up Marxist orthodoxy regarding the revolutionary role of the bourgeoisie and propose the idea of hegemony. Their point was</w:t>
      </w:r>
      <w:r w:rsidRPr="00652BCF">
        <w:rPr>
          <w:szCs w:val="16"/>
        </w:rPr>
        <w:t xml:space="preserve"> </w:t>
      </w:r>
      <w:r w:rsidRPr="00652BCF">
        <w:rPr>
          <w:rStyle w:val="SubtitleChar"/>
        </w:rPr>
        <w:t>that peripheral nation building could not work except by carrying out a nonbourgeois democratic revolution on the basis of a popular national identity organized by a revolutionary vanguard party</w:t>
      </w:r>
      <w:r>
        <w:t>.</w:t>
      </w:r>
      <w:r w:rsidRPr="00652BCF">
        <w:rPr>
          <w:rFonts w:ascii="GranjonD" w:hAnsi="GranjonD" w:cs="GranjonD"/>
          <w:szCs w:val="16"/>
        </w:rPr>
        <w:t xml:space="preserve">14 </w:t>
      </w:r>
      <w:r w:rsidRPr="00304408">
        <w:rPr>
          <w:sz w:val="16"/>
          <w:szCs w:val="16"/>
        </w:rPr>
        <w:t>A similar crisis of bourgeois liberalism in China and in many other peripheral countries pushed these nations to follow the Russian route. The result is what Anderson called “official nationalism,” which is characterized by a mixture of modern nationalism and the dynastic intention of old empires, forged and led by intellectuals and political elites.15 I shall term this type of nationalism—which swept across Asia, Africa, and Latin America in the mid twentieth century—peripheral cultural nationalism or hegemonic nationalism to highlight its illiberal, nonbourgeois character. Virtually all</w:t>
      </w:r>
      <w:r w:rsidRPr="00652BCF">
        <w:rPr>
          <w:szCs w:val="16"/>
        </w:rPr>
        <w:t xml:space="preserve"> </w:t>
      </w:r>
      <w:r w:rsidRPr="00652BCF">
        <w:rPr>
          <w:rStyle w:val="SubtitleChar"/>
        </w:rPr>
        <w:t>successful third-world industrialization projects have taken place in countries that have grounded state building on hegemonic nationalism and adopted a deliberately illiberal or de-Western strategy of development</w:t>
      </w:r>
      <w:r>
        <w:t xml:space="preserve">. </w:t>
      </w:r>
      <w:r w:rsidRPr="00304408">
        <w:rPr>
          <w:sz w:val="16"/>
          <w:szCs w:val="16"/>
        </w:rPr>
        <w:t>The so-called East Asia miracle, notably the gigantic economic growth of China, is the best illustration.</w:t>
      </w:r>
      <w:r w:rsidRPr="00304408">
        <w:rPr>
          <w:rFonts w:ascii="GranjonD" w:hAnsi="GranjonD" w:cs="GranjonD"/>
          <w:sz w:val="16"/>
          <w:szCs w:val="16"/>
        </w:rPr>
        <w:t xml:space="preserve">16 </w:t>
      </w:r>
      <w:r w:rsidRPr="00304408">
        <w:rPr>
          <w:sz w:val="16"/>
          <w:szCs w:val="16"/>
        </w:rPr>
        <w:t>Unlike other former socialist regimes, China still remains a single-party state. But its economic power, which constitutes such a sharp contrast to the ineffective struggles taking place in Russia and other former socialist and developing countries, forces us to reach a near-paradoxical conclusion: given the persistence of peripheral liberal deformation, deliberalization or de-Westernization is almost a logical prerequisite for the upward mobility of a peripheral nation within the capitalist world system that is controlled and dominated by theWestern core countries</w:t>
      </w:r>
      <w:r w:rsidRPr="00304408">
        <w:rPr>
          <w:sz w:val="16"/>
        </w:rPr>
        <w:t xml:space="preserve">. </w:t>
      </w:r>
      <w:r w:rsidRPr="00652BCF">
        <w:rPr>
          <w:rStyle w:val="SubtitleChar"/>
        </w:rPr>
        <w:t xml:space="preserve">Only against this background can we understand why there is currently a widespread resentment of so-called human-rights imperialism across the peripheral world, </w:t>
      </w:r>
      <w:r w:rsidRPr="00304408">
        <w:rPr>
          <w:sz w:val="16"/>
          <w:szCs w:val="16"/>
        </w:rPr>
        <w:t>why peripheral nations insist on the primacy of national sovereignty over democratization, and why it is “in the realm of culture that emerging market nations in Asia and Latin America now feel most threatened and in which they are most insistently demanding independence and freedom from Western domination.</w:t>
      </w:r>
    </w:p>
    <w:p w:rsidR="00147E57" w:rsidRDefault="00147E57" w:rsidP="00147E57">
      <w:pPr>
        <w:pStyle w:val="Heading1"/>
      </w:pPr>
      <w:r>
        <w:br w:type="page"/>
      </w:r>
      <w:bookmarkStart w:id="336" w:name="_Toc109918347"/>
      <w:bookmarkStart w:id="337" w:name="_Toc109925915"/>
      <w:r>
        <w:t>Turns Case- Education (1/2)</w:t>
      </w:r>
      <w:bookmarkEnd w:id="336"/>
      <w:bookmarkEnd w:id="337"/>
    </w:p>
    <w:p w:rsidR="00147E57" w:rsidRDefault="00147E57" w:rsidP="00147E57">
      <w:pPr>
        <w:pStyle w:val="Heading4"/>
      </w:pPr>
      <w:bookmarkStart w:id="338" w:name="_Toc109918348"/>
      <w:r>
        <w:t>Capital necessitates the lower classes to gain worse education while blaming the faults on the system on their lack of ability to “learn”- turns case-Watchel 72</w:t>
      </w:r>
      <w:bookmarkEnd w:id="338"/>
      <w:r>
        <w:t xml:space="preserve"> </w:t>
      </w:r>
    </w:p>
    <w:p w:rsidR="00881969" w:rsidRDefault="00147E57" w:rsidP="00147E57">
      <w:r w:rsidRPr="00835742">
        <w:t>(Howard, Assistant professor at American university, Washington, D.C., “Capitalism and Poverty in America: Paradox or Contradiction?,” The American Economic Review, Vol. 62, No. 1/2 (Mar. 1, 1972), pp. 187-194, VR)</w:t>
      </w:r>
    </w:p>
    <w:p w:rsidR="00147E57" w:rsidRPr="00835742" w:rsidRDefault="00147E57" w:rsidP="00147E57"/>
    <w:p w:rsidR="00881969" w:rsidRDefault="00881969" w:rsidP="00881969">
      <w:pPr>
        <w:pStyle w:val="card"/>
        <w:rPr>
          <w:sz w:val="22"/>
        </w:rPr>
      </w:pPr>
      <w:r w:rsidRPr="00881969">
        <w:rPr>
          <w:sz w:val="16"/>
        </w:rPr>
        <w:t>A second view of the source of stratification in the labor market is that associated with the dual labor market theory developed during the 1960's. The essential source of stratification in this model emanates from the interaction between the characteristics of jobs and individual personality traits</w:t>
      </w:r>
      <w:r w:rsidRPr="00881969">
        <w:rPr>
          <w:sz w:val="22"/>
        </w:rPr>
        <w:t xml:space="preserve">. </w:t>
      </w:r>
      <w:r w:rsidRPr="00881969">
        <w:rPr>
          <w:rStyle w:val="SubtitleChar"/>
          <w:sz w:val="22"/>
        </w:rPr>
        <w:t>The labor market is seen as dichotomized into a primary and a secondary sector in which the primary sector offers high wages, good working conditions, employment stability, and job security; the secondary sector offers the reverse (</w:t>
      </w:r>
      <w:r w:rsidRPr="00881969">
        <w:rPr>
          <w:sz w:val="22"/>
        </w:rPr>
        <w:t xml:space="preserve">M. J. Piore, 1968, p. 2, and 1970, pp. 55-60). D. Gordon, in an extremely important contribution, has placed the dual labor market theory into the context of the general radical paradigm. In his view, the </w:t>
      </w:r>
      <w:r w:rsidRPr="00881969">
        <w:rPr>
          <w:rStyle w:val="SubtitleChar"/>
          <w:sz w:val="22"/>
        </w:rPr>
        <w:t xml:space="preserve">degree of labor market stratification is closely related historically to the relative power of capital and labor. Employers will always attempt to stratify labor markets for purposes of control and to satisfy what he calls a "hierarchy fetishism" </w:t>
      </w:r>
      <w:r w:rsidRPr="00881969">
        <w:rPr>
          <w:sz w:val="22"/>
        </w:rPr>
        <w:t xml:space="preserve">(pp. 112- 37). </w:t>
      </w:r>
      <w:r w:rsidRPr="00881969">
        <w:rPr>
          <w:rStyle w:val="SubtitleChar"/>
          <w:sz w:val="22"/>
        </w:rPr>
        <w:t>The jobs in the secondary sector will be filled largely with black and brown (and one might add red) workers, teenagers, and women for three reasons: first, ease with which employers can identify these groups; second, the resignation of these groups to their jobs in the secondary sector; and third, the advantages this provides em- ployers in dividing workers along racist, sexist, and age lines-prejudices deeply engrained in American society</w:t>
      </w:r>
      <w:r w:rsidRPr="00881969">
        <w:rPr>
          <w:sz w:val="22"/>
        </w:rPr>
        <w:t xml:space="preserve">. </w:t>
      </w:r>
      <w:r w:rsidRPr="00881969">
        <w:rPr>
          <w:sz w:val="16"/>
        </w:rPr>
        <w:t>Consequently, while Piore places his emphasis on the "culture of poverty" em- bodied in a set of individual personality traits as the major determinant of access to the primary sector, Gordon shows that these traits are carefully nurtured by capitalist institutions in order to maximize capital's power over labor. At this point, his argument intersects with the earlier argument concerning the role of education and the family in producing the affective traits which prepare workers for their place in the labor market.</w:t>
      </w:r>
      <w:r w:rsidRPr="00881969">
        <w:rPr>
          <w:sz w:val="22"/>
        </w:rPr>
        <w:t xml:space="preserve"> </w:t>
      </w:r>
      <w:r w:rsidRPr="00881969">
        <w:rPr>
          <w:rStyle w:val="SubtitleChar"/>
          <w:sz w:val="22"/>
        </w:rPr>
        <w:t>A third view of stratification in the labor market places primary emphasis on the structure of the industry and local labor markets in which the individual is employed</w:t>
      </w:r>
      <w:r w:rsidRPr="00881969">
        <w:rPr>
          <w:sz w:val="22"/>
        </w:rPr>
        <w:t xml:space="preserve"> (H. Wachtel and C. Betsey, B. Bluestone, 1970, and B. Harrison, 1972b). The </w:t>
      </w:r>
      <w:r w:rsidRPr="00881969">
        <w:rPr>
          <w:rStyle w:val="SubtitleChar"/>
          <w:sz w:val="22"/>
        </w:rPr>
        <w:t>dominant forces that determine an individual's status in the labor force lie outside of his or her control and are embodied in a set of industry and local labor market characteristics in which the individual is employed-capital-labor ratios, political power of the industry and locality, degree of market concentration, power of the trade union, profit rates, the industry's association with the state, industrial base of the local labor market, rate of growth of the local labor market, etc.</w:t>
      </w:r>
      <w:r w:rsidRPr="00881969">
        <w:rPr>
          <w:sz w:val="22"/>
        </w:rPr>
        <w:t xml:space="preserve"> Bluestone sees the economy divided into three sectors which he dubs the tripartite economy (1970, pp. 24-6</w:t>
      </w:r>
      <w:r w:rsidRPr="00881969">
        <w:rPr>
          <w:rStyle w:val="SubtitleChar"/>
          <w:sz w:val="22"/>
        </w:rPr>
        <w:t>). The core economy is dominated by those industries "which comprise the muscle of American economic and political power," primarily found in durable manufacturing, construction, and some extractive industries; the peripheral economy is primarily agricultural, non- durable manufacturing, retail trade, and subprofessional services; and the irregular economy represents "monetized activity which is not included in the national in- come accounts,</w:t>
      </w:r>
      <w:r w:rsidRPr="00881969">
        <w:rPr>
          <w:sz w:val="22"/>
        </w:rPr>
        <w:t xml:space="preserve">" concentrated primarily in the ghetto.3 At the risk of drawing overly sharp distinctions, </w:t>
      </w:r>
      <w:r w:rsidRPr="00881969">
        <w:rPr>
          <w:rStyle w:val="SubtitleChar"/>
          <w:sz w:val="22"/>
        </w:rPr>
        <w:t>we can discern three fairly discrete views on the question of labor market stratification, with the differences among these positions defined in terms of the aspect of the labor market which pro- vides the primary source of stratificati</w:t>
      </w:r>
      <w:r w:rsidRPr="00881969">
        <w:rPr>
          <w:sz w:val="22"/>
        </w:rPr>
        <w:t xml:space="preserve">on. The three positions can be summarized in terms of the aspect singled out for primary attention: formal education and the family (Bowles, 1971, Gintis, 1971); job charac- teristics interacting with personality </w:t>
      </w:r>
      <w:r w:rsidRPr="00881969">
        <w:rPr>
          <w:rStyle w:val="SubtitleChar"/>
          <w:sz w:val="22"/>
        </w:rPr>
        <w:t>traits (Piore, Gordon); and industrial and local labor market structures (Wachtel-Betsey, Bluestone, 1970, and Harrison, 1972b). At this juncture, a synthesizing of these sepa- rately developed positions is in order. The class status and labor market status of the family heavily influence the in- dividual's acquisition of some quantity of formal education, the quality of formal education, the social network in which the individual will operate, expectations about future class and labor market status, and the affective personality traits acquired (which are themselves produced by the in- teraction of schools, the family, and the social network</w:t>
      </w:r>
      <w:r w:rsidRPr="00881969">
        <w:rPr>
          <w:sz w:val="22"/>
        </w:rPr>
        <w:t xml:space="preserve">). In this connection, </w:t>
      </w:r>
      <w:r w:rsidRPr="00881969">
        <w:rPr>
          <w:rStyle w:val="SubtitleChar"/>
          <w:sz w:val="22"/>
        </w:rPr>
        <w:t>the analysis would have to be differentiated along race and sex lines. The characteris- tics of jobs available are, in part, deter- mined by the structure of the industry and the local labor market in which the jobs are located. Given a set of personal characteristics</w:t>
      </w:r>
      <w:r w:rsidRPr="00881969">
        <w:rPr>
          <w:sz w:val="22"/>
        </w:rPr>
        <w:t xml:space="preserve"> (education, affective traits, etc.), </w:t>
      </w:r>
      <w:r w:rsidRPr="00881969">
        <w:rPr>
          <w:rStyle w:val="SubtitleChar"/>
          <w:sz w:val="22"/>
        </w:rPr>
        <w:t xml:space="preserve">the individual's wage earnings are heavily influenced by the structure of the </w:t>
      </w:r>
      <w:r w:rsidR="00147E57" w:rsidRPr="00881969">
        <w:rPr>
          <w:rStyle w:val="SubtitleChar"/>
          <w:sz w:val="22"/>
        </w:rPr>
        <w:t>industry and the structure of the local labor market</w:t>
      </w:r>
      <w:r w:rsidR="00147E57" w:rsidRPr="00881969">
        <w:rPr>
          <w:sz w:val="22"/>
        </w:rPr>
        <w:t xml:space="preserve">. In sum, the aspect isolated for analysis reflects different phases in one overall process, encompassing an individ- ual's entire life. The acquisition of affec- tive </w:t>
      </w:r>
    </w:p>
    <w:p w:rsidR="00881969" w:rsidRPr="00881969" w:rsidRDefault="00881969" w:rsidP="00881969">
      <w:pPr>
        <w:pStyle w:val="Heading1"/>
      </w:pPr>
      <w:r>
        <w:rPr>
          <w:sz w:val="22"/>
        </w:rPr>
        <w:br w:type="column"/>
      </w:r>
      <w:bookmarkStart w:id="339" w:name="_Toc109925916"/>
      <w:r>
        <w:t>Turns Case- Education (2/2)</w:t>
      </w:r>
      <w:bookmarkEnd w:id="339"/>
    </w:p>
    <w:p w:rsidR="00147E57" w:rsidRPr="00881969" w:rsidRDefault="00147E57" w:rsidP="00881969">
      <w:pPr>
        <w:pStyle w:val="card"/>
        <w:rPr>
          <w:rStyle w:val="SubtitleChar"/>
          <w:rFonts w:ascii="Georgia" w:hAnsi="Georgia" w:cs="Arial"/>
          <w:b/>
          <w:bCs/>
          <w:kern w:val="32"/>
          <w:sz w:val="28"/>
          <w:szCs w:val="32"/>
        </w:rPr>
      </w:pPr>
      <w:r w:rsidRPr="00881969">
        <w:rPr>
          <w:sz w:val="22"/>
        </w:rPr>
        <w:t xml:space="preserve">traits through the family and schools (as a function of the parent's class and social status) begins to set the limits on the range of labor force opportunities which become increasingly narrowed as one enters an occupation (dual labor market theory) and an industry in a par- ticular local labor market (tripartite labor market theory). </w:t>
      </w:r>
      <w:r w:rsidRPr="00881969">
        <w:rPr>
          <w:rStyle w:val="SubtitleChar"/>
          <w:sz w:val="22"/>
        </w:rPr>
        <w:t>Two parallel systems of stratification interact-one involving in- dividuals and occupations, the other in- dustrial structure. One observation is immediately ap- parent: there are very few elements of labor market status that lie within the in- dividual's control, even though virtually all public policy and social research take as their premise that low income can be corrected by manipulating some personal attribute of the individual.4</w:t>
      </w:r>
    </w:p>
    <w:p w:rsidR="00147E57" w:rsidRPr="00881969" w:rsidRDefault="00147E57" w:rsidP="00881969">
      <w:pPr>
        <w:pStyle w:val="card"/>
        <w:rPr>
          <w:rStyle w:val="SubtitleChar"/>
        </w:rPr>
      </w:pPr>
    </w:p>
    <w:p w:rsidR="00147E57" w:rsidRPr="00881969" w:rsidRDefault="00147E57" w:rsidP="00881969">
      <w:pPr>
        <w:pStyle w:val="card"/>
        <w:rPr>
          <w:rStyle w:val="SubtitleChar"/>
        </w:rPr>
      </w:pPr>
    </w:p>
    <w:p w:rsidR="00147E57" w:rsidRPr="00881969" w:rsidRDefault="00147E57" w:rsidP="00881969">
      <w:pPr>
        <w:pStyle w:val="card"/>
        <w:rPr>
          <w:rStyle w:val="SubtitleChar"/>
        </w:rPr>
      </w:pPr>
    </w:p>
    <w:p w:rsidR="00147E57" w:rsidRPr="00881969" w:rsidRDefault="00147E57" w:rsidP="00881969">
      <w:pPr>
        <w:pStyle w:val="card"/>
        <w:rPr>
          <w:rStyle w:val="SubtitleChar"/>
        </w:rPr>
      </w:pP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640D9D" w:rsidRDefault="00147E57" w:rsidP="00147E57">
      <w:pPr>
        <w:pStyle w:val="NoSpacing"/>
        <w:rPr>
          <w:rStyle w:val="SubtitleChar"/>
        </w:rPr>
      </w:pPr>
    </w:p>
    <w:p w:rsidR="00147E57" w:rsidRPr="00CB6D2F" w:rsidRDefault="00147E57" w:rsidP="00147E57">
      <w:pPr>
        <w:pStyle w:val="Heading1"/>
      </w:pPr>
      <w:r>
        <w:br w:type="page"/>
      </w:r>
      <w:bookmarkStart w:id="340" w:name="_Toc109918350"/>
      <w:bookmarkStart w:id="341" w:name="_Toc109925917"/>
      <w:r>
        <w:t>Turns Case- Natives</w:t>
      </w:r>
      <w:bookmarkEnd w:id="340"/>
      <w:bookmarkEnd w:id="341"/>
    </w:p>
    <w:p w:rsidR="00147E57" w:rsidRPr="0016042D" w:rsidRDefault="00147E57" w:rsidP="00147E57">
      <w:pPr>
        <w:pStyle w:val="Heading4"/>
        <w:rPr>
          <w:rStyle w:val="SubtleEmphasis"/>
          <w:rFonts w:cs="Arial"/>
          <w:kern w:val="32"/>
          <w:szCs w:val="32"/>
          <w:u w:val="single"/>
        </w:rPr>
      </w:pPr>
      <w:bookmarkStart w:id="342" w:name="_Toc109918351"/>
      <w:r w:rsidRPr="00CB6D2F">
        <w:t>Cultural imperialism is at the root of Native relationships with the rest of the country- this leads to a state of oppressive power relations that culminate in exploitation and a new form of colonization- Whitt 95</w:t>
      </w:r>
      <w:bookmarkEnd w:id="342"/>
    </w:p>
    <w:p w:rsidR="00BB2BA1" w:rsidRDefault="00147E57" w:rsidP="00147E57">
      <w:r w:rsidRPr="00835742">
        <w:t>(Laurie Anne, Associate Professor of Philosophy in the Humanities Department at Michigan Technological University, Cultural Imperialism and the Marketing of Native America, pg. 139-40 in “Natives and Academics”, VR)</w:t>
      </w:r>
    </w:p>
    <w:p w:rsidR="00147E57" w:rsidRPr="00835742" w:rsidRDefault="00147E57" w:rsidP="00BB2BA1">
      <w:pPr>
        <w:pStyle w:val="card"/>
        <w:rPr>
          <w:rFonts w:eastAsia="Calibri"/>
        </w:rPr>
      </w:pPr>
    </w:p>
    <w:p w:rsidR="00147E57" w:rsidRDefault="00147E57" w:rsidP="00BB2BA1">
      <w:pPr>
        <w:pStyle w:val="card"/>
        <w:rPr>
          <w:rFonts w:ascii="TimesNewRomanPSMT" w:hAnsi="TimesNewRomanPSMT" w:cs="TimesNewRomanPSMT"/>
        </w:rPr>
      </w:pPr>
      <w:r w:rsidRPr="003F20D9">
        <w:rPr>
          <w:rStyle w:val="SubtitleChar"/>
        </w:rPr>
        <w:t>Whether peddled by white shamans, plastic medicine men and women, opportunistic academics, entrepreneurs, or enterprising New Agers, Indian spirituality-like Indian lands before it-is rapidly being reduced to the status of a commodity, seized, and sold</w:t>
      </w:r>
      <w:r>
        <w:rPr>
          <w:rFonts w:ascii="TimesNewRomanPSMT" w:hAnsi="TimesNewRomanPSMT" w:cs="TimesNewRomanPSMT"/>
        </w:rPr>
        <w:t xml:space="preserve">. </w:t>
      </w:r>
      <w:r w:rsidRPr="00CB6D2F">
        <w:rPr>
          <w:rStyle w:val="SubtitleChar"/>
        </w:rPr>
        <w:t xml:space="preserve">Sacred ceremonies </w:t>
      </w:r>
      <w:r>
        <w:rPr>
          <w:rFonts w:ascii="TimesNewRomanPSMT" w:hAnsi="TimesNewRomanPSMT" w:cs="TimesNewRomanPSMT"/>
        </w:rPr>
        <w:t xml:space="preserve">and ceremonial objects </w:t>
      </w:r>
      <w:r w:rsidRPr="00CB6D2F">
        <w:rPr>
          <w:rStyle w:val="SubtitleChar"/>
        </w:rPr>
        <w:t>can be purchased at weekend medicine conferences or via mail order catalogs</w:t>
      </w:r>
      <w:r>
        <w:rPr>
          <w:rFonts w:ascii="TimesNewRomanPSMT" w:hAnsi="TimesNewRomanPSMT" w:cs="TimesNewRomanPSMT"/>
        </w:rPr>
        <w:t xml:space="preserve">.8 How-to books with veritable recipes for conducting traditional rituals are written and dispensed by trade publishers? </w:t>
      </w:r>
      <w:r w:rsidRPr="00CB6D2F">
        <w:rPr>
          <w:rStyle w:val="SubtitleChar"/>
        </w:rPr>
        <w:t>A succession of born-again medicine people have-with greater or lesser subtlety-set themselves and their services up for hire, ready to sell their spiritual knowledge and power to anyone willing and able to meet their price. And a literary cult of Indian identity appropriation known as white shamanism continues to be practiced.</w:t>
      </w:r>
      <w:r>
        <w:rPr>
          <w:rFonts w:ascii="TimesNewRomanPSMT" w:hAnsi="TimesNewRomanPSMT" w:cs="TimesNewRomanPSMT"/>
        </w:rPr>
        <w:t xml:space="preserve"> 12 Instead of contributing to the many native-run organizations devoted to enhancing the lives and prospects of Indian people</w:t>
      </w:r>
      <w:r w:rsidRPr="00CB6D2F">
        <w:rPr>
          <w:rStyle w:val="SubtitleChar"/>
        </w:rPr>
        <w:t>, New Agers are regularly enticed into contributing to the continued expropriation and exploitation of native culture by purchasing an array of items marketed as means for enhancing their knowledge of Indian spirituality.</w:t>
      </w:r>
      <w:r>
        <w:rPr>
          <w:rFonts w:ascii="TimesNewRomanPSMT" w:hAnsi="TimesNewRomanPSMT" w:cs="TimesNewRomanPSMT"/>
        </w:rPr>
        <w:t xml:space="preserve"> Recently, the National Congress of American Indians (an organization not exactly known for radicalism) issued a “declaration of war“ against “non-Indian wannabes, hucksters, cultists, commercial profiteers and self-styled New Age shamans” who have been exploiting sacred knowledge and </w:t>
      </w:r>
      <w:r>
        <w:rPr>
          <w:rFonts w:ascii="TimesNewRomanPSMT" w:hAnsi="TimesNewRomanPSMT" w:cs="TimesNewRomanPSMT"/>
          <w:sz w:val="25"/>
          <w:szCs w:val="25"/>
        </w:rPr>
        <w:t xml:space="preserve">ritual^.'^ </w:t>
      </w:r>
      <w:r>
        <w:rPr>
          <w:rFonts w:ascii="TimesNewRomanPSMT" w:hAnsi="TimesNewRomanPSMT" w:cs="TimesNewRomanPSMT"/>
        </w:rPr>
        <w:t xml:space="preserve">Throughout Indian Country, eloquent, forceful critiques of these cultural developments have been mounted. Writers, intellectuals, activists, and spiritual leaders14 have joined in identifying and resisting what has been described as “a new growth industry. </w:t>
      </w:r>
      <w:r>
        <w:rPr>
          <w:rFonts w:ascii="ArialMT" w:hAnsi="ArialMT" w:cs="ArialMT"/>
          <w:sz w:val="29"/>
          <w:szCs w:val="29"/>
        </w:rPr>
        <w:t xml:space="preserve">. . </w:t>
      </w:r>
      <w:r>
        <w:rPr>
          <w:rFonts w:ascii="TimesNewRomanPSMT" w:hAnsi="TimesNewRomanPSMT" w:cs="TimesNewRomanPSMT"/>
        </w:rPr>
        <w:t xml:space="preserve">known as ‘American Indian Spiritualism”(’henceforth AIS). </w:t>
      </w:r>
      <w:r w:rsidRPr="00CB6D2F">
        <w:t>The phenomena being protested are diverse and include literary, artistic, scholarly, and commercial products intended for consumption in the markets of popular culture as well as in those of the cultural elite</w:t>
      </w:r>
      <w:r w:rsidRPr="00CB6D2F">
        <w:rPr>
          <w:rStyle w:val="SubtitleChar"/>
        </w:rPr>
        <w:t>.</w:t>
      </w:r>
      <w:r>
        <w:rPr>
          <w:rFonts w:ascii="TimesNewRomanPSMT" w:hAnsi="TimesNewRomanPSMT" w:cs="TimesNewRomanPSMT"/>
        </w:rPr>
        <w:t xml:space="preserve">16 </w:t>
      </w:r>
      <w:r w:rsidRPr="00CB6D2F">
        <w:rPr>
          <w:rStyle w:val="SubtitleChar"/>
        </w:rPr>
        <w:t>When the spiritual knowledge, rituals, and objects of historically subordinated cultures are transformed into commodities, economic and political power merge to produce cultural imperialism. A form of oppression exerted by a dominant society upon other cultures, and typically a source of economic profit, cultural imperialism secures and deepens the subordinated status of those cultures. In the case of indigenous cultures, it undermines their integrity and distinctiveness, assimilating them to the dominant culture by seizing and processing vital cultural resources, then remaking them in the image and marketplaces of the dominant culture. Such “taking of the essentials of cultural lifeways</w:t>
      </w:r>
      <w:r>
        <w:rPr>
          <w:rFonts w:ascii="TimesNewRomanPSMT" w:hAnsi="TimesNewRomanPSMT" w:cs="TimesNewRomanPSMT"/>
        </w:rPr>
        <w:t>,” Geary</w:t>
      </w:r>
      <w:r w:rsidRPr="003F20D9">
        <w:rPr>
          <w:rFonts w:ascii="TimesNewRomanPSMT" w:hAnsi="TimesNewRomanPSMT" w:cs="TimesNewRomanPSMT"/>
        </w:rPr>
        <w:t xml:space="preserve"> </w:t>
      </w:r>
      <w:r>
        <w:rPr>
          <w:rFonts w:ascii="TimesNewRomanPSMT" w:hAnsi="TimesNewRomanPSMT" w:cs="TimesNewRomanPSMT"/>
        </w:rPr>
        <w:t xml:space="preserve">Hobson observes, </w:t>
      </w:r>
      <w:r w:rsidRPr="00CB6D2F">
        <w:rPr>
          <w:rStyle w:val="SubtitleChar"/>
        </w:rPr>
        <w:t>“is as imperialistic as those simpler forms of theft, such as the theft of homeland by treaty.</w:t>
      </w:r>
      <w:r>
        <w:rPr>
          <w:rFonts w:ascii="TimesNewRomanPSMT" w:hAnsi="TimesNewRomanPSMT" w:cs="TimesNewRomanPSMT"/>
        </w:rPr>
        <w:t>”</w:t>
      </w:r>
    </w:p>
    <w:p w:rsidR="00147E57" w:rsidRPr="00835742" w:rsidRDefault="00147E57" w:rsidP="00BB2BA1">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BB2BA1">
      <w:pPr>
        <w:pStyle w:val="BlockTitle"/>
      </w:pPr>
      <w:r>
        <w:br w:type="page"/>
      </w:r>
      <w:bookmarkStart w:id="343" w:name="_Toc109918352"/>
      <w:bookmarkStart w:id="344" w:name="_Toc109925918"/>
      <w:r>
        <w:t>Turns Case- Social Services</w:t>
      </w:r>
      <w:bookmarkEnd w:id="343"/>
      <w:bookmarkEnd w:id="344"/>
    </w:p>
    <w:p w:rsidR="00147E57" w:rsidRDefault="00147E57" w:rsidP="00147E57">
      <w:pPr>
        <w:pStyle w:val="Heading4"/>
      </w:pPr>
      <w:bookmarkStart w:id="345" w:name="_Toc109918353"/>
      <w:r>
        <w:t>Even if plan increases short term services, the system will short circuit any long term benefits- Watchel 72</w:t>
      </w:r>
      <w:bookmarkEnd w:id="345"/>
      <w:r>
        <w:t xml:space="preserve"> </w:t>
      </w:r>
    </w:p>
    <w:p w:rsidR="00147E57" w:rsidRPr="00835742" w:rsidRDefault="00147E57" w:rsidP="00147E57">
      <w:r w:rsidRPr="00835742">
        <w:t>(Howard, Assistant professor at American university, Washington, D.C., “Capitalism and Poverty in America: Paradox or Contradiction?,” The American Economic Review, Vol. 62, No. 1/2 (Mar. 1, 1972), pp. 187-194, VR)</w:t>
      </w:r>
    </w:p>
    <w:p w:rsidR="00147E57" w:rsidRPr="00835742" w:rsidRDefault="00147E57" w:rsidP="00BB2BA1">
      <w:pPr>
        <w:pStyle w:val="card"/>
      </w:pPr>
    </w:p>
    <w:p w:rsidR="00147E57" w:rsidRDefault="00147E57" w:rsidP="00BB2BA1">
      <w:pPr>
        <w:pStyle w:val="card"/>
        <w:rPr>
          <w:rStyle w:val="SubtitleChar"/>
        </w:rPr>
      </w:pPr>
      <w:r w:rsidRPr="004F2946">
        <w:rPr>
          <w:rStyle w:val="SubtitleChar"/>
        </w:rPr>
        <w:t>The state, especially in the present monopoly capitalist phase of American society, reinforces the power relationships emerging from the interaction of class antagonisms and the operation of labor markets. The state</w:t>
      </w:r>
      <w:r w:rsidRPr="0099458A">
        <w:t xml:space="preserve">, </w:t>
      </w:r>
      <w:r w:rsidRPr="004F2946">
        <w:t>as used in this discussion, embraces</w:t>
      </w:r>
      <w:r w:rsidRPr="0099458A">
        <w:t xml:space="preserve"> </w:t>
      </w:r>
      <w:r w:rsidRPr="004F2946">
        <w:rPr>
          <w:rStyle w:val="SubtitleChar"/>
        </w:rPr>
        <w:t>not only the elected government (at all levels) but the administrative bureaucracies, the military and domestic police forces, and the judiciary. Contemporary radicals are not the only ones who s</w:t>
      </w:r>
      <w:r>
        <w:rPr>
          <w:rStyle w:val="SubtitleChar"/>
        </w:rPr>
        <w:t>ee the state as operating to re</w:t>
      </w:r>
      <w:r w:rsidRPr="004F2946">
        <w:rPr>
          <w:rStyle w:val="SubtitleChar"/>
        </w:rPr>
        <w:t>inforce class dominance</w:t>
      </w:r>
      <w:r w:rsidRPr="0099458A">
        <w:t xml:space="preserve">. </w:t>
      </w:r>
      <w:r w:rsidRPr="004F2946">
        <w:t>None other than Adam Smith noted in his Wealth of Nations that "civil government, so far as it is instituted for the security of property, is in reality instituted for the defense of the rich against the poor, or for those who have some property against those who have none at all" (p. 674). S. Michelson has argued persuasively that, in considering the redistributive aspects of public policy, one must first treat the influence of the state in establishing the pretax, preexpenditure income distribution in the first instance (pp. 77-9). The totality of government activity must be investigated, not just those programs directly related to poverty and income distribution (H. Wachtel, p. 9). The two most widely cited studies of the redis- tributive effects of government taxation and expenditure fail to come to grip with these questions (W. Gillespie and Tax Foundation). Moreover,</w:t>
      </w:r>
      <w:r w:rsidRPr="0099458A">
        <w:t xml:space="preserve"> </w:t>
      </w:r>
      <w:r w:rsidRPr="004F2946">
        <w:rPr>
          <w:rStyle w:val="SubtitleChar"/>
        </w:rPr>
        <w:t>by distributing the benefits</w:t>
      </w:r>
      <w:r>
        <w:rPr>
          <w:rStyle w:val="SubtitleChar"/>
        </w:rPr>
        <w:t xml:space="preserve"> of public goods (primarily de</w:t>
      </w:r>
      <w:r w:rsidRPr="004F2946">
        <w:rPr>
          <w:rStyle w:val="SubtitleChar"/>
        </w:rPr>
        <w:t>fense) on a per capita basis, they obtain results that are downright foolish. Gillespie goes so far as to say that expenditures for national defense "nearly fulfill a true 'social want' because equal amounts of them are consumed (or are available for consumption) by all" (p. 160). Public programs specifically designed for the poor have not attained their stated objectives.</w:t>
      </w:r>
      <w:r w:rsidRPr="0099458A">
        <w:t xml:space="preserve"> </w:t>
      </w:r>
      <w:r w:rsidRPr="004F2946">
        <w:t>Elsewhere I have argued in de- tail that: 1</w:t>
      </w:r>
      <w:r w:rsidRPr="0099458A">
        <w:t xml:space="preserve">. </w:t>
      </w:r>
      <w:r w:rsidRPr="004F2946">
        <w:rPr>
          <w:rStyle w:val="SubtitleChar"/>
        </w:rPr>
        <w:t>The s</w:t>
      </w:r>
      <w:r>
        <w:rPr>
          <w:rStyle w:val="SubtitleChar"/>
        </w:rPr>
        <w:t>tate reinforces the disequaliz</w:t>
      </w:r>
      <w:r w:rsidRPr="004F2946">
        <w:rPr>
          <w:rStyle w:val="SubtitleChar"/>
        </w:rPr>
        <w:t>ing tendencies of the market even though liberals for the past forty years have been attempting to do precisely the opposite. 2. Programs to aid the poor have perhaps had some slight impact in the short run, but over time have either atrophied, become anemic in their im- pact, or distorted in their purpose. 3. Only those public programs that are compatible with the system-defining characteristics of monopoly capitalism will see the light of day in the first instance and will survive to suffer the fate in point two above</w:t>
      </w:r>
      <w:r w:rsidRPr="004F2946">
        <w:t>. [1971, pp. 9-16 ]</w:t>
      </w:r>
      <w:r w:rsidRPr="0099458A">
        <w:t xml:space="preserve"> </w:t>
      </w:r>
      <w:r w:rsidRPr="004F2946">
        <w:rPr>
          <w:rStyle w:val="SubtitleChar"/>
        </w:rPr>
        <w:t>These observations can be illustrated by examining three of the premiere public programs t</w:t>
      </w:r>
      <w:r>
        <w:rPr>
          <w:rStyle w:val="SubtitleChar"/>
        </w:rPr>
        <w:t>o aid the poor: the social se</w:t>
      </w:r>
      <w:r w:rsidRPr="004F2946">
        <w:rPr>
          <w:rStyle w:val="SubtitleChar"/>
        </w:rPr>
        <w:t>curity program, the farm program, and cont</w:t>
      </w:r>
      <w:r>
        <w:rPr>
          <w:rStyle w:val="SubtitleChar"/>
        </w:rPr>
        <w:t>emporary manpower training pro</w:t>
      </w:r>
      <w:r w:rsidRPr="004F2946">
        <w:rPr>
          <w:rStyle w:val="SubtitleChar"/>
        </w:rPr>
        <w:t>grams.</w:t>
      </w: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Default="00147E57" w:rsidP="00BB2BA1">
      <w:pPr>
        <w:pStyle w:val="BlockTitle"/>
        <w:rPr>
          <w:rFonts w:eastAsiaTheme="majorEastAsia"/>
        </w:rPr>
      </w:pPr>
      <w:r>
        <w:rPr>
          <w:rFonts w:eastAsiaTheme="majorEastAsia"/>
        </w:rPr>
        <w:br w:type="page"/>
      </w:r>
      <w:bookmarkStart w:id="346" w:name="_Toc109918354"/>
      <w:bookmarkStart w:id="347" w:name="_Toc109925919"/>
      <w:r>
        <w:rPr>
          <w:rFonts w:eastAsiaTheme="majorEastAsia"/>
        </w:rPr>
        <w:t>Turns Case- Women’s Rights</w:t>
      </w:r>
      <w:bookmarkEnd w:id="346"/>
      <w:bookmarkEnd w:id="347"/>
    </w:p>
    <w:p w:rsidR="00147E57" w:rsidRPr="00BB2BA1" w:rsidRDefault="00147E57" w:rsidP="00BB2BA1">
      <w:pPr>
        <w:pStyle w:val="Heading4"/>
        <w:rPr>
          <w:rStyle w:val="cite"/>
          <w:rFonts w:cs="Arial"/>
          <w:kern w:val="32"/>
          <w:szCs w:val="32"/>
          <w:u w:val="single"/>
        </w:rPr>
      </w:pPr>
      <w:bookmarkStart w:id="348" w:name="_Toc109918355"/>
      <w:r>
        <w:t>The welfare state creates worse forms of domination of women by breeding dependency to the system- Folbre 9</w:t>
      </w:r>
      <w:bookmarkEnd w:id="348"/>
      <w:r w:rsidR="00BB2BA1">
        <w:t xml:space="preserve"> </w:t>
      </w:r>
      <w:r w:rsidRPr="00BB2BA1">
        <w:rPr>
          <w:rStyle w:val="cite"/>
        </w:rPr>
        <w:t xml:space="preserve">(Nancy, </w:t>
      </w:r>
      <w:hyperlink r:id="rId62" w:tooltip="Economics" w:history="1">
        <w:r w:rsidRPr="00BB2BA1">
          <w:rPr>
            <w:rStyle w:val="cite"/>
          </w:rPr>
          <w:t>Economics</w:t>
        </w:r>
      </w:hyperlink>
      <w:r w:rsidRPr="00BB2BA1">
        <w:rPr>
          <w:rStyle w:val="cite"/>
        </w:rPr>
        <w:t xml:space="preserve"> professor at the </w:t>
      </w:r>
      <w:hyperlink r:id="rId63" w:tooltip="University of Massachusetts Amherst" w:history="1">
        <w:r w:rsidRPr="00BB2BA1">
          <w:rPr>
            <w:rStyle w:val="cite"/>
          </w:rPr>
          <w:t>University of Massachusetts Amherst</w:t>
        </w:r>
      </w:hyperlink>
      <w:r w:rsidRPr="00BB2BA1">
        <w:rPr>
          <w:rStyle w:val="cite"/>
        </w:rPr>
        <w:t xml:space="preserve">, PhD in Economics from the </w:t>
      </w:r>
      <w:hyperlink r:id="rId64" w:tooltip="University of Massachusetts" w:history="1">
        <w:r w:rsidRPr="00BB2BA1">
          <w:rPr>
            <w:rStyle w:val="cite"/>
          </w:rPr>
          <w:t>University of Massachusetts</w:t>
        </w:r>
      </w:hyperlink>
      <w:r w:rsidRPr="00BB2BA1">
        <w:rPr>
          <w:rStyle w:val="cite"/>
        </w:rPr>
        <w:t xml:space="preserve">, </w:t>
      </w:r>
      <w:hyperlink r:id="rId65" w:tooltip="MacArthur Fellowship" w:history="1">
        <w:r w:rsidRPr="00BB2BA1">
          <w:rPr>
            <w:rStyle w:val="cite"/>
          </w:rPr>
          <w:t>MacArthur Fellowship</w:t>
        </w:r>
      </w:hyperlink>
      <w:r w:rsidRPr="00BB2BA1">
        <w:rPr>
          <w:rStyle w:val="cite"/>
        </w:rPr>
        <w:t xml:space="preserve"> between 1998-2003, Summer, “Varieties of Patriarchal Capitalism,” Muse, VR)</w:t>
      </w:r>
    </w:p>
    <w:p w:rsidR="00147E57" w:rsidRPr="00835742" w:rsidRDefault="00147E57" w:rsidP="00BB2BA1">
      <w:pPr>
        <w:pStyle w:val="card"/>
      </w:pPr>
      <w:r w:rsidRPr="00835742">
        <w:t>.</w:t>
      </w:r>
    </w:p>
    <w:p w:rsidR="00147E57" w:rsidRPr="00640D9D" w:rsidRDefault="00147E57" w:rsidP="00BB2BA1">
      <w:pPr>
        <w:pStyle w:val="card"/>
      </w:pPr>
      <w:r w:rsidRPr="00640D9D">
        <w:t xml:space="preserve">Obviously, </w:t>
      </w:r>
      <w:r w:rsidRPr="00640D9D">
        <w:rPr>
          <w:rStyle w:val="SubtitleChar"/>
        </w:rPr>
        <w:t>much of the welfare state literature calls attention to the economic importance of the welfare state. Yet it often presumes that the welfare state exists primarily to serve the needs and enhance the efficiency of the market economy. The market is the horse; the welfare state the cart</w:t>
      </w:r>
      <w:r w:rsidRPr="00640D9D">
        <w:t xml:space="preserve">. The market is the energy source and driving force; </w:t>
      </w:r>
      <w:r w:rsidRPr="00640D9D">
        <w:rPr>
          <w:rStyle w:val="SubtitleChar"/>
        </w:rPr>
        <w:t>the welfare state is simply a device for storing, transporting, and distributing the surplus it creates.</w:t>
      </w:r>
      <w:r w:rsidRPr="00640D9D">
        <w:t xml:space="preserve"> But the private sector is not the only source of horsepower in our economic system. Mandel and Shalev seem to recognize this. On page 10, they challeng</w:t>
      </w:r>
      <w:r>
        <w:t>r</w:t>
      </w:r>
      <w:r w:rsidRPr="00640D9D">
        <w:t>e what they term the economic “functionalism of the varieties of capitalism approach.” They also chide David Soskice for suggesting that “continental-style housewifery” and “Scandinavian-style paid carework” are simply “two alternative ways in which women serve the business community” (16</w:t>
      </w:r>
      <w:r w:rsidRPr="00640D9D">
        <w:rPr>
          <w:rStyle w:val="SubtitleChar"/>
        </w:rPr>
        <w:t>). But they never directly question the hegemonic importance of that particular construct—“the business community” to the larger abstract entity known as “the economy.” We continue to measure economic success and efficiency in terms of the level and growth of goods and services produced for sale— gross domestic product. But we know better. The amount of time devoted to non-market work in the advanced capitalist economies is roughly equivalent to the amount of time devoted to market work</w:t>
      </w:r>
      <w:r w:rsidRPr="00640D9D">
        <w:t xml:space="preserve">. It shapes our living standards and qualities of life (Folbre 2009a “Time Use and Inequality in the Household”). </w:t>
      </w:r>
      <w:r w:rsidRPr="00640D9D">
        <w:rPr>
          <w:rStyle w:val="SubtitleChar"/>
        </w:rPr>
        <w:t>Wage earnings have a huge impact on economic welfare. But the distribution of the costs of caring for dependents—achieved largely through marriage and the welfare state—largely determines the disposable income that individuals have to meet their personal needs</w:t>
      </w:r>
      <w:r w:rsidRPr="00640D9D">
        <w:t xml:space="preserve"> (Folbre 2006). Investments in human capital—made by parents as well as schools— do not show up as investments in our national income accounts. Yet we know they yield a large social rate of return (Folbre 2009b “The Ultimate Growth Industry”). Women </w:t>
      </w:r>
      <w:r w:rsidRPr="00640D9D">
        <w:rPr>
          <w:rStyle w:val="SubtitleChar"/>
        </w:rPr>
        <w:t>devote considerably more time than men to nonmarket work, including the care of dependents. Precisely because this work helps “pull the cart,” societies devote considerable effort and attention to ways of harnessing and driving it. Public policies toward family formation, marriage, child care, and elder care are not merely a byproduct of decisions made regarding wage employment. Indeed, in welfare state budgets, expenditures on dependents—</w:t>
      </w:r>
      <w:r w:rsidRPr="00640D9D">
        <w:t xml:space="preserve">expenditures that essentially replace and supplement those once made within families and communities— </w:t>
      </w:r>
      <w:r w:rsidRPr="00640D9D">
        <w:rPr>
          <w:rStyle w:val="SubtitleChar"/>
        </w:rPr>
        <w:t>far exceed expenditures on job training for adults and social safety net provisions such as unemployment insurance.  In other words, the welfare state does not simply regulate or mediate capitalist relations of production; it regulates and mediates family life—the process of reproduction. It socializes some forms of family support and privatizes others; it promotes health and encourages fertility and defines citizenship and restricts immigration</w:t>
      </w:r>
      <w:r w:rsidRPr="00640D9D">
        <w:t xml:space="preserve">. Its taxes and transfers have implications for gender roles that reach well beyond differences in female labor force participation. </w:t>
      </w:r>
    </w:p>
    <w:p w:rsidR="00147E57" w:rsidRPr="00835742" w:rsidRDefault="00147E57" w:rsidP="00BB2BA1">
      <w:pPr>
        <w:pStyle w:val="card"/>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BB2BA1">
      <w:pPr>
        <w:pStyle w:val="BlockTitle"/>
      </w:pPr>
      <w:r>
        <w:br w:type="page"/>
      </w:r>
      <w:bookmarkStart w:id="349" w:name="_Toc109918356"/>
      <w:bookmarkStart w:id="350" w:name="_Toc109925920"/>
      <w:r>
        <w:t>Turns case- Women’s Rights</w:t>
      </w:r>
      <w:bookmarkEnd w:id="349"/>
      <w:bookmarkEnd w:id="350"/>
    </w:p>
    <w:p w:rsidR="00147E57" w:rsidRDefault="00147E57" w:rsidP="00147E57">
      <w:pPr>
        <w:pStyle w:val="Heading4"/>
      </w:pPr>
      <w:bookmarkStart w:id="351" w:name="_Toc109918357"/>
      <w:r>
        <w:t>The capitalist state locks women into roles of producers and consumers via reproduction, short circuiting righst- Sharp 2k</w:t>
      </w:r>
      <w:bookmarkEnd w:id="351"/>
    </w:p>
    <w:p w:rsidR="00147E57" w:rsidRDefault="00147E57" w:rsidP="00147E57">
      <w:pPr>
        <w:pStyle w:val="NoSpacing"/>
      </w:pPr>
      <w:r>
        <w:t>(</w:t>
      </w:r>
      <w:r w:rsidRPr="00A978F6">
        <w:t>Lesley A., Department of Anthropology, Barnard College,</w:t>
      </w:r>
      <w:r>
        <w:t xml:space="preserve"> </w:t>
      </w:r>
      <w:r w:rsidRPr="00A978F6">
        <w:t>“</w:t>
      </w:r>
      <w:r>
        <w:t xml:space="preserve">The Commodificationof the Body and Its Parts”, </w:t>
      </w:r>
      <w:r w:rsidRPr="00A978F6">
        <w:t xml:space="preserve">Annu. Rev. Anthropol. 2000. 29:287–328, </w:t>
      </w:r>
      <w:hyperlink r:id="rId66" w:history="1">
        <w:r w:rsidRPr="00A978F6">
          <w:t>http://www.barnard.edu/anthro/sharp_comm.pdf</w:t>
        </w:r>
      </w:hyperlink>
      <w:r>
        <w:t>, VR)</w:t>
      </w:r>
    </w:p>
    <w:p w:rsidR="00147E57" w:rsidRPr="00835742" w:rsidRDefault="00147E57" w:rsidP="00BB2BA1">
      <w:pPr>
        <w:pStyle w:val="card"/>
      </w:pPr>
    </w:p>
    <w:p w:rsidR="00147E57" w:rsidRDefault="00147E57" w:rsidP="00BB2BA1">
      <w:pPr>
        <w:pStyle w:val="card"/>
      </w:pPr>
      <w:r w:rsidRPr="0060250B">
        <w:t xml:space="preserve">A </w:t>
      </w:r>
      <w:r w:rsidRPr="00640D9D">
        <w:rPr>
          <w:rStyle w:val="SubtitleChar"/>
        </w:rPr>
        <w:t>political-economic approach to reproduction uncovers other conundrums. Individual nation-states, for example, may insist upon radically different understandings of the body</w:t>
      </w:r>
      <w:r w:rsidRPr="0060250B">
        <w:t xml:space="preserve">. </w:t>
      </w:r>
      <w:r w:rsidRPr="0008371D">
        <w:rPr>
          <w:rStyle w:val="SubtitleChar"/>
        </w:rPr>
        <w:t>Militaries</w:t>
      </w:r>
      <w:r w:rsidRPr="0060250B">
        <w:t xml:space="preserve">, after all, </w:t>
      </w:r>
      <w:r w:rsidRPr="0008371D">
        <w:rPr>
          <w:rStyle w:val="SubtitleChar"/>
        </w:rPr>
        <w:t xml:space="preserve">consistently appropriate soldiers’ bodies in a host of spatio-temporal settings; and the dehumanizing violence wrought upon bodies through torture exposes nefarious claims upon particularized categories of transgressive bodies </w:t>
      </w:r>
      <w:r w:rsidRPr="0060250B">
        <w:t xml:space="preserve">(Axel 2000, Daniel 1997, Das 1997, Green 1998, Scarry 1985). </w:t>
      </w:r>
      <w:r w:rsidRPr="0008371D">
        <w:rPr>
          <w:rStyle w:val="SubtitleChar"/>
        </w:rPr>
        <w:t>Population programs define yet another significant arena that reflects an intensified interest in female bodies. In a host of countries, the poor are common targets of state policies that hold their bodies culpable, especially where population size is an issue</w:t>
      </w:r>
      <w:r w:rsidRPr="0060250B">
        <w:t xml:space="preserve"> (Hartmann 1987, O’Brien 1981, Yanoshik &amp; Norsigian 1989), a trend that has remained pervasive since the writings of Malthus, two centuries ago [Malthus 1976 (1798)]. In certain contexts, the state may claim collective rights to citizens’ bodies and their reproductive potential. Thus, as Anagnost (1995) argues </w:t>
      </w:r>
      <w:r w:rsidRPr="0008371D">
        <w:rPr>
          <w:rStyle w:val="SubtitleChar"/>
        </w:rPr>
        <w:t>for post-Mao China, the citizen is simultaneously a “consuming” and a “producing” body that defines an open site of state disciplinary practice, when the nation is plagued by a “surfeit of bodies.” Within this context, factors that determine the worth of surplus bodies are complex. Some urban households, for example, rely on clandestine forms of body trafficking in their search for brides and children drawn from rural territories; others may willingly pay state-imposed penalties for additional births</w:t>
      </w:r>
      <w:r w:rsidRPr="0060250B">
        <w:t xml:space="preserve">. Handwerker (1995), writing of infertility in China, illustrates how both “women’s fertility and infertility are situated as critical markers of national ‘progress’ ” (p. 377). Here </w:t>
      </w:r>
      <w:r w:rsidRPr="0008371D">
        <w:rPr>
          <w:rStyle w:val="SubtitleChar"/>
        </w:rPr>
        <w:t>women remain inescapably culpable, locked in a double bind of blame and responsibility where (in)fertility locates their social and political worth in their reproductive capacities</w:t>
      </w:r>
      <w:r>
        <w:rPr>
          <w:rStyle w:val="SubtitleChar"/>
        </w:rPr>
        <w:t>.</w:t>
      </w:r>
      <w:r>
        <w:t xml:space="preserve"> </w:t>
      </w: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BB2BA1">
      <w:pPr>
        <w:pStyle w:val="BlockTitle"/>
        <w:rPr>
          <w:rFonts w:eastAsiaTheme="majorEastAsia"/>
        </w:rPr>
      </w:pPr>
      <w:r>
        <w:rPr>
          <w:rFonts w:eastAsiaTheme="majorEastAsia"/>
        </w:rPr>
        <w:br w:type="page"/>
      </w:r>
      <w:bookmarkStart w:id="352" w:name="_Toc109918358"/>
      <w:bookmarkStart w:id="353" w:name="_Toc109925921"/>
      <w:r>
        <w:rPr>
          <w:rFonts w:eastAsiaTheme="majorEastAsia"/>
        </w:rPr>
        <w:t>Alternative- Withdrawal</w:t>
      </w:r>
      <w:bookmarkEnd w:id="352"/>
      <w:bookmarkEnd w:id="353"/>
      <w:r>
        <w:rPr>
          <w:rFonts w:eastAsiaTheme="majorEastAsia"/>
        </w:rPr>
        <w:t xml:space="preserve"> </w:t>
      </w:r>
    </w:p>
    <w:p w:rsidR="00147E57" w:rsidRPr="009C6C21" w:rsidRDefault="00147E57" w:rsidP="00147E57">
      <w:pPr>
        <w:pStyle w:val="Heading4"/>
      </w:pPr>
      <w:bookmarkStart w:id="354" w:name="_Toc109918359"/>
      <w:r w:rsidRPr="00847827">
        <w:t>Reject the affirmative as a means of refusing complicity with capitalism</w:t>
      </w:r>
      <w:r>
        <w:t xml:space="preserve">- </w:t>
      </w:r>
      <w:r w:rsidRPr="009C6C21">
        <w:rPr>
          <w:rFonts w:eastAsiaTheme="majorEastAsia"/>
        </w:rPr>
        <w:t>Herod, 04</w:t>
      </w:r>
      <w:bookmarkEnd w:id="354"/>
      <w:r w:rsidRPr="009C6C21">
        <w:rPr>
          <w:rFonts w:eastAsiaTheme="majorEastAsia"/>
        </w:rPr>
        <w:t xml:space="preserve"> </w:t>
      </w:r>
    </w:p>
    <w:p w:rsidR="00BB2BA1" w:rsidRDefault="00147E57" w:rsidP="00147E57">
      <w:pPr>
        <w:pStyle w:val="NoSpacing"/>
        <w:rPr>
          <w:rFonts w:eastAsiaTheme="majorEastAsia"/>
        </w:rPr>
      </w:pPr>
      <w:r w:rsidRPr="009C6C21">
        <w:rPr>
          <w:rFonts w:eastAsiaTheme="majorEastAsia"/>
        </w:rPr>
        <w:t xml:space="preserve">(James, </w:t>
      </w:r>
      <w:hyperlink r:id="rId67" w:history="1">
        <w:r w:rsidRPr="009C6C21">
          <w:rPr>
            <w:rFonts w:eastAsiaTheme="majorEastAsia"/>
          </w:rPr>
          <w:t>http://site.www.umb.edu/faculty/salzman_g/Strate/GetFre/4thEd/4-index.htm</w:t>
        </w:r>
      </w:hyperlink>
      <w:r w:rsidRPr="009C6C21">
        <w:rPr>
          <w:rFonts w:eastAsiaTheme="majorEastAsia"/>
        </w:rPr>
        <w:t>, Getting Free, 4th Edition</w:t>
      </w:r>
      <w:r>
        <w:rPr>
          <w:rFonts w:eastAsiaTheme="majorEastAsia"/>
        </w:rPr>
        <w:t>, VR)</w:t>
      </w:r>
    </w:p>
    <w:p w:rsidR="00147E57" w:rsidRPr="009C6C21" w:rsidRDefault="00147E57" w:rsidP="00147E57">
      <w:pPr>
        <w:pStyle w:val="NoSpacing"/>
        <w:rPr>
          <w:rFonts w:eastAsiaTheme="majorEastAsia"/>
        </w:rPr>
      </w:pPr>
    </w:p>
    <w:p w:rsidR="00147E57" w:rsidRPr="009C6C21" w:rsidRDefault="00147E57" w:rsidP="00BB2BA1">
      <w:pPr>
        <w:pStyle w:val="card"/>
        <w:rPr>
          <w:rFonts w:eastAsiaTheme="majorEastAsia"/>
        </w:rPr>
      </w:pPr>
      <w:r w:rsidRPr="009C6C21">
        <w:rPr>
          <w:rStyle w:val="SubtitleChar"/>
        </w:rPr>
        <w:t>It is time to try to describe,</w:t>
      </w:r>
      <w:r w:rsidRPr="009C6C21">
        <w:rPr>
          <w:rFonts w:eastAsiaTheme="majorEastAsia"/>
        </w:rPr>
        <w:t xml:space="preserve"> at first abstractly and later concretely, </w:t>
      </w:r>
      <w:r w:rsidRPr="009C6C21">
        <w:rPr>
          <w:rStyle w:val="SubtitleChar"/>
        </w:rPr>
        <w:t>a strategy for destroying capitalism. This strategy, at its most basic, calls for pulling time, energy, and resources out of capitalist civilization and putting them into building a new civilization</w:t>
      </w:r>
      <w:r w:rsidRPr="009C6C21">
        <w:rPr>
          <w:rFonts w:eastAsiaTheme="majorEastAsia"/>
        </w:rPr>
        <w:t xml:space="preserve">. </w:t>
      </w:r>
      <w:r w:rsidRPr="00BB2BA1">
        <w:rPr>
          <w:rFonts w:eastAsiaTheme="majorEastAsia"/>
          <w:sz w:val="16"/>
        </w:rPr>
        <w:t>The image then is one of emptying out capitalist structures, hollowing them out, by draining wealth, power, and meaning out of them until there is nothing left but shells. This is definitely an aggressive strategy. It requires great militancy, and constitutes an attack on the existing order.</w:t>
      </w:r>
      <w:r w:rsidRPr="009C6C21">
        <w:rPr>
          <w:rFonts w:eastAsiaTheme="majorEastAsia"/>
        </w:rPr>
        <w:t xml:space="preserve"> </w:t>
      </w:r>
      <w:r w:rsidRPr="009C6C21">
        <w:rPr>
          <w:rStyle w:val="SubtitleChar"/>
        </w:rPr>
        <w:t>The strategy clearly recognizes that capitalism is the enemy and must be destroyed, but it is not a frontal attack aimed at overthrowing the system, but an inside attack aimed at gutting it, while simultaneously replacing it with something better, something we want. Thus capitalist structures</w:t>
      </w:r>
      <w:r w:rsidRPr="009C6C21">
        <w:rPr>
          <w:rFonts w:eastAsiaTheme="majorEastAsia"/>
          <w:b/>
        </w:rPr>
        <w:t xml:space="preserve"> </w:t>
      </w:r>
      <w:r w:rsidRPr="009C6C21">
        <w:rPr>
          <w:rFonts w:eastAsiaTheme="majorEastAsia"/>
        </w:rPr>
        <w:t xml:space="preserve">(corporations, governments, banks, schools, etc.) </w:t>
      </w:r>
      <w:r w:rsidRPr="009C6C21">
        <w:rPr>
          <w:rStyle w:val="SubtitleChar"/>
        </w:rPr>
        <w:t>are not seized so much as simply abandoned. Capitalist relations are not fought so much as they are simply rejected</w:t>
      </w:r>
      <w:r w:rsidRPr="009C6C21">
        <w:rPr>
          <w:rFonts w:eastAsiaTheme="majorEastAsia"/>
          <w:i/>
        </w:rPr>
        <w:t>.</w:t>
      </w:r>
      <w:r w:rsidRPr="009C6C21">
        <w:rPr>
          <w:rStyle w:val="SubtitleChar"/>
        </w:rPr>
        <w:t xml:space="preserve"> We </w:t>
      </w:r>
      <w:r w:rsidRPr="009C6C21">
        <w:rPr>
          <w:rFonts w:eastAsiaTheme="majorEastAsia"/>
          <w:i/>
        </w:rPr>
        <w:t>stop participating</w:t>
      </w:r>
      <w:r w:rsidRPr="009C6C21">
        <w:rPr>
          <w:rStyle w:val="SubtitleChar"/>
        </w:rPr>
        <w:t xml:space="preserve"> in activities that support</w:t>
      </w:r>
      <w:r w:rsidRPr="009C6C21">
        <w:rPr>
          <w:rFonts w:eastAsiaTheme="majorEastAsia"/>
        </w:rPr>
        <w:t xml:space="preserve"> (finance, condone) </w:t>
      </w:r>
      <w:r w:rsidRPr="009C6C21">
        <w:rPr>
          <w:rStyle w:val="SubtitleChar"/>
        </w:rPr>
        <w:t>the capitalist world and start participating in activities that build a new world while simultaneously undermining the old. We create a new pattern of social relations alongside capitalist relations and then we continually build and strengthen our new pattern while doing every thing we can to weaken capitalist relations. In this way our new democratic, non-hierarchical, non-commodified relations can eventually overwhelm the capitalist relations and force them out of existence</w:t>
      </w:r>
      <w:r w:rsidRPr="009C6C21">
        <w:rPr>
          <w:rFonts w:eastAsiaTheme="majorEastAsia"/>
        </w:rPr>
        <w:t xml:space="preserve">. This is how it has to be done. </w:t>
      </w:r>
      <w:r w:rsidRPr="009C6C21">
        <w:rPr>
          <w:rStyle w:val="SubtitleChar"/>
        </w:rPr>
        <w:t>This is a plausible, realistic strategy</w:t>
      </w:r>
      <w:r w:rsidRPr="009C6C21">
        <w:rPr>
          <w:rFonts w:eastAsiaTheme="majorEastAsia"/>
        </w:rPr>
        <w:t xml:space="preserve">. </w:t>
      </w:r>
      <w:r w:rsidRPr="00BB2BA1">
        <w:rPr>
          <w:rFonts w:eastAsiaTheme="majorEastAsia"/>
          <w:sz w:val="16"/>
        </w:rPr>
        <w:t>To think that we could create a whole new world of decent social arrangements overnight, in the midst of a crisis, during a so-called revolution, or during the collapse of capitalism, is foolhardy. Our new social world must grow within the old, and in opposition to it, until it is strong enough to dismantle and abolish capitalist relations. Such a revolution will never happen automatically, blindly, determinably, because of the inexorable, materialist laws of history.</w:t>
      </w:r>
      <w:r w:rsidRPr="009C6C21">
        <w:rPr>
          <w:rFonts w:eastAsiaTheme="majorEastAsia"/>
        </w:rPr>
        <w:t xml:space="preserve"> </w:t>
      </w:r>
      <w:r w:rsidRPr="009C6C21">
        <w:rPr>
          <w:rStyle w:val="SubtitleChar"/>
        </w:rPr>
        <w:t>It will happen, and only happen, because we want it to</w:t>
      </w:r>
      <w:r w:rsidRPr="009C6C21">
        <w:rPr>
          <w:rFonts w:eastAsiaTheme="majorEastAsia"/>
        </w:rPr>
        <w:t xml:space="preserve">, </w:t>
      </w:r>
      <w:r w:rsidRPr="00BB2BA1">
        <w:rPr>
          <w:rFonts w:eastAsiaTheme="majorEastAsia"/>
          <w:sz w:val="16"/>
        </w:rPr>
        <w:t xml:space="preserve">and because we know what we’re doing and know how we want to live, and know what obstacles have to be overcome before we can live that way, and know how to distinguish between our social patterns and theirs. But we must not think that the capitalist world can simply be ignored, in a live and let live attitude, while we try to build new lives elsewhere. (There </w:t>
      </w:r>
      <w:r w:rsidRPr="00BB2BA1">
        <w:rPr>
          <w:rFonts w:eastAsiaTheme="majorEastAsia"/>
          <w:i/>
          <w:sz w:val="16"/>
        </w:rPr>
        <w:t>is</w:t>
      </w:r>
      <w:r w:rsidRPr="00BB2BA1">
        <w:rPr>
          <w:rFonts w:eastAsiaTheme="majorEastAsia"/>
          <w:sz w:val="16"/>
        </w:rPr>
        <w:t xml:space="preserve"> no elsewhere.) There is at least one thing, wage-slavery, that we can’t simply stop participating in (but even here there are ways we can chip away </w:t>
      </w:r>
      <w:r w:rsidRPr="009C6C21">
        <w:rPr>
          <w:rFonts w:eastAsiaTheme="majorEastAsia"/>
        </w:rPr>
        <w:t xml:space="preserve">at it). </w:t>
      </w:r>
      <w:r w:rsidRPr="009C6C21">
        <w:rPr>
          <w:rStyle w:val="SubtitleChar"/>
        </w:rPr>
        <w:t>Capitalism must be explicitly refused</w:t>
      </w:r>
      <w:r w:rsidRPr="009C6C21">
        <w:rPr>
          <w:rFonts w:eastAsiaTheme="majorEastAsia"/>
        </w:rPr>
        <w:t xml:space="preserve"> and replaced by something else. </w:t>
      </w:r>
      <w:r w:rsidRPr="009C6C21">
        <w:rPr>
          <w:rStyle w:val="SubtitleChar"/>
        </w:rPr>
        <w:t xml:space="preserve">This constitutes </w:t>
      </w:r>
      <w:r w:rsidRPr="009C6C21">
        <w:rPr>
          <w:rFonts w:eastAsiaTheme="majorEastAsia"/>
          <w:i/>
        </w:rPr>
        <w:t>War</w:t>
      </w:r>
      <w:r w:rsidRPr="009C6C21">
        <w:rPr>
          <w:rFonts w:eastAsiaTheme="majorEastAsia"/>
        </w:rPr>
        <w:t xml:space="preserve">, but it is not a war in the traditional sense of armies and tanks, but a war </w:t>
      </w:r>
      <w:r w:rsidRPr="009C6C21">
        <w:rPr>
          <w:rStyle w:val="SubtitleChar"/>
        </w:rPr>
        <w:t>fought on a daily basis, on the level of everyday life</w:t>
      </w:r>
      <w:r w:rsidRPr="009C6C21">
        <w:rPr>
          <w:rFonts w:eastAsiaTheme="majorEastAsia"/>
        </w:rPr>
        <w:t xml:space="preserve">, </w:t>
      </w:r>
      <w:r w:rsidRPr="00BB2BA1">
        <w:rPr>
          <w:rFonts w:eastAsiaTheme="majorEastAsia"/>
          <w:sz w:val="16"/>
        </w:rPr>
        <w:t xml:space="preserve">by </w:t>
      </w:r>
      <w:r w:rsidRPr="00BB2BA1">
        <w:rPr>
          <w:rFonts w:eastAsiaTheme="majorEastAsia"/>
          <w:sz w:val="16"/>
          <w:szCs w:val="16"/>
        </w:rPr>
        <w:t>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Nevertheless,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w:t>
      </w:r>
      <w:r w:rsidRPr="00BB2BA1">
        <w:rPr>
          <w:rFonts w:eastAsiaTheme="majorEastAsia"/>
          <w:sz w:val="16"/>
        </w:rPr>
        <w:t xml:space="preserve">. </w:t>
      </w:r>
      <w:r w:rsidRPr="009C6C21">
        <w:rPr>
          <w:rStyle w:val="SubtitleChar"/>
        </w:rPr>
        <w:t>This strategy does not call for reforming capitalism, for changing capitalism into something else. It calls for replacing capitalism, totally, with a new civilization. This is an important distinction, because capitalism has proved impervious to reforms, as a system. We can sometimes in some places win certain concessions from it (usually only temporary ones) and win some (usually short-lived) improvements in our lives as its victims, but we cannot reform it piecemeal, as a system.</w:t>
      </w:r>
      <w:r w:rsidRPr="009C6C21">
        <w:rPr>
          <w:rFonts w:eastAsiaTheme="majorEastAsia"/>
        </w:rPr>
        <w:t xml:space="preserve"> </w:t>
      </w:r>
      <w:r w:rsidRPr="009C6C21">
        <w:rPr>
          <w:rStyle w:val="SubtitleChar"/>
        </w:rPr>
        <w:t>Thus our strategy of gutting and eventually destroying capitalism requires at a minimum a totalizing image, an awareness that we are attacking an entire way of life and replacing it with another, and not merely reforming one way of life into something else</w:t>
      </w:r>
      <w:r w:rsidRPr="009C6C21">
        <w:rPr>
          <w:rFonts w:eastAsiaTheme="majorEastAsia"/>
        </w:rPr>
        <w:t xml:space="preserve">. </w:t>
      </w:r>
      <w:r w:rsidRPr="00BB2BA1">
        <w:rPr>
          <w:rFonts w:eastAsiaTheme="majorEastAsia"/>
          <w:sz w:val="16"/>
          <w:szCs w:val="16"/>
        </w:rPr>
        <w:t xml:space="preserve">Many people may not be accustomed to thinking about entire systems and social orders, but everyone knows what a lifestyle is, or a way of life, and that is the way we should approach it. The thing is this: in order for capitalism to be destroyed millions and millions of people must be dissatisfied with their way of life. They must </w:t>
      </w:r>
      <w:r w:rsidRPr="00BB2BA1">
        <w:rPr>
          <w:rFonts w:eastAsiaTheme="majorEastAsia"/>
          <w:i/>
          <w:sz w:val="16"/>
          <w:szCs w:val="16"/>
        </w:rPr>
        <w:t>want something else</w:t>
      </w:r>
      <w:r w:rsidRPr="00BB2BA1">
        <w:rPr>
          <w:rFonts w:eastAsiaTheme="majorEastAsia"/>
          <w:sz w:val="16"/>
          <w:szCs w:val="16"/>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w:t>
      </w:r>
      <w:r w:rsidRPr="00BB2BA1">
        <w:rPr>
          <w:rFonts w:eastAsiaTheme="majorEastAsia"/>
          <w:sz w:val="16"/>
        </w:rPr>
        <w:t>.</w:t>
      </w:r>
      <w:r w:rsidRPr="009C6C21">
        <w:rPr>
          <w:rFonts w:eastAsiaTheme="majorEastAsia"/>
        </w:rPr>
        <w:t xml:space="preserve"> </w:t>
      </w:r>
      <w:r w:rsidRPr="009C6C21">
        <w:rPr>
          <w:rStyle w:val="SubtitleChar"/>
        </w:rPr>
        <w:t xml:space="preserve">If this pressing desire were a desire to live free, to be autonomous, to live in democratically controlled communities, to participate in the self-regulating activities of a mature people, then capitalism could be destroyed. Otherwise we are doomed to perpetual slavery and possibly even to extinction. </w:t>
      </w:r>
    </w:p>
    <w:p w:rsidR="00147E57" w:rsidRDefault="00147E57" w:rsidP="00BB2BA1">
      <w:pPr>
        <w:pStyle w:val="BlockTitle"/>
        <w:rPr>
          <w:rFonts w:eastAsiaTheme="majorEastAsia"/>
        </w:rPr>
      </w:pPr>
      <w:r>
        <w:rPr>
          <w:rFonts w:eastAsiaTheme="majorEastAsia"/>
        </w:rPr>
        <w:br w:type="page"/>
      </w:r>
      <w:bookmarkStart w:id="355" w:name="_Toc109918360"/>
      <w:bookmarkStart w:id="356" w:name="_Toc109925922"/>
      <w:r>
        <w:rPr>
          <w:rFonts w:eastAsiaTheme="majorEastAsia"/>
        </w:rPr>
        <w:t>Alternative- The Scream</w:t>
      </w:r>
      <w:bookmarkEnd w:id="355"/>
      <w:bookmarkEnd w:id="356"/>
    </w:p>
    <w:p w:rsidR="00147E57" w:rsidRPr="001A3552" w:rsidRDefault="00147E57" w:rsidP="00147E57">
      <w:pPr>
        <w:pStyle w:val="Heading4"/>
        <w:rPr>
          <w:rFonts w:ascii="Garamond" w:hAnsi="Garamond"/>
        </w:rPr>
      </w:pPr>
      <w:bookmarkStart w:id="357" w:name="_Toc109918361"/>
      <w:r>
        <w:t>Our alternative is to SAY NO to the affirmative as a way of refusing complicity with capitalism – our scream against the control of the system is a starting point for movements against capital- Ho</w:t>
      </w:r>
      <w:r w:rsidRPr="006931E7">
        <w:t>lloway 2</w:t>
      </w:r>
      <w:bookmarkEnd w:id="357"/>
    </w:p>
    <w:p w:rsidR="00BB2BA1" w:rsidRDefault="00147E57" w:rsidP="00147E57">
      <w:pPr>
        <w:pStyle w:val="NoSpacing"/>
      </w:pPr>
      <w:r w:rsidRPr="00835742">
        <w:rPr>
          <w:b/>
        </w:rPr>
        <w:t>(</w:t>
      </w:r>
      <w:r w:rsidRPr="00835742">
        <w:t xml:space="preserve">John, Ph.D in Political Science from the University of Edinburgh,  Social Science Professor at Univ. of Puebla, “Change the World Without Taking Power,” </w:t>
      </w:r>
      <w:hyperlink r:id="rId68" w:history="1">
        <w:r w:rsidRPr="00835742">
          <w:t>http://libcom.org/library/change-world-without-taking-power-john-holloway</w:t>
        </w:r>
      </w:hyperlink>
      <w:r w:rsidRPr="00835742">
        <w:t>, VR)</w:t>
      </w:r>
    </w:p>
    <w:p w:rsidR="00147E57" w:rsidRPr="00BB2BA1" w:rsidRDefault="00147E57" w:rsidP="00BB2BA1">
      <w:pPr>
        <w:pStyle w:val="card"/>
        <w:rPr>
          <w:sz w:val="22"/>
        </w:rPr>
      </w:pPr>
    </w:p>
    <w:p w:rsidR="00147E57" w:rsidRPr="00BB2BA1" w:rsidRDefault="00147E57" w:rsidP="00BB2BA1">
      <w:pPr>
        <w:pStyle w:val="card"/>
        <w:rPr>
          <w:rFonts w:eastAsiaTheme="majorEastAsia" w:cstheme="majorBidi"/>
          <w:sz w:val="22"/>
        </w:rPr>
      </w:pPr>
      <w:r w:rsidRPr="00BB2BA1">
        <w:rPr>
          <w:rStyle w:val="SubtitleChar"/>
          <w:sz w:val="22"/>
        </w:rPr>
        <w:t>In the beginning is the scream. We scream. When we write or when we read, it is easy to forget that the beginning is not the word, but the scream</w:t>
      </w:r>
      <w:r w:rsidRPr="00BB2BA1">
        <w:rPr>
          <w:sz w:val="22"/>
        </w:rPr>
        <w:t xml:space="preserve">. </w:t>
      </w:r>
      <w:r w:rsidRPr="00BB2BA1">
        <w:rPr>
          <w:rStyle w:val="SubtitleChar"/>
          <w:sz w:val="22"/>
        </w:rPr>
        <w:t xml:space="preserve">Faced with the mutilation of human lives by capitalism, a scream of sadness, a scream of horror, a scream of anger, a scream of refusal: </w:t>
      </w:r>
      <w:r w:rsidRPr="00BB2BA1">
        <w:rPr>
          <w:rStyle w:val="SubtitleChar"/>
          <w:b/>
          <w:sz w:val="22"/>
        </w:rPr>
        <w:t>NO</w:t>
      </w:r>
      <w:r w:rsidRPr="00BB2BA1">
        <w:rPr>
          <w:rStyle w:val="SubtitleChar"/>
          <w:sz w:val="22"/>
        </w:rPr>
        <w:t>. The starting point of theoretical reflection is</w:t>
      </w:r>
      <w:r w:rsidRPr="00BB2BA1">
        <w:rPr>
          <w:sz w:val="22"/>
        </w:rPr>
        <w:t xml:space="preserve"> opposition, </w:t>
      </w:r>
      <w:r w:rsidRPr="00BB2BA1">
        <w:rPr>
          <w:rStyle w:val="SubtitleChar"/>
          <w:sz w:val="22"/>
        </w:rPr>
        <w:t>negativity</w:t>
      </w:r>
      <w:r w:rsidRPr="00BB2BA1">
        <w:rPr>
          <w:sz w:val="22"/>
        </w:rPr>
        <w:t xml:space="preserve">, struggle. </w:t>
      </w:r>
      <w:r w:rsidRPr="00BB2BA1">
        <w:rPr>
          <w:rStyle w:val="SubtitleChar"/>
          <w:sz w:val="22"/>
        </w:rPr>
        <w:t>It is from rage that thought is born, not from the pose of reason, not from the reasoned-sitting-back-and-reflecting-on-the-mysteries-of-existence that is the conventional image of the thinker.   We start from negation</w:t>
      </w:r>
      <w:r w:rsidRPr="00BB2BA1">
        <w:rPr>
          <w:sz w:val="22"/>
        </w:rPr>
        <w:t xml:space="preserve">, from dissonance. The </w:t>
      </w:r>
      <w:r w:rsidRPr="00BB2BA1">
        <w:rPr>
          <w:rStyle w:val="SubtitleChar"/>
          <w:sz w:val="22"/>
        </w:rPr>
        <w:t>dissonance can take many shapes. An inarticulate mumble of discontent, tears of frustration, a scream of rage, a confident roar. An unease, a confusion, a longing, a critical vibration</w:t>
      </w:r>
      <w:r w:rsidRPr="00BB2BA1">
        <w:rPr>
          <w:sz w:val="22"/>
        </w:rPr>
        <w:t xml:space="preserve">. </w:t>
      </w:r>
      <w:r w:rsidRPr="00BB2BA1">
        <w:rPr>
          <w:rStyle w:val="SubtitleChar"/>
          <w:sz w:val="22"/>
        </w:rPr>
        <w:t>Our dissonance comes from our experience, but</w:t>
      </w:r>
      <w:r w:rsidRPr="00BB2BA1">
        <w:rPr>
          <w:sz w:val="22"/>
        </w:rPr>
        <w:t xml:space="preserve"> that experience </w:t>
      </w:r>
      <w:r w:rsidRPr="00BB2BA1">
        <w:rPr>
          <w:rStyle w:val="SubtitleChar"/>
          <w:sz w:val="22"/>
        </w:rPr>
        <w:t>varies. Sometimes it is</w:t>
      </w:r>
      <w:r w:rsidRPr="00BB2BA1">
        <w:rPr>
          <w:sz w:val="22"/>
        </w:rPr>
        <w:t xml:space="preserve"> the direct experience of </w:t>
      </w:r>
      <w:r w:rsidRPr="00BB2BA1">
        <w:rPr>
          <w:rStyle w:val="SubtitleChar"/>
          <w:sz w:val="22"/>
        </w:rPr>
        <w:t>exploitation</w:t>
      </w:r>
      <w:r w:rsidRPr="00BB2BA1">
        <w:rPr>
          <w:sz w:val="22"/>
        </w:rPr>
        <w:t xml:space="preserve"> in the factory, </w:t>
      </w:r>
      <w:r w:rsidRPr="00BB2BA1">
        <w:rPr>
          <w:rStyle w:val="SubtitleChar"/>
          <w:sz w:val="22"/>
        </w:rPr>
        <w:t>or</w:t>
      </w:r>
      <w:r w:rsidRPr="00BB2BA1">
        <w:rPr>
          <w:sz w:val="22"/>
        </w:rPr>
        <w:t xml:space="preserve"> of </w:t>
      </w:r>
      <w:r w:rsidRPr="00BB2BA1">
        <w:rPr>
          <w:rStyle w:val="SubtitleChar"/>
          <w:sz w:val="22"/>
        </w:rPr>
        <w:t>oppression in the home</w:t>
      </w:r>
      <w:r w:rsidRPr="00BB2BA1">
        <w:rPr>
          <w:sz w:val="22"/>
        </w:rPr>
        <w:t>, of stress in the office, of h</w:t>
      </w:r>
      <w:r w:rsidRPr="00BB2BA1">
        <w:rPr>
          <w:rStyle w:val="SubtitleChar"/>
          <w:sz w:val="22"/>
        </w:rPr>
        <w:t>unger and poverty, or of state violence or discrimination. Sometimes it is the less direct experience through television, newspapers or books that moves us to rage</w:t>
      </w:r>
      <w:r w:rsidRPr="00BB2BA1">
        <w:rPr>
          <w:sz w:val="22"/>
        </w:rPr>
        <w:t xml:space="preserve">. Millions of children live on the streets of the world. In some cities, street children are systematically murdered as the only way of enforcing respect for private property. In 1998 the assets of the 200 richest people were more than the total income of 41% of the world's people (two and a half billion). In 1960, the countries with the wealthiest fifth of the world's people had per capita incomes 30 times that of the poorest fifth: by 1990 the ratio had doubled to 60 to one, and by 1995 it stood at 74 to one. The stock market rises every time there is an increase in unemployment. </w:t>
      </w:r>
      <w:r w:rsidRPr="00BB2BA1">
        <w:rPr>
          <w:rStyle w:val="SubtitleChar"/>
          <w:sz w:val="22"/>
        </w:rPr>
        <w:t>Students are imprisoned for struggling for free education while those who are actively responsible for the misery of millions are heaped with honours and given titles of distinction, General, Secretary of Defence, President</w:t>
      </w:r>
      <w:r w:rsidRPr="00BB2BA1">
        <w:rPr>
          <w:sz w:val="22"/>
        </w:rPr>
        <w:t>. The list goes on and on. It is impossible to read a newspaper without feeling rage, without feeling pain. Dimly perhaps</w:t>
      </w:r>
      <w:r w:rsidRPr="00BB2BA1">
        <w:rPr>
          <w:rStyle w:val="SubtitleChar"/>
          <w:sz w:val="22"/>
        </w:rPr>
        <w:t>, we feel that these things that anger us are not isolated phenomena, that there is a connection between them, that they are all part of a world that is flawed, a world that is wrong in some fundamental way</w:t>
      </w:r>
      <w:r w:rsidRPr="00BB2BA1">
        <w:rPr>
          <w:sz w:val="22"/>
        </w:rPr>
        <w:t xml:space="preserve">. We see more and more people begging on the street while the stock markets break new records and company directors' salaries rise to ever dizzier heights, </w:t>
      </w:r>
      <w:r w:rsidRPr="00BB2BA1">
        <w:rPr>
          <w:rStyle w:val="SubtitleChar"/>
          <w:sz w:val="22"/>
        </w:rPr>
        <w:t xml:space="preserve">and we feel that the wrongs of the world are not chance injustices but part of a system that is profoundly wrong. </w:t>
      </w:r>
      <w:r w:rsidRPr="00BB2BA1">
        <w:rPr>
          <w:sz w:val="22"/>
        </w:rPr>
        <w:t xml:space="preserve">Even Hollywood films (surprisingly, perhaps) almost always start from the portrayal of a fundamentally unjust worldbefore going on to reassure us (less surprisingly) that justice for the individual can be won through individual effort. </w:t>
      </w:r>
      <w:r w:rsidRPr="00BB2BA1">
        <w:rPr>
          <w:rStyle w:val="SubtitleChar"/>
          <w:sz w:val="22"/>
        </w:rPr>
        <w:t>Our anger is directed</w:t>
      </w:r>
      <w:r w:rsidRPr="00BB2BA1">
        <w:rPr>
          <w:sz w:val="22"/>
        </w:rPr>
        <w:t xml:space="preserve"> not just against particular happenings but is against </w:t>
      </w:r>
      <w:r w:rsidRPr="00BB2BA1">
        <w:rPr>
          <w:rStyle w:val="SubtitleChar"/>
          <w:sz w:val="22"/>
        </w:rPr>
        <w:t xml:space="preserve">a more general wrongness, a feeling that the world is askew, that the world is in some way untrue. When we experience something particularly horrific, we hold up our hands in horror and say </w:t>
      </w:r>
      <w:r w:rsidRPr="00BB2BA1">
        <w:rPr>
          <w:rStyle w:val="SubtitleChar"/>
          <w:b/>
          <w:sz w:val="22"/>
        </w:rPr>
        <w:t>'that cannot be</w:t>
      </w:r>
      <w:r w:rsidRPr="00BB2BA1">
        <w:rPr>
          <w:b/>
          <w:sz w:val="22"/>
        </w:rPr>
        <w:t>!</w:t>
      </w:r>
      <w:r w:rsidRPr="00BB2BA1">
        <w:rPr>
          <w:sz w:val="22"/>
        </w:rPr>
        <w:t xml:space="preserve"> it cannot be </w:t>
      </w:r>
      <w:r w:rsidRPr="00BB2BA1">
        <w:rPr>
          <w:rStyle w:val="SubtitleChar"/>
          <w:b/>
          <w:sz w:val="22"/>
        </w:rPr>
        <w:t>true</w:t>
      </w:r>
      <w:r w:rsidRPr="00BB2BA1">
        <w:rPr>
          <w:rStyle w:val="SubtitleChar"/>
          <w:sz w:val="22"/>
        </w:rPr>
        <w:t>!'</w:t>
      </w:r>
      <w:r w:rsidRPr="00BB2BA1">
        <w:rPr>
          <w:sz w:val="22"/>
        </w:rPr>
        <w:t xml:space="preserve"> </w:t>
      </w:r>
      <w:r w:rsidRPr="00BB2BA1">
        <w:rPr>
          <w:rStyle w:val="SubtitleChar"/>
          <w:sz w:val="22"/>
        </w:rPr>
        <w:t>We know that it is</w:t>
      </w:r>
      <w:r w:rsidRPr="00BB2BA1">
        <w:rPr>
          <w:sz w:val="22"/>
        </w:rPr>
        <w:t xml:space="preserve"> true, </w:t>
      </w:r>
      <w:r w:rsidRPr="00BB2BA1">
        <w:rPr>
          <w:rStyle w:val="SubtitleChar"/>
          <w:sz w:val="22"/>
        </w:rPr>
        <w:t>but feel that it is the truth of an untrue world. What would a true world look like</w:t>
      </w:r>
      <w:r w:rsidRPr="00BB2BA1">
        <w:rPr>
          <w:sz w:val="22"/>
        </w:rPr>
        <w:t xml:space="preserve">? We may have a vague idea: </w:t>
      </w:r>
      <w:r w:rsidRPr="00BB2BA1">
        <w:rPr>
          <w:rStyle w:val="SubtitleChar"/>
          <w:sz w:val="22"/>
        </w:rPr>
        <w:t>it would be a world of justice, a world in which people could relate to each other as people and not as things, a world in which people would shape their own lives.</w:t>
      </w:r>
      <w:r w:rsidRPr="00BB2BA1">
        <w:rPr>
          <w:sz w:val="22"/>
        </w:rPr>
        <w:t xml:space="preserve"> But </w:t>
      </w:r>
      <w:r w:rsidRPr="00BB2BA1">
        <w:rPr>
          <w:rStyle w:val="SubtitleChar"/>
          <w:b/>
          <w:sz w:val="22"/>
        </w:rPr>
        <w:t>we do not need to have a picture of what a true world would be like in order to feel that there is something radically wrong with the world that exists.</w:t>
      </w:r>
      <w:r w:rsidRPr="00BB2BA1">
        <w:rPr>
          <w:sz w:val="22"/>
        </w:rPr>
        <w:t xml:space="preserve"> </w:t>
      </w:r>
      <w:r w:rsidRPr="00BB2BA1">
        <w:rPr>
          <w:rStyle w:val="SubtitleChar"/>
          <w:sz w:val="22"/>
        </w:rPr>
        <w:t>Feeling that the world is wrong does not</w:t>
      </w:r>
      <w:r w:rsidRPr="00BB2BA1">
        <w:rPr>
          <w:sz w:val="22"/>
        </w:rPr>
        <w:t xml:space="preserve"> necessarily </w:t>
      </w:r>
      <w:r w:rsidRPr="00BB2BA1">
        <w:rPr>
          <w:rStyle w:val="SubtitleChar"/>
          <w:sz w:val="22"/>
        </w:rPr>
        <w:t>mean that we have a</w:t>
      </w:r>
      <w:r w:rsidRPr="00BB2BA1">
        <w:rPr>
          <w:sz w:val="22"/>
        </w:rPr>
        <w:t xml:space="preserve"> picture of </w:t>
      </w:r>
      <w:r w:rsidRPr="00BB2BA1">
        <w:rPr>
          <w:rStyle w:val="SubtitleChar"/>
          <w:sz w:val="22"/>
        </w:rPr>
        <w:t>a utopia to put in its place. Nor does</w:t>
      </w:r>
      <w:r w:rsidRPr="00BB2BA1">
        <w:rPr>
          <w:sz w:val="22"/>
        </w:rPr>
        <w:t xml:space="preserve"> </w:t>
      </w:r>
      <w:r w:rsidRPr="00BB2BA1">
        <w:rPr>
          <w:rStyle w:val="SubtitleChar"/>
          <w:sz w:val="22"/>
        </w:rPr>
        <w:t>it</w:t>
      </w:r>
      <w:r w:rsidRPr="00BB2BA1">
        <w:rPr>
          <w:sz w:val="22"/>
        </w:rPr>
        <w:t xml:space="preserve"> necessarily </w:t>
      </w:r>
      <w:r w:rsidRPr="00BB2BA1">
        <w:rPr>
          <w:rStyle w:val="SubtitleChar"/>
          <w:sz w:val="22"/>
        </w:rPr>
        <w:t>mean a romantic</w:t>
      </w:r>
      <w:r w:rsidRPr="00BB2BA1">
        <w:rPr>
          <w:sz w:val="22"/>
        </w:rPr>
        <w:t xml:space="preserve">, some-day-my-prince-will-come </w:t>
      </w:r>
      <w:r w:rsidRPr="00BB2BA1">
        <w:rPr>
          <w:rStyle w:val="SubtitleChar"/>
          <w:sz w:val="22"/>
        </w:rPr>
        <w:t>idea that, although things are wrong now, one day we shall come to a true world, a promised land, a happy ending. We need no promise of a happy ending to justify our rejection of a world we feel to be wrong.  That is our starting point: rejection of a world that we feel to be wrong, negation of a world we feel to be negative. This is what we must cling to.</w:t>
      </w:r>
    </w:p>
    <w:p w:rsidR="00147E57" w:rsidRPr="00BB2BA1" w:rsidRDefault="00147E57" w:rsidP="00BB2BA1">
      <w:pPr>
        <w:pStyle w:val="card"/>
        <w:rPr>
          <w:rFonts w:eastAsiaTheme="majorEastAsia"/>
          <w:sz w:val="22"/>
        </w:rPr>
      </w:pPr>
    </w:p>
    <w:p w:rsidR="00147E57" w:rsidRPr="00BB2BA1" w:rsidRDefault="00147E57" w:rsidP="00BB2BA1">
      <w:pPr>
        <w:pStyle w:val="card"/>
        <w:rPr>
          <w:rFonts w:eastAsiaTheme="majorEastAsia"/>
          <w:sz w:val="22"/>
        </w:rPr>
      </w:pPr>
    </w:p>
    <w:p w:rsidR="00147E57" w:rsidRPr="00BB2BA1" w:rsidRDefault="00147E57" w:rsidP="00BB2BA1">
      <w:pPr>
        <w:pStyle w:val="card"/>
        <w:rPr>
          <w:rFonts w:eastAsiaTheme="majorEastAsia"/>
          <w:sz w:val="22"/>
        </w:rPr>
      </w:pPr>
    </w:p>
    <w:p w:rsidR="00147E57" w:rsidRPr="00BB2BA1" w:rsidRDefault="00147E57" w:rsidP="00BB2BA1">
      <w:pPr>
        <w:pStyle w:val="card"/>
        <w:rPr>
          <w:rFonts w:eastAsiaTheme="majorEastAsia"/>
          <w:sz w:val="22"/>
        </w:rPr>
      </w:pPr>
    </w:p>
    <w:p w:rsidR="00147E57" w:rsidRPr="00BB2BA1" w:rsidRDefault="00147E57" w:rsidP="00BB2BA1">
      <w:pPr>
        <w:pStyle w:val="card"/>
        <w:rPr>
          <w:rFonts w:eastAsiaTheme="majorEastAsia"/>
          <w:sz w:val="22"/>
        </w:rPr>
      </w:pPr>
    </w:p>
    <w:p w:rsidR="00147E57" w:rsidRPr="00BB2BA1" w:rsidRDefault="00147E57" w:rsidP="00BB2BA1">
      <w:pPr>
        <w:pStyle w:val="card"/>
        <w:rPr>
          <w:rFonts w:eastAsiaTheme="majorEastAsia"/>
          <w:sz w:val="22"/>
        </w:rPr>
      </w:pPr>
    </w:p>
    <w:p w:rsidR="00147E57" w:rsidRPr="0008371D" w:rsidRDefault="00147E57" w:rsidP="00BB2BA1">
      <w:pPr>
        <w:pStyle w:val="BlockTitle"/>
        <w:rPr>
          <w:rFonts w:eastAsiaTheme="majorEastAsia"/>
        </w:rPr>
      </w:pPr>
      <w:r w:rsidRPr="00BB2BA1">
        <w:rPr>
          <w:rFonts w:eastAsiaTheme="majorEastAsia"/>
          <w:sz w:val="22"/>
        </w:rPr>
        <w:br w:type="page"/>
      </w:r>
      <w:bookmarkStart w:id="358" w:name="_Toc109918362"/>
      <w:bookmarkStart w:id="359" w:name="_Toc109925923"/>
      <w:r>
        <w:rPr>
          <w:rFonts w:eastAsiaTheme="majorEastAsia"/>
        </w:rPr>
        <w:t>The Scream- Solvency</w:t>
      </w:r>
      <w:bookmarkEnd w:id="358"/>
      <w:bookmarkEnd w:id="359"/>
    </w:p>
    <w:p w:rsidR="00147E57" w:rsidRPr="001A3552" w:rsidRDefault="00147E57" w:rsidP="00147E57">
      <w:pPr>
        <w:pStyle w:val="Heading4"/>
        <w:rPr>
          <w:rFonts w:ascii="Garamond" w:hAnsi="Garamond"/>
        </w:rPr>
      </w:pPr>
      <w:bookmarkStart w:id="360" w:name="_Toc109918363"/>
      <w:r>
        <w:t>Our scream is a starting point for other social movements in academia- Ho</w:t>
      </w:r>
      <w:r w:rsidRPr="006931E7">
        <w:t>lloway 2</w:t>
      </w:r>
      <w:bookmarkEnd w:id="360"/>
    </w:p>
    <w:p w:rsidR="00BB2BA1" w:rsidRDefault="00147E57" w:rsidP="00147E57">
      <w:pPr>
        <w:pStyle w:val="NoSpacing"/>
      </w:pPr>
      <w:r>
        <w:rPr>
          <w:b/>
        </w:rPr>
        <w:t>(</w:t>
      </w:r>
      <w:r w:rsidRPr="006931E7">
        <w:t>John, Ph.D in Political Science fr</w:t>
      </w:r>
      <w:r>
        <w:t>om the University of Edinburgh,  Social Science Professor at Univ. of Pue</w:t>
      </w:r>
      <w:r w:rsidRPr="001A3552">
        <w:t xml:space="preserve">bla, “Change the World Without Taking Power,” </w:t>
      </w:r>
      <w:hyperlink r:id="rId69" w:history="1">
        <w:r w:rsidRPr="001A3552">
          <w:t>http://libcom.org/library/change-world-without-taking-power-john-holloway</w:t>
        </w:r>
      </w:hyperlink>
      <w:r>
        <w:t>, VR)</w:t>
      </w:r>
    </w:p>
    <w:p w:rsidR="00147E57" w:rsidRPr="00BC4C20" w:rsidRDefault="00147E57" w:rsidP="00147E57">
      <w:pPr>
        <w:pStyle w:val="NoSpacing"/>
      </w:pPr>
    </w:p>
    <w:p w:rsidR="00147E57" w:rsidRPr="00300B9D" w:rsidRDefault="00147E57" w:rsidP="00147E57">
      <w:pPr>
        <w:pStyle w:val="NoSpacing"/>
        <w:rPr>
          <w:sz w:val="24"/>
          <w:szCs w:val="24"/>
          <w:u w:val="single"/>
        </w:rPr>
      </w:pPr>
      <w:r>
        <w:t xml:space="preserve">Our scream is not just a scream of horror. </w:t>
      </w:r>
      <w:r w:rsidRPr="009901A0">
        <w:rPr>
          <w:rStyle w:val="SubtitleChar"/>
        </w:rPr>
        <w:t>We scream not because we face certain death in the spider's web, but because we dream of freeing ourselves. We scream as we fall over the cliff not because we are resigned to being dashed on the rocks below but because we still hope that it might be otherwise.</w:t>
      </w:r>
      <w:r>
        <w:rPr>
          <w:rStyle w:val="SubtitleChar"/>
        </w:rPr>
        <w:t xml:space="preserve"> </w:t>
      </w:r>
      <w:r w:rsidRPr="009901A0">
        <w:rPr>
          <w:rStyle w:val="SubtitleChar"/>
        </w:rPr>
        <w:t>Our scream is a refusal to accept.</w:t>
      </w:r>
      <w:r>
        <w:t xml:space="preserve"> A refusal to accept that the spider will eat us, a refusal to accept that we shall be killed on the rocks, a refusal to accept the unacceptable. A refusal to accept </w:t>
      </w:r>
      <w:r w:rsidRPr="009901A0">
        <w:rPr>
          <w:rStyle w:val="SubtitleChar"/>
        </w:rPr>
        <w:t>the inevitability of increasing inequality, misery, exploitation and violence. A refusal to accept the truth of the untrue, a refusal to accept closure. Our scream is a refusal to wallow in being victims of oppression, a refusal to immerse ourselves in that 'left-wing melancholy' which is so characteristic of oppositional thought</w:t>
      </w:r>
      <w:r>
        <w:t>. It is a refusal to accept the role of Cassandra so readily adopted by left-wing intellectuals: predicting the downfall of the world while accepting that there is nothing we can do about it</w:t>
      </w:r>
      <w:r w:rsidRPr="009901A0">
        <w:rPr>
          <w:rStyle w:val="SubtitleChar"/>
        </w:rPr>
        <w:t>. Our scream is a scream to break windows, a refusal to be contained, an overflowing, a going beyond the pale, beyond the bounds of polite society.</w:t>
      </w:r>
      <w:r>
        <w:rPr>
          <w:rStyle w:val="SubtitleChar"/>
        </w:rPr>
        <w:t xml:space="preserve">  </w:t>
      </w:r>
      <w:r w:rsidRPr="00BC4C20">
        <w:t xml:space="preserve">Our refusal to accept tells us nothing of the future, nor does it depend for its validity on any particular outcome. The fact that we scream as we fall over the cliff does not give us any guarantee of a safe landing, nor does the legitimacy of the scream depend on a happy ending. Gone is the certainty of the old revolutionaries that history (or God) was on our side: such certainty is historically dead and buried, blasted into the grave by the bomb that fell on Hiroshima. There is certainly no inevitable happy ending, but, even as we plunge downwards, even in the moments of darkest despair, we refuse to accept that such a happy ending is impossible. </w:t>
      </w:r>
      <w:r w:rsidRPr="009901A0">
        <w:rPr>
          <w:rStyle w:val="SubtitleChar"/>
        </w:rPr>
        <w:t xml:space="preserve">The scream clings to the possibility of an opening, refuses to accept the closure of the possibility of radical otherness.  Our scream, </w:t>
      </w:r>
      <w:r>
        <w:t xml:space="preserve">then, </w:t>
      </w:r>
      <w:r w:rsidRPr="009901A0">
        <w:rPr>
          <w:rStyle w:val="SubtitleChar"/>
        </w:rPr>
        <w:t>is two-dimensional: the scream of rage that arises from present experience carries within itself a hope, a projection of possible otherness.</w:t>
      </w:r>
      <w:r>
        <w:t xml:space="preserve"> </w:t>
      </w:r>
      <w:r w:rsidRPr="009901A0">
        <w:rPr>
          <w:rStyle w:val="SubtitleChar"/>
        </w:rPr>
        <w:t>The scream is ecstatic, in the literal sense of standing out ahead of itself towards an open future. We who scream exist ecstatically. We stand out beyond ourselves, we exist in two dimensions</w:t>
      </w:r>
      <w:r>
        <w:t xml:space="preserve">. </w:t>
      </w:r>
      <w:r w:rsidRPr="009901A0">
        <w:rPr>
          <w:rStyle w:val="SubtitleChar"/>
        </w:rPr>
        <w:t>The scream implies a tension between that which exists and that which might conceivably exist</w:t>
      </w:r>
      <w:r>
        <w:t xml:space="preserve">, between the indicative (that which is) and the subjunctive (that which might be). We live in an unjust society but we wish it were not so: the two parts of the sentence are inseparable and exist in constant tension with each other. </w:t>
      </w:r>
      <w:r w:rsidRPr="009901A0">
        <w:rPr>
          <w:rStyle w:val="SubtitleChar"/>
        </w:rPr>
        <w:t>The</w:t>
      </w:r>
      <w:r>
        <w:t xml:space="preserve"> </w:t>
      </w:r>
      <w:r w:rsidRPr="009901A0">
        <w:rPr>
          <w:rStyle w:val="SubtitleChar"/>
        </w:rPr>
        <w:t>scream does not require to be justified by the fulfilment of what might be: it is simply the recognition of the dual dimension of reality</w:t>
      </w:r>
      <w:r>
        <w:t xml:space="preserve">. The second part of the sentence (we wish it were not so) is no less real than the first. It is the tension between the two parts of the sentence that gives meaning to the scream. If the second part of the sentence (the subjunctive wish) is seen as being less real than the first, then the scream too is disqualified. </w:t>
      </w:r>
      <w:r w:rsidRPr="009901A0">
        <w:rPr>
          <w:rStyle w:val="SubtitleChar"/>
        </w:rPr>
        <w:t>What is then seen as real is that we live in an unjust society: what we might wish for is our private affair, of secondary importance. And since the adjective 'unjust' really makes sense only in reference to a possible just society, that too falls away, leaving us with 'we live in a x society'. And if we scream because we live in a x society, then we must be mad</w:t>
      </w:r>
      <w:r w:rsidRPr="00BC4C20">
        <w:t>.</w:t>
      </w:r>
      <w:r w:rsidRPr="00953D94">
        <w:rPr>
          <w:rStyle w:val="SubtitleChar"/>
        </w:rPr>
        <w:t xml:space="preserve">  </w:t>
      </w:r>
      <w:r w:rsidRPr="001375DD">
        <w:rPr>
          <w:sz w:val="14"/>
        </w:rPr>
        <w:t>From the time of Machiavelli, social theory has been concerned to break the unbreakable sentence in half. Machiavelli lays the basis for a new realism when he says that he is concerned only with what is, not with what things as we might wish them to be. Reality refers to the first part of the sentence, to what is. The second part of the sentence, what ought to be, is clearly distinguished from what is, and is not regarded as part of reality. The 'ought' is not entirely discarded: it becomes the theme of 'normative' social theory. What is completely broken is the unity of the two parts of the sentence. With that step alone, the scream of rejection-and-longing is disqualified.</w:t>
      </w:r>
      <w:r>
        <w:rPr>
          <w:rFonts w:eastAsiaTheme="majorEastAsia" w:cstheme="majorBidi"/>
          <w:sz w:val="24"/>
          <w:szCs w:val="24"/>
          <w:u w:val="single"/>
        </w:rPr>
        <w:t xml:space="preserve">  </w:t>
      </w:r>
      <w:r w:rsidRPr="009901A0">
        <w:rPr>
          <w:rStyle w:val="SubtitleChar"/>
        </w:rPr>
        <w:t>Our scream implies a two-dimensionality which insists on the conjunction of tension between the two dimensions. We are, but we exist in an arc of tension towards that which we are not, or are not yet. Society is, but it exists in an arc of tension towards that which is not, or is not yet. There is identity, but identity exists in an arc of tension towards non-identity. The double dimensionality is the antagonistic presence</w:t>
      </w:r>
      <w:r>
        <w:t xml:space="preserve"> (that is, movement) </w:t>
      </w:r>
      <w:r w:rsidRPr="009901A0">
        <w:rPr>
          <w:rStyle w:val="SubtitleChar"/>
        </w:rPr>
        <w:t>of the not-yet within the Is, of non-identity within identity</w:t>
      </w:r>
      <w:r>
        <w:t xml:space="preserve">. </w:t>
      </w:r>
      <w:r w:rsidRPr="00BC4C20">
        <w:t>The scream is an explosion of the tension: the explosion of the Not-Yet contained-in-but-bursting-from the Is, the explosion of non-identity contained-in-but-bursting-from identity. The scream is an expression of the present existence of that which is denied, the present existence of the not-yet, of non-identity. The theoretical force of the scream depends not on the future existence of the not-yet (who knows if there will ever be a society based on the mutual recognition of dignity?) but on its present existence as possibility</w:t>
      </w:r>
      <w:r>
        <w:t xml:space="preserve">. </w:t>
      </w:r>
      <w:r w:rsidRPr="009901A0">
        <w:rPr>
          <w:rStyle w:val="SubtitleChar"/>
        </w:rPr>
        <w:t>To start from the scream is simply to insist on the centrality of dialectics, which is no more than 'the consistent sense of non-identity'</w:t>
      </w:r>
      <w:r>
        <w:t xml:space="preserve"> (Adorno 1990, p. 5).</w:t>
      </w:r>
      <w:r>
        <w:rPr>
          <w:rFonts w:eastAsiaTheme="majorEastAsia" w:cstheme="majorBidi"/>
          <w:sz w:val="24"/>
          <w:szCs w:val="24"/>
          <w:u w:val="single"/>
        </w:rPr>
        <w:t xml:space="preserve">  </w:t>
      </w:r>
      <w:r>
        <w:t xml:space="preserve">Our scream is a scream of horror-and-hope. If the two sides of the scream are separated, they become banal. </w:t>
      </w:r>
      <w:r w:rsidRPr="007A1CDB">
        <w:rPr>
          <w:rStyle w:val="SubtitleChar"/>
        </w:rPr>
        <w:t>The horror arises from the 'bitterness of history', but if there is no transcendence of that bitterness, the one-dimensional horror leads only to political depression and theoretical closure</w:t>
      </w:r>
      <w:r>
        <w:t xml:space="preserve">. Similarly, if the hope is not grounded firmly in that same bitterness of history, it becomes just a one-dimensional and silly expression of optimism. Precisely such a separation of horror and hope is expressed in the oft-quoted Gramscian aphorism, 'pessimism of the intelligence, optimism of the will'. </w:t>
      </w:r>
      <w:r w:rsidRPr="007A1CDB">
        <w:rPr>
          <w:rStyle w:val="SubtitleChar"/>
        </w:rPr>
        <w:t>The challenge is rather to unite pessimism and optimism, horror and hope, in a theoretical understanding of the two-dimensionality of the world. Optimism not just of the spirit but of the intellect is the aim. It is the very horror of the world that obliges us to learn to hope.</w:t>
      </w:r>
    </w:p>
    <w:p w:rsidR="00147E57" w:rsidRDefault="00147E57" w:rsidP="00147E57">
      <w:pPr>
        <w:pStyle w:val="Heading1"/>
        <w:rPr>
          <w:rFonts w:eastAsiaTheme="majorEastAsia"/>
        </w:rPr>
      </w:pPr>
      <w:r>
        <w:rPr>
          <w:rFonts w:eastAsiaTheme="majorEastAsia"/>
        </w:rPr>
        <w:br w:type="page"/>
      </w:r>
      <w:bookmarkStart w:id="361" w:name="_Toc109918364"/>
      <w:bookmarkStart w:id="362" w:name="_Toc109925924"/>
      <w:r>
        <w:rPr>
          <w:rFonts w:eastAsiaTheme="majorEastAsia"/>
        </w:rPr>
        <w:t>The Scream- AT: Author Qualifications Good</w:t>
      </w:r>
      <w:bookmarkEnd w:id="361"/>
      <w:bookmarkEnd w:id="362"/>
      <w:r>
        <w:rPr>
          <w:rFonts w:eastAsiaTheme="majorEastAsia"/>
        </w:rPr>
        <w:t xml:space="preserve"> </w:t>
      </w:r>
    </w:p>
    <w:p w:rsidR="00147E57" w:rsidRPr="001A3552" w:rsidRDefault="00147E57" w:rsidP="00147E57">
      <w:pPr>
        <w:pStyle w:val="Heading4"/>
        <w:rPr>
          <w:rFonts w:ascii="Garamond" w:hAnsi="Garamond"/>
        </w:rPr>
      </w:pPr>
      <w:bookmarkStart w:id="363" w:name="_Toc109918365"/>
      <w:r>
        <w:t>Their attempts to lock us down to political theorists and supposed experts are only a constraint on our movement- understanding capitalist modes of thought won’t get us anywhere, we instead have to SCREAM as our starting point- Ho</w:t>
      </w:r>
      <w:r w:rsidRPr="006931E7">
        <w:t>lloway 2</w:t>
      </w:r>
      <w:bookmarkEnd w:id="363"/>
    </w:p>
    <w:p w:rsidR="00BB2BA1" w:rsidRDefault="00147E57" w:rsidP="00147E57">
      <w:pPr>
        <w:pStyle w:val="NoSpacing"/>
      </w:pPr>
      <w:r>
        <w:rPr>
          <w:b/>
        </w:rPr>
        <w:t>(</w:t>
      </w:r>
      <w:r w:rsidRPr="006931E7">
        <w:t>John, Ph.D in Political Science fr</w:t>
      </w:r>
      <w:r>
        <w:t>om the University of Edinburgh,  Social Science Professor at Univ. of Pue</w:t>
      </w:r>
      <w:r w:rsidRPr="001A3552">
        <w:t xml:space="preserve">bla, “Change the World Without Taking Power,” </w:t>
      </w:r>
      <w:hyperlink r:id="rId70" w:history="1">
        <w:r w:rsidRPr="001A3552">
          <w:t>http://libcom.org/library/change-world-without-taking-power-john-holloway</w:t>
        </w:r>
      </w:hyperlink>
      <w:r>
        <w:t>, VR)</w:t>
      </w:r>
    </w:p>
    <w:p w:rsidR="00147E57" w:rsidRPr="009901A0" w:rsidRDefault="00147E57" w:rsidP="00BB2BA1">
      <w:pPr>
        <w:pStyle w:val="card"/>
      </w:pPr>
    </w:p>
    <w:p w:rsidR="00147E57" w:rsidRPr="009901A0" w:rsidRDefault="00147E57" w:rsidP="00BB2BA1">
      <w:pPr>
        <w:pStyle w:val="card"/>
        <w:rPr>
          <w:rStyle w:val="SubtitleChar"/>
        </w:rPr>
      </w:pPr>
      <w:r w:rsidRPr="00300B9D">
        <w:t xml:space="preserve">'Cling to', indeed, for </w:t>
      </w:r>
      <w:r w:rsidRPr="001A3552">
        <w:rPr>
          <w:rStyle w:val="SubtitleChar"/>
        </w:rPr>
        <w:t>there is so much</w:t>
      </w:r>
      <w:r w:rsidRPr="00300B9D">
        <w:t xml:space="preserve"> to stifle our negativity</w:t>
      </w:r>
      <w:r w:rsidRPr="001A3552">
        <w:rPr>
          <w:rStyle w:val="SubtitleChar"/>
        </w:rPr>
        <w:t>, to smother our scream. Our anger is</w:t>
      </w:r>
      <w:r w:rsidRPr="00300B9D">
        <w:t xml:space="preserve"> constantly </w:t>
      </w:r>
      <w:r w:rsidRPr="001A3552">
        <w:rPr>
          <w:rStyle w:val="SubtitleChar"/>
        </w:rPr>
        <w:t xml:space="preserve">fired by experience, but any attempt to express that anger is met by a wall of absorbent cotton wool. </w:t>
      </w:r>
      <w:r w:rsidRPr="00300B9D">
        <w:t xml:space="preserve">We are met with so many arguments that seem quite reasonable. </w:t>
      </w:r>
      <w:r w:rsidRPr="001A3552">
        <w:rPr>
          <w:rStyle w:val="SubtitleChar"/>
        </w:rPr>
        <w:t xml:space="preserve">There are so many ways of bouncing our scream back against us, of looking at us and asking why we scream. Is it because of our age, our social background, or just some psychological maladjustment that we are so negative? Are we hungry, did we sleep badly or is it just pre-menstrual tension? </w:t>
      </w:r>
      <w:r w:rsidRPr="001A3552">
        <w:rPr>
          <w:rStyle w:val="SubtitleChar"/>
          <w:b/>
        </w:rPr>
        <w:t>Do we not understand the complexity of the world, the practical difficulties of implementing radical change? Do we not know that it is unscientific to scream?</w:t>
      </w:r>
      <w:r w:rsidR="00BB2BA1">
        <w:rPr>
          <w:rStyle w:val="SubtitleChar"/>
        </w:rPr>
        <w:t xml:space="preserve"> </w:t>
      </w:r>
      <w:r w:rsidRPr="00300B9D">
        <w:t xml:space="preserve">And so </w:t>
      </w:r>
      <w:r w:rsidRPr="001A3552">
        <w:rPr>
          <w:rStyle w:val="SubtitleChar"/>
        </w:rPr>
        <w:t>they urge us</w:t>
      </w:r>
      <w:r w:rsidRPr="00300B9D">
        <w:t xml:space="preserve"> (and we feel the need) </w:t>
      </w:r>
      <w:r w:rsidRPr="001A3552">
        <w:rPr>
          <w:rStyle w:val="SubtitleChar"/>
        </w:rPr>
        <w:t>to study society, and to study social and political theory. And</w:t>
      </w:r>
      <w:r w:rsidRPr="00300B9D">
        <w:t xml:space="preserve"> a strange thing happens. </w:t>
      </w:r>
      <w:r w:rsidRPr="009901A0">
        <w:rPr>
          <w:rStyle w:val="SubtitleChar"/>
        </w:rPr>
        <w:t>The more we study</w:t>
      </w:r>
      <w:r w:rsidRPr="00300B9D">
        <w:t xml:space="preserve"> society, </w:t>
      </w:r>
      <w:r w:rsidRPr="009901A0">
        <w:rPr>
          <w:rStyle w:val="SubtitleChar"/>
        </w:rPr>
        <w:t>the more our negativity is dissipated or sidelined as being irrelevant. There is no room for the scream in academic discourse</w:t>
      </w:r>
      <w:r w:rsidRPr="00300B9D">
        <w:t xml:space="preserve">. More than that: </w:t>
      </w:r>
      <w:r w:rsidRPr="009901A0">
        <w:rPr>
          <w:rStyle w:val="SubtitleChar"/>
        </w:rPr>
        <w:t>academic study provides us with a language and a way of thinking that makes it very difficult for us to express our scream. The scream, if it appears at all, appears as something to be explained, not as something to be articulated</w:t>
      </w:r>
      <w:r w:rsidRPr="00300B9D">
        <w:t xml:space="preserve">. The scream, from being the subject of our questions about society, becomes the object of analysis. Why is it that we scream? Or rather, since we are now social scientists, why is it that they scream? How do we explain social revolt, social discontent? </w:t>
      </w:r>
      <w:r w:rsidRPr="009901A0">
        <w:rPr>
          <w:rStyle w:val="SubtitleChar"/>
        </w:rPr>
        <w:t>The scream is systematically disqualified by dissolving it into its context. It is because of infantile experiences that they scream, because of their modernist conception of the subject, because of their unhealthy diet, because of the weakening of family structures: all of these explanations are backed up by statistically supported research</w:t>
      </w:r>
      <w:r w:rsidRPr="00300B9D">
        <w:t>. The scream is not entirely denied, but it is robbed of all validity</w:t>
      </w:r>
      <w:r w:rsidRPr="009901A0">
        <w:rPr>
          <w:rStyle w:val="SubtitleChar"/>
        </w:rPr>
        <w:t>. By being torn from 'us' and projected on to a 'they', the scream is excluded from the scientific method. When we become social scientists, we learn that the way to understand is to pursue objectivity, to put our own feelings on one side</w:t>
      </w:r>
      <w:r w:rsidRPr="00300B9D">
        <w:t xml:space="preserve">. It is not so much what we learn as how we learn that seems to smother our scream. It is a whole structure of thought that disarms us.  </w:t>
      </w:r>
      <w:r w:rsidRPr="009901A0">
        <w:rPr>
          <w:rStyle w:val="SubtitleChar"/>
        </w:rPr>
        <w:t>And yet none of the things which made us so angry to start off with have disappeared. We have learnt, perhaps, how they fit together as parts of a system of social domination, but somehow our negativity has been erased from the picture. The horrors of the world continue. That is why it is necessary to do what is considered scientifically taboo: to scream like a child, to lift the scream from all its structural explanations, to say 'We don't care what the psychiatrist says, we don't care if our subjectivity is a social construct: this is our scream, this is our pain, these are our tears. We will not let our rage be diluted into reality: it is reality rather that must yield to our scream. Call us childish or adolescent if you like, but this is our starting point: we scream.</w:t>
      </w:r>
    </w:p>
    <w:p w:rsidR="00147E57" w:rsidRDefault="00147E57" w:rsidP="00147E57">
      <w:pPr>
        <w:pStyle w:val="Heading1"/>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683503" w:rsidRDefault="00147E57" w:rsidP="00147E57">
      <w:pPr>
        <w:pStyle w:val="Heading1"/>
        <w:rPr>
          <w:rFonts w:cs="Times New Roman"/>
          <w:sz w:val="24"/>
          <w:szCs w:val="24"/>
        </w:rPr>
      </w:pPr>
      <w:r>
        <w:rPr>
          <w:rFonts w:eastAsiaTheme="majorEastAsia"/>
        </w:rPr>
        <w:br w:type="page"/>
      </w:r>
      <w:bookmarkStart w:id="364" w:name="_Toc109918366"/>
      <w:bookmarkStart w:id="365" w:name="_Toc109925925"/>
      <w:r>
        <w:rPr>
          <w:rFonts w:eastAsiaTheme="majorEastAsia"/>
        </w:rPr>
        <w:t xml:space="preserve">The Scream- </w:t>
      </w:r>
      <w:r w:rsidRPr="00CC7D07">
        <w:rPr>
          <w:rFonts w:eastAsiaTheme="majorEastAsia"/>
        </w:rPr>
        <w:t>AT: Capitalism is Natural</w:t>
      </w:r>
      <w:r>
        <w:rPr>
          <w:rFonts w:eastAsiaTheme="majorEastAsia"/>
        </w:rPr>
        <w:t xml:space="preserve"> (1/2)</w:t>
      </w:r>
      <w:bookmarkEnd w:id="364"/>
      <w:bookmarkEnd w:id="365"/>
    </w:p>
    <w:p w:rsidR="00147E57" w:rsidRPr="001A3552" w:rsidRDefault="00147E57" w:rsidP="00147E57">
      <w:pPr>
        <w:pStyle w:val="Heading4"/>
        <w:rPr>
          <w:rFonts w:ascii="Garamond" w:hAnsi="Garamond"/>
        </w:rPr>
      </w:pPr>
      <w:bookmarkStart w:id="366" w:name="_Toc109918367"/>
      <w:r>
        <w:t>The capitalist system encourages selfishness, but our alternative proves we can change those stances- Ho</w:t>
      </w:r>
      <w:r w:rsidRPr="006931E7">
        <w:t>lloway 2</w:t>
      </w:r>
      <w:bookmarkEnd w:id="366"/>
    </w:p>
    <w:p w:rsidR="00BB2BA1" w:rsidRDefault="00147E57" w:rsidP="00147E57">
      <w:pPr>
        <w:pStyle w:val="NoSpacing"/>
      </w:pPr>
      <w:r>
        <w:rPr>
          <w:b/>
        </w:rPr>
        <w:t>(</w:t>
      </w:r>
      <w:r w:rsidRPr="006931E7">
        <w:t>John, Ph.D in Political Science fr</w:t>
      </w:r>
      <w:r>
        <w:t>om the University of Edinburgh,  Social Science Professor at Univ. of Pue</w:t>
      </w:r>
      <w:r w:rsidRPr="001A3552">
        <w:t xml:space="preserve">bla, “Change the World Without Taking Power,” </w:t>
      </w:r>
      <w:hyperlink r:id="rId71" w:history="1">
        <w:r w:rsidRPr="001A3552">
          <w:t>http://libcom.org/library/change-world-without-taking-power-john-holloway</w:t>
        </w:r>
      </w:hyperlink>
      <w:r>
        <w:t>, VR)</w:t>
      </w:r>
    </w:p>
    <w:p w:rsidR="00147E57" w:rsidRPr="00CC7D07" w:rsidRDefault="00147E57" w:rsidP="00147E57">
      <w:pPr>
        <w:pStyle w:val="NoSpacing"/>
      </w:pPr>
    </w:p>
    <w:p w:rsidR="00BB2BA1" w:rsidRDefault="00147E57" w:rsidP="00147E57">
      <w:pPr>
        <w:pStyle w:val="NoSpacing"/>
        <w:rPr>
          <w:sz w:val="22"/>
        </w:rPr>
      </w:pPr>
      <w:r w:rsidRPr="00BB2BA1">
        <w:rPr>
          <w:sz w:val="22"/>
        </w:rPr>
        <w:t>Why</w:t>
      </w:r>
      <w:r w:rsidRPr="00BB2BA1">
        <w:rPr>
          <w:rStyle w:val="SubtitleChar"/>
          <w:sz w:val="22"/>
        </w:rPr>
        <w:t xml:space="preserve">? Not because going-beyond is part of our human nature, but simply because we scream. Negation comes not from our human essence, but from the situation in which we find ourselves. We scream and push-beyond not because that is human nature, but, on the contrary, because we are torn from what we consider to be humanity. Our negativity arises not from our humanity, but from the negation of our humanity, from the feeling that humanity is not-yet, that it is something to be fought for. It is not human nature, but the scream of our starting point that compels us to focus on doing. </w:t>
      </w:r>
      <w:r w:rsidRPr="00BB2BA1">
        <w:rPr>
          <w:sz w:val="22"/>
        </w:rPr>
        <w:t xml:space="preserve">To take doing, rather than being or talking or thinking, as the focus of our thought, has many implications. Doing </w:t>
      </w:r>
      <w:r w:rsidRPr="00BB2BA1">
        <w:rPr>
          <w:rStyle w:val="SubtitleChar"/>
          <w:sz w:val="22"/>
        </w:rPr>
        <w:t>implies movement. To start from doing-as-going-beyond</w:t>
      </w:r>
      <w:r w:rsidRPr="00BB2BA1">
        <w:rPr>
          <w:sz w:val="22"/>
        </w:rPr>
        <w:t xml:space="preserve"> (and not just the busy-bee doing-as-reproduction) </w:t>
      </w:r>
      <w:r w:rsidRPr="00BB2BA1">
        <w:rPr>
          <w:rStyle w:val="SubtitleChar"/>
          <w:sz w:val="22"/>
        </w:rPr>
        <w:t>means that everything</w:t>
      </w:r>
      <w:r w:rsidRPr="00BB2BA1">
        <w:rPr>
          <w:sz w:val="22"/>
        </w:rPr>
        <w:t xml:space="preserve"> (or at least everything human) </w:t>
      </w:r>
      <w:r w:rsidRPr="00BB2BA1">
        <w:rPr>
          <w:rStyle w:val="SubtitleChar"/>
          <w:sz w:val="22"/>
        </w:rPr>
        <w:t>is in movement, everything is becoming, that there is no 'being', or rather that being can only be a frustrated becoming. The perspective of the scream-doing is inevitably historical, because the human experience can only be understood as a constant moving-beyon</w:t>
      </w:r>
      <w:r w:rsidRPr="00BB2BA1">
        <w:rPr>
          <w:sz w:val="22"/>
        </w:rPr>
        <w:t xml:space="preserve">d (or possibly a frustrated moving-beyond). This is </w:t>
      </w:r>
      <w:r w:rsidRPr="00BB2BA1">
        <w:rPr>
          <w:rStyle w:val="SubtitleChar"/>
          <w:sz w:val="22"/>
        </w:rPr>
        <w:t>important, because if the starting point is not screaming-doing</w:t>
      </w:r>
      <w:r w:rsidRPr="00BB2BA1">
        <w:rPr>
          <w:sz w:val="22"/>
        </w:rPr>
        <w:t xml:space="preserve"> (doing-as-negation) </w:t>
      </w:r>
      <w:r w:rsidRPr="00BB2BA1">
        <w:rPr>
          <w:rStyle w:val="SubtitleChar"/>
          <w:sz w:val="22"/>
        </w:rPr>
        <w:t xml:space="preserve">but rather the word or discourse or a positive understanding of doing (as reproduction), then there is no possibility of understanding society historically: the movement of history becomes broken down into a series of snapshots, a diachronic series, a chronology. Becoming is broken down into a series of states of being. </w:t>
      </w:r>
      <w:r w:rsidRPr="00BB2BA1">
        <w:rPr>
          <w:sz w:val="22"/>
        </w:rPr>
        <w:t xml:space="preserve">To put the point in other words, </w:t>
      </w:r>
      <w:r w:rsidRPr="00BB2BA1">
        <w:rPr>
          <w:rStyle w:val="SubtitleChar"/>
          <w:sz w:val="22"/>
        </w:rPr>
        <w:t>humans are subjects while animals are not. Subjectivity refers to the conscious projection beyond that which exists, the ability to negate that which exists and to create something that does not yet exist. Subjectivity, the movement of the scream-doing, involves a movement against limits, against containment, against closure. The doer is not</w:t>
      </w:r>
      <w:r w:rsidRPr="00BB2BA1">
        <w:rPr>
          <w:sz w:val="22"/>
        </w:rPr>
        <w:t xml:space="preserve">. Not only that, but doing is the movement against is-ness, against that-which-is. Any definition of the subject is therefore contradictory or indeed violent: the attempt to pin down that which is a movement against being pinned down. The idea that we can start from the assertion that people are subjects has been much criticised in recent years, especially by theorists associated with post-modernism. The idea of the person as subject, we are told, is a historical construct. That may be so, but our starting point, the scream of complete refusal to accept the misery of capitalist society, takes us inevitably to the notion of subjectivity. To </w:t>
      </w:r>
      <w:r w:rsidRPr="00BB2BA1">
        <w:rPr>
          <w:rStyle w:val="SubtitleChar"/>
          <w:sz w:val="22"/>
        </w:rPr>
        <w:t>deny human subjectivity is to deny the scream or, which comes to the same thing, to turn the scream into a scream of despair. 'Ha! Ha!' they mock, 'you scream as though it were possible to change society radically. But there is no possibility of radical change, there is no way out'. Our starting point makes such an approach impossible. The sharpness of our No! is a sword that cuts through many a theoretical knot. Doing is</w:t>
      </w:r>
      <w:r w:rsidRPr="00BB2BA1">
        <w:rPr>
          <w:sz w:val="22"/>
        </w:rPr>
        <w:t xml:space="preserve"> inherently social. What I do is always part of a social flow of doing, in which the precondition of my doing is the doing (or having-done) of others, in which the doing of others provides the means of my doing. </w:t>
      </w:r>
      <w:r w:rsidRPr="00BB2BA1">
        <w:rPr>
          <w:rStyle w:val="SubtitleChar"/>
          <w:sz w:val="22"/>
        </w:rPr>
        <w:t>Doing is inherently plural, collective, choral, communal. This does not mean that all doing is</w:t>
      </w:r>
      <w:r w:rsidRPr="00BB2BA1">
        <w:rPr>
          <w:sz w:val="22"/>
        </w:rPr>
        <w:t xml:space="preserve"> (or indeed should be) </w:t>
      </w:r>
      <w:r w:rsidRPr="00BB2BA1">
        <w:rPr>
          <w:rStyle w:val="SubtitleChar"/>
          <w:sz w:val="22"/>
        </w:rPr>
        <w:t>undertaken collectively. It means rather that it is difficult to conceive of a doing that does not have the doing of others as a preconditio</w:t>
      </w:r>
      <w:r w:rsidRPr="00BB2BA1">
        <w:rPr>
          <w:sz w:val="22"/>
        </w:rPr>
        <w:t xml:space="preserve">n. I sit at the computer and write this, apparently a lonely individual act, but my writing is part of a social process, a plaiting of my writing with the writing of others (those mentioned in the footnotes and a million others), and also with the doing of those who designed the computer, assembled it, packed it, transported it, those who installed the electricity in the house, those who generated the electricity, those who produced the food that gives me the energy to write, and so on, and so on. </w:t>
      </w:r>
      <w:r w:rsidRPr="00BB2BA1">
        <w:rPr>
          <w:rStyle w:val="SubtitleChar"/>
          <w:sz w:val="22"/>
        </w:rPr>
        <w:t>There is a community of doing, a collective of doers, a flow of doing through time and space. Past doing</w:t>
      </w:r>
      <w:r w:rsidRPr="00BB2BA1">
        <w:rPr>
          <w:sz w:val="22"/>
        </w:rPr>
        <w:t xml:space="preserve"> (of ourselves and others</w:t>
      </w:r>
      <w:r w:rsidRPr="00BB2BA1">
        <w:rPr>
          <w:rStyle w:val="SubtitleChar"/>
          <w:sz w:val="22"/>
        </w:rPr>
        <w:t>) becomes the means of doing in the present. Any act, however individual it seems, is part of a chorus of doing in which all humanity is the choir (albeit an anarchic and discordant choir). Our doings are so intertwined that it is impossible to say where one ends and another begins. Clearly there are many doings that do not in turn create the conditions for the doing of others, that do not feed back into the social flow of doing as a whole: it is quite possible, for example, that no one will ever read what I am now doing</w:t>
      </w:r>
      <w:r w:rsidRPr="00BB2BA1">
        <w:rPr>
          <w:sz w:val="22"/>
        </w:rPr>
        <w:t xml:space="preserve">. However, the doings that do not lead back into the social flow of doing do not for that reason cease to be social. My activity is social whether or not anybody reads this: it is important not to confuse sociality and functionality. </w:t>
      </w:r>
      <w:r w:rsidRPr="00BB2BA1">
        <w:rPr>
          <w:rStyle w:val="SubtitleChar"/>
          <w:sz w:val="22"/>
        </w:rPr>
        <w:t xml:space="preserve">To speak of the social flow of doing is not to deny the materiality of the done. When I make a chair, the chair exists materially. When I write a book, the book exists as an object. </w:t>
      </w:r>
      <w:r w:rsidRPr="00BB2BA1">
        <w:rPr>
          <w:sz w:val="22"/>
        </w:rPr>
        <w:t xml:space="preserve">It has an existence independent of mine, and may still exist when I no longer exist. In that sense it might be said that there is an objectification of my subjective doing, that the done acquires </w:t>
      </w:r>
    </w:p>
    <w:p w:rsidR="00BB2BA1" w:rsidRPr="00BB2BA1" w:rsidRDefault="00BB2BA1" w:rsidP="00BB2BA1">
      <w:pPr>
        <w:pStyle w:val="Heading1"/>
        <w:rPr>
          <w:rFonts w:ascii="Times New Roman" w:hAnsi="Times New Roman"/>
          <w:b w:val="0"/>
          <w:bCs w:val="0"/>
          <w:kern w:val="0"/>
        </w:rPr>
      </w:pPr>
      <w:r>
        <w:rPr>
          <w:sz w:val="22"/>
        </w:rPr>
        <w:br w:type="column"/>
      </w:r>
      <w:bookmarkStart w:id="367" w:name="_Toc109918368"/>
      <w:bookmarkStart w:id="368" w:name="_Toc109925926"/>
      <w:r>
        <w:rPr>
          <w:rFonts w:eastAsiaTheme="majorEastAsia"/>
        </w:rPr>
        <w:t xml:space="preserve">The Scream- </w:t>
      </w:r>
      <w:r w:rsidRPr="00CC7D07">
        <w:rPr>
          <w:rFonts w:eastAsiaTheme="majorEastAsia"/>
        </w:rPr>
        <w:t>AT: Capitalism is Natural</w:t>
      </w:r>
      <w:r>
        <w:rPr>
          <w:rFonts w:eastAsiaTheme="majorEastAsia"/>
        </w:rPr>
        <w:t xml:space="preserve"> (2/2)</w:t>
      </w:r>
      <w:bookmarkEnd w:id="367"/>
      <w:bookmarkEnd w:id="368"/>
    </w:p>
    <w:p w:rsidR="00147E57" w:rsidRPr="00BB2BA1" w:rsidRDefault="00147E57" w:rsidP="00147E57">
      <w:pPr>
        <w:pStyle w:val="NoSpacing"/>
        <w:rPr>
          <w:sz w:val="22"/>
        </w:rPr>
      </w:pPr>
      <w:r w:rsidRPr="00BB2BA1">
        <w:rPr>
          <w:sz w:val="22"/>
        </w:rPr>
        <w:t xml:space="preserve">an existence separate from the doing, that the done abstracts itself from the flow of doing. This is true, however, only if my doing is seen as an individual act. Seen from the social flow of doing, the objectification of my subjective doing is at most a fleeting objectification. The existence of the chair as chair depends upon someone sitting upon it, reincorporating it into the flow of doing. The existence of the book </w:t>
      </w:r>
    </w:p>
    <w:p w:rsidR="00147E57" w:rsidRPr="00BB2BA1" w:rsidRDefault="00147E57" w:rsidP="00147E57">
      <w:pPr>
        <w:pStyle w:val="NoSpacing"/>
        <w:rPr>
          <w:sz w:val="22"/>
          <w:szCs w:val="24"/>
          <w:u w:val="single"/>
        </w:rPr>
      </w:pPr>
      <w:r w:rsidRPr="00BB2BA1">
        <w:rPr>
          <w:sz w:val="22"/>
        </w:rPr>
        <w:t xml:space="preserve">as book depends upon your reading it, the braiding of your doing (reading) with my doing (writing) to reintegrate the done (the book) into the social flow of doing. </w:t>
      </w:r>
      <w:r w:rsidRPr="00BB2BA1">
        <w:rPr>
          <w:rStyle w:val="SubtitleChar"/>
          <w:sz w:val="22"/>
        </w:rPr>
        <w:t>It is when we understand 'we scream' as a material 'we scream', as a screaming-doing, that 'we-ness' (that question that rumbles through our book) gains force. Doing, in other words, is the material constitution of the 'we', the conscious and unconscious, planned and unplanned, braiding of our lives through time. This braiding of our lives, this collective doing, involves, if the collective flow of doing is recognised, a mutual recognition of one another as doers, as active subjects. Our individual doing receives its social validation from its recognition as part of the social flow</w:t>
      </w:r>
      <w:r w:rsidRPr="00BB2BA1">
        <w:rPr>
          <w:sz w:val="22"/>
        </w:rPr>
        <w:t>.</w:t>
      </w:r>
    </w:p>
    <w:p w:rsidR="00147E57" w:rsidRPr="00BB2BA1" w:rsidRDefault="00147E57" w:rsidP="00147E57">
      <w:pPr>
        <w:rPr>
          <w:sz w:val="22"/>
        </w:rPr>
      </w:pPr>
    </w:p>
    <w:p w:rsidR="00147E57" w:rsidRPr="00BB2BA1" w:rsidRDefault="00147E57" w:rsidP="00147E57">
      <w:pPr>
        <w:rPr>
          <w:sz w:val="22"/>
        </w:rPr>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BB2BA1">
      <w:pPr>
        <w:pStyle w:val="BlockTitle"/>
        <w:rPr>
          <w:rFonts w:eastAsiaTheme="majorEastAsia"/>
        </w:rPr>
      </w:pPr>
      <w:r>
        <w:rPr>
          <w:rFonts w:eastAsiaTheme="majorEastAsia"/>
        </w:rPr>
        <w:br w:type="page"/>
      </w:r>
      <w:bookmarkStart w:id="369" w:name="_Toc109918369"/>
      <w:bookmarkStart w:id="370" w:name="_Toc109925927"/>
      <w:r>
        <w:rPr>
          <w:rFonts w:eastAsiaTheme="majorEastAsia"/>
        </w:rPr>
        <w:t>The Scream- AT: Foucault (1/3)</w:t>
      </w:r>
      <w:bookmarkEnd w:id="369"/>
      <w:bookmarkEnd w:id="370"/>
    </w:p>
    <w:p w:rsidR="00147E57" w:rsidRPr="001A3552" w:rsidRDefault="00147E57" w:rsidP="00147E57">
      <w:pPr>
        <w:pStyle w:val="Heading4"/>
        <w:rPr>
          <w:rFonts w:ascii="Garamond" w:hAnsi="Garamond"/>
        </w:rPr>
      </w:pPr>
      <w:bookmarkStart w:id="371" w:name="_Toc109918370"/>
      <w:r>
        <w:rPr>
          <w:rFonts w:eastAsiaTheme="majorEastAsia"/>
        </w:rPr>
        <w:t xml:space="preserve">We aren’t the forms of power that Foucault criticizes- we reject the binaries of the status quo through our scream, creating a multiplicity of antagonisms- it’s not that we reject other movements, rather, that we use class as a starting point for those movements- </w:t>
      </w:r>
      <w:r>
        <w:t>Ho</w:t>
      </w:r>
      <w:r w:rsidRPr="006931E7">
        <w:t>lloway 2</w:t>
      </w:r>
      <w:bookmarkEnd w:id="371"/>
    </w:p>
    <w:p w:rsidR="00147E57" w:rsidRPr="00835742" w:rsidRDefault="00147E57" w:rsidP="00147E57">
      <w:pPr>
        <w:pStyle w:val="NoSpacing"/>
      </w:pPr>
      <w:r w:rsidRPr="00835742">
        <w:rPr>
          <w:b/>
        </w:rPr>
        <w:t>(</w:t>
      </w:r>
      <w:r w:rsidRPr="00835742">
        <w:t xml:space="preserve">John, Ph.D in Political Science from the University of Edinburgh,  Social Science Professor at Univ. of Puebla, “Change the World Without Taking Power,” </w:t>
      </w:r>
      <w:hyperlink r:id="rId72" w:history="1">
        <w:r w:rsidRPr="00835742">
          <w:t>http://libcom.org/library/change-world-without-taking-power-john-holloway</w:t>
        </w:r>
      </w:hyperlink>
      <w:r w:rsidRPr="00835742">
        <w:t>, VR)</w:t>
      </w:r>
    </w:p>
    <w:p w:rsidR="00147E57" w:rsidRPr="00835742" w:rsidRDefault="00147E57" w:rsidP="00147E57">
      <w:pPr>
        <w:rPr>
          <w:rFonts w:eastAsiaTheme="majorEastAsia"/>
        </w:rPr>
      </w:pPr>
    </w:p>
    <w:p w:rsidR="00BB2BA1" w:rsidRDefault="00147E57" w:rsidP="00BB2BA1">
      <w:pPr>
        <w:pStyle w:val="card"/>
        <w:rPr>
          <w:rStyle w:val="SubtitleChar"/>
        </w:rPr>
      </w:pPr>
      <w:r w:rsidRPr="00683503">
        <w:rPr>
          <w:rStyle w:val="SubtitleChar"/>
        </w:rPr>
        <w:t>We have presented the issue of power in terms of a binary antagonism between doing and done, in which the done, existing in the form of capital</w:t>
      </w:r>
      <w:r>
        <w:t xml:space="preserve"> (apparently controlled by, but actually in control of, the capitalists) </w:t>
      </w:r>
      <w:r w:rsidRPr="00683503">
        <w:rPr>
          <w:rStyle w:val="SubtitleChar"/>
        </w:rPr>
        <w:t>subordinates, ever more voraciously, all doing to the sole purpose of its self-expansion.</w:t>
      </w:r>
      <w:r>
        <w:rPr>
          <w:rStyle w:val="SubtitleChar"/>
        </w:rPr>
        <w:t xml:space="preserve"> </w:t>
      </w:r>
      <w:r>
        <w:t xml:space="preserve">But is this not too simple? </w:t>
      </w:r>
      <w:r w:rsidRPr="00683503">
        <w:rPr>
          <w:rStyle w:val="SubtitleChar"/>
        </w:rPr>
        <w:t>Surely that which we scream against is far more complex than this? What about the way that doctors treat their patients, what about the way that teachers treat their students, that parents treat their children? What of the treatment of blacks by whites? What about the subordination of women to men? Is it not too simplistic, too reductionist, to say that power is capital and capital is power? Are there not many different types of power?</w:t>
      </w:r>
      <w:r>
        <w:rPr>
          <w:rStyle w:val="SubtitleChar"/>
        </w:rPr>
        <w:t xml:space="preserve"> </w:t>
      </w:r>
      <w:r w:rsidRPr="00683503">
        <w:rPr>
          <w:rStyle w:val="SubtitleChar"/>
        </w:rPr>
        <w:t>Foucault</w:t>
      </w:r>
      <w:r>
        <w:t xml:space="preserve"> in </w:t>
      </w:r>
      <w:r w:rsidRPr="00683503">
        <w:rPr>
          <w:rStyle w:val="SubtitleChar"/>
        </w:rPr>
        <w:t>particular makes the argument that it is mistaken to think of power in terms of a binary antagonism, that we must think of it rather in terms of a 'multiplicity of relations of force'</w:t>
      </w:r>
      <w:r>
        <w:t xml:space="preserve">. (1976, p. 121) </w:t>
      </w:r>
      <w:r w:rsidRPr="00683503">
        <w:rPr>
          <w:rStyle w:val="SubtitleChar"/>
        </w:rPr>
        <w:t>Corresponding to the multiplicity of power relations there is then a multiplicity of resistances, 'present everywhere in the network of power. In relation to power, there is therefore not one place of the great Refusalsoul of revolt, hearth of all rebellion, pure law of the revolutionary. But resistances which are special cases: possible, necessary, improbable, spontaneous, wild, solitary, concerted, rampant, violent, irreconcilable, ready to negotiate, interested, or sacrificial: by definition, they can exist only on the strategic field of the relations of power'</w:t>
      </w:r>
      <w:r>
        <w:t xml:space="preserve">. (1976, p. 126) </w:t>
      </w:r>
      <w:r w:rsidRPr="00683503">
        <w:rPr>
          <w:rStyle w:val="SubtitleChar"/>
        </w:rPr>
        <w:t>In terms of our scream, that would suggest an endless multiplicity of screams. And indeed it is so: we scream in many different ways and for many different reasons. From the beginning of our argument it was stressed that the 'we-ness' of 'we scream' is a central question in this book, not a simple assertion of identity.</w:t>
      </w:r>
      <w:r>
        <w:t xml:space="preserve"> Why, then, insist on the binary nature of an over-riding antagonism between doing and done? </w:t>
      </w:r>
      <w:r w:rsidRPr="00683503">
        <w:rPr>
          <w:rStyle w:val="SubtitleChar"/>
        </w:rPr>
        <w:t>It cannot be a matter of an abstract defence of a Marxist approach that would make no sense. Nor is it in any sense the intention to impose a single identity or unity upon the manifest multiplicity of resistance, to subordinate all the variety of resistances to the a priori unity of the Working Class. Nor can it be a matter of emphasising the empirical role of the working class and its importance in relation to 'other forms of struggle'.</w:t>
      </w:r>
      <w:r>
        <w:rPr>
          <w:rStyle w:val="SubtitleChar"/>
        </w:rPr>
        <w:t xml:space="preserve"> </w:t>
      </w:r>
      <w:r w:rsidRPr="00683503">
        <w:rPr>
          <w:rStyle w:val="SubtitleChar"/>
        </w:rPr>
        <w:t>In order to explain our insistence on the binary nature of the antagonism of power</w:t>
      </w:r>
      <w:r>
        <w:t xml:space="preserve"> (or, in more traditional terms, our insistence on a class analysis</w:t>
      </w:r>
      <w:r w:rsidRPr="00683503">
        <w:rPr>
          <w:rStyle w:val="SubtitleChar"/>
        </w:rPr>
        <w:t>), it is necessary to retrace our</w:t>
      </w:r>
      <w:r>
        <w:t xml:space="preserve"> steps. The starting point of the argument here is not the urge to understand society or to explain how it works</w:t>
      </w:r>
      <w:r w:rsidRPr="00683503">
        <w:rPr>
          <w:rStyle w:val="SubtitleChar"/>
        </w:rPr>
        <w:t>. Our starting point is much more pointed: the scream, the drive to change society radically. It is from that perspective that we ask how society works. That starting point led us to place the question of doing in the centre of our discussion, and this in turn led us to the antagonism between doing and done.</w:t>
      </w:r>
      <w:r>
        <w:rPr>
          <w:rStyle w:val="SubtitleChar"/>
        </w:rPr>
        <w:t xml:space="preserve"> </w:t>
      </w:r>
      <w:r>
        <w:t xml:space="preserve">Obviously, other perspectives are possible. It </w:t>
      </w:r>
      <w:r w:rsidRPr="00683503">
        <w:rPr>
          <w:rStyle w:val="SubtitleChar"/>
        </w:rPr>
        <w:t>is more common to start positively, with the question of how society works. Such a perspective does not necessarily lead to a focus on doing and the way in which doing is organised. In the case of Foucault, it leads rather to a focus on talking, on language. T</w:t>
      </w:r>
      <w:r>
        <w:t xml:space="preserve">his </w:t>
      </w:r>
      <w:r w:rsidRPr="00683503">
        <w:rPr>
          <w:rStyle w:val="SubtitleChar"/>
        </w:rPr>
        <w:t>perspective certainly allows him to elucidate the enormous richness and complexity of power relations in contemporary society and, more important from our perspective, the richness and complexity of resistance to power. However, the richness and complexity is the richness of a still photograph, or of a painting. There is no movement in the society that Foucault analyses: change from one still photograph to another, but no movement</w:t>
      </w:r>
      <w:r>
        <w:t xml:space="preserve">. </w:t>
      </w:r>
      <w:r w:rsidRPr="00BB2BA1">
        <w:rPr>
          <w:sz w:val="16"/>
        </w:rPr>
        <w:t>There cannot be, unless the focus is on doing and its antagonistic existence. Thus, in Foucault's analysis, there are a whole host of resistances which are integral to power, but there is no possibility of emancipation. The only possibility is an endlessly shifting constellation of power-and-resistance. The argument in this chapter has led to two important results, which it is worth reiterating</w:t>
      </w:r>
      <w:r>
        <w:t xml:space="preserve">. </w:t>
      </w:r>
      <w:r w:rsidRPr="00683503">
        <w:rPr>
          <w:rStyle w:val="SubtitleChar"/>
        </w:rPr>
        <w:t xml:space="preserve">Firstly, the focus on doing has led to an intimation of the vulnerability of power-over. The done depends on the doer, </w:t>
      </w:r>
    </w:p>
    <w:p w:rsidR="00BB2BA1" w:rsidRPr="00BB2BA1" w:rsidRDefault="00BB2BA1" w:rsidP="00BB2BA1">
      <w:pPr>
        <w:pStyle w:val="BlockTitle"/>
        <w:rPr>
          <w:rStyle w:val="SubtitleChar"/>
          <w:rFonts w:ascii="Times New Roman" w:hAnsi="Times New Roman" w:cs="Times New Roman"/>
          <w:b w:val="0"/>
          <w:bCs w:val="0"/>
          <w:kern w:val="0"/>
          <w:sz w:val="24"/>
          <w:szCs w:val="24"/>
        </w:rPr>
      </w:pPr>
      <w:r>
        <w:rPr>
          <w:rStyle w:val="SubtitleChar"/>
        </w:rPr>
        <w:br w:type="column"/>
      </w:r>
      <w:bookmarkStart w:id="372" w:name="_Toc109925928"/>
      <w:r>
        <w:rPr>
          <w:rFonts w:eastAsiaTheme="majorEastAsia"/>
        </w:rPr>
        <w:t>The Scream- AT: Foucault (2/3)</w:t>
      </w:r>
      <w:bookmarkEnd w:id="372"/>
    </w:p>
    <w:p w:rsidR="00BB2BA1" w:rsidRDefault="00147E57" w:rsidP="00BB2BA1">
      <w:pPr>
        <w:pStyle w:val="card"/>
        <w:rPr>
          <w:rStyle w:val="SubtitleChar"/>
          <w:rFonts w:ascii="Georgia" w:hAnsi="Georgia" w:cs="Arial"/>
          <w:b/>
          <w:bCs/>
          <w:kern w:val="32"/>
          <w:sz w:val="28"/>
          <w:szCs w:val="32"/>
        </w:rPr>
      </w:pPr>
      <w:r w:rsidRPr="00683503">
        <w:rPr>
          <w:rStyle w:val="SubtitleChar"/>
        </w:rPr>
        <w:t>capital depends on labour. That is the crucial chink of light, the glimmer of hope, the turning-point in the argument. The realisation that the powerful depend on the 'powerless' transforms the scream from a scream of anger to a scream of hope, a confident scream of anti-pow</w:t>
      </w:r>
      <w:r>
        <w:t xml:space="preserve">er. </w:t>
      </w:r>
      <w:r w:rsidRPr="00BB2BA1">
        <w:rPr>
          <w:sz w:val="16"/>
        </w:rPr>
        <w:t>This realisation takes us beyond the merely radical-democratic perspective of an endless struggle against power to a position from which we can pose the issue of the vulnerability of capital and the real possibility of social transformation. From this perspective, then, we must ask of any theory not so much how it illuminates the present, but what light it throws on the vulnerability of rule. What we want is not a theory of domination, but a theory of the vulnerability of domination, of the crisis of domination</w:t>
      </w:r>
      <w:r>
        <w:t xml:space="preserve">. </w:t>
      </w:r>
      <w:r w:rsidRPr="00683503">
        <w:rPr>
          <w:rStyle w:val="SubtitleChar"/>
        </w:rPr>
        <w:t>The emphasis on understanding power in terms of a 'multiplicity of relations of force' does not give us any basis for posing this question. Indeed, on the contrary, it tends to exclude the question, for, while resistance is central to Foucault's approach (at least in his later work), the notion of emancipation is ruled out as being absurd, for it pre-supposes, as Foucault correctly points out, the assumption of a unity in the relations of power.</w:t>
      </w:r>
      <w:r>
        <w:rPr>
          <w:rStyle w:val="SubtitleChar"/>
        </w:rPr>
        <w:t xml:space="preserve"> </w:t>
      </w:r>
      <w:r w:rsidRPr="00A92E56">
        <w:rPr>
          <w:rStyle w:val="SubtitleChar"/>
        </w:rPr>
        <w:t>To pose the question of the vulnerability of power thus requires two steps: the opening of the category of power to reveal its contradictory character, which has been described here in terms of the antagonism between power-to and power-over; and secondly, the understanding of this antagonistic relation as an internal relation. Power-to exists as power-over: power-over is the form of power-to, a form which denies its substance. Power-over can exist only as transformed power-to. Capital can exist only as the product of transformed doing (labour). That is the key to its weakness. The issue of form, so central to Marx's discussion of capitalism, is crucial for an understanding of the vulnerability of domination</w:t>
      </w:r>
      <w:r>
        <w:t xml:space="preserve">. </w:t>
      </w:r>
      <w:r w:rsidRPr="00BB2BA1">
        <w:rPr>
          <w:sz w:val="16"/>
        </w:rPr>
        <w:t>The distinction which Negri makes (and develops so brilliantly) between constituent and constituted power takes the first of these two steps and opens up an understanding of the self-antagonistic nature of power as a pre-condition for talking about revolutionary transformation. However, the relation between constituent and constituted power remains an external one. Constitution (the transformation of constituent into constituted power) is seen as a reaction to the democratic constituent power of the multitude. This, however, tells us nothing about the vulnerability of the process of constitution. In the face of power-over (constituted power) it tells us of the ubiquity and force of the absolute struggle of the multitude, but it tells us nothing of the crucial nexus of dependence of power-over (constituted power) upon power-to (constituent power). In this sense, for all the force and brilliance of his account, Negri remains at the level of radical-democratic theory</w:t>
      </w:r>
      <w:r>
        <w:t xml:space="preserve">. </w:t>
      </w:r>
      <w:r w:rsidRPr="00A92E56">
        <w:rPr>
          <w:rStyle w:val="SubtitleChar"/>
        </w:rPr>
        <w:t>Does this emphasis on the perspective of the scream lead us then to an impoverished view of society? The argument above seems to suggest that the perspective of the scream leads to a binary view of the antagonism between doing and done, and that in such a perspective there is no room for the 'multiplicity of forces' which Foucault sees as essential to the discussion of power. This seems to suggest a split between the revolutionary or negative perspective and the understanding of the undoubted richness and complexity of society. This would indeed be the case</w:t>
      </w:r>
      <w:r>
        <w:t xml:space="preserve"> (and would constitute a major problem for our argument) </w:t>
      </w:r>
      <w:r w:rsidRPr="00A92E56">
        <w:rPr>
          <w:rStyle w:val="SubtitleChar"/>
        </w:rPr>
        <w:t>if it were not for the second result of our previous discussion, namely that the antagonistic relation between doing and done, and specifically the radical fracturing of the flow of doing that is inherent in the fact that power-over exists as ownership of the done, means a multiple fragmentation of doing</w:t>
      </w:r>
      <w:r>
        <w:t xml:space="preserve"> (and of social relations). In other words, </w:t>
      </w:r>
      <w:r w:rsidRPr="00A92E56">
        <w:rPr>
          <w:rStyle w:val="SubtitleChar"/>
        </w:rPr>
        <w:t>the very understanding of social relations as being characterised by a binary antagonism between doing and done means that this antagonism exists in the form of a multiplicity of antagonisms, a great heterogeneity of conflict. There are indeed a million forms of resistance, an immensely complex world of antagonisms. To reduce these to an empirical unity of conflict between capital and labour, or to argue for a hegemony of working class struggle, understood empirically, or to argue that these apparently non-class resistances must be subsumed under class struggle, would be an absurd violence. The argument here is just the contrary: the fact that capitalist society is characterised by a binary antagonism between doing and done means that this antagonism exists as a multiplicity of antagonisms. It is the binary nature of power</w:t>
      </w:r>
      <w:r>
        <w:t xml:space="preserve"> (as antagonism between power-to and power-over) that </w:t>
      </w:r>
      <w:r w:rsidRPr="00A92E56">
        <w:rPr>
          <w:rStyle w:val="SubtitleChar"/>
        </w:rPr>
        <w:t>means that power appears as a 'multiplicity of forces'. Rather than starting with the multiplicity, we need to start with the prior multiplication that gives rise to this multiplicity. Rather than starting with the multiple identities</w:t>
      </w:r>
      <w:r>
        <w:t xml:space="preserve"> (women, blacks, gays, Basques, Irish and so on), </w:t>
      </w:r>
      <w:r w:rsidRPr="00A92E56">
        <w:rPr>
          <w:rStyle w:val="SubtitleChar"/>
        </w:rPr>
        <w:t xml:space="preserve">we need to start from the process of identification that gives rise to those identities. In this perspective, one aspect of Foucault's enormously stimulating writings is precisely that, without presenting it in those terms, he greatly enriches our understanding of the fragmentation of the flow of </w:t>
      </w:r>
    </w:p>
    <w:p w:rsidR="00BB2BA1" w:rsidRPr="00BB2BA1" w:rsidRDefault="00BB2BA1" w:rsidP="00BB2BA1">
      <w:pPr>
        <w:pStyle w:val="BlockTitle"/>
        <w:rPr>
          <w:rStyle w:val="SubtitleChar"/>
          <w:rFonts w:ascii="Times New Roman" w:hAnsi="Times New Roman" w:cs="Times New Roman"/>
          <w:b w:val="0"/>
          <w:bCs w:val="0"/>
          <w:kern w:val="0"/>
          <w:sz w:val="24"/>
          <w:szCs w:val="24"/>
        </w:rPr>
      </w:pPr>
      <w:r>
        <w:rPr>
          <w:rStyle w:val="SubtitleChar"/>
        </w:rPr>
        <w:br w:type="column"/>
      </w:r>
      <w:bookmarkStart w:id="373" w:name="_Toc109925929"/>
      <w:r>
        <w:rPr>
          <w:rFonts w:eastAsiaTheme="majorEastAsia"/>
        </w:rPr>
        <w:t>The Scream- AT: Foucault (3/3)</w:t>
      </w:r>
      <w:bookmarkEnd w:id="373"/>
    </w:p>
    <w:p w:rsidR="00147E57" w:rsidRPr="00BB2BA1" w:rsidRDefault="00147E57" w:rsidP="00BB2BA1">
      <w:pPr>
        <w:pStyle w:val="card"/>
        <w:rPr>
          <w:u w:val="single"/>
        </w:rPr>
      </w:pPr>
      <w:r w:rsidRPr="00A92E56">
        <w:rPr>
          <w:rStyle w:val="SubtitleChar"/>
        </w:rPr>
        <w:t>doing, our historical understanding of what we shall</w:t>
      </w:r>
      <w:r w:rsidR="00BB2BA1">
        <w:rPr>
          <w:rStyle w:val="SubtitleChar"/>
        </w:rPr>
        <w:t xml:space="preserve"> </w:t>
      </w:r>
      <w:r w:rsidRPr="00A92E56">
        <w:rPr>
          <w:rStyle w:val="SubtitleChar"/>
        </w:rPr>
        <w:t>characterise in the next chapter as the process of fetishisation.</w:t>
      </w:r>
      <w:r>
        <w:rPr>
          <w:rStyle w:val="SubtitleChar"/>
        </w:rPr>
        <w:t xml:space="preserve"> </w:t>
      </w:r>
      <w:r w:rsidRPr="00BB2BA1">
        <w:rPr>
          <w:sz w:val="16"/>
        </w:rPr>
        <w:t>A last point needs to be dealt with before passing on to the discussion of fetishism. It is an important part of Foucault's argument that power should not be seen in purely negative terms, that we must also understand the way in which power constitutes reality and constitutes us. That is clearly so: we are conceived and born not in a power-free vacuum but in a power-traversed society: we are products of that society. Foucault, however, fails to open up the category of power, to point to the fundamental antagonism that characterises it.</w:t>
      </w:r>
      <w:r>
        <w:t xml:space="preserve"> </w:t>
      </w:r>
      <w:r w:rsidRPr="00A92E56">
        <w:rPr>
          <w:rStyle w:val="SubtitleChar"/>
        </w:rPr>
        <w:t>Thus, we can say, for example, that we are products of capital, or that everything we consume is a commodity. That is clearly so, but it is deceptive. It is only when we open up these categories, when we say, for example, that the commodity is characterised by an antagonism between value and use-value</w:t>
      </w:r>
      <w:r>
        <w:t xml:space="preserve"> (utility), that </w:t>
      </w:r>
      <w:r w:rsidRPr="00A92E56">
        <w:rPr>
          <w:rStyle w:val="SubtitleChar"/>
        </w:rPr>
        <w:t>use-value exists in the form of value, and in rebellion against this form, that the full development of our human potential pre-supposes our participation in this rebellion, and so on: it is only then that we can make sense of the statement that everything we consume is a commodity. It is only then that it makes sense to speak of the commodity-form as a form of relations to be rejected and fought against. Similarly, with power: it is only when we open up the category of power and see power-over as the form of power-to that we can fully understand power-over as a form of social relations to be rejected and fought against</w:t>
      </w:r>
      <w:r>
        <w:t>.</w:t>
      </w: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374" w:name="_Toc109918373"/>
      <w:bookmarkStart w:id="375" w:name="_Toc109925930"/>
      <w:r>
        <w:t>The Scream- AT: Marxism Bad</w:t>
      </w:r>
      <w:bookmarkEnd w:id="374"/>
      <w:bookmarkEnd w:id="375"/>
      <w:r>
        <w:t xml:space="preserve"> </w:t>
      </w:r>
    </w:p>
    <w:p w:rsidR="00147E57" w:rsidRPr="001A3552" w:rsidRDefault="00147E57" w:rsidP="00147E57">
      <w:pPr>
        <w:pStyle w:val="Heading4"/>
        <w:rPr>
          <w:rFonts w:ascii="Garamond" w:hAnsi="Garamond"/>
        </w:rPr>
      </w:pPr>
      <w:bookmarkStart w:id="376" w:name="_Toc109918374"/>
      <w:r>
        <w:t>Our alternative only embraces the positive aspects of Marxism- Ho</w:t>
      </w:r>
      <w:r w:rsidRPr="006931E7">
        <w:t>lloway 2</w:t>
      </w:r>
      <w:bookmarkEnd w:id="376"/>
    </w:p>
    <w:p w:rsidR="00147E57" w:rsidRPr="009901A0" w:rsidRDefault="00147E57" w:rsidP="00147E57">
      <w:pPr>
        <w:pStyle w:val="NoSpacing"/>
      </w:pPr>
      <w:r>
        <w:rPr>
          <w:b/>
        </w:rPr>
        <w:t>(</w:t>
      </w:r>
      <w:r w:rsidRPr="006931E7">
        <w:t>John, Ph.D in Political Science fr</w:t>
      </w:r>
      <w:r>
        <w:t>om the University of Edinburgh,  Social Science Professor at Univ. of Pue</w:t>
      </w:r>
      <w:r w:rsidRPr="001A3552">
        <w:t xml:space="preserve">bla, “Change the World Without Taking Power,” </w:t>
      </w:r>
      <w:hyperlink r:id="rId73" w:history="1">
        <w:r w:rsidRPr="001A3552">
          <w:t>http://libcom.org/library/change-world-without-taking-power-john-holloway</w:t>
        </w:r>
      </w:hyperlink>
      <w:r>
        <w:t>, VR)</w:t>
      </w:r>
    </w:p>
    <w:p w:rsidR="00147E57" w:rsidRPr="00835742" w:rsidRDefault="00147E57" w:rsidP="00147E57"/>
    <w:p w:rsidR="00147E57" w:rsidRPr="0067781D" w:rsidRDefault="00147E57" w:rsidP="0067781D">
      <w:pPr>
        <w:pStyle w:val="card"/>
        <w:rPr>
          <w:rFonts w:eastAsiaTheme="majorEastAsia"/>
          <w:sz w:val="22"/>
        </w:rPr>
      </w:pPr>
      <w:r w:rsidRPr="0067781D">
        <w:rPr>
          <w:sz w:val="22"/>
        </w:rPr>
        <w:t xml:space="preserve">The aim of this book is to strengthen negativity, to take the side of the fly in the web, to make the scream more strident. We quite consciously start from the subject, or at least from an undefined subjectivity, aware of all the problems that this implies. </w:t>
      </w:r>
      <w:r w:rsidRPr="0067781D">
        <w:rPr>
          <w:rStyle w:val="SubtitleChar"/>
          <w:sz w:val="22"/>
        </w:rPr>
        <w:t>We start there because to start anywhere else is simply an untruth. The challenge is to develop a way of thinking that builds critically upon the initial negative standpoint, a way of understanding that negates the untruth of the world. This is not just a question of seeing things from below, or from the bottom up, for that too often implies the adoption of pre-existing categories, a mere reversal of negative and positive signs</w:t>
      </w:r>
      <w:r w:rsidRPr="0067781D">
        <w:rPr>
          <w:sz w:val="22"/>
        </w:rPr>
        <w:t xml:space="preserve">. What has to be tackled is not just a top-down perspective, but the whole mode of thinking that derives from and supports such a perspective. In trying to hack our way through the social theory which is part of the strands which bind us, there is only one compass to guide us: the force of our own 'no!' in all its two-dimensionality: the rejection of what is and the projection of what might be. </w:t>
      </w:r>
      <w:r w:rsidRPr="0067781D">
        <w:rPr>
          <w:rStyle w:val="SubtitleChar"/>
          <w:sz w:val="22"/>
        </w:rPr>
        <w:t>Negative thought is as old as the scream. The most powerful current of negative thought is undoubtedly the Marxist tradition. However, the development of the Marxist tradition</w:t>
      </w:r>
      <w:r w:rsidRPr="0067781D">
        <w:rPr>
          <w:sz w:val="22"/>
        </w:rPr>
        <w:t>, both because of its particular history and because of the transformation of negative thought into a defining 'ism', h</w:t>
      </w:r>
      <w:r w:rsidRPr="0067781D">
        <w:rPr>
          <w:rStyle w:val="SubtitleChar"/>
          <w:sz w:val="22"/>
        </w:rPr>
        <w:t>as created a framework that has often limited and obstructed the force of negativity. This book is</w:t>
      </w:r>
      <w:r w:rsidRPr="0067781D">
        <w:rPr>
          <w:sz w:val="22"/>
        </w:rPr>
        <w:t xml:space="preserve"> therefore not </w:t>
      </w:r>
      <w:r w:rsidRPr="0067781D">
        <w:rPr>
          <w:rStyle w:val="SubtitleChar"/>
          <w:sz w:val="22"/>
        </w:rPr>
        <w:t>a Marxist book</w:t>
      </w:r>
      <w:r w:rsidRPr="0067781D">
        <w:rPr>
          <w:sz w:val="22"/>
        </w:rPr>
        <w:t xml:space="preserve"> in the sense of taking Marxism as a defining framework of reference</w:t>
      </w:r>
      <w:r w:rsidRPr="0067781D">
        <w:rPr>
          <w:rStyle w:val="SubtitleChar"/>
          <w:sz w:val="22"/>
        </w:rPr>
        <w:t xml:space="preserve">, nor is the force of its argument to be judged by whether it is 'Marxist' or not: far less is it neo-Marxist or post-Marxist. The aim is rather to locate those issues that are often described as 'Marxist' in the problematic of negative thought, in the hope of giving body to negative thought and of sharpening the Marxist critique of capitalism. </w:t>
      </w:r>
      <w:r w:rsidRPr="0067781D">
        <w:rPr>
          <w:sz w:val="22"/>
        </w:rPr>
        <w:t xml:space="preserve">This is not a book that tries to depict the horrors of capitalism. There are many books that do that, and, besides, we have our daily experience to tell us the story. Here we take that for granted. </w:t>
      </w:r>
      <w:r w:rsidRPr="0067781D">
        <w:rPr>
          <w:rStyle w:val="SubtitleChar"/>
          <w:sz w:val="22"/>
        </w:rPr>
        <w:t>The loss of hope for a more human society is not the result of people being blind to the horrors of capitalism, it is just that there does not seem to be anywhere else to go, any otherness to turn to. The most sensible thing seems to be to forget our negativity, to discard it as a fantasy of youth</w:t>
      </w:r>
      <w:r w:rsidRPr="0067781D">
        <w:rPr>
          <w:sz w:val="22"/>
        </w:rPr>
        <w:t xml:space="preserve">. And yet the world gets worse, the inequalities become more strident, the self-destruction of humanity seems to come closer. So perhaps we should not abandon our negativity but, on the contrary, try to theorise the world from the perspective of the scream. And what if the reader feels no dissonance? </w:t>
      </w:r>
      <w:r w:rsidRPr="0067781D">
        <w:rPr>
          <w:rStyle w:val="SubtitleChar"/>
          <w:sz w:val="22"/>
        </w:rPr>
        <w:t>What if you feel no negativity, if you are content to say 'we are, and the world is'? It is hard to believe that anyone is so at home with the world that they do not feel revulsion at the hunger, violence and inequality that surrounds them. It is much more likely that the revulsion or dissonance is consciously or unconsciously suppressed, either in the interests of a quiet life or, much more simply, because pretending not to see or feel the horrors of the world carries direct material benefits. In order to protect our jobs, our visas, our profits, our chances of receiving good grades, our sanity, we pretend not to see, we sanitise our own perception, filtering out the pain, pretending that it is not here but out there, far away, in Africa, in Russia, a hundred years ago, in an otherness that, by being alien, cleanses our own experience of all negativity</w:t>
      </w:r>
      <w:r w:rsidRPr="0067781D">
        <w:rPr>
          <w:sz w:val="22"/>
        </w:rPr>
        <w:t xml:space="preserve">. It is on such a sanitised perception that the idea of an objective, value-free social science is built. </w:t>
      </w:r>
      <w:r w:rsidRPr="0067781D">
        <w:rPr>
          <w:rStyle w:val="SubtitleChar"/>
          <w:sz w:val="22"/>
        </w:rPr>
        <w:t xml:space="preserve">The negativity, the revulsion at exploitation and violence, is buried completely, drowned in the concrete of the foundation blocks of social science just as surely as, in some parts of the world, the bodies of sacrificed animals are buried by builders in the foundation blocks of houses or bridges. </w:t>
      </w:r>
      <w:r w:rsidRPr="0067781D">
        <w:rPr>
          <w:sz w:val="22"/>
        </w:rPr>
        <w:t xml:space="preserve">Such theory is, as Adorno (1990, p. 365) puts it, 'in the nature of the musical accompaniment with which the SS liked to drown out the screams of its victims'. It is against such suppression of pain that this book is directed. </w:t>
      </w:r>
      <w:r w:rsidRPr="0067781D">
        <w:rPr>
          <w:rStyle w:val="SubtitleChar"/>
          <w:sz w:val="22"/>
        </w:rPr>
        <w:t>But what is the point? Our scream is a scream of frustration, the discontent of the powerless. But if we are powerless, there is nothing we can do. And if we manage to become powerful, by building a party or taking up arms or winning an election, then we shall be no different from all the other powerful in history. So t</w:t>
      </w:r>
      <w:r w:rsidRPr="0067781D">
        <w:rPr>
          <w:sz w:val="22"/>
          <w:u w:val="single"/>
        </w:rPr>
        <w:t xml:space="preserve">here is no way out, no breaking the circularity of power. What can we do? Change the world without taking power. </w:t>
      </w:r>
    </w:p>
    <w:p w:rsidR="00147E57" w:rsidRDefault="00147E57" w:rsidP="00147E57">
      <w:pPr>
        <w:pStyle w:val="Heading1"/>
        <w:rPr>
          <w:rFonts w:eastAsiaTheme="majorEastAsia"/>
        </w:rPr>
      </w:pPr>
      <w:r>
        <w:rPr>
          <w:rFonts w:eastAsiaTheme="majorEastAsia"/>
        </w:rPr>
        <w:br w:type="page"/>
      </w:r>
      <w:bookmarkStart w:id="377" w:name="_Toc109918375"/>
      <w:bookmarkStart w:id="378" w:name="_Toc109925931"/>
      <w:r>
        <w:rPr>
          <w:rFonts w:eastAsiaTheme="majorEastAsia"/>
        </w:rPr>
        <w:t>The Scream- AT: Pragmatism</w:t>
      </w:r>
      <w:bookmarkEnd w:id="377"/>
      <w:bookmarkEnd w:id="378"/>
      <w:r>
        <w:rPr>
          <w:rFonts w:eastAsiaTheme="majorEastAsia"/>
        </w:rPr>
        <w:t xml:space="preserve"> </w:t>
      </w:r>
    </w:p>
    <w:p w:rsidR="00147E57" w:rsidRPr="00683503" w:rsidRDefault="00147E57" w:rsidP="00147E57">
      <w:pPr>
        <w:pStyle w:val="Heading4"/>
        <w:rPr>
          <w:rFonts w:ascii="Arial" w:eastAsiaTheme="majorEastAsia" w:hAnsi="Arial"/>
        </w:rPr>
      </w:pPr>
      <w:bookmarkStart w:id="379" w:name="_Toc109918376"/>
      <w:r>
        <w:rPr>
          <w:rFonts w:eastAsiaTheme="majorEastAsia"/>
        </w:rPr>
        <w:t xml:space="preserve">The struggle against capitalism must be started from negativity- it’s the only realistic way to combat the system- </w:t>
      </w:r>
      <w:r>
        <w:t>Ho</w:t>
      </w:r>
      <w:r w:rsidRPr="006931E7">
        <w:t>lloway 2</w:t>
      </w:r>
      <w:bookmarkEnd w:id="379"/>
    </w:p>
    <w:p w:rsidR="0067781D" w:rsidRDefault="00147E57" w:rsidP="00147E57">
      <w:pPr>
        <w:pStyle w:val="NoSpacing"/>
      </w:pPr>
      <w:r>
        <w:rPr>
          <w:b/>
        </w:rPr>
        <w:t>(</w:t>
      </w:r>
      <w:r w:rsidRPr="006931E7">
        <w:t>John, Ph.D in Political Science fr</w:t>
      </w:r>
      <w:r>
        <w:t>om the University of Edinburgh,  Social Science Professor at Univ. of Pue</w:t>
      </w:r>
      <w:r w:rsidRPr="001A3552">
        <w:t xml:space="preserve">bla, “Change the World Without Taking Power,” </w:t>
      </w:r>
      <w:hyperlink r:id="rId74" w:history="1">
        <w:r w:rsidRPr="001A3552">
          <w:t>http://libcom.org/library/change-world-without-taking-power-john-holloway</w:t>
        </w:r>
      </w:hyperlink>
      <w:r>
        <w:t>, VR)</w:t>
      </w:r>
    </w:p>
    <w:p w:rsidR="00147E57" w:rsidRPr="00683503" w:rsidRDefault="00147E57" w:rsidP="00147E57">
      <w:pPr>
        <w:pStyle w:val="NoSpacing"/>
      </w:pPr>
    </w:p>
    <w:p w:rsidR="00147E57" w:rsidRPr="0067781D" w:rsidRDefault="00147E57" w:rsidP="0067781D">
      <w:pPr>
        <w:pStyle w:val="card"/>
        <w:rPr>
          <w:sz w:val="22"/>
        </w:rPr>
      </w:pPr>
      <w:r w:rsidRPr="0067781D">
        <w:rPr>
          <w:rStyle w:val="SubtitleChar"/>
          <w:sz w:val="22"/>
        </w:rPr>
        <w:t>The struggle of the scream is the struggle to liberate power-to from power-over, the struggle to liberate doing from labour, to liberate subjectivity from its objectification.</w:t>
      </w:r>
      <w:r w:rsidRPr="0067781D">
        <w:rPr>
          <w:sz w:val="22"/>
        </w:rPr>
        <w:t xml:space="preserve"> In this struggle, it is crucial to see </w:t>
      </w:r>
      <w:r w:rsidRPr="0067781D">
        <w:rPr>
          <w:rStyle w:val="SubtitleChar"/>
          <w:sz w:val="22"/>
        </w:rPr>
        <w:t>that it is not a matter of power against power,</w:t>
      </w:r>
      <w:r w:rsidRPr="0067781D">
        <w:rPr>
          <w:sz w:val="22"/>
        </w:rPr>
        <w:t xml:space="preserve"> of like against like. </w:t>
      </w:r>
      <w:r w:rsidRPr="0067781D">
        <w:rPr>
          <w:rStyle w:val="SubtitleChar"/>
          <w:sz w:val="22"/>
        </w:rPr>
        <w:t>The struggle to liberate power-to from power-over is the struggle for the reassertion of the social flow of doing, against its fragmentation and denial. On the one side is the struggle to re-braid our lives on the basis of mutual recognition of our participation in the collective flow of doing, on the other side is the attempt to impose and re-impose the fragmentation of that flow, the denial of our doing</w:t>
      </w:r>
      <w:r w:rsidRPr="0067781D">
        <w:rPr>
          <w:sz w:val="22"/>
        </w:rPr>
        <w:t xml:space="preserve">. </w:t>
      </w:r>
      <w:r w:rsidRPr="0067781D">
        <w:rPr>
          <w:sz w:val="16"/>
          <w:szCs w:val="16"/>
        </w:rPr>
        <w:t>From the perspective of the scream, the Leninist aphorism that power is a matter of who-whom is absolutely false, as indeed is the Maoist saying that power comes out of the barrel of a gun: power-over comes out of the barrel of a gun, but not power-to. The struggle to liberate power-to is not the struggle to construct a counter-power, but rather an anti-power, something that is radically different from power-over</w:t>
      </w:r>
      <w:r w:rsidRPr="0067781D">
        <w:rPr>
          <w:rStyle w:val="SubtitleChar"/>
          <w:sz w:val="22"/>
        </w:rPr>
        <w:t>. Concepts of revolution that focus on the taking of power are typically centred on the notion of counter-power. The strategy is to construct a counter-power, a power that can stand against the ruling power</w:t>
      </w:r>
      <w:r w:rsidRPr="0067781D">
        <w:rPr>
          <w:sz w:val="22"/>
        </w:rPr>
        <w:t xml:space="preserve">. </w:t>
      </w:r>
      <w:r w:rsidRPr="0067781D">
        <w:rPr>
          <w:rStyle w:val="SubtitleChar"/>
          <w:sz w:val="22"/>
        </w:rPr>
        <w:t>Often the revolutionary movement has been constructed as a mirror image of power, army against army, party against party, with the result that power reproduces itself within the revolution itself. Anti-po</w:t>
      </w:r>
      <w:r w:rsidRPr="0067781D">
        <w:rPr>
          <w:sz w:val="22"/>
        </w:rPr>
        <w:t>wer</w:t>
      </w:r>
      <w:r w:rsidRPr="0067781D">
        <w:rPr>
          <w:sz w:val="16"/>
          <w:szCs w:val="16"/>
        </w:rPr>
        <w:t>, then, is not counter-power, but something much more radical: it is the dissolution of power-over, the emancipation of power-to. This is the great, absurd, inevitable challenge of the communist dream: to create a society free of power relations through the dissolution of power-over</w:t>
      </w:r>
      <w:r w:rsidRPr="0067781D">
        <w:rPr>
          <w:sz w:val="16"/>
        </w:rPr>
        <w:t xml:space="preserve">. </w:t>
      </w:r>
      <w:r w:rsidRPr="0067781D">
        <w:rPr>
          <w:rStyle w:val="SubtitleChar"/>
          <w:sz w:val="22"/>
        </w:rPr>
        <w:t>This project is far more radical than any notion of revolution based on the conquest of power and at the same time far more realistic. Anti-power is fundamentally opposed to power-over not only in the sense of being a radically different project but also in the fact that it exists in constant conflict with power-over.</w:t>
      </w:r>
      <w:r w:rsidRPr="0067781D">
        <w:rPr>
          <w:sz w:val="22"/>
        </w:rPr>
        <w:t xml:space="preserve"> The attempt to exercise power-to in a way that does not entail the exercise of power over others, inevitably comes into conflict with power-over. </w:t>
      </w:r>
      <w:r w:rsidRPr="0067781D">
        <w:rPr>
          <w:rStyle w:val="SubtitleChar"/>
          <w:sz w:val="22"/>
        </w:rPr>
        <w:t>Potentia is not an alternative to potestas that can simply co-exist peacefully with</w:t>
      </w:r>
      <w:r w:rsidRPr="0067781D">
        <w:rPr>
          <w:sz w:val="22"/>
        </w:rPr>
        <w:t xml:space="preserve"> </w:t>
      </w:r>
      <w:r w:rsidRPr="0067781D">
        <w:rPr>
          <w:rStyle w:val="SubtitleChar"/>
          <w:sz w:val="22"/>
        </w:rPr>
        <w:t>it</w:t>
      </w:r>
      <w:r w:rsidRPr="0067781D">
        <w:rPr>
          <w:sz w:val="22"/>
        </w:rPr>
        <w:t xml:space="preserve">. </w:t>
      </w:r>
      <w:r w:rsidRPr="0067781D">
        <w:rPr>
          <w:sz w:val="22"/>
          <w:szCs w:val="16"/>
        </w:rPr>
        <w:t>It may appear that we can simply cultivate our own garden, create our own world of loving relations, refuse to get our hands dirty in the filth of power, but this is an illusion. There is no innocence, and this is true with an increasing intensity. The</w:t>
      </w:r>
      <w:r w:rsidRPr="0067781D">
        <w:rPr>
          <w:sz w:val="22"/>
        </w:rPr>
        <w:t xml:space="preserve"> </w:t>
      </w:r>
      <w:r w:rsidRPr="0067781D">
        <w:rPr>
          <w:rStyle w:val="SubtitleChar"/>
          <w:sz w:val="22"/>
        </w:rPr>
        <w:t>exercise of power-to in a way that does not focus on value creation can exist only in antagonism to power-over. This is due not to the character of power-to</w:t>
      </w:r>
      <w:r w:rsidRPr="0067781D">
        <w:rPr>
          <w:sz w:val="22"/>
        </w:rPr>
        <w:t xml:space="preserve"> (which is not inherently antagonistic) </w:t>
      </w:r>
      <w:r w:rsidRPr="0067781D">
        <w:rPr>
          <w:rStyle w:val="SubtitleChar"/>
          <w:sz w:val="22"/>
        </w:rPr>
        <w:t>as to the voracious nature, the 'were-wolf hunger' (Marx 1965, p. 243) of power-over. Power-to, if it does not submerge itself in power-over, can exist, overtly or latently, only as power-against, as anti-power</w:t>
      </w:r>
      <w:r w:rsidRPr="0067781D">
        <w:rPr>
          <w:sz w:val="22"/>
        </w:rPr>
        <w:t xml:space="preserve">. </w:t>
      </w:r>
      <w:r w:rsidRPr="0067781D">
        <w:rPr>
          <w:rStyle w:val="SubtitleChar"/>
          <w:sz w:val="22"/>
        </w:rPr>
        <w:t>It is important to stress the anti-ness of power-to under capitalism, because most mainstream discussions of social theory overlook the antagonistic nature of developing one's potential. The antagonistic nature of power is overlooked and it is assumed that capitalist society provides the opportunity to develop human potential</w:t>
      </w:r>
      <w:r w:rsidRPr="0067781D">
        <w:rPr>
          <w:sz w:val="22"/>
        </w:rPr>
        <w:t xml:space="preserve"> </w:t>
      </w:r>
      <w:r w:rsidRPr="0067781D">
        <w:rPr>
          <w:sz w:val="16"/>
          <w:szCs w:val="16"/>
        </w:rPr>
        <w:t xml:space="preserve">(power-to) to the full. Money, if it is seen as being relevant at all (and, amazingly, it is generally not mentioned in discussions of power, presumably on the basis that money is economics and power is sociology), is generally seen in terms of inequality (unequal access to resources, for example), rather than in terms of command. Power-to, it is assumed, is already emancipated. </w:t>
      </w:r>
      <w:r w:rsidRPr="0067781D">
        <w:rPr>
          <w:rStyle w:val="SubtitleChar"/>
          <w:sz w:val="22"/>
        </w:rPr>
        <w:t>The same point can be made in relation to subjectivity. The fact that power-to can exist only exist as antagonism to power-over</w:t>
      </w:r>
      <w:r w:rsidRPr="0067781D">
        <w:rPr>
          <w:sz w:val="22"/>
        </w:rPr>
        <w:t xml:space="preserve"> (as anti-power) </w:t>
      </w:r>
      <w:r w:rsidRPr="0067781D">
        <w:rPr>
          <w:rStyle w:val="SubtitleChar"/>
          <w:sz w:val="22"/>
        </w:rPr>
        <w:t>means of course that, under capitalism, subjectivity can only exist antagonistically, in opposition to its own objectification. To treat the subject as already emancipated, as most mainstream theory does, is to endorse the present objectification of the subject as subjectivity, as freedom</w:t>
      </w:r>
      <w:r w:rsidRPr="0067781D">
        <w:rPr>
          <w:sz w:val="22"/>
        </w:rPr>
        <w:t xml:space="preserve">. Many of the attacks on subjectivity by structuralists or post-modernists can perhaps be understood in this sense, as attacks on a false notion of an emancipated (and hence autonomous and coherent) subjectivity. </w:t>
      </w:r>
      <w:r w:rsidRPr="0067781D">
        <w:rPr>
          <w:rStyle w:val="SubtitleChar"/>
          <w:sz w:val="22"/>
        </w:rPr>
        <w:t xml:space="preserve">To argue here for the inevitability of taking subjectivity as our starting point is not to argue for a coherent or autonomous subjectivity. On the contrary, the fact that subjectivity can exist only in antagonism to its own objectification means that it is torn apart by that objectification and its struggle against it. </w:t>
      </w:r>
      <w:r w:rsidRPr="0067781D">
        <w:rPr>
          <w:sz w:val="16"/>
          <w:szCs w:val="16"/>
        </w:rPr>
        <w:t>This book is an exploration of the absurd and shadowy world of anti-power. It is shadowy and absurd simply because the world of orthodox social science (sociology, political science, economics and so on) is a world in which power is so completely taken for granted that nothing else is visible. In the social science that seeks to explain the world as it is, to show how the world works, power is the keystone of all categories, so that, in spite of (indeed, because of) its proclaimed neutrality, this social science participates actively in the separation of subject and object which is the substance of power</w:t>
      </w:r>
      <w:r w:rsidRPr="0067781D">
        <w:rPr>
          <w:sz w:val="16"/>
        </w:rPr>
        <w:t>.</w:t>
      </w:r>
      <w:r w:rsidRPr="0067781D">
        <w:rPr>
          <w:sz w:val="22"/>
        </w:rPr>
        <w:t xml:space="preserve"> </w:t>
      </w:r>
      <w:r w:rsidRPr="0067781D">
        <w:rPr>
          <w:rStyle w:val="SubtitleChar"/>
          <w:sz w:val="22"/>
        </w:rPr>
        <w:t>To us, power is of interest only in so far as it helps us to understand the challenge of anti-power: the study of power on its own, in abstraction from the challenge and project of anti-power, can do nothing but actively reproduce power.</w:t>
      </w:r>
    </w:p>
    <w:p w:rsidR="00147E57" w:rsidRDefault="00147E57" w:rsidP="00147E57">
      <w:pPr>
        <w:pStyle w:val="Heading1"/>
        <w:rPr>
          <w:rFonts w:eastAsiaTheme="majorEastAsia"/>
        </w:rPr>
      </w:pPr>
      <w:r>
        <w:rPr>
          <w:rFonts w:eastAsiaTheme="majorEastAsia"/>
        </w:rPr>
        <w:br w:type="page"/>
      </w:r>
      <w:bookmarkStart w:id="380" w:name="_Toc109918377"/>
      <w:bookmarkStart w:id="381" w:name="_Toc109925932"/>
      <w:r>
        <w:rPr>
          <w:rFonts w:eastAsiaTheme="majorEastAsia"/>
        </w:rPr>
        <w:t>The Scream- AT: Scream =/= Action (1/2)</w:t>
      </w:r>
      <w:bookmarkEnd w:id="380"/>
      <w:bookmarkEnd w:id="381"/>
    </w:p>
    <w:p w:rsidR="00147E57" w:rsidRPr="001A3552" w:rsidRDefault="00147E57" w:rsidP="00147E57">
      <w:pPr>
        <w:pStyle w:val="Heading4"/>
        <w:rPr>
          <w:rFonts w:ascii="Garamond" w:hAnsi="Garamond"/>
        </w:rPr>
      </w:pPr>
      <w:bookmarkStart w:id="382" w:name="_Toc109918378"/>
      <w:r>
        <w:t>The alternative is a scream of hope- we are a starting point for actions against the system- Ho</w:t>
      </w:r>
      <w:r w:rsidRPr="006931E7">
        <w:t>lloway 2</w:t>
      </w:r>
      <w:bookmarkEnd w:id="382"/>
    </w:p>
    <w:p w:rsidR="00147E57" w:rsidRPr="00835742" w:rsidRDefault="00147E57" w:rsidP="00147E57">
      <w:pPr>
        <w:pStyle w:val="NoSpacing"/>
      </w:pPr>
      <w:r w:rsidRPr="00835742">
        <w:rPr>
          <w:b/>
        </w:rPr>
        <w:t>(</w:t>
      </w:r>
      <w:r w:rsidRPr="00835742">
        <w:t xml:space="preserve">John, Ph.D in Political Science from the University of Edinburgh,  Social Science Professor at Univ. of Puebla, “Change the World Without Taking Power,” </w:t>
      </w:r>
      <w:hyperlink r:id="rId75" w:history="1">
        <w:r w:rsidRPr="00835742">
          <w:t>http://libcom.org/library/change-world-without-taking-power-john-holloway</w:t>
        </w:r>
      </w:hyperlink>
      <w:r w:rsidRPr="00835742">
        <w:t>, VR)</w:t>
      </w:r>
    </w:p>
    <w:p w:rsidR="00147E57" w:rsidRPr="00835742" w:rsidRDefault="00147E57" w:rsidP="00147E57">
      <w:pPr>
        <w:rPr>
          <w:rFonts w:eastAsiaTheme="majorEastAsia"/>
        </w:rPr>
      </w:pPr>
    </w:p>
    <w:p w:rsidR="0067781D" w:rsidRDefault="00147E57" w:rsidP="00147E57">
      <w:pPr>
        <w:pStyle w:val="NoSpacing"/>
        <w:rPr>
          <w:rStyle w:val="SubtitleChar"/>
          <w:sz w:val="24"/>
          <w:szCs w:val="24"/>
        </w:rPr>
      </w:pPr>
      <w:r w:rsidRPr="0067781D">
        <w:rPr>
          <w:sz w:val="22"/>
        </w:rPr>
        <w:t xml:space="preserve">To think of changing the world without taking power, we need to see that the concept of power is intensely contradictory. But to make this argument we need to go back to the beginning.In the beginning, we said, is </w:t>
      </w:r>
      <w:r w:rsidRPr="0067781D">
        <w:rPr>
          <w:rStyle w:val="SubtitleChar"/>
          <w:sz w:val="22"/>
        </w:rPr>
        <w:t>the scream</w:t>
      </w:r>
      <w:r w:rsidRPr="0067781D">
        <w:rPr>
          <w:sz w:val="22"/>
        </w:rPr>
        <w:t xml:space="preserve">. It </w:t>
      </w:r>
      <w:r w:rsidRPr="0067781D">
        <w:rPr>
          <w:rStyle w:val="SubtitleChar"/>
          <w:sz w:val="22"/>
        </w:rPr>
        <w:t>is</w:t>
      </w:r>
      <w:r w:rsidRPr="0067781D">
        <w:rPr>
          <w:sz w:val="22"/>
        </w:rPr>
        <w:t xml:space="preserve"> a scream of </w:t>
      </w:r>
      <w:r w:rsidRPr="0067781D">
        <w:rPr>
          <w:rStyle w:val="SubtitleChar"/>
          <w:sz w:val="22"/>
        </w:rPr>
        <w:t xml:space="preserve">hope, not of despair. And the hope is not a hope for salvation in the form of divine intervention. It is an active hope, a hope that we can change things, a scream of active refusal, a scream that points to doing. The scream that does not point to doing, the scream that turns in upon itself, that remains an eternal scream of despair or, much more common, an endless cynical grumble, is a scream which betrays itself: it loses its negative force and goes into an endless loop of self-affirmation as scream. </w:t>
      </w:r>
      <w:r w:rsidRPr="0067781D">
        <w:rPr>
          <w:sz w:val="22"/>
        </w:rPr>
        <w:t xml:space="preserve">CynicismI hate the world, but there is nothing that can be doneis the scream gone sour, the scream that suppresses its own self-negation.  </w:t>
      </w:r>
      <w:r w:rsidRPr="0067781D">
        <w:rPr>
          <w:rStyle w:val="SubtitleChar"/>
          <w:sz w:val="22"/>
        </w:rPr>
        <w:t xml:space="preserve">The scream implies doing. 'In the beginning was the deed', says Goethe's Faust. But before the deed comes the doing. In the beginning was the doing. But before the doing comes the scream. It is not materialism that comes first, but negativity.  </w:t>
      </w:r>
      <w:r w:rsidRPr="0067781D">
        <w:rPr>
          <w:sz w:val="22"/>
        </w:rPr>
        <w:t xml:space="preserve">It is true that the </w:t>
      </w:r>
      <w:r w:rsidRPr="0067781D">
        <w:rPr>
          <w:rStyle w:val="SubtitleChar"/>
          <w:sz w:val="22"/>
        </w:rPr>
        <w:t>scream springs from experience, from a doing or a frustrated doing. But the doing too springs from the scream. The doing springs from a want, a lack, a desire, a hunger. Doing changes, negates an existing state of affairs. Doing goes beyond, transcends. The scream which is our starting point pushes us towards doing. Our materialism</w:t>
      </w:r>
      <w:r w:rsidRPr="0067781D">
        <w:rPr>
          <w:sz w:val="22"/>
        </w:rPr>
        <w:t xml:space="preserve">, if that word is relevant at all, </w:t>
      </w:r>
      <w:r w:rsidRPr="0067781D">
        <w:rPr>
          <w:rStyle w:val="SubtitleChar"/>
          <w:sz w:val="22"/>
        </w:rPr>
        <w:t>is a materialism rooted in doing, doing-to-negate, negative practice, projection beyond. Our foundation, if that word is relevant at all, is not an abstract preference for matter over mind, but the scream, the negation of what exists.  Doing</w:t>
      </w:r>
      <w:r w:rsidRPr="0067781D">
        <w:rPr>
          <w:sz w:val="22"/>
        </w:rPr>
        <w:t>, in other words</w:t>
      </w:r>
      <w:r w:rsidRPr="0067781D">
        <w:rPr>
          <w:rStyle w:val="SubtitleChar"/>
          <w:sz w:val="22"/>
        </w:rPr>
        <w:t>, is central to our concern</w:t>
      </w:r>
      <w:r w:rsidRPr="0067781D">
        <w:rPr>
          <w:sz w:val="22"/>
        </w:rPr>
        <w:t xml:space="preserve"> not simply because doing is a material precondition for living but </w:t>
      </w:r>
      <w:r w:rsidRPr="0067781D">
        <w:rPr>
          <w:rStyle w:val="SubtitleChar"/>
          <w:sz w:val="22"/>
        </w:rPr>
        <w:t xml:space="preserve">because our central concern is changing the world, negating that which exists. To think the world from the perspective of the scream is to think it from the perspective of doing.  </w:t>
      </w:r>
      <w:r w:rsidRPr="0067781D">
        <w:rPr>
          <w:sz w:val="22"/>
        </w:rPr>
        <w:t xml:space="preserve">Saint John is doubly wrong, then, when he says that 'in the beginning was the Word'. Doubly wrong because, to put it in traditional terms, his statement is both positive and idealist. The word does not negate, as the scream does. And the word does not imply doing, as the scream does. The world of the word is a stable world, a sitting-back-in-an-armchair-and-having-a-chat world, a sitting-at-a-desk-and-writing world, a contented world, far from the scream which would change everything, far from the doing which negates. In the world of the word, doing is separated from talking and doing, practice is separated from theory. </w:t>
      </w:r>
      <w:r w:rsidRPr="0067781D">
        <w:rPr>
          <w:rStyle w:val="SubtitleChar"/>
          <w:sz w:val="22"/>
        </w:rPr>
        <w:t>Theory in the world of the word is the thought of the Thinker, of someone in restful reflection, chin-on-hand, elbow-on-knee. 'The philosophers', as Marx says in his famous eleventh thesis on Feuerbach, 'have only interpreted the world in various ways; the point, however,is to change it</w:t>
      </w:r>
      <w:r w:rsidRPr="0067781D">
        <w:rPr>
          <w:sz w:val="22"/>
        </w:rPr>
        <w:t xml:space="preserve">.' </w:t>
      </w:r>
      <w:r w:rsidRPr="0067781D">
        <w:rPr>
          <w:rStyle w:val="SubtitleChar"/>
          <w:sz w:val="22"/>
        </w:rPr>
        <w:t>Marx's thesis does not mean</w:t>
      </w:r>
      <w:r w:rsidRPr="0067781D">
        <w:rPr>
          <w:sz w:val="22"/>
        </w:rPr>
        <w:t xml:space="preserve"> that we </w:t>
      </w:r>
      <w:r w:rsidRPr="0067781D">
        <w:rPr>
          <w:rStyle w:val="SubtitleChar"/>
          <w:sz w:val="22"/>
        </w:rPr>
        <w:t>should abandon theory for practice. It means</w:t>
      </w:r>
      <w:r w:rsidRPr="0067781D">
        <w:rPr>
          <w:sz w:val="22"/>
        </w:rPr>
        <w:t xml:space="preserve"> rather that </w:t>
      </w:r>
      <w:r w:rsidRPr="0067781D">
        <w:rPr>
          <w:rStyle w:val="SubtitleChar"/>
          <w:sz w:val="22"/>
        </w:rPr>
        <w:t>we should understand theory as part of practice, as part of the struggle to change the world. Both theory and doing are part of the practical movement of negation. This implies,</w:t>
      </w:r>
      <w:r w:rsidRPr="0067781D">
        <w:rPr>
          <w:sz w:val="22"/>
        </w:rPr>
        <w:t xml:space="preserve"> then, t</w:t>
      </w:r>
      <w:r w:rsidRPr="0067781D">
        <w:rPr>
          <w:rStyle w:val="SubtitleChar"/>
          <w:sz w:val="22"/>
        </w:rPr>
        <w:t xml:space="preserve">hat doing must be understood in a broad sense, certainly not just as work, and also not just as physical action, but as the whole movement of practical negativity. To emphasise the centrality of doing is not to deny the importance of thought or language but simply to see them as part of the total movement of practical negativity, of the practical projection beyond the world that exists towards a radically different world. </w:t>
      </w:r>
      <w:r w:rsidRPr="0067781D">
        <w:rPr>
          <w:sz w:val="22"/>
        </w:rPr>
        <w:t>To focus on doing is quite simply to see the world as struggle.</w:t>
      </w:r>
      <w:r w:rsidR="0067781D">
        <w:rPr>
          <w:sz w:val="22"/>
        </w:rPr>
        <w:t xml:space="preserve"> </w:t>
      </w:r>
      <w:r w:rsidRPr="0067781D">
        <w:rPr>
          <w:sz w:val="22"/>
        </w:rPr>
        <w:t xml:space="preserve">It might be argued, with some force, that changing society should be thought of not in terms of doing but in terms of not-doing, laziness, refusal to work, enjoyment. 'Let us be lazy in everything, except in loving and drinking, except in being lazy': Lafargue begins his classic The Right to be Lazy with this quotation (1999, p.3), implying that there is nothing more incompatible with capitalist exploitation than the laziness advocated by Lessing. </w:t>
      </w:r>
      <w:r w:rsidRPr="0067781D">
        <w:rPr>
          <w:rStyle w:val="SubtitleChar"/>
          <w:sz w:val="22"/>
        </w:rPr>
        <w:t>Laziness in capitalist society, however, implies refusal to do, an active assertion of an alternative practice. Doing, in the sense in which we understand it here, includes laziness and the pursuit of pleasure, both of which are very much negative practices in a society based on their negation. Refusal to do, in a world based on the conversion of doing into work, can be seen as an effective form of resistance</w:t>
      </w:r>
      <w:r w:rsidRPr="0067781D">
        <w:rPr>
          <w:sz w:val="22"/>
        </w:rPr>
        <w:t>.</w:t>
      </w:r>
      <w:r w:rsidR="0067781D">
        <w:rPr>
          <w:sz w:val="22"/>
        </w:rPr>
        <w:t xml:space="preserve"> </w:t>
      </w:r>
      <w:r w:rsidRPr="0067781D">
        <w:rPr>
          <w:rStyle w:val="SubtitleChar"/>
          <w:sz w:val="22"/>
        </w:rPr>
        <w:t>Human doing implies projection-beyond, and hence the unity of theory and practice</w:t>
      </w:r>
      <w:r w:rsidRPr="0067781D">
        <w:rPr>
          <w:sz w:val="22"/>
        </w:rPr>
        <w:t xml:space="preserve">. Projection-beyond is seen by Marx as a distinctive characteristic of human doing. 'A spider conducts operations that resemble those of a weaver, and a bee puts to shame many an architect in the construction of her cells. But </w:t>
      </w:r>
      <w:r w:rsidRPr="0067781D">
        <w:rPr>
          <w:rStyle w:val="SubtitleChar"/>
          <w:sz w:val="22"/>
        </w:rPr>
        <w:t>what distinguishes the worst architecture from the best of bees is this, that the architect raises his structure in imagination before he erects it in reality. At the end of every labour-process, we get a result that already existed in the imagination of the labourer at its commencement</w:t>
      </w:r>
      <w:r w:rsidRPr="0067781D">
        <w:rPr>
          <w:sz w:val="22"/>
        </w:rPr>
        <w:t xml:space="preserve">.'(Marx, 1965, p. 178) The </w:t>
      </w:r>
      <w:r w:rsidRPr="0067781D">
        <w:rPr>
          <w:rStyle w:val="SubtitleChar"/>
          <w:sz w:val="22"/>
        </w:rPr>
        <w:t>imagination of the labourer is ecstatic</w:t>
      </w:r>
      <w:r w:rsidRPr="0067781D">
        <w:rPr>
          <w:sz w:val="22"/>
        </w:rPr>
        <w:t xml:space="preserve">: at the commencement of the labour process it projects beyond what is to an otherness that might be. </w:t>
      </w:r>
      <w:r w:rsidRPr="0067781D">
        <w:rPr>
          <w:rStyle w:val="SubtitleChar"/>
          <w:sz w:val="22"/>
        </w:rPr>
        <w:t xml:space="preserve">This otherness exists not </w:t>
      </w:r>
    </w:p>
    <w:p w:rsidR="0067781D" w:rsidRPr="0067781D" w:rsidRDefault="0067781D" w:rsidP="0067781D">
      <w:pPr>
        <w:pStyle w:val="Heading1"/>
        <w:rPr>
          <w:rStyle w:val="SubtitleChar"/>
          <w:rFonts w:ascii="Times New Roman" w:hAnsi="Times New Roman" w:cs="Times New Roman"/>
          <w:b w:val="0"/>
          <w:bCs w:val="0"/>
          <w:kern w:val="0"/>
          <w:sz w:val="16"/>
          <w:szCs w:val="20"/>
        </w:rPr>
      </w:pPr>
      <w:r>
        <w:rPr>
          <w:rStyle w:val="SubtitleChar"/>
          <w:sz w:val="22"/>
        </w:rPr>
        <w:br w:type="column"/>
      </w:r>
      <w:bookmarkStart w:id="383" w:name="_Toc109918379"/>
      <w:bookmarkStart w:id="384" w:name="_Toc109925933"/>
      <w:r>
        <w:rPr>
          <w:rFonts w:eastAsiaTheme="majorEastAsia"/>
        </w:rPr>
        <w:t>The Scream- AT: Scream =/= Action (2/2)</w:t>
      </w:r>
      <w:bookmarkEnd w:id="383"/>
      <w:bookmarkEnd w:id="384"/>
    </w:p>
    <w:p w:rsidR="00147E57" w:rsidRPr="0067781D" w:rsidRDefault="00147E57" w:rsidP="00147E57">
      <w:pPr>
        <w:pStyle w:val="NoSpacing"/>
        <w:rPr>
          <w:rStyle w:val="SubtitleChar"/>
          <w:rFonts w:ascii="Georgia" w:hAnsi="Georgia" w:cs="Arial"/>
          <w:b/>
          <w:bCs/>
          <w:kern w:val="32"/>
          <w:sz w:val="28"/>
          <w:szCs w:val="32"/>
        </w:rPr>
      </w:pPr>
      <w:r w:rsidRPr="0067781D">
        <w:rPr>
          <w:rStyle w:val="SubtitleChar"/>
          <w:sz w:val="22"/>
        </w:rPr>
        <w:t xml:space="preserve">only when it is created: it exists already, really, subjunctively, in the projection of the worker, in that which makes her human. The doing of the architect is negative, not only in its result, but in its whole process: it begins and ends with the negation of what exists. Even if she is the worst of architects, the doing is a creative doing. Bees, to the best of our knowledge, do not scream. They do not say 'No! Enough of queens, enough of drones, we shall create a society which will be shaped by us workers, we shall emancipate ourselves!' Their doing is not a doing that negates: it simply reproduces. We, however, do scream. Our scream is a projection-beyond, the articulation of an otherness that might be. If our scream is to be more than a smug look-how-rebellious-I-am scream </w:t>
      </w:r>
      <w:r w:rsidRPr="0067781D">
        <w:rPr>
          <w:sz w:val="22"/>
        </w:rPr>
        <w:t xml:space="preserve">(which is no scream at all), </w:t>
      </w:r>
      <w:r w:rsidRPr="0067781D">
        <w:rPr>
          <w:rStyle w:val="SubtitleChar"/>
          <w:sz w:val="22"/>
        </w:rPr>
        <w:t>then it must involve a projected doing, the project of doing something to change that which we scream against. The scream and the doing-which-is-a-going-beyond distinguish humans from animals. Humans, but not animals, are ecstatic, they exist not only in, but also against-and-beyond themselves.</w:t>
      </w:r>
    </w:p>
    <w:p w:rsidR="00147E57" w:rsidRPr="00835742" w:rsidRDefault="00147E57" w:rsidP="00147E57">
      <w:pPr>
        <w:rPr>
          <w:rStyle w:val="SubtitleChar"/>
          <w:sz w:val="16"/>
          <w:szCs w:val="20"/>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EE2270" w:rsidRDefault="00147E57" w:rsidP="00EE2270">
      <w:pPr>
        <w:pStyle w:val="BlockTitle"/>
      </w:pPr>
      <w:r>
        <w:rPr>
          <w:rFonts w:eastAsiaTheme="majorEastAsia"/>
        </w:rPr>
        <w:br w:type="page"/>
      </w:r>
      <w:bookmarkStart w:id="385" w:name="_Toc109918380"/>
      <w:bookmarkStart w:id="386" w:name="_Toc109925934"/>
      <w:r w:rsidR="00EE2270">
        <w:t>Alternative- Intellectual Rejection Solves</w:t>
      </w:r>
      <w:bookmarkEnd w:id="386"/>
    </w:p>
    <w:p w:rsidR="00EE2270" w:rsidRPr="00001038" w:rsidRDefault="00EE2270" w:rsidP="00EE2270">
      <w:pPr>
        <w:pStyle w:val="tag"/>
        <w:rPr>
          <w:rStyle w:val="cite"/>
          <w:rFonts w:cs="Arial"/>
          <w:bCs/>
          <w:kern w:val="32"/>
          <w:szCs w:val="32"/>
          <w:u w:val="single"/>
        </w:rPr>
      </w:pPr>
      <w:r>
        <w:t>The act of rejection creates</w:t>
      </w:r>
      <w:r w:rsidRPr="00FC3091">
        <w:t xml:space="preserve"> the fis</w:t>
      </w:r>
      <w:r>
        <w:t>sures necessary to resist</w:t>
      </w:r>
      <w:r w:rsidRPr="00FC3091">
        <w:t xml:space="preserve"> capitalism </w:t>
      </w:r>
    </w:p>
    <w:p w:rsidR="00EE2270" w:rsidRDefault="00EE2270" w:rsidP="00EE2270">
      <w:pPr>
        <w:pStyle w:val="card"/>
        <w:ind w:left="0"/>
      </w:pPr>
      <w:r w:rsidRPr="000C10B1">
        <w:rPr>
          <w:rStyle w:val="cite"/>
        </w:rPr>
        <w:t>Holloway</w:t>
      </w:r>
      <w:r>
        <w:rPr>
          <w:rStyle w:val="cite"/>
        </w:rPr>
        <w:t xml:space="preserve">, </w:t>
      </w:r>
      <w:r w:rsidRPr="00AC5849">
        <w:rPr>
          <w:sz w:val="20"/>
        </w:rPr>
        <w:t>Ph.D Political Science-University of Edinburgh</w:t>
      </w:r>
      <w:r>
        <w:t>,</w:t>
      </w:r>
      <w:r w:rsidRPr="000C10B1">
        <w:rPr>
          <w:rStyle w:val="cite"/>
        </w:rPr>
        <w:t xml:space="preserve"> </w:t>
      </w:r>
      <w:r>
        <w:rPr>
          <w:rStyle w:val="cite"/>
        </w:rPr>
        <w:t>20</w:t>
      </w:r>
      <w:r w:rsidRPr="000C10B1">
        <w:rPr>
          <w:rStyle w:val="cite"/>
        </w:rPr>
        <w:t xml:space="preserve">05 </w:t>
      </w:r>
      <w:r w:rsidRPr="00AC5849">
        <w:rPr>
          <w:rStyle w:val="cite"/>
          <w:b w:val="0"/>
          <w:sz w:val="20"/>
        </w:rPr>
        <w:t>(J</w:t>
      </w:r>
      <w:r w:rsidRPr="00AC5849">
        <w:rPr>
          <w:sz w:val="20"/>
        </w:rPr>
        <w:t>ohn, 8-16, “</w:t>
      </w:r>
      <w:r w:rsidRPr="00AC5849">
        <w:rPr>
          <w:color w:val="000000"/>
          <w:sz w:val="20"/>
        </w:rPr>
        <w:t>Can We Change The World Without Taking Power?”,</w:t>
      </w:r>
      <w:r w:rsidRPr="00AC5849">
        <w:rPr>
          <w:rFonts w:ascii="Lucida Grande" w:hAnsi="Lucida Grande"/>
          <w:color w:val="000000"/>
          <w:sz w:val="20"/>
        </w:rPr>
        <w:t xml:space="preserve"> </w:t>
      </w:r>
      <w:hyperlink r:id="rId76" w:history="1">
        <w:r w:rsidRPr="00AC5849">
          <w:rPr>
            <w:rStyle w:val="Hyperlink"/>
            <w:sz w:val="20"/>
          </w:rPr>
          <w:t>http://www.zmag.org/znet/viewArticle/5616</w:t>
        </w:r>
      </w:hyperlink>
      <w:r w:rsidRPr="00AC5849">
        <w:rPr>
          <w:sz w:val="20"/>
        </w:rPr>
        <w:t>)</w:t>
      </w:r>
    </w:p>
    <w:p w:rsidR="00EE2270" w:rsidRPr="00AC7EC6" w:rsidRDefault="00EE2270" w:rsidP="00EE2270"/>
    <w:p w:rsidR="00EE2270" w:rsidRPr="00001038" w:rsidRDefault="00EE2270" w:rsidP="00EE2270">
      <w:pPr>
        <w:pStyle w:val="card"/>
      </w:pPr>
      <w:r w:rsidRPr="00AC5849">
        <w:rPr>
          <w:rStyle w:val="underline"/>
        </w:rPr>
        <w:t>On the question of fissures. We often feel helpless because capitalism weighs so heavily on us. But when we say No we start off with an appreciation of our own strength. When we rebel we are in fact tearing a little hole in capitalism</w:t>
      </w:r>
      <w:r w:rsidRPr="00001038">
        <w:t>. It is very contradictory</w:t>
      </w:r>
      <w:r w:rsidRPr="00001038">
        <w:rPr>
          <w:b/>
        </w:rPr>
        <w:t xml:space="preserve">. </w:t>
      </w:r>
      <w:r w:rsidRPr="00AC5849">
        <w:rPr>
          <w:rStyle w:val="underline"/>
        </w:rPr>
        <w:t>By rebelling we are already saying no to the command of capital. We are creating temporary spaces. Within that crack, that fissure, it is important that we fight for other social relations that don't point towards the state, but that they point towards the sort of society we want to create.</w:t>
      </w:r>
      <w:r w:rsidRPr="00001038">
        <w:t xml:space="preserve"> At the core of these fissures is the drive to self-determination. And then it is a question of working out what does this mean, and how to be organised for self-determination. It means being against and beyond the society that exists</w:t>
      </w:r>
      <w:r w:rsidRPr="00001038">
        <w:rPr>
          <w:rStyle w:val="underline"/>
        </w:rPr>
        <w:t xml:space="preserve">. </w:t>
      </w:r>
      <w:r w:rsidRPr="00AC5849">
        <w:rPr>
          <w:rStyle w:val="underline"/>
        </w:rPr>
        <w:t>Of expanding the fissures, how to push these fissures forward structurally. The people who say we should take control of the state are also talking about cracks. There is no choice but to start with interstices</w:t>
      </w:r>
      <w:r w:rsidRPr="00001038">
        <w:rPr>
          <w:rStyle w:val="underline"/>
          <w:b/>
        </w:rPr>
        <w:t>.</w:t>
      </w:r>
      <w:r w:rsidRPr="00001038">
        <w:t xml:space="preserve"> The question is how we think of them, because the state is not the whole world. There are 200 states. If you seize control of one, it is still only a crack in capitalism. It is a question of how we think about those cracks, those fissures. And if we start off from ourselves, why on earth should we adopt capitalist, bourgeois forms for developing our struggle? Why should we accept the template of the concept of the state?</w:t>
      </w:r>
    </w:p>
    <w:p w:rsidR="00147E57" w:rsidRPr="00953D94" w:rsidRDefault="00EE2270" w:rsidP="00EE2270">
      <w:pPr>
        <w:pStyle w:val="Heading1"/>
        <w:rPr>
          <w:rFonts w:eastAsiaTheme="majorEastAsia"/>
        </w:rPr>
      </w:pPr>
      <w:r>
        <w:rPr>
          <w:rFonts w:eastAsiaTheme="majorEastAsia"/>
        </w:rPr>
        <w:br w:type="column"/>
      </w:r>
      <w:bookmarkStart w:id="387" w:name="_Toc109925935"/>
      <w:r w:rsidR="00147E57">
        <w:rPr>
          <w:rFonts w:eastAsiaTheme="majorEastAsia"/>
        </w:rPr>
        <w:t>Alternative- Do Nothing</w:t>
      </w:r>
      <w:bookmarkEnd w:id="385"/>
      <w:bookmarkEnd w:id="387"/>
      <w:r w:rsidR="00147E57">
        <w:rPr>
          <w:rFonts w:eastAsiaTheme="majorEastAsia"/>
        </w:rPr>
        <w:t xml:space="preserve"> </w:t>
      </w:r>
    </w:p>
    <w:p w:rsidR="00364B60" w:rsidRDefault="00147E57" w:rsidP="00147E57">
      <w:pPr>
        <w:pStyle w:val="Heading4"/>
        <w:rPr>
          <w:rFonts w:eastAsiaTheme="majorEastAsia"/>
          <w:b w:val="0"/>
          <w:sz w:val="16"/>
          <w:szCs w:val="16"/>
        </w:rPr>
      </w:pPr>
      <w:bookmarkStart w:id="388" w:name="_Toc109918381"/>
      <w:r>
        <w:rPr>
          <w:rFonts w:eastAsiaTheme="majorEastAsia"/>
        </w:rPr>
        <w:t xml:space="preserve">Alternative- Vote Negative:  creating an intellectual attack against the logic of capital in the face of the crisis of the 1ac will enable the paradigm shift necessary to overthrow capital- </w:t>
      </w:r>
      <w:r w:rsidRPr="00953D94">
        <w:rPr>
          <w:rFonts w:eastAsiaTheme="majorEastAsia"/>
        </w:rPr>
        <w:t xml:space="preserve">Kovel 02 </w:t>
      </w:r>
      <w:r w:rsidRPr="00953D94">
        <w:rPr>
          <w:rFonts w:eastAsiaTheme="majorEastAsia"/>
          <w:b w:val="0"/>
          <w:sz w:val="16"/>
          <w:szCs w:val="16"/>
        </w:rPr>
        <w:t>(Joel, Alger Hiss Professor of Social Studies at Bard College, The Enemy of Nature: The End of Capitalism or the End of the World? pg 223-224)</w:t>
      </w:r>
      <w:bookmarkEnd w:id="388"/>
    </w:p>
    <w:p w:rsidR="00147E57" w:rsidRPr="00364B60" w:rsidRDefault="00147E57" w:rsidP="00364B60">
      <w:pPr>
        <w:rPr>
          <w:rFonts w:eastAsiaTheme="majorEastAsia"/>
        </w:rPr>
      </w:pPr>
    </w:p>
    <w:p w:rsidR="00147E57" w:rsidRPr="00364B60" w:rsidRDefault="00147E57" w:rsidP="00147E57">
      <w:pPr>
        <w:pStyle w:val="NoSpacing"/>
        <w:rPr>
          <w:rFonts w:eastAsiaTheme="majorEastAsia"/>
          <w:sz w:val="22"/>
          <w:szCs w:val="16"/>
        </w:rPr>
      </w:pPr>
      <w:r w:rsidRPr="00364B60">
        <w:rPr>
          <w:rStyle w:val="SubtitleChar"/>
          <w:sz w:val="22"/>
        </w:rPr>
        <w:t xml:space="preserve">Revolutions become feasible when a people decides that their present social arrangements are intolerable, </w:t>
      </w:r>
      <w:r w:rsidRPr="00364B60">
        <w:t>when they believe that they can achieve a better alternative</w:t>
      </w:r>
      <w:r w:rsidRPr="00364B60">
        <w:rPr>
          <w:rFonts w:eastAsiaTheme="majorEastAsia"/>
        </w:rPr>
        <w:t>, and when the balance of forces between them and that of the system is tipped in their favour. None of these conditions is close to being met at present for the ecosocialist revolution, which would seem to make the exercise upon which we are about to embark academic. But the present is one thing, and</w:t>
      </w:r>
      <w:r w:rsidRPr="00364B60">
        <w:rPr>
          <w:rFonts w:eastAsiaTheme="majorEastAsia"/>
          <w:szCs w:val="16"/>
        </w:rPr>
        <w:t xml:space="preserve"> the future another.</w:t>
      </w:r>
      <w:r w:rsidRPr="00364B60">
        <w:rPr>
          <w:rFonts w:eastAsiaTheme="majorEastAsia"/>
          <w:sz w:val="22"/>
          <w:szCs w:val="16"/>
        </w:rPr>
        <w:t xml:space="preserve"> </w:t>
      </w:r>
      <w:r w:rsidRPr="00364B60">
        <w:rPr>
          <w:rStyle w:val="SubtitleChar"/>
          <w:sz w:val="22"/>
        </w:rPr>
        <w:t>If the argument that capital is incorrigibly ecodestructive and expansive proves to be true, then it is only a question of time before the issues raised here achieve explosive urgency</w:t>
      </w:r>
      <w:r w:rsidRPr="00364B60">
        <w:rPr>
          <w:rFonts w:eastAsiaTheme="majorEastAsia"/>
          <w:szCs w:val="16"/>
        </w:rPr>
        <w:t>. And considering what is at stake and how rapidly events can change under such circumstances, it is most definitely high time to take up the question of ecosocialism as a living process — to consider what its vision of society may be and what kind of path there may be towards its achievement. The present chapter is the most practical and yet also the most speculative of this work. Beaten down by the great defeats of Utopian and socialist ideals, few today even bother to think about the kinds of society that could replace the present with one of ecological rationality, and most of that speculation is within a green paradigm limited by an insufficient appreciation of the regime of capital and of the depths needed for real change. Instead, Greens tend to imagine an orderly extension of community, accompanied by the use of instruments that have been specifically created to keep the present system going, such as parliamentary elections and various tax policies</w:t>
      </w:r>
      <w:r w:rsidRPr="00364B60">
        <w:rPr>
          <w:rFonts w:eastAsiaTheme="majorEastAsia"/>
          <w:sz w:val="22"/>
          <w:szCs w:val="16"/>
        </w:rPr>
        <w:t xml:space="preserve">. </w:t>
      </w:r>
      <w:r w:rsidRPr="00364B60">
        <w:rPr>
          <w:rStyle w:val="SubtitleChar"/>
          <w:sz w:val="22"/>
        </w:rPr>
        <w:t xml:space="preserve">Such measures make transformative sense, however, only if seen as prefigurations of something more radicalsomething by definition not immediately on the horizon. It will be our job here to begin the process of drawing in this not-yet-seen. </w:t>
      </w:r>
      <w:r w:rsidRPr="00364B60">
        <w:rPr>
          <w:rFonts w:eastAsiaTheme="majorEastAsia"/>
          <w:sz w:val="22"/>
          <w:szCs w:val="16"/>
        </w:rPr>
        <w:t>The only certainty is that the result will at most be a rough and schematic model of what actually might emerge. However uncertain the end point</w:t>
      </w:r>
      <w:r w:rsidRPr="00364B60">
        <w:rPr>
          <w:rStyle w:val="SubtitleChar"/>
          <w:sz w:val="22"/>
        </w:rPr>
        <w:t>, the first two steps on the path are clearly laid out, and are within the reach of every conscientious person. These are that people ruthlessly criticize the capitalist system ‘from top to bottom’, and that they include in this a consistent attack on the widespread belief that there can be no alternative to it. If one believes that capital is not only basically unjust but radically unsustainable as well, the prime obligation is to spread the news</w:t>
      </w:r>
      <w:r w:rsidRPr="00364B60">
        <w:rPr>
          <w:rStyle w:val="SubtitleChar"/>
          <w:rFonts w:eastAsiaTheme="majorEastAsia"/>
          <w:sz w:val="22"/>
        </w:rPr>
        <w:t>, just as one should feel obliged to tell the inhabitants of a structurally unsound house doomed to collapse of what awaits them unless they take drastic measures.</w:t>
      </w:r>
      <w:r w:rsidRPr="00364B60">
        <w:rPr>
          <w:rFonts w:eastAsiaTheme="majorEastAsia"/>
          <w:sz w:val="22"/>
          <w:szCs w:val="16"/>
        </w:rPr>
        <w:t xml:space="preserve"> </w:t>
      </w:r>
      <w:r w:rsidRPr="00364B60">
        <w:rPr>
          <w:rStyle w:val="SubtitleChar"/>
          <w:sz w:val="22"/>
        </w:rPr>
        <w:t>To continue the analogy for the critique to matter it needs to be combined with an attack on the false idea that we are, so to speak, trapped in this house, with no hope of fixing it or getting out. The belief that there can be no alternative to capital is ubiquitous and no wonder, given how wonderfully convenient the idea is to the ruling ideology. That, however, does not keep it from being nonsense</w:t>
      </w:r>
      <w:r w:rsidRPr="00364B60">
        <w:rPr>
          <w:rFonts w:eastAsiaTheme="majorEastAsia"/>
          <w:sz w:val="22"/>
          <w:szCs w:val="16"/>
        </w:rPr>
        <w:t xml:space="preserve">, </w:t>
      </w:r>
      <w:r w:rsidRPr="00364B60">
        <w:rPr>
          <w:rStyle w:val="SubtitleChar"/>
          <w:rFonts w:eastAsiaTheme="majorEastAsia"/>
          <w:sz w:val="22"/>
        </w:rPr>
        <w:t>and a failure of vision and political will</w:t>
      </w:r>
      <w:r w:rsidRPr="00364B60">
        <w:rPr>
          <w:rFonts w:eastAsiaTheme="majorEastAsia"/>
          <w:sz w:val="22"/>
          <w:szCs w:val="16"/>
        </w:rPr>
        <w:t xml:space="preserve">. </w:t>
      </w:r>
      <w:r w:rsidRPr="00364B60">
        <w:rPr>
          <w:rFonts w:eastAsiaTheme="majorEastAsia"/>
          <w:szCs w:val="16"/>
        </w:rPr>
        <w:t xml:space="preserve">Whether or not the vision of ecosocialism offered here has merit, the notion that there is no other way of organizing an advanced society other than capital does not follow. Nothing lasts forever, and what is humanly made can theoretically be unmade. Of course it could be the case that the job of changing it is too hard and capital is as far as humanity can go, in which instance we must simply accept our fate stoically and try to palliate the results. But we don’t know this and cannot know this. There is no proving it one way or the other, and only inertia, fear of change or opportunism can explain the belief in so shabby an idea as that there can be no alternative to capital for organizing society. Logic alone neither persuades nor gives hope; something more solid and material is required, a combination of the dawning insight of just how incapable capital is of resolving the crisis, along with some spark that breaks through the crust of inert despair and cynicism by means of which we have adapted to the system. </w:t>
      </w:r>
      <w:r w:rsidRPr="00364B60">
        <w:rPr>
          <w:rStyle w:val="SubtitleChar"/>
          <w:rFonts w:eastAsiaTheme="majorEastAsia"/>
          <w:sz w:val="22"/>
        </w:rPr>
        <w:t xml:space="preserve">At some point it has to happen if capital is the efficient cause </w:t>
      </w:r>
      <w:r w:rsidRPr="00364B60">
        <w:rPr>
          <w:rStyle w:val="SubtitleChar"/>
          <w:sz w:val="22"/>
        </w:rPr>
        <w:t>the realization will dawn that all the sound ideas for</w:t>
      </w:r>
      <w:r w:rsidRPr="00364B60">
        <w:rPr>
          <w:rFonts w:eastAsiaTheme="majorEastAsia"/>
          <w:sz w:val="22"/>
          <w:szCs w:val="16"/>
        </w:rPr>
        <w:t xml:space="preserve">, say, regulating the chemical industries, or preserving forest ecosystems, or </w:t>
      </w:r>
      <w:r w:rsidRPr="00364B60">
        <w:rPr>
          <w:rStyle w:val="SubtitleChar"/>
          <w:sz w:val="22"/>
        </w:rPr>
        <w:t>doing something serious about species-extinctions, or global warming</w:t>
      </w:r>
      <w:r w:rsidRPr="00364B60">
        <w:rPr>
          <w:rFonts w:eastAsiaTheme="majorEastAsia"/>
          <w:sz w:val="22"/>
          <w:szCs w:val="16"/>
        </w:rPr>
        <w:t xml:space="preserve">, or whatever point of ecosystemic disintegration is of concern, </w:t>
      </w:r>
      <w:r w:rsidRPr="00364B60">
        <w:rPr>
          <w:rStyle w:val="SubtitleChar"/>
          <w:sz w:val="22"/>
        </w:rPr>
        <w:t xml:space="preserve">are not going to be realized by appealing to local changes in themselves, </w:t>
      </w:r>
      <w:r w:rsidRPr="00364B60">
        <w:rPr>
          <w:sz w:val="22"/>
        </w:rPr>
        <w:t xml:space="preserve">or the Democratic Party, or the Environmental Protection Agency </w:t>
      </w:r>
      <w:r w:rsidRPr="00364B60">
        <w:rPr>
          <w:rFonts w:eastAsiaTheme="majorEastAsia"/>
          <w:sz w:val="22"/>
        </w:rPr>
        <w:t>or the courts, or the foundations, or ecophilosophies. or chan</w:t>
      </w:r>
      <w:r w:rsidRPr="00364B60">
        <w:rPr>
          <w:rFonts w:eastAsiaTheme="majorEastAsia"/>
          <w:sz w:val="22"/>
          <w:szCs w:val="16"/>
        </w:rPr>
        <w:t xml:space="preserve">ges in consciousness </w:t>
      </w:r>
      <w:r w:rsidRPr="00364B60">
        <w:rPr>
          <w:rStyle w:val="SubtitleChar"/>
          <w:sz w:val="22"/>
        </w:rPr>
        <w:t>for the overriding reason that we are living under a regime that controls the state and the economy, and will have to be overcome at its root if we are to save the future. Relentless criticism can delegitimate the system and release people into struggl</w:t>
      </w:r>
      <w:r w:rsidRPr="00364B60">
        <w:rPr>
          <w:rStyle w:val="SubtitleChar"/>
          <w:rFonts w:eastAsiaTheme="majorEastAsia"/>
          <w:sz w:val="22"/>
        </w:rPr>
        <w:t>e</w:t>
      </w:r>
      <w:r w:rsidRPr="00364B60">
        <w:rPr>
          <w:rFonts w:eastAsiaTheme="majorEastAsia"/>
          <w:sz w:val="22"/>
          <w:szCs w:val="16"/>
        </w:rPr>
        <w:t xml:space="preserve">. And as struggle develops, </w:t>
      </w:r>
      <w:r w:rsidRPr="00364B60">
        <w:rPr>
          <w:rStyle w:val="SubtitleChar"/>
          <w:sz w:val="22"/>
        </w:rPr>
        <w:t>victories that are no more than incremental</w:t>
      </w:r>
      <w:r w:rsidRPr="00364B60">
        <w:rPr>
          <w:rFonts w:eastAsiaTheme="majorEastAsia"/>
          <w:sz w:val="22"/>
          <w:szCs w:val="16"/>
        </w:rPr>
        <w:t xml:space="preserve"> by their own terms stopping a meeting of the IMF, the hopes stirred forth by a campaign such as Ralph Nader’s in 2000 </w:t>
      </w:r>
      <w:r w:rsidRPr="00364B60">
        <w:rPr>
          <w:rStyle w:val="SubtitleChar"/>
          <w:sz w:val="22"/>
        </w:rPr>
        <w:t>can have a symbolic effect far greater than their external result, and constitute points of rupture with capital</w:t>
      </w:r>
      <w:r w:rsidRPr="00364B60">
        <w:rPr>
          <w:rStyle w:val="SubtitleChar"/>
          <w:rFonts w:eastAsiaTheme="majorEastAsia"/>
          <w:sz w:val="22"/>
        </w:rPr>
        <w:t>. This rupture is not a set of facts added to our knowledge of the world, but a change in our relation to the world. Its effects are dynamic</w:t>
      </w:r>
      <w:r w:rsidRPr="00364B60">
        <w:rPr>
          <w:rFonts w:eastAsiaTheme="majorEastAsia"/>
          <w:sz w:val="22"/>
        </w:rPr>
        <w:t>, not incremental, and like all genuine insights</w:t>
      </w:r>
      <w:r w:rsidRPr="00364B60">
        <w:rPr>
          <w:rStyle w:val="SubtitleChar"/>
          <w:rFonts w:eastAsiaTheme="majorEastAsia"/>
          <w:sz w:val="22"/>
        </w:rPr>
        <w:t xml:space="preserve"> it changes the balance of forces and can propagate very swiftly</w:t>
      </w:r>
      <w:r w:rsidRPr="00364B60">
        <w:rPr>
          <w:rFonts w:eastAsiaTheme="majorEastAsia"/>
          <w:sz w:val="22"/>
          <w:szCs w:val="16"/>
        </w:rPr>
        <w:t xml:space="preserve"> </w:t>
      </w:r>
      <w:r w:rsidRPr="00364B60">
        <w:rPr>
          <w:rFonts w:eastAsiaTheme="majorEastAsia"/>
          <w:szCs w:val="16"/>
        </w:rPr>
        <w:t xml:space="preserve">Thus the release from inertia can trigger a rapid cascade of changes, so that it could be said that the forces pressing towards radical change need not be linear and incremental, but can be exponential in character. In this way, conscientious and radical criticism of the given, even in advance of having blueprints for an alternative, can be a material force, because it can seize the mind of the masses of people. </w:t>
      </w:r>
      <w:r w:rsidRPr="00364B60">
        <w:rPr>
          <w:rStyle w:val="SubtitleChar"/>
          <w:sz w:val="22"/>
        </w:rPr>
        <w:t>There is no greater responsibility for intellectuals</w:t>
      </w:r>
      <w:r w:rsidRPr="00364B60">
        <w:rPr>
          <w:rFonts w:eastAsiaTheme="majorEastAsia"/>
          <w:sz w:val="22"/>
          <w:szCs w:val="16"/>
        </w:rPr>
        <w:t xml:space="preserve">. </w:t>
      </w:r>
      <w:r w:rsidRPr="00364B60">
        <w:rPr>
          <w:rFonts w:eastAsiaTheme="majorEastAsia"/>
          <w:szCs w:val="16"/>
        </w:rPr>
        <w:t>In what follows, there will be neither blueprints nor omniscience, although I will be laying out certain hypothetical situations as a way of framing ideas. The overall task can be stated simply enough: if an ecological mode of production is the goal, what sort of practical steps can be defined to get us there? What might an ecosocialist society look like? How are the grand but abstract terms of basic change to be expressed as functions of lived life? And how can the path towards an ecosocialism that is not sharply defined incorporate the goal towards which it moves?</w:t>
      </w:r>
      <w:r w:rsidRPr="00364B60">
        <w:rPr>
          <w:rFonts w:eastAsiaTheme="majorEastAsia"/>
          <w:sz w:val="22"/>
          <w:szCs w:val="16"/>
        </w:rPr>
        <w:t xml:space="preserve"> </w:t>
      </w:r>
    </w:p>
    <w:p w:rsidR="00147E57" w:rsidRPr="009F1EA6" w:rsidRDefault="00147E57" w:rsidP="00147E57">
      <w:pPr>
        <w:pStyle w:val="Heading1"/>
        <w:rPr>
          <w:rFonts w:eastAsiaTheme="majorEastAsia"/>
        </w:rPr>
      </w:pPr>
      <w:r>
        <w:rPr>
          <w:rFonts w:eastAsiaTheme="majorEastAsia"/>
        </w:rPr>
        <w:br w:type="page"/>
      </w:r>
      <w:bookmarkStart w:id="389" w:name="_Toc109918382"/>
      <w:bookmarkStart w:id="390" w:name="_Toc109925936"/>
      <w:r>
        <w:rPr>
          <w:rFonts w:eastAsiaTheme="majorEastAsia"/>
        </w:rPr>
        <w:t>Alternative Solvency- Law</w:t>
      </w:r>
      <w:bookmarkEnd w:id="389"/>
      <w:bookmarkEnd w:id="390"/>
    </w:p>
    <w:p w:rsidR="00147E57" w:rsidRDefault="00147E57" w:rsidP="00147E57">
      <w:pPr>
        <w:pStyle w:val="Heading4"/>
      </w:pPr>
      <w:bookmarkStart w:id="391" w:name="_Toc109918383"/>
      <w:r>
        <w:t>Social movements against the hegemony of capital can resolve the negative aspects of the legal system better than the plan- Guardiola-Rivera 2</w:t>
      </w:r>
      <w:bookmarkEnd w:id="391"/>
    </w:p>
    <w:p w:rsidR="00B06BB0" w:rsidRDefault="00147E57" w:rsidP="00147E57">
      <w:pPr>
        <w:pStyle w:val="NoSpacing"/>
      </w:pPr>
      <w:r>
        <w:t xml:space="preserve">(Oscar, Law Professor @ Univ. of London Birkbeck, “Ideology, Capitalism, and the Geopolitics of Knowledge”, Project Muse, VR) </w:t>
      </w:r>
    </w:p>
    <w:p w:rsidR="00B06BB0" w:rsidRPr="00B06BB0" w:rsidRDefault="00B06BB0" w:rsidP="00B06BB0">
      <w:pPr>
        <w:pStyle w:val="card"/>
      </w:pPr>
    </w:p>
    <w:p w:rsidR="00147E57" w:rsidRPr="00B06BB0" w:rsidRDefault="00147E57" w:rsidP="00B06BB0">
      <w:pPr>
        <w:pStyle w:val="card"/>
      </w:pPr>
      <w:r w:rsidRPr="00B06BB0">
        <w:t xml:space="preserve">The conformation of the nation-state system and of nation-state subjects is the main product and agent of globalization. In other words, </w:t>
      </w:r>
      <w:r w:rsidRPr="00B06BB0">
        <w:rPr>
          <w:rStyle w:val="SubtitleChar"/>
        </w:rPr>
        <w:t>an abstract political space3 is constituted through which capital can perpetually expand, no longer constrained by politically constituted communities or parceled sovereignty</w:t>
      </w:r>
      <w:r w:rsidRPr="00B06BB0">
        <w:t xml:space="preserve"> (see Hardt and Negri 2000). </w:t>
      </w:r>
      <w:r w:rsidRPr="00B06BB0">
        <w:rPr>
          <w:rStyle w:val="SubtitleChar"/>
        </w:rPr>
        <w:t>This implies</w:t>
      </w:r>
      <w:r w:rsidRPr="00B06BB0">
        <w:t xml:space="preserve"> </w:t>
      </w:r>
      <w:r w:rsidRPr="00B06BB0">
        <w:rPr>
          <w:rStyle w:val="SubtitleChar"/>
        </w:rPr>
        <w:t>the</w:t>
      </w:r>
      <w:r w:rsidRPr="00B06BB0">
        <w:t xml:space="preserve"> conversion, </w:t>
      </w:r>
      <w:r w:rsidRPr="00B06BB0">
        <w:rPr>
          <w:rStyle w:val="SubtitleChar"/>
        </w:rPr>
        <w:t>overcoming</w:t>
      </w:r>
      <w:r w:rsidRPr="00B06BB0">
        <w:t xml:space="preserve">, or eradication </w:t>
      </w:r>
      <w:r w:rsidRPr="00B06BB0">
        <w:rPr>
          <w:rStyle w:val="SubtitleChar"/>
        </w:rPr>
        <w:t>of constituted communities and the wholesale modification of existing concepts of social action and change</w:t>
      </w:r>
      <w:r w:rsidRPr="00B06BB0">
        <w:t xml:space="preserve">. </w:t>
      </w:r>
      <w:r w:rsidRPr="00B06BB0">
        <w:rPr>
          <w:rStyle w:val="SubtitleChar"/>
        </w:rPr>
        <w:t xml:space="preserve">This is the problem Marx referred to as “primitive accumulation” </w:t>
      </w:r>
      <w:r w:rsidRPr="00B06BB0">
        <w:t xml:space="preserve">(in which the concentrated force of the nation-state plays a central role): </w:t>
      </w:r>
      <w:r w:rsidRPr="00B06BB0">
        <w:rPr>
          <w:rStyle w:val="SubtitleChar"/>
        </w:rPr>
        <w:t>the destruction of pre- or paracapitalist forms of rule and production. In the contemporary world we keep witnessing violent processes of primitive accumulation, but we also observe new social movements becoming agents of such processes by falling prey to another mistake found in most actual analyses of globalization in the critical social sciences</w:t>
      </w:r>
      <w:r w:rsidRPr="00B06BB0">
        <w:t xml:space="preserve">. </w:t>
      </w:r>
      <w:r w:rsidRPr="00B06BB0">
        <w:rPr>
          <w:rStyle w:val="SubtitleChar"/>
        </w:rPr>
        <w:t>This is the supposition that the global and the national</w:t>
      </w:r>
      <w:r w:rsidRPr="00B06BB0">
        <w:t xml:space="preserve"> (or any other analogically “localized” specific communities such as “ethnic peoples,” “women,” or “inclusive communities”) </w:t>
      </w:r>
      <w:r w:rsidRPr="00B06BB0">
        <w:rPr>
          <w:rStyle w:val="SubtitleChar"/>
        </w:rPr>
        <w:t>are in conflict</w:t>
      </w:r>
      <w:r w:rsidRPr="00B06BB0">
        <w:t>. As Simon Bromley (1999, 284) argues, “</w:t>
      </w:r>
      <w:r w:rsidRPr="00B06BB0">
        <w:rPr>
          <w:rStyle w:val="SubtitleChar"/>
        </w:rPr>
        <w:t>this way of thinking has been reinforced by</w:t>
      </w:r>
      <w:r w:rsidRPr="00B06BB0">
        <w:t xml:space="preserve"> </w:t>
      </w:r>
      <w:r w:rsidRPr="00B06BB0">
        <w:rPr>
          <w:rStyle w:val="SubtitleChar"/>
        </w:rPr>
        <w:t>the</w:t>
      </w:r>
      <w:r w:rsidRPr="00B06BB0">
        <w:t xml:space="preserve"> somewhat paradoxical </w:t>
      </w:r>
      <w:r w:rsidRPr="00B06BB0">
        <w:rPr>
          <w:rStyle w:val="SubtitleChar"/>
        </w:rPr>
        <w:t>fact that, while the major social and political theories originating in the Enlightenment were (implicitly at least) of universal scope and applicability, most actual analysis assumed that societies were nationally bounded.”</w:t>
      </w:r>
      <w:r w:rsidRPr="00B06BB0">
        <w:t xml:space="preserve"> Unlike Bromley, I see no paradox. Peripheral nationalism, performatively generated by ideological apparatuses and imposed upon its agents, can be seen as yet another ideological effect of the uses of literacy in a (post)colonial setting. </w:t>
      </w:r>
      <w:r w:rsidRPr="00B06BB0">
        <w:rPr>
          <w:rStyle w:val="SubtitleChar"/>
        </w:rPr>
        <w:t>Once ideology erases its links with economic and political structures, it conveys a sense of transcendence so “the literate’s individual life derives its meaning and significance from intellectual, aesthetic, and spiritual participation in the accumulated creations and knowledge of humankind, made available through the written wor</w:t>
      </w:r>
      <w:r w:rsidRPr="00B06BB0">
        <w:t xml:space="preserve">d” (Scribner 1986, 16; cited in Mignolo 1995, 322). The point here is that there is no contradiction between “global” and “specific,” but there </w:t>
      </w:r>
      <w:r w:rsidRPr="00B06BB0">
        <w:rPr>
          <w:rFonts w:cs="Granjon-Italic"/>
          <w:i/>
          <w:iCs/>
        </w:rPr>
        <w:t xml:space="preserve">is </w:t>
      </w:r>
      <w:r w:rsidRPr="00B06BB0">
        <w:t xml:space="preserve">overdetermination. </w:t>
      </w:r>
      <w:r w:rsidRPr="00B06BB0">
        <w:rPr>
          <w:rStyle w:val="SubtitleChar"/>
        </w:rPr>
        <w:t>This means that the specific is made to work for the global in the sense that concrete processes of specification and subjectification</w:t>
      </w:r>
      <w:r w:rsidRPr="00B06BB0">
        <w:t xml:space="preserve"> </w:t>
      </w:r>
      <w:r w:rsidRPr="00B06BB0">
        <w:rPr>
          <w:rStyle w:val="SubtitleChar"/>
        </w:rPr>
        <w:t>(social, economic, legal, territorial) achieved through different uses of literacy (described as “literacy as adaptation,” and “literacy as power”)4 are transcended in and subsumed by “literacy-as-state of- grace</w:t>
      </w:r>
      <w:r w:rsidRPr="00B06BB0">
        <w:t xml:space="preserve">” (Scribner 1986). While being interpellated by the ideological apparatus of literacy, individuals become (imaginary) “citizens of the cosmopolis” (no longer of their specific community, republic, or nation). Scribner has not only presented us with three metaphors for the uses of literacy. </w:t>
      </w:r>
      <w:r w:rsidRPr="00B06BB0">
        <w:rPr>
          <w:rStyle w:val="SubtitleChar"/>
        </w:rPr>
        <w:t>She has also provided us with a way to understand how the agency of social actors subjected to colonial uses of literacy actually works from specific-community construction toward an imaginary relationship with the cosmopolitical. This relationship is analogous to the transferential relationship between nation state building and the operation of the world-system under conditions of globalization</w:t>
      </w:r>
      <w:r w:rsidRPr="00B06BB0">
        <w:t xml:space="preserve">. The lesson to be drawn from the emphasis given to the study of the uses of literacy in (post)colonial settings, as developed by Mignolo and others through the concept of the “geopolitics of knowledge,” is a call for a renewed sense of totalities (in spite of postmodernism). </w:t>
      </w:r>
      <w:r w:rsidRPr="00B06BB0">
        <w:rPr>
          <w:rStyle w:val="SubtitleChar"/>
        </w:rPr>
        <w:t>There is a need for a more complex horizon of “totality” that focuses on literacy as an apparatus of capture and relocation of social roles in the (imaginary) global system. This kind of imaginary cosmopolis (whose “reality” is constituted by a network of legal regulations and statelike institutions) provides capitalism with its actual face: virtual, pure, anonymous, omnipresent (although it is not present at any given place or time; its nonpresence is its omnipresence). Like a ghost, it is not there but it is very real</w:t>
      </w:r>
      <w:r w:rsidRPr="00B06BB0">
        <w:t>.</w:t>
      </w:r>
    </w:p>
    <w:p w:rsidR="00147E57" w:rsidRPr="00B06BB0" w:rsidRDefault="00147E57" w:rsidP="00B06BB0">
      <w:pPr>
        <w:pStyle w:val="card"/>
      </w:pPr>
    </w:p>
    <w:p w:rsidR="00147E57" w:rsidRPr="00BD23D4" w:rsidRDefault="00147E57" w:rsidP="00B06BB0">
      <w:pPr>
        <w:pStyle w:val="BlockTitle"/>
        <w:rPr>
          <w:rFonts w:eastAsiaTheme="majorEastAsia" w:cstheme="majorBidi"/>
          <w:sz w:val="24"/>
          <w:szCs w:val="24"/>
        </w:rPr>
      </w:pPr>
      <w:r>
        <w:rPr>
          <w:rFonts w:eastAsiaTheme="majorEastAsia"/>
        </w:rPr>
        <w:br w:type="page"/>
      </w:r>
      <w:bookmarkStart w:id="392" w:name="_Toc109918384"/>
      <w:bookmarkStart w:id="393" w:name="_Toc109925937"/>
      <w:r w:rsidRPr="008D56E3">
        <w:rPr>
          <w:rFonts w:eastAsiaTheme="majorEastAsia"/>
        </w:rPr>
        <w:t>Alternative Solvency- Mental Healthcare</w:t>
      </w:r>
      <w:bookmarkEnd w:id="392"/>
      <w:bookmarkEnd w:id="393"/>
    </w:p>
    <w:p w:rsidR="00B06BB0" w:rsidRDefault="00147E57" w:rsidP="00147E57">
      <w:pPr>
        <w:pStyle w:val="Heading4"/>
      </w:pPr>
      <w:bookmarkStart w:id="394" w:name="_Toc109918385"/>
      <w:r>
        <w:t xml:space="preserve">Only a non-capitalist world can resolve all the issues of the mental health system- Martinez 05 </w:t>
      </w:r>
      <w:r w:rsidRPr="001375DD">
        <w:rPr>
          <w:b w:val="0"/>
          <w:sz w:val="16"/>
          <w:szCs w:val="16"/>
        </w:rPr>
        <w:t xml:space="preserve">(Dawn Belkin, Social Work professor at Simmons University, Winter, “Mental Healthcare after Capitalism”, </w:t>
      </w:r>
      <w:hyperlink r:id="rId77" w:history="1">
        <w:r w:rsidRPr="001375DD">
          <w:rPr>
            <w:b w:val="0"/>
            <w:sz w:val="16"/>
            <w:szCs w:val="16"/>
          </w:rPr>
          <w:t>http://radicalpsychology.org/vol4-2/Martinez4.html</w:t>
        </w:r>
      </w:hyperlink>
      <w:r w:rsidRPr="001375DD">
        <w:rPr>
          <w:b w:val="0"/>
          <w:sz w:val="16"/>
          <w:szCs w:val="16"/>
        </w:rPr>
        <w:t>, VR)</w:t>
      </w:r>
      <w:bookmarkEnd w:id="394"/>
      <w:r>
        <w:t xml:space="preserve"> </w:t>
      </w:r>
    </w:p>
    <w:p w:rsidR="00147E57" w:rsidRPr="00B06BB0" w:rsidRDefault="00147E57" w:rsidP="00B06BB0"/>
    <w:p w:rsidR="00147E57" w:rsidRPr="00B06BB0" w:rsidRDefault="00147E57" w:rsidP="00147E57">
      <w:pPr>
        <w:pStyle w:val="NoSpacing"/>
        <w:rPr>
          <w:sz w:val="20"/>
          <w:szCs w:val="24"/>
          <w:u w:val="single"/>
        </w:rPr>
      </w:pPr>
      <w:r w:rsidRPr="00B06BB0">
        <w:rPr>
          <w:rStyle w:val="SubtitleChar"/>
          <w:sz w:val="20"/>
        </w:rPr>
        <w:t xml:space="preserve">In life after capitalism, mental health institutions will no longer be organized according to the models promoted by the medical- industrial complex </w:t>
      </w:r>
      <w:r w:rsidRPr="00B06BB0">
        <w:rPr>
          <w:sz w:val="20"/>
        </w:rPr>
        <w:t>described earlier. N</w:t>
      </w:r>
      <w:r w:rsidRPr="00B06BB0">
        <w:rPr>
          <w:rStyle w:val="SubtitleChar"/>
          <w:sz w:val="20"/>
        </w:rPr>
        <w:t xml:space="preserve">o longer will care be dictated by social control imperatives or corporate profit motives. </w:t>
      </w:r>
      <w:r w:rsidRPr="00B06BB0">
        <w:rPr>
          <w:sz w:val="20"/>
        </w:rPr>
        <w:t xml:space="preserve">Instead, the institutional goal of mental health systems will be to facilitate the fullest development of the potentials of each and every individual, consistent with his or her physical and mental capabilities. </w:t>
      </w:r>
      <w:r w:rsidRPr="00B06BB0">
        <w:rPr>
          <w:rStyle w:val="SubtitleChar"/>
          <w:sz w:val="20"/>
        </w:rPr>
        <w:t>Rather than viewing patients as objects to be manipulated and controlled for the benefit of capital, individuals in health care systems will be viewed as subjects, working alongside physicians and other health care workers toward their individual and collective empowerment.</w:t>
      </w:r>
      <w:r w:rsidRPr="00B06BB0">
        <w:rPr>
          <w:sz w:val="20"/>
        </w:rPr>
        <w:t xml:space="preserve"> Geographically, post capitalist mental health services will be furnished through a decentralized system of full service neighborhood clinics which will guarantee a continuity of care, and a close connection between providers and the communities in which they work. In addition to institutional and geographical changes, a post capitalist social system will inaugurate other transformations in the way that mental health services are provided. </w:t>
      </w:r>
      <w:r w:rsidRPr="00B06BB0">
        <w:rPr>
          <w:rStyle w:val="SubtitleChar"/>
          <w:sz w:val="20"/>
        </w:rPr>
        <w:t>Health care providers themselves – particularly physicians -- will no longer be exalted as revered experts, dominating a hierarchical system that reinforces their privileges and distances them from the patients with which they work. Post capitalist mental health practitioners will be guided by new principles in their relationships with clients and families. They will see themselves as helpful allies in a joint project with patients and families</w:t>
      </w:r>
      <w:r w:rsidRPr="00B06BB0">
        <w:rPr>
          <w:sz w:val="20"/>
        </w:rPr>
        <w:t>. The North American psychologist William Madsen has identified the following commitments as key to these new relationships</w:t>
      </w:r>
      <w:r w:rsidRPr="00B06BB0">
        <w:rPr>
          <w:rFonts w:ascii="Helvetica" w:hAnsi="Helvetica" w:cs="Helvetica"/>
          <w:color w:val="0000FF"/>
          <w:sz w:val="20"/>
          <w:szCs w:val="16"/>
        </w:rPr>
        <w:t>[3]</w:t>
      </w:r>
      <w:r w:rsidRPr="00B06BB0">
        <w:rPr>
          <w:sz w:val="20"/>
        </w:rPr>
        <w:t xml:space="preserve">: First, approach clients, their families and communities as unique micro-cultures and learn what they can teach you. Clients’ behavior and action need to be understood through their own lenses. Second, abandon the approach of identifying </w:t>
      </w:r>
      <w:r w:rsidRPr="00B06BB0">
        <w:rPr>
          <w:rFonts w:ascii="Helvetica-Oblique" w:hAnsi="Helvetica-Oblique" w:cs="Helvetica-Oblique"/>
          <w:i/>
          <w:iCs/>
          <w:color w:val="000000"/>
          <w:sz w:val="20"/>
        </w:rPr>
        <w:t xml:space="preserve">pathologies </w:t>
      </w:r>
      <w:r w:rsidRPr="00B06BB0">
        <w:rPr>
          <w:sz w:val="20"/>
        </w:rPr>
        <w:t xml:space="preserve">in favor of one that elicits </w:t>
      </w:r>
      <w:r w:rsidRPr="00B06BB0">
        <w:rPr>
          <w:rFonts w:ascii="Helvetica-Oblique" w:hAnsi="Helvetica-Oblique" w:cs="Helvetica-Oblique"/>
          <w:i/>
          <w:iCs/>
          <w:color w:val="000000"/>
          <w:sz w:val="20"/>
        </w:rPr>
        <w:t>competencies</w:t>
      </w:r>
      <w:r w:rsidRPr="00B06BB0">
        <w:rPr>
          <w:sz w:val="20"/>
        </w:rPr>
        <w:t xml:space="preserve">. Persons with mental health problems have skills, resilience, and capacities to grow. Treatment is not possible without recognition and reliance on these strengths. Third, work </w:t>
      </w:r>
      <w:r w:rsidRPr="00B06BB0">
        <w:rPr>
          <w:rFonts w:ascii="Helvetica-Oblique" w:hAnsi="Helvetica-Oblique" w:cs="Helvetica-Oblique"/>
          <w:i/>
          <w:iCs/>
          <w:color w:val="000000"/>
          <w:sz w:val="20"/>
        </w:rPr>
        <w:t xml:space="preserve">in partnership </w:t>
      </w:r>
      <w:r w:rsidRPr="00B06BB0">
        <w:rPr>
          <w:sz w:val="20"/>
        </w:rPr>
        <w:t xml:space="preserve">with clients and families. Clients must be active and invested subjects in their own treatment. Finally, engage in </w:t>
      </w:r>
      <w:r w:rsidRPr="00B06BB0">
        <w:rPr>
          <w:rFonts w:ascii="Helvetica-Oblique" w:hAnsi="Helvetica-Oblique" w:cs="Helvetica-Oblique"/>
          <w:i/>
          <w:iCs/>
          <w:color w:val="000000"/>
          <w:sz w:val="20"/>
        </w:rPr>
        <w:t>empowerment practice</w:t>
      </w:r>
      <w:r w:rsidRPr="00B06BB0">
        <w:rPr>
          <w:sz w:val="20"/>
        </w:rPr>
        <w:t xml:space="preserve">. </w:t>
      </w:r>
      <w:r w:rsidRPr="00B06BB0">
        <w:rPr>
          <w:rStyle w:val="SubtitleChar"/>
          <w:sz w:val="20"/>
        </w:rPr>
        <w:t>Empowerment practice involves ways of thinking and acting that acknowledge, support and amplify people’s own participation and influence in the decisions that affect their lives. Mental health care providers must make themselves and their work accountable to their clients. If, as Foucault</w:t>
      </w:r>
      <w:r w:rsidRPr="00B06BB0">
        <w:rPr>
          <w:sz w:val="20"/>
        </w:rPr>
        <w:t xml:space="preserve"> (1980) </w:t>
      </w:r>
      <w:r w:rsidRPr="00B06BB0">
        <w:rPr>
          <w:rStyle w:val="SubtitleChar"/>
          <w:sz w:val="20"/>
        </w:rPr>
        <w:t>showed us, knowledge is a form of power, then the development and application of knowledge in a post capitalist society must be radically different than it is under capitalism</w:t>
      </w:r>
      <w:r w:rsidRPr="00B06BB0">
        <w:rPr>
          <w:rFonts w:ascii="Helvetica" w:hAnsi="Helvetica" w:cs="Helvetica"/>
          <w:color w:val="0000FF"/>
          <w:sz w:val="20"/>
          <w:szCs w:val="16"/>
        </w:rPr>
        <w:t>[4]</w:t>
      </w:r>
      <w:r w:rsidRPr="00B06BB0">
        <w:rPr>
          <w:sz w:val="20"/>
        </w:rPr>
        <w:t xml:space="preserve">. Today, as noted earlier, </w:t>
      </w:r>
      <w:r w:rsidRPr="00B06BB0">
        <w:rPr>
          <w:rStyle w:val="SubtitleChar"/>
          <w:sz w:val="20"/>
        </w:rPr>
        <w:t>mental health theory and its discourses serve to objectify and discipline individuals and communities that deviate from accepted social norms and to pathologize persons with serious forms of mental illness. Post-capitalist mental health theory will have to make a profound break with this tradition. It must find ways to liberate both practitioners and clients from the oppressive social control model. I</w:t>
      </w:r>
      <w:r w:rsidRPr="00B06BB0">
        <w:rPr>
          <w:sz w:val="20"/>
        </w:rPr>
        <w:t>t is too early to describe the full range of alternative approaches that will be available to mental health workers in a postcapitalist society. Even so, activists in various countries are already attempting to identify theoretical constructs that represent a genuine break with the dominant contemporary discourses. The Australian family therapist Michael White has developed one approach that I find particularly useful</w:t>
      </w:r>
      <w:r w:rsidRPr="00B06BB0">
        <w:rPr>
          <w:rFonts w:ascii="Helvetica" w:hAnsi="Helvetica" w:cs="Helvetica"/>
          <w:color w:val="0000FF"/>
          <w:sz w:val="20"/>
          <w:szCs w:val="16"/>
        </w:rPr>
        <w:t>[5]</w:t>
      </w:r>
      <w:r w:rsidRPr="00B06BB0">
        <w:rPr>
          <w:sz w:val="20"/>
        </w:rPr>
        <w:t xml:space="preserve">. </w:t>
      </w:r>
      <w:r w:rsidRPr="00B06BB0">
        <w:rPr>
          <w:rStyle w:val="SubtitleChar"/>
          <w:sz w:val="20"/>
        </w:rPr>
        <w:t xml:space="preserve">White’s theoretical model is an alternative to the way that capitalist mental health discourses dehumanize people by reducing them to their illnesses. He notes that these discourses often reinforce the problems that led people to seek treatment in the first place and keep them locked in self subjugating social and personal narratives. His alternative model assists clients both by enabling them to externalize their illnesses and by inviting them to participate in the construction of new and liberating narratives and stories about themselves. </w:t>
      </w:r>
      <w:r w:rsidRPr="00B06BB0">
        <w:rPr>
          <w:sz w:val="20"/>
        </w:rPr>
        <w:t xml:space="preserve">Working together with clients as helpful allies, practitioners assist them to externalize and confront their problems by examining their lives in their full social contexts. This practice, by distinguishing and separating individuals from their illnesses, enables them to actively participate in the emergence of new personal narratives, different versions of their past, present, and future, and new self-images and ways of living. </w:t>
      </w:r>
      <w:r w:rsidRPr="00B06BB0">
        <w:rPr>
          <w:rStyle w:val="SubtitleChar"/>
          <w:sz w:val="20"/>
        </w:rPr>
        <w:t>This alternative mental health theory and practice draws inspiration from the political/educational work of Paulo Freire (</w:t>
      </w:r>
      <w:r w:rsidRPr="00B06BB0">
        <w:rPr>
          <w:sz w:val="20"/>
        </w:rPr>
        <w:t>1970)</w:t>
      </w:r>
      <w:r w:rsidRPr="00B06BB0">
        <w:rPr>
          <w:rFonts w:ascii="Helvetica" w:hAnsi="Helvetica" w:cs="Helvetica"/>
          <w:color w:val="0000FF"/>
          <w:sz w:val="20"/>
          <w:szCs w:val="16"/>
        </w:rPr>
        <w:t>[6]</w:t>
      </w:r>
      <w:r w:rsidRPr="00B06BB0">
        <w:rPr>
          <w:sz w:val="20"/>
        </w:rPr>
        <w:t xml:space="preserve">. As Freire demonstrated, </w:t>
      </w:r>
      <w:r w:rsidRPr="00B06BB0">
        <w:rPr>
          <w:rStyle w:val="SubtitleChar"/>
          <w:sz w:val="20"/>
        </w:rPr>
        <w:t>individuals do not gain critical awareness by being “empty vessels” to be filled with knowledge or ideas by outside experts.  Instead, they can come to truly understand themselves and their world and to consciously act in it only through a process of praxis involving reflection – action – reflection. This method is as applicable in the context of mental health treatment as it is in popular education. By employing Freire’s techniques of problem posing, and of analyzing problems from a matrix of personal, cultural and institutional perspectives, mental health service providers can work with clients to facilitate their individual and collective empowerment.</w:t>
      </w:r>
    </w:p>
    <w:p w:rsidR="00EE2270" w:rsidRDefault="00147E57" w:rsidP="00EE2270">
      <w:pPr>
        <w:pStyle w:val="BlockTitle"/>
      </w:pPr>
      <w:r>
        <w:br w:type="page"/>
      </w:r>
      <w:bookmarkStart w:id="395" w:name="_Toc109918386"/>
      <w:bookmarkStart w:id="396" w:name="_Toc109925938"/>
      <w:r w:rsidR="00EE2270">
        <w:t>Alt Solvency – Generic</w:t>
      </w:r>
      <w:bookmarkEnd w:id="396"/>
      <w:r w:rsidR="00EE2270">
        <w:t xml:space="preserve"> </w:t>
      </w:r>
    </w:p>
    <w:p w:rsidR="00EE2270" w:rsidRPr="00A7517C" w:rsidRDefault="00EE2270" w:rsidP="00EE2270">
      <w:pPr>
        <w:pStyle w:val="tag"/>
      </w:pPr>
      <w:r>
        <w:t>A reorganization of society can occur only after destroying capitalism</w:t>
      </w:r>
    </w:p>
    <w:p w:rsidR="00EE2270" w:rsidRPr="00A7517C" w:rsidRDefault="00EE2270" w:rsidP="00EE2270">
      <w:pPr>
        <w:pStyle w:val="tag"/>
      </w:pPr>
      <w:r w:rsidRPr="00204DCB">
        <w:t xml:space="preserve">O'Shea, </w:t>
      </w:r>
      <w:r w:rsidRPr="00A7517C">
        <w:rPr>
          <w:b w:val="0"/>
          <w:sz w:val="20"/>
        </w:rPr>
        <w:t>Editor of The Socialist Alternative</w:t>
      </w:r>
      <w:r w:rsidRPr="00204DCB">
        <w:t>, 2005</w:t>
      </w:r>
      <w:r>
        <w:t xml:space="preserve"> </w:t>
      </w:r>
      <w:r w:rsidRPr="00A7517C">
        <w:rPr>
          <w:rFonts w:cs="Times"/>
          <w:b w:val="0"/>
          <w:sz w:val="20"/>
        </w:rPr>
        <w:t xml:space="preserve">(Louise , “Understanding Marxism: Reform or Revolution?”, </w:t>
      </w:r>
      <w:r w:rsidRPr="00A7517C">
        <w:rPr>
          <w:rFonts w:cs="Times"/>
          <w:b w:val="0"/>
          <w:i/>
          <w:sz w:val="20"/>
        </w:rPr>
        <w:t xml:space="preserve">Socialist Alternative, </w:t>
      </w:r>
      <w:r w:rsidRPr="00A7517C">
        <w:rPr>
          <w:rFonts w:cs="Times"/>
          <w:b w:val="0"/>
          <w:sz w:val="20"/>
        </w:rPr>
        <w:t xml:space="preserve">Volume: 91, </w:t>
      </w:r>
      <w:hyperlink r:id="rId78" w:history="1">
        <w:r w:rsidRPr="00A7517C">
          <w:rPr>
            <w:rStyle w:val="Hyperlink"/>
            <w:rFonts w:cs="Times"/>
            <w:b w:val="0"/>
            <w:sz w:val="20"/>
          </w:rPr>
          <w:t>http://www.sa.org.au/index.php?option=com_content&amp;task=view&amp;id=648&amp;Itemid=106</w:t>
        </w:r>
      </w:hyperlink>
      <w:r w:rsidRPr="00A7517C">
        <w:rPr>
          <w:rFonts w:cs="Times"/>
          <w:b w:val="0"/>
          <w:sz w:val="20"/>
        </w:rPr>
        <w:t>)</w:t>
      </w:r>
    </w:p>
    <w:p w:rsidR="00EE2270" w:rsidRPr="00F03B26" w:rsidRDefault="00EE2270" w:rsidP="00EE2270"/>
    <w:p w:rsidR="00EE2270" w:rsidRPr="00C83FF6" w:rsidRDefault="00EE2270" w:rsidP="00EE2270">
      <w:pPr>
        <w:pStyle w:val="card"/>
        <w:rPr>
          <w:rStyle w:val="underline"/>
        </w:rPr>
      </w:pPr>
      <w:r w:rsidRPr="00A7517C">
        <w:rPr>
          <w:rStyle w:val="underline"/>
          <w:sz w:val="20"/>
          <w:u w:val="none"/>
        </w:rPr>
        <w:t>As Marx identified in The German Ideology as early as 1846, "both for the production on a mass scale of ... communist consciousness, and for the success of the cause itself, the alteration of men on a mass scale is necessary, an alteration which can only take place in a practical movement, a revolution</w:t>
      </w:r>
      <w:r w:rsidRPr="00C83FF6">
        <w:rPr>
          <w:rStyle w:val="underline"/>
          <w:u w:val="none"/>
        </w:rPr>
        <w:t xml:space="preserve">; </w:t>
      </w:r>
      <w:r w:rsidRPr="00C83FF6">
        <w:rPr>
          <w:rStyle w:val="underline"/>
        </w:rPr>
        <w:t>this revolution is necessary, therefore, not only because the ruling class cannot be overthrown any other way, but also because the class overthrowing it can only in a revolution succeed in ridding itself of all the muck of ages and become fitted to found society anew."</w:t>
      </w:r>
      <w:r w:rsidRPr="00C83FF6">
        <w:rPr>
          <w:rStyle w:val="underline"/>
          <w:u w:val="none"/>
        </w:rPr>
        <w:t xml:space="preserve"> </w:t>
      </w:r>
    </w:p>
    <w:p w:rsidR="00EE2270" w:rsidRPr="00C83FF6" w:rsidRDefault="00EE2270" w:rsidP="00EE2270">
      <w:pPr>
        <w:pStyle w:val="card"/>
        <w:ind w:firstLine="432"/>
        <w:rPr>
          <w:rStyle w:val="underline"/>
        </w:rPr>
      </w:pPr>
      <w:r w:rsidRPr="00A7517C">
        <w:rPr>
          <w:rStyle w:val="underline"/>
          <w:sz w:val="20"/>
          <w:u w:val="none"/>
        </w:rPr>
        <w:t>By "muck of ages", Marx meant the myriad of ideas and prejudices that capitalism relies on to maintain the smooth running of a system in which the mass of</w:t>
      </w:r>
      <w:r w:rsidRPr="00C83FF6">
        <w:rPr>
          <w:rStyle w:val="underline"/>
          <w:u w:val="none"/>
        </w:rPr>
        <w:t xml:space="preserve"> </w:t>
      </w:r>
      <w:r w:rsidRPr="00C83FF6">
        <w:rPr>
          <w:rStyle w:val="underline"/>
        </w:rPr>
        <w:t xml:space="preserve">people have no direct control over the wealth generated by their collective labour. </w:t>
      </w:r>
    </w:p>
    <w:p w:rsidR="00EE2270" w:rsidRPr="00C83FF6" w:rsidRDefault="00EE2270" w:rsidP="00EE2270">
      <w:pPr>
        <w:pStyle w:val="card"/>
        <w:ind w:firstLine="432"/>
        <w:rPr>
          <w:rStyle w:val="underline"/>
        </w:rPr>
      </w:pPr>
      <w:r w:rsidRPr="00C83FF6">
        <w:rPr>
          <w:rStyle w:val="underline"/>
        </w:rPr>
        <w:t>The subservience to authority, sense of social disconnection and atomisation that are part and parcel of life under capitalism, as well as the divisive ideas of sexism, racism, homophobia and nationalism that are tirelessly fostered by our rulers, can only be thoroughly destroyed through smashing the material basis on which they depend, and the reorganisation of society in the collective interest of the working class</w:t>
      </w:r>
      <w:r w:rsidRPr="00C83FF6">
        <w:rPr>
          <w:rStyle w:val="underline"/>
          <w:u w:val="none"/>
        </w:rPr>
        <w:t xml:space="preserve">. </w:t>
      </w:r>
    </w:p>
    <w:p w:rsidR="00EE2270" w:rsidRPr="00A7517C" w:rsidRDefault="00EE2270" w:rsidP="00EE2270">
      <w:pPr>
        <w:pStyle w:val="card"/>
        <w:ind w:firstLine="432"/>
        <w:rPr>
          <w:rStyle w:val="underline"/>
        </w:rPr>
      </w:pPr>
      <w:r w:rsidRPr="00A7517C">
        <w:rPr>
          <w:rStyle w:val="underline"/>
          <w:sz w:val="20"/>
          <w:u w:val="none"/>
        </w:rPr>
        <w:t xml:space="preserve">Struggle is central to this process. </w:t>
      </w:r>
    </w:p>
    <w:p w:rsidR="00EE2270" w:rsidRPr="00A7517C" w:rsidRDefault="00EE2270" w:rsidP="00EE2270">
      <w:pPr>
        <w:pStyle w:val="card"/>
        <w:ind w:firstLine="432"/>
        <w:rPr>
          <w:rStyle w:val="underline"/>
        </w:rPr>
      </w:pPr>
      <w:r w:rsidRPr="00A7517C">
        <w:rPr>
          <w:rStyle w:val="underline"/>
          <w:sz w:val="20"/>
          <w:u w:val="none"/>
        </w:rPr>
        <w:t xml:space="preserve">Luxemburg described how struggle could challenge long-held assumptions during her observations of the 1905 Russian revolution in The Mass Strike: "The proletarian mass, counted by millions, quite suddenly and sharply came to realise how intolerable was that social and economic existence which they had patiently endured for decades in chains of capitalism." </w:t>
      </w:r>
    </w:p>
    <w:p w:rsidR="00EE2270" w:rsidRPr="00A7517C" w:rsidRDefault="00EE2270" w:rsidP="00EE2270">
      <w:pPr>
        <w:pStyle w:val="card"/>
        <w:ind w:firstLine="432"/>
        <w:rPr>
          <w:rStyle w:val="underline"/>
        </w:rPr>
      </w:pPr>
      <w:r w:rsidRPr="00A7517C">
        <w:rPr>
          <w:rStyle w:val="underline"/>
          <w:sz w:val="20"/>
          <w:u w:val="none"/>
        </w:rPr>
        <w:t xml:space="preserve">Quoting from a newspaper at the time, Luxemburg writes of "embraces, cries of delight and of enthusiasm, songs of freedom, merry laughter, humour and joy were all seen and heard in the crowd of many thousands of persons which surged through the town from morning till evening. The mood was exalted; one could almost believe that a new, better life was emerging on Earth." </w:t>
      </w:r>
    </w:p>
    <w:p w:rsidR="00EE2270" w:rsidRDefault="00EE2270" w:rsidP="00EE2270">
      <w:pPr>
        <w:pStyle w:val="card"/>
        <w:ind w:firstLine="432"/>
        <w:rPr>
          <w:rStyle w:val="underline"/>
        </w:rPr>
      </w:pPr>
      <w:r w:rsidRPr="00A7517C">
        <w:rPr>
          <w:rStyle w:val="underline"/>
          <w:sz w:val="20"/>
          <w:u w:val="none"/>
        </w:rPr>
        <w:t>The year long miners' strike in Britain in 1984-5 saw similar connections made between workers who in other circumstances may have regarded each other with suspicion, as a wide range of groups rallied in solidarity with the miners. As a Welsh strike leader said, "Now 140,000 miners know that there are other causes and other problems. We know about Blacks, and gays and nuclear disarmament. And we will never be the same."</w:t>
      </w:r>
      <w:r w:rsidRPr="00C83FF6">
        <w:rPr>
          <w:rStyle w:val="underline"/>
          <w:u w:val="none"/>
        </w:rPr>
        <w:t xml:space="preserve"> </w:t>
      </w:r>
      <w:r w:rsidRPr="00C83FF6">
        <w:rPr>
          <w:rStyle w:val="underline"/>
        </w:rPr>
        <w:t>Change which is carried out on behalf of workers, whether through parliamentary reforms or acts of heroism, can never have the transforming impact on the mass of people that conscious, collective direct action can.</w:t>
      </w:r>
      <w:r w:rsidRPr="00C83FF6">
        <w:rPr>
          <w:rStyle w:val="underline"/>
          <w:u w:val="none"/>
        </w:rPr>
        <w:t xml:space="preserve"> But it is not just ideas that have to change. </w:t>
      </w:r>
      <w:r w:rsidRPr="00C83FF6">
        <w:rPr>
          <w:rStyle w:val="underline"/>
        </w:rPr>
        <w:t>The way society is organised has to be radically recast. In workers' revolutions, the very dynamic of the struggle is towards a new way of ordering society</w:t>
      </w:r>
      <w:r w:rsidRPr="00C83FF6">
        <w:rPr>
          <w:rStyle w:val="underline"/>
          <w:u w:val="none"/>
        </w:rPr>
        <w:t>. A general strike pushes workers to think about how to provide the necessities of life - under their control.</w:t>
      </w:r>
    </w:p>
    <w:p w:rsidR="00EE2270" w:rsidRDefault="00EE2270" w:rsidP="00EE2270">
      <w:pPr>
        <w:pStyle w:val="card"/>
        <w:ind w:firstLine="432"/>
        <w:rPr>
          <w:rStyle w:val="underline"/>
        </w:rPr>
      </w:pPr>
    </w:p>
    <w:p w:rsidR="00EE2270" w:rsidRDefault="00EE2270" w:rsidP="00EE2270">
      <w:pPr>
        <w:pStyle w:val="BlockTitle"/>
      </w:pPr>
      <w:r>
        <w:br w:type="column"/>
      </w:r>
      <w:bookmarkStart w:id="397" w:name="_Toc109925939"/>
      <w:r>
        <w:t>Alt Solvency – Immigration</w:t>
      </w:r>
      <w:bookmarkEnd w:id="397"/>
      <w:r>
        <w:t xml:space="preserve"> </w:t>
      </w:r>
    </w:p>
    <w:p w:rsidR="00EE2270" w:rsidRPr="00AD4B89" w:rsidRDefault="00EE2270" w:rsidP="00EE2270">
      <w:pPr>
        <w:pStyle w:val="tag"/>
      </w:pPr>
      <w:r>
        <w:t>Only the rejection of capital and the corporate capital class can achieve immigrant equality</w:t>
      </w:r>
    </w:p>
    <w:p w:rsidR="00EE2270" w:rsidRPr="00C77BD4" w:rsidRDefault="00EE2270" w:rsidP="00EE2270">
      <w:pPr>
        <w:rPr>
          <w:b/>
        </w:rPr>
      </w:pPr>
      <w:r>
        <w:rPr>
          <w:rStyle w:val="cite"/>
        </w:rPr>
        <w:t xml:space="preserve">Hayduk, </w:t>
      </w:r>
      <w:r w:rsidRPr="00C77BD4">
        <w:rPr>
          <w:rStyle w:val="cite"/>
          <w:b w:val="0"/>
          <w:sz w:val="20"/>
        </w:rPr>
        <w:t>NYC University Borough of Manhattan Community College political science instructor</w:t>
      </w:r>
      <w:r w:rsidRPr="00784843">
        <w:rPr>
          <w:rStyle w:val="cite"/>
          <w:b w:val="0"/>
        </w:rPr>
        <w:t xml:space="preserve">, </w:t>
      </w:r>
      <w:r w:rsidRPr="00787E16">
        <w:rPr>
          <w:rStyle w:val="cite"/>
        </w:rPr>
        <w:t>&amp; Jones,</w:t>
      </w:r>
      <w:r w:rsidRPr="00784843">
        <w:rPr>
          <w:rStyle w:val="cite"/>
          <w:b w:val="0"/>
        </w:rPr>
        <w:t xml:space="preserve"> </w:t>
      </w:r>
      <w:r w:rsidRPr="00C77BD4">
        <w:rPr>
          <w:rStyle w:val="cite"/>
          <w:b w:val="0"/>
          <w:sz w:val="20"/>
        </w:rPr>
        <w:t>Long Island University at Brooklyn undergraduate social work program Coordinator and Assistant Professor</w:t>
      </w:r>
      <w:r>
        <w:rPr>
          <w:rStyle w:val="cite"/>
        </w:rPr>
        <w:t xml:space="preserve">, 2008 </w:t>
      </w:r>
      <w:r w:rsidRPr="00C23154">
        <w:rPr>
          <w:sz w:val="20"/>
        </w:rPr>
        <w:t>(Ron and Susana, Socialism and Democracy, “Immigrants and Race in the US: Are Class-Based Alliances Possible?”, November 2008, Proquest)</w:t>
      </w:r>
    </w:p>
    <w:p w:rsidR="00EE2270" w:rsidRPr="0029515C" w:rsidRDefault="00EE2270" w:rsidP="00EE2270"/>
    <w:p w:rsidR="00EE2270" w:rsidRDefault="00EE2270" w:rsidP="00EE2270">
      <w:pPr>
        <w:pStyle w:val="card"/>
      </w:pPr>
      <w:r w:rsidRPr="00726C47">
        <w:rPr>
          <w:rStyle w:val="underline"/>
        </w:rPr>
        <w:t>Immigrant progress cannot be made on the backs of blacks (or workers). Otherwise, we will end up reinforcing the subjugation of people of color by the white ruling class. Fighting for immigrant rights means also fighting against the corporate capitalist class. Business and Bush have been "pro-immigrant" for good reasons they want a particular brand of immigrant policy that provides a pool of cheap, abundant, and pliable labor.</w:t>
      </w:r>
      <w:r>
        <w:t xml:space="preserve"> Of course, they also seek high-tech workers, teachers, physicians, and nurses, among others, who fit in the racial and class division of labor above blacks and other native workers. Clearly, workers of all stripes have an interest in fighting against such policies. Thus, we argue, immigrant rights without worker rights is a formula for disaster.15</w:t>
      </w:r>
    </w:p>
    <w:p w:rsidR="00EE2270" w:rsidRDefault="00EE2270" w:rsidP="00EE2270">
      <w:pPr>
        <w:pStyle w:val="card"/>
        <w:rPr>
          <w:rStyle w:val="underline"/>
        </w:rPr>
      </w:pPr>
      <w:r>
        <w:t xml:space="preserve">Similarly, blacks have a stake in the emancipation of immigrants, particularly the undocumented. As David Bacon (2007: 66) observes, </w:t>
      </w:r>
      <w:r w:rsidRPr="00726C47">
        <w:rPr>
          <w:rStyle w:val="underline"/>
        </w:rPr>
        <w:t xml:space="preserve">"inequality is the most important product of US immigration policy, and a conscious one." Essentially, US immigration policy is based on capital's need for a reserve army of cheap labor. Predictably, it reproduces inequalities and spreads the pain. Immigrants - especially the undocumented - do not have equal rights. </w:t>
      </w:r>
      <w:r>
        <w:t xml:space="preserve">As with practices rooted in slavery and the Black Codes, making someone "illegal" justifies exclusion and subordination. </w:t>
      </w:r>
      <w:r w:rsidRPr="00726C47">
        <w:rPr>
          <w:rStyle w:val="underline"/>
        </w:rPr>
        <w:t>Weekly government raids on the undocumented, resulting in mass incarceration and deportations, assure that the state of terror remains unbroken (Chacon and Davis 2006). Equity as a goal in itself can foster common ground, as can the goal of secure jobs at a living wage, and rights in workplaces and communities. Successful struggles for these goals require political unity among diverse constituencies.</w:t>
      </w:r>
    </w:p>
    <w:p w:rsidR="00EE2270" w:rsidRDefault="00EE2270" w:rsidP="00EE2270">
      <w:pPr>
        <w:rPr>
          <w:rStyle w:val="underline"/>
        </w:rPr>
      </w:pPr>
    </w:p>
    <w:p w:rsidR="00EE2270" w:rsidRDefault="00EE2270" w:rsidP="00EE2270">
      <w:pPr>
        <w:pStyle w:val="BlockTitle"/>
      </w:pPr>
    </w:p>
    <w:p w:rsidR="00EE2270" w:rsidRDefault="00EE2270" w:rsidP="00EE2270">
      <w:pPr>
        <w:pStyle w:val="BlockTitle"/>
      </w:pPr>
      <w:r>
        <w:br w:type="column"/>
      </w:r>
      <w:bookmarkStart w:id="398" w:name="_Toc109925940"/>
      <w:r>
        <w:t>Alt Solvency – Healthcare</w:t>
      </w:r>
      <w:bookmarkEnd w:id="398"/>
    </w:p>
    <w:p w:rsidR="00EE2270" w:rsidRPr="002D5795" w:rsidRDefault="00EE2270" w:rsidP="00EE2270">
      <w:pPr>
        <w:pStyle w:val="tag"/>
      </w:pPr>
      <w:r>
        <w:t>A post-capitalist society is a pre-requisite for adequate and equal health care</w:t>
      </w:r>
    </w:p>
    <w:p w:rsidR="00EE2270" w:rsidRPr="002D5795" w:rsidRDefault="00EE2270" w:rsidP="00EE2270">
      <w:pPr>
        <w:pStyle w:val="tag"/>
        <w:rPr>
          <w:rFonts w:cs="Arial"/>
          <w:szCs w:val="32"/>
        </w:rPr>
      </w:pPr>
      <w:r w:rsidRPr="002D5795">
        <w:t xml:space="preserve">Martinez, </w:t>
      </w:r>
      <w:r w:rsidRPr="002D5795">
        <w:rPr>
          <w:b w:val="0"/>
          <w:sz w:val="20"/>
        </w:rPr>
        <w:t>Associate Professor, School of Social Work, Simmons College</w:t>
      </w:r>
      <w:r w:rsidRPr="002D5795">
        <w:t xml:space="preserve">, 2005 </w:t>
      </w:r>
      <w:r w:rsidRPr="002D5795">
        <w:rPr>
          <w:b w:val="0"/>
          <w:sz w:val="20"/>
        </w:rPr>
        <w:t>(Dawn, “</w:t>
      </w:r>
      <w:r w:rsidRPr="002D5795">
        <w:rPr>
          <w:rFonts w:cs="Arial"/>
          <w:b w:val="0"/>
          <w:bCs/>
          <w:sz w:val="20"/>
          <w:szCs w:val="32"/>
        </w:rPr>
        <w:t>Mental Health Care After Capitalism”, Winter, http://radicalpsychology.org/vol4-2/Martinez4.html</w:t>
      </w:r>
      <w:r w:rsidRPr="002D5795">
        <w:rPr>
          <w:b w:val="0"/>
          <w:sz w:val="20"/>
        </w:rPr>
        <w:t>)</w:t>
      </w:r>
    </w:p>
    <w:p w:rsidR="00EE2270" w:rsidRPr="00F5152B" w:rsidRDefault="00EE2270" w:rsidP="00EE2270"/>
    <w:p w:rsidR="00EE2270" w:rsidRPr="002D5795" w:rsidRDefault="00EE2270" w:rsidP="00EE2270">
      <w:pPr>
        <w:pStyle w:val="card"/>
        <w:rPr>
          <w:u w:val="single"/>
        </w:rPr>
      </w:pPr>
      <w:r w:rsidRPr="002D5795">
        <w:rPr>
          <w:u w:val="single"/>
        </w:rPr>
        <w:t xml:space="preserve">In a post-capitalist society, all health care, including mental health care would be a basic human right, not a socially limited privilege.  Services would be provided to the entire population based on need, not on ability to pay.  Mental health care will focus on prevention and the social causes of illness as well as the treatment and care of the ill.  </w:t>
      </w:r>
    </w:p>
    <w:p w:rsidR="00EE2270" w:rsidRDefault="00EE2270" w:rsidP="00EE2270">
      <w:pPr>
        <w:pStyle w:val="card"/>
        <w:rPr>
          <w:u w:val="single"/>
        </w:rPr>
      </w:pPr>
      <w:r w:rsidRPr="002D5795">
        <w:rPr>
          <w:u w:val="single"/>
        </w:rPr>
        <w:t xml:space="preserve">Society as a whole would allocate adequate and appropriate resources to health care, rather than leave it to the market to determine where and in what amount mental health care services would be provided.  Likewise, society would devote sufficient resources to institutions of higher learning for training programs for physicians, psychologists, social workers and other health care professionals.  Such programs will emphasize health care delivery as a public service rather than a lucrative private career. </w:t>
      </w:r>
    </w:p>
    <w:p w:rsidR="00EE2270" w:rsidRDefault="00EE2270" w:rsidP="00EE2270">
      <w:pPr>
        <w:pStyle w:val="card"/>
        <w:rPr>
          <w:u w:val="single"/>
        </w:rPr>
      </w:pPr>
    </w:p>
    <w:p w:rsidR="00C33923" w:rsidRDefault="00EE2270" w:rsidP="00C33923">
      <w:pPr>
        <w:pStyle w:val="BlockTitle"/>
      </w:pPr>
      <w:r>
        <w:br w:type="column"/>
      </w:r>
      <w:bookmarkStart w:id="399" w:name="_Toc109925941"/>
      <w:r w:rsidR="00C33923">
        <w:t>Alt</w:t>
      </w:r>
      <w:r w:rsidR="0084748A">
        <w:t>ernative</w:t>
      </w:r>
      <w:r w:rsidR="00C33923">
        <w:t>- AT: Permutation</w:t>
      </w:r>
      <w:bookmarkEnd w:id="399"/>
    </w:p>
    <w:p w:rsidR="00C33923" w:rsidRPr="0029515C" w:rsidRDefault="00C33923" w:rsidP="00C33923">
      <w:pPr>
        <w:pStyle w:val="tag"/>
      </w:pPr>
      <w:r w:rsidRPr="00570B96">
        <w:t>Attempting to reform capitalism from within only serves to stabilize its contradictions – efforts at social reform only diffuse revolutionary momentum and are inevitably co-opted by the capitalist state.</w:t>
      </w:r>
    </w:p>
    <w:p w:rsidR="00C33923" w:rsidRPr="00A7517C" w:rsidRDefault="00C33923" w:rsidP="00C33923">
      <w:pPr>
        <w:pStyle w:val="tag"/>
      </w:pPr>
      <w:r w:rsidRPr="00204DCB">
        <w:t xml:space="preserve">O'Shea, </w:t>
      </w:r>
      <w:r w:rsidRPr="00A7517C">
        <w:rPr>
          <w:b w:val="0"/>
          <w:sz w:val="20"/>
        </w:rPr>
        <w:t>Editor of The Socialist Alternative</w:t>
      </w:r>
      <w:r w:rsidRPr="00204DCB">
        <w:t>, 2005</w:t>
      </w:r>
      <w:r>
        <w:t xml:space="preserve"> </w:t>
      </w:r>
      <w:r w:rsidRPr="00A7517C">
        <w:rPr>
          <w:rFonts w:cs="Times"/>
          <w:b w:val="0"/>
          <w:sz w:val="20"/>
        </w:rPr>
        <w:t xml:space="preserve">(Louise , “Understanding Marxism: Reform or Revolution?”, </w:t>
      </w:r>
      <w:r w:rsidRPr="00A7517C">
        <w:rPr>
          <w:rFonts w:cs="Times"/>
          <w:b w:val="0"/>
          <w:i/>
          <w:sz w:val="20"/>
        </w:rPr>
        <w:t xml:space="preserve">Socialist Alternative, </w:t>
      </w:r>
      <w:r w:rsidRPr="00A7517C">
        <w:rPr>
          <w:rFonts w:cs="Times"/>
          <w:b w:val="0"/>
          <w:sz w:val="20"/>
        </w:rPr>
        <w:t xml:space="preserve">Volume: 91, </w:t>
      </w:r>
      <w:hyperlink r:id="rId79" w:history="1">
        <w:r w:rsidRPr="00A7517C">
          <w:rPr>
            <w:rStyle w:val="Hyperlink"/>
            <w:rFonts w:cs="Times"/>
            <w:b w:val="0"/>
            <w:sz w:val="20"/>
          </w:rPr>
          <w:t>http://www.sa.org.au/index.php?option=com_content&amp;task=view&amp;id=648&amp;Itemid=106</w:t>
        </w:r>
      </w:hyperlink>
      <w:r w:rsidRPr="00A7517C">
        <w:rPr>
          <w:rFonts w:cs="Times"/>
          <w:b w:val="0"/>
          <w:sz w:val="20"/>
        </w:rPr>
        <w:t>)</w:t>
      </w:r>
    </w:p>
    <w:p w:rsidR="00C33923" w:rsidRPr="00570B96" w:rsidRDefault="00C33923" w:rsidP="00C3392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sz w:val="22"/>
        </w:rPr>
      </w:pPr>
    </w:p>
    <w:p w:rsidR="00C33923" w:rsidRPr="00A7517C" w:rsidRDefault="00C33923" w:rsidP="00C33923">
      <w:pPr>
        <w:pStyle w:val="card"/>
        <w:rPr>
          <w:rStyle w:val="underline"/>
        </w:rPr>
      </w:pPr>
      <w:r w:rsidRPr="00A7517C">
        <w:rPr>
          <w:rStyle w:val="underline"/>
          <w:sz w:val="20"/>
          <w:u w:val="none"/>
        </w:rPr>
        <w:t>Luxemburg published a response to Bernstein in 1899 entitled Social Reform or Revolution</w:t>
      </w:r>
      <w:r w:rsidRPr="00A7517C">
        <w:rPr>
          <w:rStyle w:val="underline"/>
          <w:u w:val="none"/>
        </w:rPr>
        <w:t xml:space="preserve">. </w:t>
      </w:r>
      <w:r w:rsidRPr="00A7517C">
        <w:rPr>
          <w:rStyle w:val="underline"/>
        </w:rPr>
        <w:t>She mercilessly ridiculed the idea that capitalism could be reformed out of existence, likening the prospect to "chang[ing] the sea of capitalist bitterness into a sea of socialist sweetness by progressively pouring into it bottles of social-reformist lemonade".</w:t>
      </w:r>
      <w:r w:rsidRPr="00A7517C">
        <w:rPr>
          <w:rStyle w:val="underline"/>
          <w:u w:val="none"/>
        </w:rPr>
        <w:t xml:space="preserve"> </w:t>
      </w:r>
    </w:p>
    <w:p w:rsidR="00C33923" w:rsidRPr="00A7517C" w:rsidRDefault="00C33923" w:rsidP="00C33923">
      <w:pPr>
        <w:pStyle w:val="card"/>
        <w:ind w:firstLine="432"/>
        <w:rPr>
          <w:rStyle w:val="underline"/>
        </w:rPr>
      </w:pPr>
      <w:r w:rsidRPr="00A7517C">
        <w:rPr>
          <w:rStyle w:val="underline"/>
          <w:u w:val="none"/>
        </w:rPr>
        <w:t xml:space="preserve">Her central argument was </w:t>
      </w:r>
      <w:r w:rsidRPr="00A7517C">
        <w:rPr>
          <w:rStyle w:val="underline"/>
        </w:rPr>
        <w:t>that to abandon the struggle for revolution in favour of reforms meant the abandonment of the struggle for socialism altogether</w:t>
      </w:r>
      <w:r w:rsidRPr="00A7517C">
        <w:rPr>
          <w:rStyle w:val="underline"/>
          <w:u w:val="none"/>
        </w:rPr>
        <w:t>. As Luxemburg put it, "</w:t>
      </w:r>
      <w:r w:rsidRPr="00A7517C">
        <w:rPr>
          <w:rStyle w:val="underline"/>
        </w:rPr>
        <w:t>whoever opts for the path of legal reform, in place of and in contradistinction to the conquest of political power, actually chooses not a calmer and slower road to the same aim, but a different aim altogether</w:t>
      </w:r>
      <w:r w:rsidRPr="00A7517C">
        <w:rPr>
          <w:rStyle w:val="underline"/>
          <w:u w:val="none"/>
        </w:rPr>
        <w:t xml:space="preserve">". </w:t>
      </w:r>
    </w:p>
    <w:p w:rsidR="00C33923" w:rsidRPr="00A7517C" w:rsidRDefault="00C33923" w:rsidP="00C33923">
      <w:pPr>
        <w:pStyle w:val="card"/>
        <w:ind w:firstLine="432"/>
        <w:rPr>
          <w:rStyle w:val="underline"/>
        </w:rPr>
      </w:pPr>
      <w:r w:rsidRPr="00A7517C">
        <w:rPr>
          <w:rStyle w:val="underline"/>
          <w:sz w:val="20"/>
          <w:u w:val="none"/>
        </w:rPr>
        <w:t>Bernstein argued that trade unions and workers' cooperatives had the potential to transform capitalism into socialism</w:t>
      </w:r>
      <w:r w:rsidRPr="00A7517C">
        <w:rPr>
          <w:rStyle w:val="underline"/>
          <w:u w:val="none"/>
        </w:rPr>
        <w:t xml:space="preserve">. </w:t>
      </w:r>
      <w:r w:rsidRPr="00A7517C">
        <w:rPr>
          <w:rStyle w:val="underline"/>
        </w:rPr>
        <w:t>The main aim</w:t>
      </w:r>
      <w:r w:rsidRPr="00A7517C">
        <w:rPr>
          <w:rStyle w:val="underline"/>
          <w:u w:val="none"/>
        </w:rPr>
        <w:t xml:space="preserve"> of trade unions, </w:t>
      </w:r>
      <w:r w:rsidRPr="00A7517C">
        <w:rPr>
          <w:rStyle w:val="underline"/>
        </w:rPr>
        <w:t>Luxemburg argued, was to "regulate capitalist exploitation within the market relations", by improving workers' wages and conditions, but not to overthrow the system of wage labour altogether.</w:t>
      </w:r>
      <w:r w:rsidRPr="00A7517C">
        <w:rPr>
          <w:rStyle w:val="underline"/>
          <w:u w:val="none"/>
        </w:rPr>
        <w:t xml:space="preserve"> </w:t>
      </w:r>
      <w:r w:rsidRPr="00A7517C">
        <w:rPr>
          <w:rStyle w:val="underline"/>
          <w:sz w:val="20"/>
          <w:u w:val="none"/>
        </w:rPr>
        <w:t>So a struggle limited by the unions would only result in a society characterised by more equitable distribution of wealth between workers and bosses</w:t>
      </w:r>
      <w:r w:rsidRPr="00A7517C">
        <w:rPr>
          <w:rStyle w:val="underline"/>
          <w:u w:val="none"/>
        </w:rPr>
        <w:t xml:space="preserve">. </w:t>
      </w:r>
      <w:r w:rsidRPr="00A7517C">
        <w:rPr>
          <w:rStyle w:val="underline"/>
        </w:rPr>
        <w:t xml:space="preserve">Revolution opens the prospect of a society without class divisions of any sort. </w:t>
      </w:r>
    </w:p>
    <w:p w:rsidR="00C33923" w:rsidRPr="00A7517C" w:rsidRDefault="00C33923" w:rsidP="00C33923">
      <w:pPr>
        <w:pStyle w:val="card"/>
        <w:ind w:firstLine="432"/>
        <w:rPr>
          <w:rStyle w:val="underline"/>
        </w:rPr>
      </w:pPr>
      <w:r w:rsidRPr="00A7517C">
        <w:rPr>
          <w:rStyle w:val="underline"/>
        </w:rPr>
        <w:t>The same logic applied to the capitalist state</w:t>
      </w:r>
      <w:r w:rsidRPr="00A7517C">
        <w:rPr>
          <w:rStyle w:val="underline"/>
          <w:u w:val="none"/>
        </w:rPr>
        <w:t xml:space="preserve">. As Engels outlined in 1898, </w:t>
      </w:r>
      <w:r w:rsidRPr="00A7517C">
        <w:rPr>
          <w:rStyle w:val="underline"/>
        </w:rPr>
        <w:t>the state is a product of irreconcilable class divisions, the means by which "the most powerful, economically dominant class" goes about "holding down and exploiting the oppressed class".</w:t>
      </w:r>
      <w:r w:rsidRPr="00A7517C">
        <w:rPr>
          <w:rStyle w:val="underline"/>
          <w:u w:val="none"/>
        </w:rPr>
        <w:t xml:space="preserve"> As such, </w:t>
      </w:r>
      <w:r w:rsidRPr="00A7517C">
        <w:rPr>
          <w:rStyle w:val="underline"/>
        </w:rPr>
        <w:t>its main function is to maintain capitalist order, not challenge it.</w:t>
      </w:r>
      <w:r w:rsidRPr="00A7517C">
        <w:rPr>
          <w:rStyle w:val="underline"/>
          <w:u w:val="none"/>
        </w:rPr>
        <w:t xml:space="preserve"> </w:t>
      </w:r>
    </w:p>
    <w:p w:rsidR="00C33923" w:rsidRPr="00A7517C" w:rsidRDefault="00C33923" w:rsidP="00C33923">
      <w:pPr>
        <w:pStyle w:val="card"/>
        <w:ind w:firstLine="432"/>
        <w:rPr>
          <w:rStyle w:val="underline"/>
        </w:rPr>
      </w:pPr>
      <w:r w:rsidRPr="00A7517C">
        <w:rPr>
          <w:rStyle w:val="underline"/>
          <w:sz w:val="20"/>
          <w:u w:val="none"/>
        </w:rPr>
        <w:t xml:space="preserve">This point was brutally demonstrated in Germany during the revolution of 1918. Inspired by the Russian Revolution and enraged by the slaughter of the First World War, German workers rose up, forcing the Kaiser to flee. The remnants of the old regime turned to the SPD, by then controlled by the reformists, to form a government that could head off further revolutionary change. </w:t>
      </w:r>
    </w:p>
    <w:p w:rsidR="00C33923" w:rsidRPr="00A7517C" w:rsidRDefault="00C33923" w:rsidP="00C33923">
      <w:pPr>
        <w:pStyle w:val="card"/>
        <w:ind w:firstLine="432"/>
        <w:rPr>
          <w:rStyle w:val="underline"/>
        </w:rPr>
      </w:pPr>
      <w:r w:rsidRPr="00A7517C">
        <w:rPr>
          <w:rStyle w:val="underline"/>
          <w:sz w:val="20"/>
          <w:u w:val="none"/>
        </w:rPr>
        <w:t>Luxemburg had led a split from the SPD the previous December to form an explicitly revolutionary organisation. Now her former comrades savagely crushed the revolution. SPD Minister Noske personally oversaw the hunting down and murder of Luxemburg and her collaborator, Karl Liebknecht, also a former SPD leader, in January 1919.</w:t>
      </w:r>
    </w:p>
    <w:p w:rsidR="00C33923" w:rsidRPr="00A7517C" w:rsidRDefault="00C33923" w:rsidP="00C33923">
      <w:pPr>
        <w:pStyle w:val="card"/>
        <w:ind w:firstLine="432"/>
        <w:rPr>
          <w:rStyle w:val="underline"/>
        </w:rPr>
      </w:pPr>
      <w:r w:rsidRPr="00A7517C">
        <w:rPr>
          <w:rStyle w:val="underline"/>
          <w:sz w:val="20"/>
          <w:u w:val="none"/>
        </w:rPr>
        <w:t>The events in Germany clearly indicate that</w:t>
      </w:r>
      <w:r w:rsidRPr="00A7517C">
        <w:rPr>
          <w:rStyle w:val="underline"/>
          <w:u w:val="none"/>
        </w:rPr>
        <w:t xml:space="preserve"> </w:t>
      </w:r>
      <w:r w:rsidRPr="00A7517C">
        <w:rPr>
          <w:rStyle w:val="underline"/>
        </w:rPr>
        <w:t xml:space="preserve">far from socialists being able to impose their interests on the capitalist state, the state instead forces them to conform to the needs of maintaining capitalist order and the bosses' profits - which puts them on the wrong side of the barricades in the struggle for socialism. </w:t>
      </w:r>
    </w:p>
    <w:p w:rsidR="00C33923" w:rsidRPr="00A7517C" w:rsidRDefault="00C33923" w:rsidP="00C33923">
      <w:pPr>
        <w:pStyle w:val="card"/>
        <w:ind w:firstLine="432"/>
        <w:rPr>
          <w:rStyle w:val="underline"/>
        </w:rPr>
      </w:pPr>
      <w:r w:rsidRPr="00A7517C">
        <w:rPr>
          <w:rStyle w:val="underline"/>
          <w:sz w:val="20"/>
          <w:u w:val="none"/>
        </w:rPr>
        <w:t>And if reformers go too far against the interests of capital, Luxemburg was also clear about the consequences. She described how</w:t>
      </w:r>
      <w:r w:rsidRPr="00A7517C">
        <w:rPr>
          <w:rStyle w:val="underline"/>
          <w:u w:val="none"/>
        </w:rPr>
        <w:t xml:space="preserve"> "</w:t>
      </w:r>
      <w:r w:rsidRPr="00A7517C">
        <w:rPr>
          <w:rStyle w:val="underline"/>
        </w:rPr>
        <w:t>as soon as democracy shows the tendency to negate its class character and become transformed into an instrument of the people, the democratic forms are sacrificed by the bourgeoisie and its state representatives."</w:t>
      </w:r>
    </w:p>
    <w:p w:rsidR="00C33923" w:rsidRPr="00691B8F" w:rsidRDefault="00C33923" w:rsidP="00C33923"/>
    <w:p w:rsidR="00C33923" w:rsidRPr="00A7517C" w:rsidRDefault="00C33923" w:rsidP="00C33923"/>
    <w:p w:rsidR="00C33923" w:rsidRDefault="00C33923" w:rsidP="00C33923">
      <w:pPr>
        <w:pStyle w:val="tag"/>
      </w:pPr>
      <w:r w:rsidRPr="00C37F92">
        <w:t xml:space="preserve"> </w:t>
      </w:r>
    </w:p>
    <w:p w:rsidR="00C33923" w:rsidRDefault="00C33923" w:rsidP="00C33923">
      <w:pPr>
        <w:pStyle w:val="BlockTitle"/>
      </w:pPr>
      <w:r>
        <w:t xml:space="preserve"> </w:t>
      </w:r>
    </w:p>
    <w:p w:rsidR="00147E57" w:rsidRPr="00B062BB" w:rsidRDefault="00C33923" w:rsidP="00EE2270">
      <w:pPr>
        <w:pStyle w:val="Heading1"/>
      </w:pPr>
      <w:r>
        <w:br w:type="column"/>
      </w:r>
      <w:bookmarkStart w:id="400" w:name="_Toc109925942"/>
      <w:r w:rsidR="00147E57">
        <w:t>Alternative- AT: Permutation</w:t>
      </w:r>
      <w:bookmarkEnd w:id="395"/>
      <w:bookmarkEnd w:id="400"/>
      <w:r w:rsidR="00147E57">
        <w:t xml:space="preserve"> </w:t>
      </w:r>
    </w:p>
    <w:p w:rsidR="00147E57" w:rsidRPr="00B062BB" w:rsidRDefault="00147E57" w:rsidP="00147E57">
      <w:pPr>
        <w:pStyle w:val="Heading4"/>
      </w:pPr>
      <w:bookmarkStart w:id="401" w:name="_Toc109918387"/>
      <w:r w:rsidRPr="00B062BB">
        <w:t>Leftist movements will be co-opted into capitalist structure</w:t>
      </w:r>
      <w:r>
        <w:t xml:space="preserve">- </w:t>
      </w:r>
      <w:r w:rsidRPr="00B062BB">
        <w:t>Holloway 05</w:t>
      </w:r>
      <w:bookmarkEnd w:id="401"/>
      <w:r w:rsidRPr="00B062BB">
        <w:t xml:space="preserve"> </w:t>
      </w:r>
    </w:p>
    <w:p w:rsidR="00B06BB0" w:rsidRDefault="00147E57" w:rsidP="00147E57">
      <w:pPr>
        <w:pStyle w:val="NoSpacing"/>
      </w:pPr>
      <w:r w:rsidRPr="00835742">
        <w:t xml:space="preserve">(john, 8-16, Ph.D Political Science-University of Edinburgh ,  “Can We Change The World Without Taking Power?”, </w:t>
      </w:r>
      <w:hyperlink r:id="rId80" w:history="1">
        <w:r w:rsidR="00B06BB0" w:rsidRPr="005A286D">
          <w:rPr>
            <w:rStyle w:val="Hyperlink"/>
          </w:rPr>
          <w:t>http://www.zmag.org/znet/viewArticle/5616</w:t>
        </w:r>
      </w:hyperlink>
      <w:r w:rsidRPr="00835742">
        <w:t>)</w:t>
      </w:r>
    </w:p>
    <w:p w:rsidR="00147E57" w:rsidRPr="00835742" w:rsidRDefault="00147E57" w:rsidP="00147E57">
      <w:pPr>
        <w:pStyle w:val="NoSpacing"/>
      </w:pPr>
    </w:p>
    <w:p w:rsidR="00147E57" w:rsidRPr="00B06BB0" w:rsidRDefault="00147E57" w:rsidP="00147E57">
      <w:pPr>
        <w:pStyle w:val="NoSpacing"/>
        <w:rPr>
          <w:sz w:val="20"/>
        </w:rPr>
      </w:pPr>
      <w:r w:rsidRPr="00B06BB0">
        <w:rPr>
          <w:sz w:val="20"/>
        </w:rPr>
        <w:t xml:space="preserve">There are two ways of thinking about this. The first says that these movements, these many insubordinations, lack maturity and effectiveness unless they are focused, unless they are channelled towards a goal. For them to be effective, they must be channelled towards the conquest of state power: either through elections or through the overthrowing of the existing state and the establishment of a new, revolutionary state. The organisational form for channelling all these insubordinations towards that aim is the party. The question of taking state power is not so much a question of future intentions as of present organisation. How should we organise ourselves in the present? Should we join a party, an organisational form that focuses our discontent on the winning of state power? Or should we organise in some other way? </w:t>
      </w:r>
      <w:r w:rsidRPr="00B06BB0">
        <w:rPr>
          <w:rStyle w:val="SubtitleChar"/>
          <w:sz w:val="20"/>
        </w:rPr>
        <w:t>The second way of thinkin</w:t>
      </w:r>
      <w:r w:rsidRPr="00B06BB0">
        <w:rPr>
          <w:sz w:val="20"/>
        </w:rPr>
        <w:t xml:space="preserve">g </w:t>
      </w:r>
      <w:r w:rsidRPr="00B06BB0">
        <w:rPr>
          <w:rStyle w:val="SubtitleChar"/>
          <w:sz w:val="20"/>
        </w:rPr>
        <w:t xml:space="preserve">about the expansion and multiplication of insubordinations is to say, 'No, they should not be all harnessed together in the form of a party, they should flourish freely, go whatever way the struggle takes them.' </w:t>
      </w:r>
      <w:r w:rsidRPr="00B06BB0">
        <w:rPr>
          <w:sz w:val="20"/>
        </w:rPr>
        <w:t>This does not mean that there should be no coordination, but it should be a much looser coordination. Above all</w:t>
      </w:r>
      <w:r w:rsidRPr="00B06BB0">
        <w:rPr>
          <w:rStyle w:val="SubtitleChar"/>
          <w:sz w:val="20"/>
        </w:rPr>
        <w:t>, the principal point of reference is not the state but the society that we want to create</w:t>
      </w:r>
      <w:r w:rsidRPr="00B06BB0">
        <w:rPr>
          <w:sz w:val="20"/>
        </w:rPr>
        <w:t xml:space="preserve">. The principal argument against the first conception is that it leads us in the wrong direction. </w:t>
      </w:r>
      <w:r w:rsidRPr="00B06BB0">
        <w:rPr>
          <w:rStyle w:val="SubtitleChar"/>
          <w:sz w:val="20"/>
        </w:rPr>
        <w:t xml:space="preserve">The state is not a thing, </w:t>
      </w:r>
      <w:r w:rsidRPr="00B06BB0">
        <w:rPr>
          <w:sz w:val="20"/>
        </w:rPr>
        <w:t>it is not a neutral object</w:t>
      </w:r>
      <w:r w:rsidRPr="00B06BB0">
        <w:rPr>
          <w:rStyle w:val="SubtitleChar"/>
          <w:sz w:val="20"/>
        </w:rPr>
        <w:t xml:space="preserve">: it is a form of social relations, </w:t>
      </w:r>
      <w:r w:rsidRPr="00B06BB0">
        <w:rPr>
          <w:sz w:val="20"/>
        </w:rPr>
        <w:t>a form of organisation, a way of doing things which has been developed over several centuries for the purpose of maintaining or developing the rule of capital</w:t>
      </w:r>
      <w:r w:rsidRPr="00B06BB0">
        <w:rPr>
          <w:b/>
          <w:sz w:val="20"/>
        </w:rPr>
        <w:t>.</w:t>
      </w:r>
      <w:r w:rsidRPr="00B06BB0">
        <w:rPr>
          <w:rStyle w:val="SubtitleChar"/>
          <w:sz w:val="20"/>
        </w:rPr>
        <w:t xml:space="preserve"> If we focus our struggles on the state, or if we take the state as our principal point of reference, we have to understand that the state pulls us in a certain direction. Above all, it seeks to impose upon us a separation of our struggles from society, to convert our struggle into a struggle on behalf of, in the name of</w:t>
      </w:r>
      <w:r w:rsidRPr="00B06BB0">
        <w:rPr>
          <w:sz w:val="20"/>
        </w:rPr>
        <w:t>. It separates leaders from the masses, the representatives from the represented; it draws us into a different way of talking, a different way of thinking. It pulls us into a process of reconciliation with reality, and that reality is the reality of capitalism, a form of social organisation that is based on exploitation and injustice, on killing and destruction. It also draws us into a spatial definition of how we do things, a spatial definition which makes a clear distinction between the state's territory and the world outside, and a clear distinction between citizens and foreigners. It draws us into a spatial definition of struggle that has no hope of matching the global movement of capital.</w:t>
      </w:r>
      <w:r w:rsidRPr="00B06BB0">
        <w:rPr>
          <w:rStyle w:val="SubtitleChar"/>
          <w:sz w:val="20"/>
        </w:rPr>
        <w:t xml:space="preserve">  There is one key concept in the history of the state-centred left</w:t>
      </w:r>
      <w:r w:rsidRPr="00B06BB0">
        <w:rPr>
          <w:sz w:val="20"/>
        </w:rPr>
        <w:t>, and that concept</w:t>
      </w:r>
      <w:r w:rsidRPr="00B06BB0">
        <w:rPr>
          <w:rStyle w:val="SubtitleChar"/>
          <w:sz w:val="20"/>
        </w:rPr>
        <w:t xml:space="preserve"> is betrayal</w:t>
      </w:r>
      <w:r w:rsidRPr="00B06BB0">
        <w:rPr>
          <w:b/>
          <w:sz w:val="20"/>
        </w:rPr>
        <w:t>.</w:t>
      </w:r>
      <w:r w:rsidRPr="00B06BB0">
        <w:rPr>
          <w:sz w:val="20"/>
        </w:rPr>
        <w:t xml:space="preserve"> Time and time again the leaders have betrayed the movement, and not necessarily because they are bad people, but just because</w:t>
      </w:r>
      <w:r w:rsidRPr="00B06BB0">
        <w:rPr>
          <w:rStyle w:val="SubtitleChar"/>
          <w:sz w:val="20"/>
        </w:rPr>
        <w:t xml:space="preserve"> the state as a form of organisation separates the leaders from the movement and draws them into a process of reconciliation with capital. Betrayal is already given in the state as an organisational form. Can we resist this? Yes, </w:t>
      </w:r>
      <w:r w:rsidRPr="00B06BB0">
        <w:rPr>
          <w:sz w:val="20"/>
        </w:rPr>
        <w:t xml:space="preserve">of course we can, and it is something that happens all the time. </w:t>
      </w:r>
      <w:r w:rsidRPr="00B06BB0">
        <w:rPr>
          <w:rStyle w:val="SubtitleChar"/>
          <w:sz w:val="20"/>
        </w:rPr>
        <w:t xml:space="preserve">We can refuse to let the state identify leaders or permanent representatives of the movement, we can refuse to let delegates negotiate in secret with the representatives of the state. But this means understanding that our forms of organisation are very different from those of the state, that there is no symmetry between them. </w:t>
      </w:r>
    </w:p>
    <w:p w:rsidR="00147E57" w:rsidRPr="00B06BB0" w:rsidRDefault="00147E57" w:rsidP="00147E57">
      <w:pPr>
        <w:rPr>
          <w:sz w:val="20"/>
        </w:rPr>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r>
        <w:br w:type="page"/>
      </w:r>
      <w:bookmarkStart w:id="402" w:name="_Toc109918388"/>
      <w:bookmarkStart w:id="403" w:name="_Toc109925943"/>
      <w:r>
        <w:t>Alternative- AT: Permutation</w:t>
      </w:r>
      <w:bookmarkEnd w:id="402"/>
      <w:bookmarkEnd w:id="403"/>
    </w:p>
    <w:p w:rsidR="00147E57" w:rsidRPr="00F65E94" w:rsidRDefault="00147E57" w:rsidP="00147E57">
      <w:pPr>
        <w:pStyle w:val="Heading4"/>
      </w:pPr>
      <w:bookmarkStart w:id="404" w:name="_Toc109918389"/>
      <w:r>
        <w:t>Attempts to marry the system with anti capitalist movements create worse hybrids</w:t>
      </w:r>
      <w:bookmarkEnd w:id="404"/>
    </w:p>
    <w:p w:rsidR="00B06BB0" w:rsidRDefault="00147E57" w:rsidP="00147E57">
      <w:pPr>
        <w:pStyle w:val="NoSpacing"/>
      </w:pPr>
      <w:r w:rsidRPr="0099429F">
        <w:t xml:space="preserve">(Joel, Professor of Social Studies at Bard, </w:t>
      </w:r>
      <w:r>
        <w:t>“</w:t>
      </w:r>
      <w:r w:rsidRPr="0099429F">
        <w:t>The Enemy of Nature</w:t>
      </w:r>
      <w:r>
        <w:t>”</w:t>
      </w:r>
      <w:r w:rsidRPr="0099429F">
        <w:t>, pg 142</w:t>
      </w:r>
      <w:r>
        <w:t>, VR</w:t>
      </w:r>
      <w:r w:rsidRPr="0099429F">
        <w:t xml:space="preserve">)  </w:t>
      </w:r>
    </w:p>
    <w:p w:rsidR="00147E57" w:rsidRPr="0099429F" w:rsidRDefault="00147E57" w:rsidP="00147E57">
      <w:pPr>
        <w:pStyle w:val="NoSpacing"/>
      </w:pPr>
    </w:p>
    <w:p w:rsidR="00147E57" w:rsidRPr="00B06BB0" w:rsidRDefault="00147E57" w:rsidP="00147E57">
      <w:pPr>
        <w:pStyle w:val="NoSpacing"/>
        <w:rPr>
          <w:rStyle w:val="SubtitleChar"/>
        </w:rPr>
      </w:pPr>
      <w:r w:rsidRPr="00B06BB0">
        <w:rPr>
          <w:iCs/>
          <w:sz w:val="20"/>
        </w:rPr>
        <w:t>The value-term that subsumes everything into the spell of capital sets going a kind of wheel of accumulation</w:t>
      </w:r>
      <w:r w:rsidRPr="00B06BB0">
        <w:rPr>
          <w:sz w:val="20"/>
        </w:rPr>
        <w:t xml:space="preserve">, from production to consumption and back, spinning ever more rapidly as the inertial mass of capital grows, and generating its force field as a spinning magnet generates an electrical field. </w:t>
      </w:r>
      <w:r w:rsidRPr="00B06BB0">
        <w:rPr>
          <w:rStyle w:val="SubtitleChar"/>
          <w:sz w:val="20"/>
        </w:rPr>
        <w:t>This phenomenon has important implications for the reformability of the system. Because capital is so spectral, and succeeds so well in ideologically mystifying its real nature, attention is constantly deflected from the actual source of eco-destabilization to the instruments by which that source acts</w:t>
      </w:r>
      <w:r w:rsidRPr="00B06BB0">
        <w:rPr>
          <w:sz w:val="20"/>
        </w:rPr>
        <w:t xml:space="preserve">. </w:t>
      </w:r>
      <w:r w:rsidRPr="00B06BB0">
        <w:rPr>
          <w:rStyle w:val="SubtitleChar"/>
          <w:sz w:val="20"/>
        </w:rPr>
        <w:t>The real problem, however, is the whole mass of globally accumulated capital</w:t>
      </w:r>
      <w:r w:rsidRPr="00B06BB0">
        <w:rPr>
          <w:sz w:val="20"/>
        </w:rPr>
        <w:t xml:space="preserve">, along with the speed of its circulation and the class structures sustaining this. That is what generates the force field, in proportion to its own scale; and it is this force field, acting across the numberless points of insertion that constitute the ecosphere, that creates ever larger agglomerations of capital, sets the ecological crisis going, and keeps it from being resolved. For one fact may be taken as certain - that to resolve the ecological crisis as a whole, as against tidying up one corner or another, is radically incompatible with the existence of gigantic pools of capital, the force field these induce, the criminal underworld with which they connect, and, by extension, the elites who comprise the transnational bourgeoisie. And </w:t>
      </w:r>
      <w:r w:rsidRPr="00B06BB0">
        <w:rPr>
          <w:rStyle w:val="SubtitleChar"/>
          <w:sz w:val="20"/>
        </w:rPr>
        <w:t>by not resolving the crisis as a whole, we open ourselves to the spectre of another mythical creature, the many-headed hydra, that regenerated itself the more its individual tentacles were chopped away.</w:t>
      </w:r>
      <w:r w:rsidRPr="00B06BB0">
        <w:rPr>
          <w:sz w:val="20"/>
        </w:rPr>
        <w:t xml:space="preserve"> </w:t>
      </w:r>
      <w:r w:rsidRPr="00B06BB0">
        <w:rPr>
          <w:rStyle w:val="SubtitleChar"/>
          <w:sz w:val="20"/>
        </w:rPr>
        <w:t>To realize this is to recognize that there is no compromising with capital, no schema of reformism</w:t>
      </w:r>
      <w:r w:rsidRPr="00B06BB0">
        <w:rPr>
          <w:sz w:val="20"/>
        </w:rPr>
        <w:t xml:space="preserve"> ,that will clean up its act by making it act more greenly or efficiently. We shall explore the practical implications of this thesis in Part III, and here need simply to restate the conclusion in blunt terms: green capital, or non-polluting capital, is preferable to the immediately ecodestructive breed on its immediate terms. But this is the lesser point, and diminishes with its very success. For green capital (or 'socially/ecologically responsible investing') exists, </w:t>
      </w:r>
      <w:r w:rsidRPr="00B06BB0">
        <w:rPr>
          <w:rStyle w:val="SubtitleChar"/>
          <w:sz w:val="20"/>
        </w:rPr>
        <w:t xml:space="preserve">by its very capital-nature, essentially to create more value, and this leaches away from the concretely green location to join the great pool, and follows its force field into zones of greater concentration, expanded profitability - and greater ecodestruction. </w:t>
      </w:r>
    </w:p>
    <w:p w:rsidR="00147E57" w:rsidRPr="00B06BB0"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99429F" w:rsidRDefault="00147E57" w:rsidP="00147E57">
      <w:pPr>
        <w:pStyle w:val="NoSpacing"/>
      </w:pPr>
    </w:p>
    <w:p w:rsidR="00147E57" w:rsidRDefault="00147E57" w:rsidP="00147E57">
      <w:pPr>
        <w:pStyle w:val="NoSpacing"/>
      </w:pPr>
    </w:p>
    <w:p w:rsidR="00147E57" w:rsidRDefault="00147E57" w:rsidP="00147E57">
      <w:pPr>
        <w:pStyle w:val="NoSpacing"/>
      </w:pPr>
    </w:p>
    <w:p w:rsidR="00147E57" w:rsidRPr="00C96AC6" w:rsidRDefault="00147E57" w:rsidP="00147E57">
      <w:pPr>
        <w:pStyle w:val="Heading1"/>
      </w:pPr>
      <w:r>
        <w:br w:type="page"/>
      </w:r>
      <w:bookmarkStart w:id="405" w:name="_Toc109918390"/>
      <w:bookmarkStart w:id="406" w:name="_Toc109925944"/>
      <w:r>
        <w:t>Alternative- AT: Utopian</w:t>
      </w:r>
      <w:bookmarkEnd w:id="405"/>
      <w:bookmarkEnd w:id="406"/>
    </w:p>
    <w:p w:rsidR="00147E57" w:rsidRPr="00C96AC6" w:rsidRDefault="00147E57" w:rsidP="00147E57">
      <w:pPr>
        <w:pStyle w:val="Heading4"/>
      </w:pPr>
      <w:bookmarkStart w:id="407" w:name="_Toc109918391"/>
      <w:r>
        <w:t xml:space="preserve">Capital is more utopian than our alternative- the way they ignore the contradictions of capital in the real world- </w:t>
      </w:r>
      <w:r w:rsidRPr="007B5D2D">
        <w:t>Meszaros 95</w:t>
      </w:r>
      <w:bookmarkEnd w:id="407"/>
      <w:r w:rsidRPr="007B5D2D">
        <w:t xml:space="preserve"> </w:t>
      </w:r>
    </w:p>
    <w:p w:rsidR="00147E57" w:rsidRPr="00C96AC6" w:rsidRDefault="00147E57" w:rsidP="00147E57">
      <w:pPr>
        <w:pStyle w:val="NoSpacing"/>
      </w:pPr>
      <w:r w:rsidRPr="007B5D2D">
        <w:t xml:space="preserve">(Istivan, professor emeritus at the University of Sussex, 1995, Beyond </w:t>
      </w:r>
      <w:r w:rsidRPr="00C96AC6">
        <w:t>Capital, Introduction, VR)</w:t>
      </w:r>
    </w:p>
    <w:p w:rsidR="00147E57" w:rsidRPr="00983923" w:rsidRDefault="00147E57" w:rsidP="00147E57">
      <w:pPr>
        <w:pStyle w:val="card"/>
        <w:ind w:left="0"/>
      </w:pPr>
    </w:p>
    <w:p w:rsidR="00147E57" w:rsidRPr="00B06BB0" w:rsidRDefault="00147E57" w:rsidP="00147E57">
      <w:pPr>
        <w:pStyle w:val="NoSpacing"/>
        <w:rPr>
          <w:sz w:val="20"/>
          <w:u w:val="single"/>
        </w:rPr>
      </w:pPr>
      <w:r w:rsidRPr="00B06BB0">
        <w:rPr>
          <w:rStyle w:val="SubtitleChar"/>
          <w:sz w:val="20"/>
        </w:rPr>
        <w:t xml:space="preserve">the self-serving slogan of ‘there is no alternative’ is </w:t>
      </w:r>
      <w:r w:rsidRPr="00B06BB0">
        <w:rPr>
          <w:sz w:val="20"/>
        </w:rPr>
        <w:t xml:space="preserve">often </w:t>
      </w:r>
      <w:r w:rsidRPr="00B06BB0">
        <w:rPr>
          <w:rStyle w:val="SubtitleChar"/>
          <w:sz w:val="20"/>
        </w:rPr>
        <w:t>coupled with an equally tendentious clause of self-justification which proclaims that ‘in the real world’ there can be no alternative to the advocated course of action</w:t>
      </w:r>
      <w:r w:rsidRPr="00B06BB0">
        <w:rPr>
          <w:sz w:val="20"/>
        </w:rPr>
        <w:t xml:space="preserve"> (or inaction).  This proposition is supposed to be a self-evident truth, automatically exempting all those who continues to assert it from inconveniencing themselves with the burden of proof.  Yet, </w:t>
      </w:r>
      <w:r w:rsidRPr="00B06BB0">
        <w:rPr>
          <w:rStyle w:val="SubtitleChar"/>
          <w:sz w:val="20"/>
        </w:rPr>
        <w:t>the moment we ask the questions, what sort of ‘real word’ are they talking about, it becomes clear that it is an utterly fictitious one.  For the structural defect and explosive antagonisms of the world in which we actually happen to live are apologetically denied or blindly disregarded by those who expect us to believe that in the ‘real world’ there is no alternative to the meek acceptance of the conditions necessary for the trouble-free functioning of the global capital system</w:t>
      </w:r>
      <w:r w:rsidRPr="00B06BB0">
        <w:rPr>
          <w:sz w:val="20"/>
        </w:rPr>
        <w:t xml:space="preserve">.  In the name of reason, common sense, and ‘real politics’ we are invited to resign </w:t>
      </w:r>
      <w:r w:rsidRPr="00B06BB0">
        <w:rPr>
          <w:rStyle w:val="SubtitleChar"/>
          <w:sz w:val="20"/>
        </w:rPr>
        <w:t>ourselves to the existing state of affairs, no matter how destructive its antagonisms.</w:t>
      </w:r>
      <w:r w:rsidRPr="00B06BB0">
        <w:rPr>
          <w:sz w:val="20"/>
        </w:rPr>
        <w:t xml:space="preserve">  for </w:t>
      </w:r>
      <w:r w:rsidRPr="00B06BB0">
        <w:rPr>
          <w:rStyle w:val="SubtitleChar"/>
          <w:sz w:val="20"/>
        </w:rPr>
        <w:t>within the parameters of the established order—eternalized as the rational framework of the fundamentally unalterable ‘real world’, with ‘human nature’ and its corresponding ideal reproductive instrumentality: the ‘market  mechanism’, etc. –no solutions can be envisaged to the ubiquitous contradictions</w:t>
      </w:r>
      <w:r w:rsidRPr="00B06BB0">
        <w:rPr>
          <w:sz w:val="20"/>
        </w:rPr>
        <w:t xml:space="preserve">.  Thus we are expected to pretend to ourselves that classes and class contradictions no longer exist or no longer matter.  Accordingly, the only viable course of action in the thus postulated ‘real world’ is supposed to be to ignore, or to ‘explain away’ the evidence of structural instability provided by our own eyes, wishfully sweeping under an imaginary carpet the chronic problems and crisis symptoms of growing severity with which our social order confronts us every day.  As things stand today, the ideologist of the established order do not believe any longer even in the earlier popularized notion of changing their order ‘little by little’.  </w:t>
      </w:r>
      <w:r w:rsidRPr="00B06BB0">
        <w:rPr>
          <w:rStyle w:val="SubtitleChar"/>
          <w:sz w:val="20"/>
        </w:rPr>
        <w:t>If it is true</w:t>
      </w:r>
      <w:r w:rsidRPr="00B06BB0">
        <w:rPr>
          <w:sz w:val="20"/>
        </w:rPr>
        <w:t xml:space="preserve">, as they say, </w:t>
      </w:r>
      <w:r w:rsidRPr="00B06BB0">
        <w:rPr>
          <w:rStyle w:val="SubtitleChar"/>
          <w:sz w:val="20"/>
        </w:rPr>
        <w:t>that ‘there is no alternative’ to the structural determinations of the capital system in the ‘real world’ in that case the very idea of causal interventions—no matter how little or large—must be condemned as an absurdity.  The only change admissible within such a vision of the world belongs to the type which concerns itself with some strictly limited negative effects but leaves their causal foundation—the given system of metabolic control—completely unaffected.</w:t>
      </w:r>
      <w:r w:rsidRPr="00B06BB0">
        <w:rPr>
          <w:sz w:val="20"/>
        </w:rPr>
        <w:t xml:space="preserve">  Yet, if </w:t>
      </w:r>
      <w:r w:rsidRPr="00B06BB0">
        <w:rPr>
          <w:rStyle w:val="SubtitleChar"/>
          <w:sz w:val="20"/>
        </w:rPr>
        <w:t>there is an approach that truly deserves to be called a total absurdity in the realm of social reform, it is not the advocacy of major structural change but precisely the kind of apologetic wishful thinking which divorces the effects from their causes</w:t>
      </w:r>
      <w:r w:rsidRPr="00B06BB0">
        <w:rPr>
          <w:i/>
          <w:sz w:val="20"/>
        </w:rPr>
        <w:t xml:space="preserve">.  </w:t>
      </w:r>
      <w:r w:rsidRPr="00B06BB0">
        <w:rPr>
          <w:sz w:val="20"/>
        </w:rPr>
        <w:t xml:space="preserve">This is why the ‘war on poverty’, announced with reforming zeal so many times, especially in the twentieth century, is always lost, given the causal framework—the poverty-producing exploitative structural imperatives—of the capital system.  </w:t>
      </w:r>
      <w:r w:rsidRPr="00B06BB0">
        <w:rPr>
          <w:rStyle w:val="SubtitleChar"/>
          <w:sz w:val="20"/>
        </w:rPr>
        <w:t>The attempt at divorcing effects from their causes goes hand in hand with the equally fallacious practice of claiming the status of a rule for the exception. This is how it can be pretended that the misery and chronic underdevelopment that necessarily arise from the neo-colonial domination and exploitation of the overwhelming majority of humankind by a mere handful of capitalistically developed countries—</w:t>
      </w:r>
      <w:r w:rsidRPr="00B06BB0">
        <w:rPr>
          <w:sz w:val="20"/>
        </w:rPr>
        <w:t>hardly more than the g7- -</w:t>
      </w:r>
      <w:r w:rsidRPr="00B06BB0">
        <w:rPr>
          <w:rStyle w:val="SubtitleChar"/>
          <w:sz w:val="20"/>
        </w:rPr>
        <w:t>do not matter at all</w:t>
      </w:r>
      <w:r w:rsidRPr="00B06BB0">
        <w:rPr>
          <w:sz w:val="20"/>
        </w:rPr>
        <w:t>.  For, as the self-serving legend goes, thanks to the (never realized) ‘</w:t>
      </w:r>
      <w:r w:rsidRPr="00B06BB0">
        <w:rPr>
          <w:i/>
          <w:sz w:val="20"/>
        </w:rPr>
        <w:t>modernization</w:t>
      </w:r>
      <w:r w:rsidRPr="00B06BB0">
        <w:rPr>
          <w:sz w:val="20"/>
        </w:rPr>
        <w:t xml:space="preserve">’ of the rest of the world, the population of every country will one fine day enjoy the great benefits of the ‘free enterprise system’.  </w:t>
      </w:r>
      <w:r w:rsidRPr="00B06BB0">
        <w:rPr>
          <w:rStyle w:val="SubtitleChar"/>
          <w:sz w:val="20"/>
        </w:rPr>
        <w:t>The fact that the rapacious exploitation of the human and material resources of our planet for the benefit of a few capitalist countries happens to be a non-generalizable condition is wantonly disregarded</w:t>
      </w:r>
      <w:r w:rsidRPr="00B06BB0">
        <w:rPr>
          <w:sz w:val="20"/>
        </w:rPr>
        <w:t xml:space="preserve">.  Instead, </w:t>
      </w:r>
      <w:r w:rsidRPr="00B06BB0">
        <w:rPr>
          <w:rStyle w:val="SubtitleChar"/>
          <w:sz w:val="20"/>
        </w:rPr>
        <w:t xml:space="preserve">the universal viability of emulating the development of the ‘advanced capitalist’ countries is predicated, ignoring that neither the advantages of the imperialist parts, nor the immense profits derived on a continuing basis from keeping the ‘Third World’ in structural dependency can be ‘universally diffused’, so as to produce the anticipated happy results through ‘modernization’ and ‘free marketization’.  Not to mention the fact that even if the history of imperialism could be re-written in a sense diametrically opposed to the way it actually unfolded, coupled with the fictitious  reversal of the existing power relations of domination and dependency in favour of the underdeveloped countries, the general adoption of the rapacious utilization of our planet’s limited resources—enormously damaging already, although at present practiced only by the privileged tiny minority—would make the whole system instantly collapse.  It is enough to think in this respect of the wild discrepancy between  the size of the US population—less than 5 percent of the world population—and its 25 percent consumption of total available energy resources.  It takes no great imagination to figure out what would happen if the 95 percent adopted the same consumption pattern, trying to squeeze nineteen times 25 percent out of the remaining 75 percent.  To hide the vacuity of the promised corrective solutions is the convenient ideological function of turning the strictly exceptional conditions of the privileged few into the universal rule.  Only in an utterly fictitious world in which effects can be divorced  from, and even diametrically opposed to, their causes can such an approach be considered feasible and sound.  This is why these two fallacies—the first that stipulates the possibility of manipulating effect in and by themselves as divorced from their causes, and the second the universalization of ungeneralizable exceptions—are so closely tied together in the ruling ‘pragmatic’ ideology.  An ideology which finds its ultimate self-justification and satisfaction in its claim to depict the order of ‘the real world’ to which ‘there can be no alternative’.  </w:t>
      </w:r>
      <w:r w:rsidRPr="00B06BB0">
        <w:rPr>
          <w:rStyle w:val="SubtitleChar"/>
          <w:sz w:val="20"/>
        </w:rPr>
        <w:br/>
      </w:r>
    </w:p>
    <w:p w:rsidR="00147E57" w:rsidRPr="00B06BB0" w:rsidRDefault="00147E57" w:rsidP="00147E57">
      <w:pPr>
        <w:pStyle w:val="NoSpacing"/>
        <w:rPr>
          <w:sz w:val="20"/>
        </w:rPr>
      </w:pPr>
    </w:p>
    <w:p w:rsidR="00147E57" w:rsidRDefault="00147E57" w:rsidP="00147E57">
      <w:pPr>
        <w:pStyle w:val="NoSpacing"/>
      </w:pPr>
    </w:p>
    <w:p w:rsidR="00147E57" w:rsidRDefault="00147E57" w:rsidP="00B06BB0">
      <w:pPr>
        <w:pStyle w:val="BlockTitle"/>
      </w:pPr>
      <w:r>
        <w:br w:type="page"/>
      </w:r>
      <w:bookmarkStart w:id="408" w:name="_Toc109918393"/>
      <w:bookmarkStart w:id="409" w:name="_Toc109925945"/>
      <w:r>
        <w:t>Framework- Pedagogy (1/2)</w:t>
      </w:r>
      <w:bookmarkEnd w:id="408"/>
      <w:bookmarkEnd w:id="409"/>
      <w:r>
        <w:t xml:space="preserve"> </w:t>
      </w:r>
    </w:p>
    <w:p w:rsidR="00147E57" w:rsidRDefault="00147E57" w:rsidP="00147E57">
      <w:pPr>
        <w:pStyle w:val="Heading4"/>
      </w:pPr>
      <w:bookmarkStart w:id="410" w:name="_Toc109918394"/>
      <w:r>
        <w:t>The hegemony of capitalism over pedagogy must be our starting point a - the revolutionary rejection of existing social relations and exploitation, not bourgeois reformist movements, are the only way to beat the system- McLaren 02</w:t>
      </w:r>
      <w:bookmarkEnd w:id="410"/>
    </w:p>
    <w:p w:rsidR="00147E57" w:rsidRPr="00477164" w:rsidRDefault="00147E57" w:rsidP="00147E57">
      <w:pPr>
        <w:pStyle w:val="NoSpacing"/>
      </w:pPr>
      <w:r w:rsidRPr="00477164">
        <w:t xml:space="preserve">(Peter, Professor of Graduate School of Education @ UCLA, “Contesting Capital: Critical Pedagogy and Globalism”, </w:t>
      </w:r>
      <w:hyperlink r:id="rId81" w:history="1">
        <w:r w:rsidRPr="00477164">
          <w:t>http://www.tc.columbia.edu/cice/Archives/1.2/12mclaren.pdf</w:t>
        </w:r>
      </w:hyperlink>
      <w:r w:rsidRPr="00477164">
        <w:t>, VR)</w:t>
      </w:r>
    </w:p>
    <w:p w:rsidR="00147E57" w:rsidRPr="00835742" w:rsidRDefault="00147E57" w:rsidP="00147E57"/>
    <w:p w:rsidR="00B06BB0" w:rsidRDefault="00147E57" w:rsidP="00147E57">
      <w:pPr>
        <w:pStyle w:val="NoSpacing"/>
        <w:rPr>
          <w:sz w:val="20"/>
        </w:rPr>
      </w:pPr>
      <w:r w:rsidRPr="00B06BB0">
        <w:rPr>
          <w:rStyle w:val="SubtitleChar"/>
          <w:sz w:val="20"/>
        </w:rPr>
        <w:t>Part of the task before us is</w:t>
      </w:r>
      <w:r w:rsidRPr="00B06BB0">
        <w:rPr>
          <w:sz w:val="20"/>
        </w:rPr>
        <w:t xml:space="preserve"> exegetical; it </w:t>
      </w:r>
      <w:r w:rsidRPr="00B06BB0">
        <w:rPr>
          <w:rStyle w:val="SubtitleChar"/>
          <w:sz w:val="20"/>
        </w:rPr>
        <w:t>means recognizing and researching the distinctions among teaching, pedagogy, critical pedagogy, and revolutionary pedagogy</w:t>
      </w:r>
      <w:r w:rsidRPr="00B06BB0">
        <w:rPr>
          <w:rFonts w:eastAsiaTheme="majorEastAsia"/>
          <w:sz w:val="20"/>
        </w:rPr>
        <w:t>.</w:t>
      </w:r>
      <w:r w:rsidRPr="00B06BB0">
        <w:rPr>
          <w:sz w:val="20"/>
        </w:rPr>
        <w:t xml:space="preserve"> Part of the task is ethical: to make liberation and the abolition of human suffering the goal of the educative enterprise itself. Part of the task is political: to create a democratic socialist society in which democracy will be called upon daily to live up to its promise</w:t>
      </w:r>
      <w:r w:rsidRPr="00B06BB0">
        <w:rPr>
          <w:rStyle w:val="SubtitleChar"/>
          <w:sz w:val="20"/>
        </w:rPr>
        <w:t>. Now is the time to brush hard against the grain of teaching until the full range of revolutionary pedagogical options are made available in the public schools of the nation, realizing that none of these options is a panacea, and all of them will require sustained theoretical and political engagement. A revolutionary pedagogy resists those immaculate discourses and representations of United States history</w:t>
      </w:r>
      <w:r w:rsidRPr="00B06BB0">
        <w:rPr>
          <w:rFonts w:eastAsiaTheme="majorEastAsia"/>
          <w:sz w:val="20"/>
        </w:rPr>
        <w:t xml:space="preserve">, culture, </w:t>
      </w:r>
      <w:r w:rsidRPr="00B06BB0">
        <w:rPr>
          <w:rStyle w:val="SubtitleChar"/>
          <w:sz w:val="20"/>
        </w:rPr>
        <w:t>and politics that</w:t>
      </w:r>
      <w:r w:rsidRPr="00B06BB0">
        <w:rPr>
          <w:rFonts w:eastAsiaTheme="majorEastAsia"/>
          <w:sz w:val="20"/>
        </w:rPr>
        <w:t xml:space="preserve"> too often </w:t>
      </w:r>
      <w:r w:rsidRPr="00B06BB0">
        <w:rPr>
          <w:rStyle w:val="SubtitleChar"/>
          <w:sz w:val="20"/>
        </w:rPr>
        <w:t>make their way into the classroom of the nation. Such representations fail to accommodate the opaque and contradictory social forces and relations that inform U</w:t>
      </w:r>
      <w:r w:rsidRPr="00B06BB0">
        <w:rPr>
          <w:sz w:val="20"/>
        </w:rPr>
        <w:t xml:space="preserve">nited </w:t>
      </w:r>
      <w:r w:rsidRPr="00B06BB0">
        <w:rPr>
          <w:rStyle w:val="SubtitleChar"/>
          <w:sz w:val="20"/>
        </w:rPr>
        <w:t>S</w:t>
      </w:r>
      <w:r w:rsidRPr="00B06BB0">
        <w:rPr>
          <w:sz w:val="20"/>
        </w:rPr>
        <w:t xml:space="preserve">tates culture </w:t>
      </w:r>
      <w:r w:rsidRPr="00B06BB0">
        <w:rPr>
          <w:rStyle w:val="SubtitleChar"/>
          <w:sz w:val="20"/>
        </w:rPr>
        <w:t>and society and in so doing ignore the heterogeneity of insurgent struggles that have challenged-- and continue to challenge-- its imperial worldview and practices. A revolutionary pedagogy</w:t>
      </w:r>
      <w:r w:rsidRPr="00B06BB0">
        <w:rPr>
          <w:rFonts w:eastAsiaTheme="majorEastAsia"/>
          <w:sz w:val="20"/>
        </w:rPr>
        <w:t xml:space="preserve"> names and </w:t>
      </w:r>
      <w:r w:rsidRPr="00B06BB0">
        <w:rPr>
          <w:rStyle w:val="SubtitleChar"/>
          <w:b/>
          <w:sz w:val="20"/>
        </w:rPr>
        <w:t>gives voice to those non-participants in the colonial encounter who refuse to work as adjuncts for global capitalism's consumerist ideology</w:t>
      </w:r>
      <w:r w:rsidRPr="00B06BB0">
        <w:rPr>
          <w:rFonts w:eastAsiaTheme="majorEastAsia"/>
          <w:sz w:val="20"/>
        </w:rPr>
        <w:t xml:space="preserve">. </w:t>
      </w:r>
      <w:r w:rsidRPr="00B06BB0">
        <w:rPr>
          <w:sz w:val="20"/>
        </w:rPr>
        <w:t>Further</w:t>
      </w:r>
      <w:r w:rsidRPr="00B06BB0">
        <w:rPr>
          <w:rStyle w:val="SubtitleChar"/>
          <w:sz w:val="20"/>
        </w:rPr>
        <w:t>, revolutionary educators refuse the role that</w:t>
      </w:r>
      <w:r w:rsidRPr="00B06BB0">
        <w:rPr>
          <w:rFonts w:eastAsiaTheme="majorEastAsia"/>
          <w:sz w:val="20"/>
        </w:rPr>
        <w:t xml:space="preserve"> global </w:t>
      </w:r>
      <w:r w:rsidRPr="00B06BB0">
        <w:rPr>
          <w:rStyle w:val="SubtitleChar"/>
          <w:sz w:val="20"/>
        </w:rPr>
        <w:t>capitalism has assigned</w:t>
      </w:r>
      <w:r w:rsidRPr="00B06BB0">
        <w:rPr>
          <w:rFonts w:eastAsiaTheme="majorEastAsia"/>
          <w:sz w:val="20"/>
        </w:rPr>
        <w:t xml:space="preserve"> for them:</w:t>
      </w:r>
      <w:r w:rsidRPr="00B06BB0">
        <w:rPr>
          <w:rStyle w:val="SubtitleChar"/>
          <w:sz w:val="20"/>
        </w:rPr>
        <w:t xml:space="preserve"> to become the supplicants of corporate America and work at the behest of the corporate bottom line. Revolutionary educators contest the growing assaults on protections for the poor, for women, and for people of color</w:t>
      </w:r>
      <w:r w:rsidRPr="00B06BB0">
        <w:rPr>
          <w:rFonts w:eastAsiaTheme="majorEastAsia"/>
          <w:sz w:val="20"/>
        </w:rPr>
        <w:t>, such as the attacks on affirmative action, immigration, and language rights that we have witnessed in California over recent years</w:t>
      </w:r>
      <w:r w:rsidRPr="00B06BB0">
        <w:rPr>
          <w:sz w:val="20"/>
        </w:rPr>
        <w:t>. These attacks have become well-nigh irresistible for politicians and education officials only too willing to genuflect at the corporate altar sanctified by reactionary conservative ideology</w:t>
      </w:r>
      <w:r w:rsidRPr="00B06BB0">
        <w:rPr>
          <w:rStyle w:val="SubtitleChar"/>
          <w:sz w:val="20"/>
        </w:rPr>
        <w:t>. A revolutionary pedagogy challenges the assumptions that underlay the ideological strata upon which both conservative and progressive schooling has been built and attempts to refashion a politics in which market reality yields to the larger universal values of social democracy</w:t>
      </w:r>
      <w:r w:rsidRPr="00B06BB0">
        <w:rPr>
          <w:rFonts w:eastAsiaTheme="majorEastAsia"/>
          <w:sz w:val="20"/>
        </w:rPr>
        <w:t xml:space="preserve"> that both Che and Freire so forcefully advocated.</w:t>
      </w:r>
      <w:r w:rsidRPr="00B06BB0">
        <w:rPr>
          <w:sz w:val="20"/>
        </w:rPr>
        <w:t xml:space="preserve"> </w:t>
      </w:r>
      <w:r w:rsidRPr="00B06BB0">
        <w:rPr>
          <w:rFonts w:eastAsiaTheme="majorEastAsia"/>
          <w:sz w:val="20"/>
        </w:rPr>
        <w:t xml:space="preserve">While business leaders continue to serve as functionaries and cheerleaders for privatization, and </w:t>
      </w:r>
      <w:r w:rsidRPr="00B06BB0">
        <w:rPr>
          <w:rStyle w:val="SubtitleChar"/>
          <w:sz w:val="20"/>
        </w:rPr>
        <w:t xml:space="preserve">as capitalism continues to crash all around us, collapsing under the weight of its own contradictions, the ideas and ideals of Che and Freire constitute bold and heretical strokes in the ongoing struggle of fashioning human freedom out of the debris of collapsed dreams </w:t>
      </w:r>
      <w:r w:rsidRPr="00B06BB0">
        <w:rPr>
          <w:sz w:val="20"/>
        </w:rPr>
        <w:t xml:space="preserve">(McLaren,in press). </w:t>
      </w:r>
      <w:r w:rsidRPr="00B06BB0">
        <w:rPr>
          <w:rStyle w:val="SubtitleChar"/>
          <w:b/>
          <w:sz w:val="20"/>
        </w:rPr>
        <w:t>The short-sightedness, mendacity, and bloodlessness of corporate-backed policies for educational reform in this current age of cynical reason cannot be overestimated</w:t>
      </w:r>
      <w:r w:rsidRPr="00B06BB0">
        <w:rPr>
          <w:rFonts w:eastAsiaTheme="majorEastAsia"/>
          <w:sz w:val="20"/>
        </w:rPr>
        <w:t xml:space="preserve">. It </w:t>
      </w:r>
      <w:r w:rsidRPr="00B06BB0">
        <w:rPr>
          <w:rStyle w:val="SubtitleChar"/>
          <w:sz w:val="20"/>
        </w:rPr>
        <w:t>is important that revolutionary educators resist those pundits who would police the poles of debate on education and disabuse educators of the notion that real educational reform requires social transformation, not merely reformation</w:t>
      </w:r>
      <w:r w:rsidRPr="00B06BB0">
        <w:rPr>
          <w:rFonts w:eastAsiaTheme="majorEastAsia"/>
          <w:sz w:val="20"/>
        </w:rPr>
        <w:t xml:space="preserve">. </w:t>
      </w:r>
      <w:r w:rsidRPr="00B06BB0">
        <w:rPr>
          <w:rStyle w:val="SubtitleChar"/>
          <w:sz w:val="20"/>
        </w:rPr>
        <w:t>The</w:t>
      </w:r>
      <w:r w:rsidRPr="00B06BB0">
        <w:rPr>
          <w:rFonts w:eastAsiaTheme="majorEastAsia"/>
          <w:sz w:val="20"/>
        </w:rPr>
        <w:t xml:space="preserve"> kind of </w:t>
      </w:r>
      <w:r w:rsidRPr="00B06BB0">
        <w:rPr>
          <w:rStyle w:val="SubtitleChar"/>
          <w:sz w:val="20"/>
        </w:rPr>
        <w:t>pedagogy necessary to challenge the</w:t>
      </w:r>
      <w:r w:rsidRPr="00B06BB0">
        <w:rPr>
          <w:rFonts w:eastAsiaTheme="majorEastAsia"/>
          <w:sz w:val="20"/>
        </w:rPr>
        <w:t xml:space="preserve"> type of </w:t>
      </w:r>
      <w:r w:rsidRPr="00B06BB0">
        <w:rPr>
          <w:rStyle w:val="SubtitleChar"/>
          <w:sz w:val="20"/>
        </w:rPr>
        <w:t>marketization of education</w:t>
      </w:r>
      <w:r w:rsidRPr="00B06BB0">
        <w:rPr>
          <w:rFonts w:eastAsiaTheme="majorEastAsia"/>
          <w:sz w:val="20"/>
        </w:rPr>
        <w:t xml:space="preserve"> of which Apple speaks </w:t>
      </w:r>
      <w:r w:rsidRPr="00B06BB0">
        <w:rPr>
          <w:rStyle w:val="SubtitleChar"/>
          <w:sz w:val="20"/>
        </w:rPr>
        <w:t>will require</w:t>
      </w:r>
      <w:r w:rsidRPr="00B06BB0">
        <w:rPr>
          <w:rFonts w:eastAsiaTheme="majorEastAsia"/>
          <w:sz w:val="20"/>
        </w:rPr>
        <w:t xml:space="preserve"> what I have provisionally called </w:t>
      </w:r>
      <w:r w:rsidRPr="00B06BB0">
        <w:rPr>
          <w:rStyle w:val="SubtitleChar"/>
          <w:sz w:val="20"/>
        </w:rPr>
        <w:t>the development of a "revolutionary pedagogy</w:t>
      </w:r>
      <w:r w:rsidRPr="00B06BB0">
        <w:rPr>
          <w:sz w:val="20"/>
        </w:rPr>
        <w:t xml:space="preserve">"(McLaren, 1998). </w:t>
      </w:r>
      <w:r w:rsidRPr="00B06BB0">
        <w:rPr>
          <w:rStyle w:val="SubtitleChar"/>
          <w:sz w:val="20"/>
        </w:rPr>
        <w:t>Such a pedagogy is distinct from</w:t>
      </w:r>
      <w:r w:rsidRPr="00B06BB0">
        <w:rPr>
          <w:sz w:val="20"/>
        </w:rPr>
        <w:t xml:space="preserve"> what criticalists have referred to as </w:t>
      </w:r>
      <w:r w:rsidRPr="00B06BB0">
        <w:rPr>
          <w:rStyle w:val="SubtitleChar"/>
          <w:sz w:val="20"/>
        </w:rPr>
        <w:t>critical pedagogy</w:t>
      </w:r>
      <w:r w:rsidRPr="00B06BB0">
        <w:rPr>
          <w:rFonts w:eastAsiaTheme="majorEastAsia"/>
          <w:sz w:val="20"/>
        </w:rPr>
        <w:t xml:space="preserve">. Teaching is a process of organizing and integrating knowledge for the purpose of communicating this knowledge or awareness to students throughan 'exchange' of understanding in pre-specified contexts and teacher/learner environments. </w:t>
      </w:r>
      <w:r w:rsidRPr="00B06BB0">
        <w:rPr>
          <w:rStyle w:val="SubtitleChar"/>
          <w:sz w:val="20"/>
        </w:rPr>
        <w:t>Pedagogy is distinct from teaching in that it situates the teacher/learner encounter in a wider context of historical and socio-political forces in which the "act of knowing" recognizes and takes into account the differentiated politics of "reception" surrounding the object of knowledge by the students. Critical pedagogy constitutes a dialectical and dialogical process that instantiates a reciprocal exchange between teachers and students which engages in the task of re-framing, re-functioning, andre-posing the question of understanding itself, bringing into dialectical relief the structural and relational dimensions of knowledge and its hydra-headed power/knowledge dimensions</w:t>
      </w:r>
      <w:r w:rsidRPr="00B06BB0">
        <w:rPr>
          <w:sz w:val="20"/>
        </w:rPr>
        <w:t>. Revolutionary pedagogy goes further still. It puts power/knowledge relations on a collision course with its own internal contradictions. Such a powerful and often unbearable collision gives birth not to an epistemological resolution at a higher level, but rather a provisional glimpse of a new society freed</w:t>
      </w:r>
      <w:r w:rsidR="00B06BB0" w:rsidRPr="00B06BB0">
        <w:rPr>
          <w:sz w:val="20"/>
        </w:rPr>
        <w:t xml:space="preserve"> from the bondage of the past</w:t>
      </w:r>
      <w:r w:rsidR="00B06BB0">
        <w:rPr>
          <w:sz w:val="20"/>
        </w:rPr>
        <w:t>, a</w:t>
      </w:r>
      <w:r>
        <w:t xml:space="preserve"> </w:t>
      </w:r>
      <w:r w:rsidRPr="00B06BB0">
        <w:rPr>
          <w:sz w:val="20"/>
        </w:rPr>
        <w:t xml:space="preserve">vision in which the past reverberates in the present, standing at once outside the world and beside the world, in which the subject recognizes she is in a world and subject to it, yet moving through it with the power to name it extopically so that hidden meanings can be revealed in the accidental contingencies of the everyday. </w:t>
      </w:r>
      <w:r w:rsidRPr="00B06BB0">
        <w:rPr>
          <w:rStyle w:val="SubtitleChar"/>
          <w:sz w:val="20"/>
        </w:rPr>
        <w:t>Revolutionary pedagogy creates a narrative space set against the naturalized flow of the everyday, against the daily poetics of agency, encounter, and conflict, in which subjectivity is constantly dissolved and reconstructed, that is, in which subjectivity turns-back-on-itself, giving rise both to an affirmation of the world through naming it, and an opposition to the world through unmasking and undoing the practices of concealment that are latent in the process of naming itsel</w:t>
      </w:r>
      <w:r w:rsidRPr="00B06BB0">
        <w:rPr>
          <w:sz w:val="20"/>
        </w:rPr>
        <w:t xml:space="preserve">f. In their best moments, the pedagogy of Paulo Freire and Che Guevara exemplifies the characteristics of revolutionary pedagogy. The pointd'appui of revolutionary pedagogy for both these men was the developmentof a dialectical grasp of history and the contradictions of human laborunder capitalism--and for those of us working in education this means recognizingand transforming those contradictions that create asymmetries of powerin the manufacturing of relations of race, gender, class, and sexuality. Both these revolutionaries did not equate political liberation with theexposure of dominative social practices as </w:t>
      </w:r>
    </w:p>
    <w:p w:rsidR="00B06BB0" w:rsidRPr="00B06BB0" w:rsidRDefault="00B06BB0" w:rsidP="00B06BB0">
      <w:pPr>
        <w:pStyle w:val="Heading1"/>
      </w:pPr>
      <w:r>
        <w:rPr>
          <w:sz w:val="20"/>
        </w:rPr>
        <w:br w:type="column"/>
      </w:r>
      <w:bookmarkStart w:id="411" w:name="_Toc109918395"/>
      <w:bookmarkStart w:id="412" w:name="_Toc109925946"/>
      <w:r>
        <w:t>Framework- Pedagogy (2/2)</w:t>
      </w:r>
      <w:bookmarkEnd w:id="411"/>
      <w:bookmarkEnd w:id="412"/>
      <w:r>
        <w:t xml:space="preserve"> </w:t>
      </w:r>
    </w:p>
    <w:p w:rsidR="00147E57" w:rsidRPr="00B06BB0" w:rsidRDefault="00147E57" w:rsidP="00147E57">
      <w:pPr>
        <w:pStyle w:val="NoSpacing"/>
        <w:rPr>
          <w:rStyle w:val="SubtitleChar"/>
          <w:rFonts w:ascii="Georgia" w:hAnsi="Georgia" w:cs="Arial"/>
          <w:b/>
          <w:bCs/>
          <w:kern w:val="32"/>
          <w:sz w:val="28"/>
          <w:szCs w:val="32"/>
        </w:rPr>
      </w:pPr>
      <w:r w:rsidRPr="00B06BB0">
        <w:rPr>
          <w:sz w:val="20"/>
        </w:rPr>
        <w:t xml:space="preserve">a trompe-l'oeil, nordid they consider it sufficient to bewail the trials and tribulations ofthe dispossessed; they were both dedicated to transforming those socialpractices that lay at the root of human exploitation and misery (McLaren,in press). </w:t>
      </w:r>
      <w:r w:rsidRPr="00B06BB0">
        <w:rPr>
          <w:rStyle w:val="SubtitleChar"/>
          <w:sz w:val="20"/>
        </w:rPr>
        <w:t>Any pedagogy that is interested in making progress against the marketization of education of which Michael Apple speaks needs to move beyond bourgeois liberal reformism and towards a revolutionary transformation of existing social relations of exploitation. Today's social order is too dysfunctional, too poisoned by possessive individualism and a possessive investment inracial superiority, too ravaged by capitalism, too overwhelmed by the "metabolicinteraction" of human technological relations, too burdened by dreams of consumer utopias, for educators to do anything less than work towards a socialist society free from what Marx called the "mephitic and pestilential breath of civilization" (p. 16)</w:t>
      </w:r>
    </w:p>
    <w:p w:rsidR="00147E57" w:rsidRPr="00835742" w:rsidRDefault="00147E57" w:rsidP="00147E57">
      <w:pPr>
        <w:rPr>
          <w:rStyle w:val="SubtitleChar"/>
          <w:sz w:val="16"/>
          <w:szCs w:val="20"/>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r w:rsidRPr="00835742">
        <w:tab/>
      </w:r>
    </w:p>
    <w:p w:rsidR="00147E57" w:rsidRPr="00300B9D" w:rsidRDefault="00147E57" w:rsidP="00147E57">
      <w:pPr>
        <w:pStyle w:val="Heading1"/>
      </w:pPr>
      <w:r>
        <w:br w:type="page"/>
      </w:r>
      <w:bookmarkStart w:id="413" w:name="_Toc109918396"/>
      <w:bookmarkStart w:id="414" w:name="_Toc109925947"/>
      <w:r>
        <w:t>Framework- ROB</w:t>
      </w:r>
      <w:bookmarkEnd w:id="413"/>
      <w:bookmarkEnd w:id="414"/>
    </w:p>
    <w:p w:rsidR="00995151" w:rsidRDefault="00147E57" w:rsidP="00147E57">
      <w:pPr>
        <w:pStyle w:val="Heading4"/>
        <w:rPr>
          <w:rFonts w:eastAsia="Times-Bold"/>
          <w:b w:val="0"/>
          <w:sz w:val="14"/>
          <w:szCs w:val="16"/>
        </w:rPr>
      </w:pPr>
      <w:bookmarkStart w:id="415" w:name="_Toc109918397"/>
      <w:r>
        <w:rPr>
          <w:rFonts w:eastAsia="Times-Bold"/>
        </w:rPr>
        <w:t xml:space="preserve">The role of the ballot is to serve as an ideological endorsement at the end of the round- only engaging capitalism on an ideological level can create new modes of knowledge production- Rose 06 </w:t>
      </w:r>
      <w:r w:rsidRPr="00F74AD2">
        <w:rPr>
          <w:rFonts w:eastAsia="Times-Bold"/>
          <w:b w:val="0"/>
          <w:sz w:val="14"/>
          <w:szCs w:val="16"/>
        </w:rPr>
        <w:t>(Peter, Professor @ Miami Ohio, “Divorcing Ideology from Marxism AND Marxism from Ideology: Some Problems,” VR)</w:t>
      </w:r>
      <w:bookmarkEnd w:id="415"/>
    </w:p>
    <w:p w:rsidR="00147E57" w:rsidRPr="00995151" w:rsidRDefault="00147E57" w:rsidP="00995151">
      <w:pPr>
        <w:rPr>
          <w:rFonts w:eastAsia="Times-Bold"/>
        </w:rPr>
      </w:pPr>
    </w:p>
    <w:p w:rsidR="00147E57" w:rsidRPr="00995151" w:rsidRDefault="00147E57" w:rsidP="00147E57">
      <w:pPr>
        <w:pStyle w:val="NoSpacing"/>
      </w:pPr>
      <w:r w:rsidRPr="00995151">
        <w:rPr>
          <w:rFonts w:eastAsia="Times-Bold"/>
        </w:rPr>
        <w:t>Accounts of ideology usually give a nod to Antoine Destutt de Tracy and Napoleon for the earliest recorded uses, then skip to Hegel and Marx for serious elaboration of the foundations of the contemporary use of the term.</w:t>
      </w:r>
      <w:r w:rsidRPr="00995151">
        <w:rPr>
          <w:rFonts w:eastAsia="Times-Bold"/>
          <w:szCs w:val="12"/>
        </w:rPr>
        <w:t xml:space="preserve">2 </w:t>
      </w:r>
      <w:r w:rsidRPr="00995151">
        <w:rPr>
          <w:rFonts w:eastAsia="Times-Bold"/>
        </w:rPr>
        <w:t>While a wide range of other conceptualizations have spun off these foundations, I think it is fair to say that the most sophisticated contemporary theorizations of ideology have come from avowed Marxists. In this paper, I wish to explore the relationship between ideology as a focus of analysis, class warfare as its presupposition in Marxist theory, and taking sides in class struggle. I will argue that in treatments of classical antiquity, serious consequences—in some cases, serious contradictions—arise when Marxists lack an adequate conceptualization of ideology, when non-Marxists appropriate Marx-inspired theories of ideology without accepting fundamental Marxist presuppositions, or when non-Marxists feel compelled to carry on residual cold-war polemics to distance themselves as far as possible from the “taint” of Marxism. Since the term “ideology” is, as David McLellan points out, itself an “essentially contested concept” (1986.1) and, therefore, by no means self-explanatory, let me attempt very briefly to sketch what I take to be some essential features of a properly Marxist concept of ideology.</w:t>
      </w:r>
      <w:r w:rsidRPr="00995151">
        <w:rPr>
          <w:rFonts w:eastAsia="Times-Bold"/>
          <w:szCs w:val="12"/>
        </w:rPr>
        <w:t xml:space="preserve">3 </w:t>
      </w:r>
      <w:r w:rsidRPr="00995151">
        <w:rPr>
          <w:rFonts w:eastAsia="Times-Bold"/>
        </w:rPr>
        <w:t>Central</w:t>
      </w:r>
      <w:r w:rsidRPr="00995151">
        <w:t xml:space="preserve"> to such an analysis is the </w:t>
      </w:r>
      <w:r w:rsidRPr="00995151">
        <w:rPr>
          <w:rFonts w:ascii="Times-Italic" w:hAnsi="Times-Italic" w:cs="Times-Italic"/>
          <w:i/>
          <w:iCs/>
        </w:rPr>
        <w:t xml:space="preserve">relational </w:t>
      </w:r>
      <w:r w:rsidRPr="00995151">
        <w:t xml:space="preserve">nature of class. Classes only emerge and become conscious of themselves as classes in a society characterized by serious conflicts over control of the material means of production, over human relations in the actual processes of production, and over the distribution of the fruits of production. Ideology is accordingly relational and a function of class conflict; it is not simply the worldview of one class or group viewed </w:t>
      </w:r>
      <w:r w:rsidRPr="00995151">
        <w:rPr>
          <w:rFonts w:ascii="Times-Italic" w:hAnsi="Times-Italic" w:cs="Times-Italic"/>
          <w:i/>
          <w:iCs/>
        </w:rPr>
        <w:t>in isolation</w:t>
      </w:r>
      <w:r w:rsidRPr="00995151">
        <w:t>. As Fredric Jameson comments</w:t>
      </w:r>
      <w:r w:rsidRPr="00995151">
        <w:rPr>
          <w:sz w:val="20"/>
        </w:rPr>
        <w:t>: “</w:t>
      </w:r>
      <w:r w:rsidRPr="00995151">
        <w:rPr>
          <w:rStyle w:val="SubtitleChar"/>
          <w:sz w:val="20"/>
        </w:rPr>
        <w:t>Ideology is designed to promote the human dignity and clear conscience of a given class at the same time that it discredits their adversaries; indeed, these two operations are one and the same” (1971.380). It is certainly true that the term ideology is most often used by both Marxists and non-Marxists to mean the ideology of the dominant group because, as Marx pointed out, “the class which is the ruling material force of society is at the same time its ruling intellectual force. The class which has the means of material production at its disposal, consequently also controls the means of mental production”</w:t>
      </w:r>
      <w:r w:rsidRPr="00995151">
        <w:rPr>
          <w:sz w:val="20"/>
        </w:rPr>
        <w:t xml:space="preserve"> (Marx-Engels 1976a.5.59). Alternative ideologies attain explicit articulation only in periods of grave crisis. But </w:t>
      </w:r>
      <w:r w:rsidRPr="00995151">
        <w:rPr>
          <w:rStyle w:val="SubtitleChar"/>
          <w:sz w:val="20"/>
        </w:rPr>
        <w:t>because class struggle</w:t>
      </w:r>
      <w:r w:rsidRPr="00995151">
        <w:rPr>
          <w:sz w:val="20"/>
        </w:rPr>
        <w:t xml:space="preserve">, in the words of the </w:t>
      </w:r>
      <w:r w:rsidRPr="00995151">
        <w:rPr>
          <w:rFonts w:ascii="Times-Italic" w:hAnsi="Times-Italic" w:cs="Times-Italic"/>
          <w:i/>
          <w:iCs/>
          <w:sz w:val="20"/>
        </w:rPr>
        <w:t>Communist Manifesto</w:t>
      </w:r>
      <w:r w:rsidRPr="00995151">
        <w:rPr>
          <w:sz w:val="20"/>
        </w:rPr>
        <w:t xml:space="preserve">, </w:t>
      </w:r>
      <w:r w:rsidRPr="00995151">
        <w:rPr>
          <w:rStyle w:val="SubtitleChar"/>
          <w:sz w:val="20"/>
        </w:rPr>
        <w:t>entails “an uninterrupted, now hidden, now open fight”</w:t>
      </w:r>
      <w:r w:rsidRPr="00995151">
        <w:rPr>
          <w:sz w:val="20"/>
        </w:rPr>
        <w:t xml:space="preserve"> (Marx-Engels 1976b.6.482), </w:t>
      </w:r>
      <w:r w:rsidRPr="00995151">
        <w:rPr>
          <w:rStyle w:val="SubtitleChar"/>
          <w:sz w:val="20"/>
        </w:rPr>
        <w:t>what generates ideology is a perceived threat to the interests of one class from the aspirations of a class opposed to it</w:t>
      </w:r>
      <w:r w:rsidRPr="00995151">
        <w:rPr>
          <w:sz w:val="20"/>
        </w:rPr>
        <w:t xml:space="preserve">. In addition to being relational, </w:t>
      </w:r>
      <w:r w:rsidRPr="00995151">
        <w:rPr>
          <w:rStyle w:val="SubtitleChar"/>
          <w:sz w:val="20"/>
        </w:rPr>
        <w:t>ideology functions by persuasion rather than force. Antonio Gramsci worked out this aspect in terms of an opposition between “hegemony” and “domination”—the dual process by which a dominant group seeks, first, to persuade those subject to its will of the inevitability and, where possible, the justice of their subjugation, and secondly, to enforce the dominant group’s discipline</w:t>
      </w:r>
      <w:r w:rsidRPr="00995151">
        <w:rPr>
          <w:sz w:val="20"/>
        </w:rPr>
        <w:t xml:space="preserve"> (Hoare and Smith 1971.12). Louis Althusser elaborated Gramsci’s concept by distinguishing the “ideological state apparatuses” (such institutions as the media, the schools, churches) from the “repressive state apparatuses” (the police, army, and courts) (1971.127–86). </w:t>
      </w:r>
      <w:r w:rsidRPr="00995151">
        <w:rPr>
          <w:rStyle w:val="SubtitleChar"/>
          <w:b/>
          <w:sz w:val="20"/>
        </w:rPr>
        <w:t>Because ideological apparatuses function by persuasion, they are inherently sites of struggle</w:t>
      </w:r>
      <w:r w:rsidRPr="00995151">
        <w:rPr>
          <w:sz w:val="20"/>
        </w:rPr>
        <w:t xml:space="preserve"> (1971.147, cf. 185). Althusser’s more original contribution to the theory of persuasion in ideological struggle is his notion of “interpellation” (1971.170–77), from the Latin </w:t>
      </w:r>
      <w:r w:rsidRPr="00995151">
        <w:rPr>
          <w:rFonts w:ascii="Times-Italic" w:hAnsi="Times-Italic" w:cs="Times-Italic"/>
          <w:i/>
          <w:iCs/>
          <w:sz w:val="20"/>
        </w:rPr>
        <w:t>interpellare</w:t>
      </w:r>
      <w:r w:rsidRPr="00995151">
        <w:rPr>
          <w:sz w:val="20"/>
        </w:rPr>
        <w:t xml:space="preserve">, to “hail” or “accost” someone. </w:t>
      </w:r>
      <w:r w:rsidRPr="00995151">
        <w:rPr>
          <w:rStyle w:val="SubtitleChar"/>
          <w:sz w:val="20"/>
        </w:rPr>
        <w:t>Ideological apparatuses offer individuals a loaded version of their identities: politicians hail their audience as “my fellow Americans,” priests address their audience as “fellow Catholics,” while evangelicals address “true believers” or “bornagain believers.” To the extent that these audiences acquiesce in these in terpellations, they internalize the ideological positions associated with the interpellations. This emphasis on persuasion in ideology implies that one’s opponents’ needs, desires, and values are not simply ignored, they are somehow redefined or mystified in terms acceptable to those opponents or shown to be by their nature “impossible” of fulfillment</w:t>
      </w:r>
      <w:r w:rsidRPr="00995151">
        <w:rPr>
          <w:sz w:val="20"/>
        </w:rPr>
        <w:t xml:space="preserve">. Thus </w:t>
      </w:r>
      <w:r w:rsidRPr="00995151">
        <w:rPr>
          <w:rStyle w:val="SubtitleChar"/>
          <w:b/>
          <w:sz w:val="20"/>
        </w:rPr>
        <w:t>in the very heart of a dominant ideology, there are discernible, if distorted, traces of the alternatives against which the ideology is deployed</w:t>
      </w:r>
      <w:r w:rsidRPr="00995151">
        <w:rPr>
          <w:sz w:val="20"/>
        </w:rPr>
        <w:t xml:space="preserve">. Ambiguity is, therefore, a central feature of a dominant ideology since, as noted by Jameson above, it is designed to sustain the positive self-conception of the dominant group and, at the same time, to co-opt, silence, or neutralize the perceived opposition. A </w:t>
      </w:r>
      <w:r w:rsidRPr="00995151">
        <w:rPr>
          <w:rStyle w:val="SubtitleChar"/>
          <w:sz w:val="20"/>
        </w:rPr>
        <w:t>final related consequence of this ambiguity is that ideology is not simply propaganda, which is preeminently conscious manipulation</w:t>
      </w:r>
      <w:r w:rsidRPr="00995151">
        <w:rPr>
          <w:sz w:val="20"/>
        </w:rPr>
        <w:t xml:space="preserve"> (though it may often overlap with it), </w:t>
      </w:r>
      <w:r w:rsidRPr="00995151">
        <w:rPr>
          <w:rStyle w:val="SubtitleChar"/>
          <w:sz w:val="20"/>
        </w:rPr>
        <w:t>because ideology’s goal is not only the subjugation of an underclass but the fostering of the self-esteem of the dominate group. Thus it is a self-serving set of deeply held, often unconscious beliefs.</w:t>
      </w:r>
      <w:r w:rsidRPr="00995151">
        <w:rPr>
          <w:sz w:val="20"/>
        </w:rPr>
        <w:t xml:space="preserve"> </w:t>
      </w:r>
      <w:r w:rsidRPr="00995151">
        <w:t>The great French anthropologist Claude Lévi-Strauss was asked at the age of eighty what he retained from Marx. He replied: “Only a few lessons from Marx’s teaching have stayed with me—above all, that consciousness lies to itself” (Lévi-Strauss and Eribon 1991.108). This formulation seems to me to capture neatly the ambiguity between the unconscious nature of much ideology and its obviously self-serving character. Let me now turn to my main topic, a critique of what I believe are inadequate appropriations of Marxist notions of ideology. I have chosen as examples two explicitly Marxist authors and two authors who make some use of Marx-inspired accounts of ideology while rigorously repudiating any connection with Marxism. I will try to demonstrate that the projects of each of these scholars—projects concerned with issues of ideology that eminently lend themselves to Marxist analysis—are significantly diminished by either inadequate models of ideology, in the case of the committed Marxist authors, or, in the case of the throwback cold warriors, by the failure to exploit fully the Marxist models they treat so gingerly. My choice of authors (with the exception of Ando) reflects, in part, my own Hellenic specialization, but, more importantly, it reflects these authors’ explicitness about their methodology— a quality not so common in classical scholarship.</w:t>
      </w:r>
      <w:r w:rsidRPr="00995151">
        <w:rPr>
          <w:szCs w:val="12"/>
        </w:rPr>
        <w:t>4</w:t>
      </w:r>
    </w:p>
    <w:p w:rsidR="00147E57" w:rsidRDefault="00147E57" w:rsidP="00147E57">
      <w:pPr>
        <w:pStyle w:val="Heading1"/>
      </w:pPr>
      <w:r>
        <w:br w:type="page"/>
      </w:r>
      <w:bookmarkStart w:id="416" w:name="_Toc109918398"/>
      <w:bookmarkStart w:id="417" w:name="_Toc109925948"/>
      <w:r>
        <w:t>Framework- Pedagogy Key to Collapse</w:t>
      </w:r>
      <w:bookmarkEnd w:id="416"/>
      <w:bookmarkEnd w:id="417"/>
      <w:r>
        <w:t xml:space="preserve"> </w:t>
      </w:r>
    </w:p>
    <w:p w:rsidR="00147E57" w:rsidRDefault="00147E57" w:rsidP="00147E57">
      <w:pPr>
        <w:pStyle w:val="Heading4"/>
      </w:pPr>
      <w:bookmarkStart w:id="418" w:name="_Toc109918399"/>
      <w:r>
        <w:t>We live in a world controlled by ideology- our starting point must be to imagine ideological changes in the political- Guardiola-Rivera 2</w:t>
      </w:r>
      <w:bookmarkEnd w:id="418"/>
    </w:p>
    <w:p w:rsidR="00147E57" w:rsidRPr="00835742" w:rsidRDefault="00147E57" w:rsidP="00147E57">
      <w:r w:rsidRPr="00835742">
        <w:t xml:space="preserve">(Oscar, Law Professor @ Univ. of London Birkbeck, “Ideology, Capitalism, and the Geopolitics of Knowledge”, Project Muse, VR) </w:t>
      </w:r>
    </w:p>
    <w:p w:rsidR="00147E57" w:rsidRDefault="00147E57" w:rsidP="00147E57">
      <w:pPr>
        <w:pStyle w:val="NoSpacing"/>
      </w:pPr>
    </w:p>
    <w:p w:rsidR="00147E57" w:rsidRPr="00995151" w:rsidRDefault="00147E57" w:rsidP="00995151">
      <w:pPr>
        <w:pStyle w:val="card"/>
      </w:pPr>
      <w:r w:rsidRPr="00995151">
        <w:t xml:space="preserve">Talk of “ghosts” evokes the imagery used by Jacques Derrida in </w:t>
      </w:r>
      <w:r w:rsidRPr="00995151">
        <w:rPr>
          <w:rFonts w:cs="Granjon-Italic"/>
          <w:i/>
          <w:iCs/>
        </w:rPr>
        <w:t xml:space="preserve">Specters of Marx </w:t>
      </w:r>
      <w:r w:rsidRPr="00995151">
        <w:t xml:space="preserve">(1994) or Terrell Carver in </w:t>
      </w:r>
      <w:r w:rsidRPr="00995151">
        <w:rPr>
          <w:rFonts w:cs="Granjon-Italic"/>
          <w:i/>
          <w:iCs/>
        </w:rPr>
        <w:t xml:space="preserve">The Post-modern Marx </w:t>
      </w:r>
      <w:r w:rsidRPr="00995151">
        <w:t xml:space="preserve">(1999), gestures signaling the character of late capitalism and the spectral condition of justice under globalization. Beyond metaphors, the point is that in postmodernity, though we claim not to believe in great narratives, we might be living one. We live </w:t>
      </w:r>
      <w:r w:rsidRPr="00995151">
        <w:rPr>
          <w:rFonts w:cs="Granjon-Italic"/>
          <w:i/>
          <w:iCs/>
        </w:rPr>
        <w:t xml:space="preserve">in </w:t>
      </w:r>
      <w:r w:rsidRPr="00995151">
        <w:t xml:space="preserve">literacy as state-of-grace. </w:t>
      </w:r>
      <w:r w:rsidRPr="00995151">
        <w:rPr>
          <w:rStyle w:val="SubtitleChar"/>
        </w:rPr>
        <w:t>We live in ideology, our topsy-turvy world of cosmopolitan images and digitally enhanced fantasies, which constitutes an ideology that may be reinforced by our contemporary disillusionment with foundational narratives. This point is related to the problem faced by critical theory today: How do we analyze spectral capitalism</w:t>
      </w:r>
      <w:r w:rsidRPr="00995151">
        <w:t xml:space="preserve"> (the ideology we live in) </w:t>
      </w:r>
      <w:r w:rsidRPr="00995151">
        <w:rPr>
          <w:rStyle w:val="SubtitleChar"/>
        </w:rPr>
        <w:t>and still remain sensitive to the problematic of grounding forms of social criticism?</w:t>
      </w:r>
      <w:r w:rsidRPr="00995151">
        <w:t xml:space="preserve"> The question can be rephrased in a Žižekian manner: How is it possible, if at all, to reinvent the political under the present conditions of globalization? </w:t>
      </w:r>
      <w:r w:rsidRPr="00995151">
        <w:rPr>
          <w:rStyle w:val="SubtitleChar"/>
        </w:rPr>
        <w:t xml:space="preserve">To “reinvent the political” means to “open up” the possibilities of political imagination both in theory and in practice. To do so “under the present conditions of globalization” means to take into account that we live in ideology, thus to account for the persistence of modern/colonial power relations and knowledge discourses that function by erasing their links with economic structures and with literacy as power. They do so because their exercise of power dwells, precisely, in their apparent disconnection with economy and politics so that “the global” appears as a specter, a virtual reality that is never fully actualized, thus always deferring itself through successive crises. </w:t>
      </w:r>
      <w:r w:rsidRPr="00995151">
        <w:t>There are, in the present conditions, two sources from which it becomes possible to “open up” the political: either (1) by setting up “the local” against “the global,” or (2) by developing a practical critique of global commodification and its cosmopolitical ideology, that is, the idea that all productions and subjectivities derive their meaning from their spiritual relationship with the “universal” purposive experience (cognitive and historical) of mankind.</w:t>
      </w:r>
    </w:p>
    <w:p w:rsidR="00147E57" w:rsidRDefault="00147E57" w:rsidP="00147E57">
      <w:pPr>
        <w:pStyle w:val="NoSpacing"/>
      </w:pPr>
    </w:p>
    <w:p w:rsidR="00147E57" w:rsidRDefault="00147E57" w:rsidP="00147E57">
      <w:pPr>
        <w:pStyle w:val="NoSpacing"/>
      </w:pPr>
    </w:p>
    <w:p w:rsidR="00147E57" w:rsidRPr="00835742" w:rsidRDefault="00147E57" w:rsidP="00147E57"/>
    <w:p w:rsidR="00147E57" w:rsidRPr="00835742" w:rsidRDefault="00147E57" w:rsidP="00147E57"/>
    <w:p w:rsidR="00147E57" w:rsidRDefault="00147E57" w:rsidP="00147E57">
      <w:pPr>
        <w:pStyle w:val="Heading1"/>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030B91">
      <w:pPr>
        <w:pStyle w:val="BlockTitle"/>
      </w:pPr>
      <w:r>
        <w:br w:type="page"/>
      </w:r>
      <w:bookmarkStart w:id="419" w:name="_Toc109918400"/>
      <w:bookmarkStart w:id="420" w:name="_Toc109925949"/>
      <w:r>
        <w:t>Framework- Pedagogy Key to Collapse</w:t>
      </w:r>
      <w:bookmarkEnd w:id="419"/>
      <w:bookmarkEnd w:id="420"/>
      <w:r>
        <w:t xml:space="preserve"> </w:t>
      </w:r>
    </w:p>
    <w:p w:rsidR="00147E57" w:rsidRDefault="00147E57" w:rsidP="00147E57">
      <w:pPr>
        <w:pStyle w:val="Heading4"/>
      </w:pPr>
      <w:bookmarkStart w:id="421" w:name="_Toc109918401"/>
      <w:r>
        <w:t>Information is how capitalism spreads throughout the world- we must attack it through communication to create change- Guardiola-Rivera 2</w:t>
      </w:r>
      <w:bookmarkEnd w:id="421"/>
    </w:p>
    <w:p w:rsidR="00147E57" w:rsidRPr="00835742" w:rsidRDefault="00147E57" w:rsidP="00147E57">
      <w:pPr>
        <w:pStyle w:val="NoSpacing"/>
      </w:pPr>
      <w:r w:rsidRPr="00835742">
        <w:t xml:space="preserve">(Oscar, Law Professor @ Univ. of London Birkbeck, “Ideology, Capitalism, and the Geopolitics of Knowledge”, Project Muse, VR) </w:t>
      </w:r>
    </w:p>
    <w:p w:rsidR="00147E57" w:rsidRPr="00835742" w:rsidRDefault="00147E57" w:rsidP="00147E57">
      <w:pPr>
        <w:pStyle w:val="NoSpacing"/>
      </w:pPr>
    </w:p>
    <w:p w:rsidR="00147E57" w:rsidRPr="00030B91" w:rsidRDefault="00147E57" w:rsidP="00147E57">
      <w:pPr>
        <w:pStyle w:val="NoSpacing"/>
        <w:rPr>
          <w:rStyle w:val="SubtitleChar"/>
        </w:rPr>
      </w:pPr>
      <w:r w:rsidRPr="00030B91">
        <w:rPr>
          <w:sz w:val="24"/>
        </w:rPr>
        <w:t xml:space="preserve">I propose that </w:t>
      </w:r>
      <w:r w:rsidRPr="00030B91">
        <w:rPr>
          <w:rStyle w:val="SubtitleChar"/>
          <w:sz w:val="24"/>
        </w:rPr>
        <w:t>there is a second way of “opening up” the political under the present conditions of globalization. It starts from Marx’s account of the global spread of capitalist society as increasingly transnational, although uneven and conflict-ridden, and involving processes of “primitive accumulation.”</w:t>
      </w:r>
      <w:r w:rsidRPr="00030B91">
        <w:rPr>
          <w:sz w:val="24"/>
        </w:rPr>
        <w:t xml:space="preserve"> Then it moves toward Spivak’s relocation of political undecidability in the colonial history of gender formation, thus avoiding the more normative and finalistic nuances that remain in Derrida’s reading of Marx. According to this account, </w:t>
      </w:r>
      <w:r w:rsidRPr="00030B91">
        <w:rPr>
          <w:rStyle w:val="SubtitleChar"/>
          <w:sz w:val="24"/>
        </w:rPr>
        <w:t>the internal dynamic of the world market was given by modern industry, which could develop fully on the basis of the complete commodification of labor-power, that is, thanks to the resubjectification of native agents, which presupposes the separation of agents from direct means of subsistence and hence their dependence on the market.</w:t>
      </w:r>
      <w:r w:rsidRPr="00030B91">
        <w:rPr>
          <w:sz w:val="24"/>
        </w:rPr>
        <w:t xml:space="preserve"> Externally, the expansion of modern capitalism into its periphery generally demanded what Rosa Luxembourg called “the struggle against the natural economy.” Here </w:t>
      </w:r>
      <w:r w:rsidRPr="00030B91">
        <w:rPr>
          <w:rStyle w:val="SubtitleChar"/>
          <w:sz w:val="24"/>
        </w:rPr>
        <w:t>we encounter the problematics of uneven and combined development (competitive pressures are transmitted throughout the statesystem), neocolonialism, and imperial rule that today are the trademark of postcolonialism, arising from the unification of global politics and the spreading reach of the world market. These problematics are taken up and developed by world-systems analysis and dependency theory in agonistic relationship with the endogenous models of change of modernization theory</w:t>
      </w:r>
      <w:r w:rsidRPr="00030B91">
        <w:rPr>
          <w:sz w:val="24"/>
        </w:rPr>
        <w:t>. The critique of endogenous models of change and the focus on the world-system pioneered by ImmanuelWallerstein and Aníbal Quijano, among others, have enhanced our understanding of a historical tendency that is materializing before our very eyes</w:t>
      </w:r>
      <w:r w:rsidRPr="00030B91">
        <w:rPr>
          <w:rStyle w:val="SubtitleChar"/>
          <w:sz w:val="24"/>
        </w:rPr>
        <w:t>: the coming-of-age of a transnational capitalist structure which is spectral in nature, that is, it has no subject (no “capitalist,” and therefore no “proletarian” as understood by traditional Marxism), no center (therefore no “periphery,” as understood by traditional dependency theory), no political ideology or ethics (either “liberal” or “socialist”), no history (it presents itself as a natural object), and no positive content (be this commodities, products, or even money). It is in this sense that I mentioned earlier the “acquired objectivity” of world capitalism</w:t>
      </w:r>
      <w:r w:rsidRPr="00030B91">
        <w:rPr>
          <w:sz w:val="24"/>
        </w:rPr>
        <w:t xml:space="preserve">. “Acquired objectivity” can be accounted for in terms of the continual transferal of agency from its involvement in specificcommunity building to the construction of an imaginary cosmopolis, via global ISAs such as the law and literacy as state-of-grace (global designing or “planning”) which actualize (in real agents and local histories) the tendency of capitalism to forever expand. It follows that </w:t>
      </w:r>
      <w:r w:rsidRPr="00030B91">
        <w:rPr>
          <w:rStyle w:val="SubtitleChar"/>
          <w:sz w:val="24"/>
        </w:rPr>
        <w:t>if we desire to transform this state of affairs we must first resubjectify what appears to us as an alien objectivity. This means to stop the flow of value-creating activity that is redirected from self-valorization to the construction of an abstract cosmopolis. This can be achieved by pragmatically recovering the underside of communication and understanding, which today stand as exemplars for honest flows of information across cultures. This underside has to do with the meaning of translation as loss and recovery, as conscious deception; this (gendered) pragmatics is much needed in order to inform the politics of reparations that can be used as a means to further the “unlearning” of Western privilege by the West. This politics involves playing law and literacy, pragmatically, against late capitalist reterritorialization.</w:t>
      </w:r>
    </w:p>
    <w:p w:rsidR="00147E57" w:rsidRPr="00835742" w:rsidRDefault="00147E57" w:rsidP="00147E57">
      <w:pPr>
        <w:rPr>
          <w:rStyle w:val="SubtitleChar"/>
          <w:sz w:val="16"/>
          <w:szCs w:val="20"/>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835742" w:rsidRDefault="00147E57" w:rsidP="00147E57">
      <w:pPr>
        <w:rPr>
          <w:rStyle w:val="SubtitleChar"/>
        </w:rPr>
      </w:pPr>
    </w:p>
    <w:p w:rsidR="00147E57" w:rsidRPr="0023300B" w:rsidRDefault="00147E57" w:rsidP="00030B91">
      <w:pPr>
        <w:pStyle w:val="BlockTitle"/>
      </w:pPr>
      <w:r>
        <w:br w:type="page"/>
      </w:r>
      <w:bookmarkStart w:id="422" w:name="_Toc109918402"/>
      <w:bookmarkStart w:id="423" w:name="_Toc109925950"/>
      <w:r>
        <w:t>Framework- Now is Key</w:t>
      </w:r>
      <w:bookmarkEnd w:id="422"/>
      <w:bookmarkEnd w:id="423"/>
    </w:p>
    <w:p w:rsidR="00147E57" w:rsidRDefault="00147E57" w:rsidP="00147E57">
      <w:pPr>
        <w:pStyle w:val="Heading4"/>
      </w:pPr>
      <w:bookmarkStart w:id="424" w:name="_Toc109918403"/>
      <w:r>
        <w:t>Social movements against capital are uniquely necessary now- the left must reconvene to create change- Berman 9</w:t>
      </w:r>
      <w:bookmarkEnd w:id="424"/>
      <w:r>
        <w:tab/>
      </w:r>
    </w:p>
    <w:p w:rsidR="00147E57" w:rsidRDefault="00147E57" w:rsidP="00147E57">
      <w:pPr>
        <w:pStyle w:val="NoSpacing"/>
      </w:pPr>
      <w:r>
        <w:rPr>
          <w:rFonts w:ascii="FairfieldLH-MediumSC" w:hAnsi="FairfieldLH-MediumSC" w:cs="FairfieldLH-MediumSC"/>
        </w:rPr>
        <w:t xml:space="preserve">(Sheri, </w:t>
      </w:r>
      <w:r>
        <w:t>associate professor of political science at Barnard College, Columbia University, “Unheralded Battle</w:t>
      </w:r>
    </w:p>
    <w:p w:rsidR="00147E57" w:rsidRPr="0023300B" w:rsidRDefault="00147E57" w:rsidP="00147E57">
      <w:pPr>
        <w:pStyle w:val="NoSpacing"/>
        <w:rPr>
          <w:rFonts w:ascii="FairfieldLH-LightSC" w:hAnsi="FairfieldLH-LightSC" w:cs="FairfieldLH-LightSC"/>
          <w:sz w:val="21"/>
          <w:szCs w:val="21"/>
        </w:rPr>
      </w:pPr>
      <w:r w:rsidRPr="0023300B">
        <w:t>Capitalism, the Left, Social Democracy, and Democratic Socialism”, Project</w:t>
      </w:r>
      <w:r>
        <w:rPr>
          <w:rFonts w:ascii="FairfieldLH-Light" w:hAnsi="FairfieldLH-Light" w:cs="FairfieldLH-Light"/>
        </w:rPr>
        <w:t xml:space="preserve"> muse, VR) </w:t>
      </w:r>
    </w:p>
    <w:p w:rsidR="00147E57" w:rsidRPr="00835742" w:rsidRDefault="00147E57" w:rsidP="00147E57">
      <w:r w:rsidRPr="00835742">
        <w:tab/>
      </w:r>
    </w:p>
    <w:p w:rsidR="00147E57" w:rsidRPr="00835742" w:rsidRDefault="00147E57" w:rsidP="00030B91">
      <w:pPr>
        <w:pStyle w:val="card"/>
        <w:rPr>
          <w:rStyle w:val="SubtitleChar"/>
        </w:rPr>
      </w:pPr>
      <w:r w:rsidRPr="00835742">
        <w:rPr>
          <w:rStyle w:val="SubtitleChar"/>
        </w:rPr>
        <w:t>Just as important,</w:t>
      </w:r>
      <w:r w:rsidRPr="00835742">
        <w:t xml:space="preserve"> however, is </w:t>
      </w:r>
      <w:r w:rsidRPr="00835742">
        <w:rPr>
          <w:rStyle w:val="SubtitleChar"/>
        </w:rPr>
        <w:t>that the left regain its old optimism and historical vision</w:t>
      </w:r>
      <w:r w:rsidRPr="00835742">
        <w:t xml:space="preserve">. And here, interestingly, is where </w:t>
      </w:r>
      <w:r w:rsidRPr="00835742">
        <w:rPr>
          <w:rStyle w:val="SubtitleChar"/>
        </w:rPr>
        <w:t>Harrington</w:t>
      </w:r>
      <w:r w:rsidRPr="00835742">
        <w:t xml:space="preserve"> still has something to teach. In his writings, he insisted on </w:t>
      </w:r>
      <w:r w:rsidRPr="00835742">
        <w:rPr>
          <w:rStyle w:val="SubtitleChar"/>
        </w:rPr>
        <w:t>the left’s need for some larger sense of where it wanted the world to be heading. Without this, he argued, the left would be directionless and uninspiring. Despite current disillusionment with capitalism, this is precisely the situation the left finds itself in today, given the loss of its vision of a postcapitalist society</w:t>
      </w:r>
      <w:r w:rsidRPr="00835742">
        <w:t xml:space="preserve">. Many of its parties win elections, but few inspire much hope or offer more than a kinder, gentler version of a generic centrist platform. </w:t>
      </w:r>
      <w:r w:rsidRPr="00835742">
        <w:rPr>
          <w:rStyle w:val="SubtitleChar"/>
        </w:rPr>
        <w:t>Given the left’s past, this is astonishing. The left has traditionally been driven by the conviction that a better world was possible and that its job was to bring this world into being. Somehow this conviction has been lost.</w:t>
      </w:r>
      <w:r w:rsidRPr="00835742">
        <w:t xml:space="preserve"> As Michael Jacobs has noted, “Up through the 1980s politics on the left was enchanted—not by spirits, but by radical idealism; the belief that the world could be fundamentally different. But </w:t>
      </w:r>
      <w:r w:rsidRPr="00835742">
        <w:rPr>
          <w:rStyle w:val="SubtitleChar"/>
        </w:rPr>
        <w:t>cold, hard political realism has now done for radical idealism what rationality did for pre-Enlightenment spirituality. Politics has been disenchanted.” Many welcome this shift, believing that transformative projects are passé or even dangerous. But this loss of faith in transformation “has been profoundly damaging, not just for the cause of progressive politics but for a wider sense of public engagement with the political process</w:t>
      </w:r>
      <w:r w:rsidRPr="00835742">
        <w:t xml:space="preserve">.” As social democratic pioneers of the late nineteenth and early twentieth century recognized, the most important thing that politics can provide is a sense of the possible. Against Marxist determinism and liberal laissez-faire, they developed a political ideology based on the idea that people working together could make the world a better place. And in contrast to their democratic socialist colleagues, they argued that it was both possible and desirable to take advantage of capitalism’s upsides while addressing its </w:t>
      </w:r>
      <w:r w:rsidRPr="00835742">
        <w:rPr>
          <w:rStyle w:val="SubtitleChar"/>
        </w:rPr>
        <w:t>downsides. The result was the most successful political movement of the twentieth century, one that shaped the basic politico-economic framework under which we still live. The problems of the twenty-first century may be different in form, but they are not different in kind. There is no reason that the accomplishment cannot be developed and extended.</w:t>
      </w:r>
    </w:p>
    <w:p w:rsidR="00147E57" w:rsidRDefault="00147E57" w:rsidP="00147E57">
      <w:pPr>
        <w:pStyle w:val="Heading1"/>
        <w:rPr>
          <w:rFonts w:eastAsiaTheme="majorEastAsia"/>
        </w:rPr>
      </w:pPr>
    </w:p>
    <w:p w:rsidR="00147E57" w:rsidRDefault="00147E57" w:rsidP="00147E57">
      <w:pPr>
        <w:pStyle w:val="Heading1"/>
      </w:pPr>
    </w:p>
    <w:p w:rsidR="00147E57" w:rsidRDefault="00147E57" w:rsidP="00147E57">
      <w:pPr>
        <w:pStyle w:val="Heading1"/>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030B91">
      <w:pPr>
        <w:pStyle w:val="BlockTitle"/>
      </w:pPr>
      <w:r>
        <w:br w:type="page"/>
      </w:r>
      <w:bookmarkStart w:id="425" w:name="_Toc109918404"/>
      <w:bookmarkStart w:id="426" w:name="_Toc109925951"/>
      <w:r>
        <w:t>Framework- AT: Role playing Good</w:t>
      </w:r>
      <w:bookmarkEnd w:id="425"/>
      <w:bookmarkEnd w:id="426"/>
    </w:p>
    <w:p w:rsidR="00147E57" w:rsidRPr="001C5EBC" w:rsidRDefault="00147E57" w:rsidP="00147E57">
      <w:pPr>
        <w:pStyle w:val="Heading4"/>
      </w:pPr>
      <w:bookmarkStart w:id="427" w:name="_Toc109918405"/>
      <w:r>
        <w:t xml:space="preserve">Capital makes role playing useless- corporate control means there’s no hope for change within the system- </w:t>
      </w:r>
      <w:r w:rsidRPr="001C5EBC">
        <w:t>Klien 07</w:t>
      </w:r>
      <w:bookmarkEnd w:id="427"/>
      <w:r w:rsidRPr="001C5EBC">
        <w:t xml:space="preserve"> </w:t>
      </w:r>
    </w:p>
    <w:p w:rsidR="00030B91" w:rsidRDefault="00147E57" w:rsidP="00147E57">
      <w:pPr>
        <w:pStyle w:val="NoSpacing"/>
      </w:pPr>
      <w:r w:rsidRPr="001C5EBC">
        <w:t>(Naomi, award wining author of the bestselling books No Logo and Fences and Windows also columnist for the nation and the Guardian, Shock doctrine: The Rise of Disaster Capitalism. Pg 314-316)</w:t>
      </w:r>
    </w:p>
    <w:p w:rsidR="00147E57" w:rsidRPr="001C5EBC" w:rsidRDefault="00147E57" w:rsidP="00147E57">
      <w:pPr>
        <w:pStyle w:val="NoSpacing"/>
      </w:pPr>
    </w:p>
    <w:p w:rsidR="00147E57" w:rsidRPr="00030B91" w:rsidRDefault="00147E57" w:rsidP="00147E57">
      <w:pPr>
        <w:pStyle w:val="NoSpacing"/>
        <w:rPr>
          <w:sz w:val="22"/>
        </w:rPr>
      </w:pPr>
      <w:r w:rsidRPr="00030B91">
        <w:rPr>
          <w:rStyle w:val="SubtitleChar"/>
          <w:sz w:val="22"/>
        </w:rPr>
        <w:t>Then there is the whirling revolving door between government and industry. It has always been there, but for the most part political figures used to wait until their administration was out of office before cashing in on government connections</w:t>
      </w:r>
      <w:r w:rsidRPr="00030B91">
        <w:rPr>
          <w:sz w:val="22"/>
        </w:rPr>
        <w:t xml:space="preserve">. Under Bush, </w:t>
      </w:r>
      <w:r w:rsidRPr="00030B91">
        <w:rPr>
          <w:rStyle w:val="SubtitleChar"/>
          <w:sz w:val="22"/>
        </w:rPr>
        <w:t>the nonstop homeland security market bonanza has proved too tempting for many administration officials to resist. So rather than wait until the end of their terms, hundreds, from a wide range of government agencies, have already charged for the door</w:t>
      </w:r>
      <w:r w:rsidRPr="00030B91">
        <w:rPr>
          <w:sz w:val="22"/>
        </w:rPr>
        <w:t xml:space="preserve">. According to Eric Lipton, who has tracked this phenomenon in the Department of Homeland Security for The New York Times, “veteran Washington lobbyists and watch god groups say the exodus of such a sizeable share of an agency’s senior management before the end of an administration has few modern parallels. </w:t>
      </w:r>
      <w:r w:rsidRPr="00030B91">
        <w:rPr>
          <w:rStyle w:val="SubtitleChar"/>
          <w:sz w:val="22"/>
        </w:rPr>
        <w:t>Lipton identified ninety-four examples of civil servants who had been working  on domestic security and who are now working in some aspect of the home land security industry</w:t>
      </w:r>
      <w:r w:rsidRPr="00030B91">
        <w:rPr>
          <w:sz w:val="22"/>
        </w:rPr>
        <w:t xml:space="preserve"> There are far too many such cases to detail here, but a few stand out, since they involve the key architects of the War on Terror. John Ashcroft, former attorney general and prime mover behind the Patriot Act, now heads up the Ashcroft Group, specializing in helping homeland security firms procure federal contracts. Tom Ridge, the first head of the Department of Homeland Security, is now at Ridge Global and an adviser to the communication technology company Lucent, which is active in the security sector, Rudy Giuliani, the former New York mayor and hero of the September 11 response started Giuliani Partners four months later to sell his services as a crisis consultant. Richard Clarke, counterterrorism czar under Clinton and Bush and an outspoken critic of the administration, is now chairman of Good Harbor Consulting, specializing in homeland security and counterterrorism. James Woolsey, head of the CIA until 1995, is now at Paladin Capital Group a private equity firm that invests in homeland security companies,band a vice president at Booz Allen, one of the leaders in the homeland security industry. Joe Allbaugh, head of FEMA on September 11, cashed out just eighteen months later to start New Bridge Strategies, promising to be the bridge” between business and the lucrative world of government contracts and investment opportunities in Iraq. He was replaced by Michael Brown, who bolted after only two years to start Michael D. Brown LLC, speacializing disaster prepardnes. Can I quit now? Brown wrote in an infamous e-mail to a fellow FEMA staffer in the middle of the Hurricane Katrina disaster. </w:t>
      </w:r>
      <w:r w:rsidRPr="00030B91">
        <w:rPr>
          <w:rStyle w:val="SubtitleChar"/>
          <w:sz w:val="22"/>
        </w:rPr>
        <w:t>That is pretty much the philosophy: stay in government just long enough to get an impressive title in a department handing out big contracts and to collect inside information on what will sell, then quit and sell access to your former colleagues. Public service is reduced to little more than a reconnaissance mission for future work in the disaster capitalism complex. In some ways, however, the stories about corruption and revolving doors leave a false impression.  They imply that there is still a clear line between the state and the complex, when in fact that line disappeared long ago.  The innovation of the Bush years lies not in how quickly politicians move from one world to the other but in how many feel entitled to occupy both worlds simultaneously</w:t>
      </w:r>
      <w:r w:rsidRPr="00030B91">
        <w:rPr>
          <w:sz w:val="22"/>
        </w:rPr>
        <w:t xml:space="preserve">.  People like Richard Perle and James Baker amek policy, offer top-level advice and speak in the press as disinterested experts and statesmen when they are at the same time utterly embedded in the business of privatized war and reconstruction.  </w:t>
      </w:r>
      <w:r w:rsidRPr="00030B91">
        <w:rPr>
          <w:rStyle w:val="SubtitleChar"/>
          <w:sz w:val="22"/>
        </w:rPr>
        <w:t>They embody the ultimate fulfillment of the corporatist mission: a total merger of political and corporate elites in the name of security, with the state playing the role of chair of the business guild – as well as the largest source of business opportunities, thanks to the contract economy. Wherever it has emerged over the past thirty-five years, from Santiago to Moscow to Beijing to Bush’s Washington, the alliace between a small corporate elite and a right-wing government has been written off as some sort of aberration – mafia capitalism, oligarchy capitalism</w:t>
      </w:r>
      <w:r w:rsidRPr="00030B91">
        <w:rPr>
          <w:sz w:val="22"/>
        </w:rPr>
        <w:t xml:space="preserve"> and now, under Bush, “crony capitalism.”  But </w:t>
      </w:r>
      <w:r w:rsidRPr="00030B91">
        <w:rPr>
          <w:rStyle w:val="SubtitleChar"/>
          <w:sz w:val="22"/>
        </w:rPr>
        <w:t>it’s not an aberration; it is where the entire Chicago School crusade – with its triple obsessions – privatization, deregulation and union-busting – has been leading.</w:t>
      </w: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2E09AE" w:rsidRDefault="00147E57" w:rsidP="002E09AE">
      <w:pPr>
        <w:pStyle w:val="BlockTitle"/>
      </w:pPr>
      <w:r>
        <w:br w:type="page"/>
      </w:r>
      <w:bookmarkStart w:id="428" w:name="_Toc109918406"/>
      <w:bookmarkStart w:id="429" w:name="_Toc109925952"/>
      <w:r w:rsidR="002E09AE">
        <w:t>AT Capitalism Inevitable</w:t>
      </w:r>
      <w:bookmarkEnd w:id="429"/>
    </w:p>
    <w:p w:rsidR="002E09AE" w:rsidRDefault="002E09AE" w:rsidP="002E09AE">
      <w:pPr>
        <w:pStyle w:val="tag"/>
      </w:pPr>
      <w:r>
        <w:t xml:space="preserve">Capitalist development represents a dead end – the world economy will eventually shift </w:t>
      </w:r>
    </w:p>
    <w:p w:rsidR="002E09AE" w:rsidRDefault="002E09AE" w:rsidP="002E09AE">
      <w:pPr>
        <w:pStyle w:val="tag"/>
      </w:pPr>
      <w:r>
        <w:t xml:space="preserve">Foster, </w:t>
      </w:r>
      <w:r w:rsidRPr="00001038">
        <w:rPr>
          <w:b w:val="0"/>
          <w:sz w:val="20"/>
        </w:rPr>
        <w:t>Professor of Sociology at the University of Oregon</w:t>
      </w:r>
      <w:r>
        <w:t xml:space="preserve">, 2005 </w:t>
      </w:r>
      <w:r w:rsidRPr="00001038">
        <w:rPr>
          <w:b w:val="0"/>
          <w:sz w:val="20"/>
        </w:rPr>
        <w:t xml:space="preserve">(John, “Organizing the Ecological Revolution,” </w:t>
      </w:r>
      <w:r w:rsidRPr="00001038">
        <w:rPr>
          <w:b w:val="0"/>
          <w:i/>
          <w:sz w:val="20"/>
        </w:rPr>
        <w:t>The Monthly Review</w:t>
      </w:r>
      <w:r w:rsidRPr="00001038">
        <w:rPr>
          <w:b w:val="0"/>
          <w:sz w:val="20"/>
        </w:rPr>
        <w:t xml:space="preserve">, v. 57, n. 5, October, </w:t>
      </w:r>
      <w:hyperlink r:id="rId82" w:history="1">
        <w:r w:rsidRPr="00001038">
          <w:rPr>
            <w:rStyle w:val="Hyperlink"/>
            <w:rFonts w:cs="Arial"/>
            <w:b w:val="0"/>
            <w:sz w:val="20"/>
          </w:rPr>
          <w:t>www.monthlyreview.org/1005jbf.htm</w:t>
        </w:r>
      </w:hyperlink>
      <w:r w:rsidRPr="00001038">
        <w:rPr>
          <w:b w:val="0"/>
          <w:sz w:val="20"/>
        </w:rPr>
        <w:t>)</w:t>
      </w:r>
    </w:p>
    <w:p w:rsidR="002E09AE" w:rsidRDefault="002E09AE" w:rsidP="002E09AE"/>
    <w:p w:rsidR="002E09AE" w:rsidRDefault="002E09AE" w:rsidP="002E09AE">
      <w:pPr>
        <w:pStyle w:val="card"/>
      </w:pPr>
      <w:r w:rsidRPr="00675327">
        <w:rPr>
          <w:rStyle w:val="underline"/>
        </w:rPr>
        <w:t>The more we learn about current environmental trends the more the unsustainability of our present course is brought home to us. Among the warning signs: * There is now a virtual certainty that the critical threshold of a 2° C (3.6° F) increase in average world temperature above the preindustrial level will soon be crossed</w:t>
      </w:r>
      <w:r w:rsidRPr="00675327">
        <w:rPr>
          <w:sz w:val="16"/>
          <w:szCs w:val="16"/>
        </w:rPr>
        <w:t xml:space="preserve"> due to the buildup of greenhouse gases in the atmosphere. Scientists believe that climate change at this level will have portentous implications for the world’s ecosystems. The question is no longer whether significant climate change will occur but how great it will be (International Climate Change Task Force, Meeting the Climate Challenge, January 2005, http://www.americanprogress.org). * </w:t>
      </w:r>
      <w:r w:rsidRPr="00675327">
        <w:rPr>
          <w:rStyle w:val="underline"/>
        </w:rPr>
        <w:t>There are growing worries in the scientific community that the estimates of the rate of global warming</w:t>
      </w:r>
      <w:r w:rsidRPr="00675327">
        <w:rPr>
          <w:sz w:val="16"/>
          <w:szCs w:val="16"/>
        </w:rPr>
        <w:t xml:space="preserve"> provided by the United Nations Intergovernmental Panel on Climate Change (IPCC), which in its worst case scenario projected increases in average global temperature of up to 5.8° C (10.4° F) by 2100, </w:t>
      </w:r>
      <w:r w:rsidRPr="00675327">
        <w:rPr>
          <w:rStyle w:val="underline"/>
        </w:rPr>
        <w:t>may prove to be too low.</w:t>
      </w:r>
      <w:r w:rsidRPr="00675327">
        <w:rPr>
          <w:sz w:val="16"/>
          <w:szCs w:val="16"/>
        </w:rPr>
        <w:t xml:space="preserve"> For example, results from the world’s largest climate modeling experiment based in Oxford University in Britain indicate that global warming could increase almost twice as fast as the IPCC has estimated (London Times, January 27, 2005). * </w:t>
      </w:r>
      <w:r w:rsidRPr="00675327">
        <w:rPr>
          <w:rStyle w:val="underline"/>
        </w:rPr>
        <w:t>Experiment</w:t>
      </w:r>
      <w:r w:rsidRPr="00675327">
        <w:t xml:space="preserve">s </w:t>
      </w:r>
      <w:r w:rsidRPr="00675327">
        <w:rPr>
          <w:sz w:val="16"/>
          <w:szCs w:val="16"/>
        </w:rPr>
        <w:t xml:space="preserve">at the International Rice Institute and elsewhere </w:t>
      </w:r>
      <w:r w:rsidRPr="00675327">
        <w:t xml:space="preserve">have led scientists to </w:t>
      </w:r>
      <w:r w:rsidRPr="00675327">
        <w:rPr>
          <w:rStyle w:val="underline"/>
        </w:rPr>
        <w:t>conclude that with each 1° C (1.8° F) increase in temperature, rice, wheat, and corn yields could drop 10 percent</w:t>
      </w:r>
      <w:r w:rsidRPr="00675327">
        <w:rPr>
          <w:sz w:val="16"/>
          <w:szCs w:val="16"/>
        </w:rPr>
        <w:t xml:space="preserve"> (Proceedings of the National Academy of Sciences, July 6, 2004; Lester Brown, Outgrowing the Earth). * </w:t>
      </w:r>
      <w:r w:rsidRPr="00675327">
        <w:rPr>
          <w:rStyle w:val="underline"/>
        </w:rPr>
        <w:t>It is now clear that the world is within a few years of its peak oil production (known as Hubbert’s Peak). The world economy is therefore confronting diminishing and ever more difficult to obtain oil supplies</w:t>
      </w:r>
      <w:r w:rsidRPr="00675327">
        <w:t>, despite a rapidly increasing demand</w:t>
      </w:r>
      <w:r w:rsidRPr="00675327">
        <w:rPr>
          <w:sz w:val="16"/>
          <w:szCs w:val="16"/>
        </w:rPr>
        <w:t xml:space="preserve"> (Ken Deffeyes, Hubbert’s Peak; David Goodstein, Out of Gas). All of this points to a growing world energy crisis and mounting resource wars. * </w:t>
      </w:r>
      <w:r w:rsidRPr="00675327">
        <w:rPr>
          <w:rStyle w:val="underline"/>
        </w:rPr>
        <w:t>The planet is facing global water shortages due to the drawing down of irreplaceable aquifers, which make up the bulk of the world’s fresh water supplies.</w:t>
      </w:r>
      <w:r w:rsidRPr="00675327">
        <w:rPr>
          <w:sz w:val="16"/>
          <w:szCs w:val="16"/>
        </w:rPr>
        <w:t xml:space="preserve"> This poses a threat to global agriculture, which has become a bubble economy based on the unsustainable exploitation of groundwater. One in four people in the world today do not have access to safe water (Bill McKibben, New York Review of Books, September 25, 2003). * </w:t>
      </w:r>
      <w:r w:rsidRPr="00675327">
        <w:rPr>
          <w:rStyle w:val="underline"/>
        </w:rPr>
        <w:t>Two thirds of the world’s major fish stocks are currently being fished at or above their capacity</w:t>
      </w:r>
      <w:r w:rsidRPr="00675327">
        <w:rPr>
          <w:sz w:val="16"/>
          <w:szCs w:val="16"/>
        </w:rPr>
        <w:t xml:space="preserve">. Over the last half-century 90 percent of large predatory fish in the world’s oceans have been eliminated (Worldwatch, Vital Signs 2005). * </w:t>
      </w:r>
      <w:r w:rsidRPr="00675327">
        <w:rPr>
          <w:rStyle w:val="underline"/>
        </w:rPr>
        <w:t>The species extinction rate is the highest in 65 million year</w:t>
      </w:r>
      <w:r w:rsidRPr="00675327">
        <w:t>s with the prospect of cascading extinctions as the last remnants of intact ecosystems are removed</w:t>
      </w:r>
      <w:r w:rsidRPr="00675327">
        <w:rPr>
          <w:sz w:val="16"/>
          <w:szCs w:val="16"/>
        </w:rPr>
        <w:t xml:space="preserve">. </w:t>
      </w:r>
      <w:r w:rsidRPr="00675327">
        <w:t>Already the extinction rate is approaching 1,000 times the “benchmark” or natural rate</w:t>
      </w:r>
      <w:r w:rsidRPr="00675327">
        <w:rPr>
          <w:sz w:val="16"/>
          <w:szCs w:val="16"/>
        </w:rPr>
        <w:t xml:space="preserve"> (Scientific American, September 2005). Scientists have pinpointed twenty-five hot spots on land that account for 44 percent of all vascular plant species and 35 percent of all species in four vertebrate groups, while taking up only 1.4 percent of the world’s land surface. All of these hot spots are now threatened with rapid annihilation due to human causes (Nature, February 24, 2000). * According to a study published by the National Academy of Sciences in 2002, </w:t>
      </w:r>
      <w:r w:rsidRPr="00675327">
        <w:rPr>
          <w:rStyle w:val="underline"/>
        </w:rPr>
        <w:t>the world economy exceeded the earth’s regenerative capacity in 1980 and by 1999 had gone beyond it by as much as 20 percent</w:t>
      </w:r>
      <w:r w:rsidRPr="00675327">
        <w:rPr>
          <w:sz w:val="16"/>
          <w:szCs w:val="16"/>
        </w:rPr>
        <w:t xml:space="preserve">. This means, according to the study’s authors, that “it would require 1.2 earths, or one earth for 1.2 years, to regenerate what humanity used in 1999” (Matthis Wackernagel, et. al, “Tracking the Ecological Overshoot of the Human Economy,” Proceedings of the National Academy of Sciences, July 9, 2002). * </w:t>
      </w:r>
      <w:r w:rsidRPr="00675327">
        <w:rPr>
          <w:rStyle w:val="underline"/>
        </w:rPr>
        <w:t>The question of the ecological collapse of past civilizations from Easter Island to the Mayans is now increasingly seen as extending to today’s world capitalist system</w:t>
      </w:r>
      <w:r w:rsidRPr="00675327">
        <w:rPr>
          <w:sz w:val="16"/>
          <w:szCs w:val="16"/>
        </w:rPr>
        <w:t xml:space="preserve">. This view, long held by environmentalists, has recently been popularized by Jared Diamond in his book Collapse. </w:t>
      </w:r>
      <w:r w:rsidRPr="00675327">
        <w:t xml:space="preserve">These and other warning bells indicate that the present human relation to the environment is no longer supportable. </w:t>
      </w:r>
      <w:r w:rsidRPr="00675327">
        <w:rPr>
          <w:rStyle w:val="underline"/>
        </w:rPr>
        <w:t>The most developed capitalist countries have the largest per capita ecological footprints, demonstrating that the entire course of world capitalist development at present represents a dead end.</w:t>
      </w:r>
    </w:p>
    <w:p w:rsidR="002E09AE" w:rsidRPr="00D33D73" w:rsidRDefault="002E09AE" w:rsidP="002E09AE"/>
    <w:p w:rsidR="002E09AE" w:rsidRDefault="002E09AE" w:rsidP="002E09AE">
      <w:pPr>
        <w:pStyle w:val="BlockTitle"/>
      </w:pPr>
    </w:p>
    <w:p w:rsidR="002E09AE" w:rsidRDefault="002E09AE" w:rsidP="002E09AE">
      <w:pPr>
        <w:pStyle w:val="BlockTitle"/>
      </w:pPr>
      <w:r>
        <w:br w:type="column"/>
      </w:r>
      <w:bookmarkStart w:id="430" w:name="_Toc109925953"/>
      <w:r>
        <w:t>AT Capitalism Inevitable</w:t>
      </w:r>
      <w:bookmarkEnd w:id="430"/>
    </w:p>
    <w:p w:rsidR="002E09AE" w:rsidRDefault="002E09AE" w:rsidP="002E09AE">
      <w:pPr>
        <w:pStyle w:val="tag"/>
      </w:pPr>
      <w:r>
        <w:t>The idea that there is no alternative to capitalism is simply an illusion promoted by the wealthy to undermine threats to their privileges</w:t>
      </w:r>
    </w:p>
    <w:p w:rsidR="002E09AE" w:rsidRDefault="002E09AE" w:rsidP="002E09AE">
      <w:pPr>
        <w:pStyle w:val="tag"/>
      </w:pPr>
      <w:r>
        <w:t xml:space="preserve">Murphy, </w:t>
      </w:r>
      <w:r w:rsidRPr="0085731A">
        <w:rPr>
          <w:b w:val="0"/>
          <w:sz w:val="20"/>
        </w:rPr>
        <w:t>Professor of Sociology at the University of Miami</w:t>
      </w:r>
      <w:r>
        <w:t xml:space="preserve">, Caro, </w:t>
      </w:r>
      <w:r w:rsidRPr="0085731A">
        <w:rPr>
          <w:b w:val="0"/>
          <w:sz w:val="20"/>
        </w:rPr>
        <w:t>Associate Professor of Sociology at Barry University</w:t>
      </w:r>
      <w:r>
        <w:t xml:space="preserve">, and Choi, </w:t>
      </w:r>
      <w:r w:rsidRPr="0085731A">
        <w:rPr>
          <w:b w:val="0"/>
          <w:sz w:val="20"/>
        </w:rPr>
        <w:t>Professor of Sociology at San Diego State Universty</w:t>
      </w:r>
      <w:r>
        <w:t>, 2004</w:t>
      </w:r>
    </w:p>
    <w:p w:rsidR="002E09AE" w:rsidRPr="0085731A" w:rsidRDefault="002E09AE" w:rsidP="002E09AE">
      <w:pPr>
        <w:rPr>
          <w:sz w:val="20"/>
        </w:rPr>
      </w:pPr>
      <w:r w:rsidRPr="0085731A">
        <w:rPr>
          <w:sz w:val="20"/>
        </w:rPr>
        <w:t xml:space="preserve">(John, Manuel, and Jung Min, “Globalization With A Human Face,” p2-3) </w:t>
      </w:r>
    </w:p>
    <w:p w:rsidR="002E09AE" w:rsidRDefault="002E09AE" w:rsidP="002E09AE">
      <w:pPr>
        <w:pStyle w:val="card"/>
      </w:pPr>
    </w:p>
    <w:p w:rsidR="002E09AE" w:rsidRPr="00B20F36" w:rsidRDefault="002E09AE" w:rsidP="002E09AE">
      <w:pPr>
        <w:pStyle w:val="card"/>
        <w:rPr>
          <w:u w:val="single"/>
        </w:rPr>
      </w:pPr>
      <w:r w:rsidRPr="00A7517C">
        <w:rPr>
          <w:sz w:val="20"/>
        </w:rPr>
        <w:t>What is diabolical is that the market is touted to hold everyone’s future. Because persons no longer direct history, but are simply products of this process, there appears to be no alternative to the spread of markets and their worldwide integration. And anyone who chooses another approach to conceptualizing order—an alternative social or economic logic—is simply obstinate and denying reality. The logic of the market is deemed irrefutable. Furthermore, the image that is emanating from most political leaders in Europe and North America is that utopian thought is passé. The days of what Marcuse called the “Great Refusal” are long past.4 For many observers, history has delivered the best of possible worlds—an economic windfall to select groups that will eventually enhance everyone. What persons need now are patience and perseverance, and the magic of the market will do the rest. But many</w:t>
      </w:r>
      <w:r w:rsidRPr="00CA3951">
        <w:t xml:space="preserve"> </w:t>
      </w:r>
      <w:r w:rsidRPr="00CA3951">
        <w:rPr>
          <w:rStyle w:val="underline"/>
        </w:rPr>
        <w:t>groups are becoming restless</w:t>
      </w:r>
      <w:r w:rsidRPr="00CA3951">
        <w:t xml:space="preserve">. In their opinion, </w:t>
      </w:r>
      <w:r w:rsidRPr="00CA3951">
        <w:rPr>
          <w:rStyle w:val="underline"/>
        </w:rPr>
        <w:t>the ideology of the market has become stale and an impediment to achieving a better life.</w:t>
      </w:r>
      <w:r w:rsidRPr="00CA3951">
        <w:t xml:space="preserve"> </w:t>
      </w:r>
      <w:r w:rsidRPr="00A7517C">
        <w:rPr>
          <w:sz w:val="20"/>
        </w:rPr>
        <w:t>Stated simply, they have not abandoned their utopian ideals of fairness and justice, and are looking for ways to realize these aims. In some cases, revolutionary fervor persists. But in general, they have decided to challenge the inherent ability of history to deliver a more propitious future.</w:t>
      </w:r>
      <w:r w:rsidRPr="00CA3951">
        <w:t xml:space="preserve"> </w:t>
      </w:r>
      <w:r w:rsidRPr="00CA3951">
        <w:rPr>
          <w:rStyle w:val="underline"/>
        </w:rPr>
        <w:t>They are saying “enough,” and are searching for alternative models of economic regulation and social order.</w:t>
      </w:r>
      <w:r w:rsidRPr="00CA3951">
        <w:t xml:space="preserve"> </w:t>
      </w:r>
      <w:r w:rsidRPr="00A7517C">
        <w:rPr>
          <w:sz w:val="20"/>
        </w:rPr>
        <w:t>As a result, large numbers of persons have been protesting in most major cities over the spread and costs of neoliberalism. Although most mainstream politicians have been deaf to these calls for a more responsible order, the chants for a new direction continue. And</w:t>
      </w:r>
      <w:r w:rsidRPr="00CA3951">
        <w:t xml:space="preserve"> </w:t>
      </w:r>
      <w:r w:rsidRPr="00CA3951">
        <w:rPr>
          <w:rStyle w:val="underline"/>
        </w:rPr>
        <w:t>contrary to the claims made by many pundits, these protesters have not abandoned their utopian impulse and have decided to make a different history</w:t>
      </w:r>
      <w:r w:rsidRPr="00CA3951">
        <w:t xml:space="preserve">. In other words, </w:t>
      </w:r>
      <w:r w:rsidRPr="00CA3951">
        <w:rPr>
          <w:rStyle w:val="underline"/>
        </w:rPr>
        <w:t>they have recognized that only ideology can bring history to an end, and that the recent picture created by this political device is an illusion</w:t>
      </w:r>
      <w:r w:rsidRPr="00CA3951">
        <w:t>. They have understood, accordingly</w:t>
      </w:r>
      <w:r w:rsidRPr="00CA3951">
        <w:rPr>
          <w:rStyle w:val="underline"/>
        </w:rPr>
        <w:t>, that history ends only when no more persons are left to decide their own fate.</w:t>
      </w:r>
      <w:r w:rsidRPr="00CA3951">
        <w:t xml:space="preserve"> </w:t>
      </w:r>
      <w:r w:rsidRPr="00CA3951">
        <w:rPr>
          <w:rStyle w:val="underline"/>
        </w:rPr>
        <w:t>The invitation extended to join the globalized world is thus considered by many to be a ruse to get persons to jettison their own perspectives on the future</w:t>
      </w:r>
      <w:r w:rsidRPr="00CA3951">
        <w:t xml:space="preserve">. </w:t>
      </w:r>
      <w:r w:rsidRPr="00A7517C">
        <w:rPr>
          <w:sz w:val="20"/>
        </w:rPr>
        <w:t>To prosper, all they have to do is assimilate to specific political mandates that have been cloaked in historical necessity. But critics of globalization have decided to change the rules of history and defy this view of progress. Their refusal, however, will not necessarily destroy civilization, as some conservative critics claim, but merely expose how</w:t>
      </w:r>
      <w:r w:rsidRPr="00CA3951">
        <w:t xml:space="preserve"> </w:t>
      </w:r>
      <w:r w:rsidRPr="00CA3951">
        <w:rPr>
          <w:rStyle w:val="underline"/>
        </w:rPr>
        <w:t xml:space="preserve">the newly globalized world has been rigged in favor of the rich and ignores the needs and desires of most persons. The powerful and their supporters scream that these challenges are irrational and doomed to fail. Without a doubt, if these powerful forces continue to meddle in the social experiments of others, defeats will likely occur. But these failures have nothing to do with flaunting the laws of history or human nature. They occur most often because the rich and powerful want to discredit alternatives </w:t>
      </w:r>
      <w:r w:rsidRPr="00B20F36">
        <w:rPr>
          <w:u w:val="single"/>
        </w:rPr>
        <w:t>to their worldview and thus undermine any threats to their social or economic privileges.</w:t>
      </w:r>
    </w:p>
    <w:p w:rsidR="00147E57" w:rsidRDefault="002E09AE" w:rsidP="00147E57">
      <w:pPr>
        <w:pStyle w:val="Heading1"/>
      </w:pPr>
      <w:r>
        <w:br w:type="column"/>
      </w:r>
      <w:bookmarkStart w:id="431" w:name="_Toc109925954"/>
      <w:r w:rsidR="00147E57">
        <w:t>Uniqueness- Collapse Coming Now (1/2)</w:t>
      </w:r>
      <w:bookmarkEnd w:id="428"/>
      <w:bookmarkEnd w:id="431"/>
    </w:p>
    <w:p w:rsidR="00147E57" w:rsidRPr="00EF75A6" w:rsidRDefault="00147E57" w:rsidP="00147E57">
      <w:pPr>
        <w:pStyle w:val="Heading4"/>
        <w:rPr>
          <w:kern w:val="32"/>
        </w:rPr>
      </w:pPr>
      <w:bookmarkStart w:id="432" w:name="_Toc109918407"/>
      <w:r w:rsidRPr="00EF75A6">
        <w:rPr>
          <w:kern w:val="32"/>
        </w:rPr>
        <w:t>The revolution is coming now- the system is overstrained and only a shift from capitalism can resolve economic issue</w:t>
      </w:r>
      <w:r>
        <w:rPr>
          <w:kern w:val="32"/>
        </w:rPr>
        <w:t xml:space="preserve">s- </w:t>
      </w:r>
      <w:r w:rsidRPr="00EF75A6">
        <w:rPr>
          <w:kern w:val="32"/>
        </w:rPr>
        <w:t>Beams 2-7</w:t>
      </w:r>
      <w:bookmarkEnd w:id="432"/>
    </w:p>
    <w:p w:rsidR="00030B91" w:rsidRDefault="00147E57" w:rsidP="00147E57">
      <w:pPr>
        <w:pStyle w:val="NoSpacing"/>
      </w:pPr>
      <w:r w:rsidRPr="00EF75A6">
        <w:rPr>
          <w:kern w:val="32"/>
        </w:rPr>
        <w:t xml:space="preserve">(Nick, Writer for </w:t>
      </w:r>
      <w:r w:rsidRPr="00EF75A6">
        <w:t xml:space="preserve">the world socialist party, “The crash of 2008 and its revolutionary implications, </w:t>
      </w:r>
      <w:hyperlink r:id="rId83" w:history="1">
        <w:r w:rsidRPr="00EF75A6">
          <w:t>http://www.wsws.org/articles/2009/feb2009/nbe4-f07.shtml</w:t>
        </w:r>
      </w:hyperlink>
      <w:r w:rsidRPr="00EF75A6">
        <w:t>”, VR)</w:t>
      </w:r>
    </w:p>
    <w:p w:rsidR="00147E57" w:rsidRPr="00EF75A6" w:rsidRDefault="00147E57" w:rsidP="00147E57">
      <w:pPr>
        <w:pStyle w:val="NoSpacing"/>
        <w:rPr>
          <w:kern w:val="32"/>
        </w:rPr>
      </w:pPr>
    </w:p>
    <w:p w:rsidR="00030B91" w:rsidRDefault="00147E57" w:rsidP="00147E57">
      <w:pPr>
        <w:pStyle w:val="NoSpacing"/>
        <w:rPr>
          <w:kern w:val="32"/>
          <w:sz w:val="20"/>
        </w:rPr>
      </w:pPr>
      <w:r w:rsidRPr="00030B91">
        <w:rPr>
          <w:sz w:val="20"/>
        </w:rPr>
        <w:t>What flows from our assessment of the origins of the present situation is that</w:t>
      </w:r>
      <w:r w:rsidRPr="00030B91">
        <w:rPr>
          <w:rFonts w:ascii="Arial" w:hAnsi="Arial" w:cs="Arial"/>
          <w:b/>
          <w:bCs/>
          <w:kern w:val="32"/>
          <w:sz w:val="20"/>
          <w:szCs w:val="32"/>
        </w:rPr>
        <w:t xml:space="preserve"> </w:t>
      </w:r>
      <w:r w:rsidRPr="00030B91">
        <w:rPr>
          <w:rStyle w:val="SubtitleChar"/>
          <w:sz w:val="20"/>
        </w:rPr>
        <w:t>nothing less than an international socialist revolution can overcome the crisis of the capitalist mode of production and, moreover, that is the only way to prevent mankind being plunged into a catastrophe. This</w:t>
      </w:r>
      <w:r w:rsidRPr="00030B91">
        <w:rPr>
          <w:rFonts w:ascii="Arial" w:hAnsi="Arial" w:cs="Arial"/>
          <w:b/>
          <w:bCs/>
          <w:kern w:val="32"/>
          <w:sz w:val="20"/>
          <w:szCs w:val="32"/>
        </w:rPr>
        <w:t xml:space="preserve"> </w:t>
      </w:r>
      <w:r w:rsidRPr="00030B91">
        <w:rPr>
          <w:sz w:val="20"/>
        </w:rPr>
        <w:t>conception</w:t>
      </w:r>
      <w:r w:rsidRPr="00030B91">
        <w:rPr>
          <w:rFonts w:ascii="Arial" w:hAnsi="Arial" w:cs="Arial"/>
          <w:b/>
          <w:bCs/>
          <w:kern w:val="32"/>
          <w:sz w:val="20"/>
          <w:szCs w:val="32"/>
        </w:rPr>
        <w:t xml:space="preserve"> </w:t>
      </w:r>
      <w:r w:rsidRPr="00030B91">
        <w:rPr>
          <w:rStyle w:val="SubtitleChar"/>
          <w:sz w:val="20"/>
        </w:rPr>
        <w:t>is central to our struggle to develop the political consciousness of the working class.  The bourgeoisie has experienced a devastating ideological collapse. The entire "free market" ideology on which it has based its attacks on the working class over the past three decades lies in tatters. Consequently, we see a desperate attempt to conjure up the illusion that a solution to this crisis within the framework of capitalism does exist</w:t>
      </w:r>
      <w:r w:rsidRPr="00030B91">
        <w:rPr>
          <w:sz w:val="20"/>
        </w:rPr>
        <w:t>.</w:t>
      </w:r>
      <w:r w:rsidRPr="00030B91">
        <w:rPr>
          <w:rFonts w:ascii="Arial" w:hAnsi="Arial" w:cs="Arial"/>
          <w:b/>
          <w:bCs/>
          <w:kern w:val="32"/>
          <w:sz w:val="20"/>
          <w:szCs w:val="32"/>
        </w:rPr>
        <w:t xml:space="preserve"> </w:t>
      </w:r>
      <w:r w:rsidRPr="00030B91">
        <w:rPr>
          <w:sz w:val="20"/>
        </w:rPr>
        <w:t xml:space="preserve">Various Keynesian, "left-wing" and even so-called Marxist economists are being mobilised in this endeavour. And beyond them, the bourgeoisie is actively seeking to cultivate new props from among the various radical groups.  On the economic front, a statement signed by some 20 "left" economists and issued on January 1, under the auspices of the Schwarz Center for Economic Analysis at the New School and the Political Economy Institute based at the University of Massachusetts, is typical.  It begins by warning that not since the Great Depression has the world faced an economic crisis like it does today, with a series of interlocking downward pressures from financial markets reaching into the real economy and unraveling economic stabilisers and institutions.  "Swift and coordinated action by the Obama administration, other national governments and international financial institutions can stave off these crises if the action is boldly directed at serving the needs of people and communities, rather than protecting the failed institutions and past practices that helped create the crisis."  These </w:t>
      </w:r>
      <w:r w:rsidRPr="00030B91">
        <w:rPr>
          <w:rStyle w:val="SubtitleChar"/>
          <w:sz w:val="20"/>
        </w:rPr>
        <w:t>"lefts" would like to present Obama as some kind of new Roosevelt. But the whole situation of American capitalism has undergone a vast change in the past 75 years. When Roosevelt took office in 1933, America was still a rising economic power. No longer. Now it is the most indebted country in the world. Obama has pledged to provide a boost in spending, largely to benefit business, but under conditions where American indebtedness threatens to explode, he has made clear that social security entitlements will come under attack</w:t>
      </w:r>
      <w:r w:rsidRPr="00030B91">
        <w:rPr>
          <w:sz w:val="20"/>
        </w:rPr>
        <w:t>.  A similar statement was issued last September by a group calling itself European Economists for an Alternative Economic Policy. Like their American counterparts, they state that their policy prescriptions are based on the analysis advanced by Keynes in the depression of the 1930s.  "Our proposals for an alternative economic policy to counter the financial crisis and the looming recession in Europe start from John Maynard Keynes's famous notion that public policy must encourage the ‘euthanasia of the rentier'. ... In an alternative scenario, credit should not be employed for short-term financial gains but rather for encouraging productive investment so as to promote full employment and to contribute to the fight against poverty and exclusion."</w:t>
      </w:r>
      <w:r w:rsidR="00030B91" w:rsidRPr="00030B91">
        <w:rPr>
          <w:sz w:val="20"/>
        </w:rPr>
        <w:t xml:space="preserve"> </w:t>
      </w:r>
      <w:r w:rsidRPr="00030B91">
        <w:rPr>
          <w:kern w:val="32"/>
          <w:sz w:val="20"/>
        </w:rPr>
        <w:t xml:space="preserve">These economists go on to outline a series of reforms, including an end to the privatisation of pensions, more democratic control over financial institutions and an end to those financial practices that have accelerated the movement to greater social inequality. Policies aimed at full employment and social cohesion would "transform finance and embed the financial sector as an important and indispensable element into this new framework. This would not be the end of capitalism but it would be the end of finance-driven capitalism."  The basic fallacy of this reformist program is that it proceeds from the assumption that the vast expansion in finance over the past three decades is somehow an unfortunate outgrowth that has arisen on an otherwise healthy real economy; that finance, which is supposed to function as an aid to productive economic activity, got out of control because of lax regulation and neo-liberal ideology, and now has to be brought back under control.  This is to ignore the vast structural changes in world capitalism over the past 30 years. At the beginning of the 1980s, the US finance sector appropriated between 5 and 10 percent of corporate profits. In 2006 the figure was 40 percent. This is a qualitative transformation of the US economy. And it developed in response to the crisis in accumulation at the end of the 1970s. The new mode of accumulation has been based on financial operations, fueled by vast increases in debt. As a percentage of gross domestic product (GDP), US debt rose from 163 percent in 1980 to 346 percent in 2007. Household debt went from 50 percent of GDP in 1980 to 100 percent in 2007.  The most rapid increase, however, was in the financial sector. Its debt rose from 21 percent of GDP in 1980 to 83 percent in 2000 and 116 percent in 2007.  What these figures show is the crucial role of the finance sector in profit accumulation and the role of debt-creation in the entire process. This transformation in the mode of accumulation, which has spawned a new range of financial instruments, especially derivatives, is not confined to the United States. In Britain, for example, it has been estimated that employment in the finance sector has increased by 22 percent since 1984. There are 30 local authorities in Britain where at least 25 percent of the workers who live there are employed in business and financial services. And nine of 11 British regions have at least one local authority where 20 percent of residents work in business and financial services.  A study published in 2003 found that in most OECD countries the share of rentier income—income going to the finance sector—had "dramatically increased." It found that from the 1960s and 1970s to the 1980s and 1990s, the rentier share in the UK had increased by 143 percent, in the US 92 percent, in Korea 112 percent and in France 155 percent.  Far from finance somehow being an excrescence on the otherwise healthy body of the capitalist economy, its growth signifies the emergence of all the contradictions inherent in this mode of production. The circuit of capital is M to M`—an initial outlay of money, M, that is returned with an increment, M`. Money-capital is the starting point and the point of return of the whole </w:t>
      </w:r>
    </w:p>
    <w:p w:rsidR="00030B91" w:rsidRDefault="00030B91" w:rsidP="00147E57">
      <w:pPr>
        <w:pStyle w:val="NoSpacing"/>
        <w:rPr>
          <w:kern w:val="32"/>
          <w:sz w:val="20"/>
        </w:rPr>
      </w:pPr>
    </w:p>
    <w:p w:rsidR="00030B91" w:rsidRDefault="00030B91" w:rsidP="00030B91">
      <w:pPr>
        <w:pStyle w:val="Heading1"/>
      </w:pPr>
      <w:bookmarkStart w:id="433" w:name="_Toc109918408"/>
      <w:bookmarkStart w:id="434" w:name="_Toc109925955"/>
      <w:r>
        <w:t>Uniqueness- Collapse Coming Now (2/2)</w:t>
      </w:r>
      <w:bookmarkEnd w:id="433"/>
      <w:bookmarkEnd w:id="434"/>
    </w:p>
    <w:p w:rsidR="00147E57" w:rsidRPr="00030B91" w:rsidRDefault="00147E57" w:rsidP="00147E57">
      <w:pPr>
        <w:pStyle w:val="NoSpacing"/>
        <w:rPr>
          <w:rStyle w:val="SubtitleChar"/>
          <w:rFonts w:ascii="Georgia" w:hAnsi="Georgia" w:cs="Arial"/>
          <w:b/>
          <w:bCs/>
          <w:kern w:val="32"/>
          <w:sz w:val="28"/>
          <w:szCs w:val="32"/>
        </w:rPr>
      </w:pPr>
      <w:r w:rsidRPr="00030B91">
        <w:rPr>
          <w:kern w:val="32"/>
          <w:sz w:val="20"/>
        </w:rPr>
        <w:t>process.</w:t>
      </w:r>
      <w:r w:rsidRPr="00030B91">
        <w:rPr>
          <w:rStyle w:val="SubtitleChar"/>
          <w:sz w:val="20"/>
        </w:rPr>
        <w:t xml:space="preserve">  </w:t>
      </w:r>
      <w:r w:rsidRPr="00030B91">
        <w:rPr>
          <w:kern w:val="32"/>
          <w:sz w:val="20"/>
        </w:rPr>
        <w:t xml:space="preserve">"It is precisely because the money form of value is its independent and palpable form of appearance that the circulation form M ... M`, which starts and finishes with actual money, expresses money-making, the driving motive of capitalist production, most palpably. The production process appears simply as an unavoidable middle term, a necessary evil for the purpose of money-making" (Marx, </w:t>
      </w:r>
      <w:r w:rsidRPr="00030B91">
        <w:rPr>
          <w:i/>
          <w:iCs/>
          <w:kern w:val="32"/>
          <w:sz w:val="20"/>
        </w:rPr>
        <w:t>Capital</w:t>
      </w:r>
      <w:r w:rsidRPr="00030B91">
        <w:rPr>
          <w:kern w:val="32"/>
          <w:sz w:val="20"/>
        </w:rPr>
        <w:t xml:space="preserve"> Volume 2, p. 137).  In other words it is not finance that is incidental to real production, but rather production which, as Marx puts it, is a "mere means for the valorisation of the value advanced."  </w:t>
      </w:r>
      <w:r w:rsidRPr="00030B91">
        <w:rPr>
          <w:rStyle w:val="SubtitleChar"/>
          <w:sz w:val="20"/>
        </w:rPr>
        <w:t>That is why the historic crisis of the capitalist system as a whole makes its appearance as a financial crisis, because the very process of financialisation has raised all the contradictions of the capitalist mode of production to a new peak of intensity.</w:t>
      </w:r>
      <w:r w:rsidRPr="00030B91">
        <w:rPr>
          <w:kern w:val="32"/>
          <w:sz w:val="20"/>
        </w:rPr>
        <w:t xml:space="preserve">  The rise of finance has been inseparable from the development of a regime of accumulation that has integrated all sections of the world's population into the global circuit of capital.  In the first decade of the twentieth century Rosa Luxemburg, mistakenly, considered that capitalism would break down because all the non-capitalist regions of the world had been incorporated by the imperialist powers.  While her specific assessment was wrong, history has certainly vindicated her emphasis on the crucial role of the less developed regions of the world.  Capital managed to overcome the last crisis of accumulation through the incorporation of cheap labour in China, India and other regions into its global circuit. But, in doing so, it did not resolve its fundamental contradictions. Rather, it created the conditions for their eruption in an even more explosive form. The tendency for the rate of profit to fall was countered for a period of time through the super-exploitation of labour in China and elsewhere, as well as through the driving down of the conditions of the working class in all the advanced countries over a 30-year period.  However this process, in turn, created a vast mass of fictitious capital, which stakes its claim on the accumulated surplus value. How are these claims to be met? There is not another China waiting in the wings to pump new blood into capitalism's arteries, and even if there were, the boost obtained by employing labour costing one thirtieth of that in the advanced capitalist countries cannot be repeated.  </w:t>
      </w:r>
      <w:r w:rsidRPr="00030B91">
        <w:rPr>
          <w:rStyle w:val="SubtitleChar"/>
          <w:sz w:val="20"/>
        </w:rPr>
        <w:t>Whole sections of capital must be eliminated through recession and slump, through trade war and, if necessary, mechanically through war itself. And all around the world, the "lefts" are going to play a leading role in supporting their "own" bourgeoisie in the war of each against all.</w:t>
      </w:r>
      <w:r w:rsidRPr="00030B91">
        <w:rPr>
          <w:kern w:val="32"/>
          <w:sz w:val="20"/>
        </w:rPr>
        <w:t xml:space="preserve">  </w:t>
      </w:r>
      <w:r w:rsidRPr="00030B91">
        <w:rPr>
          <w:rStyle w:val="SubtitleChar"/>
          <w:sz w:val="20"/>
        </w:rPr>
        <w:t xml:space="preserve">The ideological preparations are already being made. The latest issue of the Nation contains an article by William Greider, who points out that a stimulus policy by one nation alone will not work because "the most complex barrier to recovery is globalisation and its negative impact on the economy." The Obama stimulus package, he continues, might restart factories in China, but leave US unemployment high.  </w:t>
      </w:r>
      <w:r w:rsidRPr="00030B91">
        <w:rPr>
          <w:kern w:val="32"/>
          <w:sz w:val="20"/>
        </w:rPr>
        <w:t>What is the answer? A global stimulus package. But what if other powers do not agree? "The United States could propose the outline with one crucial condition: if the trading partners are unwilling to act jointly, Washington will have to proceed unilaterally."  So much for the "lefts" criticisms of George W. Bush. And what would such a program involve? Tax penalties plus national economic policies to induce multinational corporations to keep more of their value-added production at home, to be enforced through the tax code and "if necessary, a general tariff that puts a cap on imports." Back to the national hearth—a return to the policy of "beggar thy neighbor".</w:t>
      </w:r>
      <w:r w:rsidRPr="00030B91">
        <w:rPr>
          <w:rStyle w:val="SubtitleChar"/>
          <w:sz w:val="20"/>
        </w:rPr>
        <w:t xml:space="preserve">  It is no accident that the breakdown of capitalism has emerged in the form of a global financial crisis because, as Marx explained, the credit system has been the means through which capitalism has always overcome constrictions in its development. Hence credit "accelerates the material development of the productive forces and the creation of the world market, which it is the historical task of the capitalist mode of production to bring to a certain level of development, as material foundations for the new form of production. At the same time, credit accelerates the violent outbreaks of this contradiction, crises, and with these the elements of dissolution of the old mode of production.  </w:t>
      </w:r>
      <w:r w:rsidRPr="00030B91">
        <w:rPr>
          <w:kern w:val="32"/>
          <w:sz w:val="20"/>
        </w:rPr>
        <w:t>"The credit system has a dual character immanent in it: on the one hand it develops the motive of capitalist production, enrichment by the exploitation of others' labour, into the purest and most colossal system of gambling and swindling, and restricts ever more the already small number of the exploiters of social wealth; on the other hand it constitutes the form of transition towards a new mode of production."</w:t>
      </w:r>
      <w:r w:rsidRPr="00030B91">
        <w:rPr>
          <w:rStyle w:val="SubtitleChar"/>
          <w:sz w:val="20"/>
        </w:rPr>
        <w:t xml:space="preserve">  </w:t>
      </w:r>
      <w:r w:rsidRPr="00030B91">
        <w:rPr>
          <w:kern w:val="32"/>
          <w:sz w:val="20"/>
        </w:rPr>
        <w:t xml:space="preserve">Where do we stand historically? </w:t>
      </w:r>
      <w:r w:rsidRPr="00030B91">
        <w:rPr>
          <w:rStyle w:val="SubtitleChar"/>
          <w:sz w:val="20"/>
        </w:rPr>
        <w:t>There is no question that the year 2008 marks a fundamental turning point in the curve of capitalist development. This is not just a sort of very deep recession, but the end of an entire historical epoch. The historic breakdown of the capitalist mode of production means that we have once again entered a period of wars and revolution.  All kinds of social and political struggles are going to develop all over the world. This will create new opportunities and challenges for our party.  Our central task in the coming period is to introduce into these struggles a Marxist perspective, based on the analysis carried forward by our movement, and only by our movement, of the historical lessons of the strategic experiences of the working class throughout the past century.</w:t>
      </w:r>
    </w:p>
    <w:p w:rsidR="00147E57" w:rsidRPr="00030B91" w:rsidRDefault="00147E57" w:rsidP="00147E57">
      <w:pPr>
        <w:pStyle w:val="Heading1"/>
        <w:rPr>
          <w:sz w:val="20"/>
        </w:rPr>
      </w:pPr>
    </w:p>
    <w:p w:rsidR="00147E57" w:rsidRDefault="00147E57" w:rsidP="00147E57">
      <w:pPr>
        <w:pStyle w:val="Heading1"/>
      </w:pPr>
    </w:p>
    <w:p w:rsidR="00147E57" w:rsidRDefault="00147E57" w:rsidP="00147E57">
      <w:pPr>
        <w:pStyle w:val="Heading1"/>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9965EF">
      <w:pPr>
        <w:pStyle w:val="BlockTitle"/>
      </w:pPr>
      <w:r>
        <w:br w:type="page"/>
      </w:r>
      <w:bookmarkStart w:id="435" w:name="_Toc109918409"/>
      <w:bookmarkStart w:id="436" w:name="_Toc109925956"/>
      <w:r>
        <w:t>Uniqueness- Collapse Brink</w:t>
      </w:r>
      <w:bookmarkEnd w:id="435"/>
      <w:bookmarkEnd w:id="436"/>
    </w:p>
    <w:p w:rsidR="00147E57" w:rsidRDefault="00147E57" w:rsidP="00147E57">
      <w:pPr>
        <w:pStyle w:val="Heading4"/>
      </w:pPr>
      <w:bookmarkStart w:id="437" w:name="_Toc109918410"/>
      <w:r>
        <w:t>The economic recession was the predicted end point of capital- this is the time to create uprisings against an already toppling system-The Socialist Worker 03-09</w:t>
      </w:r>
      <w:bookmarkEnd w:id="437"/>
    </w:p>
    <w:p w:rsidR="009965EF" w:rsidRDefault="00147E57" w:rsidP="00147E57">
      <w:r w:rsidRPr="00835742">
        <w:t xml:space="preserve">(Journal on Economics of Socialism, March 11, 2009 | </w:t>
      </w:r>
      <w:hyperlink r:id="rId84" w:history="1">
        <w:r w:rsidRPr="00835742">
          <w:t>Issue 692</w:t>
        </w:r>
      </w:hyperlink>
      <w:r w:rsidRPr="00835742">
        <w:t xml:space="preserve">, “The return of socialism?”, </w:t>
      </w:r>
      <w:hyperlink r:id="rId85" w:history="1">
        <w:r w:rsidR="009965EF" w:rsidRPr="005A286D">
          <w:rPr>
            <w:rStyle w:val="Hyperlink"/>
          </w:rPr>
          <w:t>http://socialistworker.org/2009/03/11/the-return-of-socialism</w:t>
        </w:r>
      </w:hyperlink>
      <w:r w:rsidRPr="00835742">
        <w:t>)</w:t>
      </w:r>
    </w:p>
    <w:p w:rsidR="00147E57" w:rsidRPr="00835742" w:rsidRDefault="00147E57" w:rsidP="00147E57"/>
    <w:p w:rsidR="00147E57" w:rsidRPr="00835742" w:rsidRDefault="00147E57" w:rsidP="009965EF">
      <w:pPr>
        <w:pStyle w:val="card"/>
        <w:rPr>
          <w:rStyle w:val="SubtitleChar"/>
        </w:rPr>
      </w:pPr>
      <w:r w:rsidRPr="00835742">
        <w:t xml:space="preserve">THE REPUBLICAN hyperventilating about socialists in the White House is nonsense. But the depths of the economic crisis and the Obama administration's break with the past, however timid, </w:t>
      </w:r>
      <w:r w:rsidRPr="00835742">
        <w:rPr>
          <w:i/>
          <w:iCs/>
        </w:rPr>
        <w:t>are</w:t>
      </w:r>
      <w:r w:rsidRPr="00835742">
        <w:t xml:space="preserve"> opening up the debate about alternatives to a capitalist system that is inflicting so much misery and suffering. </w:t>
      </w:r>
      <w:r w:rsidRPr="00835742">
        <w:rPr>
          <w:rFonts w:ascii="Georgia" w:hAnsi="Georgia"/>
          <w:color w:val="000000"/>
        </w:rPr>
        <w:t xml:space="preserve">Certainly, </w:t>
      </w:r>
      <w:r w:rsidRPr="00835742">
        <w:rPr>
          <w:rStyle w:val="SubtitleChar"/>
        </w:rPr>
        <w:t xml:space="preserve">the recession-headed-for-depression has vindicated Karl Marx's critique of capitalism. As he argued, the blind, anarchic struggle for profit comes at the expense of human needs for the vast majority. </w:t>
      </w:r>
      <w:r w:rsidRPr="00835742">
        <w:rPr>
          <w:rFonts w:ascii="Georgia" w:hAnsi="Georgia"/>
          <w:color w:val="000000"/>
        </w:rPr>
        <w:t xml:space="preserve">In his day, Marx described how capitalism gave rise to "a new financial aristocracy, a new variety of parasites in the shape of promoters, speculators and simply nominal directors; a whole system of swindling and cheating by means of corporation promotion, stock issuance and stock speculation." Sounds a lot like the defunct investment bank Lehman Brothers--a firm that was, in fact, around back when Marx was writing his book </w:t>
      </w:r>
      <w:r w:rsidRPr="00835742">
        <w:rPr>
          <w:rFonts w:ascii="Georgia" w:hAnsi="Georgia"/>
          <w:i/>
          <w:iCs/>
          <w:color w:val="000000"/>
        </w:rPr>
        <w:t>Capital</w:t>
      </w:r>
      <w:r w:rsidRPr="00835742">
        <w:rPr>
          <w:rFonts w:ascii="Georgia" w:hAnsi="Georgia"/>
          <w:color w:val="000000"/>
        </w:rPr>
        <w:t xml:space="preserve">. </w:t>
      </w:r>
      <w:r w:rsidRPr="00835742">
        <w:rPr>
          <w:rStyle w:val="SubtitleChar"/>
        </w:rPr>
        <w:t>Marx also explained how financial panics can often magnify the periodic recessions that are endemic to capitalism. As Marx and his collaborator Frederick Engels put it in the Communist Manifesto, capitalism is "a society that has conjured up such gigantic means of production and of exchange [that it] is like the sorcerer, who is no longer able to control the powers of the nether world whom he has called up by his spells.</w:t>
      </w:r>
      <w:r w:rsidRPr="00835742">
        <w:rPr>
          <w:rFonts w:ascii="Georgia" w:hAnsi="Georgia"/>
          <w:color w:val="000000"/>
        </w:rPr>
        <w:t xml:space="preserve">" That's a pretty good description of the current financial panic and recession. </w:t>
      </w:r>
      <w:r w:rsidRPr="00835742">
        <w:t xml:space="preserve">Even mainstream journalists and economists have started to admit that Marx was onto something on this score. But they want nothing to do with the alternative he put forward: democratic workers' control of production, distribution and exchange. </w:t>
      </w:r>
      <w:r w:rsidRPr="00835742">
        <w:rPr>
          <w:rStyle w:val="SubtitleChar"/>
        </w:rPr>
        <w:t>Marx's vision of a new society has been smugly dismissed by capitalism's ideologues ever since. But the system's inevitable lurches into crisis have kept the authentic socialist tradition alive</w:t>
      </w:r>
      <w:r w:rsidRPr="00835742">
        <w:rPr>
          <w:rFonts w:ascii="Georgia" w:hAnsi="Georgia"/>
          <w:color w:val="000000"/>
        </w:rPr>
        <w:t xml:space="preserve">, despite the perversion of its ideas by Stalin's dictatorship in Russia and by pro-business social democratic parties like the British Labour Party. </w:t>
      </w:r>
      <w:r w:rsidRPr="00835742">
        <w:rPr>
          <w:rStyle w:val="SubtitleChar"/>
        </w:rPr>
        <w:t xml:space="preserve">The time has come to revive genuine socialism--not simply as a critique of the system, but as an organized force that can link today's struggles for jobs, affordable housing and health care to a different kind of society based on human need. </w:t>
      </w:r>
      <w:r w:rsidRPr="00835742">
        <w:rPr>
          <w:rFonts w:ascii="Georgia" w:hAnsi="Georgia"/>
          <w:color w:val="000000"/>
        </w:rPr>
        <w:t xml:space="preserve">Certainly, activists need to be fighting for reforms in the here and now--opposing racist police violence, organizing unions, demanding that LGBT people have the right to marry and more. But </w:t>
      </w:r>
      <w:r w:rsidRPr="00835742">
        <w:rPr>
          <w:rStyle w:val="SubtitleChar"/>
        </w:rPr>
        <w:t xml:space="preserve">unless we ultimately uproot an exploitative system that gave us crazed financial speculation, enormous inequality, a gravely damaged environment and endless imperial wars, we will have to fight the same battles over and over again. </w:t>
      </w:r>
      <w:r w:rsidRPr="00835742">
        <w:t xml:space="preserve">The socialist transformation of U.S. society won't come through a vote in Congress, Republican hype notwithstanding. It will be the product of countless struggles taking place now and in the future, which give rise to a militant, working-class left in the U.S. and internationally that can organize a fight to turn the very structure of society upside down. </w:t>
      </w:r>
      <w:r w:rsidRPr="00835742">
        <w:rPr>
          <w:rFonts w:ascii="Georgia" w:hAnsi="Georgia"/>
          <w:color w:val="000000"/>
        </w:rPr>
        <w:t>Such a perspective may seem distant from today</w:t>
      </w:r>
      <w:r w:rsidRPr="00835742">
        <w:rPr>
          <w:rStyle w:val="SubtitleChar"/>
        </w:rPr>
        <w:t>. But as the economic slump continues and the U.S. government rushes to take previously unthinkable measures to bail out the financial system, there's an increasingly urgent debate over what to do next. It's time to put socialism--the real thing--into the mix.</w:t>
      </w: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99429F" w:rsidRDefault="00147E57" w:rsidP="009965EF">
      <w:pPr>
        <w:pStyle w:val="BlockTitle"/>
        <w:rPr>
          <w:rFonts w:eastAsiaTheme="majorEastAsia"/>
        </w:rPr>
      </w:pPr>
      <w:r>
        <w:rPr>
          <w:rFonts w:eastAsiaTheme="majorEastAsia"/>
        </w:rPr>
        <w:br w:type="page"/>
      </w:r>
      <w:bookmarkStart w:id="438" w:name="_Toc109918411"/>
      <w:bookmarkStart w:id="439" w:name="_Toc109925957"/>
      <w:r>
        <w:rPr>
          <w:rFonts w:eastAsiaTheme="majorEastAsia"/>
        </w:rPr>
        <w:t>Uniqueness- Collapse Brink</w:t>
      </w:r>
      <w:bookmarkEnd w:id="438"/>
      <w:bookmarkEnd w:id="439"/>
    </w:p>
    <w:p w:rsidR="00147E57" w:rsidRPr="0099429F" w:rsidRDefault="00147E57" w:rsidP="00147E57">
      <w:pPr>
        <w:pStyle w:val="Heading4"/>
        <w:rPr>
          <w:rFonts w:eastAsiaTheme="majorEastAsia"/>
        </w:rPr>
      </w:pPr>
      <w:bookmarkStart w:id="440" w:name="_Toc109918412"/>
      <w:r>
        <w:rPr>
          <w:rFonts w:eastAsiaTheme="majorEastAsia"/>
        </w:rPr>
        <w:t>E</w:t>
      </w:r>
      <w:r w:rsidRPr="0099429F">
        <w:rPr>
          <w:rFonts w:eastAsiaTheme="majorEastAsia"/>
        </w:rPr>
        <w:t>conomic collapse good now is key moment for socialism</w:t>
      </w:r>
      <w:r>
        <w:rPr>
          <w:rFonts w:eastAsiaTheme="majorEastAsia"/>
        </w:rPr>
        <w:t xml:space="preserve">- </w:t>
      </w:r>
      <w:r w:rsidRPr="0099429F">
        <w:rPr>
          <w:rFonts w:eastAsiaTheme="majorEastAsia"/>
        </w:rPr>
        <w:t>Foster, 3-10-09</w:t>
      </w:r>
      <w:bookmarkEnd w:id="440"/>
      <w:r w:rsidRPr="0099429F">
        <w:rPr>
          <w:rFonts w:eastAsiaTheme="majorEastAsia"/>
        </w:rPr>
        <w:t xml:space="preserve"> </w:t>
      </w:r>
    </w:p>
    <w:p w:rsidR="009965EF" w:rsidRDefault="00147E57" w:rsidP="00147E57">
      <w:pPr>
        <w:pStyle w:val="NoSpacing"/>
        <w:rPr>
          <w:rFonts w:eastAsiaTheme="majorEastAsia"/>
        </w:rPr>
      </w:pPr>
      <w:r w:rsidRPr="0099429F">
        <w:rPr>
          <w:rFonts w:eastAsiaTheme="majorEastAsia"/>
        </w:rPr>
        <w:t xml:space="preserve">[John Bellamy Foster is editor of Monthly Review and professor of sociology at the University of Oregon. His most recent book (with Fred Magdoff) is The Great Financial Crisis: Causes and Consequences. ][ </w:t>
      </w:r>
      <w:hyperlink r:id="rId86" w:history="1">
        <w:r w:rsidR="009965EF" w:rsidRPr="005A286D">
          <w:rPr>
            <w:rStyle w:val="Hyperlink"/>
            <w:rFonts w:eastAsiaTheme="majorEastAsia"/>
          </w:rPr>
          <w:t>http://www.thenation.com/doc/20090323/foster</w:t>
        </w:r>
      </w:hyperlink>
      <w:r w:rsidRPr="0099429F">
        <w:rPr>
          <w:rFonts w:eastAsiaTheme="majorEastAsia"/>
        </w:rPr>
        <w:t>]</w:t>
      </w:r>
    </w:p>
    <w:p w:rsidR="00147E57" w:rsidRPr="0099429F" w:rsidRDefault="00147E57" w:rsidP="00147E57">
      <w:pPr>
        <w:pStyle w:val="NoSpacing"/>
        <w:rPr>
          <w:rFonts w:eastAsiaTheme="majorEastAsia"/>
        </w:rPr>
      </w:pPr>
    </w:p>
    <w:p w:rsidR="00147E57" w:rsidRPr="0099429F" w:rsidRDefault="00147E57" w:rsidP="009965EF">
      <w:pPr>
        <w:pStyle w:val="card"/>
        <w:rPr>
          <w:rFonts w:eastAsiaTheme="majorEastAsia"/>
        </w:rPr>
      </w:pPr>
      <w:r w:rsidRPr="0099429F">
        <w:rPr>
          <w:rStyle w:val="SubtitleChar"/>
        </w:rPr>
        <w:t>We are living in a new historical moment. Today's</w:t>
      </w:r>
      <w:r w:rsidRPr="0099429F">
        <w:rPr>
          <w:rFonts w:eastAsiaTheme="majorEastAsia"/>
        </w:rPr>
        <w:t xml:space="preserve"> threefold </w:t>
      </w:r>
      <w:r w:rsidRPr="0099429F">
        <w:rPr>
          <w:rStyle w:val="SubtitleChar"/>
        </w:rPr>
        <w:t>crisis of capitalism</w:t>
      </w:r>
      <w:r w:rsidRPr="0099429F">
        <w:rPr>
          <w:rFonts w:eastAsiaTheme="majorEastAsia"/>
        </w:rPr>
        <w:t>--viewed in terms of economy, ecology and empire--</w:t>
      </w:r>
      <w:r w:rsidRPr="0099429F">
        <w:rPr>
          <w:rStyle w:val="SubtitleChar"/>
        </w:rPr>
        <w:t>is</w:t>
      </w:r>
      <w:r w:rsidRPr="0099429F">
        <w:rPr>
          <w:rFonts w:eastAsiaTheme="majorEastAsia"/>
        </w:rPr>
        <w:t xml:space="preserve"> potentially </w:t>
      </w:r>
      <w:r w:rsidRPr="0099429F">
        <w:rPr>
          <w:rStyle w:val="SubtitleChar"/>
        </w:rPr>
        <w:t>the worst in history</w:t>
      </w:r>
      <w:r w:rsidRPr="0099429F">
        <w:rPr>
          <w:rFonts w:eastAsiaTheme="majorEastAsia"/>
        </w:rPr>
        <w:t xml:space="preserve">, not excluding the 1930s and '40s. </w:t>
      </w:r>
      <w:r w:rsidRPr="0099429F">
        <w:rPr>
          <w:rStyle w:val="SubtitleChar"/>
        </w:rPr>
        <w:t>The current economic downturn already compares in many ways with the Great Depression, and the bottom has not yet been reached.</w:t>
      </w:r>
      <w:r w:rsidRPr="0099429F">
        <w:rPr>
          <w:rFonts w:eastAsiaTheme="majorEastAsia"/>
        </w:rPr>
        <w:t xml:space="preserve"> </w:t>
      </w:r>
      <w:r w:rsidRPr="0099429F">
        <w:rPr>
          <w:rStyle w:val="SubtitleChar"/>
        </w:rPr>
        <w:t>The ecological catastrophe is the most serious that humanity has experienced, threatening</w:t>
      </w:r>
      <w:r w:rsidRPr="0099429F">
        <w:rPr>
          <w:rFonts w:eastAsiaTheme="majorEastAsia"/>
        </w:rPr>
        <w:t xml:space="preserve"> the mass </w:t>
      </w:r>
      <w:r w:rsidRPr="0099429F">
        <w:rPr>
          <w:rStyle w:val="SubtitleChar"/>
        </w:rPr>
        <w:t>extinction</w:t>
      </w:r>
      <w:r w:rsidRPr="0099429F">
        <w:rPr>
          <w:rFonts w:eastAsiaTheme="majorEastAsia"/>
        </w:rPr>
        <w:t xml:space="preserve"> of species and human civilization. </w:t>
      </w:r>
      <w:r w:rsidRPr="0099429F">
        <w:rPr>
          <w:rStyle w:val="SubtitleChar"/>
        </w:rPr>
        <w:t>The struggle over empire</w:t>
      </w:r>
      <w:r w:rsidRPr="0099429F">
        <w:rPr>
          <w:rFonts w:eastAsiaTheme="majorEastAsia"/>
        </w:rPr>
        <w:t xml:space="preserve">, with US hegemony waning but far from gone at present, </w:t>
      </w:r>
      <w:r w:rsidRPr="0099429F">
        <w:rPr>
          <w:rStyle w:val="SubtitleChar"/>
        </w:rPr>
        <w:t>points to the danger of more frequent and larger wars</w:t>
      </w:r>
      <w:r w:rsidRPr="0099429F">
        <w:rPr>
          <w:rFonts w:eastAsiaTheme="majorEastAsia"/>
        </w:rPr>
        <w:t xml:space="preserve">. I have discussed the three aspects of this historical crisis in The Great Financial Crisis (recently published with Fred Magdoff), The Ecological Revolution (forthcoming in April) and Naked Imperialism (2006). Any realistic treatment of the world situation, and the need for socialism, must attend to all three of these global contradictions emanating from capitalism. </w:t>
      </w:r>
      <w:r w:rsidRPr="0099429F">
        <w:rPr>
          <w:rStyle w:val="SubtitleChar"/>
        </w:rPr>
        <w:t>If there is one place in this world</w:t>
      </w:r>
      <w:r w:rsidRPr="0099429F">
        <w:rPr>
          <w:rFonts w:eastAsiaTheme="majorEastAsia"/>
        </w:rPr>
        <w:t xml:space="preserve"> ferment </w:t>
      </w:r>
      <w:r w:rsidRPr="0099429F">
        <w:rPr>
          <w:rStyle w:val="SubtitleChar"/>
        </w:rPr>
        <w:t>where</w:t>
      </w:r>
      <w:r w:rsidRPr="0099429F">
        <w:rPr>
          <w:rFonts w:eastAsiaTheme="majorEastAsia"/>
        </w:rPr>
        <w:t xml:space="preserve"> mass </w:t>
      </w:r>
      <w:r w:rsidRPr="0099429F">
        <w:rPr>
          <w:rStyle w:val="SubtitleChar"/>
        </w:rPr>
        <w:t>dissent seems noticeably absent</w:t>
      </w:r>
      <w:r w:rsidRPr="0099429F">
        <w:rPr>
          <w:rFonts w:eastAsiaTheme="majorEastAsia"/>
        </w:rPr>
        <w:t xml:space="preserve"> at the moment, </w:t>
      </w:r>
      <w:r w:rsidRPr="0099429F">
        <w:rPr>
          <w:rStyle w:val="SubtitleChar"/>
        </w:rPr>
        <w:t>it is in the United States, the epicenter of the global crisis.</w:t>
      </w:r>
      <w:r w:rsidRPr="0099429F">
        <w:rPr>
          <w:rFonts w:eastAsiaTheme="majorEastAsia"/>
        </w:rPr>
        <w:t xml:space="preserve"> In my view, this is likely temporary. In the 1930s it took four years before the great revolt from below gained momentum. The 1929 stock market crash occurred at a time when the US labor movement was extremely weak, dominated by a restrictive craft union structure under the AFL. The economy hit bottom in 1933 with 25 percent unemployment. It was in 1934 that the country witnessed a general strike wave and the massive entry onto the world stage of the industrial labor movement, leading to the creation of the CIO. It was this grassroots revolt that formed the political impetus for the "Second New Deal" in the late 1930s, culminating in Roosevelt's landslide election victory in 1936. </w:t>
      </w:r>
      <w:r w:rsidRPr="0099429F">
        <w:rPr>
          <w:rStyle w:val="SubtitleChar"/>
        </w:rPr>
        <w:t>Today the prospect of a revolt from below in the United States, which could well gain momentum within several years under conditions of deep economic stagnation, promises new space for a radical/socialist movement.</w:t>
      </w:r>
      <w:r w:rsidRPr="0099429F">
        <w:rPr>
          <w:rFonts w:eastAsiaTheme="majorEastAsia"/>
        </w:rPr>
        <w:t xml:space="preserve"> Such a movement could start by demanding the institution of Roosevelt's 1944 Economic Bill of Rights, and go on to pursue socialist and ecological policies in the direction of equality, community and sustainability. </w:t>
      </w:r>
      <w:r w:rsidRPr="0099429F">
        <w:rPr>
          <w:rStyle w:val="SubtitleChar"/>
        </w:rPr>
        <w:t>Even the slightest tremor of such a social earthquake</w:t>
      </w:r>
      <w:r w:rsidRPr="0099429F">
        <w:rPr>
          <w:rFonts w:eastAsiaTheme="majorEastAsia"/>
        </w:rPr>
        <w:t xml:space="preserve"> in the United States, the center of a world empire, </w:t>
      </w:r>
      <w:r w:rsidRPr="0099429F">
        <w:rPr>
          <w:rStyle w:val="SubtitleChar"/>
        </w:rPr>
        <w:t>would</w:t>
      </w:r>
      <w:r w:rsidRPr="0099429F">
        <w:rPr>
          <w:rFonts w:eastAsiaTheme="majorEastAsia"/>
        </w:rPr>
        <w:t xml:space="preserve">, like Seattle in 1999, </w:t>
      </w:r>
      <w:r w:rsidRPr="0099429F">
        <w:rPr>
          <w:rStyle w:val="SubtitleChar"/>
        </w:rPr>
        <w:t>be heard around the world, helping to inspire a greater planetary struggle. Such a new socialist movement should dispense forever with capitalism</w:t>
      </w:r>
      <w:r w:rsidRPr="0099429F">
        <w:rPr>
          <w:rFonts w:eastAsiaTheme="majorEastAsia"/>
        </w:rPr>
        <w:t>'s endless irrational pursuit of "More!" and focus instead on "Enough!"</w:t>
      </w:r>
    </w:p>
    <w:p w:rsidR="00147E57" w:rsidRDefault="00147E57" w:rsidP="009965EF">
      <w:pPr>
        <w:pStyle w:val="card"/>
        <w:rPr>
          <w:rFonts w:eastAsiaTheme="majorEastAsia"/>
        </w:rPr>
      </w:pPr>
    </w:p>
    <w:p w:rsidR="00147E57" w:rsidRDefault="00147E57" w:rsidP="009965EF">
      <w:pPr>
        <w:pStyle w:val="card"/>
        <w:rPr>
          <w:rFonts w:eastAsiaTheme="majorEastAsia"/>
        </w:rPr>
      </w:pPr>
    </w:p>
    <w:p w:rsidR="00147E57" w:rsidRDefault="00147E57" w:rsidP="009965EF">
      <w:pPr>
        <w:pStyle w:val="card"/>
        <w:rPr>
          <w:rFonts w:eastAsiaTheme="majorEastAsia"/>
        </w:rPr>
      </w:pPr>
    </w:p>
    <w:p w:rsidR="00147E57" w:rsidRDefault="00147E57" w:rsidP="009965EF">
      <w:pPr>
        <w:pStyle w:val="card"/>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147E57">
      <w:pPr>
        <w:pStyle w:val="NoSpacing"/>
        <w:rPr>
          <w:rFonts w:eastAsiaTheme="majorEastAsia"/>
        </w:rPr>
      </w:pPr>
    </w:p>
    <w:p w:rsidR="00147E57" w:rsidRDefault="00147E57" w:rsidP="009965EF">
      <w:pPr>
        <w:pStyle w:val="BlockTitle"/>
        <w:rPr>
          <w:rFonts w:eastAsiaTheme="majorEastAsia"/>
        </w:rPr>
      </w:pPr>
      <w:r>
        <w:rPr>
          <w:rFonts w:eastAsiaTheme="majorEastAsia"/>
        </w:rPr>
        <w:br w:type="page"/>
      </w:r>
      <w:bookmarkStart w:id="441" w:name="_Toc109918413"/>
      <w:bookmarkStart w:id="442" w:name="_Toc109925958"/>
      <w:r>
        <w:rPr>
          <w:rFonts w:eastAsiaTheme="majorEastAsia"/>
        </w:rPr>
        <w:t>Uniqueness- System Unpopular</w:t>
      </w:r>
      <w:bookmarkEnd w:id="441"/>
      <w:bookmarkEnd w:id="442"/>
    </w:p>
    <w:p w:rsidR="00147E57" w:rsidRDefault="00147E57" w:rsidP="00147E57">
      <w:pPr>
        <w:pStyle w:val="Heading4"/>
        <w:rPr>
          <w:rFonts w:eastAsiaTheme="majorEastAsia"/>
        </w:rPr>
      </w:pPr>
      <w:bookmarkStart w:id="443" w:name="_Toc109918414"/>
      <w:r>
        <w:rPr>
          <w:rFonts w:eastAsiaTheme="majorEastAsia"/>
        </w:rPr>
        <w:t>The system is unpopular regardless of economic state- changes must happen now- Greider 03</w:t>
      </w:r>
      <w:bookmarkEnd w:id="443"/>
    </w:p>
    <w:p w:rsidR="009965EF" w:rsidRDefault="00147E57" w:rsidP="00147E57">
      <w:pPr>
        <w:rPr>
          <w:rFonts w:cs="MLBLBK+TimesNewRoman,Italic"/>
          <w:color w:val="000000"/>
          <w:szCs w:val="23"/>
        </w:rPr>
      </w:pPr>
      <w:r w:rsidRPr="00835742">
        <w:rPr>
          <w:rFonts w:eastAsiaTheme="majorEastAsia"/>
        </w:rPr>
        <w:t xml:space="preserve">(William, </w:t>
      </w:r>
      <w:r w:rsidRPr="00835742">
        <w:t xml:space="preserve">national affairs correspondent for The Nation, “The Soul of Capitalism: Opening Paths to a Moral Economy”, </w:t>
      </w:r>
      <w:hyperlink r:id="rId87" w:history="1">
        <w:r w:rsidRPr="00835742">
          <w:t>http://www.corporation2020.org/corporation2020/documents/Resources/Greider.pdf</w:t>
        </w:r>
      </w:hyperlink>
      <w:r w:rsidRPr="00835742">
        <w:t>, VR</w:t>
      </w:r>
      <w:r w:rsidRPr="00835742">
        <w:rPr>
          <w:rFonts w:cs="MLBLBK+TimesNewRoman,Italic"/>
          <w:color w:val="000000"/>
          <w:szCs w:val="23"/>
        </w:rPr>
        <w:t>)</w:t>
      </w:r>
    </w:p>
    <w:p w:rsidR="00147E57" w:rsidRPr="00835742" w:rsidRDefault="00147E57" w:rsidP="00147E57">
      <w:pPr>
        <w:rPr>
          <w:rFonts w:eastAsiaTheme="majorEastAsia"/>
        </w:rPr>
      </w:pPr>
    </w:p>
    <w:p w:rsidR="00147E57" w:rsidRPr="009965EF" w:rsidRDefault="00147E57" w:rsidP="00147E57">
      <w:pPr>
        <w:pStyle w:val="NoSpacing"/>
        <w:rPr>
          <w:rFonts w:eastAsiaTheme="majorEastAsia"/>
          <w:sz w:val="24"/>
        </w:rPr>
      </w:pPr>
      <w:r w:rsidRPr="009965EF">
        <w:rPr>
          <w:sz w:val="24"/>
        </w:rPr>
        <w:t xml:space="preserve">If we can step back from the troubled headlines of the day, we can see that a breathtaking new fact of history is upon us. It is so obvious one hesitates to announce it as news: The U.S. has solved the economic problem. We have conquered the dark forces of scarcity, hunger, and elemental suffering that have stalked societies across the millennia. </w:t>
      </w:r>
      <w:r w:rsidRPr="009965EF">
        <w:rPr>
          <w:rStyle w:val="SubtitleChar"/>
          <w:sz w:val="24"/>
        </w:rPr>
        <w:t>Basic human needs are now eclipsed by the overflowing abundance produced by modern capitalism. Scarcity need no longer be the central premise of economics. The new premise is abundance. Yet the U.S. continues to press on, like a long-distance runner who has won the race and keeps running beyond the finish line</w:t>
      </w:r>
      <w:r w:rsidRPr="009965EF">
        <w:rPr>
          <w:rFonts w:cs="MLBKLC+TimesNewRoman"/>
          <w:color w:val="000000"/>
          <w:sz w:val="24"/>
          <w:szCs w:val="23"/>
        </w:rPr>
        <w:t xml:space="preserve">.  We are caught in a strange contradiction. </w:t>
      </w:r>
      <w:r w:rsidRPr="009965EF">
        <w:rPr>
          <w:rStyle w:val="SubtitleChar"/>
          <w:sz w:val="24"/>
        </w:rPr>
        <w:t>While there is plenty to go around, it doesn’t feel like the best of times. Anxiety, insecurity, and real desperation for many expand along with material plenty. By official measure, one-fifth of America’s children live in povert</w:t>
      </w:r>
      <w:r w:rsidRPr="009965EF">
        <w:rPr>
          <w:rFonts w:cs="MLBKLC+TimesNewRoman"/>
          <w:color w:val="000000"/>
          <w:sz w:val="24"/>
          <w:szCs w:val="23"/>
        </w:rPr>
        <w:t xml:space="preserve">y. </w:t>
      </w:r>
      <w:r w:rsidRPr="009965EF">
        <w:rPr>
          <w:rStyle w:val="SubtitleChar"/>
          <w:sz w:val="24"/>
        </w:rPr>
        <w:t>For a broad swath of Americans who are not poor, the economic problem remains a month-to-month struggle of keeping up with the rent or mortgage payment</w:t>
      </w:r>
      <w:r w:rsidRPr="009965EF">
        <w:rPr>
          <w:rFonts w:cs="MLBKLC+TimesNewRoman"/>
          <w:color w:val="000000"/>
          <w:sz w:val="24"/>
          <w:szCs w:val="23"/>
        </w:rPr>
        <w:t xml:space="preserve">. </w:t>
      </w:r>
      <w:r w:rsidRPr="009965EF">
        <w:rPr>
          <w:sz w:val="24"/>
        </w:rPr>
        <w:t>More than a third of workers are worried about losing their jobs. Households have seen $3 to $4 trillion in putative wealth lost with the bursting of the stock market bubble.  Most Americans, I am convinced, have a sense that something is wrong in the contours of supposed prosperity</w:t>
      </w:r>
      <w:r w:rsidRPr="009965EF">
        <w:rPr>
          <w:rFonts w:cs="MLBKLC+TimesNewRoman"/>
          <w:color w:val="000000"/>
          <w:sz w:val="24"/>
          <w:szCs w:val="23"/>
        </w:rPr>
        <w:t xml:space="preserve">. </w:t>
      </w:r>
      <w:r w:rsidRPr="009965EF">
        <w:rPr>
          <w:rStyle w:val="SubtitleChar"/>
          <w:sz w:val="24"/>
        </w:rPr>
        <w:t>Even in affluent living rooms, one hears conversations about stress and disappointment, a sense of confinement, as though people’s lives are trapped rather than liberated</w:t>
      </w:r>
      <w:r w:rsidRPr="009965EF">
        <w:rPr>
          <w:rFonts w:cs="MLBKLC+TimesNewRoman"/>
          <w:color w:val="000000"/>
          <w:sz w:val="24"/>
          <w:szCs w:val="23"/>
        </w:rPr>
        <w:t xml:space="preserve">. </w:t>
      </w:r>
      <w:r w:rsidRPr="009965EF">
        <w:rPr>
          <w:rStyle w:val="SubtitleChar"/>
          <w:sz w:val="24"/>
        </w:rPr>
        <w:t>Many who “live well” financially are unable to “live well” in human terms. The hunger is unnamed, and seems part of what the system demands.  The only remedy, we are told, is more. More output, more cost savings, and still more sacrifices to achieve them. Stuck in a mindset of scarcity, businesses continue to accumulate surplus by imposing harsh human and ecological costs. But what now justifies the sacrifice?  The operating principles of capitalism have become dangerously obsolete</w:t>
      </w:r>
      <w:r w:rsidRPr="009965EF">
        <w:rPr>
          <w:sz w:val="24"/>
        </w:rPr>
        <w:t>. The house of economics, I suggest, is due for major renovation, if not a complete tear-down.  John Maynard Keynes predicted this moment would arrive, when advanced economies could step back from ancient economic imperatives and be free to concentrate on “how to live wisely and agreeably and well.”</w:t>
      </w:r>
      <w:r w:rsidRPr="009965EF">
        <w:rPr>
          <w:rFonts w:cs="MLBKLC+TimesNewRoman"/>
          <w:color w:val="000000"/>
          <w:sz w:val="24"/>
          <w:szCs w:val="23"/>
        </w:rPr>
        <w:t xml:space="preserve"> </w:t>
      </w:r>
      <w:r w:rsidRPr="009965EF">
        <w:rPr>
          <w:rStyle w:val="SubtitleChar"/>
          <w:sz w:val="24"/>
        </w:rPr>
        <w:t>The economy’s purpose, as Keynes put it, is to generate the material basis to support civilization – to enable society and citizens to explore the higher dimensions of human existence, to discover the fullest possibilities within themselves. In our prosperity, we seem to have that backwards. Lives are confined by harshened terms of work; the common assets of community are degraded in the name of pursuing more.  The question is:</w:t>
      </w:r>
      <w:r w:rsidRPr="009965EF">
        <w:rPr>
          <w:rFonts w:cs="MLBKLC+TimesNewRoman"/>
          <w:color w:val="000000"/>
          <w:sz w:val="24"/>
          <w:szCs w:val="23"/>
        </w:rPr>
        <w:t xml:space="preserve"> </w:t>
      </w:r>
      <w:r w:rsidRPr="009965EF">
        <w:rPr>
          <w:rStyle w:val="SubtitleChar"/>
          <w:sz w:val="24"/>
        </w:rPr>
        <w:t xml:space="preserve">Can we alter the basic operating values of American capitalism so that the priorities of society become dominant? Can we realign financial power relationships so people have greater voice and responsibility in determining the conditions of their own lives? While such bedrock changes will not be quick or easy, I believe they are within reach.  Indeed, early fragments of substantive progress are already visible, thanks to unsung pioneers working in business, finance, and social activism. It’s no accident the locus of change is not the federal government, for it is not equipped to invent the terms of this new economic world. In order to endure, changes must originate within capitalism. They must be organic to the system, not exterior commands. If they are to be emulated widely, they must meet the test of practical reality.  </w:t>
      </w:r>
      <w:r w:rsidRPr="009965EF">
        <w:rPr>
          <w:sz w:val="24"/>
        </w:rPr>
        <w:t>Already many experiments pass these tests, from employee ownership to socially responsible investing. In these fledgling and uncoordinated efforts, what is being built is a prototype for a new prosperity – one in which financial, social, and ecological needs can all be met</w:t>
      </w:r>
      <w:r w:rsidRPr="009965EF">
        <w:rPr>
          <w:rFonts w:cs="MLBKLC+TimesNewRoman"/>
          <w:color w:val="000000"/>
          <w:sz w:val="24"/>
          <w:szCs w:val="23"/>
        </w:rPr>
        <w:t xml:space="preserve">. </w:t>
      </w:r>
      <w:r w:rsidRPr="009965EF">
        <w:rPr>
          <w:rStyle w:val="SubtitleChar"/>
          <w:sz w:val="24"/>
        </w:rPr>
        <w:t>Once our pioneers succeed in generating this new prototype, the politics is sure to follow.  There is no utopia in our emerging new story. But there is great reason for hope.</w:t>
      </w:r>
    </w:p>
    <w:p w:rsidR="00147E57" w:rsidRPr="009965EF" w:rsidRDefault="00147E57" w:rsidP="00147E57">
      <w:pPr>
        <w:rPr>
          <w:rFonts w:eastAsiaTheme="majorEastAsia"/>
        </w:rPr>
      </w:pPr>
    </w:p>
    <w:p w:rsidR="00147E57" w:rsidRDefault="00147E57" w:rsidP="00147E57">
      <w:pPr>
        <w:pStyle w:val="Heading4"/>
        <w:rPr>
          <w:rFonts w:eastAsiaTheme="majorEastAsia"/>
          <w:b w:val="0"/>
          <w:bCs w:val="0"/>
          <w:sz w:val="20"/>
          <w:szCs w:val="20"/>
        </w:rPr>
      </w:pPr>
    </w:p>
    <w:p w:rsidR="00147E57" w:rsidRPr="00835742" w:rsidRDefault="00147E57" w:rsidP="00147E57">
      <w:pPr>
        <w:rPr>
          <w:rFonts w:eastAsiaTheme="majorEastAsia"/>
        </w:rPr>
      </w:pPr>
    </w:p>
    <w:p w:rsidR="00147E57" w:rsidRDefault="00147E57" w:rsidP="009965EF">
      <w:pPr>
        <w:pStyle w:val="BlockTitle"/>
        <w:rPr>
          <w:rFonts w:eastAsiaTheme="majorEastAsia"/>
        </w:rPr>
      </w:pPr>
      <w:r>
        <w:rPr>
          <w:rFonts w:eastAsiaTheme="majorEastAsia"/>
        </w:rPr>
        <w:br w:type="page"/>
      </w:r>
      <w:bookmarkStart w:id="444" w:name="_Toc109918415"/>
      <w:bookmarkStart w:id="445" w:name="_Toc109925959"/>
      <w:r>
        <w:rPr>
          <w:rFonts w:eastAsiaTheme="majorEastAsia"/>
        </w:rPr>
        <w:t>Uniqueness- System Unpopular</w:t>
      </w:r>
      <w:bookmarkEnd w:id="444"/>
      <w:bookmarkEnd w:id="445"/>
    </w:p>
    <w:p w:rsidR="00147E57" w:rsidRPr="00835742" w:rsidRDefault="00147E57" w:rsidP="00147E57"/>
    <w:p w:rsidR="00147E57" w:rsidRPr="00EF75A6" w:rsidRDefault="00147E57" w:rsidP="00147E57">
      <w:pPr>
        <w:pStyle w:val="Heading4"/>
      </w:pPr>
      <w:bookmarkStart w:id="446" w:name="_Toc109918416"/>
      <w:r>
        <w:t>T</w:t>
      </w:r>
      <w:r w:rsidRPr="00EF75A6">
        <w:t>he system isn’t popular now- only our evidence assumes the economy</w:t>
      </w:r>
      <w:r>
        <w:t xml:space="preserve">- </w:t>
      </w:r>
      <w:r w:rsidRPr="00EF75A6">
        <w:t>Center for Research on Globalization 4-17</w:t>
      </w:r>
      <w:bookmarkEnd w:id="446"/>
    </w:p>
    <w:p w:rsidR="009965EF" w:rsidRDefault="00147E57" w:rsidP="00147E57">
      <w:pPr>
        <w:pStyle w:val="NoSpacing"/>
      </w:pPr>
      <w:r w:rsidRPr="00835742">
        <w:t>“Poll confirms massive anti-capitalist shift in US public opinion”</w:t>
      </w:r>
    </w:p>
    <w:p w:rsidR="00147E57" w:rsidRPr="00835742" w:rsidRDefault="00147E57" w:rsidP="00147E57">
      <w:pPr>
        <w:pStyle w:val="NoSpacing"/>
        <w:rPr>
          <w:b/>
          <w:iCs/>
        </w:rPr>
      </w:pPr>
    </w:p>
    <w:p w:rsidR="00147E57" w:rsidRPr="00835742" w:rsidRDefault="00147E57" w:rsidP="009965EF">
      <w:pPr>
        <w:pStyle w:val="card"/>
        <w:rPr>
          <w:b/>
          <w:iCs/>
        </w:rPr>
      </w:pPr>
      <w:r w:rsidRPr="00835742">
        <w:t>New Poll Finds American Workers Turning Massively Towards Socialism: Unbelievable but True  </w:t>
      </w:r>
    </w:p>
    <w:p w:rsidR="00147E57" w:rsidRPr="00835742" w:rsidRDefault="00147E57" w:rsidP="009965EF">
      <w:pPr>
        <w:pStyle w:val="card"/>
      </w:pPr>
      <w:r w:rsidRPr="00835742">
        <w:rPr>
          <w:rStyle w:val="SubtitleChar"/>
        </w:rPr>
        <w:t xml:space="preserve">In periods of intense economic crisis, transformations which normally require years or decades can take place in weeks or months.  A new U.S. poll taken in early April astonishingly shows that U.S. adults under 30 are approximately evenly divided on the question of socialism-versus-capitalism.  According to a telephone poll by Rasmussen 33 per cent of the under-30's prefer socialism, 37 percent prefer capitalism, and 30 per cent are undecided.  </w:t>
      </w:r>
      <w:r w:rsidRPr="00835742">
        <w:t>In the population as a whole, the poll found that 53 percent believe capitalism is better than socialism; twenty percent opt for socialism and 27 percent are undecided.</w:t>
      </w:r>
      <w:r w:rsidRPr="00835742">
        <w:rPr>
          <w:rStyle w:val="SubtitleChar"/>
        </w:rPr>
        <w:t xml:space="preserve"> What is truly remarkable about these results is that they have appeared in a society which for decades has been bombarded on a daily basis with anti-communist and anti-socialist propaganda from virtually every major radio, television, newspaper, and political source.   </w:t>
      </w:r>
      <w:r w:rsidRPr="00835742">
        <w:t>The poll did not define the meaning of socialism.  But the fact that such large percentage of the US population are no longer afraid of the word but now actively prefer it demonstrates the truth of Abraham Lincolns' famous aphorism:  "You can't fool all of the people all of the time." </w:t>
      </w:r>
      <w:r w:rsidRPr="00835742">
        <w:rPr>
          <w:rStyle w:val="SubtitleChar"/>
        </w:rPr>
        <w:t xml:space="preserve"> It seems that the massive housing foreclosures, job lay-offs, and mounting social misery, accompanied by the transfer of trillions of working people’s tax money to the finance capitalists, may be driving the American working class much more quickly and thoroughly to the Left than either the establishment - or even the Left - have dreamed possible</w:t>
      </w:r>
      <w:r w:rsidRPr="00835742">
        <w:t>.</w:t>
      </w:r>
    </w:p>
    <w:p w:rsidR="00147E57" w:rsidRPr="00835742" w:rsidRDefault="00147E57" w:rsidP="009965EF">
      <w:pPr>
        <w:pStyle w:val="card"/>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Default="00147E57" w:rsidP="009965EF">
      <w:pPr>
        <w:pStyle w:val="BlockTitle"/>
        <w:rPr>
          <w:rFonts w:eastAsiaTheme="majorEastAsia"/>
        </w:rPr>
      </w:pPr>
      <w:r>
        <w:rPr>
          <w:rFonts w:eastAsiaTheme="majorEastAsia"/>
        </w:rPr>
        <w:br w:type="page"/>
      </w:r>
      <w:bookmarkStart w:id="447" w:name="_Toc109918417"/>
      <w:bookmarkStart w:id="448" w:name="_Toc109925960"/>
      <w:r>
        <w:rPr>
          <w:rFonts w:eastAsiaTheme="majorEastAsia"/>
        </w:rPr>
        <w:t>Uniqueness- AT: Stimulus Solves</w:t>
      </w:r>
      <w:bookmarkEnd w:id="447"/>
      <w:bookmarkEnd w:id="448"/>
    </w:p>
    <w:p w:rsidR="00147E57" w:rsidRPr="00835742" w:rsidRDefault="00147E57" w:rsidP="00147E57">
      <w:pPr>
        <w:rPr>
          <w:rFonts w:eastAsiaTheme="majorEastAsia"/>
        </w:rPr>
      </w:pPr>
    </w:p>
    <w:p w:rsidR="00147E57" w:rsidRPr="00B062BB" w:rsidRDefault="00147E57" w:rsidP="00147E57">
      <w:pPr>
        <w:pStyle w:val="Heading4"/>
        <w:rPr>
          <w:rFonts w:eastAsiaTheme="majorEastAsia"/>
        </w:rPr>
      </w:pPr>
      <w:bookmarkStart w:id="449" w:name="_Toc109918418"/>
      <w:r w:rsidRPr="00B062BB">
        <w:rPr>
          <w:rFonts w:eastAsiaTheme="majorEastAsia"/>
        </w:rPr>
        <w:t>The stimulus package won’t boost the economy- three reasons</w:t>
      </w:r>
      <w:r>
        <w:rPr>
          <w:rFonts w:eastAsiaTheme="majorEastAsia"/>
        </w:rPr>
        <w:t xml:space="preserve">- </w:t>
      </w:r>
      <w:r w:rsidRPr="00B062BB">
        <w:rPr>
          <w:rFonts w:eastAsiaTheme="majorEastAsia"/>
        </w:rPr>
        <w:t>Greider 1-15</w:t>
      </w:r>
      <w:bookmarkEnd w:id="449"/>
    </w:p>
    <w:p w:rsidR="009965EF" w:rsidRDefault="00147E57" w:rsidP="00147E57">
      <w:pPr>
        <w:pStyle w:val="NoSpacing"/>
        <w:rPr>
          <w:rFonts w:eastAsiaTheme="majorEastAsia"/>
        </w:rPr>
      </w:pPr>
      <w:r w:rsidRPr="00835742">
        <w:rPr>
          <w:rFonts w:eastAsiaTheme="majorEastAsia"/>
        </w:rPr>
        <w:t>(Princeton graduate, 17 years national affairs editor for Rolling Stoner, wrote “</w:t>
      </w:r>
      <w:r w:rsidRPr="00835742">
        <w:rPr>
          <w:rFonts w:eastAsiaTheme="majorEastAsia"/>
          <w:i/>
        </w:rPr>
        <w:t>The Soul of Capitalism: Opening Paths to A Moral Economy”, “</w:t>
      </w:r>
      <w:r w:rsidRPr="00835742">
        <w:rPr>
          <w:rFonts w:eastAsiaTheme="majorEastAsia"/>
        </w:rPr>
        <w:t xml:space="preserve">”The Crisis is Global”, </w:t>
      </w:r>
      <w:hyperlink r:id="rId88" w:history="1">
        <w:r w:rsidR="009965EF" w:rsidRPr="005A286D">
          <w:rPr>
            <w:rStyle w:val="Hyperlink"/>
            <w:rFonts w:eastAsiaTheme="majorEastAsia"/>
          </w:rPr>
          <w:t>http://www.thenation.com/doc/20090202/greider</w:t>
        </w:r>
      </w:hyperlink>
      <w:r w:rsidRPr="00835742">
        <w:rPr>
          <w:rFonts w:eastAsiaTheme="majorEastAsia"/>
        </w:rPr>
        <w:t>)</w:t>
      </w:r>
    </w:p>
    <w:p w:rsidR="00147E57" w:rsidRPr="00835742" w:rsidRDefault="00147E57" w:rsidP="00147E57">
      <w:pPr>
        <w:pStyle w:val="NoSpacing"/>
        <w:rPr>
          <w:rFonts w:eastAsiaTheme="majorEastAsia"/>
        </w:rPr>
      </w:pPr>
    </w:p>
    <w:p w:rsidR="00147E57" w:rsidRPr="009965EF" w:rsidRDefault="00147E57" w:rsidP="00147E57">
      <w:pPr>
        <w:pStyle w:val="NoSpacing"/>
        <w:rPr>
          <w:rStyle w:val="SubtitleChar"/>
        </w:rPr>
      </w:pPr>
      <w:r w:rsidRPr="009965EF">
        <w:rPr>
          <w:rFonts w:eastAsiaTheme="majorEastAsia"/>
          <w:sz w:val="24"/>
        </w:rPr>
        <w:t xml:space="preserve">The nation's fast-darkening circumstances define the essential dilemma of Barack Obama's presidency. His instinct is to govern by consensus, in the moderate middle ground of politics. Yet dire events are pushing the new president toward solutions more fundamental than those he had intended. The longer he resists taking more forceful action, the more likely it is that he will be overwhelmed by the gathering adversities. </w:t>
      </w:r>
      <w:r w:rsidRPr="009965EF">
        <w:rPr>
          <w:rStyle w:val="SubtitleChar"/>
          <w:sz w:val="24"/>
        </w:rPr>
        <w:t>Three large obstacles are blocking Obama's path. The first is one of scale: his nearly $800 billion recovery package sounds huge, but it is perhaps two or three times too small to produce a turnaround. The second is that the financial system--still dysfunctional despite the bailouts--requires much more than fiscal stimulus and bailout: the government must nationalize and supervise the banks to ensure that they carry out the lending and investing needed for recovery. This means liquidating some famous nameplates</w:t>
      </w:r>
      <w:r w:rsidRPr="009965EF">
        <w:rPr>
          <w:rFonts w:eastAsiaTheme="majorEastAsia"/>
          <w:sz w:val="24"/>
        </w:rPr>
        <w:t xml:space="preserve">--led by Citigroup--that are spiraling toward insolvency. </w:t>
      </w:r>
      <w:r w:rsidRPr="009965EF">
        <w:rPr>
          <w:rStyle w:val="SubtitleChar"/>
          <w:sz w:val="24"/>
        </w:rPr>
        <w:t>The third is that the crisis is global: the US economy cannot return to normal unless the unbalanced world trading system is simultaneously reformed. Globalization has vastly undermined US productive strength, as trade deficits have led the nation into deepening debtor dependence.   While Washington debates the terms of Obama's stimulus package, others see disappointment ahead. The Levy Economics Institute of Bard College, an outpost of Keynesian thinking, expresses its doubts in emotional language that professional economists seldom use. "The prospects for the US economy have become uniquely dreadful, if not frightening</w:t>
      </w:r>
      <w:r w:rsidRPr="009965EF">
        <w:rPr>
          <w:rFonts w:eastAsiaTheme="majorEastAsia"/>
          <w:sz w:val="24"/>
        </w:rPr>
        <w:t>," Levy analysts reported. The institute's updated strategic analysis warns that the magnitude of negative forces--</w:t>
      </w:r>
      <w:r w:rsidRPr="009965EF">
        <w:rPr>
          <w:rStyle w:val="SubtitleChar"/>
          <w:sz w:val="24"/>
        </w:rPr>
        <w:t>the virtual collapse of bank lending, private spending, consumer incomes and demand--"will make it impossible for US authorities to apply a fiscal and monetary stimulus large enough to return output and unemployment to tolerable levels within the next two years.</w:t>
      </w:r>
      <w:r w:rsidRPr="009965EF">
        <w:rPr>
          <w:rFonts w:eastAsiaTheme="majorEastAsia"/>
          <w:sz w:val="24"/>
        </w:rPr>
        <w:t xml:space="preserve">" Instead, the unemployment rate is likely to rise to 10 percent by 2010. Obama's package amounts only to around 3 percent, annually, of GDP in a $13 trillion economy. Levy's analysis calculates that it would require federal deficits of 8 to 10 percent of GDP--$2 trillion or more--to reverse the economic contraction. And yet, the institute observed, it is inconceivable that this level "could be tolerated for purely political reasons" or that the United States could sustain the rising indebtedness without terrifying our leading creditors, like China.   Stimulus alone by a single nation will not work, in other words, given the distorted economic system that Obama has inherited. The stern warning from the Levy analysts and other skeptical experts is that the United States has no choice but to undertake deeper systemic reforms right now, rather than wait for recovery. Will Obama have the nerve to tackle these fundamentals? To do so he would have to abandon some orthodox assumptions about free trade and private finance that he shares with his economic advisers.   </w:t>
      </w:r>
      <w:r w:rsidRPr="009965EF">
        <w:rPr>
          <w:rStyle w:val="SubtitleChar"/>
          <w:sz w:val="24"/>
        </w:rPr>
        <w:t xml:space="preserve">The most obvious and immediate obstacle to systemic change is the dysfunctional financial system. It remains inert and hunkered down in self-protection, despite the vast billions in public money distributed so freely, no strings attached, in the last days of the Bush administration. We will learn soon enough whether Obama intends to start over with a more forceful approach. Obama and his advisers are eager to get another $350 billion in bailout funds, but they have remained silent on whether this will finance a government takeover of the system. Without such a move, the taxpayers will essentially be financing the slow death of failed institutions while getting nothing in return. </w:t>
      </w:r>
    </w:p>
    <w:p w:rsidR="00147E57" w:rsidRPr="009965EF" w:rsidRDefault="00147E57" w:rsidP="00147E57"/>
    <w:p w:rsidR="00147E57" w:rsidRPr="009965EF"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9965EF">
      <w:pPr>
        <w:pStyle w:val="BlockTitle"/>
      </w:pPr>
      <w:r>
        <w:br w:type="page"/>
      </w:r>
      <w:bookmarkStart w:id="450" w:name="_Toc109918419"/>
      <w:bookmarkStart w:id="451" w:name="_Toc109925961"/>
      <w:r>
        <w:t>AT: Feminism (1/2)</w:t>
      </w:r>
      <w:bookmarkEnd w:id="450"/>
      <w:bookmarkEnd w:id="451"/>
    </w:p>
    <w:p w:rsidR="00147E57" w:rsidRDefault="00147E57" w:rsidP="00147E57">
      <w:pPr>
        <w:pStyle w:val="Heading4"/>
      </w:pPr>
      <w:bookmarkStart w:id="452" w:name="_Toc109918420"/>
      <w:r>
        <w:t>The class movement sparks new forms of feminism through the lens of class equality- second wave feminism proves- Blau and Abramovitz 7</w:t>
      </w:r>
      <w:bookmarkEnd w:id="452"/>
      <w:r>
        <w:t xml:space="preserve"> </w:t>
      </w:r>
    </w:p>
    <w:p w:rsidR="00147E57" w:rsidRPr="00835742" w:rsidRDefault="00147E57" w:rsidP="00147E57">
      <w:pPr>
        <w:pStyle w:val="NoSpacing"/>
      </w:pPr>
      <w:r w:rsidRPr="00835742">
        <w:t>(Joel, Professor of Social Policy and Director of the PhD Program at the School of Social Welfare, Stony Brook University, and Mimi, professor at the Hunter College School of Social Work, “The Dynamics of Social Welfare Policy”, pg. 205-7, VR)</w:t>
      </w:r>
    </w:p>
    <w:p w:rsidR="00147E57" w:rsidRPr="009965EF" w:rsidRDefault="00147E57" w:rsidP="00147E57">
      <w:pPr>
        <w:rPr>
          <w:sz w:val="20"/>
        </w:rPr>
      </w:pPr>
    </w:p>
    <w:p w:rsidR="009965EF" w:rsidRDefault="00147E57" w:rsidP="00147E57">
      <w:pPr>
        <w:pStyle w:val="NoSpacing"/>
        <w:rPr>
          <w:sz w:val="20"/>
        </w:rPr>
      </w:pPr>
      <w:r w:rsidRPr="009965EF">
        <w:rPr>
          <w:sz w:val="20"/>
        </w:rPr>
        <w:t xml:space="preserve">Strict Marxists have analyzed gender and race in relation to capitalism and class conflict.  They highlight the ways in which class patterns in capitalist societies have led to the subordination of women and people of color and argue that these groups enter social movements form their role as workers.  Socialist feminists depart from an analysis that focuses exclusively on class issues.  Instead, they define the relations of class, patriarchy, and racial domination as an independent but interacting structures of power.  All three make social movements both necessary and possible.  Gendered arrangements—sex segregation of occupations, the economic dependence of women on men, women’s near exclusive responsibility for the home—are so deeply embedded in our culture and social institutions that they often go unnoticed.  Nonetheless, </w:t>
      </w:r>
      <w:r w:rsidRPr="009965EF">
        <w:rPr>
          <w:rStyle w:val="SubtitleChar"/>
          <w:sz w:val="20"/>
        </w:rPr>
        <w:t>because gender operates as a fundamental principle of social organization, it has periodically spanned collective action by women seeking equal rights with men, greater access to societal resources, and economic justice, if not an actual end to patriarchal power relations</w:t>
      </w:r>
      <w:r w:rsidRPr="009965EF">
        <w:rPr>
          <w:sz w:val="20"/>
        </w:rPr>
        <w:t xml:space="preserve">.  The socialist feminist analysis highlights the conflicts arising from the gendered structures of power in society.  More specifically, it argues that tensions arise from the power imbalance that enables men as a group to dominate women as a group.  As noted in the discussions of ideology in chapter 5, </w:t>
      </w:r>
      <w:r w:rsidRPr="009965EF">
        <w:rPr>
          <w:rStyle w:val="SubtitleChar"/>
          <w:sz w:val="20"/>
        </w:rPr>
        <w:t>socialist feminists conclude that gender inequality rests on the gender division of labor that assigns men to the market</w:t>
      </w:r>
      <w:r w:rsidRPr="009965EF">
        <w:rPr>
          <w:sz w:val="20"/>
        </w:rPr>
        <w:t xml:space="preserve"> (public sphere_ and women to the home (private sphere) </w:t>
      </w:r>
      <w:r w:rsidRPr="009965EF">
        <w:rPr>
          <w:rStyle w:val="SubtitleChar"/>
          <w:sz w:val="20"/>
        </w:rPr>
        <w:t>and to separate gendered activities within each arena.  The resulting exclusion of women from social, economic, and political centers of power provided men with the means to control women and ensured that women’s place was in the home.  The exclusionary practices also led women to organize on their own behalf.  Women’s efforts to gain social, economic, and political inequality in the United States are as old as the nation itself</w:t>
      </w:r>
      <w:r w:rsidRPr="009965EF">
        <w:rPr>
          <w:sz w:val="20"/>
        </w:rPr>
        <w:t xml:space="preserve">.  However, </w:t>
      </w:r>
      <w:r w:rsidRPr="009965EF">
        <w:rPr>
          <w:rStyle w:val="SubtitleChar"/>
          <w:sz w:val="20"/>
        </w:rPr>
        <w:t>given their attention to both capitalism and patriarchy , socialist feminists found that the nature of women’s activism varies by class.  Middle-class women have fought for equal rights with men; poor and working-class women demanded the opportunity to carry out their gendered obligations, which involved improving the economic circumstances of their families and communities at the “point of consumption</w:t>
      </w:r>
      <w:r w:rsidRPr="009965EF">
        <w:rPr>
          <w:sz w:val="20"/>
        </w:rPr>
        <w:t xml:space="preserve">.”  In 1789, Abigail Adams urged her husband, John, who was attending the Constitutional Convention, “to remember the ladies,” or “we are determined to foment a rebellion and will not hold ourselves bound by any laws in which we have no voice or representation.  In 1848, the rebellion predicted by Abigail Adams sixty years earlier erupted when Lucretia Mott and Elizabeth Cady Stanton convened the first women’s rights convention, attended by three hundred people (including forty men) sparked by their lack of rights and the exclusion of women from the antislavery movement.  Held in Senecca Falls, New York, the conference issued a Declaration of Independence.  The document proclaimed the self evident truth that “all men and women are created equal,” and its resolutions declared that the laws that placed women “in a position inferior to that of men are contrary to the great precept of nature and therefore of no force or authority.”  After considerable struggle, married women gained the right to own their own property (1849), to keep their wages and inheritance, to make contracts in their own name, and to have joint custody of their children (1860).  But women did not win the vote until 1919, when Congress ratified the Nineteenth amendment to the constitution.  From 1920 to this day, sexism (the unequal treatment of women by men) has continued to spark activism by middle-class women.  For much of this time, African American and Latina women organized separately, first due to the laws of segregation that separated women racially and then because of unmatched agendas.    Poor and working-class women mobilized to fulfill their gendered obligations, which required them to carry out the expectations of women as defined by their community.  </w:t>
      </w:r>
      <w:r w:rsidRPr="009965EF">
        <w:rPr>
          <w:rStyle w:val="SubtitleChar"/>
          <w:sz w:val="20"/>
        </w:rPr>
        <w:t>Middle-class women rose up to protest that the democratic promise of equal opportunity for all did not apply to them; poor and working class women protested that the workings of the market economy undercut their gendered family maintenance roles.  The lack of family income made it difficult, if not impossible, for them to effectively carry out their part in the tasks of social reproduction assigned to the family and linked to women’s roles in the home.  The discrepancy between the profit-driven market’s ability to produce enough income and jobs and the resources needed by the family to maintain themselves fueled activism among low-income women</w:t>
      </w:r>
      <w:r w:rsidRPr="009965EF">
        <w:rPr>
          <w:sz w:val="20"/>
        </w:rPr>
        <w:t xml:space="preserve">.  They organized to ensure that they would be able to meet their gendered obligations at the point of consumption.  For example, during the depression of the 1830s, working-class housewives organized flour riots.  In the early 1900s, immigrant women on the Lower East Side of Manhattan and in other cities organized rent strikes to protest rising rents and butcher store boycotts to protest inflated meat prices.  The action quickly spread to other neighborhoods and was the first of many other price driven protests in cities around the nation in 1905, 1907, 1908, 1910, and 1914.  During the Great Depression of the 1930s, housewives around the country who lacked the ability to feed and clothe their families demanded government action.  They supported strikes by men in their communities, blocked evictions, and organized consumer boycotts.  One of the largest boycotts took place in 1935, when housewives targeted butcher shops in many large cities, closing some forty-five hundred in New York alone.  Black working-class women formed their own housewives leagues and launched “Don’t Buy Where You Can’t Work” campaigns in numerous cities.  Housewife activism peaked in an explosion of protests in the early 1940s after Roosevelt cut social spending in response to conservative critics.  The protests stopped during World War II, but huge price increases in 1946-1947 and 1951 sparked two of the largest consumer strikes in U.S history.  During the civil </w:t>
      </w:r>
    </w:p>
    <w:p w:rsidR="009965EF" w:rsidRPr="009965EF" w:rsidRDefault="009965EF" w:rsidP="009965EF">
      <w:pPr>
        <w:pStyle w:val="Heading1"/>
      </w:pPr>
      <w:r>
        <w:rPr>
          <w:sz w:val="20"/>
        </w:rPr>
        <w:br w:type="column"/>
      </w:r>
      <w:bookmarkStart w:id="453" w:name="_Toc109918421"/>
      <w:bookmarkStart w:id="454" w:name="_Toc109925962"/>
      <w:r>
        <w:t>AT- Feminism (2/2)</w:t>
      </w:r>
      <w:bookmarkEnd w:id="453"/>
      <w:bookmarkEnd w:id="454"/>
    </w:p>
    <w:p w:rsidR="00147E57" w:rsidRPr="009965EF" w:rsidRDefault="00147E57" w:rsidP="00147E57">
      <w:pPr>
        <w:pStyle w:val="NoSpacing"/>
        <w:rPr>
          <w:rStyle w:val="SubtitleChar"/>
          <w:rFonts w:ascii="Georgia" w:hAnsi="Georgia" w:cs="Arial"/>
          <w:b/>
          <w:bCs/>
          <w:kern w:val="32"/>
          <w:sz w:val="28"/>
          <w:szCs w:val="32"/>
        </w:rPr>
      </w:pPr>
      <w:r w:rsidRPr="009965EF">
        <w:rPr>
          <w:sz w:val="20"/>
        </w:rPr>
        <w:t xml:space="preserve">rights movement, low-income women played key but highly unreported roles in local communities.  During the 1960s, they became active in the war on poverty and the welfare rights movement, and to this day are involved in local campaigns against toxic waste, for neighborhood safety, and in support of many other community issues.  </w:t>
      </w:r>
      <w:r w:rsidRPr="009965EF">
        <w:rPr>
          <w:rStyle w:val="SubtitleChar"/>
          <w:sz w:val="20"/>
        </w:rPr>
        <w:t xml:space="preserve">If the structure and operation of capitalist institutions, especially economic exploitation, created the conditions for collective action among workers at the point of production, so the structure and operation of patriarchal power relations, </w:t>
      </w:r>
    </w:p>
    <w:p w:rsidR="00147E57" w:rsidRPr="009965EF" w:rsidRDefault="00147E57" w:rsidP="00147E57">
      <w:pPr>
        <w:pStyle w:val="NoSpacing"/>
        <w:rPr>
          <w:sz w:val="20"/>
        </w:rPr>
      </w:pPr>
      <w:r w:rsidRPr="009965EF">
        <w:rPr>
          <w:rStyle w:val="SubtitleChar"/>
          <w:sz w:val="20"/>
        </w:rPr>
        <w:t>especially the gender division of labor, created the conditions for collective action among women seeking equal rights</w:t>
      </w:r>
      <w:r w:rsidRPr="009965EF">
        <w:rPr>
          <w:sz w:val="20"/>
        </w:rPr>
        <w:t xml:space="preserve">.  Just as the rise of larger and larger factories concentrated male workers in one place and exposed conflicts between capital and labor, so the gender division of labor clustered women into female enclaves: housewives in neighborhoods, workers in “women’s” jobs, and clients in social welfare programs.  But </w:t>
      </w:r>
      <w:r w:rsidRPr="009965EF">
        <w:rPr>
          <w:rStyle w:val="SubtitleChar"/>
          <w:sz w:val="20"/>
        </w:rPr>
        <w:t xml:space="preserve">the capacity of women to act politically to try to change their circumstances is not automatic.  It depends on the development of consciousness, leadership, and organizational capacity.  In the case of women, the gender division of labor designed to keep women down and out paradoxically helped to create the conditions for the emergence of low-income women’s activism and middle-class women’s movements.  The </w:t>
      </w:r>
      <w:r w:rsidRPr="009965EF">
        <w:rPr>
          <w:rStyle w:val="SubtitleChar"/>
          <w:b/>
          <w:sz w:val="20"/>
        </w:rPr>
        <w:t>concentration of women in “women’s places,” whether low-paid jobs or local neighborhoods, made it possible for women to recognize their shared oppre</w:t>
      </w:r>
      <w:r w:rsidRPr="009965EF">
        <w:rPr>
          <w:rStyle w:val="SubtitleChar"/>
          <w:sz w:val="20"/>
        </w:rPr>
        <w:t>ssion</w:t>
      </w:r>
      <w:r w:rsidRPr="009965EF">
        <w:rPr>
          <w:sz w:val="20"/>
        </w:rPr>
        <w:t>.  As some point, under certain conditions, women concluded that their problems were not individual but stemmed from the patriarchal devaluation of women, the differential treatment of women and men, the exclusion of women from major economic and political institutions, and women’s inability to fulfills their gendered obligations</w:t>
      </w:r>
      <w:r w:rsidRPr="009965EF">
        <w:rPr>
          <w:rStyle w:val="SubtitleChar"/>
          <w:sz w:val="20"/>
        </w:rPr>
        <w:t>.  The perceptions of at least some women turned into a powerful critique of patriarchy, male domination , women’s condition, and economic injustice.  The increased awareness (i.e., consciousness) that their well-being depended on jointly resisting their condition eventually led some women to organize for social change.  The gender division of labor also generated the organizational capacity needed for collective behavior.  Excluded from mainstream institutions and located in women’s place in the home and on the job, women began to form their own clubs, associations, alliance, and organizations</w:t>
      </w:r>
      <w:r w:rsidRPr="009965EF">
        <w:rPr>
          <w:sz w:val="20"/>
        </w:rPr>
        <w:t xml:space="preserve">.  The resulting networks became the infrastructure for collective action by women.  Indeed, feminists point out that the shared experience of women denied basic rights, deprived of control over their bodies, and excluded from the centers of power fueled the first and second wave of feminism in the United states.  </w:t>
      </w:r>
      <w:r w:rsidRPr="009965EF">
        <w:rPr>
          <w:rStyle w:val="SubtitleChar"/>
          <w:sz w:val="20"/>
        </w:rPr>
        <w:t>The failure of the market to produce the income needed by low-income families sparked the collective action of low-income women throughout the twentieth century.</w:t>
      </w:r>
      <w:r w:rsidRPr="009965EF">
        <w:rPr>
          <w:sz w:val="20"/>
        </w:rPr>
        <w:t xml:space="preserve">  </w:t>
      </w:r>
    </w:p>
    <w:p w:rsidR="00147E57" w:rsidRPr="009965EF" w:rsidRDefault="00147E57" w:rsidP="00147E57">
      <w:pPr>
        <w:rPr>
          <w:sz w:val="20"/>
        </w:rPr>
      </w:pPr>
    </w:p>
    <w:p w:rsidR="00147E57" w:rsidRPr="009965EF" w:rsidRDefault="00147E57" w:rsidP="00147E57">
      <w:pPr>
        <w:rPr>
          <w:sz w:val="20"/>
        </w:rPr>
      </w:pPr>
    </w:p>
    <w:p w:rsidR="00147E57" w:rsidRPr="009965EF" w:rsidRDefault="00147E57" w:rsidP="00147E57">
      <w:pPr>
        <w:rPr>
          <w:sz w:val="20"/>
        </w:rPr>
      </w:pPr>
    </w:p>
    <w:p w:rsidR="00147E57" w:rsidRPr="009965EF" w:rsidRDefault="00147E57" w:rsidP="00147E57">
      <w:pPr>
        <w:rPr>
          <w:sz w:val="20"/>
        </w:rPr>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Pr>
        <w:pStyle w:val="Heading1"/>
      </w:pPr>
    </w:p>
    <w:p w:rsidR="00147E57" w:rsidRPr="00835742" w:rsidRDefault="00147E57" w:rsidP="00147E57"/>
    <w:p w:rsidR="00147E57" w:rsidRPr="00835742" w:rsidRDefault="00147E57" w:rsidP="00147E57"/>
    <w:p w:rsidR="00147E57" w:rsidRPr="00835742" w:rsidRDefault="00147E57" w:rsidP="00147E57"/>
    <w:p w:rsidR="00147E57" w:rsidRPr="00835742" w:rsidRDefault="00147E57" w:rsidP="00147E57"/>
    <w:p w:rsidR="00147E57" w:rsidRDefault="00147E57" w:rsidP="00147E57"/>
    <w:p w:rsidR="00147E57" w:rsidRDefault="00147E57" w:rsidP="00147E57"/>
    <w:p w:rsidR="00147E57" w:rsidRDefault="00147E57" w:rsidP="00147E57"/>
    <w:p w:rsidR="00147E57" w:rsidRDefault="00147E57" w:rsidP="00147E57"/>
    <w:p w:rsidR="00147E57" w:rsidRDefault="00147E57" w:rsidP="00147E57"/>
    <w:p w:rsidR="00147E57" w:rsidRDefault="00147E57" w:rsidP="00147E57"/>
    <w:p w:rsidR="00147E57" w:rsidRDefault="00147E57" w:rsidP="00147E57"/>
    <w:p w:rsidR="00147E57" w:rsidRPr="00835742" w:rsidRDefault="00147E57" w:rsidP="00147E57"/>
    <w:p w:rsidR="00147E57" w:rsidRDefault="00147E57" w:rsidP="00147E57">
      <w:pPr>
        <w:pStyle w:val="Heading1"/>
        <w:rPr>
          <w:rFonts w:eastAsiaTheme="majorEastAsia"/>
        </w:rPr>
      </w:pPr>
      <w:bookmarkStart w:id="455" w:name="_Toc235692113"/>
      <w:r>
        <w:rPr>
          <w:rFonts w:eastAsiaTheme="majorEastAsia"/>
        </w:rPr>
        <w:br w:type="page"/>
      </w:r>
      <w:bookmarkStart w:id="456" w:name="_Toc109918422"/>
      <w:bookmarkStart w:id="457" w:name="_Toc109925963"/>
      <w:r>
        <w:rPr>
          <w:rFonts w:eastAsiaTheme="majorEastAsia"/>
        </w:rPr>
        <w:t>AT: Identity Politics</w:t>
      </w:r>
      <w:bookmarkEnd w:id="456"/>
      <w:bookmarkEnd w:id="457"/>
    </w:p>
    <w:p w:rsidR="00147E57" w:rsidRDefault="00147E57" w:rsidP="00147E57">
      <w:pPr>
        <w:pStyle w:val="Heading4"/>
        <w:rPr>
          <w:rFonts w:eastAsiaTheme="majorEastAsia"/>
        </w:rPr>
      </w:pPr>
      <w:bookmarkStart w:id="458" w:name="_Toc109918423"/>
      <w:r>
        <w:rPr>
          <w:rFonts w:eastAsiaTheme="majorEastAsia"/>
        </w:rPr>
        <w:t>Identity politics have spurred the worst tragedies in human history- Piven 95</w:t>
      </w:r>
      <w:bookmarkEnd w:id="458"/>
    </w:p>
    <w:p w:rsidR="00ED54F8" w:rsidRDefault="00147E57" w:rsidP="00147E57">
      <w:pPr>
        <w:pStyle w:val="NoSpacing"/>
      </w:pPr>
      <w:r>
        <w:rPr>
          <w:rFonts w:eastAsiaTheme="majorEastAsia"/>
        </w:rPr>
        <w:t xml:space="preserve">(Frances Fox, </w:t>
      </w:r>
      <w:r w:rsidRPr="008E12EB">
        <w:t xml:space="preserve">Professor of </w:t>
      </w:r>
      <w:hyperlink r:id="rId89" w:tooltip="Political Science" w:history="1">
        <w:r w:rsidRPr="008E12EB">
          <w:t>Political Science</w:t>
        </w:r>
      </w:hyperlink>
      <w:r w:rsidRPr="008E12EB">
        <w:t xml:space="preserve"> and </w:t>
      </w:r>
      <w:hyperlink r:id="rId90" w:tooltip="Sociology" w:history="1">
        <w:r w:rsidRPr="008E12EB">
          <w:t>Sociology</w:t>
        </w:r>
      </w:hyperlink>
      <w:r w:rsidRPr="008E12EB">
        <w:t xml:space="preserve"> at </w:t>
      </w:r>
      <w:hyperlink r:id="rId91" w:tooltip="CUNY Graduate Center" w:history="1">
        <w:r w:rsidRPr="008E12EB">
          <w:t>The Graduate Center</w:t>
        </w:r>
      </w:hyperlink>
      <w:r w:rsidRPr="008E12EB">
        <w:t xml:space="preserve">, </w:t>
      </w:r>
      <w:hyperlink r:id="rId92" w:tooltip="City University of New York" w:history="1">
        <w:r w:rsidRPr="008E12EB">
          <w:t>City University of New York</w:t>
        </w:r>
      </w:hyperlink>
      <w:r w:rsidRPr="008E12EB">
        <w:t>.,</w:t>
      </w:r>
      <w:r w:rsidRPr="008E12EB">
        <w:rPr>
          <w:rFonts w:eastAsiaTheme="majorEastAsia"/>
        </w:rPr>
        <w:t xml:space="preserve"> </w:t>
      </w:r>
      <w:r w:rsidRPr="008E12EB">
        <w:t>“</w:t>
      </w:r>
      <w:r>
        <w:t xml:space="preserve">Globalizing Capitalism and the Rise of Identity Politics,” </w:t>
      </w:r>
      <w:hyperlink r:id="rId93" w:history="1">
        <w:r w:rsidRPr="008E12EB">
          <w:t>http://socialistregister.com/socialistregister.com/files/SR_1995_Piven.pdf</w:t>
        </w:r>
      </w:hyperlink>
      <w:r w:rsidRPr="008E12EB">
        <w:t>, VR)</w:t>
      </w:r>
    </w:p>
    <w:p w:rsidR="00147E57" w:rsidRPr="008E12EB" w:rsidRDefault="00147E57" w:rsidP="00147E57">
      <w:pPr>
        <w:pStyle w:val="NoSpacing"/>
      </w:pPr>
    </w:p>
    <w:p w:rsidR="00147E57" w:rsidRPr="00ED54F8" w:rsidRDefault="00147E57" w:rsidP="00147E57">
      <w:pPr>
        <w:pStyle w:val="NoSpacing"/>
        <w:rPr>
          <w:rStyle w:val="SubtitleChar"/>
        </w:rPr>
      </w:pPr>
      <w:r w:rsidRPr="00ED54F8">
        <w:rPr>
          <w:sz w:val="22"/>
        </w:rPr>
        <w:t xml:space="preserve">But </w:t>
      </w:r>
      <w:r w:rsidRPr="00ED54F8">
        <w:rPr>
          <w:rStyle w:val="SubtitleChar"/>
          <w:sz w:val="22"/>
        </w:rPr>
        <w:t>if identity politics is ubiquitous because of what it offers people in protection, comfort and pride, it has also been a bane upon humankind, the source of unending tragedy. The fatal flaw in identity politics is easily recognized. Class politics</w:t>
      </w:r>
      <w:r w:rsidRPr="00ED54F8">
        <w:rPr>
          <w:sz w:val="22"/>
        </w:rPr>
        <w:t xml:space="preserve">, at least in principle, </w:t>
      </w:r>
      <w:r w:rsidRPr="00ED54F8">
        <w:rPr>
          <w:rStyle w:val="SubtitleChar"/>
          <w:sz w:val="22"/>
        </w:rPr>
        <w:t>promotes vertical cleavages, mobilizing people around axes which broadly correspond to hierarchies of power, and which promote challenges to these hierarchies</w:t>
      </w:r>
      <w:r w:rsidRPr="00ED54F8">
        <w:rPr>
          <w:sz w:val="22"/>
        </w:rPr>
        <w:t xml:space="preserve">. By contrast, </w:t>
      </w:r>
      <w:r w:rsidRPr="00ED54F8">
        <w:rPr>
          <w:rStyle w:val="SubtitleChar"/>
          <w:sz w:val="22"/>
        </w:rPr>
        <w:t>identity politics fosters lateral cleavages which are unlikely to reflect fundamental conflicts over societal power and resources and, indeed, may seal popular allegiance' to the ruling classes that exploit them</w:t>
      </w:r>
      <w:r w:rsidRPr="00ED54F8">
        <w:rPr>
          <w:sz w:val="22"/>
        </w:rPr>
        <w:t xml:space="preserve">. </w:t>
      </w:r>
      <w:r w:rsidRPr="00ED54F8">
        <w:rPr>
          <w:rStyle w:val="SubtitleChar"/>
          <w:sz w:val="22"/>
        </w:rPr>
        <w:t>This fatal flaw at the very heart of a popular politics based on identity is in turn regularly exploited by elites. We can see it dramatically</w:t>
      </w:r>
      <w:r w:rsidRPr="00ED54F8">
        <w:rPr>
          <w:sz w:val="22"/>
        </w:rPr>
        <w:t xml:space="preserve">, for example, </w:t>
      </w:r>
      <w:r w:rsidRPr="00ED54F8">
        <w:rPr>
          <w:rStyle w:val="SubtitleChar"/>
          <w:sz w:val="22"/>
        </w:rPr>
        <w:t>in the unfolding of the genocidal tribal massacres in Rwanda, fomented by Hutu governing class which found itself losing a war with Tutsi rebels</w:t>
      </w:r>
      <w:r w:rsidRPr="00ED54F8">
        <w:rPr>
          <w:sz w:val="22"/>
        </w:rPr>
        <w:t xml:space="preserve">. And of course </w:t>
      </w:r>
      <w:r w:rsidRPr="00ED54F8">
        <w:rPr>
          <w:rStyle w:val="SubtitleChar"/>
          <w:sz w:val="22"/>
        </w:rPr>
        <w:t>the vulnerability to manipulation resulting from identity politics is as characteristic of modem societies as tribal societies.</w:t>
      </w:r>
      <w:r w:rsidRPr="00ED54F8">
        <w:rPr>
          <w:sz w:val="22"/>
        </w:rPr>
        <w:t xml:space="preserve"> Thus </w:t>
      </w:r>
      <w:r w:rsidRPr="00ED54F8">
        <w:rPr>
          <w:rStyle w:val="SubtitleChar"/>
          <w:b/>
          <w:sz w:val="22"/>
        </w:rPr>
        <w:t>identity politics makes people susceptible to the appeals of modern nationalism, to the bloody idea of loyalty to state and flag, which is surely one of the more murderous ideas to beset humankind.</w:t>
      </w:r>
      <w:r w:rsidRPr="00ED54F8">
        <w:rPr>
          <w:sz w:val="22"/>
        </w:rPr>
        <w:t xml:space="preserve"> State </w:t>
      </w:r>
      <w:r w:rsidRPr="00ED54F8">
        <w:rPr>
          <w:rStyle w:val="SubtitleChar"/>
          <w:sz w:val="22"/>
        </w:rPr>
        <w:t xml:space="preserve">builders cultivate </w:t>
      </w:r>
      <w:r w:rsidRPr="00ED54F8">
        <w:rPr>
          <w:sz w:val="22"/>
        </w:rPr>
        <w:t xml:space="preserve">a sort of </w:t>
      </w:r>
      <w:r w:rsidRPr="00ED54F8">
        <w:rPr>
          <w:rStyle w:val="SubtitleChar"/>
          <w:sz w:val="22"/>
        </w:rPr>
        <w:t>race pride to build allegiance to an abstract state, drawing on the ordinary and human attachments that people form to their group and their locality and drawing</w:t>
      </w:r>
      <w:r w:rsidRPr="00ED54F8">
        <w:rPr>
          <w:sz w:val="22"/>
        </w:rPr>
        <w:t xml:space="preserve"> also </w:t>
      </w:r>
      <w:r w:rsidRPr="00ED54F8">
        <w:rPr>
          <w:rStyle w:val="SubtitleChar"/>
          <w:sz w:val="22"/>
        </w:rPr>
        <w:t>on the animosity to the Other that is</w:t>
      </w:r>
      <w:r w:rsidRPr="00ED54F8">
        <w:rPr>
          <w:sz w:val="22"/>
        </w:rPr>
        <w:t xml:space="preserve"> typically </w:t>
      </w:r>
      <w:r w:rsidRPr="00ED54F8">
        <w:rPr>
          <w:rStyle w:val="SubtitleChar"/>
          <w:sz w:val="22"/>
        </w:rPr>
        <w:t>the complement of these attachments. The actual group that people experience, t</w:t>
      </w:r>
      <w:r w:rsidRPr="00ED54F8">
        <w:rPr>
          <w:sz w:val="22"/>
        </w:rPr>
        <w:t xml:space="preserve">he local territory that they actually know, </w:t>
      </w:r>
      <w:r w:rsidRPr="00ED54F8">
        <w:rPr>
          <w:rStyle w:val="SubtitleChar"/>
          <w:sz w:val="22"/>
        </w:rPr>
        <w:t>comes to be joined with the remote state and its flag, just as the external enemy of the state comes to be seen as the menacing Other, now depicted as a threat not only to the group and its locale, but as a threat to the nation state. I hardly need add that this melding of identity politics with state patriotism can stir people to extraordinary acts of destruction and self-destruction in the name of mystical abstractions, and the identity politics that energizes them.</w:t>
      </w:r>
      <w:r w:rsidRPr="00ED54F8">
        <w:rPr>
          <w:sz w:val="22"/>
        </w:rPr>
        <w:t xml:space="preserve"> Napoleon was able to waste his own men easily in his murdurous march across Europe because they were quickly replaced with waves of recruits drawn from a French population enthused by their new attachment to the French nation. And World War I showed that modem states could extract even more extraordinary contributions of life and material wellbeing from their citizenry, as Europeans seized by nationalist passions joined in a frenzy of destruction and death in the name of state patriotism.' </w:t>
      </w:r>
      <w:r w:rsidRPr="00ED54F8">
        <w:rPr>
          <w:rStyle w:val="SubtitleChar"/>
          <w:sz w:val="22"/>
        </w:rPr>
        <w:t>In the United States, popular politics has always been primarily about race, ethnicity and religion. Perhaps a population of slaves and immigrants of diverse origins, captive and free, provided some objective basis for the cultivation of identity politics, constructed by ordinary people themselves, and of course by political and economic elites who have never been slow to see that division ensured domination</w:t>
      </w:r>
      <w:r w:rsidRPr="00ED54F8">
        <w:rPr>
          <w:sz w:val="22"/>
        </w:rPr>
        <w:t>.'" From the colonial era,</w:t>
      </w:r>
      <w:r w:rsidRPr="00ED54F8">
        <w:rPr>
          <w:rStyle w:val="SubtitleChar"/>
          <w:sz w:val="22"/>
        </w:rPr>
        <w:t xml:space="preserve"> public policy engraved distinctions among whites, blacks and native Americans by enshrining elaborate racial hierarchies by law, by prohibiting sexual liaisons across racial lines, and by punishing with particular ferocity the insurrections in which humble people of different races joined together</w:t>
      </w:r>
      <w:r w:rsidRPr="00ED54F8">
        <w:rPr>
          <w:sz w:val="22"/>
        </w:rPr>
        <w:t xml:space="preserve">. The institutions of the American South, especially the post reconstruction South, are illustrative, for they can be understood as a vast complex of social arrangements which, by strictly segregating Afro- Amercians, and specifying their obligations of deference, made factitious racial differences real. Similar practices by industrialists had similar if less total consequences in inscribing difference. </w:t>
      </w:r>
      <w:r w:rsidRPr="00ED54F8">
        <w:rPr>
          <w:rStyle w:val="SubtitleChar"/>
          <w:sz w:val="22"/>
        </w:rPr>
        <w:t>Employers deliberately drew from diverse ethnic groups for their workforce, and then artfully arranged job assignments, wage scales and residential quarters in company towns so as to maintain and underline those differences</w:t>
      </w:r>
      <w:r w:rsidRPr="00ED54F8">
        <w:rPr>
          <w:sz w:val="22"/>
        </w:rPr>
        <w:t xml:space="preserve">. Or note the strident emphasis on ethnic, religious, and later racial identities in the organizations, the mobilizing strategies and the policy outcomes of big city politics. </w:t>
      </w:r>
      <w:r w:rsidRPr="00ED54F8">
        <w:rPr>
          <w:rStyle w:val="SubtitleChar"/>
          <w:sz w:val="22"/>
        </w:rPr>
        <w:t>The labour movement was riddled by these influences and, if it was sometimes strengthened by the gender, racial and ethnic solidarities that flourished within it, particularistic identities also blinded workers to their commonalities, making them vulnerable to employers who pitted one group against another, and leading them also to engage in terrible episodes of labour fratricide. Needless perhaps to add, this history still marks American politics today.</w:t>
      </w:r>
    </w:p>
    <w:p w:rsidR="00147E57" w:rsidRPr="00ED54F8" w:rsidRDefault="00147E57" w:rsidP="00147E57">
      <w:pPr>
        <w:rPr>
          <w:rStyle w:val="SubtitleChar"/>
          <w:sz w:val="16"/>
          <w:szCs w:val="20"/>
        </w:rPr>
      </w:pPr>
    </w:p>
    <w:p w:rsidR="00147E57" w:rsidRPr="00ED54F8" w:rsidRDefault="00147E57" w:rsidP="00147E57">
      <w:pPr>
        <w:rPr>
          <w:rStyle w:val="SubtitleChar"/>
        </w:rPr>
      </w:pPr>
    </w:p>
    <w:p w:rsidR="00147E57" w:rsidRPr="00ED54F8" w:rsidRDefault="00147E57" w:rsidP="00147E57">
      <w:pPr>
        <w:rPr>
          <w:rStyle w:val="SubtitleChar"/>
        </w:rPr>
      </w:pPr>
    </w:p>
    <w:p w:rsidR="00147E57" w:rsidRPr="009F1EA6" w:rsidRDefault="00147E57" w:rsidP="00147E57">
      <w:pPr>
        <w:pStyle w:val="Heading1"/>
        <w:rPr>
          <w:rFonts w:eastAsiaTheme="majorEastAsia"/>
        </w:rPr>
      </w:pPr>
      <w:r w:rsidRPr="00ED54F8">
        <w:rPr>
          <w:rFonts w:eastAsiaTheme="majorEastAsia"/>
          <w:sz w:val="22"/>
        </w:rPr>
        <w:br w:type="page"/>
      </w:r>
      <w:bookmarkStart w:id="459" w:name="_Toc109918424"/>
      <w:bookmarkStart w:id="460" w:name="_Toc109925964"/>
      <w:r>
        <w:rPr>
          <w:rFonts w:eastAsiaTheme="majorEastAsia"/>
        </w:rPr>
        <w:t>AT: ID Politics (Black/Women)</w:t>
      </w:r>
      <w:bookmarkEnd w:id="459"/>
      <w:bookmarkEnd w:id="460"/>
    </w:p>
    <w:p w:rsidR="00147E57" w:rsidRDefault="00147E57" w:rsidP="00147E57">
      <w:pPr>
        <w:pStyle w:val="Heading4"/>
        <w:rPr>
          <w:rFonts w:eastAsiaTheme="majorEastAsia"/>
        </w:rPr>
      </w:pPr>
      <w:bookmarkStart w:id="461" w:name="_Toc109918425"/>
      <w:r>
        <w:rPr>
          <w:rFonts w:eastAsiaTheme="majorEastAsia"/>
        </w:rPr>
        <w:t>Black and women movements have empirically created political backlash- Piven 95</w:t>
      </w:r>
      <w:bookmarkEnd w:id="461"/>
    </w:p>
    <w:p w:rsidR="00ED54F8" w:rsidRDefault="00147E57" w:rsidP="00147E57">
      <w:pPr>
        <w:pStyle w:val="NoSpacing"/>
      </w:pPr>
      <w:r>
        <w:rPr>
          <w:rFonts w:eastAsiaTheme="majorEastAsia"/>
        </w:rPr>
        <w:t xml:space="preserve">(Frances Fox, </w:t>
      </w:r>
      <w:r w:rsidRPr="008E12EB">
        <w:t xml:space="preserve">Professor of </w:t>
      </w:r>
      <w:hyperlink r:id="rId94" w:tooltip="Political Science" w:history="1">
        <w:r w:rsidRPr="008E12EB">
          <w:t>Political Science</w:t>
        </w:r>
      </w:hyperlink>
      <w:r w:rsidRPr="008E12EB">
        <w:t xml:space="preserve"> and </w:t>
      </w:r>
      <w:hyperlink r:id="rId95" w:tooltip="Sociology" w:history="1">
        <w:r w:rsidRPr="008E12EB">
          <w:t>Sociology</w:t>
        </w:r>
      </w:hyperlink>
      <w:r w:rsidRPr="008E12EB">
        <w:t xml:space="preserve"> at </w:t>
      </w:r>
      <w:hyperlink r:id="rId96" w:tooltip="CUNY Graduate Center" w:history="1">
        <w:r w:rsidRPr="008E12EB">
          <w:t>The Graduate Center</w:t>
        </w:r>
      </w:hyperlink>
      <w:r w:rsidRPr="008E12EB">
        <w:t xml:space="preserve">, </w:t>
      </w:r>
      <w:hyperlink r:id="rId97" w:tooltip="City University of New York" w:history="1">
        <w:r w:rsidRPr="008E12EB">
          <w:t>City University of New York</w:t>
        </w:r>
      </w:hyperlink>
      <w:r w:rsidRPr="008E12EB">
        <w:t>.,</w:t>
      </w:r>
      <w:r w:rsidRPr="008E12EB">
        <w:rPr>
          <w:rFonts w:eastAsiaTheme="majorEastAsia"/>
        </w:rPr>
        <w:t xml:space="preserve"> </w:t>
      </w:r>
      <w:r w:rsidRPr="008E12EB">
        <w:t>“</w:t>
      </w:r>
      <w:r>
        <w:t xml:space="preserve">Globalizing Capitalism and the Rise of Identity Politics,” </w:t>
      </w:r>
      <w:hyperlink r:id="rId98" w:history="1">
        <w:r w:rsidRPr="008E12EB">
          <w:t>http://socialistregister.com/socialistregister.com/files/SR_1995_Piven.pdf</w:t>
        </w:r>
      </w:hyperlink>
      <w:r w:rsidRPr="008E12EB">
        <w:t>, VR)</w:t>
      </w:r>
    </w:p>
    <w:p w:rsidR="00147E57" w:rsidRPr="008E12EB" w:rsidRDefault="00147E57" w:rsidP="00147E57">
      <w:pPr>
        <w:pStyle w:val="NoSpacing"/>
      </w:pPr>
    </w:p>
    <w:p w:rsidR="00147E57" w:rsidRDefault="00147E57" w:rsidP="00ED54F8">
      <w:pPr>
        <w:pStyle w:val="card"/>
        <w:rPr>
          <w:rFonts w:eastAsiaTheme="majorEastAsia"/>
        </w:rPr>
      </w:pPr>
      <w:r w:rsidRPr="008E12EB">
        <w:t xml:space="preserve">However, these achievements set in motion a train of repercussions that were not simple. </w:t>
      </w:r>
      <w:r w:rsidRPr="00081B48">
        <w:rPr>
          <w:rStyle w:val="SubtitleChar"/>
        </w:rPr>
        <w:t>The new assertions of Black pride and the political demands that pride fuelled provoked alarmed and angry reactions from other groups whose own identities depended on the subordination of blacks</w:t>
      </w:r>
      <w:r w:rsidRPr="008E12EB">
        <w:t xml:space="preserve">. And of course </w:t>
      </w:r>
      <w:r w:rsidRPr="00081B48">
        <w:rPr>
          <w:rStyle w:val="SubtitleChar"/>
        </w:rPr>
        <w:t>political elites</w:t>
      </w:r>
      <w:r w:rsidRPr="008E12EB">
        <w:t xml:space="preserve">, especially but not only Republican party operatives, </w:t>
      </w:r>
      <w:r w:rsidRPr="00081B48">
        <w:rPr>
          <w:rStyle w:val="SubtitleChar"/>
        </w:rPr>
        <w:t>who stood to benefit from the politics of backlash, worked to sharpen these reactions, making such code words of race hatred as 'quotas,' or 'law and order,' or 'welfare dependency,' focal to their popular appeals</w:t>
      </w:r>
      <w:r w:rsidRPr="008E12EB">
        <w:t xml:space="preserve">. Still, </w:t>
      </w:r>
      <w:r w:rsidRPr="009F1EA6">
        <w:rPr>
          <w:rStyle w:val="SubtitleChar"/>
        </w:rPr>
        <w:t>the</w:t>
      </w:r>
      <w:r w:rsidRPr="00081B48">
        <w:rPr>
          <w:rStyle w:val="SubtitleChar"/>
        </w:rPr>
        <w:t xml:space="preserve"> very emergence of far-reaching race conflict reflected the fact that subordination had come to be contested. Blacks were no longer allowing others to define their identity, repress their interests, and stamp out their aspirations.</w:t>
      </w:r>
      <w:r w:rsidRPr="008E12EB">
        <w:t xml:space="preserve"> That was an achievement. </w:t>
      </w:r>
      <w:r w:rsidRPr="00081B48">
        <w:rPr>
          <w:rStyle w:val="SubtitleChar"/>
        </w:rPr>
        <w:t>The rise of gender politics followed a similar course. While women do not have what is recognized as a distinctive language or turf, the understanding of gender has in other ways been prototypical of the understanding of group identity. Gender identities are closely similar to racial identities, because the traits which were thought to be feminine or masculine, and the social roles to which women and men were consigned, were always understood as the natural consequence of biological difference.</w:t>
      </w:r>
      <w:r w:rsidRPr="008E12EB">
        <w:t xml:space="preserve"> Necessarily, therefore, </w:t>
      </w:r>
      <w:r w:rsidRPr="00081B48">
        <w:rPr>
          <w:rStyle w:val="SubtitleChar"/>
        </w:rPr>
        <w:t>the emergence of a liberatory movement among women was preceded and accompanied by an effort to cast off this inherited identity and construct new identities that disavowed biological fatalism or,</w:t>
      </w:r>
      <w:r w:rsidRPr="008E12EB">
        <w:t xml:space="preserve"> in some variants, </w:t>
      </w:r>
      <w:r w:rsidRPr="00081B48">
        <w:rPr>
          <w:rStyle w:val="SubtitleChar"/>
        </w:rPr>
        <w:t>celebrated biological difference</w:t>
      </w:r>
      <w:r w:rsidRPr="008E12EB">
        <w:t>. Indeed, Zaretsky writes of 'the profundity and the intensity of the identity impulse among women that emerged in the early seventies.'</w:t>
      </w:r>
      <w:r w:rsidRPr="00081B48">
        <w:t xml:space="preserve">" </w:t>
      </w:r>
      <w:r w:rsidRPr="00081B48">
        <w:rPr>
          <w:rStyle w:val="SubtitleChar"/>
        </w:rPr>
        <w:t>The most salient issues of the women's movement - the struggle for the Equal Rights Amendment, for reproductive rights, and the campaigns against rape and sexual harassment - are closely reflective of this effort to reconstruct the meaning of gender by challenging the biological underpinnings of traditional meanings</w:t>
      </w:r>
      <w:r w:rsidRPr="00081B48">
        <w:t>. The mounting of such a challenge to the most ancient of subordinations, and a subordination rooted in understandings of nature itself, is surely a stunning accomplishment.</w:t>
      </w:r>
      <w:r w:rsidRPr="008E12EB">
        <w:t xml:space="preserve">  </w:t>
      </w: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Default="00147E57" w:rsidP="00147E57">
      <w:pPr>
        <w:rPr>
          <w:rFonts w:eastAsiaTheme="majorEastAsia"/>
        </w:rPr>
      </w:pPr>
    </w:p>
    <w:p w:rsidR="00147E57" w:rsidRDefault="00147E57" w:rsidP="00147E57">
      <w:pPr>
        <w:rPr>
          <w:rFonts w:eastAsiaTheme="majorEastAsia"/>
        </w:rPr>
      </w:pPr>
    </w:p>
    <w:p w:rsidR="00147E57" w:rsidRDefault="00147E57" w:rsidP="00ED54F8">
      <w:pPr>
        <w:pStyle w:val="BlockTitle"/>
        <w:rPr>
          <w:rFonts w:eastAsiaTheme="majorEastAsia"/>
        </w:rPr>
      </w:pPr>
      <w:r>
        <w:rPr>
          <w:rFonts w:eastAsiaTheme="majorEastAsia"/>
        </w:rPr>
        <w:br w:type="page"/>
      </w:r>
      <w:bookmarkStart w:id="462" w:name="_Toc109918426"/>
      <w:bookmarkStart w:id="463" w:name="_Toc109925965"/>
      <w:r>
        <w:rPr>
          <w:rFonts w:eastAsiaTheme="majorEastAsia"/>
        </w:rPr>
        <w:t>AT- ID Politics: Turns Case</w:t>
      </w:r>
      <w:bookmarkEnd w:id="462"/>
      <w:bookmarkEnd w:id="463"/>
      <w:r>
        <w:rPr>
          <w:rFonts w:eastAsiaTheme="majorEastAsia"/>
        </w:rPr>
        <w:t xml:space="preserve"> </w:t>
      </w:r>
    </w:p>
    <w:p w:rsidR="00147E57" w:rsidRDefault="00147E57" w:rsidP="00147E57">
      <w:pPr>
        <w:pStyle w:val="Heading4"/>
        <w:rPr>
          <w:rFonts w:eastAsiaTheme="majorEastAsia"/>
        </w:rPr>
      </w:pPr>
      <w:bookmarkStart w:id="464" w:name="_Toc109918427"/>
      <w:r>
        <w:rPr>
          <w:rFonts w:eastAsiaTheme="majorEastAsia"/>
        </w:rPr>
        <w:t>The expansion of capital necessitates identity politics- creates worse exploitation-Piven 95</w:t>
      </w:r>
      <w:bookmarkEnd w:id="464"/>
    </w:p>
    <w:p w:rsidR="00ED54F8" w:rsidRDefault="00147E57" w:rsidP="00147E57">
      <w:pPr>
        <w:pStyle w:val="NoSpacing"/>
      </w:pPr>
      <w:r>
        <w:rPr>
          <w:rFonts w:eastAsiaTheme="majorEastAsia"/>
        </w:rPr>
        <w:t xml:space="preserve">(Frances Fox, </w:t>
      </w:r>
      <w:r w:rsidRPr="008E12EB">
        <w:t xml:space="preserve">Professor of </w:t>
      </w:r>
      <w:hyperlink r:id="rId99" w:tooltip="Political Science" w:history="1">
        <w:r w:rsidRPr="008E12EB">
          <w:t>Political Science</w:t>
        </w:r>
      </w:hyperlink>
      <w:r w:rsidRPr="008E12EB">
        <w:t xml:space="preserve"> and </w:t>
      </w:r>
      <w:hyperlink r:id="rId100" w:tooltip="Sociology" w:history="1">
        <w:r w:rsidRPr="008E12EB">
          <w:t>Sociology</w:t>
        </w:r>
      </w:hyperlink>
      <w:r w:rsidRPr="008E12EB">
        <w:t xml:space="preserve"> at </w:t>
      </w:r>
      <w:hyperlink r:id="rId101" w:tooltip="CUNY Graduate Center" w:history="1">
        <w:r w:rsidRPr="008E12EB">
          <w:t>The Graduate Center</w:t>
        </w:r>
      </w:hyperlink>
      <w:r w:rsidRPr="008E12EB">
        <w:t xml:space="preserve">, </w:t>
      </w:r>
      <w:hyperlink r:id="rId102" w:tooltip="City University of New York" w:history="1">
        <w:r w:rsidRPr="008E12EB">
          <w:t>City University of New York</w:t>
        </w:r>
      </w:hyperlink>
      <w:r w:rsidRPr="008E12EB">
        <w:t>.,</w:t>
      </w:r>
      <w:r w:rsidRPr="008E12EB">
        <w:rPr>
          <w:rFonts w:eastAsiaTheme="majorEastAsia"/>
        </w:rPr>
        <w:t xml:space="preserve"> </w:t>
      </w:r>
      <w:r w:rsidRPr="008E12EB">
        <w:t>“</w:t>
      </w:r>
      <w:r>
        <w:t xml:space="preserve">Globalizing Capitalism and the Rise of Identity Politics,” </w:t>
      </w:r>
      <w:hyperlink r:id="rId103" w:history="1">
        <w:r w:rsidRPr="008E12EB">
          <w:t>http://socialistregister.com/socialistregister.com/files/SR_1995_Piven.pdf</w:t>
        </w:r>
      </w:hyperlink>
      <w:r w:rsidRPr="008E12EB">
        <w:t>, VR)</w:t>
      </w:r>
    </w:p>
    <w:p w:rsidR="00147E57" w:rsidRPr="008E12EB" w:rsidRDefault="00147E57" w:rsidP="00147E57">
      <w:pPr>
        <w:pStyle w:val="NoSpacing"/>
      </w:pPr>
    </w:p>
    <w:p w:rsidR="00147E57" w:rsidRPr="00ED54F8" w:rsidRDefault="00147E57" w:rsidP="00147E57">
      <w:pPr>
        <w:pStyle w:val="NoSpacing"/>
        <w:rPr>
          <w:sz w:val="20"/>
          <w:szCs w:val="24"/>
          <w:u w:val="single"/>
        </w:rPr>
      </w:pPr>
      <w:r w:rsidRPr="00ED54F8">
        <w:rPr>
          <w:sz w:val="20"/>
        </w:rPr>
        <w:t>Other consequences of capitalist tranformation for the intensification of identity politics are more direct. In a sense, the old prediction has proved true</w:t>
      </w:r>
      <w:r w:rsidRPr="00ED54F8">
        <w:rPr>
          <w:rStyle w:val="SubtitleChar"/>
          <w:sz w:val="20"/>
        </w:rPr>
        <w:t>; the bourgeoisie is on the move with a series of universalizing projects which promise utterly to transform the world, penetrating and homogenizing social life across the globe</w:t>
      </w:r>
      <w:r w:rsidRPr="00ED54F8">
        <w:rPr>
          <w:sz w:val="20"/>
        </w:rPr>
        <w:t xml:space="preserve">. But </w:t>
      </w:r>
      <w:r w:rsidRPr="00ED54F8">
        <w:rPr>
          <w:rStyle w:val="SubtitleChar"/>
          <w:sz w:val="20"/>
        </w:rPr>
        <w:t>instead of nourishing a growing proletariat, a missionary capitalism is destroying the working class formations of the older industrial order,</w:t>
      </w:r>
      <w:r w:rsidRPr="00ED54F8">
        <w:rPr>
          <w:sz w:val="20"/>
        </w:rPr>
        <w:t xml:space="preserve"> at least in the rich countries of the West. </w:t>
      </w:r>
      <w:r w:rsidRPr="00ED54F8">
        <w:rPr>
          <w:sz w:val="20"/>
          <w:szCs w:val="22"/>
        </w:rPr>
        <w:t xml:space="preserve">I </w:t>
      </w:r>
      <w:r w:rsidRPr="00ED54F8">
        <w:rPr>
          <w:sz w:val="20"/>
        </w:rPr>
        <w:t xml:space="preserve">do not want to overstate the unifying influence of the labour movement at its peak. I have already pointed out that worker mobilizations were given by the particularistic divisions of race and ethnicity, and sometimes gender. Nevertheless, </w:t>
      </w:r>
      <w:r w:rsidRPr="00ED54F8">
        <w:rPr>
          <w:rStyle w:val="SubtitleChar"/>
          <w:sz w:val="20"/>
        </w:rPr>
        <w:t>the promise of the labour movement was that class solidarity would override particularisms, and even that proletarian internationalism would override state patriotism. And in instance after instance, where the successful use of the strike power demanded it, labour did indeed override the divisions of identity politics, even in the U</w:t>
      </w:r>
      <w:r w:rsidRPr="00ED54F8">
        <w:rPr>
          <w:sz w:val="20"/>
        </w:rPr>
        <w:t xml:space="preserve">nited </w:t>
      </w:r>
      <w:r w:rsidRPr="00ED54F8">
        <w:rPr>
          <w:rStyle w:val="SubtitleChar"/>
          <w:sz w:val="20"/>
        </w:rPr>
        <w:t>S</w:t>
      </w:r>
      <w:r w:rsidRPr="00ED54F8">
        <w:rPr>
          <w:sz w:val="20"/>
        </w:rPr>
        <w:t xml:space="preserve">tates. Now that moderating influence has weakened. The basic lines of capitalist restructuring and the impact on organized labour are familiar. First, </w:t>
      </w:r>
      <w:r w:rsidRPr="00ED54F8">
        <w:rPr>
          <w:rStyle w:val="SubtitleChar"/>
          <w:sz w:val="20"/>
        </w:rPr>
        <w:t xml:space="preserve">the expansion of global trade, itself promoted by the internationalizing of markets in finance and production, as </w:t>
      </w:r>
      <w:r w:rsidRPr="00ED54F8">
        <w:rPr>
          <w:sz w:val="20"/>
        </w:rPr>
        <w:t xml:space="preserve">well as by improvements in transportation and communications, </w:t>
      </w:r>
      <w:r w:rsidRPr="00ED54F8">
        <w:rPr>
          <w:rStyle w:val="SubtitleChar"/>
          <w:sz w:val="20"/>
        </w:rPr>
        <w:t>has lead to the intensified exploitation of labour and resources across the globe</w:t>
      </w:r>
      <w:r w:rsidRPr="00ED54F8">
        <w:rPr>
          <w:sz w:val="20"/>
        </w:rPr>
        <w:t xml:space="preserve">. From Indonesia to China to Haiti, </w:t>
      </w:r>
      <w:r w:rsidRPr="00ED54F8">
        <w:rPr>
          <w:rStyle w:val="SubtitleChar"/>
          <w:sz w:val="20"/>
        </w:rPr>
        <w:t>previously peripheral peoples and places are being incorporated into capitalist markets, with the consequence that organized workers in the mother countries find themselves competing with products made by low wage workers across the globe, including workers made docile by coercive authoritarian governments</w:t>
      </w:r>
      <w:r w:rsidRPr="00ED54F8">
        <w:rPr>
          <w:sz w:val="20"/>
        </w:rPr>
        <w:t>. Second, the power constellations patterning the policies of national governments have shifted. Organized labour has lost ground dramatically to new supra-national institutions created by capital. It is true, as Panitch says, that the nation states are major authors of these institutions, and also continue to serve important functions for internationalizing capital.'" Nevertheless</w:t>
      </w:r>
      <w:r w:rsidRPr="00ED54F8">
        <w:rPr>
          <w:rStyle w:val="SubtitleChar"/>
          <w:sz w:val="20"/>
        </w:rPr>
        <w:t>, once in existence, international organizations and networks, including multinational corporations and international banking organizations, together with their domestic corporate and financial allies who freely use the threat of disinvestment as leverage in their dealings with governments, become major constraints on the policy options of the state</w:t>
      </w:r>
      <w:r w:rsidRPr="00ED54F8">
        <w:rPr>
          <w:sz w:val="20"/>
        </w:rPr>
        <w:t xml:space="preserve">. Constraints on the state are also constraints on the ability of democratic publics, including the organized working class, to exert influence through electoral-representative arrangements. The trade unions and political parties constructed by organized workers in the mother countries gained what influence they had through their leverage on governments, where strike power, trade union organization and working class voting numbers made them a force with which to be reckoned. </w:t>
      </w:r>
      <w:r w:rsidRPr="00ED54F8">
        <w:rPr>
          <w:rStyle w:val="SubtitleChar"/>
          <w:sz w:val="20"/>
        </w:rPr>
        <w:t>If capitalist internationalism circumscribes what national governments can do, it inevitably also circumscribes working class political power</w:t>
      </w:r>
      <w:r w:rsidRPr="00ED54F8">
        <w:rPr>
          <w:sz w:val="20"/>
        </w:rPr>
        <w:t xml:space="preserve">. Third, </w:t>
      </w:r>
      <w:r w:rsidRPr="00ED54F8">
        <w:rPr>
          <w:rStyle w:val="SubtitleChar"/>
          <w:sz w:val="20"/>
        </w:rPr>
        <w:t>as a consequence of both internationalism and the shifting power constellations within nations, the economies and polities of the mother counties of industrial capitalism are being restructured, with dire consequences for the old working class</w:t>
      </w:r>
      <w:r w:rsidRPr="00ED54F8">
        <w:rPr>
          <w:sz w:val="20"/>
        </w:rPr>
        <w:t xml:space="preserve">. </w:t>
      </w:r>
      <w:r w:rsidRPr="00ED54F8">
        <w:rPr>
          <w:rStyle w:val="SubtitleChar"/>
          <w:sz w:val="20"/>
        </w:rPr>
        <w:t>This process is most advanced in England and the United States where unions are weaker and welfare state protections less adequate</w:t>
      </w:r>
      <w:r w:rsidRPr="00ED54F8">
        <w:rPr>
          <w:sz w:val="20"/>
        </w:rPr>
        <w:t xml:space="preserve">. The old mass production industries which created the industrial working class are being dismantled or reorganized and decentralized, with the consequence that the numbers of blue collar workers are shrinking. And as communities disperse and the mass media supplants the local pub, the old working class culture also crumbles. </w:t>
      </w:r>
      <w:r w:rsidRPr="00ED54F8">
        <w:rPr>
          <w:rStyle w:val="SubtitleChar"/>
          <w:sz w:val="20"/>
        </w:rPr>
        <w:t xml:space="preserve">Those who remain have become excruciatingly vulnerable to the threat power of a mobile capital, unable to resist shrinking wages and benefits, and the worsening terms of work, including speedup, and forced overtime for some, and involuntary part-time or temporary work for others, all of which undermines union organization. </w:t>
      </w:r>
      <w:r w:rsidRPr="00ED54F8">
        <w:rPr>
          <w:sz w:val="20"/>
        </w:rPr>
        <w:t>At the same time, cap</w:t>
      </w:r>
      <w:r w:rsidRPr="00ED54F8">
        <w:rPr>
          <w:rStyle w:val="SubtitleChar"/>
          <w:sz w:val="20"/>
        </w:rPr>
        <w:t>italists have launched a specifically political project to dismantle the institutional supports created by working class politics, by attacking unions, and slashing welfare state income and service protections which shielded workers from the market, and by discrediting Keynesian macro-economic political regulation."</w:t>
      </w:r>
      <w:r w:rsidRPr="00ED54F8">
        <w:rPr>
          <w:sz w:val="20"/>
        </w:rPr>
        <w:t xml:space="preserve"> </w:t>
      </w:r>
      <w:r w:rsidRPr="00ED54F8">
        <w:rPr>
          <w:rStyle w:val="SubtitleChar"/>
          <w:sz w:val="20"/>
        </w:rPr>
        <w:t>Finally, a capitalist class on th emove has launched an ideological campaign to justify and promote its expansionary mission. International markets exist, but they have also been cast as a superordinate order, operating according to a kind of natural law, penetrating national economies more deeply than they actually do, and beyond the reach of politics.</w:t>
      </w:r>
      <w:r w:rsidRPr="00ED54F8">
        <w:rPr>
          <w:sz w:val="20"/>
        </w:rPr>
        <w:t xml:space="preserve"> In fact, this neo-laissez faire doctrine cloaks the capitalist class with the mantle once claimed by the proletariat. Capital is forging the way to the future, it is the great force for progress, the hope of humankind. And as with 19th century laissez faire notions to which this doctrine owes its main tenets, the ideology is touched with fanaticism, with a zealous utopianism that ignores the actual needs of the human subjects of any world order. </w:t>
      </w:r>
      <w:r w:rsidRPr="00ED54F8">
        <w:rPr>
          <w:rStyle w:val="SubtitleChar"/>
          <w:sz w:val="20"/>
        </w:rPr>
        <w:t>Of course, this ideological campaign is as persuasive as it is because international markets are also real, and the palpable evidence of capital and goods mobility lends the sweeping doctrine of neo-laiss</w:t>
      </w:r>
      <w:r w:rsidRPr="00ED54F8">
        <w:rPr>
          <w:sz w:val="20"/>
        </w:rPr>
        <w:t xml:space="preserve">ez </w:t>
      </w:r>
      <w:r w:rsidRPr="00ED54F8">
        <w:rPr>
          <w:rStyle w:val="SubtitleChar"/>
          <w:sz w:val="20"/>
        </w:rPr>
        <w:t>faire a certain material reality.</w:t>
      </w:r>
    </w:p>
    <w:p w:rsidR="00147E57" w:rsidRPr="008E12EB" w:rsidRDefault="00147E57" w:rsidP="00147E57">
      <w:pPr>
        <w:pStyle w:val="Heading1"/>
        <w:rPr>
          <w:rFonts w:eastAsiaTheme="majorEastAsia"/>
        </w:rPr>
      </w:pPr>
      <w:r w:rsidRPr="00ED54F8">
        <w:rPr>
          <w:rFonts w:eastAsiaTheme="majorEastAsia"/>
          <w:sz w:val="20"/>
        </w:rPr>
        <w:br w:type="page"/>
      </w:r>
      <w:bookmarkStart w:id="465" w:name="_Toc109918428"/>
      <w:bookmarkStart w:id="466" w:name="_Toc109925966"/>
      <w:r>
        <w:rPr>
          <w:rFonts w:eastAsiaTheme="majorEastAsia"/>
        </w:rPr>
        <w:t>AT- ID Politics: Turns Case</w:t>
      </w:r>
      <w:bookmarkEnd w:id="465"/>
      <w:r>
        <w:rPr>
          <w:rFonts w:eastAsiaTheme="majorEastAsia"/>
        </w:rPr>
        <w:t xml:space="preserve"> </w:t>
      </w:r>
      <w:r w:rsidR="00ED54F8">
        <w:rPr>
          <w:rFonts w:eastAsiaTheme="majorEastAsia"/>
        </w:rPr>
        <w:t>(1/2)</w:t>
      </w:r>
      <w:bookmarkEnd w:id="466"/>
    </w:p>
    <w:p w:rsidR="00147E57" w:rsidRDefault="00147E57" w:rsidP="00147E57">
      <w:pPr>
        <w:pStyle w:val="Heading4"/>
        <w:rPr>
          <w:rFonts w:eastAsiaTheme="majorEastAsia"/>
        </w:rPr>
      </w:pPr>
      <w:bookmarkStart w:id="467" w:name="_Toc109918429"/>
      <w:r>
        <w:rPr>
          <w:rFonts w:eastAsiaTheme="majorEastAsia"/>
        </w:rPr>
        <w:t>Capitalism will use their movement to garner political backlash against oppression and  pit movements against one another- Piven 95</w:t>
      </w:r>
      <w:bookmarkEnd w:id="467"/>
    </w:p>
    <w:p w:rsidR="00ED54F8" w:rsidRDefault="00147E57" w:rsidP="00147E57">
      <w:pPr>
        <w:pStyle w:val="NoSpacing"/>
      </w:pPr>
      <w:r>
        <w:rPr>
          <w:rFonts w:eastAsiaTheme="majorEastAsia"/>
        </w:rPr>
        <w:t xml:space="preserve">(Frances Fox, </w:t>
      </w:r>
      <w:r w:rsidRPr="008E12EB">
        <w:t xml:space="preserve">Professor of </w:t>
      </w:r>
      <w:hyperlink r:id="rId104" w:tooltip="Political Science" w:history="1">
        <w:r w:rsidRPr="008E12EB">
          <w:t>Political Science</w:t>
        </w:r>
      </w:hyperlink>
      <w:r w:rsidRPr="008E12EB">
        <w:t xml:space="preserve"> and </w:t>
      </w:r>
      <w:hyperlink r:id="rId105" w:tooltip="Sociology" w:history="1">
        <w:r w:rsidRPr="008E12EB">
          <w:t>Sociology</w:t>
        </w:r>
      </w:hyperlink>
      <w:r w:rsidRPr="008E12EB">
        <w:t xml:space="preserve"> at </w:t>
      </w:r>
      <w:hyperlink r:id="rId106" w:tooltip="CUNY Graduate Center" w:history="1">
        <w:r w:rsidRPr="008E12EB">
          <w:t>The Graduate Center</w:t>
        </w:r>
      </w:hyperlink>
      <w:r w:rsidRPr="008E12EB">
        <w:t xml:space="preserve">, </w:t>
      </w:r>
      <w:hyperlink r:id="rId107" w:tooltip="City University of New York" w:history="1">
        <w:r w:rsidRPr="008E12EB">
          <w:t>City University of New York</w:t>
        </w:r>
      </w:hyperlink>
      <w:r w:rsidRPr="008E12EB">
        <w:t>.,</w:t>
      </w:r>
      <w:r w:rsidRPr="008E12EB">
        <w:rPr>
          <w:rFonts w:eastAsiaTheme="majorEastAsia"/>
        </w:rPr>
        <w:t xml:space="preserve"> </w:t>
      </w:r>
      <w:r w:rsidRPr="008E12EB">
        <w:t>“</w:t>
      </w:r>
      <w:r>
        <w:t xml:space="preserve">Globalizing Capitalism and the Rise of Identity Politics,” </w:t>
      </w:r>
      <w:hyperlink r:id="rId108" w:history="1">
        <w:r w:rsidRPr="008E12EB">
          <w:t>http://socialistregister.com/socialistregister.com/files/SR_1995_Piven.pdf</w:t>
        </w:r>
      </w:hyperlink>
      <w:r w:rsidRPr="008E12EB">
        <w:t>, VR)</w:t>
      </w:r>
    </w:p>
    <w:p w:rsidR="00147E57" w:rsidRPr="008E12EB" w:rsidRDefault="00147E57" w:rsidP="00147E57">
      <w:pPr>
        <w:pStyle w:val="NoSpacing"/>
      </w:pPr>
    </w:p>
    <w:p w:rsidR="00147E57" w:rsidRPr="0040059A" w:rsidRDefault="00147E57" w:rsidP="00ED54F8">
      <w:pPr>
        <w:pStyle w:val="NoSpacing"/>
        <w:rPr>
          <w:rStyle w:val="SubtitleChar"/>
        </w:rPr>
      </w:pPr>
      <w:r w:rsidRPr="00ED54F8">
        <w:rPr>
          <w:sz w:val="20"/>
        </w:rPr>
        <w:t xml:space="preserve"> In all of these ways </w:t>
      </w:r>
      <w:r w:rsidRPr="00ED54F8">
        <w:rPr>
          <w:rStyle w:val="SubtitleChar"/>
          <w:sz w:val="20"/>
        </w:rPr>
        <w:t>a universalizing capitalism has weakened the old industrial working class as a political force.</w:t>
      </w:r>
      <w:r w:rsidRPr="00ED54F8">
        <w:rPr>
          <w:sz w:val="20"/>
        </w:rPr>
        <w:t xml:space="preserve"> No wonder unions and labour parties that were the instrument of this class have also lost their ideological footing. </w:t>
      </w:r>
      <w:r w:rsidRPr="00ED54F8">
        <w:rPr>
          <w:rStyle w:val="SubtitleChar"/>
          <w:sz w:val="20"/>
        </w:rPr>
        <w:t>The imagery which gave-working-class politics is 61an, the idea that the future belonged to the workers, and that workers acted for all humankind, has collapsed</w:t>
      </w:r>
      <w:r w:rsidRPr="00ED54F8">
        <w:rPr>
          <w:sz w:val="20"/>
        </w:rPr>
        <w:t xml:space="preserve">. That universalizing myth now belongs to </w:t>
      </w:r>
      <w:r w:rsidRPr="00ED54F8">
        <w:rPr>
          <w:sz w:val="20"/>
          <w:szCs w:val="22"/>
        </w:rPr>
        <w:t xml:space="preserve">a </w:t>
      </w:r>
      <w:r w:rsidRPr="00ED54F8">
        <w:rPr>
          <w:sz w:val="20"/>
        </w:rPr>
        <w:t xml:space="preserve">capitalist class on the move. </w:t>
      </w:r>
      <w:r w:rsidRPr="00ED54F8">
        <w:rPr>
          <w:rStyle w:val="SubtitleChar"/>
          <w:sz w:val="20"/>
        </w:rPr>
        <w:t>The surge of identity politics is not just the result of a collapsing central governments or a receding class politics. It is also the result of the massive dislocations of people set in motion by capitalist restructuring. More and more people are being drawn into the orbit of capitalism</w:t>
      </w:r>
      <w:r w:rsidRPr="00ED54F8">
        <w:rPr>
          <w:sz w:val="20"/>
        </w:rPr>
        <w:t xml:space="preserve">. Considered abstractly, that process is universalizing. </w:t>
      </w:r>
      <w:r w:rsidRPr="00ED54F8">
        <w:rPr>
          <w:rStyle w:val="SubtitleChar"/>
          <w:sz w:val="20"/>
        </w:rPr>
        <w:t>In the actual experience of people, it has had the effect of heightening particularistic identities and conflicts.</w:t>
      </w:r>
      <w:r w:rsidRPr="00ED54F8">
        <w:rPr>
          <w:sz w:val="20"/>
        </w:rPr>
        <w:t xml:space="preserve"> Gellner, writing of an earlier phase of capitalist transformation and the nationalist furies it helped to set loose, showed how an 'explosive blend of early industrialism (dislocation, mobility, acute inequality not hallowed by time and custom) seeks out, as it were, all the available nooks and crannies of cultural differentiation, wherever they be.'16 The pattern is being repeated in the contemporary era. In other words, </w:t>
      </w:r>
      <w:r w:rsidRPr="00ED54F8">
        <w:rPr>
          <w:rStyle w:val="SubtitleChar"/>
          <w:sz w:val="20"/>
        </w:rPr>
        <w:t>instead of wiping out the 'train of ancient and venerable prejudices,' the advance of global capitalism is whipping ancient prejudices to fever pitch. Identity politics is pervasive, and probably inevitable. But group conflict is likely to rise under some conditions, and subside under others</w:t>
      </w:r>
      <w:r w:rsidRPr="00ED54F8">
        <w:rPr>
          <w:sz w:val="20"/>
        </w:rPr>
        <w:t xml:space="preserve">. </w:t>
      </w:r>
      <w:r w:rsidRPr="00ED54F8">
        <w:rPr>
          <w:rStyle w:val="SubtitleChar"/>
          <w:sz w:val="20"/>
        </w:rPr>
        <w:t>One</w:t>
      </w:r>
      <w:r w:rsidRPr="00ED54F8">
        <w:rPr>
          <w:sz w:val="20"/>
        </w:rPr>
        <w:t xml:space="preserve"> important </w:t>
      </w:r>
      <w:r w:rsidRPr="00ED54F8">
        <w:rPr>
          <w:rStyle w:val="SubtitleChar"/>
          <w:sz w:val="20"/>
        </w:rPr>
        <w:t>source</w:t>
      </w:r>
      <w:r w:rsidRPr="00ED54F8">
        <w:rPr>
          <w:sz w:val="20"/>
        </w:rPr>
        <w:t xml:space="preserve"> of disturbance </w:t>
      </w:r>
      <w:r w:rsidRPr="00ED54F8">
        <w:rPr>
          <w:rStyle w:val="SubtitleChar"/>
          <w:sz w:val="20"/>
        </w:rPr>
        <w:t>has to do with the large-scale migration of people spurred by capitalist penetration of subsistence agricultural economies, with the consequence that conflicts over land escalate, and people no longer able to survive in agriculture migrate to urban centres</w:t>
      </w:r>
      <w:r w:rsidRPr="00ED54F8">
        <w:rPr>
          <w:sz w:val="20"/>
        </w:rPr>
        <w:t xml:space="preserve">." At the same time, </w:t>
      </w:r>
      <w:r w:rsidRPr="00ED54F8">
        <w:rPr>
          <w:rStyle w:val="SubtitleChar"/>
          <w:sz w:val="20"/>
        </w:rPr>
        <w:t>the spread of consumer culture also attracts people from the periphery, while the development of globe spanning circuits of communication and transportation facilitates the recruitment of cheap labour to the metropole.</w:t>
      </w:r>
      <w:r w:rsidRPr="00ED54F8">
        <w:rPr>
          <w:sz w:val="20"/>
        </w:rPr>
        <w:t xml:space="preserve">'"Every migration,' says Enzensberger, 'no matter what triggered it, what motive underlies it, whether it is voluntary or involuntary, and what scale it assumes, leads to conflicts.'" Or as Jean Daniel, editor of Le Nouvel Observateur, warns about population movements and the 'unprecedented' mingling of peoples, we should remember that 'Babel </w:t>
      </w:r>
      <w:r w:rsidRPr="00ED54F8">
        <w:rPr>
          <w:rFonts w:ascii="Arial" w:hAnsi="Arial" w:cs="Arial"/>
          <w:sz w:val="20"/>
          <w:szCs w:val="34"/>
        </w:rPr>
        <w:t xml:space="preserve">. . </w:t>
      </w:r>
      <w:r w:rsidRPr="00ED54F8">
        <w:rPr>
          <w:rFonts w:ascii="Arial" w:hAnsi="Arial" w:cs="Arial"/>
          <w:sz w:val="20"/>
          <w:szCs w:val="29"/>
        </w:rPr>
        <w:t xml:space="preserve">. </w:t>
      </w:r>
      <w:r w:rsidRPr="00ED54F8">
        <w:rPr>
          <w:sz w:val="20"/>
        </w:rPr>
        <w:t xml:space="preserve">was a curse.'" </w:t>
      </w:r>
      <w:r w:rsidRPr="00ED54F8">
        <w:rPr>
          <w:rStyle w:val="SubtitleChar"/>
          <w:b/>
          <w:sz w:val="20"/>
        </w:rPr>
        <w:t>If unfamiliar proximity is likely to intensify group consciousness and fractionalism, this is especially so when outsider groups are seen as competitors for limited jobs, neighbourhood space, honour and influence</w:t>
      </w:r>
      <w:r w:rsidRPr="00ED54F8">
        <w:rPr>
          <w:sz w:val="20"/>
        </w:rPr>
        <w:t>. In his last book, Ralph Miliband wrote that intra-class conflicts among wage-earners involving race or gender or ethnicity or religion can reasonably be understood as the effort to find scapegoats to explain insecurity and alienation?' If he was not entirely. right, he was surely at least significantly right</w:t>
      </w:r>
      <w:r w:rsidRPr="00ED54F8">
        <w:rPr>
          <w:rStyle w:val="SubtitleChar"/>
          <w:sz w:val="20"/>
        </w:rPr>
        <w:t>. Group conflict is far more likely when people feel growing uncertainty about their own future and as is true in many instances, are experiencing real declines in living standards. When times get harder, and competition for scarce resources intensifies, theories about the Other, and how the Other is to blame for these turns in events, being ubiquitous, are readily available</w:t>
      </w:r>
      <w:r w:rsidRPr="00ED54F8">
        <w:rPr>
          <w:sz w:val="20"/>
        </w:rPr>
        <w:t xml:space="preserve">. And, of course, such interpretations are more likely to be seized upon when alternative and perhaps more systemic explanations of the troubles people face are not available, or when such explanations yield no practicable line of action. No wonder there has been a spread of an identity politics, often a hate-filled identity politics, in the metropole. </w:t>
      </w:r>
      <w:r w:rsidRPr="00ED54F8">
        <w:rPr>
          <w:rFonts w:ascii="Arial" w:hAnsi="Arial" w:cs="Arial"/>
          <w:b/>
          <w:bCs/>
          <w:sz w:val="20"/>
          <w:szCs w:val="19"/>
        </w:rPr>
        <w:t xml:space="preserve">As </w:t>
      </w:r>
      <w:r w:rsidRPr="00ED54F8">
        <w:rPr>
          <w:sz w:val="20"/>
        </w:rPr>
        <w:t xml:space="preserve">Vaclav Have1 says, 'The world of our experiences seems chaotic, confusing. </w:t>
      </w:r>
      <w:r w:rsidRPr="00ED54F8">
        <w:rPr>
          <w:rFonts w:ascii="Arial" w:hAnsi="Arial" w:cs="Arial"/>
          <w:sz w:val="20"/>
          <w:szCs w:val="34"/>
        </w:rPr>
        <w:t xml:space="preserve">. . </w:t>
      </w:r>
      <w:r w:rsidRPr="00ED54F8">
        <w:rPr>
          <w:sz w:val="20"/>
        </w:rPr>
        <w:t xml:space="preserve">And the fewer answers the era of rational knowledge provides </w:t>
      </w:r>
      <w:r w:rsidRPr="00ED54F8">
        <w:rPr>
          <w:rFonts w:ascii="Arial" w:hAnsi="Arial" w:cs="Arial"/>
          <w:sz w:val="20"/>
          <w:szCs w:val="34"/>
        </w:rPr>
        <w:t xml:space="preserve">. . </w:t>
      </w:r>
      <w:r w:rsidRPr="00ED54F8">
        <w:rPr>
          <w:rFonts w:ascii="Arial" w:hAnsi="Arial" w:cs="Arial"/>
          <w:sz w:val="20"/>
          <w:szCs w:val="29"/>
        </w:rPr>
        <w:t xml:space="preserve">. </w:t>
      </w:r>
      <w:r w:rsidRPr="00ED54F8">
        <w:rPr>
          <w:sz w:val="20"/>
        </w:rPr>
        <w:t xml:space="preserve">the more deeply it would seem that people, behind its back as it were, cling to the ancient certainties of their tribe.'* Finally, as so many times before, the group divisions of identity politics are being worsened by political elites who seize the opportunity for gaining advantage from popular division. </w:t>
      </w:r>
      <w:r w:rsidRPr="00ED54F8">
        <w:rPr>
          <w:rStyle w:val="SubtitleChar"/>
          <w:sz w:val="20"/>
        </w:rPr>
        <w:t xml:space="preserve">In particular, politicians on the Right - Le Pen's Front National in France, the Christian Right in the United States, the Freedom Party in Austria, the Falangists in Spain, the Lombardy League in Italy, or the Republicans in Germany where half a million immigrants arrived in 1992 alone - work to stoke the anger against outsiders. They draw popular attention away from the economic transformations underway, and try to hold or win anxious voters by directing resentment against outsiders. </w:t>
      </w:r>
      <w:r w:rsidRPr="00ED54F8">
        <w:rPr>
          <w:sz w:val="20"/>
        </w:rPr>
        <w:t xml:space="preserve">Or, as a retired Russian officer commented to a </w:t>
      </w:r>
      <w:r w:rsidRPr="00ED54F8">
        <w:rPr>
          <w:b/>
          <w:bCs/>
          <w:i/>
          <w:iCs/>
          <w:sz w:val="20"/>
        </w:rPr>
        <w:t xml:space="preserve">New York Times </w:t>
      </w:r>
      <w:r w:rsidRPr="00ED54F8">
        <w:rPr>
          <w:sz w:val="20"/>
        </w:rPr>
        <w:t xml:space="preserve">reporter about the conflict between the Tatars and ethnic Russians, 'Half the population is building mosques, the other half is building churches. And the bosses are building big brick houses for themselves.' Once again, the United States is at the forefront. Last October, </w:t>
      </w:r>
      <w:r w:rsidRPr="00ED54F8">
        <w:rPr>
          <w:b/>
          <w:bCs/>
          <w:i/>
          <w:iCs/>
          <w:sz w:val="20"/>
        </w:rPr>
        <w:t xml:space="preserve">BusinessWeek </w:t>
      </w:r>
      <w:r w:rsidRPr="00ED54F8">
        <w:rPr>
          <w:sz w:val="20"/>
        </w:rPr>
        <w:t xml:space="preserve">editorialized about the 'unprecedented widening of the income gap between winners and losers in the workplace.' </w:t>
      </w:r>
      <w:r w:rsidRPr="00ED54F8">
        <w:rPr>
          <w:b/>
          <w:bCs/>
          <w:i/>
          <w:iCs/>
          <w:sz w:val="20"/>
        </w:rPr>
        <w:t xml:space="preserve">BusinessWeek </w:t>
      </w:r>
      <w:r w:rsidRPr="00ED54F8">
        <w:rPr>
          <w:sz w:val="20"/>
        </w:rPr>
        <w:t xml:space="preserve">worried that the losers might ignore its advice that 'Growth is the single most important salve for the high-risk, high gain society' and seek scapegoats, such as 'elitist big business.' There are of course reasons for </w:t>
      </w:r>
      <w:r w:rsidRPr="00ED54F8">
        <w:rPr>
          <w:b/>
          <w:bCs/>
          <w:i/>
          <w:iCs/>
          <w:sz w:val="20"/>
        </w:rPr>
        <w:t xml:space="preserve">Businessweek's </w:t>
      </w:r>
      <w:r w:rsidRPr="00ED54F8">
        <w:rPr>
          <w:sz w:val="20"/>
        </w:rPr>
        <w:t>concerns about the resurgence of class politics</w:t>
      </w:r>
      <w:r w:rsidRPr="0040059A">
        <w:rPr>
          <w:sz w:val="20"/>
        </w:rPr>
        <w:t xml:space="preserve">. </w:t>
      </w:r>
      <w:r w:rsidRPr="0040059A">
        <w:rPr>
          <w:rStyle w:val="SubtitleChar"/>
          <w:sz w:val="20"/>
        </w:rPr>
        <w:t>Big business is politically mobilized as never before, having</w:t>
      </w:r>
      <w:r w:rsidR="00ED54F8" w:rsidRPr="0040059A">
        <w:rPr>
          <w:rStyle w:val="SubtitleChar"/>
          <w:sz w:val="20"/>
        </w:rPr>
        <w:t xml:space="preserve"> </w:t>
      </w:r>
      <w:r w:rsidRPr="0040059A">
        <w:rPr>
          <w:rStyle w:val="SubtitleChar"/>
          <w:sz w:val="20"/>
        </w:rPr>
        <w:t xml:space="preserve">developed over the past two decades a range of vehicles to do ideological and policy warfare, from big think tanks, to revived trade associations, to new associations of peak corporations. Reflecting both these </w:t>
      </w:r>
    </w:p>
    <w:p w:rsidR="0040059A" w:rsidRDefault="00147E57" w:rsidP="0040059A">
      <w:pPr>
        <w:pStyle w:val="NoSpacing"/>
        <w:rPr>
          <w:sz w:val="20"/>
        </w:rPr>
      </w:pPr>
      <w:r w:rsidRPr="0040059A">
        <w:rPr>
          <w:rStyle w:val="SubtitleChar"/>
          <w:sz w:val="20"/>
        </w:rPr>
        <w:t>developments and the changed international economic context in which they have unfolded, enormous changes have taken place in the American class structure, as the rich have gotten much richer, the poor much poorer, and most people have gotten poorer as well. National wealth increased, but the vast majority of wage earners lost ground, with the consequence that more people are working, working longer, and harder.</w:t>
      </w:r>
      <w:r w:rsidRPr="0040059A">
        <w:rPr>
          <w:sz w:val="20"/>
        </w:rPr>
        <w:t xml:space="preserve"> The U. S. Census reported that beteen </w:t>
      </w:r>
      <w:r w:rsidRPr="0040059A">
        <w:rPr>
          <w:b/>
          <w:bCs/>
          <w:sz w:val="20"/>
        </w:rPr>
        <w:t xml:space="preserve">1973 </w:t>
      </w:r>
      <w:r w:rsidRPr="0040059A">
        <w:rPr>
          <w:sz w:val="20"/>
        </w:rPr>
        <w:t xml:space="preserve">and 1989, the real income of male high school graduates dropped by a third; the income of those who didn't make it through high school dropped by 40 percent. And the palpable evidence of </w:t>
      </w:r>
    </w:p>
    <w:p w:rsidR="0040059A" w:rsidRPr="0040059A" w:rsidRDefault="0040059A" w:rsidP="0040059A">
      <w:pPr>
        <w:pStyle w:val="Heading1"/>
        <w:rPr>
          <w:rFonts w:eastAsiaTheme="majorEastAsia"/>
        </w:rPr>
      </w:pPr>
      <w:r>
        <w:rPr>
          <w:sz w:val="20"/>
        </w:rPr>
        <w:br w:type="column"/>
      </w:r>
      <w:bookmarkStart w:id="468" w:name="_Toc109925967"/>
      <w:r>
        <w:rPr>
          <w:rFonts w:eastAsiaTheme="majorEastAsia"/>
        </w:rPr>
        <w:t>AT- ID Politics: Turns Case (2/2)</w:t>
      </w:r>
      <w:bookmarkEnd w:id="468"/>
    </w:p>
    <w:p w:rsidR="00147E57" w:rsidRPr="0040059A" w:rsidRDefault="00147E57" w:rsidP="0040059A">
      <w:pPr>
        <w:pStyle w:val="NoSpacing"/>
        <w:rPr>
          <w:rStyle w:val="SubtitleChar"/>
          <w:rFonts w:ascii="Georgia" w:hAnsi="Georgia" w:cs="Arial"/>
          <w:b/>
          <w:bCs/>
          <w:kern w:val="32"/>
          <w:sz w:val="28"/>
          <w:szCs w:val="32"/>
        </w:rPr>
      </w:pPr>
      <w:r w:rsidRPr="0040059A">
        <w:rPr>
          <w:sz w:val="20"/>
        </w:rPr>
        <w:t xml:space="preserve">economic trauma also grew, in the form of visible poverty and pathology, of beggars and spreading homeless encampments in all of the major cities. Still, </w:t>
      </w:r>
      <w:r w:rsidRPr="0040059A">
        <w:rPr>
          <w:b/>
          <w:bCs/>
          <w:i/>
          <w:iCs/>
          <w:sz w:val="20"/>
        </w:rPr>
        <w:t xml:space="preserve">Businessweek </w:t>
      </w:r>
      <w:r w:rsidRPr="0040059A">
        <w:rPr>
          <w:sz w:val="20"/>
        </w:rPr>
        <w:t xml:space="preserve">needn't worry, at least not so far. Americans are being led by their political leaders to other scapegoats, and certain conditions prepare the way. For one thing, organized labour is on its back, its membership at 11 percent of the private sector labour force, down from 30 percent only two decades ago. For another, </w:t>
      </w:r>
      <w:r w:rsidRPr="0040059A">
        <w:rPr>
          <w:rStyle w:val="SubtitleChar"/>
          <w:sz w:val="20"/>
        </w:rPr>
        <w:t>economic changes are not the only shocks to the American psyche. Cultural changes which undermine the established bases of identity are contributing to widespread unease. Contested racial boundaries and, not less important, changing sexual and family mores are eroding a world in which whites were in command, men were men, women were women, and the rules for mating and family life were clear</w:t>
      </w:r>
      <w:r w:rsidRPr="0040059A">
        <w:rPr>
          <w:sz w:val="20"/>
        </w:rPr>
        <w:t>. Needless to say</w:t>
      </w:r>
      <w:r w:rsidRPr="0040059A">
        <w:rPr>
          <w:rStyle w:val="SubtitleChar"/>
          <w:sz w:val="20"/>
        </w:rPr>
        <w:t>, in a society in which the culture of group identity figures so largely, changes of this sort generate a distinctive terror</w:t>
      </w:r>
      <w:r w:rsidRPr="0040059A">
        <w:rPr>
          <w:sz w:val="20"/>
        </w:rPr>
        <w:t xml:space="preserve">. In this sense, the </w:t>
      </w:r>
      <w:r w:rsidRPr="0040059A">
        <w:rPr>
          <w:rStyle w:val="SubtitleChar"/>
          <w:sz w:val="20"/>
        </w:rPr>
        <w:t xml:space="preserve">numerous commentators who blame the black movement and the women's movement for the rightward shift of the past two decades are not entirely wrong. In a world of identity politics, mobilization by the Other is always a provocation. Thus economic and cultural change are combining to generate popular anxiety and anger. But the economic transformation, its impact on hard-hit groups, the measures that might moderate the transformation or its impact, do not figure much in American political discussion, except sometimes in the speculations of pundits trying to account for electoral discontent. Instead, public anger has easily been routed into the familiar channels of identity politics, as issues like immigration, crime, and welfare, all code terms for Afro-American and Latino minorities, (with welfare a code evoking wanton women besides) dominate the political discussion. </w:t>
      </w:r>
      <w:r w:rsidRPr="0040059A">
        <w:rPr>
          <w:sz w:val="20"/>
        </w:rPr>
        <w:t xml:space="preserve">Republican and Democratic leaders alike are following the precedents of American history. Hemmed in by a politically mobilized and aggressive capitalist class, party leaders promulgate arguments which account for the felt problems of ordinary people by singling out the Other. </w:t>
      </w:r>
      <w:r w:rsidRPr="0040059A">
        <w:rPr>
          <w:rStyle w:val="SubtitleChar"/>
          <w:sz w:val="20"/>
        </w:rPr>
        <w:t>Political discourse is dominated by a narrative in which immigrants, or criminals, or welfare recipients, are variously pointed to as the source of America's problems.</w:t>
      </w:r>
    </w:p>
    <w:p w:rsidR="00147E57" w:rsidRPr="0040059A" w:rsidRDefault="00147E57" w:rsidP="00147E57">
      <w:pPr>
        <w:rPr>
          <w:rFonts w:eastAsiaTheme="majorEastAsia"/>
          <w:sz w:val="20"/>
        </w:rPr>
      </w:pPr>
    </w:p>
    <w:p w:rsidR="00147E57" w:rsidRPr="0040059A" w:rsidRDefault="00147E57" w:rsidP="00147E57">
      <w:pPr>
        <w:rPr>
          <w:rFonts w:eastAsiaTheme="majorEastAsia"/>
          <w:sz w:val="20"/>
        </w:rPr>
      </w:pPr>
    </w:p>
    <w:p w:rsidR="00147E57" w:rsidRPr="0040059A" w:rsidRDefault="00147E57" w:rsidP="00147E57">
      <w:pPr>
        <w:rPr>
          <w:rFonts w:eastAsiaTheme="majorEastAsia"/>
          <w:sz w:val="20"/>
        </w:rPr>
      </w:pPr>
    </w:p>
    <w:p w:rsidR="00147E57" w:rsidRPr="0040059A" w:rsidRDefault="00147E57" w:rsidP="00147E57">
      <w:pPr>
        <w:rPr>
          <w:rFonts w:eastAsiaTheme="majorEastAsia"/>
          <w:sz w:val="20"/>
        </w:rPr>
      </w:pPr>
    </w:p>
    <w:p w:rsidR="00147E57" w:rsidRPr="0040059A" w:rsidRDefault="00147E57" w:rsidP="00147E57">
      <w:pPr>
        <w:rPr>
          <w:rFonts w:eastAsiaTheme="majorEastAsia"/>
          <w:sz w:val="20"/>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Default="00147E57" w:rsidP="00147E57">
      <w:pPr>
        <w:pStyle w:val="Heading1"/>
        <w:rPr>
          <w:rFonts w:eastAsiaTheme="majorEastAsia"/>
        </w:rPr>
      </w:pPr>
      <w:r>
        <w:rPr>
          <w:rFonts w:eastAsiaTheme="majorEastAsia"/>
        </w:rPr>
        <w:br w:type="page"/>
      </w:r>
      <w:bookmarkStart w:id="469" w:name="_Toc109918431"/>
      <w:bookmarkStart w:id="470" w:name="_Toc109925968"/>
      <w:r>
        <w:rPr>
          <w:rFonts w:eastAsiaTheme="majorEastAsia"/>
        </w:rPr>
        <w:t>AT: Pragmatism</w:t>
      </w:r>
      <w:bookmarkEnd w:id="455"/>
      <w:r>
        <w:rPr>
          <w:rFonts w:eastAsiaTheme="majorEastAsia"/>
        </w:rPr>
        <w:t xml:space="preserve"> (1/3)</w:t>
      </w:r>
      <w:bookmarkEnd w:id="469"/>
      <w:bookmarkEnd w:id="470"/>
    </w:p>
    <w:p w:rsidR="00147E57" w:rsidRPr="001A3552" w:rsidRDefault="00147E57" w:rsidP="00147E57">
      <w:pPr>
        <w:pStyle w:val="Heading4"/>
        <w:rPr>
          <w:rFonts w:ascii="Garamond" w:hAnsi="Garamond"/>
        </w:rPr>
      </w:pPr>
      <w:bookmarkStart w:id="471" w:name="_Toc109918432"/>
      <w:r>
        <w:t>Movements focused on the state are inevitably co-opted by capital or become corrupt- we must move beyond a state of power relations- this is the only way to beat power- Ho</w:t>
      </w:r>
      <w:r w:rsidRPr="006931E7">
        <w:t>lloway 2</w:t>
      </w:r>
      <w:bookmarkEnd w:id="471"/>
    </w:p>
    <w:p w:rsidR="00147E57" w:rsidRPr="00835742" w:rsidRDefault="00147E57" w:rsidP="00147E57">
      <w:pPr>
        <w:pStyle w:val="NoSpacing"/>
      </w:pPr>
      <w:r w:rsidRPr="00835742">
        <w:rPr>
          <w:b/>
        </w:rPr>
        <w:t>(</w:t>
      </w:r>
      <w:r w:rsidRPr="00835742">
        <w:t xml:space="preserve">John, Ph.D in Political Science from the University of Edinburgh,  Social Science Professor at Univ. of Puebla, “Change the World Without Taking Power,” </w:t>
      </w:r>
      <w:hyperlink r:id="rId109" w:history="1">
        <w:r w:rsidRPr="00835742">
          <w:t>http://libcom.org/library/change-world-without-taking-power-john-holloway</w:t>
        </w:r>
      </w:hyperlink>
      <w:r w:rsidRPr="00835742">
        <w:t>, VR)</w:t>
      </w:r>
    </w:p>
    <w:p w:rsidR="00147E57" w:rsidRPr="00835742" w:rsidRDefault="00147E57" w:rsidP="00147E57">
      <w:pPr>
        <w:rPr>
          <w:rFonts w:eastAsiaTheme="majorEastAsia"/>
        </w:rPr>
      </w:pPr>
    </w:p>
    <w:p w:rsidR="00A10C82" w:rsidRDefault="00147E57" w:rsidP="00A10C82">
      <w:pPr>
        <w:pStyle w:val="NoSpacing"/>
        <w:rPr>
          <w:rStyle w:val="SubtitleChar"/>
          <w:sz w:val="24"/>
          <w:szCs w:val="24"/>
        </w:rPr>
      </w:pPr>
      <w:r w:rsidRPr="00A10C82">
        <w:rPr>
          <w:rStyle w:val="SubtitleChar"/>
          <w:sz w:val="22"/>
        </w:rPr>
        <w:t>At first sight it would appear obvious that winning control of the state is the key to bringing about social change.</w:t>
      </w:r>
      <w:r w:rsidRPr="00A10C82">
        <w:rPr>
          <w:sz w:val="22"/>
        </w:rPr>
        <w:t xml:space="preserve"> The state claims to be sovereign, to exercise power within its frontiers. This is central to the common notion of democracy: a government is elected in order to carry out the will of the people by exerting power in the territory of the state. This notion is the basis of the social democratic claim that radical change can be achieved through constitutional means. </w:t>
      </w:r>
      <w:r w:rsidRPr="00A10C82">
        <w:rPr>
          <w:rStyle w:val="SubtitleChar"/>
          <w:sz w:val="22"/>
        </w:rPr>
        <w:t>The argument against this is that the constitutional view isolates the state from its social environment: it attributes to the state an autonomy of action that it just does not have. In reality, what the state does is limited and shaped by the fact that it exists as just one node in a web of social relations</w:t>
      </w:r>
      <w:r w:rsidRPr="00A10C82">
        <w:rPr>
          <w:sz w:val="22"/>
        </w:rPr>
        <w:t xml:space="preserve">. Crucially, </w:t>
      </w:r>
      <w:r w:rsidRPr="00A10C82">
        <w:rPr>
          <w:rStyle w:val="SubtitleChar"/>
          <w:sz w:val="22"/>
        </w:rPr>
        <w:t>this web of social relations centres on the way in which work is organised. The fact that work is organised on a capitalist basis means that what the state does and can do is limited and shaped by the need to maintain the system of capitalist organisation of which it is a part.</w:t>
      </w:r>
      <w:r w:rsidRPr="00A10C82">
        <w:rPr>
          <w:sz w:val="22"/>
        </w:rPr>
        <w:t xml:space="preserve"> Concretely, </w:t>
      </w:r>
      <w:r w:rsidRPr="00A10C82">
        <w:rPr>
          <w:rStyle w:val="SubtitleChar"/>
          <w:sz w:val="22"/>
        </w:rPr>
        <w:t>this means that any government that takes significant action directed against the interests of capital will find that an economic crisis will result and that capital will flee from the state territory. Revolutionary movements inspired by Marxism have always been aware of the capitalist nature of the state. Why then have they focused on winning state power as the means of changing society?</w:t>
      </w:r>
      <w:r w:rsidRPr="00A10C82">
        <w:rPr>
          <w:sz w:val="22"/>
        </w:rPr>
        <w:t xml:space="preserve"> One answer is that these movements have often had an instrumental view of the capitalist nature of the state. They have typically seen the state as being the instrument of the capitalist class. </w:t>
      </w:r>
      <w:r w:rsidRPr="00A10C82">
        <w:rPr>
          <w:rStyle w:val="SubtitleChar"/>
          <w:sz w:val="22"/>
        </w:rPr>
        <w:t>The notion of an 'instrument' implies that the relation between the state and the capitalist class is an external one: like a hammer, the state is now wielded by the capitalist class in their own interests, after the revolution it will be wielded by the working class in their interests</w:t>
      </w:r>
      <w:r w:rsidRPr="00A10C82">
        <w:rPr>
          <w:sz w:val="22"/>
        </w:rPr>
        <w:t xml:space="preserve">. Such a view reproduces, unconsciously perhaps, the isolation or autonomisation of the state from its social environment, the critique of which is the starting point of revolutionary politics. To borrow a concept to be developed later, </w:t>
      </w:r>
      <w:r w:rsidRPr="00A10C82">
        <w:rPr>
          <w:rStyle w:val="SubtitleChar"/>
          <w:sz w:val="22"/>
        </w:rPr>
        <w:t>this view fetishises the state: it abstracts it from the web of power relations in which it is embedded</w:t>
      </w:r>
      <w:r w:rsidRPr="00A10C82">
        <w:rPr>
          <w:sz w:val="22"/>
        </w:rPr>
        <w:t xml:space="preserve">. The difficulty which revolutionary governments have experienced in wielding the state in the interests of the working class suggests that the embedding of the state in the web of capitalist social relations is far stronger and more subtle than the notion of instrumentality would suggest. </w:t>
      </w:r>
      <w:r w:rsidRPr="00A10C82">
        <w:rPr>
          <w:rStyle w:val="SubtitleChar"/>
          <w:sz w:val="22"/>
        </w:rPr>
        <w:t>The mistake of Marxist revolutionary movements has been, not to deny the capitalist nature of the state, but to underestimate the degree of integration of the state into the network of capitalist social relations. An important aspect of this underestimation is the extent to which revolutionary (and, even more so, reformist) movements have tended to assume that 'society' can be understood as a national (that is, state-bound) society</w:t>
      </w:r>
      <w:r w:rsidRPr="00A10C82">
        <w:rPr>
          <w:sz w:val="22"/>
        </w:rPr>
        <w:t>. If society is understood as being British, Russian or Mexican society</w:t>
      </w:r>
      <w:r w:rsidRPr="00A10C82">
        <w:rPr>
          <w:rStyle w:val="SubtitleChar"/>
          <w:sz w:val="22"/>
        </w:rPr>
        <w:t>, this obviously gives weight to the view that the state can be the centre point of social transformation. Such an assumption, however, presupposes a prior abstraction of state and society from their spatial surroundings, a conceptual snipping of social relations at the frontiers of the state</w:t>
      </w:r>
      <w:r w:rsidRPr="00A10C82">
        <w:rPr>
          <w:sz w:val="22"/>
        </w:rPr>
        <w:t xml:space="preserve">. The world, in this view, is made up of so many national societies, each with its own state, each one maintaining relations with all the others in a network of inter-national relations. Each state is then the centre of its own world and it becomes possible to conceive of a national revolution and to see the state as the motor of radical change in 'its' society. </w:t>
      </w:r>
      <w:r w:rsidRPr="00A10C82">
        <w:rPr>
          <w:rStyle w:val="SubtitleChar"/>
          <w:sz w:val="22"/>
        </w:rPr>
        <w:t>The problem with such a view is that social relations have never coincided with national frontiers. The current discussions of 'globalisation' merely highlight what has always been true: capitalist social relations, by their nature, have always gone beyond territorial limitations</w:t>
      </w:r>
      <w:r w:rsidRPr="00A10C82">
        <w:rPr>
          <w:sz w:val="22"/>
        </w:rPr>
        <w:t xml:space="preserve">. Whereas the relation between feudal lord and serf was always a territorial relation, the distinctive feature of capitalism was that it freed exploitation from such territorial limitations, by virtue of the fact that the relation between capitalist and worker was now mediated through money. </w:t>
      </w:r>
      <w:r w:rsidRPr="00A10C82">
        <w:rPr>
          <w:rStyle w:val="SubtitleChar"/>
          <w:sz w:val="22"/>
        </w:rPr>
        <w:t xml:space="preserve">The mediation of social relations through money means a complete de-territorialisation of those relations: there is no reason why employer and employee, producer and consumer, or workers who combine in the same process of production, should be within the same territory. Capitalist social relations have never been limited by state frontiers, so that it has always been mistaken to think of the capitalist world as being the sum of different national societies. </w:t>
      </w:r>
      <w:r w:rsidRPr="00A10C82">
        <w:rPr>
          <w:sz w:val="22"/>
        </w:rPr>
        <w:t xml:space="preserve">The web of social relations in which the particular national states are embedded is (and has been since the beginning of capitalism) a global web. The focusing of revolution on the winning of state power thus involves the abstraction of the state from the social relations of which it is part. </w:t>
      </w:r>
      <w:r w:rsidRPr="00A10C82">
        <w:rPr>
          <w:rStyle w:val="SubtitleChar"/>
          <w:sz w:val="22"/>
        </w:rPr>
        <w:t xml:space="preserve">Conceptually, the state is cut out from the clutter of social relations that surround it and made to stand up with all the appearance of being an autonomous actor. Autonomy is attributed to the state, if not in the absolute sense </w:t>
      </w:r>
    </w:p>
    <w:p w:rsidR="00A10C82" w:rsidRPr="00A10C82" w:rsidRDefault="00A10C82" w:rsidP="00A10C82">
      <w:pPr>
        <w:pStyle w:val="Heading1"/>
        <w:rPr>
          <w:rStyle w:val="SubtitleChar"/>
          <w:rFonts w:ascii="Times New Roman" w:hAnsi="Times New Roman" w:cs="Times New Roman"/>
          <w:b w:val="0"/>
          <w:bCs w:val="0"/>
          <w:kern w:val="0"/>
          <w:sz w:val="16"/>
          <w:szCs w:val="20"/>
        </w:rPr>
      </w:pPr>
      <w:r>
        <w:rPr>
          <w:rStyle w:val="SubtitleChar"/>
          <w:sz w:val="22"/>
        </w:rPr>
        <w:br w:type="column"/>
      </w:r>
      <w:bookmarkStart w:id="472" w:name="_Toc109918433"/>
      <w:bookmarkStart w:id="473" w:name="_Toc109925969"/>
      <w:r>
        <w:rPr>
          <w:rFonts w:eastAsiaTheme="majorEastAsia"/>
        </w:rPr>
        <w:t>AT: Pragmatism (2/3)</w:t>
      </w:r>
      <w:bookmarkEnd w:id="472"/>
      <w:bookmarkEnd w:id="473"/>
    </w:p>
    <w:p w:rsidR="00A10C82" w:rsidRDefault="00147E57" w:rsidP="00147E57">
      <w:pPr>
        <w:pStyle w:val="NoSpacing"/>
        <w:rPr>
          <w:sz w:val="22"/>
        </w:rPr>
      </w:pPr>
      <w:r w:rsidRPr="00A10C82">
        <w:rPr>
          <w:rStyle w:val="SubtitleChar"/>
          <w:sz w:val="22"/>
        </w:rPr>
        <w:t>of reformist</w:t>
      </w:r>
      <w:r w:rsidRPr="00A10C82">
        <w:rPr>
          <w:sz w:val="22"/>
        </w:rPr>
        <w:t xml:space="preserve"> (or liberal) </w:t>
      </w:r>
      <w:r w:rsidRPr="00A10C82">
        <w:rPr>
          <w:rStyle w:val="SubtitleChar"/>
          <w:sz w:val="22"/>
        </w:rPr>
        <w:t xml:space="preserve">theory, then at least in the sense that the state is seen as being potentially autonomous from the capitalist social relations that surround it. </w:t>
      </w:r>
      <w:r w:rsidRPr="00A10C82">
        <w:rPr>
          <w:sz w:val="22"/>
        </w:rPr>
        <w:t xml:space="preserve">But, it might be objected, this is a crude misrepresentation of revolutionary strategy. </w:t>
      </w:r>
      <w:r w:rsidRPr="00A10C82">
        <w:rPr>
          <w:rStyle w:val="SubtitleChar"/>
          <w:sz w:val="22"/>
        </w:rPr>
        <w:t>Revolutionary movements inspired by Marxism have generally seen the winning of state power as just one element in a broader process of social transformation</w:t>
      </w:r>
      <w:r w:rsidRPr="00A10C82">
        <w:rPr>
          <w:sz w:val="22"/>
        </w:rPr>
        <w:t xml:space="preserve">. This is certainly true, but it has generally been seen as a particularly important element, a focal point in the process of social change, one which demands a focussing of the energies devoted to social transformation. </w:t>
      </w:r>
      <w:r w:rsidRPr="00A10C82">
        <w:rPr>
          <w:rStyle w:val="SubtitleChar"/>
          <w:sz w:val="22"/>
        </w:rPr>
        <w:t xml:space="preserve">The focusing inevitably privileges the state as a site of power. </w:t>
      </w:r>
      <w:r w:rsidRPr="00A10C82">
        <w:rPr>
          <w:sz w:val="22"/>
        </w:rPr>
        <w:t xml:space="preserve">Whether the winning of state power is seen as being the exclusive path for changing society or just as a focus for action, there is inevitably a channelling of revolt. </w:t>
      </w:r>
      <w:r w:rsidRPr="00A10C82">
        <w:rPr>
          <w:rStyle w:val="SubtitleChar"/>
          <w:sz w:val="22"/>
        </w:rPr>
        <w:t>The fervour of those who fight for a different society is taken up and pointed in a particular direction: towards the winning of state power. 'If we can only conquer the state (</w:t>
      </w:r>
      <w:r w:rsidRPr="00A10C82">
        <w:rPr>
          <w:sz w:val="22"/>
        </w:rPr>
        <w:t xml:space="preserve">whether by electoral or by military means), </w:t>
      </w:r>
      <w:r w:rsidRPr="00A10C82">
        <w:rPr>
          <w:rStyle w:val="SubtitleChar"/>
          <w:sz w:val="22"/>
        </w:rPr>
        <w:t>then we shall be able to change society. First, therefore, we must concentrate on the central goalconquering state power'. So the argument goes, and the young are inducted into what it means to conquer state power: they are trained either as soldiers or as bureaucrats, depending on how the conquest of state power is understood. 'First build the army, first build the party, that is how to get rid of the power that oppresses us'. The party-building</w:t>
      </w:r>
      <w:r w:rsidRPr="00A10C82">
        <w:rPr>
          <w:sz w:val="22"/>
        </w:rPr>
        <w:t xml:space="preserve"> (or army-building) </w:t>
      </w:r>
      <w:r w:rsidRPr="00A10C82">
        <w:rPr>
          <w:rStyle w:val="SubtitleChar"/>
          <w:sz w:val="22"/>
        </w:rPr>
        <w:t>comes to eclipse all else. What was initially negative (the rejection of capitalism) is converted into something positive (</w:t>
      </w:r>
      <w:r w:rsidRPr="00A10C82">
        <w:rPr>
          <w:sz w:val="22"/>
        </w:rPr>
        <w:t xml:space="preserve">institution-building, power-building). </w:t>
      </w:r>
      <w:r w:rsidRPr="00A10C82">
        <w:rPr>
          <w:rStyle w:val="SubtitleChar"/>
          <w:sz w:val="22"/>
        </w:rPr>
        <w:t xml:space="preserve">The induction into the conquest of power inevitably becomes an induction into power itself. The initiates learn the language, logic and calculations of power; they learn to wield the categories of a social science which has been entirely shaped by its obsession with power. Differences within the organization become struggles for power. Manipulation and maneuvering for power become a way of life. </w:t>
      </w:r>
      <w:r w:rsidRPr="00A10C82">
        <w:rPr>
          <w:sz w:val="22"/>
        </w:rPr>
        <w:t xml:space="preserve">Nationalism is an inevitable complement of the logic of power. The idea that the state is the site of power involves the abstraction of the particular state from the global context of power relations. Inevitably, no matter how much the revolutionary inspiration is guided by the notion of world revolution, the focus on a particular state as the site for bringing about radical social change implies giving priority to the part of the world encompassed by that state over other parts of the world. </w:t>
      </w:r>
      <w:r w:rsidRPr="00A10C82">
        <w:rPr>
          <w:rStyle w:val="SubtitleChar"/>
          <w:sz w:val="22"/>
        </w:rPr>
        <w:t xml:space="preserve">Even the most internationalist of revolutions oriented towards state power have rarely succeeded in avoiding the nationalist privileging of 'their' state over others, or indeed the overt manipulation of national sentiment in order to defend the revolution. </w:t>
      </w:r>
      <w:r w:rsidRPr="00A10C82">
        <w:rPr>
          <w:sz w:val="22"/>
        </w:rPr>
        <w:t xml:space="preserve">The notion of changing society through the state rests on the idea that the state is, or should be, sovereign. State sovereignty is a prerequisite for changing society through the state, so the struggle for social change becomes transformed into the struggle for the defence of state sovereignty. The struggle against capital then becomes an anti-imperialist struggle against domination by foreigners, in which nationalism and anti-capitalism are blended. </w:t>
      </w:r>
      <w:r w:rsidRPr="00A10C82">
        <w:rPr>
          <w:rStyle w:val="SubtitleChar"/>
          <w:sz w:val="22"/>
        </w:rPr>
        <w:t>Self-determination and state sovereignty become confused, when in fact the very existence of the state as a form of social relations is the very antithesis of self-determination</w:t>
      </w:r>
      <w:r w:rsidRPr="00A10C82">
        <w:rPr>
          <w:sz w:val="22"/>
        </w:rPr>
        <w:t xml:space="preserve">. </w:t>
      </w:r>
      <w:r w:rsidRPr="00A10C82">
        <w:rPr>
          <w:rStyle w:val="SubtitleChar"/>
          <w:sz w:val="22"/>
        </w:rPr>
        <w:t>No matter how much lip service is paid to the movement and its importance, the goal of the conquest of power inevitably involves an instrumentalisation of struggle. The struggle has an aim: to conquer political power. The struggle is a means to achieve that aim. Those elements of struggle which do not contribute to the achievement of that aim are either given a secondary importance or must be suppressed altogether: a hierarchy of struggles is established</w:t>
      </w:r>
      <w:r w:rsidRPr="00A10C82">
        <w:rPr>
          <w:sz w:val="22"/>
        </w:rPr>
        <w:t xml:space="preserve">. The instrumentalisation/ hierarchisation is at the same time an impoverishment of struggle. So </w:t>
      </w:r>
      <w:r w:rsidRPr="00A10C82">
        <w:rPr>
          <w:rStyle w:val="SubtitleChar"/>
          <w:sz w:val="22"/>
        </w:rPr>
        <w:t xml:space="preserve">many struggles, so many ways of expressing our rejection of capitalism, so many ways of fighting for our dream of a different society are simply filtered out, simply remain unseen when the world is seen through the prism of the conquest of power. We learn to suppress them, and thus to suppress ourselves. At the top of the hierarchy we learn to place that part of our activity that contributes to 'building the revolution', at the bottom come frivolous personal things like affective relations, sensuality, playing, laughing, loving. Class struggle becomes puritanical: frivolity must be suppressed because it does not contribute to the goal. The hierarchisation of struggle is a hierarchisation of our lives and thus a hierarchisation of ourselves. </w:t>
      </w:r>
      <w:r w:rsidRPr="00A10C82">
        <w:rPr>
          <w:sz w:val="22"/>
        </w:rPr>
        <w:t xml:space="preserve">The party is the organisational form which most clearly expresses this hierarchisation. The form of the party, whether vanguardist or parliamentary, presupposes an orientation towards the state and makes little sense without it. The party is in fact the form of disciplining class struggle, of subordinating the myriad forms of class struggle to the over-riding aim of gaining control of the state. The fixing of a hierarchy of struggles is usually expressed in the form of the party programme. This instrumentalist impoverishment of struggle is not characteristic just of particular parties or currents (Stalinism, Trotskyism and so on): it is inherent in the idea that the goal of the movement is to conquer political power. The struggle is lost from the beginning, long before the victorious party or army conquers state power and 'betrays' its promises. It is lost once power itself seeps into the struggle, once the </w:t>
      </w:r>
    </w:p>
    <w:p w:rsidR="00A10C82" w:rsidRPr="00A10C82" w:rsidRDefault="00A10C82" w:rsidP="00A10C82">
      <w:pPr>
        <w:pStyle w:val="Heading1"/>
        <w:rPr>
          <w:rFonts w:eastAsiaTheme="majorEastAsia"/>
        </w:rPr>
      </w:pPr>
      <w:r>
        <w:rPr>
          <w:sz w:val="22"/>
        </w:rPr>
        <w:br w:type="column"/>
      </w:r>
      <w:bookmarkStart w:id="474" w:name="_Toc109925970"/>
      <w:r>
        <w:rPr>
          <w:rFonts w:eastAsiaTheme="majorEastAsia"/>
        </w:rPr>
        <w:t>AT: Pragmatism (3/3)</w:t>
      </w:r>
      <w:bookmarkEnd w:id="474"/>
    </w:p>
    <w:p w:rsidR="00147E57" w:rsidRPr="00A10C82" w:rsidRDefault="00147E57" w:rsidP="00147E57">
      <w:pPr>
        <w:pStyle w:val="NoSpacing"/>
        <w:rPr>
          <w:rStyle w:val="SubtitleChar"/>
          <w:rFonts w:ascii="Georgia" w:hAnsi="Georgia" w:cs="Arial"/>
          <w:b/>
          <w:bCs/>
          <w:kern w:val="32"/>
          <w:sz w:val="28"/>
          <w:szCs w:val="32"/>
        </w:rPr>
      </w:pPr>
      <w:r w:rsidRPr="00A10C82">
        <w:rPr>
          <w:sz w:val="22"/>
        </w:rPr>
        <w:t xml:space="preserve">logic of power becomes the logic of the revolutionary process, once the negative of refusal is converted into the positive of power-building. And usually those involved do not see it: the initiates in power do not even see how far they have been drawn into the reasoning and habits of power. </w:t>
      </w:r>
      <w:r w:rsidRPr="00A10C82">
        <w:rPr>
          <w:rStyle w:val="SubtitleChar"/>
          <w:b/>
          <w:sz w:val="22"/>
        </w:rPr>
        <w:t xml:space="preserve">They do not see that if we revolt against capitalism, it is not because we want a different system of power, it is because we want a society in which power relations are dissolved. You cannot build a society of non-power relations by conquering power. Once the logic of power is adopted, the struggle against power is already lost. </w:t>
      </w:r>
      <w:r w:rsidRPr="00A10C82">
        <w:rPr>
          <w:rStyle w:val="SubtitleChar"/>
          <w:sz w:val="22"/>
        </w:rPr>
        <w:t>The idea of changing society through the conquest of power thus ends up achieving the opposite of what it sets out to achieve. Instead of the conquest of power being a step towards the abolition of power relations, the attempt to conquer power involves the extension of the field of power relations into the struggle against power. What starts as a scream of protest against power, against the dehumanization of people, against the treatment of humans as means rather than ends, becomes converted into its opposite, into the assumption of the logic, habits and discourse of power into the very heart of the struggle against pow</w:t>
      </w:r>
      <w:r w:rsidRPr="00A10C82">
        <w:rPr>
          <w:sz w:val="22"/>
        </w:rPr>
        <w:t xml:space="preserve">er. For what is at issue in the revolutionary transformation of the world is not whose power but the very existence of power. </w:t>
      </w:r>
      <w:r w:rsidRPr="00A10C82">
        <w:rPr>
          <w:rStyle w:val="SubtitleChar"/>
          <w:sz w:val="22"/>
        </w:rPr>
        <w:t>What is at issue is not who exercises power, but how to create a world based on the mutual recognition of human dignity, on the formation of social relations which are not power relations.</w:t>
      </w:r>
    </w:p>
    <w:p w:rsidR="00147E57" w:rsidRPr="00A10C82" w:rsidRDefault="00147E57" w:rsidP="00147E57">
      <w:pPr>
        <w:rPr>
          <w:sz w:val="22"/>
        </w:rPr>
      </w:pPr>
    </w:p>
    <w:p w:rsidR="00147E57" w:rsidRPr="00835742" w:rsidRDefault="00147E57" w:rsidP="00147E57"/>
    <w:p w:rsidR="00147E57" w:rsidRPr="00EF75A6" w:rsidRDefault="00147E57" w:rsidP="00147E57">
      <w:pPr>
        <w:pStyle w:val="Subtitle"/>
      </w:pPr>
    </w:p>
    <w:p w:rsidR="00147E57" w:rsidRDefault="00147E57" w:rsidP="00147E57">
      <w:pPr>
        <w:pStyle w:val="NoSpacing"/>
        <w:rPr>
          <w:rStyle w:val="SubtitleChar"/>
          <w:sz w:val="24"/>
          <w:szCs w:val="24"/>
        </w:rPr>
      </w:pPr>
      <w:r>
        <w:rPr>
          <w:rStyle w:val="SubtitleChar"/>
        </w:rPr>
        <w:br/>
      </w: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835742" w:rsidRDefault="00147E57" w:rsidP="00147E57">
      <w:pPr>
        <w:rPr>
          <w:rFonts w:eastAsiaTheme="majorEastAsia"/>
        </w:rPr>
      </w:pPr>
    </w:p>
    <w:p w:rsidR="00147E57" w:rsidRDefault="00147E57" w:rsidP="00147E57">
      <w:pPr>
        <w:pStyle w:val="Heading1"/>
        <w:rPr>
          <w:rFonts w:eastAsiaTheme="majorEastAsia"/>
        </w:rPr>
      </w:pPr>
      <w:r>
        <w:rPr>
          <w:rFonts w:eastAsiaTheme="majorEastAsia"/>
        </w:rPr>
        <w:br w:type="page"/>
      </w:r>
      <w:bookmarkStart w:id="475" w:name="_Toc109918435"/>
      <w:bookmarkStart w:id="476" w:name="_Toc109925971"/>
      <w:r>
        <w:rPr>
          <w:rFonts w:eastAsiaTheme="majorEastAsia"/>
        </w:rPr>
        <w:t>AFF: Link Turn- Hyde Amendment</w:t>
      </w:r>
      <w:bookmarkEnd w:id="475"/>
      <w:bookmarkEnd w:id="476"/>
    </w:p>
    <w:p w:rsidR="002E09AE" w:rsidRDefault="00147E57" w:rsidP="00147E57">
      <w:pPr>
        <w:pStyle w:val="Heading4"/>
        <w:rPr>
          <w:rFonts w:eastAsiaTheme="majorEastAsia"/>
          <w:b w:val="0"/>
          <w:sz w:val="16"/>
          <w:szCs w:val="16"/>
        </w:rPr>
      </w:pPr>
      <w:bookmarkStart w:id="477" w:name="_Toc109918436"/>
      <w:r>
        <w:rPr>
          <w:rFonts w:eastAsiaTheme="majorEastAsia"/>
        </w:rPr>
        <w:t>Reproductive rights are necessary to defeat the capitalist state- Socialist Party of America 81 (</w:t>
      </w:r>
      <w:r w:rsidRPr="00A33CD1">
        <w:rPr>
          <w:rFonts w:eastAsiaTheme="majorEastAsia"/>
          <w:b w:val="0"/>
          <w:sz w:val="16"/>
          <w:szCs w:val="16"/>
        </w:rPr>
        <w:t xml:space="preserve">“Resolution on Abortion Rights”, </w:t>
      </w:r>
      <w:hyperlink r:id="rId110" w:history="1">
        <w:r w:rsidRPr="00A33CD1">
          <w:rPr>
            <w:rFonts w:eastAsiaTheme="majorEastAsia"/>
            <w:b w:val="0"/>
            <w:sz w:val="16"/>
            <w:szCs w:val="16"/>
          </w:rPr>
          <w:t>http://www.slp.org/res_state_htm/abortion_res.html</w:t>
        </w:r>
      </w:hyperlink>
      <w:r w:rsidRPr="00A33CD1">
        <w:rPr>
          <w:rFonts w:eastAsiaTheme="majorEastAsia"/>
          <w:b w:val="0"/>
          <w:sz w:val="16"/>
          <w:szCs w:val="16"/>
        </w:rPr>
        <w:t>, VR)</w:t>
      </w:r>
      <w:bookmarkEnd w:id="477"/>
    </w:p>
    <w:p w:rsidR="00147E57" w:rsidRPr="002E09AE" w:rsidRDefault="00147E57" w:rsidP="002E09AE">
      <w:pPr>
        <w:rPr>
          <w:rFonts w:eastAsiaTheme="majorEastAsia"/>
        </w:rPr>
      </w:pPr>
    </w:p>
    <w:p w:rsidR="00147E57" w:rsidRPr="002E09AE" w:rsidRDefault="00147E57" w:rsidP="00147E57">
      <w:pPr>
        <w:pStyle w:val="NoSpacing"/>
        <w:rPr>
          <w:rStyle w:val="SubtitleChar"/>
          <w:sz w:val="24"/>
          <w:szCs w:val="24"/>
        </w:rPr>
      </w:pPr>
      <w:r w:rsidRPr="002E09AE">
        <w:rPr>
          <w:rStyle w:val="SubtitleChar"/>
          <w:sz w:val="22"/>
        </w:rPr>
        <w:t>Anti-abortionists have also pressed ahead with other restrictive and punitive measures. Congress recently voted to restrict federal funding of abortion to cases in which the woman's life is in danger. This action strengthened the notorious Hyde Amendment, which has already reduced federally funded abortions by almost 99 percent since 1976, and moves one step closer toward totally banning abortion.</w:t>
      </w:r>
      <w:r w:rsidRPr="002E09AE">
        <w:rPr>
          <w:sz w:val="22"/>
        </w:rPr>
        <w:t xml:space="preserve"> Numerous state and local restrictions also have been enacted, including "informal consent" measures which subject women seeking abortions to anti-abortionist propaganda. Fanatical anti-abortionists have even resorted to fire-bombing abortion clinics and harassing their staffs and patients. Anti-Abortionists Ignore Reality</w:t>
      </w:r>
      <w:r w:rsidRPr="002E09AE">
        <w:rPr>
          <w:rFonts w:ascii="Verdana" w:hAnsi="Verdana"/>
          <w:sz w:val="22"/>
          <w:szCs w:val="18"/>
        </w:rPr>
        <w:t xml:space="preserve"> </w:t>
      </w:r>
      <w:r w:rsidRPr="002E09AE">
        <w:rPr>
          <w:sz w:val="22"/>
        </w:rPr>
        <w:t xml:space="preserve">But </w:t>
      </w:r>
      <w:r w:rsidRPr="002E09AE">
        <w:rPr>
          <w:rStyle w:val="SubtitleChar"/>
          <w:sz w:val="22"/>
        </w:rPr>
        <w:t xml:space="preserve">banning abortion would change none of the conditions that force millions of women to seek abortions. It would do nothing to eliminate the poverty that makes child rearing an economic consideration. It would not improve access to contraception or make it safer or more effective. It would do nothing to curb unwanted pregnancies for whatever reason. </w:t>
      </w:r>
      <w:r w:rsidRPr="002E09AE">
        <w:rPr>
          <w:sz w:val="22"/>
        </w:rPr>
        <w:t>As a result, a new ban on abortion would leave many working-class women with no alternative except to subject themselves to the dangers of unsafe, illegal abortions. It would simply recreate the conditions prevailing before the 1973 Supreme Court ruling: medically safe, albeit illegal abortions for the rich, and back-alley butchery for poor women. Before the liberalization of abortion laws, there were an estimated one million illegal abortions each year—with 5,000 to 6,000 deaths and countless injuries.</w:t>
      </w:r>
      <w:r w:rsidRPr="002E09AE">
        <w:rPr>
          <w:rStyle w:val="SubtitleChar"/>
          <w:sz w:val="22"/>
        </w:rPr>
        <w:t xml:space="preserve"> A ban on abortion would mean only a return to this mass butchery</w:t>
      </w:r>
      <w:r w:rsidRPr="002E09AE">
        <w:rPr>
          <w:sz w:val="22"/>
        </w:rPr>
        <w:t>.</w:t>
      </w:r>
      <w:r w:rsidRPr="002E09AE">
        <w:rPr>
          <w:sz w:val="22"/>
          <w:szCs w:val="18"/>
        </w:rPr>
        <w:t xml:space="preserve"> </w:t>
      </w:r>
      <w:r w:rsidRPr="002E09AE">
        <w:rPr>
          <w:rStyle w:val="SubtitleChar"/>
          <w:sz w:val="22"/>
        </w:rPr>
        <w:t>Many opponents of abortion simply ignore these realities. Rather than addressing the concrete economic and social conditions working-class women face under capitalism, they engage in an abstract debate over the so-called "moral" issues concerning the point of origin of human life. This is based upon totally unscientific, religious or philosophical premises. Such a discussion can only serve to sidetrack struggles against the inhuman conditions imposed by capitalism and to divert workers from the need to challenge the overall exploitation and class division of capitalism.</w:t>
      </w:r>
      <w:r w:rsidRPr="002E09AE">
        <w:rPr>
          <w:sz w:val="22"/>
        </w:rPr>
        <w:t xml:space="preserve"> This reactionary abstract approach to a concrete problem has the potential to divide the working class along sexual lines, to divide even female workers against each other, while at the same time reinforcing sexism.</w:t>
      </w:r>
      <w:r w:rsidRPr="002E09AE">
        <w:rPr>
          <w:sz w:val="22"/>
          <w:szCs w:val="18"/>
        </w:rPr>
        <w:t xml:space="preserve"> </w:t>
      </w:r>
      <w:r w:rsidRPr="002E09AE">
        <w:rPr>
          <w:sz w:val="22"/>
        </w:rPr>
        <w:t>Moreover</w:t>
      </w:r>
      <w:r w:rsidRPr="002E09AE">
        <w:rPr>
          <w:rStyle w:val="SubtitleChar"/>
          <w:sz w:val="22"/>
        </w:rPr>
        <w:t xml:space="preserve">, the anti-abortion movement is in fact dominated and financed by right-wing forces. The "pro-life" posturing of these right-wing opponents of abortion is sheer hypocrisy. They also support such "pro-life" measures as the death penalty, imperialist war, and a general cutback of government social services, occupational safety and health regulations, pollution controls, etc., that would condemn millions of workers to a life of misery and premature death. </w:t>
      </w:r>
      <w:r w:rsidRPr="002E09AE">
        <w:rPr>
          <w:sz w:val="22"/>
        </w:rPr>
        <w:t>Abortion and Class Struggle</w:t>
      </w:r>
      <w:r w:rsidRPr="002E09AE">
        <w:rPr>
          <w:sz w:val="22"/>
          <w:szCs w:val="18"/>
        </w:rPr>
        <w:t xml:space="preserve"> </w:t>
      </w:r>
      <w:r w:rsidRPr="002E09AE">
        <w:rPr>
          <w:sz w:val="22"/>
        </w:rPr>
        <w:t xml:space="preserve">For the right, </w:t>
      </w:r>
      <w:r w:rsidRPr="002E09AE">
        <w:rPr>
          <w:rStyle w:val="SubtitleChar"/>
          <w:sz w:val="22"/>
        </w:rPr>
        <w:t xml:space="preserve">opposition to abortion is a key part of its program for promoting the traditional "morality" that serves as an ideological prop for decadent capitalism. </w:t>
      </w:r>
      <w:r w:rsidRPr="002E09AE">
        <w:rPr>
          <w:sz w:val="22"/>
        </w:rPr>
        <w:t>The struggle for</w:t>
      </w:r>
      <w:r w:rsidRPr="002E09AE">
        <w:rPr>
          <w:rStyle w:val="SubtitleChar"/>
          <w:sz w:val="22"/>
        </w:rPr>
        <w:t xml:space="preserve"> abortion rights and reproductive freedom is an integral part of the efforts of women to free themselves from the sexist oppression bred by capitalist society—to free themselves from the traditional role of rearing children and housework and from traditional women's jobs which allow capitalists to reap huge profits from the superexploitation of cheap female labor. </w:t>
      </w:r>
      <w:r w:rsidRPr="002E09AE">
        <w:rPr>
          <w:sz w:val="22"/>
        </w:rPr>
        <w:t xml:space="preserve">However, </w:t>
      </w:r>
      <w:r w:rsidRPr="002E09AE">
        <w:rPr>
          <w:rStyle w:val="SubtitleChar"/>
          <w:sz w:val="22"/>
        </w:rPr>
        <w:t>the struggle for abortion rights and women's liberation must be part of a more comprehensive, revolutionary struggle that challenges the capitalist system itself. For those goals cannot be attained and secured within the confines of a capitalist system that is based on exploitation</w:t>
      </w:r>
      <w:r w:rsidRPr="002E09AE">
        <w:rPr>
          <w:sz w:val="22"/>
        </w:rPr>
        <w:t xml:space="preserve"> and dependent for its very survival on keeping the working class divided against itself.</w:t>
      </w:r>
      <w:r w:rsidRPr="002E09AE">
        <w:rPr>
          <w:rFonts w:ascii="Verdana" w:hAnsi="Verdana"/>
          <w:sz w:val="22"/>
          <w:szCs w:val="18"/>
        </w:rPr>
        <w:t xml:space="preserve"> </w:t>
      </w:r>
      <w:r w:rsidRPr="002E09AE">
        <w:rPr>
          <w:sz w:val="22"/>
        </w:rPr>
        <w:t>Moreover</w:t>
      </w:r>
      <w:r w:rsidRPr="002E09AE">
        <w:rPr>
          <w:rStyle w:val="SubtitleChar"/>
          <w:sz w:val="22"/>
        </w:rPr>
        <w:t>, the effort to restrict abortion rights reflects the ominous possibilities for repression inherent in capitalism. The steady erosion of the abortion rights</w:t>
      </w:r>
      <w:r w:rsidRPr="002E09AE">
        <w:rPr>
          <w:sz w:val="22"/>
        </w:rPr>
        <w:t xml:space="preserve"> supposedly guaranteed by the 1973 Supreme Court decision </w:t>
      </w:r>
      <w:r w:rsidRPr="002E09AE">
        <w:rPr>
          <w:rStyle w:val="SubtitleChar"/>
          <w:sz w:val="22"/>
        </w:rPr>
        <w:t xml:space="preserve">is evidence that all democratic rights are tenuous under capitalism. Indeed, a capitalist state that arrogates to itself control over such a basic individual right as the decision to reproduce will have few qualms about crushing other democratic rights as well. </w:t>
      </w:r>
      <w:r w:rsidRPr="002E09AE">
        <w:rPr>
          <w:sz w:val="22"/>
        </w:rPr>
        <w:t xml:space="preserve">The Socialist Labor Party supports abortion rights. </w:t>
      </w:r>
      <w:r w:rsidRPr="002E09AE">
        <w:rPr>
          <w:rStyle w:val="SubtitleChar"/>
          <w:sz w:val="22"/>
        </w:rPr>
        <w:t>The right to abortion is one of the few ways in which women can effectively exercise control over their lives and start to break out of the traditional roles assigned them</w:t>
      </w:r>
      <w:r w:rsidRPr="002E09AE">
        <w:rPr>
          <w:sz w:val="22"/>
        </w:rPr>
        <w:t>. At the same time, Socialists recognize the limitations of the struggle for abortion rights unless it is joined to the class struggle for socialism</w:t>
      </w:r>
      <w:r w:rsidRPr="002E09AE">
        <w:rPr>
          <w:rStyle w:val="SubtitleChar"/>
          <w:sz w:val="22"/>
        </w:rPr>
        <w:t>. Only when working-class men and women join in a class conscious movement to destroy capitalism and to establish  a socialist society that will improve education and family planning, develop better and safer methods of contraception, eliminate poverty, ignorance and repressive sexual moralities</w:t>
      </w:r>
      <w:r w:rsidRPr="002E09AE">
        <w:rPr>
          <w:sz w:val="22"/>
        </w:rPr>
        <w:t xml:space="preserve">, and provide adequate day care facilities </w:t>
      </w:r>
      <w:r w:rsidRPr="002E09AE">
        <w:rPr>
          <w:rStyle w:val="SubtitleChar"/>
          <w:sz w:val="22"/>
        </w:rPr>
        <w:t>will the choice to have or not to have children become a truly free human decision, uncompromised by economic considerations or legal restrictions.</w:t>
      </w:r>
    </w:p>
    <w:p w:rsidR="00147E57" w:rsidRDefault="00147E57" w:rsidP="00147E57">
      <w:pPr>
        <w:pStyle w:val="Heading1"/>
        <w:rPr>
          <w:rFonts w:eastAsiaTheme="majorEastAsia"/>
        </w:rPr>
      </w:pPr>
      <w:r w:rsidRPr="002E09AE">
        <w:rPr>
          <w:rFonts w:eastAsiaTheme="majorEastAsia"/>
          <w:sz w:val="22"/>
        </w:rPr>
        <w:br w:type="page"/>
      </w:r>
      <w:bookmarkStart w:id="478" w:name="_Toc109918437"/>
      <w:bookmarkStart w:id="479" w:name="_Toc109925972"/>
      <w:r>
        <w:rPr>
          <w:rFonts w:eastAsiaTheme="majorEastAsia"/>
        </w:rPr>
        <w:t>AFF</w:t>
      </w:r>
      <w:r w:rsidR="002E09AE">
        <w:rPr>
          <w:rFonts w:eastAsiaTheme="majorEastAsia"/>
        </w:rPr>
        <w:t>: Link Turn- Hyde Amendment (1/3</w:t>
      </w:r>
      <w:r>
        <w:rPr>
          <w:rFonts w:eastAsiaTheme="majorEastAsia"/>
        </w:rPr>
        <w:t>)</w:t>
      </w:r>
      <w:bookmarkEnd w:id="478"/>
      <w:bookmarkEnd w:id="479"/>
    </w:p>
    <w:p w:rsidR="00147E57" w:rsidRDefault="00147E57" w:rsidP="00147E57">
      <w:pPr>
        <w:pStyle w:val="Heading4"/>
        <w:rPr>
          <w:rFonts w:eastAsiaTheme="majorEastAsia"/>
        </w:rPr>
      </w:pPr>
      <w:bookmarkStart w:id="480" w:name="_Toc109918438"/>
      <w:r>
        <w:rPr>
          <w:rFonts w:eastAsiaTheme="majorEastAsia"/>
        </w:rPr>
        <w:t>Abortions are an essential part of the liberation of the poor woman- policies like the Hyde Amendment ensure the revolution would fail if it was attempted because half of the working class wouldn’t be able to join the struggle- Duval 1993</w:t>
      </w:r>
      <w:bookmarkEnd w:id="480"/>
      <w:r>
        <w:rPr>
          <w:rFonts w:eastAsiaTheme="majorEastAsia"/>
        </w:rPr>
        <w:t xml:space="preserve"> </w:t>
      </w:r>
    </w:p>
    <w:p w:rsidR="002E09AE" w:rsidRDefault="00147E57" w:rsidP="00147E57">
      <w:pPr>
        <w:pStyle w:val="NoSpacing"/>
        <w:rPr>
          <w:rFonts w:eastAsiaTheme="majorEastAsia"/>
        </w:rPr>
      </w:pPr>
      <w:r w:rsidRPr="00835742">
        <w:rPr>
          <w:rFonts w:eastAsiaTheme="majorEastAsia"/>
        </w:rPr>
        <w:t>(Christina, writer for Fifth International, “Abortion under Capitalism”,</w:t>
      </w:r>
      <w:r w:rsidRPr="00835742">
        <w:t xml:space="preserve"> </w:t>
      </w:r>
      <w:r w:rsidRPr="00835742">
        <w:rPr>
          <w:rFonts w:eastAsiaTheme="majorEastAsia"/>
        </w:rPr>
        <w:t xml:space="preserve">http://www.fifthinternational.org/content/abortion-under-capitalism , VR) </w:t>
      </w:r>
    </w:p>
    <w:p w:rsidR="00147E57" w:rsidRPr="00835742" w:rsidRDefault="00147E57" w:rsidP="00147E57">
      <w:pPr>
        <w:pStyle w:val="NoSpacing"/>
        <w:rPr>
          <w:rFonts w:eastAsiaTheme="majorEastAsia"/>
        </w:rPr>
      </w:pPr>
    </w:p>
    <w:p w:rsidR="002E09AE" w:rsidRDefault="00147E57" w:rsidP="002E09AE">
      <w:pPr>
        <w:pStyle w:val="NoSpacing"/>
        <w:rPr>
          <w:rStyle w:val="SubtitleChar"/>
        </w:rPr>
      </w:pPr>
      <w:r w:rsidRPr="002E09AE">
        <w:rPr>
          <w:rFonts w:eastAsiaTheme="majorEastAsia"/>
          <w:sz w:val="22"/>
        </w:rPr>
        <w:t>Liberalisation of abortion laws in many imperialist countries</w:t>
      </w:r>
      <w:r w:rsidRPr="002E09AE">
        <w:rPr>
          <w:sz w:val="22"/>
        </w:rPr>
        <w:t xml:space="preserve"> (e.g. France, the USA, Britain</w:t>
      </w:r>
      <w:r w:rsidRPr="002E09AE">
        <w:rPr>
          <w:rFonts w:eastAsiaTheme="majorEastAsia"/>
          <w:sz w:val="22"/>
        </w:rPr>
        <w:t>) took place in the late 1960s</w:t>
      </w:r>
      <w:r w:rsidRPr="002E09AE">
        <w:rPr>
          <w:sz w:val="22"/>
        </w:rPr>
        <w:t xml:space="preserve"> and early 1970s. </w:t>
      </w:r>
      <w:r w:rsidRPr="002E09AE">
        <w:rPr>
          <w:rFonts w:eastAsiaTheme="majorEastAsia"/>
          <w:sz w:val="22"/>
        </w:rPr>
        <w:t xml:space="preserve">Industrial </w:t>
      </w:r>
      <w:r w:rsidRPr="002E09AE">
        <w:rPr>
          <w:rStyle w:val="SubtitleChar"/>
          <w:sz w:val="22"/>
        </w:rPr>
        <w:t>expansion had drawn in millions of women workers in the previous decades. Educational opportunities for women multiplied, and there were major improvements in contraceptive techniques.  This led to demands from women for more control over their fertility, including improved access to abortion.</w:t>
      </w:r>
      <w:r w:rsidRPr="002E09AE">
        <w:rPr>
          <w:sz w:val="22"/>
        </w:rPr>
        <w:t xml:space="preserve"> In addition, it made sense for bourgeois governments to regulate the illegal </w:t>
      </w:r>
      <w:r w:rsidRPr="002E09AE">
        <w:rPr>
          <w:rStyle w:val="SubtitleChar"/>
          <w:sz w:val="22"/>
        </w:rPr>
        <w:t>abortion trade, as this was leading to considerable suffering and deaths of women that alienated middle class and bourgeois support.  But the capitalists still refused to make abortion fully legal and controlled by women, and now we find that even these gains are constantly threatened by the re-criminalisation of abortion.  The consistent refusal to grant full abortion rights is rooted in the position of women in class society. Because of their role in reproduction women have historically been the primary childcarers and, particularly under capitalism, the providers of free childcare and other domestic labour in the home.  Under capitalism the family plays a crucial role in reproducing the next generation of workers, and women are fundamental to this task</w:t>
      </w:r>
      <w:r w:rsidRPr="002E09AE">
        <w:rPr>
          <w:rFonts w:eastAsiaTheme="majorEastAsia"/>
          <w:sz w:val="22"/>
        </w:rPr>
        <w:t>,</w:t>
      </w:r>
      <w:r w:rsidRPr="002E09AE">
        <w:rPr>
          <w:sz w:val="22"/>
        </w:rPr>
        <w:t xml:space="preserve"> both </w:t>
      </w:r>
      <w:r w:rsidRPr="002E09AE">
        <w:rPr>
          <w:rStyle w:val="SubtitleChar"/>
          <w:sz w:val="22"/>
        </w:rPr>
        <w:t>through</w:t>
      </w:r>
      <w:r w:rsidRPr="002E09AE">
        <w:rPr>
          <w:sz w:val="22"/>
        </w:rPr>
        <w:t xml:space="preserve"> their reproductive </w:t>
      </w:r>
      <w:r w:rsidRPr="002E09AE">
        <w:rPr>
          <w:rStyle w:val="SubtitleChar"/>
          <w:sz w:val="22"/>
        </w:rPr>
        <w:t>capacity and though the domestic labour they provide at little cost to the capitalist state</w:t>
      </w:r>
      <w:r w:rsidRPr="002E09AE">
        <w:rPr>
          <w:sz w:val="22"/>
        </w:rPr>
        <w:t xml:space="preserve">.  </w:t>
      </w:r>
      <w:r w:rsidRPr="002E09AE">
        <w:rPr>
          <w:rFonts w:eastAsiaTheme="majorEastAsia"/>
          <w:sz w:val="22"/>
        </w:rPr>
        <w:t>This role</w:t>
      </w:r>
      <w:r w:rsidRPr="002E09AE">
        <w:rPr>
          <w:sz w:val="22"/>
        </w:rPr>
        <w:t xml:space="preserve"> of women </w:t>
      </w:r>
      <w:r w:rsidRPr="002E09AE">
        <w:rPr>
          <w:rFonts w:eastAsiaTheme="majorEastAsia"/>
          <w:sz w:val="22"/>
        </w:rPr>
        <w:t xml:space="preserve">is partially undermined by the increasing participation of women in the workforce outside of the home. But </w:t>
      </w:r>
      <w:r w:rsidRPr="002E09AE">
        <w:rPr>
          <w:rStyle w:val="SubtitleChar"/>
          <w:sz w:val="22"/>
        </w:rPr>
        <w:t>since capitalism can’t afford to let women stop providing this domestic labour and childcare, there is a constant pressure for women to accept their “natural” role as mothers and carers</w:t>
      </w:r>
      <w:r w:rsidRPr="002E09AE">
        <w:rPr>
          <w:sz w:val="22"/>
        </w:rPr>
        <w:t xml:space="preserve">. </w:t>
      </w:r>
      <w:r w:rsidRPr="002E09AE">
        <w:rPr>
          <w:rStyle w:val="SubtitleChar"/>
          <w:sz w:val="22"/>
        </w:rPr>
        <w:t>If women gained complete control over their fertility, then this role</w:t>
      </w:r>
      <w:r w:rsidRPr="002E09AE">
        <w:rPr>
          <w:sz w:val="22"/>
        </w:rPr>
        <w:t>—</w:t>
      </w:r>
      <w:r w:rsidRPr="002E09AE">
        <w:rPr>
          <w:rStyle w:val="SubtitleChar"/>
          <w:sz w:val="22"/>
        </w:rPr>
        <w:t>so crucial to capitalism—would be undermined and women would no longer be compelled to see themselves primarily as childbearers</w:t>
      </w:r>
      <w:r w:rsidRPr="002E09AE">
        <w:rPr>
          <w:sz w:val="22"/>
        </w:rPr>
        <w:t xml:space="preserve">.  </w:t>
      </w:r>
      <w:r w:rsidRPr="002E09AE">
        <w:rPr>
          <w:rFonts w:eastAsiaTheme="majorEastAsia"/>
          <w:sz w:val="22"/>
        </w:rPr>
        <w:t xml:space="preserve">For women to continue to accept this role when society and science is continually offering women other options, </w:t>
      </w:r>
      <w:r w:rsidRPr="002E09AE">
        <w:rPr>
          <w:rStyle w:val="SubtitleChar"/>
          <w:sz w:val="22"/>
        </w:rPr>
        <w:t>the state has to maintain a constant ideological offensive to reinforce the idea that the primary place for woman is in the home. This is why genuine free abortion and contraception on demand do not exist in any country: it is an important way of ensuring that the link between women and the family is maintained. This ideological offensive</w:t>
      </w:r>
      <w:r w:rsidRPr="002E09AE">
        <w:rPr>
          <w:sz w:val="22"/>
        </w:rPr>
        <w:t xml:space="preserve"> against women’s control over their fertility explains </w:t>
      </w:r>
      <w:r w:rsidRPr="002E09AE">
        <w:rPr>
          <w:rStyle w:val="SubtitleChar"/>
          <w:sz w:val="22"/>
        </w:rPr>
        <w:t>why full abortion rights were not granted even in a period of booming capitalism</w:t>
      </w:r>
      <w:r w:rsidRPr="002E09AE">
        <w:rPr>
          <w:sz w:val="22"/>
        </w:rPr>
        <w:t xml:space="preserve">. But how can we explain the recent intensification of legal, ideological and physical attacks against abortion around the world?  Is there a global campaign against abortion rights? Is the economic crisis obliging the state to try and push women back into the home in order to reduce the size of the workforce? As we shall see, things are not so simple. </w:t>
      </w:r>
      <w:r w:rsidRPr="002E09AE">
        <w:rPr>
          <w:rFonts w:eastAsiaTheme="majorEastAsia"/>
          <w:sz w:val="22"/>
        </w:rPr>
        <w:t>It is clear that there have been</w:t>
      </w:r>
      <w:r w:rsidRPr="002E09AE">
        <w:rPr>
          <w:sz w:val="22"/>
        </w:rPr>
        <w:t>—and there continue to be—</w:t>
      </w:r>
      <w:r w:rsidRPr="002E09AE">
        <w:rPr>
          <w:rFonts w:eastAsiaTheme="majorEastAsia"/>
          <w:sz w:val="22"/>
        </w:rPr>
        <w:t xml:space="preserve">a series of attacks in many different countries against abortion rights, and that these relate to the changing period of capitalism with economic crises and increasing unemployment. Some of the attacks on abortion, notably those by various far-right groups, are indeed co-ordinated on an international scale.  </w:t>
      </w:r>
      <w:r w:rsidRPr="002E09AE">
        <w:rPr>
          <w:sz w:val="22"/>
        </w:rPr>
        <w:t xml:space="preserve">But </w:t>
      </w:r>
      <w:r w:rsidRPr="002E09AE">
        <w:rPr>
          <w:rFonts w:eastAsiaTheme="majorEastAsia"/>
          <w:sz w:val="22"/>
        </w:rPr>
        <w:t xml:space="preserve">these </w:t>
      </w:r>
      <w:r w:rsidRPr="002E09AE">
        <w:rPr>
          <w:rStyle w:val="SubtitleChar"/>
          <w:sz w:val="22"/>
        </w:rPr>
        <w:t>attacks on abortion are not an attempt to reverse the changes in the workforce that have taken place over the past thirty years. They do not simply represent a “women out first” policy, to</w:t>
      </w:r>
      <w:r w:rsidRPr="002E09AE">
        <w:rPr>
          <w:sz w:val="22"/>
        </w:rPr>
        <w:t xml:space="preserve"> drive women out of the workforce by making them have more children. </w:t>
      </w:r>
      <w:r w:rsidRPr="002E09AE">
        <w:rPr>
          <w:rStyle w:val="SubtitleChar"/>
          <w:sz w:val="22"/>
        </w:rPr>
        <w:t xml:space="preserve">They reflect the </w:t>
      </w:r>
      <w:r w:rsidRPr="002E09AE">
        <w:rPr>
          <w:rFonts w:eastAsiaTheme="majorEastAsia"/>
          <w:sz w:val="22"/>
        </w:rPr>
        <w:t xml:space="preserve">real </w:t>
      </w:r>
      <w:r w:rsidRPr="002E09AE">
        <w:rPr>
          <w:rStyle w:val="SubtitleChar"/>
          <w:sz w:val="22"/>
        </w:rPr>
        <w:t>contradiction that exists within capitalism. There has been a massive increase in the use of highly exploited cheap labour, mainly women and often with part-time jobs, in capitalism’s drive to increase its mass of profits.</w:t>
      </w:r>
      <w:r w:rsidRPr="002E09AE">
        <w:rPr>
          <w:rFonts w:eastAsiaTheme="majorEastAsia"/>
          <w:sz w:val="22"/>
        </w:rPr>
        <w:t xml:space="preserve">  </w:t>
      </w:r>
      <w:r w:rsidRPr="002E09AE">
        <w:rPr>
          <w:sz w:val="22"/>
        </w:rPr>
        <w:t xml:space="preserve">But </w:t>
      </w:r>
      <w:r w:rsidRPr="002E09AE">
        <w:rPr>
          <w:rStyle w:val="SubtitleChar"/>
          <w:sz w:val="22"/>
        </w:rPr>
        <w:t>capitalism also has to ensure that women meet their obligations at home</w:t>
      </w:r>
      <w:r w:rsidRPr="002E09AE">
        <w:rPr>
          <w:rFonts w:eastAsiaTheme="majorEastAsia"/>
          <w:sz w:val="22"/>
        </w:rPr>
        <w:t>. In the post war boom the expansion of health and social services in the imperialist countries freed women from some of their domestic responsibilities</w:t>
      </w:r>
      <w:r w:rsidRPr="002E09AE">
        <w:rPr>
          <w:sz w:val="22"/>
        </w:rPr>
        <w:t xml:space="preserve">. Now the bosses are cutting back on these services and expecting women to take up the slack. </w:t>
      </w:r>
      <w:r w:rsidRPr="002E09AE">
        <w:rPr>
          <w:rStyle w:val="SubtitleChar"/>
          <w:sz w:val="22"/>
        </w:rPr>
        <w:t>Restrictions on women’s control over their fertility help to maintain this position within the workforce, with employers denying women full pay and protection on the basis that they move in and out of work</w:t>
      </w:r>
      <w:r w:rsidRPr="002E09AE">
        <w:rPr>
          <w:sz w:val="22"/>
        </w:rPr>
        <w:t xml:space="preserve">. In addition it helps to strengthen the idea that the role of mother and carer is the central, although not the only, one for women.  </w:t>
      </w:r>
      <w:r w:rsidRPr="002E09AE">
        <w:rPr>
          <w:rStyle w:val="SubtitleChar"/>
          <w:sz w:val="22"/>
        </w:rPr>
        <w:t>Restrictive laws on abortion have far greater effects on working class and poor women than on the middle classes, and even where abortion is permitted by law poor women often do not have the money to obtain safe abortions</w:t>
      </w:r>
      <w:r w:rsidRPr="002E09AE">
        <w:rPr>
          <w:sz w:val="22"/>
        </w:rPr>
        <w:t xml:space="preserve">.  </w:t>
      </w:r>
      <w:r w:rsidRPr="002E09AE">
        <w:rPr>
          <w:rFonts w:eastAsiaTheme="majorEastAsia"/>
          <w:sz w:val="22"/>
        </w:rPr>
        <w:t>Women with money</w:t>
      </w:r>
      <w:r w:rsidRPr="002E09AE">
        <w:rPr>
          <w:sz w:val="22"/>
        </w:rPr>
        <w:t xml:space="preserve"> and contacts in the medical profession </w:t>
      </w:r>
      <w:r w:rsidRPr="002E09AE">
        <w:rPr>
          <w:rFonts w:eastAsiaTheme="majorEastAsia"/>
          <w:sz w:val="22"/>
        </w:rPr>
        <w:t>can always get relatively safe abortions, but millions of other women have no choice but to try cheap</w:t>
      </w:r>
      <w:r w:rsidRPr="002E09AE">
        <w:rPr>
          <w:sz w:val="22"/>
        </w:rPr>
        <w:t>, unsafe a</w:t>
      </w:r>
      <w:r w:rsidRPr="002E09AE">
        <w:rPr>
          <w:rFonts w:eastAsiaTheme="majorEastAsia"/>
          <w:sz w:val="22"/>
        </w:rPr>
        <w:t xml:space="preserve">nd often illegal methods. </w:t>
      </w:r>
      <w:r w:rsidRPr="002E09AE">
        <w:rPr>
          <w:rStyle w:val="SubtitleChar"/>
          <w:sz w:val="22"/>
        </w:rPr>
        <w:t>In many countries although abortion is allowed, up to a certain time limit for example, the state will not provide facilities, and it is excluded  from usual medical insurance schemes.</w:t>
      </w:r>
      <w:r w:rsidRPr="002E09AE">
        <w:rPr>
          <w:rFonts w:eastAsiaTheme="majorEastAsia"/>
          <w:sz w:val="22"/>
        </w:rPr>
        <w:t xml:space="preserve">  </w:t>
      </w:r>
      <w:r w:rsidRPr="002E09AE">
        <w:rPr>
          <w:sz w:val="22"/>
        </w:rPr>
        <w:t xml:space="preserve">In the USA although abortion was legalised in 1973, there have been repeated restrictions on the access to abortions for working class women. </w:t>
      </w:r>
      <w:r w:rsidRPr="002E09AE">
        <w:rPr>
          <w:rStyle w:val="SubtitleChar"/>
          <w:sz w:val="22"/>
        </w:rPr>
        <w:t xml:space="preserve">The absence of a state health care system </w:t>
      </w:r>
    </w:p>
    <w:p w:rsidR="002E09AE" w:rsidRPr="002E09AE" w:rsidRDefault="002E09AE" w:rsidP="002E09AE">
      <w:pPr>
        <w:pStyle w:val="Heading1"/>
        <w:rPr>
          <w:rStyle w:val="SubtitleChar"/>
          <w:rFonts w:ascii="Times New Roman" w:hAnsi="Times New Roman" w:cs="Times New Roman"/>
          <w:b w:val="0"/>
          <w:bCs w:val="0"/>
          <w:kern w:val="0"/>
          <w:sz w:val="16"/>
          <w:szCs w:val="20"/>
        </w:rPr>
      </w:pPr>
      <w:r>
        <w:rPr>
          <w:rStyle w:val="SubtitleChar"/>
          <w:sz w:val="22"/>
        </w:rPr>
        <w:br w:type="column"/>
      </w:r>
      <w:bookmarkStart w:id="481" w:name="_Toc109925973"/>
      <w:r>
        <w:rPr>
          <w:rFonts w:eastAsiaTheme="majorEastAsia"/>
        </w:rPr>
        <w:t>AFF: Link Turn- Hyde Amendment (2/3)</w:t>
      </w:r>
      <w:bookmarkEnd w:id="481"/>
    </w:p>
    <w:p w:rsidR="00147E57" w:rsidRPr="002E09AE" w:rsidRDefault="00147E57" w:rsidP="002E09AE">
      <w:pPr>
        <w:pStyle w:val="NoSpacing"/>
        <w:rPr>
          <w:rStyle w:val="SubtitleChar"/>
          <w:rFonts w:ascii="Georgia" w:hAnsi="Georgia" w:cs="Arial"/>
          <w:b/>
          <w:bCs/>
          <w:kern w:val="32"/>
          <w:sz w:val="28"/>
          <w:szCs w:val="32"/>
        </w:rPr>
      </w:pPr>
      <w:r w:rsidRPr="002E09AE">
        <w:rPr>
          <w:rStyle w:val="SubtitleChar"/>
          <w:sz w:val="22"/>
        </w:rPr>
        <w:t>means that poor women find it more difficult to gain access to any care, including contraception, counselling and abortio</w:t>
      </w:r>
      <w:r w:rsidRPr="002E09AE">
        <w:rPr>
          <w:rFonts w:eastAsiaTheme="majorEastAsia"/>
          <w:sz w:val="22"/>
        </w:rPr>
        <w:t>n</w:t>
      </w:r>
      <w:r w:rsidRPr="002E09AE">
        <w:rPr>
          <w:sz w:val="22"/>
        </w:rPr>
        <w:t xml:space="preserve">. </w:t>
      </w:r>
      <w:r w:rsidRPr="002E09AE">
        <w:t>In 1976 state health insurance (Medicaid) was removed for abortion except for cases of rape and incest, and in 1981 this was removed completely.  In 1989 the Webster Amendment totally prohibited abortions in public hospitals, and according to the American Civil Liberties Union over 20% of women who want abortions can’t get them. At the moment new restrictions are being put in place state by state, once again discriminating against those women without the resources to travel and obtain abortions in more liberal states.  Despite Clinton’s recent decision to allow public hospitals to carry out abortions, they will still not be supported by Medicaid and the new President’s declared intention is that there should be as few abortions as possible. Restrictions on abortion and contraception often reflect the influence of the Catholic Church [see box]. In Ireland the church retains a significant influence in government and has ensured that liberalisation on abortion, contraception, divorce and homosexuality has been resisted. In other semi-colonies the church has opposed liberalisation of abortion laws and even obstructed campaigns against AIDS through opposition to the use of condoms. But in some semi-colonies the strength of the Catholic Church has posed a different problem as it has formed a focus of opposition to imperialist-imposed population control programmes. In the last two decades there have been concerted campaigns by international agencies to “control the population” in the semi-colonies.  Control programmes, including the provision of contraception, abortion and sterilisation, have been advocated, and often linked to the provision of loans by the IMF. These programmes, imposed from the outside, often carried out brutally and without regard to local conditions or individual rights, have included forced sterilisation, repeated abortions, and clinical trials with dangerous contraceptives.  Such measures have been used to try and limit the population of certain sections of society such as indigenous Indians in Latin America and blacks in South Africa. Because of this many women and much of the labour movement see birth control as an imperialist attempt to exert even more control over them.  The programmes have been resisted by local women, and also by the church which is opposed to contraception in principle. This has created the dangerous illusion of a radical role for the church in the eyes of many women and anti-imperialists.  In the former Stalinist states of Eastern Europe and the USSR abortion rights varied considerably. Under the rule of the Stalinists availability of abortion depended on the particular needs of the bureaucracy rather than on the needs of women.  In Romania abortion was completely illegal and severe penalties taken against women seeking or obtaining an abortion, whereas in the GDR the laws were more liberal and allowed women abortion on request in the first part of the pregnancy.  Both countries wanted to increase their populations, but the former chose the stick, the latter the carrot approach to getting women to have more children. In the USSR the unavailability of effective and safe contraception led to abortion being the major method of birth control, with four out of every five pregnancies ending in termination with obvious consequences for the health of the women. The effect of denying women control over their fertility is that they cannot participate equally with men in production, social and political life</w:t>
      </w:r>
      <w:r w:rsidRPr="002E09AE">
        <w:rPr>
          <w:sz w:val="22"/>
        </w:rPr>
        <w:t xml:space="preserve">. </w:t>
      </w:r>
      <w:r w:rsidRPr="002E09AE">
        <w:rPr>
          <w:rStyle w:val="SubtitleChar"/>
          <w:sz w:val="22"/>
        </w:rPr>
        <w:t>The</w:t>
      </w:r>
      <w:r w:rsidRPr="002E09AE">
        <w:rPr>
          <w:sz w:val="22"/>
        </w:rPr>
        <w:t xml:space="preserve"> </w:t>
      </w:r>
      <w:r w:rsidRPr="002E09AE">
        <w:rPr>
          <w:rStyle w:val="SubtitleChar"/>
          <w:sz w:val="22"/>
        </w:rPr>
        <w:t xml:space="preserve">burden of repeated pregnancy and many children, of uncertainty about whether or when another child will be added to the family, the restriction of sexual pleasure as a result of fear of pregnancy—all of these undermine women’s ability to participate fully in social life and achieve independence and control over their lives. </w:t>
      </w:r>
      <w:r w:rsidRPr="002E09AE">
        <w:rPr>
          <w:sz w:val="22"/>
        </w:rPr>
        <w:t xml:space="preserve"> </w:t>
      </w:r>
      <w:r w:rsidRPr="002E09AE">
        <w:rPr>
          <w:rStyle w:val="SubtitleChar"/>
          <w:b/>
          <w:sz w:val="22"/>
        </w:rPr>
        <w:t>The provision of free contraception and abortion</w:t>
      </w:r>
      <w:r w:rsidRPr="002E09AE">
        <w:rPr>
          <w:sz w:val="22"/>
        </w:rPr>
        <w:t xml:space="preserve"> </w:t>
      </w:r>
      <w:r w:rsidRPr="002E09AE">
        <w:rPr>
          <w:rStyle w:val="SubtitleChar"/>
          <w:b/>
          <w:sz w:val="22"/>
        </w:rPr>
        <w:t>on demand for all women is therefore an essential part of liberation</w:t>
      </w:r>
      <w:r w:rsidRPr="002E09AE">
        <w:rPr>
          <w:sz w:val="22"/>
        </w:rPr>
        <w:t xml:space="preserve">. The choice as to when and whether to have a child gives working class and peasant women the ability to decide on their role in life and their relation to the world of work.  </w:t>
      </w:r>
      <w:r w:rsidRPr="002E09AE">
        <w:rPr>
          <w:rStyle w:val="SubtitleChar"/>
          <w:sz w:val="22"/>
        </w:rPr>
        <w:t>The argument that having children is natural, that motherhood is glorious and that family planning is a Malthusian conspiracy against the working class is ahistorical and denies the fact that at least 25% of pregnancies world-wide are unwanted by the woman.</w:t>
      </w:r>
      <w:r w:rsidRPr="002E09AE">
        <w:rPr>
          <w:sz w:val="22"/>
        </w:rPr>
        <w:t xml:space="preserve">  </w:t>
      </w:r>
      <w:r w:rsidRPr="002E09AE">
        <w:t>In some societies large families are encouraged by the church and local custom. This usually relates to the level of development of productive forces, and the dominant relations of production. Where the family is a productive unit, and where mortality is high, families may “need” many children to maintain production and support for the extended family in the future.  It is generally accompanied by ideologies which reinforce the pattern—Catholicism for example. In Latin America “machismo” stresses the need of men to father many children and leads to enormous pressures on women to have children even when they cannot afford or do not want them. Many Asian cultures, both Hindu and Muslim, place stress on couples having many sons as a way to security and prosperity.  These ideologies reinforce the oppression of women and their primary association with domestic and family life, but are increasingly in contradiction with reality. More and more households in Latin America are headed by a woman who has to earn money through wage labour. Agriculture is being taken over by imperialist owned capital and family production replaced by wage labour. Manufacturing industries in Asia and Latin America are using cheap female labour.</w:t>
      </w:r>
      <w:r w:rsidRPr="002E09AE">
        <w:rPr>
          <w:sz w:val="22"/>
        </w:rPr>
        <w:t xml:space="preserve">  </w:t>
      </w:r>
      <w:r w:rsidRPr="002E09AE">
        <w:rPr>
          <w:rStyle w:val="SubtitleChar"/>
          <w:sz w:val="22"/>
        </w:rPr>
        <w:t>Women’s relationship to production is therefore changing, and so is their role in reproduction. In this situation control of fertility is key for women to be able to both participate in economic life, and to organise politically to resist their high level of exploitation.</w:t>
      </w:r>
      <w:r w:rsidRPr="002E09AE">
        <w:rPr>
          <w:sz w:val="22"/>
        </w:rPr>
        <w:t xml:space="preserve"> This is why it must be supported by revolutionaries and working class organisations. </w:t>
      </w:r>
      <w:r w:rsidRPr="002E09AE">
        <w:t>Having children should be a fulfilling experience for women, but even in the best conditions it is not one which all women would choose. But as long as having a child means taking full responsibility in caring for and raising it, financially supporting it with little or no help from the state, then women have very limited “choice”.</w:t>
      </w:r>
      <w:r w:rsidRPr="002E09AE">
        <w:rPr>
          <w:sz w:val="22"/>
        </w:rPr>
        <w:t xml:space="preserve">  </w:t>
      </w:r>
      <w:r w:rsidRPr="002E09AE">
        <w:rPr>
          <w:rStyle w:val="SubtitleChar"/>
          <w:b/>
          <w:sz w:val="22"/>
        </w:rPr>
        <w:t>The limited independence which women achieve through participating in work outside the home is a fundamental part of the programme of socialists, and necessary to the success of any revolutionary struggle against capitalism. When women are isolated and stuck at home caring for children and other dependents then it is difficult for them to be drawn into the collective activity and organisation of the working class. This weakens the class by leaving half its members un-organised, and makes the task of socialists that much harder. That is why revolutionaries have to intervene in the struggles around the current attacks around the world on women’s rights to abortion—both to defend the basic democratic rights to free and safe access to abortion, and as part of the revolutionary programme for increasing the integration of women workers in the organisations and struggles of the working class.</w:t>
      </w:r>
      <w:r w:rsidRPr="002E09AE">
        <w:rPr>
          <w:sz w:val="22"/>
        </w:rPr>
        <w:t xml:space="preserve"> Just as abortion happens despite its criminalisation so struggles for abortion rights take place with or without the participation of revolutionaries. But the record of feminist and reformist leadership of pro-choice movements cries out for the active involvement of revolutionaries in these struggles. </w:t>
      </w:r>
      <w:r w:rsidRPr="002E09AE">
        <w:rPr>
          <w:rStyle w:val="SubtitleChar"/>
          <w:sz w:val="22"/>
        </w:rPr>
        <w:t xml:space="preserve">Previous struggles for abortion rights have failed to </w:t>
      </w:r>
    </w:p>
    <w:p w:rsidR="002E09AE" w:rsidRDefault="00147E57" w:rsidP="00147E57">
      <w:pPr>
        <w:pStyle w:val="NoSpacing"/>
        <w:rPr>
          <w:rStyle w:val="SubtitleChar"/>
        </w:rPr>
      </w:pPr>
      <w:r w:rsidRPr="002E09AE">
        <w:rPr>
          <w:rStyle w:val="SubtitleChar"/>
          <w:sz w:val="22"/>
        </w:rPr>
        <w:t xml:space="preserve">safeguard women from attacks, because they have left these rights subject to controls by doctors, politicians and lawyers. In addition, they have refused to take up crucial economic issues connected with abortion rights that affect </w:t>
      </w:r>
    </w:p>
    <w:p w:rsidR="002E09AE" w:rsidRPr="002E09AE" w:rsidRDefault="002E09AE" w:rsidP="002E09AE">
      <w:pPr>
        <w:pStyle w:val="Heading1"/>
        <w:rPr>
          <w:rStyle w:val="SubtitleChar"/>
          <w:rFonts w:ascii="Times New Roman" w:hAnsi="Times New Roman" w:cs="Times New Roman"/>
          <w:b w:val="0"/>
          <w:bCs w:val="0"/>
          <w:kern w:val="0"/>
          <w:sz w:val="16"/>
          <w:szCs w:val="20"/>
        </w:rPr>
      </w:pPr>
      <w:r>
        <w:rPr>
          <w:rStyle w:val="SubtitleChar"/>
          <w:sz w:val="22"/>
        </w:rPr>
        <w:br w:type="column"/>
      </w:r>
      <w:bookmarkStart w:id="482" w:name="_Toc109925974"/>
      <w:r>
        <w:rPr>
          <w:rFonts w:eastAsiaTheme="majorEastAsia"/>
        </w:rPr>
        <w:t>AFF: Link Turn- Hyde Amendment (3/3)</w:t>
      </w:r>
      <w:bookmarkEnd w:id="482"/>
    </w:p>
    <w:p w:rsidR="00147E57" w:rsidRPr="002E09AE" w:rsidRDefault="00147E57" w:rsidP="00147E57">
      <w:pPr>
        <w:pStyle w:val="NoSpacing"/>
        <w:rPr>
          <w:rStyle w:val="SubtitleChar"/>
          <w:rFonts w:ascii="Georgia" w:hAnsi="Georgia" w:cs="Arial"/>
          <w:b/>
          <w:bCs/>
          <w:kern w:val="32"/>
          <w:sz w:val="28"/>
          <w:szCs w:val="32"/>
        </w:rPr>
      </w:pPr>
      <w:r w:rsidRPr="002E09AE">
        <w:rPr>
          <w:rStyle w:val="SubtitleChar"/>
          <w:sz w:val="22"/>
        </w:rPr>
        <w:t>working class women so harshly</w:t>
      </w:r>
      <w:r w:rsidRPr="002E09AE">
        <w:rPr>
          <w:sz w:val="22"/>
        </w:rPr>
        <w:t>. Contraceptive and abortion rights are part of a democratic programme, not just a socialist one. But like all democratic rights in the epoch of imperialism, they can only be consistently defended and extended by workers’ action</w:t>
      </w:r>
      <w:r w:rsidRPr="002E09AE">
        <w:rPr>
          <w:rFonts w:eastAsiaTheme="majorEastAsia"/>
          <w:sz w:val="22"/>
        </w:rPr>
        <w:t xml:space="preserve">. </w:t>
      </w:r>
      <w:r w:rsidRPr="002E09AE">
        <w:rPr>
          <w:rStyle w:val="SubtitleChar"/>
          <w:sz w:val="22"/>
        </w:rPr>
        <w:t>The capitalists may concede abortion rights for certain reasons for certain periods. But these very rights will become the target for a reactionary offensive when the economic or ideological climate changes</w:t>
      </w:r>
      <w:r w:rsidRPr="002E09AE">
        <w:rPr>
          <w:rFonts w:eastAsiaTheme="majorEastAsia"/>
          <w:sz w:val="22"/>
        </w:rPr>
        <w:t xml:space="preserve">. </w:t>
      </w:r>
      <w:r w:rsidRPr="002E09AE">
        <w:rPr>
          <w:sz w:val="22"/>
        </w:rPr>
        <w:t xml:space="preserve">That is why any </w:t>
      </w:r>
      <w:r w:rsidRPr="002E09AE">
        <w:rPr>
          <w:rStyle w:val="SubtitleChar"/>
          <w:sz w:val="22"/>
        </w:rPr>
        <w:t>campaign to defend existing rights cannot be separated from the struggle for free abortion on demand and for a working-class based campaign to win this right, including the fight for workers’ control of the health system</w:t>
      </w:r>
      <w:r w:rsidRPr="002E09AE">
        <w:rPr>
          <w:sz w:val="22"/>
        </w:rPr>
        <w:t xml:space="preserve">.  Women in the imperialised world are generally faced with a double enemy: they have to fight against the reactionary role of the church as well as against the imperialists and their local lackeys who dictate how women should control their fertility.  For these women, </w:t>
      </w:r>
      <w:r w:rsidRPr="002E09AE">
        <w:rPr>
          <w:rFonts w:eastAsiaTheme="majorEastAsia"/>
          <w:sz w:val="22"/>
        </w:rPr>
        <w:t xml:space="preserve">abortion is literally a life and death issue. In the semi-colonial world the fight for free, safe abortion must go hand in hand with the struggle against imperialism, including demands for employment protection and improved wages for workers, social and health services and for maternity rights for women—all things that threaten the profits of the bosses and demand answers such as renunciation of the foreign debt. </w:t>
      </w:r>
      <w:r w:rsidRPr="002E09AE">
        <w:rPr>
          <w:sz w:val="22"/>
        </w:rPr>
        <w:t xml:space="preserve">In the ex-Stalinist states, the fight for the defence and extension of abortion rights is part of the struggle against the restoration of capitalism. </w:t>
      </w:r>
      <w:r w:rsidRPr="002E09AE">
        <w:rPr>
          <w:rStyle w:val="SubtitleChar"/>
          <w:sz w:val="22"/>
        </w:rPr>
        <w:t>The “rule of the market” will not mean more freedom for women. The devastating effects of the attempts to introduce capitalism are already clear throughout Eastern Europe. Workers’ living standards have been drastically reduced. Women’s health and working conditions will be the most heavily affected by the new wave of austerity attacks. The struggle for abortion rights is therefore part of a general struggle for women’s rights, for employment protection and the right to maternity benefits and support for mothers, for free state-funded health care including the availability of safe contraception.  Abortion should be available whenever a woman wants it, at whatever stage of pregnancy she needs it</w:t>
      </w:r>
      <w:r w:rsidRPr="002E09AE">
        <w:rPr>
          <w:sz w:val="22"/>
        </w:rPr>
        <w:t>. Abortion is not an easy choice for women, even when it is relatively easily available, and funds must be put into providing and developing good safe contraception and full sex education in schools so that young women and men understand how to avoid unwanted pregnancy.  Easier abortion methods, such as the recently developed abortion pill (RU965), should be made available where appropriate so that women avoid the traumas of a surgical procedure. But where these methods fail, or a woman is not aware of them or for whatever reason was not able to use them, she must be able to terminate the pregnancy. It is her body and her decisions about what to do with it must be respected</w:t>
      </w:r>
      <w:r w:rsidRPr="002E09AE">
        <w:rPr>
          <w:rStyle w:val="SubtitleChar"/>
          <w:sz w:val="22"/>
        </w:rPr>
        <w:t>.  In order to win such a fight for genuine abortion rights, women need to break from the cross-class alliances which have dominated the pro-choice movements. For pro-choice campaigns to succeed, they must orient to working class women, who can take the fight into the labour movement where real power lies</w:t>
      </w:r>
      <w:r w:rsidRPr="002E09AE">
        <w:rPr>
          <w:sz w:val="22"/>
        </w:rPr>
        <w:t xml:space="preserve">.  But although access to abortion is a particular issue for working class women, labour movement organisations have rarely taken up the fight. In Britain in the early 1980s the Trades Union Congress (TUC) was forced through the pressure of socialists and women in the movement to call a national demonstration against a parliamentary bill aiming to restrict abortion rights. However, since that bill was defeated the TUC has done nothing to resist the cuts in abortion facilities in the health service. Like other official union leaderships, the British TUC is male dominated and reformist, regarding issues such as abortion as outside of its interests. Other labour movement organisations, such as Solidarnosc in Poland, have been dominated by leaders with reactionary positions on abortion who obstruct pro-choice struggles. </w:t>
      </w:r>
      <w:r w:rsidRPr="002E09AE">
        <w:rPr>
          <w:rStyle w:val="SubtitleChar"/>
          <w:sz w:val="22"/>
        </w:rPr>
        <w:t>Socialists and militant women will have to break the hold of these leaders if the labour movement is to be mobilised in the struggle for abortion rights. An effective pro-choice campaign would need to take up the interlinked issues of free contraception and child-care, low wages and control of the health service.</w:t>
      </w:r>
      <w:r w:rsidRPr="002E09AE">
        <w:rPr>
          <w:sz w:val="22"/>
        </w:rPr>
        <w:t xml:space="preserve">  Working class women need to be organised to ensure that these issues are raised consistently and effectively, and that the energy of women who are mobilised in particular struggles—such as those around abortion rights—is not dissipated but is rather focussed on the final enemy.  </w:t>
      </w:r>
      <w:r w:rsidRPr="002E09AE">
        <w:rPr>
          <w:rStyle w:val="SubtitleChar"/>
          <w:sz w:val="22"/>
        </w:rPr>
        <w:t>They need a working class women’s movement, committed to fight for women’s liberation in all its aspects, from abortion rights to the destruction of capitalist society itself as part of the building of revolutionary parties and a new revolutionary international.</w:t>
      </w:r>
    </w:p>
    <w:p w:rsidR="00147E57" w:rsidRPr="002E09AE" w:rsidRDefault="00147E57" w:rsidP="00147E57">
      <w:pPr>
        <w:rPr>
          <w:sz w:val="22"/>
        </w:rPr>
      </w:pPr>
    </w:p>
    <w:p w:rsidR="00147E57" w:rsidRPr="002E09AE" w:rsidRDefault="00147E57" w:rsidP="00147E57">
      <w:pPr>
        <w:rPr>
          <w:rFonts w:eastAsiaTheme="majorEastAsia"/>
          <w:sz w:val="22"/>
        </w:rPr>
      </w:pPr>
    </w:p>
    <w:p w:rsidR="00147E57" w:rsidRDefault="00147E57" w:rsidP="00147E57">
      <w:pPr>
        <w:pStyle w:val="Heading1"/>
        <w:rPr>
          <w:rFonts w:eastAsiaTheme="majorEastAsia"/>
        </w:rPr>
      </w:pPr>
    </w:p>
    <w:p w:rsidR="00147E57" w:rsidRDefault="00147E57" w:rsidP="00147E57">
      <w:pPr>
        <w:pStyle w:val="Heading1"/>
        <w:rPr>
          <w:rFonts w:eastAsiaTheme="majorEastAsia"/>
          <w:kern w:val="0"/>
        </w:rPr>
      </w:pPr>
    </w:p>
    <w:p w:rsidR="00147E57" w:rsidRDefault="00147E57" w:rsidP="002E09AE">
      <w:pPr>
        <w:pStyle w:val="BlockTitle"/>
        <w:rPr>
          <w:rFonts w:eastAsiaTheme="majorEastAsia"/>
        </w:rPr>
      </w:pPr>
      <w:r>
        <w:rPr>
          <w:rFonts w:eastAsiaTheme="majorEastAsia"/>
        </w:rPr>
        <w:br w:type="page"/>
      </w:r>
      <w:bookmarkStart w:id="483" w:name="_Toc109918441"/>
      <w:bookmarkStart w:id="484" w:name="_Toc109925975"/>
      <w:r>
        <w:rPr>
          <w:rFonts w:eastAsiaTheme="majorEastAsia"/>
        </w:rPr>
        <w:t>AFF: Link Turn- Military</w:t>
      </w:r>
      <w:bookmarkEnd w:id="483"/>
      <w:bookmarkEnd w:id="484"/>
    </w:p>
    <w:p w:rsidR="00147E57" w:rsidRDefault="00147E57" w:rsidP="00147E57">
      <w:pPr>
        <w:pStyle w:val="Heading4"/>
      </w:pPr>
      <w:bookmarkStart w:id="485" w:name="_Toc109918442"/>
      <w:r>
        <w:t>Only a shift from military to social service spending can collapse the worst forms of state capitalism- Reich 72</w:t>
      </w:r>
      <w:bookmarkEnd w:id="485"/>
    </w:p>
    <w:p w:rsidR="002E09AE" w:rsidRDefault="00147E57" w:rsidP="00147E57">
      <w:pPr>
        <w:pStyle w:val="NoSpacing"/>
      </w:pPr>
      <w:r>
        <w:t xml:space="preserve">(Michael, </w:t>
      </w:r>
      <w:r w:rsidRPr="00E37A5E">
        <w:t>Assistant Profess</w:t>
      </w:r>
      <w:r>
        <w:t>or of Economics, Boston Univer</w:t>
      </w:r>
      <w:r w:rsidRPr="00E37A5E">
        <w:t>sity, and National Bureau of Economic Research, “Does the U.S. Economy Require Military Spending?”, The American Economic Review, Vol. 62, No. 1/2 (Mar. 1,</w:t>
      </w:r>
      <w:r>
        <w:t xml:space="preserve"> 1972), pp. 296-303, Jstor, VR)</w:t>
      </w:r>
    </w:p>
    <w:p w:rsidR="00147E57" w:rsidRPr="00E37A5E" w:rsidRDefault="00147E57" w:rsidP="00147E57">
      <w:pPr>
        <w:pStyle w:val="NoSpacing"/>
        <w:rPr>
          <w:sz w:val="20"/>
        </w:rPr>
      </w:pPr>
    </w:p>
    <w:p w:rsidR="00147E57" w:rsidRPr="002E09AE" w:rsidRDefault="00147E57" w:rsidP="00147E57">
      <w:pPr>
        <w:pStyle w:val="NoSpacing"/>
        <w:rPr>
          <w:sz w:val="22"/>
        </w:rPr>
      </w:pPr>
      <w:r w:rsidRPr="002E09AE">
        <w:rPr>
          <w:rStyle w:val="SubtitleChar"/>
          <w:sz w:val="22"/>
        </w:rPr>
        <w:t>Since 1950 the U.S. government has spent well over a trillion dollars on the military, or about one-tenth of total economic output; in recent years $30 billion has been spent annually on destruction in Southeast Asia alone. Why does this murderous and seemingly irrational allocation of resources occur?</w:t>
      </w:r>
      <w:r w:rsidRPr="002E09AE">
        <w:rPr>
          <w:sz w:val="22"/>
        </w:rPr>
        <w:t xml:space="preserve"> Why give the Pentagon $80 billion per year in spending money when so many basic social needs go unmet both in the United States and in the rest of the world? What sorts of changes in our political-economic system are needed to reorder fundamentally the militaristic priorities of the United States? I shall argue in this paper </w:t>
      </w:r>
      <w:r w:rsidRPr="002E09AE">
        <w:rPr>
          <w:rStyle w:val="SubtitleChar"/>
          <w:sz w:val="22"/>
        </w:rPr>
        <w:t>that a major shift in social and economic priorities would require a fundamental transformation of the U.S. capitalist economy</w:t>
      </w:r>
      <w:r w:rsidRPr="002E09AE">
        <w:rPr>
          <w:sz w:val="22"/>
        </w:rPr>
        <w:t xml:space="preserve">. </w:t>
      </w:r>
      <w:r w:rsidRPr="002E09AE">
        <w:rPr>
          <w:rStyle w:val="SubtitleChar"/>
          <w:sz w:val="22"/>
        </w:rPr>
        <w:t>The growth and persistence of a high level of military spending is a natural outcome in an advanced capitalist society that both suffers from the problem of inadequate private aggregate demand and plays a leading role in the preservation and expansion of the international capitalist system.'</w:t>
      </w:r>
      <w:r w:rsidRPr="002E09AE">
        <w:rPr>
          <w:sz w:val="22"/>
        </w:rPr>
        <w:t xml:space="preserve"> In my view</w:t>
      </w:r>
      <w:r w:rsidRPr="002E09AE">
        <w:rPr>
          <w:rStyle w:val="SubtitleChar"/>
          <w:sz w:val="22"/>
        </w:rPr>
        <w:t>, barring a revolutionary change, militarism and military spending priorities are likely to persist for the foreseeable future</w:t>
      </w:r>
      <w:r w:rsidRPr="002E09AE">
        <w:rPr>
          <w:sz w:val="22"/>
        </w:rPr>
        <w:t xml:space="preserve">. In what follows, I shall present three principal propositions on the role of mili- tary spending in the U.S. economy. (1) </w:t>
      </w:r>
      <w:r w:rsidRPr="002E09AE">
        <w:rPr>
          <w:rStyle w:val="SubtitleChar"/>
          <w:sz w:val="22"/>
        </w:rPr>
        <w:t>In the period beginning in 1950, if not earlier, the U.S. economy was not sufficiently sustained by private aggregate demand; some form of government expenditure was needed to maintain expansion. Without such stimulus, the growth rate of the United States as well as the international capitalist economy would have been substantially lower</w:t>
      </w:r>
      <w:r w:rsidRPr="002E09AE">
        <w:rPr>
          <w:sz w:val="22"/>
        </w:rPr>
        <w:t xml:space="preserve">. (2) </w:t>
      </w:r>
      <w:r w:rsidRPr="002E09AE">
        <w:rPr>
          <w:rStyle w:val="SubtitleChar"/>
          <w:sz w:val="22"/>
        </w:rPr>
        <w:t>The</w:t>
      </w:r>
      <w:r w:rsidRPr="002E09AE">
        <w:rPr>
          <w:sz w:val="22"/>
        </w:rPr>
        <w:t xml:space="preserve"> U.S</w:t>
      </w:r>
      <w:r w:rsidRPr="002E09AE">
        <w:rPr>
          <w:rStyle w:val="SubtitleChar"/>
          <w:sz w:val="22"/>
        </w:rPr>
        <w:t>. government turned to military spending as the outlet for</w:t>
      </w:r>
      <w:r w:rsidRPr="002E09AE">
        <w:rPr>
          <w:sz w:val="22"/>
        </w:rPr>
        <w:t xml:space="preserve"> needed </w:t>
      </w:r>
      <w:r w:rsidRPr="002E09AE">
        <w:rPr>
          <w:rStyle w:val="SubtitleChar"/>
          <w:sz w:val="22"/>
        </w:rPr>
        <w:t>government expenditures pre- cisely because it provides the most convenient such outlet; in a capitalist con- text, spending on the military is easily expandable and highly attractive to corporations</w:t>
      </w:r>
      <w:r w:rsidRPr="002E09AE">
        <w:rPr>
          <w:sz w:val="22"/>
        </w:rPr>
        <w:t xml:space="preserve">. Military spending supplements rather than competes with private de- mand, more is always "needed" for ade- quate "defense," </w:t>
      </w:r>
      <w:r w:rsidRPr="002E09AE">
        <w:rPr>
          <w:rStyle w:val="SubtitleChar"/>
          <w:sz w:val="22"/>
        </w:rPr>
        <w:t>it is highly profitable to the firms that receive weapons contracts, and no interest group is explicitly against</w:t>
      </w:r>
      <w:r w:rsidRPr="002E09AE">
        <w:rPr>
          <w:sz w:val="22"/>
        </w:rPr>
        <w:t xml:space="preserve"> </w:t>
      </w:r>
      <w:r w:rsidRPr="002E09AE">
        <w:rPr>
          <w:rStyle w:val="SubtitleChar"/>
          <w:sz w:val="22"/>
        </w:rPr>
        <w:t>it</w:t>
      </w:r>
      <w:r w:rsidRPr="002E09AE">
        <w:rPr>
          <w:sz w:val="22"/>
        </w:rPr>
        <w:t xml:space="preserve">. (3) </w:t>
      </w:r>
      <w:r w:rsidRPr="002E09AE">
        <w:rPr>
          <w:rStyle w:val="SubtitleChar"/>
          <w:sz w:val="22"/>
        </w:rPr>
        <w:t>Federal expenditures on socially useful needs on a scale comparable to the military budget are not a feasible substitute. Massive social expenditures would tend to undermine profitability in many sectors of the private economy, remove potential areas of profitmaking, interfere with work incentives in the labor market, and weaken the basic ideological premise of capitalism that social welfare is maximized by giving primary responsibility for the production of goods and services to profit-motivated private enterprises.</w:t>
      </w:r>
      <w:r w:rsidRPr="002E09AE">
        <w:rPr>
          <w:sz w:val="22"/>
        </w:rPr>
        <w:t xml:space="preserve"> In short, </w:t>
      </w:r>
      <w:r w:rsidRPr="002E09AE">
        <w:rPr>
          <w:rStyle w:val="SubtitleChar"/>
          <w:sz w:val="22"/>
        </w:rPr>
        <w:t>military spending is much more consistent than is social services spending with the maintenance and reproduction of the basic social relations of capitalism</w:t>
      </w:r>
      <w:r w:rsidRPr="002E09AE">
        <w:rPr>
          <w:sz w:val="22"/>
        </w:rPr>
        <w:t xml:space="preserve">. These propositions contrast sharply with the conventional wisdom. </w:t>
      </w:r>
      <w:r w:rsidRPr="002E09AE">
        <w:rPr>
          <w:rStyle w:val="SubtitleChar"/>
          <w:sz w:val="22"/>
        </w:rPr>
        <w:t>The dominant view among economists is that military spending is not necessary for the prosperity of the U.S. economy and should not be blamed on capitalism per se. To stimulate the economy any form of government spending is about as good as any other; the aggregate amount of demand is what matters and not its com- position. Expenditures on social needs could easily replace military spending, provided demand is maintained by a proper mix of monetary and fiscal policies. The implication is that, apart from the difficulties of converting a few large military contractors and the retraining of specialized engineers and scientists, the problem of "conversion" is political rather than economic</w:t>
      </w:r>
      <w:r w:rsidRPr="002E09AE">
        <w:rPr>
          <w:sz w:val="22"/>
        </w:rPr>
        <w:t xml:space="preserve">. Many economists have also argued from analogy with other capitalist nations: advanced capitalist economies in Europe and Japan have ex- perienced fairly high rates of economic growth with considerably lower propor- tions of their GNP allocated to military expenditures. Finally, many economists point to the changing composition of government spending in the United States in recent years: while military spending has declined slightly as a percentage of GNP, the total of Federal, state and local nonmilitary expenditures has been in- creasing as a percentage of GNP. Thus, the United States seems to be moving away from dependence on military spend- ing. None of these points is </w:t>
      </w:r>
    </w:p>
    <w:p w:rsidR="00147E57" w:rsidRPr="002E09AE" w:rsidRDefault="00147E57" w:rsidP="00147E57">
      <w:pPr>
        <w:pStyle w:val="NoSpacing"/>
        <w:rPr>
          <w:sz w:val="22"/>
        </w:rPr>
      </w:pPr>
      <w:r w:rsidRPr="002E09AE">
        <w:rPr>
          <w:sz w:val="22"/>
        </w:rPr>
        <w:t>convincing, and in what follows I will try to answer each of them.</w:t>
      </w:r>
    </w:p>
    <w:p w:rsidR="00147E57" w:rsidRDefault="00147E57" w:rsidP="00147E57">
      <w:pPr>
        <w:pStyle w:val="NoSpacing"/>
      </w:pPr>
    </w:p>
    <w:p w:rsidR="00147E57" w:rsidRDefault="00147E57" w:rsidP="00147E57">
      <w:pPr>
        <w:pStyle w:val="NoSpacing"/>
      </w:pPr>
    </w:p>
    <w:p w:rsidR="00147E57" w:rsidRDefault="00147E57" w:rsidP="00147E57">
      <w:pPr>
        <w:pStyle w:val="NoSpacing"/>
      </w:pPr>
    </w:p>
    <w:p w:rsidR="00147E57" w:rsidRPr="00835742" w:rsidRDefault="00147E57" w:rsidP="00147E57">
      <w:pPr>
        <w:pStyle w:val="NoSpacing"/>
      </w:pPr>
    </w:p>
    <w:p w:rsidR="00147E57" w:rsidRDefault="00147E57" w:rsidP="00147E57">
      <w:pPr>
        <w:pStyle w:val="Heading1"/>
        <w:rPr>
          <w:rFonts w:eastAsiaTheme="majorEastAsia"/>
        </w:rPr>
      </w:pPr>
      <w:r>
        <w:rPr>
          <w:rFonts w:eastAsiaTheme="majorEastAsia"/>
        </w:rPr>
        <w:br w:type="page"/>
      </w:r>
      <w:bookmarkStart w:id="486" w:name="_Toc109918443"/>
      <w:bookmarkStart w:id="487" w:name="_Toc109925976"/>
      <w:r>
        <w:rPr>
          <w:rFonts w:eastAsiaTheme="majorEastAsia"/>
        </w:rPr>
        <w:t>AFF: Impact Turn- Homogenization (Queer Theory Affs)</w:t>
      </w:r>
      <w:bookmarkEnd w:id="486"/>
      <w:bookmarkEnd w:id="487"/>
    </w:p>
    <w:p w:rsidR="00147E57" w:rsidRDefault="00147E57" w:rsidP="00147E57">
      <w:pPr>
        <w:pStyle w:val="Heading4"/>
        <w:rPr>
          <w:rFonts w:eastAsiaTheme="majorEastAsia"/>
        </w:rPr>
      </w:pPr>
      <w:bookmarkStart w:id="488" w:name="_Toc109918444"/>
      <w:r>
        <w:rPr>
          <w:rFonts w:eastAsiaTheme="majorEastAsia"/>
        </w:rPr>
        <w:t>Globalization creates a space for queer identities- Jackson 09</w:t>
      </w:r>
      <w:bookmarkEnd w:id="488"/>
    </w:p>
    <w:p w:rsidR="002E09AE" w:rsidRDefault="00147E57" w:rsidP="00147E57">
      <w:pPr>
        <w:pStyle w:val="NoSpacing"/>
      </w:pPr>
      <w:r w:rsidRPr="00835742">
        <w:rPr>
          <w:rFonts w:eastAsiaTheme="majorEastAsia"/>
        </w:rPr>
        <w:t xml:space="preserve">(Peter A., </w:t>
      </w:r>
      <w:r w:rsidRPr="00835742">
        <w:t>Deputy Convenor and Associate Professor, Division of Pacific and Asian History</w:t>
      </w:r>
      <w:r w:rsidRPr="00835742">
        <w:rPr>
          <w:rFonts w:eastAsiaTheme="majorEastAsia"/>
        </w:rPr>
        <w:t xml:space="preserve"> at the Australian National University, “</w:t>
      </w:r>
      <w:r w:rsidRPr="00835742">
        <w:t>Capitalism and Global Queering: National Markets, Parallels among Sexual Cultures, and Multiple Queer Modernities”, Project Muse, VR)</w:t>
      </w:r>
    </w:p>
    <w:p w:rsidR="00147E57" w:rsidRPr="00835742" w:rsidRDefault="00147E57" w:rsidP="00147E57">
      <w:pPr>
        <w:pStyle w:val="NoSpacing"/>
      </w:pPr>
    </w:p>
    <w:p w:rsidR="00147E57" w:rsidRPr="002E09AE" w:rsidRDefault="00147E57" w:rsidP="002E09AE">
      <w:pPr>
        <w:pStyle w:val="card"/>
        <w:rPr>
          <w:rFonts w:cs="BodoniStd-Book"/>
          <w:szCs w:val="14"/>
        </w:rPr>
      </w:pPr>
      <w:r w:rsidRPr="002E09AE">
        <w:rPr>
          <w:rFonts w:cs="BodoniStd-Book"/>
          <w:szCs w:val="21"/>
        </w:rPr>
        <w:t xml:space="preserve">Barry D. Adam, Jan Willem Duyvendak, and André Krouwel argue that while </w:t>
      </w:r>
      <w:r w:rsidRPr="002E09AE">
        <w:rPr>
          <w:rStyle w:val="SubtitleChar"/>
        </w:rPr>
        <w:t>“gay” and “lesbian” have become banners for many nationwide queer activisms, use of these terms beyond the West does not mean that a single international gay and lesbian identity or culture is emerging; they note that while “parallels in the development of gay and lesbian movements are striking,” “similarities in activities, styles, symbols, institutions, language, and so on . . . do not imply the identities are the same. . . . apparent commonalities must not blind us to differences that exist in the meanings of these practices.</w:t>
      </w:r>
      <w:r w:rsidRPr="002E09AE">
        <w:rPr>
          <w:rFonts w:cs="BodoniStd-Book"/>
          <w:szCs w:val="21"/>
        </w:rPr>
        <w:t xml:space="preserve"> Country-specific elements remain important, much more than is acknowledged by the postmodern rhetoric that celebrates globalization instead of emphasizing the local meanings of global tendencies.”</w:t>
      </w:r>
      <w:r w:rsidRPr="002E09AE">
        <w:rPr>
          <w:rFonts w:cs="BodoniStd-Book"/>
          <w:szCs w:val="14"/>
        </w:rPr>
        <w:t xml:space="preserve">8 </w:t>
      </w:r>
      <w:r w:rsidRPr="002E09AE">
        <w:rPr>
          <w:rFonts w:cs="BodoniStd-Book"/>
          <w:szCs w:val="21"/>
        </w:rPr>
        <w:t xml:space="preserve">Jeffrey Weeks observes that </w:t>
      </w:r>
      <w:r w:rsidRPr="002E09AE">
        <w:rPr>
          <w:rStyle w:val="SubtitleChar"/>
        </w:rPr>
        <w:t>the many forms of local difference recognized in recent studies of cultural globalization are “helping to dissolve the idea of a single universal lesbian or gay identity.”</w:t>
      </w:r>
      <w:r w:rsidRPr="002E09AE">
        <w:rPr>
          <w:rFonts w:cs="BodoniStd-Book"/>
          <w:szCs w:val="14"/>
        </w:rPr>
        <w:t xml:space="preserve">9 </w:t>
      </w:r>
      <w:r w:rsidRPr="002E09AE">
        <w:rPr>
          <w:rFonts w:cs="BodoniStd-Book"/>
          <w:szCs w:val="21"/>
        </w:rPr>
        <w:t xml:space="preserve">He concludes that “the </w:t>
      </w:r>
      <w:r w:rsidRPr="002E09AE">
        <w:rPr>
          <w:rStyle w:val="SubtitleChar"/>
        </w:rPr>
        <w:t>Western gay is not seated at the top of an evolutionary tree, the only model of development, and notions of what it is to be sexually different are likely to be radically modified as the ‘perverse dynamic’ at the heart of so many cultures . . . confronts the imperatives of global interconnectedness.</w:t>
      </w:r>
      <w:r w:rsidRPr="002E09AE">
        <w:rPr>
          <w:rFonts w:cs="BodoniStd-Book"/>
          <w:szCs w:val="21"/>
        </w:rPr>
        <w:t>”</w:t>
      </w:r>
      <w:r w:rsidRPr="002E09AE">
        <w:rPr>
          <w:rFonts w:cs="BodoniStd-Book"/>
          <w:szCs w:val="14"/>
        </w:rPr>
        <w:t xml:space="preserve">10 </w:t>
      </w:r>
      <w:r w:rsidRPr="002E09AE">
        <w:rPr>
          <w:rFonts w:cs="BodoniStd-Book"/>
          <w:szCs w:val="21"/>
        </w:rPr>
        <w:t>Recent research on Asia’s diverse queer cultures has increasingly revealed what Adam, Duyvendak, and Krouwel call “the local meanings of global tendencies,” presenting a picture of complex processes that produce the apparent paradox of simultaneous sex-cultural differentiation and convergence.</w:t>
      </w:r>
      <w:r w:rsidRPr="002E09AE">
        <w:rPr>
          <w:rFonts w:cs="BodoniStd-Book"/>
          <w:szCs w:val="14"/>
        </w:rPr>
        <w:t xml:space="preserve">11 </w:t>
      </w:r>
      <w:r w:rsidRPr="002E09AE">
        <w:rPr>
          <w:rStyle w:val="SubtitleChar"/>
        </w:rPr>
        <w:t>Benigno Sánchez-Eppeler and Cindy Patton describe the “extraordinarily complex picture of the frictional relation between geopolitics and embodied desires” that leads to “labors of reinvention and renegotiation in new places.”12 Summarizing a decade of research on Indonesian gay, male-to-female (MTF) transgender (waria), and lesbian (lesbi) cultures</w:t>
      </w:r>
      <w:r w:rsidRPr="002E09AE">
        <w:rPr>
          <w:rFonts w:cs="BodoniStd-Book"/>
          <w:szCs w:val="21"/>
        </w:rPr>
        <w:t>, Tom Boellstorff writes, “A frequent Western misunderstanding is that gay tourism or international gay organizations have played a significant role in the translocation of ‘gay’ subjectivities to Southeast Asia, an assertion commonly made without a shred of supporting evidence.”</w:t>
      </w:r>
      <w:r w:rsidRPr="002E09AE">
        <w:rPr>
          <w:rFonts w:cs="BodoniStd-Book"/>
          <w:szCs w:val="14"/>
        </w:rPr>
        <w:t xml:space="preserve">13 </w:t>
      </w:r>
      <w:r w:rsidRPr="002E09AE">
        <w:rPr>
          <w:rFonts w:cs="BodoniStd-Book"/>
          <w:szCs w:val="21"/>
        </w:rPr>
        <w:t>Boellstorff maintains that Southeast Asian gay-identified men are not directly linked to Western gay movements, and he contends that “there has been a failure in queer studies (and to a lesser degree in anthropology) to set forth any theorization of the Southeast Asian gay subject that does not presume inauthenticity, complicity, or domination [by presumed Western precedents].” Boellstorff emphasizes that “in areas of Southeast Asia where English is not widely spoken, metaphors other than ‘coming out’ may predominate, with consequences for understandings of gay subjectivity.”</w:t>
      </w:r>
      <w:r w:rsidRPr="002E09AE">
        <w:rPr>
          <w:rStyle w:val="SubtitleChar"/>
        </w:rPr>
        <w:t>14 Fran Martin and her coauthors have drawn on theories of cultural hybridity to trace the complex intersections of local agency and foreign forms that are apparent in queer cultures across Asia.15 These studies confirm that transnational queer cultural patterns are emerging yet also point out that new forms of cultural difference exist alongside international commonalities and emphasize that local forms of queer modernity have emerged from the agency of the members of each society. In summary, research on global queering in Asia confirms Arjun Appadurai’s account of cultural globalization as a multifaceted phenomenon in which new forms of difference emerge alongside convergence: “Globalization is . . . [an] uneven and even localizing process. Globalization does not necessarily or even frequently imply homogenization or Americanization.”</w:t>
      </w:r>
      <w:r w:rsidRPr="002E09AE">
        <w:rPr>
          <w:rFonts w:cs="BodoniStd-Book"/>
          <w:szCs w:val="14"/>
        </w:rPr>
        <w:t>16</w:t>
      </w:r>
    </w:p>
    <w:p w:rsidR="00147E57" w:rsidRPr="002E09AE" w:rsidRDefault="00147E57" w:rsidP="002E09AE">
      <w:pPr>
        <w:pStyle w:val="card"/>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Default="00147E57" w:rsidP="002E09AE">
      <w:pPr>
        <w:pStyle w:val="BlockTitle"/>
        <w:rPr>
          <w:rFonts w:eastAsiaTheme="majorEastAsia"/>
        </w:rPr>
      </w:pPr>
      <w:r>
        <w:rPr>
          <w:rFonts w:eastAsiaTheme="majorEastAsia"/>
        </w:rPr>
        <w:br w:type="page"/>
      </w:r>
      <w:bookmarkStart w:id="489" w:name="_Toc109918445"/>
      <w:bookmarkStart w:id="490" w:name="_Toc109925977"/>
      <w:r>
        <w:rPr>
          <w:rFonts w:eastAsiaTheme="majorEastAsia"/>
        </w:rPr>
        <w:t>AFF: Impact Turn- Homogenization</w:t>
      </w:r>
      <w:bookmarkEnd w:id="489"/>
      <w:bookmarkEnd w:id="490"/>
    </w:p>
    <w:p w:rsidR="00147E57" w:rsidRDefault="00147E57" w:rsidP="00147E57">
      <w:pPr>
        <w:pStyle w:val="Heading4"/>
        <w:rPr>
          <w:rFonts w:eastAsiaTheme="majorEastAsia"/>
        </w:rPr>
      </w:pPr>
      <w:bookmarkStart w:id="491" w:name="_Toc109918446"/>
      <w:r>
        <w:rPr>
          <w:rFonts w:eastAsiaTheme="majorEastAsia"/>
        </w:rPr>
        <w:t>Market based processes create queer culture- Jackson 09</w:t>
      </w:r>
      <w:bookmarkEnd w:id="491"/>
    </w:p>
    <w:p w:rsidR="002E09AE" w:rsidRDefault="00147E57" w:rsidP="00147E57">
      <w:pPr>
        <w:pStyle w:val="NoSpacing"/>
      </w:pPr>
      <w:r w:rsidRPr="00835742">
        <w:rPr>
          <w:rFonts w:eastAsiaTheme="majorEastAsia"/>
        </w:rPr>
        <w:t xml:space="preserve">(Peter A., </w:t>
      </w:r>
      <w:r w:rsidRPr="00835742">
        <w:t>Deputy Convenor and Associate Professor, Division of Pacific and Asian History</w:t>
      </w:r>
      <w:r w:rsidRPr="00835742">
        <w:rPr>
          <w:rFonts w:eastAsiaTheme="majorEastAsia"/>
        </w:rPr>
        <w:t xml:space="preserve"> at the Australian National University, “</w:t>
      </w:r>
      <w:r w:rsidRPr="00835742">
        <w:t>Capitalism and Global Queering: National Markets, Parallels among Sexual Cultures, and Multiple Queer Modernities”, Project Muse, VR)</w:t>
      </w:r>
    </w:p>
    <w:p w:rsidR="00147E57" w:rsidRPr="00835742" w:rsidRDefault="00147E57" w:rsidP="00147E57">
      <w:pPr>
        <w:pStyle w:val="NoSpacing"/>
      </w:pPr>
    </w:p>
    <w:p w:rsidR="00147E57" w:rsidRPr="002E09AE" w:rsidRDefault="00147E57" w:rsidP="002E09AE">
      <w:pPr>
        <w:pStyle w:val="card"/>
        <w:rPr>
          <w:rStyle w:val="SubtitleChar"/>
          <w:sz w:val="16"/>
          <w:szCs w:val="20"/>
        </w:rPr>
      </w:pPr>
      <w:r w:rsidRPr="002E09AE">
        <w:rPr>
          <w:rStyle w:val="SubtitleChar"/>
        </w:rPr>
        <w:t>The contributions of several lines of research may support a more complex account of queer cultural globalization in which sex-cultural differentiation and convergence are recognized as equally modern consequences of market-based processes</w:t>
      </w:r>
      <w:r w:rsidRPr="002E09AE">
        <w:rPr>
          <w:rFonts w:cs="BodoniStd-Book"/>
          <w:sz w:val="21"/>
          <w:szCs w:val="21"/>
        </w:rPr>
        <w:t>. One such line of research critiques the view that capitalism is singular and monolithic by tracing local histories of the market as a culturally embedded pattern of exchange, investment, and production.</w:t>
      </w:r>
      <w:r w:rsidRPr="002E09AE">
        <w:rPr>
          <w:rFonts w:cs="BodoniStd-Book"/>
          <w:sz w:val="14"/>
          <w:szCs w:val="14"/>
        </w:rPr>
        <w:t xml:space="preserve">25 </w:t>
      </w:r>
      <w:r w:rsidRPr="002E09AE">
        <w:rPr>
          <w:rStyle w:val="SubtitleChar"/>
        </w:rPr>
        <w:t>This insight may help reveal how the forms of queer cultural difference now apparent internationally are modern products of local market-based processes, not residues of a precapitalist tradition that is somehow able to persist outside the marketization and commodification that envelop the rest of social life. Capitalism finds a foothold only where it can adapt to local conditions, and the emergence of markets attuned to local consumer demands is as likely to support the production of local cultural difference as to erase it</w:t>
      </w:r>
      <w:r w:rsidRPr="002E09AE">
        <w:rPr>
          <w:rFonts w:cs="BodoniStd-Book"/>
          <w:sz w:val="21"/>
          <w:szCs w:val="21"/>
        </w:rPr>
        <w:t>. As Michael Hardt and Antonio Negri observe, “Capital tends to envelop or control all forms of production and all social relations. This does not mean that capital establishes uniform relations everywhere — on the contrary, radically different formations and relations are subsumed under and even produced by capital.”</w:t>
      </w:r>
      <w:r w:rsidRPr="002E09AE">
        <w:rPr>
          <w:rFonts w:cs="BodoniStd-Book"/>
          <w:sz w:val="14"/>
          <w:szCs w:val="14"/>
        </w:rPr>
        <w:t xml:space="preserve">26 </w:t>
      </w:r>
      <w:r w:rsidRPr="002E09AE">
        <w:rPr>
          <w:rFonts w:cs="BodoniStd-Book"/>
          <w:sz w:val="21"/>
          <w:szCs w:val="21"/>
        </w:rPr>
        <w:t xml:space="preserve">A </w:t>
      </w:r>
      <w:r w:rsidRPr="002E09AE">
        <w:rPr>
          <w:rStyle w:val="SubtitleChar"/>
        </w:rPr>
        <w:t>second line of research, explored here, argues that national, not transnational, forms of capitalism have been sources of some of the commonalities that now link gay, lesbian, and transgender cultures across borders.</w:t>
      </w:r>
      <w:r w:rsidRPr="002E09AE">
        <w:rPr>
          <w:rFonts w:cs="BodoniStd-Book"/>
          <w:sz w:val="21"/>
          <w:szCs w:val="21"/>
        </w:rPr>
        <w:t xml:space="preserve"> While recent studies have shown the extent of local agency in the emergence of new queer cultures beyond the West</w:t>
      </w:r>
      <w:r w:rsidRPr="002E09AE">
        <w:rPr>
          <w:rStyle w:val="SubtitleChar"/>
        </w:rPr>
        <w:t>, this research has rarely proposed an alternative to the demonstrably inadequate cultural borrowing or import-export model to explain the transnational commonalities that are now apparent. Without an alternative account of global queering, the accumulating evidence of queer agency beyond the West risks being reappropriated to Eurocentric models of global queer history. M</w:t>
      </w:r>
      <w:r w:rsidRPr="002E09AE">
        <w:rPr>
          <w:rFonts w:cs="BodoniStd-Book"/>
          <w:sz w:val="21"/>
          <w:szCs w:val="21"/>
        </w:rPr>
        <w:t xml:space="preserve">y aim here is to begin redressing this explanatory gap by understanding the key finding of first-generation global queering studies — transnational queer similarities are emerging in the context of capitalist expansion — in terms of the central conclusion of comparative research that modern queer cultures beyond the West are expressions of local agency. The narrative of global queering presented here decouples the spread of capitalism from cultural Westernization. I do not deny the expansionist West’s often destructive impact on the global stage or the importance of cross-border flows of people, images, and ideas in modern queer history. Rather, </w:t>
      </w:r>
      <w:r w:rsidRPr="002E09AE">
        <w:rPr>
          <w:rStyle w:val="SubtitleChar"/>
        </w:rPr>
        <w:t>moments in the history of capitalism are highlighted where queer subjects have enhanced their autonomy vis-à-vis local heteronormative traditions by creative engagements that take advantage of opportunities provided by the growth of a national market economy.</w:t>
      </w:r>
    </w:p>
    <w:p w:rsidR="00147E57" w:rsidRDefault="00147E57" w:rsidP="002E09AE">
      <w:pPr>
        <w:pStyle w:val="card"/>
        <w:rPr>
          <w:rFonts w:eastAsiaTheme="majorEastAsia"/>
        </w:rPr>
      </w:pPr>
    </w:p>
    <w:p w:rsidR="00147E57" w:rsidRPr="00835742" w:rsidRDefault="00147E57" w:rsidP="00147E57">
      <w:pPr>
        <w:rPr>
          <w:rFonts w:eastAsiaTheme="majorEastAsia"/>
        </w:rPr>
      </w:pPr>
    </w:p>
    <w:p w:rsidR="00147E57" w:rsidRDefault="00147E57" w:rsidP="00147E57">
      <w:pPr>
        <w:pStyle w:val="Heading1"/>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835742" w:rsidRDefault="00147E57" w:rsidP="00147E57">
      <w:pPr>
        <w:rPr>
          <w:rFonts w:eastAsiaTheme="majorEastAsia"/>
        </w:rPr>
      </w:pPr>
    </w:p>
    <w:p w:rsidR="00147E57" w:rsidRPr="003800BA" w:rsidRDefault="00147E57" w:rsidP="00147E57">
      <w:pPr>
        <w:pStyle w:val="Heading1"/>
        <w:rPr>
          <w:rFonts w:eastAsiaTheme="majorEastAsia" w:cstheme="majorBidi"/>
          <w:sz w:val="24"/>
          <w:szCs w:val="24"/>
        </w:rPr>
      </w:pPr>
      <w:r>
        <w:rPr>
          <w:rFonts w:eastAsiaTheme="majorEastAsia"/>
        </w:rPr>
        <w:br w:type="page"/>
      </w:r>
      <w:bookmarkStart w:id="492" w:name="_Toc109918447"/>
      <w:bookmarkStart w:id="493" w:name="_Toc109925978"/>
      <w:r w:rsidRPr="003800BA">
        <w:rPr>
          <w:rFonts w:eastAsiaTheme="majorEastAsia"/>
        </w:rPr>
        <w:t xml:space="preserve">AFF: </w:t>
      </w:r>
      <w:r>
        <w:rPr>
          <w:rFonts w:eastAsiaTheme="majorEastAsia"/>
        </w:rPr>
        <w:t>Perm- Racism/Patriarchy</w:t>
      </w:r>
      <w:bookmarkEnd w:id="492"/>
      <w:bookmarkEnd w:id="493"/>
    </w:p>
    <w:p w:rsidR="00147E57" w:rsidRPr="003800BA" w:rsidRDefault="00147E57" w:rsidP="00147E57">
      <w:pPr>
        <w:pStyle w:val="Heading4"/>
        <w:rPr>
          <w:rStyle w:val="SubtitleChar"/>
          <w:rFonts w:ascii="Georgia" w:hAnsi="Georgia" w:cs="Arial"/>
          <w:kern w:val="32"/>
          <w:sz w:val="28"/>
          <w:szCs w:val="32"/>
        </w:rPr>
      </w:pPr>
      <w:bookmarkStart w:id="494" w:name="_Toc109918448"/>
      <w:r>
        <w:rPr>
          <w:rFonts w:eastAsiaTheme="majorEastAsia"/>
        </w:rPr>
        <w:t xml:space="preserve">Perm do both- </w:t>
      </w:r>
      <w:r w:rsidRPr="003800BA">
        <w:rPr>
          <w:rFonts w:eastAsiaTheme="majorEastAsia"/>
        </w:rPr>
        <w:t>Racism and patriarchy came before capitalism- we reorient identity based struggles towards defeating capital- Marable 2k</w:t>
      </w:r>
      <w:bookmarkEnd w:id="494"/>
    </w:p>
    <w:p w:rsidR="00147E57" w:rsidRPr="00835742" w:rsidRDefault="00147E57" w:rsidP="00147E57">
      <w:pPr>
        <w:pStyle w:val="NoSpacing"/>
        <w:rPr>
          <w:rStyle w:val="SubtitleChar"/>
          <w:b/>
          <w:bCs/>
          <w:sz w:val="24"/>
          <w:szCs w:val="28"/>
        </w:rPr>
      </w:pPr>
      <w:r w:rsidRPr="00835742">
        <w:rPr>
          <w:rFonts w:eastAsiaTheme="majorEastAsia"/>
        </w:rPr>
        <w:t>(Manning, professor of history and political science and director of the Institute for Research in African American Studies, Columbia University, “How Capitalism Underdeveloped Black America”, pg 260)</w:t>
      </w:r>
      <w:r w:rsidRPr="00835742">
        <w:rPr>
          <w:rStyle w:val="SubtitleChar"/>
        </w:rPr>
        <w:t xml:space="preserve"> </w:t>
      </w:r>
    </w:p>
    <w:p w:rsidR="00147E57" w:rsidRPr="00835742" w:rsidRDefault="00147E57" w:rsidP="00147E57">
      <w:pPr>
        <w:rPr>
          <w:rStyle w:val="SubtitleChar"/>
          <w:sz w:val="16"/>
          <w:szCs w:val="20"/>
        </w:rPr>
      </w:pPr>
    </w:p>
    <w:p w:rsidR="00147E57" w:rsidRPr="00835742" w:rsidRDefault="00147E57" w:rsidP="002E09AE">
      <w:pPr>
        <w:pStyle w:val="card"/>
        <w:rPr>
          <w:rStyle w:val="SubtitleChar"/>
        </w:rPr>
      </w:pPr>
      <w:r w:rsidRPr="00835742">
        <w:rPr>
          <w:rStyle w:val="SubtitleChar"/>
        </w:rPr>
        <w:t xml:space="preserve">Racism and patriarcy are both precapitalist in their social and ideological origin.  The successful seizure of state power by the U.S. working class and </w:t>
      </w:r>
      <w:r w:rsidRPr="00835742">
        <w:rPr>
          <w:rFonts w:eastAsiaTheme="majorEastAsia"/>
        </w:rPr>
        <w:t>the creation of worker’s democracy within the economic sphere</w:t>
      </w:r>
      <w:r w:rsidRPr="00835742">
        <w:rPr>
          <w:rStyle w:val="SubtitleChar"/>
        </w:rPr>
        <w:t xml:space="preserve"> would destroy the </w:t>
      </w:r>
      <w:r w:rsidRPr="00835742">
        <w:rPr>
          <w:rStyle w:val="SubtitleChar"/>
          <w:i/>
        </w:rPr>
        <w:t>modern</w:t>
      </w:r>
      <w:r w:rsidRPr="00835742">
        <w:rPr>
          <w:rStyle w:val="SubtitleChar"/>
        </w:rPr>
        <w:t xml:space="preserve"> foundations for racial prejudice and sexism; however, it would not obliterate the massive ideological burden of either form of oppression in the practices of millions of whites and males.  Separate and even autonomous apparatuses must be created after the revolution to effectively uproot racism and patriarchy.  </w:t>
      </w:r>
      <w:r w:rsidRPr="00835742">
        <w:rPr>
          <w:rFonts w:eastAsiaTheme="majorEastAsia"/>
        </w:rPr>
        <w:t>In practice</w:t>
      </w:r>
      <w:r w:rsidRPr="00835742">
        <w:rPr>
          <w:rStyle w:val="SubtitleChar"/>
        </w:rPr>
        <w:t>, this means that the historic bloc in the presocialist period,</w:t>
      </w:r>
      <w:r w:rsidRPr="00835742">
        <w:rPr>
          <w:rFonts w:eastAsiaTheme="majorEastAsia"/>
        </w:rPr>
        <w:t xml:space="preserve"> the war of position</w:t>
      </w:r>
      <w:r w:rsidRPr="00835742">
        <w:rPr>
          <w:rStyle w:val="SubtitleChar"/>
        </w:rPr>
        <w:t xml:space="preserve">, must build antiracist and antisexist structures within their own organizations.  Organizations comprised solely of Blacks, Hispanics, and/or women must be an essential part of the struggle to build a new society.  </w:t>
      </w:r>
    </w:p>
    <w:p w:rsidR="00147E57" w:rsidRPr="00835742" w:rsidRDefault="00147E57" w:rsidP="002E09AE">
      <w:pPr>
        <w:pStyle w:val="card"/>
        <w:rPr>
          <w:rStyle w:val="SubtitleChar"/>
        </w:rPr>
      </w:pPr>
    </w:p>
    <w:p w:rsidR="00147E57" w:rsidRDefault="00147E57" w:rsidP="00147E57">
      <w:pPr>
        <w:pStyle w:val="NoSpacing"/>
        <w:rPr>
          <w:rStyle w:val="SubtitleChar"/>
          <w:sz w:val="24"/>
          <w:szCs w:val="24"/>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Default="00147E57" w:rsidP="00147E57">
      <w:pPr>
        <w:pStyle w:val="NoSpacing"/>
        <w:rPr>
          <w:rStyle w:val="SubtitleChar"/>
        </w:rPr>
      </w:pPr>
    </w:p>
    <w:p w:rsidR="00147E57" w:rsidRPr="00421655" w:rsidRDefault="00147E57" w:rsidP="00147E57">
      <w:pPr>
        <w:pStyle w:val="NoSpacing"/>
        <w:rPr>
          <w:rStyle w:val="SubtitleChar"/>
        </w:rPr>
      </w:pPr>
    </w:p>
    <w:p w:rsidR="00156250" w:rsidRPr="00307AB1" w:rsidRDefault="00156250" w:rsidP="00924398">
      <w:pPr>
        <w:pStyle w:val="BlockTitle"/>
      </w:pPr>
    </w:p>
    <w:p w:rsidR="00156250" w:rsidRDefault="00156250" w:rsidP="00156250"/>
    <w:p w:rsidR="003B3EF1" w:rsidRPr="00924398" w:rsidRDefault="006D0DCB" w:rsidP="00924398">
      <w:pPr>
        <w:pStyle w:val="BlockTitle"/>
      </w:pPr>
      <w:r>
        <w:br w:type="column"/>
      </w:r>
      <w:bookmarkStart w:id="495" w:name="_Toc109925979"/>
      <w:r w:rsidR="003B3EF1">
        <w:t>AFF – Alt Fails</w:t>
      </w:r>
      <w:bookmarkEnd w:id="495"/>
    </w:p>
    <w:p w:rsidR="003B3EF1" w:rsidRPr="00373314" w:rsidRDefault="003B3EF1" w:rsidP="003B3EF1">
      <w:pPr>
        <w:pStyle w:val="tag"/>
      </w:pPr>
      <w:r>
        <w:t>Alt is unrealistic and only results in more poverty and loss of freedom</w:t>
      </w:r>
    </w:p>
    <w:p w:rsidR="003B3EF1" w:rsidRPr="003B3EF1" w:rsidRDefault="003B3EF1" w:rsidP="003B3EF1">
      <w:pPr>
        <w:pStyle w:val="tag"/>
      </w:pPr>
      <w:r w:rsidRPr="00936B7E">
        <w:t xml:space="preserve">Crone, </w:t>
      </w:r>
      <w:r w:rsidRPr="003B3EF1">
        <w:rPr>
          <w:b w:val="0"/>
          <w:sz w:val="20"/>
        </w:rPr>
        <w:t>Hanover College-Sociology-professor</w:t>
      </w:r>
      <w:r w:rsidRPr="00936B7E">
        <w:t>, 2007</w:t>
      </w:r>
      <w:r>
        <w:t xml:space="preserve"> </w:t>
      </w:r>
      <w:r w:rsidRPr="003B3EF1">
        <w:rPr>
          <w:rStyle w:val="cite"/>
          <w:b/>
          <w:sz w:val="20"/>
        </w:rPr>
        <w:t>(</w:t>
      </w:r>
      <w:r w:rsidRPr="003B3EF1">
        <w:rPr>
          <w:rStyle w:val="cite"/>
          <w:sz w:val="20"/>
        </w:rPr>
        <w:t>James A.,</w:t>
      </w:r>
      <w:r w:rsidRPr="003B3EF1">
        <w:rPr>
          <w:rStyle w:val="cite"/>
          <w:b/>
          <w:sz w:val="20"/>
        </w:rPr>
        <w:t xml:space="preserve"> </w:t>
      </w:r>
      <w:r w:rsidRPr="003B3EF1">
        <w:rPr>
          <w:rFonts w:cs="Arial"/>
          <w:b w:val="0"/>
          <w:bCs/>
          <w:i/>
          <w:sz w:val="20"/>
          <w:szCs w:val="36"/>
        </w:rPr>
        <w:t>How can we solve our social problems?,</w:t>
      </w:r>
      <w:r>
        <w:rPr>
          <w:rFonts w:cs="Arial"/>
          <w:b w:val="0"/>
          <w:bCs/>
          <w:sz w:val="20"/>
          <w:szCs w:val="36"/>
        </w:rPr>
        <w:t xml:space="preserve"> pg. 62-63</w:t>
      </w:r>
      <w:r w:rsidRPr="003B3EF1">
        <w:rPr>
          <w:rFonts w:cs="Arial"/>
          <w:b w:val="0"/>
          <w:bCs/>
          <w:sz w:val="20"/>
          <w:szCs w:val="36"/>
        </w:rPr>
        <w:t>)</w:t>
      </w:r>
    </w:p>
    <w:p w:rsidR="003B3EF1" w:rsidRPr="00936B7E" w:rsidRDefault="003B3EF1" w:rsidP="003B3EF1">
      <w:pPr>
        <w:rPr>
          <w:b/>
        </w:rPr>
      </w:pPr>
    </w:p>
    <w:p w:rsidR="003B3EF1" w:rsidRPr="003B3EF1" w:rsidRDefault="003B3EF1" w:rsidP="003B3EF1">
      <w:pPr>
        <w:tabs>
          <w:tab w:val="left" w:pos="450"/>
        </w:tabs>
        <w:ind w:left="270"/>
        <w:rPr>
          <w:rFonts w:ascii="Times" w:hAnsi="Times" w:cs="Times"/>
          <w:u w:val="single"/>
        </w:rPr>
      </w:pPr>
      <w:r w:rsidRPr="003B3EF1">
        <w:rPr>
          <w:rFonts w:ascii="Times" w:hAnsi="Times" w:cs="Times"/>
        </w:rPr>
        <w:t>Sixth</w:t>
      </w:r>
      <w:r w:rsidRPr="003B3EF1">
        <w:rPr>
          <w:rFonts w:ascii="Times" w:hAnsi="Times" w:cs="Times"/>
          <w:u w:val="single"/>
        </w:rPr>
        <w:t>, to solve</w:t>
      </w:r>
      <w:r w:rsidRPr="003B3EF1">
        <w:rPr>
          <w:rFonts w:ascii="Times" w:hAnsi="Times" w:cs="Times"/>
        </w:rPr>
        <w:t xml:space="preserve"> the problem of </w:t>
      </w:r>
      <w:r w:rsidRPr="003B3EF1">
        <w:rPr>
          <w:rFonts w:ascii="Times" w:hAnsi="Times" w:cs="Times"/>
          <w:u w:val="single"/>
        </w:rPr>
        <w:t>poverty in the</w:t>
      </w:r>
      <w:r w:rsidRPr="003B3EF1">
        <w:rPr>
          <w:rFonts w:ascii="Times" w:hAnsi="Times" w:cs="Times"/>
        </w:rPr>
        <w:t xml:space="preserve"> </w:t>
      </w:r>
      <w:r w:rsidRPr="003B3EF1">
        <w:rPr>
          <w:rFonts w:ascii="Times" w:hAnsi="Times" w:cs="Times"/>
          <w:sz w:val="28"/>
          <w:u w:val="single"/>
        </w:rPr>
        <w:t>U</w:t>
      </w:r>
      <w:r w:rsidRPr="003B3EF1">
        <w:rPr>
          <w:rFonts w:ascii="Times" w:hAnsi="Times" w:cs="Times"/>
        </w:rPr>
        <w:t xml:space="preserve">nited </w:t>
      </w:r>
      <w:r w:rsidRPr="003B3EF1">
        <w:rPr>
          <w:rFonts w:ascii="Times" w:hAnsi="Times" w:cs="Times"/>
          <w:sz w:val="28"/>
          <w:u w:val="single"/>
        </w:rPr>
        <w:t>S</w:t>
      </w:r>
      <w:r w:rsidRPr="003B3EF1">
        <w:rPr>
          <w:rFonts w:ascii="Times" w:hAnsi="Times" w:cs="Times"/>
        </w:rPr>
        <w:t xml:space="preserve">tates, </w:t>
      </w:r>
      <w:r w:rsidRPr="003B3EF1">
        <w:rPr>
          <w:rFonts w:ascii="Times" w:hAnsi="Times" w:cs="Times"/>
          <w:u w:val="single"/>
        </w:rPr>
        <w:t>we</w:t>
      </w:r>
      <w:r w:rsidRPr="003B3EF1">
        <w:rPr>
          <w:rFonts w:ascii="Times" w:hAnsi="Times" w:cs="Times"/>
        </w:rPr>
        <w:t xml:space="preserve"> will </w:t>
      </w:r>
      <w:r w:rsidRPr="003B3EF1">
        <w:rPr>
          <w:rFonts w:ascii="Times" w:hAnsi="Times" w:cs="Times"/>
          <w:u w:val="single"/>
        </w:rPr>
        <w:t>need</w:t>
      </w:r>
      <w:r w:rsidRPr="003B3EF1">
        <w:rPr>
          <w:rFonts w:ascii="Helvetica" w:hAnsi="Helvetica" w:cs="Helvetica"/>
          <w:u w:val="single"/>
        </w:rPr>
        <w:t xml:space="preserve"> </w:t>
      </w:r>
      <w:r w:rsidRPr="003B3EF1">
        <w:rPr>
          <w:rFonts w:ascii="Times" w:hAnsi="Times" w:cs="Times"/>
          <w:u w:val="single"/>
        </w:rPr>
        <w:t>to solve it within</w:t>
      </w:r>
      <w:r w:rsidRPr="003B3EF1">
        <w:rPr>
          <w:rFonts w:ascii="Times" w:hAnsi="Times" w:cs="Times"/>
        </w:rPr>
        <w:t xml:space="preserve"> the context of </w:t>
      </w:r>
      <w:r w:rsidRPr="003B3EF1">
        <w:rPr>
          <w:rFonts w:ascii="Times" w:hAnsi="Times" w:cs="Times"/>
          <w:u w:val="single"/>
        </w:rPr>
        <w:t>a capitalistic economy</w:t>
      </w:r>
      <w:r w:rsidRPr="003B3EF1">
        <w:rPr>
          <w:rFonts w:ascii="Times" w:hAnsi="Times" w:cs="Times"/>
        </w:rPr>
        <w:t xml:space="preserve">. </w:t>
      </w:r>
      <w:r w:rsidRPr="003B3EF1">
        <w:rPr>
          <w:rFonts w:ascii="Times" w:hAnsi="Times" w:cs="Times"/>
          <w:u w:val="single"/>
        </w:rPr>
        <w:t>Some Americans</w:t>
      </w:r>
      <w:r w:rsidRPr="003B3EF1">
        <w:rPr>
          <w:rFonts w:ascii="Helvetica" w:hAnsi="Helvetica" w:cs="Helvetica"/>
          <w:u w:val="single"/>
        </w:rPr>
        <w:t xml:space="preserve">  </w:t>
      </w:r>
      <w:r w:rsidRPr="003B3EF1">
        <w:rPr>
          <w:rFonts w:ascii="Times" w:hAnsi="Times" w:cs="Times"/>
          <w:u w:val="single"/>
        </w:rPr>
        <w:t>may want us to go</w:t>
      </w:r>
      <w:r w:rsidRPr="003B3EF1">
        <w:rPr>
          <w:rFonts w:ascii="Times" w:hAnsi="Times" w:cs="Times"/>
        </w:rPr>
        <w:t xml:space="preserve"> from capitalism </w:t>
      </w:r>
      <w:r w:rsidRPr="003B3EF1">
        <w:rPr>
          <w:rFonts w:ascii="Times" w:hAnsi="Times" w:cs="Times"/>
          <w:u w:val="single"/>
        </w:rPr>
        <w:t>to</w:t>
      </w:r>
      <w:r w:rsidRPr="003B3EF1">
        <w:rPr>
          <w:rFonts w:ascii="Times" w:hAnsi="Times" w:cs="Times"/>
        </w:rPr>
        <w:t xml:space="preserve"> </w:t>
      </w:r>
      <w:r w:rsidRPr="003B3EF1">
        <w:rPr>
          <w:rFonts w:ascii="Times" w:hAnsi="Times" w:cs="Times"/>
          <w:u w:val="single"/>
        </w:rPr>
        <w:t>some form of socialist economy</w:t>
      </w:r>
      <w:r w:rsidRPr="003B3EF1">
        <w:rPr>
          <w:rFonts w:ascii="Helvetica" w:hAnsi="Helvetica" w:cs="Helvetica"/>
        </w:rPr>
        <w:t xml:space="preserve">  </w:t>
      </w:r>
      <w:r w:rsidRPr="003B3EF1">
        <w:rPr>
          <w:rFonts w:ascii="Times" w:hAnsi="Times" w:cs="Times"/>
        </w:rPr>
        <w:t xml:space="preserve">where all adults are guaranteed jobs. </w:t>
      </w:r>
      <w:r w:rsidRPr="003B3EF1">
        <w:rPr>
          <w:rFonts w:ascii="Times" w:hAnsi="Times" w:cs="Times"/>
          <w:u w:val="single"/>
        </w:rPr>
        <w:t>As a result, there would be no unemployment.</w:t>
      </w:r>
      <w:r w:rsidRPr="003B3EF1">
        <w:rPr>
          <w:rFonts w:ascii="Times" w:hAnsi="Times" w:cs="Times"/>
        </w:rPr>
        <w:t xml:space="preserve"> </w:t>
      </w:r>
      <w:r w:rsidRPr="003B3EF1">
        <w:rPr>
          <w:rFonts w:ascii="Times" w:hAnsi="Times" w:cs="Times"/>
          <w:u w:val="single"/>
        </w:rPr>
        <w:t>I do not think</w:t>
      </w:r>
      <w:r w:rsidRPr="003B3EF1">
        <w:rPr>
          <w:rFonts w:ascii="Times" w:hAnsi="Times" w:cs="Times"/>
        </w:rPr>
        <w:t xml:space="preserve"> </w:t>
      </w:r>
      <w:r w:rsidRPr="003B3EF1">
        <w:rPr>
          <w:rFonts w:ascii="Times" w:hAnsi="Times" w:cs="Times"/>
          <w:u w:val="single"/>
        </w:rPr>
        <w:t>that this is a realistic option now or in the near</w:t>
      </w:r>
      <w:r w:rsidRPr="003B3EF1">
        <w:rPr>
          <w:rFonts w:ascii="Helvetica" w:hAnsi="Helvetica" w:cs="Helvetica"/>
          <w:u w:val="single"/>
        </w:rPr>
        <w:t xml:space="preserve">  </w:t>
      </w:r>
      <w:r w:rsidRPr="003B3EF1">
        <w:rPr>
          <w:rFonts w:ascii="Times" w:hAnsi="Times" w:cs="Times"/>
          <w:u w:val="single"/>
        </w:rPr>
        <w:t>future</w:t>
      </w:r>
      <w:r w:rsidRPr="003B3EF1">
        <w:rPr>
          <w:rFonts w:ascii="Times" w:hAnsi="Times" w:cs="Times"/>
        </w:rPr>
        <w:t xml:space="preserve">. </w:t>
      </w:r>
      <w:r w:rsidRPr="003B3EF1">
        <w:rPr>
          <w:rFonts w:ascii="Times" w:hAnsi="Times" w:cs="Times"/>
          <w:u w:val="single"/>
        </w:rPr>
        <w:t>The</w:t>
      </w:r>
      <w:r w:rsidRPr="003B3EF1">
        <w:rPr>
          <w:rFonts w:ascii="Times" w:hAnsi="Times" w:cs="Times"/>
        </w:rPr>
        <w:t xml:space="preserve"> simple </w:t>
      </w:r>
      <w:r w:rsidRPr="003B3EF1">
        <w:rPr>
          <w:rFonts w:ascii="Times" w:hAnsi="Times" w:cs="Times"/>
          <w:u w:val="single"/>
        </w:rPr>
        <w:t xml:space="preserve">reason is that </w:t>
      </w:r>
      <w:r w:rsidRPr="003B3EF1">
        <w:rPr>
          <w:rFonts w:ascii="Times" w:hAnsi="Times" w:cs="Times"/>
        </w:rPr>
        <w:t>so many of us who are not poor have benefited from, and are still benefiting from, capitalism with nice homes, good</w:t>
      </w:r>
      <w:r w:rsidRPr="003B3EF1">
        <w:rPr>
          <w:rFonts w:ascii="Helvetica" w:hAnsi="Helvetica" w:cs="Helvetica"/>
        </w:rPr>
        <w:t xml:space="preserve"> </w:t>
      </w:r>
      <w:r w:rsidRPr="003B3EF1">
        <w:rPr>
          <w:rFonts w:ascii="Times" w:hAnsi="Times" w:cs="Times"/>
        </w:rPr>
        <w:t xml:space="preserve">incomes, and many consumer goods and services. </w:t>
      </w:r>
      <w:r w:rsidRPr="003B3EF1">
        <w:rPr>
          <w:rFonts w:ascii="Times" w:hAnsi="Times" w:cs="Times"/>
          <w:u w:val="single"/>
        </w:rPr>
        <w:t>Too many of us</w:t>
      </w:r>
      <w:r w:rsidRPr="003B3EF1">
        <w:rPr>
          <w:rFonts w:ascii="Times" w:hAnsi="Times" w:cs="Times"/>
        </w:rPr>
        <w:t xml:space="preserve"> </w:t>
      </w:r>
      <w:r w:rsidRPr="003B3EF1">
        <w:rPr>
          <w:rFonts w:ascii="Times" w:hAnsi="Times" w:cs="Times"/>
          <w:u w:val="single"/>
        </w:rPr>
        <w:t>currently</w:t>
      </w:r>
      <w:r w:rsidRPr="003B3EF1">
        <w:rPr>
          <w:rFonts w:ascii="Helvetica" w:hAnsi="Helvetica" w:cs="Helvetica"/>
          <w:u w:val="single"/>
        </w:rPr>
        <w:t xml:space="preserve"> </w:t>
      </w:r>
      <w:r w:rsidRPr="003B3EF1">
        <w:rPr>
          <w:rFonts w:ascii="Times" w:hAnsi="Times" w:cs="Times"/>
          <w:u w:val="single"/>
        </w:rPr>
        <w:t>benefit from the existing economy to realistically consider changing to</w:t>
      </w:r>
      <w:r w:rsidRPr="003B3EF1">
        <w:rPr>
          <w:rFonts w:ascii="Helvetica" w:hAnsi="Helvetica" w:cs="Helvetica"/>
          <w:u w:val="single"/>
        </w:rPr>
        <w:t xml:space="preserve">  </w:t>
      </w:r>
      <w:r w:rsidRPr="003B3EF1">
        <w:rPr>
          <w:rFonts w:ascii="Times" w:hAnsi="Times" w:cs="Times"/>
          <w:u w:val="single"/>
        </w:rPr>
        <w:t>socialism</w:t>
      </w:r>
      <w:r w:rsidRPr="003B3EF1">
        <w:rPr>
          <w:rFonts w:ascii="Times" w:hAnsi="Times" w:cs="Times"/>
        </w:rPr>
        <w:t xml:space="preserve">. </w:t>
      </w:r>
      <w:r w:rsidRPr="003B3EF1">
        <w:rPr>
          <w:rFonts w:ascii="Times" w:hAnsi="Times" w:cs="Times"/>
          <w:u w:val="single"/>
        </w:rPr>
        <w:t>Furthermore,</w:t>
      </w:r>
      <w:r w:rsidRPr="003B3EF1">
        <w:rPr>
          <w:rFonts w:ascii="Times" w:hAnsi="Times" w:cs="Times"/>
        </w:rPr>
        <w:t xml:space="preserve"> </w:t>
      </w:r>
      <w:r w:rsidRPr="003B3EF1">
        <w:rPr>
          <w:rFonts w:ascii="Times" w:hAnsi="Times" w:cs="Times"/>
          <w:u w:val="single"/>
        </w:rPr>
        <w:t>from</w:t>
      </w:r>
      <w:r w:rsidRPr="003B3EF1">
        <w:rPr>
          <w:rFonts w:ascii="Times" w:hAnsi="Times" w:cs="Times"/>
        </w:rPr>
        <w:t xml:space="preserve"> </w:t>
      </w:r>
      <w:r w:rsidRPr="003B3EF1">
        <w:rPr>
          <w:rFonts w:ascii="Times" w:hAnsi="Times" w:cs="Times"/>
          <w:u w:val="single"/>
        </w:rPr>
        <w:t>what we have</w:t>
      </w:r>
      <w:r w:rsidRPr="003B3EF1">
        <w:rPr>
          <w:rFonts w:ascii="Times" w:hAnsi="Times" w:cs="Times"/>
        </w:rPr>
        <w:t xml:space="preserve"> </w:t>
      </w:r>
      <w:r w:rsidRPr="003B3EF1">
        <w:rPr>
          <w:rFonts w:ascii="Times" w:hAnsi="Times" w:cs="Times"/>
          <w:u w:val="single"/>
        </w:rPr>
        <w:t xml:space="preserve">heard </w:t>
      </w:r>
      <w:r w:rsidRPr="003B3EF1">
        <w:rPr>
          <w:rFonts w:ascii="Times" w:hAnsi="Times" w:cs="Times"/>
        </w:rPr>
        <w:t>and read</w:t>
      </w:r>
      <w:r w:rsidRPr="003B3EF1">
        <w:rPr>
          <w:rFonts w:ascii="Times" w:hAnsi="Times" w:cs="Times"/>
          <w:u w:val="single"/>
        </w:rPr>
        <w:t xml:space="preserve"> about</w:t>
      </w:r>
      <w:r w:rsidRPr="003B3EF1">
        <w:rPr>
          <w:rFonts w:ascii="Times" w:hAnsi="Times" w:cs="Times"/>
        </w:rPr>
        <w:t xml:space="preserve"> the standard of living in the Soviet Union during the Soviet era (1917–1990) and</w:t>
      </w:r>
      <w:r w:rsidRPr="003B3EF1">
        <w:rPr>
          <w:rFonts w:ascii="Helvetica" w:hAnsi="Helvetica" w:cs="Helvetica"/>
        </w:rPr>
        <w:t xml:space="preserve">  </w:t>
      </w:r>
      <w:r w:rsidRPr="003B3EF1">
        <w:rPr>
          <w:rFonts w:ascii="Times" w:hAnsi="Times" w:cs="Times"/>
        </w:rPr>
        <w:t>what we have read about the East European countries under the control of</w:t>
      </w:r>
      <w:r w:rsidRPr="003B3EF1">
        <w:rPr>
          <w:rFonts w:ascii="Helvetica" w:hAnsi="Helvetica" w:cs="Helvetica"/>
        </w:rPr>
        <w:t xml:space="preserve">  </w:t>
      </w:r>
      <w:r w:rsidRPr="003B3EF1">
        <w:rPr>
          <w:rFonts w:ascii="Times" w:hAnsi="Times" w:cs="Times"/>
          <w:u w:val="single"/>
        </w:rPr>
        <w:t>the Soviet Union and</w:t>
      </w:r>
      <w:r w:rsidRPr="003B3EF1">
        <w:rPr>
          <w:rFonts w:ascii="Times" w:hAnsi="Times" w:cs="Times"/>
        </w:rPr>
        <w:t xml:space="preserve"> what has occurred </w:t>
      </w:r>
      <w:r w:rsidRPr="003B3EF1">
        <w:rPr>
          <w:rFonts w:ascii="Times" w:hAnsi="Times" w:cs="Times"/>
          <w:u w:val="single"/>
        </w:rPr>
        <w:t>so far in China and Cuba,</w:t>
      </w:r>
      <w:r w:rsidRPr="003B3EF1">
        <w:rPr>
          <w:rFonts w:ascii="Times" w:hAnsi="Times" w:cs="Times"/>
        </w:rPr>
        <w:t xml:space="preserve"> </w:t>
      </w:r>
      <w:r w:rsidRPr="003B3EF1">
        <w:rPr>
          <w:rFonts w:ascii="Times" w:hAnsi="Times" w:cs="Times"/>
          <w:u w:val="single"/>
        </w:rPr>
        <w:t>the</w:t>
      </w:r>
      <w:r w:rsidRPr="003B3EF1">
        <w:rPr>
          <w:rFonts w:ascii="Helvetica" w:hAnsi="Helvetica" w:cs="Helvetica"/>
          <w:u w:val="single"/>
        </w:rPr>
        <w:t xml:space="preserve">  </w:t>
      </w:r>
      <w:r w:rsidRPr="003B3EF1">
        <w:rPr>
          <w:rFonts w:ascii="Times" w:hAnsi="Times" w:cs="Times"/>
          <w:u w:val="single"/>
        </w:rPr>
        <w:t>people</w:t>
      </w:r>
      <w:r w:rsidRPr="003B3EF1">
        <w:rPr>
          <w:rFonts w:ascii="Times" w:hAnsi="Times" w:cs="Times"/>
        </w:rPr>
        <w:t xml:space="preserve"> living </w:t>
      </w:r>
      <w:r w:rsidRPr="003B3EF1">
        <w:rPr>
          <w:rFonts w:ascii="Times" w:hAnsi="Times" w:cs="Times"/>
          <w:u w:val="single"/>
        </w:rPr>
        <w:t>in these countries have had standards of living considerably</w:t>
      </w:r>
      <w:r w:rsidRPr="003B3EF1">
        <w:rPr>
          <w:rFonts w:ascii="Helvetica" w:hAnsi="Helvetica" w:cs="Helvetica"/>
          <w:u w:val="single"/>
        </w:rPr>
        <w:t xml:space="preserve">  </w:t>
      </w:r>
      <w:r w:rsidRPr="003B3EF1">
        <w:rPr>
          <w:rFonts w:ascii="Times" w:hAnsi="Times" w:cs="Times"/>
          <w:u w:val="single"/>
        </w:rPr>
        <w:t>below</w:t>
      </w:r>
      <w:r w:rsidRPr="003B3EF1">
        <w:rPr>
          <w:rFonts w:ascii="Times" w:hAnsi="Times" w:cs="Times"/>
        </w:rPr>
        <w:t xml:space="preserve"> those of </w:t>
      </w:r>
      <w:r w:rsidRPr="003B3EF1">
        <w:rPr>
          <w:rFonts w:ascii="Times" w:hAnsi="Times" w:cs="Times"/>
          <w:u w:val="single"/>
        </w:rPr>
        <w:t>us</w:t>
      </w:r>
      <w:r w:rsidRPr="003B3EF1">
        <w:rPr>
          <w:rFonts w:ascii="Times" w:hAnsi="Times" w:cs="Times"/>
        </w:rPr>
        <w:t xml:space="preserve"> living in capitalistic countries a</w:t>
      </w:r>
      <w:r w:rsidRPr="003B3EF1">
        <w:rPr>
          <w:rFonts w:ascii="Times" w:hAnsi="Times" w:cs="Times"/>
          <w:u w:val="single"/>
        </w:rPr>
        <w:t>nd have also had less freedom.</w:t>
      </w:r>
      <w:r w:rsidRPr="003B3EF1">
        <w:rPr>
          <w:rFonts w:ascii="Times" w:hAnsi="Times" w:cs="Times"/>
        </w:rPr>
        <w:t xml:space="preserve"> </w:t>
      </w:r>
      <w:r w:rsidRPr="003B3EF1">
        <w:rPr>
          <w:rFonts w:ascii="Times" w:hAnsi="Times" w:cs="Times"/>
          <w:u w:val="single"/>
        </w:rPr>
        <w:t>Consequently, given our hesitancy to change to a socialistic economy,</w:t>
      </w:r>
      <w:r w:rsidRPr="003B3EF1">
        <w:rPr>
          <w:rFonts w:ascii="Helvetica" w:hAnsi="Helvetica" w:cs="Helvetica"/>
          <w:u w:val="single"/>
        </w:rPr>
        <w:t xml:space="preserve">  </w:t>
      </w:r>
      <w:r w:rsidRPr="003B3EF1">
        <w:rPr>
          <w:rFonts w:ascii="Times" w:hAnsi="Times" w:cs="Times"/>
          <w:u w:val="single"/>
        </w:rPr>
        <w:t>we will need to consider, for the time being, solutions that we can carry out</w:t>
      </w:r>
      <w:r w:rsidRPr="003B3EF1">
        <w:rPr>
          <w:rFonts w:ascii="Helvetica" w:hAnsi="Helvetica" w:cs="Helvetica"/>
          <w:u w:val="single"/>
        </w:rPr>
        <w:t xml:space="preserve">  </w:t>
      </w:r>
      <w:r w:rsidRPr="003B3EF1">
        <w:rPr>
          <w:rFonts w:ascii="Times" w:hAnsi="Times" w:cs="Times"/>
          <w:u w:val="single"/>
        </w:rPr>
        <w:t>within a capitalistic economy.</w:t>
      </w:r>
    </w:p>
    <w:p w:rsidR="003B3EF1" w:rsidRDefault="003B3EF1" w:rsidP="003B3EF1"/>
    <w:p w:rsidR="00650588" w:rsidRPr="003B3EF1" w:rsidRDefault="00650588" w:rsidP="003B3EF1"/>
    <w:sectPr w:rsidR="00650588" w:rsidRPr="003B3EF1" w:rsidSect="009D5FCE">
      <w:headerReference w:type="even" r:id="rId111"/>
      <w:headerReference w:type="default" r:id="rId112"/>
      <w:footerReference w:type="default" r:id="rId113"/>
      <w:type w:val="continuous"/>
      <w:pgSz w:w="12240" w:h="15840"/>
      <w:pgMar w:top="1152" w:right="720" w:bottom="1008" w:left="864" w:gutter="0"/>
      <w:cols w:equalWidth="0">
        <w:col w:w="10656" w:space="720"/>
      </w:cols>
      <w:docGrid w:linePitch="360"/>
    </w:sectPr>
  </w:body>
</w:document>
</file>

<file path=word/customizations.xml><?xml version="1.0" encoding="utf-8"?>
<wne:tcg xmlns:r="http://schemas.openxmlformats.org/officeDocument/2006/relationships" xmlns:wne="http://schemas.microsoft.com/office/word/2006/wordml">
  <wne:keymaps>
    <wne:keymap wne:mask="1" wne:kcmPrimary="0070"/>
    <wne:keymap wne:kcmPrimary="0071">
      <wne:macro wne:macroName="TEMPLATEPROJECT.NEWMACROS.REMOVERETURNS"/>
    </wne:keymap>
    <wne:keymap wne:kcmPrimary="0072">
      <wne:acd wne:acdName="acd5"/>
    </wne:keymap>
    <wne:keymap wne:kcmPrimary="0073">
      <wne:acd wne:acdName="acd13"/>
    </wne:keymap>
    <wne:keymap wne:kcmPrimary="0074">
      <wne:acd wne:acdName="acd2"/>
    </wne:keymap>
    <wne:keymap wne:kcmPrimary="0075">
      <wne:acd wne:acdName="acd7"/>
    </wne:keymap>
    <wne:keymap wne:kcmPrimary="0076">
      <wne:acd wne:acdName="acd0"/>
    </wne:keymap>
    <wne:keymap wne:kcmPrimary="0077">
      <wne:acd wne:acdName="acd3"/>
    </wne:keymap>
    <wne:keymap wne:kcmPrimary="0078">
      <wne:acd wne:acdName="acd8"/>
    </wne:keymap>
    <wne:keymap wne:kcmPrimary="0079">
      <wne:fci wne:fciName="Highlight" wne:swArg="0000"/>
    </wne:keymap>
    <wne:keymap wne:kcmPrimary="007A">
      <wne:acd wne:acdName="acd9"/>
    </wne:keymap>
    <wne:keymap wne:kcmPrimary="1038">
      <wne:macro wne:macroName="TEMPLATEPROJECT.NEWMACROS.EIGHTFONT"/>
    </wne:keymap>
    <wne:keymap wne:kcmPrimary="1047">
      <wne:macro wne:macroName="TEMPLATEPROJECT.NEWMACROS.UNFORMATTEDPASTE"/>
    </wne:keymap>
    <wne:keymap wne:kcmPrimary="104C">
      <wne:macro wne:macroName="TEMPLATEPROJECT.NEWMACROS.LAWCITE"/>
    </wne:keymap>
    <wne:keymap wne:kcmPrimary="1051">
      <wne:macro wne:macroName="TEMPLATEPROJECT.NEWMACROS.CITEREQUEST"/>
    </wne:keymap>
    <wne:keymap wne:kcmPrimary="1052">
      <wne:macro wne:macroName="TEMPLATEPROJECT.NEWMACROS.ROSSTOC"/>
    </wne:keymap>
    <wne:keymap wne:kcmPrimary="1054">
      <wne:macro wne:macroName="TEMPLATEPROJECT.NEWMACROS.TITLECASE"/>
    </wne:keymap>
    <wne:keymap wne:kcmPrimary="1072">
      <wne:macro wne:macroName="TEMPLATEPROJECT.NEWMACROS.UNHIGHLIGHT"/>
    </wne:keymap>
    <wne:keymap wne:kcmPrimary="1077">
      <wne:acd wne:acdName="acd10"/>
    </wne:keymap>
    <wne:keymap wne:kcmPrimary="1078">
      <wne:acd wne:acdName="acd11"/>
    </wne:keymap>
    <wne:keymap wne:kcmPrimary="107A">
      <wne:macro wne:macroName="TEMPLATEPROJECT.NEWMACROS.TCONTENTS"/>
    </wne:keymap>
    <wne:keymap wne:kcmPrimary="107B">
      <wne:macro wne:macroName="TEMPLATEPROJECT.NEWMACROS.TCONTENTS2"/>
    </wne:keymap>
    <wne:keymap wne:kcmPrimary="10BE">
      <wne:fci wne:fciName="ExtendSelection" wne:swArg="0000"/>
    </wne:keymap>
    <wne:keymap wne:kcmPrimary="120D">
      <wne:macro wne:macroName="TEMPLATEPROJECT.NEWMACROS.CONTINUED"/>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Manifest>
    <wne:toolbarData r:id="rId1"/>
  </wne:toolbars>
  <wne:acds>
    <wne:acd wne:argValue="AgBCAGwAbwBjAGsAIABUAGkAdABsAGUA" wne:acdName="acd0" wne:fciIndexBasedOn="0065"/>
    <wne:acd wne:argValue="AgBFAG0AcABoAGEAcwBpAHMAMgA=" wne:acdName="acd1" wne:fciIndexBasedOn="0065"/>
    <wne:acd wne:argValue="AgBjAGEAcgBkAA==" wne:acdName="acd2" wne:fciIndexBasedOn="0065"/>
    <wne:acd wne:argValue="AgBjAGkAdABlAA==" wne:acdName="acd3" wne:fciIndexBasedOn="0065"/>
    <wne:acd wne:argValue="AgBIAGEAdAA=" wne:acdName="acd4" wne:fciIndexBasedOn="0065"/>
    <wne:acd wne:argValue="AQAAAEEA" wne:acdName="acd5" wne:fciIndexBasedOn="0065"/>
    <wne:acd wne:argValue="AQAAAAAA" wne:acdName="acd6" wne:fciIndexBasedOn="0065"/>
    <wne:acd wne:argValue="AgB0AGEAZwA=" wne:acdName="acd7" wne:fciIndexBasedOn="0065"/>
    <wne:acd wne:argValue="AgB1AG4AZABlAHIAbABpAG4AZQA=" wne:acdName="acd8" wne:fciIndexBasedOn="0065"/>
    <wne:acd wne:argValue="AgBoAGEAdAA=" wne:acdName="acd9" wne:fciIndexBasedOn="0065"/>
    <wne:acd wne:argValue="AgBCAG8AeAA=" wne:acdName="acd10" wne:fciIndexBasedOn="0065"/>
    <wne:acd wne:argValue="AgBCAG8AbABkACAAVQBuAGQAZQByAGwAaQBuAGkAbgBnAA==" wne:acdName="acd11" wne:fciIndexBasedOn="0065"/>
    <wne:acd wne:acdName="acd12" wne:fciIndexBasedOn="0065"/>
    <wne:acd wne:argValue="AgBjAGkAdABlACAAbgBvAG4ALQBiAG8AbABkAA==" wne:acdName="acd13" wne:fciIndexBasedOn="0065"/>
  </wne:acds>
</wne:tcg>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921BE4" w:rsidRDefault="00921BE4">
      <w:r>
        <w:separator/>
      </w:r>
    </w:p>
    <w:p w:rsidR="00921BE4" w:rsidRDefault="00921BE4"/>
    <w:p w:rsidR="00921BE4" w:rsidRDefault="00921BE4"/>
    <w:p w:rsidR="00921BE4" w:rsidRDefault="00921BE4"/>
  </w:endnote>
  <w:endnote w:type="continuationSeparator" w:id="1">
    <w:p w:rsidR="00921BE4" w:rsidRDefault="00921BE4">
      <w:r>
        <w:continuationSeparator/>
      </w:r>
    </w:p>
    <w:p w:rsidR="00921BE4" w:rsidRDefault="00921BE4"/>
    <w:p w:rsidR="00921BE4" w:rsidRDefault="00921BE4"/>
    <w:p w:rsidR="00921BE4" w:rsidRDefault="00921BE4"/>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Arial Unicode MS">
    <w:panose1 w:val="020B060402020202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ambria">
    <w:altName w:val="Times New Roman"/>
    <w:panose1 w:val="00000000000000000000"/>
    <w:charset w:val="4D"/>
    <w:family w:val="roman"/>
    <w:notTrueType/>
    <w:pitch w:val="default"/>
    <w:sig w:usb0="00000003" w:usb1="00000000" w:usb2="00000000" w:usb3="00000000" w:csb0="00000001" w:csb1="00000000"/>
  </w:font>
  <w:font w:name="Calibri">
    <w:panose1 w:val="00000000000000000000"/>
    <w:charset w:val="4D"/>
    <w:family w:val="roman"/>
    <w:notTrueType/>
    <w:pitch w:val="default"/>
    <w:sig w:usb0="00000003" w:usb1="00000000" w:usb2="00000000" w:usb3="00000000" w:csb0="00000001" w:csb1="00000000"/>
  </w:font>
  <w:font w:name="Garamond">
    <w:altName w:val="Geneva"/>
    <w:charset w:val="00"/>
    <w:family w:val="auto"/>
    <w:pitch w:val="variable"/>
    <w:sig w:usb0="03000000" w:usb1="00000000" w:usb2="00000000" w:usb3="00000000" w:csb0="00000001" w:csb1="00000000"/>
  </w:font>
  <w:font w:name="Times-Roman">
    <w:altName w:val="Times"/>
    <w:panose1 w:val="00000000000000000000"/>
    <w:charset w:val="00"/>
    <w:family w:val="auto"/>
    <w:notTrueType/>
    <w:pitch w:val="default"/>
    <w:sig w:usb0="00000003" w:usb1="00000000" w:usb2="00000000" w:usb3="00000000" w:csb0="00000001" w:csb1="00000000"/>
  </w:font>
  <w:font w:name="Times-Italic">
    <w:altName w:val="Times"/>
    <w:panose1 w:val="00000000000000000000"/>
    <w:charset w:val="00"/>
    <w:family w:val="roman"/>
    <w:notTrueType/>
    <w:pitch w:val="default"/>
    <w:sig w:usb0="00000003" w:usb1="00000000" w:usb2="00000000" w:usb3="00000000" w:csb0="00000001" w:csb1="00000000"/>
  </w:font>
  <w:font w:name="Merqua-Regular">
    <w:altName w:val="Geneva"/>
    <w:panose1 w:val="00000000000000000000"/>
    <w:charset w:val="00"/>
    <w:family w:val="roman"/>
    <w:notTrueType/>
    <w:pitch w:val="default"/>
    <w:sig w:usb0="00000003" w:usb1="00000000" w:usb2="00000000" w:usb3="00000000" w:csb0="00000001" w:csb1="00000000"/>
  </w:font>
  <w:font w:name="GranjonD">
    <w:altName w:val="Geneva"/>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ranjon">
    <w:altName w:val="Geneva"/>
    <w:panose1 w:val="00000000000000000000"/>
    <w:charset w:val="00"/>
    <w:family w:val="auto"/>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Goudy-Italic">
    <w:altName w:val="Geneva"/>
    <w:panose1 w:val="00000000000000000000"/>
    <w:charset w:val="00"/>
    <w:family w:val="auto"/>
    <w:notTrueType/>
    <w:pitch w:val="default"/>
    <w:sig w:usb0="00000003" w:usb1="00000000" w:usb2="00000000" w:usb3="00000000" w:csb0="00000001" w:csb1="00000000"/>
  </w:font>
  <w:font w:name="SimSun">
    <w:altName w:val="Geneva"/>
    <w:charset w:val="86"/>
    <w:family w:val="auto"/>
    <w:pitch w:val="variable"/>
    <w:sig w:usb0="00000003" w:usb1="288F0000" w:usb2="00000016" w:usb3="00000000" w:csb0="00040001" w:csb1="00000000"/>
  </w:font>
  <w:font w:name="AdvTimes">
    <w:altName w:val="Times New Roman"/>
    <w:panose1 w:val="00000000000000000000"/>
    <w:charset w:val="00"/>
    <w:family w:val="roman"/>
    <w:notTrueType/>
    <w:pitch w:val="default"/>
    <w:sig w:usb0="00000003" w:usb1="00000000" w:usb2="00000000" w:usb3="00000000" w:csb0="00000001" w:csb1="00000000"/>
  </w:font>
  <w:font w:name="Berkeley-Italic">
    <w:altName w:val="Geneva"/>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MT">
    <w:altName w:val="Arial"/>
    <w:charset w:val="00"/>
    <w:family w:val="swiss"/>
    <w:pitch w:val="default"/>
    <w:sig w:usb0="00000000" w:usb1="00000000" w:usb2="00000000" w:usb3="00000000" w:csb0="00000000" w:csb1="00000000"/>
  </w:font>
  <w:font w:name="Lucida Grande">
    <w:charset w:val="00"/>
    <w:family w:val="auto"/>
    <w:pitch w:val="variable"/>
    <w:sig w:usb0="00000003" w:usb1="00000000" w:usb2="00000000" w:usb3="00000000" w:csb0="00000001" w:csb1="00000000"/>
  </w:font>
  <w:font w:name="Granjon-Italic">
    <w:altName w:val="Geneva"/>
    <w:panose1 w:val="00000000000000000000"/>
    <w:charset w:val="00"/>
    <w:family w:val="auto"/>
    <w:notTrueType/>
    <w:pitch w:val="default"/>
    <w:sig w:usb0="00000003" w:usb1="00000000" w:usb2="00000000" w:usb3="00000000" w:csb0="00000001" w:csb1="00000000"/>
  </w:font>
  <w:font w:name="Helvetica-Oblique">
    <w:altName w:val="Helvetica"/>
    <w:panose1 w:val="00000000000000000000"/>
    <w:charset w:val="4D"/>
    <w:family w:val="swiss"/>
    <w:notTrueType/>
    <w:pitch w:val="default"/>
    <w:sig w:usb0="00000003" w:usb1="00000000" w:usb2="00000000" w:usb3="00000000" w:csb0="00000001" w:csb1="00000000"/>
  </w:font>
  <w:font w:name="Times-Bold">
    <w:altName w:val="MS PMincho"/>
    <w:charset w:val="80"/>
    <w:family w:val="roman"/>
    <w:pitch w:val="default"/>
    <w:sig w:usb0="00000003" w:usb1="00000000" w:usb2="00000000" w:usb3="00000000" w:csb0="00000001" w:csb1="00000000"/>
  </w:font>
  <w:font w:name="FairfieldLH-MediumSC">
    <w:altName w:val="Geneva"/>
    <w:panose1 w:val="00000000000000000000"/>
    <w:charset w:val="00"/>
    <w:family w:val="roman"/>
    <w:notTrueType/>
    <w:pitch w:val="default"/>
    <w:sig w:usb0="00000003" w:usb1="00000000" w:usb2="00000000" w:usb3="00000000" w:csb0="00000001" w:csb1="00000000"/>
  </w:font>
  <w:font w:name="FairfieldLH-LightSC">
    <w:altName w:val="Geneva"/>
    <w:panose1 w:val="00000000000000000000"/>
    <w:charset w:val="00"/>
    <w:family w:val="roman"/>
    <w:notTrueType/>
    <w:pitch w:val="default"/>
    <w:sig w:usb0="00000003" w:usb1="00000000" w:usb2="00000000" w:usb3="00000000" w:csb0="00000001" w:csb1="00000000"/>
  </w:font>
  <w:font w:name="FairfieldLH-Light">
    <w:altName w:val="Geneva"/>
    <w:panose1 w:val="00000000000000000000"/>
    <w:charset w:val="00"/>
    <w:family w:val="roman"/>
    <w:notTrueType/>
    <w:pitch w:val="default"/>
    <w:sig w:usb0="00000003" w:usb1="00000000" w:usb2="00000000" w:usb3="00000000" w:csb0="00000001" w:csb1="00000000"/>
  </w:font>
  <w:font w:name="MLBLBK+TimesNewRoman,Italic">
    <w:altName w:val="Times New Roman"/>
    <w:panose1 w:val="00000000000000000000"/>
    <w:charset w:val="00"/>
    <w:family w:val="roman"/>
    <w:notTrueType/>
    <w:pitch w:val="default"/>
    <w:sig w:usb0="00000003" w:usb1="00000000" w:usb2="00000000" w:usb3="00000000" w:csb0="00000001" w:csb1="00000000"/>
  </w:font>
  <w:font w:name="MLBKLC+TimesNewRoman">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BodoniStd-Book">
    <w:altName w:val="Geneva"/>
    <w:panose1 w:val="00000000000000000000"/>
    <w:charset w:val="00"/>
    <w:family w:val="roman"/>
    <w:notTrueType/>
    <w:pitch w:val="default"/>
    <w:sig w:usb0="00000003" w:usb1="00000000" w:usb2="00000000" w:usb3="00000000" w:csb0="00000001" w:csb1="00000000"/>
  </w:font>
</w:fonts>
</file>

<file path=word/footer1.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921BE4" w:rsidRPr="00CC7E7E" w:rsidRDefault="00921BE4">
    <w:pPr>
      <w:pStyle w:val="Footer"/>
      <w:jc w:val="right"/>
      <w:rPr>
        <w:sz w:val="32"/>
        <w:szCs w:val="32"/>
      </w:rPr>
    </w:pPr>
    <w:fldSimple w:instr=" PAGE   \* MERGEFORMAT ">
      <w:r w:rsidR="0052651C" w:rsidRPr="0052651C">
        <w:rPr>
          <w:noProof/>
          <w:sz w:val="32"/>
          <w:szCs w:val="32"/>
        </w:rPr>
        <w:t>74</w:t>
      </w:r>
    </w:fldSimple>
  </w:p>
  <w:p w:rsidR="00921BE4" w:rsidRDefault="00921BE4">
    <w:pPr>
      <w:pStyle w:val="Footer"/>
    </w:pPr>
  </w:p>
</w:ftr>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921BE4" w:rsidRDefault="00921BE4">
      <w:r>
        <w:separator/>
      </w:r>
    </w:p>
    <w:p w:rsidR="00921BE4" w:rsidRDefault="00921BE4"/>
    <w:p w:rsidR="00921BE4" w:rsidRDefault="00921BE4"/>
    <w:p w:rsidR="00921BE4" w:rsidRDefault="00921BE4"/>
  </w:footnote>
  <w:footnote w:type="continuationSeparator" w:id="1">
    <w:p w:rsidR="00921BE4" w:rsidRDefault="00921BE4">
      <w:r>
        <w:continuationSeparator/>
      </w:r>
    </w:p>
    <w:p w:rsidR="00921BE4" w:rsidRDefault="00921BE4"/>
    <w:p w:rsidR="00921BE4" w:rsidRDefault="00921BE4"/>
    <w:p w:rsidR="00921BE4" w:rsidRDefault="00921BE4"/>
  </w:footnote>
</w:footnotes>
</file>

<file path=word/header1.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921BE4" w:rsidRDefault="00921BE4"/>
  <w:p w:rsidR="00921BE4" w:rsidRDefault="00921BE4"/>
  <w:p w:rsidR="00921BE4" w:rsidRDefault="00921BE4"/>
</w:hdr>
</file>

<file path=word/header2.xml><?xml version="1.0" encoding="utf-8"?>
<w:hd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921BE4" w:rsidRPr="00C23154" w:rsidRDefault="00921BE4" w:rsidP="00FE3143">
    <w:pPr>
      <w:tabs>
        <w:tab w:val="right" w:pos="10300"/>
      </w:tabs>
      <w:rPr>
        <w:rStyle w:val="PageNumber"/>
      </w:rPr>
    </w:pPr>
    <w:r w:rsidRPr="00C23154">
      <w:rPr>
        <w:b/>
        <w:sz w:val="28"/>
        <w:szCs w:val="36"/>
      </w:rPr>
      <w:t>Northwestern Debate Institute</w:t>
    </w:r>
    <w:r w:rsidRPr="00C23154">
      <w:rPr>
        <w:b/>
      </w:rPr>
      <w:tab/>
    </w:r>
    <w:r w:rsidRPr="00C23154">
      <w:rPr>
        <w:rStyle w:val="PageNumber"/>
        <w:b/>
      </w:rPr>
      <w:fldChar w:fldCharType="begin"/>
    </w:r>
    <w:r w:rsidRPr="00C23154">
      <w:rPr>
        <w:rStyle w:val="PageNumber"/>
        <w:b/>
      </w:rPr>
      <w:instrText xml:space="preserve"> PAGE </w:instrText>
    </w:r>
    <w:r w:rsidRPr="00C23154">
      <w:rPr>
        <w:rStyle w:val="PageNumber"/>
        <w:b/>
      </w:rPr>
      <w:fldChar w:fldCharType="separate"/>
    </w:r>
    <w:r w:rsidR="0052651C">
      <w:rPr>
        <w:rStyle w:val="PageNumber"/>
        <w:b/>
        <w:noProof/>
      </w:rPr>
      <w:t>74</w:t>
    </w:r>
    <w:r w:rsidRPr="00C23154">
      <w:rPr>
        <w:rStyle w:val="PageNumber"/>
        <w:b/>
      </w:rPr>
      <w:fldChar w:fldCharType="end"/>
    </w:r>
  </w:p>
  <w:p w:rsidR="00921BE4" w:rsidRPr="00E75B8F" w:rsidRDefault="00921BE4" w:rsidP="00471E55">
    <w:pPr>
      <w:tabs>
        <w:tab w:val="right" w:pos="10300"/>
      </w:tabs>
    </w:pPr>
    <w:r w:rsidRPr="00C23154">
      <w:rPr>
        <w:rStyle w:val="PageNumber"/>
        <w:b/>
      </w:rPr>
      <w:t>2009</w:t>
    </w:r>
    <w:r w:rsidRPr="00E75B8F">
      <w:rPr>
        <w:rStyle w:val="PageNumber"/>
      </w:rPr>
      <w:tab/>
    </w:r>
    <w:r>
      <w:rPr>
        <w:rStyle w:val="PageNumber"/>
        <w:b/>
      </w:rPr>
      <w:t>Capitalism</w:t>
    </w:r>
    <w:r w:rsidR="0052651C">
      <w:rPr>
        <w:rStyle w:val="PageNumber"/>
        <w:b/>
      </w:rPr>
      <w:t xml:space="preserve"> Bad</w:t>
    </w:r>
  </w:p>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FFFFFF7C"/>
    <w:multiLevelType w:val="singleLevel"/>
    <w:tmpl w:val="02721600"/>
    <w:lvl w:ilvl="0">
      <w:start w:val="1"/>
      <w:numFmt w:val="decimal"/>
      <w:lvlText w:val="%1."/>
      <w:lvlJc w:val="left"/>
      <w:pPr>
        <w:tabs>
          <w:tab w:val="num" w:pos="1800"/>
        </w:tabs>
        <w:ind w:left="1800" w:hanging="360"/>
      </w:pPr>
    </w:lvl>
  </w:abstractNum>
  <w:abstractNum w:abstractNumId="1">
    <w:nsid w:val="FFFFFF7D"/>
    <w:multiLevelType w:val="singleLevel"/>
    <w:tmpl w:val="D94858B2"/>
    <w:lvl w:ilvl="0">
      <w:start w:val="1"/>
      <w:numFmt w:val="decimal"/>
      <w:lvlText w:val="%1."/>
      <w:lvlJc w:val="left"/>
      <w:pPr>
        <w:tabs>
          <w:tab w:val="num" w:pos="1440"/>
        </w:tabs>
        <w:ind w:left="1440" w:hanging="360"/>
      </w:pPr>
    </w:lvl>
  </w:abstractNum>
  <w:abstractNum w:abstractNumId="2">
    <w:nsid w:val="FFFFFF7E"/>
    <w:multiLevelType w:val="singleLevel"/>
    <w:tmpl w:val="F080F52E"/>
    <w:lvl w:ilvl="0">
      <w:start w:val="1"/>
      <w:numFmt w:val="decimal"/>
      <w:lvlText w:val="%1."/>
      <w:lvlJc w:val="left"/>
      <w:pPr>
        <w:tabs>
          <w:tab w:val="num" w:pos="1080"/>
        </w:tabs>
        <w:ind w:left="1080" w:hanging="360"/>
      </w:pPr>
    </w:lvl>
  </w:abstractNum>
  <w:abstractNum w:abstractNumId="3">
    <w:nsid w:val="FFFFFF7F"/>
    <w:multiLevelType w:val="singleLevel"/>
    <w:tmpl w:val="F8903AE2"/>
    <w:lvl w:ilvl="0">
      <w:start w:val="1"/>
      <w:numFmt w:val="decimal"/>
      <w:lvlText w:val="%1."/>
      <w:lvlJc w:val="left"/>
      <w:pPr>
        <w:tabs>
          <w:tab w:val="num" w:pos="720"/>
        </w:tabs>
        <w:ind w:left="720" w:hanging="360"/>
      </w:pPr>
    </w:lvl>
  </w:abstractNum>
  <w:abstractNum w:abstractNumId="4">
    <w:nsid w:val="FFFFFF80"/>
    <w:multiLevelType w:val="singleLevel"/>
    <w:tmpl w:val="37E0F6A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4914190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486D98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E00682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90AC988"/>
    <w:lvl w:ilvl="0">
      <w:start w:val="1"/>
      <w:numFmt w:val="decimal"/>
      <w:lvlText w:val="%1."/>
      <w:lvlJc w:val="left"/>
      <w:pPr>
        <w:tabs>
          <w:tab w:val="num" w:pos="360"/>
        </w:tabs>
        <w:ind w:left="360" w:hanging="360"/>
      </w:pPr>
    </w:lvl>
  </w:abstractNum>
  <w:abstractNum w:abstractNumId="9">
    <w:nsid w:val="FFFFFF89"/>
    <w:multiLevelType w:val="singleLevel"/>
    <w:tmpl w:val="2FB46E38"/>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5">
    <w:nsid w:val="1D44774F"/>
    <w:multiLevelType w:val="hybridMultilevel"/>
    <w:tmpl w:val="158C039A"/>
    <w:lvl w:ilvl="0" w:tplc="EB328782">
      <w:start w:val="320"/>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D9921C6"/>
    <w:multiLevelType w:val="hybridMultilevel"/>
    <w:tmpl w:val="61AA2346"/>
    <w:lvl w:ilvl="0" w:tplc="E26873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9">
    <w:nsid w:val="2C265848"/>
    <w:multiLevelType w:val="multilevel"/>
    <w:tmpl w:val="03AADA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D4E425B"/>
    <w:multiLevelType w:val="hybridMultilevel"/>
    <w:tmpl w:val="7616A2E2"/>
    <w:lvl w:ilvl="0" w:tplc="5BCC36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A3D7509"/>
    <w:multiLevelType w:val="hybridMultilevel"/>
    <w:tmpl w:val="02164EBA"/>
    <w:lvl w:ilvl="0" w:tplc="DB2E23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73A3B91"/>
    <w:multiLevelType w:val="hybridMultilevel"/>
    <w:tmpl w:val="960A617A"/>
    <w:lvl w:ilvl="0" w:tplc="5CD85B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4AA0276E"/>
    <w:multiLevelType w:val="multilevel"/>
    <w:tmpl w:val="BFA6E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DD06BC6"/>
    <w:multiLevelType w:val="multilevel"/>
    <w:tmpl w:val="A10E44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95353C"/>
    <w:multiLevelType w:val="hybridMultilevel"/>
    <w:tmpl w:val="7E6C7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53C862E8"/>
    <w:multiLevelType w:val="multilevel"/>
    <w:tmpl w:val="55FAA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32">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33">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34">
    <w:nsid w:val="646F4185"/>
    <w:multiLevelType w:val="multilevel"/>
    <w:tmpl w:val="7BA02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6">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7">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8">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9">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40">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40"/>
  </w:num>
  <w:num w:numId="12">
    <w:abstractNumId w:val="17"/>
  </w:num>
  <w:num w:numId="13">
    <w:abstractNumId w:val="12"/>
  </w:num>
  <w:num w:numId="14">
    <w:abstractNumId w:val="23"/>
  </w:num>
  <w:num w:numId="15">
    <w:abstractNumId w:val="11"/>
  </w:num>
  <w:num w:numId="16">
    <w:abstractNumId w:val="14"/>
  </w:num>
  <w:num w:numId="17">
    <w:abstractNumId w:val="36"/>
  </w:num>
  <w:num w:numId="18">
    <w:abstractNumId w:val="32"/>
  </w:num>
  <w:num w:numId="19">
    <w:abstractNumId w:val="35"/>
  </w:num>
  <w:num w:numId="20">
    <w:abstractNumId w:val="25"/>
  </w:num>
  <w:num w:numId="21">
    <w:abstractNumId w:val="37"/>
  </w:num>
  <w:num w:numId="22">
    <w:abstractNumId w:val="29"/>
  </w:num>
  <w:num w:numId="23">
    <w:abstractNumId w:val="38"/>
  </w:num>
  <w:num w:numId="24">
    <w:abstractNumId w:val="18"/>
  </w:num>
  <w:num w:numId="25">
    <w:abstractNumId w:val="31"/>
  </w:num>
  <w:num w:numId="26">
    <w:abstractNumId w:val="39"/>
  </w:num>
  <w:num w:numId="27">
    <w:abstractNumId w:val="33"/>
  </w:num>
  <w:num w:numId="28">
    <w:abstractNumId w:val="22"/>
  </w:num>
  <w:num w:numId="2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0">
    <w:abstractNumId w:val="13"/>
  </w:num>
  <w:num w:numId="31">
    <w:abstractNumId w:val="24"/>
  </w:num>
  <w:num w:numId="32">
    <w:abstractNumId w:val="21"/>
  </w:num>
  <w:num w:numId="33">
    <w:abstractNumId w:val="28"/>
  </w:num>
  <w:num w:numId="34">
    <w:abstractNumId w:val="16"/>
  </w:num>
  <w:num w:numId="35">
    <w:abstractNumId w:val="20"/>
  </w:num>
  <w:num w:numId="36">
    <w:abstractNumId w:val="15"/>
  </w:num>
  <w:num w:numId="37">
    <w:abstractNumId w:val="34"/>
  </w:num>
  <w:num w:numId="38">
    <w:abstractNumId w:val="26"/>
  </w:num>
  <w:num w:numId="39">
    <w:abstractNumId w:val="27"/>
  </w:num>
  <w:num w:numId="40">
    <w:abstractNumId w:val="30"/>
  </w:num>
  <w:num w:numId="4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1"/>
  <w:activeWritingStyle w:appName="MSWord" w:lang="es-ES" w:vendorID="64" w:dllVersion="131078" w:nlCheck="1" w:checkStyle="1"/>
  <w:doNotTrackMoves/>
  <w:defaultTabStop w:val="720"/>
  <w:drawingGridHorizontalSpacing w:val="100"/>
  <w:displayHorizontalDrawingGridEvery w:val="2"/>
  <w:noPunctuationKerning/>
  <w:characterSpacingControl w:val="doNotCompress"/>
  <w:savePreviewPicture/>
  <w:footnotePr>
    <w:footnote w:id="0"/>
    <w:footnote w:id="1"/>
  </w:footnotePr>
  <w:endnotePr>
    <w:endnote w:id="0"/>
    <w:endnote w:id="1"/>
  </w:endnotePr>
  <w:compat/>
  <w:rsids>
    <w:rsidRoot w:val="000241CE"/>
    <w:rsid w:val="00000FDF"/>
    <w:rsid w:val="00001998"/>
    <w:rsid w:val="00003D69"/>
    <w:rsid w:val="00014B14"/>
    <w:rsid w:val="000161D9"/>
    <w:rsid w:val="000241CE"/>
    <w:rsid w:val="00030B91"/>
    <w:rsid w:val="0003797D"/>
    <w:rsid w:val="0004385B"/>
    <w:rsid w:val="00053C6F"/>
    <w:rsid w:val="00056C9C"/>
    <w:rsid w:val="0006499E"/>
    <w:rsid w:val="0006523E"/>
    <w:rsid w:val="000668D9"/>
    <w:rsid w:val="000712FB"/>
    <w:rsid w:val="00086469"/>
    <w:rsid w:val="000A01B9"/>
    <w:rsid w:val="000B2218"/>
    <w:rsid w:val="000B25BF"/>
    <w:rsid w:val="000B3E17"/>
    <w:rsid w:val="000B4D6C"/>
    <w:rsid w:val="000C028B"/>
    <w:rsid w:val="000C0EDF"/>
    <w:rsid w:val="000C75ED"/>
    <w:rsid w:val="000C7AA4"/>
    <w:rsid w:val="000D06E3"/>
    <w:rsid w:val="000D4EA1"/>
    <w:rsid w:val="000D5B4D"/>
    <w:rsid w:val="000D61C1"/>
    <w:rsid w:val="000E69AB"/>
    <w:rsid w:val="000E75E9"/>
    <w:rsid w:val="000F11B9"/>
    <w:rsid w:val="000F6FF7"/>
    <w:rsid w:val="000F76E9"/>
    <w:rsid w:val="001003C5"/>
    <w:rsid w:val="00101BCE"/>
    <w:rsid w:val="00102B78"/>
    <w:rsid w:val="00105F36"/>
    <w:rsid w:val="0010781F"/>
    <w:rsid w:val="00110563"/>
    <w:rsid w:val="00130806"/>
    <w:rsid w:val="00133F3C"/>
    <w:rsid w:val="0014608F"/>
    <w:rsid w:val="00147E57"/>
    <w:rsid w:val="00152017"/>
    <w:rsid w:val="0015390F"/>
    <w:rsid w:val="00156250"/>
    <w:rsid w:val="0015795A"/>
    <w:rsid w:val="0016042B"/>
    <w:rsid w:val="00174FDA"/>
    <w:rsid w:val="00183B25"/>
    <w:rsid w:val="00186243"/>
    <w:rsid w:val="00190F24"/>
    <w:rsid w:val="001922FA"/>
    <w:rsid w:val="00197456"/>
    <w:rsid w:val="00197EE9"/>
    <w:rsid w:val="001A53F3"/>
    <w:rsid w:val="001B10C0"/>
    <w:rsid w:val="001B5BE2"/>
    <w:rsid w:val="001C778D"/>
    <w:rsid w:val="001D1AE9"/>
    <w:rsid w:val="001E2ACB"/>
    <w:rsid w:val="001F18D8"/>
    <w:rsid w:val="001F53ED"/>
    <w:rsid w:val="00217067"/>
    <w:rsid w:val="0022015B"/>
    <w:rsid w:val="00221863"/>
    <w:rsid w:val="00223B9F"/>
    <w:rsid w:val="002250DF"/>
    <w:rsid w:val="00225869"/>
    <w:rsid w:val="00244278"/>
    <w:rsid w:val="002572F3"/>
    <w:rsid w:val="00267FE9"/>
    <w:rsid w:val="002739D6"/>
    <w:rsid w:val="0027518E"/>
    <w:rsid w:val="00284AA8"/>
    <w:rsid w:val="002866E9"/>
    <w:rsid w:val="00297072"/>
    <w:rsid w:val="002A2871"/>
    <w:rsid w:val="002A2D14"/>
    <w:rsid w:val="002B1DDA"/>
    <w:rsid w:val="002B5E32"/>
    <w:rsid w:val="002B6045"/>
    <w:rsid w:val="002C4E2E"/>
    <w:rsid w:val="002D00F7"/>
    <w:rsid w:val="002D3948"/>
    <w:rsid w:val="002D5795"/>
    <w:rsid w:val="002D5A8B"/>
    <w:rsid w:val="002E09AE"/>
    <w:rsid w:val="002E2EC6"/>
    <w:rsid w:val="002E3BAD"/>
    <w:rsid w:val="002E714F"/>
    <w:rsid w:val="002E72CE"/>
    <w:rsid w:val="002F045E"/>
    <w:rsid w:val="00300EF1"/>
    <w:rsid w:val="00304408"/>
    <w:rsid w:val="003178CD"/>
    <w:rsid w:val="0032208A"/>
    <w:rsid w:val="0032455D"/>
    <w:rsid w:val="00325352"/>
    <w:rsid w:val="00325379"/>
    <w:rsid w:val="00340F98"/>
    <w:rsid w:val="003425F0"/>
    <w:rsid w:val="00344C6D"/>
    <w:rsid w:val="00347E2E"/>
    <w:rsid w:val="00347EB2"/>
    <w:rsid w:val="00355D6E"/>
    <w:rsid w:val="00363864"/>
    <w:rsid w:val="00364B60"/>
    <w:rsid w:val="0036502E"/>
    <w:rsid w:val="003705B1"/>
    <w:rsid w:val="00375A5C"/>
    <w:rsid w:val="00376E53"/>
    <w:rsid w:val="00380742"/>
    <w:rsid w:val="003905A1"/>
    <w:rsid w:val="003915DC"/>
    <w:rsid w:val="003916BB"/>
    <w:rsid w:val="00391F72"/>
    <w:rsid w:val="003A566A"/>
    <w:rsid w:val="003B2E16"/>
    <w:rsid w:val="003B3EF1"/>
    <w:rsid w:val="003B49A6"/>
    <w:rsid w:val="003B6E60"/>
    <w:rsid w:val="003B74E5"/>
    <w:rsid w:val="003C62C8"/>
    <w:rsid w:val="003E220F"/>
    <w:rsid w:val="003E4328"/>
    <w:rsid w:val="003E4A9A"/>
    <w:rsid w:val="003E7340"/>
    <w:rsid w:val="003E7BEF"/>
    <w:rsid w:val="003F5B72"/>
    <w:rsid w:val="003F742C"/>
    <w:rsid w:val="003F7F98"/>
    <w:rsid w:val="0040059A"/>
    <w:rsid w:val="00403B59"/>
    <w:rsid w:val="00404A4B"/>
    <w:rsid w:val="00407EC8"/>
    <w:rsid w:val="00410B0C"/>
    <w:rsid w:val="00413FA8"/>
    <w:rsid w:val="0042632F"/>
    <w:rsid w:val="0042701E"/>
    <w:rsid w:val="004309F8"/>
    <w:rsid w:val="00431BCD"/>
    <w:rsid w:val="00434AB9"/>
    <w:rsid w:val="00435A11"/>
    <w:rsid w:val="004371FA"/>
    <w:rsid w:val="004408C5"/>
    <w:rsid w:val="00445343"/>
    <w:rsid w:val="00455AAB"/>
    <w:rsid w:val="00460CDD"/>
    <w:rsid w:val="00462482"/>
    <w:rsid w:val="00465967"/>
    <w:rsid w:val="00471E55"/>
    <w:rsid w:val="00472AD8"/>
    <w:rsid w:val="004770A0"/>
    <w:rsid w:val="00487657"/>
    <w:rsid w:val="00493E67"/>
    <w:rsid w:val="00495CDC"/>
    <w:rsid w:val="004969D2"/>
    <w:rsid w:val="004A0BAD"/>
    <w:rsid w:val="004B22A8"/>
    <w:rsid w:val="004B44B4"/>
    <w:rsid w:val="004B66A6"/>
    <w:rsid w:val="004C7BF7"/>
    <w:rsid w:val="004E1046"/>
    <w:rsid w:val="004E188B"/>
    <w:rsid w:val="004E5EEA"/>
    <w:rsid w:val="004E6A9F"/>
    <w:rsid w:val="004F478F"/>
    <w:rsid w:val="0050663D"/>
    <w:rsid w:val="005074B6"/>
    <w:rsid w:val="0050765F"/>
    <w:rsid w:val="00513181"/>
    <w:rsid w:val="0052445E"/>
    <w:rsid w:val="0052651C"/>
    <w:rsid w:val="00536614"/>
    <w:rsid w:val="005441CE"/>
    <w:rsid w:val="00546040"/>
    <w:rsid w:val="00553F28"/>
    <w:rsid w:val="005616D0"/>
    <w:rsid w:val="00563A04"/>
    <w:rsid w:val="005843E3"/>
    <w:rsid w:val="00585925"/>
    <w:rsid w:val="00591994"/>
    <w:rsid w:val="00591CF6"/>
    <w:rsid w:val="00595CCD"/>
    <w:rsid w:val="005A55FA"/>
    <w:rsid w:val="005A65C8"/>
    <w:rsid w:val="005B46BA"/>
    <w:rsid w:val="005C2E31"/>
    <w:rsid w:val="005D26E3"/>
    <w:rsid w:val="005E0444"/>
    <w:rsid w:val="005E2947"/>
    <w:rsid w:val="005E67D1"/>
    <w:rsid w:val="005F0655"/>
    <w:rsid w:val="005F428D"/>
    <w:rsid w:val="005F64BD"/>
    <w:rsid w:val="0060131D"/>
    <w:rsid w:val="0060420E"/>
    <w:rsid w:val="00617484"/>
    <w:rsid w:val="00624151"/>
    <w:rsid w:val="00626D15"/>
    <w:rsid w:val="00632BCA"/>
    <w:rsid w:val="00636B55"/>
    <w:rsid w:val="00650588"/>
    <w:rsid w:val="006570E2"/>
    <w:rsid w:val="0066455A"/>
    <w:rsid w:val="0067781D"/>
    <w:rsid w:val="00683AB3"/>
    <w:rsid w:val="0068472B"/>
    <w:rsid w:val="006A1418"/>
    <w:rsid w:val="006A668D"/>
    <w:rsid w:val="006B2FDC"/>
    <w:rsid w:val="006B4732"/>
    <w:rsid w:val="006B79B7"/>
    <w:rsid w:val="006C416E"/>
    <w:rsid w:val="006C4421"/>
    <w:rsid w:val="006C63AB"/>
    <w:rsid w:val="006D0536"/>
    <w:rsid w:val="006D0DCB"/>
    <w:rsid w:val="006F3E9D"/>
    <w:rsid w:val="007003B2"/>
    <w:rsid w:val="007053C3"/>
    <w:rsid w:val="00705A06"/>
    <w:rsid w:val="00710604"/>
    <w:rsid w:val="00711ED4"/>
    <w:rsid w:val="00720838"/>
    <w:rsid w:val="00724E6D"/>
    <w:rsid w:val="00726A44"/>
    <w:rsid w:val="007323BE"/>
    <w:rsid w:val="00736F03"/>
    <w:rsid w:val="00737D2C"/>
    <w:rsid w:val="00740E06"/>
    <w:rsid w:val="00767B6F"/>
    <w:rsid w:val="00774A72"/>
    <w:rsid w:val="00784843"/>
    <w:rsid w:val="00787E16"/>
    <w:rsid w:val="007911A7"/>
    <w:rsid w:val="00791827"/>
    <w:rsid w:val="007A553C"/>
    <w:rsid w:val="007A790B"/>
    <w:rsid w:val="007B39BA"/>
    <w:rsid w:val="007D7C1A"/>
    <w:rsid w:val="007E5300"/>
    <w:rsid w:val="007F76D3"/>
    <w:rsid w:val="008004B7"/>
    <w:rsid w:val="00800E4E"/>
    <w:rsid w:val="008072A5"/>
    <w:rsid w:val="00815B63"/>
    <w:rsid w:val="00817F3E"/>
    <w:rsid w:val="00826400"/>
    <w:rsid w:val="00842E85"/>
    <w:rsid w:val="0084748A"/>
    <w:rsid w:val="00856341"/>
    <w:rsid w:val="0085731A"/>
    <w:rsid w:val="008624BB"/>
    <w:rsid w:val="00874175"/>
    <w:rsid w:val="00876575"/>
    <w:rsid w:val="00881969"/>
    <w:rsid w:val="00884D1B"/>
    <w:rsid w:val="008904D3"/>
    <w:rsid w:val="00895EFA"/>
    <w:rsid w:val="00895FAA"/>
    <w:rsid w:val="008C2AEF"/>
    <w:rsid w:val="008C4D99"/>
    <w:rsid w:val="008D1B5D"/>
    <w:rsid w:val="008D59F6"/>
    <w:rsid w:val="008E5102"/>
    <w:rsid w:val="008E5E5B"/>
    <w:rsid w:val="008F3325"/>
    <w:rsid w:val="008F3FEE"/>
    <w:rsid w:val="008F6ABD"/>
    <w:rsid w:val="009137E0"/>
    <w:rsid w:val="00914C26"/>
    <w:rsid w:val="00921BE4"/>
    <w:rsid w:val="00923DD3"/>
    <w:rsid w:val="00924398"/>
    <w:rsid w:val="009249B8"/>
    <w:rsid w:val="00933014"/>
    <w:rsid w:val="00934465"/>
    <w:rsid w:val="009366B1"/>
    <w:rsid w:val="00940C36"/>
    <w:rsid w:val="0094457D"/>
    <w:rsid w:val="0095429C"/>
    <w:rsid w:val="00960056"/>
    <w:rsid w:val="00973284"/>
    <w:rsid w:val="00984F09"/>
    <w:rsid w:val="00987C5E"/>
    <w:rsid w:val="009927E6"/>
    <w:rsid w:val="00995151"/>
    <w:rsid w:val="009965EF"/>
    <w:rsid w:val="009975D3"/>
    <w:rsid w:val="009A6BC3"/>
    <w:rsid w:val="009C0BB6"/>
    <w:rsid w:val="009C4A41"/>
    <w:rsid w:val="009D2936"/>
    <w:rsid w:val="009D437A"/>
    <w:rsid w:val="009D5FCE"/>
    <w:rsid w:val="009E474C"/>
    <w:rsid w:val="009F0801"/>
    <w:rsid w:val="009F67AB"/>
    <w:rsid w:val="00A028F5"/>
    <w:rsid w:val="00A072FD"/>
    <w:rsid w:val="00A10B21"/>
    <w:rsid w:val="00A10C82"/>
    <w:rsid w:val="00A15545"/>
    <w:rsid w:val="00A15F9F"/>
    <w:rsid w:val="00A16E5F"/>
    <w:rsid w:val="00A33E08"/>
    <w:rsid w:val="00A403BF"/>
    <w:rsid w:val="00A56B6E"/>
    <w:rsid w:val="00A62886"/>
    <w:rsid w:val="00A64DF4"/>
    <w:rsid w:val="00A7517C"/>
    <w:rsid w:val="00A757CC"/>
    <w:rsid w:val="00AA063E"/>
    <w:rsid w:val="00AA7A4C"/>
    <w:rsid w:val="00AB7A8A"/>
    <w:rsid w:val="00AC0D0B"/>
    <w:rsid w:val="00AC14F8"/>
    <w:rsid w:val="00AC28F3"/>
    <w:rsid w:val="00AC3030"/>
    <w:rsid w:val="00AC5849"/>
    <w:rsid w:val="00AC61DF"/>
    <w:rsid w:val="00AC6A81"/>
    <w:rsid w:val="00AC75E3"/>
    <w:rsid w:val="00AD0BBF"/>
    <w:rsid w:val="00AE4945"/>
    <w:rsid w:val="00AE6E61"/>
    <w:rsid w:val="00AE7570"/>
    <w:rsid w:val="00AF24A2"/>
    <w:rsid w:val="00AF7EBD"/>
    <w:rsid w:val="00B04B1F"/>
    <w:rsid w:val="00B06BB0"/>
    <w:rsid w:val="00B075E6"/>
    <w:rsid w:val="00B14328"/>
    <w:rsid w:val="00B20F36"/>
    <w:rsid w:val="00B249D7"/>
    <w:rsid w:val="00B34060"/>
    <w:rsid w:val="00B34792"/>
    <w:rsid w:val="00B4144E"/>
    <w:rsid w:val="00B445E8"/>
    <w:rsid w:val="00B5242D"/>
    <w:rsid w:val="00B55BDE"/>
    <w:rsid w:val="00B56B29"/>
    <w:rsid w:val="00B6016E"/>
    <w:rsid w:val="00B612AE"/>
    <w:rsid w:val="00B64BA6"/>
    <w:rsid w:val="00B6700B"/>
    <w:rsid w:val="00B74816"/>
    <w:rsid w:val="00B86D5D"/>
    <w:rsid w:val="00B86E2E"/>
    <w:rsid w:val="00BB2BA1"/>
    <w:rsid w:val="00BB4740"/>
    <w:rsid w:val="00BC60F7"/>
    <w:rsid w:val="00BC7CBC"/>
    <w:rsid w:val="00BD5231"/>
    <w:rsid w:val="00BD7B4A"/>
    <w:rsid w:val="00BE64C9"/>
    <w:rsid w:val="00C1019F"/>
    <w:rsid w:val="00C14DC8"/>
    <w:rsid w:val="00C23154"/>
    <w:rsid w:val="00C24052"/>
    <w:rsid w:val="00C243DB"/>
    <w:rsid w:val="00C3271A"/>
    <w:rsid w:val="00C32918"/>
    <w:rsid w:val="00C33923"/>
    <w:rsid w:val="00C35183"/>
    <w:rsid w:val="00C37E87"/>
    <w:rsid w:val="00C37F92"/>
    <w:rsid w:val="00C53CC0"/>
    <w:rsid w:val="00C62D06"/>
    <w:rsid w:val="00C661F4"/>
    <w:rsid w:val="00C73E9A"/>
    <w:rsid w:val="00C7596B"/>
    <w:rsid w:val="00C77BD4"/>
    <w:rsid w:val="00C80499"/>
    <w:rsid w:val="00C82079"/>
    <w:rsid w:val="00C83FF6"/>
    <w:rsid w:val="00C840AF"/>
    <w:rsid w:val="00CA71AC"/>
    <w:rsid w:val="00CA79D5"/>
    <w:rsid w:val="00CB34C2"/>
    <w:rsid w:val="00CB473C"/>
    <w:rsid w:val="00CB5CA4"/>
    <w:rsid w:val="00CC7E7E"/>
    <w:rsid w:val="00CD1781"/>
    <w:rsid w:val="00CD2E0E"/>
    <w:rsid w:val="00CE1576"/>
    <w:rsid w:val="00CF5526"/>
    <w:rsid w:val="00D022D5"/>
    <w:rsid w:val="00D20EEE"/>
    <w:rsid w:val="00D21461"/>
    <w:rsid w:val="00D2170A"/>
    <w:rsid w:val="00D3065C"/>
    <w:rsid w:val="00D33D73"/>
    <w:rsid w:val="00D53506"/>
    <w:rsid w:val="00D609AB"/>
    <w:rsid w:val="00D66CFA"/>
    <w:rsid w:val="00D87474"/>
    <w:rsid w:val="00D94BAF"/>
    <w:rsid w:val="00D94E8A"/>
    <w:rsid w:val="00D94FD0"/>
    <w:rsid w:val="00D9711E"/>
    <w:rsid w:val="00DA1A09"/>
    <w:rsid w:val="00DA4FED"/>
    <w:rsid w:val="00DB4397"/>
    <w:rsid w:val="00DB7E37"/>
    <w:rsid w:val="00DC2AAE"/>
    <w:rsid w:val="00DC30E8"/>
    <w:rsid w:val="00DC5DE5"/>
    <w:rsid w:val="00DC642C"/>
    <w:rsid w:val="00DD579A"/>
    <w:rsid w:val="00DD7AE9"/>
    <w:rsid w:val="00DE2482"/>
    <w:rsid w:val="00DE4CCD"/>
    <w:rsid w:val="00DF7693"/>
    <w:rsid w:val="00E030D9"/>
    <w:rsid w:val="00E13A7C"/>
    <w:rsid w:val="00E14EA0"/>
    <w:rsid w:val="00E20E1B"/>
    <w:rsid w:val="00E22C05"/>
    <w:rsid w:val="00E23A85"/>
    <w:rsid w:val="00E3180A"/>
    <w:rsid w:val="00E454D6"/>
    <w:rsid w:val="00E518C4"/>
    <w:rsid w:val="00E5672F"/>
    <w:rsid w:val="00E62FC2"/>
    <w:rsid w:val="00E664AD"/>
    <w:rsid w:val="00E679FA"/>
    <w:rsid w:val="00E71D3B"/>
    <w:rsid w:val="00E726A7"/>
    <w:rsid w:val="00E73643"/>
    <w:rsid w:val="00E75B8F"/>
    <w:rsid w:val="00E76B2C"/>
    <w:rsid w:val="00E83F53"/>
    <w:rsid w:val="00E908FC"/>
    <w:rsid w:val="00E91012"/>
    <w:rsid w:val="00E92E84"/>
    <w:rsid w:val="00EA04FD"/>
    <w:rsid w:val="00EA5F35"/>
    <w:rsid w:val="00EB4B8E"/>
    <w:rsid w:val="00EB5668"/>
    <w:rsid w:val="00ED1561"/>
    <w:rsid w:val="00ED397B"/>
    <w:rsid w:val="00ED54F8"/>
    <w:rsid w:val="00EE2270"/>
    <w:rsid w:val="00EE382C"/>
    <w:rsid w:val="00EF2B9B"/>
    <w:rsid w:val="00EF2BF1"/>
    <w:rsid w:val="00EF2C97"/>
    <w:rsid w:val="00EF3BA6"/>
    <w:rsid w:val="00EF5ABE"/>
    <w:rsid w:val="00F0046A"/>
    <w:rsid w:val="00F04546"/>
    <w:rsid w:val="00F0550D"/>
    <w:rsid w:val="00F06311"/>
    <w:rsid w:val="00F066A8"/>
    <w:rsid w:val="00F07755"/>
    <w:rsid w:val="00F22275"/>
    <w:rsid w:val="00F318B0"/>
    <w:rsid w:val="00F33EDF"/>
    <w:rsid w:val="00F41D3B"/>
    <w:rsid w:val="00F468FC"/>
    <w:rsid w:val="00F46E3B"/>
    <w:rsid w:val="00F5152B"/>
    <w:rsid w:val="00F53CC1"/>
    <w:rsid w:val="00F61C3F"/>
    <w:rsid w:val="00F73309"/>
    <w:rsid w:val="00F735B0"/>
    <w:rsid w:val="00F77AA4"/>
    <w:rsid w:val="00F85DF5"/>
    <w:rsid w:val="00F94585"/>
    <w:rsid w:val="00F94B6B"/>
    <w:rsid w:val="00FA2A5F"/>
    <w:rsid w:val="00FA3B91"/>
    <w:rsid w:val="00FA51FF"/>
    <w:rsid w:val="00FA69E5"/>
    <w:rsid w:val="00FB4BA3"/>
    <w:rsid w:val="00FB58AD"/>
    <w:rsid w:val="00FC0274"/>
    <w:rsid w:val="00FC4945"/>
    <w:rsid w:val="00FD0F31"/>
    <w:rsid w:val="00FD134B"/>
    <w:rsid w:val="00FD3408"/>
    <w:rsid w:val="00FE1D8F"/>
    <w:rsid w:val="00FE3143"/>
    <w:rsid w:val="00FE754E"/>
    <w:rsid w:val="00FF3C88"/>
  </w:rsids>
  <m:mathPr>
    <m:mathFont m:val="Times-Bold"/>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B445E8"/>
  </w:style>
  <w:style w:type="paragraph" w:styleId="Heading1">
    <w:name w:val="heading 1"/>
    <w:basedOn w:val="Normal"/>
    <w:next w:val="Normal"/>
    <w:link w:val="Heading1Char"/>
    <w:autoRedefine/>
    <w:qFormat/>
    <w:rsid w:val="00FA2A5F"/>
    <w:pPr>
      <w:keepNext/>
      <w:spacing w:before="120" w:after="120"/>
      <w:jc w:val="center"/>
      <w:outlineLvl w:val="0"/>
    </w:pPr>
    <w:rPr>
      <w:rFonts w:ascii="Georgia" w:hAnsi="Georgia" w:cs="Arial"/>
      <w:b/>
      <w:bCs/>
      <w:kern w:val="32"/>
      <w:sz w:val="28"/>
      <w:szCs w:val="32"/>
      <w:u w:val="single"/>
    </w:rPr>
  </w:style>
  <w:style w:type="paragraph" w:styleId="Heading2">
    <w:name w:val="heading 2"/>
    <w:basedOn w:val="Normal"/>
    <w:next w:val="Normal"/>
    <w:qFormat/>
    <w:rsid w:val="00183B2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C28F3"/>
    <w:pPr>
      <w:keepNext/>
      <w:spacing w:before="240" w:after="60"/>
      <w:outlineLvl w:val="2"/>
    </w:pPr>
    <w:rPr>
      <w:rFonts w:ascii="Arial" w:hAnsi="Arial" w:cs="Arial"/>
      <w:b/>
      <w:bCs/>
      <w:sz w:val="26"/>
      <w:szCs w:val="26"/>
    </w:rPr>
  </w:style>
  <w:style w:type="paragraph" w:styleId="Heading4">
    <w:name w:val="heading 4"/>
    <w:basedOn w:val="Normal"/>
    <w:next w:val="Normal"/>
    <w:autoRedefine/>
    <w:qFormat/>
    <w:rsid w:val="00147E57"/>
    <w:pPr>
      <w:keepNext/>
      <w:outlineLvl w:val="3"/>
    </w:pPr>
    <w:rPr>
      <w:b/>
      <w:bCs/>
      <w:szCs w:val="28"/>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FA2A5F"/>
    <w:rPr>
      <w:rFonts w:ascii="Georgia" w:hAnsi="Georgia" w:cs="Arial"/>
      <w:b/>
      <w:bCs/>
      <w:kern w:val="32"/>
      <w:sz w:val="28"/>
      <w:szCs w:val="32"/>
      <w:u w:val="single"/>
    </w:rPr>
  </w:style>
  <w:style w:type="paragraph" w:styleId="Header">
    <w:name w:val="header"/>
    <w:basedOn w:val="Normal"/>
    <w:rsid w:val="003425F0"/>
    <w:pPr>
      <w:tabs>
        <w:tab w:val="center" w:pos="4320"/>
        <w:tab w:val="right" w:pos="8640"/>
      </w:tabs>
    </w:pPr>
  </w:style>
  <w:style w:type="character" w:styleId="PageNumber">
    <w:name w:val="page number"/>
    <w:basedOn w:val="DefaultParagraphFont"/>
    <w:rsid w:val="003B6E60"/>
  </w:style>
  <w:style w:type="character" w:customStyle="1" w:styleId="cite">
    <w:name w:val="cite"/>
    <w:basedOn w:val="DefaultParagraphFont"/>
    <w:rsid w:val="00E75B8F"/>
    <w:rPr>
      <w:rFonts w:ascii="Times New Roman" w:hAnsi="Times New Roman"/>
      <w:b/>
      <w:sz w:val="24"/>
    </w:rPr>
  </w:style>
  <w:style w:type="paragraph" w:customStyle="1" w:styleId="tag">
    <w:name w:val="tag"/>
    <w:basedOn w:val="Normal"/>
    <w:next w:val="Normal"/>
    <w:link w:val="tagChar"/>
    <w:rsid w:val="00E75B8F"/>
    <w:rPr>
      <w:b/>
    </w:rPr>
  </w:style>
  <w:style w:type="character" w:customStyle="1" w:styleId="tagChar">
    <w:name w:val="tag Char"/>
    <w:aliases w:val="TAG Char,Heading 2 Char2 Char Char,Heading 2 Char1 Char Char Char1,Heading 2 Char Char Char Char Char1,Heading 2 Char Char1 Char Char,Heading 2 Char2 Char1,Heading 2 Char1 Char Char1,Heading 2 Char Char Char Char1,Heading 2 Char1,Heading 21"/>
    <w:basedOn w:val="DefaultParagraphFont"/>
    <w:link w:val="tag"/>
    <w:rsid w:val="00E75B8F"/>
    <w:rPr>
      <w:b/>
      <w:sz w:val="24"/>
    </w:rPr>
  </w:style>
  <w:style w:type="paragraph" w:customStyle="1" w:styleId="card">
    <w:name w:val="card"/>
    <w:basedOn w:val="Normal"/>
    <w:link w:val="cardChar"/>
    <w:rsid w:val="00407EC8"/>
    <w:pPr>
      <w:ind w:left="288" w:right="288"/>
    </w:pPr>
  </w:style>
  <w:style w:type="character" w:customStyle="1" w:styleId="cardChar">
    <w:name w:val="card Char"/>
    <w:basedOn w:val="DefaultParagraphFont"/>
    <w:link w:val="card"/>
    <w:rsid w:val="00407EC8"/>
  </w:style>
  <w:style w:type="character" w:customStyle="1" w:styleId="underline">
    <w:name w:val="underline"/>
    <w:basedOn w:val="DefaultParagraphFont"/>
    <w:rsid w:val="00CA79D5"/>
    <w:rPr>
      <w:u w:val="single"/>
    </w:rPr>
  </w:style>
  <w:style w:type="character" w:customStyle="1" w:styleId="Box">
    <w:name w:val="Box"/>
    <w:basedOn w:val="DefaultParagraphFont"/>
    <w:rsid w:val="00E75B8F"/>
    <w:rPr>
      <w:b/>
      <w:u w:val="single"/>
      <w:bdr w:val="single" w:sz="4" w:space="0" w:color="auto"/>
    </w:rPr>
  </w:style>
  <w:style w:type="paragraph" w:styleId="DocumentMap">
    <w:name w:val="Document Map"/>
    <w:basedOn w:val="Normal"/>
    <w:rsid w:val="007A553C"/>
    <w:pPr>
      <w:shd w:val="clear" w:color="auto" w:fill="000080"/>
    </w:pPr>
    <w:rPr>
      <w:rFonts w:ascii="Tahoma" w:hAnsi="Tahoma" w:cs="Tahoma"/>
      <w:sz w:val="22"/>
    </w:rPr>
  </w:style>
  <w:style w:type="paragraph" w:customStyle="1" w:styleId="BlockTitle">
    <w:name w:val="Block Title"/>
    <w:basedOn w:val="Heading1"/>
    <w:next w:val="Normal"/>
    <w:link w:val="BlockTitleChar"/>
    <w:rsid w:val="00E75B8F"/>
    <w:pPr>
      <w:spacing w:before="0"/>
    </w:pPr>
  </w:style>
  <w:style w:type="character" w:customStyle="1" w:styleId="BlockTitleChar">
    <w:name w:val="Block Title Char"/>
    <w:basedOn w:val="DefaultParagraphFont"/>
    <w:link w:val="BlockTitle"/>
    <w:rsid w:val="00E75B8F"/>
    <w:rPr>
      <w:rFonts w:ascii="Georgia" w:hAnsi="Georgia" w:cs="Arial"/>
      <w:b/>
      <w:bCs/>
      <w:kern w:val="32"/>
      <w:sz w:val="28"/>
      <w:szCs w:val="32"/>
      <w:u w:val="single"/>
    </w:rPr>
  </w:style>
  <w:style w:type="paragraph" w:styleId="TOC1">
    <w:name w:val="toc 1"/>
    <w:basedOn w:val="Normal"/>
    <w:next w:val="Normal"/>
    <w:autoRedefine/>
    <w:uiPriority w:val="39"/>
    <w:rsid w:val="00933014"/>
    <w:pPr>
      <w:spacing w:before="120"/>
    </w:pPr>
    <w:rPr>
      <w:rFonts w:asciiTheme="minorHAnsi" w:hAnsiTheme="minorHAnsi"/>
      <w:b/>
    </w:rPr>
  </w:style>
  <w:style w:type="character" w:styleId="Hyperlink">
    <w:name w:val="Hyperlink"/>
    <w:basedOn w:val="DefaultParagraphFont"/>
    <w:uiPriority w:val="99"/>
    <w:rsid w:val="00AC3030"/>
    <w:rPr>
      <w:color w:val="0000FF"/>
      <w:u w:val="single"/>
    </w:rPr>
  </w:style>
  <w:style w:type="paragraph" w:styleId="TOC2">
    <w:name w:val="toc 2"/>
    <w:basedOn w:val="Normal"/>
    <w:next w:val="Normal"/>
    <w:autoRedefine/>
    <w:uiPriority w:val="39"/>
    <w:rsid w:val="00462482"/>
    <w:pPr>
      <w:ind w:left="200"/>
    </w:pPr>
    <w:rPr>
      <w:rFonts w:asciiTheme="minorHAnsi" w:hAnsiTheme="minorHAnsi"/>
      <w:b/>
      <w:sz w:val="22"/>
      <w:szCs w:val="22"/>
    </w:rPr>
  </w:style>
  <w:style w:type="paragraph" w:styleId="TOC3">
    <w:name w:val="toc 3"/>
    <w:basedOn w:val="Normal"/>
    <w:next w:val="Normal"/>
    <w:autoRedefine/>
    <w:uiPriority w:val="39"/>
    <w:rsid w:val="00462482"/>
    <w:pPr>
      <w:ind w:left="400"/>
    </w:pPr>
    <w:rPr>
      <w:rFonts w:asciiTheme="minorHAnsi" w:hAnsiTheme="minorHAnsi"/>
      <w:sz w:val="22"/>
      <w:szCs w:val="22"/>
    </w:rPr>
  </w:style>
  <w:style w:type="paragraph" w:styleId="TOC4">
    <w:name w:val="toc 4"/>
    <w:basedOn w:val="Normal"/>
    <w:next w:val="Normal"/>
    <w:autoRedefine/>
    <w:uiPriority w:val="39"/>
    <w:rsid w:val="00462482"/>
    <w:pPr>
      <w:ind w:left="600"/>
    </w:pPr>
    <w:rPr>
      <w:rFonts w:asciiTheme="minorHAnsi" w:hAnsiTheme="minorHAnsi"/>
    </w:rPr>
  </w:style>
  <w:style w:type="paragraph" w:styleId="TOC5">
    <w:name w:val="toc 5"/>
    <w:basedOn w:val="Normal"/>
    <w:next w:val="Normal"/>
    <w:autoRedefine/>
    <w:uiPriority w:val="39"/>
    <w:rsid w:val="00462482"/>
    <w:pPr>
      <w:ind w:left="800"/>
    </w:pPr>
    <w:rPr>
      <w:rFonts w:asciiTheme="minorHAnsi" w:hAnsiTheme="minorHAnsi"/>
    </w:rPr>
  </w:style>
  <w:style w:type="paragraph" w:styleId="TOC6">
    <w:name w:val="toc 6"/>
    <w:basedOn w:val="Normal"/>
    <w:next w:val="Normal"/>
    <w:autoRedefine/>
    <w:uiPriority w:val="39"/>
    <w:rsid w:val="00462482"/>
    <w:pPr>
      <w:ind w:left="1000"/>
    </w:pPr>
    <w:rPr>
      <w:rFonts w:asciiTheme="minorHAnsi" w:hAnsiTheme="minorHAnsi"/>
    </w:rPr>
  </w:style>
  <w:style w:type="paragraph" w:styleId="TOC7">
    <w:name w:val="toc 7"/>
    <w:basedOn w:val="Normal"/>
    <w:next w:val="Normal"/>
    <w:autoRedefine/>
    <w:uiPriority w:val="39"/>
    <w:rsid w:val="00462482"/>
    <w:pPr>
      <w:ind w:left="1200"/>
    </w:pPr>
    <w:rPr>
      <w:rFonts w:asciiTheme="minorHAnsi" w:hAnsiTheme="minorHAnsi"/>
    </w:rPr>
  </w:style>
  <w:style w:type="paragraph" w:styleId="TOC8">
    <w:name w:val="toc 8"/>
    <w:basedOn w:val="Normal"/>
    <w:next w:val="Normal"/>
    <w:autoRedefine/>
    <w:uiPriority w:val="39"/>
    <w:rsid w:val="00462482"/>
    <w:pPr>
      <w:ind w:left="1400"/>
    </w:pPr>
    <w:rPr>
      <w:rFonts w:asciiTheme="minorHAnsi" w:hAnsiTheme="minorHAnsi"/>
    </w:rPr>
  </w:style>
  <w:style w:type="paragraph" w:styleId="TOC9">
    <w:name w:val="toc 9"/>
    <w:basedOn w:val="Normal"/>
    <w:next w:val="Normal"/>
    <w:autoRedefine/>
    <w:uiPriority w:val="39"/>
    <w:rsid w:val="00462482"/>
    <w:pPr>
      <w:ind w:left="1600"/>
    </w:pPr>
    <w:rPr>
      <w:rFonts w:asciiTheme="minorHAnsi" w:hAnsiTheme="minorHAnsi"/>
    </w:rPr>
  </w:style>
  <w:style w:type="paragraph" w:styleId="NormalWeb">
    <w:name w:val="Normal (Web)"/>
    <w:basedOn w:val="Normal"/>
    <w:uiPriority w:val="99"/>
    <w:rsid w:val="00B86E2E"/>
    <w:pPr>
      <w:spacing w:before="100" w:beforeAutospacing="1" w:after="100" w:afterAutospacing="1"/>
    </w:pPr>
  </w:style>
  <w:style w:type="character" w:customStyle="1" w:styleId="BoldUnderlining">
    <w:name w:val="Bold Underlining"/>
    <w:basedOn w:val="DefaultParagraphFont"/>
    <w:rsid w:val="00CA79D5"/>
    <w:rPr>
      <w:b/>
      <w:u w:val="single"/>
    </w:rPr>
  </w:style>
  <w:style w:type="character" w:customStyle="1" w:styleId="standardcontent">
    <w:name w:val="standardcontent"/>
    <w:basedOn w:val="DefaultParagraphFont"/>
    <w:rsid w:val="00465967"/>
  </w:style>
  <w:style w:type="paragraph" w:customStyle="1" w:styleId="hat">
    <w:name w:val="hat"/>
    <w:basedOn w:val="Normal"/>
    <w:next w:val="Normal"/>
    <w:rsid w:val="009D5FCE"/>
    <w:pPr>
      <w:spacing w:before="6600" w:after="240"/>
      <w:jc w:val="center"/>
      <w:outlineLvl w:val="0"/>
    </w:pPr>
    <w:rPr>
      <w:rFonts w:cs="Arial"/>
      <w:b/>
      <w:bCs/>
      <w:sz w:val="44"/>
    </w:rPr>
  </w:style>
  <w:style w:type="character" w:customStyle="1" w:styleId="storyby">
    <w:name w:val="storyby"/>
    <w:basedOn w:val="DefaultParagraphFont"/>
    <w:rsid w:val="00465967"/>
  </w:style>
  <w:style w:type="paragraph" w:customStyle="1" w:styleId="citenon-bold">
    <w:name w:val="cite non-bold"/>
    <w:basedOn w:val="Normal"/>
    <w:rsid w:val="00E75B8F"/>
  </w:style>
  <w:style w:type="paragraph" w:styleId="Footer">
    <w:name w:val="footer"/>
    <w:basedOn w:val="Normal"/>
    <w:link w:val="FooterChar"/>
    <w:uiPriority w:val="99"/>
    <w:unhideWhenUsed/>
    <w:rsid w:val="004E6A9F"/>
    <w:pPr>
      <w:tabs>
        <w:tab w:val="center" w:pos="4680"/>
        <w:tab w:val="right" w:pos="9360"/>
      </w:tabs>
    </w:pPr>
  </w:style>
  <w:style w:type="character" w:customStyle="1" w:styleId="FooterChar">
    <w:name w:val="Footer Char"/>
    <w:basedOn w:val="DefaultParagraphFont"/>
    <w:link w:val="Footer"/>
    <w:uiPriority w:val="99"/>
    <w:rsid w:val="004E6A9F"/>
  </w:style>
  <w:style w:type="character" w:styleId="Strong">
    <w:name w:val="Strong"/>
    <w:basedOn w:val="DefaultParagraphFont"/>
    <w:uiPriority w:val="22"/>
    <w:qFormat/>
    <w:rsid w:val="00C77BD4"/>
    <w:rPr>
      <w:b/>
      <w:bCs/>
    </w:rPr>
  </w:style>
  <w:style w:type="paragraph" w:styleId="TOCHeading">
    <w:name w:val="TOC Heading"/>
    <w:basedOn w:val="Heading1"/>
    <w:next w:val="Normal"/>
    <w:uiPriority w:val="39"/>
    <w:unhideWhenUsed/>
    <w:qFormat/>
    <w:rsid w:val="006D0536"/>
    <w:pPr>
      <w:keepLines/>
      <w:spacing w:before="480" w:after="0" w:line="276" w:lineRule="auto"/>
      <w:jc w:val="left"/>
      <w:outlineLvl w:val="9"/>
    </w:pPr>
    <w:rPr>
      <w:rFonts w:asciiTheme="majorHAnsi" w:eastAsiaTheme="majorEastAsia" w:hAnsiTheme="majorHAnsi" w:cstheme="majorBidi"/>
      <w:color w:val="365F91" w:themeColor="accent1" w:themeShade="BF"/>
      <w:kern w:val="0"/>
      <w:szCs w:val="28"/>
    </w:rPr>
  </w:style>
  <w:style w:type="paragraph" w:customStyle="1" w:styleId="TagCite">
    <w:name w:val="TagCite"/>
    <w:basedOn w:val="Normal"/>
    <w:rsid w:val="00C14DC8"/>
    <w:rPr>
      <w:rFonts w:ascii="Garamond" w:hAnsi="Garamond"/>
      <w:b/>
    </w:rPr>
  </w:style>
  <w:style w:type="paragraph" w:styleId="ListParagraph">
    <w:name w:val="List Paragraph"/>
    <w:basedOn w:val="Normal"/>
    <w:rsid w:val="00CF5526"/>
    <w:pPr>
      <w:ind w:left="720"/>
      <w:contextualSpacing/>
    </w:pPr>
  </w:style>
  <w:style w:type="character" w:styleId="Emphasis">
    <w:name w:val="Emphasis"/>
    <w:aliases w:val="Underline"/>
    <w:basedOn w:val="DefaultParagraphFont"/>
    <w:uiPriority w:val="20"/>
    <w:qFormat/>
    <w:rsid w:val="00147E57"/>
    <w:rPr>
      <w:i/>
      <w:iCs/>
    </w:rPr>
  </w:style>
  <w:style w:type="paragraph" w:styleId="Subtitle">
    <w:name w:val="Subtitle"/>
    <w:basedOn w:val="Normal"/>
    <w:next w:val="Normal"/>
    <w:link w:val="SubtitleChar"/>
    <w:uiPriority w:val="11"/>
    <w:qFormat/>
    <w:rsid w:val="00147E57"/>
    <w:pPr>
      <w:spacing w:after="60"/>
      <w:jc w:val="center"/>
      <w:outlineLvl w:val="1"/>
    </w:pPr>
    <w:rPr>
      <w:u w:val="single"/>
    </w:rPr>
  </w:style>
  <w:style w:type="character" w:customStyle="1" w:styleId="SubtitleChar">
    <w:name w:val="Subtitle Char"/>
    <w:basedOn w:val="DefaultParagraphFont"/>
    <w:link w:val="Subtitle"/>
    <w:uiPriority w:val="11"/>
    <w:rsid w:val="00147E57"/>
    <w:rPr>
      <w:u w:val="single"/>
    </w:rPr>
  </w:style>
  <w:style w:type="paragraph" w:styleId="NoSpacing">
    <w:name w:val="No Spacing"/>
    <w:uiPriority w:val="1"/>
    <w:qFormat/>
    <w:rsid w:val="00147E57"/>
    <w:rPr>
      <w:sz w:val="16"/>
      <w:szCs w:val="20"/>
    </w:rPr>
  </w:style>
  <w:style w:type="character" w:customStyle="1" w:styleId="note">
    <w:name w:val="note"/>
    <w:basedOn w:val="DefaultParagraphFont"/>
    <w:rsid w:val="00147E57"/>
  </w:style>
  <w:style w:type="character" w:customStyle="1" w:styleId="addmd1">
    <w:name w:val="addmd1"/>
    <w:basedOn w:val="DefaultParagraphFont"/>
    <w:rsid w:val="00147E57"/>
    <w:rPr>
      <w:rFonts w:ascii="Arial" w:hAnsi="Arial" w:cs="Arial" w:hint="default"/>
      <w:sz w:val="20"/>
      <w:szCs w:val="20"/>
    </w:rPr>
  </w:style>
  <w:style w:type="character" w:styleId="FollowedHyperlink">
    <w:name w:val="FollowedHyperlink"/>
    <w:basedOn w:val="DefaultParagraphFont"/>
    <w:uiPriority w:val="99"/>
    <w:unhideWhenUsed/>
    <w:rsid w:val="00147E57"/>
    <w:rPr>
      <w:color w:val="800080"/>
      <w:u w:val="single"/>
    </w:rPr>
  </w:style>
  <w:style w:type="character" w:styleId="SubtleEmphasis">
    <w:name w:val="Subtle Emphasis"/>
    <w:basedOn w:val="DefaultParagraphFont"/>
    <w:uiPriority w:val="19"/>
    <w:qFormat/>
    <w:rsid w:val="00147E57"/>
    <w:rPr>
      <w:rFonts w:ascii="Times New Roman" w:hAnsi="Times New Roman"/>
      <w:b/>
      <w:iCs/>
      <w:color w:val="auto"/>
      <w:sz w:val="22"/>
    </w:rPr>
  </w:style>
  <w:style w:type="paragraph" w:customStyle="1" w:styleId="Cites">
    <w:name w:val="Cites"/>
    <w:basedOn w:val="Normal"/>
    <w:next w:val="cards"/>
    <w:qFormat/>
    <w:rsid w:val="00147E57"/>
    <w:rPr>
      <w:rFonts w:eastAsia="Calibri"/>
      <w:b/>
      <w:szCs w:val="22"/>
      <w:u w:val="single"/>
    </w:rPr>
  </w:style>
  <w:style w:type="paragraph" w:customStyle="1" w:styleId="Tags">
    <w:name w:val="Tags"/>
    <w:basedOn w:val="Cites"/>
    <w:qFormat/>
    <w:rsid w:val="00147E57"/>
    <w:rPr>
      <w:sz w:val="28"/>
      <w:u w:val="none"/>
    </w:rPr>
  </w:style>
  <w:style w:type="paragraph" w:customStyle="1" w:styleId="cards">
    <w:name w:val="cards"/>
    <w:basedOn w:val="Cites"/>
    <w:qFormat/>
    <w:rsid w:val="00147E57"/>
    <w:rPr>
      <w:b w:val="0"/>
      <w:sz w:val="20"/>
      <w:u w:val="none"/>
    </w:rPr>
  </w:style>
  <w:style w:type="paragraph" w:customStyle="1" w:styleId="Tag0">
    <w:name w:val="Tag"/>
    <w:basedOn w:val="Normal"/>
    <w:link w:val="TagChar1"/>
    <w:qFormat/>
    <w:rsid w:val="00147E57"/>
    <w:pPr>
      <w:widowControl w:val="0"/>
      <w:suppressAutoHyphens/>
      <w:autoSpaceDE w:val="0"/>
    </w:pPr>
    <w:rPr>
      <w:b/>
      <w:lang w:eastAsia="ar-SA"/>
    </w:rPr>
  </w:style>
  <w:style w:type="character" w:customStyle="1" w:styleId="TagChar1">
    <w:name w:val="Tag Char1"/>
    <w:link w:val="Tag0"/>
    <w:rsid w:val="00147E57"/>
    <w:rPr>
      <w:b/>
      <w:lang w:eastAsia="ar-SA"/>
    </w:rPr>
  </w:style>
</w:styles>
</file>

<file path=word/webSettings.xml><?xml version="1.0" encoding="utf-8"?>
<w:webSettings xmlns:r="http://schemas.openxmlformats.org/officeDocument/2006/relationships" xmlns:w="http://schemas.openxmlformats.org/wordprocessingml/2006/main">
  <w:divs>
    <w:div w:id="59209679">
      <w:bodyDiv w:val="1"/>
      <w:marLeft w:val="0"/>
      <w:marRight w:val="0"/>
      <w:marTop w:val="0"/>
      <w:marBottom w:val="0"/>
      <w:divBdr>
        <w:top w:val="none" w:sz="0" w:space="0" w:color="auto"/>
        <w:left w:val="none" w:sz="0" w:space="0" w:color="auto"/>
        <w:bottom w:val="none" w:sz="0" w:space="0" w:color="auto"/>
        <w:right w:val="none" w:sz="0" w:space="0" w:color="auto"/>
      </w:divBdr>
      <w:divsChild>
        <w:div w:id="981889499">
          <w:marLeft w:val="0"/>
          <w:marRight w:val="0"/>
          <w:marTop w:val="0"/>
          <w:marBottom w:val="0"/>
          <w:divBdr>
            <w:top w:val="none" w:sz="0" w:space="0" w:color="auto"/>
            <w:left w:val="none" w:sz="0" w:space="0" w:color="auto"/>
            <w:bottom w:val="none" w:sz="0" w:space="0" w:color="auto"/>
            <w:right w:val="none" w:sz="0" w:space="0" w:color="auto"/>
          </w:divBdr>
        </w:div>
      </w:divsChild>
    </w:div>
    <w:div w:id="191770477">
      <w:bodyDiv w:val="1"/>
      <w:marLeft w:val="0"/>
      <w:marRight w:val="0"/>
      <w:marTop w:val="0"/>
      <w:marBottom w:val="0"/>
      <w:divBdr>
        <w:top w:val="none" w:sz="0" w:space="0" w:color="auto"/>
        <w:left w:val="none" w:sz="0" w:space="0" w:color="auto"/>
        <w:bottom w:val="none" w:sz="0" w:space="0" w:color="auto"/>
        <w:right w:val="none" w:sz="0" w:space="0" w:color="auto"/>
      </w:divBdr>
    </w:div>
    <w:div w:id="332297406">
      <w:bodyDiv w:val="1"/>
      <w:marLeft w:val="0"/>
      <w:marRight w:val="0"/>
      <w:marTop w:val="0"/>
      <w:marBottom w:val="0"/>
      <w:divBdr>
        <w:top w:val="none" w:sz="0" w:space="0" w:color="auto"/>
        <w:left w:val="none" w:sz="0" w:space="0" w:color="auto"/>
        <w:bottom w:val="none" w:sz="0" w:space="0" w:color="auto"/>
        <w:right w:val="none" w:sz="0" w:space="0" w:color="auto"/>
      </w:divBdr>
      <w:divsChild>
        <w:div w:id="98765758">
          <w:marLeft w:val="0"/>
          <w:marRight w:val="0"/>
          <w:marTop w:val="0"/>
          <w:marBottom w:val="0"/>
          <w:divBdr>
            <w:top w:val="none" w:sz="0" w:space="0" w:color="auto"/>
            <w:left w:val="none" w:sz="0" w:space="0" w:color="auto"/>
            <w:bottom w:val="none" w:sz="0" w:space="0" w:color="auto"/>
            <w:right w:val="none" w:sz="0" w:space="0" w:color="auto"/>
          </w:divBdr>
        </w:div>
      </w:divsChild>
    </w:div>
    <w:div w:id="696931755">
      <w:bodyDiv w:val="1"/>
      <w:marLeft w:val="0"/>
      <w:marRight w:val="0"/>
      <w:marTop w:val="0"/>
      <w:marBottom w:val="0"/>
      <w:divBdr>
        <w:top w:val="none" w:sz="0" w:space="0" w:color="auto"/>
        <w:left w:val="none" w:sz="0" w:space="0" w:color="auto"/>
        <w:bottom w:val="none" w:sz="0" w:space="0" w:color="auto"/>
        <w:right w:val="none" w:sz="0" w:space="0" w:color="auto"/>
      </w:divBdr>
      <w:divsChild>
        <w:div w:id="1575166125">
          <w:marLeft w:val="0"/>
          <w:marRight w:val="0"/>
          <w:marTop w:val="0"/>
          <w:marBottom w:val="0"/>
          <w:divBdr>
            <w:top w:val="none" w:sz="0" w:space="0" w:color="auto"/>
            <w:left w:val="none" w:sz="0" w:space="0" w:color="auto"/>
            <w:bottom w:val="none" w:sz="0" w:space="0" w:color="auto"/>
            <w:right w:val="none" w:sz="0" w:space="0" w:color="auto"/>
          </w:divBdr>
        </w:div>
      </w:divsChild>
    </w:div>
    <w:div w:id="1040326970">
      <w:bodyDiv w:val="1"/>
      <w:marLeft w:val="0"/>
      <w:marRight w:val="0"/>
      <w:marTop w:val="0"/>
      <w:marBottom w:val="0"/>
      <w:divBdr>
        <w:top w:val="none" w:sz="0" w:space="0" w:color="auto"/>
        <w:left w:val="none" w:sz="0" w:space="0" w:color="auto"/>
        <w:bottom w:val="none" w:sz="0" w:space="0" w:color="auto"/>
        <w:right w:val="none" w:sz="0" w:space="0" w:color="auto"/>
      </w:divBdr>
    </w:div>
    <w:div w:id="1060634776">
      <w:bodyDiv w:val="1"/>
      <w:marLeft w:val="0"/>
      <w:marRight w:val="0"/>
      <w:marTop w:val="0"/>
      <w:marBottom w:val="0"/>
      <w:divBdr>
        <w:top w:val="none" w:sz="0" w:space="0" w:color="auto"/>
        <w:left w:val="none" w:sz="0" w:space="0" w:color="auto"/>
        <w:bottom w:val="none" w:sz="0" w:space="0" w:color="auto"/>
        <w:right w:val="none" w:sz="0" w:space="0" w:color="auto"/>
      </w:divBdr>
    </w:div>
    <w:div w:id="1186017379">
      <w:bodyDiv w:val="1"/>
      <w:marLeft w:val="0"/>
      <w:marRight w:val="0"/>
      <w:marTop w:val="0"/>
      <w:marBottom w:val="0"/>
      <w:divBdr>
        <w:top w:val="none" w:sz="0" w:space="0" w:color="auto"/>
        <w:left w:val="none" w:sz="0" w:space="0" w:color="auto"/>
        <w:bottom w:val="none" w:sz="0" w:space="0" w:color="auto"/>
        <w:right w:val="none" w:sz="0" w:space="0" w:color="auto"/>
      </w:divBdr>
    </w:div>
    <w:div w:id="1206677897">
      <w:bodyDiv w:val="1"/>
      <w:marLeft w:val="0"/>
      <w:marRight w:val="0"/>
      <w:marTop w:val="0"/>
      <w:marBottom w:val="0"/>
      <w:divBdr>
        <w:top w:val="none" w:sz="0" w:space="0" w:color="auto"/>
        <w:left w:val="none" w:sz="0" w:space="0" w:color="auto"/>
        <w:bottom w:val="none" w:sz="0" w:space="0" w:color="auto"/>
        <w:right w:val="none" w:sz="0" w:space="0" w:color="auto"/>
      </w:divBdr>
    </w:div>
    <w:div w:id="1274627050">
      <w:bodyDiv w:val="1"/>
      <w:marLeft w:val="0"/>
      <w:marRight w:val="0"/>
      <w:marTop w:val="0"/>
      <w:marBottom w:val="0"/>
      <w:divBdr>
        <w:top w:val="none" w:sz="0" w:space="0" w:color="auto"/>
        <w:left w:val="none" w:sz="0" w:space="0" w:color="auto"/>
        <w:bottom w:val="none" w:sz="0" w:space="0" w:color="auto"/>
        <w:right w:val="none" w:sz="0" w:space="0" w:color="auto"/>
      </w:divBdr>
      <w:divsChild>
        <w:div w:id="1754816701">
          <w:marLeft w:val="0"/>
          <w:marRight w:val="0"/>
          <w:marTop w:val="0"/>
          <w:marBottom w:val="0"/>
          <w:divBdr>
            <w:top w:val="none" w:sz="0" w:space="0" w:color="auto"/>
            <w:left w:val="none" w:sz="0" w:space="0" w:color="auto"/>
            <w:bottom w:val="none" w:sz="0" w:space="0" w:color="auto"/>
            <w:right w:val="none" w:sz="0" w:space="0" w:color="auto"/>
          </w:divBdr>
        </w:div>
      </w:divsChild>
    </w:div>
    <w:div w:id="1336418024">
      <w:bodyDiv w:val="1"/>
      <w:marLeft w:val="0"/>
      <w:marRight w:val="0"/>
      <w:marTop w:val="0"/>
      <w:marBottom w:val="0"/>
      <w:divBdr>
        <w:top w:val="none" w:sz="0" w:space="0" w:color="auto"/>
        <w:left w:val="none" w:sz="0" w:space="0" w:color="auto"/>
        <w:bottom w:val="none" w:sz="0" w:space="0" w:color="auto"/>
        <w:right w:val="none" w:sz="0" w:space="0" w:color="auto"/>
      </w:divBdr>
    </w:div>
    <w:div w:id="1468357097">
      <w:bodyDiv w:val="1"/>
      <w:marLeft w:val="0"/>
      <w:marRight w:val="0"/>
      <w:marTop w:val="0"/>
      <w:marBottom w:val="0"/>
      <w:divBdr>
        <w:top w:val="none" w:sz="0" w:space="0" w:color="auto"/>
        <w:left w:val="none" w:sz="0" w:space="0" w:color="auto"/>
        <w:bottom w:val="none" w:sz="0" w:space="0" w:color="auto"/>
        <w:right w:val="none" w:sz="0" w:space="0" w:color="auto"/>
      </w:divBdr>
    </w:div>
    <w:div w:id="208988669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64" Type="http://schemas.openxmlformats.org/officeDocument/2006/relationships/hyperlink" Target="http://en.wikipedia.org/wiki/University_of_Massachusetts" TargetMode="External"/><Relationship Id="rId60" Type="http://schemas.openxmlformats.org/officeDocument/2006/relationships/hyperlink" Target="http://www.marxists.org/archive%20/meszaros/works/beyond-capital%20/ch03-2.htm" TargetMode="External"/><Relationship Id="rId70" Type="http://schemas.openxmlformats.org/officeDocument/2006/relationships/hyperlink" Target="http://libcom.org/library/change-world-without-taking-power-john-holloway" TargetMode="External"/><Relationship Id="rId94" Type="http://schemas.openxmlformats.org/officeDocument/2006/relationships/hyperlink" Target="http://en.wikipedia.org/wiki/Political_Science" TargetMode="External"/><Relationship Id="rId7" Type="http://schemas.openxmlformats.org/officeDocument/2006/relationships/endnotes" Target="endnotes.xml"/><Relationship Id="rId74" Type="http://schemas.openxmlformats.org/officeDocument/2006/relationships/hyperlink" Target="http://libcom.org/library/change-world-without-taking-power-john-holloway" TargetMode="External"/><Relationship Id="rId102" Type="http://schemas.openxmlformats.org/officeDocument/2006/relationships/hyperlink" Target="http://en.wikipedia.org/wiki/City_University_of_New_York" TargetMode="External"/><Relationship Id="rId25" Type="http://schemas.openxmlformats.org/officeDocument/2006/relationships/hyperlink" Target="http://www.redcritique.org/Spring2003/theimperialismofeatingwell.htm" TargetMode="External"/><Relationship Id="rId106" Type="http://schemas.openxmlformats.org/officeDocument/2006/relationships/hyperlink" Target="http://en.wikipedia.org/wiki/CUNY_Graduate_Center" TargetMode="External"/><Relationship Id="rId96" Type="http://schemas.openxmlformats.org/officeDocument/2006/relationships/hyperlink" Target="http://en.wikipedia.org/wiki/CUNY_Graduate_Center" TargetMode="External"/><Relationship Id="rId10" Type="http://schemas.openxmlformats.org/officeDocument/2006/relationships/hyperlink" Target="http://www.barnard.edu/anthro/sharp_comm.pdf" TargetMode="External"/><Relationship Id="rId50" Type="http://schemas.openxmlformats.org/officeDocument/2006/relationships/hyperlink" Target="http://www.articlearchives.com/company-activities-management/company-strategy/589278-1.html" TargetMode="External"/><Relationship Id="rId17" Type="http://schemas.openxmlformats.org/officeDocument/2006/relationships/hyperlink" Target="http://ricardo.ecn.wfu.edu/~cottrell/OPE/archive/0604/0025.html" TargetMode="External"/><Relationship Id="rId107" Type="http://schemas.openxmlformats.org/officeDocument/2006/relationships/hyperlink" Target="http://en.wikipedia.org/wiki/City_University_of_New_York" TargetMode="External"/><Relationship Id="rId71" Type="http://schemas.openxmlformats.org/officeDocument/2006/relationships/hyperlink" Target="http://libcom.org/library/change-world-without-taking-power-john-holloway" TargetMode="External"/><Relationship Id="rId4" Type="http://schemas.openxmlformats.org/officeDocument/2006/relationships/settings" Target="settings.xml"/><Relationship Id="rId28" Type="http://schemas.openxmlformats.org/officeDocument/2006/relationships/hyperlink" Target="http://en.wikipedia.org/wiki/Stop_the_War_Coalition" TargetMode="External"/><Relationship Id="rId89" Type="http://schemas.openxmlformats.org/officeDocument/2006/relationships/hyperlink" Target="http://en.wikipedia.org/wiki/Political_Science" TargetMode="External"/><Relationship Id="rId114" Type="http://schemas.openxmlformats.org/officeDocument/2006/relationships/fontTable" Target="fontTable.xml"/><Relationship Id="rId88" Type="http://schemas.openxmlformats.org/officeDocument/2006/relationships/hyperlink" Target="http://www.thenation.com/doc/20090202/greider" TargetMode="External"/><Relationship Id="rId82" Type="http://schemas.openxmlformats.org/officeDocument/2006/relationships/hyperlink" Target="http://www.monthlyreview.org/1005jbf.htm" TargetMode="External"/><Relationship Id="rId69" Type="http://schemas.openxmlformats.org/officeDocument/2006/relationships/hyperlink" Target="http://libcom.org/library/change-world-without-taking-power-john-holloway" TargetMode="External"/><Relationship Id="rId38" Type="http://schemas.openxmlformats.org/officeDocument/2006/relationships/hyperlink" Target="http://muse.jhu.edu/journals/theory_and_event/v008/8.3passavant.html" TargetMode="External"/><Relationship Id="rId20" Type="http://schemas.openxmlformats.org/officeDocument/2006/relationships/hyperlink" Target="http://www.ceeol.com/aspx/getdocument.aspx?logid=5&amp;id=00CAFDB5-91AC-4997-89AE-5C5BC07DD79D" TargetMode="External"/><Relationship Id="rId2" Type="http://schemas.openxmlformats.org/officeDocument/2006/relationships/numbering" Target="numbering.xml"/><Relationship Id="rId72" Type="http://schemas.openxmlformats.org/officeDocument/2006/relationships/hyperlink" Target="http://libcom.org/library/change-world-without-taking-power-john-holloway" TargetMode="External"/><Relationship Id="rId35" Type="http://schemas.openxmlformats.org/officeDocument/2006/relationships/hyperlink" Target="http://www.barnard.edu/anthro/sharp_comm.pdf" TargetMode="External"/><Relationship Id="rId75" Type="http://schemas.openxmlformats.org/officeDocument/2006/relationships/hyperlink" Target="http://libcom.org/library/change-world-without-taking-power-john-holloway" TargetMode="External"/><Relationship Id="rId80" Type="http://schemas.openxmlformats.org/officeDocument/2006/relationships/hyperlink" Target="http://www.zmag.org/znet/viewArticle/5616" TargetMode="External"/><Relationship Id="rId31" Type="http://schemas.openxmlformats.org/officeDocument/2006/relationships/hyperlink" Target="http://en.wikipedia.org/wiki/Socialist_Review" TargetMode="External"/><Relationship Id="rId62" Type="http://schemas.openxmlformats.org/officeDocument/2006/relationships/hyperlink" Target="http://en.wikipedia.org/wiki/Economics" TargetMode="External"/><Relationship Id="rId79" Type="http://schemas.openxmlformats.org/officeDocument/2006/relationships/hyperlink" Target="http://www.sa.org.au/index.php?option=com_content&amp;task=view&amp;id=648&amp;Itemid=106" TargetMode="External"/><Relationship Id="rId97" Type="http://schemas.openxmlformats.org/officeDocument/2006/relationships/hyperlink" Target="http://en.wikipedia.org/wiki/City_University_of_New_York" TargetMode="External"/><Relationship Id="rId111" Type="http://schemas.openxmlformats.org/officeDocument/2006/relationships/header" Target="header1.xml"/><Relationship Id="rId98" Type="http://schemas.openxmlformats.org/officeDocument/2006/relationships/hyperlink" Target="http://socialistregister.com/socialistregister.com/files/SR_1995_Piven.pdf" TargetMode="External"/><Relationship Id="rId1" Type="http://schemas.microsoft.com/office/2006/relationships/keyMapCustomizations" Target="customizations.xml"/><Relationship Id="rId24" Type="http://schemas.openxmlformats.org/officeDocument/2006/relationships/hyperlink" Target="http://web.gc.cuny.edu/dept/psych/faculty/Katz.pdf" TargetMode="External"/><Relationship Id="rId47" Type="http://schemas.openxmlformats.org/officeDocument/2006/relationships/hyperlink" Target="http://en.wikipedia.org/wiki/University_of_Massachusetts_Amherst" TargetMode="External"/><Relationship Id="rId56" Type="http://schemas.openxmlformats.org/officeDocument/2006/relationships/hyperlink" Target="http://www.geocities.com/wageslavex/capandgen.html" TargetMode="External"/><Relationship Id="rId48" Type="http://schemas.openxmlformats.org/officeDocument/2006/relationships/hyperlink" Target="http://en.wikipedia.org/wiki/University_of_Massachusetts" TargetMode="External"/><Relationship Id="rId32" Type="http://schemas.openxmlformats.org/officeDocument/2006/relationships/hyperlink" Target="http://en.wikipedia.org/wiki/Mayor_of_London" TargetMode="External"/><Relationship Id="rId13" Type="http://schemas.openxmlformats.org/officeDocument/2006/relationships/hyperlink" Target="http://www.barnard.edu/anthro/sharp_comm.pdf" TargetMode="External"/><Relationship Id="rId52" Type="http://schemas.openxmlformats.org/officeDocument/2006/relationships/hyperlink" Target="https://www2.indymedia.org.uk/en/2003/05/68173.html" TargetMode="External"/><Relationship Id="rId54" Type="http://schemas.openxmlformats.org/officeDocument/2006/relationships/hyperlink" Target="http://www.barnard.edu/anthro/sharp_comm.pdf" TargetMode="External"/><Relationship Id="rId101" Type="http://schemas.openxmlformats.org/officeDocument/2006/relationships/hyperlink" Target="http://en.wikipedia.org/wiki/CUNY_Graduate_Center" TargetMode="External"/><Relationship Id="rId23" Type="http://schemas.openxmlformats.org/officeDocument/2006/relationships/hyperlink" Target="http://radicalpsychology.org/vol4-2/Martinez4.html" TargetMode="External"/><Relationship Id="rId61" Type="http://schemas.openxmlformats.org/officeDocument/2006/relationships/hyperlink" Target="http://www.barnard.edu/anthro/sharp_comm.pdf" TargetMode="External"/><Relationship Id="rId53" Type="http://schemas.openxmlformats.org/officeDocument/2006/relationships/hyperlink" Target="http://www.leeds.ac.uk/polis/research/pdf/wp10crawford.pdf" TargetMode="External"/><Relationship Id="rId84" Type="http://schemas.openxmlformats.org/officeDocument/2006/relationships/hyperlink" Target="http://socialistworker.org/issue/692" TargetMode="External"/><Relationship Id="rId30" Type="http://schemas.openxmlformats.org/officeDocument/2006/relationships/hyperlink" Target="http://en.wikipedia.org/wiki/Socialist_Workers_Party_(Britain)" TargetMode="External"/><Relationship Id="rId29" Type="http://schemas.openxmlformats.org/officeDocument/2006/relationships/hyperlink" Target="http://en.wikipedia.org/wiki/Trotskyism" TargetMode="External"/><Relationship Id="rId83" Type="http://schemas.openxmlformats.org/officeDocument/2006/relationships/hyperlink" Target="http://www.wsws.org/articles/2009/feb2009/nbe4-f07.shtml" TargetMode="External"/><Relationship Id="rId41" Type="http://schemas.openxmlformats.org/officeDocument/2006/relationships/hyperlink" Target="http://muse.jhu.edu/journals/theory_and_event/v008/8.3passavant.html" TargetMode="External"/><Relationship Id="rId5" Type="http://schemas.openxmlformats.org/officeDocument/2006/relationships/webSettings" Target="webSettings.xml"/><Relationship Id="rId22" Type="http://schemas.openxmlformats.org/officeDocument/2006/relationships/hyperlink" Target="http://radicalpsychology.org/vol4-2/Martinez4.html" TargetMode="External"/><Relationship Id="rId95" Type="http://schemas.openxmlformats.org/officeDocument/2006/relationships/hyperlink" Target="http://en.wikipedia.org/wiki/Sociology" TargetMode="External"/><Relationship Id="rId39" Type="http://schemas.openxmlformats.org/officeDocument/2006/relationships/hyperlink" Target="http://muse.jhu.edu/journals/theory_and_event/v008/8.3passavant.html" TargetMode="External"/><Relationship Id="rId43" Type="http://schemas.openxmlformats.org/officeDocument/2006/relationships/hyperlink" Target="http://www.redcritique.org/WinterSpring2006/puttingmaterialismbackintoracetheory.htm" TargetMode="External"/><Relationship Id="rId104" Type="http://schemas.openxmlformats.org/officeDocument/2006/relationships/hyperlink" Target="http://en.wikipedia.org/wiki/Political_Science" TargetMode="External"/><Relationship Id="rId90" Type="http://schemas.openxmlformats.org/officeDocument/2006/relationships/hyperlink" Target="http://en.wikipedia.org/wiki/Sociology" TargetMode="External"/><Relationship Id="rId77" Type="http://schemas.openxmlformats.org/officeDocument/2006/relationships/hyperlink" Target="http://radicalpsychology.org/vol4-2/Martinez4.html" TargetMode="External"/><Relationship Id="rId63" Type="http://schemas.openxmlformats.org/officeDocument/2006/relationships/hyperlink" Target="http://en.wikipedia.org/wiki/University_of_Massachusetts_Amherst" TargetMode="External"/><Relationship Id="rId85" Type="http://schemas.openxmlformats.org/officeDocument/2006/relationships/hyperlink" Target="http://socialistworker.org/2009/03/11/the-return-of-socialism" TargetMode="External"/><Relationship Id="rId105" Type="http://schemas.openxmlformats.org/officeDocument/2006/relationships/hyperlink" Target="http://en.wikipedia.org/wiki/Sociology" TargetMode="External"/><Relationship Id="rId9" Type="http://schemas.openxmlformats.org/officeDocument/2006/relationships/hyperlink" Target="http://www.barnard.edu/anthro/sharp_comm.pdf" TargetMode="External"/><Relationship Id="rId18" Type="http://schemas.openxmlformats.org/officeDocument/2006/relationships/hyperlink" Target="http://www.nation.co.ke/oped/Opinion/-/440808/618854/-/4lef2o/-/index.html" TargetMode="External"/><Relationship Id="rId27" Type="http://schemas.openxmlformats.org/officeDocument/2006/relationships/hyperlink" Target="http://en.wikipedia.org/wiki/United_Kingdom" TargetMode="External"/><Relationship Id="rId99" Type="http://schemas.openxmlformats.org/officeDocument/2006/relationships/hyperlink" Target="http://en.wikipedia.org/wiki/Political_Science" TargetMode="External"/><Relationship Id="rId14" Type="http://schemas.openxmlformats.org/officeDocument/2006/relationships/hyperlink" Target="http://www.plp.org/pamphlets/education/teachers.html" TargetMode="External"/><Relationship Id="rId103" Type="http://schemas.openxmlformats.org/officeDocument/2006/relationships/hyperlink" Target="http://socialistregister.com/socialistregister.com/files/SR_1995_Piven.pdf" TargetMode="External"/><Relationship Id="rId92" Type="http://schemas.openxmlformats.org/officeDocument/2006/relationships/hyperlink" Target="http://en.wikipedia.org/wiki/City_University_of_New_York" TargetMode="External"/><Relationship Id="rId45" Type="http://schemas.openxmlformats.org/officeDocument/2006/relationships/hyperlink" Target="http://www.barnard.edu/anthro/sharp_comm.pdf" TargetMode="External"/><Relationship Id="rId58" Type="http://schemas.openxmlformats.org/officeDocument/2006/relationships/hyperlink" Target="http://www.huffingtonpost.com/philip-slater/the-root-causes-of-terror_b_32466.html" TargetMode="External"/><Relationship Id="rId42" Type="http://schemas.openxmlformats.org/officeDocument/2006/relationships/hyperlink" Target="http://muse.jhu.edu/journals/theory_and_event/v008/8.3passavant.html" TargetMode="External"/><Relationship Id="rId73" Type="http://schemas.openxmlformats.org/officeDocument/2006/relationships/hyperlink" Target="http://libcom.org/library/change-world-without-taking-power-john-holloway" TargetMode="External"/><Relationship Id="rId87" Type="http://schemas.openxmlformats.org/officeDocument/2006/relationships/hyperlink" Target="http://www.corporation2020.org/corporation2020/documents/Resources/Greider.pdf" TargetMode="External"/><Relationship Id="rId6" Type="http://schemas.openxmlformats.org/officeDocument/2006/relationships/footnotes" Target="footnotes.xml"/><Relationship Id="rId49" Type="http://schemas.openxmlformats.org/officeDocument/2006/relationships/hyperlink" Target="http://en.wikipedia.org/wiki/MacArthur_Fellowship" TargetMode="External"/><Relationship Id="rId44" Type="http://schemas.openxmlformats.org/officeDocument/2006/relationships/hyperlink" Target="http://www.redcritique.org/WinterSpring2006/puttingmaterialismbackintoracetheory.htm" TargetMode="External"/><Relationship Id="rId112" Type="http://schemas.openxmlformats.org/officeDocument/2006/relationships/header" Target="header2.xml"/><Relationship Id="rId19" Type="http://schemas.openxmlformats.org/officeDocument/2006/relationships/hyperlink" Target="http://www.ceeol.com/aspx/getdocument.aspx?logid=5&amp;id=00CAFDB5-91AC-4997-89AE-5C5BC07DD79D" TargetMode="External"/><Relationship Id="rId57" Type="http://schemas.openxmlformats.org/officeDocument/2006/relationships/hyperlink" Target="http://socialistworker.org/2009/04/27/capitalism-and-the-flu" TargetMode="External"/><Relationship Id="rId109" Type="http://schemas.openxmlformats.org/officeDocument/2006/relationships/hyperlink" Target="http://libcom.org/library/change-world-without-taking-power-john-holloway" TargetMode="External"/><Relationship Id="rId46" Type="http://schemas.openxmlformats.org/officeDocument/2006/relationships/hyperlink" Target="http://en.wikipedia.org/wiki/Economics" TargetMode="External"/><Relationship Id="rId86" Type="http://schemas.openxmlformats.org/officeDocument/2006/relationships/hyperlink" Target="http://www.thenation.com/doc/20090323/foster" TargetMode="External"/><Relationship Id="rId59" Type="http://schemas.openxmlformats.org/officeDocument/2006/relationships/hyperlink" Target="http://www.monthlyreview.org/mrzine/foster080607.html" TargetMode="External"/><Relationship Id="rId51" Type="http://schemas.openxmlformats.org/officeDocument/2006/relationships/hyperlink" Target="http://archives.econ.utah.edu/archives/pen-l/2005w15/msg00062.htm" TargetMode="External"/><Relationship Id="rId66" Type="http://schemas.openxmlformats.org/officeDocument/2006/relationships/hyperlink" Target="http://www.barnard.edu/anthro/sharp_comm.pdf" TargetMode="External"/><Relationship Id="rId55" Type="http://schemas.openxmlformats.org/officeDocument/2006/relationships/hyperlink" Target="http://findarticles.com/p/articles/mi_m1132/is_5_56/ai_n6338575" TargetMode="External"/><Relationship Id="rId34" Type="http://schemas.openxmlformats.org/officeDocument/2006/relationships/hyperlink" Target="http://radicalpsychology.org/vol4-2/Martinez4.html" TargetMode="External"/><Relationship Id="rId81" Type="http://schemas.openxmlformats.org/officeDocument/2006/relationships/hyperlink" Target="http://www.tc.columbia.edu/cice/Archives/1.2/12mclaren.pdf" TargetMode="External"/><Relationship Id="rId40" Type="http://schemas.openxmlformats.org/officeDocument/2006/relationships/hyperlink" Target="http://muse.jhu.edu/journals/theory_and_event/v008/8.3passavant.html" TargetMode="External"/><Relationship Id="rId36" Type="http://schemas.openxmlformats.org/officeDocument/2006/relationships/hyperlink" Target="http://www.barnard.edu/anthro/sharp_comm.pdf" TargetMode="External"/><Relationship Id="rId76" Type="http://schemas.openxmlformats.org/officeDocument/2006/relationships/hyperlink" Target="http://www.zmag.org/znet/viewArticle/5616" TargetMode="External"/><Relationship Id="rId8" Type="http://schemas.openxmlformats.org/officeDocument/2006/relationships/hyperlink" Target="http://www.lrp-cofi.org/PR/reprorightsPR72.html" TargetMode="External"/><Relationship Id="rId65" Type="http://schemas.openxmlformats.org/officeDocument/2006/relationships/hyperlink" Target="http://en.wikipedia.org/wiki/MacArthur_Fellowship" TargetMode="External"/><Relationship Id="rId67" Type="http://schemas.openxmlformats.org/officeDocument/2006/relationships/hyperlink" Target="http://site.www.umb.edu/faculty/salzman_g/Strate/GetFre/4thEd/4-index.htm" TargetMode="External"/><Relationship Id="rId37" Type="http://schemas.openxmlformats.org/officeDocument/2006/relationships/hyperlink" Target="http://www.wid.msu.edu/resources/papers/pdf/WP273.pdf" TargetMode="External"/><Relationship Id="rId110" Type="http://schemas.openxmlformats.org/officeDocument/2006/relationships/hyperlink" Target="http://www.slp.org/res_state_htm/abortion_res.html" TargetMode="External"/><Relationship Id="rId113" Type="http://schemas.openxmlformats.org/officeDocument/2006/relationships/footer" Target="footer1.xml"/><Relationship Id="rId12" Type="http://schemas.openxmlformats.org/officeDocument/2006/relationships/hyperlink" Target="http://www.barnard.edu/anthro/sharp_comm.pdf" TargetMode="External"/><Relationship Id="rId108" Type="http://schemas.openxmlformats.org/officeDocument/2006/relationships/hyperlink" Target="http://socialistregister.com/socialistregister.com/files/SR_1995_Piven.pdf" TargetMode="External"/><Relationship Id="rId3" Type="http://schemas.openxmlformats.org/officeDocument/2006/relationships/styles" Target="styles.xml"/><Relationship Id="rId26" Type="http://schemas.openxmlformats.org/officeDocument/2006/relationships/hyperlink" Target="http://www.barnard.edu/anthro/sharp_comm.pdf" TargetMode="External"/><Relationship Id="rId100" Type="http://schemas.openxmlformats.org/officeDocument/2006/relationships/hyperlink" Target="http://en.wikipedia.org/wiki/Sociology" TargetMode="External"/><Relationship Id="rId11" Type="http://schemas.openxmlformats.org/officeDocument/2006/relationships/hyperlink" Target="http://www.barnard.edu/anthro/sharp_comm.pdf" TargetMode="External"/><Relationship Id="rId68" Type="http://schemas.openxmlformats.org/officeDocument/2006/relationships/hyperlink" Target="http://libcom.org/library/change-world-without-taking-power-john-holloway" TargetMode="External"/><Relationship Id="rId115" Type="http://schemas.openxmlformats.org/officeDocument/2006/relationships/theme" Target="theme/theme1.xml"/><Relationship Id="rId16" Type="http://schemas.openxmlformats.org/officeDocument/2006/relationships/hyperlink" Target="http://www.barnard.edu/anthro/sharp_comm.pdf" TargetMode="External"/><Relationship Id="rId33" Type="http://schemas.openxmlformats.org/officeDocument/2006/relationships/hyperlink" Target="http://www.isj.org.uk/?id=240" TargetMode="External"/><Relationship Id="rId91" Type="http://schemas.openxmlformats.org/officeDocument/2006/relationships/hyperlink" Target="http://en.wikipedia.org/wiki/CUNY_Graduate_Center" TargetMode="External"/><Relationship Id="rId93" Type="http://schemas.openxmlformats.org/officeDocument/2006/relationships/hyperlink" Target="http://socialistregister.com/socialistregister.com/files/SR_1995_Piven.pdf" TargetMode="External"/><Relationship Id="rId78" Type="http://schemas.openxmlformats.org/officeDocument/2006/relationships/hyperlink" Target="http://www.sa.org.au/index.php?option=com_content&amp;task=view&amp;id=648&amp;Itemid=106" TargetMode="External"/><Relationship Id="rId15" Type="http://schemas.openxmlformats.org/officeDocument/2006/relationships/hyperlink" Target="http://www.marxists.org/reference/archive/althusser/1970/ideology.htm" TargetMode="External"/><Relationship Id="rId21" Type="http://schemas.openxmlformats.org/officeDocument/2006/relationships/hyperlink" Target="http://radicalpsychology.org/vol4-2/Martinez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1480</TotalTime>
  <Pages>180</Pages>
  <Words>104781</Words>
  <Characters>597256</Characters>
  <Application>Microsoft Word 12.0.1</Application>
  <DocSecurity>0</DocSecurity>
  <Lines>4977</Lines>
  <Paragraphs>1194</Paragraphs>
  <ScaleCrop>false</ScaleCrop>
  <HeadingPairs>
    <vt:vector size="2" baseType="variant">
      <vt:variant>
        <vt:lpstr>Title</vt:lpstr>
      </vt:variant>
      <vt:variant>
        <vt:i4>1</vt:i4>
      </vt:variant>
    </vt:vector>
  </HeadingPairs>
  <TitlesOfParts>
    <vt:vector size="1" baseType="lpstr">
      <vt:lpstr>  </vt:lpstr>
    </vt:vector>
  </TitlesOfParts>
  <Company>whitman college</Company>
  <LinksUpToDate>false</LinksUpToDate>
  <CharactersWithSpaces>733472</CharactersWithSpaces>
  <SharedDoc>false</SharedDoc>
  <HyperlinksChanged>false</HyperlinksChanged>
  <AppVersion>12.0001</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forensics</dc:creator>
  <cp:keywords/>
  <cp:lastModifiedBy>Parker Young</cp:lastModifiedBy>
  <cp:revision>65</cp:revision>
  <cp:lastPrinted>2009-07-17T13:45:00Z</cp:lastPrinted>
  <dcterms:created xsi:type="dcterms:W3CDTF">2009-07-16T01:28:00Z</dcterms:created>
  <dcterms:modified xsi:type="dcterms:W3CDTF">2009-07-23T04:54:00Z</dcterms:modified>
</cp:coreProperties>
</file>