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CAFC" w14:textId="1DB934E9" w:rsidR="005D1C05" w:rsidRPr="00BE064E" w:rsidRDefault="00BE064E" w:rsidP="00BE064E">
      <w:pPr>
        <w:pStyle w:val="Heading1"/>
        <w:rPr>
          <w:rFonts w:cs="Calibri"/>
        </w:rPr>
      </w:pPr>
      <w:r>
        <w:rPr>
          <w:rFonts w:cs="Calibri"/>
        </w:rPr>
        <w:t xml:space="preserve">Aff — </w:t>
      </w:r>
      <w:r w:rsidR="005D1536" w:rsidRPr="004A763B">
        <w:rPr>
          <w:rFonts w:cs="Calibri"/>
        </w:rPr>
        <w:t>Plea Bargaining</w:t>
      </w:r>
    </w:p>
    <w:p w14:paraId="0FF66A4B" w14:textId="1E7A7EDF" w:rsidR="002254FB" w:rsidRPr="004A763B" w:rsidRDefault="002254FB" w:rsidP="002254FB">
      <w:pPr>
        <w:pStyle w:val="Heading2"/>
        <w:rPr>
          <w:rFonts w:cs="Calibri"/>
        </w:rPr>
      </w:pPr>
      <w:r w:rsidRPr="004A763B">
        <w:rPr>
          <w:rFonts w:cs="Calibri"/>
        </w:rPr>
        <w:lastRenderedPageBreak/>
        <w:t>1AC</w:t>
      </w:r>
    </w:p>
    <w:p w14:paraId="5E713E10" w14:textId="5F5883E0" w:rsidR="005D1536" w:rsidRPr="004A763B" w:rsidRDefault="005D1536" w:rsidP="005D1536">
      <w:pPr>
        <w:pStyle w:val="Heading3"/>
        <w:rPr>
          <w:rFonts w:cs="Calibri"/>
        </w:rPr>
      </w:pPr>
      <w:r w:rsidRPr="004A763B">
        <w:rPr>
          <w:rFonts w:cs="Calibri"/>
        </w:rPr>
        <w:lastRenderedPageBreak/>
        <w:t>Plan — 1AC</w:t>
      </w:r>
    </w:p>
    <w:p w14:paraId="50A80E0C" w14:textId="0702D919" w:rsidR="005D1536" w:rsidRPr="004A763B" w:rsidRDefault="005D1536" w:rsidP="005D1536">
      <w:pPr>
        <w:pStyle w:val="Heading4"/>
        <w:rPr>
          <w:rFonts w:cs="Calibri"/>
        </w:rPr>
      </w:pPr>
      <w:r w:rsidRPr="004A763B">
        <w:rPr>
          <w:rFonts w:cs="Calibri"/>
        </w:rPr>
        <w:t>In the United States criminal justice system, plea bargaining is just.</w:t>
      </w:r>
    </w:p>
    <w:p w14:paraId="1C0D304D" w14:textId="78BB95A0" w:rsidR="0016367B" w:rsidRPr="004A763B" w:rsidRDefault="0016367B" w:rsidP="005D1536"/>
    <w:p w14:paraId="2224FEA1" w14:textId="1BB1BF0E" w:rsidR="005D1536" w:rsidRPr="004A763B" w:rsidRDefault="005D1536" w:rsidP="00EC3876">
      <w:pPr>
        <w:pStyle w:val="Heading3"/>
      </w:pPr>
      <w:r w:rsidRPr="004A763B">
        <w:lastRenderedPageBreak/>
        <w:t>Clog — 1AC</w:t>
      </w:r>
    </w:p>
    <w:p w14:paraId="1F16D98D" w14:textId="6EC25D07" w:rsidR="005D1536" w:rsidRPr="004A763B" w:rsidRDefault="005D1536" w:rsidP="005D1536">
      <w:pPr>
        <w:pStyle w:val="Heading4"/>
        <w:rPr>
          <w:rFonts w:cs="Calibri"/>
        </w:rPr>
      </w:pPr>
      <w:r w:rsidRPr="004A763B">
        <w:rPr>
          <w:rFonts w:cs="Calibri"/>
        </w:rPr>
        <w:t xml:space="preserve">Advantage one is </w:t>
      </w:r>
      <w:r w:rsidRPr="004A763B">
        <w:rPr>
          <w:rFonts w:cs="Calibri"/>
          <w:u w:val="single"/>
        </w:rPr>
        <w:t>court clog</w:t>
      </w:r>
      <w:r w:rsidRPr="004A763B">
        <w:rPr>
          <w:rFonts w:cs="Calibri"/>
        </w:rPr>
        <w:t xml:space="preserve">: </w:t>
      </w:r>
    </w:p>
    <w:p w14:paraId="1041F8D7" w14:textId="77777777" w:rsidR="00FA6DFE" w:rsidRPr="004A763B" w:rsidRDefault="00FA6DFE" w:rsidP="00FA6DFE"/>
    <w:p w14:paraId="3399A437" w14:textId="4D6F97EC" w:rsidR="006D6F40" w:rsidRPr="004A763B" w:rsidRDefault="006D6F40" w:rsidP="006D6F40">
      <w:pPr>
        <w:pStyle w:val="Heading4"/>
        <w:rPr>
          <w:rFonts w:cs="Calibri"/>
        </w:rPr>
      </w:pPr>
      <w:r w:rsidRPr="004A763B">
        <w:rPr>
          <w:rFonts w:cs="Calibri"/>
        </w:rPr>
        <w:t xml:space="preserve">Data-protection litigation is </w:t>
      </w:r>
      <w:r w:rsidRPr="004A763B">
        <w:rPr>
          <w:rFonts w:cs="Calibri"/>
          <w:u w:val="single"/>
        </w:rPr>
        <w:t>rising</w:t>
      </w:r>
      <w:r w:rsidRPr="004A763B">
        <w:rPr>
          <w:rFonts w:cs="Calibri"/>
        </w:rPr>
        <w:t>.</w:t>
      </w:r>
    </w:p>
    <w:p w14:paraId="283D9B90" w14:textId="6E852CF7" w:rsidR="006D6F40" w:rsidRPr="004A763B" w:rsidRDefault="006D6F40" w:rsidP="006D6F40">
      <w:r w:rsidRPr="004A763B">
        <w:rPr>
          <w:rStyle w:val="Style13ptBold"/>
        </w:rPr>
        <w:t>Sweeney ’25</w:t>
      </w:r>
      <w:r w:rsidRPr="004A763B">
        <w:t xml:space="preserve"> [Will; Founder and Managing Partner of </w:t>
      </w:r>
      <w:proofErr w:type="spellStart"/>
      <w:r w:rsidRPr="004A763B">
        <w:t>Zaviant</w:t>
      </w:r>
      <w:proofErr w:type="spellEnd"/>
      <w:r w:rsidR="00B76796" w:rsidRPr="004A763B">
        <w:t xml:space="preserve">. </w:t>
      </w:r>
      <w:r w:rsidRPr="004A763B">
        <w:t>“The Rising Tide Of Data Privacy Litigation</w:t>
      </w:r>
      <w:r w:rsidR="00E445C1" w:rsidRPr="004A763B">
        <w:t>.</w:t>
      </w:r>
      <w:r w:rsidRPr="004A763B">
        <w:t>” https://www.forbes.com/councils/forbestechcouncil/2025/01/14/the-rising-tide-of-data-privacy-litigation/]</w:t>
      </w:r>
      <w:r w:rsidR="004E12A9" w:rsidRPr="004A763B">
        <w:t xml:space="preserve"> TDI</w:t>
      </w:r>
    </w:p>
    <w:p w14:paraId="4818BC7C" w14:textId="77777777" w:rsidR="006D6F40" w:rsidRPr="004A763B" w:rsidRDefault="006D6F40" w:rsidP="006D6F40">
      <w:pPr>
        <w:rPr>
          <w:sz w:val="16"/>
        </w:rPr>
      </w:pPr>
      <w:r w:rsidRPr="004A763B">
        <w:rPr>
          <w:rStyle w:val="StyleUnderline"/>
        </w:rPr>
        <w:t xml:space="preserve">With </w:t>
      </w:r>
      <w:r w:rsidRPr="004A763B">
        <w:rPr>
          <w:rStyle w:val="Emphasis"/>
        </w:rPr>
        <w:t>litigation</w:t>
      </w:r>
      <w:r w:rsidRPr="004A763B">
        <w:rPr>
          <w:sz w:val="16"/>
        </w:rPr>
        <w:t xml:space="preserve"> and regulatory fines factored into the equation, </w:t>
      </w:r>
      <w:r w:rsidRPr="004A763B">
        <w:rPr>
          <w:rStyle w:val="StyleUnderline"/>
        </w:rPr>
        <w:t xml:space="preserve">data breaches can be </w:t>
      </w:r>
      <w:r w:rsidRPr="004A763B">
        <w:rPr>
          <w:rStyle w:val="Emphasis"/>
        </w:rPr>
        <w:t>very expensive</w:t>
      </w:r>
      <w:r w:rsidRPr="004A763B">
        <w:rPr>
          <w:sz w:val="16"/>
        </w:rPr>
        <w:t>. The global average cost of a breach reached an all-time high of nearly $4.9 million in 2024. That’s why many enterprising attorneys have begun building entire practices around suing organizations that violate privacy laws or mishandle sensitive consumer information.</w:t>
      </w:r>
    </w:p>
    <w:p w14:paraId="7803AAB3" w14:textId="77777777" w:rsidR="006D6F40" w:rsidRPr="004A763B" w:rsidRDefault="006D6F40" w:rsidP="006D6F40">
      <w:pPr>
        <w:rPr>
          <w:sz w:val="16"/>
        </w:rPr>
      </w:pPr>
      <w:r w:rsidRPr="004A763B">
        <w:rPr>
          <w:sz w:val="16"/>
        </w:rPr>
        <w:t>The Growing Industry Of Data Privacy Litigation</w:t>
      </w:r>
    </w:p>
    <w:p w14:paraId="3FB88412" w14:textId="77777777" w:rsidR="006D6F40" w:rsidRPr="004A763B" w:rsidRDefault="006D6F40" w:rsidP="006D6F40">
      <w:pPr>
        <w:rPr>
          <w:sz w:val="16"/>
        </w:rPr>
      </w:pPr>
      <w:r w:rsidRPr="004A763B">
        <w:rPr>
          <w:rStyle w:val="StyleUnderline"/>
        </w:rPr>
        <w:t>Data breaches</w:t>
      </w:r>
      <w:r w:rsidRPr="004A763B">
        <w:rPr>
          <w:sz w:val="16"/>
        </w:rPr>
        <w:t xml:space="preserve"> have always carried the risk of </w:t>
      </w:r>
      <w:r w:rsidRPr="004A763B">
        <w:rPr>
          <w:rStyle w:val="Emphasis"/>
        </w:rPr>
        <w:t>litigation</w:t>
      </w:r>
      <w:r w:rsidRPr="004A763B">
        <w:rPr>
          <w:sz w:val="16"/>
        </w:rPr>
        <w:t xml:space="preserve">, but this threat </w:t>
      </w:r>
      <w:r w:rsidRPr="004A763B">
        <w:rPr>
          <w:rStyle w:val="StyleUnderline"/>
        </w:rPr>
        <w:t xml:space="preserve">has </w:t>
      </w:r>
      <w:r w:rsidRPr="004A763B">
        <w:rPr>
          <w:rStyle w:val="Emphasis"/>
        </w:rPr>
        <w:t>intensified</w:t>
      </w:r>
      <w:r w:rsidRPr="004A763B">
        <w:rPr>
          <w:rStyle w:val="StyleUnderline"/>
        </w:rPr>
        <w:t xml:space="preserve"> over the last few </w:t>
      </w:r>
      <w:r w:rsidRPr="004A763B">
        <w:rPr>
          <w:rStyle w:val="Emphasis"/>
        </w:rPr>
        <w:t>years</w:t>
      </w:r>
      <w:r w:rsidRPr="004A763B">
        <w:rPr>
          <w:sz w:val="16"/>
        </w:rPr>
        <w:t xml:space="preserve">. Today, plaintiff </w:t>
      </w:r>
      <w:r w:rsidRPr="004A763B">
        <w:rPr>
          <w:rStyle w:val="StyleUnderline"/>
        </w:rPr>
        <w:t xml:space="preserve">law firms are </w:t>
      </w:r>
      <w:r w:rsidRPr="004A763B">
        <w:rPr>
          <w:rStyle w:val="Emphasis"/>
        </w:rPr>
        <w:t>more active</w:t>
      </w:r>
      <w:r w:rsidRPr="004A763B">
        <w:rPr>
          <w:rStyle w:val="StyleUnderline"/>
        </w:rPr>
        <w:t xml:space="preserve"> than ever, leading to </w:t>
      </w:r>
      <w:r w:rsidRPr="004A763B">
        <w:rPr>
          <w:rStyle w:val="Emphasis"/>
        </w:rPr>
        <w:t>earlier</w:t>
      </w:r>
      <w:r w:rsidRPr="004A763B">
        <w:rPr>
          <w:rStyle w:val="StyleUnderline"/>
        </w:rPr>
        <w:t xml:space="preserve"> and </w:t>
      </w:r>
      <w:r w:rsidRPr="004A763B">
        <w:rPr>
          <w:rStyle w:val="Emphasis"/>
        </w:rPr>
        <w:t>parallel</w:t>
      </w:r>
      <w:r w:rsidRPr="004A763B">
        <w:rPr>
          <w:rStyle w:val="StyleUnderline"/>
        </w:rPr>
        <w:t xml:space="preserve"> litigation proceedings alongside </w:t>
      </w:r>
      <w:r w:rsidRPr="004A763B">
        <w:rPr>
          <w:rStyle w:val="Emphasis"/>
        </w:rPr>
        <w:t>official reg</w:t>
      </w:r>
      <w:r w:rsidRPr="004A763B">
        <w:rPr>
          <w:rStyle w:val="StyleUnderline"/>
        </w:rPr>
        <w:t>ulatory action</w:t>
      </w:r>
      <w:r w:rsidRPr="004A763B">
        <w:rPr>
          <w:rStyle w:val="Emphasis"/>
        </w:rPr>
        <w:t>s</w:t>
      </w:r>
      <w:r w:rsidRPr="004A763B">
        <w:rPr>
          <w:sz w:val="16"/>
        </w:rPr>
        <w:t>.</w:t>
      </w:r>
    </w:p>
    <w:p w14:paraId="24AF87B9" w14:textId="77777777" w:rsidR="006D6F40" w:rsidRPr="004A763B" w:rsidRDefault="006D6F40" w:rsidP="006D6F40">
      <w:pPr>
        <w:rPr>
          <w:sz w:val="16"/>
        </w:rPr>
      </w:pPr>
      <w:r w:rsidRPr="004A763B">
        <w:rPr>
          <w:rStyle w:val="StyleUnderline"/>
        </w:rPr>
        <w:t>This is</w:t>
      </w:r>
      <w:r w:rsidRPr="004A763B">
        <w:rPr>
          <w:sz w:val="16"/>
        </w:rPr>
        <w:t xml:space="preserve"> partly </w:t>
      </w:r>
      <w:r w:rsidRPr="004A763B">
        <w:rPr>
          <w:rStyle w:val="StyleUnderline"/>
        </w:rPr>
        <w:t>due to the</w:t>
      </w:r>
      <w:r w:rsidRPr="004A763B">
        <w:rPr>
          <w:sz w:val="16"/>
        </w:rPr>
        <w:t xml:space="preserve"> U.S. Securities and Exchange Commission’s (</w:t>
      </w:r>
      <w:r w:rsidRPr="004A763B">
        <w:rPr>
          <w:rStyle w:val="Emphasis"/>
        </w:rPr>
        <w:t>SEC</w:t>
      </w:r>
      <w:r w:rsidRPr="004A763B">
        <w:rPr>
          <w:sz w:val="16"/>
        </w:rPr>
        <w:t xml:space="preserve">) </w:t>
      </w:r>
      <w:r w:rsidRPr="004A763B">
        <w:rPr>
          <w:rStyle w:val="StyleUnderline"/>
        </w:rPr>
        <w:t xml:space="preserve">cybersecurity </w:t>
      </w:r>
      <w:r w:rsidRPr="004A763B">
        <w:rPr>
          <w:rStyle w:val="Emphasis"/>
        </w:rPr>
        <w:t>disclosure</w:t>
      </w:r>
      <w:r w:rsidRPr="004A763B">
        <w:rPr>
          <w:rStyle w:val="StyleUnderline"/>
        </w:rPr>
        <w:t xml:space="preserve"> rule</w:t>
      </w:r>
      <w:r w:rsidRPr="004A763B">
        <w:rPr>
          <w:sz w:val="16"/>
        </w:rPr>
        <w:t xml:space="preserve"> which mandates public companies disclose material cybersecurity incidents within four business days. This has increased scrutiny from opportunistic lawyers, leading to more litigation. Furthermore, </w:t>
      </w:r>
      <w:r w:rsidRPr="004A763B">
        <w:rPr>
          <w:rStyle w:val="Emphasis"/>
        </w:rPr>
        <w:t>consumers</w:t>
      </w:r>
      <w:r w:rsidRPr="004A763B">
        <w:rPr>
          <w:rStyle w:val="StyleUnderline"/>
        </w:rPr>
        <w:t xml:space="preserve"> affected by a </w:t>
      </w:r>
      <w:r w:rsidRPr="004A763B">
        <w:rPr>
          <w:rStyle w:val="Emphasis"/>
        </w:rPr>
        <w:t>data breach</w:t>
      </w:r>
      <w:r w:rsidRPr="004A763B">
        <w:rPr>
          <w:sz w:val="16"/>
        </w:rPr>
        <w:t xml:space="preserve"> can </w:t>
      </w:r>
      <w:r w:rsidRPr="004A763B">
        <w:rPr>
          <w:rStyle w:val="StyleUnderline"/>
        </w:rPr>
        <w:t xml:space="preserve">file lawsuits against companies for </w:t>
      </w:r>
      <w:r w:rsidRPr="004A763B">
        <w:rPr>
          <w:rStyle w:val="Emphasis"/>
        </w:rPr>
        <w:t>privacy</w:t>
      </w:r>
      <w:r w:rsidRPr="004A763B">
        <w:rPr>
          <w:rStyle w:val="StyleUnderline"/>
        </w:rPr>
        <w:t xml:space="preserve"> violations</w:t>
      </w:r>
      <w:r w:rsidRPr="004A763B">
        <w:rPr>
          <w:sz w:val="16"/>
        </w:rPr>
        <w:t>, negligence or deceptive business practices.</w:t>
      </w:r>
    </w:p>
    <w:p w14:paraId="7CF68E3C" w14:textId="77777777" w:rsidR="006D6F40" w:rsidRPr="004A763B" w:rsidRDefault="006D6F40" w:rsidP="006D6F40">
      <w:pPr>
        <w:rPr>
          <w:sz w:val="16"/>
        </w:rPr>
      </w:pPr>
      <w:r w:rsidRPr="004A763B">
        <w:rPr>
          <w:sz w:val="16"/>
        </w:rPr>
        <w:t>The Ever-Evolving Risk Landscape</w:t>
      </w:r>
    </w:p>
    <w:p w14:paraId="19BB7F52" w14:textId="77777777" w:rsidR="006D6F40" w:rsidRPr="004A763B" w:rsidRDefault="006D6F40" w:rsidP="006D6F40">
      <w:pPr>
        <w:rPr>
          <w:sz w:val="16"/>
        </w:rPr>
      </w:pPr>
      <w:r w:rsidRPr="004A763B">
        <w:rPr>
          <w:sz w:val="16"/>
        </w:rPr>
        <w:t xml:space="preserve">For better or worse, </w:t>
      </w:r>
      <w:r w:rsidRPr="004A763B">
        <w:rPr>
          <w:rStyle w:val="Emphasis"/>
        </w:rPr>
        <w:t>new rulings</w:t>
      </w:r>
      <w:r w:rsidRPr="004A763B">
        <w:rPr>
          <w:rStyle w:val="StyleUnderline"/>
        </w:rPr>
        <w:t xml:space="preserve"> are </w:t>
      </w:r>
      <w:r w:rsidRPr="004A763B">
        <w:rPr>
          <w:rStyle w:val="Emphasis"/>
        </w:rPr>
        <w:t>continuously reshaping</w:t>
      </w:r>
      <w:r w:rsidRPr="004A763B">
        <w:rPr>
          <w:rStyle w:val="StyleUnderline"/>
        </w:rPr>
        <w:t xml:space="preserve"> the data privacy litigation </w:t>
      </w:r>
      <w:r w:rsidRPr="004A763B">
        <w:rPr>
          <w:rStyle w:val="Emphasis"/>
        </w:rPr>
        <w:t>landscape</w:t>
      </w:r>
      <w:r w:rsidRPr="004A763B">
        <w:rPr>
          <w:sz w:val="16"/>
        </w:rPr>
        <w:t>, which has resulted in contradictory court rulings. For example, plaintiff lawyers face the challenge of proving "injury-in-fact" to meet federal standing requirements. The 2021 U.S. Supreme Court ruling in TransUnion LLC v. Ramirez states that the risk of future harm alone is insufficient, and this has been applied to dismiss some data breach claims (but some courts are finding ways to allow these claims to proceed anyway).</w:t>
      </w:r>
    </w:p>
    <w:p w14:paraId="0414164C" w14:textId="77777777" w:rsidR="00B77BDA" w:rsidRPr="004A763B" w:rsidRDefault="00B77BDA" w:rsidP="005D1536"/>
    <w:p w14:paraId="33EE3368" w14:textId="00CCF9B2" w:rsidR="00B30A0B" w:rsidRPr="004A763B" w:rsidRDefault="00B30A0B" w:rsidP="00B30A0B">
      <w:pPr>
        <w:pStyle w:val="Heading4"/>
        <w:rPr>
          <w:rFonts w:cs="Calibri"/>
        </w:rPr>
      </w:pPr>
      <w:r w:rsidRPr="004A763B">
        <w:rPr>
          <w:rFonts w:cs="Calibri"/>
        </w:rPr>
        <w:t xml:space="preserve">The stars </w:t>
      </w:r>
      <w:r w:rsidR="00EC52BF" w:rsidRPr="004A763B">
        <w:rPr>
          <w:rFonts w:cs="Calibri"/>
        </w:rPr>
        <w:t xml:space="preserve">are </w:t>
      </w:r>
      <w:r w:rsidRPr="004A763B">
        <w:rPr>
          <w:rFonts w:cs="Calibri"/>
          <w:u w:val="single"/>
        </w:rPr>
        <w:t>aligned</w:t>
      </w:r>
      <w:r w:rsidRPr="004A763B">
        <w:rPr>
          <w:rFonts w:cs="Calibri"/>
        </w:rPr>
        <w:t xml:space="preserve"> for privacy litigation.</w:t>
      </w:r>
    </w:p>
    <w:p w14:paraId="5436DF77" w14:textId="73E2BDF7" w:rsidR="00B30A0B" w:rsidRPr="004A763B" w:rsidRDefault="00B30A0B" w:rsidP="00B30A0B">
      <w:r w:rsidRPr="004A763B">
        <w:rPr>
          <w:rStyle w:val="Style13ptBold"/>
        </w:rPr>
        <w:t>Kutner ’23</w:t>
      </w:r>
      <w:r w:rsidRPr="004A763B">
        <w:t xml:space="preserve"> [Brad; part of the National Law Journal’s litigation team</w:t>
      </w:r>
      <w:r w:rsidR="009C28EF" w:rsidRPr="004A763B">
        <w:t xml:space="preserve">. </w:t>
      </w:r>
      <w:r w:rsidRPr="004A763B">
        <w:t>“Privacy Law Sparks New Litigation Wave Over Undisclosed Data Sharing</w:t>
      </w:r>
      <w:r w:rsidR="00B55CF3" w:rsidRPr="004A763B">
        <w:t>.</w:t>
      </w:r>
      <w:r w:rsidRPr="004A763B">
        <w:t>” https://www.law.com/nationallawjournal/2023/02/10/privacy-law-sparks-new-litigation-wave-over-undisclosed-data-sharing/]</w:t>
      </w:r>
      <w:r w:rsidR="002A0039" w:rsidRPr="004A763B">
        <w:t xml:space="preserve"> TDI</w:t>
      </w:r>
    </w:p>
    <w:p w14:paraId="5827CB65" w14:textId="77777777" w:rsidR="00B30A0B" w:rsidRPr="004A763B" w:rsidRDefault="00B30A0B" w:rsidP="00B30A0B">
      <w:pPr>
        <w:rPr>
          <w:sz w:val="16"/>
        </w:rPr>
      </w:pPr>
      <w:r w:rsidRPr="004A763B">
        <w:rPr>
          <w:rStyle w:val="StyleUnderline"/>
        </w:rPr>
        <w:t xml:space="preserve">An anticipated </w:t>
      </w:r>
      <w:r w:rsidRPr="004A763B">
        <w:rPr>
          <w:rStyle w:val="Emphasis"/>
        </w:rPr>
        <w:t>wave</w:t>
      </w:r>
      <w:r w:rsidRPr="004A763B">
        <w:rPr>
          <w:rStyle w:val="StyleUnderline"/>
        </w:rPr>
        <w:t xml:space="preserve"> of </w:t>
      </w:r>
      <w:r w:rsidRPr="004A763B">
        <w:rPr>
          <w:rStyle w:val="Emphasis"/>
        </w:rPr>
        <w:t>litigation</w:t>
      </w:r>
      <w:r w:rsidRPr="004A763B">
        <w:rPr>
          <w:rStyle w:val="StyleUnderline"/>
        </w:rPr>
        <w:t xml:space="preserve"> related to</w:t>
      </w:r>
      <w:r w:rsidRPr="004A763B">
        <w:rPr>
          <w:sz w:val="16"/>
        </w:rPr>
        <w:t xml:space="preserve"> the sharing of user </w:t>
      </w:r>
      <w:r w:rsidRPr="004A763B">
        <w:rPr>
          <w:rStyle w:val="Emphasis"/>
        </w:rPr>
        <w:t>data</w:t>
      </w:r>
      <w:r w:rsidRPr="004A763B">
        <w:rPr>
          <w:sz w:val="16"/>
        </w:rPr>
        <w:t xml:space="preserve"> from video platforms </w:t>
      </w:r>
      <w:r w:rsidRPr="004A763B">
        <w:rPr>
          <w:rStyle w:val="StyleUnderline"/>
        </w:rPr>
        <w:t xml:space="preserve">is coming to </w:t>
      </w:r>
      <w:r w:rsidRPr="004A763B">
        <w:rPr>
          <w:rStyle w:val="Emphasis"/>
        </w:rPr>
        <w:t>fruition</w:t>
      </w:r>
      <w:r w:rsidRPr="004A763B">
        <w:rPr>
          <w:sz w:val="16"/>
        </w:rPr>
        <w:t xml:space="preserve">. </w:t>
      </w:r>
    </w:p>
    <w:p w14:paraId="09B2C281" w14:textId="77777777" w:rsidR="00B30A0B" w:rsidRPr="004A763B" w:rsidRDefault="00B30A0B" w:rsidP="00B30A0B">
      <w:pPr>
        <w:rPr>
          <w:sz w:val="16"/>
        </w:rPr>
      </w:pPr>
      <w:r w:rsidRPr="004A763B">
        <w:rPr>
          <w:rStyle w:val="StyleUnderline"/>
        </w:rPr>
        <w:t xml:space="preserve">The </w:t>
      </w:r>
      <w:r w:rsidRPr="004A763B">
        <w:rPr>
          <w:rStyle w:val="Emphasis"/>
        </w:rPr>
        <w:t>ability</w:t>
      </w:r>
      <w:r w:rsidRPr="004A763B">
        <w:rPr>
          <w:rStyle w:val="StyleUnderline"/>
        </w:rPr>
        <w:t xml:space="preserve"> to sue over</w:t>
      </w:r>
      <w:r w:rsidRPr="004A763B">
        <w:rPr>
          <w:sz w:val="16"/>
        </w:rPr>
        <w:t xml:space="preserve"> non-disclosed </w:t>
      </w:r>
      <w:r w:rsidRPr="004A763B">
        <w:rPr>
          <w:rStyle w:val="StyleUnderline"/>
        </w:rPr>
        <w:t xml:space="preserve">data sharing has </w:t>
      </w:r>
      <w:r w:rsidRPr="004A763B">
        <w:rPr>
          <w:rStyle w:val="Emphasis"/>
        </w:rPr>
        <w:t>existed</w:t>
      </w:r>
      <w:r w:rsidRPr="004A763B">
        <w:rPr>
          <w:rStyle w:val="StyleUnderline"/>
        </w:rPr>
        <w:t xml:space="preserve"> for </w:t>
      </w:r>
      <w:r w:rsidRPr="004A763B">
        <w:rPr>
          <w:rStyle w:val="Emphasis"/>
        </w:rPr>
        <w:t>decades</w:t>
      </w:r>
      <w:r w:rsidRPr="004A763B">
        <w:rPr>
          <w:rStyle w:val="StyleUnderline"/>
        </w:rPr>
        <w:t xml:space="preserve">, but a more </w:t>
      </w:r>
      <w:r w:rsidRPr="004A763B">
        <w:rPr>
          <w:rStyle w:val="Emphasis"/>
        </w:rPr>
        <w:t>digitally savvy</w:t>
      </w:r>
      <w:r w:rsidRPr="004A763B">
        <w:rPr>
          <w:rStyle w:val="StyleUnderline"/>
        </w:rPr>
        <w:t xml:space="preserve"> consumer, a </w:t>
      </w:r>
      <w:r w:rsidRPr="004A763B">
        <w:rPr>
          <w:rStyle w:val="Emphasis"/>
        </w:rPr>
        <w:t>modern interpretation</w:t>
      </w:r>
      <w:r w:rsidRPr="004A763B">
        <w:rPr>
          <w:rStyle w:val="StyleUnderline"/>
        </w:rPr>
        <w:t xml:space="preserve"> of the </w:t>
      </w:r>
      <w:r w:rsidRPr="004A763B">
        <w:rPr>
          <w:rStyle w:val="Emphasis"/>
        </w:rPr>
        <w:t>original statute</w:t>
      </w:r>
      <w:r w:rsidRPr="004A763B">
        <w:rPr>
          <w:rStyle w:val="StyleUnderline"/>
        </w:rPr>
        <w:t xml:space="preserve">, and a </w:t>
      </w:r>
      <w:r w:rsidRPr="004A763B">
        <w:rPr>
          <w:rStyle w:val="Emphasis"/>
        </w:rPr>
        <w:t>willingness</w:t>
      </w:r>
      <w:r w:rsidRPr="004A763B">
        <w:rPr>
          <w:rStyle w:val="StyleUnderline"/>
        </w:rPr>
        <w:t xml:space="preserve"> by companies to use </w:t>
      </w:r>
      <w:r w:rsidRPr="004A763B">
        <w:rPr>
          <w:rStyle w:val="Emphasis"/>
        </w:rPr>
        <w:t>tracking tools</w:t>
      </w:r>
      <w:r w:rsidRPr="004A763B">
        <w:rPr>
          <w:sz w:val="16"/>
        </w:rPr>
        <w:t xml:space="preserve"> without regard for their impact on users data, </w:t>
      </w:r>
      <w:r w:rsidRPr="004A763B">
        <w:rPr>
          <w:rStyle w:val="StyleUnderline"/>
        </w:rPr>
        <w:t xml:space="preserve">has created a </w:t>
      </w:r>
      <w:r w:rsidRPr="004A763B">
        <w:rPr>
          <w:rStyle w:val="Emphasis"/>
        </w:rPr>
        <w:t>new landscape</w:t>
      </w:r>
      <w:r w:rsidRPr="004A763B">
        <w:rPr>
          <w:rStyle w:val="StyleUnderline"/>
        </w:rPr>
        <w:t xml:space="preserve"> for claims to </w:t>
      </w:r>
      <w:r w:rsidRPr="004A763B">
        <w:rPr>
          <w:rStyle w:val="Emphasis"/>
        </w:rPr>
        <w:t>flourish</w:t>
      </w:r>
      <w:r w:rsidRPr="004A763B">
        <w:rPr>
          <w:sz w:val="16"/>
        </w:rPr>
        <w:t xml:space="preserve">. </w:t>
      </w:r>
    </w:p>
    <w:p w14:paraId="29DC760D" w14:textId="77777777" w:rsidR="00B30A0B" w:rsidRPr="004A763B" w:rsidRDefault="00B30A0B" w:rsidP="00B30A0B">
      <w:pPr>
        <w:rPr>
          <w:sz w:val="16"/>
        </w:rPr>
      </w:pPr>
      <w:r w:rsidRPr="004A763B">
        <w:rPr>
          <w:sz w:val="16"/>
        </w:rPr>
        <w:lastRenderedPageBreak/>
        <w:t xml:space="preserve">"As a more educated society on how invasive data tracking of our internet browsing can be, </w:t>
      </w:r>
      <w:r w:rsidRPr="004A763B">
        <w:rPr>
          <w:rStyle w:val="StyleUnderline"/>
        </w:rPr>
        <w:t xml:space="preserve">you're </w:t>
      </w:r>
      <w:r w:rsidRPr="004A763B">
        <w:rPr>
          <w:rStyle w:val="Emphasis"/>
        </w:rPr>
        <w:t>seeing more</w:t>
      </w:r>
      <w:r w:rsidRPr="004A763B">
        <w:rPr>
          <w:rStyle w:val="StyleUnderline"/>
        </w:rPr>
        <w:t xml:space="preserve"> and more cases related to </w:t>
      </w:r>
      <w:r w:rsidRPr="004A763B">
        <w:rPr>
          <w:rStyle w:val="Emphasis"/>
        </w:rPr>
        <w:t>internet privacy</w:t>
      </w:r>
      <w:r w:rsidRPr="004A763B">
        <w:rPr>
          <w:sz w:val="16"/>
        </w:rPr>
        <w:t>," said Peiffer Wolf Carr Kane Conway &amp; Wise partner Brandon Wise. "It's not uncommon to look at historical causes of action to protect the rights we have."</w:t>
      </w:r>
    </w:p>
    <w:p w14:paraId="09A9AA7E" w14:textId="77777777" w:rsidR="00B30A0B" w:rsidRPr="004A763B" w:rsidRDefault="00B30A0B" w:rsidP="00B30A0B">
      <w:pPr>
        <w:rPr>
          <w:sz w:val="16"/>
        </w:rPr>
      </w:pPr>
      <w:r w:rsidRPr="004A763B">
        <w:rPr>
          <w:sz w:val="16"/>
        </w:rPr>
        <w:t xml:space="preserve">Wise, along with Bailey &amp; Glasser partner Michael L. Murphy, are </w:t>
      </w:r>
      <w:r w:rsidRPr="004A763B">
        <w:rPr>
          <w:rStyle w:val="Emphasis"/>
        </w:rPr>
        <w:t>leading</w:t>
      </w:r>
      <w:r w:rsidRPr="004A763B">
        <w:rPr>
          <w:rStyle w:val="StyleUnderline"/>
        </w:rPr>
        <w:t xml:space="preserve"> the </w:t>
      </w:r>
      <w:r w:rsidRPr="004A763B">
        <w:rPr>
          <w:rStyle w:val="Emphasis"/>
        </w:rPr>
        <w:t>charge</w:t>
      </w:r>
      <w:r w:rsidRPr="004A763B">
        <w:rPr>
          <w:rStyle w:val="StyleUnderline"/>
        </w:rPr>
        <w:t xml:space="preserve"> with </w:t>
      </w:r>
      <w:r w:rsidRPr="004A763B">
        <w:rPr>
          <w:rStyle w:val="Emphasis"/>
        </w:rPr>
        <w:t>several suits</w:t>
      </w:r>
      <w:r w:rsidRPr="004A763B">
        <w:rPr>
          <w:rStyle w:val="StyleUnderline"/>
        </w:rPr>
        <w:t xml:space="preserve"> against different</w:t>
      </w:r>
      <w:r w:rsidRPr="004A763B">
        <w:rPr>
          <w:sz w:val="16"/>
        </w:rPr>
        <w:t xml:space="preserve"> media </w:t>
      </w:r>
      <w:r w:rsidRPr="004A763B">
        <w:rPr>
          <w:rStyle w:val="Emphasis"/>
        </w:rPr>
        <w:t>outlets</w:t>
      </w:r>
      <w:r w:rsidRPr="004A763B">
        <w:rPr>
          <w:rStyle w:val="StyleUnderline"/>
        </w:rPr>
        <w:t xml:space="preserve"> and</w:t>
      </w:r>
      <w:r w:rsidRPr="004A763B">
        <w:rPr>
          <w:sz w:val="16"/>
        </w:rPr>
        <w:t xml:space="preserve"> online content </w:t>
      </w:r>
      <w:r w:rsidRPr="004A763B">
        <w:rPr>
          <w:rStyle w:val="Emphasis"/>
        </w:rPr>
        <w:t>providers</w:t>
      </w:r>
      <w:r w:rsidRPr="004A763B">
        <w:rPr>
          <w:rStyle w:val="StyleUnderline"/>
        </w:rPr>
        <w:t xml:space="preserve"> in district courts </w:t>
      </w:r>
      <w:r w:rsidRPr="004A763B">
        <w:rPr>
          <w:rStyle w:val="Emphasis"/>
        </w:rPr>
        <w:t>across</w:t>
      </w:r>
      <w:r w:rsidRPr="004A763B">
        <w:rPr>
          <w:rStyle w:val="StyleUnderline"/>
        </w:rPr>
        <w:t xml:space="preserve"> the nation</w:t>
      </w:r>
      <w:r w:rsidRPr="004A763B">
        <w:rPr>
          <w:sz w:val="16"/>
        </w:rPr>
        <w:t xml:space="preserve">. </w:t>
      </w:r>
    </w:p>
    <w:p w14:paraId="4CFE481D" w14:textId="77777777" w:rsidR="00B30A0B" w:rsidRPr="004A763B" w:rsidRDefault="00B30A0B" w:rsidP="00B30A0B">
      <w:pPr>
        <w:rPr>
          <w:sz w:val="16"/>
        </w:rPr>
      </w:pPr>
      <w:r w:rsidRPr="004A763B">
        <w:rPr>
          <w:sz w:val="16"/>
        </w:rPr>
        <w:t>The claims rely on the Video Privacy Protection Act, VPPA, passed in 1988 in the wake of the publication of Supreme Court nominee Robert Bork's video rental history. The law offers a private right of action against a "video tape service provider" if their watch history is shared without the user's consent.</w:t>
      </w:r>
    </w:p>
    <w:p w14:paraId="52215E0B" w14:textId="77777777" w:rsidR="00B30A0B" w:rsidRPr="004A763B" w:rsidRDefault="00B30A0B" w:rsidP="00B30A0B">
      <w:pPr>
        <w:rPr>
          <w:sz w:val="16"/>
        </w:rPr>
      </w:pPr>
      <w:r w:rsidRPr="004A763B">
        <w:rPr>
          <w:sz w:val="16"/>
        </w:rPr>
        <w:t xml:space="preserve">In a Corporate Counsel trend report last month Mintz, Levin, Cohn, Ferris, Glovsky, and </w:t>
      </w:r>
      <w:proofErr w:type="spellStart"/>
      <w:r w:rsidRPr="004A763B">
        <w:rPr>
          <w:sz w:val="16"/>
        </w:rPr>
        <w:t>Popeo</w:t>
      </w:r>
      <w:proofErr w:type="spellEnd"/>
      <w:r w:rsidRPr="004A763B">
        <w:rPr>
          <w:sz w:val="16"/>
        </w:rPr>
        <w:t xml:space="preserve"> attorneys Joshua Briones, Crystal Lopez and Sofia Nuño linked the possible rise in VPPA litigation to the release of an advisory opinion from the Better Business Bureau's Digital Advertising Accountability Program last summer. </w:t>
      </w:r>
    </w:p>
    <w:p w14:paraId="6521C035" w14:textId="77777777" w:rsidR="00B30A0B" w:rsidRPr="004A763B" w:rsidRDefault="00B30A0B" w:rsidP="00B30A0B">
      <w:pPr>
        <w:rPr>
          <w:sz w:val="16"/>
        </w:rPr>
      </w:pPr>
      <w:r w:rsidRPr="004A763B">
        <w:rPr>
          <w:sz w:val="16"/>
        </w:rPr>
        <w:t xml:space="preserve">"Consumers must consent through an action in response to these communications or some other compliant, clear, meaningful, and prominent notice from the company," the data privacy watchdog warned, stressing a user's requirement to actually consent to data sharing instead of passive consent which has become the norm.  </w:t>
      </w:r>
    </w:p>
    <w:p w14:paraId="5AD7A6E4" w14:textId="77777777" w:rsidR="00B30A0B" w:rsidRPr="004A763B" w:rsidRDefault="00B30A0B" w:rsidP="00B30A0B">
      <w:pPr>
        <w:rPr>
          <w:sz w:val="16"/>
        </w:rPr>
      </w:pPr>
      <w:r w:rsidRPr="004A763B">
        <w:rPr>
          <w:sz w:val="16"/>
        </w:rPr>
        <w:t xml:space="preserve">One such suit was filed this week in the U.S. District Court for the District of Columbia. In the complaint, with Murphy's signature on the byline, Washington Examiner subscriber Nicole Pileggi claims the media outlet shared her data without her consent in violation of the law. </w:t>
      </w:r>
    </w:p>
    <w:p w14:paraId="1E2A596A" w14:textId="77777777" w:rsidR="00B30A0B" w:rsidRPr="004A763B" w:rsidRDefault="00B30A0B" w:rsidP="00B30A0B">
      <w:pPr>
        <w:rPr>
          <w:sz w:val="16"/>
        </w:rPr>
      </w:pPr>
      <w:r w:rsidRPr="004A763B">
        <w:rPr>
          <w:sz w:val="16"/>
        </w:rPr>
        <w:t>"Notwithstanding her lack of consent and unbeknownst to her, Washington Examiner sent information regarding Ms. Pileggi's activity on Washington Examiner's site to Facebook on at least 24 occasions," the lawyer wrote, claiming the unauthorized disclosure of her watch history deprived her of her privacy interests and the "economic value of her private information."</w:t>
      </w:r>
    </w:p>
    <w:p w14:paraId="59B4F027" w14:textId="77777777" w:rsidR="00B30A0B" w:rsidRPr="004A763B" w:rsidRDefault="00B30A0B" w:rsidP="00B30A0B">
      <w:pPr>
        <w:rPr>
          <w:sz w:val="16"/>
        </w:rPr>
      </w:pPr>
      <w:r w:rsidRPr="004A763B">
        <w:rPr>
          <w:sz w:val="16"/>
        </w:rPr>
        <w:t xml:space="preserve">The complaint details how Facebook's system assigns each user a specific ID number, and that ID number is easily traceable to each individual user. You combine that number with a data-hungry reseller and you get a disclosure courts have found could be a violation of the VPPA. </w:t>
      </w:r>
    </w:p>
    <w:p w14:paraId="0D6DEE4C" w14:textId="77777777" w:rsidR="00B30A0B" w:rsidRPr="004A763B" w:rsidRDefault="00B30A0B" w:rsidP="00B30A0B">
      <w:pPr>
        <w:rPr>
          <w:sz w:val="16"/>
        </w:rPr>
      </w:pPr>
      <w:r w:rsidRPr="004A763B">
        <w:rPr>
          <w:sz w:val="16"/>
        </w:rPr>
        <w:t xml:space="preserve">There were a number of cases from the last decade that helped get us here. A Privacy and Security report by Wilmer Hale Attorneys Reed Freeman and Joseph Jerome discussed a number of appellate cases that helped take the VHS-rental-era law into the modern age. </w:t>
      </w:r>
    </w:p>
    <w:p w14:paraId="4D5BA330" w14:textId="77777777" w:rsidR="00B30A0B" w:rsidRPr="004A763B" w:rsidRDefault="00B30A0B" w:rsidP="00B30A0B">
      <w:pPr>
        <w:rPr>
          <w:sz w:val="16"/>
        </w:rPr>
      </w:pPr>
      <w:r w:rsidRPr="004A763B">
        <w:rPr>
          <w:sz w:val="16"/>
        </w:rPr>
        <w:t>"</w:t>
      </w:r>
      <w:r w:rsidRPr="004A763B">
        <w:rPr>
          <w:rStyle w:val="StyleUnderline"/>
        </w:rPr>
        <w:t xml:space="preserve">Companies </w:t>
      </w:r>
      <w:r w:rsidRPr="004A763B">
        <w:rPr>
          <w:rStyle w:val="Emphasis"/>
        </w:rPr>
        <w:t>must pay close</w:t>
      </w:r>
      <w:r w:rsidRPr="004A763B">
        <w:rPr>
          <w:rStyle w:val="StyleUnderline"/>
        </w:rPr>
        <w:t xml:space="preserve"> attention</w:t>
      </w:r>
      <w:r w:rsidRPr="004A763B">
        <w:rPr>
          <w:sz w:val="16"/>
        </w:rPr>
        <w:t xml:space="preserve"> to exactly what information they transmit to third parties," the attorneys warned seven years ago in the wake of In re Hulu Privacy Litigation, decided in 2012, Yershov v. Gannett Satellite Info., decided in 2016, and others. </w:t>
      </w:r>
    </w:p>
    <w:p w14:paraId="4F905083" w14:textId="77777777" w:rsidR="00B30A0B" w:rsidRPr="004A763B" w:rsidRDefault="00B30A0B" w:rsidP="00B30A0B">
      <w:pPr>
        <w:rPr>
          <w:sz w:val="16"/>
        </w:rPr>
      </w:pPr>
      <w:r w:rsidRPr="004A763B">
        <w:rPr>
          <w:sz w:val="16"/>
        </w:rPr>
        <w:t xml:space="preserve">But Wise said </w:t>
      </w:r>
      <w:r w:rsidRPr="004A763B">
        <w:rPr>
          <w:rStyle w:val="StyleUnderline"/>
        </w:rPr>
        <w:t xml:space="preserve">the increased use of </w:t>
      </w:r>
      <w:r w:rsidRPr="004A763B">
        <w:rPr>
          <w:rStyle w:val="Emphasis"/>
        </w:rPr>
        <w:t>Facebook</w:t>
      </w:r>
      <w:r w:rsidRPr="004A763B">
        <w:rPr>
          <w:sz w:val="16"/>
        </w:rPr>
        <w:t xml:space="preserve">, and the company's assignment of ID numbers, </w:t>
      </w:r>
      <w:r w:rsidRPr="004A763B">
        <w:rPr>
          <w:rStyle w:val="StyleUnderline"/>
        </w:rPr>
        <w:t xml:space="preserve">has </w:t>
      </w:r>
      <w:r w:rsidRPr="004A763B">
        <w:rPr>
          <w:rStyle w:val="Emphasis"/>
        </w:rPr>
        <w:t>really opened</w:t>
      </w:r>
      <w:r w:rsidRPr="004A763B">
        <w:rPr>
          <w:rStyle w:val="StyleUnderline"/>
        </w:rPr>
        <w:t xml:space="preserve"> the door for </w:t>
      </w:r>
      <w:r w:rsidRPr="004A763B">
        <w:rPr>
          <w:rStyle w:val="Emphasis"/>
        </w:rPr>
        <w:t>new claims</w:t>
      </w:r>
      <w:r w:rsidRPr="004A763B">
        <w:rPr>
          <w:sz w:val="16"/>
        </w:rPr>
        <w:t>.</w:t>
      </w:r>
    </w:p>
    <w:p w14:paraId="6E6D96E4" w14:textId="77777777" w:rsidR="00B30A0B" w:rsidRPr="004A763B" w:rsidRDefault="00B30A0B" w:rsidP="00B30A0B">
      <w:pPr>
        <w:rPr>
          <w:sz w:val="16"/>
        </w:rPr>
      </w:pPr>
      <w:r w:rsidRPr="004A763B">
        <w:rPr>
          <w:sz w:val="16"/>
        </w:rPr>
        <w:t>"Anyone with an internet connection can tell exactly who the user is from that number," Wise said.</w:t>
      </w:r>
    </w:p>
    <w:p w14:paraId="7D4298D8" w14:textId="77777777" w:rsidR="00B30A0B" w:rsidRPr="004A763B" w:rsidRDefault="00B30A0B" w:rsidP="00B30A0B">
      <w:pPr>
        <w:rPr>
          <w:sz w:val="16"/>
        </w:rPr>
      </w:pPr>
      <w:r w:rsidRPr="004A763B">
        <w:rPr>
          <w:sz w:val="16"/>
        </w:rPr>
        <w:t>Not everyone is onboard with the law's current use. Edward McNicholas, co-leader of Ropes &amp; Gray's data, privacy &amp; cybersecurity practice, said the law as its being used now is outside the statute's bounds, namely its target of "services that sell or rent videos," and not online consumption.</w:t>
      </w:r>
    </w:p>
    <w:p w14:paraId="7EEE8595" w14:textId="77777777" w:rsidR="00B30A0B" w:rsidRPr="004A763B" w:rsidRDefault="00B30A0B" w:rsidP="00B30A0B">
      <w:pPr>
        <w:rPr>
          <w:sz w:val="16"/>
        </w:rPr>
      </w:pPr>
      <w:r w:rsidRPr="004A763B">
        <w:rPr>
          <w:sz w:val="16"/>
        </w:rPr>
        <w:t>"These cases take that simple restriction and attempt to expand it to cover any online display of video by any commercial enterprise that uses commonplace website analytics," he said.</w:t>
      </w:r>
    </w:p>
    <w:p w14:paraId="1F87B3B8" w14:textId="77777777" w:rsidR="00B30A0B" w:rsidRPr="004A763B" w:rsidRDefault="00B30A0B" w:rsidP="00B30A0B">
      <w:pPr>
        <w:rPr>
          <w:sz w:val="16"/>
        </w:rPr>
      </w:pPr>
      <w:r w:rsidRPr="004A763B">
        <w:rPr>
          <w:sz w:val="16"/>
        </w:rPr>
        <w:t>McNicholas also raised First Amendment questions about the law, saying the commercial free speech doctrine should preclude any suit that tries to preclude a commercial website "understanding how many people interact with their website"</w:t>
      </w:r>
    </w:p>
    <w:p w14:paraId="340666CC" w14:textId="77777777" w:rsidR="00B30A0B" w:rsidRPr="004A763B" w:rsidRDefault="00B30A0B" w:rsidP="00B30A0B">
      <w:pPr>
        <w:rPr>
          <w:sz w:val="16"/>
        </w:rPr>
      </w:pPr>
      <w:r w:rsidRPr="004A763B">
        <w:rPr>
          <w:sz w:val="16"/>
        </w:rPr>
        <w:t xml:space="preserve">The Examiner complaint, in line with what's allowed under the law, asks for $2,500 for each of the 24 individual disclosures Pileggi says occurred. Wise said he expects </w:t>
      </w:r>
      <w:proofErr w:type="spellStart"/>
      <w:r w:rsidRPr="004A763B">
        <w:rPr>
          <w:sz w:val="16"/>
        </w:rPr>
        <w:t>attorneys</w:t>
      </w:r>
      <w:proofErr w:type="spellEnd"/>
      <w:r w:rsidRPr="004A763B">
        <w:rPr>
          <w:sz w:val="16"/>
        </w:rPr>
        <w:t xml:space="preserve"> fees to compensate them for their work on the suits, and they've got a number of them in the system. </w:t>
      </w:r>
    </w:p>
    <w:p w14:paraId="74A2687D" w14:textId="77777777" w:rsidR="00B30A0B" w:rsidRPr="004A763B" w:rsidRDefault="00B30A0B" w:rsidP="00B30A0B">
      <w:pPr>
        <w:rPr>
          <w:sz w:val="16"/>
        </w:rPr>
      </w:pPr>
      <w:r w:rsidRPr="004A763B">
        <w:rPr>
          <w:sz w:val="16"/>
        </w:rPr>
        <w:t xml:space="preserve">A Bloomberg analysis of court data found the spike in VPPA filings started last September with Murph and Wises' firms of Bailey &amp; Glasser and Peiffer Wolf among the top firms behind the claims. </w:t>
      </w:r>
    </w:p>
    <w:p w14:paraId="158F6F16" w14:textId="77777777" w:rsidR="00B30A0B" w:rsidRPr="004A763B" w:rsidRDefault="00B30A0B" w:rsidP="00B30A0B">
      <w:pPr>
        <w:rPr>
          <w:sz w:val="16"/>
        </w:rPr>
      </w:pPr>
      <w:r w:rsidRPr="004A763B">
        <w:rPr>
          <w:sz w:val="16"/>
        </w:rPr>
        <w:t xml:space="preserve">Seyfarth Shaw associate Emily Kesler tracked as many as 70 VPPA filings in federal courts around the country in a late January write up for </w:t>
      </w:r>
      <w:proofErr w:type="spellStart"/>
      <w:r w:rsidRPr="004A763B">
        <w:rPr>
          <w:sz w:val="16"/>
        </w:rPr>
        <w:t>JDSpura</w:t>
      </w:r>
      <w:proofErr w:type="spellEnd"/>
      <w:r w:rsidRPr="004A763B">
        <w:rPr>
          <w:sz w:val="16"/>
        </w:rPr>
        <w:t xml:space="preserve">. </w:t>
      </w:r>
    </w:p>
    <w:p w14:paraId="3AA55338" w14:textId="77777777" w:rsidR="00B30A0B" w:rsidRPr="004A763B" w:rsidRDefault="00B30A0B" w:rsidP="00B30A0B">
      <w:pPr>
        <w:rPr>
          <w:sz w:val="16"/>
        </w:rPr>
      </w:pPr>
      <w:r w:rsidRPr="004A763B">
        <w:rPr>
          <w:sz w:val="16"/>
        </w:rPr>
        <w:lastRenderedPageBreak/>
        <w:t>"</w:t>
      </w:r>
      <w:r w:rsidRPr="004A763B">
        <w:rPr>
          <w:rStyle w:val="StyleUnderline"/>
        </w:rPr>
        <w:t xml:space="preserve">Due to the </w:t>
      </w:r>
      <w:r w:rsidRPr="004A763B">
        <w:rPr>
          <w:rStyle w:val="Emphasis"/>
        </w:rPr>
        <w:t>willingness</w:t>
      </w:r>
      <w:r w:rsidRPr="004A763B">
        <w:rPr>
          <w:rStyle w:val="StyleUnderline"/>
        </w:rPr>
        <w:t xml:space="preserve"> of some courts to </w:t>
      </w:r>
      <w:r w:rsidRPr="004A763B">
        <w:rPr>
          <w:rStyle w:val="Emphasis"/>
        </w:rPr>
        <w:t>entertain</w:t>
      </w:r>
      <w:r w:rsidRPr="004A763B">
        <w:rPr>
          <w:rStyle w:val="StyleUnderline"/>
        </w:rPr>
        <w:t xml:space="preserve"> these claims</w:t>
      </w:r>
      <w:r w:rsidRPr="004A763B">
        <w:rPr>
          <w:sz w:val="16"/>
        </w:rPr>
        <w:t xml:space="preserve"> at least past a motion to dismiss stage, </w:t>
      </w:r>
      <w:r w:rsidRPr="004A763B">
        <w:rPr>
          <w:rStyle w:val="StyleUnderline"/>
        </w:rPr>
        <w:t xml:space="preserve">it is </w:t>
      </w:r>
      <w:r w:rsidRPr="004A763B">
        <w:rPr>
          <w:rStyle w:val="Emphasis"/>
        </w:rPr>
        <w:t>very likely</w:t>
      </w:r>
      <w:r w:rsidRPr="004A763B">
        <w:rPr>
          <w:rStyle w:val="StyleUnderline"/>
        </w:rPr>
        <w:t xml:space="preserve"> that </w:t>
      </w:r>
      <w:r w:rsidRPr="004A763B">
        <w:rPr>
          <w:rStyle w:val="Emphasis"/>
        </w:rPr>
        <w:t>more lawsuits</w:t>
      </w:r>
      <w:r w:rsidRPr="004A763B">
        <w:rPr>
          <w:rStyle w:val="StyleUnderline"/>
        </w:rPr>
        <w:t xml:space="preserve"> will </w:t>
      </w:r>
      <w:r w:rsidRPr="004A763B">
        <w:rPr>
          <w:rStyle w:val="Emphasis"/>
        </w:rPr>
        <w:t>continue</w:t>
      </w:r>
      <w:r w:rsidRPr="004A763B">
        <w:rPr>
          <w:rStyle w:val="StyleUnderline"/>
        </w:rPr>
        <w:t xml:space="preserve"> to be </w:t>
      </w:r>
      <w:r w:rsidRPr="004A763B">
        <w:rPr>
          <w:rStyle w:val="Emphasis"/>
        </w:rPr>
        <w:t>filed</w:t>
      </w:r>
      <w:r w:rsidRPr="004A763B">
        <w:rPr>
          <w:sz w:val="16"/>
        </w:rPr>
        <w:t xml:space="preserve">," she said. </w:t>
      </w:r>
    </w:p>
    <w:p w14:paraId="1CA9AA12" w14:textId="77777777" w:rsidR="00B30A0B" w:rsidRPr="004A763B" w:rsidRDefault="00B30A0B" w:rsidP="005D1536"/>
    <w:p w14:paraId="603B6265" w14:textId="1FF3D999" w:rsidR="006D0687" w:rsidRPr="004A763B" w:rsidRDefault="002A0EAE" w:rsidP="006D0687">
      <w:pPr>
        <w:pStyle w:val="Heading4"/>
        <w:rPr>
          <w:rFonts w:cs="Calibri"/>
        </w:rPr>
      </w:pPr>
      <w:r w:rsidRPr="004A763B">
        <w:rPr>
          <w:rFonts w:cs="Calibri"/>
        </w:rPr>
        <w:t xml:space="preserve">Court system functioning is </w:t>
      </w:r>
      <w:r w:rsidRPr="004A763B">
        <w:rPr>
          <w:rFonts w:cs="Calibri"/>
          <w:u w:val="single"/>
        </w:rPr>
        <w:t>reliant</w:t>
      </w:r>
      <w:r w:rsidRPr="004A763B">
        <w:rPr>
          <w:rFonts w:cs="Calibri"/>
        </w:rPr>
        <w:t xml:space="preserve"> on plea bargaining</w:t>
      </w:r>
      <w:r w:rsidR="006D0687" w:rsidRPr="004A763B">
        <w:rPr>
          <w:rFonts w:cs="Calibri"/>
        </w:rPr>
        <w:t>.</w:t>
      </w:r>
      <w:r w:rsidR="00DD1ECC" w:rsidRPr="004A763B">
        <w:rPr>
          <w:rFonts w:cs="Calibri"/>
        </w:rPr>
        <w:t xml:space="preserve"> </w:t>
      </w:r>
      <w:r w:rsidR="00E552B9" w:rsidRPr="004A763B">
        <w:rPr>
          <w:rFonts w:cs="Calibri"/>
        </w:rPr>
        <w:t xml:space="preserve">Absent plea bargaining, </w:t>
      </w:r>
      <w:r w:rsidR="00E552B9" w:rsidRPr="004A763B">
        <w:rPr>
          <w:rFonts w:cs="Calibri"/>
          <w:u w:val="single"/>
        </w:rPr>
        <w:t>time</w:t>
      </w:r>
      <w:r w:rsidR="00E552B9" w:rsidRPr="004A763B">
        <w:rPr>
          <w:rFonts w:cs="Calibri"/>
        </w:rPr>
        <w:t xml:space="preserve">, </w:t>
      </w:r>
      <w:r w:rsidR="00E552B9" w:rsidRPr="004A763B">
        <w:rPr>
          <w:rFonts w:cs="Calibri"/>
          <w:u w:val="single"/>
        </w:rPr>
        <w:t>money</w:t>
      </w:r>
      <w:r w:rsidR="00E552B9" w:rsidRPr="004A763B">
        <w:rPr>
          <w:rFonts w:cs="Calibri"/>
        </w:rPr>
        <w:t xml:space="preserve"> </w:t>
      </w:r>
      <w:r w:rsidR="00F94F82" w:rsidRPr="004A763B">
        <w:rPr>
          <w:rFonts w:cs="Calibri"/>
        </w:rPr>
        <w:t xml:space="preserve">and </w:t>
      </w:r>
      <w:r w:rsidR="00F94F82" w:rsidRPr="004A763B">
        <w:rPr>
          <w:rFonts w:cs="Calibri"/>
          <w:u w:val="single"/>
        </w:rPr>
        <w:t>attention</w:t>
      </w:r>
      <w:r w:rsidR="00F94F82" w:rsidRPr="004A763B">
        <w:rPr>
          <w:rFonts w:cs="Calibri"/>
        </w:rPr>
        <w:t xml:space="preserve"> would </w:t>
      </w:r>
      <w:r w:rsidR="009922D4" w:rsidRPr="004A763B">
        <w:rPr>
          <w:rFonts w:cs="Calibri"/>
        </w:rPr>
        <w:t>all have to</w:t>
      </w:r>
      <w:r w:rsidR="007952CF" w:rsidRPr="004A763B">
        <w:rPr>
          <w:rFonts w:cs="Calibri"/>
        </w:rPr>
        <w:t xml:space="preserve"> be focused on the </w:t>
      </w:r>
      <w:r w:rsidR="007952CF" w:rsidRPr="004A763B">
        <w:rPr>
          <w:rFonts w:cs="Calibri"/>
          <w:u w:val="single"/>
        </w:rPr>
        <w:t>backlog</w:t>
      </w:r>
      <w:r w:rsidR="007952CF" w:rsidRPr="004A763B">
        <w:rPr>
          <w:rFonts w:cs="Calibri"/>
        </w:rPr>
        <w:t>.</w:t>
      </w:r>
    </w:p>
    <w:p w14:paraId="613A9AE0" w14:textId="77777777" w:rsidR="006D0687" w:rsidRPr="004A763B" w:rsidRDefault="006D0687" w:rsidP="006D0687">
      <w:r w:rsidRPr="004A763B">
        <w:rPr>
          <w:rStyle w:val="Style13ptBold"/>
        </w:rPr>
        <w:t>Grodensky ’23</w:t>
      </w:r>
      <w:r w:rsidRPr="004A763B">
        <w:t xml:space="preserve"> [Catherine; Department of Public Policy, Duke University. “Understanding Plea Bargaining in a New Progressive DA’s Office: How Line Prosecutors Understand and Implement Progressive Goals Through Plea Decisions.” </w:t>
      </w:r>
      <w:r w:rsidRPr="004A763B">
        <w:rPr>
          <w:i/>
          <w:iCs/>
        </w:rPr>
        <w:t>A Study of Plea Bargaining, Political Power, and Case Outcomes in Local Criminal Courts</w:t>
      </w:r>
      <w:r w:rsidRPr="004A763B">
        <w:t>, Chapter 3.] TDI</w:t>
      </w:r>
    </w:p>
    <w:p w14:paraId="20546994" w14:textId="77777777" w:rsidR="006D0687" w:rsidRPr="004A763B" w:rsidRDefault="006D0687" w:rsidP="006D0687">
      <w:pPr>
        <w:rPr>
          <w:sz w:val="16"/>
        </w:rPr>
      </w:pPr>
      <w:r w:rsidRPr="004A763B">
        <w:rPr>
          <w:sz w:val="16"/>
        </w:rPr>
        <w:t xml:space="preserve">We have multiple reasons for focusing on plea bargaining in this study. First, </w:t>
      </w:r>
      <w:r w:rsidRPr="004A763B">
        <w:rPr>
          <w:rStyle w:val="StyleUnderline"/>
        </w:rPr>
        <w:t xml:space="preserve">plea bargaining constitutes the </w:t>
      </w:r>
      <w:r w:rsidRPr="004A763B">
        <w:rPr>
          <w:rStyle w:val="Emphasis"/>
        </w:rPr>
        <w:t>vast majority</w:t>
      </w:r>
      <w:r w:rsidRPr="004A763B">
        <w:rPr>
          <w:rStyle w:val="StyleUnderline"/>
        </w:rPr>
        <w:t xml:space="preserve"> of </w:t>
      </w:r>
      <w:r w:rsidRPr="004A763B">
        <w:rPr>
          <w:rStyle w:val="Emphasis"/>
        </w:rPr>
        <w:t>case dispositions</w:t>
      </w:r>
      <w:r w:rsidRPr="004A763B">
        <w:rPr>
          <w:rStyle w:val="StyleUnderline"/>
        </w:rPr>
        <w:t xml:space="preserve"> in </w:t>
      </w:r>
      <w:r w:rsidRPr="004A763B">
        <w:rPr>
          <w:rStyle w:val="Emphasis"/>
        </w:rPr>
        <w:t>U.S. criminal courts</w:t>
      </w:r>
      <w:r w:rsidRPr="004A763B">
        <w:rPr>
          <w:sz w:val="16"/>
        </w:rPr>
        <w:t xml:space="preserve"> (Bibas, 2006). As the U.S. Supreme Court aptly stated: “</w:t>
      </w:r>
      <w:r w:rsidRPr="004A763B">
        <w:rPr>
          <w:rStyle w:val="StyleUnderline"/>
        </w:rPr>
        <w:t xml:space="preserve">criminal justice today is for the most part a </w:t>
      </w:r>
      <w:r w:rsidRPr="004A763B">
        <w:rPr>
          <w:rStyle w:val="Emphasis"/>
        </w:rPr>
        <w:t>system of pleas</w:t>
      </w:r>
      <w:r w:rsidRPr="004A763B">
        <w:rPr>
          <w:sz w:val="16"/>
        </w:rPr>
        <w:t xml:space="preserve">, </w:t>
      </w:r>
      <w:r w:rsidRPr="004A763B">
        <w:rPr>
          <w:rStyle w:val="StyleUnderline"/>
        </w:rPr>
        <w:t xml:space="preserve">not a </w:t>
      </w:r>
      <w:r w:rsidRPr="004A763B">
        <w:rPr>
          <w:rStyle w:val="Emphasis"/>
        </w:rPr>
        <w:t>system of trials</w:t>
      </w:r>
      <w:r w:rsidRPr="004A763B">
        <w:rPr>
          <w:sz w:val="16"/>
        </w:rPr>
        <w:t xml:space="preserve">” ("Lafler v. Cooper," 2012, p. 3). </w:t>
      </w:r>
      <w:r w:rsidRPr="004A763B">
        <w:rPr>
          <w:rStyle w:val="StyleUnderline"/>
        </w:rPr>
        <w:t xml:space="preserve">Pleas have </w:t>
      </w:r>
      <w:r w:rsidRPr="004A763B">
        <w:rPr>
          <w:rStyle w:val="Emphasis"/>
        </w:rPr>
        <w:t>increasingly supplanted</w:t>
      </w:r>
      <w:r w:rsidRPr="004A763B">
        <w:rPr>
          <w:rStyle w:val="StyleUnderline"/>
        </w:rPr>
        <w:t xml:space="preserve"> trials</w:t>
      </w:r>
      <w:r w:rsidRPr="004A763B">
        <w:rPr>
          <w:sz w:val="16"/>
        </w:rPr>
        <w:t xml:space="preserve">, primarily </w:t>
      </w:r>
      <w:r w:rsidRPr="004A763B">
        <w:rPr>
          <w:rStyle w:val="StyleUnderline"/>
        </w:rPr>
        <w:t xml:space="preserve">for reasons of </w:t>
      </w:r>
      <w:r w:rsidRPr="004A763B">
        <w:rPr>
          <w:rStyle w:val="Emphasis"/>
        </w:rPr>
        <w:t>efficiency</w:t>
      </w:r>
      <w:r w:rsidRPr="004A763B">
        <w:rPr>
          <w:sz w:val="16"/>
        </w:rPr>
        <w:t xml:space="preserve">. </w:t>
      </w:r>
      <w:r w:rsidRPr="004A763B">
        <w:rPr>
          <w:rStyle w:val="StyleUnderline"/>
        </w:rPr>
        <w:t xml:space="preserve">Trials are </w:t>
      </w:r>
      <w:r w:rsidRPr="004A763B">
        <w:rPr>
          <w:rStyle w:val="Emphasis"/>
        </w:rPr>
        <w:t>highly regulated</w:t>
      </w:r>
      <w:r w:rsidRPr="004A763B">
        <w:rPr>
          <w:rStyle w:val="StyleUnderline"/>
        </w:rPr>
        <w:t xml:space="preserve"> and procedural</w:t>
      </w:r>
      <w:r w:rsidRPr="004A763B">
        <w:rPr>
          <w:sz w:val="16"/>
        </w:rPr>
        <w:t xml:space="preserve">, </w:t>
      </w:r>
      <w:r w:rsidRPr="004A763B">
        <w:rPr>
          <w:rStyle w:val="StyleUnderline"/>
        </w:rPr>
        <w:t xml:space="preserve">requiring </w:t>
      </w:r>
      <w:r w:rsidRPr="004A763B">
        <w:rPr>
          <w:rStyle w:val="Emphasis"/>
        </w:rPr>
        <w:t>significant preparation time</w:t>
      </w:r>
      <w:r w:rsidRPr="004A763B">
        <w:rPr>
          <w:rStyle w:val="StyleUnderline"/>
        </w:rPr>
        <w:t xml:space="preserve"> from the attorneys involved as well as </w:t>
      </w:r>
      <w:r w:rsidRPr="004A763B">
        <w:rPr>
          <w:rStyle w:val="Emphasis"/>
        </w:rPr>
        <w:t>additional court resources</w:t>
      </w:r>
      <w:r w:rsidRPr="004A763B">
        <w:rPr>
          <w:rStyle w:val="StyleUnderline"/>
        </w:rPr>
        <w:t xml:space="preserve"> and time from judges and juries</w:t>
      </w:r>
      <w:r w:rsidRPr="004A763B">
        <w:rPr>
          <w:sz w:val="16"/>
        </w:rPr>
        <w:t xml:space="preserve">. Although the US significantly increased criminal justice spending in the 20th century, most of that money went to hiring police and prosecutors and building jails, and </w:t>
      </w:r>
      <w:r w:rsidRPr="004A763B">
        <w:rPr>
          <w:rStyle w:val="StyleUnderline"/>
        </w:rPr>
        <w:t>little</w:t>
      </w:r>
      <w:r w:rsidRPr="004A763B">
        <w:rPr>
          <w:sz w:val="16"/>
        </w:rPr>
        <w:t xml:space="preserve"> of it </w:t>
      </w:r>
      <w:r w:rsidRPr="004A763B">
        <w:rPr>
          <w:rStyle w:val="StyleUnderline"/>
        </w:rPr>
        <w:t xml:space="preserve">funded </w:t>
      </w:r>
      <w:r w:rsidRPr="004A763B">
        <w:rPr>
          <w:rStyle w:val="Emphasis"/>
        </w:rPr>
        <w:t>additional court resources</w:t>
      </w:r>
      <w:r w:rsidRPr="004A763B">
        <w:rPr>
          <w:rStyle w:val="StyleUnderline"/>
        </w:rPr>
        <w:t xml:space="preserve"> that</w:t>
      </w:r>
      <w:r w:rsidRPr="004A763B">
        <w:rPr>
          <w:sz w:val="16"/>
        </w:rPr>
        <w:t xml:space="preserve"> would </w:t>
      </w:r>
      <w:r w:rsidRPr="004A763B">
        <w:rPr>
          <w:rStyle w:val="StyleUnderline"/>
        </w:rPr>
        <w:t xml:space="preserve">support the </w:t>
      </w:r>
      <w:r w:rsidRPr="004A763B">
        <w:rPr>
          <w:rStyle w:val="Emphasis"/>
        </w:rPr>
        <w:t>number of trials</w:t>
      </w:r>
      <w:r w:rsidRPr="004A763B">
        <w:rPr>
          <w:rStyle w:val="StyleUnderline"/>
        </w:rPr>
        <w:t xml:space="preserve"> required to dispense with all the new criminal cases</w:t>
      </w:r>
      <w:r w:rsidRPr="004A763B">
        <w:rPr>
          <w:sz w:val="16"/>
        </w:rPr>
        <w:t xml:space="preserve"> (Hessick, 2021). Ultimately, </w:t>
      </w:r>
      <w:r w:rsidRPr="004A763B">
        <w:rPr>
          <w:rStyle w:val="StyleUnderline"/>
        </w:rPr>
        <w:t>pleas</w:t>
      </w:r>
      <w:r w:rsidRPr="004A763B">
        <w:rPr>
          <w:sz w:val="16"/>
        </w:rPr>
        <w:t xml:space="preserve"> may be </w:t>
      </w:r>
      <w:r w:rsidRPr="004A763B">
        <w:rPr>
          <w:rStyle w:val="StyleUnderline"/>
        </w:rPr>
        <w:t xml:space="preserve">preferable to trials because they </w:t>
      </w:r>
      <w:r w:rsidRPr="004A763B">
        <w:rPr>
          <w:rStyle w:val="Emphasis"/>
        </w:rPr>
        <w:t>generally result</w:t>
      </w:r>
      <w:r w:rsidRPr="004A763B">
        <w:rPr>
          <w:rStyle w:val="StyleUnderline"/>
        </w:rPr>
        <w:t xml:space="preserve"> in </w:t>
      </w:r>
      <w:r w:rsidRPr="004A763B">
        <w:rPr>
          <w:rStyle w:val="Emphasis"/>
        </w:rPr>
        <w:t>lighter sentences</w:t>
      </w:r>
      <w:r w:rsidRPr="004A763B">
        <w:rPr>
          <w:sz w:val="16"/>
        </w:rPr>
        <w:t>. In most cases, pleas entail less severe charges and/or lighter sentences than trials, which incentivizes individuals to accept offers but also results in more lenient sentences overall (</w:t>
      </w:r>
      <w:r w:rsidRPr="004A763B">
        <w:rPr>
          <w:rStyle w:val="StyleUnderline"/>
        </w:rPr>
        <w:t xml:space="preserve">an </w:t>
      </w:r>
      <w:r w:rsidRPr="004A763B">
        <w:rPr>
          <w:rStyle w:val="Emphasis"/>
        </w:rPr>
        <w:t>increasingly desirable outcome</w:t>
      </w:r>
      <w:r w:rsidRPr="004A763B">
        <w:rPr>
          <w:rStyle w:val="StyleUnderline"/>
        </w:rPr>
        <w:t xml:space="preserve"> in a country plagued with the </w:t>
      </w:r>
      <w:r w:rsidRPr="004A763B">
        <w:rPr>
          <w:rStyle w:val="Emphasis"/>
        </w:rPr>
        <w:t>highest prison rate</w:t>
      </w:r>
      <w:r w:rsidRPr="004A763B">
        <w:rPr>
          <w:rStyle w:val="StyleUnderline"/>
        </w:rPr>
        <w:t xml:space="preserve"> in the world</w:t>
      </w:r>
      <w:r w:rsidRPr="004A763B">
        <w:rPr>
          <w:sz w:val="16"/>
        </w:rPr>
        <w:t>).</w:t>
      </w:r>
    </w:p>
    <w:p w14:paraId="609571CB" w14:textId="77777777" w:rsidR="006D0687" w:rsidRPr="004A763B" w:rsidRDefault="006D0687" w:rsidP="005D1536"/>
    <w:p w14:paraId="6D6CD629" w14:textId="50087BE5" w:rsidR="00AA42F3" w:rsidRPr="004A763B" w:rsidRDefault="00C6239E" w:rsidP="00AA42F3">
      <w:pPr>
        <w:pStyle w:val="Heading4"/>
        <w:rPr>
          <w:rFonts w:cs="Calibri"/>
        </w:rPr>
      </w:pPr>
      <w:r w:rsidRPr="004A763B">
        <w:rPr>
          <w:rFonts w:cs="Calibri"/>
        </w:rPr>
        <w:t xml:space="preserve">Plea bargaining isn’t </w:t>
      </w:r>
      <w:r w:rsidRPr="004A763B">
        <w:rPr>
          <w:rFonts w:cs="Calibri"/>
          <w:u w:val="single"/>
        </w:rPr>
        <w:t>just</w:t>
      </w:r>
      <w:r w:rsidRPr="004A763B">
        <w:rPr>
          <w:rFonts w:cs="Calibri"/>
        </w:rPr>
        <w:t xml:space="preserve"> an efficiency but a </w:t>
      </w:r>
      <w:r w:rsidRPr="004A763B">
        <w:rPr>
          <w:rFonts w:cs="Calibri"/>
          <w:u w:val="single"/>
        </w:rPr>
        <w:t>necessity</w:t>
      </w:r>
      <w:r w:rsidR="00AA42F3" w:rsidRPr="004A763B">
        <w:rPr>
          <w:rFonts w:cs="Calibri"/>
        </w:rPr>
        <w:t>.</w:t>
      </w:r>
      <w:r w:rsidR="002243CD" w:rsidRPr="004A763B">
        <w:rPr>
          <w:rFonts w:cs="Calibri"/>
        </w:rPr>
        <w:t xml:space="preserve"> The court system would ‘</w:t>
      </w:r>
      <w:r w:rsidR="002243CD" w:rsidRPr="004A763B">
        <w:rPr>
          <w:rFonts w:cs="Calibri"/>
          <w:u w:val="single"/>
        </w:rPr>
        <w:t>literally shut down</w:t>
      </w:r>
      <w:r w:rsidR="002243CD" w:rsidRPr="004A763B">
        <w:rPr>
          <w:rFonts w:cs="Calibri"/>
        </w:rPr>
        <w:t>’.</w:t>
      </w:r>
    </w:p>
    <w:p w14:paraId="0360DE4E" w14:textId="77777777" w:rsidR="00AA42F3" w:rsidRPr="004A763B" w:rsidRDefault="00AA42F3" w:rsidP="00AA42F3">
      <w:r w:rsidRPr="004A763B">
        <w:rPr>
          <w:rStyle w:val="Style13ptBold"/>
        </w:rPr>
        <w:t>Bellin et al. ’23</w:t>
      </w:r>
      <w:r w:rsidRPr="004A763B">
        <w:t xml:space="preserve"> [Jeffrey; Professor, William &amp; Mary Law School. Other Contributors: Erin Blondel, John Flynn, Elana Fogel, Anjelica Hendricks, Carissa Hessick. “Efficient or Unjust? The Vast Majority of State and Federal Cases End in Plea Bargains. The Practice Has Eased Backlogs and May Benefit Some Defendants - But the Trade-offs, Some Say, Are Too Steep. Is There a Better Way?” Judicature, Volume 107.] TDI</w:t>
      </w:r>
    </w:p>
    <w:p w14:paraId="363D101B" w14:textId="77777777" w:rsidR="00AA42F3" w:rsidRPr="004A763B" w:rsidRDefault="00AA42F3" w:rsidP="00AA42F3">
      <w:pPr>
        <w:rPr>
          <w:sz w:val="16"/>
        </w:rPr>
      </w:pPr>
      <w:r w:rsidRPr="004A763B">
        <w:rPr>
          <w:sz w:val="16"/>
        </w:rPr>
        <w:t xml:space="preserve">FLYNN: </w:t>
      </w:r>
      <w:r w:rsidRPr="004A763B">
        <w:rPr>
          <w:rStyle w:val="StyleUnderline"/>
        </w:rPr>
        <w:t>Due to COVID</w:t>
      </w:r>
      <w:r w:rsidRPr="004A763B">
        <w:rPr>
          <w:sz w:val="16"/>
        </w:rPr>
        <w:t xml:space="preserve">, </w:t>
      </w:r>
      <w:r w:rsidRPr="004A763B">
        <w:rPr>
          <w:rStyle w:val="StyleUnderline"/>
        </w:rPr>
        <w:t>plea bargaining has evolved from an</w:t>
      </w:r>
      <w:r w:rsidRPr="004A763B">
        <w:rPr>
          <w:sz w:val="16"/>
        </w:rPr>
        <w:t xml:space="preserve"> "</w:t>
      </w:r>
      <w:r w:rsidRPr="004A763B">
        <w:rPr>
          <w:rStyle w:val="Emphasis"/>
        </w:rPr>
        <w:t>efficiency</w:t>
      </w:r>
      <w:r w:rsidRPr="004A763B">
        <w:rPr>
          <w:sz w:val="16"/>
        </w:rPr>
        <w:t xml:space="preserve">," as Anjelica said, </w:t>
      </w:r>
      <w:r w:rsidRPr="004A763B">
        <w:rPr>
          <w:rStyle w:val="StyleUnderline"/>
        </w:rPr>
        <w:t>into a</w:t>
      </w:r>
      <w:r w:rsidRPr="004A763B">
        <w:rPr>
          <w:sz w:val="16"/>
        </w:rPr>
        <w:t xml:space="preserve"> "</w:t>
      </w:r>
      <w:r w:rsidRPr="004A763B">
        <w:rPr>
          <w:rStyle w:val="Emphasis"/>
          <w:sz w:val="30"/>
          <w:szCs w:val="30"/>
        </w:rPr>
        <w:t>necessity</w:t>
      </w:r>
      <w:r w:rsidRPr="004A763B">
        <w:rPr>
          <w:sz w:val="16"/>
        </w:rPr>
        <w:t xml:space="preserve">." </w:t>
      </w:r>
      <w:r w:rsidRPr="004A763B">
        <w:rPr>
          <w:rStyle w:val="StyleUnderline"/>
        </w:rPr>
        <w:t>Given the backlog</w:t>
      </w:r>
      <w:r w:rsidRPr="004A763B">
        <w:rPr>
          <w:sz w:val="16"/>
        </w:rPr>
        <w:t xml:space="preserve"> that we were seeing across the country </w:t>
      </w:r>
      <w:r w:rsidRPr="004A763B">
        <w:rPr>
          <w:rStyle w:val="StyleUnderline"/>
        </w:rPr>
        <w:t>in criminal cases</w:t>
      </w:r>
      <w:r w:rsidRPr="004A763B">
        <w:rPr>
          <w:sz w:val="16"/>
        </w:rPr>
        <w:t xml:space="preserve">, </w:t>
      </w:r>
      <w:r w:rsidRPr="004A763B">
        <w:rPr>
          <w:rStyle w:val="StyleUnderline"/>
        </w:rPr>
        <w:t xml:space="preserve">if we did not have </w:t>
      </w:r>
      <w:r w:rsidRPr="004A763B">
        <w:rPr>
          <w:rStyle w:val="Emphasis"/>
        </w:rPr>
        <w:t>plea bargaining</w:t>
      </w:r>
      <w:r w:rsidRPr="004A763B">
        <w:rPr>
          <w:sz w:val="16"/>
        </w:rPr>
        <w:t xml:space="preserve">, </w:t>
      </w:r>
      <w:r w:rsidRPr="004A763B">
        <w:rPr>
          <w:rStyle w:val="StyleUnderline"/>
        </w:rPr>
        <w:t xml:space="preserve">the system would </w:t>
      </w:r>
      <w:r w:rsidRPr="004A763B">
        <w:rPr>
          <w:rStyle w:val="Emphasis"/>
          <w:sz w:val="30"/>
          <w:szCs w:val="30"/>
        </w:rPr>
        <w:t>literally shut down</w:t>
      </w:r>
      <w:r w:rsidRPr="004A763B">
        <w:rPr>
          <w:sz w:val="16"/>
        </w:rPr>
        <w:t xml:space="preserve">. </w:t>
      </w:r>
      <w:r w:rsidRPr="004A763B">
        <w:rPr>
          <w:rStyle w:val="StyleUnderline"/>
        </w:rPr>
        <w:t xml:space="preserve">That's </w:t>
      </w:r>
      <w:r w:rsidRPr="004A763B">
        <w:rPr>
          <w:rStyle w:val="Emphasis"/>
        </w:rPr>
        <w:t>how bad it's gotten</w:t>
      </w:r>
      <w:r w:rsidRPr="004A763B">
        <w:rPr>
          <w:sz w:val="16"/>
        </w:rPr>
        <w:t xml:space="preserve">. I hate to blame everything on COVID. I think it's intellectually lazy to do that. But </w:t>
      </w:r>
      <w:r w:rsidRPr="004A763B">
        <w:rPr>
          <w:rStyle w:val="StyleUnderline"/>
        </w:rPr>
        <w:t>when it comes to plea bargaining in this country</w:t>
      </w:r>
      <w:r w:rsidRPr="004A763B">
        <w:rPr>
          <w:sz w:val="16"/>
        </w:rPr>
        <w:t xml:space="preserve"> — especially what I'm seeing here in my district attorney's office in Buffalo, N.Y. — </w:t>
      </w:r>
      <w:r w:rsidRPr="004A763B">
        <w:rPr>
          <w:rStyle w:val="StyleUnderline"/>
        </w:rPr>
        <w:t xml:space="preserve">it's a </w:t>
      </w:r>
      <w:r w:rsidRPr="004A763B">
        <w:rPr>
          <w:rStyle w:val="Emphasis"/>
        </w:rPr>
        <w:t>necessity right now</w:t>
      </w:r>
      <w:r w:rsidRPr="004A763B">
        <w:rPr>
          <w:sz w:val="16"/>
        </w:rPr>
        <w:t>. Once we come out of the backlog and get back to pre-COVID, then I would call it an efficiency.</w:t>
      </w:r>
    </w:p>
    <w:p w14:paraId="5F9FB75F" w14:textId="77777777" w:rsidR="00AA42F3" w:rsidRPr="004A763B" w:rsidRDefault="00AA42F3" w:rsidP="00AA42F3">
      <w:pPr>
        <w:rPr>
          <w:sz w:val="16"/>
        </w:rPr>
      </w:pPr>
      <w:r w:rsidRPr="004A763B">
        <w:rPr>
          <w:sz w:val="16"/>
        </w:rPr>
        <w:t xml:space="preserve">HESSICK: When I talk about plea bargaining, the thing that I emphasize is the way that it has overwhelmed the system. It is the default. But while plea bargaining is the default in practice, it is not the default in doctrine. That is something that our system has really failed to grapple with. </w:t>
      </w:r>
      <w:r w:rsidRPr="004A763B">
        <w:rPr>
          <w:rStyle w:val="StyleUnderline"/>
        </w:rPr>
        <w:t xml:space="preserve">Plea bargaining is how we resolve </w:t>
      </w:r>
      <w:r w:rsidRPr="004A763B">
        <w:rPr>
          <w:rStyle w:val="Emphasis"/>
        </w:rPr>
        <w:t>almost all cases</w:t>
      </w:r>
      <w:r w:rsidRPr="004A763B">
        <w:rPr>
          <w:sz w:val="16"/>
        </w:rPr>
        <w:t xml:space="preserve">: </w:t>
      </w:r>
      <w:r w:rsidRPr="004A763B">
        <w:rPr>
          <w:rStyle w:val="StyleUnderline"/>
        </w:rPr>
        <w:t xml:space="preserve">The </w:t>
      </w:r>
      <w:r w:rsidRPr="004A763B">
        <w:rPr>
          <w:rStyle w:val="Emphasis"/>
        </w:rPr>
        <w:t>percentage of cases</w:t>
      </w:r>
      <w:r w:rsidRPr="004A763B">
        <w:rPr>
          <w:rStyle w:val="StyleUnderline"/>
        </w:rPr>
        <w:t xml:space="preserve"> resolved by plea bargaining keeps getting </w:t>
      </w:r>
      <w:r w:rsidRPr="004A763B">
        <w:rPr>
          <w:rStyle w:val="Emphasis"/>
        </w:rPr>
        <w:t>larger</w:t>
      </w:r>
      <w:r w:rsidRPr="004A763B">
        <w:rPr>
          <w:rStyle w:val="StyleUnderline"/>
        </w:rPr>
        <w:t xml:space="preserve"> and </w:t>
      </w:r>
      <w:r w:rsidRPr="004A763B">
        <w:rPr>
          <w:rStyle w:val="Emphasis"/>
        </w:rPr>
        <w:t>larger</w:t>
      </w:r>
      <w:r w:rsidRPr="004A763B">
        <w:rPr>
          <w:rStyle w:val="StyleUnderline"/>
        </w:rPr>
        <w:t xml:space="preserve"> and </w:t>
      </w:r>
      <w:r w:rsidRPr="004A763B">
        <w:rPr>
          <w:rStyle w:val="Emphasis"/>
        </w:rPr>
        <w:t>larger</w:t>
      </w:r>
      <w:r w:rsidRPr="004A763B">
        <w:rPr>
          <w:sz w:val="16"/>
        </w:rPr>
        <w:t xml:space="preserve"> — </w:t>
      </w:r>
      <w:r w:rsidRPr="004A763B">
        <w:rPr>
          <w:rStyle w:val="StyleUnderline"/>
        </w:rPr>
        <w:t xml:space="preserve">we're down to </w:t>
      </w:r>
      <w:r w:rsidRPr="004A763B">
        <w:rPr>
          <w:rStyle w:val="Emphasis"/>
        </w:rPr>
        <w:t>zero trials</w:t>
      </w:r>
      <w:r w:rsidRPr="004A763B">
        <w:rPr>
          <w:sz w:val="16"/>
        </w:rPr>
        <w:t xml:space="preserve"> in some areas </w:t>
      </w:r>
      <w:r w:rsidRPr="004A763B">
        <w:rPr>
          <w:rStyle w:val="StyleUnderline"/>
        </w:rPr>
        <w:lastRenderedPageBreak/>
        <w:t>in a given year</w:t>
      </w:r>
      <w:r w:rsidRPr="004A763B">
        <w:rPr>
          <w:sz w:val="16"/>
        </w:rPr>
        <w:t>. But the legal rules that we have regarding how cases get disposed of don't address plea bargaining at all. So not only does plea bargaining overwhelm the system, but it does so in a lawless or a near-</w:t>
      </w:r>
      <w:proofErr w:type="spellStart"/>
      <w:r w:rsidRPr="004A763B">
        <w:rPr>
          <w:sz w:val="16"/>
        </w:rPr>
        <w:t>lawless</w:t>
      </w:r>
      <w:proofErr w:type="spellEnd"/>
      <w:r w:rsidRPr="004A763B">
        <w:rPr>
          <w:sz w:val="16"/>
        </w:rPr>
        <w:t xml:space="preserve"> fashion. </w:t>
      </w:r>
    </w:p>
    <w:p w14:paraId="0D4A9001" w14:textId="77777777" w:rsidR="00AA42F3" w:rsidRPr="004A763B" w:rsidRDefault="00AA42F3" w:rsidP="00AA42F3">
      <w:pPr>
        <w:rPr>
          <w:sz w:val="16"/>
        </w:rPr>
      </w:pPr>
      <w:r w:rsidRPr="004A763B">
        <w:rPr>
          <w:sz w:val="16"/>
        </w:rPr>
        <w:t xml:space="preserve">FOGEL: Plea bargaining defines the system and, in that immensity, also dis-torts the system as we envision it and as our legal standards consider it. The reality is that almost all cases resolve short of trial, but the court procedures and pretrial procedures and practices still often treat each case as if it's going to eventually be tested at trial. That mismatch creates justice problems. </w:t>
      </w:r>
    </w:p>
    <w:p w14:paraId="00833DB3" w14:textId="77777777" w:rsidR="00AA42F3" w:rsidRPr="004A763B" w:rsidRDefault="00AA42F3" w:rsidP="00AA42F3">
      <w:pPr>
        <w:rPr>
          <w:sz w:val="16"/>
        </w:rPr>
      </w:pPr>
      <w:r w:rsidRPr="004A763B">
        <w:rPr>
          <w:sz w:val="16"/>
        </w:rPr>
        <w:t>BLONDEL: I think the word "</w:t>
      </w:r>
      <w:r w:rsidRPr="004A763B">
        <w:rPr>
          <w:rStyle w:val="StyleUnderline"/>
        </w:rPr>
        <w:t>efficiency</w:t>
      </w:r>
      <w:r w:rsidRPr="004A763B">
        <w:rPr>
          <w:sz w:val="16"/>
        </w:rPr>
        <w:t xml:space="preserve">" can sometimes </w:t>
      </w:r>
      <w:r w:rsidRPr="004A763B">
        <w:rPr>
          <w:rStyle w:val="StyleUnderline"/>
        </w:rPr>
        <w:t xml:space="preserve">give a </w:t>
      </w:r>
      <w:r w:rsidRPr="004A763B">
        <w:rPr>
          <w:rStyle w:val="Emphasis"/>
        </w:rPr>
        <w:t>misleading view</w:t>
      </w:r>
      <w:r w:rsidRPr="004A763B">
        <w:rPr>
          <w:rStyle w:val="StyleUnderline"/>
        </w:rPr>
        <w:t xml:space="preserve"> of what's going on</w:t>
      </w:r>
      <w:r w:rsidRPr="004A763B">
        <w:rPr>
          <w:sz w:val="16"/>
        </w:rPr>
        <w:t xml:space="preserve">. </w:t>
      </w:r>
      <w:r w:rsidRPr="004A763B">
        <w:rPr>
          <w:rStyle w:val="StyleUnderline"/>
        </w:rPr>
        <w:t xml:space="preserve">The word sounds kind of </w:t>
      </w:r>
      <w:r w:rsidRPr="004A763B">
        <w:rPr>
          <w:rStyle w:val="Emphasis"/>
        </w:rPr>
        <w:t>lazy</w:t>
      </w:r>
      <w:r w:rsidRPr="004A763B">
        <w:rPr>
          <w:rStyle w:val="StyleUnderline"/>
        </w:rPr>
        <w:t xml:space="preserve"> and </w:t>
      </w:r>
      <w:r w:rsidRPr="004A763B">
        <w:rPr>
          <w:rStyle w:val="Emphasis"/>
        </w:rPr>
        <w:t>dismissive</w:t>
      </w:r>
      <w:r w:rsidRPr="004A763B">
        <w:rPr>
          <w:sz w:val="16"/>
        </w:rPr>
        <w:t xml:space="preserve"> of the serious rights that somebody is giving up when they plead guilty. You shouldn't give up your constitutional rights just because it's easy on the government. That sounds wrong. But </w:t>
      </w:r>
      <w:r w:rsidRPr="004A763B">
        <w:rPr>
          <w:rStyle w:val="StyleUnderline"/>
        </w:rPr>
        <w:t xml:space="preserve">efficiency is also standing for something </w:t>
      </w:r>
      <w:r w:rsidRPr="004A763B">
        <w:rPr>
          <w:rStyle w:val="Emphasis"/>
        </w:rPr>
        <w:t>more substantial</w:t>
      </w:r>
      <w:r w:rsidRPr="004A763B">
        <w:rPr>
          <w:sz w:val="16"/>
        </w:rPr>
        <w:t xml:space="preserve">, which is: </w:t>
      </w:r>
      <w:r w:rsidRPr="004A763B">
        <w:rPr>
          <w:rStyle w:val="StyleUnderline"/>
        </w:rPr>
        <w:t xml:space="preserve">How can you operate an </w:t>
      </w:r>
      <w:r w:rsidRPr="004A763B">
        <w:rPr>
          <w:rStyle w:val="Emphasis"/>
        </w:rPr>
        <w:t>enormous public safety system</w:t>
      </w:r>
      <w:r w:rsidRPr="004A763B">
        <w:rPr>
          <w:rStyle w:val="StyleUnderline"/>
        </w:rPr>
        <w:t xml:space="preserve"> in a way that </w:t>
      </w:r>
      <w:r w:rsidRPr="004A763B">
        <w:rPr>
          <w:rStyle w:val="Emphasis"/>
        </w:rPr>
        <w:t>moves things along</w:t>
      </w:r>
      <w:r w:rsidRPr="004A763B">
        <w:rPr>
          <w:rStyle w:val="StyleUnderline"/>
        </w:rPr>
        <w:t xml:space="preserve"> for the </w:t>
      </w:r>
      <w:r w:rsidRPr="004A763B">
        <w:rPr>
          <w:rStyle w:val="Emphasis"/>
        </w:rPr>
        <w:t>benefit of everybody</w:t>
      </w:r>
      <w:r w:rsidRPr="004A763B">
        <w:rPr>
          <w:sz w:val="16"/>
        </w:rPr>
        <w:t xml:space="preserve">, </w:t>
      </w:r>
      <w:r w:rsidRPr="004A763B">
        <w:rPr>
          <w:rStyle w:val="StyleUnderline"/>
        </w:rPr>
        <w:t xml:space="preserve">including </w:t>
      </w:r>
      <w:r w:rsidRPr="004A763B">
        <w:rPr>
          <w:rStyle w:val="Emphasis"/>
        </w:rPr>
        <w:t>criminal defendants</w:t>
      </w:r>
      <w:r w:rsidRPr="004A763B">
        <w:rPr>
          <w:rStyle w:val="StyleUnderline"/>
        </w:rPr>
        <w:t xml:space="preserve"> and </w:t>
      </w:r>
      <w:r w:rsidRPr="004A763B">
        <w:rPr>
          <w:rStyle w:val="Emphasis"/>
        </w:rPr>
        <w:t>people caught up</w:t>
      </w:r>
      <w:r w:rsidRPr="004A763B">
        <w:rPr>
          <w:rStyle w:val="StyleUnderline"/>
        </w:rPr>
        <w:t xml:space="preserve"> in the system</w:t>
      </w:r>
      <w:r w:rsidRPr="004A763B">
        <w:rPr>
          <w:sz w:val="16"/>
        </w:rPr>
        <w:t xml:space="preserve">? And </w:t>
      </w:r>
      <w:r w:rsidRPr="004A763B">
        <w:rPr>
          <w:rStyle w:val="StyleUnderline"/>
        </w:rPr>
        <w:t>what would it take</w:t>
      </w:r>
      <w:r w:rsidRPr="004A763B">
        <w:rPr>
          <w:sz w:val="16"/>
        </w:rPr>
        <w:t xml:space="preserve"> — especially </w:t>
      </w:r>
      <w:r w:rsidRPr="004A763B">
        <w:rPr>
          <w:rStyle w:val="StyleUnderline"/>
        </w:rPr>
        <w:t xml:space="preserve">given the number of </w:t>
      </w:r>
      <w:r w:rsidRPr="004A763B">
        <w:rPr>
          <w:rStyle w:val="Emphasis"/>
        </w:rPr>
        <w:t>procedural rights</w:t>
      </w:r>
      <w:r w:rsidRPr="004A763B">
        <w:rPr>
          <w:rStyle w:val="StyleUnderline"/>
        </w:rPr>
        <w:t xml:space="preserve"> that people have</w:t>
      </w:r>
      <w:r w:rsidRPr="004A763B">
        <w:rPr>
          <w:sz w:val="16"/>
        </w:rPr>
        <w:t xml:space="preserve">, </w:t>
      </w:r>
      <w:r w:rsidRPr="004A763B">
        <w:rPr>
          <w:rStyle w:val="StyleUnderline"/>
        </w:rPr>
        <w:t xml:space="preserve">which have </w:t>
      </w:r>
      <w:r w:rsidRPr="004A763B">
        <w:rPr>
          <w:rStyle w:val="Emphasis"/>
        </w:rPr>
        <w:t>increased substantially</w:t>
      </w:r>
      <w:r w:rsidRPr="004A763B">
        <w:rPr>
          <w:rStyle w:val="StyleUnderline"/>
        </w:rPr>
        <w:t xml:space="preserve"> over time</w:t>
      </w:r>
      <w:r w:rsidRPr="004A763B">
        <w:rPr>
          <w:sz w:val="16"/>
        </w:rPr>
        <w:t xml:space="preserve">, </w:t>
      </w:r>
      <w:r w:rsidRPr="004A763B">
        <w:rPr>
          <w:rStyle w:val="StyleUnderline"/>
        </w:rPr>
        <w:t>both pre- and post-conviction</w:t>
      </w:r>
      <w:r w:rsidRPr="004A763B">
        <w:rPr>
          <w:sz w:val="16"/>
        </w:rPr>
        <w:t xml:space="preserve"> — </w:t>
      </w:r>
      <w:r w:rsidRPr="004A763B">
        <w:rPr>
          <w:rStyle w:val="StyleUnderline"/>
        </w:rPr>
        <w:t>to conduct more trials</w:t>
      </w:r>
      <w:r w:rsidRPr="004A763B">
        <w:rPr>
          <w:sz w:val="16"/>
        </w:rPr>
        <w:t xml:space="preserve">? </w:t>
      </w:r>
      <w:r w:rsidRPr="004A763B">
        <w:rPr>
          <w:rStyle w:val="StyleUnderline"/>
        </w:rPr>
        <w:t>Resolving many more cases by trial</w:t>
      </w:r>
      <w:r w:rsidRPr="004A763B">
        <w:rPr>
          <w:sz w:val="16"/>
        </w:rPr>
        <w:t xml:space="preserve"> might </w:t>
      </w:r>
      <w:r w:rsidRPr="004A763B">
        <w:rPr>
          <w:rStyle w:val="Emphasis"/>
        </w:rPr>
        <w:t>actually create</w:t>
      </w:r>
      <w:r w:rsidRPr="004A763B">
        <w:rPr>
          <w:rStyle w:val="StyleUnderline"/>
        </w:rPr>
        <w:t xml:space="preserve"> other problems within the system itself</w:t>
      </w:r>
      <w:r w:rsidRPr="004A763B">
        <w:rPr>
          <w:sz w:val="16"/>
        </w:rPr>
        <w:t xml:space="preserve">, </w:t>
      </w:r>
      <w:r w:rsidRPr="004A763B">
        <w:rPr>
          <w:rStyle w:val="StyleUnderline"/>
        </w:rPr>
        <w:t>such as</w:t>
      </w:r>
      <w:r w:rsidRPr="004A763B">
        <w:rPr>
          <w:sz w:val="16"/>
        </w:rPr>
        <w:t xml:space="preserve"> doubling or </w:t>
      </w:r>
      <w:r w:rsidRPr="004A763B">
        <w:rPr>
          <w:rStyle w:val="Emphasis"/>
        </w:rPr>
        <w:t>tripling</w:t>
      </w:r>
      <w:r w:rsidRPr="004A763B">
        <w:rPr>
          <w:rStyle w:val="StyleUnderline"/>
        </w:rPr>
        <w:t xml:space="preserve"> the </w:t>
      </w:r>
      <w:r w:rsidRPr="004A763B">
        <w:rPr>
          <w:rStyle w:val="Emphasis"/>
        </w:rPr>
        <w:t>number of police</w:t>
      </w:r>
      <w:r w:rsidRPr="004A763B">
        <w:rPr>
          <w:sz w:val="16"/>
        </w:rPr>
        <w:t>, and that might make us all pretty uncomfortable.</w:t>
      </w:r>
    </w:p>
    <w:p w14:paraId="6BD88B81" w14:textId="77777777" w:rsidR="00AA42F3" w:rsidRPr="004A763B" w:rsidRDefault="00AA42F3" w:rsidP="005D1536"/>
    <w:p w14:paraId="08BFFB4C" w14:textId="32152259" w:rsidR="00E14646" w:rsidRPr="004A763B" w:rsidRDefault="005F106B" w:rsidP="00E14646">
      <w:pPr>
        <w:pStyle w:val="Heading4"/>
        <w:rPr>
          <w:rFonts w:cs="Calibri"/>
        </w:rPr>
      </w:pPr>
      <w:r w:rsidRPr="004A763B">
        <w:rPr>
          <w:rFonts w:cs="Calibri"/>
        </w:rPr>
        <w:t xml:space="preserve">Absent plea bargaining, the number of trials would increase by </w:t>
      </w:r>
      <w:r w:rsidRPr="004A763B">
        <w:rPr>
          <w:rFonts w:cs="Calibri"/>
          <w:u w:val="single"/>
        </w:rPr>
        <w:t>19x</w:t>
      </w:r>
      <w:r w:rsidR="00E14646" w:rsidRPr="004A763B">
        <w:rPr>
          <w:rFonts w:cs="Calibri"/>
        </w:rPr>
        <w:t>.</w:t>
      </w:r>
    </w:p>
    <w:p w14:paraId="48183D18" w14:textId="77777777" w:rsidR="00E14646" w:rsidRPr="004A763B" w:rsidRDefault="00E14646" w:rsidP="00E14646">
      <w:r w:rsidRPr="004A763B">
        <w:rPr>
          <w:rStyle w:val="Style13ptBold"/>
        </w:rPr>
        <w:t>Cohen ’21</w:t>
      </w:r>
      <w:r w:rsidRPr="004A763B">
        <w:t xml:space="preserve"> [Ed; “Judges overwhelmingly approve of plea bargaining, largely for practical reasons.” https://www.judges.org/news-and-info/judges-overwhelmingly-approve-of-plea-bargaining-largely-for-practical-reasons/] TDI</w:t>
      </w:r>
    </w:p>
    <w:p w14:paraId="64EC9B2E" w14:textId="77777777" w:rsidR="00E14646" w:rsidRPr="004A763B" w:rsidRDefault="00E14646" w:rsidP="00E14646">
      <w:pPr>
        <w:rPr>
          <w:sz w:val="16"/>
        </w:rPr>
      </w:pPr>
      <w:r w:rsidRPr="004A763B">
        <w:rPr>
          <w:sz w:val="16"/>
        </w:rPr>
        <w:t xml:space="preserve">Nearly </w:t>
      </w:r>
      <w:r w:rsidRPr="004A763B">
        <w:rPr>
          <w:rStyle w:val="Emphasis"/>
        </w:rPr>
        <w:t>90 percent</w:t>
      </w:r>
      <w:r w:rsidRPr="004A763B">
        <w:rPr>
          <w:rStyle w:val="StyleUnderline"/>
        </w:rPr>
        <w:t xml:space="preserve"> of</w:t>
      </w:r>
      <w:r w:rsidRPr="004A763B">
        <w:rPr>
          <w:sz w:val="16"/>
        </w:rPr>
        <w:t xml:space="preserve"> the 552 </w:t>
      </w:r>
      <w:r w:rsidRPr="004A763B">
        <w:rPr>
          <w:rStyle w:val="StyleUnderline"/>
        </w:rPr>
        <w:t>judges</w:t>
      </w:r>
      <w:r w:rsidRPr="004A763B">
        <w:rPr>
          <w:sz w:val="16"/>
        </w:rPr>
        <w:t xml:space="preserve"> who voted in our one-question survey of NJC alumni earlier this month </w:t>
      </w:r>
      <w:r w:rsidRPr="004A763B">
        <w:rPr>
          <w:rStyle w:val="StyleUnderline"/>
        </w:rPr>
        <w:t>said plea bargains</w:t>
      </w:r>
      <w:r w:rsidRPr="004A763B">
        <w:rPr>
          <w:sz w:val="16"/>
        </w:rPr>
        <w:t xml:space="preserve">, which some prefer to call plea agreements, do </w:t>
      </w:r>
      <w:r w:rsidRPr="004A763B">
        <w:rPr>
          <w:rStyle w:val="Emphasis"/>
        </w:rPr>
        <w:t>advance justice</w:t>
      </w:r>
      <w:r w:rsidRPr="004A763B">
        <w:rPr>
          <w:sz w:val="16"/>
        </w:rPr>
        <w:t>. But judging from the comments, which nearly half of the respondents left, most see this as a moot question.</w:t>
      </w:r>
    </w:p>
    <w:p w14:paraId="640A2F44" w14:textId="77777777" w:rsidR="00E14646" w:rsidRPr="004A763B" w:rsidRDefault="00E14646" w:rsidP="00E14646">
      <w:r w:rsidRPr="004A763B">
        <w:rPr>
          <w:rStyle w:val="Emphasis"/>
        </w:rPr>
        <w:t>More than 95 percent</w:t>
      </w:r>
      <w:r w:rsidRPr="004A763B">
        <w:rPr>
          <w:rStyle w:val="StyleUnderline"/>
        </w:rPr>
        <w:t xml:space="preserve"> of criminal cases today end in </w:t>
      </w:r>
      <w:r w:rsidRPr="004A763B">
        <w:rPr>
          <w:rStyle w:val="Emphasis"/>
        </w:rPr>
        <w:t>plea agreements</w:t>
      </w:r>
      <w:r w:rsidRPr="004A763B">
        <w:t xml:space="preserve">. </w:t>
      </w:r>
      <w:r w:rsidRPr="004A763B">
        <w:rPr>
          <w:rStyle w:val="StyleUnderline"/>
        </w:rPr>
        <w:t xml:space="preserve">If all or even a </w:t>
      </w:r>
      <w:r w:rsidRPr="004A763B">
        <w:rPr>
          <w:rStyle w:val="Emphasis"/>
        </w:rPr>
        <w:t>significantly larger percentage</w:t>
      </w:r>
      <w:r w:rsidRPr="004A763B">
        <w:rPr>
          <w:rStyle w:val="StyleUnderline"/>
        </w:rPr>
        <w:t xml:space="preserve"> of cases went to trial</w:t>
      </w:r>
      <w:r w:rsidRPr="004A763B">
        <w:t xml:space="preserve">, </w:t>
      </w:r>
      <w:r w:rsidRPr="004A763B">
        <w:rPr>
          <w:rStyle w:val="StyleUnderline"/>
        </w:rPr>
        <w:t xml:space="preserve">the system would be </w:t>
      </w:r>
      <w:r w:rsidRPr="004A763B">
        <w:rPr>
          <w:rStyle w:val="Emphasis"/>
        </w:rPr>
        <w:t>overwhelmed</w:t>
      </w:r>
      <w:r w:rsidRPr="004A763B">
        <w:t>.</w:t>
      </w:r>
    </w:p>
    <w:p w14:paraId="75C431B2" w14:textId="77777777" w:rsidR="00E14646" w:rsidRPr="004A763B" w:rsidRDefault="00E14646" w:rsidP="00E14646">
      <w:pPr>
        <w:rPr>
          <w:sz w:val="16"/>
        </w:rPr>
      </w:pPr>
      <w:r w:rsidRPr="004A763B">
        <w:rPr>
          <w:sz w:val="16"/>
        </w:rPr>
        <w:t>“</w:t>
      </w:r>
      <w:r w:rsidRPr="004A763B">
        <w:rPr>
          <w:rStyle w:val="StyleUnderline"/>
        </w:rPr>
        <w:t xml:space="preserve">You have </w:t>
      </w:r>
      <w:r w:rsidRPr="004A763B">
        <w:rPr>
          <w:rStyle w:val="Emphasis"/>
        </w:rPr>
        <w:t>any idea</w:t>
      </w:r>
      <w:r w:rsidRPr="004A763B">
        <w:rPr>
          <w:rStyle w:val="StyleUnderline"/>
        </w:rPr>
        <w:t xml:space="preserve"> how many counties would go </w:t>
      </w:r>
      <w:r w:rsidRPr="004A763B">
        <w:rPr>
          <w:rStyle w:val="Emphasis"/>
        </w:rPr>
        <w:t>bankrupt</w:t>
      </w:r>
      <w:r w:rsidRPr="004A763B">
        <w:rPr>
          <w:rStyle w:val="StyleUnderline"/>
        </w:rPr>
        <w:t xml:space="preserve"> if</w:t>
      </w:r>
      <w:r w:rsidRPr="004A763B">
        <w:rPr>
          <w:sz w:val="16"/>
        </w:rPr>
        <w:t xml:space="preserve"> (</w:t>
      </w:r>
      <w:r w:rsidRPr="004A763B">
        <w:rPr>
          <w:rStyle w:val="StyleUnderline"/>
        </w:rPr>
        <w:t>they were</w:t>
      </w:r>
      <w:r w:rsidRPr="004A763B">
        <w:rPr>
          <w:sz w:val="16"/>
        </w:rPr>
        <w:t xml:space="preserve">) </w:t>
      </w:r>
      <w:r w:rsidRPr="004A763B">
        <w:rPr>
          <w:rStyle w:val="StyleUnderline"/>
        </w:rPr>
        <w:t xml:space="preserve">required to try </w:t>
      </w:r>
      <w:r w:rsidRPr="004A763B">
        <w:rPr>
          <w:rStyle w:val="Emphasis"/>
        </w:rPr>
        <w:t>every case filed</w:t>
      </w:r>
      <w:r w:rsidRPr="004A763B">
        <w:rPr>
          <w:sz w:val="16"/>
        </w:rPr>
        <w:t>???” asked one judge anonymously, as was usually the case with the comments.</w:t>
      </w:r>
    </w:p>
    <w:p w14:paraId="02B36C62" w14:textId="77777777" w:rsidR="00E14646" w:rsidRPr="004A763B" w:rsidRDefault="00E14646" w:rsidP="00E14646">
      <w:pPr>
        <w:rPr>
          <w:sz w:val="16"/>
        </w:rPr>
      </w:pPr>
      <w:r w:rsidRPr="004A763B">
        <w:rPr>
          <w:sz w:val="16"/>
        </w:rPr>
        <w:t>“</w:t>
      </w:r>
      <w:r w:rsidRPr="004A763B">
        <w:rPr>
          <w:rStyle w:val="StyleUnderline"/>
        </w:rPr>
        <w:t>Without them</w:t>
      </w:r>
      <w:r w:rsidRPr="004A763B">
        <w:rPr>
          <w:sz w:val="16"/>
        </w:rPr>
        <w:t>,” wrote another, “</w:t>
      </w:r>
      <w:r w:rsidRPr="004A763B">
        <w:rPr>
          <w:rStyle w:val="StyleUnderline"/>
        </w:rPr>
        <w:t xml:space="preserve">we would have a docket </w:t>
      </w:r>
      <w:r w:rsidRPr="004A763B">
        <w:rPr>
          <w:rStyle w:val="Emphasis"/>
        </w:rPr>
        <w:t>dating back to the 1800s</w:t>
      </w:r>
      <w:r w:rsidRPr="004A763B">
        <w:rPr>
          <w:sz w:val="16"/>
        </w:rPr>
        <w:t>.”</w:t>
      </w:r>
    </w:p>
    <w:p w14:paraId="57E8BAFB" w14:textId="77777777" w:rsidR="00D14BD1" w:rsidRPr="004A763B" w:rsidRDefault="00D14BD1" w:rsidP="00D14BD1"/>
    <w:p w14:paraId="165A06B4" w14:textId="2215308D" w:rsidR="00D14BD1" w:rsidRPr="004A763B" w:rsidRDefault="005258D8" w:rsidP="00D14BD1">
      <w:pPr>
        <w:pStyle w:val="Heading4"/>
        <w:rPr>
          <w:rFonts w:cs="Calibri"/>
        </w:rPr>
      </w:pPr>
      <w:r w:rsidRPr="004A763B">
        <w:rPr>
          <w:rFonts w:cs="Calibri"/>
        </w:rPr>
        <w:t xml:space="preserve">Independently, plea bargaining is </w:t>
      </w:r>
      <w:r w:rsidRPr="004A763B">
        <w:rPr>
          <w:rFonts w:cs="Calibri"/>
          <w:u w:val="single"/>
        </w:rPr>
        <w:t>necessary</w:t>
      </w:r>
      <w:r w:rsidRPr="004A763B">
        <w:rPr>
          <w:rFonts w:cs="Calibri"/>
        </w:rPr>
        <w:t xml:space="preserve"> for prosecutors to </w:t>
      </w:r>
      <w:r w:rsidR="002804D2" w:rsidRPr="004A763B">
        <w:rPr>
          <w:rFonts w:cs="Calibri"/>
        </w:rPr>
        <w:t xml:space="preserve">have the bandwidth to </w:t>
      </w:r>
      <w:r w:rsidRPr="004A763B">
        <w:rPr>
          <w:rFonts w:cs="Calibri"/>
        </w:rPr>
        <w:t xml:space="preserve">prioritize </w:t>
      </w:r>
      <w:r w:rsidRPr="004A763B">
        <w:rPr>
          <w:rFonts w:cs="Calibri"/>
          <w:u w:val="single"/>
        </w:rPr>
        <w:t>high-impact</w:t>
      </w:r>
      <w:r w:rsidRPr="004A763B">
        <w:rPr>
          <w:rFonts w:cs="Calibri"/>
        </w:rPr>
        <w:t xml:space="preserve"> cases.</w:t>
      </w:r>
    </w:p>
    <w:p w14:paraId="16BFE0DD" w14:textId="77777777" w:rsidR="00D14BD1" w:rsidRPr="004A763B" w:rsidRDefault="00D14BD1" w:rsidP="00D14BD1">
      <w:r w:rsidRPr="004A763B">
        <w:rPr>
          <w:rStyle w:val="Style13ptBold"/>
        </w:rPr>
        <w:t>Berman ’23</w:t>
      </w:r>
      <w:r w:rsidRPr="004A763B">
        <w:t xml:space="preserve"> [Sara; J.D., UCLA School of Law. “Why Judges and Prosecutors Engage in Plea Bargaining.” https://www.nolo.com/legal-encyclopedia/why-judges-prosecutors-engage-plea-bargaining.html] TDI</w:t>
      </w:r>
    </w:p>
    <w:p w14:paraId="5A223DF9" w14:textId="77777777" w:rsidR="00D14BD1" w:rsidRPr="004A763B" w:rsidRDefault="00D14BD1" w:rsidP="00D14BD1">
      <w:pPr>
        <w:rPr>
          <w:rStyle w:val="Emphasis"/>
        </w:rPr>
      </w:pPr>
      <w:r w:rsidRPr="004A763B">
        <w:rPr>
          <w:rStyle w:val="StyleUnderline"/>
        </w:rPr>
        <w:t xml:space="preserve">Reducing Backlogs on </w:t>
      </w:r>
      <w:r w:rsidRPr="004A763B">
        <w:rPr>
          <w:rStyle w:val="Emphasis"/>
        </w:rPr>
        <w:t>Courtroom and Prosecution Calendars</w:t>
      </w:r>
    </w:p>
    <w:p w14:paraId="6EB0626E" w14:textId="77777777" w:rsidR="00D14BD1" w:rsidRPr="004A763B" w:rsidRDefault="00D14BD1" w:rsidP="00D14BD1">
      <w:pPr>
        <w:rPr>
          <w:sz w:val="16"/>
        </w:rPr>
      </w:pPr>
      <w:r w:rsidRPr="004A763B">
        <w:rPr>
          <w:sz w:val="16"/>
        </w:rPr>
        <w:t xml:space="preserve">Some </w:t>
      </w:r>
      <w:r w:rsidRPr="004A763B">
        <w:rPr>
          <w:rStyle w:val="StyleUnderline"/>
        </w:rPr>
        <w:t>criminal cases</w:t>
      </w:r>
      <w:r w:rsidRPr="004A763B">
        <w:rPr>
          <w:sz w:val="16"/>
        </w:rPr>
        <w:t xml:space="preserve"> can </w:t>
      </w:r>
      <w:r w:rsidRPr="004A763B">
        <w:rPr>
          <w:rStyle w:val="StyleUnderline"/>
        </w:rPr>
        <w:t xml:space="preserve">take </w:t>
      </w:r>
      <w:r w:rsidRPr="004A763B">
        <w:rPr>
          <w:rStyle w:val="Emphasis"/>
        </w:rPr>
        <w:t>a year or more</w:t>
      </w:r>
      <w:r w:rsidRPr="004A763B">
        <w:rPr>
          <w:rStyle w:val="StyleUnderline"/>
        </w:rPr>
        <w:t xml:space="preserve"> to process through the trial court</w:t>
      </w:r>
      <w:r w:rsidRPr="004A763B">
        <w:rPr>
          <w:sz w:val="16"/>
        </w:rPr>
        <w:t xml:space="preserve">. </w:t>
      </w:r>
      <w:r w:rsidRPr="004A763B">
        <w:rPr>
          <w:rStyle w:val="StyleUnderline"/>
        </w:rPr>
        <w:t>The more cases that go to trial</w:t>
      </w:r>
      <w:r w:rsidRPr="004A763B">
        <w:rPr>
          <w:sz w:val="16"/>
        </w:rPr>
        <w:t xml:space="preserve">, </w:t>
      </w:r>
      <w:r w:rsidRPr="004A763B">
        <w:rPr>
          <w:rStyle w:val="StyleUnderline"/>
        </w:rPr>
        <w:t xml:space="preserve">the </w:t>
      </w:r>
      <w:r w:rsidRPr="004A763B">
        <w:rPr>
          <w:rStyle w:val="Emphasis"/>
        </w:rPr>
        <w:t>more crowded</w:t>
      </w:r>
      <w:r w:rsidRPr="004A763B">
        <w:rPr>
          <w:rStyle w:val="StyleUnderline"/>
        </w:rPr>
        <w:t xml:space="preserve"> a judge's calendar becomes</w:t>
      </w:r>
      <w:r w:rsidRPr="004A763B">
        <w:rPr>
          <w:sz w:val="16"/>
        </w:rPr>
        <w:t xml:space="preserve">. </w:t>
      </w:r>
      <w:r w:rsidRPr="004A763B">
        <w:rPr>
          <w:rStyle w:val="Emphasis"/>
        </w:rPr>
        <w:t>Clogged calendars</w:t>
      </w:r>
      <w:r w:rsidRPr="004A763B">
        <w:rPr>
          <w:rStyle w:val="StyleUnderline"/>
        </w:rPr>
        <w:t xml:space="preserve"> lead to </w:t>
      </w:r>
      <w:r w:rsidRPr="004A763B">
        <w:rPr>
          <w:rStyle w:val="Emphasis"/>
        </w:rPr>
        <w:t>backlogs</w:t>
      </w:r>
      <w:r w:rsidRPr="004A763B">
        <w:rPr>
          <w:sz w:val="16"/>
        </w:rPr>
        <w:t xml:space="preserve"> and speedy trial concerns. Judges need to move cases along to protect the constitutional rights of defendants and all citizens. Every person has a right to access justice. And </w:t>
      </w:r>
      <w:r w:rsidRPr="004A763B">
        <w:rPr>
          <w:rStyle w:val="StyleUnderline"/>
        </w:rPr>
        <w:t xml:space="preserve">a </w:t>
      </w:r>
      <w:r w:rsidRPr="004A763B">
        <w:rPr>
          <w:rStyle w:val="Emphasis"/>
        </w:rPr>
        <w:t>seriously clogged calendar</w:t>
      </w:r>
      <w:r w:rsidRPr="004A763B">
        <w:rPr>
          <w:rStyle w:val="StyleUnderline"/>
        </w:rPr>
        <w:t xml:space="preserve"> delays justice for everyone</w:t>
      </w:r>
      <w:r w:rsidRPr="004A763B">
        <w:rPr>
          <w:sz w:val="16"/>
        </w:rPr>
        <w:t>.</w:t>
      </w:r>
    </w:p>
    <w:p w14:paraId="7FBD0227" w14:textId="77777777" w:rsidR="00D14BD1" w:rsidRPr="004A763B" w:rsidRDefault="00D14BD1" w:rsidP="00D14BD1">
      <w:pPr>
        <w:rPr>
          <w:sz w:val="16"/>
        </w:rPr>
      </w:pPr>
      <w:r w:rsidRPr="004A763B">
        <w:rPr>
          <w:sz w:val="16"/>
        </w:rPr>
        <w:lastRenderedPageBreak/>
        <w:t xml:space="preserve">For a prosecutor, the judge's concerns about </w:t>
      </w:r>
      <w:r w:rsidRPr="004A763B">
        <w:rPr>
          <w:rStyle w:val="Emphasis"/>
        </w:rPr>
        <w:t>clogged calendars</w:t>
      </w:r>
      <w:r w:rsidRPr="004A763B">
        <w:rPr>
          <w:rStyle w:val="StyleUnderline"/>
        </w:rPr>
        <w:t xml:space="preserve"> are the </w:t>
      </w:r>
      <w:r w:rsidRPr="004A763B">
        <w:rPr>
          <w:rStyle w:val="Emphasis"/>
        </w:rPr>
        <w:t>prosecutor's concerns</w:t>
      </w:r>
      <w:r w:rsidRPr="004A763B">
        <w:rPr>
          <w:rStyle w:val="StyleUnderline"/>
        </w:rPr>
        <w:t xml:space="preserve"> as well</w:t>
      </w:r>
      <w:r w:rsidRPr="004A763B">
        <w:rPr>
          <w:sz w:val="16"/>
        </w:rPr>
        <w:t xml:space="preserve">. To keep judges happy (and keep the machine rolling), </w:t>
      </w:r>
      <w:r w:rsidRPr="004A763B">
        <w:rPr>
          <w:rStyle w:val="StyleUnderline"/>
        </w:rPr>
        <w:t xml:space="preserve">prosecutors must </w:t>
      </w:r>
      <w:r w:rsidRPr="004A763B">
        <w:rPr>
          <w:rStyle w:val="Emphasis"/>
        </w:rPr>
        <w:t>keep cases moving</w:t>
      </w:r>
      <w:r w:rsidRPr="004A763B">
        <w:rPr>
          <w:sz w:val="16"/>
        </w:rPr>
        <w:t>. Prosecutors are, of course, also concerned for their own calendars.</w:t>
      </w:r>
    </w:p>
    <w:p w14:paraId="11089D76" w14:textId="77777777" w:rsidR="00D14BD1" w:rsidRPr="004A763B" w:rsidRDefault="00D14BD1" w:rsidP="00D14BD1">
      <w:pPr>
        <w:rPr>
          <w:sz w:val="16"/>
        </w:rPr>
      </w:pPr>
      <w:r w:rsidRPr="004A763B">
        <w:rPr>
          <w:sz w:val="16"/>
        </w:rPr>
        <w:t>Lightening Case Loads and Costs</w:t>
      </w:r>
    </w:p>
    <w:p w14:paraId="128D851F" w14:textId="77777777" w:rsidR="00D14BD1" w:rsidRPr="004A763B" w:rsidRDefault="00D14BD1" w:rsidP="00D14BD1">
      <w:pPr>
        <w:rPr>
          <w:sz w:val="16"/>
        </w:rPr>
      </w:pPr>
      <w:r w:rsidRPr="004A763B">
        <w:rPr>
          <w:sz w:val="16"/>
        </w:rPr>
        <w:t xml:space="preserve">Clogged calendars mean that </w:t>
      </w:r>
      <w:r w:rsidRPr="004A763B">
        <w:rPr>
          <w:rStyle w:val="StyleUnderline"/>
        </w:rPr>
        <w:t xml:space="preserve">the prosecutor's staff is </w:t>
      </w:r>
      <w:r w:rsidRPr="004A763B">
        <w:rPr>
          <w:rStyle w:val="Emphasis"/>
        </w:rPr>
        <w:t>overworked</w:t>
      </w:r>
      <w:r w:rsidRPr="004A763B">
        <w:rPr>
          <w:sz w:val="16"/>
        </w:rPr>
        <w:t xml:space="preserve">. </w:t>
      </w:r>
      <w:r w:rsidRPr="004A763B">
        <w:rPr>
          <w:rStyle w:val="StyleUnderline"/>
        </w:rPr>
        <w:t xml:space="preserve">Plea bargains lighten the </w:t>
      </w:r>
      <w:r w:rsidRPr="004A763B">
        <w:rPr>
          <w:rStyle w:val="Emphasis"/>
        </w:rPr>
        <w:t>staff's caseload</w:t>
      </w:r>
      <w:r w:rsidRPr="004A763B">
        <w:rPr>
          <w:sz w:val="16"/>
        </w:rPr>
        <w:t xml:space="preserve">. Because </w:t>
      </w:r>
      <w:r w:rsidRPr="004A763B">
        <w:rPr>
          <w:rStyle w:val="StyleUnderline"/>
        </w:rPr>
        <w:t xml:space="preserve">plea bargains are </w:t>
      </w:r>
      <w:r w:rsidRPr="004A763B">
        <w:rPr>
          <w:rStyle w:val="Emphasis"/>
        </w:rPr>
        <w:t>much quicker</w:t>
      </w:r>
      <w:r w:rsidRPr="004A763B">
        <w:rPr>
          <w:rStyle w:val="StyleUnderline"/>
        </w:rPr>
        <w:t xml:space="preserve"> and require </w:t>
      </w:r>
      <w:r w:rsidRPr="004A763B">
        <w:rPr>
          <w:rStyle w:val="Emphasis"/>
        </w:rPr>
        <w:t>less work</w:t>
      </w:r>
      <w:r w:rsidRPr="004A763B">
        <w:rPr>
          <w:rStyle w:val="StyleUnderline"/>
        </w:rPr>
        <w:t xml:space="preserve"> than trials</w:t>
      </w:r>
      <w:r w:rsidRPr="004A763B">
        <w:rPr>
          <w:sz w:val="16"/>
        </w:rPr>
        <w:t xml:space="preserve">, </w:t>
      </w:r>
      <w:r w:rsidRPr="004A763B">
        <w:rPr>
          <w:rStyle w:val="StyleUnderline"/>
        </w:rPr>
        <w:t xml:space="preserve">they are also easier on the </w:t>
      </w:r>
      <w:r w:rsidRPr="004A763B">
        <w:rPr>
          <w:rStyle w:val="Emphasis"/>
        </w:rPr>
        <w:t>prosecutor's budget</w:t>
      </w:r>
      <w:r w:rsidRPr="004A763B">
        <w:rPr>
          <w:sz w:val="16"/>
        </w:rPr>
        <w:t xml:space="preserve">. </w:t>
      </w:r>
      <w:r w:rsidRPr="004A763B">
        <w:rPr>
          <w:rStyle w:val="StyleUnderline"/>
        </w:rPr>
        <w:t xml:space="preserve">With today's cutbacks on </w:t>
      </w:r>
      <w:r w:rsidRPr="004A763B">
        <w:rPr>
          <w:rStyle w:val="Emphasis"/>
        </w:rPr>
        <w:t>already slim resources</w:t>
      </w:r>
      <w:r w:rsidRPr="004A763B">
        <w:rPr>
          <w:sz w:val="16"/>
        </w:rPr>
        <w:t xml:space="preserve">, </w:t>
      </w:r>
      <w:r w:rsidRPr="004A763B">
        <w:rPr>
          <w:rStyle w:val="StyleUnderline"/>
        </w:rPr>
        <w:t>prosecutors</w:t>
      </w:r>
      <w:r w:rsidRPr="004A763B">
        <w:rPr>
          <w:sz w:val="16"/>
        </w:rPr>
        <w:t xml:space="preserve"> will </w:t>
      </w:r>
      <w:r w:rsidRPr="004A763B">
        <w:rPr>
          <w:rStyle w:val="StyleUnderline"/>
        </w:rPr>
        <w:t xml:space="preserve">have </w:t>
      </w:r>
      <w:r w:rsidRPr="004A763B">
        <w:rPr>
          <w:rStyle w:val="Emphasis"/>
        </w:rPr>
        <w:t>additional time and resources</w:t>
      </w:r>
      <w:r w:rsidRPr="004A763B">
        <w:rPr>
          <w:rStyle w:val="StyleUnderline"/>
        </w:rPr>
        <w:t xml:space="preserve"> for </w:t>
      </w:r>
      <w:r w:rsidRPr="004A763B">
        <w:rPr>
          <w:rStyle w:val="Emphasis"/>
        </w:rPr>
        <w:t>more important cases</w:t>
      </w:r>
      <w:r w:rsidRPr="004A763B">
        <w:rPr>
          <w:rStyle w:val="StyleUnderline"/>
        </w:rPr>
        <w:t xml:space="preserve"> if they conclude a </w:t>
      </w:r>
      <w:r w:rsidRPr="004A763B">
        <w:rPr>
          <w:rStyle w:val="Emphasis"/>
        </w:rPr>
        <w:t>large number</w:t>
      </w:r>
      <w:r w:rsidRPr="004A763B">
        <w:rPr>
          <w:rStyle w:val="StyleUnderline"/>
        </w:rPr>
        <w:t xml:space="preserve"> of </w:t>
      </w:r>
      <w:r w:rsidRPr="004A763B">
        <w:rPr>
          <w:rStyle w:val="Emphasis"/>
        </w:rPr>
        <w:t>less serious cases</w:t>
      </w:r>
      <w:r w:rsidRPr="004A763B">
        <w:rPr>
          <w:rStyle w:val="StyleUnderline"/>
        </w:rPr>
        <w:t xml:space="preserve"> with </w:t>
      </w:r>
      <w:r w:rsidRPr="004A763B">
        <w:rPr>
          <w:rStyle w:val="Emphasis"/>
        </w:rPr>
        <w:t>plea bargains</w:t>
      </w:r>
      <w:r w:rsidRPr="004A763B">
        <w:rPr>
          <w:sz w:val="16"/>
        </w:rPr>
        <w:t>.</w:t>
      </w:r>
    </w:p>
    <w:p w14:paraId="41A0FBCD" w14:textId="77777777" w:rsidR="00D14BD1" w:rsidRPr="004A763B" w:rsidRDefault="00D14BD1" w:rsidP="00E14646"/>
    <w:p w14:paraId="2EDA8DBC" w14:textId="3FFA6793" w:rsidR="00E14646" w:rsidRPr="004A763B" w:rsidRDefault="00EA354C" w:rsidP="00E14646">
      <w:pPr>
        <w:pStyle w:val="Heading4"/>
        <w:rPr>
          <w:rFonts w:cs="Calibri"/>
        </w:rPr>
      </w:pPr>
      <w:r w:rsidRPr="004A763B">
        <w:rPr>
          <w:rFonts w:cs="Calibri"/>
        </w:rPr>
        <w:t xml:space="preserve">That makes plea bargaining </w:t>
      </w:r>
      <w:r w:rsidRPr="004A763B">
        <w:rPr>
          <w:rFonts w:cs="Calibri"/>
          <w:u w:val="single"/>
        </w:rPr>
        <w:t>on net</w:t>
      </w:r>
      <w:r w:rsidRPr="004A763B">
        <w:rPr>
          <w:rFonts w:cs="Calibri"/>
        </w:rPr>
        <w:t xml:space="preserve"> just.</w:t>
      </w:r>
    </w:p>
    <w:p w14:paraId="117C2956" w14:textId="77777777" w:rsidR="00E14646" w:rsidRPr="004A763B" w:rsidRDefault="00E14646" w:rsidP="00E14646">
      <w:r w:rsidRPr="004A763B">
        <w:rPr>
          <w:rStyle w:val="Style13ptBold"/>
        </w:rPr>
        <w:t>Urika ’23</w:t>
      </w:r>
      <w:r w:rsidRPr="004A763B">
        <w:t xml:space="preserve"> [</w:t>
      </w:r>
      <w:proofErr w:type="spellStart"/>
      <w:r w:rsidRPr="004A763B">
        <w:t>Kalendike</w:t>
      </w:r>
      <w:proofErr w:type="spellEnd"/>
      <w:r w:rsidRPr="004A763B">
        <w:t>; Lawyer, International Relations Manager of the NGO "Young Barristers"; Strategic and international litigation lawyer of the law firm "</w:t>
      </w:r>
      <w:proofErr w:type="spellStart"/>
      <w:r w:rsidRPr="004A763B">
        <w:t>Kaikatsishvili</w:t>
      </w:r>
      <w:proofErr w:type="spellEnd"/>
      <w:r w:rsidRPr="004A763B">
        <w:t xml:space="preserve"> and Barristers", Ivane Javakhishvili Tbilisi State University, Faculty of Law. “PLEA BARGAIN – AIM, IMPORTANCE AND PROBLEMATIC ASPECTS IN THE REALITY OF THE US, GERMANY AND GEORGIA.” Law and World, Volume 9.] TDI</w:t>
      </w:r>
    </w:p>
    <w:p w14:paraId="634A7905" w14:textId="77777777" w:rsidR="00E14646" w:rsidRPr="004A763B" w:rsidRDefault="00E14646" w:rsidP="00E14646">
      <w:pPr>
        <w:rPr>
          <w:sz w:val="16"/>
        </w:rPr>
      </w:pPr>
      <w:r w:rsidRPr="004A763B">
        <w:rPr>
          <w:sz w:val="16"/>
        </w:rPr>
        <w:t xml:space="preserve">The primary justifications include the following: </w:t>
      </w:r>
      <w:r w:rsidRPr="004A763B">
        <w:rPr>
          <w:rStyle w:val="StyleUnderline"/>
        </w:rPr>
        <w:t xml:space="preserve">Courts are </w:t>
      </w:r>
      <w:r w:rsidRPr="004A763B">
        <w:rPr>
          <w:rStyle w:val="Emphasis"/>
        </w:rPr>
        <w:t>congested</w:t>
      </w:r>
      <w:r w:rsidRPr="004A763B">
        <w:rPr>
          <w:sz w:val="16"/>
        </w:rPr>
        <w:t xml:space="preserve">; </w:t>
      </w:r>
      <w:r w:rsidRPr="004A763B">
        <w:rPr>
          <w:rStyle w:val="StyleUnderline"/>
        </w:rPr>
        <w:t>if they</w:t>
      </w:r>
      <w:r w:rsidRPr="004A763B">
        <w:rPr>
          <w:sz w:val="16"/>
        </w:rPr>
        <w:t xml:space="preserve"> were to </w:t>
      </w:r>
      <w:r w:rsidRPr="004A763B">
        <w:rPr>
          <w:rStyle w:val="StyleUnderline"/>
        </w:rPr>
        <w:t>continue operating</w:t>
      </w:r>
      <w:r w:rsidRPr="004A763B">
        <w:rPr>
          <w:sz w:val="16"/>
        </w:rPr>
        <w:t xml:space="preserve">, </w:t>
      </w:r>
      <w:r w:rsidRPr="004A763B">
        <w:rPr>
          <w:rStyle w:val="StyleUnderline"/>
        </w:rPr>
        <w:t xml:space="preserve">they would be </w:t>
      </w:r>
      <w:r w:rsidRPr="004A763B">
        <w:rPr>
          <w:rStyle w:val="Emphasis"/>
        </w:rPr>
        <w:t>overloaded</w:t>
      </w:r>
      <w:r w:rsidRPr="004A763B">
        <w:rPr>
          <w:sz w:val="16"/>
        </w:rPr>
        <w:t xml:space="preserve">; </w:t>
      </w:r>
      <w:r w:rsidRPr="004A763B">
        <w:rPr>
          <w:rStyle w:val="StyleUnderline"/>
        </w:rPr>
        <w:t xml:space="preserve">prosecutors' workloads are likewise </w:t>
      </w:r>
      <w:r w:rsidRPr="004A763B">
        <w:rPr>
          <w:rStyle w:val="Emphasis"/>
        </w:rPr>
        <w:t>overcrowded</w:t>
      </w:r>
      <w:r w:rsidRPr="004A763B">
        <w:rPr>
          <w:sz w:val="16"/>
        </w:rPr>
        <w:t xml:space="preserve">, </w:t>
      </w:r>
      <w:r w:rsidRPr="004A763B">
        <w:rPr>
          <w:rStyle w:val="StyleUnderline"/>
        </w:rPr>
        <w:t xml:space="preserve">fewer trials allow them to </w:t>
      </w:r>
      <w:r w:rsidRPr="004A763B">
        <w:rPr>
          <w:rStyle w:val="Emphasis"/>
        </w:rPr>
        <w:t>focus their efforts</w:t>
      </w:r>
      <w:r w:rsidRPr="004A763B">
        <w:rPr>
          <w:rStyle w:val="StyleUnderline"/>
        </w:rPr>
        <w:t xml:space="preserve"> on the </w:t>
      </w:r>
      <w:r w:rsidRPr="004A763B">
        <w:rPr>
          <w:rStyle w:val="Emphasis"/>
        </w:rPr>
        <w:t>most severe matters</w:t>
      </w:r>
      <w:r w:rsidRPr="004A763B">
        <w:rPr>
          <w:sz w:val="16"/>
        </w:rPr>
        <w:t xml:space="preserve">, </w:t>
      </w:r>
      <w:r w:rsidRPr="004A763B">
        <w:rPr>
          <w:rStyle w:val="StyleUnderline"/>
        </w:rPr>
        <w:t xml:space="preserve">and defendants save </w:t>
      </w:r>
      <w:r w:rsidRPr="004A763B">
        <w:rPr>
          <w:rStyle w:val="Emphasis"/>
        </w:rPr>
        <w:t>time</w:t>
      </w:r>
      <w:r w:rsidRPr="004A763B">
        <w:rPr>
          <w:rStyle w:val="StyleUnderline"/>
        </w:rPr>
        <w:t xml:space="preserve"> and </w:t>
      </w:r>
      <w:r w:rsidRPr="004A763B">
        <w:rPr>
          <w:rStyle w:val="Emphasis"/>
        </w:rPr>
        <w:t>money</w:t>
      </w:r>
      <w:r w:rsidRPr="004A763B">
        <w:rPr>
          <w:rStyle w:val="StyleUnderline"/>
        </w:rPr>
        <w:t xml:space="preserve"> by </w:t>
      </w:r>
      <w:r w:rsidRPr="004A763B">
        <w:rPr>
          <w:rStyle w:val="Emphasis"/>
        </w:rPr>
        <w:t>skipping the necessity</w:t>
      </w:r>
      <w:r w:rsidRPr="004A763B">
        <w:rPr>
          <w:rStyle w:val="StyleUnderline"/>
        </w:rPr>
        <w:t xml:space="preserve"> to appear at trial</w:t>
      </w:r>
      <w:r w:rsidRPr="004A763B">
        <w:rPr>
          <w:sz w:val="16"/>
        </w:rPr>
        <w:t>. These main arguments benefit the court, the prosecutor, and the defendant in their respective roles, but they don't automatically benefit the public. The plea-bargaining system has been openly criticized by many in the legal community for this reason and other moral, ethical, and constitutional ones.[8] As an illustration, the Alaska Attorney General outright prohibited plea bargaining in 1975, and other states and towns have followed suit. In 1978 research on the impact of Alaska's ban on plea bargaining, the author concluded that being unable to rely on plea bargaining strengthened accountability at every stage of the legal system and prevented the court system from being overburdened. The research concludes that plea bargaining was unnecessary to effectively run Alaska's criminal justice system.[9]</w:t>
      </w:r>
    </w:p>
    <w:p w14:paraId="3B11982C" w14:textId="77777777" w:rsidR="00E14646" w:rsidRPr="004A763B" w:rsidRDefault="00E14646" w:rsidP="00E14646">
      <w:pPr>
        <w:rPr>
          <w:sz w:val="16"/>
        </w:rPr>
      </w:pPr>
      <w:r w:rsidRPr="004A763B">
        <w:rPr>
          <w:sz w:val="16"/>
        </w:rPr>
        <w:t>Finally, research in other areas, such as "Prisoner's Dilemma" studies, has shown that suspects have every motivation to accept arrangements that don't represent their guilt or innocence, either out of fear or to shift the responsibility to someone else. Despite these worries, plea bargains remain a significant part of the American judicial system.[10]</w:t>
      </w:r>
    </w:p>
    <w:p w14:paraId="2D07A448" w14:textId="77777777" w:rsidR="00E14646" w:rsidRPr="004A763B" w:rsidRDefault="00E14646" w:rsidP="00E14646">
      <w:pPr>
        <w:rPr>
          <w:sz w:val="16"/>
        </w:rPr>
      </w:pPr>
      <w:r w:rsidRPr="004A763B">
        <w:rPr>
          <w:sz w:val="16"/>
        </w:rPr>
        <w:t>1.3 How Plea Bargains Function in the US</w:t>
      </w:r>
    </w:p>
    <w:p w14:paraId="19361EE6" w14:textId="77777777" w:rsidR="00E14646" w:rsidRPr="004A763B" w:rsidRDefault="00E14646" w:rsidP="00E14646">
      <w:pPr>
        <w:rPr>
          <w:sz w:val="16"/>
        </w:rPr>
      </w:pPr>
      <w:r w:rsidRPr="004A763B">
        <w:rPr>
          <w:sz w:val="16"/>
        </w:rPr>
        <w:t xml:space="preserve">The U.S. Supreme Court has deemed </w:t>
      </w:r>
      <w:r w:rsidRPr="004A763B">
        <w:rPr>
          <w:rStyle w:val="StyleUnderline"/>
        </w:rPr>
        <w:t>plea bargaining</w:t>
      </w:r>
      <w:r w:rsidRPr="004A763B">
        <w:rPr>
          <w:sz w:val="16"/>
        </w:rPr>
        <w:t xml:space="preserve"> not only legal and constitutional but also "</w:t>
      </w:r>
      <w:r w:rsidRPr="004A763B">
        <w:rPr>
          <w:rStyle w:val="StyleUnderline"/>
        </w:rPr>
        <w:t xml:space="preserve">a </w:t>
      </w:r>
      <w:r w:rsidRPr="004A763B">
        <w:rPr>
          <w:rStyle w:val="Emphasis"/>
        </w:rPr>
        <w:t>fundamental component</w:t>
      </w:r>
      <w:r w:rsidRPr="004A763B">
        <w:rPr>
          <w:rStyle w:val="StyleUnderline"/>
        </w:rPr>
        <w:t xml:space="preserve"> of the </w:t>
      </w:r>
      <w:r w:rsidRPr="004A763B">
        <w:rPr>
          <w:rStyle w:val="Emphasis"/>
        </w:rPr>
        <w:t>administration of justice</w:t>
      </w:r>
      <w:r w:rsidRPr="004A763B">
        <w:rPr>
          <w:rStyle w:val="StyleUnderline"/>
        </w:rPr>
        <w:t xml:space="preserve"> and should</w:t>
      </w:r>
      <w:r w:rsidRPr="004A763B">
        <w:rPr>
          <w:sz w:val="16"/>
        </w:rPr>
        <w:t xml:space="preserve"> thus </w:t>
      </w:r>
      <w:r w:rsidRPr="004A763B">
        <w:rPr>
          <w:rStyle w:val="StyleUnderline"/>
        </w:rPr>
        <w:t>be promoted</w:t>
      </w:r>
      <w:r w:rsidRPr="004A763B">
        <w:rPr>
          <w:sz w:val="16"/>
        </w:rPr>
        <w:t xml:space="preserve">." When handled properly, the court explained that </w:t>
      </w:r>
      <w:r w:rsidRPr="004A763B">
        <w:rPr>
          <w:rStyle w:val="StyleUnderline"/>
        </w:rPr>
        <w:t>plea bargains</w:t>
      </w:r>
      <w:r w:rsidRPr="004A763B">
        <w:rPr>
          <w:sz w:val="16"/>
        </w:rPr>
        <w:t xml:space="preserve"> might be </w:t>
      </w:r>
      <w:r w:rsidRPr="004A763B">
        <w:rPr>
          <w:rStyle w:val="StyleUnderline"/>
        </w:rPr>
        <w:t xml:space="preserve">advantageous to </w:t>
      </w:r>
      <w:r w:rsidRPr="004A763B">
        <w:rPr>
          <w:rStyle w:val="Emphasis"/>
        </w:rPr>
        <w:t>all parties</w:t>
      </w:r>
      <w:r w:rsidRPr="004A763B">
        <w:rPr>
          <w:sz w:val="16"/>
        </w:rPr>
        <w:t xml:space="preserve">. </w:t>
      </w:r>
      <w:r w:rsidRPr="004A763B">
        <w:rPr>
          <w:rStyle w:val="StyleUnderline"/>
        </w:rPr>
        <w:t xml:space="preserve">The defendant obtains a </w:t>
      </w:r>
      <w:r w:rsidRPr="004A763B">
        <w:rPr>
          <w:rStyle w:val="Emphasis"/>
        </w:rPr>
        <w:t>rapid resolution</w:t>
      </w:r>
      <w:r w:rsidRPr="004A763B">
        <w:rPr>
          <w:rStyle w:val="StyleUnderline"/>
        </w:rPr>
        <w:t xml:space="preserve"> of</w:t>
      </w:r>
      <w:r w:rsidRPr="004A763B">
        <w:rPr>
          <w:sz w:val="16"/>
        </w:rPr>
        <w:t xml:space="preserve"> his [</w:t>
      </w:r>
      <w:r w:rsidRPr="004A763B">
        <w:rPr>
          <w:rStyle w:val="Emphasis"/>
        </w:rPr>
        <w:t>their</w:t>
      </w:r>
      <w:r w:rsidRPr="004A763B">
        <w:rPr>
          <w:sz w:val="16"/>
        </w:rPr>
        <w:t xml:space="preserve">] </w:t>
      </w:r>
      <w:r w:rsidRPr="004A763B">
        <w:rPr>
          <w:rStyle w:val="StyleUnderline"/>
        </w:rPr>
        <w:t>case</w:t>
      </w:r>
      <w:r w:rsidRPr="004A763B">
        <w:rPr>
          <w:sz w:val="16"/>
        </w:rPr>
        <w:t xml:space="preserve">, </w:t>
      </w:r>
      <w:r w:rsidRPr="004A763B">
        <w:rPr>
          <w:rStyle w:val="StyleUnderline"/>
        </w:rPr>
        <w:t xml:space="preserve">the opportunity to </w:t>
      </w:r>
      <w:r w:rsidRPr="004A763B">
        <w:rPr>
          <w:rStyle w:val="Emphasis"/>
        </w:rPr>
        <w:t>admit guilt</w:t>
      </w:r>
      <w:r w:rsidRPr="004A763B">
        <w:rPr>
          <w:rStyle w:val="StyleUnderline"/>
        </w:rPr>
        <w:t xml:space="preserve"> and a </w:t>
      </w:r>
      <w:r w:rsidRPr="004A763B">
        <w:rPr>
          <w:rStyle w:val="Emphasis"/>
        </w:rPr>
        <w:t>head start</w:t>
      </w:r>
      <w:r w:rsidRPr="004A763B">
        <w:rPr>
          <w:rStyle w:val="StyleUnderline"/>
        </w:rPr>
        <w:t xml:space="preserve"> on achieving any possibilities for rehabilitation</w:t>
      </w:r>
      <w:r w:rsidRPr="004A763B">
        <w:rPr>
          <w:sz w:val="16"/>
        </w:rPr>
        <w:t>. He [</w:t>
      </w:r>
      <w:r w:rsidRPr="004A763B">
        <w:rPr>
          <w:rStyle w:val="Emphasis"/>
        </w:rPr>
        <w:t>They</w:t>
      </w:r>
      <w:r w:rsidRPr="004A763B">
        <w:rPr>
          <w:sz w:val="16"/>
        </w:rPr>
        <w:t xml:space="preserve">] </w:t>
      </w:r>
      <w:r w:rsidRPr="004A763B">
        <w:rPr>
          <w:rStyle w:val="StyleUnderline"/>
        </w:rPr>
        <w:t xml:space="preserve">also avoids the </w:t>
      </w:r>
      <w:r w:rsidRPr="004A763B">
        <w:rPr>
          <w:rStyle w:val="Emphasis"/>
        </w:rPr>
        <w:t>prolonged fears</w:t>
      </w:r>
      <w:r w:rsidRPr="004A763B">
        <w:rPr>
          <w:rStyle w:val="StyleUnderline"/>
        </w:rPr>
        <w:t xml:space="preserve"> and </w:t>
      </w:r>
      <w:r w:rsidRPr="004A763B">
        <w:rPr>
          <w:rStyle w:val="Emphasis"/>
        </w:rPr>
        <w:t>uncertainties</w:t>
      </w:r>
      <w:r w:rsidRPr="004A763B">
        <w:rPr>
          <w:rStyle w:val="StyleUnderline"/>
        </w:rPr>
        <w:t xml:space="preserve"> of a trial</w:t>
      </w:r>
      <w:r w:rsidRPr="004A763B">
        <w:rPr>
          <w:sz w:val="16"/>
        </w:rPr>
        <w:t xml:space="preserve">. </w:t>
      </w:r>
      <w:r w:rsidRPr="004A763B">
        <w:rPr>
          <w:rStyle w:val="StyleUnderline"/>
        </w:rPr>
        <w:t xml:space="preserve">Prosecutors and judges protect </w:t>
      </w:r>
      <w:r w:rsidRPr="004A763B">
        <w:rPr>
          <w:rStyle w:val="Emphasis"/>
        </w:rPr>
        <w:t>precious</w:t>
      </w:r>
      <w:r w:rsidRPr="004A763B">
        <w:rPr>
          <w:rStyle w:val="StyleUnderline"/>
        </w:rPr>
        <w:t xml:space="preserve"> and </w:t>
      </w:r>
      <w:r w:rsidRPr="004A763B">
        <w:rPr>
          <w:rStyle w:val="Emphasis"/>
        </w:rPr>
        <w:t>limited</w:t>
      </w:r>
      <w:r w:rsidRPr="004A763B">
        <w:rPr>
          <w:rStyle w:val="StyleUnderline"/>
        </w:rPr>
        <w:t xml:space="preserve"> resources</w:t>
      </w:r>
      <w:r w:rsidRPr="004A763B">
        <w:rPr>
          <w:sz w:val="16"/>
        </w:rPr>
        <w:t>. The public is shielded from dangers presented by criminal suspects free on bail while their cases are being processed.[11] The right to a jury trial is not unlawfully restricted by the mere chance that a jury trial may result in a worse punishment than a plea bargain. It is also legal for a defendant to plead guilty despite maintaining his innocence if there is a factual foundation for the plea and the defendant wants to avoid the possibility of receiving a harsher sentence. The defendant and the prosecution are not guaranteed the right to have a guilty plea accepted, and the defendant cannot compel the prosecution to enter a plea bargain.[12]</w:t>
      </w:r>
    </w:p>
    <w:p w14:paraId="4C4C0EA2" w14:textId="77777777" w:rsidR="00E14646" w:rsidRPr="004A763B" w:rsidRDefault="00E14646" w:rsidP="00E14646">
      <w:pPr>
        <w:rPr>
          <w:sz w:val="16"/>
        </w:rPr>
      </w:pPr>
      <w:r w:rsidRPr="004A763B">
        <w:rPr>
          <w:sz w:val="16"/>
        </w:rPr>
        <w:t>&lt;&lt;TEXT CONDENSED, NONE OMITTED&gt;&gt;</w:t>
      </w:r>
    </w:p>
    <w:p w14:paraId="1CDA35B8" w14:textId="77777777" w:rsidR="00E14646" w:rsidRPr="004A763B" w:rsidRDefault="00E14646" w:rsidP="00E14646">
      <w:pPr>
        <w:rPr>
          <w:sz w:val="8"/>
          <w:szCs w:val="8"/>
        </w:rPr>
      </w:pPr>
      <w:r w:rsidRPr="004A763B">
        <w:rPr>
          <w:sz w:val="8"/>
          <w:szCs w:val="8"/>
        </w:rPr>
        <w:t xml:space="preserve">According to the constitution, a guilty plea must be offered willingly, with knowledge of the charges against the defendant and their potential implications. The court must (1) conduct a thorough investigation of the defendant in open court on the record and (2) determine that the defendant has made a voluntary, knowing, and intelligent waiver of these rights before a plea can be accepted because significant constitutional rights are being waived, including the right to a jury trial, the right to confront witnesses, the privilege against self-incrimination, and the right to be convicted only by proof beyond a reasonable doubt. For nolo contendere pleas and specific admissions to sufficient facts equal to guilty pleas in their finality, explicit inquiries and waivers are also necessary.[13] The "critical stage" of a guilty plea necessitates counsel or a legally binding renunciation of counsel. If the defendant enters her guilty plea without legal representation, she has the right to change her mind before the sentence. A guilty plea does not surrender the right to improper aid of counsel, a typical </w:t>
      </w:r>
      <w:r w:rsidRPr="004A763B">
        <w:rPr>
          <w:sz w:val="8"/>
          <w:szCs w:val="8"/>
        </w:rPr>
        <w:lastRenderedPageBreak/>
        <w:t>basis for applications to withdraw the plea.[14] The court must examine the defendant, make specific findings, and inform the defendant of the potential consequences of entering a plea. The defendant is put under oath in open court during the colloquy section of the hearing and is asked a series of questions. According to relevant case law, the judge must: Find out if there are any bargains that are dependent on the plea from the defendant or their attorney. The nature of any bargain must also be disclosed to the court. Let the defendant know that he has the option to change his plea if the court decides to impose a harsher penalty. Inform the defendant that his plea waives trial rights. Inform the offender of potential criminal and/or immigration repercussions. Make sure the defendant is aware of the components of each charge to which he is entering a plea of guilty. Make inquiry about voluntariness and come to conclusions. Accept or reject plea. 1.4 Alford Plea VS. The "Nolo Contendere" (No Contest) Plea In an Alford Plea, the accused admits guilt but maintains his innocence. A defendant who enters a nolo contendere plea accepts punishment (the court's sentence), but they do not acknowledge guilt. In both cases, the defendant is found guilty.[15] Alford received a 30-year jail term from the court. An appeals court overturned the conviction, but the U.S. Supreme Court overturned it in 1970. The Supreme Court rejected Alford's contention that his plea was forced because he wanted to avoid the death penalty and thus was "the consequence of fear and coercion." Because Alford and his counsel wisely determined that accepting the plea offer was in his best interests, given on the significant incriminating evidence against him, the court determined that Alford's guilty plea was voluntary.[16] The Alford plea is not accepted in all jurisdictions, and in those that do, the consequences differ. But in general, even if the genuine offender hasn't been found and apprehended, a case can be closed with a conviction after an Alford plea. Unfortunately, this may imply that the actual criminal is still free and able to commit more crimes without fear of being tracked down. The weight of a conviction staying on their record and the impossibility of pursuing financial damages for the erroneous conviction due to their admission of guilt are the effects of an Alford plea on people exonerated but facing a retrial.[17] The Alford plea has quickly emerged as the prosecution's first choice due to the sharp rise in wrongful convictions for wrongful accusations. The case is concluded with a conviction, and the defendant is also barred from suing the state or collecting statutorily permitted compensation for the incorrect conviction.[18] How an innocent person may consent to a plea that ends in a conviction that will last their whole lives may be a mystery to those who have never had to consider the possibility of spending decades or their entire lives behind bars. But after spending years, even decades, behind bars, the overwhelming yearning is just to be free. This is particularly true if the defendant spent a significant amount of time on death row in solitary confinement. It is reasonable that many who have been exonerated have little trust in the judicial system after having been found guilty of crimes they did not commit. Therefore, the decision is simple when given the option of freedom while admitting guilt or a new trial and going back to jail.[19] 1.5 Benefits and Drawbacks of Plea Bargaining Although some Americans believe that the practice of plea-bargaining results in offenders receiving lower sentences than they should, the system has several advantages for both the accused and the judicial system. There are benefits and drawbacks for the prosecution, the defendant, the victims, and society. Plea bargaining has the main benefit of accelerating the legal system's procedures. In many cases, a criminal trial will last many days. A few may require weeks. For 135 days, the OJ Simpson murder trial for Ronald Goldman and Nicole Brown Simpson was broadcast on television. This can be avoided with a plea bargain so that the judge can address punishment right away. The main drawback of plea negotiations is that they might still result in the imprisonment of innocent persons. For instance, California voters enacted Proposition 8 in 1982 to restrict the times when plea bargaining may take place to address this problem and prevent innocent individuals from feeling pressured to risk going to trial.[20] Based on the discussion, we can conclude that the advantages of a plea bargain are: It eliminates uncertainty in the judicial system. It gives a convincing certainty. It could work well as a negotiation tactic. It gives the community access to more resources. It lowers the number of inmates in local prisons. Along with the advantages, the named mechanism also has disadvantages such as: It eliminates the option of a jury trial. It could result in poor investigative techniques. For the innocent, a criminal record is still created. A plea bargain is not binding on judges. Plea bargains take away the possibility of an appeal. It offers the guilty soft justice. 1.6 The Divergent Views on whether to Outlaw Plea Bargains in the US Plea bargaining is a contentious aspect of the legal system. Plea bargaining opponents make claims about rights, justice, and appropriate punishment.[21] Plea bargaining is unjust because of the rights that defendants give up, such as the right to a jury trial. Plea bargaining enables offenders to thwart the judicial system, which lowers public confidence in the criminal justice system. Giving offenders who enter plea deals lesser sentences leads to unfair punishments when the punishment is overly moderate in comparison to the seriousness of the offense. Plea negotiations increase the likelihood that innocent persons would confess to crimes they didn't commit.</w:t>
      </w:r>
    </w:p>
    <w:p w14:paraId="7A4B97A7" w14:textId="77777777" w:rsidR="00E14646" w:rsidRPr="004A763B" w:rsidRDefault="00E14646" w:rsidP="00E14646">
      <w:pPr>
        <w:rPr>
          <w:sz w:val="16"/>
          <w:szCs w:val="16"/>
        </w:rPr>
      </w:pPr>
      <w:r w:rsidRPr="004A763B">
        <w:rPr>
          <w:sz w:val="16"/>
          <w:szCs w:val="16"/>
        </w:rPr>
        <w:t>&lt;&lt;PARAGRAPH BREAKS CONTINUE&gt;&gt;</w:t>
      </w:r>
    </w:p>
    <w:p w14:paraId="4105CA45" w14:textId="77777777" w:rsidR="00E14646" w:rsidRPr="004A763B" w:rsidRDefault="00E14646" w:rsidP="00E14646">
      <w:r w:rsidRPr="004A763B">
        <w:rPr>
          <w:rStyle w:val="StyleUnderline"/>
        </w:rPr>
        <w:t xml:space="preserve">Proponents emphasize </w:t>
      </w:r>
      <w:r w:rsidRPr="004A763B">
        <w:rPr>
          <w:rStyle w:val="Emphasis"/>
        </w:rPr>
        <w:t>plea bargaining's advantages</w:t>
      </w:r>
      <w:r w:rsidRPr="004A763B">
        <w:rPr>
          <w:rStyle w:val="StyleUnderline"/>
        </w:rPr>
        <w:t xml:space="preserve"> in real life</w:t>
      </w:r>
      <w:r w:rsidRPr="004A763B">
        <w:t>.[22]</w:t>
      </w:r>
    </w:p>
    <w:p w14:paraId="162D826D" w14:textId="77777777" w:rsidR="00E14646" w:rsidRPr="004A763B" w:rsidRDefault="00E14646" w:rsidP="00E14646">
      <w:pPr>
        <w:pStyle w:val="ListParagraph"/>
        <w:numPr>
          <w:ilvl w:val="0"/>
          <w:numId w:val="15"/>
        </w:numPr>
      </w:pPr>
      <w:r w:rsidRPr="004A763B">
        <w:rPr>
          <w:rStyle w:val="StyleUnderline"/>
        </w:rPr>
        <w:t xml:space="preserve">Plea negotiating enables </w:t>
      </w:r>
      <w:r w:rsidRPr="004A763B">
        <w:rPr>
          <w:rStyle w:val="Emphasis"/>
        </w:rPr>
        <w:t>criminal justice professionals</w:t>
      </w:r>
      <w:r w:rsidRPr="004A763B">
        <w:rPr>
          <w:rStyle w:val="StyleUnderline"/>
        </w:rPr>
        <w:t xml:space="preserve"> to </w:t>
      </w:r>
      <w:r w:rsidRPr="004A763B">
        <w:rPr>
          <w:rStyle w:val="Emphasis"/>
        </w:rPr>
        <w:t>customize sanctions</w:t>
      </w:r>
      <w:r w:rsidRPr="004A763B">
        <w:rPr>
          <w:rStyle w:val="StyleUnderline"/>
        </w:rPr>
        <w:t xml:space="preserve"> and </w:t>
      </w:r>
      <w:r w:rsidRPr="004A763B">
        <w:rPr>
          <w:rStyle w:val="Emphasis"/>
        </w:rPr>
        <w:t>lessen their severity</w:t>
      </w:r>
      <w:r w:rsidRPr="004A763B">
        <w:t>.</w:t>
      </w:r>
    </w:p>
    <w:p w14:paraId="6AF13C67" w14:textId="77777777" w:rsidR="00E14646" w:rsidRPr="004A763B" w:rsidRDefault="00E14646" w:rsidP="00E14646">
      <w:pPr>
        <w:pStyle w:val="ListParagraph"/>
        <w:numPr>
          <w:ilvl w:val="0"/>
          <w:numId w:val="15"/>
        </w:numPr>
      </w:pPr>
      <w:r w:rsidRPr="004A763B">
        <w:rPr>
          <w:rStyle w:val="StyleUnderline"/>
        </w:rPr>
        <w:t xml:space="preserve">Plea bargaining is a </w:t>
      </w:r>
      <w:r w:rsidRPr="004A763B">
        <w:rPr>
          <w:rStyle w:val="Emphasis"/>
        </w:rPr>
        <w:t>necessary administrative practice</w:t>
      </w:r>
      <w:r w:rsidRPr="004A763B">
        <w:rPr>
          <w:rStyle w:val="StyleUnderline"/>
        </w:rPr>
        <w:t xml:space="preserve"> because without it</w:t>
      </w:r>
      <w:r w:rsidRPr="004A763B">
        <w:t xml:space="preserve">, </w:t>
      </w:r>
      <w:r w:rsidRPr="004A763B">
        <w:rPr>
          <w:rStyle w:val="StyleUnderline"/>
        </w:rPr>
        <w:t xml:space="preserve">the judicial system would become </w:t>
      </w:r>
      <w:r w:rsidRPr="004A763B">
        <w:rPr>
          <w:rStyle w:val="Emphasis"/>
        </w:rPr>
        <w:t>clogged with cases</w:t>
      </w:r>
      <w:r w:rsidRPr="004A763B">
        <w:t xml:space="preserve">, </w:t>
      </w:r>
      <w:r w:rsidRPr="004A763B">
        <w:rPr>
          <w:rStyle w:val="StyleUnderline"/>
        </w:rPr>
        <w:t>and</w:t>
      </w:r>
      <w:r w:rsidRPr="004A763B">
        <w:t xml:space="preserve"> the </w:t>
      </w:r>
      <w:r w:rsidRPr="004A763B">
        <w:rPr>
          <w:rStyle w:val="StyleUnderline"/>
        </w:rPr>
        <w:t xml:space="preserve">courts would be </w:t>
      </w:r>
      <w:r w:rsidRPr="004A763B">
        <w:rPr>
          <w:rStyle w:val="Emphasis"/>
        </w:rPr>
        <w:t>overrun</w:t>
      </w:r>
      <w:r w:rsidRPr="004A763B">
        <w:t>.</w:t>
      </w:r>
    </w:p>
    <w:p w14:paraId="43A72D16" w14:textId="77777777" w:rsidR="00E14646" w:rsidRPr="004A763B" w:rsidRDefault="00E14646" w:rsidP="00E14646">
      <w:pPr>
        <w:pStyle w:val="ListParagraph"/>
        <w:numPr>
          <w:ilvl w:val="0"/>
          <w:numId w:val="15"/>
        </w:numPr>
      </w:pPr>
      <w:r w:rsidRPr="004A763B">
        <w:rPr>
          <w:rStyle w:val="StyleUnderline"/>
        </w:rPr>
        <w:t>Plea negotiations spare the prosecution</w:t>
      </w:r>
      <w:r w:rsidRPr="004A763B">
        <w:t xml:space="preserve">, </w:t>
      </w:r>
      <w:r w:rsidRPr="004A763B">
        <w:rPr>
          <w:rStyle w:val="StyleUnderline"/>
        </w:rPr>
        <w:t>the judiciary</w:t>
      </w:r>
      <w:r w:rsidRPr="004A763B">
        <w:t xml:space="preserve">, </w:t>
      </w:r>
      <w:r w:rsidRPr="004A763B">
        <w:rPr>
          <w:rStyle w:val="StyleUnderline"/>
        </w:rPr>
        <w:t xml:space="preserve">and the prisoner the </w:t>
      </w:r>
      <w:r w:rsidRPr="004A763B">
        <w:rPr>
          <w:rStyle w:val="Emphasis"/>
        </w:rPr>
        <w:t>expense of a trial</w:t>
      </w:r>
      <w:r w:rsidRPr="004A763B">
        <w:t>.</w:t>
      </w:r>
    </w:p>
    <w:p w14:paraId="7F796D98" w14:textId="77777777" w:rsidR="00E14646" w:rsidRPr="004A763B" w:rsidRDefault="00E14646" w:rsidP="00E14646">
      <w:pPr>
        <w:rPr>
          <w:sz w:val="16"/>
        </w:rPr>
      </w:pPr>
      <w:r w:rsidRPr="004A763B">
        <w:rPr>
          <w:rStyle w:val="StyleUnderline"/>
        </w:rPr>
        <w:t xml:space="preserve">Plea bargaining has </w:t>
      </w:r>
      <w:r w:rsidRPr="004A763B">
        <w:rPr>
          <w:rStyle w:val="Emphasis"/>
        </w:rPr>
        <w:t>many real-world advantages</w:t>
      </w:r>
      <w:r w:rsidRPr="004A763B">
        <w:rPr>
          <w:sz w:val="16"/>
        </w:rPr>
        <w:t xml:space="preserve">; thus, it is unlikely to be abolished very soon. According to the current bargain, </w:t>
      </w:r>
      <w:r w:rsidRPr="004A763B">
        <w:rPr>
          <w:rStyle w:val="Emphasis"/>
        </w:rPr>
        <w:t>any injustice and unfairness</w:t>
      </w:r>
      <w:r w:rsidRPr="004A763B">
        <w:rPr>
          <w:rStyle w:val="StyleUnderline"/>
        </w:rPr>
        <w:t xml:space="preserve"> that plea bargaining may bring about in the legal system are </w:t>
      </w:r>
      <w:r w:rsidRPr="004A763B">
        <w:rPr>
          <w:rStyle w:val="Emphasis"/>
        </w:rPr>
        <w:t>at least balanced out</w:t>
      </w:r>
      <w:r w:rsidRPr="004A763B">
        <w:rPr>
          <w:rStyle w:val="StyleUnderline"/>
        </w:rPr>
        <w:t xml:space="preserve"> by the </w:t>
      </w:r>
      <w:r w:rsidRPr="004A763B">
        <w:rPr>
          <w:rStyle w:val="Emphasis"/>
        </w:rPr>
        <w:t>advantages</w:t>
      </w:r>
      <w:r w:rsidRPr="004A763B">
        <w:rPr>
          <w:rStyle w:val="StyleUnderline"/>
        </w:rPr>
        <w:t xml:space="preserve"> it provides for both the state and the defendant</w:t>
      </w:r>
      <w:r w:rsidRPr="004A763B">
        <w:rPr>
          <w:sz w:val="16"/>
        </w:rPr>
        <w:t>.</w:t>
      </w:r>
    </w:p>
    <w:p w14:paraId="2076CDC0" w14:textId="77777777" w:rsidR="00E14646" w:rsidRPr="004A763B" w:rsidRDefault="00E14646" w:rsidP="005D1536"/>
    <w:p w14:paraId="60B52350" w14:textId="77777777" w:rsidR="009B5D28" w:rsidRPr="004A763B" w:rsidRDefault="009B5D28" w:rsidP="009B5D28">
      <w:pPr>
        <w:pStyle w:val="Heading4"/>
        <w:rPr>
          <w:rFonts w:cs="Calibri"/>
        </w:rPr>
      </w:pPr>
      <w:r w:rsidRPr="004A763B">
        <w:rPr>
          <w:rFonts w:cs="Calibri"/>
        </w:rPr>
        <w:t xml:space="preserve">Trade-offs are </w:t>
      </w:r>
      <w:r w:rsidRPr="004A763B">
        <w:rPr>
          <w:rFonts w:cs="Calibri"/>
          <w:u w:val="single"/>
        </w:rPr>
        <w:t>likely</w:t>
      </w:r>
      <w:r w:rsidRPr="004A763B">
        <w:rPr>
          <w:rFonts w:cs="Calibri"/>
        </w:rPr>
        <w:t xml:space="preserve"> AND occur </w:t>
      </w:r>
      <w:r w:rsidRPr="004A763B">
        <w:rPr>
          <w:rFonts w:cs="Calibri"/>
          <w:u w:val="single"/>
        </w:rPr>
        <w:t>cross-issue</w:t>
      </w:r>
      <w:r w:rsidRPr="004A763B">
        <w:rPr>
          <w:rFonts w:cs="Calibri"/>
        </w:rPr>
        <w:t xml:space="preserve">. The courts are </w:t>
      </w:r>
      <w:r w:rsidRPr="004A763B">
        <w:rPr>
          <w:rFonts w:cs="Calibri"/>
          <w:u w:val="single"/>
        </w:rPr>
        <w:t>stretched thin</w:t>
      </w:r>
      <w:r w:rsidRPr="004A763B">
        <w:rPr>
          <w:rFonts w:cs="Calibri"/>
        </w:rPr>
        <w:t xml:space="preserve"> AND </w:t>
      </w:r>
      <w:r w:rsidRPr="004A763B">
        <w:rPr>
          <w:rFonts w:cs="Calibri"/>
          <w:u w:val="single"/>
        </w:rPr>
        <w:t>think</w:t>
      </w:r>
      <w:r w:rsidRPr="004A763B">
        <w:rPr>
          <w:rFonts w:cs="Calibri"/>
        </w:rPr>
        <w:t xml:space="preserve"> they’re at risk of overload, so they’ll </w:t>
      </w:r>
      <w:r w:rsidRPr="004A763B">
        <w:rPr>
          <w:rFonts w:cs="Calibri"/>
          <w:u w:val="single"/>
        </w:rPr>
        <w:t>preemptively</w:t>
      </w:r>
      <w:r w:rsidRPr="004A763B">
        <w:rPr>
          <w:rFonts w:cs="Calibri"/>
        </w:rPr>
        <w:t xml:space="preserve"> scale back in </w:t>
      </w:r>
      <w:r w:rsidRPr="004A763B">
        <w:rPr>
          <w:rFonts w:cs="Calibri"/>
          <w:u w:val="single"/>
        </w:rPr>
        <w:t>other areas</w:t>
      </w:r>
      <w:r w:rsidRPr="004A763B">
        <w:rPr>
          <w:rFonts w:cs="Calibri"/>
        </w:rPr>
        <w:t xml:space="preserve"> for docket control. </w:t>
      </w:r>
    </w:p>
    <w:p w14:paraId="2018AA74" w14:textId="5F616B4F" w:rsidR="009B5D28" w:rsidRPr="004A763B" w:rsidRDefault="009B5D28" w:rsidP="009B5D28">
      <w:pPr>
        <w:rPr>
          <w:rStyle w:val="Style13ptBold"/>
        </w:rPr>
      </w:pPr>
      <w:r w:rsidRPr="004A763B">
        <w:rPr>
          <w:rStyle w:val="Style13ptBold"/>
        </w:rPr>
        <w:t xml:space="preserve">Shapiro ’21 </w:t>
      </w:r>
      <w:r w:rsidRPr="004A763B">
        <w:t>[Matthew; Assistant Professor of Law at Rutgers Law School, J.D. from Yale University</w:t>
      </w:r>
      <w:r w:rsidR="008E6C6A" w:rsidRPr="004A763B">
        <w:t xml:space="preserve">. </w:t>
      </w:r>
      <w:r w:rsidRPr="004A763B">
        <w:t>“Distributing Civil Justice</w:t>
      </w:r>
      <w:r w:rsidR="00F0685E" w:rsidRPr="004A763B">
        <w:t>.</w:t>
      </w:r>
      <w:r w:rsidRPr="004A763B">
        <w:t xml:space="preserve">” </w:t>
      </w:r>
      <w:r w:rsidR="002202AF" w:rsidRPr="004A763B">
        <w:t>Georgia Law Journal, Volume</w:t>
      </w:r>
      <w:r w:rsidRPr="004A763B">
        <w:t xml:space="preserve"> 109</w:t>
      </w:r>
      <w:r w:rsidR="00123AF7" w:rsidRPr="004A763B">
        <w:t>.</w:t>
      </w:r>
      <w:r w:rsidRPr="004A763B">
        <w:t>]</w:t>
      </w:r>
      <w:r w:rsidR="00887C70" w:rsidRPr="004A763B">
        <w:t xml:space="preserve"> TDI</w:t>
      </w:r>
    </w:p>
    <w:p w14:paraId="6D4FD750" w14:textId="77777777" w:rsidR="009B5D28" w:rsidRPr="004A763B" w:rsidRDefault="009B5D28" w:rsidP="009B5D28">
      <w:pPr>
        <w:rPr>
          <w:sz w:val="16"/>
        </w:rPr>
      </w:pPr>
      <w:r w:rsidRPr="004A763B">
        <w:rPr>
          <w:sz w:val="16"/>
        </w:rPr>
        <w:t>C. Judicial Resources</w:t>
      </w:r>
    </w:p>
    <w:p w14:paraId="2B041A97" w14:textId="77777777" w:rsidR="009B5D28" w:rsidRPr="004A763B" w:rsidRDefault="009B5D28" w:rsidP="009B5D28">
      <w:pPr>
        <w:rPr>
          <w:sz w:val="16"/>
        </w:rPr>
      </w:pPr>
      <w:r w:rsidRPr="004A763B">
        <w:rPr>
          <w:sz w:val="16"/>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The basic demand of access to justice with respect to judicial resources is that they be distributed more or less equally across different categories of cases and different groups of litigants. Conversely, </w:t>
      </w:r>
      <w:r w:rsidRPr="004A763B">
        <w:rPr>
          <w:rStyle w:val="Emphasis"/>
        </w:rPr>
        <w:t>access</w:t>
      </w:r>
      <w:r w:rsidRPr="004A763B">
        <w:rPr>
          <w:rStyle w:val="StyleUnderline"/>
        </w:rPr>
        <w:t xml:space="preserve"> to justice is </w:t>
      </w:r>
      <w:r w:rsidRPr="004A763B">
        <w:rPr>
          <w:rStyle w:val="Emphasis"/>
        </w:rPr>
        <w:t>undermined</w:t>
      </w:r>
      <w:r w:rsidRPr="004A763B">
        <w:rPr>
          <w:rStyle w:val="StyleUnderline"/>
        </w:rPr>
        <w:t xml:space="preserve"> when a larger  share of judicial resources is </w:t>
      </w:r>
      <w:r w:rsidRPr="004A763B">
        <w:rPr>
          <w:rStyle w:val="Emphasis"/>
        </w:rPr>
        <w:t>devote</w:t>
      </w:r>
      <w:r w:rsidRPr="004A763B">
        <w:rPr>
          <w:rStyle w:val="StyleUnderline"/>
        </w:rPr>
        <w:t xml:space="preserve">d to certain, favored categories of cases than to other, </w:t>
      </w:r>
      <w:r w:rsidRPr="004A763B">
        <w:rPr>
          <w:rStyle w:val="Emphasis"/>
        </w:rPr>
        <w:t>disfavored</w:t>
      </w:r>
      <w:r w:rsidRPr="004A763B">
        <w:rPr>
          <w:rStyle w:val="StyleUnderline"/>
        </w:rPr>
        <w:t xml:space="preserve"> ones</w:t>
      </w:r>
      <w:r w:rsidRPr="004A763B">
        <w:rPr>
          <w:sz w:val="16"/>
        </w:rPr>
        <w:t>.</w:t>
      </w:r>
    </w:p>
    <w:p w14:paraId="577CD65D" w14:textId="77777777" w:rsidR="009B5D28" w:rsidRPr="004A763B" w:rsidRDefault="009B5D28" w:rsidP="009B5D28">
      <w:pPr>
        <w:rPr>
          <w:sz w:val="16"/>
        </w:rPr>
      </w:pPr>
      <w:r w:rsidRPr="004A763B">
        <w:rPr>
          <w:sz w:val="16"/>
        </w:rPr>
        <w:t xml:space="preserve">Although rarely presented in such stark terms, the demand for a more egalitarian distribution of judicial resources is implicit in certain critiques of contemporary civil practice. Many of those critiques fault </w:t>
      </w:r>
      <w:r w:rsidRPr="004A763B">
        <w:rPr>
          <w:rStyle w:val="StyleUnderline"/>
        </w:rPr>
        <w:t>courts</w:t>
      </w:r>
      <w:r w:rsidRPr="004A763B">
        <w:rPr>
          <w:sz w:val="16"/>
        </w:rPr>
        <w:t xml:space="preserve"> for </w:t>
      </w:r>
      <w:r w:rsidRPr="004A763B">
        <w:rPr>
          <w:rStyle w:val="Emphasis"/>
        </w:rPr>
        <w:t>focus</w:t>
      </w:r>
      <w:r w:rsidRPr="004A763B">
        <w:rPr>
          <w:sz w:val="16"/>
        </w:rPr>
        <w:t xml:space="preserve">ing </w:t>
      </w:r>
      <w:r w:rsidRPr="004A763B">
        <w:rPr>
          <w:rStyle w:val="StyleUnderline"/>
        </w:rPr>
        <w:t>unduly on "</w:t>
      </w:r>
      <w:r w:rsidRPr="004A763B">
        <w:rPr>
          <w:rStyle w:val="Emphasis"/>
        </w:rPr>
        <w:t>big</w:t>
      </w:r>
      <w:r w:rsidRPr="004A763B">
        <w:rPr>
          <w:rStyle w:val="StyleUnderline"/>
        </w:rPr>
        <w:t>" or "</w:t>
      </w:r>
      <w:r w:rsidRPr="004A763B">
        <w:rPr>
          <w:rStyle w:val="Emphasis"/>
        </w:rPr>
        <w:t>complex</w:t>
      </w:r>
      <w:r w:rsidRPr="004A763B">
        <w:rPr>
          <w:rStyle w:val="StyleUnderline"/>
        </w:rPr>
        <w:t>" cases</w:t>
      </w:r>
      <w:r w:rsidRPr="004A763B">
        <w:rPr>
          <w:sz w:val="16"/>
        </w:rPr>
        <w:t xml:space="preserve"> (often with larger financial stakes) </w:t>
      </w:r>
      <w:r w:rsidRPr="004A763B">
        <w:rPr>
          <w:rStyle w:val="StyleUnderline"/>
        </w:rPr>
        <w:t xml:space="preserve">at the </w:t>
      </w:r>
      <w:r w:rsidRPr="004A763B">
        <w:rPr>
          <w:rStyle w:val="Emphasis"/>
        </w:rPr>
        <w:t>expense</w:t>
      </w:r>
      <w:r w:rsidRPr="004A763B">
        <w:rPr>
          <w:rStyle w:val="StyleUnderline"/>
        </w:rPr>
        <w:t xml:space="preserve"> of </w:t>
      </w:r>
      <w:r w:rsidRPr="004A763B">
        <w:rPr>
          <w:rStyle w:val="Emphasis"/>
        </w:rPr>
        <w:t>more routine</w:t>
      </w:r>
      <w:r w:rsidRPr="004A763B">
        <w:rPr>
          <w:rStyle w:val="StyleUnderline"/>
        </w:rPr>
        <w:t xml:space="preserve"> cases, </w:t>
      </w:r>
      <w:r w:rsidRPr="004A763B">
        <w:rPr>
          <w:rStyle w:val="Emphasis"/>
        </w:rPr>
        <w:t>skewing</w:t>
      </w:r>
      <w:r w:rsidRPr="004A763B">
        <w:rPr>
          <w:rStyle w:val="StyleUnderline"/>
        </w:rPr>
        <w:t xml:space="preserve"> the </w:t>
      </w:r>
      <w:r w:rsidRPr="004A763B">
        <w:rPr>
          <w:rStyle w:val="Emphasis"/>
        </w:rPr>
        <w:t>distribution</w:t>
      </w:r>
      <w:r w:rsidRPr="004A763B">
        <w:rPr>
          <w:rStyle w:val="StyleUnderline"/>
        </w:rPr>
        <w:t xml:space="preserve"> of </w:t>
      </w:r>
      <w:r w:rsidRPr="004A763B">
        <w:rPr>
          <w:rStyle w:val="Emphasis"/>
        </w:rPr>
        <w:t>judicial resources</w:t>
      </w:r>
      <w:r w:rsidRPr="004A763B">
        <w:rPr>
          <w:sz w:val="16"/>
        </w:rPr>
        <w:t xml:space="preserve"> in favor of the former. There are several different mechanisms through which such maldistribution of judicial resources can occur.</w:t>
      </w:r>
    </w:p>
    <w:p w14:paraId="6B38A0DF" w14:textId="77777777" w:rsidR="009B5D28" w:rsidRPr="004A763B" w:rsidRDefault="009B5D28" w:rsidP="009B5D28">
      <w:pPr>
        <w:rPr>
          <w:rStyle w:val="StyleUnderline"/>
        </w:rPr>
      </w:pPr>
      <w:r w:rsidRPr="004A763B">
        <w:rPr>
          <w:rStyle w:val="StyleUnderline"/>
        </w:rPr>
        <w:t xml:space="preserve">In the </w:t>
      </w:r>
      <w:r w:rsidRPr="004A763B">
        <w:rPr>
          <w:rStyle w:val="Emphasis"/>
        </w:rPr>
        <w:t>most direct</w:t>
      </w:r>
      <w:r w:rsidRPr="004A763B">
        <w:rPr>
          <w:rStyle w:val="StyleUnderline"/>
        </w:rPr>
        <w:t xml:space="preserve"> mechanism, courts foreclose a particular cause of action, effectively </w:t>
      </w:r>
      <w:r w:rsidRPr="004A763B">
        <w:rPr>
          <w:rStyle w:val="Emphasis"/>
        </w:rPr>
        <w:t>withdraw</w:t>
      </w:r>
      <w:r w:rsidRPr="004A763B">
        <w:rPr>
          <w:rStyle w:val="StyleUnderline"/>
        </w:rPr>
        <w:t xml:space="preserve">ing </w:t>
      </w:r>
      <w:r w:rsidRPr="004A763B">
        <w:rPr>
          <w:rStyle w:val="Emphasis"/>
        </w:rPr>
        <w:t>all judicial resources</w:t>
      </w:r>
      <w:r w:rsidRPr="004A763B">
        <w:rPr>
          <w:rStyle w:val="StyleUnderline"/>
        </w:rPr>
        <w:t xml:space="preserve"> from that category of litigation so that they can be </w:t>
      </w:r>
      <w:r w:rsidRPr="004A763B">
        <w:rPr>
          <w:rStyle w:val="Emphasis"/>
        </w:rPr>
        <w:t>reserved</w:t>
      </w:r>
      <w:r w:rsidRPr="004A763B">
        <w:rPr>
          <w:rStyle w:val="StyleUnderline"/>
        </w:rPr>
        <w:t xml:space="preserve"> for </w:t>
      </w:r>
      <w:r w:rsidRPr="004A763B">
        <w:rPr>
          <w:rStyle w:val="StyleUnderline"/>
        </w:rPr>
        <w:lastRenderedPageBreak/>
        <w:t>other, "</w:t>
      </w:r>
      <w:r w:rsidRPr="004A763B">
        <w:rPr>
          <w:rStyle w:val="Emphasis"/>
        </w:rPr>
        <w:t>more important</w:t>
      </w:r>
      <w:r w:rsidRPr="004A763B">
        <w:rPr>
          <w:rStyle w:val="StyleUnderline"/>
        </w:rPr>
        <w:t>" cases. This occurs</w:t>
      </w:r>
      <w:r w:rsidRPr="004A763B">
        <w:rPr>
          <w:sz w:val="16"/>
        </w:rPr>
        <w:t xml:space="preserve">, for instance, </w:t>
      </w:r>
      <w:r w:rsidRPr="004A763B">
        <w:rPr>
          <w:rStyle w:val="StyleUnderline"/>
        </w:rPr>
        <w:t>when courts embrace the "</w:t>
      </w:r>
      <w:r w:rsidRPr="004A763B">
        <w:rPr>
          <w:rStyle w:val="Emphasis"/>
        </w:rPr>
        <w:t>floodgates</w:t>
      </w:r>
      <w:r w:rsidRPr="004A763B">
        <w:rPr>
          <w:rStyle w:val="StyleUnderline"/>
        </w:rPr>
        <w:t xml:space="preserve">" </w:t>
      </w:r>
      <w:r w:rsidRPr="004A763B">
        <w:rPr>
          <w:rStyle w:val="Emphasis"/>
        </w:rPr>
        <w:t>arg</w:t>
      </w:r>
      <w:r w:rsidRPr="004A763B">
        <w:rPr>
          <w:rStyle w:val="StyleUnderline"/>
        </w:rPr>
        <w:t>ument, the idea that</w:t>
      </w:r>
    </w:p>
    <w:p w14:paraId="76808B36" w14:textId="77777777" w:rsidR="009B5D28" w:rsidRPr="004A763B" w:rsidRDefault="009B5D28" w:rsidP="009B5D28">
      <w:pPr>
        <w:ind w:left="720"/>
        <w:rPr>
          <w:sz w:val="16"/>
        </w:rPr>
      </w:pPr>
      <w:r w:rsidRPr="004A763B">
        <w:rPr>
          <w:rStyle w:val="Emphasis"/>
        </w:rPr>
        <w:t>certain sorts</w:t>
      </w:r>
      <w:r w:rsidRPr="004A763B">
        <w:rPr>
          <w:rStyle w:val="StyleUnderline"/>
        </w:rPr>
        <w:t xml:space="preserve"> of law suits</w:t>
      </w:r>
      <w:r w:rsidRPr="004A763B">
        <w:rPr>
          <w:sz w:val="16"/>
        </w:rPr>
        <w:t xml:space="preserve"> should not be allowed because to do so </w:t>
      </w:r>
      <w:r w:rsidRPr="004A763B">
        <w:rPr>
          <w:rStyle w:val="StyleUnderline"/>
        </w:rPr>
        <w:t>would '</w:t>
      </w:r>
      <w:r w:rsidRPr="004A763B">
        <w:rPr>
          <w:rStyle w:val="Emphasis"/>
        </w:rPr>
        <w:t>swamp</w:t>
      </w:r>
      <w:r w:rsidRPr="004A763B">
        <w:rPr>
          <w:rStyle w:val="StyleUnderline"/>
        </w:rPr>
        <w:t xml:space="preserve">' the courts with </w:t>
      </w:r>
      <w:r w:rsidRPr="004A763B">
        <w:rPr>
          <w:rStyle w:val="Emphasis"/>
        </w:rPr>
        <w:t>litigation</w:t>
      </w:r>
      <w:r w:rsidRPr="004A763B">
        <w:rPr>
          <w:rStyle w:val="StyleUnderline"/>
        </w:rPr>
        <w:t xml:space="preserve">. The court </w:t>
      </w:r>
      <w:r w:rsidRPr="004A763B">
        <w:rPr>
          <w:rStyle w:val="Emphasis"/>
        </w:rPr>
        <w:t>supposes</w:t>
      </w:r>
      <w:r w:rsidRPr="004A763B">
        <w:rPr>
          <w:sz w:val="16"/>
        </w:rPr>
        <w:t xml:space="preserve"> that if it were to allow that type of suit </w:t>
      </w:r>
      <w:r w:rsidRPr="004A763B">
        <w:rPr>
          <w:rStyle w:val="StyleUnderline"/>
        </w:rPr>
        <w:t xml:space="preserve">it would </w:t>
      </w:r>
      <w:r w:rsidRPr="004A763B">
        <w:rPr>
          <w:rStyle w:val="Emphasis"/>
        </w:rPr>
        <w:t>lack</w:t>
      </w:r>
      <w:r w:rsidRPr="004A763B">
        <w:rPr>
          <w:rStyle w:val="StyleUnderline"/>
        </w:rPr>
        <w:t xml:space="preserve"> the time to consider</w:t>
      </w:r>
      <w:r w:rsidRPr="004A763B">
        <w:rPr>
          <w:sz w:val="16"/>
        </w:rPr>
        <w:t xml:space="preserve"> promptly enough </w:t>
      </w:r>
      <w:r w:rsidRPr="004A763B">
        <w:rPr>
          <w:rStyle w:val="Emphasis"/>
        </w:rPr>
        <w:t>other</w:t>
      </w:r>
      <w:r w:rsidRPr="004A763B">
        <w:rPr>
          <w:rStyle w:val="StyleUnderline"/>
        </w:rPr>
        <w:t xml:space="preserve"> law suits</w:t>
      </w:r>
      <w:r w:rsidRPr="004A763B">
        <w:rPr>
          <w:sz w:val="16"/>
        </w:rPr>
        <w:t xml:space="preserve"> aiming to vindicate rights that are, taken together, more important than the rights it therefore proposes to bar.</w:t>
      </w:r>
    </w:p>
    <w:p w14:paraId="3C698EBA" w14:textId="77777777" w:rsidR="009B5D28" w:rsidRPr="004A763B" w:rsidRDefault="009B5D28" w:rsidP="009B5D28">
      <w:pPr>
        <w:rPr>
          <w:sz w:val="16"/>
        </w:rPr>
      </w:pPr>
      <w:r w:rsidRPr="004A763B">
        <w:rPr>
          <w:sz w:val="16"/>
        </w:rPr>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38955601" w14:textId="77777777" w:rsidR="009B5D28" w:rsidRPr="004A763B" w:rsidRDefault="009B5D28" w:rsidP="009B5D28">
      <w:pPr>
        <w:rPr>
          <w:sz w:val="16"/>
        </w:rPr>
      </w:pPr>
      <w:r w:rsidRPr="004A763B">
        <w:rPr>
          <w:rStyle w:val="StyleUnderline"/>
        </w:rPr>
        <w:t xml:space="preserve">Courts can also </w:t>
      </w:r>
      <w:r w:rsidRPr="004A763B">
        <w:rPr>
          <w:rStyle w:val="Emphasis"/>
        </w:rPr>
        <w:t>end up</w:t>
      </w:r>
      <w:r w:rsidRPr="004A763B">
        <w:rPr>
          <w:rStyle w:val="StyleUnderline"/>
        </w:rPr>
        <w:t xml:space="preserve"> distributing judicial resources among </w:t>
      </w:r>
      <w:r w:rsidRPr="004A763B">
        <w:rPr>
          <w:rStyle w:val="Emphasis"/>
        </w:rPr>
        <w:t>different categories</w:t>
      </w:r>
      <w:r w:rsidRPr="004A763B">
        <w:rPr>
          <w:rStyle w:val="StyleUnderline"/>
        </w:rPr>
        <w:t xml:space="preserve"> of cases</w:t>
      </w:r>
      <w:r w:rsidRPr="004A763B">
        <w:rPr>
          <w:sz w:val="16"/>
        </w:rPr>
        <w:t xml:space="preserve"> somewhat more </w:t>
      </w:r>
      <w:r w:rsidRPr="004A763B">
        <w:rPr>
          <w:rStyle w:val="Emphasis"/>
        </w:rPr>
        <w:t>indirectly</w:t>
      </w:r>
      <w:r w:rsidRPr="004A763B">
        <w:rPr>
          <w:rStyle w:val="StyleUnderline"/>
        </w:rPr>
        <w:t xml:space="preserve">, simply by devoting more </w:t>
      </w:r>
      <w:r w:rsidRPr="004A763B">
        <w:rPr>
          <w:rStyle w:val="Emphasis"/>
        </w:rPr>
        <w:t>time</w:t>
      </w:r>
      <w:r w:rsidRPr="004A763B">
        <w:rPr>
          <w:rStyle w:val="StyleUnderline"/>
        </w:rPr>
        <w:t xml:space="preserve"> and </w:t>
      </w:r>
      <w:r w:rsidRPr="004A763B">
        <w:rPr>
          <w:rStyle w:val="Emphasis"/>
        </w:rPr>
        <w:t>attention</w:t>
      </w:r>
      <w:r w:rsidRPr="004A763B">
        <w:rPr>
          <w:rStyle w:val="StyleUnderline"/>
        </w:rPr>
        <w:t xml:space="preserve"> to some and thereby leaving less for others</w:t>
      </w:r>
      <w:r w:rsidRPr="004A763B">
        <w:rPr>
          <w:sz w:val="16"/>
        </w:rPr>
        <w:t xml:space="preserve">. This seems to be one potential concern with the practice that Judith Resnik has </w:t>
      </w:r>
      <w:r w:rsidRPr="004A763B">
        <w:rPr>
          <w:rStyle w:val="StyleUnderline"/>
        </w:rPr>
        <w:t>dubbed "</w:t>
      </w:r>
      <w:r w:rsidRPr="004A763B">
        <w:rPr>
          <w:rStyle w:val="Emphasis"/>
        </w:rPr>
        <w:t>managerial judging</w:t>
      </w:r>
      <w:r w:rsidRPr="004A763B">
        <w:rPr>
          <w:rStyle w:val="StyleUnderline"/>
        </w:rPr>
        <w:t>,"</w:t>
      </w:r>
      <w:r w:rsidRPr="004A763B">
        <w:rPr>
          <w:sz w:val="16"/>
        </w:rPr>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4A763B">
        <w:rPr>
          <w:rStyle w:val="StyleUnderline"/>
        </w:rPr>
        <w:t xml:space="preserve">judges will abuse their power to </w:t>
      </w:r>
      <w:r w:rsidRPr="004A763B">
        <w:rPr>
          <w:rStyle w:val="Emphasis"/>
        </w:rPr>
        <w:t>prematurely terminate</w:t>
      </w:r>
      <w:r w:rsidRPr="004A763B">
        <w:rPr>
          <w:rStyle w:val="StyleUnderline"/>
        </w:rPr>
        <w:t xml:space="preserve"> potentially meritorious lawsuits</w:t>
      </w:r>
      <w:r w:rsidRPr="004A763B">
        <w:rPr>
          <w:sz w:val="16"/>
        </w:rPr>
        <w:t>.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5411356F" w14:textId="77777777" w:rsidR="009B5D28" w:rsidRPr="004A763B" w:rsidRDefault="009B5D28" w:rsidP="009B5D28"/>
    <w:p w14:paraId="1BFE839E" w14:textId="4B576FF2" w:rsidR="000F4815" w:rsidRPr="004A763B" w:rsidRDefault="000F4815" w:rsidP="000F4815">
      <w:pPr>
        <w:pStyle w:val="Heading4"/>
        <w:rPr>
          <w:rFonts w:cs="Calibri"/>
        </w:rPr>
      </w:pPr>
      <w:r w:rsidRPr="004A763B">
        <w:rPr>
          <w:rFonts w:cs="Calibri"/>
        </w:rPr>
        <w:t xml:space="preserve">Data-protection </w:t>
      </w:r>
      <w:r w:rsidR="00E03619" w:rsidRPr="004A763B">
        <w:rPr>
          <w:rFonts w:cs="Calibri"/>
        </w:rPr>
        <w:t xml:space="preserve">cases </w:t>
      </w:r>
      <w:r w:rsidRPr="004A763B">
        <w:rPr>
          <w:rFonts w:cs="Calibri"/>
        </w:rPr>
        <w:t xml:space="preserve">are </w:t>
      </w:r>
      <w:r w:rsidRPr="004A763B">
        <w:rPr>
          <w:rFonts w:cs="Calibri"/>
          <w:u w:val="single"/>
        </w:rPr>
        <w:t>uniquely costly</w:t>
      </w:r>
      <w:r w:rsidRPr="004A763B">
        <w:rPr>
          <w:rFonts w:cs="Calibri"/>
        </w:rPr>
        <w:t xml:space="preserve">. </w:t>
      </w:r>
    </w:p>
    <w:p w14:paraId="0E0C055D" w14:textId="1FE36D97" w:rsidR="000F4815" w:rsidRPr="004A763B" w:rsidRDefault="000F4815" w:rsidP="000F4815">
      <w:r w:rsidRPr="004A763B">
        <w:rPr>
          <w:rStyle w:val="Style13ptBold"/>
        </w:rPr>
        <w:t xml:space="preserve">Bryan </w:t>
      </w:r>
      <w:r w:rsidR="00D13DB3" w:rsidRPr="004A763B">
        <w:rPr>
          <w:rStyle w:val="Style13ptBold"/>
        </w:rPr>
        <w:t xml:space="preserve">&amp; Chandler </w:t>
      </w:r>
      <w:r w:rsidRPr="004A763B">
        <w:rPr>
          <w:rStyle w:val="Style13ptBold"/>
        </w:rPr>
        <w:t xml:space="preserve">’21 </w:t>
      </w:r>
      <w:r w:rsidRPr="004A763B">
        <w:t>[Kristin; Data privacy litigator</w:t>
      </w:r>
      <w:r w:rsidR="008D4482" w:rsidRPr="004A763B">
        <w:t xml:space="preserve">. Alexis; </w:t>
      </w:r>
      <w:r w:rsidRPr="004A763B">
        <w:t>Member of the litigation practice; Consumer Privacy World</w:t>
      </w:r>
      <w:r w:rsidR="00C3550F" w:rsidRPr="004A763B">
        <w:t xml:space="preserve">. </w:t>
      </w:r>
      <w:r w:rsidRPr="004A763B">
        <w:t>“T-Mobile Named as a Defendant in Nearly 30 Data Privacy Litigations in Wake of Massive Cyberattack: Where Are We Now a Month In?” https://www.consumerprivacyworld.com/2021/09/t-mobile-named-as-a-defendant-in-nearly-30-data-privacy-litigations-in-wake-of-massive-cyberattack-where-are-we-now-a-month-in/]</w:t>
      </w:r>
      <w:r w:rsidR="004902C0" w:rsidRPr="004A763B">
        <w:t xml:space="preserve"> TDI</w:t>
      </w:r>
    </w:p>
    <w:p w14:paraId="7E3686C4" w14:textId="77777777" w:rsidR="000F4815" w:rsidRPr="004A763B" w:rsidRDefault="000F4815" w:rsidP="000F4815">
      <w:pPr>
        <w:rPr>
          <w:rStyle w:val="StyleUnderline"/>
        </w:rPr>
      </w:pPr>
      <w:r w:rsidRPr="004A763B">
        <w:rPr>
          <w:sz w:val="16"/>
        </w:rPr>
        <w:t xml:space="preserve">As just one example, Henry Thang vs. T-Mobile US, Inc., which was filed on August 20, 2021, is included on the list of cases to be considered for consolidation by the JPML.  Again, Henry </w:t>
      </w:r>
      <w:r w:rsidRPr="004A763B">
        <w:rPr>
          <w:rStyle w:val="Emphasis"/>
        </w:rPr>
        <w:t>Thang</w:t>
      </w:r>
      <w:r w:rsidRPr="004A763B">
        <w:rPr>
          <w:rStyle w:val="StyleUnderline"/>
        </w:rPr>
        <w:t xml:space="preserve"> alleges the same claims and issues connected to the same </w:t>
      </w:r>
      <w:r w:rsidRPr="004A763B">
        <w:rPr>
          <w:rStyle w:val="Emphasis"/>
        </w:rPr>
        <w:t>data security incident</w:t>
      </w:r>
      <w:r w:rsidRPr="004A763B">
        <w:rPr>
          <w:rStyle w:val="StyleUnderline"/>
        </w:rPr>
        <w:t xml:space="preserve"> as the other cases against T-Mobile</w:t>
      </w:r>
      <w:r w:rsidRPr="004A763B">
        <w:rPr>
          <w:sz w:val="16"/>
        </w:rPr>
        <w:t xml:space="preserve">. Because of the motion to transfer and coordinate or consolidate, T-Mobile filed a motion to stay the proceedings in Henry Thang pending action by the JPML.  In support of issuance of a stay, T-Mobile argued that a majority of </w:t>
      </w:r>
      <w:r w:rsidRPr="004A763B">
        <w:rPr>
          <w:rStyle w:val="StyleUnderline"/>
        </w:rPr>
        <w:t>courts</w:t>
      </w:r>
      <w:r w:rsidRPr="004A763B">
        <w:rPr>
          <w:sz w:val="16"/>
        </w:rPr>
        <w:t xml:space="preserve"> have concluded that it is appropriate to stay preliminary pretrial proceedings while a motion to transfer and consolidate is pending with the JPML because of the judicial resources that are conserved.  In addition, </w:t>
      </w:r>
      <w:r w:rsidRPr="004A763B">
        <w:rPr>
          <w:rStyle w:val="Emphasis"/>
        </w:rPr>
        <w:t>T-Mobile</w:t>
      </w:r>
      <w:r w:rsidRPr="004A763B">
        <w:rPr>
          <w:rStyle w:val="StyleUnderline"/>
        </w:rPr>
        <w:t xml:space="preserve"> argued that judges across the country have granted motions to stay proceedings pending </w:t>
      </w:r>
      <w:r w:rsidRPr="004A763B">
        <w:rPr>
          <w:rStyle w:val="Emphasis"/>
        </w:rPr>
        <w:t>JPML rulings</w:t>
      </w:r>
      <w:r w:rsidRPr="004A763B">
        <w:rPr>
          <w:rStyle w:val="StyleUnderline"/>
        </w:rPr>
        <w:t xml:space="preserve">, finding that it would </w:t>
      </w:r>
      <w:r w:rsidRPr="004A763B">
        <w:rPr>
          <w:rStyle w:val="Emphasis"/>
        </w:rPr>
        <w:t>waste judicial resources</w:t>
      </w:r>
      <w:r w:rsidRPr="004A763B">
        <w:rPr>
          <w:rStyle w:val="StyleUnderline"/>
        </w:rPr>
        <w:t xml:space="preserve"> to allow an </w:t>
      </w:r>
      <w:r w:rsidRPr="004A763B">
        <w:rPr>
          <w:rStyle w:val="Emphasis"/>
        </w:rPr>
        <w:t>action</w:t>
      </w:r>
      <w:r w:rsidRPr="004A763B">
        <w:rPr>
          <w:rStyle w:val="StyleUnderline"/>
        </w:rPr>
        <w:t xml:space="preserve"> to proceed if there is a </w:t>
      </w:r>
      <w:r w:rsidRPr="004A763B">
        <w:rPr>
          <w:rStyle w:val="Emphasis"/>
        </w:rPr>
        <w:t>likelihood</w:t>
      </w:r>
      <w:r w:rsidRPr="004A763B">
        <w:rPr>
          <w:rStyle w:val="StyleUnderline"/>
        </w:rPr>
        <w:t xml:space="preserve"> of </w:t>
      </w:r>
      <w:r w:rsidRPr="004A763B">
        <w:rPr>
          <w:rStyle w:val="Emphasis"/>
        </w:rPr>
        <w:t>consolidation</w:t>
      </w:r>
      <w:r w:rsidRPr="004A763B">
        <w:rPr>
          <w:rStyle w:val="StyleUnderline"/>
        </w:rPr>
        <w:t>.</w:t>
      </w:r>
    </w:p>
    <w:p w14:paraId="0CDD0012" w14:textId="77777777" w:rsidR="000F4815" w:rsidRPr="004A763B" w:rsidRDefault="000F4815" w:rsidP="000F4815">
      <w:pPr>
        <w:rPr>
          <w:sz w:val="16"/>
        </w:rPr>
      </w:pPr>
      <w:r w:rsidRPr="004A763B">
        <w:rPr>
          <w:sz w:val="16"/>
        </w:rPr>
        <w:t>Generally speaking, to stay a litigation, district courts usually consider (1) potential prejudice to the non-moving party if the stay is granted, (2) hardship to the moving party if the stay is not granted, and (3) economical use of judicial resources. T-Mobile argued in its briefing in Henry Thang all three criteria support issuance of a stay here.</w:t>
      </w:r>
    </w:p>
    <w:p w14:paraId="7F0C7557" w14:textId="58E6646E" w:rsidR="000F4815" w:rsidRPr="004A763B" w:rsidRDefault="000F4815" w:rsidP="009B5D28">
      <w:pPr>
        <w:rPr>
          <w:sz w:val="16"/>
          <w:szCs w:val="16"/>
        </w:rPr>
      </w:pPr>
      <w:r w:rsidRPr="004A763B">
        <w:rPr>
          <w:sz w:val="16"/>
        </w:rPr>
        <w:t xml:space="preserve">First, T-Mobile asserted that there will not be any prejudice to the Plaintiff if the stay is granted because if the stay is only in effect until the JPML issues a decision on transfer, there will be no extended delay in the commencement of discovery. Second, T-Mobile argued that </w:t>
      </w:r>
      <w:r w:rsidRPr="004A763B">
        <w:rPr>
          <w:rStyle w:val="Emphasis"/>
        </w:rPr>
        <w:t>both parties</w:t>
      </w:r>
      <w:r w:rsidRPr="004A763B">
        <w:rPr>
          <w:rStyle w:val="StyleUnderline"/>
        </w:rPr>
        <w:t xml:space="preserve"> would be harmed if the stay is not granted as both parties would be required to expend </w:t>
      </w:r>
      <w:r w:rsidRPr="004A763B">
        <w:rPr>
          <w:rStyle w:val="Emphasis"/>
        </w:rPr>
        <w:t>resources litigating</w:t>
      </w:r>
      <w:r w:rsidRPr="004A763B">
        <w:rPr>
          <w:sz w:val="16"/>
        </w:rPr>
        <w:t xml:space="preserve"> </w:t>
      </w:r>
      <w:r w:rsidRPr="004A763B">
        <w:rPr>
          <w:rStyle w:val="StyleUnderline"/>
        </w:rPr>
        <w:t xml:space="preserve">the case only to likely have it </w:t>
      </w:r>
      <w:r w:rsidRPr="004A763B">
        <w:rPr>
          <w:rStyle w:val="Emphasis"/>
        </w:rPr>
        <w:t>transferred later</w:t>
      </w:r>
      <w:r w:rsidRPr="004A763B">
        <w:rPr>
          <w:rStyle w:val="StyleUnderline"/>
        </w:rPr>
        <w:t>.</w:t>
      </w:r>
      <w:r w:rsidRPr="004A763B">
        <w:rPr>
          <w:sz w:val="16"/>
        </w:rPr>
        <w:t xml:space="preserve"> In addition, T-Mobile argued </w:t>
      </w:r>
      <w:r w:rsidRPr="004A763B">
        <w:rPr>
          <w:sz w:val="16"/>
        </w:rPr>
        <w:lastRenderedPageBreak/>
        <w:t xml:space="preserve">that </w:t>
      </w:r>
      <w:r w:rsidRPr="004A763B">
        <w:rPr>
          <w:rStyle w:val="StyleUnderline"/>
        </w:rPr>
        <w:t xml:space="preserve">it will face hardship as it will be </w:t>
      </w:r>
      <w:r w:rsidRPr="004A763B">
        <w:rPr>
          <w:rStyle w:val="Emphasis"/>
        </w:rPr>
        <w:t>required</w:t>
      </w:r>
      <w:r w:rsidRPr="004A763B">
        <w:rPr>
          <w:rStyle w:val="StyleUnderline"/>
        </w:rPr>
        <w:t xml:space="preserve"> to litigate the same issues and </w:t>
      </w:r>
      <w:r w:rsidRPr="004A763B">
        <w:rPr>
          <w:rStyle w:val="Emphasis"/>
        </w:rPr>
        <w:t>claims</w:t>
      </w:r>
      <w:r w:rsidRPr="004A763B">
        <w:rPr>
          <w:rStyle w:val="StyleUnderline"/>
        </w:rPr>
        <w:t xml:space="preserve"> in </w:t>
      </w:r>
      <w:r w:rsidRPr="004A763B">
        <w:rPr>
          <w:rStyle w:val="Emphasis"/>
        </w:rPr>
        <w:t>multiple venues</w:t>
      </w:r>
      <w:r w:rsidRPr="004A763B">
        <w:rPr>
          <w:rStyle w:val="StyleUnderline"/>
        </w:rPr>
        <w:t xml:space="preserve">, conducting </w:t>
      </w:r>
      <w:r w:rsidRPr="004A763B">
        <w:rPr>
          <w:rStyle w:val="Emphasis"/>
        </w:rPr>
        <w:t>duplicative discovery</w:t>
      </w:r>
      <w:r w:rsidRPr="004A763B">
        <w:rPr>
          <w:rStyle w:val="StyleUnderline"/>
        </w:rPr>
        <w:t xml:space="preserve"> and motion practice, and face potentially </w:t>
      </w:r>
      <w:r w:rsidRPr="004A763B">
        <w:rPr>
          <w:rStyle w:val="Emphasis"/>
        </w:rPr>
        <w:t>inconsistent rulings</w:t>
      </w:r>
      <w:r w:rsidRPr="004A763B">
        <w:rPr>
          <w:sz w:val="16"/>
        </w:rPr>
        <w:t xml:space="preserve"> </w:t>
      </w:r>
      <w:r w:rsidRPr="004A763B">
        <w:rPr>
          <w:rStyle w:val="StyleUnderline"/>
        </w:rPr>
        <w:t>on identical issues</w:t>
      </w:r>
      <w:r w:rsidRPr="004A763B">
        <w:rPr>
          <w:sz w:val="16"/>
        </w:rPr>
        <w:t xml:space="preserve">. Finally, T-Mobile contended if the stay is not granted, </w:t>
      </w:r>
      <w:r w:rsidRPr="004A763B">
        <w:rPr>
          <w:rStyle w:val="StyleUnderline"/>
        </w:rPr>
        <w:t>the Court</w:t>
      </w:r>
      <w:r w:rsidRPr="004A763B">
        <w:rPr>
          <w:sz w:val="16"/>
        </w:rPr>
        <w:t xml:space="preserve"> (and several other courts) </w:t>
      </w:r>
      <w:r w:rsidRPr="004A763B">
        <w:rPr>
          <w:rStyle w:val="StyleUnderline"/>
        </w:rPr>
        <w:t xml:space="preserve">risks </w:t>
      </w:r>
      <w:r w:rsidRPr="004A763B">
        <w:rPr>
          <w:rStyle w:val="Emphasis"/>
        </w:rPr>
        <w:t>burdening its docket</w:t>
      </w:r>
      <w:r w:rsidRPr="004A763B">
        <w:rPr>
          <w:rStyle w:val="StyleUnderline"/>
        </w:rPr>
        <w:t xml:space="preserve"> with a case that will require </w:t>
      </w:r>
      <w:r w:rsidRPr="004A763B">
        <w:rPr>
          <w:rStyle w:val="Emphasis"/>
        </w:rPr>
        <w:t>time</w:t>
      </w:r>
      <w:r w:rsidRPr="004A763B">
        <w:rPr>
          <w:rStyle w:val="StyleUnderline"/>
        </w:rPr>
        <w:t xml:space="preserve">, </w:t>
      </w:r>
      <w:r w:rsidRPr="004A763B">
        <w:rPr>
          <w:rStyle w:val="Emphasis"/>
        </w:rPr>
        <w:t>energy</w:t>
      </w:r>
      <w:r w:rsidRPr="004A763B">
        <w:rPr>
          <w:rStyle w:val="StyleUnderline"/>
        </w:rPr>
        <w:t xml:space="preserve">, </w:t>
      </w:r>
      <w:r w:rsidRPr="004A763B">
        <w:rPr>
          <w:rStyle w:val="Emphasis"/>
        </w:rPr>
        <w:t>resources</w:t>
      </w:r>
      <w:r w:rsidRPr="004A763B">
        <w:rPr>
          <w:rStyle w:val="StyleUnderline"/>
        </w:rPr>
        <w:t xml:space="preserve"> and </w:t>
      </w:r>
      <w:r w:rsidRPr="004A763B">
        <w:rPr>
          <w:rStyle w:val="Emphasis"/>
        </w:rPr>
        <w:t>attention</w:t>
      </w:r>
      <w:r w:rsidRPr="004A763B">
        <w:rPr>
          <w:sz w:val="16"/>
        </w:rPr>
        <w:t xml:space="preserve"> </w:t>
      </w:r>
      <w:r w:rsidRPr="004A763B">
        <w:rPr>
          <w:rStyle w:val="StyleUnderline"/>
        </w:rPr>
        <w:t>but may ultimately not remain with the court’s caseload.</w:t>
      </w:r>
      <w:r w:rsidRPr="004A763B">
        <w:rPr>
          <w:sz w:val="16"/>
        </w:rPr>
        <w:t xml:space="preserve"> For instance, T-Mobile argued that without a stay nearly thirty motions to dismiss will likely be filed raising virtually identical arguments. T-</w:t>
      </w:r>
      <w:r w:rsidRPr="004A763B">
        <w:rPr>
          <w:rStyle w:val="StyleUnderline"/>
        </w:rPr>
        <w:t xml:space="preserve">Mobile argued that there is no reason for these </w:t>
      </w:r>
      <w:r w:rsidRPr="004A763B">
        <w:rPr>
          <w:rStyle w:val="Emphasis"/>
        </w:rPr>
        <w:t>courts</w:t>
      </w:r>
      <w:r w:rsidRPr="004A763B">
        <w:rPr>
          <w:rStyle w:val="StyleUnderline"/>
        </w:rPr>
        <w:t xml:space="preserve"> to devote the </w:t>
      </w:r>
      <w:r w:rsidRPr="004A763B">
        <w:rPr>
          <w:rStyle w:val="Emphasis"/>
        </w:rPr>
        <w:t>time</w:t>
      </w:r>
      <w:r w:rsidRPr="004A763B">
        <w:rPr>
          <w:rStyle w:val="StyleUnderline"/>
        </w:rPr>
        <w:t xml:space="preserve">, </w:t>
      </w:r>
      <w:r w:rsidRPr="004A763B">
        <w:rPr>
          <w:rStyle w:val="Emphasis"/>
        </w:rPr>
        <w:t>energy</w:t>
      </w:r>
      <w:r w:rsidRPr="004A763B">
        <w:rPr>
          <w:rStyle w:val="StyleUnderline"/>
        </w:rPr>
        <w:t xml:space="preserve">, and </w:t>
      </w:r>
      <w:r w:rsidRPr="004A763B">
        <w:rPr>
          <w:rStyle w:val="Emphasis"/>
        </w:rPr>
        <w:t>resources</w:t>
      </w:r>
      <w:r w:rsidRPr="004A763B">
        <w:rPr>
          <w:sz w:val="16"/>
        </w:rPr>
        <w:t xml:space="preserve">, </w:t>
      </w:r>
      <w:r w:rsidRPr="004A763B">
        <w:rPr>
          <w:sz w:val="16"/>
          <w:szCs w:val="16"/>
        </w:rPr>
        <w:t>when the JPML will likely consolidate and transfer all of those related actions into a single proceeding before a single judge for consolidated pretrial purposes.</w:t>
      </w:r>
    </w:p>
    <w:p w14:paraId="0E1BEF39" w14:textId="77777777" w:rsidR="009B5D28" w:rsidRPr="004A763B" w:rsidRDefault="009B5D28" w:rsidP="005D1536"/>
    <w:p w14:paraId="194404BA" w14:textId="77777777" w:rsidR="002F0D68" w:rsidRPr="004A763B" w:rsidRDefault="002F0D68" w:rsidP="002F0D68">
      <w:pPr>
        <w:pStyle w:val="Heading4"/>
        <w:rPr>
          <w:rFonts w:cs="Calibri"/>
        </w:rPr>
      </w:pPr>
      <w:r w:rsidRPr="004A763B">
        <w:rPr>
          <w:rFonts w:cs="Calibri"/>
        </w:rPr>
        <w:t xml:space="preserve">They’d be the </w:t>
      </w:r>
      <w:r w:rsidRPr="004A763B">
        <w:rPr>
          <w:rFonts w:cs="Calibri"/>
          <w:u w:val="single"/>
        </w:rPr>
        <w:t>first ones</w:t>
      </w:r>
      <w:r w:rsidRPr="004A763B">
        <w:rPr>
          <w:rFonts w:cs="Calibri"/>
        </w:rPr>
        <w:t xml:space="preserve"> on the chopping block.</w:t>
      </w:r>
    </w:p>
    <w:p w14:paraId="2F246964" w14:textId="2BF20297" w:rsidR="008F5E61" w:rsidRPr="004A763B" w:rsidRDefault="008F5E61" w:rsidP="008F5E61">
      <w:r w:rsidRPr="004A763B">
        <w:rPr>
          <w:rStyle w:val="Style13ptBold"/>
        </w:rPr>
        <w:t>Haley ’20</w:t>
      </w:r>
      <w:r w:rsidRPr="004A763B">
        <w:t xml:space="preserve"> [Thomas; Law Professor at the University of Virginia Law School “Data Protection in Disarray</w:t>
      </w:r>
      <w:r w:rsidR="00E976E1" w:rsidRPr="004A763B">
        <w:t>.</w:t>
      </w:r>
      <w:r w:rsidRPr="004A763B">
        <w:t xml:space="preserve">” </w:t>
      </w:r>
      <w:r w:rsidR="00BD58C1" w:rsidRPr="004A763B">
        <w:t xml:space="preserve">Washington Law Review, </w:t>
      </w:r>
      <w:r w:rsidR="002C3FE8" w:rsidRPr="004A763B">
        <w:t>Volume</w:t>
      </w:r>
      <w:r w:rsidRPr="004A763B">
        <w:t xml:space="preserve"> 95</w:t>
      </w:r>
      <w:r w:rsidR="00C0744E" w:rsidRPr="004A763B">
        <w:t>.</w:t>
      </w:r>
      <w:r w:rsidRPr="004A763B">
        <w:t>]</w:t>
      </w:r>
      <w:r w:rsidR="00301543" w:rsidRPr="004A763B">
        <w:t xml:space="preserve"> TDI</w:t>
      </w:r>
    </w:p>
    <w:p w14:paraId="22EBF5C6" w14:textId="77777777" w:rsidR="008F5E61" w:rsidRPr="004A763B" w:rsidRDefault="008F5E61" w:rsidP="008F5E61">
      <w:pPr>
        <w:rPr>
          <w:color w:val="000000"/>
          <w:sz w:val="16"/>
        </w:rPr>
      </w:pPr>
      <w:r w:rsidRPr="004A763B">
        <w:rPr>
          <w:color w:val="000000"/>
          <w:sz w:val="16"/>
        </w:rPr>
        <w:t>The Seventh Circuit may have said the quiet part out loud: "</w:t>
      </w:r>
      <w:r w:rsidRPr="004A763B">
        <w:rPr>
          <w:rStyle w:val="StyleUnderline"/>
        </w:rPr>
        <w:t xml:space="preserve">The </w:t>
      </w:r>
      <w:r w:rsidRPr="004A763B">
        <w:rPr>
          <w:rStyle w:val="Emphasis"/>
        </w:rPr>
        <w:t>standing rule</w:t>
      </w:r>
      <w:r w:rsidRPr="004A763B">
        <w:rPr>
          <w:rStyle w:val="StyleUnderline"/>
        </w:rPr>
        <w:t xml:space="preserve"> reduces the </w:t>
      </w:r>
      <w:r w:rsidRPr="004A763B">
        <w:rPr>
          <w:rStyle w:val="Emphasis"/>
        </w:rPr>
        <w:t>workload</w:t>
      </w:r>
      <w:r w:rsidRPr="004A763B">
        <w:rPr>
          <w:rStyle w:val="StyleUnderline"/>
        </w:rPr>
        <w:t xml:space="preserve"> of the federal </w:t>
      </w:r>
      <w:r w:rsidRPr="004A763B">
        <w:rPr>
          <w:rStyle w:val="Emphasis"/>
        </w:rPr>
        <w:t>judiciary</w:t>
      </w:r>
      <w:r w:rsidRPr="004A763B">
        <w:rPr>
          <w:color w:val="000000"/>
          <w:sz w:val="16"/>
        </w:rPr>
        <w:t xml:space="preserve">...." (205) </w:t>
      </w:r>
      <w:r w:rsidRPr="004A763B">
        <w:rPr>
          <w:rStyle w:val="StyleUnderline"/>
        </w:rPr>
        <w:t xml:space="preserve">While </w:t>
      </w:r>
      <w:r w:rsidRPr="004A763B">
        <w:rPr>
          <w:rStyle w:val="Emphasis"/>
        </w:rPr>
        <w:t>literally true</w:t>
      </w:r>
      <w:r w:rsidRPr="004A763B">
        <w:rPr>
          <w:rStyle w:val="StyleUnderline"/>
        </w:rPr>
        <w:t xml:space="preserve">, that is neither an accepted nor </w:t>
      </w:r>
      <w:r w:rsidRPr="004A763B">
        <w:rPr>
          <w:rStyle w:val="Emphasis"/>
        </w:rPr>
        <w:t>acceptable</w:t>
      </w:r>
      <w:r w:rsidRPr="004A763B">
        <w:rPr>
          <w:rStyle w:val="StyleUnderline"/>
        </w:rPr>
        <w:t xml:space="preserve"> justification for standing doctrine</w:t>
      </w:r>
      <w:r w:rsidRPr="004A763B">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51407B9B" w14:textId="77777777" w:rsidR="008F5E61" w:rsidRPr="004A763B" w:rsidRDefault="008F5E61" w:rsidP="008F5E61">
      <w:pPr>
        <w:rPr>
          <w:sz w:val="16"/>
        </w:rPr>
      </w:pPr>
      <w:r w:rsidRPr="004A763B">
        <w:rPr>
          <w:sz w:val="16"/>
        </w:rPr>
        <w:t xml:space="preserve">Yet </w:t>
      </w:r>
      <w:r w:rsidRPr="004A763B">
        <w:rPr>
          <w:rStyle w:val="StyleUnderline"/>
        </w:rPr>
        <w:t xml:space="preserve">the </w:t>
      </w:r>
      <w:r w:rsidRPr="004A763B">
        <w:rPr>
          <w:rStyle w:val="Emphasis"/>
        </w:rPr>
        <w:t>appeal</w:t>
      </w:r>
      <w:r w:rsidRPr="004A763B">
        <w:rPr>
          <w:rStyle w:val="StyleUnderline"/>
        </w:rPr>
        <w:t xml:space="preserve"> of the </w:t>
      </w:r>
      <w:r w:rsidRPr="004A763B">
        <w:rPr>
          <w:rStyle w:val="Emphasis"/>
        </w:rPr>
        <w:t>standing dismissal</w:t>
      </w:r>
      <w:r w:rsidRPr="004A763B">
        <w:rPr>
          <w:rStyle w:val="StyleUnderline"/>
        </w:rPr>
        <w:t xml:space="preserve"> to the federal judge is </w:t>
      </w:r>
      <w:r w:rsidRPr="004A763B">
        <w:rPr>
          <w:rStyle w:val="Emphasis"/>
        </w:rPr>
        <w:t>impossible</w:t>
      </w:r>
      <w:r w:rsidRPr="004A763B">
        <w:rPr>
          <w:rStyle w:val="StyleUnderline"/>
        </w:rPr>
        <w:t xml:space="preserve"> to </w:t>
      </w:r>
      <w:r w:rsidRPr="004A763B">
        <w:rPr>
          <w:rStyle w:val="Emphasis"/>
        </w:rPr>
        <w:t>ignore</w:t>
      </w:r>
      <w:r w:rsidRPr="004A763B">
        <w:rPr>
          <w:sz w:val="16"/>
        </w:rPr>
        <w:t xml:space="preserve">. The massive and increasing caseload in the federal courts is well known. </w:t>
      </w:r>
      <w:r w:rsidRPr="004A763B">
        <w:rPr>
          <w:rStyle w:val="StyleUnderline"/>
        </w:rPr>
        <w:t xml:space="preserve">In the </w:t>
      </w:r>
      <w:r w:rsidRPr="004A763B">
        <w:rPr>
          <w:rStyle w:val="Emphasis"/>
        </w:rPr>
        <w:t>data-protection</w:t>
      </w:r>
      <w:r w:rsidRPr="004A763B">
        <w:rPr>
          <w:rStyle w:val="StyleUnderline"/>
        </w:rPr>
        <w:t xml:space="preserve"> context, </w:t>
      </w:r>
      <w:r w:rsidRPr="004A763B">
        <w:rPr>
          <w:rStyle w:val="Emphasis"/>
        </w:rPr>
        <w:t>cases</w:t>
      </w:r>
      <w:r w:rsidRPr="004A763B">
        <w:rPr>
          <w:rStyle w:val="StyleUnderline"/>
        </w:rPr>
        <w:t xml:space="preserve"> typically promise to be </w:t>
      </w:r>
      <w:r w:rsidRPr="004A763B">
        <w:rPr>
          <w:rStyle w:val="Emphasis"/>
        </w:rPr>
        <w:t>long</w:t>
      </w:r>
      <w:r w:rsidRPr="004A763B">
        <w:rPr>
          <w:rStyle w:val="StyleUnderline"/>
        </w:rPr>
        <w:t xml:space="preserve"> and </w:t>
      </w:r>
      <w:r w:rsidRPr="004A763B">
        <w:rPr>
          <w:rStyle w:val="Emphasis"/>
        </w:rPr>
        <w:t>involved</w:t>
      </w:r>
      <w:r w:rsidRPr="004A763B">
        <w:rPr>
          <w:sz w:val="16"/>
        </w:rPr>
        <w:t xml:space="preserve">. Most arise from large-scale data breaches or inappropriate, indiscriminate data collection. </w:t>
      </w:r>
      <w:r w:rsidRPr="004A763B">
        <w:rPr>
          <w:rStyle w:val="StyleUnderline"/>
        </w:rPr>
        <w:t xml:space="preserve">As such, they are usually brought as </w:t>
      </w:r>
      <w:r w:rsidRPr="004A763B">
        <w:rPr>
          <w:rStyle w:val="Emphasis"/>
        </w:rPr>
        <w:t>class actions</w:t>
      </w:r>
      <w:r w:rsidRPr="004A763B">
        <w:rPr>
          <w:rStyle w:val="StyleUnderline"/>
        </w:rPr>
        <w:t xml:space="preserve"> and implicate </w:t>
      </w:r>
      <w:r w:rsidRPr="004A763B">
        <w:rPr>
          <w:rStyle w:val="Emphasis"/>
        </w:rPr>
        <w:t>complex</w:t>
      </w:r>
      <w:r w:rsidRPr="004A763B">
        <w:rPr>
          <w:rStyle w:val="StyleUnderline"/>
        </w:rPr>
        <w:t xml:space="preserve"> technical issues. One can certainly understand why </w:t>
      </w:r>
      <w:r w:rsidRPr="004A763B">
        <w:rPr>
          <w:rStyle w:val="Emphasis"/>
        </w:rPr>
        <w:t>overworked judges</w:t>
      </w:r>
      <w:r w:rsidRPr="004A763B">
        <w:rPr>
          <w:rStyle w:val="StyleUnderline"/>
        </w:rPr>
        <w:t xml:space="preserve"> might be </w:t>
      </w:r>
      <w:r w:rsidRPr="004A763B">
        <w:rPr>
          <w:rStyle w:val="Emphasis"/>
        </w:rPr>
        <w:t>eager</w:t>
      </w:r>
      <w:r w:rsidRPr="004A763B">
        <w:rPr>
          <w:rStyle w:val="StyleUnderline"/>
        </w:rPr>
        <w:t xml:space="preserve"> to get such cases </w:t>
      </w:r>
      <w:r w:rsidRPr="004A763B">
        <w:rPr>
          <w:rStyle w:val="Emphasis"/>
        </w:rPr>
        <w:t>off their dockets</w:t>
      </w:r>
      <w:r w:rsidRPr="004A763B">
        <w:rPr>
          <w:sz w:val="16"/>
        </w:rPr>
        <w:t>.</w:t>
      </w:r>
    </w:p>
    <w:p w14:paraId="31D2B882" w14:textId="77777777" w:rsidR="008F5E61" w:rsidRPr="004A763B" w:rsidRDefault="008F5E61" w:rsidP="008F5E61">
      <w:pPr>
        <w:rPr>
          <w:sz w:val="16"/>
        </w:rPr>
      </w:pPr>
      <w:r w:rsidRPr="004A763B">
        <w:rPr>
          <w:sz w:val="16"/>
        </w:rPr>
        <w:t xml:space="preserve">With that in mind, </w:t>
      </w:r>
      <w:r w:rsidRPr="004A763B">
        <w:rPr>
          <w:rStyle w:val="Emphasis"/>
        </w:rPr>
        <w:t>dismissal</w:t>
      </w:r>
      <w:r w:rsidRPr="004A763B">
        <w:rPr>
          <w:sz w:val="16"/>
        </w:rPr>
        <w:t xml:space="preserve"> for lack of standing</w:t>
      </w:r>
      <w:r w:rsidRPr="004A763B">
        <w:rPr>
          <w:rStyle w:val="StyleUnderline"/>
        </w:rPr>
        <w:t xml:space="preserve"> has a </w:t>
      </w:r>
      <w:r w:rsidRPr="004A763B">
        <w:rPr>
          <w:rStyle w:val="Emphasis"/>
        </w:rPr>
        <w:t>special appeal</w:t>
      </w:r>
      <w:r w:rsidRPr="004A763B">
        <w:rPr>
          <w:rStyle w:val="StyleUnderline"/>
        </w:rPr>
        <w:t xml:space="preserve"> </w:t>
      </w:r>
      <w:r w:rsidRPr="004A763B">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4A763B">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4A763B">
        <w:rPr>
          <w:sz w:val="16"/>
        </w:rPr>
        <w:t xml:space="preserve"> </w:t>
      </w:r>
    </w:p>
    <w:p w14:paraId="7BFD2CD6" w14:textId="77777777" w:rsidR="008F5E61" w:rsidRPr="004A763B" w:rsidRDefault="008F5E61" w:rsidP="008F5E61">
      <w:pPr>
        <w:rPr>
          <w:sz w:val="16"/>
          <w:szCs w:val="16"/>
        </w:rPr>
      </w:pPr>
      <w:r w:rsidRPr="004A763B">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3AAE173C" w14:textId="77777777" w:rsidR="008F5E61" w:rsidRPr="004A763B" w:rsidRDefault="008F5E61" w:rsidP="008F5E61">
      <w:pPr>
        <w:rPr>
          <w:sz w:val="16"/>
        </w:rPr>
      </w:pPr>
      <w:r w:rsidRPr="004A763B">
        <w:rPr>
          <w:rStyle w:val="StyleUnderline"/>
        </w:rPr>
        <w:t xml:space="preserve">The data are </w:t>
      </w:r>
      <w:r w:rsidRPr="004A763B">
        <w:rPr>
          <w:rStyle w:val="Emphasis"/>
        </w:rPr>
        <w:t>potentially consistent</w:t>
      </w:r>
      <w:r w:rsidRPr="004A763B">
        <w:rPr>
          <w:rStyle w:val="StyleUnderline"/>
        </w:rPr>
        <w:t xml:space="preserve"> with this </w:t>
      </w:r>
      <w:r w:rsidRPr="004A763B">
        <w:rPr>
          <w:rStyle w:val="Emphasis"/>
        </w:rPr>
        <w:t>explanation</w:t>
      </w:r>
      <w:r w:rsidRPr="004A763B">
        <w:rPr>
          <w:sz w:val="16"/>
        </w:rPr>
        <w:t xml:space="preserve">. In particular, appellate </w:t>
      </w:r>
      <w:r w:rsidRPr="004A763B">
        <w:rPr>
          <w:rStyle w:val="StyleUnderline"/>
        </w:rPr>
        <w:t xml:space="preserve">courts have been </w:t>
      </w:r>
      <w:r w:rsidRPr="004A763B">
        <w:rPr>
          <w:rStyle w:val="Emphasis"/>
        </w:rPr>
        <w:t>significantly</w:t>
      </w:r>
      <w:r w:rsidRPr="004A763B">
        <w:rPr>
          <w:rStyle w:val="StyleUnderline"/>
        </w:rPr>
        <w:t xml:space="preserve"> more </w:t>
      </w:r>
      <w:r w:rsidRPr="004A763B">
        <w:rPr>
          <w:rStyle w:val="Emphasis"/>
        </w:rPr>
        <w:t>solicitous</w:t>
      </w:r>
      <w:r w:rsidRPr="004A763B">
        <w:rPr>
          <w:sz w:val="16"/>
        </w:rPr>
        <w:t xml:space="preserve"> of plaintiffs </w:t>
      </w:r>
      <w:r w:rsidRPr="004A763B">
        <w:rPr>
          <w:rStyle w:val="StyleUnderline"/>
        </w:rPr>
        <w:t xml:space="preserve">in </w:t>
      </w:r>
      <w:r w:rsidRPr="004A763B">
        <w:rPr>
          <w:rStyle w:val="Emphasis"/>
        </w:rPr>
        <w:t>data-protection</w:t>
      </w:r>
      <w:r w:rsidRPr="004A763B">
        <w:rPr>
          <w:rStyle w:val="StyleUnderline"/>
        </w:rPr>
        <w:t xml:space="preserve"> cases</w:t>
      </w:r>
      <w:r w:rsidRPr="004A763B">
        <w:rPr>
          <w:sz w:val="16"/>
        </w:rPr>
        <w:t xml:space="preserve">, finding standing in 75% of cases, compared to only 51% of district courts. </w:t>
      </w:r>
      <w:r w:rsidRPr="004A763B">
        <w:rPr>
          <w:rStyle w:val="StyleUnderline"/>
        </w:rPr>
        <w:t xml:space="preserve">In </w:t>
      </w:r>
      <w:r w:rsidRPr="004A763B">
        <w:rPr>
          <w:rStyle w:val="Emphasis"/>
        </w:rPr>
        <w:t>data-breach cases</w:t>
      </w:r>
      <w:r w:rsidRPr="004A763B">
        <w:rPr>
          <w:rStyle w:val="StyleUnderline"/>
        </w:rPr>
        <w:t xml:space="preserve">, which likely present both the </w:t>
      </w:r>
      <w:r w:rsidRPr="004A763B">
        <w:rPr>
          <w:rStyle w:val="Emphasis"/>
        </w:rPr>
        <w:t>most technically complicated</w:t>
      </w:r>
      <w:r w:rsidRPr="004A763B">
        <w:rPr>
          <w:rStyle w:val="StyleUnderline"/>
        </w:rPr>
        <w:t xml:space="preserve"> inquiries</w:t>
      </w:r>
      <w:r w:rsidRPr="004A763B">
        <w:rPr>
          <w:sz w:val="16"/>
        </w:rPr>
        <w:t xml:space="preserve"> and the most diffuse harms, appellate courts upheld standing in 79% of cases, compared to a mere 41% of district court cases.</w:t>
      </w:r>
    </w:p>
    <w:p w14:paraId="43BE3EA0" w14:textId="77777777" w:rsidR="008F5E61" w:rsidRPr="004A763B" w:rsidRDefault="008F5E61" w:rsidP="008F5E61"/>
    <w:p w14:paraId="3FB7C7B9" w14:textId="77777777" w:rsidR="008F5E61" w:rsidRPr="004A763B" w:rsidRDefault="008F5E61" w:rsidP="005D1536"/>
    <w:p w14:paraId="4913BF7E" w14:textId="77777777" w:rsidR="006D6F40" w:rsidRPr="004A763B" w:rsidRDefault="006D6F40" w:rsidP="006D6F40">
      <w:pPr>
        <w:pStyle w:val="Heading4"/>
        <w:rPr>
          <w:rFonts w:cs="Calibri"/>
        </w:rPr>
      </w:pPr>
      <w:r w:rsidRPr="004A763B">
        <w:rPr>
          <w:rFonts w:cs="Calibri"/>
        </w:rPr>
        <w:lastRenderedPageBreak/>
        <w:t xml:space="preserve">Effective litigation incentivizes </w:t>
      </w:r>
      <w:r w:rsidRPr="004A763B">
        <w:rPr>
          <w:rFonts w:cs="Calibri"/>
          <w:u w:val="single"/>
        </w:rPr>
        <w:t>private protection</w:t>
      </w:r>
      <w:r w:rsidRPr="004A763B">
        <w:rPr>
          <w:rFonts w:cs="Calibri"/>
        </w:rPr>
        <w:t xml:space="preserve"> from data breaches</w:t>
      </w:r>
    </w:p>
    <w:p w14:paraId="15A61C98" w14:textId="427F1358" w:rsidR="006D6F40" w:rsidRPr="004A763B" w:rsidRDefault="006D6F40" w:rsidP="006D6F40">
      <w:r w:rsidRPr="004A763B">
        <w:rPr>
          <w:rStyle w:val="Style13ptBold"/>
        </w:rPr>
        <w:t>Zarsky ’21</w:t>
      </w:r>
      <w:r w:rsidRPr="004A763B">
        <w:t xml:space="preserve"> [Mark; Postdoctoral Research Fellow at UCLA Institute for Technology, Law, and Policy</w:t>
      </w:r>
      <w:r w:rsidR="00A63FCC" w:rsidRPr="004A763B">
        <w:t xml:space="preserve">. </w:t>
      </w:r>
      <w:r w:rsidRPr="004A763B">
        <w:t>“Optimizing Breach Notification</w:t>
      </w:r>
      <w:r w:rsidR="00A65F56" w:rsidRPr="004A763B">
        <w:t>.</w:t>
      </w:r>
      <w:r w:rsidRPr="004A763B">
        <w:t xml:space="preserve">” </w:t>
      </w:r>
      <w:r w:rsidR="00A63FCC" w:rsidRPr="004A763B">
        <w:t xml:space="preserve">University of Illinois Law Review, </w:t>
      </w:r>
      <w:r w:rsidR="004D0E5A" w:rsidRPr="004A763B">
        <w:t>Volume</w:t>
      </w:r>
      <w:r w:rsidRPr="004A763B">
        <w:t xml:space="preserve"> 2021</w:t>
      </w:r>
      <w:r w:rsidR="00782C96" w:rsidRPr="004A763B">
        <w:t>.</w:t>
      </w:r>
      <w:r w:rsidRPr="004A763B">
        <w:t>]</w:t>
      </w:r>
      <w:r w:rsidR="00853E20" w:rsidRPr="004A763B">
        <w:t xml:space="preserve"> TDI</w:t>
      </w:r>
    </w:p>
    <w:p w14:paraId="20A3A233" w14:textId="77777777" w:rsidR="006D6F40" w:rsidRPr="004A763B" w:rsidRDefault="006D6F40" w:rsidP="006D6F40">
      <w:pPr>
        <w:rPr>
          <w:sz w:val="16"/>
        </w:rPr>
      </w:pPr>
      <w:r w:rsidRPr="004A763B">
        <w:rPr>
          <w:rStyle w:val="Emphasis"/>
        </w:rPr>
        <w:t>Negligence</w:t>
      </w:r>
      <w:r w:rsidRPr="004A763B">
        <w:rPr>
          <w:rStyle w:val="StyleUnderline"/>
        </w:rPr>
        <w:t xml:space="preserve"> is currently the </w:t>
      </w:r>
      <w:r w:rsidRPr="004A763B">
        <w:rPr>
          <w:rStyle w:val="Emphasis"/>
        </w:rPr>
        <w:t>driving force</w:t>
      </w:r>
      <w:r w:rsidRPr="004A763B">
        <w:rPr>
          <w:rStyle w:val="StyleUnderline"/>
        </w:rPr>
        <w:t xml:space="preserve"> behind </w:t>
      </w:r>
      <w:r w:rsidRPr="004A763B">
        <w:rPr>
          <w:rStyle w:val="Emphasis"/>
        </w:rPr>
        <w:t>data breach</w:t>
      </w:r>
      <w:r w:rsidRPr="004A763B">
        <w:rPr>
          <w:rStyle w:val="StyleUnderline"/>
        </w:rPr>
        <w:t xml:space="preserve"> litigation</w:t>
      </w:r>
      <w:r w:rsidRPr="004A763B">
        <w:rPr>
          <w:sz w:val="16"/>
        </w:rPr>
        <w:t>. In much of the U.S. 229and the EU, 230firms are subject to liability when they fail to exercise a reasonable level of care and this failure causes a breach resulting in harm. Breach notification might appear to be a natural extension of this requirement that is premised on the same foundational principles. But breach notification laws are not mere instances of negligence-based liability. As a result, the potential convergence (or conceptual overlap) between breach notification and negligence theories of liability requires closer scrutiny.</w:t>
      </w:r>
    </w:p>
    <w:p w14:paraId="40925419" w14:textId="77777777" w:rsidR="006D6F40" w:rsidRPr="004A763B" w:rsidRDefault="006D6F40" w:rsidP="006D6F40">
      <w:pPr>
        <w:rPr>
          <w:sz w:val="16"/>
        </w:rPr>
      </w:pPr>
      <w:r w:rsidRPr="004A763B">
        <w:rPr>
          <w:sz w:val="16"/>
        </w:rPr>
        <w:t xml:space="preserve">To start, viewing breach notification as a negligence-based liability could be inspired by and derived from at least two sources. One would be the </w:t>
      </w:r>
      <w:r w:rsidRPr="004A763B">
        <w:rPr>
          <w:rStyle w:val="Emphasis"/>
        </w:rPr>
        <w:t>standard negligence</w:t>
      </w:r>
      <w:r w:rsidRPr="004A763B">
        <w:rPr>
          <w:rStyle w:val="StyleUnderline"/>
        </w:rPr>
        <w:t xml:space="preserve"> framework</w:t>
      </w:r>
      <w:r w:rsidRPr="004A763B">
        <w:rPr>
          <w:sz w:val="16"/>
        </w:rPr>
        <w:t xml:space="preserve"> from tort law, which would be expanded to data security. 231This would </w:t>
      </w:r>
      <w:r w:rsidRPr="004A763B">
        <w:rPr>
          <w:rStyle w:val="StyleUnderline"/>
        </w:rPr>
        <w:t xml:space="preserve">require that data holders meet </w:t>
      </w:r>
      <w:r w:rsidRPr="004A763B">
        <w:rPr>
          <w:rStyle w:val="Emphasis"/>
        </w:rPr>
        <w:t>reasonable security</w:t>
      </w:r>
      <w:r w:rsidRPr="004A763B">
        <w:rPr>
          <w:rStyle w:val="StyleUnderline"/>
        </w:rPr>
        <w:t xml:space="preserve"> standards</w:t>
      </w:r>
      <w:r w:rsidRPr="004A763B">
        <w:rPr>
          <w:sz w:val="16"/>
        </w:rPr>
        <w:t>. 232Alternatively, breach notification liability might be derived from "premises liability" - a legal doctrine that attributes liability to a landlord for third-party criminal acts that transpire on the landlord's property and harm a tenant (or their guests). 233Yet, breach notification laws are an imperfect analogue for both traditional negligence liability and premises liability.</w:t>
      </w:r>
    </w:p>
    <w:p w14:paraId="48B10731" w14:textId="77777777" w:rsidR="006D6F40" w:rsidRPr="004A763B" w:rsidRDefault="006D6F40" w:rsidP="006D6F40">
      <w:pPr>
        <w:rPr>
          <w:sz w:val="16"/>
        </w:rPr>
      </w:pPr>
      <w:r w:rsidRPr="004A763B">
        <w:rPr>
          <w:sz w:val="16"/>
        </w:rPr>
        <w:t xml:space="preserve">Intuitively, </w:t>
      </w:r>
      <w:r w:rsidRPr="004A763B">
        <w:rPr>
          <w:rStyle w:val="StyleUnderline"/>
        </w:rPr>
        <w:t>a “</w:t>
      </w:r>
      <w:r w:rsidRPr="004A763B">
        <w:rPr>
          <w:rStyle w:val="Emphasis"/>
        </w:rPr>
        <w:t>general</w:t>
      </w:r>
      <w:r w:rsidRPr="004A763B">
        <w:rPr>
          <w:rStyle w:val="StyleUnderline"/>
        </w:rPr>
        <w:t xml:space="preserve">” </w:t>
      </w:r>
      <w:r w:rsidRPr="004A763B">
        <w:rPr>
          <w:rStyle w:val="Emphasis"/>
        </w:rPr>
        <w:t>duty of care</w:t>
      </w:r>
      <w:r w:rsidRPr="004A763B">
        <w:rPr>
          <w:sz w:val="16"/>
        </w:rPr>
        <w:t xml:space="preserve"> - akin to traditional negligence liability - could be applied to data breaches. General liability rules are intended to </w:t>
      </w:r>
      <w:r w:rsidRPr="004A763B">
        <w:rPr>
          <w:rStyle w:val="Emphasis"/>
        </w:rPr>
        <w:t>place</w:t>
      </w:r>
      <w:r w:rsidRPr="004A763B">
        <w:rPr>
          <w:rStyle w:val="StyleUnderline"/>
        </w:rPr>
        <w:t xml:space="preserve"> the </w:t>
      </w:r>
      <w:r w:rsidRPr="004A763B">
        <w:rPr>
          <w:rStyle w:val="Emphasis"/>
        </w:rPr>
        <w:t>burden of care</w:t>
      </w:r>
      <w:r w:rsidRPr="004A763B">
        <w:rPr>
          <w:rStyle w:val="StyleUnderline"/>
        </w:rPr>
        <w:t xml:space="preserve"> on the </w:t>
      </w:r>
      <w:r w:rsidRPr="004A763B">
        <w:rPr>
          <w:rStyle w:val="Emphasis"/>
        </w:rPr>
        <w:t>most efficient</w:t>
      </w:r>
      <w:r w:rsidRPr="004A763B">
        <w:rPr>
          <w:rStyle w:val="StyleUnderline"/>
        </w:rPr>
        <w:t xml:space="preserve"> risk </w:t>
      </w:r>
      <w:r w:rsidRPr="004A763B">
        <w:rPr>
          <w:rStyle w:val="Emphasis"/>
        </w:rPr>
        <w:t>bearer</w:t>
      </w:r>
      <w:r w:rsidRPr="004A763B">
        <w:rPr>
          <w:rStyle w:val="StyleUnderline"/>
        </w:rPr>
        <w:t xml:space="preserve">, risk </w:t>
      </w:r>
      <w:r w:rsidRPr="004A763B">
        <w:rPr>
          <w:rStyle w:val="Emphasis"/>
        </w:rPr>
        <w:t>minimizer</w:t>
      </w:r>
      <w:r w:rsidRPr="004A763B">
        <w:rPr>
          <w:rStyle w:val="StyleUnderline"/>
        </w:rPr>
        <w:t xml:space="preserve">, or risk </w:t>
      </w:r>
      <w:r w:rsidRPr="004A763B">
        <w:rPr>
          <w:rStyle w:val="Emphasis"/>
        </w:rPr>
        <w:t>spreader</w:t>
      </w:r>
      <w:r w:rsidRPr="004A763B">
        <w:rPr>
          <w:sz w:val="16"/>
        </w:rPr>
        <w:t xml:space="preserve"> - which will often be the firm collecting personal information. 234Further, attributing potential liability for security breaches to firms is fair and efficient given the alternative risk bearers; data subjects have little information about the security practices of firms that collect and store personal information, and attributing liability to hackers is usually fruitless (and ineffective) as their detection is costly and, in many cases, impossible. 235 Therefore, notification rules might be justified along similar lines as general negligence liability because they [*836] </w:t>
      </w:r>
      <w:r w:rsidRPr="004A763B">
        <w:rPr>
          <w:rStyle w:val="Emphasis"/>
        </w:rPr>
        <w:t>incentivize</w:t>
      </w:r>
      <w:r w:rsidRPr="004A763B">
        <w:rPr>
          <w:rStyle w:val="StyleUnderline"/>
        </w:rPr>
        <w:t xml:space="preserve"> firms to provide </w:t>
      </w:r>
      <w:r w:rsidRPr="004A763B">
        <w:rPr>
          <w:rStyle w:val="Emphasis"/>
        </w:rPr>
        <w:t>adequate security</w:t>
      </w:r>
      <w:r w:rsidRPr="004A763B">
        <w:rPr>
          <w:rStyle w:val="StyleUnderline"/>
        </w:rPr>
        <w:t xml:space="preserve"> standards</w:t>
      </w:r>
      <w:r w:rsidRPr="004A763B">
        <w:rPr>
          <w:sz w:val="16"/>
        </w:rPr>
        <w:t xml:space="preserve"> to the extent that these measures are efficient and possible.</w:t>
      </w:r>
    </w:p>
    <w:p w14:paraId="3C74EC6E" w14:textId="77777777" w:rsidR="00A259F1" w:rsidRPr="004A763B" w:rsidRDefault="00A259F1" w:rsidP="005D1536">
      <w:pPr>
        <w:rPr>
          <w:sz w:val="16"/>
        </w:rPr>
      </w:pPr>
    </w:p>
    <w:p w14:paraId="02B2B122" w14:textId="1948D539" w:rsidR="006D6F40" w:rsidRPr="004A763B" w:rsidRDefault="00B91939" w:rsidP="006D6F40">
      <w:pPr>
        <w:pStyle w:val="Heading4"/>
        <w:rPr>
          <w:rFonts w:cs="Calibri"/>
        </w:rPr>
      </w:pPr>
      <w:r w:rsidRPr="004A763B">
        <w:rPr>
          <w:rFonts w:cs="Calibri"/>
        </w:rPr>
        <w:t>That’s</w:t>
      </w:r>
      <w:r w:rsidR="006D6F40" w:rsidRPr="004A763B">
        <w:rPr>
          <w:rFonts w:cs="Calibri"/>
        </w:rPr>
        <w:t xml:space="preserve"> </w:t>
      </w:r>
      <w:r w:rsidR="006D6F40" w:rsidRPr="004A763B">
        <w:rPr>
          <w:rFonts w:cs="Calibri"/>
          <w:u w:val="single"/>
        </w:rPr>
        <w:t>key</w:t>
      </w:r>
      <w:r w:rsidR="006D6F40" w:rsidRPr="004A763B">
        <w:rPr>
          <w:rFonts w:cs="Calibri"/>
        </w:rPr>
        <w:t xml:space="preserve"> to </w:t>
      </w:r>
      <w:r w:rsidR="006D6F40" w:rsidRPr="004A763B">
        <w:rPr>
          <w:rFonts w:cs="Calibri"/>
          <w:u w:val="single"/>
        </w:rPr>
        <w:t>up</w:t>
      </w:r>
      <w:r w:rsidR="006D6F40" w:rsidRPr="004A763B">
        <w:rPr>
          <w:rFonts w:cs="Calibri"/>
        </w:rPr>
        <w:t xml:space="preserve"> AND </w:t>
      </w:r>
      <w:r w:rsidR="006D6F40" w:rsidRPr="004A763B">
        <w:rPr>
          <w:rFonts w:cs="Calibri"/>
          <w:u w:val="single"/>
        </w:rPr>
        <w:t>downsides</w:t>
      </w:r>
      <w:r w:rsidR="006D6F40" w:rsidRPr="004A763B">
        <w:rPr>
          <w:rFonts w:cs="Calibri"/>
        </w:rPr>
        <w:t xml:space="preserve"> of AI.</w:t>
      </w:r>
    </w:p>
    <w:p w14:paraId="1C42087F" w14:textId="016377F5" w:rsidR="006D6F40" w:rsidRPr="004A763B" w:rsidRDefault="006D6F40" w:rsidP="006D6F40">
      <w:r w:rsidRPr="004A763B">
        <w:rPr>
          <w:rStyle w:val="Style13ptBold"/>
        </w:rPr>
        <w:t xml:space="preserve">Sartor </w:t>
      </w:r>
      <w:r w:rsidR="00071CC7" w:rsidRPr="004A763B">
        <w:rPr>
          <w:rStyle w:val="Style13ptBold"/>
        </w:rPr>
        <w:t xml:space="preserve">&amp; Lagioia </w:t>
      </w:r>
      <w:r w:rsidRPr="004A763B">
        <w:rPr>
          <w:rStyle w:val="Style13ptBold"/>
        </w:rPr>
        <w:t>’20</w:t>
      </w:r>
      <w:r w:rsidRPr="004A763B">
        <w:t xml:space="preserve"> [Giovanni</w:t>
      </w:r>
      <w:r w:rsidR="00085DCF" w:rsidRPr="004A763B">
        <w:t xml:space="preserve">; </w:t>
      </w:r>
      <w:r w:rsidRPr="004A763B">
        <w:t>professor at Faculty of Law at the University of Bologna</w:t>
      </w:r>
      <w:r w:rsidR="00085DCF" w:rsidRPr="004A763B">
        <w:t xml:space="preserve">. Francesca; </w:t>
      </w:r>
      <w:r w:rsidRPr="004A763B">
        <w:t>Senior Research Fellow at the EUI</w:t>
      </w:r>
      <w:r w:rsidR="00D06F4E" w:rsidRPr="004A763B">
        <w:t>.</w:t>
      </w:r>
      <w:r w:rsidRPr="004A763B">
        <w:t xml:space="preserve"> “The Impact of the General Data Protection Regulation (GDPR) on artificial intelligence</w:t>
      </w:r>
      <w:r w:rsidR="00802DBE" w:rsidRPr="004A763B">
        <w:t>.</w:t>
      </w:r>
      <w:r w:rsidRPr="004A763B">
        <w:t xml:space="preserve">” </w:t>
      </w:r>
      <w:r w:rsidR="00A9471F" w:rsidRPr="004A763B">
        <w:t xml:space="preserve">European Parliamentary Research Service, </w:t>
      </w:r>
      <w:r w:rsidR="00284642" w:rsidRPr="004A763B">
        <w:t>Number</w:t>
      </w:r>
      <w:r w:rsidRPr="004A763B">
        <w:t xml:space="preserve"> 641.530</w:t>
      </w:r>
      <w:r w:rsidR="005416C2" w:rsidRPr="004A763B">
        <w:t>.</w:t>
      </w:r>
      <w:r w:rsidRPr="004A763B">
        <w:t>]</w:t>
      </w:r>
      <w:r w:rsidR="00BD6073" w:rsidRPr="004A763B">
        <w:t xml:space="preserve"> TDI</w:t>
      </w:r>
    </w:p>
    <w:p w14:paraId="2C4CAAE2" w14:textId="77777777" w:rsidR="006D6F40" w:rsidRPr="004A763B" w:rsidRDefault="006D6F40" w:rsidP="006D6F40">
      <w:pPr>
        <w:rPr>
          <w:sz w:val="16"/>
        </w:rPr>
      </w:pPr>
      <w:r w:rsidRPr="004A763B">
        <w:rPr>
          <w:sz w:val="16"/>
        </w:rPr>
        <w:t xml:space="preserve">The future emergence of a general </w:t>
      </w:r>
      <w:r w:rsidRPr="004A763B">
        <w:rPr>
          <w:rStyle w:val="Emphasis"/>
        </w:rPr>
        <w:t>a</w:t>
      </w:r>
      <w:r w:rsidRPr="004A763B">
        <w:rPr>
          <w:rStyle w:val="StyleUnderline"/>
        </w:rPr>
        <w:t xml:space="preserve">rtificial </w:t>
      </w:r>
      <w:r w:rsidRPr="004A763B">
        <w:rPr>
          <w:rStyle w:val="Emphasis"/>
        </w:rPr>
        <w:t>i</w:t>
      </w:r>
      <w:r w:rsidRPr="004A763B">
        <w:rPr>
          <w:rStyle w:val="StyleUnderline"/>
        </w:rPr>
        <w:t>ntelligence is</w:t>
      </w:r>
      <w:r w:rsidRPr="004A763B">
        <w:rPr>
          <w:sz w:val="16"/>
        </w:rPr>
        <w:t xml:space="preserve"> already </w:t>
      </w:r>
      <w:r w:rsidRPr="004A763B">
        <w:rPr>
          <w:rStyle w:val="StyleUnderline"/>
        </w:rPr>
        <w:t xml:space="preserve">raising </w:t>
      </w:r>
      <w:r w:rsidRPr="004A763B">
        <w:rPr>
          <w:rStyle w:val="Emphasis"/>
        </w:rPr>
        <w:t>serious concerns</w:t>
      </w:r>
      <w:r w:rsidRPr="004A763B">
        <w:rPr>
          <w:sz w:val="16"/>
        </w:rPr>
        <w:t xml:space="preserve">. A general artificial intelligence system may improve itself at an exponential speed and quickly become superhuman; through its superior intelligence it may then acquire capacities beyond human control. 10 </w:t>
      </w:r>
      <w:r w:rsidRPr="004A763B">
        <w:rPr>
          <w:rStyle w:val="StyleUnderline"/>
        </w:rPr>
        <w:t xml:space="preserve">In relation to </w:t>
      </w:r>
      <w:r w:rsidRPr="004A763B">
        <w:rPr>
          <w:rStyle w:val="Emphasis"/>
        </w:rPr>
        <w:t>self-improving</w:t>
      </w:r>
      <w:r w:rsidRPr="004A763B">
        <w:rPr>
          <w:rStyle w:val="StyleUnderline"/>
        </w:rPr>
        <w:t xml:space="preserve"> artificial intelligence, humanity may find itself in a </w:t>
      </w:r>
      <w:r w:rsidRPr="004A763B">
        <w:rPr>
          <w:rStyle w:val="Emphasis"/>
        </w:rPr>
        <w:t>condition</w:t>
      </w:r>
      <w:r w:rsidRPr="004A763B">
        <w:rPr>
          <w:rStyle w:val="StyleUnderline"/>
        </w:rPr>
        <w:t xml:space="preserve"> of </w:t>
      </w:r>
      <w:r w:rsidRPr="004A763B">
        <w:rPr>
          <w:rStyle w:val="Emphasis"/>
        </w:rPr>
        <w:t>inferiority</w:t>
      </w:r>
      <w:r w:rsidRPr="004A763B">
        <w:rPr>
          <w:sz w:val="16"/>
        </w:rPr>
        <w:t xml:space="preserve"> similar to that of animals in relation to humans. </w:t>
      </w:r>
      <w:r w:rsidRPr="004A763B">
        <w:rPr>
          <w:rStyle w:val="StyleUnderline"/>
        </w:rPr>
        <w:t xml:space="preserve">Some </w:t>
      </w:r>
      <w:r w:rsidRPr="004A763B">
        <w:rPr>
          <w:rStyle w:val="Emphasis"/>
        </w:rPr>
        <w:t>leading scientists</w:t>
      </w:r>
      <w:r w:rsidRPr="004A763B">
        <w:rPr>
          <w:sz w:val="16"/>
        </w:rPr>
        <w:t xml:space="preserve"> and technologists (such as Steven Hawking, Elon Musk, and Bill Gates) </w:t>
      </w:r>
      <w:r w:rsidRPr="004A763B">
        <w:rPr>
          <w:rStyle w:val="StyleUnderline"/>
        </w:rPr>
        <w:t>have argued</w:t>
      </w:r>
      <w:r w:rsidRPr="004A763B">
        <w:rPr>
          <w:sz w:val="16"/>
        </w:rPr>
        <w:t xml:space="preserve"> for the need </w:t>
      </w:r>
      <w:r w:rsidRPr="004A763B">
        <w:rPr>
          <w:rStyle w:val="StyleUnderline"/>
        </w:rPr>
        <w:t xml:space="preserve">to </w:t>
      </w:r>
      <w:r w:rsidRPr="004A763B">
        <w:rPr>
          <w:rStyle w:val="Emphasis"/>
        </w:rPr>
        <w:t>anticipate</w:t>
      </w:r>
      <w:r w:rsidRPr="004A763B">
        <w:rPr>
          <w:rStyle w:val="StyleUnderline"/>
        </w:rPr>
        <w:t xml:space="preserve"> this </w:t>
      </w:r>
      <w:r w:rsidRPr="004A763B">
        <w:rPr>
          <w:rStyle w:val="Emphasis"/>
        </w:rPr>
        <w:t>ex</w:t>
      </w:r>
      <w:r w:rsidRPr="004A763B">
        <w:rPr>
          <w:rStyle w:val="StyleUnderline"/>
        </w:rPr>
        <w:t xml:space="preserve">istential </w:t>
      </w:r>
      <w:r w:rsidRPr="004A763B">
        <w:rPr>
          <w:rStyle w:val="Emphasis"/>
        </w:rPr>
        <w:t>risk</w:t>
      </w:r>
      <w:r w:rsidRPr="004A763B">
        <w:rPr>
          <w:sz w:val="16"/>
        </w:rPr>
        <w:t xml:space="preserve">, 11 </w:t>
      </w:r>
      <w:r w:rsidRPr="004A763B">
        <w:rPr>
          <w:rStyle w:val="Emphasis"/>
        </w:rPr>
        <w:t>adopting measures</w:t>
      </w:r>
      <w:r w:rsidRPr="004A763B">
        <w:rPr>
          <w:rStyle w:val="StyleUnderline"/>
        </w:rPr>
        <w:t xml:space="preserve"> meant to </w:t>
      </w:r>
      <w:r w:rsidRPr="004A763B">
        <w:rPr>
          <w:rStyle w:val="Emphasis"/>
        </w:rPr>
        <w:t>prevent</w:t>
      </w:r>
      <w:r w:rsidRPr="004A763B">
        <w:rPr>
          <w:sz w:val="16"/>
        </w:rPr>
        <w:t xml:space="preserve"> the creation of general artificial intelligence </w:t>
      </w:r>
      <w:r w:rsidRPr="004A763B">
        <w:rPr>
          <w:rStyle w:val="StyleUnderline"/>
        </w:rPr>
        <w:t xml:space="preserve">or to </w:t>
      </w:r>
      <w:r w:rsidRPr="004A763B">
        <w:rPr>
          <w:rStyle w:val="Emphasis"/>
        </w:rPr>
        <w:t>direct</w:t>
      </w:r>
      <w:r w:rsidRPr="004A763B">
        <w:rPr>
          <w:rStyle w:val="StyleUnderline"/>
        </w:rPr>
        <w:t xml:space="preserve"> it towards </w:t>
      </w:r>
      <w:r w:rsidRPr="004A763B">
        <w:rPr>
          <w:rStyle w:val="Emphasis"/>
        </w:rPr>
        <w:t>human-friendly outcomes</w:t>
      </w:r>
      <w:r w:rsidRPr="004A763B">
        <w:rPr>
          <w:sz w:val="16"/>
        </w:rPr>
        <w:t xml:space="preserve"> (e.g., by ensuring that it endorses human values and, more generally, that it adopts a benevolent attitude). Conversely, other scientists have looked </w:t>
      </w:r>
      <w:proofErr w:type="spellStart"/>
      <w:r w:rsidRPr="004A763B">
        <w:rPr>
          <w:sz w:val="16"/>
        </w:rPr>
        <w:t>favourably</w:t>
      </w:r>
      <w:proofErr w:type="spellEnd"/>
      <w:r w:rsidRPr="004A763B">
        <w:rPr>
          <w:sz w:val="16"/>
        </w:rPr>
        <w:t xml:space="preserve"> on the birth of an intelligence meant to overcome human capacities. In </w:t>
      </w:r>
      <w:r w:rsidRPr="004A763B">
        <w:rPr>
          <w:rStyle w:val="StyleUnderline"/>
        </w:rPr>
        <w:t>an AI system's ability to improve itself could lie the '</w:t>
      </w:r>
      <w:r w:rsidRPr="004A763B">
        <w:rPr>
          <w:rStyle w:val="Emphasis"/>
        </w:rPr>
        <w:t>singularity</w:t>
      </w:r>
      <w:r w:rsidRPr="004A763B">
        <w:rPr>
          <w:rStyle w:val="StyleUnderline"/>
        </w:rPr>
        <w:t xml:space="preserve">' that will </w:t>
      </w:r>
      <w:r w:rsidRPr="004A763B">
        <w:rPr>
          <w:rStyle w:val="Emphasis"/>
        </w:rPr>
        <w:t>accelerate</w:t>
      </w:r>
      <w:r w:rsidRPr="004A763B">
        <w:rPr>
          <w:rStyle w:val="StyleUnderline"/>
        </w:rPr>
        <w:t xml:space="preserve"> the </w:t>
      </w:r>
      <w:r w:rsidRPr="004A763B">
        <w:rPr>
          <w:rStyle w:val="Emphasis"/>
        </w:rPr>
        <w:t>development</w:t>
      </w:r>
      <w:r w:rsidRPr="004A763B">
        <w:rPr>
          <w:rStyle w:val="StyleUnderline"/>
        </w:rPr>
        <w:t xml:space="preserve"> of </w:t>
      </w:r>
      <w:r w:rsidRPr="004A763B">
        <w:rPr>
          <w:rStyle w:val="Emphasis"/>
        </w:rPr>
        <w:t>science</w:t>
      </w:r>
      <w:r w:rsidRPr="004A763B">
        <w:rPr>
          <w:rStyle w:val="StyleUnderline"/>
        </w:rPr>
        <w:t xml:space="preserve"> and </w:t>
      </w:r>
      <w:r w:rsidRPr="004A763B">
        <w:rPr>
          <w:rStyle w:val="Emphasis"/>
        </w:rPr>
        <w:t>tech</w:t>
      </w:r>
      <w:r w:rsidRPr="004A763B">
        <w:rPr>
          <w:rStyle w:val="StyleUnderline"/>
        </w:rPr>
        <w:t>nology</w:t>
      </w:r>
      <w:r w:rsidRPr="004A763B">
        <w:rPr>
          <w:sz w:val="16"/>
        </w:rPr>
        <w:t xml:space="preserve">, so as </w:t>
      </w:r>
      <w:r w:rsidRPr="004A763B">
        <w:rPr>
          <w:rStyle w:val="StyleUnderline"/>
        </w:rPr>
        <w:t xml:space="preserve">not only to </w:t>
      </w:r>
      <w:r w:rsidRPr="004A763B">
        <w:rPr>
          <w:rStyle w:val="Emphasis"/>
        </w:rPr>
        <w:t>solve current human problems</w:t>
      </w:r>
      <w:r w:rsidRPr="004A763B">
        <w:rPr>
          <w:sz w:val="16"/>
        </w:rPr>
        <w:t xml:space="preserve"> (poverty, underdevelopment, etc.), </w:t>
      </w:r>
      <w:r w:rsidRPr="004A763B">
        <w:rPr>
          <w:rStyle w:val="StyleUnderline"/>
        </w:rPr>
        <w:t xml:space="preserve">but also to overcome the </w:t>
      </w:r>
      <w:r w:rsidRPr="004A763B">
        <w:rPr>
          <w:rStyle w:val="Emphasis"/>
        </w:rPr>
        <w:t>biological limits</w:t>
      </w:r>
      <w:r w:rsidRPr="004A763B">
        <w:rPr>
          <w:rStyle w:val="StyleUnderline"/>
        </w:rPr>
        <w:t xml:space="preserve"> of </w:t>
      </w:r>
      <w:r w:rsidRPr="004A763B">
        <w:rPr>
          <w:rStyle w:val="Emphasis"/>
        </w:rPr>
        <w:t>human existence</w:t>
      </w:r>
      <w:r w:rsidRPr="004A763B">
        <w:rPr>
          <w:sz w:val="16"/>
        </w:rPr>
        <w:t xml:space="preserve"> (illness, aging, etc.) </w:t>
      </w:r>
      <w:r w:rsidRPr="004A763B">
        <w:rPr>
          <w:rStyle w:val="StyleUnderline"/>
        </w:rPr>
        <w:t xml:space="preserve">and </w:t>
      </w:r>
      <w:r w:rsidRPr="004A763B">
        <w:rPr>
          <w:rStyle w:val="Emphasis"/>
        </w:rPr>
        <w:t>spread intelligence</w:t>
      </w:r>
      <w:r w:rsidRPr="004A763B">
        <w:rPr>
          <w:rStyle w:val="StyleUnderline"/>
        </w:rPr>
        <w:t xml:space="preserve"> in the </w:t>
      </w:r>
      <w:r w:rsidRPr="004A763B">
        <w:rPr>
          <w:rStyle w:val="Emphasis"/>
        </w:rPr>
        <w:t>cosmos</w:t>
      </w:r>
      <w:r w:rsidRPr="004A763B">
        <w:rPr>
          <w:sz w:val="16"/>
        </w:rPr>
        <w:t>. 12</w:t>
      </w:r>
    </w:p>
    <w:p w14:paraId="14447A2B" w14:textId="77777777" w:rsidR="006D6F40" w:rsidRPr="004A763B" w:rsidRDefault="006D6F40" w:rsidP="006D6F40">
      <w:pPr>
        <w:rPr>
          <w:sz w:val="16"/>
          <w:szCs w:val="14"/>
        </w:rPr>
      </w:pPr>
      <w:r w:rsidRPr="004A763B">
        <w:rPr>
          <w:sz w:val="16"/>
          <w:szCs w:val="14"/>
        </w:rPr>
        <w:t xml:space="preserve">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w:t>
      </w:r>
      <w:r w:rsidRPr="004A763B">
        <w:rPr>
          <w:sz w:val="16"/>
          <w:szCs w:val="14"/>
        </w:rPr>
        <w:lastRenderedPageBreak/>
        <w:t>experience with advanced AI is needed before we can understand both the extent and proximity of this risk, and the best ways to address it.</w:t>
      </w:r>
    </w:p>
    <w:p w14:paraId="220F83D6" w14:textId="77777777" w:rsidR="006D6F40" w:rsidRPr="004A763B" w:rsidRDefault="006D6F40" w:rsidP="006D6F40">
      <w:pPr>
        <w:rPr>
          <w:sz w:val="16"/>
          <w:szCs w:val="14"/>
        </w:rPr>
      </w:pPr>
      <w:r w:rsidRPr="004A763B">
        <w:rPr>
          <w:sz w:val="16"/>
          <w:szCs w:val="14"/>
        </w:rPr>
        <w:t xml:space="preserve">Conversely, 'artificial </w:t>
      </w:r>
      <w:proofErr w:type="spellStart"/>
      <w:r w:rsidRPr="004A763B">
        <w:rPr>
          <w:sz w:val="16"/>
          <w:szCs w:val="14"/>
        </w:rPr>
        <w:t>specialised</w:t>
      </w:r>
      <w:proofErr w:type="spellEnd"/>
      <w:r w:rsidRPr="004A763B">
        <w:rPr>
          <w:sz w:val="16"/>
          <w:szCs w:val="14"/>
        </w:rPr>
        <w:t xml:space="preserve"> intelligence' is already with us, and is quickly transforming economic, political, and social arrangements, as well as interactions between individuals and even their private lives. The increase in economic efficiency already is reality (see Figure 2), but </w:t>
      </w:r>
      <w:proofErr w:type="spellStart"/>
      <w:r w:rsidRPr="004A763B">
        <w:rPr>
          <w:sz w:val="16"/>
          <w:szCs w:val="14"/>
        </w:rPr>
        <w:t>AIprovides</w:t>
      </w:r>
      <w:proofErr w:type="spellEnd"/>
      <w:r w:rsidRPr="004A763B">
        <w:rPr>
          <w:sz w:val="16"/>
          <w:szCs w:val="14"/>
        </w:rPr>
        <w:t xml:space="preserve"> further opportunities: economic, social, and cultural development; energy sustainability; better health care; and the spread of knowledge. In the very recent White Paper by the European Commission14 it is indeed affirmed that AI.</w:t>
      </w:r>
    </w:p>
    <w:p w14:paraId="484175C5" w14:textId="77777777" w:rsidR="006D6F40" w:rsidRPr="004A763B" w:rsidRDefault="006D6F40" w:rsidP="006D6F40">
      <w:pPr>
        <w:ind w:left="720"/>
        <w:rPr>
          <w:sz w:val="16"/>
        </w:rPr>
      </w:pPr>
      <w:r w:rsidRPr="004A763B">
        <w:rPr>
          <w:sz w:val="16"/>
        </w:rPr>
        <w:t xml:space="preserve">will change our lives by </w:t>
      </w:r>
      <w:r w:rsidRPr="004A763B">
        <w:rPr>
          <w:rStyle w:val="StyleUnderline"/>
        </w:rPr>
        <w:t xml:space="preserve">improving </w:t>
      </w:r>
      <w:r w:rsidRPr="004A763B">
        <w:rPr>
          <w:rStyle w:val="Emphasis"/>
        </w:rPr>
        <w:t>healthcare</w:t>
      </w:r>
      <w:r w:rsidRPr="004A763B">
        <w:rPr>
          <w:sz w:val="16"/>
        </w:rPr>
        <w:t xml:space="preserve"> (e.g. making diagnosis more precise, </w:t>
      </w:r>
      <w:r w:rsidRPr="004A763B">
        <w:rPr>
          <w:rStyle w:val="StyleUnderline"/>
        </w:rPr>
        <w:t>enabling</w:t>
      </w:r>
      <w:r w:rsidRPr="004A763B">
        <w:rPr>
          <w:sz w:val="16"/>
        </w:rPr>
        <w:t xml:space="preserve"> better </w:t>
      </w:r>
      <w:r w:rsidRPr="004A763B">
        <w:rPr>
          <w:rStyle w:val="StyleUnderline"/>
        </w:rPr>
        <w:t xml:space="preserve">prevention of </w:t>
      </w:r>
      <w:r w:rsidRPr="004A763B">
        <w:rPr>
          <w:rStyle w:val="Emphasis"/>
        </w:rPr>
        <w:t>diseases</w:t>
      </w:r>
      <w:r w:rsidRPr="004A763B">
        <w:rPr>
          <w:sz w:val="16"/>
        </w:rPr>
        <w:t xml:space="preserve">), </w:t>
      </w:r>
      <w:r w:rsidRPr="004A763B">
        <w:rPr>
          <w:rStyle w:val="StyleUnderline"/>
        </w:rPr>
        <w:t>increasing</w:t>
      </w:r>
      <w:r w:rsidRPr="004A763B">
        <w:rPr>
          <w:sz w:val="16"/>
        </w:rPr>
        <w:t xml:space="preserve"> the efficiency of </w:t>
      </w:r>
      <w:r w:rsidRPr="004A763B">
        <w:rPr>
          <w:rStyle w:val="Emphasis"/>
        </w:rPr>
        <w:t>farming</w:t>
      </w:r>
      <w:r w:rsidRPr="004A763B">
        <w:rPr>
          <w:sz w:val="16"/>
        </w:rPr>
        <w:t xml:space="preserve">, </w:t>
      </w:r>
      <w:r w:rsidRPr="004A763B">
        <w:rPr>
          <w:rStyle w:val="StyleUnderline"/>
        </w:rPr>
        <w:t xml:space="preserve">contributing to </w:t>
      </w:r>
      <w:r w:rsidRPr="004A763B">
        <w:rPr>
          <w:rStyle w:val="Emphasis"/>
        </w:rPr>
        <w:t>climate change</w:t>
      </w:r>
      <w:r w:rsidRPr="004A763B">
        <w:rPr>
          <w:rStyle w:val="StyleUnderline"/>
        </w:rPr>
        <w:t xml:space="preserve"> mitigation and adaptation</w:t>
      </w:r>
      <w:r w:rsidRPr="004A763B">
        <w:rPr>
          <w:sz w:val="16"/>
        </w:rPr>
        <w:t xml:space="preserve">, improving the efficiency of production systems through predictive maintenance, </w:t>
      </w:r>
      <w:r w:rsidRPr="004A763B">
        <w:rPr>
          <w:rStyle w:val="StyleUnderline"/>
        </w:rPr>
        <w:t>increasing</w:t>
      </w:r>
      <w:r w:rsidRPr="004A763B">
        <w:rPr>
          <w:sz w:val="16"/>
        </w:rPr>
        <w:t xml:space="preserve"> the </w:t>
      </w:r>
      <w:r w:rsidRPr="004A763B">
        <w:rPr>
          <w:rStyle w:val="Emphasis"/>
        </w:rPr>
        <w:t>security</w:t>
      </w:r>
      <w:r w:rsidRPr="004A763B">
        <w:rPr>
          <w:sz w:val="16"/>
        </w:rPr>
        <w:t xml:space="preserve"> of Europeans, and in many other ways that we can only begin to imagine.</w:t>
      </w:r>
    </w:p>
    <w:p w14:paraId="124FD5EB" w14:textId="77777777" w:rsidR="006D6F40" w:rsidRPr="004A763B" w:rsidRDefault="006D6F40" w:rsidP="006D6F40">
      <w:pPr>
        <w:rPr>
          <w:sz w:val="16"/>
        </w:rPr>
      </w:pPr>
      <w:r w:rsidRPr="004A763B">
        <w:rPr>
          <w:sz w:val="16"/>
        </w:rPr>
        <w:t xml:space="preserve">The </w:t>
      </w:r>
      <w:r w:rsidRPr="004A763B">
        <w:rPr>
          <w:rStyle w:val="StyleUnderline"/>
        </w:rPr>
        <w:t xml:space="preserve">opportunities offered by AI are accompanied by </w:t>
      </w:r>
      <w:r w:rsidRPr="004A763B">
        <w:rPr>
          <w:rStyle w:val="Emphasis"/>
        </w:rPr>
        <w:t>serious risks</w:t>
      </w:r>
      <w:r w:rsidRPr="004A763B">
        <w:rPr>
          <w:sz w:val="16"/>
        </w:rPr>
        <w:t xml:space="preserve">, including unemployment, inequality, discrimination, social exclusion, </w:t>
      </w:r>
      <w:r w:rsidRPr="004A763B">
        <w:rPr>
          <w:rStyle w:val="Emphasis"/>
        </w:rPr>
        <w:t>surveillance</w:t>
      </w:r>
      <w:r w:rsidRPr="004A763B">
        <w:rPr>
          <w:rStyle w:val="StyleUnderline"/>
        </w:rPr>
        <w:t xml:space="preserve">, and </w:t>
      </w:r>
      <w:r w:rsidRPr="004A763B">
        <w:rPr>
          <w:rStyle w:val="Emphasis"/>
        </w:rPr>
        <w:t>manipulation</w:t>
      </w:r>
      <w:r w:rsidRPr="004A763B">
        <w:rPr>
          <w:sz w:val="16"/>
        </w:rPr>
        <w:t xml:space="preserve">. It has indeed been claimed that AI should contribute to the </w:t>
      </w:r>
      <w:proofErr w:type="spellStart"/>
      <w:r w:rsidRPr="004A763B">
        <w:rPr>
          <w:sz w:val="16"/>
        </w:rPr>
        <w:t>realisation</w:t>
      </w:r>
      <w:proofErr w:type="spellEnd"/>
      <w:r w:rsidRPr="004A763B">
        <w:rPr>
          <w:sz w:val="16"/>
        </w:rPr>
        <w:t xml:space="preserve"> of individual and social interests, and that it should not be 'underused, thus creating opportunity costs, nor overused and misused, thus creating risks.' 15 In the just mentioned Commission's White paper, it is indeed observed that the deployment of AI</w:t>
      </w:r>
    </w:p>
    <w:p w14:paraId="1BCE5990" w14:textId="77777777" w:rsidR="006D6F40" w:rsidRPr="004A763B" w:rsidRDefault="006D6F40" w:rsidP="006D6F40">
      <w:pPr>
        <w:ind w:left="720"/>
        <w:rPr>
          <w:sz w:val="16"/>
          <w:szCs w:val="14"/>
        </w:rPr>
      </w:pPr>
      <w:r w:rsidRPr="004A763B">
        <w:rPr>
          <w:sz w:val="16"/>
          <w:szCs w:val="14"/>
        </w:rPr>
        <w:t xml:space="preserve">entails a number of potential risks, such as opaque decision-making, gender-based or other kinds of discrimination, </w:t>
      </w:r>
      <w:r w:rsidRPr="004A763B">
        <w:rPr>
          <w:rStyle w:val="Emphasis"/>
        </w:rPr>
        <w:t>intrusion</w:t>
      </w:r>
      <w:r w:rsidRPr="004A763B">
        <w:rPr>
          <w:rStyle w:val="StyleUnderline"/>
        </w:rPr>
        <w:t xml:space="preserve"> in our </w:t>
      </w:r>
      <w:r w:rsidRPr="004A763B">
        <w:rPr>
          <w:rStyle w:val="Emphasis"/>
        </w:rPr>
        <w:t>private</w:t>
      </w:r>
      <w:r w:rsidRPr="004A763B">
        <w:rPr>
          <w:rStyle w:val="StyleUnderline"/>
        </w:rPr>
        <w:t xml:space="preserve"> lives</w:t>
      </w:r>
      <w:r w:rsidRPr="004A763B">
        <w:rPr>
          <w:sz w:val="16"/>
          <w:szCs w:val="14"/>
        </w:rPr>
        <w:t xml:space="preserve"> or being used for criminal purposes.</w:t>
      </w:r>
    </w:p>
    <w:p w14:paraId="564E9DD6" w14:textId="77777777" w:rsidR="006D6F40" w:rsidRPr="004A763B" w:rsidRDefault="006D6F40" w:rsidP="006D6F40">
      <w:pPr>
        <w:rPr>
          <w:sz w:val="16"/>
          <w:szCs w:val="14"/>
        </w:rPr>
      </w:pPr>
      <w:r w:rsidRPr="004A763B">
        <w:rPr>
          <w:sz w:val="16"/>
          <w:szCs w:val="14"/>
        </w:rPr>
        <w:t xml:space="preserve">Because the need has been </w:t>
      </w:r>
      <w:proofErr w:type="spellStart"/>
      <w:r w:rsidRPr="004A763B">
        <w:rPr>
          <w:sz w:val="16"/>
          <w:szCs w:val="14"/>
        </w:rPr>
        <w:t>recognised</w:t>
      </w:r>
      <w:proofErr w:type="spellEnd"/>
      <w:r w:rsidRPr="004A763B">
        <w:rPr>
          <w:sz w:val="16"/>
          <w:szCs w:val="14"/>
        </w:rPr>
        <w:t xml:space="preserve"> to counter these risks, while preserving scientific research and the beneficial uses of AI, a number of initiatives have been undertaken in order to design an ethical and legal framework for 'human-</w:t>
      </w:r>
      <w:proofErr w:type="spellStart"/>
      <w:r w:rsidRPr="004A763B">
        <w:rPr>
          <w:sz w:val="16"/>
          <w:szCs w:val="14"/>
        </w:rPr>
        <w:t>centred</w:t>
      </w:r>
      <w:proofErr w:type="spellEnd"/>
      <w:r w:rsidRPr="004A763B">
        <w:rPr>
          <w:sz w:val="16"/>
          <w:szCs w:val="14"/>
        </w:rPr>
        <w:t xml:space="preserve"> AI.' Already in 2016, the White House Office of Science and Technology Policy (OSTP), the European Parliament's Committee on </w:t>
      </w:r>
      <w:proofErr w:type="spellStart"/>
      <w:r w:rsidRPr="004A763B">
        <w:rPr>
          <w:sz w:val="16"/>
          <w:szCs w:val="14"/>
        </w:rPr>
        <w:t>LegalAffairs</w:t>
      </w:r>
      <w:proofErr w:type="spellEnd"/>
      <w:r w:rsidRPr="004A763B">
        <w:rPr>
          <w:sz w:val="16"/>
          <w:szCs w:val="14"/>
        </w:rPr>
        <w:t xml:space="preserve">, and, in the UK, the House of </w:t>
      </w:r>
      <w:proofErr w:type="spellStart"/>
      <w:r w:rsidRPr="004A763B">
        <w:rPr>
          <w:sz w:val="16"/>
          <w:szCs w:val="14"/>
        </w:rPr>
        <w:t>Commons'Science</w:t>
      </w:r>
      <w:proofErr w:type="spellEnd"/>
      <w:r w:rsidRPr="004A763B">
        <w:rPr>
          <w:sz w:val="16"/>
          <w:szCs w:val="14"/>
        </w:rPr>
        <w:t xml:space="preserv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w:t>
      </w:r>
      <w:proofErr w:type="spellStart"/>
      <w:r w:rsidRPr="004A763B">
        <w:rPr>
          <w:sz w:val="16"/>
          <w:szCs w:val="14"/>
        </w:rPr>
        <w:t>Organisation</w:t>
      </w:r>
      <w:proofErr w:type="spellEnd"/>
      <w:r w:rsidRPr="004A763B">
        <w:rPr>
          <w:sz w:val="16"/>
          <w:szCs w:val="14"/>
        </w:rPr>
        <w:t xml:space="preserve"> for Economic Co-operation and Development (OECD), and the select committee on artificial intelligence of the United Kingdom (UK) House of Lords.17</w:t>
      </w:r>
    </w:p>
    <w:p w14:paraId="210A013F" w14:textId="77777777" w:rsidR="006D6F40" w:rsidRPr="004A763B" w:rsidRDefault="006D6F40" w:rsidP="006D6F40">
      <w:pPr>
        <w:rPr>
          <w:sz w:val="16"/>
          <w:szCs w:val="14"/>
        </w:rPr>
      </w:pPr>
      <w:r w:rsidRPr="004A763B">
        <w:rPr>
          <w:sz w:val="16"/>
          <w:szCs w:val="14"/>
        </w:rPr>
        <w:t xml:space="preserve">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w:t>
      </w:r>
      <w:proofErr w:type="spellStart"/>
      <w:r w:rsidRPr="004A763B">
        <w:rPr>
          <w:sz w:val="16"/>
          <w:szCs w:val="14"/>
        </w:rPr>
        <w:t>mobilise</w:t>
      </w:r>
      <w:proofErr w:type="spellEnd"/>
      <w:r w:rsidRPr="004A763B">
        <w:rPr>
          <w:sz w:val="16"/>
          <w:szCs w:val="14"/>
        </w:rPr>
        <w:t xml:space="preserve"> resources</w:t>
      </w:r>
    </w:p>
    <w:p w14:paraId="17DE93F3" w14:textId="77777777" w:rsidR="006D6F40" w:rsidRPr="004A763B" w:rsidRDefault="006D6F40" w:rsidP="006D6F40">
      <w:pPr>
        <w:ind w:left="720"/>
        <w:rPr>
          <w:sz w:val="16"/>
          <w:szCs w:val="14"/>
        </w:rPr>
      </w:pPr>
      <w:r w:rsidRPr="004A763B">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50DE7E62" w14:textId="77777777" w:rsidR="006D6F40" w:rsidRPr="004A763B" w:rsidRDefault="006D6F40" w:rsidP="006D6F40">
      <w:pPr>
        <w:rPr>
          <w:sz w:val="16"/>
        </w:rPr>
      </w:pPr>
      <w:r w:rsidRPr="004A763B">
        <w:rPr>
          <w:sz w:val="16"/>
        </w:rPr>
        <w:t xml:space="preserve">On the other hand, the deployment of </w:t>
      </w:r>
      <w:r w:rsidRPr="004A763B">
        <w:rPr>
          <w:rStyle w:val="Emphasis"/>
        </w:rPr>
        <w:t>AI</w:t>
      </w:r>
      <w:r w:rsidRPr="004A763B">
        <w:rPr>
          <w:rStyle w:val="StyleUnderline"/>
        </w:rPr>
        <w:t xml:space="preserve"> technologies should be consistent with</w:t>
      </w:r>
      <w:r w:rsidRPr="004A763B">
        <w:rPr>
          <w:sz w:val="16"/>
        </w:rPr>
        <w:t xml:space="preserve"> the EU </w:t>
      </w:r>
      <w:r w:rsidRPr="004A763B">
        <w:rPr>
          <w:rStyle w:val="StyleUnderline"/>
        </w:rPr>
        <w:t xml:space="preserve">fundamental </w:t>
      </w:r>
      <w:r w:rsidRPr="004A763B">
        <w:rPr>
          <w:rStyle w:val="Emphasis"/>
        </w:rPr>
        <w:t>rights</w:t>
      </w:r>
      <w:r w:rsidRPr="004A763B">
        <w:rPr>
          <w:rStyle w:val="StyleUnderline"/>
        </w:rPr>
        <w:t xml:space="preserve"> and social values. This </w:t>
      </w:r>
      <w:r w:rsidRPr="004A763B">
        <w:rPr>
          <w:rStyle w:val="Emphasis"/>
        </w:rPr>
        <w:t>requires measures</w:t>
      </w:r>
      <w:r w:rsidRPr="004A763B">
        <w:rPr>
          <w:rStyle w:val="StyleUnderline"/>
        </w:rPr>
        <w:t xml:space="preserve"> to create an '</w:t>
      </w:r>
      <w:r w:rsidRPr="004A763B">
        <w:rPr>
          <w:rStyle w:val="Emphasis"/>
        </w:rPr>
        <w:t>ecosystem of trust</w:t>
      </w:r>
      <w:r w:rsidRPr="004A763B">
        <w:rPr>
          <w:rStyle w:val="StyleUnderline"/>
        </w:rPr>
        <w:t xml:space="preserve">,' which should provide </w:t>
      </w:r>
      <w:r w:rsidRPr="004A763B">
        <w:rPr>
          <w:rStyle w:val="Emphasis"/>
        </w:rPr>
        <w:t>citizens</w:t>
      </w:r>
      <w:r w:rsidRPr="004A763B">
        <w:rPr>
          <w:rStyle w:val="StyleUnderline"/>
        </w:rPr>
        <w:t xml:space="preserve"> with 'the </w:t>
      </w:r>
      <w:r w:rsidRPr="004A763B">
        <w:rPr>
          <w:rStyle w:val="Emphasis"/>
        </w:rPr>
        <w:t>confidence</w:t>
      </w:r>
      <w:r w:rsidRPr="004A763B">
        <w:rPr>
          <w:sz w:val="16"/>
        </w:rPr>
        <w:t xml:space="preserve"> to take up AI applications' and 'companies </w:t>
      </w:r>
      <w:r w:rsidRPr="004A763B">
        <w:rPr>
          <w:rStyle w:val="StyleUnderline"/>
        </w:rPr>
        <w:t>and</w:t>
      </w:r>
      <w:r w:rsidRPr="004A763B">
        <w:rPr>
          <w:sz w:val="16"/>
        </w:rPr>
        <w:t xml:space="preserve"> public </w:t>
      </w:r>
      <w:proofErr w:type="spellStart"/>
      <w:r w:rsidRPr="004A763B">
        <w:rPr>
          <w:sz w:val="16"/>
        </w:rPr>
        <w:t>organisations</w:t>
      </w:r>
      <w:proofErr w:type="spellEnd"/>
      <w:r w:rsidRPr="004A763B">
        <w:rPr>
          <w:sz w:val="16"/>
        </w:rPr>
        <w:t xml:space="preserve"> with the </w:t>
      </w:r>
      <w:r w:rsidRPr="004A763B">
        <w:rPr>
          <w:rStyle w:val="Emphasis"/>
        </w:rPr>
        <w:t>legal certainty</w:t>
      </w:r>
      <w:r w:rsidRPr="004A763B">
        <w:rPr>
          <w:sz w:val="16"/>
        </w:rPr>
        <w:t xml:space="preserve"> to innovate using AI'. This ecosystem</w:t>
      </w:r>
    </w:p>
    <w:p w14:paraId="02A35CC8" w14:textId="77777777" w:rsidR="006D6F40" w:rsidRPr="004A763B" w:rsidRDefault="006D6F40" w:rsidP="006D6F40">
      <w:pPr>
        <w:ind w:left="720"/>
        <w:rPr>
          <w:sz w:val="16"/>
          <w:szCs w:val="14"/>
        </w:rPr>
      </w:pPr>
      <w:r w:rsidRPr="004A763B">
        <w:rPr>
          <w:sz w:val="16"/>
          <w:szCs w:val="14"/>
        </w:rPr>
        <w:t>must ensure compliance with EU rules, including the rules protecting fundamental rights and consumers' rights, in particular for AI systems operated in the EU that pose a high risk.</w:t>
      </w:r>
    </w:p>
    <w:p w14:paraId="502B1CB4" w14:textId="77777777" w:rsidR="006D6F40" w:rsidRPr="004A763B" w:rsidRDefault="006D6F40" w:rsidP="006D6F40">
      <w:pPr>
        <w:rPr>
          <w:sz w:val="16"/>
        </w:rPr>
      </w:pPr>
      <w:r w:rsidRPr="004A763B">
        <w:rPr>
          <w:rStyle w:val="StyleUnderline"/>
        </w:rPr>
        <w:t xml:space="preserve">It is </w:t>
      </w:r>
      <w:r w:rsidRPr="004A763B">
        <w:rPr>
          <w:rStyle w:val="Emphasis"/>
        </w:rPr>
        <w:t>important</w:t>
      </w:r>
      <w:r w:rsidRPr="004A763B">
        <w:rPr>
          <w:rStyle w:val="StyleUnderline"/>
        </w:rPr>
        <w:t xml:space="preserve"> to </w:t>
      </w:r>
      <w:r w:rsidRPr="004A763B">
        <w:rPr>
          <w:rStyle w:val="Emphasis"/>
        </w:rPr>
        <w:t>stress</w:t>
      </w:r>
      <w:r w:rsidRPr="004A763B">
        <w:rPr>
          <w:sz w:val="16"/>
        </w:rPr>
        <w:t xml:space="preserve"> that the two objectives of excellence in research, innovation and implementation, and of consistency with individual rights and social values are compatible, but distinct. On the one hand the most </w:t>
      </w:r>
      <w:r w:rsidRPr="004A763B">
        <w:rPr>
          <w:rStyle w:val="StyleUnderline"/>
        </w:rPr>
        <w:t xml:space="preserve">advanced AI applications could be </w:t>
      </w:r>
      <w:r w:rsidRPr="004A763B">
        <w:rPr>
          <w:rStyle w:val="Emphasis"/>
        </w:rPr>
        <w:t>deployed</w:t>
      </w:r>
      <w:r w:rsidRPr="004A763B">
        <w:rPr>
          <w:rStyle w:val="StyleUnderline"/>
        </w:rPr>
        <w:t xml:space="preserve"> to the </w:t>
      </w:r>
      <w:r w:rsidRPr="004A763B">
        <w:rPr>
          <w:rStyle w:val="Emphasis"/>
        </w:rPr>
        <w:t>detriment</w:t>
      </w:r>
      <w:r w:rsidRPr="004A763B">
        <w:rPr>
          <w:rStyle w:val="StyleUnderline"/>
        </w:rPr>
        <w:t xml:space="preserve"> of citizens' </w:t>
      </w:r>
      <w:r w:rsidRPr="004A763B">
        <w:rPr>
          <w:rStyle w:val="Emphasis"/>
        </w:rPr>
        <w:t>rights</w:t>
      </w:r>
      <w:r w:rsidRPr="004A763B">
        <w:rPr>
          <w:rStyle w:val="StyleUnderline"/>
        </w:rPr>
        <w:t xml:space="preserve"> and </w:t>
      </w:r>
      <w:r w:rsidRPr="004A763B">
        <w:rPr>
          <w:rStyle w:val="Emphasis"/>
        </w:rPr>
        <w:t>social values</w:t>
      </w:r>
      <w:r w:rsidRPr="004A763B">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4A763B">
        <w:rPr>
          <w:rStyle w:val="StyleUnderline"/>
        </w:rPr>
        <w:t xml:space="preserve">General </w:t>
      </w:r>
      <w:r w:rsidRPr="004A763B">
        <w:rPr>
          <w:rStyle w:val="Emphasis"/>
        </w:rPr>
        <w:t>Data Protection</w:t>
      </w:r>
      <w:r w:rsidRPr="004A763B">
        <w:rPr>
          <w:sz w:val="16"/>
        </w:rPr>
        <w:t xml:space="preserve"> Regulation] </w:t>
      </w:r>
      <w:r w:rsidRPr="004A763B">
        <w:rPr>
          <w:rStyle w:val="StyleUnderline"/>
        </w:rPr>
        <w:t xml:space="preserve">can contribute to </w:t>
      </w:r>
      <w:r w:rsidRPr="004A763B">
        <w:rPr>
          <w:rStyle w:val="Emphasis"/>
        </w:rPr>
        <w:t>address</w:t>
      </w:r>
      <w:r w:rsidRPr="004A763B">
        <w:rPr>
          <w:sz w:val="16"/>
        </w:rPr>
        <w:t xml:space="preserve"> abuses of </w:t>
      </w:r>
      <w:r w:rsidRPr="004A763B">
        <w:rPr>
          <w:rStyle w:val="Emphasis"/>
        </w:rPr>
        <w:t>AI</w:t>
      </w:r>
      <w:r w:rsidRPr="004A763B">
        <w:rPr>
          <w:rStyle w:val="StyleUnderline"/>
        </w:rPr>
        <w:t xml:space="preserve">, and that it can be implemented in ways that </w:t>
      </w:r>
      <w:r w:rsidRPr="004A763B">
        <w:rPr>
          <w:rStyle w:val="Emphasis"/>
        </w:rPr>
        <w:t>do not hinder</w:t>
      </w:r>
      <w:r w:rsidRPr="004A763B">
        <w:rPr>
          <w:rStyle w:val="StyleUnderline"/>
        </w:rPr>
        <w:t xml:space="preserve"> its </w:t>
      </w:r>
      <w:r w:rsidRPr="004A763B">
        <w:rPr>
          <w:rStyle w:val="Emphasis"/>
        </w:rPr>
        <w:t>beneficial uses</w:t>
      </w:r>
      <w:r w:rsidRPr="004A763B">
        <w:rPr>
          <w:sz w:val="16"/>
        </w:rPr>
        <w:t>. It will not address the industrial and other policies that are needed to ensure the EU competitiveness in the AI domain.</w:t>
      </w:r>
    </w:p>
    <w:p w14:paraId="66097887" w14:textId="77777777" w:rsidR="006D6F40" w:rsidRPr="004A763B" w:rsidRDefault="006D6F40" w:rsidP="006D6F40"/>
    <w:p w14:paraId="397153CD" w14:textId="4C3B129C" w:rsidR="00F53131" w:rsidRPr="004A763B" w:rsidRDefault="00AE4B93" w:rsidP="00F53131">
      <w:pPr>
        <w:pStyle w:val="Heading4"/>
        <w:rPr>
          <w:rFonts w:cs="Calibri"/>
        </w:rPr>
      </w:pPr>
      <w:r w:rsidRPr="004A763B">
        <w:rPr>
          <w:rFonts w:cs="Calibri"/>
        </w:rPr>
        <w:lastRenderedPageBreak/>
        <w:t xml:space="preserve">The US is </w:t>
      </w:r>
      <w:r w:rsidRPr="004A763B">
        <w:rPr>
          <w:rFonts w:cs="Calibri"/>
          <w:u w:val="single"/>
        </w:rPr>
        <w:t>key</w:t>
      </w:r>
      <w:r w:rsidRPr="004A763B">
        <w:rPr>
          <w:rFonts w:cs="Calibri"/>
        </w:rPr>
        <w:t>.</w:t>
      </w:r>
    </w:p>
    <w:p w14:paraId="4BA8B710" w14:textId="7F4F53D7" w:rsidR="00F53131" w:rsidRPr="004A763B" w:rsidRDefault="00F53131" w:rsidP="00F53131">
      <w:r w:rsidRPr="004A763B">
        <w:rPr>
          <w:rStyle w:val="Style13ptBold"/>
        </w:rPr>
        <w:t xml:space="preserve">Saalman ’20 </w:t>
      </w:r>
      <w:r w:rsidRPr="004A763B">
        <w:t>[Lora; Associate Senior Fellow within SIPRI’s Armament and Disarmament and Conflict, Peace and Security, Ph.D. from Tsinghua University</w:t>
      </w:r>
      <w:r w:rsidR="0049689C" w:rsidRPr="004A763B">
        <w:t>.</w:t>
      </w:r>
      <w:r w:rsidRPr="004A763B">
        <w:t xml:space="preserve"> “The Impact of AI on Nuclear Deterrence: China, Russia, and the United States</w:t>
      </w:r>
      <w:r w:rsidR="002156BF" w:rsidRPr="004A763B">
        <w:t>.</w:t>
      </w:r>
      <w:r w:rsidRPr="004A763B">
        <w:t>” https://www.eastwestcenter.org/news-center/east-west-wire/the-impact-ai-nuclear-deterrence-china-russia-and-the-united-states]</w:t>
      </w:r>
      <w:r w:rsidR="00E73FC0" w:rsidRPr="004A763B">
        <w:t xml:space="preserve"> TDI</w:t>
      </w:r>
    </w:p>
    <w:p w14:paraId="2283C79E" w14:textId="77777777" w:rsidR="00F53131" w:rsidRPr="004A763B" w:rsidRDefault="00F53131" w:rsidP="00F53131">
      <w:pPr>
        <w:rPr>
          <w:sz w:val="16"/>
        </w:rPr>
      </w:pPr>
      <w:r w:rsidRPr="004A763B">
        <w:rPr>
          <w:sz w:val="16"/>
        </w:rPr>
        <w:t>Roles are shifting</w:t>
      </w:r>
    </w:p>
    <w:p w14:paraId="348DB3F8" w14:textId="77777777" w:rsidR="00F53131" w:rsidRPr="004A763B" w:rsidRDefault="00F53131" w:rsidP="00F53131">
      <w:pPr>
        <w:rPr>
          <w:sz w:val="16"/>
        </w:rPr>
      </w:pPr>
      <w:r w:rsidRPr="004A763B">
        <w:rPr>
          <w:rStyle w:val="StyleUnderline"/>
        </w:rPr>
        <w:t xml:space="preserve">The US remains one of the </w:t>
      </w:r>
      <w:r w:rsidRPr="004A763B">
        <w:rPr>
          <w:rStyle w:val="Emphasis"/>
        </w:rPr>
        <w:t>largest drivers</w:t>
      </w:r>
      <w:r w:rsidRPr="004A763B">
        <w:rPr>
          <w:rStyle w:val="StyleUnderline"/>
        </w:rPr>
        <w:t xml:space="preserve"> of AI</w:t>
      </w:r>
      <w:r w:rsidRPr="004A763B">
        <w:rPr>
          <w:sz w:val="16"/>
        </w:rPr>
        <w:t xml:space="preserve"> and nuclear </w:t>
      </w:r>
      <w:r w:rsidRPr="004A763B">
        <w:rPr>
          <w:rStyle w:val="StyleUnderline"/>
        </w:rPr>
        <w:t>trends</w:t>
      </w:r>
      <w:r w:rsidRPr="004A763B">
        <w:rPr>
          <w:sz w:val="16"/>
        </w:rPr>
        <w:t xml:space="preserve">. In part this is </w:t>
      </w:r>
      <w:r w:rsidRPr="004A763B">
        <w:rPr>
          <w:rStyle w:val="StyleUnderline"/>
        </w:rPr>
        <w:t xml:space="preserve">because the </w:t>
      </w:r>
      <w:r w:rsidRPr="004A763B">
        <w:rPr>
          <w:rStyle w:val="Emphasis"/>
        </w:rPr>
        <w:t>US system</w:t>
      </w:r>
      <w:r w:rsidRPr="004A763B">
        <w:rPr>
          <w:rStyle w:val="StyleUnderline"/>
        </w:rPr>
        <w:t xml:space="preserve"> is</w:t>
      </w:r>
      <w:r w:rsidRPr="004A763B">
        <w:rPr>
          <w:sz w:val="16"/>
        </w:rPr>
        <w:t xml:space="preserve"> relatively </w:t>
      </w:r>
      <w:r w:rsidRPr="004A763B">
        <w:rPr>
          <w:rStyle w:val="Emphasis"/>
        </w:rPr>
        <w:t>transparent</w:t>
      </w:r>
      <w:r w:rsidRPr="004A763B">
        <w:rPr>
          <w:rStyle w:val="StyleUnderline"/>
        </w:rPr>
        <w:t xml:space="preserve">, thereby eliciting countermeasures and </w:t>
      </w:r>
      <w:r w:rsidRPr="004A763B">
        <w:rPr>
          <w:rStyle w:val="Emphasis"/>
        </w:rPr>
        <w:t>imitation</w:t>
      </w:r>
      <w:r w:rsidRPr="004A763B">
        <w:rPr>
          <w:sz w:val="16"/>
        </w:rPr>
        <w:t>. It also stems from the history of US military deployments in East Asia and elsewhere.</w:t>
      </w:r>
    </w:p>
    <w:p w14:paraId="3B3DF415" w14:textId="77777777" w:rsidR="00F53131" w:rsidRPr="004A763B" w:rsidRDefault="00F53131" w:rsidP="00F53131">
      <w:pPr>
        <w:rPr>
          <w:sz w:val="16"/>
        </w:rPr>
      </w:pPr>
      <w:r w:rsidRPr="004A763B">
        <w:rPr>
          <w:sz w:val="16"/>
        </w:rPr>
        <w:t>US development of unmanned combat aerial and underwater vehicles, as well as spaceplanes, has raised the attention of Russia and China, given their longstanding concerns over US attempts to gain an absolute strategic advantage. Not surprisingly, both Russia and China have engaged in similar, and in some cases more expansive and unpredictable, AI-driven weapons developments and deployments of their own.</w:t>
      </w:r>
    </w:p>
    <w:p w14:paraId="52C98BF1" w14:textId="77777777" w:rsidR="00F53131" w:rsidRPr="004A763B" w:rsidRDefault="00F53131" w:rsidP="00F53131">
      <w:pPr>
        <w:rPr>
          <w:sz w:val="16"/>
        </w:rPr>
      </w:pPr>
      <w:r w:rsidRPr="004A763B">
        <w:rPr>
          <w:rStyle w:val="StyleUnderline"/>
        </w:rPr>
        <w:t xml:space="preserve">The Chinese military has been </w:t>
      </w:r>
      <w:r w:rsidRPr="004A763B">
        <w:rPr>
          <w:rStyle w:val="Emphasis"/>
        </w:rPr>
        <w:t>leveraging</w:t>
      </w:r>
      <w:r w:rsidRPr="004A763B">
        <w:rPr>
          <w:rStyle w:val="StyleUnderline"/>
        </w:rPr>
        <w:t xml:space="preserve"> AI research </w:t>
      </w:r>
      <w:r w:rsidRPr="004A763B">
        <w:rPr>
          <w:sz w:val="16"/>
        </w:rPr>
        <w:t xml:space="preserve">and development </w:t>
      </w:r>
      <w:r w:rsidRPr="004A763B">
        <w:rPr>
          <w:rStyle w:val="StyleUnderline"/>
        </w:rPr>
        <w:t xml:space="preserve">in </w:t>
      </w:r>
      <w:r w:rsidRPr="004A763B">
        <w:rPr>
          <w:rStyle w:val="Emphasis"/>
        </w:rPr>
        <w:t>private industry</w:t>
      </w:r>
      <w:r w:rsidRPr="004A763B">
        <w:rPr>
          <w:sz w:val="16"/>
        </w:rPr>
        <w:t xml:space="preserve"> and universities under “military-civil fusion” (</w:t>
      </w:r>
      <w:proofErr w:type="spellStart"/>
      <w:r w:rsidRPr="004A763B">
        <w:rPr>
          <w:rFonts w:eastAsia="Microsoft JhengHei"/>
          <w:sz w:val="16"/>
        </w:rPr>
        <w:t>军民融合</w:t>
      </w:r>
      <w:proofErr w:type="spellEnd"/>
      <w:r w:rsidRPr="004A763B">
        <w:rPr>
          <w:sz w:val="16"/>
        </w:rPr>
        <w:t xml:space="preserve">), </w:t>
      </w:r>
      <w:r w:rsidRPr="004A763B">
        <w:rPr>
          <w:rStyle w:val="StyleUnderline"/>
        </w:rPr>
        <w:t xml:space="preserve">with a focus on </w:t>
      </w:r>
      <w:r w:rsidRPr="004A763B">
        <w:rPr>
          <w:rStyle w:val="Emphasis"/>
        </w:rPr>
        <w:t>autonomous</w:t>
      </w:r>
      <w:r w:rsidRPr="004A763B">
        <w:rPr>
          <w:rStyle w:val="StyleUnderline"/>
        </w:rPr>
        <w:t xml:space="preserve"> decision-making, </w:t>
      </w:r>
      <w:r w:rsidRPr="004A763B">
        <w:rPr>
          <w:rStyle w:val="Emphasis"/>
        </w:rPr>
        <w:t>early-warning</w:t>
      </w:r>
      <w:r w:rsidRPr="004A763B">
        <w:rPr>
          <w:sz w:val="16"/>
        </w:rPr>
        <w:t xml:space="preserve">, guidance, </w:t>
      </w:r>
      <w:r w:rsidRPr="004A763B">
        <w:rPr>
          <w:rStyle w:val="StyleUnderline"/>
        </w:rPr>
        <w:t xml:space="preserve">and </w:t>
      </w:r>
      <w:r w:rsidRPr="004A763B">
        <w:rPr>
          <w:rStyle w:val="Emphasis"/>
        </w:rPr>
        <w:t>targeting</w:t>
      </w:r>
      <w:r w:rsidRPr="004A763B">
        <w:rPr>
          <w:rStyle w:val="StyleUnderline"/>
        </w:rPr>
        <w:t xml:space="preserve"> systems</w:t>
      </w:r>
      <w:r w:rsidRPr="004A763B">
        <w:rPr>
          <w:sz w:val="16"/>
        </w:rPr>
        <w:t xml:space="preserve"> optimized by machine learning. China has also worked to integrate neural networks that can enhance the maneuverability of its </w:t>
      </w:r>
      <w:r w:rsidRPr="004A763B">
        <w:rPr>
          <w:rStyle w:val="Emphasis"/>
        </w:rPr>
        <w:t>h</w:t>
      </w:r>
      <w:r w:rsidRPr="004A763B">
        <w:rPr>
          <w:rStyle w:val="StyleUnderline"/>
        </w:rPr>
        <w:t xml:space="preserve">ypersonic </w:t>
      </w:r>
      <w:r w:rsidRPr="004A763B">
        <w:rPr>
          <w:rStyle w:val="Emphasis"/>
        </w:rPr>
        <w:t>g</w:t>
      </w:r>
      <w:r w:rsidRPr="004A763B">
        <w:rPr>
          <w:rStyle w:val="StyleUnderline"/>
        </w:rPr>
        <w:t xml:space="preserve">lide </w:t>
      </w:r>
      <w:r w:rsidRPr="004A763B">
        <w:rPr>
          <w:rStyle w:val="Emphasis"/>
        </w:rPr>
        <w:t>v</w:t>
      </w:r>
      <w:r w:rsidRPr="004A763B">
        <w:rPr>
          <w:rStyle w:val="StyleUnderline"/>
        </w:rPr>
        <w:t>ehicle</w:t>
      </w:r>
      <w:r w:rsidRPr="004A763B">
        <w:rPr>
          <w:rStyle w:val="Emphasis"/>
        </w:rPr>
        <w:t>s</w:t>
      </w:r>
      <w:r w:rsidRPr="004A763B">
        <w:rPr>
          <w:rStyle w:val="StyleUnderline"/>
        </w:rPr>
        <w:t xml:space="preserve"> and </w:t>
      </w:r>
      <w:r w:rsidRPr="004A763B">
        <w:rPr>
          <w:rStyle w:val="Emphasis"/>
        </w:rPr>
        <w:t>u</w:t>
      </w:r>
      <w:r w:rsidRPr="004A763B">
        <w:rPr>
          <w:rStyle w:val="StyleUnderline"/>
        </w:rPr>
        <w:t xml:space="preserve">nmanned </w:t>
      </w:r>
      <w:r w:rsidRPr="004A763B">
        <w:rPr>
          <w:rStyle w:val="Emphasis"/>
        </w:rPr>
        <w:t>u</w:t>
      </w:r>
      <w:r w:rsidRPr="004A763B">
        <w:rPr>
          <w:rStyle w:val="StyleUnderline"/>
        </w:rPr>
        <w:t>nderwater</w:t>
      </w:r>
      <w:r w:rsidRPr="004A763B">
        <w:rPr>
          <w:sz w:val="16"/>
        </w:rPr>
        <w:t xml:space="preserve"> and aerial </w:t>
      </w:r>
      <w:r w:rsidRPr="004A763B">
        <w:rPr>
          <w:rStyle w:val="Emphasis"/>
        </w:rPr>
        <w:t>v</w:t>
      </w:r>
      <w:r w:rsidRPr="004A763B">
        <w:rPr>
          <w:rStyle w:val="StyleUnderline"/>
        </w:rPr>
        <w:t>ehicle</w:t>
      </w:r>
      <w:r w:rsidRPr="004A763B">
        <w:rPr>
          <w:rStyle w:val="Emphasis"/>
        </w:rPr>
        <w:t>s</w:t>
      </w:r>
      <w:r w:rsidRPr="004A763B">
        <w:rPr>
          <w:sz w:val="16"/>
        </w:rPr>
        <w:t xml:space="preserve">. These are currently thought to be platforms for conventional weapons, but they could </w:t>
      </w:r>
      <w:r w:rsidRPr="004A763B">
        <w:rPr>
          <w:rStyle w:val="StyleUnderline"/>
        </w:rPr>
        <w:t xml:space="preserve">serve as AI-enabled </w:t>
      </w:r>
      <w:r w:rsidRPr="004A763B">
        <w:rPr>
          <w:rStyle w:val="Emphasis"/>
        </w:rPr>
        <w:t>nuclear platforms</w:t>
      </w:r>
      <w:r w:rsidRPr="004A763B">
        <w:rPr>
          <w:rStyle w:val="StyleUnderline"/>
        </w:rPr>
        <w:t xml:space="preserve"> in the future</w:t>
      </w:r>
      <w:r w:rsidRPr="004A763B">
        <w:rPr>
          <w:sz w:val="16"/>
        </w:rPr>
        <w:t>.</w:t>
      </w:r>
    </w:p>
    <w:p w14:paraId="190A6CE0" w14:textId="77777777" w:rsidR="00F53131" w:rsidRPr="004A763B" w:rsidRDefault="00F53131" w:rsidP="00F53131">
      <w:pPr>
        <w:rPr>
          <w:sz w:val="16"/>
        </w:rPr>
      </w:pPr>
      <w:r w:rsidRPr="004A763B">
        <w:rPr>
          <w:sz w:val="16"/>
        </w:rPr>
        <w:t xml:space="preserve">While </w:t>
      </w:r>
      <w:r w:rsidRPr="004A763B">
        <w:rPr>
          <w:rStyle w:val="StyleUnderline"/>
        </w:rPr>
        <w:t>Russia</w:t>
      </w:r>
      <w:r w:rsidRPr="004A763B">
        <w:rPr>
          <w:sz w:val="16"/>
        </w:rPr>
        <w:t xml:space="preserve"> was late in releasing its national AI strategy, it has </w:t>
      </w:r>
      <w:r w:rsidRPr="004A763B">
        <w:rPr>
          <w:rStyle w:val="StyleUnderline"/>
        </w:rPr>
        <w:t>made strides in</w:t>
      </w:r>
      <w:r w:rsidRPr="004A763B">
        <w:rPr>
          <w:sz w:val="16"/>
        </w:rPr>
        <w:t xml:space="preserve"> developing and </w:t>
      </w:r>
      <w:r w:rsidRPr="004A763B">
        <w:rPr>
          <w:rStyle w:val="Emphasis"/>
        </w:rPr>
        <w:t>testing</w:t>
      </w:r>
      <w:r w:rsidRPr="004A763B">
        <w:rPr>
          <w:rStyle w:val="StyleUnderline"/>
        </w:rPr>
        <w:t xml:space="preserve"> a suite of AI-enabled platforms and </w:t>
      </w:r>
      <w:r w:rsidRPr="004A763B">
        <w:rPr>
          <w:rStyle w:val="Emphasis"/>
        </w:rPr>
        <w:t>gearing</w:t>
      </w:r>
      <w:r w:rsidRPr="004A763B">
        <w:rPr>
          <w:rStyle w:val="StyleUnderline"/>
        </w:rPr>
        <w:t xml:space="preserve"> them toward </w:t>
      </w:r>
      <w:r w:rsidRPr="004A763B">
        <w:rPr>
          <w:rStyle w:val="Emphasis"/>
        </w:rPr>
        <w:t>nuclear delivery</w:t>
      </w:r>
      <w:r w:rsidRPr="004A763B">
        <w:rPr>
          <w:sz w:val="16"/>
        </w:rPr>
        <w:t>. These include an AI-equipped missile-carrying bomber, hypersonic glide vehicles that can deliver both nuclear and conventional payloads, and a nuclear-powered unmanned underwater vehicle that will reportedly carry a nuclear weapon. Unlike China that has hedged on the ultimate payload of its platforms, Russia has been much more explicit about its intention to use these systems for nuclear weapons.</w:t>
      </w:r>
    </w:p>
    <w:p w14:paraId="3FFF9C6D" w14:textId="77777777" w:rsidR="00F53131" w:rsidRPr="004A763B" w:rsidRDefault="00F53131" w:rsidP="00F53131">
      <w:pPr>
        <w:rPr>
          <w:sz w:val="16"/>
        </w:rPr>
      </w:pPr>
      <w:r w:rsidRPr="004A763B">
        <w:rPr>
          <w:sz w:val="16"/>
        </w:rPr>
        <w:t xml:space="preserve">Such </w:t>
      </w:r>
      <w:r w:rsidRPr="004A763B">
        <w:rPr>
          <w:rStyle w:val="Emphasis"/>
        </w:rPr>
        <w:t>Chinese</w:t>
      </w:r>
      <w:r w:rsidRPr="004A763B">
        <w:rPr>
          <w:rStyle w:val="StyleUnderline"/>
        </w:rPr>
        <w:t xml:space="preserve"> and </w:t>
      </w:r>
      <w:r w:rsidRPr="004A763B">
        <w:rPr>
          <w:rStyle w:val="Emphasis"/>
        </w:rPr>
        <w:t>Russian</w:t>
      </w:r>
      <w:r w:rsidRPr="004A763B">
        <w:rPr>
          <w:rStyle w:val="StyleUnderline"/>
        </w:rPr>
        <w:t xml:space="preserve"> advances have </w:t>
      </w:r>
      <w:r w:rsidRPr="004A763B">
        <w:rPr>
          <w:rStyle w:val="Emphasis"/>
        </w:rPr>
        <w:t>overturned</w:t>
      </w:r>
      <w:r w:rsidRPr="004A763B">
        <w:rPr>
          <w:rStyle w:val="StyleUnderline"/>
        </w:rPr>
        <w:t xml:space="preserve"> the </w:t>
      </w:r>
      <w:r w:rsidRPr="004A763B">
        <w:rPr>
          <w:rStyle w:val="Emphasis"/>
        </w:rPr>
        <w:t>traditional view</w:t>
      </w:r>
      <w:r w:rsidRPr="004A763B">
        <w:rPr>
          <w:rStyle w:val="StyleUnderline"/>
        </w:rPr>
        <w:t xml:space="preserve"> that these</w:t>
      </w:r>
      <w:r w:rsidRPr="004A763B">
        <w:rPr>
          <w:sz w:val="16"/>
        </w:rPr>
        <w:t xml:space="preserve"> two </w:t>
      </w:r>
      <w:r w:rsidRPr="004A763B">
        <w:rPr>
          <w:rStyle w:val="StyleUnderline"/>
        </w:rPr>
        <w:t xml:space="preserve">countries are simply </w:t>
      </w:r>
      <w:r w:rsidRPr="004A763B">
        <w:rPr>
          <w:rStyle w:val="Emphasis"/>
        </w:rPr>
        <w:t>responding</w:t>
      </w:r>
      <w:r w:rsidRPr="004A763B">
        <w:rPr>
          <w:rStyle w:val="StyleUnderline"/>
        </w:rPr>
        <w:t xml:space="preserve"> to the US. As </w:t>
      </w:r>
      <w:r w:rsidRPr="004A763B">
        <w:rPr>
          <w:rStyle w:val="Emphasis"/>
        </w:rPr>
        <w:t>revealed</w:t>
      </w:r>
      <w:r w:rsidRPr="004A763B">
        <w:rPr>
          <w:rStyle w:val="StyleUnderline"/>
        </w:rPr>
        <w:t xml:space="preserve"> by the 2018 US </w:t>
      </w:r>
      <w:r w:rsidRPr="004A763B">
        <w:rPr>
          <w:rStyle w:val="Emphasis"/>
        </w:rPr>
        <w:t>N</w:t>
      </w:r>
      <w:r w:rsidRPr="004A763B">
        <w:rPr>
          <w:rStyle w:val="StyleUnderline"/>
        </w:rPr>
        <w:t xml:space="preserve">uclear </w:t>
      </w:r>
      <w:r w:rsidRPr="004A763B">
        <w:rPr>
          <w:rStyle w:val="Emphasis"/>
        </w:rPr>
        <w:t>P</w:t>
      </w:r>
      <w:r w:rsidRPr="004A763B">
        <w:rPr>
          <w:rStyle w:val="StyleUnderline"/>
        </w:rPr>
        <w:t xml:space="preserve">osture </w:t>
      </w:r>
      <w:r w:rsidRPr="004A763B">
        <w:rPr>
          <w:rStyle w:val="Emphasis"/>
        </w:rPr>
        <w:t>R</w:t>
      </w:r>
      <w:r w:rsidRPr="004A763B">
        <w:rPr>
          <w:rStyle w:val="StyleUnderline"/>
        </w:rPr>
        <w:t>eview and</w:t>
      </w:r>
      <w:r w:rsidRPr="004A763B">
        <w:rPr>
          <w:sz w:val="16"/>
        </w:rPr>
        <w:t xml:space="preserve"> the growing </w:t>
      </w:r>
      <w:r w:rsidRPr="004A763B">
        <w:rPr>
          <w:rStyle w:val="StyleUnderline"/>
        </w:rPr>
        <w:t xml:space="preserve">interest in </w:t>
      </w:r>
      <w:r w:rsidRPr="004A763B">
        <w:rPr>
          <w:rStyle w:val="Emphasis"/>
        </w:rPr>
        <w:t>low-yield</w:t>
      </w:r>
      <w:r w:rsidRPr="004A763B">
        <w:rPr>
          <w:rStyle w:val="StyleUnderline"/>
        </w:rPr>
        <w:t xml:space="preserve"> </w:t>
      </w:r>
      <w:r w:rsidRPr="004A763B">
        <w:rPr>
          <w:rStyle w:val="Emphasis"/>
        </w:rPr>
        <w:t>s</w:t>
      </w:r>
      <w:r w:rsidRPr="004A763B">
        <w:rPr>
          <w:sz w:val="16"/>
        </w:rPr>
        <w:t>ubmarine-</w:t>
      </w:r>
      <w:r w:rsidRPr="004A763B">
        <w:rPr>
          <w:rStyle w:val="Emphasis"/>
        </w:rPr>
        <w:t>l</w:t>
      </w:r>
      <w:r w:rsidRPr="004A763B">
        <w:rPr>
          <w:sz w:val="16"/>
        </w:rPr>
        <w:t xml:space="preserve">aunched </w:t>
      </w:r>
      <w:r w:rsidRPr="004A763B">
        <w:rPr>
          <w:rStyle w:val="Emphasis"/>
        </w:rPr>
        <w:t>b</w:t>
      </w:r>
      <w:r w:rsidRPr="004A763B">
        <w:rPr>
          <w:sz w:val="16"/>
        </w:rPr>
        <w:t xml:space="preserve">allistic </w:t>
      </w:r>
      <w:r w:rsidRPr="004A763B">
        <w:rPr>
          <w:rStyle w:val="Emphasis"/>
        </w:rPr>
        <w:t>m</w:t>
      </w:r>
      <w:r w:rsidRPr="004A763B">
        <w:rPr>
          <w:sz w:val="16"/>
        </w:rPr>
        <w:t>issile</w:t>
      </w:r>
      <w:r w:rsidRPr="004A763B">
        <w:rPr>
          <w:rStyle w:val="Emphasis"/>
        </w:rPr>
        <w:t>s</w:t>
      </w:r>
      <w:r w:rsidRPr="004A763B">
        <w:rPr>
          <w:sz w:val="16"/>
        </w:rPr>
        <w:t xml:space="preserve"> (SLBMs) and cruise missiles (SLCMs), </w:t>
      </w:r>
      <w:r w:rsidRPr="004A763B">
        <w:rPr>
          <w:rStyle w:val="StyleUnderline"/>
        </w:rPr>
        <w:t xml:space="preserve">the US is </w:t>
      </w:r>
      <w:r w:rsidRPr="004A763B">
        <w:rPr>
          <w:rStyle w:val="Emphasis"/>
        </w:rPr>
        <w:t>increasingly reacting</w:t>
      </w:r>
      <w:r w:rsidRPr="004A763B">
        <w:rPr>
          <w:rStyle w:val="StyleUnderline"/>
        </w:rPr>
        <w:t xml:space="preserve"> to China and Russia. China’s </w:t>
      </w:r>
      <w:r w:rsidRPr="004A763B">
        <w:rPr>
          <w:rStyle w:val="Emphasis"/>
        </w:rPr>
        <w:t>hedging</w:t>
      </w:r>
      <w:r w:rsidRPr="004A763B">
        <w:rPr>
          <w:rStyle w:val="StyleUnderline"/>
        </w:rPr>
        <w:t xml:space="preserve"> on the </w:t>
      </w:r>
      <w:r w:rsidRPr="004A763B">
        <w:rPr>
          <w:rStyle w:val="Emphasis"/>
        </w:rPr>
        <w:t>ultimate payload</w:t>
      </w:r>
      <w:r w:rsidRPr="004A763B">
        <w:rPr>
          <w:sz w:val="16"/>
        </w:rPr>
        <w:t xml:space="preserve"> and future aims </w:t>
      </w:r>
      <w:r w:rsidRPr="004A763B">
        <w:rPr>
          <w:rStyle w:val="StyleUnderline"/>
        </w:rPr>
        <w:t>of its hypersonic</w:t>
      </w:r>
      <w:r w:rsidRPr="004A763B">
        <w:rPr>
          <w:sz w:val="16"/>
        </w:rPr>
        <w:t xml:space="preserve"> (DF-ZF) and unmanned systems, as well as Russia’s substantial tactical nuclear assets and projects to enhance survivability and nuclear delivery, such as the Poseidon (Status-6) unmanned underwater vehicle, are driving US strategic evolution.</w:t>
      </w:r>
    </w:p>
    <w:p w14:paraId="4C20CD46" w14:textId="77777777" w:rsidR="00F53131" w:rsidRPr="004A763B" w:rsidRDefault="00F53131" w:rsidP="00F53131">
      <w:pPr>
        <w:rPr>
          <w:sz w:val="16"/>
        </w:rPr>
      </w:pPr>
      <w:r w:rsidRPr="004A763B">
        <w:rPr>
          <w:sz w:val="16"/>
        </w:rPr>
        <w:t>Arms control mechanisms need to be revitalized</w:t>
      </w:r>
    </w:p>
    <w:p w14:paraId="216FE1CE" w14:textId="77777777" w:rsidR="00F53131" w:rsidRPr="004A763B" w:rsidRDefault="00F53131" w:rsidP="00F53131">
      <w:pPr>
        <w:rPr>
          <w:sz w:val="16"/>
        </w:rPr>
      </w:pPr>
      <w:r w:rsidRPr="004A763B">
        <w:rPr>
          <w:sz w:val="16"/>
        </w:rPr>
        <w:t xml:space="preserve">In light of these developments and threat perceptions, </w:t>
      </w:r>
      <w:r w:rsidRPr="004A763B">
        <w:rPr>
          <w:rStyle w:val="Emphasis"/>
        </w:rPr>
        <w:t>unmanned</w:t>
      </w:r>
      <w:r w:rsidRPr="004A763B">
        <w:rPr>
          <w:rStyle w:val="StyleUnderline"/>
        </w:rPr>
        <w:t xml:space="preserve"> weapons platforms controlled by </w:t>
      </w:r>
      <w:r w:rsidRPr="004A763B">
        <w:rPr>
          <w:rStyle w:val="Emphasis"/>
        </w:rPr>
        <w:t>AI systems</w:t>
      </w:r>
      <w:r w:rsidRPr="004A763B">
        <w:rPr>
          <w:rStyle w:val="StyleUnderline"/>
        </w:rPr>
        <w:t xml:space="preserve"> could </w:t>
      </w:r>
      <w:r w:rsidRPr="004A763B">
        <w:rPr>
          <w:rStyle w:val="Emphasis"/>
        </w:rPr>
        <w:t>increase</w:t>
      </w:r>
      <w:r w:rsidRPr="004A763B">
        <w:rPr>
          <w:rStyle w:val="StyleUnderline"/>
        </w:rPr>
        <w:t xml:space="preserve"> the risk of </w:t>
      </w:r>
      <w:r w:rsidRPr="004A763B">
        <w:rPr>
          <w:rStyle w:val="Emphasis"/>
        </w:rPr>
        <w:t>nuclear escalation</w:t>
      </w:r>
      <w:r w:rsidRPr="004A763B">
        <w:rPr>
          <w:sz w:val="16"/>
        </w:rPr>
        <w:t xml:space="preserve">, in particular </w:t>
      </w:r>
      <w:r w:rsidRPr="004A763B">
        <w:rPr>
          <w:rStyle w:val="StyleUnderline"/>
        </w:rPr>
        <w:t xml:space="preserve">through the </w:t>
      </w:r>
      <w:r w:rsidRPr="004A763B">
        <w:rPr>
          <w:rStyle w:val="Emphasis"/>
        </w:rPr>
        <w:t>unintentional</w:t>
      </w:r>
      <w:r w:rsidRPr="004A763B">
        <w:rPr>
          <w:rStyle w:val="StyleUnderline"/>
        </w:rPr>
        <w:t xml:space="preserve"> or </w:t>
      </w:r>
      <w:r w:rsidRPr="004A763B">
        <w:rPr>
          <w:rStyle w:val="Emphasis"/>
        </w:rPr>
        <w:t>intentional</w:t>
      </w:r>
      <w:r w:rsidRPr="004A763B">
        <w:rPr>
          <w:rStyle w:val="StyleUnderline"/>
        </w:rPr>
        <w:t xml:space="preserve"> collision of</w:t>
      </w:r>
      <w:r w:rsidRPr="004A763B">
        <w:rPr>
          <w:sz w:val="16"/>
        </w:rPr>
        <w:t xml:space="preserve"> unmanned </w:t>
      </w:r>
      <w:r w:rsidRPr="004A763B">
        <w:rPr>
          <w:rStyle w:val="StyleUnderline"/>
        </w:rPr>
        <w:t>vehicles</w:t>
      </w:r>
      <w:r w:rsidRPr="004A763B">
        <w:rPr>
          <w:sz w:val="16"/>
        </w:rPr>
        <w:t xml:space="preserve">. Despite these emerging challenges, </w:t>
      </w:r>
      <w:r w:rsidRPr="004A763B">
        <w:rPr>
          <w:rStyle w:val="StyleUnderline"/>
        </w:rPr>
        <w:t xml:space="preserve">current </w:t>
      </w:r>
      <w:r w:rsidRPr="004A763B">
        <w:rPr>
          <w:rStyle w:val="Emphasis"/>
        </w:rPr>
        <w:t>arms control</w:t>
      </w:r>
      <w:r w:rsidRPr="004A763B">
        <w:rPr>
          <w:sz w:val="16"/>
        </w:rPr>
        <w:t xml:space="preserve"> mechanisms </w:t>
      </w:r>
      <w:r w:rsidRPr="004A763B">
        <w:rPr>
          <w:rStyle w:val="StyleUnderline"/>
        </w:rPr>
        <w:t xml:space="preserve">remain mired in </w:t>
      </w:r>
      <w:r w:rsidRPr="004A763B">
        <w:rPr>
          <w:rStyle w:val="Emphasis"/>
        </w:rPr>
        <w:t>decades</w:t>
      </w:r>
      <w:r w:rsidRPr="004A763B">
        <w:rPr>
          <w:rStyle w:val="StyleUnderline"/>
        </w:rPr>
        <w:t xml:space="preserve"> of</w:t>
      </w:r>
      <w:r w:rsidRPr="004A763B">
        <w:rPr>
          <w:sz w:val="16"/>
        </w:rPr>
        <w:t xml:space="preserve"> historical </w:t>
      </w:r>
      <w:r w:rsidRPr="004A763B">
        <w:rPr>
          <w:rStyle w:val="StyleUnderline"/>
        </w:rPr>
        <w:t>grievances. Both the</w:t>
      </w:r>
      <w:r w:rsidRPr="004A763B">
        <w:rPr>
          <w:sz w:val="16"/>
        </w:rPr>
        <w:t xml:space="preserve"> multilateral Non-Proliferation of Nuclear Weapons (</w:t>
      </w:r>
      <w:r w:rsidRPr="004A763B">
        <w:rPr>
          <w:rStyle w:val="Emphasis"/>
        </w:rPr>
        <w:t>NPT</w:t>
      </w:r>
      <w:r w:rsidRPr="004A763B">
        <w:rPr>
          <w:sz w:val="16"/>
        </w:rPr>
        <w:t xml:space="preserve">) Review Conference </w:t>
      </w:r>
      <w:r w:rsidRPr="004A763B">
        <w:rPr>
          <w:rStyle w:val="StyleUnderline"/>
        </w:rPr>
        <w:t xml:space="preserve">and the largely </w:t>
      </w:r>
      <w:r w:rsidRPr="004A763B">
        <w:rPr>
          <w:rStyle w:val="Emphasis"/>
        </w:rPr>
        <w:t>stalled</w:t>
      </w:r>
      <w:r w:rsidRPr="004A763B">
        <w:rPr>
          <w:sz w:val="16"/>
        </w:rPr>
        <w:t xml:space="preserve"> bilateral China-US and Russia-US </w:t>
      </w:r>
      <w:r w:rsidRPr="004A763B">
        <w:rPr>
          <w:rStyle w:val="StyleUnderline"/>
        </w:rPr>
        <w:t>strategic dialogues are plagued with ossified definitions</w:t>
      </w:r>
      <w:r w:rsidRPr="004A763B">
        <w:rPr>
          <w:sz w:val="16"/>
        </w:rPr>
        <w:t xml:space="preserve"> of weapons platforms and nuclear deterrence.</w:t>
      </w:r>
    </w:p>
    <w:p w14:paraId="7D6F7F3D" w14:textId="77777777" w:rsidR="00F53131" w:rsidRPr="004A763B" w:rsidRDefault="00F53131" w:rsidP="006D6F40"/>
    <w:p w14:paraId="78F86405" w14:textId="5C52270B" w:rsidR="006D6F40" w:rsidRPr="004A763B" w:rsidRDefault="006D6F40" w:rsidP="006D6F40">
      <w:pPr>
        <w:pStyle w:val="Heading4"/>
        <w:rPr>
          <w:rFonts w:cs="Calibri"/>
        </w:rPr>
      </w:pPr>
      <w:r w:rsidRPr="004A763B">
        <w:rPr>
          <w:rFonts w:cs="Calibri"/>
          <w:u w:val="single"/>
        </w:rPr>
        <w:lastRenderedPageBreak/>
        <w:t>Upside</w:t>
      </w:r>
      <w:r w:rsidRPr="004A763B">
        <w:rPr>
          <w:rFonts w:cs="Calibri"/>
        </w:rPr>
        <w:t xml:space="preserve"> AND </w:t>
      </w:r>
      <w:r w:rsidRPr="004A763B">
        <w:rPr>
          <w:rFonts w:cs="Calibri"/>
          <w:u w:val="single"/>
        </w:rPr>
        <w:t>downside</w:t>
      </w:r>
      <w:r w:rsidRPr="004A763B">
        <w:rPr>
          <w:rFonts w:cs="Calibri"/>
        </w:rPr>
        <w:t xml:space="preserve"> risks of AI are </w:t>
      </w:r>
      <w:r w:rsidRPr="004A763B">
        <w:rPr>
          <w:rFonts w:cs="Calibri"/>
          <w:u w:val="single"/>
        </w:rPr>
        <w:t>existential</w:t>
      </w:r>
      <w:r w:rsidRPr="004A763B">
        <w:rPr>
          <w:rFonts w:cs="Calibri"/>
        </w:rPr>
        <w:t xml:space="preserve">. </w:t>
      </w:r>
    </w:p>
    <w:p w14:paraId="6C221345" w14:textId="748581EE" w:rsidR="006D6F40" w:rsidRPr="004A763B" w:rsidRDefault="006D6F40" w:rsidP="006D6F40">
      <w:r w:rsidRPr="004A763B">
        <w:rPr>
          <w:rStyle w:val="Style13ptBold"/>
        </w:rPr>
        <w:t>Tzimas ’21</w:t>
      </w:r>
      <w:r w:rsidRPr="004A763B">
        <w:t xml:space="preserve"> [Themistoklis; Faculty of Law at the Aristotle University of Thessaloniki; “The Expectations and Risks from AI</w:t>
      </w:r>
      <w:r w:rsidR="003547F9" w:rsidRPr="004A763B">
        <w:t>.</w:t>
      </w:r>
      <w:r w:rsidRPr="004A763B">
        <w:t xml:space="preserve">” </w:t>
      </w:r>
      <w:r w:rsidR="003547F9" w:rsidRPr="004A763B">
        <w:rPr>
          <w:i/>
          <w:iCs/>
        </w:rPr>
        <w:t>Legal and Ethical Challenges of Artificial Intelligence from an International Law Perspective</w:t>
      </w:r>
      <w:r w:rsidR="003547F9" w:rsidRPr="004A763B">
        <w:t xml:space="preserve">, </w:t>
      </w:r>
      <w:r w:rsidRPr="004A763B">
        <w:t>Ch</w:t>
      </w:r>
      <w:r w:rsidR="000D1FCF" w:rsidRPr="004A763B">
        <w:t>apter</w:t>
      </w:r>
      <w:r w:rsidRPr="004A763B">
        <w:t xml:space="preserve"> 2</w:t>
      </w:r>
      <w:r w:rsidR="000D1FCF" w:rsidRPr="004A763B">
        <w:t>.</w:t>
      </w:r>
      <w:r w:rsidRPr="004A763B">
        <w:t>]</w:t>
      </w:r>
      <w:r w:rsidR="003822B0" w:rsidRPr="004A763B">
        <w:t xml:space="preserve"> TDI</w:t>
      </w:r>
    </w:p>
    <w:p w14:paraId="724A2DC8" w14:textId="77777777" w:rsidR="006D6F40" w:rsidRPr="004A763B" w:rsidRDefault="006D6F40" w:rsidP="006D6F40">
      <w:pPr>
        <w:rPr>
          <w:sz w:val="16"/>
        </w:rPr>
      </w:pPr>
      <w:r w:rsidRPr="004A763B">
        <w:rPr>
          <w:sz w:val="16"/>
        </w:rPr>
        <w:t xml:space="preserve">Therefore, </w:t>
      </w:r>
      <w:r w:rsidRPr="004A763B">
        <w:rPr>
          <w:rStyle w:val="StyleUnderline"/>
        </w:rPr>
        <w:t>it is</w:t>
      </w:r>
      <w:r w:rsidRPr="004A763B">
        <w:rPr>
          <w:sz w:val="16"/>
        </w:rPr>
        <w:t xml:space="preserve"> only </w:t>
      </w:r>
      <w:r w:rsidRPr="004A763B">
        <w:rPr>
          <w:rStyle w:val="StyleUnderline"/>
        </w:rPr>
        <w:t>natural to be</w:t>
      </w:r>
      <w:r w:rsidRPr="004A763B">
        <w:rPr>
          <w:sz w:val="16"/>
        </w:rPr>
        <w:t xml:space="preserve"> at least </w:t>
      </w:r>
      <w:r w:rsidRPr="004A763B">
        <w:rPr>
          <w:rStyle w:val="StyleUnderline"/>
        </w:rPr>
        <w:t xml:space="preserve">skeptical towards a future with entities possessing equal or superior intelligence and levels of autonomy; the prospect even of </w:t>
      </w:r>
      <w:r w:rsidRPr="004A763B">
        <w:rPr>
          <w:rStyle w:val="Emphasis"/>
        </w:rPr>
        <w:t>existential risk</w:t>
      </w:r>
      <w:r w:rsidRPr="004A763B">
        <w:rPr>
          <w:rStyle w:val="StyleUnderline"/>
        </w:rPr>
        <w:t xml:space="preserve"> looms as </w:t>
      </w:r>
      <w:r w:rsidRPr="004A763B">
        <w:rPr>
          <w:rStyle w:val="Emphasis"/>
        </w:rPr>
        <w:t>possible</w:t>
      </w:r>
      <w:r w:rsidRPr="004A763B">
        <w:rPr>
          <w:sz w:val="16"/>
        </w:rPr>
        <w:t xml:space="preserve">.7 </w:t>
      </w:r>
    </w:p>
    <w:p w14:paraId="22CB4B44" w14:textId="77777777" w:rsidR="006D6F40" w:rsidRPr="004A763B" w:rsidRDefault="006D6F40" w:rsidP="006D6F40">
      <w:pPr>
        <w:rPr>
          <w:sz w:val="16"/>
        </w:rPr>
      </w:pPr>
      <w:r w:rsidRPr="004A763B">
        <w:rPr>
          <w:sz w:val="16"/>
        </w:rPr>
        <w:t>AI that will have reached or surpassed our level of intelligence make us wonder why would highly autonomous and intelligent AI want to give up control back to its original creators?8 Why remain contained in pre-deﬁned goals set for it by us, humans?</w:t>
      </w:r>
    </w:p>
    <w:p w14:paraId="6C13420C" w14:textId="77777777" w:rsidR="006D6F40" w:rsidRPr="004A763B" w:rsidRDefault="006D6F40" w:rsidP="006D6F40">
      <w:pPr>
        <w:rPr>
          <w:sz w:val="16"/>
        </w:rPr>
      </w:pPr>
      <w:r w:rsidRPr="004A763B">
        <w:rPr>
          <w:rStyle w:val="StyleUnderline"/>
        </w:rPr>
        <w:t xml:space="preserve">Even AI in its </w:t>
      </w:r>
      <w:r w:rsidRPr="004A763B">
        <w:rPr>
          <w:rStyle w:val="Emphasis"/>
        </w:rPr>
        <w:t>current</w:t>
      </w:r>
      <w:r w:rsidRPr="004A763B">
        <w:rPr>
          <w:rStyle w:val="StyleUnderline"/>
        </w:rPr>
        <w:t xml:space="preserve"> form</w:t>
      </w:r>
      <w:r w:rsidRPr="004A763B">
        <w:rPr>
          <w:sz w:val="16"/>
        </w:rPr>
        <w:t xml:space="preserve"> and narrow intelligence </w:t>
      </w:r>
      <w:r w:rsidRPr="004A763B">
        <w:rPr>
          <w:rStyle w:val="StyleUnderline"/>
        </w:rPr>
        <w:t xml:space="preserve">poses risks because of its </w:t>
      </w:r>
      <w:r w:rsidRPr="004A763B">
        <w:rPr>
          <w:rStyle w:val="Emphasis"/>
        </w:rPr>
        <w:t>embedded</w:t>
      </w:r>
      <w:r w:rsidRPr="004A763B">
        <w:rPr>
          <w:rStyle w:val="StyleUnderline"/>
        </w:rPr>
        <w:t>-ness in an ever-</w:t>
      </w:r>
      <w:r w:rsidRPr="004A763B">
        <w:rPr>
          <w:rStyle w:val="Emphasis"/>
        </w:rPr>
        <w:t>growing number</w:t>
      </w:r>
      <w:r w:rsidRPr="004A763B">
        <w:rPr>
          <w:rStyle w:val="StyleUnderline"/>
        </w:rPr>
        <w:t xml:space="preserve"> of </w:t>
      </w:r>
      <w:r w:rsidRPr="004A763B">
        <w:rPr>
          <w:rStyle w:val="Emphasis"/>
        </w:rPr>
        <w:t>crucial aspects of our lives</w:t>
      </w:r>
      <w:r w:rsidRPr="004A763B">
        <w:rPr>
          <w:rStyle w:val="StyleUnderline"/>
        </w:rPr>
        <w:t xml:space="preserve">. The role of AI in </w:t>
      </w:r>
      <w:r w:rsidRPr="004A763B">
        <w:rPr>
          <w:rStyle w:val="Emphasis"/>
        </w:rPr>
        <w:t>military</w:t>
      </w:r>
      <w:r w:rsidRPr="004A763B">
        <w:rPr>
          <w:rStyle w:val="StyleUnderline"/>
        </w:rPr>
        <w:t xml:space="preserve">, </w:t>
      </w:r>
      <w:r w:rsidRPr="004A763B">
        <w:rPr>
          <w:rStyle w:val="Emphasis"/>
        </w:rPr>
        <w:t>ﬁnancial</w:t>
      </w:r>
      <w:r w:rsidRPr="004A763B">
        <w:rPr>
          <w:sz w:val="16"/>
        </w:rPr>
        <w:t xml:space="preserve">,9 </w:t>
      </w:r>
      <w:r w:rsidRPr="004A763B">
        <w:rPr>
          <w:rStyle w:val="Emphasis"/>
        </w:rPr>
        <w:t>health</w:t>
      </w:r>
      <w:r w:rsidRPr="004A763B">
        <w:rPr>
          <w:rStyle w:val="StyleUnderline"/>
        </w:rPr>
        <w:t xml:space="preserve">, </w:t>
      </w:r>
      <w:r w:rsidRPr="004A763B">
        <w:rPr>
          <w:rStyle w:val="Emphasis"/>
        </w:rPr>
        <w:t>educational</w:t>
      </w:r>
      <w:r w:rsidRPr="004A763B">
        <w:rPr>
          <w:rStyle w:val="StyleUnderline"/>
        </w:rPr>
        <w:t xml:space="preserve">, </w:t>
      </w:r>
      <w:r w:rsidRPr="004A763B">
        <w:rPr>
          <w:rStyle w:val="Emphasis"/>
        </w:rPr>
        <w:t>environmental</w:t>
      </w:r>
      <w:r w:rsidRPr="004A763B">
        <w:rPr>
          <w:rStyle w:val="StyleUnderline"/>
        </w:rPr>
        <w:t xml:space="preserve">, </w:t>
      </w:r>
      <w:r w:rsidRPr="004A763B">
        <w:rPr>
          <w:rStyle w:val="Emphasis"/>
        </w:rPr>
        <w:t>governance networks</w:t>
      </w:r>
      <w:r w:rsidRPr="004A763B">
        <w:rPr>
          <w:rStyle w:val="StyleUnderline"/>
        </w:rPr>
        <w:t xml:space="preserve">-among </w:t>
      </w:r>
      <w:r w:rsidRPr="004A763B">
        <w:rPr>
          <w:rStyle w:val="Emphasis"/>
        </w:rPr>
        <w:t>others</w:t>
      </w:r>
      <w:r w:rsidRPr="004A763B">
        <w:rPr>
          <w:rStyle w:val="StyleUnderline"/>
        </w:rPr>
        <w:t xml:space="preserve">—are areas where </w:t>
      </w:r>
      <w:r w:rsidRPr="004A763B">
        <w:rPr>
          <w:rStyle w:val="Emphasis"/>
        </w:rPr>
        <w:t>risk</w:t>
      </w:r>
      <w:r w:rsidRPr="004A763B">
        <w:rPr>
          <w:rStyle w:val="StyleUnderline"/>
        </w:rPr>
        <w:t xml:space="preserve"> generated by AI—even </w:t>
      </w:r>
      <w:r w:rsidRPr="004A763B">
        <w:rPr>
          <w:rStyle w:val="Emphasis"/>
        </w:rPr>
        <w:t>limited</w:t>
      </w:r>
      <w:r w:rsidRPr="004A763B">
        <w:rPr>
          <w:sz w:val="16"/>
        </w:rPr>
        <w:t xml:space="preserve">— autonomy </w:t>
      </w:r>
      <w:r w:rsidRPr="004A763B">
        <w:rPr>
          <w:rStyle w:val="StyleUnderline"/>
        </w:rPr>
        <w:t xml:space="preserve">can be </w:t>
      </w:r>
      <w:r w:rsidRPr="004A763B">
        <w:rPr>
          <w:rStyle w:val="Emphasis"/>
        </w:rPr>
        <w:t>diffused</w:t>
      </w:r>
      <w:r w:rsidRPr="004A763B">
        <w:rPr>
          <w:rStyle w:val="StyleUnderline"/>
        </w:rPr>
        <w:t xml:space="preserve"> through</w:t>
      </w:r>
      <w:r w:rsidRPr="004A763B">
        <w:rPr>
          <w:sz w:val="16"/>
        </w:rPr>
        <w:t xml:space="preserve"> </w:t>
      </w:r>
      <w:r w:rsidRPr="004A763B">
        <w:rPr>
          <w:rStyle w:val="Emphasis"/>
        </w:rPr>
        <w:t>non-linear networks</w:t>
      </w:r>
      <w:r w:rsidRPr="004A763B">
        <w:rPr>
          <w:rStyle w:val="StyleUnderline"/>
        </w:rPr>
        <w:t xml:space="preserve">, with </w:t>
      </w:r>
      <w:r w:rsidRPr="004A763B">
        <w:rPr>
          <w:rStyle w:val="Emphasis"/>
        </w:rPr>
        <w:t>signiﬁcant</w:t>
      </w:r>
      <w:r w:rsidRPr="004A763B">
        <w:rPr>
          <w:rStyle w:val="StyleUnderline"/>
        </w:rPr>
        <w:t xml:space="preserve"> impact— even </w:t>
      </w:r>
      <w:r w:rsidRPr="004A763B">
        <w:rPr>
          <w:rStyle w:val="Emphasis"/>
        </w:rPr>
        <w:t>systemic</w:t>
      </w:r>
      <w:r w:rsidRPr="004A763B">
        <w:rPr>
          <w:sz w:val="16"/>
        </w:rPr>
        <w:t xml:space="preserve">.10 </w:t>
      </w:r>
    </w:p>
    <w:p w14:paraId="39D9B81A" w14:textId="77777777" w:rsidR="006D6F40" w:rsidRPr="004A763B" w:rsidRDefault="006D6F40" w:rsidP="006D6F40">
      <w:pPr>
        <w:rPr>
          <w:sz w:val="16"/>
          <w:szCs w:val="16"/>
        </w:rPr>
      </w:pPr>
      <w:r w:rsidRPr="004A763B">
        <w:rPr>
          <w:sz w:val="16"/>
          <w:szCs w:val="16"/>
        </w:rPr>
        <w:t xml:space="preserve">The answer therefore to the question whether AI brings risk with it is yes; as Eliezer Yudkowski comments the greatest of them all is that people conclude too early that they understand it11 or that they assume that they can achieve it without necessarily having acquired complete and thorough understanding of what </w:t>
      </w:r>
      <w:proofErr w:type="spellStart"/>
      <w:r w:rsidRPr="004A763B">
        <w:rPr>
          <w:sz w:val="16"/>
          <w:szCs w:val="16"/>
        </w:rPr>
        <w:t>intelli</w:t>
      </w:r>
      <w:proofErr w:type="spellEnd"/>
      <w:r w:rsidRPr="004A763B">
        <w:rPr>
          <w:sz w:val="16"/>
          <w:szCs w:val="16"/>
        </w:rPr>
        <w:t xml:space="preserve">- </w:t>
      </w:r>
      <w:proofErr w:type="spellStart"/>
      <w:r w:rsidRPr="004A763B">
        <w:rPr>
          <w:sz w:val="16"/>
          <w:szCs w:val="16"/>
        </w:rPr>
        <w:t>gence</w:t>
      </w:r>
      <w:proofErr w:type="spellEnd"/>
      <w:r w:rsidRPr="004A763B">
        <w:rPr>
          <w:sz w:val="16"/>
          <w:szCs w:val="16"/>
        </w:rPr>
        <w:t xml:space="preserve"> means.12 </w:t>
      </w:r>
    </w:p>
    <w:p w14:paraId="70788CF1" w14:textId="77777777" w:rsidR="006D6F40" w:rsidRPr="004A763B" w:rsidRDefault="006D6F40" w:rsidP="006D6F40">
      <w:pPr>
        <w:rPr>
          <w:sz w:val="16"/>
          <w:szCs w:val="16"/>
        </w:rPr>
      </w:pPr>
      <w:r w:rsidRPr="004A763B">
        <w:rPr>
          <w:sz w:val="16"/>
          <w:szCs w:val="16"/>
        </w:rPr>
        <w:t>Our projection of our—lack of complete—understanding of the concept of intelligence on AI is owed to our lack of complete comprehension of human intelligence too, which is partially covered by the prevalent and until now self- obvious, anthropomorphism because of which we tend to identify higher intelligence with the human mind.</w:t>
      </w:r>
    </w:p>
    <w:p w14:paraId="5BC3EF09" w14:textId="77777777" w:rsidR="006D6F40" w:rsidRPr="004A763B" w:rsidRDefault="006D6F40" w:rsidP="006D6F40">
      <w:pPr>
        <w:rPr>
          <w:sz w:val="16"/>
          <w:szCs w:val="16"/>
        </w:rPr>
      </w:pPr>
      <w:r w:rsidRPr="004A763B">
        <w:rPr>
          <w:sz w:val="16"/>
          <w:szCs w:val="16"/>
        </w:rPr>
        <w:t>Yudkowski again however suggests that AI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minds-in-general. The entire map ﬂoats in a still vaster space, the space of optimization processes.”13</w:t>
      </w:r>
    </w:p>
    <w:p w14:paraId="06B62548" w14:textId="77777777" w:rsidR="006D6F40" w:rsidRPr="004A763B" w:rsidRDefault="006D6F40" w:rsidP="006D6F40">
      <w:pPr>
        <w:rPr>
          <w:sz w:val="16"/>
          <w:szCs w:val="16"/>
        </w:rPr>
      </w:pPr>
      <w:r w:rsidRPr="004A763B">
        <w:rPr>
          <w:sz w:val="16"/>
          <w:szCs w:val="16"/>
        </w:rPr>
        <w:t xml:space="preserve">Regardless of what our well-established ideas are, there are many, different intelligences and even more signiﬁcantly, there are potentially, different </w:t>
      </w:r>
      <w:proofErr w:type="spellStart"/>
      <w:r w:rsidRPr="004A763B">
        <w:rPr>
          <w:sz w:val="16"/>
          <w:szCs w:val="16"/>
        </w:rPr>
        <w:t>intelli</w:t>
      </w:r>
      <w:proofErr w:type="spellEnd"/>
      <w:r w:rsidRPr="004A763B">
        <w:rPr>
          <w:sz w:val="16"/>
          <w:szCs w:val="16"/>
        </w:rPr>
        <w:t xml:space="preserve">- </w:t>
      </w:r>
      <w:proofErr w:type="spellStart"/>
      <w:r w:rsidRPr="004A763B">
        <w:rPr>
          <w:sz w:val="16"/>
          <w:szCs w:val="16"/>
        </w:rPr>
        <w:t>gences</w:t>
      </w:r>
      <w:proofErr w:type="spellEnd"/>
      <w:r w:rsidRPr="004A763B">
        <w:rPr>
          <w:sz w:val="16"/>
          <w:szCs w:val="16"/>
        </w:rPr>
        <w:t xml:space="preserve"> equally or even more evolved than human.</w:t>
      </w:r>
    </w:p>
    <w:p w14:paraId="14C0FC0C" w14:textId="77777777" w:rsidR="006D6F40" w:rsidRPr="004A763B" w:rsidRDefault="006D6F40" w:rsidP="006D6F40">
      <w:pPr>
        <w:rPr>
          <w:sz w:val="16"/>
        </w:rPr>
      </w:pPr>
      <w:r w:rsidRPr="004A763B">
        <w:rPr>
          <w:sz w:val="16"/>
        </w:rPr>
        <w:t xml:space="preserve">From such a perspective, the unprecedented—ness of potential AI developments and the mystery surrounding them emerges as not only the outcome of pop culture but of a radical transformation of our—until recently—self—obvious identiﬁcation of humanity with highly evolved and dominant intelligence.14 </w:t>
      </w:r>
    </w:p>
    <w:p w14:paraId="4A921760" w14:textId="77777777" w:rsidR="006D6F40" w:rsidRPr="004A763B" w:rsidRDefault="006D6F40" w:rsidP="006D6F40">
      <w:pPr>
        <w:rPr>
          <w:rStyle w:val="StyleUnderline"/>
        </w:rPr>
      </w:pPr>
      <w:r w:rsidRPr="004A763B">
        <w:rPr>
          <w:rStyle w:val="StyleUnderline"/>
        </w:rPr>
        <w:t xml:space="preserve">The </w:t>
      </w:r>
      <w:r w:rsidRPr="004A763B">
        <w:rPr>
          <w:rStyle w:val="Emphasis"/>
        </w:rPr>
        <w:t>lack</w:t>
      </w:r>
      <w:r w:rsidRPr="004A763B">
        <w:rPr>
          <w:rStyle w:val="StyleUnderline"/>
        </w:rPr>
        <w:t xml:space="preserve"> of </w:t>
      </w:r>
      <w:r w:rsidRPr="004A763B">
        <w:rPr>
          <w:rStyle w:val="Emphasis"/>
        </w:rPr>
        <w:t>understanding</w:t>
      </w:r>
      <w:r w:rsidRPr="004A763B">
        <w:rPr>
          <w:rStyle w:val="StyleUnderline"/>
        </w:rPr>
        <w:t xml:space="preserve"> of intelligence and therefore of AI may be </w:t>
      </w:r>
      <w:r w:rsidRPr="004A763B">
        <w:rPr>
          <w:rStyle w:val="Emphasis"/>
        </w:rPr>
        <w:t>frightening</w:t>
      </w:r>
      <w:r w:rsidRPr="004A763B">
        <w:rPr>
          <w:rStyle w:val="StyleUnderline"/>
        </w:rPr>
        <w:t xml:space="preserve"> but does </w:t>
      </w:r>
      <w:r w:rsidRPr="004A763B">
        <w:rPr>
          <w:rStyle w:val="Emphasis"/>
        </w:rPr>
        <w:t>not lead necessarily</w:t>
      </w:r>
      <w:r w:rsidRPr="004A763B">
        <w:rPr>
          <w:rStyle w:val="StyleUnderline"/>
        </w:rPr>
        <w:t xml:space="preserve"> to </w:t>
      </w:r>
      <w:r w:rsidRPr="004A763B">
        <w:rPr>
          <w:rStyle w:val="Emphasis"/>
        </w:rPr>
        <w:t>reg</w:t>
      </w:r>
      <w:r w:rsidRPr="004A763B">
        <w:rPr>
          <w:rStyle w:val="StyleUnderline"/>
        </w:rPr>
        <w:t xml:space="preserve">ulation—at least to a </w:t>
      </w:r>
      <w:r w:rsidRPr="004A763B">
        <w:rPr>
          <w:rStyle w:val="Emphasis"/>
        </w:rPr>
        <w:t>proper</w:t>
      </w:r>
      <w:r w:rsidRPr="004A763B">
        <w:rPr>
          <w:rStyle w:val="StyleUnderline"/>
        </w:rPr>
        <w:t xml:space="preserve"> one. We could </w:t>
      </w:r>
      <w:r w:rsidRPr="004A763B">
        <w:rPr>
          <w:rStyle w:val="Emphasis"/>
        </w:rPr>
        <w:t>even</w:t>
      </w:r>
      <w:r w:rsidRPr="004A763B">
        <w:rPr>
          <w:rStyle w:val="StyleUnderline"/>
        </w:rPr>
        <w:t xml:space="preserve"> be led into </w:t>
      </w:r>
      <w:r w:rsidRPr="004A763B">
        <w:rPr>
          <w:rStyle w:val="Emphasis"/>
        </w:rPr>
        <w:t>mak</w:t>
      </w:r>
      <w:r w:rsidRPr="004A763B">
        <w:rPr>
          <w:rStyle w:val="StyleUnderline"/>
        </w:rPr>
        <w:t xml:space="preserve">ing potentially </w:t>
      </w:r>
      <w:r w:rsidRPr="004A763B">
        <w:rPr>
          <w:rStyle w:val="Emphasis"/>
        </w:rPr>
        <w:t>catastrophic choices</w:t>
      </w:r>
      <w:r w:rsidRPr="004A763B">
        <w:rPr>
          <w:rStyle w:val="StyleUnderline"/>
        </w:rPr>
        <w:t xml:space="preserve">, on the basis of </w:t>
      </w:r>
      <w:r w:rsidRPr="004A763B">
        <w:rPr>
          <w:rStyle w:val="Emphasis"/>
        </w:rPr>
        <w:t>false assumptions</w:t>
      </w:r>
      <w:r w:rsidRPr="004A763B">
        <w:rPr>
          <w:rStyle w:val="StyleUnderline"/>
        </w:rPr>
        <w:t>.</w:t>
      </w:r>
    </w:p>
    <w:p w14:paraId="61978E7F" w14:textId="77777777" w:rsidR="006D6F40" w:rsidRPr="004A763B" w:rsidRDefault="006D6F40" w:rsidP="006D6F40">
      <w:pPr>
        <w:rPr>
          <w:rStyle w:val="StyleUnderline"/>
          <w:sz w:val="16"/>
        </w:rPr>
      </w:pPr>
      <w:r w:rsidRPr="004A763B">
        <w:rPr>
          <w:sz w:val="16"/>
        </w:rPr>
        <w:t>&lt;&lt;TEXT CONDENSED, NONE OMITTED&gt;&gt;</w:t>
      </w:r>
    </w:p>
    <w:p w14:paraId="0E428910" w14:textId="77777777" w:rsidR="006D6F40" w:rsidRPr="004A763B" w:rsidRDefault="006D6F40" w:rsidP="006D6F40">
      <w:pPr>
        <w:rPr>
          <w:sz w:val="4"/>
          <w:szCs w:val="4"/>
        </w:rPr>
      </w:pPr>
      <w:r w:rsidRPr="004A763B">
        <w:rPr>
          <w:sz w:val="4"/>
          <w:szCs w:val="4"/>
        </w:rPr>
        <w:t xml:space="preserve">On top of our lack of understanding, we should add a sentiment of anxiety as well as of expectations, which intensiﬁes as an atmosphere of emergency and of expected groundbreaking developments grows. The most graphic description of this feeling is the potential of a moment of singularity, as mentioned above according to the description by Vinge and Kurzweil. As the mathematician I. J. Good–Alan Turing’s colleague in the team of the latter during World War II—has put it: “Let an </w:t>
      </w:r>
      <w:proofErr w:type="spellStart"/>
      <w:r w:rsidRPr="004A763B">
        <w:rPr>
          <w:sz w:val="4"/>
          <w:szCs w:val="4"/>
        </w:rPr>
        <w:t>ultraintelligent</w:t>
      </w:r>
      <w:proofErr w:type="spellEnd"/>
      <w:r w:rsidRPr="004A763B">
        <w:rPr>
          <w:sz w:val="4"/>
          <w:szCs w:val="4"/>
        </w:rPr>
        <w:t xml:space="preserve"> machine be deﬁned as a machine that can far surpass all the intellectual activities of any man however clever. Since the design of machines is one of these intellectual activities, an </w:t>
      </w:r>
      <w:proofErr w:type="spellStart"/>
      <w:r w:rsidRPr="004A763B">
        <w:rPr>
          <w:sz w:val="4"/>
          <w:szCs w:val="4"/>
        </w:rPr>
        <w:t>ultraintelligent</w:t>
      </w:r>
      <w:proofErr w:type="spellEnd"/>
      <w:r w:rsidRPr="004A763B">
        <w:rPr>
          <w:sz w:val="4"/>
          <w:szCs w:val="4"/>
        </w:rPr>
        <w:t xml:space="preserve"> machine could design even better machines; there would then unquestionably be an “intelligence explosion,” and the intelligence of man would be left far behind. Thus the ﬁrst </w:t>
      </w:r>
      <w:proofErr w:type="spellStart"/>
      <w:r w:rsidRPr="004A763B">
        <w:rPr>
          <w:sz w:val="4"/>
          <w:szCs w:val="4"/>
        </w:rPr>
        <w:t>ultraintelligent</w:t>
      </w:r>
      <w:proofErr w:type="spellEnd"/>
      <w:r w:rsidRPr="004A763B">
        <w:rPr>
          <w:sz w:val="4"/>
          <w:szCs w:val="4"/>
        </w:rPr>
        <w:t xml:space="preserve"> machine is the last invention that man need ever make, provided that the machine is docile enough to tell us how to keep it under control.”15 This is in a nutshell the moment of singularity. The estimates currently foresee the emergence of ultra or super intelligence—as it is currently labelled—or in other words of singularity, somewhere between 20 and 50 years from today, further raising the sentiment of emergency.16 We cannot even foretell with precision how singularity would look like but we know that because of its expected groundbreaking impact, both states and private entities compete towards gaining the upper hand in the prospect of the singularity.17 Despite the fact that such predictions have been proven rather optimistic in the past18 and therefore up to some extent inaccurate, there are reasons to assume that their materialization will take place and that the urgency of regulation will be proven realistic. After all, part of the disappointments from AI should be blamed on the fact that certain activities and standards, which were considered as epitomes of human intelligence have been surpassed by AI, only to indicate that they were not </w:t>
      </w:r>
      <w:proofErr w:type="spellStart"/>
      <w:r w:rsidRPr="004A763B">
        <w:rPr>
          <w:sz w:val="4"/>
          <w:szCs w:val="4"/>
        </w:rPr>
        <w:t>eventu</w:t>
      </w:r>
      <w:proofErr w:type="spellEnd"/>
      <w:r w:rsidRPr="004A763B">
        <w:rPr>
          <w:sz w:val="4"/>
          <w:szCs w:val="4"/>
        </w:rPr>
        <w:t>- ally satisfactory thresholds for the surpassing of human intelligence.19 Partially because of AI progress we realize that human intelligence and its thresholds are much more complicated than assumed in the past. The vastness’s of deﬁnitions of intelligence, as well as its etymological roots are enlightening of the difﬁculties: “to gather, to collect, to assemble or to choose, and to form an impression, thus leading one to ﬁnally understand, perceive, or know”.20 As with other relevant concepts, the truth is that until recently our main way to approach intelligence for far too long was “we know it, when we see it”. AI is an additional reason for looking deeper into intelligence and the more we examine it, the most complicated it seems. The combination of lack of complete understanding of intelligence, the unpredictability of AI, its rapid evolution and the prospect of singularity explain both the fascination and the fear from AI. Once the latter emerges, we have no real knowledge about what will happen next but only speculations, which until recently belonged to the area of science ﬁction. We are for example pretty conﬁdent that the speed of AI intelligence growth will accelerate, once self—improvement will have been achieved. The expected or possible chain of events will begin from AI capacity to re-write its own algorithms and exponentially self—improve, surpassing human intelligence, which lacks the capacity of such rapid self—improvement and setting its own goals.21 We can somehow guess the speed of AGI and ASI evolution and possibly some of its initial steps but we cannot guess the directions that such AI will choose to follow and the characteristics that it will demonstrate. Practically, we credibly guess the prospects of AI beyond a certain level of development. Two existential issues could emerge: ﬁrst, an imbalance of intelligence at our expense—with us, humans becoming the inferior species—in favor of non-biological entities and secondly a lack of even fundamental conceptual communication between the two most intelligent “species”. Both of them heighten the fear of irreversible changes, once we lose the possession of the superior intelligence.22 However, we need to consider the expectations as well. The positive side focuses on the so-called friendly AI, meaning AI which will beneﬁt and not harm humans, thanks to its advanced intelligence.23 AI bears the promise of signiﬁcantly enhancing human life on various aspects, beginning from the already existing, narrow applications. The enhanced automation24 in the industry and the shift to autonomy,25 the take—over by AI of tasks even at the service sector which can be considered as “tedious”—i.e. in the banking sector—climate and weather forecasting, disaster response,26 the potentially better cooperation among different actors in complicated matters such as in matters of information, geopolitics and international relations, logistics, resources ex.27 The realization of the positive expectations depends up to some extent upon the complementarity or not, of AI with human intelligence. However, what friendly AI will bring in our societies constitutes a matter of debate, given our lack of unanimous approach on what should be considered as beneﬁcial and therefore friendly to humans—as is analyzed in the next chapter. Friendly AI for example bears the prospect of freeing us from hard labor or even further from unwanted labor; of generating further economic growth; of dealing in unbiased, speedy, effective and cheaper ways with sectors such as policing, justice, health, environmental crisis, natural disasters, education, governance, defense and several more of them which necessitate decision-making, with the involvement of sophisticated intelligence. The synergies between human intelligence and AI “promise” the enhancement of humans in most of their aspects. Such synergies may remain external—humans using AI as external to themselves, in terms of analysis, forecasts, decision—making and in general as a type of assistant-28 or may evolve into the merging of the two forms of intelligence either temporarily or permanently. The second profoundly enters humanity, existentially—speaking, into uncharted waters. Elon Musk argues in favor of “having some sort of merger of biological intelligence and machine intelligence” and his company “</w:t>
      </w:r>
      <w:proofErr w:type="spellStart"/>
      <w:r w:rsidRPr="004A763B">
        <w:rPr>
          <w:sz w:val="4"/>
          <w:szCs w:val="4"/>
        </w:rPr>
        <w:t>Neuralink</w:t>
      </w:r>
      <w:proofErr w:type="spellEnd"/>
      <w:r w:rsidRPr="004A763B">
        <w:rPr>
          <w:sz w:val="4"/>
          <w:szCs w:val="4"/>
        </w:rPr>
        <w:t xml:space="preserve">” aims at implanting chips in human brain. Musk argues that through this way humans will keep artiﬁcial intelligence under control.29 The proposition is that of “mind design”, with humans playing the role that God had according to theologies.30 While the temptation is strong—exceeding human mind’s capacities, far beyond what nature “created”, by acquiring the capacity for example to connect directly to the cyberspace or to break the barriers of biology31—the risks are signiﬁcant too: what if a microchip malfunction? Will such a brain be usurped or become captive to malfunctioning AI? The merging of the two intelligences is most likely to evolve initially by invoking medical reasons, instead of human enhancement. But the merging of the two will most likely continue, as after all the limits between healing and enhancement are most often blurry. This development will give rise, as is analyzed below, to </w:t>
      </w:r>
      <w:proofErr w:type="spellStart"/>
      <w:r w:rsidRPr="004A763B">
        <w:rPr>
          <w:sz w:val="4"/>
          <w:szCs w:val="4"/>
        </w:rPr>
        <w:t>signif</w:t>
      </w:r>
      <w:proofErr w:type="spellEnd"/>
      <w:r w:rsidRPr="004A763B">
        <w:rPr>
          <w:sz w:val="4"/>
          <w:szCs w:val="4"/>
        </w:rPr>
        <w:t xml:space="preserve">- </w:t>
      </w:r>
      <w:proofErr w:type="spellStart"/>
      <w:r w:rsidRPr="004A763B">
        <w:rPr>
          <w:sz w:val="4"/>
          <w:szCs w:val="4"/>
        </w:rPr>
        <w:t>icant</w:t>
      </w:r>
      <w:proofErr w:type="spellEnd"/>
      <w:r w:rsidRPr="004A763B">
        <w:rPr>
          <w:sz w:val="4"/>
          <w:szCs w:val="4"/>
        </w:rPr>
        <w:t xml:space="preserve"> questions and issues, the most of crucial of which is the setting of a threshold for the prevalence of the human aspect of intelligence over the artiﬁcial one. Human nature is historically improved, enhanced, healed and now, potentially even re-designed in the future.32 Can a “medical science” endorsing such a goal be ethically acceptable and if yes, under what conditions, when, for whom and by what means? The answers are more difﬁcult than it seems. As the World Health </w:t>
      </w:r>
      <w:proofErr w:type="spellStart"/>
      <w:r w:rsidRPr="004A763B">
        <w:rPr>
          <w:sz w:val="4"/>
          <w:szCs w:val="4"/>
        </w:rPr>
        <w:t>Organi</w:t>
      </w:r>
      <w:proofErr w:type="spellEnd"/>
      <w:r w:rsidRPr="004A763B">
        <w:rPr>
          <w:sz w:val="4"/>
          <w:szCs w:val="4"/>
        </w:rPr>
        <w:t xml:space="preserve">- </w:t>
      </w:r>
      <w:proofErr w:type="spellStart"/>
      <w:r w:rsidRPr="004A763B">
        <w:rPr>
          <w:sz w:val="4"/>
          <w:szCs w:val="4"/>
        </w:rPr>
        <w:t>zation</w:t>
      </w:r>
      <w:proofErr w:type="spellEnd"/>
      <w:r w:rsidRPr="004A763B">
        <w:rPr>
          <w:sz w:val="4"/>
          <w:szCs w:val="4"/>
        </w:rPr>
        <w:t>—WHO—provides in its constitution, “Health is a state of complete physical, mental and social well-being and not merely the absence of disease or inﬁrmity”.33 Therefore, why discourage science which aims at human-enhancement, even reaching the levels of post-humanism?34 Or if restrictions are to be imposed on human enhancement, on what ethics and laws will they be justiﬁed? How ethically acceptable is it to prohibit or delay technological evolution, which among several other magniﬁcent achievements, promises to treat death as a disease and cure it, by reducing soul to self, self to mind, and mind to brain, which will then be preserved as a “</w:t>
      </w:r>
      <w:proofErr w:type="spellStart"/>
      <w:r w:rsidRPr="004A763B">
        <w:rPr>
          <w:sz w:val="4"/>
          <w:szCs w:val="4"/>
        </w:rPr>
        <w:t>softwarized</w:t>
      </w:r>
      <w:proofErr w:type="spellEnd"/>
      <w:r w:rsidRPr="004A763B">
        <w:rPr>
          <w:sz w:val="4"/>
          <w:szCs w:val="4"/>
        </w:rPr>
        <w:t xml:space="preserve">” program in a hardware other than the human body?35 After all, “According to the strong artiﬁcial intelligence program there is no fundamental difference between computers and brains: a computer is different machinery than a person in terms of speed and memory capacity.”36 While such a scientiﬁc development and the ones leading potentially to it will be undoubtedly, groundbreaking technologically-speaking, is it actually—ethically- speaking—as ambivalent as it may sound or is it already justiﬁed by our well— rooted human-centrism?37 Secular humanism may have very well outdated religious beliefs about afterlife in the area of science but has not diminished the hope for immortality; on the contrary, science, implicitly or explicitly predicts that matter can in various ways surpass death, albeit by means which belong in the realm of scientiﬁc proof, instead of that of metaphysical belief.38 If this is the philosophical case, the quest for immortality becomes ethically acceptable; it can be considered as embedded both in the existential anxiety of humans, as well as in the human-centrism of secular philosophical and political victory over the </w:t>
      </w:r>
      <w:proofErr w:type="spellStart"/>
      <w:r w:rsidRPr="004A763B">
        <w:rPr>
          <w:sz w:val="4"/>
          <w:szCs w:val="4"/>
        </w:rPr>
        <w:t>dei</w:t>
      </w:r>
      <w:proofErr w:type="spellEnd"/>
      <w:r w:rsidRPr="004A763B">
        <w:rPr>
          <w:sz w:val="4"/>
          <w:szCs w:val="4"/>
        </w:rPr>
        <w:t xml:space="preserve">-centric approach to the world and to our existence. From another perspective of course and for the not that distant philosophical reasons, the quest for immortality becomes ethically ambiguous or even unacceptable.39 By seeking endless life we may miss all these that make life worth living in the framework of ﬁniteness. As the gerontologist Paul Hayﬂick cautioned “Given the possibility that you could replace all your parts, including your brain, then you lose your self-identity, your self-recognition. You lose who you are! You are who you are because of your memory.”40 In other words, once we begin to integrate the two types of intelligence, within ourselves, until when and how we will be sure that it is human intelligence that guides us, instead of the AI? And if we are not guided completely or—even further—at all by human intelligence but on the contrary we are guided by AI which we have embodied and which is trained by our human intelligence, will we be remaining humans or we will have evolved to some type of meta-human or transhumant species, being different persons as well?41 AI promises </w:t>
      </w:r>
      <w:proofErr w:type="spellStart"/>
      <w:r w:rsidRPr="004A763B">
        <w:rPr>
          <w:sz w:val="4"/>
          <w:szCs w:val="4"/>
        </w:rPr>
        <w:t>tor</w:t>
      </w:r>
      <w:proofErr w:type="spellEnd"/>
      <w:r w:rsidRPr="004A763B">
        <w:rPr>
          <w:sz w:val="4"/>
          <w:szCs w:val="4"/>
        </w:rPr>
        <w:t xml:space="preserve"> threatens to offer a solution by breaking down our consciousness into small “particles” of information—simplistically speaking—which can then be “software-</w:t>
      </w:r>
      <w:proofErr w:type="spellStart"/>
      <w:r w:rsidRPr="004A763B">
        <w:rPr>
          <w:sz w:val="4"/>
          <w:szCs w:val="4"/>
        </w:rPr>
        <w:t>ized</w:t>
      </w:r>
      <w:proofErr w:type="spellEnd"/>
      <w:r w:rsidRPr="004A763B">
        <w:rPr>
          <w:sz w:val="4"/>
          <w:szCs w:val="4"/>
        </w:rPr>
        <w:t xml:space="preserve">” and therefore “uploaded” into different forms of physical or non-physical existence. Diane Ackerman states that “The brain is silent, the brain is dark, the brain tastes nothing, the brain hears nothing. All it receives are electrical impulses--not the sumptuous chocolate melting sweetly, not the oboe solo like the ﬂight of a bird, not the pastel pink and lavender sunset over the coral reef--only impulses.”42 Therefore, all that is needed—although it is of course much more complicated than we can imagine—is a way to code and reproduce such impulses. Even if we consider that without death, we will no more be humans but something else, why should we remain humans once technologies allow us be something “more”, in the sense of an enhanced version of “being”? Why are we to remain bound by biological evolution if we can re-design it and our future form of existence? Why not try to achieve the major breakthrough, the anticipated or hoped </w:t>
      </w:r>
      <w:proofErr w:type="spellStart"/>
      <w:r w:rsidRPr="004A763B">
        <w:rPr>
          <w:sz w:val="4"/>
          <w:szCs w:val="4"/>
        </w:rPr>
        <w:t>digita</w:t>
      </w:r>
      <w:proofErr w:type="spellEnd"/>
      <w:r w:rsidRPr="004A763B">
        <w:rPr>
          <w:sz w:val="4"/>
          <w:szCs w:val="4"/>
        </w:rPr>
        <w:t xml:space="preserve">- </w:t>
      </w:r>
      <w:proofErr w:type="spellStart"/>
      <w:r w:rsidRPr="004A763B">
        <w:rPr>
          <w:sz w:val="4"/>
          <w:szCs w:val="4"/>
        </w:rPr>
        <w:t>lization</w:t>
      </w:r>
      <w:proofErr w:type="spellEnd"/>
      <w:r w:rsidRPr="004A763B">
        <w:rPr>
          <w:sz w:val="4"/>
          <w:szCs w:val="4"/>
        </w:rPr>
        <w:t xml:space="preserve"> of the human mind, which promises immortality of consciousness via the cyberspace or artiﬁcial bodies: the uploading of our consciousness so that it can live on forever, turning death into an optional condition.43 Either through an artiﬁcial body or emulation-a living, conscious avatar—we hope—or fear—that the domain of immortality will be within reach. It is the prospect of a “substrate-independent minds,” in which human and machine consciousness will merge, transcending biological limits of time, space and mem- </w:t>
      </w:r>
      <w:proofErr w:type="spellStart"/>
      <w:r w:rsidRPr="004A763B">
        <w:rPr>
          <w:sz w:val="4"/>
          <w:szCs w:val="4"/>
        </w:rPr>
        <w:t>ory</w:t>
      </w:r>
      <w:proofErr w:type="spellEnd"/>
      <w:r w:rsidRPr="004A763B">
        <w:rPr>
          <w:sz w:val="4"/>
          <w:szCs w:val="4"/>
        </w:rPr>
        <w:t xml:space="preserve">” that fascinates us.44 As Anders Sandberg explained “The point of brain emulation is to recreate the function of the original brain: if ‘run’ it will be able to think and act as the original,” he says. Progress has been slow but steady. “We are now able to take small brain tissue samples and map them in 3D. These are at exquisite resolution, but the blocks are just a few microns across. We can run simulations of the size of a mouse brain on supercomputers—but we do not have the total connectivity yet. As methods improve, I expect to see automatic conversion of scanned tissue into models that can be run. The different parts exist, but so far there is no pipeline from brains to emulations.”45 The emulation is different from a simulation in the sense that the former mimics not only the outward outcome but also the “internal causal dynamics”, so that the emulated system and in this particular case the human mind behaves as the original.46 Obviously, this is a challenging task: we need to understand the human brain with the help of computational neuroscience and combine simpliﬁed parts such as simulated neurons with network structures so that the patterns of the brain are comprehended. We must combine effectively “biological realism (attempting to be faithful to biology), completeness (using all available empirical data about the system), tractability (the possibility of quantitative or qualitative simulation) and understanding (producing a compressed representation of the salient aspects of the system in the mind of the experimenter)”.47 The technological challenges are vast. Technologically speaking, the whole concept is based on some assumptions which must be proven both accurate and feasible.48 We must achieve technology capable of scanning completely the human brain, of creating software on the basis of the acquired information from its scanning and of the interpretation of information and the hardware which will be capable of uploading or downloading such software.49 The steps within these procedures are equally challenging. Their detailed analysis evades the scope of this book. Some critical questions—they are further analyzed in the next chapters—emerge however: how will we interpret free will in emulation? What will be the impact of the environment and of what environment? How will be missing parts of the human brain re-constructed and emulated? What will be the status of the several emulations which will be created—i.e. failed attempts or emulations of parts of the human brain—in the course of the search for a complete and functioning emulation? Will they be considered as “persons” and therefore as having some right or will they be considered as mere objects in an experimental lab? How are we going to decode the actual subjective sentiments of these emulations? Essentially, are emulations the humans “themselves” who are emulated or a different person? Even further what will human and person mean in the era of emulation? From a different perspective, the victory over death may be seen as a danger of mass extinction, absorption or de-humanization. In this new, vast universe of emulations will there be place for humans?50 From the above—mentioned discussion, it becomes obvious that at a large extent, the prospect of risk or of expectation is a matter of perspective, for which there is no unanimous agreement in the present. This may be the greatest danger of all, for which Asimov warned us: unleashing technology while we cannot communicate among us, in the face of it. The existential prospect as well as the risks by AI may self-evidently emerge from technological advances but are determined on the basis of politico—philosophical or in the wider sense, ethical assumptions. This is where the need for legal regulation steps in. Such a need was often underestimated in the past in favor of a solely technologically oriented approach—although exceptions raising issues other than technological can be found too.51 The gradual raising of ethic—political, </w:t>
      </w:r>
      <w:proofErr w:type="spellStart"/>
      <w:r w:rsidRPr="004A763B">
        <w:rPr>
          <w:sz w:val="4"/>
          <w:szCs w:val="4"/>
        </w:rPr>
        <w:t>philosoph</w:t>
      </w:r>
      <w:proofErr w:type="spellEnd"/>
      <w:r w:rsidRPr="004A763B">
        <w:rPr>
          <w:sz w:val="4"/>
          <w:szCs w:val="4"/>
        </w:rPr>
        <w:t xml:space="preserve">- </w:t>
      </w:r>
      <w:proofErr w:type="spellStart"/>
      <w:r w:rsidRPr="004A763B">
        <w:rPr>
          <w:sz w:val="4"/>
          <w:szCs w:val="4"/>
        </w:rPr>
        <w:t>ical</w:t>
      </w:r>
      <w:proofErr w:type="spellEnd"/>
      <w:r w:rsidRPr="004A763B">
        <w:rPr>
          <w:sz w:val="4"/>
          <w:szCs w:val="4"/>
        </w:rPr>
        <w:t xml:space="preserve"> and legal issues constitutes a rather recent development, partially because of the realization of the proximity of the risks and of the expectations. The public debate is often divided between two “contradictory” views: fear of AI or enthusiastic optimism. The opinions of the experts differ respectively. Kurzweil, who has come with a prediction for a date for the emergence of singularity—until 2045—expects such a development in a positive way: “What’s actually happening is [machines] are powering all of us,” Kurzweil said during the SXSW interview. “They’re making us smarter. They may not yet be inside our bodies, but, by the 2030s, we will connect our neocortex, the part of our brain where we do our thinking, to the cloud.”52 </w:t>
      </w:r>
    </w:p>
    <w:p w14:paraId="2990E602" w14:textId="77777777" w:rsidR="006D6F40" w:rsidRPr="004A763B" w:rsidRDefault="006D6F40" w:rsidP="006D6F40">
      <w:pPr>
        <w:rPr>
          <w:sz w:val="16"/>
        </w:rPr>
      </w:pPr>
      <w:r w:rsidRPr="004A763B">
        <w:rPr>
          <w:sz w:val="16"/>
        </w:rPr>
        <w:t>&lt;&lt;PARAGRAPH BREAKS RESUME&gt;&gt;</w:t>
      </w:r>
    </w:p>
    <w:p w14:paraId="36D4A13C" w14:textId="77777777" w:rsidR="006D6F40" w:rsidRPr="004A763B" w:rsidRDefault="006D6F40" w:rsidP="006D6F40">
      <w:pPr>
        <w:rPr>
          <w:sz w:val="16"/>
        </w:rPr>
      </w:pPr>
      <w:r w:rsidRPr="004A763B">
        <w:rPr>
          <w:sz w:val="16"/>
        </w:rPr>
        <w:t>In a well-known article—issued on the occasion of a ﬁlm—Stephen Hawking, Max Tegmark, Stuart Russell, and Frank Wilczek shared a moderate position: “</w:t>
      </w:r>
      <w:r w:rsidRPr="004A763B">
        <w:rPr>
          <w:rStyle w:val="StyleUnderline"/>
        </w:rPr>
        <w:t xml:space="preserve">The potential </w:t>
      </w:r>
      <w:r w:rsidRPr="004A763B">
        <w:rPr>
          <w:rStyle w:val="Emphasis"/>
        </w:rPr>
        <w:t>beneﬁts</w:t>
      </w:r>
      <w:r w:rsidRPr="004A763B">
        <w:rPr>
          <w:rStyle w:val="StyleUnderline"/>
        </w:rPr>
        <w:t xml:space="preserve"> are </w:t>
      </w:r>
      <w:r w:rsidRPr="004A763B">
        <w:rPr>
          <w:rStyle w:val="Emphasis"/>
        </w:rPr>
        <w:t>huge</w:t>
      </w:r>
      <w:r w:rsidRPr="004A763B">
        <w:rPr>
          <w:rStyle w:val="StyleUnderline"/>
        </w:rPr>
        <w:t xml:space="preserve">; </w:t>
      </w:r>
      <w:r w:rsidRPr="004A763B">
        <w:rPr>
          <w:rStyle w:val="Emphasis"/>
        </w:rPr>
        <w:t>everything</w:t>
      </w:r>
      <w:r w:rsidRPr="004A763B">
        <w:rPr>
          <w:rStyle w:val="StyleUnderline"/>
        </w:rPr>
        <w:t xml:space="preserve"> that </w:t>
      </w:r>
      <w:r w:rsidRPr="004A763B">
        <w:rPr>
          <w:rStyle w:val="Emphasis"/>
        </w:rPr>
        <w:t>civilization</w:t>
      </w:r>
      <w:r w:rsidRPr="004A763B">
        <w:rPr>
          <w:rStyle w:val="StyleUnderline"/>
        </w:rPr>
        <w:t xml:space="preserve"> has to </w:t>
      </w:r>
      <w:r w:rsidRPr="004A763B">
        <w:rPr>
          <w:rStyle w:val="Emphasis"/>
        </w:rPr>
        <w:t>offer</w:t>
      </w:r>
      <w:r w:rsidRPr="004A763B">
        <w:rPr>
          <w:rStyle w:val="StyleUnderline"/>
        </w:rPr>
        <w:t xml:space="preserve"> is a </w:t>
      </w:r>
      <w:r w:rsidRPr="004A763B">
        <w:rPr>
          <w:rStyle w:val="StyleUnderline"/>
        </w:rPr>
        <w:lastRenderedPageBreak/>
        <w:t xml:space="preserve">product of </w:t>
      </w:r>
      <w:r w:rsidRPr="004A763B">
        <w:rPr>
          <w:rStyle w:val="Emphasis"/>
        </w:rPr>
        <w:t>human</w:t>
      </w:r>
      <w:r w:rsidRPr="004A763B">
        <w:rPr>
          <w:rStyle w:val="StyleUnderline"/>
        </w:rPr>
        <w:t xml:space="preserve"> intelligence; we cannot </w:t>
      </w:r>
      <w:r w:rsidRPr="004A763B">
        <w:rPr>
          <w:rStyle w:val="Emphasis"/>
        </w:rPr>
        <w:t>predict</w:t>
      </w:r>
      <w:r w:rsidRPr="004A763B">
        <w:rPr>
          <w:rStyle w:val="StyleUnderline"/>
        </w:rPr>
        <w:t xml:space="preserve"> what we might achieve when this intelligence is </w:t>
      </w:r>
      <w:r w:rsidRPr="004A763B">
        <w:rPr>
          <w:rStyle w:val="Emphasis"/>
        </w:rPr>
        <w:t>magniﬁed</w:t>
      </w:r>
      <w:r w:rsidRPr="004A763B">
        <w:rPr>
          <w:rStyle w:val="StyleUnderline"/>
        </w:rPr>
        <w:t xml:space="preserve"> by the tools </w:t>
      </w:r>
      <w:r w:rsidRPr="004A763B">
        <w:rPr>
          <w:rStyle w:val="Emphasis"/>
        </w:rPr>
        <w:t>AI</w:t>
      </w:r>
      <w:r w:rsidRPr="004A763B">
        <w:rPr>
          <w:rStyle w:val="StyleUnderline"/>
        </w:rPr>
        <w:t xml:space="preserve"> may provide, but the </w:t>
      </w:r>
      <w:r w:rsidRPr="004A763B">
        <w:rPr>
          <w:rStyle w:val="Emphasis"/>
        </w:rPr>
        <w:t>eradicat</w:t>
      </w:r>
      <w:r w:rsidRPr="004A763B">
        <w:rPr>
          <w:rStyle w:val="StyleUnderline"/>
        </w:rPr>
        <w:t xml:space="preserve">ion of </w:t>
      </w:r>
      <w:r w:rsidRPr="004A763B">
        <w:rPr>
          <w:rStyle w:val="Emphasis"/>
        </w:rPr>
        <w:t>war</w:t>
      </w:r>
      <w:r w:rsidRPr="004A763B">
        <w:rPr>
          <w:rStyle w:val="StyleUnderline"/>
        </w:rPr>
        <w:t xml:space="preserve">, </w:t>
      </w:r>
      <w:r w:rsidRPr="004A763B">
        <w:rPr>
          <w:rStyle w:val="Emphasis"/>
        </w:rPr>
        <w:t>disease</w:t>
      </w:r>
      <w:r w:rsidRPr="004A763B">
        <w:rPr>
          <w:rStyle w:val="StyleUnderline"/>
        </w:rPr>
        <w:t xml:space="preserve">, and </w:t>
      </w:r>
      <w:r w:rsidRPr="004A763B">
        <w:rPr>
          <w:rStyle w:val="Emphasis"/>
        </w:rPr>
        <w:t>poverty</w:t>
      </w:r>
      <w:r w:rsidRPr="004A763B">
        <w:rPr>
          <w:sz w:val="16"/>
        </w:rPr>
        <w:t xml:space="preserve"> </w:t>
      </w:r>
      <w:r w:rsidRPr="004A763B">
        <w:rPr>
          <w:rStyle w:val="StyleUnderline"/>
        </w:rPr>
        <w:t xml:space="preserve">would be high on anyone’s list. Success in creating AI would be the </w:t>
      </w:r>
      <w:r w:rsidRPr="004A763B">
        <w:rPr>
          <w:rStyle w:val="Emphasis"/>
        </w:rPr>
        <w:t>biggest event</w:t>
      </w:r>
      <w:r w:rsidRPr="004A763B">
        <w:rPr>
          <w:rStyle w:val="StyleUnderline"/>
        </w:rPr>
        <w:t xml:space="preserve"> in </w:t>
      </w:r>
      <w:r w:rsidRPr="004A763B">
        <w:rPr>
          <w:rStyle w:val="Emphasis"/>
        </w:rPr>
        <w:t>human history</w:t>
      </w:r>
      <w:r w:rsidRPr="004A763B">
        <w:rPr>
          <w:rStyle w:val="StyleUnderline"/>
        </w:rPr>
        <w:t xml:space="preserve">. . . Unfortunately, it might also be the </w:t>
      </w:r>
      <w:r w:rsidRPr="004A763B">
        <w:rPr>
          <w:rStyle w:val="Emphasis"/>
        </w:rPr>
        <w:t>last</w:t>
      </w:r>
      <w:r w:rsidRPr="004A763B">
        <w:rPr>
          <w:rStyle w:val="StyleUnderline"/>
        </w:rPr>
        <w:t xml:space="preserve">, unless we </w:t>
      </w:r>
      <w:r w:rsidRPr="004A763B">
        <w:rPr>
          <w:rStyle w:val="Emphasis"/>
        </w:rPr>
        <w:t>learn</w:t>
      </w:r>
      <w:r w:rsidRPr="004A763B">
        <w:rPr>
          <w:rStyle w:val="StyleUnderline"/>
        </w:rPr>
        <w:t xml:space="preserve"> how to </w:t>
      </w:r>
      <w:r w:rsidRPr="004A763B">
        <w:rPr>
          <w:rStyle w:val="Emphasis"/>
        </w:rPr>
        <w:t>avoid</w:t>
      </w:r>
      <w:r w:rsidRPr="004A763B">
        <w:rPr>
          <w:rStyle w:val="StyleUnderline"/>
        </w:rPr>
        <w:t xml:space="preserve"> the </w:t>
      </w:r>
      <w:r w:rsidRPr="004A763B">
        <w:rPr>
          <w:rStyle w:val="Emphasis"/>
        </w:rPr>
        <w:t>risks</w:t>
      </w:r>
      <w:r w:rsidRPr="004A763B">
        <w:rPr>
          <w:sz w:val="16"/>
        </w:rPr>
        <w:t xml:space="preserve">.”53 </w:t>
      </w:r>
    </w:p>
    <w:p w14:paraId="19C05612" w14:textId="77777777" w:rsidR="006D6F40" w:rsidRPr="004A763B" w:rsidRDefault="006D6F40" w:rsidP="005D1536"/>
    <w:p w14:paraId="263CCF8E" w14:textId="448AA3DD" w:rsidR="007726C0" w:rsidRPr="004A763B" w:rsidRDefault="008175DD" w:rsidP="008175DD">
      <w:pPr>
        <w:pStyle w:val="Heading3"/>
        <w:rPr>
          <w:rFonts w:cs="Calibri"/>
        </w:rPr>
      </w:pPr>
      <w:r w:rsidRPr="004A763B">
        <w:rPr>
          <w:rFonts w:cs="Calibri"/>
        </w:rPr>
        <w:lastRenderedPageBreak/>
        <w:t>Crime — 1AC</w:t>
      </w:r>
    </w:p>
    <w:p w14:paraId="7FED46C2" w14:textId="03DD0B0E" w:rsidR="003D5728" w:rsidRPr="004A763B" w:rsidRDefault="003D5728" w:rsidP="003D5728">
      <w:pPr>
        <w:pStyle w:val="Heading4"/>
        <w:rPr>
          <w:rStyle w:val="Style13ptBold"/>
          <w:rFonts w:cs="Calibri"/>
        </w:rPr>
      </w:pPr>
      <w:r w:rsidRPr="004A763B">
        <w:rPr>
          <w:rFonts w:cs="Calibri"/>
        </w:rPr>
        <w:t xml:space="preserve">Advantage two is </w:t>
      </w:r>
      <w:r w:rsidRPr="004A763B">
        <w:rPr>
          <w:rFonts w:cs="Calibri"/>
          <w:u w:val="single"/>
        </w:rPr>
        <w:t>crime</w:t>
      </w:r>
      <w:r w:rsidRPr="004A763B">
        <w:rPr>
          <w:rFonts w:cs="Calibri"/>
        </w:rPr>
        <w:t>:</w:t>
      </w:r>
    </w:p>
    <w:p w14:paraId="61B5D9E2" w14:textId="77777777" w:rsidR="007726C0" w:rsidRDefault="007726C0" w:rsidP="005D1536"/>
    <w:p w14:paraId="139C4C28" w14:textId="3B15D513" w:rsidR="00705A81" w:rsidRDefault="00BE0D78" w:rsidP="00082863">
      <w:pPr>
        <w:pStyle w:val="Heading4"/>
      </w:pPr>
      <w:r>
        <w:t xml:space="preserve">Plea bargaining zeroes </w:t>
      </w:r>
      <w:r w:rsidRPr="00BE0D78">
        <w:rPr>
          <w:u w:val="single"/>
        </w:rPr>
        <w:t>white-collar crimes</w:t>
      </w:r>
      <w:r>
        <w:t xml:space="preserve"> and is </w:t>
      </w:r>
      <w:r w:rsidRPr="00BE0D78">
        <w:rPr>
          <w:u w:val="single"/>
        </w:rPr>
        <w:t>critical</w:t>
      </w:r>
      <w:r>
        <w:t xml:space="preserve"> to </w:t>
      </w:r>
      <w:r w:rsidRPr="00BE0D78">
        <w:rPr>
          <w:u w:val="single"/>
        </w:rPr>
        <w:t>deterrence</w:t>
      </w:r>
      <w:r>
        <w:t>.</w:t>
      </w:r>
    </w:p>
    <w:p w14:paraId="0C59D6FD" w14:textId="0D6489A5" w:rsidR="00705A81" w:rsidRPr="00705A81" w:rsidRDefault="00F4086F" w:rsidP="00705A81">
      <w:r w:rsidRPr="00F4086F">
        <w:rPr>
          <w:rStyle w:val="Style13ptBold"/>
        </w:rPr>
        <w:t>Syed 20</w:t>
      </w:r>
      <w:r>
        <w:t xml:space="preserve">. </w:t>
      </w:r>
      <w:r w:rsidR="00705A81">
        <w:t xml:space="preserve">Sonia Ambreen Syed, School of Law, University of Karachi. “Plea Bargain In White-Collar Crimes: An Argumentative Analysis.” </w:t>
      </w:r>
      <w:r w:rsidR="00705A81" w:rsidRPr="00705A81">
        <w:t>Pakistan Journal of Applied Social Sciences Vol. 11(1), 2020, p.73-88</w:t>
      </w:r>
      <w:r>
        <w:t>.</w:t>
      </w:r>
    </w:p>
    <w:p w14:paraId="29D374BC" w14:textId="77777777" w:rsidR="00705A81" w:rsidRPr="00BE0D78" w:rsidRDefault="00705A81" w:rsidP="00705A81">
      <w:pPr>
        <w:rPr>
          <w:sz w:val="16"/>
          <w:szCs w:val="16"/>
        </w:rPr>
      </w:pPr>
      <w:r w:rsidRPr="00BE0D78">
        <w:rPr>
          <w:sz w:val="16"/>
          <w:szCs w:val="16"/>
        </w:rPr>
        <w:t xml:space="preserve">Rationale for Plea Bargain </w:t>
      </w:r>
    </w:p>
    <w:p w14:paraId="0FCBABDE" w14:textId="138D2BBC" w:rsidR="00705A81" w:rsidRPr="00BE0D78" w:rsidRDefault="00705A81" w:rsidP="00705A81">
      <w:pPr>
        <w:rPr>
          <w:sz w:val="16"/>
        </w:rPr>
      </w:pPr>
      <w:r w:rsidRPr="00BE0D78">
        <w:rPr>
          <w:sz w:val="16"/>
        </w:rPr>
        <w:t xml:space="preserve">From the above case </w:t>
      </w:r>
      <w:r w:rsidRPr="00BE0D78">
        <w:rPr>
          <w:rStyle w:val="StyleUnderline"/>
        </w:rPr>
        <w:t xml:space="preserve">we can further infer that plea bargaining can be </w:t>
      </w:r>
      <w:r w:rsidRPr="00BE0D78">
        <w:rPr>
          <w:rStyle w:val="Emphasis"/>
        </w:rPr>
        <w:t>cost effective</w:t>
      </w:r>
      <w:r w:rsidRPr="00BE0D78">
        <w:rPr>
          <w:rStyle w:val="StyleUnderline"/>
        </w:rPr>
        <w:t xml:space="preserve"> for</w:t>
      </w:r>
      <w:r w:rsidRPr="00BE0D78">
        <w:rPr>
          <w:sz w:val="16"/>
        </w:rPr>
        <w:t xml:space="preserve"> the </w:t>
      </w:r>
      <w:r w:rsidRPr="00BE0D78">
        <w:rPr>
          <w:rStyle w:val="StyleUnderline"/>
        </w:rPr>
        <w:t>tax-payers</w:t>
      </w:r>
      <w:r w:rsidRPr="00BE0D78">
        <w:rPr>
          <w:sz w:val="16"/>
        </w:rPr>
        <w:t xml:space="preserve"> money </w:t>
      </w:r>
      <w:r w:rsidRPr="00BE0D78">
        <w:rPr>
          <w:rStyle w:val="StyleUnderline"/>
        </w:rPr>
        <w:t>as</w:t>
      </w:r>
      <w:r w:rsidRPr="00BE0D78">
        <w:rPr>
          <w:sz w:val="16"/>
        </w:rPr>
        <w:t xml:space="preserve"> it provides </w:t>
      </w:r>
      <w:r w:rsidRPr="00BE0D78">
        <w:rPr>
          <w:rStyle w:val="StyleUnderline"/>
        </w:rPr>
        <w:t xml:space="preserve">an </w:t>
      </w:r>
      <w:r w:rsidRPr="00BE0D78">
        <w:rPr>
          <w:rStyle w:val="Emphasis"/>
        </w:rPr>
        <w:t>efficient mechanism</w:t>
      </w:r>
      <w:r w:rsidRPr="00BE0D78">
        <w:rPr>
          <w:rStyle w:val="StyleUnderline"/>
        </w:rPr>
        <w:t xml:space="preserve"> for </w:t>
      </w:r>
      <w:r w:rsidRPr="00BE0D78">
        <w:rPr>
          <w:rStyle w:val="Emphasis"/>
        </w:rPr>
        <w:t>monetary recoveries</w:t>
      </w:r>
      <w:r w:rsidRPr="00BE0D78">
        <w:rPr>
          <w:sz w:val="16"/>
        </w:rPr>
        <w:t xml:space="preserve">. When the convicted individuals and companies accept the charges based on sound evidence through plea settlements, it effectively reduces the time of the courts to go through a detailed litigation and only a summary trial would dispose of the matter. </w:t>
      </w:r>
      <w:r w:rsidRPr="00BE0D78">
        <w:rPr>
          <w:rStyle w:val="StyleUnderline"/>
        </w:rPr>
        <w:t xml:space="preserve">Plea bargaining offers </w:t>
      </w:r>
      <w:r w:rsidRPr="00BE0D78">
        <w:rPr>
          <w:rStyle w:val="Emphasis"/>
        </w:rPr>
        <w:t>substantial advantage</w:t>
      </w:r>
      <w:r w:rsidRPr="00BE0D78">
        <w:rPr>
          <w:rStyle w:val="StyleUnderline"/>
        </w:rPr>
        <w:t xml:space="preserve"> to the accused as well</w:t>
      </w:r>
      <w:r w:rsidRPr="00BE0D78">
        <w:rPr>
          <w:sz w:val="16"/>
        </w:rPr>
        <w:t xml:space="preserve">, by providing them the opportunity to be on-board in the disposition of their cases and produce more transparent and certain results. </w:t>
      </w:r>
    </w:p>
    <w:p w14:paraId="7E487E2E" w14:textId="3E1D9436" w:rsidR="00705A81" w:rsidRPr="00BE0D78" w:rsidRDefault="00705A81" w:rsidP="00705A81">
      <w:pPr>
        <w:rPr>
          <w:sz w:val="16"/>
        </w:rPr>
      </w:pPr>
      <w:r w:rsidRPr="00BE0D78">
        <w:rPr>
          <w:sz w:val="16"/>
        </w:rPr>
        <w:t xml:space="preserve">However, </w:t>
      </w:r>
      <w:r w:rsidRPr="00BE0D78">
        <w:rPr>
          <w:rStyle w:val="StyleUnderline"/>
        </w:rPr>
        <w:t xml:space="preserve">plea bargaining can gain societal and legal acceptance </w:t>
      </w:r>
      <w:r w:rsidRPr="00BE0D78">
        <w:rPr>
          <w:rStyle w:val="Emphasis"/>
        </w:rPr>
        <w:t>only if</w:t>
      </w:r>
      <w:r w:rsidRPr="00BE0D78">
        <w:rPr>
          <w:sz w:val="16"/>
        </w:rPr>
        <w:t xml:space="preserve"> NAB is able to successfully establish its reputation for being fair, consistent and always acting in good faith. In this regard, </w:t>
      </w:r>
      <w:r w:rsidRPr="00BE0D78">
        <w:rPr>
          <w:rStyle w:val="Emphasis"/>
        </w:rPr>
        <w:t>transparent</w:t>
      </w:r>
      <w:r w:rsidRPr="00BE0D78">
        <w:rPr>
          <w:rStyle w:val="StyleUnderline"/>
        </w:rPr>
        <w:t xml:space="preserve"> and </w:t>
      </w:r>
      <w:r w:rsidRPr="00BE0D78">
        <w:rPr>
          <w:rStyle w:val="Emphasis"/>
        </w:rPr>
        <w:t>predictable procedural guidelines</w:t>
      </w:r>
      <w:r w:rsidRPr="00BE0D78">
        <w:rPr>
          <w:rStyle w:val="StyleUnderline"/>
        </w:rPr>
        <w:t xml:space="preserve"> governing the plea settlements</w:t>
      </w:r>
      <w:r w:rsidRPr="00BE0D78">
        <w:rPr>
          <w:sz w:val="16"/>
        </w:rPr>
        <w:t xml:space="preserve"> should be developed that </w:t>
      </w:r>
      <w:r w:rsidRPr="00BE0D78">
        <w:rPr>
          <w:rStyle w:val="StyleUnderline"/>
        </w:rPr>
        <w:t>would</w:t>
      </w:r>
      <w:r w:rsidRPr="00BE0D78">
        <w:rPr>
          <w:sz w:val="16"/>
        </w:rPr>
        <w:t xml:space="preserve"> also </w:t>
      </w:r>
      <w:r w:rsidRPr="00BE0D78">
        <w:rPr>
          <w:rStyle w:val="StyleUnderline"/>
        </w:rPr>
        <w:t>permit</w:t>
      </w:r>
      <w:r w:rsidRPr="00BE0D78">
        <w:rPr>
          <w:sz w:val="16"/>
        </w:rPr>
        <w:t xml:space="preserve"> certain </w:t>
      </w:r>
      <w:r w:rsidRPr="00BE0D78">
        <w:rPr>
          <w:rStyle w:val="Emphasis"/>
        </w:rPr>
        <w:t>flexibility</w:t>
      </w:r>
      <w:r w:rsidRPr="00BE0D78">
        <w:rPr>
          <w:sz w:val="16"/>
        </w:rPr>
        <w:t xml:space="preserve"> on case-to-case basis (Wray &amp; Hur, 2006). </w:t>
      </w:r>
    </w:p>
    <w:p w14:paraId="52BA19FC" w14:textId="4883AB1E" w:rsidR="00705A81" w:rsidRPr="00BE0D78" w:rsidRDefault="00705A81" w:rsidP="00705A81">
      <w:pPr>
        <w:rPr>
          <w:sz w:val="16"/>
          <w:szCs w:val="16"/>
        </w:rPr>
      </w:pPr>
      <w:r w:rsidRPr="00BE0D78">
        <w:rPr>
          <w:sz w:val="16"/>
          <w:szCs w:val="16"/>
        </w:rPr>
        <w:t>Plea bargain can also become highly productive if NAB establishes an authentic, updated public record of every monetary settlement it makes. So publishing plea bargains, reviewing guidelines on regular basis can contribute to achieve the desired goals. Similarly, fair and transparent bye-laws and detailed rules are to be drafted to monitor plea bargain (</w:t>
      </w:r>
      <w:proofErr w:type="spellStart"/>
      <w:r w:rsidRPr="00BE0D78">
        <w:rPr>
          <w:sz w:val="16"/>
          <w:szCs w:val="16"/>
        </w:rPr>
        <w:t>Taigue</w:t>
      </w:r>
      <w:proofErr w:type="spellEnd"/>
      <w:r w:rsidRPr="00BE0D78">
        <w:rPr>
          <w:sz w:val="16"/>
          <w:szCs w:val="16"/>
        </w:rPr>
        <w:t xml:space="preserve">, 2007). It is imperative that defendants are given awareness of the rewards for cooperation along with the risks involved in case of failure to reach an agreement. </w:t>
      </w:r>
    </w:p>
    <w:p w14:paraId="45FB8F05" w14:textId="5EAA9F9C" w:rsidR="00705A81" w:rsidRPr="00BE0D78" w:rsidRDefault="00705A81" w:rsidP="00705A81">
      <w:pPr>
        <w:rPr>
          <w:sz w:val="16"/>
        </w:rPr>
      </w:pPr>
      <w:r w:rsidRPr="00BE0D78">
        <w:rPr>
          <w:rStyle w:val="StyleUnderline"/>
        </w:rPr>
        <w:t>The</w:t>
      </w:r>
      <w:r w:rsidRPr="00BE0D78">
        <w:rPr>
          <w:sz w:val="16"/>
        </w:rPr>
        <w:t xml:space="preserve"> stage when the court is involved in such cases, </w:t>
      </w:r>
      <w:r w:rsidRPr="00BE0D78">
        <w:rPr>
          <w:rStyle w:val="StyleUnderline"/>
        </w:rPr>
        <w:t>transparency of procedures</w:t>
      </w:r>
      <w:r w:rsidRPr="00BE0D78">
        <w:rPr>
          <w:sz w:val="16"/>
        </w:rPr>
        <w:t xml:space="preserve"> and complete information about the offence and the aptness of a proposed fine/recovery-amount </w:t>
      </w:r>
      <w:r w:rsidRPr="00BE0D78">
        <w:rPr>
          <w:rStyle w:val="StyleUnderline"/>
        </w:rPr>
        <w:t xml:space="preserve">will add to the </w:t>
      </w:r>
      <w:r w:rsidRPr="00BE0D78">
        <w:rPr>
          <w:rStyle w:val="Emphasis"/>
        </w:rPr>
        <w:t>credibility</w:t>
      </w:r>
      <w:r w:rsidRPr="00BE0D78">
        <w:rPr>
          <w:rStyle w:val="StyleUnderline"/>
        </w:rPr>
        <w:t xml:space="preserve"> of plea bargaining</w:t>
      </w:r>
      <w:r w:rsidRPr="00BE0D78">
        <w:rPr>
          <w:sz w:val="16"/>
        </w:rPr>
        <w:t xml:space="preserve">, while effectively alleviating any apprehensions regarding the after effects of plea deal on the fundamental rights of the offender. </w:t>
      </w:r>
    </w:p>
    <w:p w14:paraId="57311826" w14:textId="0998CCF5" w:rsidR="00705A81" w:rsidRPr="00BE0D78" w:rsidRDefault="00705A81" w:rsidP="00705A81">
      <w:pPr>
        <w:rPr>
          <w:sz w:val="16"/>
        </w:rPr>
      </w:pPr>
      <w:r w:rsidRPr="00BE0D78">
        <w:rPr>
          <w:sz w:val="16"/>
        </w:rPr>
        <w:t xml:space="preserve">To increase credibility in the process and lower the risk of an erroneous assessment of monetary compensation or recovery from the defendant, NAB should pursue to make deals with the offenders only in the cases where it has established all the relevant facts through unshakable evidence. So it is vital that the financial settlements should correctly estimate the loss to economy by a particular white collar offender as this can directly affect the overall deterrence impact. </w:t>
      </w:r>
      <w:r w:rsidRPr="00BE0D78">
        <w:rPr>
          <w:rStyle w:val="StyleUnderline"/>
        </w:rPr>
        <w:t xml:space="preserve">If conducted accurately the </w:t>
      </w:r>
      <w:r w:rsidRPr="00BE0D78">
        <w:rPr>
          <w:rStyle w:val="Emphasis"/>
        </w:rPr>
        <w:t>society at large</w:t>
      </w:r>
      <w:r w:rsidRPr="00BE0D78">
        <w:rPr>
          <w:rStyle w:val="StyleUnderline"/>
        </w:rPr>
        <w:t xml:space="preserve"> could also </w:t>
      </w:r>
      <w:r w:rsidRPr="00BE0D78">
        <w:rPr>
          <w:rStyle w:val="Emphasis"/>
        </w:rPr>
        <w:t>benefit from plea bargains</w:t>
      </w:r>
      <w:r w:rsidRPr="00BE0D78">
        <w:rPr>
          <w:rStyle w:val="StyleUnderline"/>
        </w:rPr>
        <w:t xml:space="preserve"> as they can play a </w:t>
      </w:r>
      <w:r w:rsidRPr="00BE0D78">
        <w:rPr>
          <w:rStyle w:val="Emphasis"/>
        </w:rPr>
        <w:t>vital role in productively utilizing limited resources and maximizing deterrence</w:t>
      </w:r>
      <w:r w:rsidRPr="00BE0D78">
        <w:rPr>
          <w:sz w:val="16"/>
        </w:rPr>
        <w:t xml:space="preserve">. </w:t>
      </w:r>
    </w:p>
    <w:p w14:paraId="51D593ED" w14:textId="77777777" w:rsidR="00705A81" w:rsidRPr="00BE0D78" w:rsidRDefault="00705A81" w:rsidP="00705A81">
      <w:pPr>
        <w:rPr>
          <w:sz w:val="16"/>
          <w:szCs w:val="16"/>
        </w:rPr>
      </w:pPr>
      <w:r w:rsidRPr="00BE0D78">
        <w:rPr>
          <w:sz w:val="16"/>
          <w:szCs w:val="16"/>
        </w:rPr>
        <w:t xml:space="preserve">Conclusions </w:t>
      </w:r>
    </w:p>
    <w:p w14:paraId="2CE77E68" w14:textId="11785EB2" w:rsidR="00705A81" w:rsidRPr="00BE0D78" w:rsidRDefault="00705A81" w:rsidP="00705A81">
      <w:pPr>
        <w:rPr>
          <w:sz w:val="16"/>
          <w:szCs w:val="16"/>
        </w:rPr>
      </w:pPr>
      <w:r w:rsidRPr="00BE0D78">
        <w:rPr>
          <w:sz w:val="16"/>
          <w:szCs w:val="16"/>
        </w:rPr>
        <w:t xml:space="preserve">It is pertinent to highlight NAB’s plea bargaining process before the recommendations are given. According to the plea bargain data available on NAB’S online database for the period of (1st July 2016 to 3rd March 2019)630 people entered into financial settlements with NAB(NAB Operations, 2019). Thereafter, it mentions three categories namely: Amount Alleged, Amount Determined,&amp; Amount Agreed with every accused. However, what NAB fails to explain is how it has calculated the alleged amount of misappropriations and on what terms the payment of the said amount was agreed between the parties (Choudhry, 2019). </w:t>
      </w:r>
    </w:p>
    <w:p w14:paraId="156D7B99" w14:textId="242B51A2" w:rsidR="00705A81" w:rsidRPr="00BE0D78" w:rsidRDefault="00705A81" w:rsidP="00705A81">
      <w:pPr>
        <w:rPr>
          <w:sz w:val="16"/>
          <w:szCs w:val="16"/>
        </w:rPr>
      </w:pPr>
      <w:r w:rsidRPr="00BE0D78">
        <w:rPr>
          <w:sz w:val="16"/>
          <w:szCs w:val="16"/>
        </w:rPr>
        <w:t xml:space="preserve">NAB since its inception has always been under severe public and media scrutiny and criticism("Increasingly controversial NAB", 2018). In numerous cases NAB authorities have been accused of harassing and blackmailing businesspersons and political rivals of the ruling parties (Iqbal, 2015). Although NAB has been able to recover more than Rs. 300 billion over the period yet the covert and unilateral nature of plea bargain decisions taken by NAB Chairman were always shrouded with controversies. It is the most appropriate time to ensure the trust of public in NAB is safeguarded (Khan, 2019). </w:t>
      </w:r>
    </w:p>
    <w:p w14:paraId="42D7B550" w14:textId="722B5FCA" w:rsidR="00705A81" w:rsidRDefault="00705A81" w:rsidP="00705A81">
      <w:pPr>
        <w:rPr>
          <w:sz w:val="16"/>
        </w:rPr>
      </w:pPr>
      <w:r w:rsidRPr="00BE0D78">
        <w:rPr>
          <w:sz w:val="16"/>
        </w:rPr>
        <w:lastRenderedPageBreak/>
        <w:t xml:space="preserve">Therefore, in order to retain public’s confidence in NAB the process of plea bargaining should be revamped- as it could prove to be a vital instrument for recovering misappropriated money provided if appropriate safeguards are in place (Sahi, 2019). Furthermore, </w:t>
      </w:r>
      <w:r w:rsidRPr="00BE0D78">
        <w:rPr>
          <w:rStyle w:val="StyleUnderline"/>
        </w:rPr>
        <w:t>plea bargain</w:t>
      </w:r>
      <w:r w:rsidRPr="00BE0D78">
        <w:rPr>
          <w:sz w:val="16"/>
        </w:rPr>
        <w:t xml:space="preserve"> could also </w:t>
      </w:r>
      <w:r w:rsidRPr="00BE0D78">
        <w:rPr>
          <w:rStyle w:val="StyleUnderline"/>
        </w:rPr>
        <w:t xml:space="preserve">result in </w:t>
      </w:r>
      <w:r w:rsidRPr="00BE0D78">
        <w:rPr>
          <w:rStyle w:val="Emphasis"/>
        </w:rPr>
        <w:t>more efficient</w:t>
      </w:r>
      <w:r w:rsidRPr="00BE0D78">
        <w:rPr>
          <w:rStyle w:val="StyleUnderline"/>
        </w:rPr>
        <w:t xml:space="preserve"> criminal justice system for </w:t>
      </w:r>
      <w:r w:rsidRPr="00BE0D78">
        <w:rPr>
          <w:rStyle w:val="Emphasis"/>
        </w:rPr>
        <w:t>white-collar crimes</w:t>
      </w:r>
      <w:r w:rsidRPr="00BE0D78">
        <w:rPr>
          <w:sz w:val="16"/>
        </w:rPr>
        <w:t xml:space="preserve"> (Attorney General, n.d.). The following recommendations give a framework for further legislation of guidelines and regulations: </w:t>
      </w:r>
    </w:p>
    <w:p w14:paraId="6E72A060" w14:textId="77777777" w:rsidR="00251E8D" w:rsidRPr="00BE0D78" w:rsidRDefault="00251E8D" w:rsidP="00705A81">
      <w:pPr>
        <w:rPr>
          <w:sz w:val="16"/>
        </w:rPr>
      </w:pPr>
    </w:p>
    <w:p w14:paraId="5673AE8A" w14:textId="18CCA0E5" w:rsidR="00BE064E" w:rsidRDefault="00251E8D" w:rsidP="00BE064E">
      <w:pPr>
        <w:pStyle w:val="Heading4"/>
      </w:pPr>
      <w:r>
        <w:t>It</w:t>
      </w:r>
      <w:r w:rsidR="00BE064E">
        <w:t xml:space="preserve"> has a </w:t>
      </w:r>
      <w:r w:rsidR="00BE064E" w:rsidRPr="00E30A19">
        <w:rPr>
          <w:u w:val="single"/>
        </w:rPr>
        <w:t>statistically significant</w:t>
      </w:r>
      <w:r w:rsidR="00BE064E">
        <w:t xml:space="preserve"> effect on </w:t>
      </w:r>
      <w:r w:rsidR="00BE064E" w:rsidRPr="00E30A19">
        <w:rPr>
          <w:u w:val="single"/>
        </w:rPr>
        <w:t>social welfare</w:t>
      </w:r>
      <w:r w:rsidR="00BE064E">
        <w:t xml:space="preserve"> and </w:t>
      </w:r>
      <w:r w:rsidR="00BE064E" w:rsidRPr="003F7D72">
        <w:rPr>
          <w:u w:val="single"/>
        </w:rPr>
        <w:t>deters crime</w:t>
      </w:r>
      <w:r w:rsidR="00BE064E">
        <w:t>.</w:t>
      </w:r>
    </w:p>
    <w:p w14:paraId="2EFBDA12" w14:textId="77777777" w:rsidR="00BE064E" w:rsidRPr="00E30A19" w:rsidRDefault="00BE064E" w:rsidP="00BE064E">
      <w:r w:rsidRPr="00E30A19">
        <w:rPr>
          <w:rStyle w:val="Style13ptBold"/>
        </w:rPr>
        <w:t>Berg &amp; Kim 18</w:t>
      </w:r>
      <w:r>
        <w:t>. Nathan Berg, University of Otago, New Zealand. Jeong-Yoo Kim, Department of Economics, Kyung Hee University, Republic of Korea. “Plea Bargaining with multiple defendants and its deterrence effect.” International Review of Law and Economics 55 (2018) 58-70.</w:t>
      </w:r>
    </w:p>
    <w:p w14:paraId="0EE9BAA3" w14:textId="77777777" w:rsidR="00BE064E" w:rsidRPr="00E30A19" w:rsidRDefault="00BE064E" w:rsidP="00BE064E">
      <w:pPr>
        <w:rPr>
          <w:sz w:val="16"/>
        </w:rPr>
      </w:pPr>
      <w:r w:rsidRPr="00E30A19">
        <w:rPr>
          <w:sz w:val="16"/>
        </w:rPr>
        <w:t xml:space="preserve">Proposition 4. </w:t>
      </w:r>
      <w:r w:rsidRPr="00082863">
        <w:rPr>
          <w:rStyle w:val="Emphasis"/>
        </w:rPr>
        <w:t>Plea bargaining reduces the crime rate</w:t>
      </w:r>
      <w:r w:rsidRPr="00E30A19">
        <w:rPr>
          <w:sz w:val="16"/>
        </w:rPr>
        <w:t xml:space="preserve">. </w:t>
      </w:r>
    </w:p>
    <w:p w14:paraId="37A9A761" w14:textId="77777777" w:rsidR="00BE064E" w:rsidRPr="00E30A19" w:rsidRDefault="00BE064E" w:rsidP="00BE064E">
      <w:pPr>
        <w:rPr>
          <w:sz w:val="16"/>
          <w:szCs w:val="16"/>
        </w:rPr>
      </w:pPr>
      <w:r w:rsidRPr="00E30A19">
        <w:rPr>
          <w:sz w:val="16"/>
          <w:szCs w:val="16"/>
        </w:rPr>
        <w:t xml:space="preserve">Comparison under P’ alternative objective function. To see the robustness of Proposition 4, we will consider the possibility of alternative objective functions for the prosecutor. The prosecutor may, for example, be concerned about the social harm caused by the crime as well as by judicial errors. If we consider this possibility as well, then the corresponding loss </w:t>
      </w:r>
      <w:proofErr w:type="spellStart"/>
      <w:r w:rsidRPr="00E30A19">
        <w:rPr>
          <w:sz w:val="16"/>
          <w:szCs w:val="16"/>
        </w:rPr>
        <w:t>functionˆLP</w:t>
      </w:r>
      <w:proofErr w:type="spellEnd"/>
      <w:r w:rsidRPr="00E30A19">
        <w:rPr>
          <w:sz w:val="16"/>
          <w:szCs w:val="16"/>
        </w:rPr>
        <w:t xml:space="preserve"> would be a weighted sum of judicial errors and social harm caused directly by the crime: </w:t>
      </w:r>
    </w:p>
    <w:p w14:paraId="0286F581" w14:textId="77777777" w:rsidR="00BE064E" w:rsidRPr="00E30A19" w:rsidRDefault="00BE064E" w:rsidP="00BE064E">
      <w:pPr>
        <w:rPr>
          <w:sz w:val="16"/>
          <w:szCs w:val="16"/>
        </w:rPr>
      </w:pPr>
      <w:r w:rsidRPr="00E30A19">
        <w:rPr>
          <w:sz w:val="16"/>
          <w:szCs w:val="16"/>
        </w:rPr>
        <w:t xml:space="preserve">ˆLP(x1, x2) = 2 </w:t>
      </w:r>
      <w:proofErr w:type="spellStart"/>
      <w:r w:rsidRPr="00E30A19">
        <w:rPr>
          <w:sz w:val="16"/>
          <w:szCs w:val="16"/>
        </w:rPr>
        <w:t>i</w:t>
      </w:r>
      <w:proofErr w:type="spellEnd"/>
      <w:r w:rsidRPr="00E30A19">
        <w:rPr>
          <w:sz w:val="16"/>
          <w:szCs w:val="16"/>
        </w:rPr>
        <w:t xml:space="preserve">=1 Li(xi) + (1 − ) (x1, x2)H, (8) </w:t>
      </w:r>
    </w:p>
    <w:p w14:paraId="0E85115C" w14:textId="77777777" w:rsidR="00BE064E" w:rsidRPr="00E30A19" w:rsidRDefault="00BE064E" w:rsidP="00BE064E">
      <w:pPr>
        <w:rPr>
          <w:sz w:val="16"/>
          <w:szCs w:val="16"/>
        </w:rPr>
      </w:pPr>
      <w:r w:rsidRPr="00E30A19">
        <w:rPr>
          <w:sz w:val="16"/>
          <w:szCs w:val="16"/>
        </w:rPr>
        <w:t xml:space="preserve">where H is the social harm from the crime itself and is the relative weight placed on judicial errors. Note that the second term (social harms) as well as the first term (judicial errors) are affected by the actual expected sentences x1and x2because the crime rate is specified to depend on x1and x2. </w:t>
      </w:r>
    </w:p>
    <w:p w14:paraId="21F7B272" w14:textId="77777777" w:rsidR="00BE064E" w:rsidRPr="00E30A19" w:rsidRDefault="00BE064E" w:rsidP="00BE064E">
      <w:pPr>
        <w:rPr>
          <w:sz w:val="16"/>
          <w:szCs w:val="16"/>
        </w:rPr>
      </w:pPr>
      <w:r w:rsidRPr="00E30A19">
        <w:rPr>
          <w:sz w:val="16"/>
          <w:szCs w:val="16"/>
        </w:rPr>
        <w:t xml:space="preserve">However, even if we consider this alternative loss function of the prosecutor, her decision is not affected in a separating equilibrium. To see this, consider once again point E1 in Fig. 4, whose coordinates provide the unique separating equilibrium offers in the plea-bargaining game under the objective function LP. We will show that the point is still the unique equilibrium outcome under ˆ LP. In a separating equilibrium, if we want to stay within the yellow region labeled K = AA(G) ∩ RR(I) </w:t>
      </w:r>
      <w:r w:rsidRPr="00E30A19">
        <w:rPr>
          <w:rFonts w:ascii="Cambria Math" w:hAnsi="Cambria Math" w:cs="Cambria Math"/>
          <w:sz w:val="16"/>
          <w:szCs w:val="16"/>
        </w:rPr>
        <w:t>⊂</w:t>
      </w:r>
      <w:r w:rsidRPr="00E30A19">
        <w:rPr>
          <w:sz w:val="16"/>
          <w:szCs w:val="16"/>
        </w:rPr>
        <w:t xml:space="preserve"> BS in Fig. 4 so as to slightly reduce x1or x2(within that region), then the overall crime rate increases. More generally, let the function = [1 </w:t>
      </w:r>
      <w:r w:rsidRPr="00E30A19">
        <w:rPr>
          <w:rFonts w:ascii="Aptos" w:hAnsi="Aptos" w:cs="Aptos"/>
          <w:sz w:val="16"/>
          <w:szCs w:val="16"/>
        </w:rPr>
        <w:t>−</w:t>
      </w:r>
      <w:r w:rsidRPr="00E30A19">
        <w:rPr>
          <w:sz w:val="16"/>
          <w:szCs w:val="16"/>
        </w:rPr>
        <w:t xml:space="preserve"> F(px1)][1 </w:t>
      </w:r>
      <w:r w:rsidRPr="00E30A19">
        <w:rPr>
          <w:rFonts w:ascii="Aptos" w:hAnsi="Aptos" w:cs="Aptos"/>
          <w:sz w:val="16"/>
          <w:szCs w:val="16"/>
        </w:rPr>
        <w:t>−</w:t>
      </w:r>
      <w:r w:rsidRPr="00E30A19">
        <w:rPr>
          <w:sz w:val="16"/>
          <w:szCs w:val="16"/>
        </w:rPr>
        <w:t xml:space="preserve"> F(px2)] ≡ g(x1, x2) represent the indifference curve that yields the same crime rate. Then, the indifference curve is downward-sloping and symmetric along x1= x2, because ∂g/∂xi&lt; 0 for </w:t>
      </w:r>
      <w:proofErr w:type="spellStart"/>
      <w:r w:rsidRPr="00E30A19">
        <w:rPr>
          <w:sz w:val="16"/>
          <w:szCs w:val="16"/>
        </w:rPr>
        <w:t>i</w:t>
      </w:r>
      <w:proofErr w:type="spellEnd"/>
      <w:r w:rsidRPr="00E30A19">
        <w:rPr>
          <w:sz w:val="16"/>
          <w:szCs w:val="16"/>
        </w:rPr>
        <w:t xml:space="preserve"> = 1, 2 and F(vi) is identical for </w:t>
      </w:r>
      <w:proofErr w:type="spellStart"/>
      <w:r w:rsidRPr="00E30A19">
        <w:rPr>
          <w:sz w:val="16"/>
          <w:szCs w:val="16"/>
        </w:rPr>
        <w:t>i</w:t>
      </w:r>
      <w:proofErr w:type="spellEnd"/>
      <w:r w:rsidRPr="00E30A19">
        <w:rPr>
          <w:sz w:val="16"/>
          <w:szCs w:val="16"/>
        </w:rPr>
        <w:t xml:space="preserve"> = 1, 2. The upper contour set of crime rate 0is defined by U = {(x1, x2) | 0≤ g(x1, x2)}. If we let 0= g(s1, q(G)s2), any (b1, b2) </w:t>
      </w:r>
      <w:r w:rsidRPr="00E30A19">
        <w:rPr>
          <w:rFonts w:ascii="Cambria Math" w:hAnsi="Cambria Math" w:cs="Cambria Math"/>
          <w:sz w:val="16"/>
          <w:szCs w:val="16"/>
        </w:rPr>
        <w:t>∈</w:t>
      </w:r>
      <w:r w:rsidRPr="00E30A19">
        <w:rPr>
          <w:sz w:val="16"/>
          <w:szCs w:val="16"/>
        </w:rPr>
        <w:t xml:space="preserve"> K must be in U, implying that it increases the crime rate. Therefore, social loss cannot be reduced by such a change. In the opposite direction, if we consider the region KC∩ BS(e.g., point A in Fig. 4) hoping to reduce the crime rate, then this offer is necessarily rejected by one of the defendants (say D1), and the actual expected penalty is reduced to (s1, q(G)s2). Because this outcome is identical to the plea offer (b1, b2) = (s1, q(G)s2) in the view of defendants, it will leave the crime rate unaffected. Therefore, the unique separating equilibrium obtained in Proposition 1 remains the unique </w:t>
      </w:r>
      <w:proofErr w:type="spellStart"/>
      <w:r w:rsidRPr="00E30A19">
        <w:rPr>
          <w:sz w:val="16"/>
          <w:szCs w:val="16"/>
        </w:rPr>
        <w:t>separat</w:t>
      </w:r>
      <w:proofErr w:type="spellEnd"/>
      <w:r w:rsidRPr="00E30A19">
        <w:rPr>
          <w:sz w:val="16"/>
          <w:szCs w:val="16"/>
        </w:rPr>
        <w:t xml:space="preserve"> </w:t>
      </w:r>
      <w:proofErr w:type="spellStart"/>
      <w:r w:rsidRPr="00E30A19">
        <w:rPr>
          <w:sz w:val="16"/>
          <w:szCs w:val="16"/>
        </w:rPr>
        <w:t>ing</w:t>
      </w:r>
      <w:proofErr w:type="spellEnd"/>
      <w:r w:rsidRPr="00E30A19">
        <w:rPr>
          <w:sz w:val="16"/>
          <w:szCs w:val="16"/>
        </w:rPr>
        <w:t xml:space="preserve"> equilibrium in the extended game under the objective function ˆ LP.30</w:t>
      </w:r>
    </w:p>
    <w:p w14:paraId="3685767D" w14:textId="77777777" w:rsidR="00BE064E" w:rsidRPr="00E30A19" w:rsidRDefault="00BE064E" w:rsidP="00BE064E">
      <w:pPr>
        <w:rPr>
          <w:sz w:val="16"/>
        </w:rPr>
      </w:pPr>
      <w:r w:rsidRPr="00E30A19">
        <w:rPr>
          <w:sz w:val="16"/>
        </w:rPr>
        <w:t xml:space="preserve">Pooling equilibria could be affected by the alternative objective function of the prosecutor based on its implicit extra consideration of crime deterrence. </w:t>
      </w:r>
      <w:r w:rsidRPr="00082863">
        <w:rPr>
          <w:rStyle w:val="StyleUnderline"/>
        </w:rPr>
        <w:t xml:space="preserve">If the prosecutor is </w:t>
      </w:r>
      <w:r w:rsidRPr="00082863">
        <w:rPr>
          <w:rStyle w:val="Emphasis"/>
        </w:rPr>
        <w:t>concerned</w:t>
      </w:r>
      <w:r w:rsidRPr="00082863">
        <w:rPr>
          <w:rStyle w:val="StyleUnderline"/>
        </w:rPr>
        <w:t xml:space="preserve"> about the deterrence effect</w:t>
      </w:r>
      <w:r w:rsidRPr="00E30A19">
        <w:rPr>
          <w:sz w:val="16"/>
        </w:rPr>
        <w:t xml:space="preserve">, </w:t>
      </w:r>
      <w:r w:rsidRPr="00082863">
        <w:rPr>
          <w:rStyle w:val="StyleUnderline"/>
        </w:rPr>
        <w:t xml:space="preserve">she will </w:t>
      </w:r>
      <w:r w:rsidRPr="00082863">
        <w:rPr>
          <w:rStyle w:val="Emphasis"/>
        </w:rPr>
        <w:t>increase her pooling offers</w:t>
      </w:r>
      <w:r w:rsidRPr="00082863">
        <w:rPr>
          <w:rStyle w:val="StyleUnderline"/>
        </w:rPr>
        <w:t xml:space="preserve"> to sacrifice judicial errors by moving</w:t>
      </w:r>
      <w:r w:rsidRPr="00E30A19">
        <w:rPr>
          <w:sz w:val="16"/>
        </w:rPr>
        <w:t xml:space="preserve"> northeast slightly </w:t>
      </w:r>
      <w:r w:rsidRPr="00082863">
        <w:rPr>
          <w:rStyle w:val="StyleUnderline"/>
        </w:rPr>
        <w:t>from the static equilibrium</w:t>
      </w:r>
      <w:r w:rsidRPr="00E30A19">
        <w:rPr>
          <w:sz w:val="16"/>
        </w:rPr>
        <w:t xml:space="preserve">, </w:t>
      </w:r>
      <w:r w:rsidRPr="00082863">
        <w:rPr>
          <w:rStyle w:val="StyleUnderline"/>
        </w:rPr>
        <w:t xml:space="preserve">which will </w:t>
      </w:r>
      <w:r w:rsidRPr="00082863">
        <w:rPr>
          <w:rStyle w:val="Emphasis"/>
        </w:rPr>
        <w:t>definitely lead to a lower crime rate</w:t>
      </w:r>
      <w:r w:rsidRPr="00E30A19">
        <w:rPr>
          <w:sz w:val="16"/>
        </w:rPr>
        <w:t xml:space="preserve">. </w:t>
      </w:r>
      <w:r w:rsidRPr="00082863">
        <w:rPr>
          <w:rStyle w:val="StyleUnderline"/>
        </w:rPr>
        <w:t xml:space="preserve">Therefore, the result that </w:t>
      </w:r>
      <w:r w:rsidRPr="00082863">
        <w:rPr>
          <w:rStyle w:val="Emphasis"/>
        </w:rPr>
        <w:t>plea bargaining will reduce</w:t>
      </w:r>
      <w:r w:rsidRPr="00E30A19">
        <w:rPr>
          <w:sz w:val="16"/>
        </w:rPr>
        <w:t xml:space="preserve"> a </w:t>
      </w:r>
      <w:r w:rsidRPr="00082863">
        <w:rPr>
          <w:rStyle w:val="Emphasis"/>
        </w:rPr>
        <w:t>crime rate</w:t>
      </w:r>
      <w:r w:rsidRPr="00E30A19">
        <w:rPr>
          <w:sz w:val="16"/>
        </w:rPr>
        <w:t xml:space="preserve"> </w:t>
      </w:r>
      <w:r w:rsidRPr="00082863">
        <w:rPr>
          <w:rStyle w:val="StyleUnderline"/>
        </w:rPr>
        <w:t>is</w:t>
      </w:r>
      <w:r w:rsidRPr="00E30A19">
        <w:rPr>
          <w:sz w:val="16"/>
        </w:rPr>
        <w:t xml:space="preserve"> not affected under this alternative objective function of the prosecutor; rather, it is </w:t>
      </w:r>
      <w:r w:rsidRPr="00082863">
        <w:rPr>
          <w:rStyle w:val="Emphasis"/>
        </w:rPr>
        <w:t>strengthened</w:t>
      </w:r>
      <w:r w:rsidRPr="00E30A19">
        <w:rPr>
          <w:sz w:val="16"/>
        </w:rPr>
        <w:t xml:space="preserve">.31 Note that this result does not rely on P’s ability to commit to some b1and b2in the plea bargaining stage. Since the potential defendants can rationally anticipate how b1and b2will be determined in equilibrium, they will be less inclined to commit a crime (without commitment) if P has a harm-added objective function. </w:t>
      </w:r>
    </w:p>
    <w:p w14:paraId="391F604B" w14:textId="77777777" w:rsidR="00BE064E" w:rsidRPr="00E30A19" w:rsidRDefault="00BE064E" w:rsidP="00BE064E">
      <w:pPr>
        <w:rPr>
          <w:sz w:val="16"/>
        </w:rPr>
      </w:pPr>
      <w:r w:rsidRPr="00082863">
        <w:rPr>
          <w:rStyle w:val="Emphasis"/>
        </w:rPr>
        <w:t>Welfare comparison</w:t>
      </w:r>
      <w:r w:rsidRPr="00E30A19">
        <w:rPr>
          <w:sz w:val="16"/>
        </w:rPr>
        <w:t xml:space="preserve">. Next, we examine whether </w:t>
      </w:r>
      <w:r w:rsidRPr="00082863">
        <w:rPr>
          <w:rStyle w:val="StyleUnderline"/>
        </w:rPr>
        <w:t>introducing plea bargaining</w:t>
      </w:r>
      <w:r w:rsidRPr="00E30A19">
        <w:rPr>
          <w:sz w:val="16"/>
        </w:rPr>
        <w:t xml:space="preserve"> is socially beneficial. Intuitively, plea bargaining </w:t>
      </w:r>
      <w:r w:rsidRPr="00082863">
        <w:rPr>
          <w:rStyle w:val="StyleUnderline"/>
        </w:rPr>
        <w:t xml:space="preserve">has the additional effect on </w:t>
      </w:r>
      <w:r w:rsidRPr="00082863">
        <w:rPr>
          <w:rStyle w:val="Emphasis"/>
        </w:rPr>
        <w:t>social welfare</w:t>
      </w:r>
      <w:r w:rsidRPr="00E30A19">
        <w:rPr>
          <w:sz w:val="16"/>
        </w:rPr>
        <w:t xml:space="preserve"> </w:t>
      </w:r>
      <w:r w:rsidRPr="00082863">
        <w:rPr>
          <w:rStyle w:val="StyleUnderline"/>
        </w:rPr>
        <w:t>of reducing</w:t>
      </w:r>
      <w:r w:rsidRPr="00E30A19">
        <w:rPr>
          <w:sz w:val="16"/>
        </w:rPr>
        <w:t xml:space="preserve"> </w:t>
      </w:r>
      <w:r w:rsidRPr="00082863">
        <w:rPr>
          <w:rStyle w:val="Emphasis"/>
        </w:rPr>
        <w:t>judicial errors</w:t>
      </w:r>
      <w:r w:rsidRPr="00E30A19">
        <w:rPr>
          <w:sz w:val="16"/>
        </w:rPr>
        <w:t xml:space="preserve"> </w:t>
      </w:r>
      <w:r w:rsidRPr="00E30A19">
        <w:rPr>
          <w:rStyle w:val="StyleUnderline"/>
        </w:rPr>
        <w:t>as well as its</w:t>
      </w:r>
      <w:r w:rsidRPr="00E30A19">
        <w:rPr>
          <w:sz w:val="16"/>
        </w:rPr>
        <w:t xml:space="preserve"> two </w:t>
      </w:r>
      <w:r w:rsidRPr="00E30A19">
        <w:rPr>
          <w:rStyle w:val="StyleUnderline"/>
        </w:rPr>
        <w:t xml:space="preserve">effects on the </w:t>
      </w:r>
      <w:r w:rsidRPr="00E30A19">
        <w:rPr>
          <w:rStyle w:val="Emphasis"/>
        </w:rPr>
        <w:t>crime rate</w:t>
      </w:r>
      <w:r w:rsidRPr="00E30A19">
        <w:rPr>
          <w:sz w:val="16"/>
        </w:rPr>
        <w:t xml:space="preserve">. </w:t>
      </w:r>
      <w:r w:rsidRPr="00E30A19">
        <w:rPr>
          <w:rStyle w:val="StyleUnderline"/>
        </w:rPr>
        <w:t xml:space="preserve">Since social welfare is </w:t>
      </w:r>
      <w:r w:rsidRPr="00E30A19">
        <w:rPr>
          <w:rStyle w:val="Emphasis"/>
        </w:rPr>
        <w:t>determined</w:t>
      </w:r>
      <w:r w:rsidRPr="00E30A19">
        <w:rPr>
          <w:rStyle w:val="StyleUnderline"/>
        </w:rPr>
        <w:t xml:space="preserve"> by judicial errors and the crime rate</w:t>
      </w:r>
      <w:r w:rsidRPr="00E30A19">
        <w:rPr>
          <w:sz w:val="16"/>
        </w:rPr>
        <w:t xml:space="preserve">, </w:t>
      </w:r>
      <w:r w:rsidRPr="00E30A19">
        <w:rPr>
          <w:rStyle w:val="StyleUnderline"/>
        </w:rPr>
        <w:t xml:space="preserve">we can define the </w:t>
      </w:r>
      <w:r w:rsidRPr="00E30A19">
        <w:rPr>
          <w:rStyle w:val="Emphasis"/>
        </w:rPr>
        <w:t>social loss function</w:t>
      </w:r>
      <w:r w:rsidRPr="00E30A19">
        <w:rPr>
          <w:sz w:val="16"/>
        </w:rPr>
        <w:t xml:space="preserve"> (LS) which is identical to the prosecutor’s alternative loss function (ˆ LP): that is, LS= 2 </w:t>
      </w:r>
      <w:proofErr w:type="spellStart"/>
      <w:r w:rsidRPr="00E30A19">
        <w:rPr>
          <w:sz w:val="16"/>
        </w:rPr>
        <w:t>i</w:t>
      </w:r>
      <w:proofErr w:type="spellEnd"/>
      <w:r w:rsidRPr="00E30A19">
        <w:rPr>
          <w:sz w:val="16"/>
        </w:rPr>
        <w:t xml:space="preserve">=1Li(xi) + (1 − ) (x1, x2)H. </w:t>
      </w:r>
      <w:r w:rsidRPr="00E30A19">
        <w:rPr>
          <w:rStyle w:val="StyleUnderline"/>
        </w:rPr>
        <w:t xml:space="preserve">To compare the </w:t>
      </w:r>
      <w:r w:rsidRPr="00E30A19">
        <w:rPr>
          <w:rStyle w:val="Emphasis"/>
        </w:rPr>
        <w:t>social losses</w:t>
      </w:r>
      <w:r w:rsidRPr="00E30A19">
        <w:rPr>
          <w:rStyle w:val="StyleUnderline"/>
        </w:rPr>
        <w:t xml:space="preserve"> when plea bargaining is allowed versus not allowed</w:t>
      </w:r>
      <w:r w:rsidRPr="00E30A19">
        <w:rPr>
          <w:sz w:val="16"/>
        </w:rPr>
        <w:t xml:space="preserve">, it is convenient to first compare the social losses due to judicial errors (i.e., the first term in LS). </w:t>
      </w:r>
    </w:p>
    <w:p w14:paraId="03BDF0A5" w14:textId="77777777" w:rsidR="00BE064E" w:rsidRPr="00E30A19" w:rsidRDefault="00BE064E" w:rsidP="00BE064E">
      <w:pPr>
        <w:rPr>
          <w:sz w:val="16"/>
        </w:rPr>
      </w:pPr>
      <w:r w:rsidRPr="00E30A19">
        <w:rPr>
          <w:sz w:val="16"/>
        </w:rPr>
        <w:lastRenderedPageBreak/>
        <w:t xml:space="preserve">First, </w:t>
      </w:r>
      <w:r w:rsidRPr="00E30A19">
        <w:rPr>
          <w:rStyle w:val="StyleUnderline"/>
        </w:rPr>
        <w:t>we will compare the no-plea-bargaining outcome with plea bargaining</w:t>
      </w:r>
      <w:r w:rsidRPr="00E30A19">
        <w:rPr>
          <w:sz w:val="16"/>
        </w:rPr>
        <w:t xml:space="preserve"> when the subsequent equilibrium is separating. </w:t>
      </w:r>
      <w:r w:rsidRPr="00E30A19">
        <w:rPr>
          <w:rStyle w:val="StyleUnderline"/>
        </w:rPr>
        <w:t>Equilibrium social losses</w:t>
      </w:r>
      <w:r w:rsidRPr="00E30A19">
        <w:rPr>
          <w:sz w:val="16"/>
        </w:rPr>
        <w:t xml:space="preserve"> (</w:t>
      </w:r>
      <w:r w:rsidRPr="00E30A19">
        <w:rPr>
          <w:rStyle w:val="StyleUnderline"/>
        </w:rPr>
        <w:t xml:space="preserve">due to </w:t>
      </w:r>
      <w:r w:rsidRPr="00E30A19">
        <w:rPr>
          <w:rStyle w:val="Emphasis"/>
        </w:rPr>
        <w:t>judicial errors</w:t>
      </w:r>
      <w:r w:rsidRPr="00E30A19">
        <w:rPr>
          <w:sz w:val="16"/>
        </w:rPr>
        <w:t xml:space="preserve">) with no plea bar gaining versus with plea bargaining in a separating equilibrium </w:t>
      </w:r>
      <w:r w:rsidRPr="00E30A19">
        <w:rPr>
          <w:rStyle w:val="StyleUnderline"/>
        </w:rPr>
        <w:t>are</w:t>
      </w:r>
      <w:r w:rsidRPr="00E30A19">
        <w:rPr>
          <w:sz w:val="16"/>
        </w:rPr>
        <w:t xml:space="preserve"> denoted as LN and LS, respectively, and </w:t>
      </w:r>
      <w:r w:rsidRPr="00E30A19">
        <w:rPr>
          <w:rStyle w:val="StyleUnderline"/>
        </w:rPr>
        <w:t>computed</w:t>
      </w:r>
      <w:r w:rsidRPr="00E30A19">
        <w:rPr>
          <w:sz w:val="16"/>
        </w:rPr>
        <w:t xml:space="preserve"> as follows: </w:t>
      </w:r>
    </w:p>
    <w:p w14:paraId="28C5A3CA" w14:textId="77777777" w:rsidR="00BE064E" w:rsidRPr="00E30A19" w:rsidRDefault="00BE064E" w:rsidP="00BE064E">
      <w:pPr>
        <w:rPr>
          <w:sz w:val="16"/>
          <w:szCs w:val="16"/>
        </w:rPr>
      </w:pPr>
      <w:r w:rsidRPr="00E30A19">
        <w:rPr>
          <w:sz w:val="16"/>
          <w:szCs w:val="16"/>
        </w:rPr>
        <w:t xml:space="preserve">LN= N(1 − )(1 − q(G))(s2 1+ s2 2) + (1 − N) q(I)(s2 1+ s2 2), (9) </w:t>
      </w:r>
    </w:p>
    <w:p w14:paraId="4129388D" w14:textId="77777777" w:rsidR="00BE064E" w:rsidRPr="00E30A19" w:rsidRDefault="00BE064E" w:rsidP="00BE064E">
      <w:pPr>
        <w:rPr>
          <w:sz w:val="16"/>
          <w:szCs w:val="16"/>
        </w:rPr>
      </w:pPr>
      <w:r w:rsidRPr="00E30A19">
        <w:rPr>
          <w:sz w:val="16"/>
          <w:szCs w:val="16"/>
        </w:rPr>
        <w:t>LS= S(1 − )(1 − q(G))2s2 2+ (1 − S) q(I)(s2 1+ s2 2). (10)</w:t>
      </w:r>
    </w:p>
    <w:p w14:paraId="656B4D97" w14:textId="77777777" w:rsidR="00BE064E" w:rsidRPr="00E30A19" w:rsidRDefault="00BE064E" w:rsidP="00BE064E">
      <w:pPr>
        <w:rPr>
          <w:sz w:val="16"/>
        </w:rPr>
      </w:pPr>
      <w:r w:rsidRPr="00E30A19">
        <w:rPr>
          <w:sz w:val="16"/>
        </w:rPr>
        <w:t xml:space="preserve">As argued earlier, </w:t>
      </w:r>
      <w:r w:rsidRPr="00E30A19">
        <w:rPr>
          <w:rStyle w:val="StyleUnderline"/>
        </w:rPr>
        <w:t xml:space="preserve">the introduction of plea bargaining has </w:t>
      </w:r>
      <w:r w:rsidRPr="00E30A19">
        <w:rPr>
          <w:rStyle w:val="Emphasis"/>
        </w:rPr>
        <w:t>two advantages</w:t>
      </w:r>
      <w:r w:rsidRPr="00E30A19">
        <w:rPr>
          <w:rStyle w:val="StyleUnderline"/>
        </w:rPr>
        <w:t xml:space="preserve"> reflected in the social loss function</w:t>
      </w:r>
      <w:r w:rsidRPr="00E30A19">
        <w:rPr>
          <w:sz w:val="16"/>
        </w:rPr>
        <w:t xml:space="preserve">. </w:t>
      </w:r>
      <w:r w:rsidRPr="00E30A19">
        <w:rPr>
          <w:rStyle w:val="StyleUnderline"/>
        </w:rPr>
        <w:t>First</w:t>
      </w:r>
      <w:r w:rsidRPr="00E30A19">
        <w:rPr>
          <w:sz w:val="16"/>
        </w:rPr>
        <w:t xml:space="preserve">, </w:t>
      </w:r>
      <w:r w:rsidRPr="00E30A19">
        <w:rPr>
          <w:rStyle w:val="Emphasis"/>
        </w:rPr>
        <w:t>plea bargaining lowers the crime rate</w:t>
      </w:r>
      <w:r w:rsidRPr="00E30A19">
        <w:rPr>
          <w:sz w:val="16"/>
        </w:rPr>
        <w:t xml:space="preserve"> ( S&lt; N). </w:t>
      </w:r>
      <w:r w:rsidRPr="00E30A19">
        <w:rPr>
          <w:rStyle w:val="StyleUnderline"/>
        </w:rPr>
        <w:t xml:space="preserve">Second, the risk of </w:t>
      </w:r>
      <w:r w:rsidRPr="00E30A19">
        <w:rPr>
          <w:rStyle w:val="Emphasis"/>
        </w:rPr>
        <w:t>type-II error is reduced</w:t>
      </w:r>
      <w:r w:rsidRPr="00E30A19">
        <w:rPr>
          <w:sz w:val="16"/>
        </w:rPr>
        <w:t xml:space="preserve">: ((1 − q(G))2s2 2&lt; (1 − q(G))(s2 1+ s2 2)). </w:t>
      </w:r>
      <w:r w:rsidRPr="00E30A19">
        <w:rPr>
          <w:rStyle w:val="StyleUnderline"/>
        </w:rPr>
        <w:t>The second effect is due to</w:t>
      </w:r>
      <w:r w:rsidRPr="00E30A19">
        <w:rPr>
          <w:sz w:val="16"/>
        </w:rPr>
        <w:t xml:space="preserve"> P’s quadratic loss function that represents </w:t>
      </w:r>
      <w:r w:rsidRPr="00E30A19">
        <w:rPr>
          <w:rStyle w:val="Emphasis"/>
        </w:rPr>
        <w:t>prosecutorial risk aversion</w:t>
      </w:r>
      <w:r w:rsidRPr="00E30A19">
        <w:rPr>
          <w:sz w:val="16"/>
        </w:rPr>
        <w:t xml:space="preserve">, </w:t>
      </w:r>
      <w:r w:rsidRPr="00E30A19">
        <w:rPr>
          <w:rStyle w:val="StyleUnderline"/>
        </w:rPr>
        <w:t xml:space="preserve">given that the </w:t>
      </w:r>
      <w:r w:rsidRPr="00E30A19">
        <w:rPr>
          <w:rStyle w:val="Emphasis"/>
        </w:rPr>
        <w:t>actual penalty</w:t>
      </w:r>
      <w:r w:rsidRPr="00E30A19">
        <w:rPr>
          <w:rStyle w:val="StyleUnderline"/>
        </w:rPr>
        <w:t xml:space="preserve"> that guilty defendants face under plea bargaining is the </w:t>
      </w:r>
      <w:r w:rsidRPr="00E30A19">
        <w:rPr>
          <w:rStyle w:val="Emphasis"/>
        </w:rPr>
        <w:t>certainty equivalent</w:t>
      </w:r>
      <w:r w:rsidRPr="00E30A19">
        <w:rPr>
          <w:rStyle w:val="StyleUnderline"/>
        </w:rPr>
        <w:t xml:space="preserve"> of their risky penalty under no plea bargaining</w:t>
      </w:r>
      <w:r w:rsidRPr="00E30A19">
        <w:rPr>
          <w:sz w:val="16"/>
        </w:rPr>
        <w:t xml:space="preserve">. Although both of the effects are advantageous to social welfare, combining the two effects may, paradoxically, lower social welfare, because the first effect (a decrease in ) makes the second effect less </w:t>
      </w:r>
      <w:proofErr w:type="spellStart"/>
      <w:r w:rsidRPr="00E30A19">
        <w:rPr>
          <w:sz w:val="16"/>
        </w:rPr>
        <w:t>impor</w:t>
      </w:r>
      <w:proofErr w:type="spellEnd"/>
      <w:r w:rsidRPr="00E30A19">
        <w:rPr>
          <w:sz w:val="16"/>
        </w:rPr>
        <w:t xml:space="preserve"> tant (1 − S&gt; 1 − N). Because the defendants are more likely to be innocent under plea bargaining, it may decrease social welfare if the risk of type-I error is greater than that of type-II error ((1 − )(1 − q(G))2s2 2&lt; q(I)(s2 1+ s2 2)). However, if we assume that the wrongful conviction probability of innocent defendants q(I) (the main source of type-I error) is very low, then we can say that </w:t>
      </w:r>
      <w:r w:rsidRPr="00E30A19">
        <w:rPr>
          <w:rStyle w:val="StyleUnderline"/>
        </w:rPr>
        <w:t xml:space="preserve">plea bargaining is </w:t>
      </w:r>
      <w:r w:rsidRPr="00E30A19">
        <w:rPr>
          <w:rStyle w:val="Emphasis"/>
        </w:rPr>
        <w:t>socially beneficial</w:t>
      </w:r>
      <w:r w:rsidRPr="00E30A19">
        <w:rPr>
          <w:sz w:val="16"/>
        </w:rPr>
        <w:t xml:space="preserve"> i.e., LS&lt; LN, </w:t>
      </w:r>
      <w:r w:rsidRPr="00E30A19">
        <w:rPr>
          <w:rStyle w:val="StyleUnderline"/>
        </w:rPr>
        <w:t xml:space="preserve">because its </w:t>
      </w:r>
      <w:r w:rsidRPr="00E30A19">
        <w:rPr>
          <w:rStyle w:val="Emphasis"/>
        </w:rPr>
        <w:t>first-order effects</w:t>
      </w:r>
      <w:r w:rsidRPr="00E30A19">
        <w:rPr>
          <w:rStyle w:val="StyleUnderline"/>
        </w:rPr>
        <w:t xml:space="preserve"> are to deter crime and reduce type-II errors.</w:t>
      </w:r>
      <w:r w:rsidRPr="00E30A19">
        <w:rPr>
          <w:sz w:val="16"/>
        </w:rPr>
        <w:t xml:space="preserve"> </w:t>
      </w:r>
    </w:p>
    <w:p w14:paraId="608C87EC" w14:textId="77777777" w:rsidR="00BE064E" w:rsidRPr="00E30A19" w:rsidRDefault="00BE064E" w:rsidP="00BE064E">
      <w:pPr>
        <w:rPr>
          <w:sz w:val="16"/>
          <w:szCs w:val="16"/>
        </w:rPr>
      </w:pPr>
      <w:r w:rsidRPr="00E30A19">
        <w:rPr>
          <w:sz w:val="16"/>
          <w:szCs w:val="16"/>
        </w:rPr>
        <w:t xml:space="preserve">If a pooling equilibrium occurs under the plea bargaining system, we should compare the equilibrium social losses denoted by </w:t>
      </w:r>
      <w:proofErr w:type="spellStart"/>
      <w:r w:rsidRPr="00E30A19">
        <w:rPr>
          <w:sz w:val="16"/>
          <w:szCs w:val="16"/>
        </w:rPr>
        <w:t>LPwith</w:t>
      </w:r>
      <w:proofErr w:type="spellEnd"/>
      <w:r w:rsidRPr="00E30A19">
        <w:rPr>
          <w:sz w:val="16"/>
          <w:szCs w:val="16"/>
        </w:rPr>
        <w:t xml:space="preserve"> LN. However, if P prefers a pooling equilibrium to a separating equilibrium, it means that LP&lt; LS, in turn, implying that</w:t>
      </w:r>
    </w:p>
    <w:p w14:paraId="0A47626C" w14:textId="77777777" w:rsidR="00BE064E" w:rsidRPr="00E30A19" w:rsidRDefault="00BE064E" w:rsidP="00BE064E">
      <w:pPr>
        <w:rPr>
          <w:sz w:val="16"/>
        </w:rPr>
      </w:pPr>
      <w:r w:rsidRPr="00E30A19">
        <w:rPr>
          <w:rStyle w:val="StyleUnderline"/>
        </w:rPr>
        <w:t>Finally, we</w:t>
      </w:r>
      <w:r w:rsidRPr="00E30A19">
        <w:rPr>
          <w:sz w:val="16"/>
        </w:rPr>
        <w:t xml:space="preserve"> consider the entire social loss function  LS and </w:t>
      </w:r>
      <w:r w:rsidRPr="00E30A19">
        <w:rPr>
          <w:rStyle w:val="StyleUnderline"/>
        </w:rPr>
        <w:t xml:space="preserve">easily see that the </w:t>
      </w:r>
      <w:r w:rsidRPr="00E30A19">
        <w:rPr>
          <w:rStyle w:val="Emphasis"/>
        </w:rPr>
        <w:t>social efficiency</w:t>
      </w:r>
      <w:r w:rsidRPr="00E30A19">
        <w:rPr>
          <w:rStyle w:val="StyleUnderline"/>
        </w:rPr>
        <w:t xml:space="preserve"> of the plea bargaining institution </w:t>
      </w:r>
      <w:r w:rsidRPr="00E30A19">
        <w:rPr>
          <w:rStyle w:val="Emphasis"/>
        </w:rPr>
        <w:t>remains</w:t>
      </w:r>
      <w:r w:rsidRPr="00E30A19">
        <w:rPr>
          <w:sz w:val="16"/>
        </w:rPr>
        <w:t xml:space="preserve">. </w:t>
      </w:r>
      <w:r w:rsidRPr="00E30A19">
        <w:rPr>
          <w:rStyle w:val="StyleUnderline"/>
        </w:rPr>
        <w:t>If we add</w:t>
      </w:r>
      <w:r w:rsidRPr="00E30A19">
        <w:rPr>
          <w:sz w:val="16"/>
        </w:rPr>
        <w:t xml:space="preserve"> the term H to the social loss function due to </w:t>
      </w:r>
      <w:r w:rsidRPr="00E30A19">
        <w:rPr>
          <w:rStyle w:val="Emphasis"/>
        </w:rPr>
        <w:t>judicial errors</w:t>
      </w:r>
      <w:r w:rsidRPr="00E30A19">
        <w:rPr>
          <w:sz w:val="16"/>
        </w:rPr>
        <w:t xml:space="preserve"> (LP), </w:t>
      </w:r>
      <w:r w:rsidRPr="00E30A19">
        <w:rPr>
          <w:rStyle w:val="StyleUnderline"/>
        </w:rPr>
        <w:t xml:space="preserve">then the </w:t>
      </w:r>
      <w:r w:rsidRPr="00E30A19">
        <w:rPr>
          <w:rStyle w:val="Emphasis"/>
        </w:rPr>
        <w:t>social efficiency</w:t>
      </w:r>
      <w:r w:rsidRPr="00E30A19">
        <w:rPr>
          <w:rStyle w:val="StyleUnderline"/>
        </w:rPr>
        <w:t xml:space="preserve"> of plea bargaining is </w:t>
      </w:r>
      <w:r w:rsidRPr="00E30A19">
        <w:rPr>
          <w:rStyle w:val="Emphasis"/>
        </w:rPr>
        <w:t>strengthened</w:t>
      </w:r>
      <w:r w:rsidRPr="00E30A19">
        <w:rPr>
          <w:rStyle w:val="StyleUnderline"/>
        </w:rPr>
        <w:t xml:space="preserve"> because of its </w:t>
      </w:r>
      <w:r w:rsidRPr="00E30A19">
        <w:rPr>
          <w:rStyle w:val="Emphasis"/>
        </w:rPr>
        <w:t>additional effect</w:t>
      </w:r>
      <w:r w:rsidRPr="00E30A19">
        <w:rPr>
          <w:rStyle w:val="StyleUnderline"/>
        </w:rPr>
        <w:t xml:space="preserve"> of reducing social losses by </w:t>
      </w:r>
      <w:r w:rsidRPr="00E30A19">
        <w:rPr>
          <w:rStyle w:val="Emphasis"/>
        </w:rPr>
        <w:t>decreasing the crime rate</w:t>
      </w:r>
      <w:r w:rsidRPr="00E30A19">
        <w:rPr>
          <w:sz w:val="16"/>
        </w:rPr>
        <w:t xml:space="preserve">. </w:t>
      </w:r>
      <w:r w:rsidRPr="00E30A19">
        <w:rPr>
          <w:rStyle w:val="StyleUnderline"/>
        </w:rPr>
        <w:t xml:space="preserve">Counter to </w:t>
      </w:r>
      <w:r w:rsidRPr="00E30A19">
        <w:rPr>
          <w:rStyle w:val="Emphasis"/>
        </w:rPr>
        <w:t>widespread perceptions</w:t>
      </w:r>
      <w:r w:rsidRPr="00E30A19">
        <w:rPr>
          <w:rStyle w:val="StyleUnderline"/>
        </w:rPr>
        <w:t xml:space="preserve"> to the contrary</w:t>
      </w:r>
      <w:r w:rsidRPr="00E30A19">
        <w:rPr>
          <w:sz w:val="16"/>
        </w:rPr>
        <w:t xml:space="preserve">, </w:t>
      </w:r>
      <w:r w:rsidRPr="00E30A19">
        <w:rPr>
          <w:rStyle w:val="StyleUnderline"/>
        </w:rPr>
        <w:t xml:space="preserve">the case for plea bargaining is </w:t>
      </w:r>
      <w:r w:rsidRPr="00E30A19">
        <w:rPr>
          <w:rStyle w:val="Emphasis"/>
        </w:rPr>
        <w:t>strengthened</w:t>
      </w:r>
      <w:r w:rsidRPr="00E30A19">
        <w:rPr>
          <w:rStyle w:val="StyleUnderline"/>
        </w:rPr>
        <w:t xml:space="preserve"> by taking into account the </w:t>
      </w:r>
      <w:r w:rsidRPr="00E30A19">
        <w:rPr>
          <w:rStyle w:val="Emphasis"/>
        </w:rPr>
        <w:t>social harms</w:t>
      </w:r>
      <w:r w:rsidRPr="00E30A19">
        <w:rPr>
          <w:rStyle w:val="StyleUnderline"/>
        </w:rPr>
        <w:t xml:space="preserve"> caused by the crime itself</w:t>
      </w:r>
      <w:r w:rsidRPr="00E30A19">
        <w:rPr>
          <w:sz w:val="16"/>
        </w:rPr>
        <w:t>, at least in the multi-defendant setting.</w:t>
      </w:r>
    </w:p>
    <w:p w14:paraId="6F977C1C" w14:textId="77777777" w:rsidR="00BE064E" w:rsidRPr="004A763B" w:rsidRDefault="00BE064E" w:rsidP="00BE064E"/>
    <w:p w14:paraId="73DDE7FD" w14:textId="5D11EBE2" w:rsidR="00BE064E" w:rsidRDefault="00251E8D" w:rsidP="00BE064E">
      <w:pPr>
        <w:pStyle w:val="Heading4"/>
      </w:pPr>
      <w:r>
        <w:t>Best</w:t>
      </w:r>
      <w:r w:rsidR="00BE064E">
        <w:t xml:space="preserve"> studies go </w:t>
      </w:r>
      <w:r w:rsidR="00BE064E" w:rsidRPr="00AD49E3">
        <w:t>Aff</w:t>
      </w:r>
      <w:r w:rsidR="00BE064E">
        <w:t xml:space="preserve">. </w:t>
      </w:r>
    </w:p>
    <w:p w14:paraId="2319B8CB" w14:textId="77777777" w:rsidR="00BE064E" w:rsidRPr="00BC1511" w:rsidRDefault="00BE064E" w:rsidP="00BE064E">
      <w:r w:rsidRPr="00BC1511">
        <w:rPr>
          <w:rStyle w:val="Style13ptBold"/>
        </w:rPr>
        <w:t>Mangual  20</w:t>
      </w:r>
      <w:r>
        <w:t xml:space="preserve">. </w:t>
      </w:r>
      <w:r w:rsidRPr="00BC1511">
        <w:t>Rafael A. Mangual is a fellow and deputy director for legal policy at the Manhattan Institute and a contributing editor of City Journal. He is the author of the recent Manhattan Institute issue brief, Reforming New York’s Bail Reform: A Public Safety-Minded Proposal. Follow him on Twitter here.</w:t>
      </w:r>
      <w:r>
        <w:t xml:space="preserve"> “On ‘Coercive’ Plea Bargaining.” April 3, 2020. </w:t>
      </w:r>
      <w:r w:rsidRPr="00BC1511">
        <w:t>https://manhattan.institute/article/on-coercive-plea-bargaining</w:t>
      </w:r>
      <w:r>
        <w:t>.</w:t>
      </w:r>
    </w:p>
    <w:p w14:paraId="2CD2FC2B" w14:textId="77777777" w:rsidR="00BE064E" w:rsidRPr="00E30A19" w:rsidRDefault="00BE064E" w:rsidP="00BE064E">
      <w:pPr>
        <w:rPr>
          <w:sz w:val="16"/>
          <w:szCs w:val="16"/>
        </w:rPr>
      </w:pPr>
      <w:r w:rsidRPr="00E30A19">
        <w:rPr>
          <w:sz w:val="16"/>
          <w:szCs w:val="16"/>
        </w:rPr>
        <w:t>In his response to Barry Latzer’s An Incarceration Nation?, the Cato Institute’s Clark Neily argues that a significant contributor to over-incarceration is the number of improperly convicted individuals who were coerced into plea bargains. This argument, which Mr. Neily made with great rhetorical force, is one his writings have prompted me to explore. The issues he raises are important and worth engaging when writing and thinking about criminal justice policy. It is in that spirit which I, as the one respondent in agreement with Mr. Latzer, offer for consideration the following thoughts not raised in Latzer’s reply.</w:t>
      </w:r>
    </w:p>
    <w:p w14:paraId="3520CED8" w14:textId="77777777" w:rsidR="00BE064E" w:rsidRPr="00E30A19" w:rsidRDefault="00BE064E" w:rsidP="00BE064E">
      <w:pPr>
        <w:rPr>
          <w:sz w:val="16"/>
        </w:rPr>
      </w:pPr>
      <w:r w:rsidRPr="00E30A19">
        <w:rPr>
          <w:sz w:val="16"/>
        </w:rPr>
        <w:t xml:space="preserve">In making his argument, Neily points to </w:t>
      </w:r>
      <w:r w:rsidRPr="00E30A19">
        <w:rPr>
          <w:rStyle w:val="StyleUnderline"/>
        </w:rPr>
        <w:t>the existence of a “trial penalty,”</w:t>
      </w:r>
      <w:r w:rsidRPr="00E30A19">
        <w:rPr>
          <w:sz w:val="16"/>
        </w:rPr>
        <w:t xml:space="preserve"> which he defines as “the differential between the time a defendant will serve if he agrees to plead guilty and the time he will serve if he exercises his right to trial and loses.” But such a differential </w:t>
      </w:r>
      <w:r w:rsidRPr="00E30A19">
        <w:rPr>
          <w:rStyle w:val="StyleUnderline"/>
        </w:rPr>
        <w:t>doesn’t necessarily connote a “</w:t>
      </w:r>
      <w:r w:rsidRPr="00E30A19">
        <w:rPr>
          <w:rStyle w:val="Emphasis"/>
        </w:rPr>
        <w:t>penalty</w:t>
      </w:r>
      <w:r w:rsidRPr="00E30A19">
        <w:rPr>
          <w:rStyle w:val="StyleUnderline"/>
        </w:rPr>
        <w:t>”</w:t>
      </w:r>
      <w:r w:rsidRPr="00E30A19">
        <w:rPr>
          <w:sz w:val="16"/>
        </w:rPr>
        <w:t xml:space="preserve"> (as opposed to, say, a “discount”). </w:t>
      </w:r>
      <w:r w:rsidRPr="00E30A19">
        <w:rPr>
          <w:rStyle w:val="StyleUnderline"/>
        </w:rPr>
        <w:t>The phrase</w:t>
      </w:r>
      <w:r w:rsidRPr="00E30A19">
        <w:rPr>
          <w:sz w:val="16"/>
        </w:rPr>
        <w:t xml:space="preserve"> “trial penalty” </w:t>
      </w:r>
      <w:r w:rsidRPr="00E30A19">
        <w:rPr>
          <w:rStyle w:val="StyleUnderline"/>
        </w:rPr>
        <w:t>is</w:t>
      </w:r>
      <w:r w:rsidRPr="00E30A19">
        <w:rPr>
          <w:sz w:val="16"/>
        </w:rPr>
        <w:t xml:space="preserve"> a </w:t>
      </w:r>
      <w:r w:rsidRPr="00E30A19">
        <w:rPr>
          <w:rStyle w:val="Emphasis"/>
        </w:rPr>
        <w:t>loaded</w:t>
      </w:r>
      <w:r w:rsidRPr="00E30A19">
        <w:rPr>
          <w:sz w:val="16"/>
        </w:rPr>
        <w:t xml:space="preserve"> one, </w:t>
      </w:r>
      <w:r w:rsidRPr="00E30A19">
        <w:rPr>
          <w:rStyle w:val="StyleUnderline"/>
        </w:rPr>
        <w:t xml:space="preserve">which argues something specific: that the </w:t>
      </w:r>
      <w:r w:rsidRPr="00E30A19">
        <w:rPr>
          <w:rStyle w:val="Emphasis"/>
        </w:rPr>
        <w:t>sentencing differential</w:t>
      </w:r>
      <w:r w:rsidRPr="00E30A19">
        <w:rPr>
          <w:rStyle w:val="StyleUnderline"/>
        </w:rPr>
        <w:t xml:space="preserve"> between</w:t>
      </w:r>
      <w:r w:rsidRPr="00E30A19">
        <w:rPr>
          <w:sz w:val="16"/>
        </w:rPr>
        <w:t xml:space="preserve"> what’s handed down after </w:t>
      </w:r>
      <w:r w:rsidRPr="00E30A19">
        <w:rPr>
          <w:rStyle w:val="StyleUnderline"/>
        </w:rPr>
        <w:t xml:space="preserve">a </w:t>
      </w:r>
      <w:r w:rsidRPr="00E30A19">
        <w:rPr>
          <w:rStyle w:val="Emphasis"/>
        </w:rPr>
        <w:t>plea bargain</w:t>
      </w:r>
      <w:r w:rsidRPr="00E30A19">
        <w:rPr>
          <w:sz w:val="16"/>
        </w:rPr>
        <w:t xml:space="preserve"> </w:t>
      </w:r>
      <w:r w:rsidRPr="00E30A19">
        <w:rPr>
          <w:rStyle w:val="StyleUnderline"/>
        </w:rPr>
        <w:t>and what’s handed</w:t>
      </w:r>
      <w:r w:rsidRPr="00E30A19">
        <w:rPr>
          <w:sz w:val="16"/>
        </w:rPr>
        <w:t xml:space="preserve"> down </w:t>
      </w:r>
      <w:r w:rsidRPr="00E30A19">
        <w:rPr>
          <w:rStyle w:val="Emphasis"/>
        </w:rPr>
        <w:t>after</w:t>
      </w:r>
      <w:r w:rsidRPr="00E30A19">
        <w:rPr>
          <w:sz w:val="16"/>
        </w:rPr>
        <w:t xml:space="preserve"> </w:t>
      </w:r>
      <w:r w:rsidRPr="00E30A19">
        <w:rPr>
          <w:rStyle w:val="StyleUnderline"/>
        </w:rPr>
        <w:t xml:space="preserve">a guilty verdict at trial is </w:t>
      </w:r>
      <w:r w:rsidRPr="00E30A19">
        <w:rPr>
          <w:rStyle w:val="Emphasis"/>
        </w:rPr>
        <w:t>vast enough</w:t>
      </w:r>
      <w:r w:rsidRPr="00E30A19">
        <w:rPr>
          <w:rStyle w:val="StyleUnderline"/>
        </w:rPr>
        <w:t xml:space="preserve"> to regularly coerce criminal defendants</w:t>
      </w:r>
      <w:r w:rsidRPr="00E30A19">
        <w:rPr>
          <w:sz w:val="16"/>
        </w:rPr>
        <w:t>—even factually innocent ones—</w:t>
      </w:r>
      <w:r w:rsidRPr="00E30A19">
        <w:rPr>
          <w:rStyle w:val="StyleUnderline"/>
        </w:rPr>
        <w:t>to plead guilty</w:t>
      </w:r>
      <w:r w:rsidRPr="00E30A19">
        <w:rPr>
          <w:sz w:val="16"/>
        </w:rPr>
        <w:t>.</w:t>
      </w:r>
    </w:p>
    <w:p w14:paraId="46AC0A69" w14:textId="77777777" w:rsidR="00BE064E" w:rsidRPr="00E30A19" w:rsidRDefault="00BE064E" w:rsidP="00BE064E">
      <w:pPr>
        <w:rPr>
          <w:sz w:val="16"/>
        </w:rPr>
      </w:pPr>
      <w:r w:rsidRPr="00E30A19">
        <w:rPr>
          <w:sz w:val="16"/>
        </w:rPr>
        <w:lastRenderedPageBreak/>
        <w:t xml:space="preserve">In making his argument, </w:t>
      </w:r>
      <w:r w:rsidRPr="00E30A19">
        <w:rPr>
          <w:rStyle w:val="StyleUnderline"/>
        </w:rPr>
        <w:t>he points to a report published by the</w:t>
      </w:r>
      <w:r w:rsidRPr="00E30A19">
        <w:rPr>
          <w:sz w:val="16"/>
        </w:rPr>
        <w:t xml:space="preserve"> National Association of Criminal Defense Lawyers (</w:t>
      </w:r>
      <w:r w:rsidRPr="00E30A19">
        <w:rPr>
          <w:rStyle w:val="Emphasis"/>
        </w:rPr>
        <w:t>NACDL</w:t>
      </w:r>
      <w:r w:rsidRPr="00E30A19">
        <w:rPr>
          <w:sz w:val="16"/>
        </w:rPr>
        <w:t xml:space="preserve">) </w:t>
      </w:r>
      <w:r w:rsidRPr="00E30A19">
        <w:rPr>
          <w:rStyle w:val="StyleUnderline"/>
        </w:rPr>
        <w:t>purporting</w:t>
      </w:r>
      <w:r w:rsidRPr="00E30A19">
        <w:rPr>
          <w:sz w:val="16"/>
        </w:rPr>
        <w:t xml:space="preserve"> to show that “those </w:t>
      </w:r>
      <w:r w:rsidRPr="00E30A19">
        <w:rPr>
          <w:rStyle w:val="StyleUnderline"/>
        </w:rPr>
        <w:t>differentials can be staggering</w:t>
      </w:r>
      <w:r w:rsidRPr="00E30A19">
        <w:rPr>
          <w:sz w:val="16"/>
        </w:rPr>
        <w:t xml:space="preserve">, with those convicted after a trial serving sentences two to three times longer than those who pleaded guilty.” </w:t>
      </w:r>
      <w:r w:rsidRPr="00E30A19">
        <w:rPr>
          <w:rStyle w:val="StyleUnderline"/>
        </w:rPr>
        <w:t xml:space="preserve">But, the </w:t>
      </w:r>
      <w:r w:rsidRPr="00E30A19">
        <w:rPr>
          <w:rStyle w:val="Emphasis"/>
        </w:rPr>
        <w:t>analytical value</w:t>
      </w:r>
      <w:r w:rsidRPr="00E30A19">
        <w:rPr>
          <w:rStyle w:val="StyleUnderline"/>
        </w:rPr>
        <w:t xml:space="preserve"> of the NACDL report is </w:t>
      </w:r>
      <w:r w:rsidRPr="00E30A19">
        <w:rPr>
          <w:rStyle w:val="Emphasis"/>
        </w:rPr>
        <w:t>severely limited</w:t>
      </w:r>
      <w:r w:rsidRPr="00E30A19">
        <w:rPr>
          <w:rStyle w:val="StyleUnderline"/>
        </w:rPr>
        <w:t xml:space="preserve"> by its exclusive focus on federal data</w:t>
      </w:r>
      <w:r w:rsidRPr="00E30A19">
        <w:rPr>
          <w:sz w:val="16"/>
        </w:rPr>
        <w:t xml:space="preserve">, </w:t>
      </w:r>
      <w:r w:rsidRPr="00E30A19">
        <w:rPr>
          <w:rStyle w:val="StyleUnderline"/>
        </w:rPr>
        <w:t>as well as</w:t>
      </w:r>
      <w:r w:rsidRPr="00E30A19">
        <w:rPr>
          <w:sz w:val="16"/>
        </w:rPr>
        <w:t xml:space="preserve"> its </w:t>
      </w:r>
      <w:r w:rsidRPr="00E30A19">
        <w:rPr>
          <w:rStyle w:val="Emphasis"/>
        </w:rPr>
        <w:t>lack of any meaningful controls</w:t>
      </w:r>
      <w:r w:rsidRPr="00E30A19">
        <w:rPr>
          <w:sz w:val="16"/>
        </w:rPr>
        <w:t xml:space="preserve"> </w:t>
      </w:r>
      <w:r w:rsidRPr="00E30A19">
        <w:rPr>
          <w:rStyle w:val="StyleUnderline"/>
        </w:rPr>
        <w:t>to isolate</w:t>
      </w:r>
      <w:r w:rsidRPr="00E30A19">
        <w:rPr>
          <w:sz w:val="16"/>
        </w:rPr>
        <w:t xml:space="preserve"> the role that </w:t>
      </w:r>
      <w:r w:rsidRPr="00E30A19">
        <w:rPr>
          <w:rStyle w:val="StyleUnderline"/>
        </w:rPr>
        <w:t xml:space="preserve">factors like </w:t>
      </w:r>
      <w:r w:rsidRPr="00E30A19">
        <w:rPr>
          <w:rStyle w:val="Emphasis"/>
        </w:rPr>
        <w:t>criminal history</w:t>
      </w:r>
      <w:r w:rsidRPr="00E30A19">
        <w:rPr>
          <w:sz w:val="16"/>
        </w:rPr>
        <w:t xml:space="preserve"> play in explaining the sentence disparities its authors decry. </w:t>
      </w:r>
      <w:r w:rsidRPr="00E30A19">
        <w:rPr>
          <w:rStyle w:val="StyleUnderline"/>
        </w:rPr>
        <w:t>Indeed</w:t>
      </w:r>
      <w:r w:rsidRPr="00E30A19">
        <w:rPr>
          <w:sz w:val="16"/>
        </w:rPr>
        <w:t xml:space="preserve">, the </w:t>
      </w:r>
      <w:r w:rsidRPr="00E30A19">
        <w:rPr>
          <w:rStyle w:val="StyleUnderline"/>
        </w:rPr>
        <w:t>report’s</w:t>
      </w:r>
      <w:r w:rsidRPr="00E30A19">
        <w:rPr>
          <w:sz w:val="16"/>
        </w:rPr>
        <w:t xml:space="preserve"> authors </w:t>
      </w:r>
      <w:r w:rsidRPr="00E30A19">
        <w:rPr>
          <w:rStyle w:val="Emphasis"/>
        </w:rPr>
        <w:t>acknowledge</w:t>
      </w:r>
      <w:r w:rsidRPr="00E30A19">
        <w:rPr>
          <w:sz w:val="16"/>
        </w:rPr>
        <w:t xml:space="preserve"> that </w:t>
      </w:r>
      <w:r w:rsidRPr="00E30A19">
        <w:rPr>
          <w:rStyle w:val="StyleUnderline"/>
        </w:rPr>
        <w:t>their analysis</w:t>
      </w:r>
      <w:r w:rsidRPr="00E30A19">
        <w:rPr>
          <w:sz w:val="16"/>
        </w:rPr>
        <w:t xml:space="preserve"> “</w:t>
      </w:r>
      <w:r w:rsidRPr="00E30A19">
        <w:rPr>
          <w:rStyle w:val="StyleUnderline"/>
        </w:rPr>
        <w:t xml:space="preserve">does </w:t>
      </w:r>
      <w:r w:rsidRPr="00E30A19">
        <w:rPr>
          <w:rStyle w:val="Emphasis"/>
        </w:rPr>
        <w:t>not</w:t>
      </w:r>
      <w:r w:rsidRPr="00E30A19">
        <w:rPr>
          <w:rStyle w:val="StyleUnderline"/>
        </w:rPr>
        <w:t xml:space="preserve"> take into account every factor</w:t>
      </w:r>
      <w:r w:rsidRPr="00E30A19">
        <w:rPr>
          <w:sz w:val="16"/>
        </w:rPr>
        <w:t xml:space="preserve"> in each individual case that may have led to a higher sentence.”</w:t>
      </w:r>
    </w:p>
    <w:p w14:paraId="51184518" w14:textId="77777777" w:rsidR="00BE064E" w:rsidRPr="00E30A19" w:rsidRDefault="00BE064E" w:rsidP="00BE064E">
      <w:pPr>
        <w:rPr>
          <w:sz w:val="16"/>
        </w:rPr>
      </w:pPr>
      <w:r w:rsidRPr="00E30A19">
        <w:rPr>
          <w:rStyle w:val="StyleUnderline"/>
        </w:rPr>
        <w:t xml:space="preserve">More </w:t>
      </w:r>
      <w:r w:rsidRPr="00E30A19">
        <w:rPr>
          <w:rStyle w:val="Emphasis"/>
        </w:rPr>
        <w:t>precise analyses</w:t>
      </w:r>
      <w:r w:rsidRPr="00E30A19">
        <w:rPr>
          <w:rStyle w:val="StyleUnderline"/>
        </w:rPr>
        <w:t xml:space="preserve"> of this issue</w:t>
      </w:r>
      <w:r w:rsidRPr="00E30A19">
        <w:rPr>
          <w:sz w:val="16"/>
        </w:rPr>
        <w:t xml:space="preserve"> indicate—at the very least—</w:t>
      </w:r>
      <w:r w:rsidRPr="00E30A19">
        <w:rPr>
          <w:rStyle w:val="StyleUnderline"/>
        </w:rPr>
        <w:t xml:space="preserve">that the </w:t>
      </w:r>
      <w:r w:rsidRPr="00E30A19">
        <w:rPr>
          <w:rStyle w:val="Emphasis"/>
        </w:rPr>
        <w:t>empirical evidence</w:t>
      </w:r>
      <w:r w:rsidRPr="00E30A19">
        <w:rPr>
          <w:sz w:val="16"/>
        </w:rPr>
        <w:t xml:space="preserve"> regarding whether the data Neily presents reflects a “trial penalty” rather than a “sentence discount” </w:t>
      </w:r>
      <w:r w:rsidRPr="00E30A19">
        <w:rPr>
          <w:rStyle w:val="StyleUnderline"/>
        </w:rPr>
        <w:t xml:space="preserve">is </w:t>
      </w:r>
      <w:r w:rsidRPr="00E30A19">
        <w:rPr>
          <w:rStyle w:val="Emphasis"/>
        </w:rPr>
        <w:t>more mixed</w:t>
      </w:r>
      <w:r w:rsidRPr="00E30A19">
        <w:rPr>
          <w:sz w:val="16"/>
        </w:rPr>
        <w:t xml:space="preserve"> than one might guess after reading his essay. This is the first of three critiques I’ll make below. The second is that Neily’s argument doesn’t seem to leave room for other compelling-yet-benign explanations for the ubiquity of guilty pleas in modern American criminal prosecutions; and the third is that it’s far from clear that </w:t>
      </w:r>
      <w:r w:rsidRPr="00E30A19">
        <w:rPr>
          <w:rStyle w:val="StyleUnderline"/>
        </w:rPr>
        <w:t>a reduction in plea bargaining</w:t>
      </w:r>
      <w:r w:rsidRPr="00E30A19">
        <w:rPr>
          <w:sz w:val="16"/>
        </w:rPr>
        <w:t xml:space="preserve"> </w:t>
      </w:r>
      <w:r w:rsidRPr="00E30A19">
        <w:rPr>
          <w:rStyle w:val="StyleUnderline"/>
        </w:rPr>
        <w:t>would</w:t>
      </w:r>
      <w:r w:rsidRPr="00E30A19">
        <w:rPr>
          <w:sz w:val="16"/>
        </w:rPr>
        <w:t xml:space="preserve">n’t </w:t>
      </w:r>
      <w:r w:rsidRPr="00E30A19">
        <w:rPr>
          <w:rStyle w:val="StyleUnderline"/>
        </w:rPr>
        <w:t>be</w:t>
      </w:r>
      <w:r w:rsidRPr="00E30A19">
        <w:rPr>
          <w:sz w:val="16"/>
        </w:rPr>
        <w:t xml:space="preserve"> </w:t>
      </w:r>
      <w:r w:rsidRPr="00E30A19">
        <w:rPr>
          <w:rStyle w:val="Emphasis"/>
        </w:rPr>
        <w:t>offset</w:t>
      </w:r>
      <w:r w:rsidRPr="00E30A19">
        <w:rPr>
          <w:sz w:val="16"/>
        </w:rPr>
        <w:t xml:space="preserve"> </w:t>
      </w:r>
      <w:r w:rsidRPr="00E30A19">
        <w:rPr>
          <w:rStyle w:val="StyleUnderline"/>
        </w:rPr>
        <w:t xml:space="preserve">by the impact of </w:t>
      </w:r>
      <w:r w:rsidRPr="00E30A19">
        <w:rPr>
          <w:rStyle w:val="Emphasis"/>
        </w:rPr>
        <w:t>longer sentences</w:t>
      </w:r>
      <w:r w:rsidRPr="00E30A19">
        <w:rPr>
          <w:rStyle w:val="StyleUnderline"/>
        </w:rPr>
        <w:t xml:space="preserve"> on </w:t>
      </w:r>
      <w:r w:rsidRPr="00E30A19">
        <w:rPr>
          <w:rStyle w:val="Emphasis"/>
        </w:rPr>
        <w:t>incarceration rates</w:t>
      </w:r>
      <w:r w:rsidRPr="00E30A19">
        <w:rPr>
          <w:sz w:val="16"/>
        </w:rPr>
        <w:t>.</w:t>
      </w:r>
    </w:p>
    <w:p w14:paraId="2B1F9997" w14:textId="77777777" w:rsidR="00BE064E" w:rsidRPr="00E30A19" w:rsidRDefault="00BE064E" w:rsidP="00BE064E">
      <w:pPr>
        <w:rPr>
          <w:sz w:val="16"/>
          <w:szCs w:val="16"/>
        </w:rPr>
      </w:pPr>
      <w:r w:rsidRPr="00E30A19">
        <w:rPr>
          <w:sz w:val="16"/>
          <w:szCs w:val="16"/>
        </w:rPr>
        <w:t>In assessing whether and to what extent plea bargaining in the United States is by and large a coercive process, it might be instructive to look to some of the work done by David S. Abrams, whose empirical analyses of plea bargaining have found, for example, that the dominant “view of the trial penalty… is completely at odds with economic prediction.” In a 2011 study of plea bargaining in Cook County, Illinois, Abrams found that “a risk</w:t>
      </w:r>
      <w:r w:rsidRPr="00E30A19">
        <w:rPr>
          <w:rFonts w:ascii="Cambria Math" w:hAnsi="Cambria Math" w:cs="Cambria Math"/>
          <w:sz w:val="16"/>
          <w:szCs w:val="16"/>
        </w:rPr>
        <w:t>‐</w:t>
      </w:r>
      <w:r w:rsidRPr="00E30A19">
        <w:rPr>
          <w:sz w:val="16"/>
          <w:szCs w:val="16"/>
        </w:rPr>
        <w:t>neutral defendant seeking to minimize his or her expected sentence would do substantially better by rejecting a plea bargain.</w:t>
      </w:r>
      <w:r w:rsidRPr="00E30A19">
        <w:rPr>
          <w:rFonts w:ascii="Aptos" w:hAnsi="Aptos" w:cs="Aptos"/>
          <w:sz w:val="16"/>
          <w:szCs w:val="16"/>
        </w:rPr>
        <w:t>”</w:t>
      </w:r>
      <w:r w:rsidRPr="00E30A19">
        <w:rPr>
          <w:sz w:val="16"/>
          <w:szCs w:val="16"/>
        </w:rPr>
        <w:t xml:space="preserve"> For those inclined to simply dismiss Abrams as a scholar whose studies are geared toward a predetermined result, I would note that in one</w:t>
      </w:r>
      <w:r w:rsidRPr="00E30A19">
        <w:rPr>
          <w:rFonts w:ascii="Aptos" w:hAnsi="Aptos" w:cs="Aptos"/>
          <w:sz w:val="16"/>
          <w:szCs w:val="16"/>
        </w:rPr>
        <w:t> </w:t>
      </w:r>
      <w:r w:rsidRPr="00E30A19">
        <w:rPr>
          <w:sz w:val="16"/>
          <w:szCs w:val="16"/>
        </w:rPr>
        <w:t>assessment of plea bargaining in North Carolina, Abrams did find a trial penalty of about six months—though that finding was complicated by the state’s structured sentencing regime. </w:t>
      </w:r>
    </w:p>
    <w:p w14:paraId="7653F099" w14:textId="77777777" w:rsidR="00BE064E" w:rsidRPr="00E30A19" w:rsidRDefault="00BE064E" w:rsidP="00BE064E">
      <w:pPr>
        <w:rPr>
          <w:sz w:val="16"/>
        </w:rPr>
      </w:pPr>
      <w:r w:rsidRPr="00E30A19">
        <w:rPr>
          <w:sz w:val="16"/>
        </w:rPr>
        <w:t xml:space="preserve">Abrams—whose work is not without its detractors—isn’t the only scholar whose findings run counter to the standard story regarding plea bargaining in the United States. </w:t>
      </w:r>
      <w:r w:rsidRPr="00E30A19">
        <w:rPr>
          <w:rStyle w:val="StyleUnderline"/>
        </w:rPr>
        <w:t>A study</w:t>
      </w:r>
      <w:r w:rsidRPr="00E30A19">
        <w:rPr>
          <w:sz w:val="16"/>
        </w:rPr>
        <w:t> published in Crime &amp; Delinquency </w:t>
      </w:r>
      <w:r w:rsidRPr="00E30A19">
        <w:rPr>
          <w:rStyle w:val="StyleUnderline"/>
        </w:rPr>
        <w:t>in 2018 found</w:t>
      </w:r>
      <w:r w:rsidRPr="00E30A19">
        <w:rPr>
          <w:sz w:val="16"/>
        </w:rPr>
        <w:t xml:space="preserve"> that “</w:t>
      </w:r>
      <w:r w:rsidRPr="00E30A19">
        <w:rPr>
          <w:rStyle w:val="StyleUnderline"/>
        </w:rPr>
        <w:t>Defendants</w:t>
      </w:r>
      <w:r w:rsidRPr="00E30A19">
        <w:rPr>
          <w:sz w:val="16"/>
        </w:rPr>
        <w:t xml:space="preserve"> [in NYC] </w:t>
      </w:r>
      <w:r w:rsidRPr="00E30A19">
        <w:rPr>
          <w:rStyle w:val="StyleUnderline"/>
        </w:rPr>
        <w:t xml:space="preserve">charged with more </w:t>
      </w:r>
      <w:r w:rsidRPr="00E30A19">
        <w:rPr>
          <w:rStyle w:val="Emphasis"/>
        </w:rPr>
        <w:t>serious crimes</w:t>
      </w:r>
      <w:r w:rsidRPr="00E30A19">
        <w:rPr>
          <w:sz w:val="16"/>
        </w:rPr>
        <w:t xml:space="preserve">, persons crimes, crimes with victims, and represented by private attorneys </w:t>
      </w:r>
      <w:r w:rsidRPr="00E30A19">
        <w:rPr>
          <w:rStyle w:val="StyleUnderline"/>
        </w:rPr>
        <w:t xml:space="preserve">were </w:t>
      </w:r>
      <w:r w:rsidRPr="00E30A19">
        <w:rPr>
          <w:rStyle w:val="Emphasis"/>
        </w:rPr>
        <w:t>more likely to go to trial</w:t>
      </w:r>
      <w:r w:rsidRPr="00E30A19">
        <w:rPr>
          <w:rStyle w:val="StyleUnderline"/>
        </w:rPr>
        <w:t xml:space="preserve"> than to be pleaded out</w:t>
      </w:r>
      <w:r w:rsidRPr="00E30A19">
        <w:rPr>
          <w:sz w:val="16"/>
        </w:rPr>
        <w:t xml:space="preserve">.” </w:t>
      </w:r>
      <w:r w:rsidRPr="00E30A19">
        <w:rPr>
          <w:rStyle w:val="StyleUnderline"/>
        </w:rPr>
        <w:t>That</w:t>
      </w:r>
      <w:r w:rsidRPr="00E30A19">
        <w:rPr>
          <w:sz w:val="16"/>
        </w:rPr>
        <w:t xml:space="preserve"> finding </w:t>
      </w:r>
      <w:r w:rsidRPr="00E30A19">
        <w:rPr>
          <w:rStyle w:val="StyleUnderline"/>
        </w:rPr>
        <w:t>squares with a 2019 study</w:t>
      </w:r>
      <w:r w:rsidRPr="00E30A19">
        <w:rPr>
          <w:sz w:val="16"/>
        </w:rPr>
        <w:t xml:space="preserve">, published </w:t>
      </w:r>
      <w:r w:rsidRPr="00E30A19">
        <w:rPr>
          <w:rStyle w:val="StyleUnderline"/>
        </w:rPr>
        <w:t>in</w:t>
      </w:r>
      <w:r w:rsidRPr="00E30A19">
        <w:rPr>
          <w:sz w:val="16"/>
        </w:rPr>
        <w:t> </w:t>
      </w:r>
      <w:r w:rsidRPr="00E30A19">
        <w:rPr>
          <w:rStyle w:val="Emphasis"/>
        </w:rPr>
        <w:t>Legal and Criminological Psychology</w:t>
      </w:r>
      <w:r w:rsidRPr="00E30A19">
        <w:rPr>
          <w:sz w:val="16"/>
        </w:rPr>
        <w:t xml:space="preserve">, </w:t>
      </w:r>
      <w:r w:rsidRPr="00E30A19">
        <w:rPr>
          <w:rStyle w:val="StyleUnderline"/>
        </w:rPr>
        <w:t>which</w:t>
      </w:r>
      <w:r w:rsidRPr="00E30A19">
        <w:rPr>
          <w:sz w:val="16"/>
        </w:rPr>
        <w:t xml:space="preserve"> “</w:t>
      </w:r>
      <w:r w:rsidRPr="00E30A19">
        <w:rPr>
          <w:rStyle w:val="StyleUnderline"/>
        </w:rPr>
        <w:t>suggest[s]</w:t>
      </w:r>
      <w:r w:rsidRPr="00E30A19">
        <w:rPr>
          <w:sz w:val="16"/>
        </w:rPr>
        <w:t xml:space="preserve"> </w:t>
      </w:r>
      <w:r w:rsidRPr="00E30A19">
        <w:rPr>
          <w:rStyle w:val="StyleUnderline"/>
        </w:rPr>
        <w:t>that</w:t>
      </w:r>
      <w:r w:rsidRPr="00E30A19">
        <w:rPr>
          <w:sz w:val="16"/>
        </w:rPr>
        <w:t xml:space="preserve">, given similar discounts, </w:t>
      </w:r>
      <w:r w:rsidRPr="00E30A19">
        <w:rPr>
          <w:rStyle w:val="StyleUnderline"/>
        </w:rPr>
        <w:t xml:space="preserve">the likelihood for pleading guilty may be </w:t>
      </w:r>
      <w:r w:rsidRPr="00E30A19">
        <w:rPr>
          <w:rStyle w:val="Emphasis"/>
        </w:rPr>
        <w:t>higher</w:t>
      </w:r>
      <w:r w:rsidRPr="00E30A19">
        <w:rPr>
          <w:rStyle w:val="StyleUnderline"/>
        </w:rPr>
        <w:t xml:space="preserve"> for defendants facing </w:t>
      </w:r>
      <w:r w:rsidRPr="00E30A19">
        <w:rPr>
          <w:rStyle w:val="Emphasis"/>
        </w:rPr>
        <w:t>less serious charges</w:t>
      </w:r>
      <w:r w:rsidRPr="00E30A19">
        <w:rPr>
          <w:sz w:val="16"/>
        </w:rPr>
        <w:t xml:space="preserve"> that carry less severe sentences.” In other words, the prospect of a long prison sentence may not weigh on defendants as heavily as one might assume at the bargaining stage, leading many individuals facing long sentences to take their chances in court. </w:t>
      </w:r>
    </w:p>
    <w:p w14:paraId="0D420702" w14:textId="77777777" w:rsidR="00BE064E" w:rsidRPr="00E30A19" w:rsidRDefault="00BE064E" w:rsidP="00BE064E">
      <w:pPr>
        <w:rPr>
          <w:sz w:val="16"/>
        </w:rPr>
      </w:pPr>
      <w:r w:rsidRPr="00E30A19">
        <w:rPr>
          <w:sz w:val="16"/>
        </w:rPr>
        <w:t xml:space="preserve">To be sure, whether modern plea bargaining has reached a point at which factually innocent defendants are regularly induced to plead guilty to crimes they didn’t commit is a serious question—one with which policy analysts ought to be genuinely concerned. But </w:t>
      </w:r>
      <w:r w:rsidRPr="00E30A19">
        <w:rPr>
          <w:rStyle w:val="StyleUnderline"/>
        </w:rPr>
        <w:t xml:space="preserve">a </w:t>
      </w:r>
      <w:r w:rsidRPr="00E30A19">
        <w:rPr>
          <w:rStyle w:val="Emphasis"/>
        </w:rPr>
        <w:t>recent study</w:t>
      </w:r>
      <w:r w:rsidRPr="00E30A19">
        <w:rPr>
          <w:rStyle w:val="StyleUnderline"/>
        </w:rPr>
        <w:t> published by</w:t>
      </w:r>
      <w:r w:rsidRPr="00E30A19">
        <w:rPr>
          <w:sz w:val="16"/>
        </w:rPr>
        <w:t xml:space="preserve"> the University of Utah’s </w:t>
      </w:r>
      <w:r w:rsidRPr="00E30A19">
        <w:rPr>
          <w:rStyle w:val="StyleUnderline"/>
        </w:rPr>
        <w:t xml:space="preserve">Paul Cassell provides reason to believe that wrongful convictions are </w:t>
      </w:r>
      <w:r w:rsidRPr="00E30A19">
        <w:rPr>
          <w:rStyle w:val="Emphasis"/>
        </w:rPr>
        <w:t>extremely rare</w:t>
      </w:r>
      <w:r w:rsidRPr="00E30A19">
        <w:rPr>
          <w:sz w:val="16"/>
        </w:rPr>
        <w:t>. Rarer still, per Cassell’s study, are wrongful convictions resulting from guilty pleas as opposed to trials. Yet there’s no getting around the fact that plea bargaining has become the overwhelmingly dominant resolution mechanism of criminal cases.</w:t>
      </w:r>
    </w:p>
    <w:p w14:paraId="3913A115" w14:textId="77777777" w:rsidR="00BE064E" w:rsidRPr="00E30A19" w:rsidRDefault="00BE064E" w:rsidP="00BE064E">
      <w:pPr>
        <w:rPr>
          <w:sz w:val="16"/>
          <w:szCs w:val="16"/>
        </w:rPr>
      </w:pPr>
      <w:r w:rsidRPr="00E30A19">
        <w:rPr>
          <w:sz w:val="16"/>
          <w:szCs w:val="16"/>
        </w:rPr>
        <w:t>This takes me to the basis for my second critique, which is that the increased rate of plea bargaining in the United States might also reflect the impact of technological advancements on the likelihood of a guilty verdict. For example, it is now estimated that 80 percent of crimes involve video evidence, which is largely a function of the increase in the number of both public and private security cameras in use, as well as the increase in the use of body-worn cameras (BWCs) (which, by 2016, were used by nearly half of all law enforcement agencies in the U.S.). Interestingly, a meta-analysis of the literature on BWCs noted a study finding that 93% of prosecutors reported using BWC footage “primarily to prosecute citizens.” That meta-analysis also noted empirical support for the proposition that the presence of BWC footage increases the chances of guilty pleas (in addition to guilty verdicts, and the filing of criminal charges). </w:t>
      </w:r>
    </w:p>
    <w:p w14:paraId="411775CD" w14:textId="77777777" w:rsidR="00BE064E" w:rsidRPr="00E30A19" w:rsidRDefault="00BE064E" w:rsidP="00BE064E">
      <w:pPr>
        <w:rPr>
          <w:sz w:val="16"/>
          <w:szCs w:val="16"/>
        </w:rPr>
      </w:pPr>
      <w:r w:rsidRPr="00E30A19">
        <w:rPr>
          <w:sz w:val="16"/>
          <w:szCs w:val="16"/>
        </w:rPr>
        <w:t>Beyond cameras, a wide range of evidence attributable to technological advances—think DNA analysis, facial recognition, cell site location data, computer databases, and wire taps—is now available to prosecutors. That sort of evidence strengthens cases in ways that would not have been possible back when trials were more common. The presence of such evidence makes prosecutors more likely to bring charges and make more punitive charge offers at the bargaining stage.</w:t>
      </w:r>
    </w:p>
    <w:p w14:paraId="3C0F04C7" w14:textId="77777777" w:rsidR="00BE064E" w:rsidRPr="00E30A19" w:rsidRDefault="00BE064E" w:rsidP="00BE064E">
      <w:pPr>
        <w:rPr>
          <w:sz w:val="16"/>
        </w:rPr>
      </w:pPr>
      <w:r w:rsidRPr="00E30A19">
        <w:rPr>
          <w:sz w:val="16"/>
        </w:rPr>
        <w:t xml:space="preserve">Finally, </w:t>
      </w:r>
      <w:r w:rsidRPr="00E30A19">
        <w:rPr>
          <w:rStyle w:val="StyleUnderline"/>
        </w:rPr>
        <w:t>whether a substantial reduction in plea bargains would actually translate to a substantial reduction in America’s incarceration rate is</w:t>
      </w:r>
      <w:r w:rsidRPr="00E30A19">
        <w:rPr>
          <w:sz w:val="16"/>
        </w:rPr>
        <w:t xml:space="preserve"> also </w:t>
      </w:r>
      <w:r w:rsidRPr="00E30A19">
        <w:rPr>
          <w:rStyle w:val="Emphasis"/>
        </w:rPr>
        <w:t>unclear</w:t>
      </w:r>
      <w:r w:rsidRPr="00E30A19">
        <w:rPr>
          <w:sz w:val="16"/>
        </w:rPr>
        <w:t xml:space="preserve">. A 2017 paper found that though “more than 20 percent of defendants who currently receive prison sentences would be acquitted” </w:t>
      </w:r>
      <w:r w:rsidRPr="00E30A19">
        <w:rPr>
          <w:rStyle w:val="StyleUnderline"/>
        </w:rPr>
        <w:t xml:space="preserve">if plea bargaining were </w:t>
      </w:r>
      <w:r w:rsidRPr="00E30A19">
        <w:rPr>
          <w:rStyle w:val="Emphasis"/>
        </w:rPr>
        <w:t>banned</w:t>
      </w:r>
      <w:r w:rsidRPr="00E30A19">
        <w:rPr>
          <w:sz w:val="16"/>
        </w:rPr>
        <w:t>, “</w:t>
      </w:r>
      <w:r w:rsidRPr="00E30A19">
        <w:rPr>
          <w:rStyle w:val="StyleUnderline"/>
        </w:rPr>
        <w:t xml:space="preserve">the </w:t>
      </w:r>
      <w:r w:rsidRPr="00E30A19">
        <w:rPr>
          <w:rStyle w:val="Emphasis"/>
        </w:rPr>
        <w:lastRenderedPageBreak/>
        <w:t>aggregate time</w:t>
      </w:r>
      <w:r w:rsidRPr="00E30A19">
        <w:rPr>
          <w:rStyle w:val="StyleUnderline"/>
        </w:rPr>
        <w:t xml:space="preserve"> convicts would spend behind bars would </w:t>
      </w:r>
      <w:r w:rsidRPr="00E30A19">
        <w:rPr>
          <w:rStyle w:val="Emphasis"/>
        </w:rPr>
        <w:t>increase substantially</w:t>
      </w:r>
      <w:r w:rsidRPr="00E30A19">
        <w:rPr>
          <w:sz w:val="16"/>
        </w:rPr>
        <w:t>.” The author of that paper concluded that “</w:t>
      </w:r>
      <w:r w:rsidRPr="00E30A19">
        <w:rPr>
          <w:rStyle w:val="StyleUnderline"/>
        </w:rPr>
        <w:t xml:space="preserve">without the </w:t>
      </w:r>
      <w:r w:rsidRPr="00E30A19">
        <w:rPr>
          <w:rStyle w:val="Emphasis"/>
        </w:rPr>
        <w:t>opportunity</w:t>
      </w:r>
      <w:r w:rsidRPr="00E30A19">
        <w:rPr>
          <w:rStyle w:val="StyleUnderline"/>
        </w:rPr>
        <w:t xml:space="preserve"> to bargain for a plea deal</w:t>
      </w:r>
      <w:r w:rsidRPr="00E30A19">
        <w:rPr>
          <w:sz w:val="16"/>
        </w:rPr>
        <w:t xml:space="preserve">, </w:t>
      </w:r>
      <w:r w:rsidRPr="00E30A19">
        <w:rPr>
          <w:rStyle w:val="StyleUnderline"/>
        </w:rPr>
        <w:t>defendants would face</w:t>
      </w:r>
      <w:r w:rsidRPr="00E30A19">
        <w:rPr>
          <w:sz w:val="16"/>
        </w:rPr>
        <w:t xml:space="preserve"> the prospect of </w:t>
      </w:r>
      <w:r w:rsidRPr="00E30A19">
        <w:rPr>
          <w:rStyle w:val="Emphasis"/>
        </w:rPr>
        <w:t>much longer sentences</w:t>
      </w:r>
      <w:r w:rsidRPr="00E30A19">
        <w:rPr>
          <w:sz w:val="16"/>
        </w:rPr>
        <w:t xml:space="preserve">,” </w:t>
      </w:r>
      <w:r w:rsidRPr="00E30A19">
        <w:rPr>
          <w:rStyle w:val="StyleUnderline"/>
        </w:rPr>
        <w:t>such that</w:t>
      </w:r>
      <w:r w:rsidRPr="00E30A19">
        <w:rPr>
          <w:sz w:val="16"/>
        </w:rPr>
        <w:t xml:space="preserve"> “</w:t>
      </w:r>
      <w:r w:rsidRPr="00E30A19">
        <w:rPr>
          <w:rStyle w:val="StyleUnderline"/>
        </w:rPr>
        <w:t>the increase</w:t>
      </w:r>
      <w:r w:rsidRPr="00E30A19">
        <w:rPr>
          <w:sz w:val="16"/>
        </w:rPr>
        <w:t xml:space="preserve"> on the assigned sentences </w:t>
      </w:r>
      <w:r w:rsidRPr="00E30A19">
        <w:rPr>
          <w:rStyle w:val="StyleUnderline"/>
        </w:rPr>
        <w:t xml:space="preserve">would </w:t>
      </w:r>
      <w:r w:rsidRPr="00E30A19">
        <w:rPr>
          <w:rStyle w:val="Emphasis"/>
        </w:rPr>
        <w:t>more than offset</w:t>
      </w:r>
      <w:r w:rsidRPr="00E30A19">
        <w:rPr>
          <w:rStyle w:val="StyleUnderline"/>
        </w:rPr>
        <w:t xml:space="preserve"> the lower probability of a conviction</w:t>
      </w:r>
      <w:r w:rsidRPr="00E30A19">
        <w:rPr>
          <w:sz w:val="16"/>
        </w:rPr>
        <w:t>.” </w:t>
      </w:r>
    </w:p>
    <w:p w14:paraId="27370ED3" w14:textId="77777777" w:rsidR="00BE064E" w:rsidRDefault="00BE064E" w:rsidP="00BE064E"/>
    <w:p w14:paraId="36780EBB" w14:textId="149FBA53" w:rsidR="00BE064E" w:rsidRDefault="00251E8D" w:rsidP="00BE064E">
      <w:pPr>
        <w:pStyle w:val="Heading4"/>
      </w:pPr>
      <w:r>
        <w:t xml:space="preserve">Alternatives fail and </w:t>
      </w:r>
      <w:r w:rsidR="00BE064E">
        <w:t xml:space="preserve">plea bargaining frees </w:t>
      </w:r>
      <w:r w:rsidR="00BE064E" w:rsidRPr="00B7750D">
        <w:rPr>
          <w:u w:val="single"/>
        </w:rPr>
        <w:t>limited resources</w:t>
      </w:r>
      <w:r w:rsidR="00BE064E">
        <w:t xml:space="preserve"> to prevent </w:t>
      </w:r>
      <w:r w:rsidR="00BE064E" w:rsidRPr="00B7750D">
        <w:rPr>
          <w:u w:val="single"/>
        </w:rPr>
        <w:t>further crime</w:t>
      </w:r>
      <w:r w:rsidR="00BE064E">
        <w:t>.</w:t>
      </w:r>
    </w:p>
    <w:p w14:paraId="36D9F76C" w14:textId="77777777" w:rsidR="00BE064E" w:rsidRPr="00B7750D" w:rsidRDefault="00BE064E" w:rsidP="00BE064E">
      <w:r w:rsidRPr="00B7750D">
        <w:rPr>
          <w:rStyle w:val="Style13ptBold"/>
        </w:rPr>
        <w:t>Conklin 20</w:t>
      </w:r>
      <w:r>
        <w:t xml:space="preserve">. Michael Conklin, Powell Endowed Professor of Business Law, Angelo State University. Spring 2020. “In Defense of Plea Bargaining: Answering Critics’ Objections.” </w:t>
      </w:r>
      <w:r w:rsidRPr="00B7750D">
        <w:t>Western State Law Review, 47(1), 1-28.</w:t>
      </w:r>
    </w:p>
    <w:p w14:paraId="62F5BBC1" w14:textId="77777777" w:rsidR="00BE064E" w:rsidRPr="00B7750D" w:rsidRDefault="00BE064E" w:rsidP="00BE064E">
      <w:pPr>
        <w:rPr>
          <w:sz w:val="16"/>
        </w:rPr>
      </w:pPr>
      <w:r w:rsidRPr="00B7750D">
        <w:rPr>
          <w:sz w:val="16"/>
        </w:rPr>
        <w:t xml:space="preserve">It is unlikely that defendants who accept plea offers that include incarceration would have such a positive outlook on the matter. As they are saying goodbye to their families, friends, career prospects, and freedom, they would likely not "gloat" about how "impotent" the criminal justice system is. This is confirmed by </w:t>
      </w:r>
      <w:r w:rsidRPr="00B7750D">
        <w:rPr>
          <w:rStyle w:val="Emphasis"/>
        </w:rPr>
        <w:t>studies</w:t>
      </w:r>
      <w:r w:rsidRPr="00B7750D">
        <w:rPr>
          <w:sz w:val="16"/>
        </w:rPr>
        <w:t xml:space="preserve"> that </w:t>
      </w:r>
      <w:r w:rsidRPr="00B7750D">
        <w:rPr>
          <w:rStyle w:val="StyleUnderline"/>
        </w:rPr>
        <w:t xml:space="preserve">find the </w:t>
      </w:r>
      <w:r w:rsidRPr="00B7750D">
        <w:rPr>
          <w:rStyle w:val="Emphasis"/>
        </w:rPr>
        <w:t>likelihood</w:t>
      </w:r>
      <w:r w:rsidRPr="00B7750D">
        <w:rPr>
          <w:rStyle w:val="StyleUnderline"/>
        </w:rPr>
        <w:t xml:space="preserve"> of </w:t>
      </w:r>
      <w:r w:rsidRPr="00B7750D">
        <w:rPr>
          <w:rStyle w:val="Emphasis"/>
        </w:rPr>
        <w:t>punishment</w:t>
      </w:r>
      <w:r w:rsidRPr="00B7750D">
        <w:rPr>
          <w:sz w:val="16"/>
        </w:rPr>
        <w:t>-</w:t>
      </w:r>
      <w:r w:rsidRPr="00B7750D">
        <w:rPr>
          <w:rStyle w:val="StyleUnderline"/>
        </w:rPr>
        <w:t>and not the severity of the punishment</w:t>
      </w:r>
      <w:r w:rsidRPr="00B7750D">
        <w:rPr>
          <w:sz w:val="16"/>
        </w:rPr>
        <w:t>-</w:t>
      </w:r>
      <w:r w:rsidRPr="00B7750D">
        <w:rPr>
          <w:rStyle w:val="StyleUnderline"/>
        </w:rPr>
        <w:t xml:space="preserve">is what </w:t>
      </w:r>
      <w:r w:rsidRPr="00B7750D">
        <w:rPr>
          <w:rStyle w:val="Emphasis"/>
        </w:rPr>
        <w:t>best deters future crime</w:t>
      </w:r>
      <w:r w:rsidRPr="00B7750D">
        <w:rPr>
          <w:sz w:val="16"/>
        </w:rPr>
        <w:t xml:space="preserve">.20 </w:t>
      </w:r>
      <w:r w:rsidRPr="00B7750D">
        <w:rPr>
          <w:rStyle w:val="StyleUnderline"/>
        </w:rPr>
        <w:t xml:space="preserve">Therefore, </w:t>
      </w:r>
      <w:r w:rsidRPr="00B7750D">
        <w:rPr>
          <w:rStyle w:val="Emphasis"/>
        </w:rPr>
        <w:t>allowing plea bargaining</w:t>
      </w:r>
      <w:r w:rsidRPr="00B7750D">
        <w:rPr>
          <w:rStyle w:val="StyleUnderline"/>
        </w:rPr>
        <w:t xml:space="preserve"> is preferable to the </w:t>
      </w:r>
      <w:r w:rsidRPr="00B7750D">
        <w:rPr>
          <w:rStyle w:val="Emphasis"/>
        </w:rPr>
        <w:t>alternative of abolishment</w:t>
      </w:r>
      <w:r w:rsidRPr="00B7750D">
        <w:rPr>
          <w:sz w:val="16"/>
        </w:rPr>
        <w:t xml:space="preserve"> </w:t>
      </w:r>
      <w:r w:rsidRPr="00B7750D">
        <w:rPr>
          <w:rStyle w:val="StyleUnderline"/>
        </w:rPr>
        <w:t>because it results in more people receiving some justice compared to fewer people receiving more justice</w:t>
      </w:r>
      <w:r w:rsidRPr="00B7750D">
        <w:rPr>
          <w:sz w:val="16"/>
        </w:rPr>
        <w:t xml:space="preserve">. </w:t>
      </w:r>
      <w:r w:rsidRPr="00B7750D">
        <w:rPr>
          <w:rStyle w:val="Emphasis"/>
        </w:rPr>
        <w:t>This</w:t>
      </w:r>
      <w:r w:rsidRPr="00B7750D">
        <w:rPr>
          <w:sz w:val="16"/>
        </w:rPr>
        <w:t xml:space="preserve">, in turn, </w:t>
      </w:r>
      <w:r w:rsidRPr="00B7750D">
        <w:rPr>
          <w:rStyle w:val="Emphasis"/>
        </w:rPr>
        <w:t>results in less crime</w:t>
      </w:r>
      <w:r w:rsidRPr="00B7750D">
        <w:rPr>
          <w:sz w:val="16"/>
        </w:rPr>
        <w:t xml:space="preserve">.21 Any latent message sent regarding the trivial nature of crime that results from plea bargaining is less severe than the message sent to a guilty defendant who is acquitted at trial or has the charges dropped-both outcomes are commonplace under our current system.22 </w:t>
      </w:r>
      <w:r w:rsidRPr="00B7750D">
        <w:rPr>
          <w:rStyle w:val="StyleUnderline"/>
        </w:rPr>
        <w:t xml:space="preserve">Additionally, the </w:t>
      </w:r>
      <w:r w:rsidRPr="00B7750D">
        <w:rPr>
          <w:rStyle w:val="Emphasis"/>
        </w:rPr>
        <w:t>confession of guilt</w:t>
      </w:r>
      <w:r w:rsidRPr="00B7750D">
        <w:rPr>
          <w:sz w:val="16"/>
        </w:rPr>
        <w:t xml:space="preserve"> which is required in most pleas </w:t>
      </w:r>
      <w:r w:rsidRPr="00B7750D">
        <w:rPr>
          <w:rStyle w:val="StyleUnderline"/>
        </w:rPr>
        <w:t>is instrumental to</w:t>
      </w:r>
      <w:r w:rsidRPr="00B7750D">
        <w:rPr>
          <w:sz w:val="16"/>
        </w:rPr>
        <w:t xml:space="preserve"> the </w:t>
      </w:r>
      <w:r w:rsidRPr="00B7750D">
        <w:rPr>
          <w:rStyle w:val="Emphasis"/>
        </w:rPr>
        <w:t>rehabilitation</w:t>
      </w:r>
      <w:r w:rsidRPr="00B7750D">
        <w:rPr>
          <w:sz w:val="16"/>
        </w:rPr>
        <w:t xml:space="preserve"> process.23 </w:t>
      </w:r>
    </w:p>
    <w:p w14:paraId="0830CCEF" w14:textId="77777777" w:rsidR="00BE064E" w:rsidRPr="00B7750D" w:rsidRDefault="00BE064E" w:rsidP="00BE064E">
      <w:pPr>
        <w:rPr>
          <w:sz w:val="16"/>
        </w:rPr>
      </w:pPr>
      <w:r w:rsidRPr="00B7750D">
        <w:rPr>
          <w:rStyle w:val="StyleUnderline"/>
        </w:rPr>
        <w:t xml:space="preserve">Plea bargaining also </w:t>
      </w:r>
      <w:r w:rsidRPr="00B7750D">
        <w:rPr>
          <w:rStyle w:val="Emphasis"/>
        </w:rPr>
        <w:t>frees up resources</w:t>
      </w:r>
      <w:r w:rsidRPr="00B7750D">
        <w:rPr>
          <w:sz w:val="16"/>
        </w:rPr>
        <w:t xml:space="preserve"> for the police and prosecutors </w:t>
      </w:r>
      <w:r w:rsidRPr="00B7750D">
        <w:rPr>
          <w:rStyle w:val="StyleUnderline"/>
        </w:rPr>
        <w:t xml:space="preserve">to invest into solving and preventing </w:t>
      </w:r>
      <w:r w:rsidRPr="00B7750D">
        <w:rPr>
          <w:rStyle w:val="Emphasis"/>
        </w:rPr>
        <w:t>more crimes</w:t>
      </w:r>
      <w:r w:rsidRPr="00B7750D">
        <w:rPr>
          <w:sz w:val="16"/>
        </w:rPr>
        <w:t xml:space="preserve">. This further strengthens the proven strategy that obtaining some justice for more criminals is ideal. </w:t>
      </w:r>
      <w:r w:rsidRPr="00B7750D">
        <w:rPr>
          <w:rStyle w:val="StyleUnderline"/>
        </w:rPr>
        <w:t>Arguing against plea bargaining</w:t>
      </w:r>
      <w:r w:rsidRPr="00B7750D">
        <w:rPr>
          <w:sz w:val="16"/>
        </w:rPr>
        <w:t xml:space="preserve"> on the grounds that it affords criminals lenient punishments </w:t>
      </w:r>
      <w:r w:rsidRPr="00B7750D">
        <w:rPr>
          <w:rStyle w:val="StyleUnderline"/>
        </w:rPr>
        <w:t xml:space="preserve">is highly peculiar since the proposed solution of abolishment would almost certainly lead to an </w:t>
      </w:r>
      <w:r w:rsidRPr="00B7750D">
        <w:rPr>
          <w:rStyle w:val="Emphasis"/>
        </w:rPr>
        <w:t>increase in criminals receiving no punishment</w:t>
      </w:r>
      <w:r w:rsidRPr="00B7750D">
        <w:rPr>
          <w:sz w:val="16"/>
        </w:rPr>
        <w:t>.</w:t>
      </w:r>
    </w:p>
    <w:p w14:paraId="53329CED" w14:textId="77777777" w:rsidR="00BE064E" w:rsidRPr="00B7750D" w:rsidRDefault="00BE064E" w:rsidP="00BE064E">
      <w:pPr>
        <w:rPr>
          <w:sz w:val="16"/>
          <w:szCs w:val="16"/>
        </w:rPr>
      </w:pPr>
      <w:r w:rsidRPr="00B7750D">
        <w:rPr>
          <w:sz w:val="16"/>
          <w:szCs w:val="16"/>
        </w:rPr>
        <w:t xml:space="preserve">Injustice </w:t>
      </w:r>
    </w:p>
    <w:p w14:paraId="57BB2177" w14:textId="77777777" w:rsidR="00BE064E" w:rsidRPr="00B7750D" w:rsidRDefault="00BE064E" w:rsidP="00BE064E">
      <w:pPr>
        <w:rPr>
          <w:sz w:val="16"/>
          <w:szCs w:val="16"/>
        </w:rPr>
      </w:pPr>
      <w:r w:rsidRPr="00B7750D">
        <w:rPr>
          <w:sz w:val="16"/>
          <w:szCs w:val="16"/>
        </w:rPr>
        <w:t>Not only does plea bargaining embolden criminals by letting them off easy as discussed in the previous argument-it also results in harms to society at large. The victims of crime do not receive justice, and society is conditioned to believe that wrongdoers are not punished.</w:t>
      </w:r>
    </w:p>
    <w:p w14:paraId="40FFA540" w14:textId="77777777" w:rsidR="00BE064E" w:rsidRPr="00612F8B" w:rsidRDefault="00BE064E" w:rsidP="00BE064E">
      <w:pPr>
        <w:rPr>
          <w:sz w:val="16"/>
          <w:szCs w:val="16"/>
        </w:rPr>
      </w:pPr>
      <w:r w:rsidRPr="00612F8B">
        <w:rPr>
          <w:sz w:val="16"/>
          <w:szCs w:val="16"/>
        </w:rPr>
        <w:t xml:space="preserve">Rebuttal </w:t>
      </w:r>
    </w:p>
    <w:p w14:paraId="2A736BFB" w14:textId="77777777" w:rsidR="00BE064E" w:rsidRPr="00B7750D" w:rsidRDefault="00BE064E" w:rsidP="00BE064E">
      <w:pPr>
        <w:rPr>
          <w:sz w:val="16"/>
          <w:szCs w:val="16"/>
        </w:rPr>
      </w:pPr>
      <w:r w:rsidRPr="00B7750D">
        <w:rPr>
          <w:sz w:val="16"/>
          <w:szCs w:val="16"/>
        </w:rPr>
        <w:t xml:space="preserve">As explained above, some punishment for more defendants is better than maximum punishment for a few defendants. This same principle holds true for society as well. An analogy serves to illustrate. For example, a prosecutor has thirty cases to prosecute. Each defendant is charged with a crime that carries a twenty-year sentence and a 95% probability of conviction. The complete trial process for each case including preparation-would be fifty hours. A plea hearing would take less than one hour. Given the high probability of conviction at trial, it is determined that a six-year plea offer would illicit a guilty plea from these defendants. Therefore, in less than thirty hours this prosecutor could sentence all thirty defendants to six years-assuming they accepted the pleas. Alternatively, the prosecutor could invest fifty hours and probably sentence one defendant to twenty years and drop the charges against the other twenty-nine. Clearly, more net justice is obtained through plea bargaining. 24 </w:t>
      </w:r>
    </w:p>
    <w:p w14:paraId="29024CF5" w14:textId="77777777" w:rsidR="00BE064E" w:rsidRPr="00B7750D" w:rsidRDefault="00BE064E" w:rsidP="00BE064E">
      <w:pPr>
        <w:rPr>
          <w:sz w:val="16"/>
        </w:rPr>
      </w:pPr>
      <w:r w:rsidRPr="00B7750D">
        <w:rPr>
          <w:sz w:val="16"/>
        </w:rPr>
        <w:t xml:space="preserve">Yes, if a spectator considered in isolation the result of one of these defendants receiving only six years instead of the twenty years they "deserved," he might conclude that a miscarriage of justice had occurred; but, this opinion is only the result of the spectator's lack of perspective. </w:t>
      </w:r>
      <w:r w:rsidRPr="00B7750D">
        <w:rPr>
          <w:rStyle w:val="StyleUnderline"/>
        </w:rPr>
        <w:t xml:space="preserve">When one considers the </w:t>
      </w:r>
      <w:r w:rsidRPr="00B7750D">
        <w:rPr>
          <w:rStyle w:val="Emphasis"/>
        </w:rPr>
        <w:t>reality</w:t>
      </w:r>
      <w:r w:rsidRPr="00B7750D">
        <w:rPr>
          <w:rStyle w:val="StyleUnderline"/>
        </w:rPr>
        <w:t xml:space="preserve"> prosecutors face</w:t>
      </w:r>
      <w:r w:rsidRPr="00B7750D">
        <w:rPr>
          <w:sz w:val="16"/>
        </w:rPr>
        <w:t xml:space="preserve">, </w:t>
      </w:r>
      <w:r w:rsidRPr="00B7750D">
        <w:rPr>
          <w:rStyle w:val="StyleUnderline"/>
        </w:rPr>
        <w:t xml:space="preserve">it becomes clear that plea bargaining is the best use of </w:t>
      </w:r>
      <w:r w:rsidRPr="00B7750D">
        <w:rPr>
          <w:rStyle w:val="Emphasis"/>
        </w:rPr>
        <w:t>limited resources</w:t>
      </w:r>
      <w:r w:rsidRPr="00B7750D">
        <w:rPr>
          <w:sz w:val="16"/>
        </w:rPr>
        <w:t xml:space="preserve">. </w:t>
      </w:r>
    </w:p>
    <w:p w14:paraId="584F2580" w14:textId="77777777" w:rsidR="00BE064E" w:rsidRPr="00B7750D" w:rsidRDefault="00BE064E" w:rsidP="00BE064E">
      <w:pPr>
        <w:rPr>
          <w:sz w:val="16"/>
          <w:szCs w:val="16"/>
        </w:rPr>
      </w:pPr>
      <w:r w:rsidRPr="00B7750D">
        <w:rPr>
          <w:sz w:val="16"/>
          <w:szCs w:val="16"/>
        </w:rPr>
        <w:t xml:space="preserve">Additional benefits to society from plea bargaining are those received by the victims. When pleas are accepted, victims receive immediate closure. They are spared the potentially traumatic experience of reliving their victimization at trial, the possibility of watching their victimizers go free, and the uncertainty of a potential successful appeal. Also, with a plea bargain, the victim's complaint is </w:t>
      </w:r>
      <w:r w:rsidRPr="00B7750D">
        <w:rPr>
          <w:sz w:val="16"/>
          <w:szCs w:val="16"/>
        </w:rPr>
        <w:lastRenderedPageBreak/>
        <w:t xml:space="preserve">vindicated by the admission of guilt by the defendant. At a trial, however, the defendant maintains his innocence; 25 thus, effectively accusing the victim of being mistaken or lying. </w:t>
      </w:r>
    </w:p>
    <w:p w14:paraId="6F5E78D0" w14:textId="77777777" w:rsidR="00BE064E" w:rsidRDefault="00BE064E" w:rsidP="00BE064E">
      <w:pPr>
        <w:rPr>
          <w:sz w:val="16"/>
        </w:rPr>
      </w:pPr>
      <w:r w:rsidRPr="00B7750D">
        <w:rPr>
          <w:rStyle w:val="StyleUnderline"/>
        </w:rPr>
        <w:t>Abolitionists</w:t>
      </w:r>
      <w:r w:rsidRPr="00B7750D">
        <w:rPr>
          <w:sz w:val="16"/>
        </w:rPr>
        <w:t xml:space="preserve"> sometimes attempt to </w:t>
      </w:r>
      <w:r w:rsidRPr="00B7750D">
        <w:rPr>
          <w:rStyle w:val="Emphasis"/>
        </w:rPr>
        <w:t>diminish</w:t>
      </w:r>
      <w:r w:rsidRPr="00B7750D">
        <w:rPr>
          <w:sz w:val="16"/>
        </w:rPr>
        <w:t xml:space="preserve"> </w:t>
      </w:r>
      <w:r w:rsidRPr="00B7750D">
        <w:rPr>
          <w:rStyle w:val="StyleUnderline"/>
        </w:rPr>
        <w:t>the</w:t>
      </w:r>
      <w:r w:rsidRPr="00B7750D">
        <w:rPr>
          <w:sz w:val="16"/>
        </w:rPr>
        <w:t xml:space="preserve"> significant </w:t>
      </w:r>
      <w:r w:rsidRPr="00B7750D">
        <w:rPr>
          <w:rStyle w:val="Emphasis"/>
        </w:rPr>
        <w:t>financial benefits</w:t>
      </w:r>
      <w:r w:rsidRPr="00B7750D">
        <w:rPr>
          <w:sz w:val="16"/>
        </w:rPr>
        <w:t xml:space="preserve"> </w:t>
      </w:r>
      <w:r w:rsidRPr="00B7750D">
        <w:rPr>
          <w:rStyle w:val="StyleUnderline"/>
        </w:rPr>
        <w:t>of plea bargaining by juxtaposing cost with justice</w:t>
      </w:r>
      <w:r w:rsidRPr="00B7750D">
        <w:rPr>
          <w:sz w:val="16"/>
        </w:rPr>
        <w:t xml:space="preserve">, </w:t>
      </w:r>
      <w:r w:rsidRPr="00B7750D">
        <w:rPr>
          <w:rStyle w:val="Emphasis"/>
        </w:rPr>
        <w:t>as if they are mutually exclusive</w:t>
      </w:r>
      <w:r w:rsidRPr="00B7750D">
        <w:rPr>
          <w:sz w:val="16"/>
        </w:rPr>
        <w:t xml:space="preserve">. For example, they may point to quotes such as the following by Chief Justice Warren Burger: "An affluent society ought not be miserly in support of justice, for economy is not an objective of the system." 26 This view of justice versus cost is a false dichotomy. </w:t>
      </w:r>
      <w:r w:rsidRPr="00B7750D">
        <w:rPr>
          <w:rStyle w:val="StyleUnderline"/>
        </w:rPr>
        <w:t>Plea bargaining allows prosecutors to</w:t>
      </w:r>
      <w:r w:rsidRPr="00B7750D">
        <w:rPr>
          <w:sz w:val="16"/>
        </w:rPr>
        <w:t xml:space="preserve"> not spend money where it would be wasteful and instead </w:t>
      </w:r>
      <w:r w:rsidRPr="00B7750D">
        <w:rPr>
          <w:rStyle w:val="StyleUnderline"/>
        </w:rPr>
        <w:t>spend</w:t>
      </w:r>
      <w:r w:rsidRPr="00B7750D">
        <w:rPr>
          <w:sz w:val="16"/>
        </w:rPr>
        <w:t xml:space="preserve"> that </w:t>
      </w:r>
      <w:r w:rsidRPr="00B7750D">
        <w:rPr>
          <w:rStyle w:val="StyleUnderline"/>
        </w:rPr>
        <w:t>money</w:t>
      </w:r>
      <w:r w:rsidRPr="00B7750D">
        <w:rPr>
          <w:sz w:val="16"/>
        </w:rPr>
        <w:t xml:space="preserve"> </w:t>
      </w:r>
      <w:r w:rsidRPr="00B7750D">
        <w:rPr>
          <w:rStyle w:val="StyleUnderline"/>
        </w:rPr>
        <w:t xml:space="preserve">where it would promote the </w:t>
      </w:r>
      <w:r w:rsidRPr="00B7750D">
        <w:rPr>
          <w:rStyle w:val="Emphasis"/>
        </w:rPr>
        <w:t>most justice</w:t>
      </w:r>
      <w:r w:rsidRPr="00B7750D">
        <w:rPr>
          <w:sz w:val="16"/>
        </w:rPr>
        <w:t xml:space="preserve">-thus, </w:t>
      </w:r>
      <w:r w:rsidRPr="00B7750D">
        <w:rPr>
          <w:rStyle w:val="StyleUnderline"/>
        </w:rPr>
        <w:t>enhancing</w:t>
      </w:r>
      <w:r w:rsidRPr="00B7750D">
        <w:rPr>
          <w:sz w:val="16"/>
        </w:rPr>
        <w:t xml:space="preserve"> </w:t>
      </w:r>
      <w:r w:rsidRPr="00B7750D">
        <w:rPr>
          <w:rStyle w:val="Emphasis"/>
        </w:rPr>
        <w:t>monetary savings</w:t>
      </w:r>
      <w:r w:rsidRPr="00B7750D">
        <w:rPr>
          <w:sz w:val="16"/>
        </w:rPr>
        <w:t xml:space="preserve"> and justice when </w:t>
      </w:r>
      <w:r w:rsidRPr="00B7750D">
        <w:rPr>
          <w:rStyle w:val="StyleUnderline"/>
        </w:rPr>
        <w:t>compared to the alternative</w:t>
      </w:r>
      <w:r w:rsidRPr="00B7750D">
        <w:rPr>
          <w:sz w:val="16"/>
        </w:rPr>
        <w:t xml:space="preserve"> of abolishment.</w:t>
      </w:r>
    </w:p>
    <w:p w14:paraId="11451DE6" w14:textId="77777777" w:rsidR="00251E8D" w:rsidRDefault="00251E8D" w:rsidP="00BE064E">
      <w:pPr>
        <w:rPr>
          <w:sz w:val="16"/>
        </w:rPr>
      </w:pPr>
    </w:p>
    <w:p w14:paraId="377249D1" w14:textId="77777777" w:rsidR="00BE0D78" w:rsidRPr="00BE0D78" w:rsidRDefault="00BE0D78" w:rsidP="00BE0D78">
      <w:pPr>
        <w:keepNext/>
        <w:keepLines/>
        <w:spacing w:before="40" w:after="0"/>
        <w:outlineLvl w:val="3"/>
        <w:rPr>
          <w:rFonts w:eastAsia="SimSun" w:cs="Times New Roman"/>
          <w:b/>
          <w:iCs/>
          <w:sz w:val="26"/>
        </w:rPr>
      </w:pPr>
      <w:r w:rsidRPr="00BE0D78">
        <w:rPr>
          <w:rFonts w:eastAsia="SimSun" w:cs="Times New Roman"/>
          <w:b/>
          <w:iCs/>
          <w:sz w:val="26"/>
        </w:rPr>
        <w:t xml:space="preserve">Institutionalization of organized crime is </w:t>
      </w:r>
      <w:r w:rsidRPr="00BE0D78">
        <w:rPr>
          <w:rFonts w:eastAsia="SimSun" w:cs="Times New Roman"/>
          <w:b/>
          <w:iCs/>
          <w:sz w:val="26"/>
          <w:u w:val="single"/>
        </w:rPr>
        <w:t>existential</w:t>
      </w:r>
      <w:r w:rsidRPr="00BE0D78">
        <w:rPr>
          <w:rFonts w:eastAsia="SimSun" w:cs="Times New Roman"/>
          <w:b/>
          <w:iCs/>
          <w:sz w:val="26"/>
        </w:rPr>
        <w:t>.</w:t>
      </w:r>
    </w:p>
    <w:p w14:paraId="368698CA" w14:textId="77777777" w:rsidR="00BE0D78" w:rsidRPr="00BE0D78" w:rsidRDefault="00BE0D78" w:rsidP="00BE0D78">
      <w:pPr>
        <w:rPr>
          <w:rFonts w:eastAsia="Calibri" w:cs="Times New Roman"/>
        </w:rPr>
      </w:pPr>
      <w:r w:rsidRPr="00BE0D78">
        <w:rPr>
          <w:rFonts w:eastAsia="Calibri" w:cs="Times New Roman"/>
          <w:b/>
          <w:bCs/>
          <w:sz w:val="26"/>
        </w:rPr>
        <w:t>Boyd &amp; Henkin ’22</w:t>
      </w:r>
      <w:r w:rsidRPr="00BE0D78">
        <w:rPr>
          <w:rFonts w:eastAsia="Calibri" w:cs="Times New Roman"/>
        </w:rPr>
        <w:t xml:space="preserve"> [Marcus; Head, Geospatial Analysis, National Consortium for the Study of Terrorism and Responses to Terrorism, University of Maryland. Samuel; Senior Faculty Specialist &amp; Researcher, Geospatial Research Unit, National Consortium for the Study of Terrorism and Responses to Terrorism, University of Maryland. "TOC as a Growing Threat to Regional, Global Security," Global Security Review, Volume 2, Number 8] TDI</w:t>
      </w:r>
    </w:p>
    <w:p w14:paraId="64A04A42" w14:textId="77777777" w:rsidR="00BE0D78" w:rsidRPr="00BE0D78" w:rsidRDefault="00BE0D78" w:rsidP="00BE0D78">
      <w:pPr>
        <w:rPr>
          <w:rFonts w:eastAsia="Calibri" w:cs="Times New Roman"/>
          <w:sz w:val="16"/>
        </w:rPr>
      </w:pPr>
      <w:r w:rsidRPr="00BE0D78">
        <w:rPr>
          <w:rFonts w:eastAsia="Calibri" w:cs="Times New Roman"/>
          <w:b/>
          <w:iCs/>
          <w:u w:val="single"/>
        </w:rPr>
        <w:t>Transnational organized crime</w:t>
      </w:r>
      <w:r w:rsidRPr="00BE0D78">
        <w:rPr>
          <w:rFonts w:eastAsia="Calibri" w:cs="Times New Roman"/>
          <w:sz w:val="16"/>
        </w:rPr>
        <w:t xml:space="preserve"> (TOC) </w:t>
      </w:r>
      <w:r w:rsidRPr="00BE0D78">
        <w:rPr>
          <w:rFonts w:eastAsia="Calibri" w:cs="Times New Roman"/>
          <w:u w:val="single"/>
        </w:rPr>
        <w:t>is a </w:t>
      </w:r>
      <w:r w:rsidRPr="00BE0D78">
        <w:rPr>
          <w:rFonts w:eastAsia="Calibri" w:cs="Times New Roman"/>
          <w:b/>
          <w:iCs/>
          <w:u w:val="single"/>
        </w:rPr>
        <w:t>significant and growing threat</w:t>
      </w:r>
      <w:r w:rsidRPr="00BE0D78">
        <w:rPr>
          <w:rFonts w:eastAsia="Calibri" w:cs="Times New Roman"/>
          <w:u w:val="single"/>
        </w:rPr>
        <w:t xml:space="preserve"> to the security of the </w:t>
      </w:r>
      <w:r w:rsidRPr="00BE0D78">
        <w:rPr>
          <w:rFonts w:eastAsia="Calibri" w:cs="Times New Roman"/>
          <w:b/>
          <w:iCs/>
          <w:u w:val="single"/>
        </w:rPr>
        <w:t>U</w:t>
      </w:r>
      <w:r w:rsidRPr="00BE0D78">
        <w:rPr>
          <w:rFonts w:eastAsia="Calibri" w:cs="Times New Roman"/>
          <w:u w:val="single"/>
        </w:rPr>
        <w:t xml:space="preserve">nited </w:t>
      </w:r>
      <w:r w:rsidRPr="00BE0D78">
        <w:rPr>
          <w:rFonts w:eastAsia="Calibri" w:cs="Times New Roman"/>
          <w:b/>
          <w:iCs/>
          <w:u w:val="single"/>
        </w:rPr>
        <w:t>S</w:t>
      </w:r>
      <w:r w:rsidRPr="00BE0D78">
        <w:rPr>
          <w:rFonts w:eastAsia="Calibri" w:cs="Times New Roman"/>
          <w:u w:val="single"/>
        </w:rPr>
        <w:t>tates and a major security challenge in</w:t>
      </w:r>
      <w:r w:rsidRPr="00BE0D78">
        <w:rPr>
          <w:rFonts w:eastAsia="Calibri" w:cs="Times New Roman"/>
          <w:sz w:val="16"/>
        </w:rPr>
        <w:t xml:space="preserve"> other </w:t>
      </w:r>
      <w:r w:rsidRPr="00BE0D78">
        <w:rPr>
          <w:rFonts w:eastAsia="Calibri" w:cs="Times New Roman"/>
          <w:b/>
          <w:iCs/>
          <w:u w:val="single"/>
        </w:rPr>
        <w:t>critical regions</w:t>
      </w:r>
      <w:r w:rsidRPr="00BE0D78">
        <w:rPr>
          <w:rFonts w:eastAsia="Calibri" w:cs="Times New Roman"/>
          <w:u w:val="single"/>
        </w:rPr>
        <w:t xml:space="preserve"> of the world</w:t>
      </w:r>
      <w:r w:rsidRPr="00BE0D78">
        <w:rPr>
          <w:rFonts w:eastAsia="Calibri" w:cs="Times New Roman"/>
          <w:sz w:val="16"/>
        </w:rPr>
        <w:t xml:space="preserve">. </w:t>
      </w:r>
      <w:r w:rsidRPr="00BE0D78">
        <w:rPr>
          <w:rFonts w:eastAsia="Calibri" w:cs="Times New Roman"/>
          <w:u w:val="single"/>
        </w:rPr>
        <w:t>TOC continues to expand dramatically in size</w:t>
      </w:r>
      <w:r w:rsidRPr="00BE0D78">
        <w:rPr>
          <w:rFonts w:eastAsia="Calibri" w:cs="Times New Roman"/>
          <w:sz w:val="16"/>
        </w:rPr>
        <w:t>, </w:t>
      </w:r>
      <w:r w:rsidRPr="00BE0D78">
        <w:rPr>
          <w:rFonts w:eastAsia="Calibri" w:cs="Times New Roman"/>
          <w:u w:val="single"/>
        </w:rPr>
        <w:t>scope</w:t>
      </w:r>
      <w:r w:rsidRPr="00BE0D78">
        <w:rPr>
          <w:rFonts w:eastAsia="Calibri" w:cs="Times New Roman"/>
          <w:sz w:val="16"/>
        </w:rPr>
        <w:t>, </w:t>
      </w:r>
      <w:r w:rsidRPr="00BE0D78">
        <w:rPr>
          <w:rFonts w:eastAsia="Calibri" w:cs="Times New Roman"/>
          <w:u w:val="single"/>
        </w:rPr>
        <w:t>and influence with </w:t>
      </w:r>
      <w:r w:rsidRPr="00BE0D78">
        <w:rPr>
          <w:rFonts w:eastAsia="Calibri" w:cs="Times New Roman"/>
          <w:b/>
          <w:iCs/>
          <w:u w:val="single"/>
        </w:rPr>
        <w:t>major destabilizing effects</w:t>
      </w:r>
      <w:r w:rsidRPr="00BE0D78">
        <w:rPr>
          <w:rFonts w:eastAsia="Calibri" w:cs="Times New Roman"/>
          <w:sz w:val="16"/>
        </w:rPr>
        <w:t>. In recent years, </w:t>
      </w:r>
      <w:r w:rsidRPr="00BE0D78">
        <w:rPr>
          <w:rFonts w:eastAsia="Calibri" w:cs="Times New Roman"/>
          <w:u w:val="single"/>
        </w:rPr>
        <w:t xml:space="preserve">TOC entities have embraced </w:t>
      </w:r>
      <w:r w:rsidRPr="00BE0D78">
        <w:rPr>
          <w:rFonts w:eastAsia="Calibri" w:cs="Times New Roman"/>
          <w:b/>
          <w:iCs/>
          <w:u w:val="single"/>
        </w:rPr>
        <w:t>new</w:t>
      </w:r>
      <w:r w:rsidRPr="00BE0D78">
        <w:rPr>
          <w:rFonts w:eastAsia="Calibri" w:cs="Times New Roman"/>
          <w:sz w:val="16"/>
        </w:rPr>
        <w:t xml:space="preserve">, and often violent, </w:t>
      </w:r>
      <w:r w:rsidRPr="00BE0D78">
        <w:rPr>
          <w:rFonts w:eastAsia="Calibri" w:cs="Times New Roman"/>
          <w:b/>
          <w:iCs/>
          <w:u w:val="single"/>
        </w:rPr>
        <w:t>practices</w:t>
      </w:r>
      <w:r w:rsidRPr="00BE0D78">
        <w:rPr>
          <w:rFonts w:eastAsia="Calibri" w:cs="Times New Roman"/>
          <w:u w:val="single"/>
        </w:rPr>
        <w:t xml:space="preserve"> and </w:t>
      </w:r>
      <w:r w:rsidRPr="00BE0D78">
        <w:rPr>
          <w:rFonts w:eastAsia="Calibri" w:cs="Times New Roman"/>
          <w:b/>
          <w:iCs/>
          <w:u w:val="single"/>
        </w:rPr>
        <w:t>advanced strategies</w:t>
      </w:r>
      <w:r w:rsidRPr="00BE0D78">
        <w:rPr>
          <w:rFonts w:eastAsia="Calibri" w:cs="Times New Roman"/>
          <w:u w:val="single"/>
        </w:rPr>
        <w:t xml:space="preserve"> to circumvent the traditional norms of legal economies and evade </w:t>
      </w:r>
      <w:r w:rsidRPr="00BE0D78">
        <w:rPr>
          <w:rFonts w:eastAsia="Calibri" w:cs="Times New Roman"/>
          <w:b/>
          <w:iCs/>
          <w:u w:val="single"/>
        </w:rPr>
        <w:t>security interventions</w:t>
      </w:r>
      <w:r w:rsidRPr="00BE0D78">
        <w:rPr>
          <w:rFonts w:eastAsia="Calibri" w:cs="Times New Roman"/>
          <w:u w:val="single"/>
        </w:rPr>
        <w:t xml:space="preserve"> often operating through a </w:t>
      </w:r>
      <w:r w:rsidRPr="00BE0D78">
        <w:rPr>
          <w:rFonts w:eastAsia="Calibri" w:cs="Times New Roman"/>
          <w:b/>
          <w:iCs/>
          <w:u w:val="single"/>
        </w:rPr>
        <w:t>vast economic system</w:t>
      </w:r>
      <w:r w:rsidRPr="00BE0D78">
        <w:rPr>
          <w:rFonts w:eastAsia="Calibri" w:cs="Times New Roman"/>
          <w:u w:val="single"/>
        </w:rPr>
        <w:t> of dark networks and economies</w:t>
      </w:r>
      <w:r w:rsidRPr="00BE0D78">
        <w:rPr>
          <w:rFonts w:eastAsia="Calibri" w:cs="Times New Roman"/>
          <w:sz w:val="16"/>
        </w:rPr>
        <w:t xml:space="preserve"> — illicit and illegal sourcing, labor inputs, production, products and services, supply chains, and consumer operations.1 Within these clandestine systems, TOC entities are expanding their operations, diversifying their activities, as well as exploiting the increased blurring between illicit and licit activities. The rapid evolution of TOC entities in the past 15 years has engendered a more convoluted, violent, and destabilizing convergence of threat vectors challenging security regimes in detecting, disrupting, and dismantling the (il)licit and (il)legal of transnational criminal enterprises.</w:t>
      </w:r>
    </w:p>
    <w:p w14:paraId="744DADC0" w14:textId="77777777" w:rsidR="00BE0D78" w:rsidRPr="00BE0D78" w:rsidRDefault="00BE0D78" w:rsidP="00BE0D78">
      <w:pPr>
        <w:rPr>
          <w:rFonts w:eastAsia="Calibri" w:cs="Times New Roman"/>
          <w:sz w:val="16"/>
        </w:rPr>
      </w:pPr>
      <w:r w:rsidRPr="00BE0D78">
        <w:rPr>
          <w:rFonts w:eastAsia="Calibri" w:cs="Times New Roman"/>
          <w:sz w:val="16"/>
        </w:rPr>
        <w:t>The Shadow Economy of Transnational Organized Crime</w:t>
      </w:r>
    </w:p>
    <w:p w14:paraId="630F8E8B" w14:textId="77777777" w:rsidR="00BE0D78" w:rsidRPr="00BE0D78" w:rsidRDefault="00BE0D78" w:rsidP="00BE0D78">
      <w:pPr>
        <w:rPr>
          <w:rFonts w:eastAsia="Calibri" w:cs="Times New Roman"/>
          <w:sz w:val="16"/>
        </w:rPr>
      </w:pPr>
      <w:r w:rsidRPr="00BE0D78">
        <w:rPr>
          <w:rFonts w:eastAsia="Calibri" w:cs="Times New Roman"/>
          <w:sz w:val="16"/>
        </w:rPr>
        <w:t>The typical consumer only ever experiences the point of sale for the illicit/illegal good. They do not see the hierarchical structures and transnational trade that undergirds their purchase. The shadow economy, as Medina and Schneider notes, goes by many names and, depending on how it is defined, represents a significant share of global GDP. For example, among 158 states the average size of a state’s shadow economy relative to their GDP was 31.9% between 1991 and 20152 . By some estimates revenues generated by transnational crime are estimated to be worth as much as $2.2 trillion annually3 . This, of course, does not account for the countless other goods and services illicitly and/or illegally produced and purchased around the world not captured in estimates.</w:t>
      </w:r>
    </w:p>
    <w:p w14:paraId="66DC44A2" w14:textId="77777777" w:rsidR="00BE0D78" w:rsidRPr="00BE0D78" w:rsidRDefault="00BE0D78" w:rsidP="00BE0D78">
      <w:pPr>
        <w:rPr>
          <w:rFonts w:eastAsia="Calibri" w:cs="Times New Roman"/>
          <w:sz w:val="16"/>
        </w:rPr>
      </w:pPr>
      <w:r w:rsidRPr="00BE0D78">
        <w:rPr>
          <w:rFonts w:eastAsia="Calibri" w:cs="Times New Roman"/>
          <w:sz w:val="16"/>
        </w:rPr>
        <w:t>In this piece, we will demonstrate the general hierarchical structure of TOC entities that promulgate a significant proportion of the shadow economy and, in turn, how the existing legitimate economic structures make TOC entity activities profitable and difficult to curtail. At their core, TOCs are driven by market forces and opportunity, and they seek to maximize and sustain profits, similar to licit businesses. Yet while TOC entities operate like other legitimate businesses, albeit with (il)legal/ (il)licit goods and services, they actively work to circumvent, evade, and ignore economic norms exercising corrupt, exploitative, and violent means to perpetuate their profit maximization.</w:t>
      </w:r>
    </w:p>
    <w:p w14:paraId="2B41E866" w14:textId="77777777" w:rsidR="00BE0D78" w:rsidRPr="00BE0D78" w:rsidRDefault="00BE0D78" w:rsidP="00BE0D78">
      <w:pPr>
        <w:rPr>
          <w:rFonts w:eastAsia="Calibri" w:cs="Times New Roman"/>
          <w:sz w:val="16"/>
        </w:rPr>
      </w:pPr>
      <w:r w:rsidRPr="00BE0D78">
        <w:rPr>
          <w:rFonts w:eastAsia="Calibri" w:cs="Times New Roman"/>
          <w:sz w:val="16"/>
        </w:rPr>
        <w:t>The shadow economy consists of two different economies: The illicit economy and the illegal economy. The illicit economy is akin to the informal economy, that is, activities that are largely legal—selling food and other goods. These activities become illicit when they are done “extra-institutionally;” meaning the proceeds are not taxed and are not “recorded” by the government, or the proper permits and other bureaucratic operating requirements are not met. None of these activities are captured in national GDP estimates.4 Conversely, the illegal economy consists of productive activities that run counter to domestic and/or international law. Some illegal productive activities (e.g., production of narcotics and drugs) are profitable enough to indirectly impact GDP, while others typically do not.</w:t>
      </w:r>
    </w:p>
    <w:p w14:paraId="1A7D59F6" w14:textId="77777777" w:rsidR="00BE0D78" w:rsidRPr="00BE0D78" w:rsidRDefault="00BE0D78" w:rsidP="00BE0D78">
      <w:pPr>
        <w:rPr>
          <w:rFonts w:eastAsia="Calibri" w:cs="Times New Roman"/>
          <w:sz w:val="16"/>
        </w:rPr>
      </w:pPr>
      <w:r w:rsidRPr="00BE0D78">
        <w:rPr>
          <w:rFonts w:eastAsia="Calibri" w:cs="Times New Roman"/>
          <w:sz w:val="16"/>
        </w:rPr>
        <w:t xml:space="preserve">TOC entities thrive in the shadow economy because they are institutionally adept at navigating between the (il)licit and the (il)legal. In a recent radio interview, sociologist Federico Varese who primarily focuses on Mafia hierarchy, suggested that TOC entities are three </w:t>
      </w:r>
      <w:r w:rsidRPr="00BE0D78">
        <w:rPr>
          <w:rFonts w:eastAsia="Calibri" w:cs="Times New Roman"/>
          <w:sz w:val="16"/>
        </w:rPr>
        <w:lastRenderedPageBreak/>
        <w:t xml:space="preserve">conjoined entities: 1) producers of goods and services; 2) traffickers of the goods; and 3) overall TOC governance actors.5 TOC governance exists to unify existing shadow economy structures in a similar fashion as a corporation would vertically integrate its supply chain. More specifically, TOC entities in Latin America have become </w:t>
      </w:r>
      <w:proofErr w:type="spellStart"/>
      <w:r w:rsidRPr="00BE0D78">
        <w:rPr>
          <w:rFonts w:eastAsia="Calibri" w:cs="Times New Roman"/>
          <w:sz w:val="16"/>
        </w:rPr>
        <w:t>polycrime</w:t>
      </w:r>
      <w:proofErr w:type="spellEnd"/>
      <w:r w:rsidRPr="00BE0D78">
        <w:rPr>
          <w:rFonts w:eastAsia="Calibri" w:cs="Times New Roman"/>
          <w:sz w:val="16"/>
        </w:rPr>
        <w:t xml:space="preserve"> entities,6 embracing multiple types and forms of criminality. Increasingly, TOC entities are structured in such a way to encourage </w:t>
      </w:r>
      <w:proofErr w:type="spellStart"/>
      <w:r w:rsidRPr="00BE0D78">
        <w:rPr>
          <w:rFonts w:eastAsia="Calibri" w:cs="Times New Roman"/>
          <w:sz w:val="16"/>
        </w:rPr>
        <w:t>polycrime</w:t>
      </w:r>
      <w:proofErr w:type="spellEnd"/>
      <w:r w:rsidRPr="00BE0D78">
        <w:rPr>
          <w:rFonts w:eastAsia="Calibri" w:cs="Times New Roman"/>
          <w:sz w:val="16"/>
        </w:rPr>
        <w:t xml:space="preserve"> activity. This is particularly relevant to narcotraffickers, but is also applicable to other criminal entities for whom narcotics production, trafficking, and/or distribution are not their primary type of activity.7 These entities now have decades of experience in illicit and illegal practices that benefit multiple different types of transnational criminal activity. With transnational networks in place, weapons trafficking, human trafficking and/or smuggling, intellectual property crime, counterfeit products, and counterfeit drugs all become viable productive activities.8</w:t>
      </w:r>
    </w:p>
    <w:p w14:paraId="55F10217" w14:textId="77777777" w:rsidR="00BE0D78" w:rsidRPr="00BE0D78" w:rsidRDefault="00BE0D78" w:rsidP="00BE0D78">
      <w:pPr>
        <w:rPr>
          <w:rFonts w:eastAsia="Calibri" w:cs="Times New Roman"/>
          <w:sz w:val="16"/>
        </w:rPr>
      </w:pPr>
      <w:r w:rsidRPr="00BE0D78">
        <w:rPr>
          <w:rFonts w:eastAsia="Calibri" w:cs="Times New Roman"/>
          <w:sz w:val="16"/>
        </w:rPr>
        <w:t xml:space="preserve">We suggest that there is a fourth role within TOC entities: the “violence worker.” Violence workers are those members of TOC entities that use violence to enforce (bureaucratic) order. Violence workers appear organically, and become specialized, in the ranks of producers, traffickers, and governors, and work to reinforce TOC goals through the use of violence. The “order-enforcement” exercised by violence workers functions as a determined logic of coercion and violence aimed to define the extent of TOC governance.9 Significantly, order-enforcement requires a substantial balancing act so that the fear constituted by TOC </w:t>
      </w:r>
      <w:proofErr w:type="spellStart"/>
      <w:r w:rsidRPr="00BE0D78">
        <w:rPr>
          <w:rFonts w:eastAsia="Calibri" w:cs="Times New Roman"/>
          <w:sz w:val="16"/>
        </w:rPr>
        <w:t>vio</w:t>
      </w:r>
      <w:proofErr w:type="spellEnd"/>
      <w:r w:rsidRPr="00BE0D78">
        <w:rPr>
          <w:rFonts w:eastAsia="Calibri" w:cs="Times New Roman"/>
          <w:sz w:val="16"/>
        </w:rPr>
        <w:t xml:space="preserve"> </w:t>
      </w:r>
      <w:proofErr w:type="spellStart"/>
      <w:r w:rsidRPr="00BE0D78">
        <w:rPr>
          <w:rFonts w:eastAsia="Calibri" w:cs="Times New Roman"/>
          <w:sz w:val="16"/>
        </w:rPr>
        <w:t>lence</w:t>
      </w:r>
      <w:proofErr w:type="spellEnd"/>
      <w:r w:rsidRPr="00BE0D78">
        <w:rPr>
          <w:rFonts w:eastAsia="Calibri" w:cs="Times New Roman"/>
          <w:sz w:val="16"/>
        </w:rPr>
        <w:t xml:space="preserve"> workers creates economic opportunities without fully delegitimizing their standing, especially those that blend illicit and licit activities, or draws significant attention from state </w:t>
      </w:r>
      <w:proofErr w:type="spellStart"/>
      <w:r w:rsidRPr="00BE0D78">
        <w:rPr>
          <w:rFonts w:eastAsia="Calibri" w:cs="Times New Roman"/>
          <w:sz w:val="16"/>
        </w:rPr>
        <w:t>interventionary</w:t>
      </w:r>
      <w:proofErr w:type="spellEnd"/>
      <w:r w:rsidRPr="00BE0D78">
        <w:rPr>
          <w:rFonts w:eastAsia="Calibri" w:cs="Times New Roman"/>
          <w:sz w:val="16"/>
        </w:rPr>
        <w:t xml:space="preserve"> forces.10 In other words, violence workers employ order-enforcement to normalize TOC entities’ claims of legitimacy to govern and operate across their territories. As TOC entities grow and diversify, violence workers have become more indispensable.</w:t>
      </w:r>
    </w:p>
    <w:p w14:paraId="19EA1063" w14:textId="77777777" w:rsidR="00BE0D78" w:rsidRPr="00BE0D78" w:rsidRDefault="00BE0D78" w:rsidP="00BE0D78">
      <w:pPr>
        <w:rPr>
          <w:rFonts w:eastAsia="Calibri" w:cs="Times New Roman"/>
          <w:sz w:val="16"/>
        </w:rPr>
      </w:pPr>
      <w:r w:rsidRPr="00BE0D78">
        <w:rPr>
          <w:rFonts w:eastAsia="Calibri" w:cs="Times New Roman"/>
          <w:sz w:val="16"/>
        </w:rPr>
        <w:t xml:space="preserve">For some organized criminal entities, violence workers mainly serve a productive role, meaning that they manage “strong arm” activities like extortion, protection rackets, burglaries, and robberies. In more sophisticated </w:t>
      </w:r>
      <w:proofErr w:type="spellStart"/>
      <w:r w:rsidRPr="00BE0D78">
        <w:rPr>
          <w:rFonts w:eastAsia="Calibri" w:cs="Times New Roman"/>
          <w:sz w:val="16"/>
        </w:rPr>
        <w:t>polycrime</w:t>
      </w:r>
      <w:proofErr w:type="spellEnd"/>
      <w:r w:rsidRPr="00BE0D78">
        <w:rPr>
          <w:rFonts w:eastAsia="Calibri" w:cs="Times New Roman"/>
          <w:sz w:val="16"/>
        </w:rPr>
        <w:t xml:space="preserve"> transnational organized criminal entities, violence workers commit similar activities, and involve violence specialization, like firefights (</w:t>
      </w:r>
      <w:proofErr w:type="spellStart"/>
      <w:r w:rsidRPr="00BE0D78">
        <w:rPr>
          <w:rFonts w:eastAsia="Calibri" w:cs="Times New Roman"/>
          <w:sz w:val="16"/>
        </w:rPr>
        <w:t>tiroteos</w:t>
      </w:r>
      <w:proofErr w:type="spellEnd"/>
      <w:r w:rsidRPr="00BE0D78">
        <w:rPr>
          <w:rFonts w:eastAsia="Calibri" w:cs="Times New Roman"/>
          <w:sz w:val="16"/>
        </w:rPr>
        <w:t>), assassinations (</w:t>
      </w:r>
      <w:proofErr w:type="spellStart"/>
      <w:r w:rsidRPr="00BE0D78">
        <w:rPr>
          <w:rFonts w:eastAsia="Calibri" w:cs="Times New Roman"/>
          <w:sz w:val="16"/>
        </w:rPr>
        <w:t>asesinatos</w:t>
      </w:r>
      <w:proofErr w:type="spellEnd"/>
      <w:r w:rsidRPr="00BE0D78">
        <w:rPr>
          <w:rFonts w:eastAsia="Calibri" w:cs="Times New Roman"/>
          <w:sz w:val="16"/>
        </w:rPr>
        <w:t>), and raids (</w:t>
      </w:r>
      <w:proofErr w:type="spellStart"/>
      <w:r w:rsidRPr="00BE0D78">
        <w:rPr>
          <w:rFonts w:eastAsia="Calibri" w:cs="Times New Roman"/>
          <w:sz w:val="16"/>
        </w:rPr>
        <w:t>incursiónes</w:t>
      </w:r>
      <w:proofErr w:type="spellEnd"/>
      <w:r w:rsidRPr="00BE0D78">
        <w:rPr>
          <w:rFonts w:eastAsia="Calibri" w:cs="Times New Roman"/>
          <w:sz w:val="16"/>
        </w:rPr>
        <w:t>) at varying levels of intensity and tactical action, to ensure successful trafficking operations.11 The economic gains from rudimentary violence work are rather insignificant compared with the funds received from successful trafficking operations. Moreover, varying levels and intensity of violence maintained by violence workers across all scales of TOC activity engenders a “criminal governance” that functions in opposition to and often in collusion with the state’s capacity to govern, occupying an occluded space between everyday criminal (bureaucratic) activity and violent conflict.12</w:t>
      </w:r>
    </w:p>
    <w:p w14:paraId="43836C3F" w14:textId="77777777" w:rsidR="00BE0D78" w:rsidRPr="00BE0D78" w:rsidRDefault="00BE0D78" w:rsidP="00BE0D78">
      <w:pPr>
        <w:rPr>
          <w:rFonts w:eastAsia="Calibri" w:cs="Times New Roman"/>
          <w:sz w:val="16"/>
        </w:rPr>
      </w:pPr>
      <w:r w:rsidRPr="00BE0D78">
        <w:rPr>
          <w:rFonts w:eastAsia="Calibri" w:cs="Times New Roman"/>
          <w:sz w:val="16"/>
        </w:rPr>
        <w:t xml:space="preserve">Borrowing from </w:t>
      </w:r>
      <w:proofErr w:type="spellStart"/>
      <w:r w:rsidRPr="00BE0D78">
        <w:rPr>
          <w:rFonts w:eastAsia="Calibri" w:cs="Times New Roman"/>
          <w:sz w:val="16"/>
        </w:rPr>
        <w:t>Mancur</w:t>
      </w:r>
      <w:proofErr w:type="spellEnd"/>
      <w:r w:rsidRPr="00BE0D78">
        <w:rPr>
          <w:rFonts w:eastAsia="Calibri" w:cs="Times New Roman"/>
          <w:sz w:val="16"/>
        </w:rPr>
        <w:t xml:space="preserve"> Olson’s work, violence workers who support TOC entities are disinclined from participating in what Olson termed “roving banditry” because as “stationary bandits,” they are economically successful and not raising the ire of state entities that could counter their efforts. However, when states flex their muscles and challenge TOC sovereignty, it incentivizes violence workers to organize against state forces and civilian populations to maintain the entity’s existing business practices. Even though violence workers are indispensable to TOC entities in stimulating and maintaining illicit practices, (semi-) legitimate economic structures and individuals, </w:t>
      </w:r>
      <w:proofErr w:type="spellStart"/>
      <w:r w:rsidRPr="00BE0D78">
        <w:rPr>
          <w:rFonts w:eastAsia="Calibri" w:cs="Times New Roman"/>
          <w:sz w:val="16"/>
        </w:rPr>
        <w:t>socalled</w:t>
      </w:r>
      <w:proofErr w:type="spellEnd"/>
      <w:r w:rsidRPr="00BE0D78">
        <w:rPr>
          <w:rFonts w:eastAsia="Calibri" w:cs="Times New Roman"/>
          <w:sz w:val="16"/>
        </w:rPr>
        <w:t xml:space="preserve"> “facilitators”, make TOC activities even more profitable by crossing the between the shadow economy and global economy to serve legitimate customers and TOC entities alike.13 </w:t>
      </w:r>
      <w:r w:rsidRPr="00BE0D78">
        <w:rPr>
          <w:rFonts w:eastAsia="Calibri" w:cs="Times New Roman"/>
          <w:u w:val="single"/>
        </w:rPr>
        <w:t>Facilitators </w:t>
      </w:r>
      <w:r w:rsidRPr="00BE0D78">
        <w:rPr>
          <w:rFonts w:eastAsia="Calibri" w:cs="Times New Roman"/>
          <w:b/>
          <w:iCs/>
          <w:u w:val="single"/>
        </w:rPr>
        <w:t>serve wittingly</w:t>
      </w:r>
      <w:r w:rsidRPr="00BE0D78">
        <w:rPr>
          <w:rFonts w:eastAsia="Calibri" w:cs="Times New Roman"/>
          <w:sz w:val="16"/>
        </w:rPr>
        <w:t>, and sometimes unwittingly, </w:t>
      </w:r>
      <w:r w:rsidRPr="00BE0D78">
        <w:rPr>
          <w:rFonts w:eastAsia="Calibri" w:cs="Times New Roman"/>
          <w:u w:val="single"/>
        </w:rPr>
        <w:t>to connect TOC entities to </w:t>
      </w:r>
      <w:r w:rsidRPr="00BE0D78">
        <w:rPr>
          <w:rFonts w:eastAsia="Calibri" w:cs="Times New Roman"/>
          <w:b/>
          <w:iCs/>
          <w:u w:val="single"/>
        </w:rPr>
        <w:t>legitimate economic structures</w:t>
      </w:r>
      <w:r w:rsidRPr="00BE0D78">
        <w:rPr>
          <w:rFonts w:eastAsia="Calibri" w:cs="Times New Roman"/>
          <w:sz w:val="16"/>
        </w:rPr>
        <w:t>, like offshore bank accounts and shell corporations, in order </w:t>
      </w:r>
      <w:r w:rsidRPr="00BE0D78">
        <w:rPr>
          <w:rFonts w:eastAsia="Calibri" w:cs="Times New Roman"/>
          <w:u w:val="single"/>
        </w:rPr>
        <w:t>to sustain </w:t>
      </w:r>
      <w:r w:rsidRPr="00BE0D78">
        <w:rPr>
          <w:rFonts w:eastAsia="Calibri" w:cs="Times New Roman"/>
          <w:b/>
          <w:iCs/>
          <w:u w:val="single"/>
        </w:rPr>
        <w:t>growing </w:t>
      </w:r>
      <w:proofErr w:type="spellStart"/>
      <w:r w:rsidRPr="00BE0D78">
        <w:rPr>
          <w:rFonts w:eastAsia="Calibri" w:cs="Times New Roman"/>
          <w:b/>
          <w:iCs/>
          <w:u w:val="single"/>
        </w:rPr>
        <w:t>polycrime</w:t>
      </w:r>
      <w:proofErr w:type="spellEnd"/>
      <w:r w:rsidRPr="00BE0D78">
        <w:rPr>
          <w:rFonts w:eastAsia="Calibri" w:cs="Times New Roman"/>
          <w:b/>
          <w:iCs/>
          <w:u w:val="single"/>
        </w:rPr>
        <w:t> infrastructures</w:t>
      </w:r>
      <w:r w:rsidRPr="00BE0D78">
        <w:rPr>
          <w:rFonts w:eastAsia="Calibri" w:cs="Times New Roman"/>
          <w:sz w:val="16"/>
        </w:rPr>
        <w:t xml:space="preserve">. Violence workers and facilitators both function to </w:t>
      </w:r>
      <w:r w:rsidRPr="00BE0D78">
        <w:rPr>
          <w:rFonts w:eastAsia="Calibri" w:cs="Times New Roman"/>
          <w:u w:val="single"/>
        </w:rPr>
        <w:t xml:space="preserve">advance perpetuation of TOC activities and their profitability underpinning the foundations of the </w:t>
      </w:r>
      <w:r w:rsidRPr="00BE0D78">
        <w:rPr>
          <w:rFonts w:eastAsia="Calibri" w:cs="Times New Roman"/>
          <w:b/>
          <w:iCs/>
          <w:u w:val="single"/>
        </w:rPr>
        <w:t>shadow economy</w:t>
      </w:r>
      <w:r w:rsidRPr="00BE0D78">
        <w:rPr>
          <w:rFonts w:eastAsia="Calibri" w:cs="Times New Roman"/>
          <w:sz w:val="16"/>
        </w:rPr>
        <w:t>.</w:t>
      </w:r>
    </w:p>
    <w:p w14:paraId="23DC9544" w14:textId="77777777" w:rsidR="00BE0D78" w:rsidRPr="00BE0D78" w:rsidRDefault="00BE0D78" w:rsidP="00BE0D78">
      <w:pPr>
        <w:rPr>
          <w:rFonts w:eastAsia="Calibri" w:cs="Times New Roman"/>
          <w:sz w:val="16"/>
        </w:rPr>
      </w:pPr>
      <w:r w:rsidRPr="00BE0D78">
        <w:rPr>
          <w:rFonts w:eastAsia="Calibri" w:cs="Times New Roman"/>
          <w:sz w:val="16"/>
        </w:rPr>
        <w:t>Recent TOC Trends</w:t>
      </w:r>
    </w:p>
    <w:p w14:paraId="60570627" w14:textId="77777777" w:rsidR="00BE0D78" w:rsidRPr="00BE0D78" w:rsidRDefault="00BE0D78" w:rsidP="00BE0D78">
      <w:pPr>
        <w:rPr>
          <w:rFonts w:eastAsia="Calibri" w:cs="Times New Roman"/>
          <w:sz w:val="16"/>
        </w:rPr>
      </w:pPr>
      <w:r w:rsidRPr="00BE0D78">
        <w:rPr>
          <w:rFonts w:eastAsia="Calibri" w:cs="Times New Roman"/>
          <w:u w:val="single"/>
        </w:rPr>
        <w:t>In the past</w:t>
      </w:r>
      <w:r w:rsidRPr="00BE0D78">
        <w:rPr>
          <w:rFonts w:eastAsia="Calibri" w:cs="Times New Roman"/>
          <w:sz w:val="16"/>
        </w:rPr>
        <w:t xml:space="preserve">, </w:t>
      </w:r>
      <w:r w:rsidRPr="00BE0D78">
        <w:rPr>
          <w:rFonts w:eastAsia="Calibri" w:cs="Times New Roman"/>
          <w:u w:val="single"/>
        </w:rPr>
        <w:t xml:space="preserve">TOC entities </w:t>
      </w:r>
      <w:r w:rsidRPr="00BE0D78">
        <w:rPr>
          <w:rFonts w:eastAsia="Calibri" w:cs="Times New Roman"/>
          <w:b/>
          <w:iCs/>
          <w:u w:val="single"/>
        </w:rPr>
        <w:t>largely remained regional</w:t>
      </w:r>
      <w:r w:rsidRPr="00BE0D78">
        <w:rPr>
          <w:rFonts w:eastAsia="Calibri" w:cs="Times New Roman"/>
          <w:u w:val="single"/>
        </w:rPr>
        <w:t xml:space="preserve"> in their operational scope with strict hierarchical structures</w:t>
      </w:r>
      <w:r w:rsidRPr="00BE0D78">
        <w:rPr>
          <w:rFonts w:eastAsia="Calibri" w:cs="Times New Roman"/>
          <w:sz w:val="16"/>
        </w:rPr>
        <w:t xml:space="preserve">. </w:t>
      </w:r>
      <w:r w:rsidRPr="00BE0D78">
        <w:rPr>
          <w:rFonts w:eastAsia="Calibri" w:cs="Times New Roman"/>
          <w:u w:val="single"/>
        </w:rPr>
        <w:t>Today</w:t>
      </w:r>
      <w:r w:rsidRPr="00BE0D78">
        <w:rPr>
          <w:rFonts w:eastAsia="Calibri" w:cs="Times New Roman"/>
          <w:sz w:val="16"/>
        </w:rPr>
        <w:t>, </w:t>
      </w:r>
      <w:r w:rsidRPr="00BE0D78">
        <w:rPr>
          <w:rFonts w:eastAsia="Calibri" w:cs="Times New Roman"/>
          <w:u w:val="single"/>
        </w:rPr>
        <w:t>TOC entities are more variable and volatile embracing new</w:t>
      </w:r>
      <w:r w:rsidRPr="00BE0D78">
        <w:rPr>
          <w:rFonts w:eastAsia="Calibri" w:cs="Times New Roman"/>
          <w:sz w:val="16"/>
        </w:rPr>
        <w:t xml:space="preserve">, and often </w:t>
      </w:r>
      <w:r w:rsidRPr="00BE0D78">
        <w:rPr>
          <w:rFonts w:eastAsia="Calibri" w:cs="Times New Roman"/>
          <w:u w:val="single"/>
        </w:rPr>
        <w:t>violent</w:t>
      </w:r>
      <w:r w:rsidRPr="00BE0D78">
        <w:rPr>
          <w:rFonts w:eastAsia="Calibri" w:cs="Times New Roman"/>
          <w:sz w:val="16"/>
        </w:rPr>
        <w:t>, </w:t>
      </w:r>
      <w:r w:rsidRPr="00BE0D78">
        <w:rPr>
          <w:rFonts w:eastAsia="Calibri" w:cs="Times New Roman"/>
          <w:b/>
          <w:iCs/>
          <w:u w:val="single"/>
        </w:rPr>
        <w:t>operational strategies</w:t>
      </w:r>
      <w:r w:rsidRPr="00BE0D78">
        <w:rPr>
          <w:rFonts w:eastAsia="Calibri" w:cs="Times New Roman"/>
          <w:u w:val="single"/>
        </w:rPr>
        <w:t xml:space="preserve"> increasing</w:t>
      </w:r>
      <w:r w:rsidRPr="00BE0D78">
        <w:rPr>
          <w:rFonts w:eastAsia="Calibri" w:cs="Times New Roman"/>
          <w:sz w:val="16"/>
        </w:rPr>
        <w:t> not only their </w:t>
      </w:r>
      <w:r w:rsidRPr="00BE0D78">
        <w:rPr>
          <w:rFonts w:eastAsia="Calibri" w:cs="Times New Roman"/>
          <w:u w:val="single"/>
        </w:rPr>
        <w:t>diversification of illicit activities</w:t>
      </w:r>
      <w:r w:rsidRPr="00BE0D78">
        <w:rPr>
          <w:rFonts w:eastAsia="Calibri" w:cs="Times New Roman"/>
          <w:sz w:val="16"/>
        </w:rPr>
        <w:t>, </w:t>
      </w:r>
      <w:r w:rsidRPr="00BE0D78">
        <w:rPr>
          <w:rFonts w:eastAsia="Calibri" w:cs="Times New Roman"/>
          <w:u w:val="single"/>
        </w:rPr>
        <w:t>but also</w:t>
      </w:r>
      <w:r w:rsidRPr="00BE0D78">
        <w:rPr>
          <w:rFonts w:eastAsia="Calibri" w:cs="Times New Roman"/>
          <w:sz w:val="16"/>
        </w:rPr>
        <w:t>, the </w:t>
      </w:r>
      <w:r w:rsidRPr="00BE0D78">
        <w:rPr>
          <w:rFonts w:eastAsia="Calibri" w:cs="Times New Roman"/>
          <w:u w:val="single"/>
        </w:rPr>
        <w:t>density of those illicit activities</w:t>
      </w:r>
      <w:r w:rsidRPr="00BE0D78">
        <w:rPr>
          <w:rFonts w:eastAsia="Calibri" w:cs="Times New Roman"/>
          <w:sz w:val="16"/>
        </w:rPr>
        <w:t xml:space="preserve">. Additionally, </w:t>
      </w:r>
      <w:r w:rsidRPr="00BE0D78">
        <w:rPr>
          <w:rFonts w:eastAsia="Calibri" w:cs="Times New Roman"/>
          <w:u w:val="single"/>
        </w:rPr>
        <w:t xml:space="preserve">TOC entities </w:t>
      </w:r>
      <w:r w:rsidRPr="00BE0D78">
        <w:rPr>
          <w:rFonts w:eastAsia="Calibri" w:cs="Times New Roman"/>
          <w:b/>
          <w:iCs/>
          <w:u w:val="single"/>
        </w:rPr>
        <w:t>increasingly engage</w:t>
      </w:r>
      <w:r w:rsidRPr="00BE0D78">
        <w:rPr>
          <w:rFonts w:eastAsia="Calibri" w:cs="Times New Roman"/>
          <w:u w:val="single"/>
        </w:rPr>
        <w:t xml:space="preserve"> in illicit activities that transgress territories and borders of a single state</w:t>
      </w:r>
      <w:r w:rsidRPr="00BE0D78">
        <w:rPr>
          <w:rFonts w:eastAsia="Calibri" w:cs="Times New Roman"/>
          <w:sz w:val="16"/>
        </w:rPr>
        <w:t>. This </w:t>
      </w:r>
      <w:r w:rsidRPr="00BE0D78">
        <w:rPr>
          <w:rFonts w:eastAsia="Calibri" w:cs="Times New Roman"/>
          <w:u w:val="single"/>
        </w:rPr>
        <w:t>expansion poses </w:t>
      </w:r>
      <w:r w:rsidRPr="00BE0D78">
        <w:rPr>
          <w:rFonts w:eastAsia="Calibri" w:cs="Times New Roman"/>
          <w:b/>
          <w:iCs/>
          <w:u w:val="single"/>
        </w:rPr>
        <w:t>serious threats</w:t>
      </w:r>
      <w:r w:rsidRPr="00BE0D78">
        <w:rPr>
          <w:rFonts w:eastAsia="Calibri" w:cs="Times New Roman"/>
          <w:sz w:val="16"/>
        </w:rPr>
        <w:t xml:space="preserve"> to neighboring states and their citizens, </w:t>
      </w:r>
      <w:r w:rsidRPr="00BE0D78">
        <w:rPr>
          <w:rFonts w:eastAsia="Calibri" w:cs="Times New Roman"/>
          <w:u w:val="single"/>
        </w:rPr>
        <w:t>generating both direct and indirect economic harm</w:t>
      </w:r>
      <w:r w:rsidRPr="00BE0D78">
        <w:rPr>
          <w:rFonts w:eastAsia="Calibri" w:cs="Times New Roman"/>
          <w:sz w:val="16"/>
        </w:rPr>
        <w:t xml:space="preserve">, </w:t>
      </w:r>
      <w:r w:rsidRPr="00BE0D78">
        <w:rPr>
          <w:rFonts w:eastAsia="Calibri" w:cs="Times New Roman"/>
          <w:u w:val="single"/>
        </w:rPr>
        <w:t>affecting social structures</w:t>
      </w:r>
      <w:r w:rsidRPr="00BE0D78">
        <w:rPr>
          <w:rFonts w:eastAsia="Calibri" w:cs="Times New Roman"/>
          <w:sz w:val="16"/>
        </w:rPr>
        <w:t xml:space="preserve">, like </w:t>
      </w:r>
      <w:r w:rsidRPr="00BE0D78">
        <w:rPr>
          <w:rFonts w:eastAsia="Calibri" w:cs="Times New Roman"/>
          <w:u w:val="single"/>
        </w:rPr>
        <w:t>public health</w:t>
      </w:r>
      <w:r w:rsidRPr="00BE0D78">
        <w:rPr>
          <w:rFonts w:eastAsia="Calibri" w:cs="Times New Roman"/>
          <w:sz w:val="16"/>
        </w:rPr>
        <w:t xml:space="preserve">, and </w:t>
      </w:r>
      <w:r w:rsidRPr="00BE0D78">
        <w:rPr>
          <w:rFonts w:eastAsia="Calibri" w:cs="Times New Roman"/>
          <w:u w:val="single"/>
        </w:rPr>
        <w:t xml:space="preserve">hindering the development and </w:t>
      </w:r>
      <w:r w:rsidRPr="00BE0D78">
        <w:rPr>
          <w:rFonts w:eastAsia="Calibri" w:cs="Times New Roman"/>
          <w:b/>
          <w:iCs/>
          <w:u w:val="single"/>
        </w:rPr>
        <w:t>stability of states</w:t>
      </w:r>
      <w:r w:rsidRPr="00BE0D78">
        <w:rPr>
          <w:rFonts w:eastAsia="Calibri" w:cs="Times New Roman"/>
          <w:sz w:val="16"/>
        </w:rPr>
        <w:t xml:space="preserve">.14 </w:t>
      </w:r>
      <w:r w:rsidRPr="00BE0D78">
        <w:rPr>
          <w:rFonts w:eastAsia="Calibri" w:cs="Times New Roman"/>
          <w:u w:val="single"/>
        </w:rPr>
        <w:t>Notable trends in TOC that present </w:t>
      </w:r>
      <w:r w:rsidRPr="00BE0D78">
        <w:rPr>
          <w:rFonts w:eastAsia="Calibri" w:cs="Times New Roman"/>
          <w:b/>
          <w:iCs/>
          <w:u w:val="single"/>
        </w:rPr>
        <w:t>significant challenges</w:t>
      </w:r>
      <w:r w:rsidRPr="00BE0D78">
        <w:rPr>
          <w:rFonts w:eastAsia="Calibri" w:cs="Times New Roman"/>
          <w:sz w:val="16"/>
        </w:rPr>
        <w:t> today include:</w:t>
      </w:r>
    </w:p>
    <w:p w14:paraId="0593E5B5" w14:textId="77777777" w:rsidR="00BE0D78" w:rsidRPr="00BE0D78" w:rsidRDefault="00BE0D78" w:rsidP="00BE0D78">
      <w:pPr>
        <w:rPr>
          <w:rFonts w:eastAsia="Calibri" w:cs="Times New Roman"/>
          <w:sz w:val="16"/>
        </w:rPr>
      </w:pPr>
      <w:r w:rsidRPr="00BE0D78">
        <w:rPr>
          <w:rFonts w:eastAsia="Calibri" w:cs="Times New Roman"/>
          <w:sz w:val="16"/>
        </w:rPr>
        <w:t>Fragmentation: TOC fragmentation has led to increasingly adaptable, agile, and competitively violent criminal organizations with varying structures and wider networks.</w:t>
      </w:r>
    </w:p>
    <w:p w14:paraId="15DFF493" w14:textId="77777777" w:rsidR="00BE0D78" w:rsidRPr="00BE0D78" w:rsidRDefault="00BE0D78" w:rsidP="00BE0D78">
      <w:pPr>
        <w:rPr>
          <w:rFonts w:eastAsia="Calibri" w:cs="Times New Roman"/>
          <w:sz w:val="16"/>
        </w:rPr>
      </w:pPr>
      <w:r w:rsidRPr="00BE0D78">
        <w:rPr>
          <w:rFonts w:eastAsia="Calibri" w:cs="Times New Roman"/>
          <w:sz w:val="16"/>
        </w:rPr>
        <w:t>Geographical expansion: TOC expansion has led to greater contestation over illicit inputs, routes, and markets globally.</w:t>
      </w:r>
    </w:p>
    <w:p w14:paraId="4BB65822" w14:textId="77777777" w:rsidR="00BE0D78" w:rsidRPr="00BE0D78" w:rsidRDefault="00BE0D78" w:rsidP="00BE0D78">
      <w:pPr>
        <w:rPr>
          <w:rFonts w:eastAsia="Calibri" w:cs="Times New Roman"/>
          <w:sz w:val="16"/>
        </w:rPr>
      </w:pPr>
      <w:r w:rsidRPr="00BE0D78">
        <w:rPr>
          <w:rFonts w:eastAsia="Calibri" w:cs="Times New Roman"/>
          <w:sz w:val="16"/>
        </w:rPr>
        <w:t>Diversification: TOC entities are diversifying their criminal portfolios, thus increasing their criminal density, seeking greater profits, consolidation of markets, and safeguarded supply chains.</w:t>
      </w:r>
    </w:p>
    <w:p w14:paraId="2D5FFB0D" w14:textId="77777777" w:rsidR="00BE0D78" w:rsidRPr="00BE0D78" w:rsidRDefault="00BE0D78" w:rsidP="00BE0D78">
      <w:pPr>
        <w:rPr>
          <w:rFonts w:eastAsia="Calibri" w:cs="Times New Roman"/>
          <w:sz w:val="16"/>
        </w:rPr>
      </w:pPr>
      <w:r w:rsidRPr="00BE0D78">
        <w:rPr>
          <w:rFonts w:eastAsia="Calibri" w:cs="Times New Roman"/>
          <w:sz w:val="16"/>
        </w:rPr>
        <w:lastRenderedPageBreak/>
        <w:t xml:space="preserve">Legitimate entanglement: </w:t>
      </w:r>
      <w:r w:rsidRPr="00BE0D78">
        <w:rPr>
          <w:rFonts w:eastAsia="Calibri" w:cs="Times New Roman"/>
          <w:u w:val="single"/>
        </w:rPr>
        <w:t>TOC entities are becoming </w:t>
      </w:r>
      <w:r w:rsidRPr="00BE0D78">
        <w:rPr>
          <w:rFonts w:eastAsia="Calibri" w:cs="Times New Roman"/>
          <w:b/>
          <w:iCs/>
          <w:u w:val="single"/>
        </w:rPr>
        <w:t xml:space="preserve">increasingly entangled </w:t>
      </w:r>
      <w:r w:rsidRPr="00BE0D78">
        <w:rPr>
          <w:rFonts w:eastAsia="Calibri" w:cs="Times New Roman"/>
          <w:u w:val="single"/>
        </w:rPr>
        <w:t>with legitimate</w:t>
      </w:r>
      <w:r w:rsidRPr="00BE0D78">
        <w:rPr>
          <w:rFonts w:eastAsia="Calibri" w:cs="Times New Roman"/>
          <w:sz w:val="16"/>
        </w:rPr>
        <w:t xml:space="preserve"> businesses and </w:t>
      </w:r>
      <w:r w:rsidRPr="00BE0D78">
        <w:rPr>
          <w:rFonts w:eastAsia="Calibri" w:cs="Times New Roman"/>
          <w:u w:val="single"/>
        </w:rPr>
        <w:t>actors</w:t>
      </w:r>
      <w:r w:rsidRPr="00BE0D78">
        <w:rPr>
          <w:rFonts w:eastAsia="Calibri" w:cs="Times New Roman"/>
          <w:sz w:val="16"/>
        </w:rPr>
        <w:t xml:space="preserve">, </w:t>
      </w:r>
      <w:r w:rsidRPr="00BE0D78">
        <w:rPr>
          <w:rFonts w:eastAsia="Calibri" w:cs="Times New Roman"/>
          <w:u w:val="single"/>
        </w:rPr>
        <w:t xml:space="preserve">including </w:t>
      </w:r>
      <w:r w:rsidRPr="00BE0D78">
        <w:rPr>
          <w:rFonts w:eastAsia="Calibri" w:cs="Times New Roman"/>
          <w:b/>
          <w:iCs/>
          <w:u w:val="single"/>
        </w:rPr>
        <w:t>state actors</w:t>
      </w:r>
      <w:r w:rsidRPr="00BE0D78">
        <w:rPr>
          <w:rFonts w:eastAsia="Calibri" w:cs="Times New Roman"/>
          <w:sz w:val="16"/>
        </w:rPr>
        <w:t xml:space="preserve"> (e.g., corrupt security force personnel), and especially, banking institutions to launder money.</w:t>
      </w:r>
    </w:p>
    <w:p w14:paraId="562EEE60" w14:textId="77777777" w:rsidR="00BE0D78" w:rsidRPr="00BE0D78" w:rsidRDefault="00BE0D78" w:rsidP="00BE0D78">
      <w:pPr>
        <w:rPr>
          <w:rFonts w:eastAsia="Calibri" w:cs="Times New Roman"/>
          <w:sz w:val="16"/>
        </w:rPr>
      </w:pPr>
      <w:r w:rsidRPr="00BE0D78">
        <w:rPr>
          <w:rFonts w:eastAsia="Calibri" w:cs="Times New Roman"/>
          <w:sz w:val="16"/>
        </w:rPr>
        <w:t>Specialization: TOC entities pursue cross-national specialization, forging networked criminal connections at regional and global scales.</w:t>
      </w:r>
    </w:p>
    <w:p w14:paraId="617BABBE" w14:textId="77777777" w:rsidR="00BE0D78" w:rsidRPr="00BE0D78" w:rsidRDefault="00BE0D78" w:rsidP="00BE0D78">
      <w:pPr>
        <w:rPr>
          <w:rFonts w:eastAsia="Calibri" w:cs="Times New Roman"/>
          <w:sz w:val="16"/>
        </w:rPr>
      </w:pPr>
      <w:r w:rsidRPr="00BE0D78">
        <w:rPr>
          <w:rFonts w:eastAsia="Calibri" w:cs="Times New Roman"/>
          <w:sz w:val="16"/>
        </w:rPr>
        <w:t>Virtual: There is an increasing role of cyber capabilities in TOC as TOC entities exploit online dark networks (i.e., the dark web) and licit online economic platforms, to sell goods and services.</w:t>
      </w:r>
    </w:p>
    <w:p w14:paraId="6078942E" w14:textId="77777777" w:rsidR="00BE0D78" w:rsidRPr="00BE0D78" w:rsidRDefault="00BE0D78" w:rsidP="00BE0D78">
      <w:pPr>
        <w:rPr>
          <w:rFonts w:eastAsia="Calibri" w:cs="Times New Roman"/>
          <w:sz w:val="16"/>
        </w:rPr>
      </w:pPr>
      <w:r w:rsidRPr="00BE0D78">
        <w:rPr>
          <w:rFonts w:eastAsia="Calibri" w:cs="Times New Roman"/>
          <w:sz w:val="16"/>
        </w:rPr>
        <w:t>The most indelible issues we face when countering TOC involve the </w:t>
      </w:r>
      <w:r w:rsidRPr="00BE0D78">
        <w:rPr>
          <w:rFonts w:eastAsia="Calibri" w:cs="Times New Roman"/>
          <w:u w:val="single"/>
        </w:rPr>
        <w:t xml:space="preserve">metastasizing and merging of </w:t>
      </w:r>
      <w:r w:rsidRPr="00BE0D78">
        <w:rPr>
          <w:rFonts w:eastAsia="Calibri" w:cs="Times New Roman"/>
          <w:b/>
          <w:iCs/>
          <w:u w:val="single"/>
        </w:rPr>
        <w:t>regional entities</w:t>
      </w:r>
      <w:r w:rsidRPr="00BE0D78">
        <w:rPr>
          <w:rFonts w:eastAsia="Calibri" w:cs="Times New Roman"/>
          <w:u w:val="single"/>
        </w:rPr>
        <w:t> into </w:t>
      </w:r>
      <w:r w:rsidRPr="00BE0D78">
        <w:rPr>
          <w:rFonts w:eastAsia="Calibri" w:cs="Times New Roman"/>
          <w:b/>
          <w:iCs/>
          <w:u w:val="single"/>
        </w:rPr>
        <w:t>global juggernauts</w:t>
      </w:r>
      <w:r w:rsidRPr="00BE0D78">
        <w:rPr>
          <w:rFonts w:eastAsia="Calibri" w:cs="Times New Roman"/>
          <w:sz w:val="16"/>
        </w:rPr>
        <w:t xml:space="preserve">. The initial Medellín and Cali cartels were transnational because they produced their goods in Colombia and Bolivia and they were transported to, and sold in, the United States. Yet we have seen subsequent Mexican cartels — Sinaloa and Loz Zetas, for example — expand their reach globally partnering with European, Asian, Australian, and African organized criminal entities to reshape the drug trade.15 This has been evident most recently in the mixing of Mexican and European assets to produce highly refined crystal meth that has taken over the European recreational drug scene. In late 2020, police raids in The Netherlands discovered a professional crystal meth lab that was truly global: Mexicans cooked the meth using Dutch-made equipment and chemicals sourced from China. The recent raids have uncovered links to the Jalisco New Generation Cartel (CJNG), one of the newer and most violent Mexican cartels.16 CJNG and the Sinaloa cartel have also been linked to the recent proliferation of fentanyl that has fueled the opioid epidemic in the United States over the last few years.17 Cartels send envoys to China to purchase dual use precursor chemicals and/or bulk shipments of fentanyl, and then ship those to Mexican ports, like Lázaro Cardenas, where cartel members take possession of the material for further processing, trafficking, and then vending.18 These methods, </w:t>
      </w:r>
      <w:r w:rsidRPr="00BE0D78">
        <w:rPr>
          <w:rFonts w:eastAsia="Calibri" w:cs="Times New Roman"/>
          <w:u w:val="single"/>
        </w:rPr>
        <w:t>at the current economy of scale</w:t>
      </w:r>
      <w:r w:rsidRPr="00BE0D78">
        <w:rPr>
          <w:rFonts w:eastAsia="Calibri" w:cs="Times New Roman"/>
          <w:sz w:val="16"/>
        </w:rPr>
        <w:t>, </w:t>
      </w:r>
      <w:r w:rsidRPr="00BE0D78">
        <w:rPr>
          <w:rFonts w:eastAsia="Calibri" w:cs="Times New Roman"/>
          <w:u w:val="single"/>
        </w:rPr>
        <w:t>make</w:t>
      </w:r>
      <w:r w:rsidRPr="00BE0D78">
        <w:rPr>
          <w:rFonts w:eastAsia="Calibri" w:cs="Times New Roman"/>
          <w:sz w:val="16"/>
        </w:rPr>
        <w:t xml:space="preserve"> these </w:t>
      </w:r>
      <w:r w:rsidRPr="00BE0D78">
        <w:rPr>
          <w:rFonts w:eastAsia="Calibri" w:cs="Times New Roman"/>
          <w:u w:val="single"/>
        </w:rPr>
        <w:t>operations </w:t>
      </w:r>
      <w:r w:rsidRPr="00BE0D78">
        <w:rPr>
          <w:rFonts w:eastAsia="Calibri" w:cs="Times New Roman"/>
          <w:b/>
          <w:iCs/>
          <w:u w:val="single"/>
        </w:rPr>
        <w:t>incredibly profitable</w:t>
      </w:r>
      <w:r w:rsidRPr="00BE0D78">
        <w:rPr>
          <w:rFonts w:eastAsia="Calibri" w:cs="Times New Roman"/>
          <w:sz w:val="16"/>
        </w:rPr>
        <w:t>. The </w:t>
      </w:r>
      <w:r w:rsidRPr="00BE0D78">
        <w:rPr>
          <w:rFonts w:eastAsia="Calibri" w:cs="Times New Roman"/>
          <w:u w:val="single"/>
        </w:rPr>
        <w:t xml:space="preserve">profitability and global nature have led to </w:t>
      </w:r>
      <w:r w:rsidRPr="00BE0D78">
        <w:rPr>
          <w:rFonts w:eastAsia="Calibri" w:cs="Times New Roman"/>
          <w:b/>
          <w:iCs/>
          <w:u w:val="single"/>
        </w:rPr>
        <w:t>increases in violence</w:t>
      </w:r>
      <w:r w:rsidRPr="00BE0D78">
        <w:rPr>
          <w:rFonts w:eastAsia="Calibri" w:cs="Times New Roman"/>
          <w:sz w:val="16"/>
        </w:rPr>
        <w:t xml:space="preserve"> brought about by difficulties managing the hierarchy across global space in addition to the opportunity to earn profit at all levels.</w:t>
      </w:r>
    </w:p>
    <w:p w14:paraId="0CD981BB" w14:textId="77777777" w:rsidR="00BE0D78" w:rsidRPr="00BE0D78" w:rsidRDefault="00BE0D78" w:rsidP="00BE0D78">
      <w:pPr>
        <w:rPr>
          <w:rFonts w:eastAsia="Calibri" w:cs="Times New Roman"/>
          <w:sz w:val="16"/>
        </w:rPr>
      </w:pPr>
      <w:r w:rsidRPr="00BE0D78">
        <w:rPr>
          <w:rFonts w:eastAsia="Calibri" w:cs="Times New Roman"/>
          <w:sz w:val="16"/>
        </w:rPr>
        <w:t>Conclusion</w:t>
      </w:r>
    </w:p>
    <w:p w14:paraId="0F528E52" w14:textId="593024CB" w:rsidR="00BE0D78" w:rsidRPr="00BE0D78" w:rsidRDefault="00BE0D78" w:rsidP="00BE0D78">
      <w:pPr>
        <w:rPr>
          <w:rFonts w:eastAsia="Calibri" w:cs="Times New Roman"/>
          <w:sz w:val="16"/>
        </w:rPr>
      </w:pPr>
      <w:r w:rsidRPr="00BE0D78">
        <w:rPr>
          <w:rFonts w:eastAsia="Calibri" w:cs="Times New Roman"/>
          <w:sz w:val="16"/>
        </w:rPr>
        <w:t>These </w:t>
      </w:r>
      <w:r w:rsidRPr="00BE0D78">
        <w:rPr>
          <w:rFonts w:eastAsia="Calibri" w:cs="Times New Roman"/>
          <w:u w:val="single"/>
        </w:rPr>
        <w:t>characteristics of TOC entities</w:t>
      </w:r>
      <w:r w:rsidRPr="00BE0D78">
        <w:rPr>
          <w:rFonts w:eastAsia="Calibri" w:cs="Times New Roman"/>
          <w:sz w:val="16"/>
        </w:rPr>
        <w:t xml:space="preserve"> — the </w:t>
      </w:r>
      <w:r w:rsidRPr="00BE0D78">
        <w:rPr>
          <w:rFonts w:eastAsia="Calibri" w:cs="Times New Roman"/>
          <w:b/>
          <w:iCs/>
          <w:u w:val="single"/>
        </w:rPr>
        <w:t>increasingly global scope</w:t>
      </w:r>
      <w:r w:rsidRPr="00BE0D78">
        <w:rPr>
          <w:rFonts w:eastAsia="Calibri" w:cs="Times New Roman"/>
          <w:u w:val="single"/>
        </w:rPr>
        <w:t> of their reach</w:t>
      </w:r>
      <w:r w:rsidRPr="00BE0D78">
        <w:rPr>
          <w:rFonts w:eastAsia="Calibri" w:cs="Times New Roman"/>
          <w:sz w:val="16"/>
        </w:rPr>
        <w:t>, the </w:t>
      </w:r>
      <w:r w:rsidRPr="00BE0D78">
        <w:rPr>
          <w:rFonts w:eastAsia="Calibri" w:cs="Times New Roman"/>
          <w:b/>
          <w:iCs/>
          <w:u w:val="single"/>
        </w:rPr>
        <w:t>institutionalization</w:t>
      </w:r>
      <w:r w:rsidRPr="00BE0D78">
        <w:rPr>
          <w:rFonts w:eastAsia="Calibri" w:cs="Times New Roman"/>
          <w:u w:val="single"/>
        </w:rPr>
        <w:t xml:space="preserve"> of violence</w:t>
      </w:r>
      <w:r w:rsidRPr="00BE0D78">
        <w:rPr>
          <w:rFonts w:eastAsia="Calibri" w:cs="Times New Roman"/>
          <w:sz w:val="16"/>
        </w:rPr>
        <w:t xml:space="preserve">, and the fine line between illicit and illegal — </w:t>
      </w:r>
      <w:r w:rsidRPr="00BE0D78">
        <w:rPr>
          <w:rFonts w:eastAsia="Calibri" w:cs="Times New Roman"/>
          <w:u w:val="single"/>
        </w:rPr>
        <w:t xml:space="preserve">have </w:t>
      </w:r>
      <w:r w:rsidRPr="00BE0D78">
        <w:rPr>
          <w:rFonts w:eastAsia="Calibri" w:cs="Times New Roman"/>
          <w:b/>
          <w:iCs/>
          <w:u w:val="single"/>
        </w:rPr>
        <w:t>profound implications</w:t>
      </w:r>
      <w:r w:rsidRPr="00BE0D78">
        <w:rPr>
          <w:rFonts w:eastAsia="Calibri" w:cs="Times New Roman"/>
          <w:u w:val="single"/>
        </w:rPr>
        <w:t> for the global economy</w:t>
      </w:r>
      <w:r w:rsidRPr="00BE0D78">
        <w:rPr>
          <w:rFonts w:eastAsia="Calibri" w:cs="Times New Roman"/>
          <w:sz w:val="16"/>
        </w:rPr>
        <w:t>. The implications of the capacity and capabilities to counter TOC profoundly shape if, when, and how these current and emerging trends continue to produce violent and destabilizing consequences. The </w:t>
      </w:r>
      <w:r w:rsidRPr="00BE0D78">
        <w:rPr>
          <w:rFonts w:eastAsia="Calibri" w:cs="Times New Roman"/>
          <w:u w:val="single"/>
        </w:rPr>
        <w:t>growth in </w:t>
      </w:r>
      <w:r w:rsidRPr="00BE0D78">
        <w:rPr>
          <w:rFonts w:eastAsia="Calibri" w:cs="Times New Roman"/>
          <w:b/>
          <w:iCs/>
          <w:u w:val="single"/>
        </w:rPr>
        <w:t>criminal density</w:t>
      </w:r>
      <w:r w:rsidRPr="00BE0D78">
        <w:rPr>
          <w:rFonts w:eastAsia="Calibri" w:cs="Times New Roman"/>
          <w:u w:val="single"/>
        </w:rPr>
        <w:t> and </w:t>
      </w:r>
      <w:r w:rsidRPr="00BE0D78">
        <w:rPr>
          <w:rFonts w:eastAsia="Calibri" w:cs="Times New Roman"/>
          <w:b/>
          <w:iCs/>
          <w:u w:val="single"/>
        </w:rPr>
        <w:t>geographical expansion</w:t>
      </w:r>
      <w:r w:rsidRPr="00BE0D78">
        <w:rPr>
          <w:rFonts w:eastAsia="Calibri" w:cs="Times New Roman"/>
          <w:u w:val="single"/>
        </w:rPr>
        <w:t> of TOC entities</w:t>
      </w:r>
      <w:r w:rsidRPr="00BE0D78">
        <w:rPr>
          <w:rFonts w:eastAsia="Calibri" w:cs="Times New Roman"/>
          <w:sz w:val="16"/>
        </w:rPr>
        <w:t> across various regions in the world, including the U.S. Southern Border, </w:t>
      </w:r>
      <w:r w:rsidRPr="00BE0D78">
        <w:rPr>
          <w:rFonts w:eastAsia="Calibri" w:cs="Times New Roman"/>
          <w:u w:val="single"/>
        </w:rPr>
        <w:t>will </w:t>
      </w:r>
      <w:r w:rsidRPr="00BE0D78">
        <w:rPr>
          <w:rFonts w:eastAsia="Calibri" w:cs="Times New Roman"/>
          <w:b/>
          <w:iCs/>
          <w:u w:val="single"/>
        </w:rPr>
        <w:t>only continue</w:t>
      </w:r>
      <w:r w:rsidRPr="00BE0D78">
        <w:rPr>
          <w:rFonts w:eastAsia="Calibri" w:cs="Times New Roman"/>
          <w:u w:val="single"/>
        </w:rPr>
        <w:t xml:space="preserve"> to produce instability</w:t>
      </w:r>
      <w:r w:rsidRPr="00BE0D78">
        <w:rPr>
          <w:rFonts w:eastAsia="Calibri" w:cs="Times New Roman"/>
          <w:sz w:val="16"/>
        </w:rPr>
        <w:t>. As TOC entities form more sophisticated networks and means of transnational operation, it is necessary to consider ways to enhance data collection, analysis, and information sharing capabilities across states to keep pace with the rapidly changing dynamics of TOC activities, and to address gaps in policy and practice to counter TOC.</w:t>
      </w:r>
    </w:p>
    <w:p w14:paraId="0AB21B01" w14:textId="77777777" w:rsidR="00BE0D78" w:rsidRDefault="00BE0D78" w:rsidP="00F4086F">
      <w:pPr>
        <w:rPr>
          <w:sz w:val="16"/>
        </w:rPr>
      </w:pPr>
    </w:p>
    <w:p w14:paraId="11EE3A1A" w14:textId="77777777" w:rsidR="00D348D9" w:rsidRDefault="00D348D9" w:rsidP="00D348D9">
      <w:pPr>
        <w:pStyle w:val="Heading4"/>
      </w:pPr>
      <w:r>
        <w:t xml:space="preserve">Alternatives are </w:t>
      </w:r>
      <w:r>
        <w:rPr>
          <w:u w:val="single"/>
        </w:rPr>
        <w:t>worse</w:t>
      </w:r>
      <w:r>
        <w:t xml:space="preserve"> – they shift deals </w:t>
      </w:r>
      <w:r>
        <w:rPr>
          <w:u w:val="single"/>
        </w:rPr>
        <w:t>underground</w:t>
      </w:r>
      <w:r>
        <w:t xml:space="preserve"> and create a functional </w:t>
      </w:r>
      <w:r>
        <w:rPr>
          <w:u w:val="single"/>
        </w:rPr>
        <w:t>black market</w:t>
      </w:r>
      <w:r>
        <w:t xml:space="preserve"> with </w:t>
      </w:r>
      <w:r>
        <w:rPr>
          <w:u w:val="single"/>
        </w:rPr>
        <w:t>fewer protections</w:t>
      </w:r>
      <w:r>
        <w:t xml:space="preserve"> and </w:t>
      </w:r>
      <w:r>
        <w:rPr>
          <w:u w:val="single"/>
        </w:rPr>
        <w:t>worse outcomes</w:t>
      </w:r>
      <w:r w:rsidRPr="00215D9B">
        <w:t xml:space="preserve"> </w:t>
      </w:r>
      <w:r>
        <w:t>for defendants.</w:t>
      </w:r>
    </w:p>
    <w:p w14:paraId="22572964" w14:textId="2E21B9A6" w:rsidR="00D348D9" w:rsidRPr="00D348D9" w:rsidRDefault="00D348D9" w:rsidP="00D348D9">
      <w:pPr>
        <w:rPr>
          <w:b/>
          <w:bCs/>
          <w:sz w:val="26"/>
        </w:rPr>
      </w:pPr>
      <w:r>
        <w:rPr>
          <w:rStyle w:val="Style13ptBold"/>
        </w:rPr>
        <w:t xml:space="preserve">Easterbrook ’13 </w:t>
      </w:r>
      <w:r w:rsidRPr="004C561D">
        <w:rPr>
          <w:sz w:val="16"/>
          <w:szCs w:val="16"/>
        </w:rPr>
        <w:t xml:space="preserve">[Frank, US Seventh Circuit Appeals Judge, senior lecturer at UChicago Law. “Plea Bargaining is a Shadow Market [Introduction]” </w:t>
      </w:r>
      <w:r w:rsidRPr="004C561D">
        <w:rPr>
          <w:i/>
          <w:iCs/>
          <w:sz w:val="16"/>
          <w:szCs w:val="16"/>
        </w:rPr>
        <w:t>Duquesne Law Review</w:t>
      </w:r>
      <w:r w:rsidRPr="004C561D">
        <w:rPr>
          <w:sz w:val="16"/>
          <w:szCs w:val="16"/>
        </w:rPr>
        <w:t xml:space="preserve">. </w:t>
      </w:r>
      <w:hyperlink r:id="rId5" w:history="1">
        <w:r w:rsidRPr="004C561D">
          <w:rPr>
            <w:rStyle w:val="Hyperlink"/>
            <w:sz w:val="16"/>
            <w:szCs w:val="16"/>
          </w:rPr>
          <w:t>https://dsc.duq.edu/cgi/viewcontent.cgi?article=3888&amp;context=dlr</w:t>
        </w:r>
      </w:hyperlink>
      <w:r w:rsidRPr="004C561D">
        <w:rPr>
          <w:sz w:val="16"/>
          <w:szCs w:val="16"/>
        </w:rPr>
        <w:t>] pat TDI</w:t>
      </w:r>
    </w:p>
    <w:p w14:paraId="04DBA165" w14:textId="77777777" w:rsidR="00D348D9" w:rsidRPr="00215D9B" w:rsidRDefault="00D348D9" w:rsidP="00D348D9">
      <w:pPr>
        <w:rPr>
          <w:sz w:val="12"/>
        </w:rPr>
      </w:pPr>
      <w:r w:rsidRPr="00215D9B">
        <w:rPr>
          <w:sz w:val="12"/>
        </w:rPr>
        <w:t xml:space="preserve">To put this differently, </w:t>
      </w:r>
      <w:r w:rsidRPr="00215D9B">
        <w:rPr>
          <w:rStyle w:val="StyleUnderline"/>
        </w:rPr>
        <w:t>proposals to regulate plea bargaining have the same limitations and consequences as proposals to regulate commercial contracts</w:t>
      </w:r>
      <w:r w:rsidRPr="00215D9B">
        <w:rPr>
          <w:sz w:val="12"/>
        </w:rPr>
        <w:t xml:space="preserve">. </w:t>
      </w:r>
      <w:r w:rsidRPr="00215D9B">
        <w:rPr>
          <w:rStyle w:val="Emphasis"/>
        </w:rPr>
        <w:t>Ban it, and it continues but goes underground</w:t>
      </w:r>
      <w:r w:rsidRPr="00215D9B">
        <w:rPr>
          <w:sz w:val="12"/>
        </w:rPr>
        <w:t xml:space="preserve">, </w:t>
      </w:r>
      <w:r w:rsidRPr="00215D9B">
        <w:rPr>
          <w:rStyle w:val="StyleUnderline"/>
        </w:rPr>
        <w:t>as in many states before they gradually recognized its legitimacy during the 1960s and 1970s</w:t>
      </w:r>
      <w:r w:rsidRPr="00215D9B">
        <w:rPr>
          <w:sz w:val="12"/>
        </w:rPr>
        <w:t xml:space="preserve">. </w:t>
      </w:r>
      <w:r w:rsidRPr="00215D9B">
        <w:rPr>
          <w:rStyle w:val="StyleUnderline"/>
        </w:rPr>
        <w:t>Black markets predominate when lawful markets are forbidden</w:t>
      </w:r>
      <w:r w:rsidRPr="00215D9B">
        <w:rPr>
          <w:sz w:val="12"/>
        </w:rPr>
        <w:t xml:space="preserve"> – </w:t>
      </w:r>
      <w:r w:rsidRPr="00215D9B">
        <w:rPr>
          <w:rStyle w:val="StyleUnderline"/>
        </w:rPr>
        <w:t>but black markets are characterized by less information</w:t>
      </w:r>
      <w:r w:rsidRPr="00215D9B">
        <w:rPr>
          <w:sz w:val="12"/>
        </w:rPr>
        <w:t xml:space="preserve">, </w:t>
      </w:r>
      <w:r w:rsidRPr="00215D9B">
        <w:rPr>
          <w:rStyle w:val="StyleUnderline"/>
        </w:rPr>
        <w:t>more fraud</w:t>
      </w:r>
      <w:r w:rsidRPr="00215D9B">
        <w:rPr>
          <w:sz w:val="12"/>
        </w:rPr>
        <w:t xml:space="preserve">, </w:t>
      </w:r>
      <w:r w:rsidRPr="00215D9B">
        <w:rPr>
          <w:rStyle w:val="StyleUnderline"/>
        </w:rPr>
        <w:t>and few guarantees of voluntary action</w:t>
      </w:r>
      <w:r w:rsidRPr="00215D9B">
        <w:rPr>
          <w:sz w:val="12"/>
        </w:rPr>
        <w:t xml:space="preserve">. </w:t>
      </w:r>
      <w:r w:rsidRPr="00215D9B">
        <w:rPr>
          <w:rStyle w:val="StyleUnderline"/>
        </w:rPr>
        <w:t>Far better to acknowledge the practice and get the terms in writing</w:t>
      </w:r>
      <w:r w:rsidRPr="00215D9B">
        <w:rPr>
          <w:sz w:val="12"/>
        </w:rPr>
        <w:t xml:space="preserve">; </w:t>
      </w:r>
      <w:r w:rsidRPr="00215D9B">
        <w:rPr>
          <w:rStyle w:val="StyleUnderline"/>
        </w:rPr>
        <w:t>contract law has a Statute of Frauds for very good reason</w:t>
      </w:r>
      <w:r w:rsidRPr="00215D9B">
        <w:rPr>
          <w:sz w:val="12"/>
        </w:rPr>
        <w:t>.</w:t>
      </w:r>
    </w:p>
    <w:p w14:paraId="78CB5EC7" w14:textId="77777777" w:rsidR="00D348D9" w:rsidRPr="00215D9B" w:rsidRDefault="00D348D9" w:rsidP="00D348D9">
      <w:pPr>
        <w:rPr>
          <w:sz w:val="12"/>
        </w:rPr>
      </w:pPr>
      <w:r w:rsidRPr="00215D9B">
        <w:rPr>
          <w:rStyle w:val="Emphasis"/>
        </w:rPr>
        <w:t>People are bound to bargain</w:t>
      </w:r>
      <w:r w:rsidRPr="00215D9B">
        <w:rPr>
          <w:sz w:val="12"/>
        </w:rPr>
        <w:t xml:space="preserve">. </w:t>
      </w:r>
      <w:r w:rsidRPr="00215D9B">
        <w:rPr>
          <w:rStyle w:val="StyleUnderline"/>
        </w:rPr>
        <w:t>Defendants are risk averse and prefer the certainty of a year in prison to a 50/50 or 90/10 chance of a longer term</w:t>
      </w:r>
      <w:r w:rsidRPr="00215D9B">
        <w:rPr>
          <w:sz w:val="12"/>
        </w:rPr>
        <w:t xml:space="preserve">. </w:t>
      </w:r>
      <w:r w:rsidRPr="00215D9B">
        <w:rPr>
          <w:rStyle w:val="StyleUnderline"/>
        </w:rPr>
        <w:t>For many defendants the rights afforded by rules of criminal procedure have little value at trial but considerable value in trade</w:t>
      </w:r>
      <w:r w:rsidRPr="00215D9B">
        <w:rPr>
          <w:sz w:val="12"/>
        </w:rPr>
        <w:t xml:space="preserve">; </w:t>
      </w:r>
      <w:r w:rsidRPr="00215D9B">
        <w:rPr>
          <w:rStyle w:val="StyleUnderline"/>
        </w:rPr>
        <w:t xml:space="preserve">they can sell their rights </w:t>
      </w:r>
      <w:r w:rsidRPr="00215D9B">
        <w:rPr>
          <w:rStyle w:val="StyleUnderline"/>
        </w:rPr>
        <w:lastRenderedPageBreak/>
        <w:t>back to prosecutors by dealing for shorter sentences through a guilty plea</w:t>
      </w:r>
      <w:r w:rsidRPr="00215D9B">
        <w:rPr>
          <w:sz w:val="12"/>
        </w:rPr>
        <w:t xml:space="preserve">. </w:t>
      </w:r>
      <w:r w:rsidRPr="00215D9B">
        <w:rPr>
          <w:rStyle w:val="StyleUnderline"/>
        </w:rPr>
        <w:t>Prosecutors have limited budgets and want to induce guilty pleas so that they can bring more cases</w:t>
      </w:r>
      <w:r w:rsidRPr="00215D9B">
        <w:rPr>
          <w:sz w:val="12"/>
        </w:rPr>
        <w:t xml:space="preserve">, </w:t>
      </w:r>
      <w:r w:rsidRPr="00215D9B">
        <w:rPr>
          <w:rStyle w:val="StyleUnderline"/>
        </w:rPr>
        <w:t>using the resources released when they don't have to take each defendant to trial</w:t>
      </w:r>
      <w:r w:rsidRPr="00215D9B">
        <w:rPr>
          <w:sz w:val="12"/>
        </w:rPr>
        <w:t xml:space="preserve">. </w:t>
      </w:r>
      <w:r w:rsidRPr="00215D9B">
        <w:rPr>
          <w:rStyle w:val="Emphasis"/>
        </w:rPr>
        <w:t>Both sides gain</w:t>
      </w:r>
      <w:r w:rsidRPr="00215D9B">
        <w:rPr>
          <w:sz w:val="12"/>
        </w:rPr>
        <w:t>. So does society. It's as if there were an invisible hand...</w:t>
      </w:r>
    </w:p>
    <w:p w14:paraId="2CFFF640" w14:textId="77777777" w:rsidR="00D348D9" w:rsidRPr="00215D9B" w:rsidRDefault="00D348D9" w:rsidP="00D348D9">
      <w:pPr>
        <w:rPr>
          <w:sz w:val="12"/>
        </w:rPr>
      </w:pPr>
      <w:r w:rsidRPr="00215D9B">
        <w:rPr>
          <w:rStyle w:val="StyleUnderline"/>
        </w:rPr>
        <w:t>Try to regulate one contractual term and others adjust</w:t>
      </w:r>
      <w:r w:rsidRPr="00215D9B">
        <w:rPr>
          <w:sz w:val="12"/>
        </w:rPr>
        <w:t xml:space="preserve">. In commercial law, if a regulator sets the price term, then quality terms adjust – and, to be clear, </w:t>
      </w:r>
      <w:r w:rsidRPr="00215D9B">
        <w:rPr>
          <w:rStyle w:val="StyleUnderline"/>
        </w:rPr>
        <w:t>judges are the regulators with the broadest portfolios</w:t>
      </w:r>
      <w:r w:rsidRPr="00215D9B">
        <w:rPr>
          <w:sz w:val="12"/>
        </w:rPr>
        <w:t xml:space="preserve">, </w:t>
      </w:r>
      <w:r w:rsidRPr="00215D9B">
        <w:rPr>
          <w:rStyle w:val="Emphasis"/>
        </w:rPr>
        <w:t>and thus the least knowledge, because we are not specialists</w:t>
      </w:r>
      <w:r w:rsidRPr="00215D9B">
        <w:rPr>
          <w:sz w:val="12"/>
        </w:rPr>
        <w:t xml:space="preserve">. If regulators try to set not price but quality, price adjusts. If regulators try to set price and quality, something else adjusts. </w:t>
      </w:r>
      <w:r w:rsidRPr="00215D9B">
        <w:rPr>
          <w:rStyle w:val="StyleUnderline"/>
        </w:rPr>
        <w:t>Self-interested people are determined</w:t>
      </w:r>
      <w:r w:rsidRPr="00215D9B">
        <w:rPr>
          <w:sz w:val="12"/>
        </w:rPr>
        <w:t xml:space="preserve">, </w:t>
      </w:r>
      <w:r w:rsidRPr="00215D9B">
        <w:rPr>
          <w:rStyle w:val="StyleUnderline"/>
        </w:rPr>
        <w:t>and lawyers are clever</w:t>
      </w:r>
      <w:r w:rsidRPr="00215D9B">
        <w:rPr>
          <w:sz w:val="12"/>
        </w:rPr>
        <w:t>.</w:t>
      </w:r>
    </w:p>
    <w:p w14:paraId="7296B5C3" w14:textId="77777777" w:rsidR="00D348D9" w:rsidRPr="00215D9B" w:rsidRDefault="00D348D9" w:rsidP="00D348D9">
      <w:pPr>
        <w:rPr>
          <w:sz w:val="12"/>
        </w:rPr>
      </w:pPr>
      <w:r w:rsidRPr="00215D9B">
        <w:rPr>
          <w:sz w:val="12"/>
        </w:rPr>
        <w:t>It is easy to use the legal system to set one or another term but almost impossible to use the power to make either side better off. As one of my judicial colleagues wrote:</w:t>
      </w:r>
    </w:p>
    <w:p w14:paraId="1AC7E2BE" w14:textId="77777777" w:rsidR="00D348D9" w:rsidRPr="00215D9B" w:rsidRDefault="00D348D9" w:rsidP="00D348D9">
      <w:pPr>
        <w:ind w:left="720"/>
        <w:rPr>
          <w:sz w:val="12"/>
        </w:rPr>
      </w:pPr>
      <w:r w:rsidRPr="00215D9B">
        <w:rPr>
          <w:sz w:val="12"/>
        </w:rPr>
        <w:t>The idea that favoring one side or the other in a class of contract disputes can redistribute wealth is one of the most persistent illusions of judicial power. It comes from failing to consider the full consequences of legal decisions. Courts deciding contract cases cannot durably shift the balance of advantages to the weaker side of the market; they can only make contracts more costly to that side in the future, because [the other side] will demand compensation for bearing onerous terms.'</w:t>
      </w:r>
    </w:p>
    <w:p w14:paraId="015251E4" w14:textId="77777777" w:rsidR="00D348D9" w:rsidRPr="00215D9B" w:rsidRDefault="00D348D9" w:rsidP="00D348D9">
      <w:pPr>
        <w:rPr>
          <w:sz w:val="12"/>
        </w:rPr>
      </w:pPr>
      <w:r w:rsidRPr="00215D9B">
        <w:rPr>
          <w:rStyle w:val="StyleUnderline"/>
        </w:rPr>
        <w:t>That's as true of contracts about criminal punishment as it is of commercial contracts</w:t>
      </w:r>
      <w:r w:rsidRPr="00215D9B">
        <w:rPr>
          <w:sz w:val="12"/>
        </w:rPr>
        <w:t xml:space="preserve">. As a result, no one should have been surprised that, </w:t>
      </w:r>
      <w:r w:rsidRPr="00215D9B">
        <w:rPr>
          <w:rStyle w:val="StyleUnderline"/>
        </w:rPr>
        <w:t>when the Federal Sentencing Guidelines tried to regulate how much of a discount could be given as part of a plea bargain</w:t>
      </w:r>
      <w:r w:rsidRPr="00215D9B">
        <w:rPr>
          <w:sz w:val="12"/>
        </w:rPr>
        <w:t xml:space="preserve">, </w:t>
      </w:r>
      <w:r w:rsidRPr="00215D9B">
        <w:rPr>
          <w:rStyle w:val="Emphasis"/>
        </w:rPr>
        <w:t>charge bargaining ensued</w:t>
      </w:r>
      <w:r w:rsidRPr="00215D9B">
        <w:rPr>
          <w:sz w:val="12"/>
        </w:rPr>
        <w:t xml:space="preserve"> – </w:t>
      </w:r>
      <w:r w:rsidRPr="00215D9B">
        <w:rPr>
          <w:rStyle w:val="StyleUnderline"/>
        </w:rPr>
        <w:t>and judges cannot regulate which charges prosecutors bring or pursue</w:t>
      </w:r>
      <w:r w:rsidRPr="00215D9B">
        <w:rPr>
          <w:sz w:val="12"/>
        </w:rPr>
        <w:t>.</w:t>
      </w:r>
    </w:p>
    <w:p w14:paraId="4E1C5A84" w14:textId="77777777" w:rsidR="00D348D9" w:rsidRPr="00215D9B" w:rsidRDefault="00D348D9" w:rsidP="00D348D9">
      <w:pPr>
        <w:rPr>
          <w:sz w:val="12"/>
        </w:rPr>
      </w:pPr>
      <w:r w:rsidRPr="00215D9B">
        <w:rPr>
          <w:sz w:val="12"/>
        </w:rPr>
        <w:t>Of course the terms of trade differ from those in economic marketplaces. People are not exchanging goods for money. They are exchanging probabilities of acquittal (which depend on the rules of evidence and the parties' procedural entitlements) for time in prison. But trades of intangibles are hardly unique. Insurance contracts also deal with risks rather than goods, as to financial contracts. Risks and rewards can be mapped to the parties' utility functions, so intelligent trades are possible.</w:t>
      </w:r>
    </w:p>
    <w:p w14:paraId="30C946C2" w14:textId="77777777" w:rsidR="00D348D9" w:rsidRPr="00215D9B" w:rsidRDefault="00D348D9" w:rsidP="00D348D9">
      <w:pPr>
        <w:rPr>
          <w:sz w:val="12"/>
        </w:rPr>
      </w:pPr>
      <w:r w:rsidRPr="00215D9B">
        <w:rPr>
          <w:rStyle w:val="StyleUnderline"/>
        </w:rPr>
        <w:t>What law can contribute is a framework for Pareto-superior deals</w:t>
      </w:r>
      <w:r w:rsidRPr="00215D9B">
        <w:rPr>
          <w:sz w:val="12"/>
        </w:rPr>
        <w:t xml:space="preserve">, </w:t>
      </w:r>
      <w:r w:rsidRPr="00215D9B">
        <w:rPr>
          <w:rStyle w:val="StyleUnderline"/>
        </w:rPr>
        <w:t>just as one of the common law's great achievements has been the establishment of reliable rules for making and enforcing commercial contracts</w:t>
      </w:r>
      <w:r w:rsidRPr="00215D9B">
        <w:rPr>
          <w:sz w:val="12"/>
        </w:rPr>
        <w:t>. Economists who study growth have concluded that having a common-law system willing to enforce contracts reliably is the best predictor of which nations' economies flourish and which do not. Similarly, Professor Oliver suggested in a recent essay in the Cato Supreme Court Law Review,' and in his contribution to this symposium,' that a common-law infrastructure can make plea bargaining more productive. I agree.</w:t>
      </w:r>
    </w:p>
    <w:p w14:paraId="52D008CB" w14:textId="77777777" w:rsidR="00D348D9" w:rsidRPr="00612F8B" w:rsidRDefault="00D348D9" w:rsidP="00F4086F">
      <w:pPr>
        <w:rPr>
          <w:sz w:val="16"/>
        </w:rPr>
      </w:pPr>
    </w:p>
    <w:p w14:paraId="26084C2F" w14:textId="77777777" w:rsidR="00BE064E" w:rsidRDefault="00BE064E" w:rsidP="00BE064E">
      <w:pPr>
        <w:pStyle w:val="Heading4"/>
      </w:pPr>
      <w:r>
        <w:t xml:space="preserve">Restructuring plea bargaining solves the </w:t>
      </w:r>
      <w:r w:rsidRPr="00AD49E3">
        <w:rPr>
          <w:u w:val="single"/>
        </w:rPr>
        <w:t>worst downsides</w:t>
      </w:r>
      <w:r>
        <w:t>.</w:t>
      </w:r>
    </w:p>
    <w:p w14:paraId="275F72C1" w14:textId="77777777" w:rsidR="00BE064E" w:rsidRPr="003F7D72" w:rsidRDefault="00BE064E" w:rsidP="00BE064E">
      <w:r w:rsidRPr="00AD49E3">
        <w:rPr>
          <w:rStyle w:val="Style13ptBold"/>
        </w:rPr>
        <w:t>Luce 25</w:t>
      </w:r>
      <w:r>
        <w:t xml:space="preserve">. Nate Luce, Vanderbilt Law School. “A Better Way to Plea Bargain.” June 2025. </w:t>
      </w:r>
      <w:r w:rsidRPr="00AD49E3">
        <w:t>https://law.vanderbilt.edu/a-better-way-to-plea-bargain/</w:t>
      </w:r>
      <w:r>
        <w:t>.</w:t>
      </w:r>
    </w:p>
    <w:p w14:paraId="13C21B20" w14:textId="77777777" w:rsidR="00BE064E" w:rsidRPr="003F7D72" w:rsidRDefault="00BE064E" w:rsidP="00BE064E">
      <w:pPr>
        <w:rPr>
          <w:sz w:val="16"/>
        </w:rPr>
      </w:pPr>
      <w:r w:rsidRPr="003F7D72">
        <w:rPr>
          <w:sz w:val="16"/>
        </w:rPr>
        <w:t xml:space="preserve">More than 90% of convictions in the U.S. come through </w:t>
      </w:r>
      <w:r w:rsidRPr="003F7D72">
        <w:rPr>
          <w:rStyle w:val="StyleUnderline"/>
        </w:rPr>
        <w:t>plea bargaining</w:t>
      </w:r>
      <w:r w:rsidRPr="003F7D72">
        <w:rPr>
          <w:sz w:val="16"/>
        </w:rPr>
        <w:t xml:space="preserve">. The process </w:t>
      </w:r>
      <w:r w:rsidRPr="003F7D72">
        <w:rPr>
          <w:rStyle w:val="StyleUnderline"/>
        </w:rPr>
        <w:t>has been blamed for many of the criminal legal system’s ills</w:t>
      </w:r>
      <w:r w:rsidRPr="003F7D72">
        <w:rPr>
          <w:sz w:val="16"/>
        </w:rPr>
        <w:t xml:space="preserve"> – including growing incarceration rates, sentences that are too harsh or lenient, and a lack of transparency. But its use and abuse have only increased in recent years.</w:t>
      </w:r>
    </w:p>
    <w:p w14:paraId="18975945" w14:textId="77777777" w:rsidR="00BE064E" w:rsidRPr="003F7D72" w:rsidRDefault="00BE064E" w:rsidP="00BE064E">
      <w:pPr>
        <w:rPr>
          <w:sz w:val="16"/>
          <w:szCs w:val="16"/>
        </w:rPr>
      </w:pPr>
      <w:r w:rsidRPr="003F7D72">
        <w:rPr>
          <w:sz w:val="16"/>
          <w:szCs w:val="16"/>
        </w:rPr>
        <w:t>Prosecutors eager to reduce backlogs through guilty pleas both reduce charges against clearly guilty defendants and threaten other defendants with overly harsh sentences, even in weak cases. On the other side, defense attorneys are often willing to proceed with dubious plea offers, because a discounted sentence can be counted as a “win” compared to a conviction at trial. By the time a plea-bargained case gets to a judge, the parties have settled on all relevant facts, charges, and, in many cases, the terms of the sentence; the resulting convictions often bear minimal relation to the defendant’s acts and are vetted in brief guilty plea hearings that bear little resemblance to trials.</w:t>
      </w:r>
    </w:p>
    <w:p w14:paraId="014859DA" w14:textId="77777777" w:rsidR="00BE064E" w:rsidRPr="003F7D72" w:rsidRDefault="00BE064E" w:rsidP="00BE064E">
      <w:pPr>
        <w:rPr>
          <w:sz w:val="16"/>
        </w:rPr>
      </w:pPr>
      <w:r w:rsidRPr="003F7D72">
        <w:rPr>
          <w:rStyle w:val="StyleUnderline"/>
        </w:rPr>
        <w:t>Christopher Slobogin</w:t>
      </w:r>
      <w:r w:rsidRPr="003F7D72">
        <w:rPr>
          <w:sz w:val="16"/>
        </w:rPr>
        <w:t xml:space="preserve">, the Milton R. Underwood Chair in Law and Director of the Criminal Justice Program at Vanderbilt Law, </w:t>
      </w:r>
      <w:r w:rsidRPr="003F7D72">
        <w:rPr>
          <w:rStyle w:val="StyleUnderline"/>
        </w:rPr>
        <w:t xml:space="preserve">views this flawed plea-bargaining process as an </w:t>
      </w:r>
      <w:r w:rsidRPr="003F7D72">
        <w:rPr>
          <w:rStyle w:val="Emphasis"/>
        </w:rPr>
        <w:t>inevitable component</w:t>
      </w:r>
      <w:r w:rsidRPr="003F7D72">
        <w:rPr>
          <w:rStyle w:val="StyleUnderline"/>
        </w:rPr>
        <w:t xml:space="preserve"> of an </w:t>
      </w:r>
      <w:r w:rsidRPr="003F7D72">
        <w:rPr>
          <w:rStyle w:val="Emphasis"/>
        </w:rPr>
        <w:t>adversarial</w:t>
      </w:r>
      <w:r w:rsidRPr="003F7D72">
        <w:rPr>
          <w:rStyle w:val="StyleUnderline"/>
        </w:rPr>
        <w:t xml:space="preserve"> U.S. criminal legal system</w:t>
      </w:r>
      <w:r w:rsidRPr="003F7D72">
        <w:rPr>
          <w:sz w:val="16"/>
        </w:rPr>
        <w:t xml:space="preserve"> that allows the parties to control the production of evidence in criminal cases. “Even more so than at trial, the adversarial mindset governs at plea bargaining,” he writes in Chapter 8 of his book Rehabilitating Criminal Justice. He notes that, </w:t>
      </w:r>
      <w:r w:rsidRPr="003F7D72">
        <w:rPr>
          <w:rStyle w:val="StyleUnderline"/>
        </w:rPr>
        <w:t xml:space="preserve">while plea bargaining may be </w:t>
      </w:r>
      <w:r w:rsidRPr="003F7D72">
        <w:rPr>
          <w:rStyle w:val="Emphasis"/>
        </w:rPr>
        <w:t>necessary</w:t>
      </w:r>
      <w:r w:rsidRPr="003F7D72">
        <w:rPr>
          <w:rStyle w:val="StyleUnderline"/>
        </w:rPr>
        <w:t xml:space="preserve"> in light of the </w:t>
      </w:r>
      <w:r w:rsidRPr="003F7D72">
        <w:rPr>
          <w:rStyle w:val="Emphasis"/>
        </w:rPr>
        <w:t>high crime rates</w:t>
      </w:r>
      <w:r w:rsidRPr="003F7D72">
        <w:rPr>
          <w:rStyle w:val="StyleUnderline"/>
        </w:rPr>
        <w:t xml:space="preserve"> and </w:t>
      </w:r>
      <w:r w:rsidRPr="003F7D72">
        <w:rPr>
          <w:rStyle w:val="Emphasis"/>
        </w:rPr>
        <w:t>trial costs</w:t>
      </w:r>
      <w:r w:rsidRPr="003F7D72">
        <w:rPr>
          <w:rStyle w:val="StyleUnderline"/>
        </w:rPr>
        <w:t xml:space="preserve"> in the U.S</w:t>
      </w:r>
      <w:r w:rsidRPr="003F7D72">
        <w:rPr>
          <w:sz w:val="16"/>
        </w:rPr>
        <w:t xml:space="preserve">., </w:t>
      </w:r>
      <w:r w:rsidRPr="003F7D72">
        <w:rPr>
          <w:rStyle w:val="StyleUnderline"/>
        </w:rPr>
        <w:t xml:space="preserve">it should be </w:t>
      </w:r>
      <w:r w:rsidRPr="003F7D72">
        <w:rPr>
          <w:rStyle w:val="Emphasis"/>
        </w:rPr>
        <w:t>restructured</w:t>
      </w:r>
      <w:r w:rsidRPr="003F7D72">
        <w:rPr>
          <w:rStyle w:val="StyleUnderline"/>
        </w:rPr>
        <w:t xml:space="preserve"> to improve</w:t>
      </w:r>
      <w:r w:rsidRPr="003F7D72">
        <w:rPr>
          <w:sz w:val="16"/>
        </w:rPr>
        <w:t xml:space="preserve"> “</w:t>
      </w:r>
      <w:r w:rsidRPr="003F7D72">
        <w:rPr>
          <w:rStyle w:val="StyleUnderline"/>
        </w:rPr>
        <w:t>its ability to arrive at substantively legitimate results</w:t>
      </w:r>
      <w:r w:rsidRPr="003F7D72">
        <w:rPr>
          <w:sz w:val="16"/>
        </w:rPr>
        <w:t>.”</w:t>
      </w:r>
    </w:p>
    <w:p w14:paraId="4FABB2FF" w14:textId="77777777" w:rsidR="00BE064E" w:rsidRPr="003F7D72" w:rsidRDefault="00BE064E" w:rsidP="00BE064E">
      <w:pPr>
        <w:rPr>
          <w:sz w:val="16"/>
          <w:szCs w:val="16"/>
        </w:rPr>
      </w:pPr>
      <w:r w:rsidRPr="003F7D72">
        <w:rPr>
          <w:sz w:val="16"/>
          <w:szCs w:val="16"/>
        </w:rPr>
        <w:t xml:space="preserve">To that end, </w:t>
      </w:r>
      <w:proofErr w:type="spellStart"/>
      <w:r w:rsidRPr="003F7D72">
        <w:rPr>
          <w:sz w:val="16"/>
          <w:szCs w:val="16"/>
        </w:rPr>
        <w:t>Slobogin</w:t>
      </w:r>
      <w:proofErr w:type="spellEnd"/>
      <w:r w:rsidRPr="003F7D72">
        <w:rPr>
          <w:sz w:val="16"/>
          <w:szCs w:val="16"/>
        </w:rPr>
        <w:t xml:space="preserve"> offers two significant modifications to the plea-bargaining process.</w:t>
      </w:r>
    </w:p>
    <w:p w14:paraId="08FEC053" w14:textId="77777777" w:rsidR="00BE064E" w:rsidRPr="003F7D72" w:rsidRDefault="00BE064E" w:rsidP="00BE064E">
      <w:pPr>
        <w:rPr>
          <w:sz w:val="16"/>
          <w:szCs w:val="16"/>
        </w:rPr>
      </w:pPr>
      <w:r w:rsidRPr="003F7D72">
        <w:rPr>
          <w:sz w:val="16"/>
          <w:szCs w:val="16"/>
        </w:rPr>
        <w:lastRenderedPageBreak/>
        <w:t>Shift the goal of plea bargaining from retribution to reduction of risk</w:t>
      </w:r>
    </w:p>
    <w:p w14:paraId="3024ED5F" w14:textId="77777777" w:rsidR="00BE064E" w:rsidRDefault="00BE064E" w:rsidP="00BE064E">
      <w:pPr>
        <w:rPr>
          <w:sz w:val="16"/>
        </w:rPr>
      </w:pPr>
      <w:r w:rsidRPr="003F7D72">
        <w:rPr>
          <w:rStyle w:val="StyleUnderline"/>
        </w:rPr>
        <w:t xml:space="preserve">In the </w:t>
      </w:r>
      <w:r w:rsidRPr="003F7D72">
        <w:rPr>
          <w:rStyle w:val="Emphasis"/>
        </w:rPr>
        <w:t>current</w:t>
      </w:r>
      <w:r w:rsidRPr="003F7D72">
        <w:rPr>
          <w:sz w:val="16"/>
        </w:rPr>
        <w:t xml:space="preserve"> retributive </w:t>
      </w:r>
      <w:r w:rsidRPr="003F7D72">
        <w:rPr>
          <w:rStyle w:val="Emphasis"/>
        </w:rPr>
        <w:t>system</w:t>
      </w:r>
      <w:r w:rsidRPr="003F7D72">
        <w:rPr>
          <w:sz w:val="16"/>
        </w:rPr>
        <w:t xml:space="preserve">, where </w:t>
      </w:r>
      <w:r w:rsidRPr="003F7D72">
        <w:rPr>
          <w:rStyle w:val="StyleUnderline"/>
        </w:rPr>
        <w:t>the length of punishment is established at the time of sentencing based on “</w:t>
      </w:r>
      <w:r w:rsidRPr="003F7D72">
        <w:rPr>
          <w:rStyle w:val="Emphasis"/>
        </w:rPr>
        <w:t>just desert</w:t>
      </w:r>
      <w:r w:rsidRPr="003F7D72">
        <w:rPr>
          <w:rStyle w:val="StyleUnderline"/>
        </w:rPr>
        <w:t xml:space="preserve">,” prosecutors </w:t>
      </w:r>
      <w:r w:rsidRPr="003F7D72">
        <w:rPr>
          <w:rStyle w:val="Emphasis"/>
        </w:rPr>
        <w:t>control</w:t>
      </w:r>
      <w:r w:rsidRPr="003F7D72">
        <w:rPr>
          <w:rStyle w:val="StyleUnderline"/>
        </w:rPr>
        <w:t xml:space="preserve"> the potential sentence</w:t>
      </w:r>
      <w:r w:rsidRPr="003F7D72">
        <w:rPr>
          <w:sz w:val="16"/>
        </w:rPr>
        <w:t xml:space="preserve"> because they control the charge.  </w:t>
      </w:r>
      <w:proofErr w:type="spellStart"/>
      <w:r w:rsidRPr="003F7D72">
        <w:rPr>
          <w:sz w:val="16"/>
        </w:rPr>
        <w:t>Slobogin</w:t>
      </w:r>
      <w:proofErr w:type="spellEnd"/>
      <w:r w:rsidRPr="003F7D72">
        <w:rPr>
          <w:sz w:val="16"/>
        </w:rPr>
        <w:t xml:space="preserve"> argues that </w:t>
      </w:r>
      <w:r w:rsidRPr="003F7D72">
        <w:rPr>
          <w:rStyle w:val="StyleUnderline"/>
        </w:rPr>
        <w:t xml:space="preserve">this system gives prosecutors far too much ability to </w:t>
      </w:r>
      <w:r w:rsidRPr="003F7D72">
        <w:rPr>
          <w:rStyle w:val="Emphasis"/>
        </w:rPr>
        <w:t>manipulate outcomes</w:t>
      </w:r>
      <w:r w:rsidRPr="003F7D72">
        <w:rPr>
          <w:sz w:val="16"/>
        </w:rPr>
        <w:t xml:space="preserve">, </w:t>
      </w:r>
      <w:r w:rsidRPr="003F7D72">
        <w:rPr>
          <w:rStyle w:val="StyleUnderline"/>
        </w:rPr>
        <w:t xml:space="preserve">threaten </w:t>
      </w:r>
      <w:r w:rsidRPr="003F7D72">
        <w:rPr>
          <w:rStyle w:val="Emphasis"/>
        </w:rPr>
        <w:t>draconian sentences</w:t>
      </w:r>
      <w:r w:rsidRPr="003F7D72">
        <w:rPr>
          <w:sz w:val="16"/>
        </w:rPr>
        <w:t xml:space="preserve">, </w:t>
      </w:r>
      <w:r w:rsidRPr="003F7D72">
        <w:rPr>
          <w:rStyle w:val="StyleUnderline"/>
        </w:rPr>
        <w:t>and obtain guilty pleas that</w:t>
      </w:r>
      <w:r w:rsidRPr="003F7D72">
        <w:rPr>
          <w:sz w:val="16"/>
        </w:rPr>
        <w:t xml:space="preserve">, ironically, </w:t>
      </w:r>
      <w:r w:rsidRPr="003F7D72">
        <w:rPr>
          <w:rStyle w:val="StyleUnderline"/>
        </w:rPr>
        <w:t>have little relation to culpability</w:t>
      </w:r>
      <w:r w:rsidRPr="003F7D72">
        <w:rPr>
          <w:sz w:val="16"/>
        </w:rPr>
        <w:t>.</w:t>
      </w:r>
    </w:p>
    <w:p w14:paraId="13B3185A" w14:textId="77777777" w:rsidR="00BE064E" w:rsidRPr="00BE0D78" w:rsidRDefault="00BE064E" w:rsidP="00BE064E">
      <w:pPr>
        <w:rPr>
          <w:sz w:val="16"/>
        </w:rPr>
      </w:pPr>
    </w:p>
    <w:p w14:paraId="3BA0E9E0" w14:textId="6AD61AED" w:rsidR="004553E2" w:rsidRPr="004A763B" w:rsidRDefault="004553E2" w:rsidP="00D10D75">
      <w:pPr>
        <w:pStyle w:val="Heading2"/>
        <w:rPr>
          <w:rFonts w:cs="Calibri"/>
        </w:rPr>
      </w:pPr>
      <w:r w:rsidRPr="004A763B">
        <w:rPr>
          <w:rFonts w:cs="Calibri"/>
        </w:rPr>
        <w:lastRenderedPageBreak/>
        <w:t>1AR</w:t>
      </w:r>
    </w:p>
    <w:p w14:paraId="5C03D74C" w14:textId="45B6C331" w:rsidR="004553E2" w:rsidRPr="004A763B" w:rsidRDefault="004553E2" w:rsidP="004553E2">
      <w:pPr>
        <w:pStyle w:val="Heading3"/>
        <w:rPr>
          <w:rFonts w:cs="Calibri"/>
        </w:rPr>
      </w:pPr>
      <w:r w:rsidRPr="004A763B">
        <w:rPr>
          <w:rFonts w:cs="Calibri"/>
        </w:rPr>
        <w:lastRenderedPageBreak/>
        <w:t>Clog — Uniqueness — 1AR</w:t>
      </w:r>
    </w:p>
    <w:p w14:paraId="34B78AA9" w14:textId="77777777" w:rsidR="004553E2" w:rsidRPr="004A763B" w:rsidRDefault="004553E2" w:rsidP="004553E2">
      <w:pPr>
        <w:pStyle w:val="Heading4"/>
        <w:rPr>
          <w:rFonts w:cs="Calibri"/>
        </w:rPr>
      </w:pPr>
      <w:r w:rsidRPr="004A763B">
        <w:rPr>
          <w:rFonts w:cs="Calibri"/>
        </w:rPr>
        <w:t xml:space="preserve">Chevron is </w:t>
      </w:r>
      <w:r w:rsidRPr="004A763B">
        <w:rPr>
          <w:rFonts w:cs="Calibri"/>
          <w:u w:val="single"/>
        </w:rPr>
        <w:t>overblown</w:t>
      </w:r>
      <w:r w:rsidRPr="004A763B">
        <w:rPr>
          <w:rFonts w:cs="Calibri"/>
        </w:rPr>
        <w:t>.</w:t>
      </w:r>
    </w:p>
    <w:p w14:paraId="004F4280" w14:textId="6A3367F2" w:rsidR="004553E2" w:rsidRPr="004A763B" w:rsidRDefault="004553E2" w:rsidP="004553E2">
      <w:r w:rsidRPr="004A763B">
        <w:rPr>
          <w:rStyle w:val="Style13ptBold"/>
        </w:rPr>
        <w:t xml:space="preserve">Wolff </w:t>
      </w:r>
      <w:r w:rsidR="00B10908" w:rsidRPr="004A763B">
        <w:rPr>
          <w:rStyle w:val="Style13ptBold"/>
        </w:rPr>
        <w:t xml:space="preserve">&amp; Leung </w:t>
      </w:r>
      <w:r w:rsidRPr="004A763B">
        <w:rPr>
          <w:rStyle w:val="Style13ptBold"/>
        </w:rPr>
        <w:t>’24</w:t>
      </w:r>
      <w:r w:rsidRPr="004A763B">
        <w:t xml:space="preserve"> [Daniel; partner at Crowell &amp; Moring L.L.P.</w:t>
      </w:r>
      <w:r w:rsidR="00C9429B" w:rsidRPr="004A763B">
        <w:t xml:space="preserve"> Henry</w:t>
      </w:r>
      <w:r w:rsidRPr="004A763B">
        <w:t>; associate at Crowell &amp; Moring L.L.P. “Fears about the End of Chevron Deference are Overblown</w:t>
      </w:r>
      <w:r w:rsidR="00DC7E82" w:rsidRPr="004A763B">
        <w:t>.”</w:t>
      </w:r>
      <w:r w:rsidRPr="004A763B">
        <w:t>]</w:t>
      </w:r>
      <w:r w:rsidR="00C97F18" w:rsidRPr="004A763B">
        <w:t xml:space="preserve"> TDI</w:t>
      </w:r>
    </w:p>
    <w:p w14:paraId="7BB6D873" w14:textId="77777777" w:rsidR="004553E2" w:rsidRPr="004A763B" w:rsidRDefault="004553E2" w:rsidP="004553E2">
      <w:pPr>
        <w:rPr>
          <w:sz w:val="16"/>
        </w:rPr>
      </w:pPr>
      <w:r w:rsidRPr="004A763B">
        <w:rPr>
          <w:sz w:val="16"/>
        </w:rPr>
        <w:t xml:space="preserve">As for the substantive concerns, </w:t>
      </w:r>
      <w:r w:rsidRPr="004A763B">
        <w:rPr>
          <w:rStyle w:val="StyleUnderline"/>
        </w:rPr>
        <w:t xml:space="preserve">we think it </w:t>
      </w:r>
      <w:r w:rsidRPr="004A763B">
        <w:rPr>
          <w:rStyle w:val="Emphasis"/>
        </w:rPr>
        <w:t>unlikely</w:t>
      </w:r>
      <w:r w:rsidRPr="004A763B">
        <w:rPr>
          <w:rStyle w:val="StyleUnderline"/>
        </w:rPr>
        <w:t xml:space="preserve"> that there will be a </w:t>
      </w:r>
      <w:r w:rsidRPr="004A763B">
        <w:rPr>
          <w:rStyle w:val="Emphasis"/>
        </w:rPr>
        <w:t>rush</w:t>
      </w:r>
      <w:r w:rsidRPr="004A763B">
        <w:rPr>
          <w:rStyle w:val="StyleUnderline"/>
        </w:rPr>
        <w:t xml:space="preserve"> to the courts to </w:t>
      </w:r>
      <w:r w:rsidRPr="004A763B">
        <w:rPr>
          <w:rStyle w:val="Emphasis"/>
        </w:rPr>
        <w:t>settle old scores</w:t>
      </w:r>
      <w:r w:rsidRPr="004A763B">
        <w:rPr>
          <w:rStyle w:val="StyleUnderline"/>
        </w:rPr>
        <w:t xml:space="preserve"> on numerous </w:t>
      </w:r>
      <w:r w:rsidRPr="004A763B">
        <w:rPr>
          <w:rStyle w:val="Emphasis"/>
        </w:rPr>
        <w:t>old</w:t>
      </w:r>
      <w:r w:rsidRPr="004A763B">
        <w:rPr>
          <w:rStyle w:val="StyleUnderline"/>
        </w:rPr>
        <w:t xml:space="preserve">er </w:t>
      </w:r>
      <w:r w:rsidRPr="004A763B">
        <w:rPr>
          <w:rStyle w:val="Emphasis"/>
        </w:rPr>
        <w:t>reg</w:t>
      </w:r>
      <w:r w:rsidRPr="004A763B">
        <w:rPr>
          <w:rStyle w:val="StyleUnderline"/>
        </w:rPr>
        <w:t>ulation</w:t>
      </w:r>
      <w:r w:rsidRPr="004A763B">
        <w:rPr>
          <w:rStyle w:val="Emphasis"/>
        </w:rPr>
        <w:t>s</w:t>
      </w:r>
      <w:r w:rsidRPr="004A763B">
        <w:rPr>
          <w:rStyle w:val="StyleUnderline"/>
        </w:rPr>
        <w:t xml:space="preserve">. Even putting aside potential </w:t>
      </w:r>
      <w:r w:rsidRPr="004A763B">
        <w:rPr>
          <w:rStyle w:val="Emphasis"/>
        </w:rPr>
        <w:t>statute of limitations</w:t>
      </w:r>
      <w:r w:rsidRPr="004A763B">
        <w:rPr>
          <w:rStyle w:val="StyleUnderline"/>
        </w:rPr>
        <w:t xml:space="preserve"> obstacles, between investment-backed </w:t>
      </w:r>
      <w:r w:rsidRPr="004A763B">
        <w:rPr>
          <w:rStyle w:val="Emphasis"/>
        </w:rPr>
        <w:t>reliance interests</w:t>
      </w:r>
      <w:r w:rsidRPr="004A763B">
        <w:rPr>
          <w:rStyle w:val="StyleUnderline"/>
        </w:rPr>
        <w:t xml:space="preserve"> and the </w:t>
      </w:r>
      <w:r w:rsidRPr="004A763B">
        <w:rPr>
          <w:rStyle w:val="Emphasis"/>
        </w:rPr>
        <w:t>simple staleness</w:t>
      </w:r>
      <w:r w:rsidRPr="004A763B">
        <w:rPr>
          <w:rStyle w:val="StyleUnderline"/>
        </w:rPr>
        <w:t xml:space="preserve"> of issues, it seems </w:t>
      </w:r>
      <w:r w:rsidRPr="004A763B">
        <w:rPr>
          <w:rStyle w:val="Emphasis"/>
        </w:rPr>
        <w:t>unrealistic</w:t>
      </w:r>
      <w:r w:rsidRPr="004A763B">
        <w:rPr>
          <w:sz w:val="16"/>
        </w:rPr>
        <w:t xml:space="preserve">, at least by and large, </w:t>
      </w:r>
      <w:r w:rsidRPr="004A763B">
        <w:rPr>
          <w:rStyle w:val="StyleUnderline"/>
        </w:rPr>
        <w:t xml:space="preserve">that otherwise interested parties will want to spend their </w:t>
      </w:r>
      <w:r w:rsidRPr="004A763B">
        <w:rPr>
          <w:rStyle w:val="Emphasis"/>
        </w:rPr>
        <w:t>litigation budgets</w:t>
      </w:r>
      <w:r w:rsidRPr="004A763B">
        <w:rPr>
          <w:rStyle w:val="StyleUnderline"/>
        </w:rPr>
        <w:t xml:space="preserve"> on the disputes of </w:t>
      </w:r>
      <w:r w:rsidRPr="004A763B">
        <w:rPr>
          <w:rStyle w:val="Emphasis"/>
        </w:rPr>
        <w:t>yesteryear</w:t>
      </w:r>
      <w:r w:rsidRPr="004A763B">
        <w:rPr>
          <w:sz w:val="16"/>
        </w:rPr>
        <w:t>.</w:t>
      </w:r>
    </w:p>
    <w:p w14:paraId="309ABD93" w14:textId="77777777" w:rsidR="004553E2" w:rsidRPr="004A763B" w:rsidRDefault="004553E2" w:rsidP="004553E2">
      <w:pPr>
        <w:rPr>
          <w:sz w:val="16"/>
        </w:rPr>
      </w:pPr>
      <w:r w:rsidRPr="004A763B">
        <w:rPr>
          <w:sz w:val="16"/>
        </w:rPr>
        <w:t>And even if there is a flood of new cases challenging older agency pronouncements, so what?</w:t>
      </w:r>
    </w:p>
    <w:p w14:paraId="3B67739D" w14:textId="77777777" w:rsidR="004553E2" w:rsidRPr="004A763B" w:rsidRDefault="004553E2" w:rsidP="004553E2">
      <w:pPr>
        <w:rPr>
          <w:sz w:val="16"/>
        </w:rPr>
      </w:pPr>
      <w:r w:rsidRPr="004A763B">
        <w:rPr>
          <w:sz w:val="16"/>
        </w:rPr>
        <w:t>Inasmuch as Chevron itself does not bind agencies to any particular interpretation,[9] settled expectations would be no more upset by new litigation results than a new administration's change of position, and even less so since any new decision based on what the law actually requires, instead of what the law may permit, would provide more assurance going forward than an older result based on deference alone.</w:t>
      </w:r>
    </w:p>
    <w:p w14:paraId="0ACB2541" w14:textId="77777777" w:rsidR="004553E2" w:rsidRDefault="004553E2" w:rsidP="004553E2">
      <w:pPr>
        <w:rPr>
          <w:sz w:val="16"/>
        </w:rPr>
      </w:pPr>
      <w:r w:rsidRPr="004A763B">
        <w:rPr>
          <w:sz w:val="16"/>
        </w:rPr>
        <w:t xml:space="preserve">As for new regulations that prompt new implementing policies, the suggestion that the courts will be making policy judgments seems overstated. For one thing, interpreting a statute is always a legal function, even if it carries with it implications for policy choices. And in any event, </w:t>
      </w:r>
      <w:r w:rsidRPr="004A763B">
        <w:rPr>
          <w:rStyle w:val="StyleUnderline"/>
        </w:rPr>
        <w:t xml:space="preserve">the </w:t>
      </w:r>
      <w:r w:rsidRPr="004A763B">
        <w:rPr>
          <w:rStyle w:val="Emphasis"/>
        </w:rPr>
        <w:t>Supreme Court</w:t>
      </w:r>
      <w:r w:rsidRPr="004A763B">
        <w:rPr>
          <w:sz w:val="16"/>
        </w:rPr>
        <w:t xml:space="preserve">, at least, </w:t>
      </w:r>
      <w:r w:rsidRPr="004A763B">
        <w:rPr>
          <w:rStyle w:val="StyleUnderline"/>
        </w:rPr>
        <w:t xml:space="preserve">has already </w:t>
      </w:r>
      <w:r w:rsidRPr="004A763B">
        <w:rPr>
          <w:rStyle w:val="Emphasis"/>
        </w:rPr>
        <w:t>moved past</w:t>
      </w:r>
      <w:r w:rsidRPr="004A763B">
        <w:rPr>
          <w:rStyle w:val="StyleUnderline"/>
        </w:rPr>
        <w:t xml:space="preserve"> Chevron</w:t>
      </w:r>
      <w:r w:rsidRPr="004A763B">
        <w:rPr>
          <w:sz w:val="16"/>
        </w:rPr>
        <w:t>, so any official death notice will have limited effect on the high court's current approach to statutory interpretation.</w:t>
      </w:r>
    </w:p>
    <w:p w14:paraId="33B28EEB" w14:textId="77777777" w:rsidR="00251E8D" w:rsidRPr="004A763B" w:rsidRDefault="00251E8D" w:rsidP="004553E2">
      <w:pPr>
        <w:rPr>
          <w:sz w:val="16"/>
        </w:rPr>
      </w:pPr>
    </w:p>
    <w:p w14:paraId="08941A09" w14:textId="143BB836" w:rsidR="004553E2" w:rsidRPr="004A763B" w:rsidRDefault="00BE064E" w:rsidP="00BE064E">
      <w:pPr>
        <w:pStyle w:val="Heading3"/>
      </w:pPr>
      <w:r>
        <w:lastRenderedPageBreak/>
        <w:t>Crime — Uniqueness — 1AR</w:t>
      </w:r>
    </w:p>
    <w:p w14:paraId="0A3A0586" w14:textId="7903D36E" w:rsidR="00BE064E" w:rsidRDefault="00BE064E" w:rsidP="00BE064E">
      <w:pPr>
        <w:pStyle w:val="Heading4"/>
      </w:pPr>
      <w:r>
        <w:t xml:space="preserve">Crime is </w:t>
      </w:r>
      <w:r>
        <w:rPr>
          <w:u w:val="single"/>
        </w:rPr>
        <w:t>high</w:t>
      </w:r>
      <w:r>
        <w:t>.</w:t>
      </w:r>
    </w:p>
    <w:p w14:paraId="20A29DE4" w14:textId="3658193F" w:rsidR="00BE064E" w:rsidRPr="00BE064E" w:rsidRDefault="00BE064E" w:rsidP="00BE064E">
      <w:r w:rsidRPr="00BE064E">
        <w:rPr>
          <w:rStyle w:val="Style13ptBold"/>
        </w:rPr>
        <w:t>Kertscher 25</w:t>
      </w:r>
      <w:r>
        <w:t xml:space="preserve">. Tom Kertscher, full-time reporter for Wisconsin Watch. July 30, 2025. “Is violent crime in the US higher than 25 years ago?” </w:t>
      </w:r>
      <w:r w:rsidRPr="00BE064E">
        <w:t>https://wisconsinwatch.org/2025/07/is-violent-crime-in-the-us-higher-than-25-years-ago/</w:t>
      </w:r>
      <w:r>
        <w:t>.</w:t>
      </w:r>
    </w:p>
    <w:p w14:paraId="6EF28D17" w14:textId="77777777" w:rsidR="00BE064E" w:rsidRPr="00BE064E" w:rsidRDefault="00BE064E" w:rsidP="00BE064E">
      <w:pPr>
        <w:rPr>
          <w:sz w:val="16"/>
        </w:rPr>
      </w:pPr>
      <w:r w:rsidRPr="00BE064E">
        <w:rPr>
          <w:rStyle w:val="StyleUnderline"/>
        </w:rPr>
        <w:t>Violent crime</w:t>
      </w:r>
      <w:r w:rsidRPr="00BE064E">
        <w:rPr>
          <w:sz w:val="16"/>
        </w:rPr>
        <w:t xml:space="preserve">, nationally and in major cities, </w:t>
      </w:r>
      <w:r w:rsidRPr="00BE064E">
        <w:rPr>
          <w:rStyle w:val="StyleUnderline"/>
        </w:rPr>
        <w:t xml:space="preserve">is </w:t>
      </w:r>
      <w:r w:rsidRPr="00BE064E">
        <w:rPr>
          <w:rStyle w:val="Emphasis"/>
        </w:rPr>
        <w:t>lower</w:t>
      </w:r>
      <w:r w:rsidRPr="00BE064E">
        <w:rPr>
          <w:rStyle w:val="StyleUnderline"/>
        </w:rPr>
        <w:t xml:space="preserve"> than 25 years ago</w:t>
      </w:r>
      <w:r w:rsidRPr="00BE064E">
        <w:rPr>
          <w:sz w:val="16"/>
        </w:rPr>
        <w:t>.</w:t>
      </w:r>
    </w:p>
    <w:p w14:paraId="6A1B9A06" w14:textId="77777777" w:rsidR="00BE064E" w:rsidRPr="00BE064E" w:rsidRDefault="00BE064E" w:rsidP="00BE064E">
      <w:pPr>
        <w:rPr>
          <w:sz w:val="16"/>
        </w:rPr>
      </w:pPr>
      <w:r w:rsidRPr="00BE064E">
        <w:rPr>
          <w:rStyle w:val="StyleUnderline"/>
        </w:rPr>
        <w:t>Marquette University criminal justice professor</w:t>
      </w:r>
      <w:r w:rsidRPr="00BE064E">
        <w:rPr>
          <w:sz w:val="16"/>
        </w:rPr>
        <w:t xml:space="preserve"> Theodore Lentz </w:t>
      </w:r>
      <w:r w:rsidRPr="00BE064E">
        <w:rPr>
          <w:rStyle w:val="StyleUnderline"/>
        </w:rPr>
        <w:t>charted rates for </w:t>
      </w:r>
      <w:r w:rsidRPr="00BE064E">
        <w:rPr>
          <w:rStyle w:val="Emphasis"/>
        </w:rPr>
        <w:t>violent crime</w:t>
      </w:r>
      <w:r w:rsidRPr="00BE064E">
        <w:rPr>
          <w:sz w:val="16"/>
        </w:rPr>
        <w:t> – murder, rape and sexual assault, robbery, and assault. </w:t>
      </w:r>
    </w:p>
    <w:p w14:paraId="3FF0BCF5" w14:textId="77777777" w:rsidR="00BE064E" w:rsidRPr="00BE064E" w:rsidRDefault="00BE064E" w:rsidP="00BE064E">
      <w:pPr>
        <w:rPr>
          <w:sz w:val="16"/>
        </w:rPr>
      </w:pPr>
      <w:r w:rsidRPr="00BE064E">
        <w:rPr>
          <w:rStyle w:val="StyleUnderline"/>
        </w:rPr>
        <w:t>The overall rate was</w:t>
      </w:r>
      <w:r w:rsidRPr="00BE064E">
        <w:rPr>
          <w:sz w:val="16"/>
        </w:rPr>
        <w:t xml:space="preserve"> below 400 violent crimes per 100,000 people for the past decade, </w:t>
      </w:r>
      <w:r w:rsidRPr="00BE064E">
        <w:rPr>
          <w:rStyle w:val="Emphasis"/>
        </w:rPr>
        <w:t>down</w:t>
      </w:r>
      <w:r w:rsidRPr="00BE064E">
        <w:rPr>
          <w:sz w:val="16"/>
        </w:rPr>
        <w:t xml:space="preserve"> from about 500 per 100,000 people 25 years ago.</w:t>
      </w:r>
    </w:p>
    <w:p w14:paraId="118DE89C" w14:textId="77777777" w:rsidR="00BE064E" w:rsidRPr="00BE064E" w:rsidRDefault="00BE064E" w:rsidP="00BE064E">
      <w:pPr>
        <w:rPr>
          <w:sz w:val="16"/>
          <w:szCs w:val="16"/>
        </w:rPr>
      </w:pPr>
      <w:r w:rsidRPr="00BE064E">
        <w:rPr>
          <w:sz w:val="16"/>
          <w:szCs w:val="16"/>
        </w:rPr>
        <w:t>The rates are based on FBI Uniform Crime Reporting figures, which track crimes reported to law enforcement.</w:t>
      </w:r>
    </w:p>
    <w:p w14:paraId="0C2167D7" w14:textId="77777777" w:rsidR="00BE064E" w:rsidRPr="00BE064E" w:rsidRDefault="00BE064E" w:rsidP="00BE064E">
      <w:pPr>
        <w:rPr>
          <w:sz w:val="16"/>
        </w:rPr>
      </w:pPr>
      <w:r w:rsidRPr="00BE064E">
        <w:rPr>
          <w:rStyle w:val="StyleUnderline"/>
        </w:rPr>
        <w:t>The</w:t>
      </w:r>
      <w:r w:rsidRPr="00BE064E">
        <w:rPr>
          <w:sz w:val="16"/>
        </w:rPr>
        <w:t xml:space="preserve"> nonprofit </w:t>
      </w:r>
      <w:r w:rsidRPr="00BE064E">
        <w:rPr>
          <w:rStyle w:val="Emphasis"/>
        </w:rPr>
        <w:t>Pew Research Center</w:t>
      </w:r>
      <w:r w:rsidRPr="00BE064E">
        <w:rPr>
          <w:sz w:val="16"/>
        </w:rPr>
        <w:t> </w:t>
      </w:r>
      <w:r w:rsidRPr="00BE064E">
        <w:rPr>
          <w:rStyle w:val="StyleUnderline"/>
        </w:rPr>
        <w:t>reported that</w:t>
      </w:r>
      <w:r w:rsidRPr="00BE064E">
        <w:rPr>
          <w:sz w:val="16"/>
        </w:rPr>
        <w:t xml:space="preserve"> between 1993 and 2022, </w:t>
      </w:r>
      <w:r w:rsidRPr="00BE064E">
        <w:rPr>
          <w:rStyle w:val="StyleUnderline"/>
        </w:rPr>
        <w:t xml:space="preserve">violent crime </w:t>
      </w:r>
      <w:r w:rsidRPr="00BE064E">
        <w:rPr>
          <w:rStyle w:val="Emphasis"/>
        </w:rPr>
        <w:t xml:space="preserve">dropped </w:t>
      </w:r>
      <w:r w:rsidRPr="00BE064E">
        <w:rPr>
          <w:sz w:val="16"/>
        </w:rPr>
        <w:t xml:space="preserve">49%, according to the FBI; and </w:t>
      </w:r>
      <w:r w:rsidRPr="00BE064E">
        <w:rPr>
          <w:rStyle w:val="Emphasis"/>
        </w:rPr>
        <w:t>71%</w:t>
      </w:r>
      <w:r w:rsidRPr="00BE064E">
        <w:rPr>
          <w:sz w:val="16"/>
        </w:rPr>
        <w:t>, according to the federal Bureau of Justice Statistics, which surveys Americans.</w:t>
      </w:r>
    </w:p>
    <w:p w14:paraId="78995B4C" w14:textId="77777777" w:rsidR="00BE064E" w:rsidRPr="00BE064E" w:rsidRDefault="00BE064E" w:rsidP="00BE064E">
      <w:pPr>
        <w:rPr>
          <w:sz w:val="16"/>
          <w:szCs w:val="16"/>
        </w:rPr>
      </w:pPr>
      <w:r w:rsidRPr="00BE064E">
        <w:rPr>
          <w:sz w:val="16"/>
          <w:szCs w:val="16"/>
        </w:rPr>
        <w:t>In cities of 250,000 people or more, the violent crime rate was 771 per 100,000 people in 2023, down from 1,093 in 2000.</w:t>
      </w:r>
    </w:p>
    <w:p w14:paraId="60A4980C" w14:textId="77777777" w:rsidR="00BE064E" w:rsidRPr="00BE064E" w:rsidRDefault="00BE064E" w:rsidP="00BE064E"/>
    <w:p w14:paraId="162557D2" w14:textId="7459FF37" w:rsidR="002254FB" w:rsidRPr="004A763B" w:rsidRDefault="0019637C" w:rsidP="00D10D75">
      <w:pPr>
        <w:pStyle w:val="Heading2"/>
        <w:rPr>
          <w:rFonts w:cs="Calibri"/>
        </w:rPr>
      </w:pPr>
      <w:r w:rsidRPr="004A763B">
        <w:rPr>
          <w:rFonts w:cs="Calibri"/>
        </w:rPr>
        <w:lastRenderedPageBreak/>
        <w:t>1NC</w:t>
      </w:r>
    </w:p>
    <w:p w14:paraId="4932E893" w14:textId="0E05714C" w:rsidR="004A6F93" w:rsidRDefault="004A6F93" w:rsidP="00564064">
      <w:pPr>
        <w:pStyle w:val="Heading3"/>
        <w:rPr>
          <w:rFonts w:cs="Calibri"/>
        </w:rPr>
      </w:pPr>
      <w:r>
        <w:rPr>
          <w:rFonts w:cs="Calibri"/>
        </w:rPr>
        <w:lastRenderedPageBreak/>
        <w:t xml:space="preserve">Solvency — 1NC </w:t>
      </w:r>
    </w:p>
    <w:p w14:paraId="2B58D9DB" w14:textId="77777777" w:rsidR="004A6F93" w:rsidRDefault="004A6F93" w:rsidP="004A6F93">
      <w:pPr>
        <w:pStyle w:val="Heading4"/>
      </w:pPr>
      <w:r>
        <w:t>Plea bargaining fails.</w:t>
      </w:r>
    </w:p>
    <w:p w14:paraId="0AAA67F9" w14:textId="750501D0" w:rsidR="004A6F93" w:rsidRPr="00F636DC" w:rsidRDefault="004A6F93" w:rsidP="004A6F93">
      <w:pPr>
        <w:pStyle w:val="Heading4"/>
      </w:pPr>
      <w:r>
        <w:t xml:space="preserve">1. </w:t>
      </w:r>
      <w:r w:rsidRPr="004A6F93">
        <w:rPr>
          <w:u w:val="single"/>
        </w:rPr>
        <w:t>WRONGFUL CONVICTIONS</w:t>
      </w:r>
      <w:r>
        <w:t>.</w:t>
      </w:r>
    </w:p>
    <w:p w14:paraId="466384E3" w14:textId="77777777" w:rsidR="004A6F93" w:rsidRPr="002875C5" w:rsidRDefault="004A6F93" w:rsidP="004A6F93">
      <w:r w:rsidRPr="002875C5">
        <w:rPr>
          <w:rStyle w:val="Style13ptBold"/>
        </w:rPr>
        <w:t>Hessick 22</w:t>
      </w:r>
      <w:r>
        <w:t xml:space="preserve"> – </w:t>
      </w:r>
      <w:r w:rsidRPr="002875C5">
        <w:t>Carissa Byrne Hessick</w:t>
      </w:r>
      <w:r>
        <w:t>, Distinguished Professor of Law and Director of the Prosecutors and Politics Project, University of North Carolina School of Law, 2022, “The Real Problem with Plea Bargaining,” Texas Law Review Online, 101, pp. 129-130. TDI</w:t>
      </w:r>
    </w:p>
    <w:p w14:paraId="72EDD29A" w14:textId="77777777" w:rsidR="004A6F93" w:rsidRPr="00DB08AF" w:rsidRDefault="004A6F93" w:rsidP="004A6F93">
      <w:pPr>
        <w:rPr>
          <w:sz w:val="14"/>
        </w:rPr>
      </w:pPr>
      <w:r w:rsidRPr="00DB08AF">
        <w:rPr>
          <w:sz w:val="14"/>
        </w:rPr>
        <w:t xml:space="preserve">There is also reason to believe that </w:t>
      </w:r>
      <w:r w:rsidRPr="002875C5">
        <w:rPr>
          <w:rStyle w:val="StyleUnderline"/>
        </w:rPr>
        <w:t xml:space="preserve">plea bargaining exacerbates the prob- </w:t>
      </w:r>
      <w:proofErr w:type="spellStart"/>
      <w:r w:rsidRPr="002875C5">
        <w:rPr>
          <w:rStyle w:val="StyleUnderline"/>
        </w:rPr>
        <w:t>lem</w:t>
      </w:r>
      <w:proofErr w:type="spellEnd"/>
      <w:r w:rsidRPr="002875C5">
        <w:rPr>
          <w:rStyle w:val="StyleUnderline"/>
        </w:rPr>
        <w:t xml:space="preserve"> of </w:t>
      </w:r>
      <w:r w:rsidRPr="002875C5">
        <w:rPr>
          <w:rStyle w:val="Emphasis"/>
        </w:rPr>
        <w:t>innocent defendants pleading guilty</w:t>
      </w:r>
      <w:r w:rsidRPr="00DB08AF">
        <w:rPr>
          <w:sz w:val="14"/>
        </w:rPr>
        <w:t xml:space="preserve">. </w:t>
      </w:r>
      <w:r w:rsidRPr="002875C5">
        <w:rPr>
          <w:rStyle w:val="StyleUnderline"/>
        </w:rPr>
        <w:t>The power that</w:t>
      </w:r>
      <w:r w:rsidRPr="00DB08AF">
        <w:rPr>
          <w:sz w:val="14"/>
        </w:rPr>
        <w:t xml:space="preserve"> plea </w:t>
      </w:r>
      <w:r w:rsidRPr="002875C5">
        <w:rPr>
          <w:rStyle w:val="StyleUnderline"/>
        </w:rPr>
        <w:t>bargaining gives to prosecutors allows them to offer</w:t>
      </w:r>
      <w:r w:rsidRPr="00DB08AF">
        <w:rPr>
          <w:sz w:val="14"/>
        </w:rPr>
        <w:t xml:space="preserve"> plea </w:t>
      </w:r>
      <w:r w:rsidRPr="002875C5">
        <w:rPr>
          <w:rStyle w:val="StyleUnderline"/>
        </w:rPr>
        <w:t>deals that</w:t>
      </w:r>
      <w:r w:rsidRPr="00DB08AF">
        <w:rPr>
          <w:sz w:val="14"/>
        </w:rPr>
        <w:t xml:space="preserve"> </w:t>
      </w:r>
      <w:r w:rsidRPr="002875C5">
        <w:rPr>
          <w:rStyle w:val="Emphasis"/>
        </w:rPr>
        <w:t>no rational defendant would turn down</w:t>
      </w:r>
      <w:r w:rsidRPr="00DB08AF">
        <w:rPr>
          <w:sz w:val="14"/>
        </w:rPr>
        <w:t xml:space="preserve">. </w:t>
      </w:r>
      <w:r w:rsidRPr="002875C5">
        <w:rPr>
          <w:rStyle w:val="StyleUnderline"/>
        </w:rPr>
        <w:t>A rational defendant would accept any plea bargain in which her expected punishment is less than the punishment she will receive after trial</w:t>
      </w:r>
      <w:r w:rsidRPr="00DB08AF">
        <w:rPr>
          <w:sz w:val="14"/>
        </w:rPr>
        <w:t xml:space="preserve">. So, for example, </w:t>
      </w:r>
      <w:r w:rsidRPr="00F636DC">
        <w:rPr>
          <w:rStyle w:val="StyleUnderline"/>
        </w:rPr>
        <w:t>an innocent defendant</w:t>
      </w:r>
      <w:r w:rsidRPr="00DB08AF">
        <w:rPr>
          <w:sz w:val="14"/>
        </w:rPr>
        <w:t xml:space="preserve"> who is </w:t>
      </w:r>
      <w:r w:rsidRPr="00F636DC">
        <w:rPr>
          <w:rStyle w:val="StyleUnderline"/>
        </w:rPr>
        <w:t>facing</w:t>
      </w:r>
      <w:r w:rsidRPr="00DB08AF">
        <w:rPr>
          <w:sz w:val="14"/>
        </w:rPr>
        <w:t xml:space="preserve"> a sentence of </w:t>
      </w:r>
      <w:r w:rsidRPr="00F636DC">
        <w:rPr>
          <w:rStyle w:val="StyleUnderline"/>
        </w:rPr>
        <w:t>five years if convicted at trial should accept a plea offer of less than six months if she believes there is a 10% chance she will be convicted at trial</w:t>
      </w:r>
      <w:r w:rsidRPr="00DB08AF">
        <w:rPr>
          <w:sz w:val="14"/>
        </w:rPr>
        <w:t xml:space="preserve">.23 And </w:t>
      </w:r>
      <w:r w:rsidRPr="00F636DC">
        <w:rPr>
          <w:rStyle w:val="StyleUnderline"/>
        </w:rPr>
        <w:t>an innocent defendant</w:t>
      </w:r>
      <w:r w:rsidRPr="00DB08AF">
        <w:rPr>
          <w:sz w:val="14"/>
        </w:rPr>
        <w:t xml:space="preserve"> who is </w:t>
      </w:r>
      <w:r w:rsidRPr="00F636DC">
        <w:rPr>
          <w:rStyle w:val="StyleUnderline"/>
        </w:rPr>
        <w:t>facing any jail time</w:t>
      </w:r>
      <w:r w:rsidRPr="00DB08AF">
        <w:rPr>
          <w:sz w:val="14"/>
        </w:rPr>
        <w:t xml:space="preserve"> at all if convicted </w:t>
      </w:r>
      <w:r w:rsidRPr="00F636DC">
        <w:rPr>
          <w:rStyle w:val="StyleUnderline"/>
        </w:rPr>
        <w:t>should rationally accept an offer of diversion or probation.</w:t>
      </w:r>
      <w:r w:rsidRPr="00DB08AF">
        <w:rPr>
          <w:sz w:val="14"/>
        </w:rPr>
        <w:t xml:space="preserve"> That plea bargain- </w:t>
      </w:r>
      <w:proofErr w:type="spellStart"/>
      <w:r w:rsidRPr="00DB08AF">
        <w:rPr>
          <w:sz w:val="14"/>
        </w:rPr>
        <w:t>ing</w:t>
      </w:r>
      <w:proofErr w:type="spellEnd"/>
      <w:r w:rsidRPr="00DB08AF">
        <w:rPr>
          <w:sz w:val="14"/>
        </w:rPr>
        <w:t xml:space="preserve"> leads to innocent people pleading guilty is not merely an abstract concept. </w:t>
      </w:r>
      <w:r w:rsidRPr="00F636DC">
        <w:rPr>
          <w:rStyle w:val="StyleUnderline"/>
        </w:rPr>
        <w:t xml:space="preserve">There is </w:t>
      </w:r>
      <w:r w:rsidRPr="00F636DC">
        <w:rPr>
          <w:rStyle w:val="Emphasis"/>
        </w:rPr>
        <w:t>ample evidence</w:t>
      </w:r>
      <w:r w:rsidRPr="00F636DC">
        <w:rPr>
          <w:rStyle w:val="StyleUnderline"/>
        </w:rPr>
        <w:t xml:space="preserve"> suggesting that a </w:t>
      </w:r>
      <w:r w:rsidRPr="00F636DC">
        <w:rPr>
          <w:rStyle w:val="Emphasis"/>
        </w:rPr>
        <w:t xml:space="preserve">nontrivial number of innocent </w:t>
      </w:r>
      <w:proofErr w:type="spellStart"/>
      <w:r w:rsidRPr="00F636DC">
        <w:rPr>
          <w:rStyle w:val="Emphasis"/>
        </w:rPr>
        <w:t>peo</w:t>
      </w:r>
      <w:proofErr w:type="spellEnd"/>
      <w:r w:rsidRPr="00F636DC">
        <w:rPr>
          <w:rStyle w:val="Emphasis"/>
        </w:rPr>
        <w:t xml:space="preserve">- </w:t>
      </w:r>
      <w:proofErr w:type="spellStart"/>
      <w:r w:rsidRPr="00F636DC">
        <w:rPr>
          <w:rStyle w:val="Emphasis"/>
        </w:rPr>
        <w:t>ple</w:t>
      </w:r>
      <w:proofErr w:type="spellEnd"/>
      <w:r w:rsidRPr="00F636DC">
        <w:rPr>
          <w:rStyle w:val="StyleUnderline"/>
        </w:rPr>
        <w:t xml:space="preserve"> plead guilty. 2</w:t>
      </w:r>
      <w:r w:rsidRPr="00DB08AF">
        <w:rPr>
          <w:sz w:val="14"/>
        </w:rPr>
        <w:t>4</w:t>
      </w:r>
    </w:p>
    <w:p w14:paraId="28B54B7E" w14:textId="77777777" w:rsidR="004A6F93" w:rsidRPr="00DB08AF" w:rsidRDefault="004A6F93" w:rsidP="004A6F93">
      <w:pPr>
        <w:rPr>
          <w:sz w:val="14"/>
        </w:rPr>
      </w:pPr>
      <w:r w:rsidRPr="00DB08AF">
        <w:rPr>
          <w:sz w:val="14"/>
        </w:rPr>
        <w:t xml:space="preserve">Professor </w:t>
      </w:r>
      <w:r w:rsidRPr="00F636DC">
        <w:rPr>
          <w:rStyle w:val="StyleUnderline"/>
        </w:rPr>
        <w:t>Bellin acknowledges</w:t>
      </w:r>
      <w:r w:rsidRPr="00DB08AF">
        <w:rPr>
          <w:sz w:val="14"/>
        </w:rPr>
        <w:t xml:space="preserve"> that </w:t>
      </w:r>
      <w:r w:rsidRPr="00F636DC">
        <w:rPr>
          <w:rStyle w:val="StyleUnderline"/>
        </w:rPr>
        <w:t>innocent people</w:t>
      </w:r>
      <w:r w:rsidRPr="00DB08AF">
        <w:rPr>
          <w:sz w:val="14"/>
        </w:rPr>
        <w:t xml:space="preserve"> sometimes </w:t>
      </w:r>
      <w:r w:rsidRPr="00F636DC">
        <w:rPr>
          <w:rStyle w:val="StyleUnderline"/>
        </w:rPr>
        <w:t>plead guilty</w:t>
      </w:r>
      <w:r w:rsidRPr="00DB08AF">
        <w:rPr>
          <w:sz w:val="14"/>
        </w:rPr>
        <w:t xml:space="preserve"> and that a large difference between the sentence in a plea agreement and the expected post-trial sentence can create so much pressure "that it can become rational for even the innocent to plead guilty." 2 5 And </w:t>
      </w:r>
      <w:r w:rsidRPr="00F636DC">
        <w:rPr>
          <w:rStyle w:val="StyleUnderline"/>
        </w:rPr>
        <w:t>while</w:t>
      </w:r>
      <w:r w:rsidRPr="00DB08AF">
        <w:rPr>
          <w:sz w:val="14"/>
        </w:rPr>
        <w:t xml:space="preserve"> Professor </w:t>
      </w:r>
      <w:r w:rsidRPr="00F636DC">
        <w:rPr>
          <w:rStyle w:val="StyleUnderline"/>
        </w:rPr>
        <w:t>Bellin concedes</w:t>
      </w:r>
      <w:r w:rsidRPr="00DB08AF">
        <w:rPr>
          <w:sz w:val="14"/>
        </w:rPr>
        <w:t xml:space="preserve"> that the </w:t>
      </w:r>
      <w:r w:rsidRPr="00F636DC">
        <w:rPr>
          <w:rStyle w:val="StyleUnderline"/>
        </w:rPr>
        <w:t>conviction of innocent defendants represents a grave injustice</w:t>
      </w:r>
      <w:r w:rsidRPr="00DB08AF">
        <w:rPr>
          <w:sz w:val="14"/>
        </w:rPr>
        <w:t xml:space="preserve">, </w:t>
      </w:r>
      <w:r w:rsidRPr="00F636DC">
        <w:rPr>
          <w:rStyle w:val="StyleUnderline"/>
        </w:rPr>
        <w:t>he argues</w:t>
      </w:r>
      <w:r w:rsidRPr="00DB08AF">
        <w:rPr>
          <w:sz w:val="14"/>
        </w:rPr>
        <w:t xml:space="preserve"> that "</w:t>
      </w:r>
      <w:r w:rsidRPr="00F636DC">
        <w:rPr>
          <w:rStyle w:val="StyleUnderline"/>
        </w:rPr>
        <w:t>plea bargaining contributes</w:t>
      </w:r>
      <w:r w:rsidRPr="00DB08AF">
        <w:rPr>
          <w:sz w:val="14"/>
        </w:rPr>
        <w:t xml:space="preserve"> to this injustice </w:t>
      </w:r>
      <w:r w:rsidRPr="00F636DC">
        <w:rPr>
          <w:rStyle w:val="StyleUnderline"/>
        </w:rPr>
        <w:t>only if the defendant would have been acquitted at trial</w:t>
      </w:r>
      <w:r w:rsidRPr="00DB08AF">
        <w:rPr>
          <w:sz w:val="14"/>
        </w:rPr>
        <w:t xml:space="preserve"> (or the case would have been dismissed)." 26 </w:t>
      </w:r>
      <w:r w:rsidRPr="00F636DC">
        <w:rPr>
          <w:rStyle w:val="StyleUnderline"/>
        </w:rPr>
        <w:t>If</w:t>
      </w:r>
      <w:r w:rsidRPr="00DB08AF">
        <w:rPr>
          <w:sz w:val="14"/>
        </w:rPr>
        <w:t xml:space="preserve"> the innocent defendant would have been </w:t>
      </w:r>
      <w:r w:rsidRPr="00F636DC">
        <w:rPr>
          <w:rStyle w:val="StyleUnderline"/>
        </w:rPr>
        <w:t>convicted</w:t>
      </w:r>
      <w:r w:rsidRPr="00DB08AF">
        <w:rPr>
          <w:sz w:val="14"/>
        </w:rPr>
        <w:t xml:space="preserve"> at trial, then </w:t>
      </w:r>
      <w:r w:rsidRPr="00F636DC">
        <w:rPr>
          <w:rStyle w:val="StyleUnderline"/>
        </w:rPr>
        <w:t>plea bargaining "mitigates the injustice</w:t>
      </w:r>
      <w:r w:rsidRPr="00DB08AF">
        <w:rPr>
          <w:sz w:val="14"/>
        </w:rPr>
        <w:t>" because the defendant will serve a shorter sentence than if he had proceeded to trial. 27</w:t>
      </w:r>
    </w:p>
    <w:p w14:paraId="4E1DE9D4" w14:textId="77777777" w:rsidR="004A6F93" w:rsidRPr="00DB08AF" w:rsidRDefault="004A6F93" w:rsidP="004A6F93">
      <w:pPr>
        <w:rPr>
          <w:sz w:val="14"/>
        </w:rPr>
      </w:pPr>
      <w:r w:rsidRPr="00DB08AF">
        <w:rPr>
          <w:sz w:val="14"/>
        </w:rPr>
        <w:t xml:space="preserve">Whether plea bargaining results in the conviction of more innocent de- </w:t>
      </w:r>
      <w:proofErr w:type="spellStart"/>
      <w:r w:rsidRPr="00DB08AF">
        <w:rPr>
          <w:sz w:val="14"/>
        </w:rPr>
        <w:t>fendants</w:t>
      </w:r>
      <w:proofErr w:type="spellEnd"/>
      <w:r w:rsidRPr="00DB08AF">
        <w:rPr>
          <w:sz w:val="14"/>
        </w:rPr>
        <w:t xml:space="preserve"> than do criminal trials is an empirical question. Professor </w:t>
      </w:r>
      <w:r w:rsidRPr="00F636DC">
        <w:rPr>
          <w:rStyle w:val="StyleUnderline"/>
        </w:rPr>
        <w:t>Bellin</w:t>
      </w:r>
      <w:r w:rsidRPr="00DB08AF">
        <w:rPr>
          <w:sz w:val="14"/>
        </w:rPr>
        <w:t xml:space="preserve"> ap- pears to </w:t>
      </w:r>
      <w:r w:rsidRPr="00F636DC">
        <w:rPr>
          <w:rStyle w:val="StyleUnderline"/>
        </w:rPr>
        <w:t>assume</w:t>
      </w:r>
      <w:r w:rsidRPr="00DB08AF">
        <w:rPr>
          <w:sz w:val="14"/>
        </w:rPr>
        <w:t xml:space="preserve"> that </w:t>
      </w:r>
      <w:r w:rsidRPr="00F636DC">
        <w:rPr>
          <w:rStyle w:val="StyleUnderline"/>
        </w:rPr>
        <w:t>trials</w:t>
      </w:r>
      <w:r w:rsidRPr="00DB08AF">
        <w:rPr>
          <w:sz w:val="14"/>
        </w:rPr>
        <w:t xml:space="preserve"> </w:t>
      </w:r>
      <w:r w:rsidRPr="00F636DC">
        <w:rPr>
          <w:rStyle w:val="StyleUnderline"/>
        </w:rPr>
        <w:t>generate</w:t>
      </w:r>
      <w:r w:rsidRPr="00DB08AF">
        <w:rPr>
          <w:sz w:val="14"/>
        </w:rPr>
        <w:t xml:space="preserve"> more </w:t>
      </w:r>
      <w:r w:rsidRPr="00F636DC">
        <w:rPr>
          <w:rStyle w:val="StyleUnderline"/>
        </w:rPr>
        <w:t>erroneous convictions: He notes</w:t>
      </w:r>
      <w:r w:rsidRPr="00DB08AF">
        <w:rPr>
          <w:sz w:val="14"/>
        </w:rPr>
        <w:t xml:space="preserve"> that, </w:t>
      </w:r>
      <w:r w:rsidRPr="00F636DC">
        <w:rPr>
          <w:rStyle w:val="StyleUnderline"/>
        </w:rPr>
        <w:t>in</w:t>
      </w:r>
      <w:r w:rsidRPr="00DB08AF">
        <w:rPr>
          <w:sz w:val="14"/>
        </w:rPr>
        <w:t xml:space="preserve"> Judge Jed </w:t>
      </w:r>
      <w:r w:rsidRPr="00F636DC">
        <w:rPr>
          <w:rStyle w:val="StyleUnderline"/>
        </w:rPr>
        <w:t>Rakoff's criticism of plea bargaining</w:t>
      </w:r>
      <w:r w:rsidRPr="00DB08AF">
        <w:rPr>
          <w:sz w:val="14"/>
        </w:rPr>
        <w:t xml:space="preserve">, Judge Rakoff </w:t>
      </w:r>
      <w:r w:rsidRPr="00F636DC">
        <w:rPr>
          <w:rStyle w:val="StyleUnderline"/>
        </w:rPr>
        <w:t>cites studies establishing that 10% of the wrongfully convicted pleaded guilty</w:t>
      </w:r>
      <w:r w:rsidRPr="00DB08AF">
        <w:rPr>
          <w:sz w:val="14"/>
        </w:rPr>
        <w:t xml:space="preserve">, and thus, by implication, </w:t>
      </w:r>
      <w:r w:rsidRPr="00F636DC">
        <w:rPr>
          <w:rStyle w:val="StyleUnderline"/>
        </w:rPr>
        <w:t>the other 90% were convicted at trial.</w:t>
      </w:r>
      <w:r w:rsidRPr="00DB08AF">
        <w:rPr>
          <w:sz w:val="14"/>
        </w:rPr>
        <w:t xml:space="preserve">28 Professor </w:t>
      </w:r>
      <w:r w:rsidRPr="00F636DC">
        <w:rPr>
          <w:rStyle w:val="StyleUnderline"/>
        </w:rPr>
        <w:t>Bellin concludes that these figures fail to establish that plea bargaining "causes (or aggravates) ... punishment of the innocent</w:t>
      </w:r>
      <w:r w:rsidRPr="00DB08AF">
        <w:rPr>
          <w:sz w:val="14"/>
        </w:rPr>
        <w:t>." 29</w:t>
      </w:r>
    </w:p>
    <w:p w14:paraId="6CA047AC" w14:textId="77777777" w:rsidR="004A6F93" w:rsidRPr="00F636DC" w:rsidRDefault="004A6F93" w:rsidP="004A6F93">
      <w:pPr>
        <w:rPr>
          <w:rStyle w:val="StyleUnderline"/>
        </w:rPr>
      </w:pPr>
      <w:r w:rsidRPr="00DB08AF">
        <w:rPr>
          <w:sz w:val="14"/>
        </w:rPr>
        <w:t xml:space="preserve">It is entirely fair to criticize Judge Rakoff s reliance on particular studies to prove that plea bargaining, as opposed to trials, are a significant cause of wrongful convictions. But </w:t>
      </w:r>
      <w:r w:rsidRPr="00DB08AF">
        <w:rPr>
          <w:rStyle w:val="Emphasis"/>
        </w:rPr>
        <w:t>it is a mistake</w:t>
      </w:r>
      <w:r w:rsidRPr="00F636DC">
        <w:rPr>
          <w:rStyle w:val="StyleUnderline"/>
        </w:rPr>
        <w:t xml:space="preserve"> to conclude that those studies </w:t>
      </w:r>
      <w:proofErr w:type="spellStart"/>
      <w:r w:rsidRPr="00DB08AF">
        <w:rPr>
          <w:rStyle w:val="Emphasis"/>
        </w:rPr>
        <w:t>accu</w:t>
      </w:r>
      <w:proofErr w:type="spellEnd"/>
      <w:r w:rsidRPr="00DB08AF">
        <w:rPr>
          <w:rStyle w:val="Emphasis"/>
        </w:rPr>
        <w:t xml:space="preserve">- </w:t>
      </w:r>
      <w:proofErr w:type="spellStart"/>
      <w:r w:rsidRPr="00DB08AF">
        <w:rPr>
          <w:rStyle w:val="Emphasis"/>
        </w:rPr>
        <w:t>rately</w:t>
      </w:r>
      <w:proofErr w:type="spellEnd"/>
      <w:r w:rsidRPr="00DB08AF">
        <w:rPr>
          <w:rStyle w:val="Emphasis"/>
        </w:rPr>
        <w:t xml:space="preserve"> reflect the contribution</w:t>
      </w:r>
      <w:r w:rsidRPr="00F636DC">
        <w:rPr>
          <w:rStyle w:val="StyleUnderline"/>
        </w:rPr>
        <w:t xml:space="preserve"> that plea bargaining makes to the </w:t>
      </w:r>
      <w:r w:rsidRPr="00DB08AF">
        <w:rPr>
          <w:rStyle w:val="Emphasis"/>
        </w:rPr>
        <w:t>problem of punishing the innocent</w:t>
      </w:r>
      <w:r w:rsidRPr="00DB08AF">
        <w:rPr>
          <w:sz w:val="14"/>
        </w:rPr>
        <w:t xml:space="preserve">. To the contrary, </w:t>
      </w:r>
      <w:r w:rsidRPr="00F636DC">
        <w:rPr>
          <w:rStyle w:val="StyleUnderline"/>
        </w:rPr>
        <w:t>there are reasons to believe that these studies of the exonerated substantially undercount the number of innocent defendants who pleaded guilty.</w:t>
      </w:r>
    </w:p>
    <w:p w14:paraId="5BEA93A2" w14:textId="77777777" w:rsidR="004A6F93" w:rsidRPr="00DB08AF" w:rsidRDefault="004A6F93" w:rsidP="004A6F93">
      <w:pPr>
        <w:rPr>
          <w:sz w:val="14"/>
        </w:rPr>
      </w:pPr>
      <w:r w:rsidRPr="00DB08AF">
        <w:rPr>
          <w:sz w:val="14"/>
        </w:rPr>
        <w:t xml:space="preserve">As a legal matter, </w:t>
      </w:r>
      <w:r w:rsidRPr="00F636DC">
        <w:rPr>
          <w:rStyle w:val="StyleUnderline"/>
        </w:rPr>
        <w:t>it is more difficult for defendants who plea bargain to later obtain exoneration.</w:t>
      </w:r>
      <w:r w:rsidRPr="00DB08AF">
        <w:rPr>
          <w:sz w:val="14"/>
        </w:rPr>
        <w:t xml:space="preserve"> </w:t>
      </w:r>
      <w:r w:rsidRPr="00F636DC">
        <w:rPr>
          <w:rStyle w:val="StyleUnderline"/>
        </w:rPr>
        <w:t>In</w:t>
      </w:r>
      <w:r w:rsidRPr="00DB08AF">
        <w:rPr>
          <w:sz w:val="14"/>
        </w:rPr>
        <w:t xml:space="preserve"> my home state of </w:t>
      </w:r>
      <w:r w:rsidRPr="00F636DC">
        <w:rPr>
          <w:rStyle w:val="StyleUnderline"/>
        </w:rPr>
        <w:t>North Carolina</w:t>
      </w:r>
      <w:r w:rsidRPr="00DB08AF">
        <w:rPr>
          <w:sz w:val="14"/>
        </w:rPr>
        <w:t xml:space="preserve">, for example, </w:t>
      </w:r>
      <w:r w:rsidRPr="00F636DC">
        <w:rPr>
          <w:rStyle w:val="StyleUnderline"/>
        </w:rPr>
        <w:t>the Innocence Inquiry Commission</w:t>
      </w:r>
      <w:r w:rsidRPr="00DB08AF">
        <w:rPr>
          <w:sz w:val="14"/>
        </w:rPr>
        <w:t xml:space="preserve">, which is tasked with investigating and screening claims of factual innocence, </w:t>
      </w:r>
      <w:r w:rsidRPr="00F636DC">
        <w:rPr>
          <w:rStyle w:val="StyleUnderline"/>
        </w:rPr>
        <w:t>requires people who plead guilty to convince every person on the eight-member Commission that they are prob- ably innocent before they get a chance to prove their innocence to</w:t>
      </w:r>
      <w:r w:rsidRPr="00DB08AF">
        <w:rPr>
          <w:sz w:val="14"/>
        </w:rPr>
        <w:t xml:space="preserve"> the panel of </w:t>
      </w:r>
      <w:r w:rsidRPr="00F636DC">
        <w:rPr>
          <w:rStyle w:val="StyleUnderline"/>
        </w:rPr>
        <w:t>judges</w:t>
      </w:r>
      <w:r w:rsidRPr="00DB08AF">
        <w:rPr>
          <w:sz w:val="14"/>
        </w:rPr>
        <w:t xml:space="preserve">.30 Those who were convicted after trial need only convince a ma- </w:t>
      </w:r>
      <w:proofErr w:type="spellStart"/>
      <w:r w:rsidRPr="00DB08AF">
        <w:rPr>
          <w:sz w:val="14"/>
        </w:rPr>
        <w:t>jority</w:t>
      </w:r>
      <w:proofErr w:type="spellEnd"/>
      <w:r w:rsidRPr="00DB08AF">
        <w:rPr>
          <w:sz w:val="14"/>
        </w:rPr>
        <w:t xml:space="preserve"> of the members. 31 Nationwide, </w:t>
      </w:r>
      <w:r w:rsidRPr="00F636DC">
        <w:rPr>
          <w:rStyle w:val="StyleUnderline"/>
        </w:rPr>
        <w:t xml:space="preserve">approximately </w:t>
      </w:r>
      <w:r w:rsidRPr="00F636DC">
        <w:rPr>
          <w:rStyle w:val="Emphasis"/>
        </w:rPr>
        <w:t>fifteen states</w:t>
      </w:r>
      <w:r w:rsidRPr="00F636DC">
        <w:rPr>
          <w:rStyle w:val="StyleUnderline"/>
        </w:rPr>
        <w:t xml:space="preserve"> </w:t>
      </w:r>
      <w:r w:rsidRPr="00F636DC">
        <w:rPr>
          <w:rStyle w:val="Emphasis"/>
        </w:rPr>
        <w:t>exclude</w:t>
      </w:r>
      <w:r w:rsidRPr="00F636DC">
        <w:rPr>
          <w:rStyle w:val="StyleUnderline"/>
        </w:rPr>
        <w:t xml:space="preserve"> de- </w:t>
      </w:r>
      <w:proofErr w:type="spellStart"/>
      <w:r w:rsidRPr="00F636DC">
        <w:rPr>
          <w:rStyle w:val="StyleUnderline"/>
        </w:rPr>
        <w:t>fendants</w:t>
      </w:r>
      <w:proofErr w:type="spellEnd"/>
      <w:r w:rsidRPr="00F636DC">
        <w:rPr>
          <w:rStyle w:val="StyleUnderline"/>
        </w:rPr>
        <w:t xml:space="preserve"> who pleaded guilty from their </w:t>
      </w:r>
      <w:r w:rsidRPr="00F636DC">
        <w:rPr>
          <w:rStyle w:val="Emphasis"/>
        </w:rPr>
        <w:t>DNA-testing statutes</w:t>
      </w:r>
      <w:r w:rsidRPr="00DB08AF">
        <w:rPr>
          <w:sz w:val="14"/>
        </w:rPr>
        <w:t xml:space="preserve">. 32 And across the country, </w:t>
      </w:r>
      <w:r w:rsidRPr="00F636DC">
        <w:rPr>
          <w:rStyle w:val="StyleUnderline"/>
        </w:rPr>
        <w:t xml:space="preserve">innocent defendants who pleaded guilty are often unable to </w:t>
      </w:r>
      <w:proofErr w:type="spellStart"/>
      <w:r w:rsidRPr="00F636DC">
        <w:rPr>
          <w:rStyle w:val="StyleUnderline"/>
        </w:rPr>
        <w:t>ob</w:t>
      </w:r>
      <w:proofErr w:type="spellEnd"/>
      <w:r w:rsidRPr="00F636DC">
        <w:rPr>
          <w:rStyle w:val="StyleUnderline"/>
        </w:rPr>
        <w:t xml:space="preserve">- </w:t>
      </w:r>
      <w:proofErr w:type="spellStart"/>
      <w:r w:rsidRPr="00F636DC">
        <w:rPr>
          <w:rStyle w:val="StyleUnderline"/>
        </w:rPr>
        <w:t>tain</w:t>
      </w:r>
      <w:proofErr w:type="spellEnd"/>
      <w:r w:rsidRPr="00F636DC">
        <w:rPr>
          <w:rStyle w:val="StyleUnderline"/>
        </w:rPr>
        <w:t xml:space="preserve"> exoneration because their plea agreements included a </w:t>
      </w:r>
      <w:r w:rsidRPr="00F636DC">
        <w:rPr>
          <w:rStyle w:val="Emphasis"/>
        </w:rPr>
        <w:t>waiver of the right to appeal</w:t>
      </w:r>
      <w:r w:rsidRPr="00F636DC">
        <w:rPr>
          <w:rStyle w:val="StyleUnderline"/>
        </w:rPr>
        <w:t xml:space="preserve"> and the right to collateral review.</w:t>
      </w:r>
      <w:r w:rsidRPr="00DB08AF">
        <w:rPr>
          <w:sz w:val="14"/>
        </w:rPr>
        <w:t xml:space="preserve"> 33</w:t>
      </w:r>
    </w:p>
    <w:p w14:paraId="512E9B52" w14:textId="4D391740" w:rsidR="004A6F93" w:rsidRDefault="004A6F93" w:rsidP="004A6F93">
      <w:pPr>
        <w:pStyle w:val="Heading4"/>
      </w:pPr>
      <w:r>
        <w:lastRenderedPageBreak/>
        <w:t xml:space="preserve">2. </w:t>
      </w:r>
      <w:r w:rsidRPr="004A6F93">
        <w:rPr>
          <w:u w:val="single"/>
        </w:rPr>
        <w:t>EXONERATION BARRIERS</w:t>
      </w:r>
      <w:r>
        <w:t>.</w:t>
      </w:r>
    </w:p>
    <w:p w14:paraId="04098118" w14:textId="77777777" w:rsidR="004A6F93" w:rsidRPr="00F636DC" w:rsidRDefault="004A6F93" w:rsidP="004A6F93">
      <w:r w:rsidRPr="002875C5">
        <w:rPr>
          <w:rStyle w:val="Style13ptBold"/>
        </w:rPr>
        <w:t>Hessick 22</w:t>
      </w:r>
      <w:r>
        <w:t xml:space="preserve"> – </w:t>
      </w:r>
      <w:r w:rsidRPr="002875C5">
        <w:t>Carissa Byrne Hessick</w:t>
      </w:r>
      <w:r>
        <w:t>, Distinguished Professor of Law and Director of the Prosecutors and Politics Project, University of North Carolina School of Law, 2022, “The Real Problem with Plea Bargaining,” Texas Law Review Online, 101, pp. 130-132. TDI</w:t>
      </w:r>
    </w:p>
    <w:p w14:paraId="7BAA2332" w14:textId="77777777" w:rsidR="004A6F93" w:rsidRPr="00122E43" w:rsidRDefault="004A6F93" w:rsidP="004A6F93">
      <w:pPr>
        <w:rPr>
          <w:sz w:val="14"/>
        </w:rPr>
      </w:pPr>
      <w:r w:rsidRPr="00122E43">
        <w:rPr>
          <w:sz w:val="14"/>
        </w:rPr>
        <w:t xml:space="preserve">As a practical matter, </w:t>
      </w:r>
      <w:r w:rsidRPr="00F636DC">
        <w:rPr>
          <w:rStyle w:val="StyleUnderline"/>
        </w:rPr>
        <w:t xml:space="preserve">innocent defendants who plead guilty are </w:t>
      </w:r>
      <w:r w:rsidRPr="00F636DC">
        <w:rPr>
          <w:rStyle w:val="Emphasis"/>
        </w:rPr>
        <w:t>less likely to be exonerated</w:t>
      </w:r>
      <w:r w:rsidRPr="00F636DC">
        <w:rPr>
          <w:rStyle w:val="StyleUnderline"/>
        </w:rPr>
        <w:t xml:space="preserve"> than innocent people who </w:t>
      </w:r>
      <w:r w:rsidRPr="00DB08AF">
        <w:rPr>
          <w:rStyle w:val="Emphasis"/>
        </w:rPr>
        <w:t>insist on going to trial</w:t>
      </w:r>
      <w:r w:rsidRPr="00122E43">
        <w:rPr>
          <w:sz w:val="14"/>
        </w:rPr>
        <w:t xml:space="preserve">. That is because </w:t>
      </w:r>
      <w:r w:rsidRPr="00F636DC">
        <w:rPr>
          <w:rStyle w:val="StyleUnderline"/>
        </w:rPr>
        <w:t xml:space="preserve">the </w:t>
      </w:r>
      <w:r w:rsidRPr="00F636DC">
        <w:rPr>
          <w:rStyle w:val="Emphasis"/>
        </w:rPr>
        <w:t>two groups are not similarly situated.</w:t>
      </w:r>
      <w:r w:rsidRPr="00122E43">
        <w:rPr>
          <w:sz w:val="14"/>
        </w:rPr>
        <w:t xml:space="preserve"> For example, the limited social science evidence on plea bargaining indicates that </w:t>
      </w:r>
      <w:r w:rsidRPr="00F636DC">
        <w:rPr>
          <w:rStyle w:val="StyleUnderline"/>
        </w:rPr>
        <w:t xml:space="preserve">defendants who are facing more </w:t>
      </w:r>
      <w:r w:rsidRPr="00DB08AF">
        <w:rPr>
          <w:rStyle w:val="Emphasis"/>
        </w:rPr>
        <w:t>serious charges</w:t>
      </w:r>
      <w:r w:rsidRPr="00F636DC">
        <w:rPr>
          <w:rStyle w:val="StyleUnderline"/>
        </w:rPr>
        <w:t xml:space="preserve"> are </w:t>
      </w:r>
      <w:r w:rsidRPr="00DB08AF">
        <w:rPr>
          <w:rStyle w:val="Emphasis"/>
        </w:rPr>
        <w:t>less likely to plead guilty</w:t>
      </w:r>
      <w:r w:rsidRPr="00F636DC">
        <w:rPr>
          <w:rStyle w:val="StyleUnderline"/>
        </w:rPr>
        <w:t xml:space="preserve"> and more likely to insist on a trial</w:t>
      </w:r>
      <w:r w:rsidRPr="00122E43">
        <w:rPr>
          <w:sz w:val="14"/>
        </w:rPr>
        <w:t>.34 This difference between the two groups-that defendants who proceed to trial were more likely to have been facing serious charges than those who pleaded guilty-could skew exoneration rates in at least two ways.</w:t>
      </w:r>
    </w:p>
    <w:p w14:paraId="49153F2F" w14:textId="77777777" w:rsidR="004A6F93" w:rsidRPr="00122E43" w:rsidRDefault="004A6F93" w:rsidP="004A6F93">
      <w:pPr>
        <w:rPr>
          <w:sz w:val="14"/>
        </w:rPr>
      </w:pPr>
      <w:r w:rsidRPr="00122E43">
        <w:rPr>
          <w:sz w:val="14"/>
        </w:rPr>
        <w:t xml:space="preserve">First, as a group, </w:t>
      </w:r>
      <w:r w:rsidRPr="00DB08AF">
        <w:rPr>
          <w:rStyle w:val="StyleUnderline"/>
        </w:rPr>
        <w:t>innocent defendants who went to trial are likely to spend more time in prison than innocent defendants who pleaded guilty</w:t>
      </w:r>
      <w:r w:rsidRPr="00122E43">
        <w:rPr>
          <w:sz w:val="14"/>
        </w:rPr>
        <w:t xml:space="preserve">- that is both because people facing more serious charges are more likely to go to trial and also because those who plead guilty receive shorter sentences than those who go to trial. </w:t>
      </w:r>
      <w:r w:rsidRPr="00DB08AF">
        <w:rPr>
          <w:rStyle w:val="StyleUnderline"/>
        </w:rPr>
        <w:t xml:space="preserve">Longer sentences give defendants </w:t>
      </w:r>
      <w:r w:rsidRPr="00DB08AF">
        <w:rPr>
          <w:rStyle w:val="Emphasis"/>
        </w:rPr>
        <w:t xml:space="preserve">more of an </w:t>
      </w:r>
      <w:proofErr w:type="spellStart"/>
      <w:r w:rsidRPr="00DB08AF">
        <w:rPr>
          <w:rStyle w:val="Emphasis"/>
        </w:rPr>
        <w:t>oppor</w:t>
      </w:r>
      <w:proofErr w:type="spellEnd"/>
      <w:r w:rsidRPr="00DB08AF">
        <w:rPr>
          <w:rStyle w:val="Emphasis"/>
        </w:rPr>
        <w:t xml:space="preserve">- </w:t>
      </w:r>
      <w:proofErr w:type="spellStart"/>
      <w:r w:rsidRPr="00DB08AF">
        <w:rPr>
          <w:rStyle w:val="Emphasis"/>
        </w:rPr>
        <w:t>tunity</w:t>
      </w:r>
      <w:proofErr w:type="spellEnd"/>
      <w:r w:rsidRPr="00DB08AF">
        <w:rPr>
          <w:rStyle w:val="Emphasis"/>
        </w:rPr>
        <w:t xml:space="preserve"> to exonerate</w:t>
      </w:r>
      <w:r w:rsidRPr="00DB08AF">
        <w:rPr>
          <w:rStyle w:val="StyleUnderline"/>
        </w:rPr>
        <w:t xml:space="preserve"> themselves with new evidence that was not introduced at trial</w:t>
      </w:r>
      <w:r w:rsidRPr="00122E43">
        <w:rPr>
          <w:sz w:val="14"/>
        </w:rPr>
        <w:t xml:space="preserve">. Most </w:t>
      </w:r>
      <w:r w:rsidRPr="00DB08AF">
        <w:rPr>
          <w:rStyle w:val="StyleUnderline"/>
        </w:rPr>
        <w:t>courts will not allow a defendant to introduce new evidence</w:t>
      </w:r>
      <w:r w:rsidRPr="00122E43">
        <w:rPr>
          <w:sz w:val="14"/>
        </w:rPr>
        <w:t xml:space="preserve">, in- </w:t>
      </w:r>
      <w:proofErr w:type="spellStart"/>
      <w:r w:rsidRPr="00122E43">
        <w:rPr>
          <w:sz w:val="14"/>
        </w:rPr>
        <w:t>cluding</w:t>
      </w:r>
      <w:proofErr w:type="spellEnd"/>
      <w:r w:rsidRPr="00122E43">
        <w:rPr>
          <w:sz w:val="14"/>
        </w:rPr>
        <w:t xml:space="preserve"> new evidence of their innocence</w:t>
      </w:r>
      <w:r w:rsidRPr="00DB08AF">
        <w:rPr>
          <w:rStyle w:val="StyleUnderline"/>
        </w:rPr>
        <w:t>, on direct appeal</w:t>
      </w:r>
      <w:r w:rsidRPr="00122E43">
        <w:rPr>
          <w:sz w:val="14"/>
        </w:rPr>
        <w:t xml:space="preserve">; as a consequence, </w:t>
      </w:r>
      <w:r w:rsidRPr="00DB08AF">
        <w:rPr>
          <w:rStyle w:val="StyleUnderline"/>
        </w:rPr>
        <w:t>defendants must wait until collateral review has begun to litigate those issues which could lead to their exoneration.</w:t>
      </w:r>
      <w:r w:rsidRPr="00122E43">
        <w:rPr>
          <w:sz w:val="14"/>
        </w:rPr>
        <w:t xml:space="preserve"> 35 As Professor Eve </w:t>
      </w:r>
      <w:proofErr w:type="spellStart"/>
      <w:r w:rsidRPr="00122E43">
        <w:rPr>
          <w:sz w:val="14"/>
        </w:rPr>
        <w:t>Brensike</w:t>
      </w:r>
      <w:proofErr w:type="spellEnd"/>
      <w:r w:rsidRPr="00122E43">
        <w:rPr>
          <w:sz w:val="14"/>
        </w:rPr>
        <w:t xml:space="preserve"> Primus has explained:</w:t>
      </w:r>
    </w:p>
    <w:p w14:paraId="4F25B807" w14:textId="77777777" w:rsidR="004A6F93" w:rsidRPr="00122E43" w:rsidRDefault="004A6F93" w:rsidP="004A6F93">
      <w:pPr>
        <w:ind w:left="720"/>
        <w:rPr>
          <w:sz w:val="14"/>
        </w:rPr>
      </w:pPr>
      <w:r w:rsidRPr="00122E43">
        <w:rPr>
          <w:sz w:val="14"/>
        </w:rPr>
        <w:t>[M]</w:t>
      </w:r>
      <w:proofErr w:type="spellStart"/>
      <w:r w:rsidRPr="00122E43">
        <w:rPr>
          <w:sz w:val="14"/>
        </w:rPr>
        <w:t>ost</w:t>
      </w:r>
      <w:proofErr w:type="spellEnd"/>
      <w:r w:rsidRPr="00122E43">
        <w:rPr>
          <w:sz w:val="14"/>
        </w:rPr>
        <w:t xml:space="preserve"> defendants have served their full sentences by the time they reach the collateral review stage. Under the current system, </w:t>
      </w:r>
      <w:r w:rsidRPr="00DB08AF">
        <w:rPr>
          <w:rStyle w:val="StyleUnderline"/>
        </w:rPr>
        <w:t>only defendants sentenced to more than four or five years in prison have an incentive to challenge their convictions on collateral review</w:t>
      </w:r>
      <w:r w:rsidRPr="00122E43">
        <w:rPr>
          <w:sz w:val="14"/>
        </w:rPr>
        <w:t xml:space="preserve">, because </w:t>
      </w:r>
      <w:r w:rsidRPr="00DB08AF">
        <w:rPr>
          <w:rStyle w:val="StyleUnderline"/>
        </w:rPr>
        <w:t xml:space="preserve">it takes that long to exhaust the appellate process in many </w:t>
      </w:r>
      <w:proofErr w:type="spellStart"/>
      <w:r w:rsidRPr="00DB08AF">
        <w:rPr>
          <w:rStyle w:val="StyleUnderline"/>
        </w:rPr>
        <w:t>jurisdic</w:t>
      </w:r>
      <w:proofErr w:type="spellEnd"/>
      <w:r w:rsidRPr="00DB08AF">
        <w:rPr>
          <w:rStyle w:val="StyleUnderline"/>
        </w:rPr>
        <w:t>- tions</w:t>
      </w:r>
      <w:r w:rsidRPr="00122E43">
        <w:rPr>
          <w:sz w:val="14"/>
        </w:rPr>
        <w:t>.36</w:t>
      </w:r>
    </w:p>
    <w:p w14:paraId="7511C918" w14:textId="77777777" w:rsidR="004A6F93" w:rsidRPr="00122E43" w:rsidRDefault="004A6F93" w:rsidP="004A6F93">
      <w:pPr>
        <w:rPr>
          <w:sz w:val="14"/>
        </w:rPr>
      </w:pPr>
      <w:r w:rsidRPr="00122E43">
        <w:rPr>
          <w:sz w:val="14"/>
        </w:rPr>
        <w:t xml:space="preserve">Because they serve longer sentences, </w:t>
      </w:r>
      <w:r w:rsidRPr="00122E43">
        <w:rPr>
          <w:rStyle w:val="StyleUnderline"/>
        </w:rPr>
        <w:t>innocent defendants</w:t>
      </w:r>
      <w:r w:rsidRPr="00122E43">
        <w:rPr>
          <w:sz w:val="14"/>
        </w:rPr>
        <w:t xml:space="preserve"> who were </w:t>
      </w:r>
      <w:r w:rsidRPr="00122E43">
        <w:rPr>
          <w:rStyle w:val="StyleUnderline"/>
        </w:rPr>
        <w:t xml:space="preserve">con- </w:t>
      </w:r>
      <w:proofErr w:type="spellStart"/>
      <w:r w:rsidRPr="00122E43">
        <w:rPr>
          <w:rStyle w:val="StyleUnderline"/>
        </w:rPr>
        <w:t>victed</w:t>
      </w:r>
      <w:proofErr w:type="spellEnd"/>
      <w:r w:rsidRPr="00122E43">
        <w:rPr>
          <w:rStyle w:val="StyleUnderline"/>
        </w:rPr>
        <w:t xml:space="preserve"> after trials will be overrepresented in the group of prisoners who are still incarcerated after four or five years</w:t>
      </w:r>
      <w:r w:rsidRPr="00122E43">
        <w:rPr>
          <w:sz w:val="14"/>
        </w:rPr>
        <w:t xml:space="preserve"> as compared to innocent defendants who pleaded guilty. Consequently, we should expect innocent defendants who went to trial to make up more than their fair share of innocent defendants who are ultimately exonerated. Conversely, </w:t>
      </w:r>
      <w:r w:rsidRPr="00122E43">
        <w:rPr>
          <w:rStyle w:val="StyleUnderline"/>
        </w:rPr>
        <w:t xml:space="preserve">we should expect </w:t>
      </w:r>
      <w:r w:rsidRPr="00122E43">
        <w:rPr>
          <w:rStyle w:val="Emphasis"/>
        </w:rPr>
        <w:t xml:space="preserve">innocent </w:t>
      </w:r>
      <w:proofErr w:type="spellStart"/>
      <w:r w:rsidRPr="00122E43">
        <w:rPr>
          <w:rStyle w:val="Emphasis"/>
        </w:rPr>
        <w:t>peo</w:t>
      </w:r>
      <w:proofErr w:type="spellEnd"/>
      <w:r w:rsidRPr="00122E43">
        <w:rPr>
          <w:rStyle w:val="Emphasis"/>
        </w:rPr>
        <w:t xml:space="preserve">- </w:t>
      </w:r>
      <w:proofErr w:type="spellStart"/>
      <w:r w:rsidRPr="00122E43">
        <w:rPr>
          <w:rStyle w:val="Emphasis"/>
        </w:rPr>
        <w:t>ple</w:t>
      </w:r>
      <w:proofErr w:type="spellEnd"/>
      <w:r w:rsidRPr="00122E43">
        <w:rPr>
          <w:rStyle w:val="Emphasis"/>
        </w:rPr>
        <w:t xml:space="preserve"> who pleaded guilty</w:t>
      </w:r>
      <w:r w:rsidRPr="00122E43">
        <w:rPr>
          <w:rStyle w:val="StyleUnderline"/>
        </w:rPr>
        <w:t xml:space="preserve"> to make up a </w:t>
      </w:r>
      <w:r w:rsidRPr="00122E43">
        <w:rPr>
          <w:rStyle w:val="Emphasis"/>
        </w:rPr>
        <w:t>disproportionate percentage</w:t>
      </w:r>
      <w:r w:rsidRPr="00122E43">
        <w:rPr>
          <w:rStyle w:val="StyleUnderline"/>
        </w:rPr>
        <w:t xml:space="preserve"> of the </w:t>
      </w:r>
      <w:proofErr w:type="spellStart"/>
      <w:r w:rsidRPr="00122E43">
        <w:rPr>
          <w:rStyle w:val="StyleUnderline"/>
        </w:rPr>
        <w:t>inno</w:t>
      </w:r>
      <w:proofErr w:type="spellEnd"/>
      <w:r w:rsidRPr="00122E43">
        <w:rPr>
          <w:rStyle w:val="StyleUnderline"/>
        </w:rPr>
        <w:t xml:space="preserve">- cent who are </w:t>
      </w:r>
      <w:r w:rsidRPr="00122E43">
        <w:rPr>
          <w:rStyle w:val="Emphasis"/>
        </w:rPr>
        <w:t>never exonerated</w:t>
      </w:r>
      <w:r w:rsidRPr="00122E43">
        <w:rPr>
          <w:sz w:val="14"/>
        </w:rPr>
        <w:t>.</w:t>
      </w:r>
    </w:p>
    <w:p w14:paraId="465C94C8" w14:textId="77777777" w:rsidR="004A6F93" w:rsidRPr="00122E43" w:rsidRDefault="004A6F93" w:rsidP="004A6F93">
      <w:pPr>
        <w:rPr>
          <w:sz w:val="14"/>
        </w:rPr>
      </w:pPr>
      <w:r w:rsidRPr="00122E43">
        <w:rPr>
          <w:rStyle w:val="StyleUnderline"/>
        </w:rPr>
        <w:t>Further skewing</w:t>
      </w:r>
      <w:r w:rsidRPr="00122E43">
        <w:rPr>
          <w:sz w:val="14"/>
        </w:rPr>
        <w:t xml:space="preserve"> the </w:t>
      </w:r>
      <w:r w:rsidRPr="00122E43">
        <w:rPr>
          <w:rStyle w:val="StyleUnderline"/>
        </w:rPr>
        <w:t>pool of innocent defendants</w:t>
      </w:r>
      <w:r w:rsidRPr="00122E43">
        <w:rPr>
          <w:sz w:val="14"/>
        </w:rPr>
        <w:t xml:space="preserve"> </w:t>
      </w:r>
      <w:r w:rsidRPr="00122E43">
        <w:rPr>
          <w:rStyle w:val="StyleUnderline"/>
        </w:rPr>
        <w:t>who are</w:t>
      </w:r>
      <w:r w:rsidRPr="00122E43">
        <w:rPr>
          <w:sz w:val="14"/>
        </w:rPr>
        <w:t xml:space="preserve"> ultimately </w:t>
      </w:r>
      <w:r w:rsidRPr="00122E43">
        <w:rPr>
          <w:rStyle w:val="StyleUnderline"/>
        </w:rPr>
        <w:t xml:space="preserve">ex- </w:t>
      </w:r>
      <w:proofErr w:type="spellStart"/>
      <w:r w:rsidRPr="00122E43">
        <w:rPr>
          <w:rStyle w:val="StyleUnderline"/>
        </w:rPr>
        <w:t>onerated</w:t>
      </w:r>
      <w:proofErr w:type="spellEnd"/>
      <w:r w:rsidRPr="00122E43">
        <w:rPr>
          <w:rStyle w:val="StyleUnderline"/>
        </w:rPr>
        <w:t xml:space="preserve"> is the gold standard for post-conviction exonerations-DNA </w:t>
      </w:r>
      <w:proofErr w:type="spellStart"/>
      <w:r w:rsidRPr="00122E43">
        <w:rPr>
          <w:rStyle w:val="StyleUnderline"/>
        </w:rPr>
        <w:t>evi</w:t>
      </w:r>
      <w:proofErr w:type="spellEnd"/>
      <w:r w:rsidRPr="00122E43">
        <w:rPr>
          <w:rStyle w:val="StyleUnderline"/>
        </w:rPr>
        <w:t xml:space="preserve">- </w:t>
      </w:r>
      <w:proofErr w:type="spellStart"/>
      <w:r w:rsidRPr="00122E43">
        <w:rPr>
          <w:rStyle w:val="StyleUnderline"/>
        </w:rPr>
        <w:t>dence</w:t>
      </w:r>
      <w:proofErr w:type="spellEnd"/>
      <w:r w:rsidRPr="00122E43">
        <w:rPr>
          <w:rStyle w:val="StyleUnderline"/>
        </w:rPr>
        <w:t xml:space="preserve">. </w:t>
      </w:r>
      <w:r w:rsidRPr="00122E43">
        <w:rPr>
          <w:rStyle w:val="Emphasis"/>
        </w:rPr>
        <w:t>DNA-based exonerations</w:t>
      </w:r>
      <w:r w:rsidRPr="00122E43">
        <w:rPr>
          <w:rStyle w:val="StyleUnderline"/>
        </w:rPr>
        <w:t xml:space="preserve"> are </w:t>
      </w:r>
      <w:r w:rsidRPr="00122E43">
        <w:rPr>
          <w:rStyle w:val="Emphasis"/>
        </w:rPr>
        <w:t>not possible</w:t>
      </w:r>
      <w:r w:rsidRPr="00122E43">
        <w:rPr>
          <w:rStyle w:val="StyleUnderline"/>
        </w:rPr>
        <w:t xml:space="preserve"> in most cases because those cases do not involve DNA evidence</w:t>
      </w:r>
      <w:r w:rsidRPr="00122E43">
        <w:rPr>
          <w:sz w:val="14"/>
        </w:rPr>
        <w:t xml:space="preserve">.37 </w:t>
      </w:r>
      <w:r w:rsidRPr="00122E43">
        <w:rPr>
          <w:rStyle w:val="StyleUnderline"/>
        </w:rPr>
        <w:t>DNA evidence is largely confined to cases involving homicide and sexual assault.</w:t>
      </w:r>
      <w:r w:rsidRPr="00122E43">
        <w:rPr>
          <w:sz w:val="14"/>
        </w:rPr>
        <w:t xml:space="preserve"> These are very serious charges, and </w:t>
      </w:r>
      <w:r w:rsidRPr="00122E43">
        <w:rPr>
          <w:rStyle w:val="StyleUnderline"/>
        </w:rPr>
        <w:t xml:space="preserve">because defendants facing more serious charges are more likely to go to trial </w:t>
      </w:r>
      <w:r w:rsidRPr="00122E43">
        <w:rPr>
          <w:sz w:val="14"/>
        </w:rPr>
        <w:t xml:space="preserve">than plead guilty, 38 </w:t>
      </w:r>
      <w:r w:rsidRPr="00122E43">
        <w:rPr>
          <w:rStyle w:val="StyleUnderline"/>
        </w:rPr>
        <w:t>we should expect DNA exonerees to have proceeded to trial at a higher rate than the pool of all innocent defendants.</w:t>
      </w:r>
    </w:p>
    <w:p w14:paraId="68C48842" w14:textId="77777777" w:rsidR="004A6F93" w:rsidRPr="00122E43" w:rsidRDefault="004A6F93" w:rsidP="004A6F93">
      <w:pPr>
        <w:rPr>
          <w:rStyle w:val="StyleUnderline"/>
        </w:rPr>
      </w:pPr>
      <w:r w:rsidRPr="00122E43">
        <w:rPr>
          <w:sz w:val="14"/>
        </w:rPr>
        <w:t xml:space="preserve">To be clear, I do not know whether more innocent defendants plead guilty than insist on a trial. Nor do I know whether those innocent defendants who pleaded guilty would have been convicted after trial. However, </w:t>
      </w:r>
      <w:proofErr w:type="spellStart"/>
      <w:r w:rsidRPr="00122E43">
        <w:rPr>
          <w:sz w:val="14"/>
        </w:rPr>
        <w:t>Profes</w:t>
      </w:r>
      <w:proofErr w:type="spellEnd"/>
      <w:r w:rsidRPr="00122E43">
        <w:rPr>
          <w:sz w:val="14"/>
        </w:rPr>
        <w:t xml:space="preserve">- </w:t>
      </w:r>
      <w:proofErr w:type="spellStart"/>
      <w:r w:rsidRPr="00122E43">
        <w:rPr>
          <w:sz w:val="14"/>
        </w:rPr>
        <w:t>sor</w:t>
      </w:r>
      <w:proofErr w:type="spellEnd"/>
      <w:r w:rsidRPr="00122E43">
        <w:rPr>
          <w:sz w:val="14"/>
        </w:rPr>
        <w:t xml:space="preserve"> </w:t>
      </w:r>
      <w:r w:rsidRPr="00DB08AF">
        <w:rPr>
          <w:rStyle w:val="StyleUnderline"/>
        </w:rPr>
        <w:t>Bellin does not know the answers to these questions</w:t>
      </w:r>
      <w:r w:rsidRPr="00122E43">
        <w:rPr>
          <w:sz w:val="14"/>
        </w:rPr>
        <w:t xml:space="preserve"> either. The </w:t>
      </w:r>
      <w:r w:rsidRPr="00122E43">
        <w:rPr>
          <w:rStyle w:val="StyleUnderline"/>
        </w:rPr>
        <w:t>limited empirical data</w:t>
      </w:r>
      <w:r w:rsidRPr="00122E43">
        <w:rPr>
          <w:sz w:val="14"/>
        </w:rPr>
        <w:t xml:space="preserve"> that he points to in suggesting that plea bargaining does not cause or aggravate punishment of the innocent is not only clearly incomplete, but it also </w:t>
      </w:r>
      <w:r w:rsidRPr="00122E43">
        <w:rPr>
          <w:rStyle w:val="StyleUnderline"/>
        </w:rPr>
        <w:t xml:space="preserve">fails to account for numerous legal and practical issues that lead to the </w:t>
      </w:r>
      <w:r w:rsidRPr="00A24CA9">
        <w:rPr>
          <w:rStyle w:val="Emphasis"/>
        </w:rPr>
        <w:t>disproportionate exoneration</w:t>
      </w:r>
      <w:r w:rsidRPr="00122E43">
        <w:rPr>
          <w:rStyle w:val="StyleUnderline"/>
        </w:rPr>
        <w:t xml:space="preserve"> of innocent defendants who </w:t>
      </w:r>
      <w:r w:rsidRPr="00A24CA9">
        <w:rPr>
          <w:rStyle w:val="Emphasis"/>
        </w:rPr>
        <w:t>proceeded to trial</w:t>
      </w:r>
      <w:r w:rsidRPr="00122E43">
        <w:rPr>
          <w:rStyle w:val="StyleUnderline"/>
        </w:rPr>
        <w:t xml:space="preserve"> rather than pleading guilty</w:t>
      </w:r>
      <w:r w:rsidRPr="00122E43">
        <w:rPr>
          <w:sz w:val="14"/>
        </w:rPr>
        <w:t xml:space="preserve">. And </w:t>
      </w:r>
      <w:r w:rsidRPr="00122E43">
        <w:rPr>
          <w:rStyle w:val="StyleUnderline"/>
        </w:rPr>
        <w:t xml:space="preserve">while some steps have been taken in recent decades to reduce the number of innocent defendants who are con- </w:t>
      </w:r>
      <w:proofErr w:type="spellStart"/>
      <w:r w:rsidRPr="00122E43">
        <w:rPr>
          <w:rStyle w:val="StyleUnderline"/>
        </w:rPr>
        <w:t>victed</w:t>
      </w:r>
      <w:proofErr w:type="spellEnd"/>
      <w:r w:rsidRPr="00122E43">
        <w:rPr>
          <w:rStyle w:val="StyleUnderline"/>
        </w:rPr>
        <w:t xml:space="preserve"> at trial</w:t>
      </w:r>
      <w:r w:rsidRPr="00122E43">
        <w:rPr>
          <w:sz w:val="14"/>
        </w:rPr>
        <w:t xml:space="preserve">,39 </w:t>
      </w:r>
      <w:r w:rsidRPr="00122E43">
        <w:rPr>
          <w:rStyle w:val="StyleUnderline"/>
        </w:rPr>
        <w:t>the same is not true for defendants who plead guilty.</w:t>
      </w:r>
      <w:r w:rsidRPr="00122E43">
        <w:rPr>
          <w:sz w:val="14"/>
        </w:rPr>
        <w:t xml:space="preserve"> To the contrary, </w:t>
      </w:r>
      <w:r w:rsidRPr="00122E43">
        <w:rPr>
          <w:rStyle w:val="StyleUnderline"/>
        </w:rPr>
        <w:t xml:space="preserve">legislatures have </w:t>
      </w:r>
      <w:r w:rsidRPr="00122E43">
        <w:rPr>
          <w:rStyle w:val="Emphasis"/>
        </w:rPr>
        <w:t>increased the scope of criminal law</w:t>
      </w:r>
      <w:r w:rsidRPr="00122E43">
        <w:rPr>
          <w:rStyle w:val="StyleUnderline"/>
        </w:rPr>
        <w:t xml:space="preserve"> and increased punishments more than they have decreased them,</w:t>
      </w:r>
      <w:r w:rsidRPr="00122E43">
        <w:rPr>
          <w:sz w:val="14"/>
        </w:rPr>
        <w:t xml:space="preserve"> 40 </w:t>
      </w:r>
      <w:r w:rsidRPr="00122E43">
        <w:rPr>
          <w:rStyle w:val="StyleUnderline"/>
        </w:rPr>
        <w:t xml:space="preserve">which increases prose- </w:t>
      </w:r>
      <w:proofErr w:type="spellStart"/>
      <w:r w:rsidRPr="00122E43">
        <w:rPr>
          <w:rStyle w:val="StyleUnderline"/>
        </w:rPr>
        <w:t>cutors</w:t>
      </w:r>
      <w:proofErr w:type="spellEnd"/>
      <w:r w:rsidRPr="00122E43">
        <w:rPr>
          <w:rStyle w:val="StyleUnderline"/>
        </w:rPr>
        <w:t>' plea-bargaining leverage and offers them even greater opportunity to offer plea bargains that no rational defendant would refuse.</w:t>
      </w:r>
    </w:p>
    <w:p w14:paraId="5B325A12" w14:textId="77777777" w:rsidR="004A6F93" w:rsidRPr="004A6F93" w:rsidRDefault="004A6F93" w:rsidP="004A6F93"/>
    <w:p w14:paraId="2753369C" w14:textId="7BD583EC" w:rsidR="00564064" w:rsidRPr="004A763B" w:rsidRDefault="00564064" w:rsidP="00564064">
      <w:pPr>
        <w:pStyle w:val="Heading3"/>
        <w:rPr>
          <w:rFonts w:cs="Calibri"/>
        </w:rPr>
      </w:pPr>
      <w:r w:rsidRPr="004A763B">
        <w:rPr>
          <w:rFonts w:cs="Calibri"/>
        </w:rPr>
        <w:lastRenderedPageBreak/>
        <w:t>Clog — Uniqueness — 1NC</w:t>
      </w:r>
    </w:p>
    <w:p w14:paraId="0FA394EF" w14:textId="67574790" w:rsidR="00564064" w:rsidRPr="004A763B" w:rsidRDefault="00564064" w:rsidP="00564064">
      <w:pPr>
        <w:pStyle w:val="Heading4"/>
        <w:rPr>
          <w:rFonts w:cs="Calibri"/>
        </w:rPr>
      </w:pPr>
      <w:r w:rsidRPr="004A763B">
        <w:rPr>
          <w:rFonts w:cs="Calibri"/>
        </w:rPr>
        <w:t xml:space="preserve">Courts are </w:t>
      </w:r>
      <w:r w:rsidRPr="004A763B">
        <w:rPr>
          <w:rFonts w:cs="Calibri"/>
          <w:u w:val="single"/>
        </w:rPr>
        <w:t>screwed</w:t>
      </w:r>
      <w:r w:rsidRPr="004A763B">
        <w:rPr>
          <w:rFonts w:cs="Calibri"/>
        </w:rPr>
        <w:t xml:space="preserve">. Trump breaking laws all the time AND trifecta of SCOTUS cases placing authority in </w:t>
      </w:r>
      <w:r w:rsidRPr="004A763B">
        <w:rPr>
          <w:rFonts w:cs="Calibri"/>
          <w:u w:val="single"/>
        </w:rPr>
        <w:t>courts</w:t>
      </w:r>
      <w:r w:rsidRPr="004A763B">
        <w:rPr>
          <w:rFonts w:cs="Calibri"/>
        </w:rPr>
        <w:t xml:space="preserve"> not </w:t>
      </w:r>
      <w:r w:rsidRPr="004A763B">
        <w:rPr>
          <w:rFonts w:cs="Calibri"/>
          <w:u w:val="single"/>
        </w:rPr>
        <w:t>agencies</w:t>
      </w:r>
      <w:r w:rsidRPr="004A763B">
        <w:rPr>
          <w:rFonts w:cs="Calibri"/>
        </w:rPr>
        <w:t>.</w:t>
      </w:r>
    </w:p>
    <w:p w14:paraId="119551BE" w14:textId="238FCA0D" w:rsidR="00564064" w:rsidRPr="004A763B" w:rsidRDefault="00564064" w:rsidP="00564064">
      <w:r w:rsidRPr="004A763B">
        <w:rPr>
          <w:rStyle w:val="Style13ptBold"/>
        </w:rPr>
        <w:t xml:space="preserve">Guha </w:t>
      </w:r>
      <w:r w:rsidR="00A74498" w:rsidRPr="004A763B">
        <w:rPr>
          <w:rStyle w:val="Style13ptBold"/>
        </w:rPr>
        <w:t>&amp;</w:t>
      </w:r>
      <w:r w:rsidRPr="004A763B">
        <w:t xml:space="preserve"> </w:t>
      </w:r>
      <w:r w:rsidRPr="004A763B">
        <w:rPr>
          <w:rStyle w:val="Style13ptBold"/>
        </w:rPr>
        <w:t xml:space="preserve">McGee </w:t>
      </w:r>
      <w:r w:rsidR="00B74F59" w:rsidRPr="004A763B">
        <w:rPr>
          <w:rStyle w:val="Style13ptBold"/>
        </w:rPr>
        <w:t>’</w:t>
      </w:r>
      <w:r w:rsidRPr="004A763B">
        <w:rPr>
          <w:rStyle w:val="Style13ptBold"/>
        </w:rPr>
        <w:t>24</w:t>
      </w:r>
      <w:r w:rsidR="00CD5472" w:rsidRPr="004A763B">
        <w:t xml:space="preserve"> [</w:t>
      </w:r>
      <w:r w:rsidR="00EA11CA" w:rsidRPr="004A763B">
        <w:t xml:space="preserve">Samidh; </w:t>
      </w:r>
      <w:r w:rsidRPr="004A763B">
        <w:t xml:space="preserve">Founding Partner / Guha PLLC. </w:t>
      </w:r>
      <w:r w:rsidR="00862430" w:rsidRPr="004A763B">
        <w:t xml:space="preserve">Kelly; </w:t>
      </w:r>
      <w:r w:rsidRPr="004A763B">
        <w:t>Associate of Guha PLLC. “In Loper Bright’s shadow: An overworked judiciary becomes further burdened.” https://www.thomsonreuters.com/en-us/posts/government/loper-bright-judiciary-impact/</w:t>
      </w:r>
      <w:r w:rsidR="00BF3743" w:rsidRPr="004A763B">
        <w:t>] TDI</w:t>
      </w:r>
    </w:p>
    <w:p w14:paraId="286DB35A" w14:textId="77777777" w:rsidR="00564064" w:rsidRPr="004A763B" w:rsidRDefault="00564064" w:rsidP="00564064">
      <w:pPr>
        <w:rPr>
          <w:rStyle w:val="StyleUnderline"/>
        </w:rPr>
      </w:pPr>
      <w:r w:rsidRPr="004A763B">
        <w:rPr>
          <w:sz w:val="16"/>
        </w:rPr>
        <w:t xml:space="preserve">Earlier this summer, </w:t>
      </w:r>
      <w:r w:rsidRPr="004A763B">
        <w:rPr>
          <w:rStyle w:val="StyleUnderline"/>
        </w:rPr>
        <w:t>the</w:t>
      </w:r>
      <w:r w:rsidRPr="004A763B">
        <w:rPr>
          <w:sz w:val="16"/>
        </w:rPr>
        <w:t xml:space="preserve"> U.S. </w:t>
      </w:r>
      <w:r w:rsidRPr="004A763B">
        <w:rPr>
          <w:rStyle w:val="StyleUnderline"/>
        </w:rPr>
        <w:t xml:space="preserve">Supreme Court’s term ended with an explosive slate of decisions that </w:t>
      </w:r>
      <w:r w:rsidRPr="004A763B">
        <w:rPr>
          <w:rStyle w:val="Emphasis"/>
        </w:rPr>
        <w:t>virtually guarantee significant practical</w:t>
      </w:r>
      <w:r w:rsidRPr="004A763B">
        <w:rPr>
          <w:rStyle w:val="StyleUnderline"/>
        </w:rPr>
        <w:t xml:space="preserve"> consequences that are </w:t>
      </w:r>
      <w:r w:rsidRPr="004A763B">
        <w:rPr>
          <w:rStyle w:val="Emphasis"/>
        </w:rPr>
        <w:t>likely</w:t>
      </w:r>
      <w:r w:rsidRPr="004A763B">
        <w:rPr>
          <w:rStyle w:val="StyleUnderline"/>
        </w:rPr>
        <w:t xml:space="preserve"> to</w:t>
      </w:r>
      <w:r w:rsidRPr="004A763B">
        <w:rPr>
          <w:sz w:val="16"/>
        </w:rPr>
        <w:t xml:space="preserve"> overshadow their holdings and </w:t>
      </w:r>
      <w:r w:rsidRPr="004A763B">
        <w:rPr>
          <w:rStyle w:val="StyleUnderline"/>
        </w:rPr>
        <w:t>substantively impact the nation’s judiciary.</w:t>
      </w:r>
    </w:p>
    <w:p w14:paraId="1386488F" w14:textId="77777777" w:rsidR="00564064" w:rsidRPr="004A763B" w:rsidRDefault="00564064" w:rsidP="00564064">
      <w:pPr>
        <w:rPr>
          <w:sz w:val="16"/>
        </w:rPr>
      </w:pPr>
      <w:r w:rsidRPr="004A763B">
        <w:rPr>
          <w:sz w:val="16"/>
        </w:rPr>
        <w:t xml:space="preserve">Fundamentally, </w:t>
      </w:r>
      <w:r w:rsidRPr="004A763B">
        <w:rPr>
          <w:rStyle w:val="StyleUnderline"/>
        </w:rPr>
        <w:t xml:space="preserve">the Supreme Court’s decisions in four major cases — </w:t>
      </w:r>
      <w:r w:rsidRPr="004A763B">
        <w:rPr>
          <w:rStyle w:val="Emphasis"/>
        </w:rPr>
        <w:t>Loper Bright</w:t>
      </w:r>
      <w:r w:rsidRPr="004A763B">
        <w:rPr>
          <w:rStyle w:val="StyleUnderline"/>
        </w:rPr>
        <w:t xml:space="preserve">, SEC v. </w:t>
      </w:r>
      <w:r w:rsidRPr="004A763B">
        <w:rPr>
          <w:rStyle w:val="Emphasis"/>
        </w:rPr>
        <w:t>Jarkesy</w:t>
      </w:r>
      <w:r w:rsidRPr="004A763B">
        <w:rPr>
          <w:rStyle w:val="StyleUnderline"/>
        </w:rPr>
        <w:t xml:space="preserve">, Ohio v. EPA, and </w:t>
      </w:r>
      <w:r w:rsidRPr="004A763B">
        <w:rPr>
          <w:rStyle w:val="Emphasis"/>
        </w:rPr>
        <w:t>Corner Post</w:t>
      </w:r>
      <w:r w:rsidRPr="004A763B">
        <w:rPr>
          <w:sz w:val="16"/>
        </w:rPr>
        <w:t xml:space="preserve"> — </w:t>
      </w:r>
      <w:r w:rsidRPr="004A763B">
        <w:rPr>
          <w:rStyle w:val="StyleUnderline"/>
        </w:rPr>
        <w:t xml:space="preserve">together shift review of decision-making from </w:t>
      </w:r>
      <w:r w:rsidRPr="004A763B">
        <w:rPr>
          <w:rStyle w:val="Emphasis"/>
        </w:rPr>
        <w:t>administrative</w:t>
      </w:r>
      <w:r w:rsidRPr="004A763B">
        <w:rPr>
          <w:sz w:val="16"/>
        </w:rPr>
        <w:t xml:space="preserve"> </w:t>
      </w:r>
      <w:r w:rsidRPr="004A763B">
        <w:rPr>
          <w:rStyle w:val="StyleUnderline"/>
        </w:rPr>
        <w:t xml:space="preserve">and regulatory forums into </w:t>
      </w:r>
      <w:r w:rsidRPr="004A763B">
        <w:rPr>
          <w:rStyle w:val="Emphasis"/>
        </w:rPr>
        <w:t>federal courts</w:t>
      </w:r>
      <w:r w:rsidRPr="004A763B">
        <w:rPr>
          <w:sz w:val="16"/>
        </w:rPr>
        <w:t xml:space="preserve">. </w:t>
      </w:r>
      <w:r w:rsidRPr="004A763B">
        <w:rPr>
          <w:rStyle w:val="StyleUnderline"/>
        </w:rPr>
        <w:t xml:space="preserve">Now the judicial system, already </w:t>
      </w:r>
      <w:r w:rsidRPr="004A763B">
        <w:rPr>
          <w:rStyle w:val="Emphasis"/>
        </w:rPr>
        <w:t>overtaxed and plagued by delays</w:t>
      </w:r>
      <w:r w:rsidRPr="004A763B">
        <w:rPr>
          <w:rStyle w:val="StyleUnderline"/>
        </w:rPr>
        <w:t xml:space="preserve">, faces an </w:t>
      </w:r>
      <w:r w:rsidRPr="004A763B">
        <w:rPr>
          <w:rStyle w:val="Emphasis"/>
        </w:rPr>
        <w:t>unavoidable deluge of litigation</w:t>
      </w:r>
      <w:r w:rsidRPr="004A763B">
        <w:rPr>
          <w:sz w:val="16"/>
        </w:rPr>
        <w:t xml:space="preserve"> </w:t>
      </w:r>
      <w:r w:rsidRPr="004A763B">
        <w:rPr>
          <w:rStyle w:val="StyleUnderline"/>
        </w:rPr>
        <w:t xml:space="preserve">in areas </w:t>
      </w:r>
      <w:r w:rsidRPr="004A763B">
        <w:rPr>
          <w:rStyle w:val="Emphasis"/>
        </w:rPr>
        <w:t>requiring subject-matter expertise</w:t>
      </w:r>
      <w:r w:rsidRPr="004A763B">
        <w:rPr>
          <w:sz w:val="16"/>
        </w:rPr>
        <w:t xml:space="preserve"> </w:t>
      </w:r>
      <w:r w:rsidRPr="004A763B">
        <w:rPr>
          <w:rStyle w:val="StyleUnderline"/>
        </w:rPr>
        <w:t xml:space="preserve">with no increase in </w:t>
      </w:r>
      <w:r w:rsidRPr="004A763B">
        <w:rPr>
          <w:rStyle w:val="Emphasis"/>
        </w:rPr>
        <w:t>capacity or resources</w:t>
      </w:r>
      <w:r w:rsidRPr="004A763B">
        <w:rPr>
          <w:sz w:val="16"/>
        </w:rPr>
        <w:t xml:space="preserve"> — a certain recipe for complications.</w:t>
      </w:r>
    </w:p>
    <w:p w14:paraId="219A46A8" w14:textId="77777777" w:rsidR="00564064" w:rsidRPr="004A763B" w:rsidRDefault="00564064" w:rsidP="00564064">
      <w:pPr>
        <w:rPr>
          <w:sz w:val="16"/>
        </w:rPr>
      </w:pPr>
      <w:r w:rsidRPr="004A763B">
        <w:rPr>
          <w:sz w:val="16"/>
        </w:rPr>
        <w:t>An administrative law revolution across 4 cases</w:t>
      </w:r>
    </w:p>
    <w:p w14:paraId="3695510E" w14:textId="77777777" w:rsidR="00564064" w:rsidRPr="004A763B" w:rsidRDefault="00564064" w:rsidP="00564064">
      <w:pPr>
        <w:rPr>
          <w:sz w:val="16"/>
        </w:rPr>
      </w:pPr>
      <w:r w:rsidRPr="004A763B">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19535E81" w14:textId="77777777" w:rsidR="00564064" w:rsidRPr="004A763B" w:rsidRDefault="00564064" w:rsidP="00564064">
      <w:pPr>
        <w:rPr>
          <w:sz w:val="16"/>
        </w:rPr>
      </w:pPr>
      <w:r w:rsidRPr="004A763B">
        <w:rPr>
          <w:sz w:val="16"/>
        </w:rPr>
        <w:t xml:space="preserve">After Corner Post, those challenges to agency regulations need not be constrained to the first few years of their promulgation, but rather may be raised many years later after a plaintiff suffers alleged harm. And as </w:t>
      </w:r>
      <w:proofErr w:type="spellStart"/>
      <w:r w:rsidRPr="004A763B">
        <w:rPr>
          <w:sz w:val="16"/>
        </w:rPr>
        <w:t>Jarkesy</w:t>
      </w:r>
      <w:proofErr w:type="spellEnd"/>
      <w:r w:rsidRPr="004A763B">
        <w:rPr>
          <w:sz w:val="16"/>
        </w:rPr>
        <w:t xml:space="preserve">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2E5D3B3A" w14:textId="77777777" w:rsidR="00564064" w:rsidRPr="004A763B" w:rsidRDefault="00564064" w:rsidP="00564064">
      <w:pPr>
        <w:rPr>
          <w:sz w:val="16"/>
        </w:rPr>
      </w:pPr>
      <w:r w:rsidRPr="004A763B">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49B5FB08" w14:textId="77777777" w:rsidR="00564064" w:rsidRPr="004A763B" w:rsidRDefault="00564064" w:rsidP="00564064">
      <w:pPr>
        <w:rPr>
          <w:sz w:val="16"/>
        </w:rPr>
      </w:pPr>
      <w:r w:rsidRPr="004A763B">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656C4F60" w14:textId="77777777" w:rsidR="00564064" w:rsidRPr="004A763B" w:rsidRDefault="00564064" w:rsidP="00564064">
      <w:pPr>
        <w:rPr>
          <w:sz w:val="16"/>
        </w:rPr>
      </w:pPr>
      <w:r w:rsidRPr="004A763B">
        <w:rPr>
          <w:sz w:val="16"/>
        </w:rPr>
        <w:t xml:space="preserve">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w:t>
      </w:r>
      <w:proofErr w:type="spellStart"/>
      <w:r w:rsidRPr="004A763B">
        <w:rPr>
          <w:sz w:val="16"/>
        </w:rPr>
        <w:t>Jarkesy</w:t>
      </w:r>
      <w:proofErr w:type="spellEnd"/>
      <w:r w:rsidRPr="004A763B">
        <w:rPr>
          <w:sz w:val="16"/>
        </w:rPr>
        <w:t xml:space="preserve">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072DFE2E" w14:textId="77777777" w:rsidR="00564064" w:rsidRPr="004A763B" w:rsidRDefault="00564064" w:rsidP="00564064">
      <w:pPr>
        <w:rPr>
          <w:rStyle w:val="StyleUnderline"/>
        </w:rPr>
      </w:pPr>
      <w:r w:rsidRPr="004A763B">
        <w:rPr>
          <w:sz w:val="16"/>
        </w:rPr>
        <w:t xml:space="preserve">What’s most obvious is that </w:t>
      </w:r>
      <w:r w:rsidRPr="004A763B">
        <w:rPr>
          <w:rStyle w:val="StyleUnderline"/>
        </w:rPr>
        <w:t xml:space="preserve">each of these rulings and corresponding transfer of authority to the courts promises to </w:t>
      </w:r>
      <w:r w:rsidRPr="004A763B">
        <w:rPr>
          <w:rStyle w:val="Emphasis"/>
        </w:rPr>
        <w:t>open the floodgates</w:t>
      </w:r>
      <w:r w:rsidRPr="004A763B">
        <w:rPr>
          <w:rStyle w:val="StyleUnderline"/>
        </w:rPr>
        <w:t xml:space="preserve"> of litigation.</w:t>
      </w:r>
    </w:p>
    <w:p w14:paraId="0A7CD832" w14:textId="77777777" w:rsidR="00564064" w:rsidRPr="004A763B" w:rsidRDefault="00564064" w:rsidP="00564064">
      <w:pPr>
        <w:rPr>
          <w:sz w:val="16"/>
        </w:rPr>
      </w:pPr>
      <w:r w:rsidRPr="004A763B">
        <w:rPr>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727EB374" w14:textId="77777777" w:rsidR="00564064" w:rsidRPr="004A763B" w:rsidRDefault="00564064" w:rsidP="00564064">
      <w:pPr>
        <w:rPr>
          <w:sz w:val="16"/>
        </w:rPr>
      </w:pPr>
      <w:r w:rsidRPr="004A763B">
        <w:rPr>
          <w:sz w:val="16"/>
        </w:rPr>
        <w:t>Challenges in expanding judicial oversight</w:t>
      </w:r>
    </w:p>
    <w:p w14:paraId="01B75950" w14:textId="77777777" w:rsidR="00564064" w:rsidRPr="004A763B" w:rsidRDefault="00564064" w:rsidP="00564064">
      <w:pPr>
        <w:rPr>
          <w:rStyle w:val="Emphasis"/>
        </w:rPr>
      </w:pPr>
      <w:r w:rsidRPr="004A763B">
        <w:rPr>
          <w:rStyle w:val="StyleUnderline"/>
        </w:rPr>
        <w:lastRenderedPageBreak/>
        <w:t xml:space="preserve">Without legislative intervention, Article III courts will </w:t>
      </w:r>
      <w:r w:rsidRPr="004A763B">
        <w:rPr>
          <w:rStyle w:val="Emphasis"/>
        </w:rPr>
        <w:t>almost certainly</w:t>
      </w:r>
      <w:r w:rsidRPr="004A763B">
        <w:rPr>
          <w:rStyle w:val="StyleUnderline"/>
        </w:rPr>
        <w:t xml:space="preserve"> be </w:t>
      </w:r>
      <w:r w:rsidRPr="004A763B">
        <w:rPr>
          <w:rStyle w:val="Emphasis"/>
        </w:rPr>
        <w:t>overwhelmed</w:t>
      </w:r>
      <w:r w:rsidRPr="004A763B">
        <w:rPr>
          <w:rStyle w:val="StyleUnderline"/>
        </w:rPr>
        <w:t xml:space="preserve"> by the influx of cases stemming from the Supreme Court’s administrative law decisions this term</w:t>
      </w:r>
      <w:r w:rsidRPr="004A763B">
        <w:rPr>
          <w:sz w:val="16"/>
        </w:rPr>
        <w:t xml:space="preserve">. </w:t>
      </w:r>
      <w:r w:rsidRPr="004A763B">
        <w:rPr>
          <w:rStyle w:val="StyleUnderline"/>
        </w:rPr>
        <w:t xml:space="preserve">A major part of the problem is a </w:t>
      </w:r>
      <w:r w:rsidRPr="004A763B">
        <w:rPr>
          <w:rStyle w:val="Emphasis"/>
        </w:rPr>
        <w:t>shortage of judges.</w:t>
      </w:r>
    </w:p>
    <w:p w14:paraId="71EA0263" w14:textId="77777777" w:rsidR="00564064" w:rsidRPr="004A763B" w:rsidRDefault="00564064" w:rsidP="00564064">
      <w:pPr>
        <w:rPr>
          <w:sz w:val="16"/>
        </w:rPr>
      </w:pPr>
      <w:r w:rsidRPr="004A763B">
        <w:rPr>
          <w:rStyle w:val="StyleUnderline"/>
        </w:rPr>
        <w:t xml:space="preserve">Congress has failed to pass any comprehensive legislation addressing the capacity of our federal district courts since 1990. For more than </w:t>
      </w:r>
      <w:r w:rsidRPr="004A763B">
        <w:rPr>
          <w:rStyle w:val="Emphasis"/>
        </w:rPr>
        <w:t>30 years</w:t>
      </w:r>
      <w:r w:rsidRPr="004A763B">
        <w:rPr>
          <w:sz w:val="16"/>
        </w:rPr>
        <w:t xml:space="preserve">, </w:t>
      </w:r>
      <w:r w:rsidRPr="004A763B">
        <w:rPr>
          <w:rStyle w:val="Emphasis"/>
        </w:rPr>
        <w:t>no new judgeships</w:t>
      </w:r>
      <w:r w:rsidRPr="004A763B">
        <w:rPr>
          <w:sz w:val="16"/>
        </w:rPr>
        <w:t xml:space="preserve"> </w:t>
      </w:r>
      <w:r w:rsidRPr="004A763B">
        <w:rPr>
          <w:rStyle w:val="StyleUnderline"/>
        </w:rPr>
        <w:t>have been authorized</w:t>
      </w:r>
      <w:r w:rsidRPr="004A763B">
        <w:rPr>
          <w:sz w:val="16"/>
        </w:rPr>
        <w:t xml:space="preserve"> in the federal court of appeals. Since 2003, there have been no new judgeships in federal district courts. Some jurisdictions have not had a new judge since 1978.</w:t>
      </w:r>
    </w:p>
    <w:p w14:paraId="396A963D" w14:textId="77777777" w:rsidR="00564064" w:rsidRPr="004A763B" w:rsidRDefault="00564064" w:rsidP="00564064">
      <w:pPr>
        <w:rPr>
          <w:sz w:val="16"/>
        </w:rPr>
      </w:pPr>
      <w:r w:rsidRPr="004A763B">
        <w:rPr>
          <w:rStyle w:val="StyleUnderline"/>
        </w:rPr>
        <w:t>The static number of judicial posts in recent decades</w:t>
      </w:r>
      <w:r w:rsidRPr="004A763B">
        <w:rPr>
          <w:sz w:val="16"/>
        </w:rPr>
        <w:t xml:space="preserve"> — </w:t>
      </w:r>
      <w:r w:rsidRPr="004A763B">
        <w:rPr>
          <w:rStyle w:val="StyleUnderline"/>
        </w:rPr>
        <w:t>at odds with the commensurate growth in population and litigation</w:t>
      </w:r>
      <w:r w:rsidRPr="004A763B">
        <w:rPr>
          <w:sz w:val="16"/>
        </w:rPr>
        <w:t xml:space="preserve"> — </w:t>
      </w:r>
      <w:r w:rsidRPr="004A763B">
        <w:rPr>
          <w:rStyle w:val="StyleUnderline"/>
        </w:rPr>
        <w:t xml:space="preserve">has </w:t>
      </w:r>
      <w:r w:rsidRPr="004A763B">
        <w:rPr>
          <w:rStyle w:val="Emphasis"/>
        </w:rPr>
        <w:t>burdened</w:t>
      </w:r>
      <w:r w:rsidRPr="004A763B">
        <w:rPr>
          <w:rStyle w:val="StyleUnderline"/>
        </w:rPr>
        <w:t xml:space="preserve"> the judiciary with increasingly large caseloads</w:t>
      </w:r>
      <w:r w:rsidRPr="004A763B">
        <w:rPr>
          <w:sz w:val="16"/>
        </w:rPr>
        <w:t xml:space="preserve">. </w:t>
      </w:r>
      <w:r w:rsidRPr="004A763B">
        <w:rPr>
          <w:rStyle w:val="StyleUnderline"/>
        </w:rPr>
        <w:t>Filings per judge</w:t>
      </w:r>
      <w:r w:rsidRPr="004A763B">
        <w:rPr>
          <w:sz w:val="16"/>
        </w:rPr>
        <w:t xml:space="preserve"> have </w:t>
      </w:r>
      <w:r w:rsidRPr="004A763B">
        <w:rPr>
          <w:rStyle w:val="StyleUnderline"/>
        </w:rPr>
        <w:t xml:space="preserve">increased by around </w:t>
      </w:r>
      <w:r w:rsidRPr="004A763B">
        <w:rPr>
          <w:rStyle w:val="Emphasis"/>
        </w:rPr>
        <w:t>20%</w:t>
      </w:r>
      <w:r w:rsidRPr="004A763B">
        <w:rPr>
          <w:rStyle w:val="StyleUnderline"/>
        </w:rPr>
        <w:t xml:space="preserve"> in federal appeals and district courts</w:t>
      </w:r>
      <w:r w:rsidRPr="004A763B">
        <w:rPr>
          <w:sz w:val="16"/>
        </w:rPr>
        <w:t>. Critics have pointed out that with so few federal judges, concerns are mounting as the judiciary struggles to balance the burdens of delay against the danger of rushed judgments.</w:t>
      </w:r>
    </w:p>
    <w:p w14:paraId="49127FBF" w14:textId="77777777" w:rsidR="00564064" w:rsidRPr="004A763B" w:rsidRDefault="00564064" w:rsidP="00564064">
      <w:pPr>
        <w:rPr>
          <w:sz w:val="16"/>
        </w:rPr>
      </w:pPr>
      <w:r w:rsidRPr="004A763B">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65BB9734" w14:textId="77777777" w:rsidR="00564064" w:rsidRPr="004A763B" w:rsidRDefault="00564064" w:rsidP="00564064">
      <w:pPr>
        <w:rPr>
          <w:sz w:val="16"/>
        </w:rPr>
      </w:pPr>
      <w:r w:rsidRPr="004A763B">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68A49768" w14:textId="77777777" w:rsidR="00564064" w:rsidRPr="004A763B" w:rsidRDefault="00564064" w:rsidP="00564064">
      <w:pPr>
        <w:rPr>
          <w:sz w:val="16"/>
        </w:rPr>
      </w:pPr>
      <w:r w:rsidRPr="004A763B">
        <w:rPr>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0D5151BE" w14:textId="77777777" w:rsidR="00564064" w:rsidRPr="004A763B" w:rsidRDefault="00564064" w:rsidP="00564064">
      <w:pPr>
        <w:rPr>
          <w:sz w:val="16"/>
        </w:rPr>
      </w:pPr>
      <w:r w:rsidRPr="004A763B">
        <w:rPr>
          <w:sz w:val="16"/>
        </w:rPr>
        <w:t>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take into account the potentially dramatic increase in litigation likely to come out from Loper Bright and similar cases.</w:t>
      </w:r>
    </w:p>
    <w:p w14:paraId="03B99B27" w14:textId="77777777" w:rsidR="00564064" w:rsidRPr="004A763B" w:rsidRDefault="00564064" w:rsidP="00564064">
      <w:pPr>
        <w:rPr>
          <w:sz w:val="16"/>
        </w:rPr>
      </w:pPr>
      <w:r w:rsidRPr="004A763B">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0281D255" w14:textId="77777777" w:rsidR="00564064" w:rsidRPr="004A763B" w:rsidRDefault="00564064" w:rsidP="00564064">
      <w:pPr>
        <w:rPr>
          <w:rStyle w:val="StyleUnderline"/>
        </w:rPr>
      </w:pPr>
      <w:r w:rsidRPr="004A763B">
        <w:rPr>
          <w:rStyle w:val="StyleUnderline"/>
        </w:rPr>
        <w:t xml:space="preserve">The much more </w:t>
      </w:r>
      <w:r w:rsidRPr="004A763B">
        <w:rPr>
          <w:rStyle w:val="Emphasis"/>
        </w:rPr>
        <w:t>likely</w:t>
      </w:r>
      <w:r w:rsidRPr="004A763B">
        <w:rPr>
          <w:rStyle w:val="StyleUnderline"/>
        </w:rPr>
        <w:t xml:space="preserve"> scenario, in both the </w:t>
      </w:r>
      <w:r w:rsidRPr="004A763B">
        <w:rPr>
          <w:rStyle w:val="Emphasis"/>
        </w:rPr>
        <w:t>short and long term,</w:t>
      </w:r>
      <w:r w:rsidRPr="004A763B">
        <w:rPr>
          <w:rStyle w:val="StyleUnderline"/>
        </w:rPr>
        <w:t xml:space="preserve"> is a </w:t>
      </w:r>
      <w:r w:rsidRPr="004A763B">
        <w:rPr>
          <w:rStyle w:val="Emphasis"/>
        </w:rPr>
        <w:t>dramatically increased workload</w:t>
      </w:r>
      <w:r w:rsidRPr="004A763B">
        <w:rPr>
          <w:rStyle w:val="StyleUnderline"/>
        </w:rPr>
        <w:t xml:space="preserve"> for Article III courts</w:t>
      </w:r>
      <w:r w:rsidRPr="004A763B">
        <w:rPr>
          <w:sz w:val="16"/>
        </w:rPr>
        <w:t xml:space="preserve">. </w:t>
      </w:r>
      <w:r w:rsidRPr="004A763B">
        <w:rPr>
          <w:rStyle w:val="StyleUnderline"/>
        </w:rPr>
        <w:t xml:space="preserve">Passing the JUDGES Act will provide </w:t>
      </w:r>
      <w:r w:rsidRPr="004A763B">
        <w:rPr>
          <w:rStyle w:val="Emphasis"/>
        </w:rPr>
        <w:t>momentary relief</w:t>
      </w:r>
      <w:r w:rsidRPr="004A763B">
        <w:rPr>
          <w:rStyle w:val="StyleUnderline"/>
        </w:rPr>
        <w:t>, but absent further action</w:t>
      </w:r>
      <w:r w:rsidRPr="004A763B">
        <w:rPr>
          <w:sz w:val="16"/>
        </w:rPr>
        <w:t xml:space="preserve">, the </w:t>
      </w:r>
      <w:r w:rsidRPr="004A763B">
        <w:rPr>
          <w:rStyle w:val="Emphasis"/>
        </w:rPr>
        <w:t>longstanding challenges</w:t>
      </w:r>
      <w:r w:rsidRPr="004A763B">
        <w:rPr>
          <w:sz w:val="16"/>
        </w:rPr>
        <w:t xml:space="preserve"> </w:t>
      </w:r>
      <w:r w:rsidRPr="004A763B">
        <w:rPr>
          <w:rStyle w:val="StyleUnderline"/>
        </w:rPr>
        <w:t xml:space="preserve">of overworked and understaffed federal courts are almost </w:t>
      </w:r>
      <w:r w:rsidRPr="004A763B">
        <w:rPr>
          <w:rStyle w:val="Emphasis"/>
        </w:rPr>
        <w:t>certain</w:t>
      </w:r>
      <w:r w:rsidRPr="004A763B">
        <w:rPr>
          <w:rStyle w:val="StyleUnderline"/>
        </w:rPr>
        <w:t xml:space="preserve"> to be </w:t>
      </w:r>
      <w:r w:rsidRPr="004A763B">
        <w:rPr>
          <w:rStyle w:val="Emphasis"/>
        </w:rPr>
        <w:t>dramatically exacerbated</w:t>
      </w:r>
      <w:r w:rsidRPr="004A763B">
        <w:rPr>
          <w:sz w:val="16"/>
        </w:rPr>
        <w:t xml:space="preserve"> </w:t>
      </w:r>
      <w:r w:rsidRPr="004A763B">
        <w:rPr>
          <w:rStyle w:val="StyleUnderline"/>
        </w:rPr>
        <w:t>by the Supreme Court’s transfer of responsibility from the administrative state to the judiciary.</w:t>
      </w:r>
    </w:p>
    <w:p w14:paraId="06E54F22" w14:textId="77777777" w:rsidR="00F57160" w:rsidRPr="004A763B" w:rsidRDefault="00F57160" w:rsidP="004553E2">
      <w:pPr>
        <w:rPr>
          <w:rStyle w:val="StyleUnderline"/>
        </w:rPr>
      </w:pPr>
    </w:p>
    <w:p w14:paraId="696AF53E" w14:textId="66CF577F" w:rsidR="005F47A5" w:rsidRPr="004A763B" w:rsidRDefault="004E5056" w:rsidP="005F47A5">
      <w:pPr>
        <w:pStyle w:val="Heading3"/>
        <w:rPr>
          <w:rFonts w:cs="Calibri"/>
        </w:rPr>
      </w:pPr>
      <w:r w:rsidRPr="004A763B">
        <w:rPr>
          <w:rFonts w:cs="Calibri"/>
        </w:rPr>
        <w:lastRenderedPageBreak/>
        <w:t xml:space="preserve">Clog — Link — </w:t>
      </w:r>
      <w:r w:rsidR="004A6F93">
        <w:rPr>
          <w:rFonts w:cs="Calibri"/>
        </w:rPr>
        <w:t>1NC</w:t>
      </w:r>
    </w:p>
    <w:p w14:paraId="05FC25FA" w14:textId="77777777" w:rsidR="009732D1" w:rsidRPr="004A763B" w:rsidRDefault="009732D1" w:rsidP="009732D1">
      <w:pPr>
        <w:keepNext/>
        <w:keepLines/>
        <w:spacing w:before="40" w:after="0"/>
        <w:outlineLvl w:val="3"/>
        <w:rPr>
          <w:rFonts w:eastAsiaTheme="majorEastAsia"/>
          <w:b/>
          <w:iCs/>
          <w:sz w:val="26"/>
        </w:rPr>
      </w:pPr>
      <w:r w:rsidRPr="004A763B">
        <w:rPr>
          <w:rFonts w:eastAsiaTheme="majorEastAsia"/>
          <w:b/>
          <w:iCs/>
          <w:sz w:val="26"/>
          <w:u w:val="single"/>
        </w:rPr>
        <w:t>Docket controls</w:t>
      </w:r>
      <w:r w:rsidRPr="004A763B">
        <w:rPr>
          <w:rFonts w:eastAsiaTheme="majorEastAsia"/>
          <w:b/>
          <w:iCs/>
          <w:sz w:val="26"/>
        </w:rPr>
        <w:t xml:space="preserve"> solve and </w:t>
      </w:r>
      <w:r w:rsidRPr="004A763B">
        <w:rPr>
          <w:rFonts w:eastAsiaTheme="majorEastAsia"/>
          <w:b/>
          <w:iCs/>
          <w:sz w:val="26"/>
          <w:u w:val="single"/>
        </w:rPr>
        <w:t>floodgates</w:t>
      </w:r>
      <w:r w:rsidRPr="004A763B">
        <w:rPr>
          <w:rFonts w:eastAsiaTheme="majorEastAsia"/>
          <w:b/>
          <w:iCs/>
          <w:sz w:val="26"/>
        </w:rPr>
        <w:t xml:space="preserve"> are wrong.</w:t>
      </w:r>
    </w:p>
    <w:p w14:paraId="3549A410" w14:textId="5F593490" w:rsidR="009732D1" w:rsidRPr="004A763B" w:rsidRDefault="009732D1" w:rsidP="009732D1">
      <w:r w:rsidRPr="004A763B">
        <w:rPr>
          <w:b/>
          <w:bCs/>
          <w:sz w:val="26"/>
        </w:rPr>
        <w:t xml:space="preserve">Render </w:t>
      </w:r>
      <w:r w:rsidR="00137311" w:rsidRPr="004A763B">
        <w:rPr>
          <w:b/>
          <w:bCs/>
          <w:sz w:val="26"/>
        </w:rPr>
        <w:t>’</w:t>
      </w:r>
      <w:r w:rsidRPr="004A763B">
        <w:rPr>
          <w:b/>
          <w:bCs/>
          <w:sz w:val="26"/>
        </w:rPr>
        <w:t>20</w:t>
      </w:r>
      <w:r w:rsidR="00137311" w:rsidRPr="004A763B">
        <w:t xml:space="preserve"> [Meredith; </w:t>
      </w:r>
      <w:r w:rsidRPr="004A763B">
        <w:t>Professor of Law at the University of Alabama School of Law, JD from the Georgetown University Law Center, BA from Boston College, “Fiduciary Injury and Citizen Enforcement of the Emoluments Clause</w:t>
      </w:r>
      <w:r w:rsidR="00137311" w:rsidRPr="004A763B">
        <w:t>.”</w:t>
      </w:r>
      <w:r w:rsidRPr="004A763B">
        <w:t xml:space="preserve"> Notre Dame Law Review, </w:t>
      </w:r>
      <w:r w:rsidR="00C33AB3" w:rsidRPr="004A763B">
        <w:t>Volume 95] TDI</w:t>
      </w:r>
    </w:p>
    <w:p w14:paraId="6527D526" w14:textId="77777777" w:rsidR="009732D1" w:rsidRPr="004A763B" w:rsidRDefault="009732D1" w:rsidP="009732D1">
      <w:pPr>
        <w:rPr>
          <w:sz w:val="16"/>
        </w:rPr>
      </w:pPr>
      <w:r w:rsidRPr="004A763B">
        <w:rPr>
          <w:sz w:val="16"/>
        </w:rPr>
        <w:t xml:space="preserve">First, as previously discussed, </w:t>
      </w:r>
      <w:r w:rsidRPr="004A763B">
        <w:rPr>
          <w:u w:val="single"/>
        </w:rPr>
        <w:t>there is reason to be skeptical about the efficacy of the</w:t>
      </w:r>
      <w:r w:rsidRPr="004A763B">
        <w:rPr>
          <w:sz w:val="16"/>
        </w:rPr>
        <w:t xml:space="preserve"> CAP </w:t>
      </w:r>
      <w:r w:rsidRPr="004A763B">
        <w:rPr>
          <w:u w:val="single"/>
        </w:rPr>
        <w:t>rule in terms of reducing the overall number of cases in the federal courts</w:t>
      </w:r>
      <w:r w:rsidRPr="004A763B">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4A763B">
        <w:rPr>
          <w:u w:val="single"/>
        </w:rPr>
        <w:t xml:space="preserve">the </w:t>
      </w:r>
      <w:r w:rsidRPr="004A763B">
        <w:rPr>
          <w:rStyle w:val="Emphasis"/>
        </w:rPr>
        <w:t>opening-the-floodgates</w:t>
      </w:r>
      <w:r w:rsidRPr="004A763B">
        <w:rPr>
          <w:u w:val="single"/>
        </w:rPr>
        <w:t xml:space="preserve"> worry itself is </w:t>
      </w:r>
      <w:r w:rsidRPr="004A763B">
        <w:rPr>
          <w:rStyle w:val="Emphasis"/>
        </w:rPr>
        <w:t>overblown</w:t>
      </w:r>
      <w:r w:rsidRPr="004A763B">
        <w:rPr>
          <w:sz w:val="16"/>
        </w:rPr>
        <w:t xml:space="preserve">. 316 </w:t>
      </w:r>
      <w:r w:rsidRPr="004A763B">
        <w:rPr>
          <w:u w:val="single"/>
        </w:rPr>
        <w:t>Not only is the floodgates argument</w:t>
      </w:r>
      <w:r w:rsidRPr="004A763B">
        <w:rPr>
          <w:sz w:val="16"/>
        </w:rPr>
        <w:t xml:space="preserve"> in support of the CAP rule </w:t>
      </w:r>
      <w:r w:rsidRPr="004A763B">
        <w:rPr>
          <w:u w:val="single"/>
        </w:rPr>
        <w:t xml:space="preserve">lacking in </w:t>
      </w:r>
      <w:r w:rsidRPr="004A763B">
        <w:rPr>
          <w:rStyle w:val="Emphasis"/>
        </w:rPr>
        <w:t>empirical support</w:t>
      </w:r>
      <w:r w:rsidRPr="004A763B">
        <w:rPr>
          <w:sz w:val="16"/>
        </w:rPr>
        <w:t xml:space="preserve">, 317 </w:t>
      </w:r>
      <w:r w:rsidRPr="004A763B">
        <w:rPr>
          <w:u w:val="single"/>
        </w:rPr>
        <w:t>but it may also be lacking in a clear, germane, and substantive content</w:t>
      </w:r>
      <w:r w:rsidRPr="004A763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4A763B">
        <w:rPr>
          <w:u w:val="single"/>
        </w:rPr>
        <w:t xml:space="preserve">The floodgate alarm has been used in diverse and </w:t>
      </w:r>
      <w:r w:rsidRPr="004A763B">
        <w:rPr>
          <w:rStyle w:val="Emphasis"/>
        </w:rPr>
        <w:t>internally inconsistent</w:t>
      </w:r>
      <w:r w:rsidRPr="004A763B">
        <w:rPr>
          <w:u w:val="single"/>
        </w:rPr>
        <w:t xml:space="preserve"> contexts without the </w:t>
      </w:r>
      <w:r w:rsidRPr="004A763B">
        <w:rPr>
          <w:rStyle w:val="Emphasis"/>
        </w:rPr>
        <w:t>mooring</w:t>
      </w:r>
      <w:r w:rsidRPr="004A763B">
        <w:rPr>
          <w:u w:val="single"/>
        </w:rPr>
        <w:t xml:space="preserve"> benefit of </w:t>
      </w:r>
      <w:r w:rsidRPr="004A763B">
        <w:rPr>
          <w:rStyle w:val="Emphasis"/>
        </w:rPr>
        <w:t>evidentiary support</w:t>
      </w:r>
      <w:r w:rsidRPr="004A763B">
        <w:rPr>
          <w:u w:val="single"/>
        </w:rPr>
        <w:t xml:space="preserve">, such that it has taken on more the character of </w:t>
      </w:r>
      <w:r w:rsidRPr="004A763B">
        <w:rPr>
          <w:rStyle w:val="Emphasis"/>
        </w:rPr>
        <w:t>epithet</w:t>
      </w:r>
      <w:r w:rsidRPr="004A763B">
        <w:rPr>
          <w:u w:val="single"/>
        </w:rPr>
        <w:t xml:space="preserve"> than of a </w:t>
      </w:r>
      <w:r w:rsidRPr="004A763B">
        <w:rPr>
          <w:rStyle w:val="Emphasis"/>
        </w:rPr>
        <w:t>serious constitutional obstacle</w:t>
      </w:r>
      <w:r w:rsidRPr="004A763B">
        <w:rPr>
          <w:sz w:val="16"/>
        </w:rPr>
        <w:t xml:space="preserve">. 320Justice Ginsburg, writing in dissent, has succinctly summarized this development, stating: </w:t>
      </w:r>
      <w:r w:rsidRPr="004A763B">
        <w:rPr>
          <w:u w:val="single"/>
        </w:rPr>
        <w:t xml:space="preserve">"The 'floodgates' argument the Court today embraces has been </w:t>
      </w:r>
      <w:r w:rsidRPr="004A763B">
        <w:rPr>
          <w:rStyle w:val="Emphasis"/>
        </w:rPr>
        <w:t>rehearsed</w:t>
      </w:r>
      <w:r w:rsidRPr="004A763B">
        <w:rPr>
          <w:u w:val="single"/>
        </w:rPr>
        <w:t xml:space="preserve"> and </w:t>
      </w:r>
      <w:r w:rsidRPr="004A763B">
        <w:rPr>
          <w:rStyle w:val="Emphasis"/>
        </w:rPr>
        <w:t>rejected</w:t>
      </w:r>
      <w:r w:rsidRPr="004A763B">
        <w:rPr>
          <w:u w:val="single"/>
        </w:rPr>
        <w:t xml:space="preserve"> before."</w:t>
      </w:r>
      <w:r w:rsidRPr="004A763B">
        <w:rPr>
          <w:sz w:val="16"/>
        </w:rPr>
        <w:t xml:space="preserve"> 321 The fact that the floodgate rationale is frequently used to support both sides of a contested determination by the Court suggests that it may lack a stable normative content. 322 </w:t>
      </w:r>
      <w:r w:rsidRPr="004A763B">
        <w:rPr>
          <w:u w:val="single"/>
        </w:rPr>
        <w:t xml:space="preserve">The floodgate rationale is, at heart, a prediction about how future litigants will behave if the Court adopts a new rule. Yet the ordinary </w:t>
      </w:r>
      <w:r w:rsidRPr="004A763B">
        <w:rPr>
          <w:rStyle w:val="Emphasis"/>
        </w:rPr>
        <w:t>norms of prediction</w:t>
      </w:r>
      <w:r w:rsidRPr="004A763B">
        <w:rPr>
          <w:u w:val="single"/>
        </w:rPr>
        <w:t xml:space="preserve"> with their attendant empirical safeguards seem </w:t>
      </w:r>
      <w:r w:rsidRPr="004A763B">
        <w:rPr>
          <w:rStyle w:val="Emphasis"/>
        </w:rPr>
        <w:t>not</w:t>
      </w:r>
      <w:r w:rsidRPr="004A763B">
        <w:rPr>
          <w:u w:val="single"/>
        </w:rPr>
        <w:t xml:space="preserve"> to obtain</w:t>
      </w:r>
      <w:r w:rsidRPr="004A763B">
        <w:rPr>
          <w:sz w:val="16"/>
        </w:rPr>
        <w:t xml:space="preserve">. 323 </w:t>
      </w:r>
      <w:r w:rsidRPr="004A763B">
        <w:rPr>
          <w:u w:val="single"/>
        </w:rPr>
        <w:t>Those invoking the floodgate alarm have not felt</w:t>
      </w:r>
      <w:r w:rsidRPr="004A763B">
        <w:rPr>
          <w:sz w:val="16"/>
        </w:rPr>
        <w:t xml:space="preserve">  [*1008] </w:t>
      </w:r>
      <w:r w:rsidRPr="004A763B">
        <w:rPr>
          <w:u w:val="single"/>
        </w:rPr>
        <w:t>obliged to supply evidence of past instances in which the federal courts were in fact "flooded" as the result of similar rule changes, and that the Federal Rules of Civil Procedure were inadequate to address the "flood."</w:t>
      </w:r>
      <w:r w:rsidRPr="004A763B">
        <w:rPr>
          <w:sz w:val="16"/>
        </w:rPr>
        <w:t xml:space="preserve"> 324 </w:t>
      </w:r>
      <w:r w:rsidRPr="004A763B">
        <w:rPr>
          <w:u w:val="single"/>
        </w:rPr>
        <w:t xml:space="preserve">Given that members of the Court have </w:t>
      </w:r>
      <w:r w:rsidRPr="004A763B">
        <w:rPr>
          <w:rStyle w:val="Emphasis"/>
        </w:rPr>
        <w:t>so frequently predicted</w:t>
      </w:r>
      <w:r w:rsidRPr="004A763B">
        <w:rPr>
          <w:u w:val="single"/>
        </w:rPr>
        <w:t xml:space="preserve"> a litigatory deluge as a consequence of a rule change, it would seem a </w:t>
      </w:r>
      <w:r w:rsidRPr="004A763B">
        <w:rPr>
          <w:rStyle w:val="Emphasis"/>
        </w:rPr>
        <w:t>simple matter</w:t>
      </w:r>
      <w:r w:rsidRPr="004A763B">
        <w:rPr>
          <w:u w:val="single"/>
        </w:rPr>
        <w:t xml:space="preserve"> to </w:t>
      </w:r>
      <w:r w:rsidRPr="004A763B">
        <w:rPr>
          <w:rStyle w:val="Emphasis"/>
        </w:rPr>
        <w:t>confirm</w:t>
      </w:r>
      <w:r w:rsidRPr="004A763B">
        <w:rPr>
          <w:u w:val="single"/>
        </w:rPr>
        <w:t xml:space="preserve"> that a deluge has, in fact, occurred</w:t>
      </w:r>
      <w:r w:rsidRPr="004A763B">
        <w:rPr>
          <w:sz w:val="16"/>
        </w:rPr>
        <w:t xml:space="preserve">. 325 </w:t>
      </w:r>
      <w:r w:rsidRPr="004A763B">
        <w:rPr>
          <w:u w:val="single"/>
        </w:rPr>
        <w:t xml:space="preserve">However, </w:t>
      </w:r>
      <w:r w:rsidRPr="004A763B">
        <w:rPr>
          <w:rStyle w:val="Emphasis"/>
        </w:rPr>
        <w:t>evidence</w:t>
      </w:r>
      <w:r w:rsidRPr="004A763B">
        <w:rPr>
          <w:u w:val="single"/>
        </w:rPr>
        <w:t xml:space="preserve"> of past flooding has </w:t>
      </w:r>
      <w:r w:rsidRPr="004A763B">
        <w:rPr>
          <w:rStyle w:val="Emphasis"/>
        </w:rPr>
        <w:t>yet to emerge</w:t>
      </w:r>
      <w:r w:rsidRPr="004A763B">
        <w:rPr>
          <w:u w:val="single"/>
        </w:rPr>
        <w:t xml:space="preserve"> within the floodgate discourse</w:t>
      </w:r>
      <w:r w:rsidRPr="004A763B">
        <w:rPr>
          <w:sz w:val="16"/>
        </w:rPr>
        <w:t>. 326</w:t>
      </w:r>
    </w:p>
    <w:p w14:paraId="4428FCC1" w14:textId="77777777" w:rsidR="009732D1" w:rsidRPr="004A763B" w:rsidRDefault="009732D1" w:rsidP="009732D1">
      <w:pPr>
        <w:rPr>
          <w:sz w:val="16"/>
        </w:rPr>
      </w:pPr>
      <w:r w:rsidRPr="004A763B">
        <w:rPr>
          <w:sz w:val="16"/>
        </w:rPr>
        <w:t xml:space="preserve">It is possible that the reason that </w:t>
      </w:r>
      <w:r w:rsidRPr="004A763B">
        <w:rPr>
          <w:u w:val="single"/>
        </w:rPr>
        <w:t xml:space="preserve">the floodgate worry has not been documented may be because it has </w:t>
      </w:r>
      <w:r w:rsidRPr="004A763B">
        <w:rPr>
          <w:rStyle w:val="Emphasis"/>
        </w:rPr>
        <w:t>yet to come to pass</w:t>
      </w:r>
      <w:r w:rsidRPr="004A763B">
        <w:rPr>
          <w:u w:val="single"/>
        </w:rPr>
        <w:t xml:space="preserve">. There is </w:t>
      </w:r>
      <w:r w:rsidRPr="004A763B">
        <w:rPr>
          <w:rStyle w:val="Emphasis"/>
        </w:rPr>
        <w:t>ample reason</w:t>
      </w:r>
      <w:r w:rsidRPr="004A763B">
        <w:rPr>
          <w:u w:val="single"/>
        </w:rPr>
        <w:t xml:space="preserve"> to believe that the </w:t>
      </w:r>
      <w:r w:rsidRPr="004A763B">
        <w:rPr>
          <w:rStyle w:val="Emphasis"/>
        </w:rPr>
        <w:t>Federal Rules of Civil Procedure</w:t>
      </w:r>
      <w:r w:rsidRPr="004A763B">
        <w:rPr>
          <w:u w:val="single"/>
        </w:rPr>
        <w:t xml:space="preserve"> are </w:t>
      </w:r>
      <w:r w:rsidRPr="004A763B">
        <w:rPr>
          <w:rStyle w:val="Emphasis"/>
        </w:rPr>
        <w:t>generally commensurate</w:t>
      </w:r>
      <w:r w:rsidRPr="004A763B">
        <w:rPr>
          <w:u w:val="single"/>
        </w:rPr>
        <w:t xml:space="preserve"> to the task of qualitatively </w:t>
      </w:r>
      <w:r w:rsidRPr="004A763B">
        <w:rPr>
          <w:rStyle w:val="Emphasis"/>
        </w:rPr>
        <w:t>stem</w:t>
      </w:r>
      <w:r w:rsidRPr="004A763B">
        <w:rPr>
          <w:u w:val="single"/>
        </w:rPr>
        <w:t>ming the tide of litigation</w:t>
      </w:r>
      <w:r w:rsidRPr="004A763B">
        <w:rPr>
          <w:sz w:val="16"/>
        </w:rPr>
        <w:t xml:space="preserve">. 327 </w:t>
      </w:r>
      <w:r w:rsidRPr="004A763B">
        <w:rPr>
          <w:u w:val="single"/>
        </w:rPr>
        <w:t xml:space="preserve">The Federal Rules of Civil Procedure are designed to </w:t>
      </w:r>
      <w:r w:rsidRPr="004A763B">
        <w:rPr>
          <w:rStyle w:val="Emphasis"/>
        </w:rPr>
        <w:t>weed out</w:t>
      </w:r>
      <w:r w:rsidRPr="004A763B">
        <w:rPr>
          <w:u w:val="single"/>
        </w:rPr>
        <w:t xml:space="preserve"> duplicative, harassing, frivolous, and meritless cases</w:t>
      </w:r>
      <w:r w:rsidRPr="004A763B">
        <w:rPr>
          <w:sz w:val="16"/>
        </w:rPr>
        <w:t xml:space="preserve">. 328While no standing rule - including the CAP rule - prevents </w:t>
      </w:r>
      <w:proofErr w:type="spellStart"/>
      <w:r w:rsidRPr="004A763B">
        <w:rPr>
          <w:u w:val="single"/>
        </w:rPr>
        <w:t>nonmeritorious</w:t>
      </w:r>
      <w:proofErr w:type="spellEnd"/>
      <w:r w:rsidRPr="004A763B">
        <w:rPr>
          <w:u w:val="single"/>
        </w:rPr>
        <w:t xml:space="preserve"> cases</w:t>
      </w:r>
      <w:r w:rsidRPr="004A763B">
        <w:rPr>
          <w:sz w:val="16"/>
        </w:rPr>
        <w:t xml:space="preserve"> from being filed in federal court, such cases </w:t>
      </w:r>
      <w:r w:rsidRPr="004A763B">
        <w:rPr>
          <w:u w:val="single"/>
        </w:rPr>
        <w:t>are generally resolved on a</w:t>
      </w:r>
      <w:r w:rsidRPr="004A763B">
        <w:rPr>
          <w:sz w:val="16"/>
        </w:rPr>
        <w:t xml:space="preserve"> Rule 12(b)(1) </w:t>
      </w:r>
      <w:r w:rsidRPr="004A763B">
        <w:rPr>
          <w:u w:val="single"/>
        </w:rPr>
        <w:t>motion to dismiss</w:t>
      </w:r>
      <w:r w:rsidRPr="004A763B">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4A763B">
        <w:rPr>
          <w:rStyle w:val="Emphasis"/>
        </w:rPr>
        <w:t>doctrines</w:t>
      </w:r>
      <w:r w:rsidRPr="004A763B">
        <w:rPr>
          <w:u w:val="single"/>
        </w:rPr>
        <w:t xml:space="preserve"> and </w:t>
      </w:r>
      <w:r w:rsidRPr="004A763B">
        <w:rPr>
          <w:rStyle w:val="Emphasis"/>
        </w:rPr>
        <w:t>mechanisms</w:t>
      </w:r>
      <w:r w:rsidRPr="004A763B">
        <w:rPr>
          <w:u w:val="single"/>
        </w:rPr>
        <w:t xml:space="preserve"> designed to </w:t>
      </w:r>
      <w:r w:rsidRPr="004A763B">
        <w:rPr>
          <w:rStyle w:val="Emphasis"/>
        </w:rPr>
        <w:t>conserve both judicial and defendant resources</w:t>
      </w:r>
      <w:r w:rsidRPr="004A763B">
        <w:rPr>
          <w:u w:val="single"/>
        </w:rPr>
        <w:t xml:space="preserve">, such as </w:t>
      </w:r>
      <w:r w:rsidRPr="004A763B">
        <w:rPr>
          <w:rStyle w:val="Emphasis"/>
        </w:rPr>
        <w:t>claim preclusion</w:t>
      </w:r>
      <w:r w:rsidRPr="004A763B">
        <w:rPr>
          <w:u w:val="single"/>
        </w:rPr>
        <w:t xml:space="preserve">, </w:t>
      </w:r>
      <w:r w:rsidRPr="004A763B">
        <w:rPr>
          <w:rStyle w:val="Emphasis"/>
        </w:rPr>
        <w:t>issue preclusion</w:t>
      </w:r>
      <w:r w:rsidRPr="004A763B">
        <w:rPr>
          <w:u w:val="single"/>
        </w:rPr>
        <w:t xml:space="preserve">, </w:t>
      </w:r>
      <w:r w:rsidRPr="004A763B">
        <w:rPr>
          <w:rStyle w:val="Emphasis"/>
        </w:rPr>
        <w:t>abstention</w:t>
      </w:r>
      <w:r w:rsidRPr="004A763B">
        <w:rPr>
          <w:u w:val="single"/>
        </w:rPr>
        <w:t xml:space="preserve">, </w:t>
      </w:r>
      <w:r w:rsidRPr="004A763B">
        <w:rPr>
          <w:rStyle w:val="Emphasis"/>
        </w:rPr>
        <w:t>joinder</w:t>
      </w:r>
      <w:r w:rsidRPr="004A763B">
        <w:rPr>
          <w:u w:val="single"/>
        </w:rPr>
        <w:t xml:space="preserve">, and </w:t>
      </w:r>
      <w:r w:rsidRPr="004A763B">
        <w:rPr>
          <w:rStyle w:val="Emphasis"/>
        </w:rPr>
        <w:t>case consolidation</w:t>
      </w:r>
      <w:r w:rsidRPr="004A763B">
        <w:rPr>
          <w:u w:val="single"/>
        </w:rPr>
        <w:t xml:space="preserve">, all operate to prevent </w:t>
      </w:r>
      <w:r w:rsidRPr="004A763B">
        <w:rPr>
          <w:rStyle w:val="Emphasis"/>
        </w:rPr>
        <w:t>horizonal lawsuits</w:t>
      </w:r>
      <w:r w:rsidRPr="004A763B">
        <w:rPr>
          <w:u w:val="single"/>
        </w:rPr>
        <w:t xml:space="preserve"> alleging the same nexus of operative facts from going forward </w:t>
      </w:r>
      <w:r w:rsidRPr="004A763B">
        <w:rPr>
          <w:rStyle w:val="Emphasis"/>
        </w:rPr>
        <w:t>simultaneously</w:t>
      </w:r>
      <w:r w:rsidRPr="004A763B">
        <w:rPr>
          <w:u w:val="single"/>
        </w:rPr>
        <w:t xml:space="preserve"> in multiple district courts</w:t>
      </w:r>
      <w:r w:rsidRPr="004A763B">
        <w:rPr>
          <w:sz w:val="16"/>
        </w:rPr>
        <w:t xml:space="preserve"> - a point that is especially important in the emoluments context where presumably any citizen suit would allege the same operative facts. 332</w:t>
      </w:r>
    </w:p>
    <w:p w14:paraId="7265A952" w14:textId="77777777" w:rsidR="004A6F93" w:rsidRPr="001371DE" w:rsidRDefault="004A6F93" w:rsidP="004A6F93">
      <w:pPr>
        <w:pStyle w:val="Heading4"/>
      </w:pPr>
      <w:r w:rsidRPr="004051C8">
        <w:rPr>
          <w:u w:val="single"/>
        </w:rPr>
        <w:t>Efficiency</w:t>
      </w:r>
      <w:r>
        <w:t xml:space="preserve"> requires eliminating </w:t>
      </w:r>
      <w:r w:rsidRPr="001371DE">
        <w:rPr>
          <w:u w:val="single"/>
        </w:rPr>
        <w:t>transparency</w:t>
      </w:r>
      <w:r>
        <w:t xml:space="preserve">, undermining system </w:t>
      </w:r>
      <w:r w:rsidRPr="001371DE">
        <w:rPr>
          <w:u w:val="single"/>
        </w:rPr>
        <w:t>legitimacy</w:t>
      </w:r>
      <w:r>
        <w:t>.</w:t>
      </w:r>
    </w:p>
    <w:p w14:paraId="411D973D" w14:textId="77777777" w:rsidR="004A6F93" w:rsidRPr="00A4024C" w:rsidRDefault="004A6F93" w:rsidP="004A6F93">
      <w:r w:rsidRPr="001371DE">
        <w:rPr>
          <w:rStyle w:val="Style13ptBold"/>
        </w:rPr>
        <w:t>Washington 20</w:t>
      </w:r>
      <w:r>
        <w:t xml:space="preserve"> – Melvin, </w:t>
      </w:r>
      <w:r w:rsidRPr="0002131D">
        <w:t>Program Associate at the Vera Institute of Justice</w:t>
      </w:r>
      <w:r>
        <w:t xml:space="preserve">, </w:t>
      </w:r>
      <w:r w:rsidRPr="0002131D">
        <w:t>9</w:t>
      </w:r>
      <w:r>
        <w:t>/</w:t>
      </w:r>
      <w:r w:rsidRPr="0002131D">
        <w:t>10</w:t>
      </w:r>
      <w:r>
        <w:t>/</w:t>
      </w:r>
      <w:r w:rsidRPr="0002131D">
        <w:t xml:space="preserve">2020, "What the Predominance of Plea Bargaining Can Teach Us About (In)Efficiency", Safety and Justice </w:t>
      </w:r>
      <w:r w:rsidRPr="0002131D">
        <w:lastRenderedPageBreak/>
        <w:t>Challenge, https://safetyandjusticechallenge.org/blog/what-the-predominance-of-plea-bargaining-can-teach-us-about-inefficiency/</w:t>
      </w:r>
    </w:p>
    <w:p w14:paraId="273FE118" w14:textId="77777777" w:rsidR="004A6F93" w:rsidRPr="004834A0" w:rsidRDefault="004A6F93" w:rsidP="004A6F93">
      <w:pPr>
        <w:rPr>
          <w:sz w:val="14"/>
        </w:rPr>
      </w:pPr>
      <w:r w:rsidRPr="004834A0">
        <w:rPr>
          <w:sz w:val="14"/>
        </w:rPr>
        <w:t xml:space="preserve">Due process has given way to mere process when it comes to criminal justice in the United States. </w:t>
      </w:r>
      <w:r w:rsidRPr="00A4024C">
        <w:rPr>
          <w:rStyle w:val="StyleUnderline"/>
        </w:rPr>
        <w:t>From June 2017 to June 2018, nearly 90 percent of all people charged in federal cases were convicted and sentenced without a trial</w:t>
      </w:r>
      <w:r w:rsidRPr="004834A0">
        <w:rPr>
          <w:sz w:val="14"/>
        </w:rPr>
        <w:t xml:space="preserve">. National data on state courts, where the majority of criminal cases are filed, reflects the rarity of trials. These </w:t>
      </w:r>
      <w:r w:rsidRPr="00A4024C">
        <w:rPr>
          <w:rStyle w:val="StyleUnderline"/>
        </w:rPr>
        <w:t xml:space="preserve">statistics are evidence of the criminal legal system’s reliance on </w:t>
      </w:r>
      <w:r w:rsidRPr="004834A0">
        <w:rPr>
          <w:sz w:val="14"/>
        </w:rPr>
        <w:t xml:space="preserve">often private negotiations, known as </w:t>
      </w:r>
      <w:r w:rsidRPr="00A4024C">
        <w:rPr>
          <w:rStyle w:val="StyleUnderline"/>
        </w:rPr>
        <w:t>plea bargains</w:t>
      </w:r>
      <w:r w:rsidRPr="004834A0">
        <w:rPr>
          <w:sz w:val="14"/>
        </w:rPr>
        <w:t>, which produce guilty pleas and eliminate the need for a trial. Retired U.S. Supreme Court Justice Anthony Kennedy has framed this as the American “system of pleas.” Despite the central role plea bargaining plays in the criminal legal system, the systemic factors surrounding the practice remain obscure. However, a critical examination of the values that drive the system of pleas can provide important insights for those seeking to transform how government institutions respond to harm.</w:t>
      </w:r>
    </w:p>
    <w:p w14:paraId="58AB18B4" w14:textId="77777777" w:rsidR="004A6F93" w:rsidRPr="00A4024C" w:rsidRDefault="004A6F93" w:rsidP="004A6F93">
      <w:pPr>
        <w:rPr>
          <w:rStyle w:val="StyleUnderline"/>
        </w:rPr>
      </w:pPr>
      <w:r w:rsidRPr="00A4024C">
        <w:rPr>
          <w:rStyle w:val="StyleUnderline"/>
        </w:rPr>
        <w:t>Guilty pleas have become a linchpin of the U.S. criminal legal system</w:t>
      </w:r>
      <w:r w:rsidRPr="004834A0">
        <w:rPr>
          <w:sz w:val="14"/>
        </w:rPr>
        <w:t xml:space="preserve">. </w:t>
      </w:r>
      <w:r w:rsidRPr="00A4024C">
        <w:rPr>
          <w:rStyle w:val="StyleUnderline"/>
        </w:rPr>
        <w:t>They enable</w:t>
      </w:r>
      <w:r w:rsidRPr="004834A0">
        <w:rPr>
          <w:sz w:val="14"/>
        </w:rPr>
        <w:t xml:space="preserve"> overworked </w:t>
      </w:r>
      <w:r w:rsidRPr="00A4024C">
        <w:rPr>
          <w:rStyle w:val="StyleUnderline"/>
        </w:rPr>
        <w:t>attorneys to chip away</w:t>
      </w:r>
      <w:r w:rsidRPr="004834A0">
        <w:rPr>
          <w:sz w:val="14"/>
        </w:rPr>
        <w:t xml:space="preserve"> more </w:t>
      </w:r>
      <w:r w:rsidRPr="00A4024C">
        <w:rPr>
          <w:rStyle w:val="StyleUnderline"/>
        </w:rPr>
        <w:t>quickly at</w:t>
      </w:r>
      <w:r w:rsidRPr="004834A0">
        <w:rPr>
          <w:sz w:val="14"/>
        </w:rPr>
        <w:t xml:space="preserve"> constantly </w:t>
      </w:r>
      <w:r w:rsidRPr="00A4024C">
        <w:rPr>
          <w:rStyle w:val="StyleUnderline"/>
        </w:rPr>
        <w:t>burgeoning caseloads</w:t>
      </w:r>
      <w:r w:rsidRPr="004834A0">
        <w:rPr>
          <w:sz w:val="14"/>
        </w:rPr>
        <w:t xml:space="preserve"> and enable courts to more easily meet time standards for clearing cases by speeding up dispositions. </w:t>
      </w:r>
      <w:r w:rsidRPr="00A4024C">
        <w:rPr>
          <w:rStyle w:val="StyleUnderline"/>
        </w:rPr>
        <w:t>They may</w:t>
      </w:r>
      <w:r w:rsidRPr="004834A0">
        <w:rPr>
          <w:sz w:val="14"/>
        </w:rPr>
        <w:t xml:space="preserve"> even </w:t>
      </w:r>
      <w:r w:rsidRPr="00A4024C">
        <w:rPr>
          <w:rStyle w:val="StyleUnderline"/>
        </w:rPr>
        <w:t>enable people accused of crimes</w:t>
      </w:r>
      <w:r w:rsidRPr="004834A0">
        <w:rPr>
          <w:sz w:val="14"/>
        </w:rPr>
        <w:t xml:space="preserve">, many of whom are forced to await the resolution of their cases from jail cells because they cannot afford small bail amounts, to </w:t>
      </w:r>
      <w:r w:rsidRPr="00A4024C">
        <w:rPr>
          <w:rStyle w:val="StyleUnderline"/>
        </w:rPr>
        <w:t>return home more quickly</w:t>
      </w:r>
      <w:r w:rsidRPr="004834A0">
        <w:rPr>
          <w:sz w:val="14"/>
        </w:rPr>
        <w:t xml:space="preserve">. Plea bargaining is one of the many routines that have become essential to current criminal legal practice. But </w:t>
      </w:r>
      <w:r w:rsidRPr="00A4024C">
        <w:rPr>
          <w:rStyle w:val="StyleUnderline"/>
        </w:rPr>
        <w:t xml:space="preserve">just because it’s </w:t>
      </w:r>
      <w:r w:rsidRPr="00A4024C">
        <w:rPr>
          <w:rStyle w:val="Emphasis"/>
        </w:rPr>
        <w:t>prevalent</w:t>
      </w:r>
      <w:r w:rsidRPr="00A4024C">
        <w:rPr>
          <w:rStyle w:val="StyleUnderline"/>
        </w:rPr>
        <w:t xml:space="preserve"> doesn’t mean it’s </w:t>
      </w:r>
      <w:r w:rsidRPr="00A4024C">
        <w:rPr>
          <w:rStyle w:val="Emphasis"/>
        </w:rPr>
        <w:t>positive</w:t>
      </w:r>
      <w:r w:rsidRPr="00A4024C">
        <w:rPr>
          <w:rStyle w:val="StyleUnderline"/>
        </w:rPr>
        <w:t>.</w:t>
      </w:r>
    </w:p>
    <w:p w14:paraId="36DF9A11" w14:textId="77777777" w:rsidR="004A6F93" w:rsidRPr="00A4024C" w:rsidRDefault="004A6F93" w:rsidP="004A6F93">
      <w:pPr>
        <w:rPr>
          <w:rStyle w:val="StyleUnderline"/>
        </w:rPr>
      </w:pPr>
      <w:r w:rsidRPr="004834A0">
        <w:rPr>
          <w:sz w:val="14"/>
        </w:rPr>
        <w:t xml:space="preserve">A new report released by the Vera Institute of Justice with support from the Safety and Justice Challenge reviews the complex and inconclusive body of research surrounding plea bargaining. But </w:t>
      </w:r>
      <w:r w:rsidRPr="00A4024C">
        <w:rPr>
          <w:rStyle w:val="StyleUnderline"/>
        </w:rPr>
        <w:t>the private nature of plea bargaining</w:t>
      </w:r>
      <w:r w:rsidRPr="004834A0">
        <w:rPr>
          <w:sz w:val="14"/>
        </w:rPr>
        <w:t>—and the dearth of studies focused on the people who are most impacted by its outcomes—</w:t>
      </w:r>
      <w:r w:rsidRPr="00A4024C">
        <w:rPr>
          <w:rStyle w:val="StyleUnderline"/>
        </w:rPr>
        <w:t>make it difficult to truly understand this cornerstone of the American legal system.</w:t>
      </w:r>
    </w:p>
    <w:p w14:paraId="3B264E80" w14:textId="77777777" w:rsidR="004A6F93" w:rsidRPr="004834A0" w:rsidRDefault="004A6F93" w:rsidP="004A6F93">
      <w:pPr>
        <w:rPr>
          <w:sz w:val="14"/>
        </w:rPr>
      </w:pPr>
      <w:r w:rsidRPr="004834A0">
        <w:rPr>
          <w:sz w:val="14"/>
        </w:rPr>
        <w:t xml:space="preserve">What we do know is that </w:t>
      </w:r>
      <w:r w:rsidRPr="00A4024C">
        <w:rPr>
          <w:rStyle w:val="StyleUnderline"/>
        </w:rPr>
        <w:t>the current system of pleas creates faster dispositions</w:t>
      </w:r>
      <w:r w:rsidRPr="004834A0">
        <w:rPr>
          <w:sz w:val="14"/>
        </w:rPr>
        <w:t xml:space="preserve">—at times </w:t>
      </w:r>
      <w:r w:rsidRPr="00A4024C">
        <w:rPr>
          <w:rStyle w:val="StyleUnderline"/>
        </w:rPr>
        <w:t xml:space="preserve">to the </w:t>
      </w:r>
      <w:r w:rsidRPr="00A4024C">
        <w:rPr>
          <w:rStyle w:val="Emphasis"/>
        </w:rPr>
        <w:t>detriment</w:t>
      </w:r>
      <w:r w:rsidRPr="00A4024C">
        <w:rPr>
          <w:rStyle w:val="StyleUnderline"/>
        </w:rPr>
        <w:t xml:space="preserve"> of </w:t>
      </w:r>
      <w:r w:rsidRPr="00A4024C">
        <w:rPr>
          <w:rStyle w:val="Emphasis"/>
        </w:rPr>
        <w:t>individualized justice</w:t>
      </w:r>
      <w:r w:rsidRPr="004834A0">
        <w:rPr>
          <w:sz w:val="14"/>
        </w:rPr>
        <w:t xml:space="preserve">. Attorneys and </w:t>
      </w:r>
      <w:r w:rsidRPr="004834A0">
        <w:rPr>
          <w:rStyle w:val="StyleUnderline"/>
        </w:rPr>
        <w:t>judges make decisions with little contextual information about the person accused or the underlying circumstances of what occurred</w:t>
      </w:r>
      <w:r w:rsidRPr="004834A0">
        <w:rPr>
          <w:sz w:val="14"/>
        </w:rPr>
        <w:t xml:space="preserve">, partially because </w:t>
      </w:r>
      <w:r w:rsidRPr="004834A0">
        <w:rPr>
          <w:rStyle w:val="StyleUnderline"/>
        </w:rPr>
        <w:t>plea bargains</w:t>
      </w:r>
      <w:r w:rsidRPr="00A4024C">
        <w:rPr>
          <w:rStyle w:val="StyleUnderline"/>
        </w:rPr>
        <w:t xml:space="preserve"> reduce the need for the more </w:t>
      </w:r>
      <w:r w:rsidRPr="004834A0">
        <w:rPr>
          <w:rStyle w:val="Emphasis"/>
        </w:rPr>
        <w:t>transparent examination</w:t>
      </w:r>
      <w:r w:rsidRPr="00A4024C">
        <w:rPr>
          <w:rStyle w:val="StyleUnderline"/>
        </w:rPr>
        <w:t xml:space="preserve"> of facts that may happen with a trial.</w:t>
      </w:r>
      <w:r w:rsidRPr="004834A0">
        <w:rPr>
          <w:sz w:val="14"/>
        </w:rPr>
        <w:t xml:space="preserve"> And </w:t>
      </w:r>
      <w:r w:rsidRPr="00A4024C">
        <w:rPr>
          <w:rStyle w:val="StyleUnderline"/>
        </w:rPr>
        <w:t>for</w:t>
      </w:r>
      <w:r w:rsidRPr="004834A0">
        <w:rPr>
          <w:sz w:val="14"/>
        </w:rPr>
        <w:t xml:space="preserve"> misdemeanors and other </w:t>
      </w:r>
      <w:r w:rsidRPr="00A4024C">
        <w:rPr>
          <w:rStyle w:val="StyleUnderline"/>
        </w:rPr>
        <w:t>lower level offenses</w:t>
      </w:r>
      <w:r w:rsidRPr="004834A0">
        <w:rPr>
          <w:sz w:val="14"/>
        </w:rPr>
        <w:t xml:space="preserve"> that make up the majority of charges filed, </w:t>
      </w:r>
      <w:r w:rsidRPr="00A4024C">
        <w:rPr>
          <w:rStyle w:val="StyleUnderline"/>
        </w:rPr>
        <w:t>there is frequently little “bargaining” at all.</w:t>
      </w:r>
      <w:r w:rsidRPr="004834A0">
        <w:rPr>
          <w:sz w:val="14"/>
        </w:rPr>
        <w:t xml:space="preserve"> Instead, there are standard “</w:t>
      </w:r>
      <w:r w:rsidRPr="00A4024C">
        <w:rPr>
          <w:rStyle w:val="StyleUnderline"/>
        </w:rPr>
        <w:t>deals</w:t>
      </w:r>
      <w:r w:rsidRPr="004834A0">
        <w:rPr>
          <w:sz w:val="14"/>
        </w:rPr>
        <w:t xml:space="preserve">” intended to </w:t>
      </w:r>
      <w:r w:rsidRPr="00A4024C">
        <w:rPr>
          <w:rStyle w:val="StyleUnderline"/>
        </w:rPr>
        <w:t>resolve cases</w:t>
      </w:r>
      <w:r w:rsidRPr="004834A0">
        <w:rPr>
          <w:sz w:val="14"/>
        </w:rPr>
        <w:t xml:space="preserve">—sometimes as early as a person’s first court appearance. What often results are speedy determinations that have less to do with the complex needs of the people involved and are more associated with local caseloads and crime rates, a person’s previous contact with the legal system, and the initial charging decision. Additionally, coercive factors, including being incarcerated pretrial and the fear of a harsher sentence should one lose at trial, can drive a person to plead guilty. Specifically, </w:t>
      </w:r>
      <w:r w:rsidRPr="004834A0">
        <w:rPr>
          <w:rStyle w:val="StyleUnderline"/>
        </w:rPr>
        <w:t>pretrial incarceration, which is rife with racial, economic, and gender inequities, increases a person’s likelihood of pleading guilty by 46 percent.</w:t>
      </w:r>
      <w:r w:rsidRPr="004834A0">
        <w:rPr>
          <w:sz w:val="14"/>
        </w:rPr>
        <w:t xml:space="preserve"> As a result, </w:t>
      </w:r>
      <w:r w:rsidRPr="004834A0">
        <w:rPr>
          <w:rStyle w:val="StyleUnderline"/>
        </w:rPr>
        <w:t>pretrial incarceration</w:t>
      </w:r>
      <w:r w:rsidRPr="004834A0">
        <w:rPr>
          <w:sz w:val="14"/>
        </w:rPr>
        <w:t xml:space="preserve"> and the system of pleas simultaneously contribute to the increased marginalization of already marginalized people by making them more likely to add convictions to a criminal record.</w:t>
      </w:r>
    </w:p>
    <w:p w14:paraId="479E538D" w14:textId="77777777" w:rsidR="004A6F93" w:rsidRPr="004834A0" w:rsidRDefault="004A6F93" w:rsidP="004A6F93">
      <w:pPr>
        <w:rPr>
          <w:rStyle w:val="StyleUnderline"/>
        </w:rPr>
      </w:pPr>
      <w:r w:rsidRPr="004834A0">
        <w:rPr>
          <w:sz w:val="14"/>
        </w:rPr>
        <w:t xml:space="preserve">The </w:t>
      </w:r>
      <w:r w:rsidRPr="009F4133">
        <w:rPr>
          <w:rStyle w:val="StyleUnderline"/>
        </w:rPr>
        <w:t>lack of transparency</w:t>
      </w:r>
      <w:r w:rsidRPr="004834A0">
        <w:rPr>
          <w:sz w:val="14"/>
        </w:rPr>
        <w:t xml:space="preserve"> in the process further </w:t>
      </w:r>
      <w:r w:rsidRPr="001371DE">
        <w:rPr>
          <w:rStyle w:val="Emphasis"/>
        </w:rPr>
        <w:t>diminishes</w:t>
      </w:r>
      <w:r w:rsidRPr="004834A0">
        <w:rPr>
          <w:sz w:val="14"/>
        </w:rPr>
        <w:t xml:space="preserve"> the </w:t>
      </w:r>
      <w:r w:rsidRPr="001371DE">
        <w:rPr>
          <w:rStyle w:val="Emphasis"/>
        </w:rPr>
        <w:t>legitimacy</w:t>
      </w:r>
      <w:r w:rsidRPr="009F4133">
        <w:rPr>
          <w:rStyle w:val="StyleUnderline"/>
        </w:rPr>
        <w:t xml:space="preserve"> of the criminal legal system</w:t>
      </w:r>
      <w:r w:rsidRPr="004834A0">
        <w:rPr>
          <w:sz w:val="14"/>
        </w:rPr>
        <w:t xml:space="preserve">. Before offering a plea deal, prosecutors can and, at times, do consult those who have been harmed. However, what the prosecution ultimately decides after these private negotiations is almost completely up to them. </w:t>
      </w:r>
      <w:r w:rsidRPr="004834A0">
        <w:rPr>
          <w:rStyle w:val="StyleUnderline"/>
        </w:rPr>
        <w:t>Without transparency</w:t>
      </w:r>
      <w:r w:rsidRPr="004834A0">
        <w:rPr>
          <w:sz w:val="14"/>
        </w:rPr>
        <w:t xml:space="preserve"> and accountability, </w:t>
      </w:r>
      <w:r w:rsidRPr="004834A0">
        <w:rPr>
          <w:rStyle w:val="StyleUnderline"/>
        </w:rPr>
        <w:t>people</w:t>
      </w:r>
      <w:r w:rsidRPr="004834A0">
        <w:rPr>
          <w:sz w:val="14"/>
        </w:rPr>
        <w:t xml:space="preserve"> are more likely to </w:t>
      </w:r>
      <w:r w:rsidRPr="004834A0">
        <w:rPr>
          <w:rStyle w:val="StyleUnderline"/>
        </w:rPr>
        <w:t>feel disconnected from the processes they are told to rely on for justice</w:t>
      </w:r>
      <w:r w:rsidRPr="004834A0">
        <w:rPr>
          <w:sz w:val="14"/>
        </w:rPr>
        <w:t xml:space="preserve"> and safety. It should come as little surprise then that </w:t>
      </w:r>
      <w:r w:rsidRPr="004834A0">
        <w:rPr>
          <w:rStyle w:val="StyleUnderline"/>
        </w:rPr>
        <w:t>surveys of crime survivors indicate significant dissatisfaction with the current criminal legal process and the remedies it may offer.</w:t>
      </w:r>
    </w:p>
    <w:p w14:paraId="1FF813E7" w14:textId="77777777" w:rsidR="004A6F93" w:rsidRPr="004834A0" w:rsidRDefault="004A6F93" w:rsidP="004A6F93">
      <w:pPr>
        <w:rPr>
          <w:rStyle w:val="StyleUnderline"/>
        </w:rPr>
      </w:pPr>
      <w:r w:rsidRPr="004834A0">
        <w:rPr>
          <w:sz w:val="14"/>
        </w:rPr>
        <w:t xml:space="preserve">The predominance of guilty pleas provides an important lesson as practitioners and advocates continue to think about creating new systems for justice and improving the current one. Any strategy that maximizes the public good while minimizing the resources required to do so will be attractive. But </w:t>
      </w:r>
      <w:r w:rsidRPr="004834A0">
        <w:rPr>
          <w:rStyle w:val="StyleUnderline"/>
        </w:rPr>
        <w:t>when it comes to justice, the “</w:t>
      </w:r>
      <w:r w:rsidRPr="001371DE">
        <w:rPr>
          <w:rStyle w:val="Emphasis"/>
        </w:rPr>
        <w:t>public good</w:t>
      </w:r>
      <w:r w:rsidRPr="004834A0">
        <w:rPr>
          <w:rStyle w:val="StyleUnderline"/>
        </w:rPr>
        <w:t xml:space="preserve">” cannot be simply reduced to the </w:t>
      </w:r>
      <w:r w:rsidRPr="001371DE">
        <w:rPr>
          <w:rStyle w:val="Emphasis"/>
        </w:rPr>
        <w:t>number of cases resolved</w:t>
      </w:r>
      <w:r w:rsidRPr="004834A0">
        <w:rPr>
          <w:rStyle w:val="StyleUnderline"/>
        </w:rPr>
        <w:t xml:space="preserve">. A system that obtains a </w:t>
      </w:r>
      <w:r w:rsidRPr="004834A0">
        <w:rPr>
          <w:rStyle w:val="Emphasis"/>
        </w:rPr>
        <w:t>high number of convictions</w:t>
      </w:r>
      <w:r w:rsidRPr="004834A0">
        <w:rPr>
          <w:rStyle w:val="StyleUnderline"/>
        </w:rPr>
        <w:t xml:space="preserve"> but </w:t>
      </w:r>
      <w:r w:rsidRPr="004834A0">
        <w:rPr>
          <w:rStyle w:val="Emphasis"/>
        </w:rPr>
        <w:t>does not promote healing</w:t>
      </w:r>
      <w:r w:rsidRPr="004834A0">
        <w:rPr>
          <w:rStyle w:val="StyleUnderline"/>
        </w:rPr>
        <w:t xml:space="preserve"> should </w:t>
      </w:r>
      <w:r w:rsidRPr="004834A0">
        <w:rPr>
          <w:rStyle w:val="Emphasis"/>
        </w:rPr>
        <w:t>not</w:t>
      </w:r>
      <w:r w:rsidRPr="004834A0">
        <w:rPr>
          <w:rStyle w:val="StyleUnderline"/>
        </w:rPr>
        <w:t xml:space="preserve"> be considered </w:t>
      </w:r>
      <w:r w:rsidRPr="004834A0">
        <w:rPr>
          <w:rStyle w:val="Emphasis"/>
        </w:rPr>
        <w:t>efficient</w:t>
      </w:r>
      <w:r w:rsidRPr="004834A0">
        <w:rPr>
          <w:rStyle w:val="StyleUnderline"/>
        </w:rPr>
        <w:t>.</w:t>
      </w:r>
    </w:p>
    <w:p w14:paraId="0B2049EE" w14:textId="77777777" w:rsidR="004A6F93" w:rsidRDefault="004A6F93" w:rsidP="004A6F93">
      <w:pPr>
        <w:rPr>
          <w:rStyle w:val="StyleUnderline"/>
        </w:rPr>
      </w:pPr>
      <w:r w:rsidRPr="004834A0">
        <w:rPr>
          <w:sz w:val="14"/>
        </w:rPr>
        <w:t xml:space="preserve">Instead, </w:t>
      </w:r>
      <w:r w:rsidRPr="009F4133">
        <w:rPr>
          <w:rStyle w:val="StyleUnderline"/>
        </w:rPr>
        <w:t xml:space="preserve">we need notions of efficiency that reflect our values. This requires being explicit about the principles driving decision making while constantly checking for alignment between those </w:t>
      </w:r>
      <w:r w:rsidRPr="009F4133">
        <w:rPr>
          <w:rStyle w:val="StyleUnderline"/>
        </w:rPr>
        <w:lastRenderedPageBreak/>
        <w:t>principles and the routines that emerge in implementation</w:t>
      </w:r>
      <w:r w:rsidRPr="004834A0">
        <w:rPr>
          <w:sz w:val="14"/>
        </w:rPr>
        <w:t xml:space="preserve">. For those concerned with promoting safety, healing, and accountability, this does not mean counting the number of people who are processed through a system. It means measuring how effective the processes, practices, and institutions that constitute a system are at empowering communities, both to prevent harm and to facilitate healing when harm occurs. Under this framework, </w:t>
      </w:r>
      <w:r w:rsidRPr="009F4133">
        <w:rPr>
          <w:rStyle w:val="StyleUnderline"/>
        </w:rPr>
        <w:t>plea bargaining may prove to be much more costly than its ubiquity suggests.</w:t>
      </w:r>
    </w:p>
    <w:p w14:paraId="66A5E983" w14:textId="77777777" w:rsidR="009732D1" w:rsidRPr="004A763B" w:rsidRDefault="009732D1" w:rsidP="009732D1"/>
    <w:p w14:paraId="68AABF62" w14:textId="7547A5D5" w:rsidR="00D00AC7" w:rsidRPr="004A763B" w:rsidRDefault="00D00AC7" w:rsidP="00D00AC7">
      <w:pPr>
        <w:pStyle w:val="Heading3"/>
        <w:rPr>
          <w:rFonts w:cs="Calibri"/>
        </w:rPr>
      </w:pPr>
      <w:r w:rsidRPr="004A763B">
        <w:rPr>
          <w:rFonts w:cs="Calibri"/>
        </w:rPr>
        <w:lastRenderedPageBreak/>
        <w:t xml:space="preserve">Clog — Internal — </w:t>
      </w:r>
      <w:r w:rsidR="004A6F93">
        <w:rPr>
          <w:rFonts w:cs="Calibri"/>
        </w:rPr>
        <w:t>1NC</w:t>
      </w:r>
    </w:p>
    <w:p w14:paraId="6F97940C" w14:textId="4242CF36" w:rsidR="006D469A" w:rsidRPr="004A763B" w:rsidRDefault="008C0292" w:rsidP="006D469A">
      <w:pPr>
        <w:keepNext/>
        <w:keepLines/>
        <w:spacing w:before="40" w:after="0"/>
        <w:outlineLvl w:val="3"/>
        <w:rPr>
          <w:rFonts w:eastAsia="SimSun"/>
          <w:b/>
          <w:iCs/>
          <w:sz w:val="26"/>
        </w:rPr>
      </w:pPr>
      <w:r w:rsidRPr="004A763B">
        <w:rPr>
          <w:rFonts w:eastAsia="SimSun"/>
          <w:b/>
          <w:iCs/>
          <w:sz w:val="26"/>
        </w:rPr>
        <w:t xml:space="preserve">No </w:t>
      </w:r>
      <w:r w:rsidRPr="004A763B">
        <w:rPr>
          <w:rFonts w:eastAsia="SimSun"/>
          <w:b/>
          <w:iCs/>
          <w:sz w:val="26"/>
          <w:u w:val="single"/>
        </w:rPr>
        <w:t>spillover</w:t>
      </w:r>
      <w:r w:rsidRPr="004A763B">
        <w:rPr>
          <w:rFonts w:eastAsia="SimSun"/>
          <w:b/>
          <w:iCs/>
          <w:sz w:val="26"/>
        </w:rPr>
        <w:t>.</w:t>
      </w:r>
    </w:p>
    <w:p w14:paraId="304F397E" w14:textId="19E7C696" w:rsidR="00C33AB3" w:rsidRPr="004A763B" w:rsidRDefault="00C33AB3" w:rsidP="00C33AB3">
      <w:r w:rsidRPr="004A763B">
        <w:rPr>
          <w:rStyle w:val="Style13ptBold"/>
        </w:rPr>
        <w:t>Fentress 16</w:t>
      </w:r>
      <w:r w:rsidRPr="004A763B">
        <w:t xml:space="preserve"> </w:t>
      </w:r>
      <w:r w:rsidR="00F90212" w:rsidRPr="004A763B">
        <w:t>[</w:t>
      </w:r>
      <w:r w:rsidRPr="004A763B">
        <w:t>Keith</w:t>
      </w:r>
      <w:r w:rsidR="00E227A0" w:rsidRPr="004A763B">
        <w:t xml:space="preserve">; Founder </w:t>
      </w:r>
      <w:r w:rsidRPr="004A763B">
        <w:t>and president of Fentress Incorporated</w:t>
      </w:r>
      <w:r w:rsidR="009E0514" w:rsidRPr="004A763B">
        <w:t xml:space="preserve">. </w:t>
      </w:r>
      <w:r w:rsidRPr="004A763B">
        <w:t>“Caseload Management Can Lead to Better Courtroom Utilization</w:t>
      </w:r>
      <w:r w:rsidR="00B22D46" w:rsidRPr="004A763B">
        <w:t xml:space="preserve">.” </w:t>
      </w:r>
      <w:r w:rsidRPr="004A763B">
        <w:t>https://blog.fentress.com/blog/better-courtroom-utilization</w:t>
      </w:r>
      <w:r w:rsidR="004A763B" w:rsidRPr="004A763B">
        <w:t>] TDI</w:t>
      </w:r>
    </w:p>
    <w:p w14:paraId="6A5D5556" w14:textId="77777777" w:rsidR="00C33AB3" w:rsidRPr="004A763B" w:rsidRDefault="00C33AB3" w:rsidP="00C33AB3">
      <w:pPr>
        <w:rPr>
          <w:sz w:val="16"/>
        </w:rPr>
      </w:pPr>
      <w:r w:rsidRPr="004A763B">
        <w:rPr>
          <w:rStyle w:val="StyleUnderline"/>
        </w:rPr>
        <w:t xml:space="preserve">A </w:t>
      </w:r>
      <w:r w:rsidRPr="004A763B">
        <w:rPr>
          <w:rStyle w:val="Emphasis"/>
        </w:rPr>
        <w:t>sustained increase</w:t>
      </w:r>
      <w:r w:rsidRPr="004A763B">
        <w:rPr>
          <w:sz w:val="16"/>
        </w:rPr>
        <w:t xml:space="preserve"> </w:t>
      </w:r>
      <w:r w:rsidRPr="004A763B">
        <w:rPr>
          <w:rStyle w:val="StyleUnderline"/>
        </w:rPr>
        <w:t xml:space="preserve">in </w:t>
      </w:r>
      <w:r w:rsidRPr="004A763B">
        <w:rPr>
          <w:rStyle w:val="Emphasis"/>
        </w:rPr>
        <w:t>court caseload</w:t>
      </w:r>
      <w:r w:rsidRPr="004A763B">
        <w:rPr>
          <w:sz w:val="16"/>
        </w:rPr>
        <w:t xml:space="preserve"> </w:t>
      </w:r>
      <w:r w:rsidRPr="004A763B">
        <w:rPr>
          <w:rStyle w:val="StyleUnderline"/>
        </w:rPr>
        <w:t xml:space="preserve">often means that </w:t>
      </w:r>
      <w:hyperlink r:id="rId6" w:tgtFrame="_blank" w:history="1">
        <w:r w:rsidRPr="004A763B">
          <w:rPr>
            <w:rStyle w:val="StyleUnderline"/>
          </w:rPr>
          <w:t>more judges</w:t>
        </w:r>
      </w:hyperlink>
      <w:r w:rsidRPr="004A763B">
        <w:rPr>
          <w:rStyle w:val="StyleUnderline"/>
        </w:rPr>
        <w:t xml:space="preserve"> are needed</w:t>
      </w:r>
      <w:r w:rsidRPr="004A763B">
        <w:rPr>
          <w:sz w:val="16"/>
        </w:rPr>
        <w:t xml:space="preserve"> to hear the cases, which results in a need for more courtrooms. For courts that are already fully-staffed, the only solution is an expansion to the current building or a brand new courthouse – options that don’t relieve the short-term space need and that are often difficult or impossible in jurisdictions with tight budgets.</w:t>
      </w:r>
    </w:p>
    <w:p w14:paraId="199FB7C9" w14:textId="77777777" w:rsidR="00C33AB3" w:rsidRPr="004A763B" w:rsidRDefault="00C33AB3" w:rsidP="00C33AB3">
      <w:pPr>
        <w:rPr>
          <w:sz w:val="16"/>
        </w:rPr>
      </w:pPr>
      <w:r w:rsidRPr="004A763B">
        <w:rPr>
          <w:rStyle w:val="StyleUnderline"/>
        </w:rPr>
        <w:t xml:space="preserve">Instead of tolerating a </w:t>
      </w:r>
      <w:r w:rsidRPr="004A763B">
        <w:rPr>
          <w:rStyle w:val="Emphasis"/>
        </w:rPr>
        <w:t>burdensome caseload</w:t>
      </w:r>
      <w:r w:rsidRPr="004A763B">
        <w:rPr>
          <w:sz w:val="16"/>
        </w:rPr>
        <w:t xml:space="preserve"> and overloading judges and staff, </w:t>
      </w:r>
      <w:r w:rsidRPr="004A763B">
        <w:rPr>
          <w:rStyle w:val="StyleUnderline"/>
        </w:rPr>
        <w:t xml:space="preserve">many courts </w:t>
      </w:r>
      <w:r w:rsidRPr="004A763B">
        <w:rPr>
          <w:rStyle w:val="Emphasis"/>
        </w:rPr>
        <w:t>find ways</w:t>
      </w:r>
      <w:r w:rsidRPr="004A763B">
        <w:rPr>
          <w:rStyle w:val="StyleUnderline"/>
        </w:rPr>
        <w:t xml:space="preserve"> to </w:t>
      </w:r>
      <w:r w:rsidRPr="004A763B">
        <w:rPr>
          <w:rStyle w:val="Emphasis"/>
        </w:rPr>
        <w:t>increase</w:t>
      </w:r>
      <w:r w:rsidRPr="004A763B">
        <w:rPr>
          <w:rStyle w:val="StyleUnderline"/>
        </w:rPr>
        <w:t xml:space="preserve"> their </w:t>
      </w:r>
      <w:r w:rsidRPr="004A763B">
        <w:rPr>
          <w:rStyle w:val="Emphasis"/>
        </w:rPr>
        <w:t>operational efficiencies</w:t>
      </w:r>
      <w:r w:rsidRPr="004A763B">
        <w:rPr>
          <w:sz w:val="16"/>
        </w:rPr>
        <w:t xml:space="preserve">. </w:t>
      </w:r>
      <w:r w:rsidRPr="004A763B">
        <w:rPr>
          <w:rStyle w:val="StyleUnderline"/>
        </w:rPr>
        <w:t xml:space="preserve">One of these strategies is the use of </w:t>
      </w:r>
      <w:r w:rsidRPr="004A763B">
        <w:rPr>
          <w:rStyle w:val="Emphasis"/>
        </w:rPr>
        <w:t>d</w:t>
      </w:r>
      <w:r w:rsidRPr="004A763B">
        <w:rPr>
          <w:rStyle w:val="StyleUnderline"/>
        </w:rPr>
        <w:t xml:space="preserve">ifferentiated </w:t>
      </w:r>
      <w:r w:rsidRPr="004A763B">
        <w:rPr>
          <w:rStyle w:val="Emphasis"/>
        </w:rPr>
        <w:t>c</w:t>
      </w:r>
      <w:r w:rsidRPr="004A763B">
        <w:rPr>
          <w:rStyle w:val="StyleUnderline"/>
        </w:rPr>
        <w:t xml:space="preserve">ase </w:t>
      </w:r>
      <w:r w:rsidRPr="004A763B">
        <w:rPr>
          <w:rStyle w:val="Emphasis"/>
        </w:rPr>
        <w:t>m</w:t>
      </w:r>
      <w:r w:rsidRPr="004A763B">
        <w:rPr>
          <w:rStyle w:val="StyleUnderline"/>
        </w:rPr>
        <w:t>anagement</w:t>
      </w:r>
      <w:r w:rsidRPr="004A763B">
        <w:rPr>
          <w:sz w:val="16"/>
        </w:rPr>
        <w:t xml:space="preserve">, </w:t>
      </w:r>
      <w:r w:rsidRPr="004A763B">
        <w:rPr>
          <w:rStyle w:val="StyleUnderline"/>
        </w:rPr>
        <w:t xml:space="preserve">which can be a </w:t>
      </w:r>
      <w:r w:rsidRPr="004A763B">
        <w:rPr>
          <w:rStyle w:val="Emphasis"/>
        </w:rPr>
        <w:t>very effective tool</w:t>
      </w:r>
      <w:r w:rsidRPr="004A763B">
        <w:rPr>
          <w:rStyle w:val="StyleUnderline"/>
        </w:rPr>
        <w:t xml:space="preserve"> to increase courtroom </w:t>
      </w:r>
      <w:r w:rsidRPr="004A763B">
        <w:rPr>
          <w:rStyle w:val="Emphasis"/>
        </w:rPr>
        <w:t>utilization</w:t>
      </w:r>
      <w:r w:rsidRPr="004A763B">
        <w:rPr>
          <w:sz w:val="16"/>
        </w:rPr>
        <w:t>.</w:t>
      </w:r>
    </w:p>
    <w:p w14:paraId="1F5A50F2" w14:textId="77777777" w:rsidR="00C33AB3" w:rsidRPr="004A763B" w:rsidRDefault="00C33AB3" w:rsidP="00C33AB3">
      <w:pPr>
        <w:rPr>
          <w:sz w:val="16"/>
          <w:szCs w:val="16"/>
        </w:rPr>
      </w:pPr>
      <w:r w:rsidRPr="004A763B">
        <w:rPr>
          <w:sz w:val="16"/>
          <w:szCs w:val="16"/>
        </w:rPr>
        <w:t>What is DCM?</w:t>
      </w:r>
    </w:p>
    <w:p w14:paraId="66E00CDC" w14:textId="77777777" w:rsidR="00C33AB3" w:rsidRPr="004A763B" w:rsidRDefault="00C33AB3" w:rsidP="00C33AB3">
      <w:pPr>
        <w:rPr>
          <w:rStyle w:val="Emphasis"/>
        </w:rPr>
      </w:pPr>
      <w:r w:rsidRPr="004A763B">
        <w:rPr>
          <w:sz w:val="16"/>
        </w:rPr>
        <w:t xml:space="preserve">If you are a judge or a clerk of court, you probably know all about differentiated case management. But for many architects and other facility professionals, it is quite likely an unfamiliar term. </w:t>
      </w:r>
      <w:r w:rsidRPr="004A763B">
        <w:rPr>
          <w:rStyle w:val="StyleUnderline"/>
        </w:rPr>
        <w:t>Differentiated case management</w:t>
      </w:r>
      <w:r w:rsidRPr="004A763B">
        <w:rPr>
          <w:sz w:val="16"/>
        </w:rPr>
        <w:t xml:space="preserve"> – DCM – </w:t>
      </w:r>
      <w:r w:rsidRPr="004A763B">
        <w:rPr>
          <w:rStyle w:val="StyleUnderline"/>
        </w:rPr>
        <w:t>is a technique that courts use to create an efficient</w:t>
      </w:r>
      <w:r w:rsidRPr="004A763B">
        <w:rPr>
          <w:sz w:val="16"/>
        </w:rPr>
        <w:t xml:space="preserve">, </w:t>
      </w:r>
      <w:r w:rsidRPr="004A763B">
        <w:rPr>
          <w:rStyle w:val="Emphasis"/>
        </w:rPr>
        <w:t>tight-fitting assignment</w:t>
      </w:r>
      <w:r w:rsidRPr="004A763B">
        <w:rPr>
          <w:sz w:val="16"/>
        </w:rPr>
        <w:t xml:space="preserve"> </w:t>
      </w:r>
      <w:r w:rsidRPr="004A763B">
        <w:rPr>
          <w:rStyle w:val="StyleUnderline"/>
        </w:rPr>
        <w:t xml:space="preserve">of cases for judges based on the </w:t>
      </w:r>
      <w:r w:rsidRPr="004A763B">
        <w:rPr>
          <w:rStyle w:val="Emphasis"/>
        </w:rPr>
        <w:t>specific characteristics</w:t>
      </w:r>
      <w:r w:rsidRPr="004A763B">
        <w:rPr>
          <w:sz w:val="16"/>
        </w:rPr>
        <w:t xml:space="preserve"> of each case, </w:t>
      </w:r>
      <w:r w:rsidRPr="004A763B">
        <w:rPr>
          <w:rStyle w:val="StyleUnderline"/>
        </w:rPr>
        <w:t xml:space="preserve">much like putting a </w:t>
      </w:r>
      <w:r w:rsidRPr="004A763B">
        <w:rPr>
          <w:rStyle w:val="Emphasis"/>
        </w:rPr>
        <w:t>jigsaw puzzle</w:t>
      </w:r>
      <w:r w:rsidRPr="004A763B">
        <w:rPr>
          <w:rStyle w:val="StyleUnderline"/>
        </w:rPr>
        <w:t xml:space="preserve"> together</w:t>
      </w:r>
      <w:r w:rsidRPr="004A763B">
        <w:rPr>
          <w:sz w:val="16"/>
        </w:rPr>
        <w:t xml:space="preserve">. By balancing complex cases that involve more time and resources with simpler cases that require less time and resources, </w:t>
      </w:r>
      <w:r w:rsidRPr="004A763B">
        <w:rPr>
          <w:rStyle w:val="StyleUnderline"/>
        </w:rPr>
        <w:t xml:space="preserve">a court manager can </w:t>
      </w:r>
      <w:r w:rsidRPr="004A763B">
        <w:rPr>
          <w:rStyle w:val="Emphasis"/>
        </w:rPr>
        <w:t>better utilize</w:t>
      </w:r>
      <w:r w:rsidRPr="004A763B">
        <w:rPr>
          <w:rStyle w:val="StyleUnderline"/>
        </w:rPr>
        <w:t xml:space="preserve"> his or her </w:t>
      </w:r>
      <w:r w:rsidRPr="004A763B">
        <w:rPr>
          <w:rStyle w:val="Emphasis"/>
        </w:rPr>
        <w:t>judges</w:t>
      </w:r>
      <w:r w:rsidRPr="004A763B">
        <w:rPr>
          <w:rStyle w:val="StyleUnderline"/>
        </w:rPr>
        <w:t xml:space="preserve"> and courtrooms</w:t>
      </w:r>
      <w:r w:rsidRPr="004A763B">
        <w:rPr>
          <w:sz w:val="16"/>
        </w:rPr>
        <w:t>.</w:t>
      </w:r>
    </w:p>
    <w:p w14:paraId="3C5A2F8F" w14:textId="77777777" w:rsidR="00C33AB3" w:rsidRPr="004A763B" w:rsidRDefault="00C33AB3" w:rsidP="00C33AB3">
      <w:pPr>
        <w:rPr>
          <w:sz w:val="16"/>
          <w:szCs w:val="16"/>
        </w:rPr>
      </w:pPr>
      <w:r w:rsidRPr="004A763B">
        <w:rPr>
          <w:sz w:val="16"/>
          <w:szCs w:val="16"/>
        </w:rPr>
        <w:t>Working with DCM</w:t>
      </w:r>
    </w:p>
    <w:p w14:paraId="6ADF6068" w14:textId="77777777" w:rsidR="00C33AB3" w:rsidRPr="004A763B" w:rsidRDefault="00C33AB3" w:rsidP="00C33AB3">
      <w:pPr>
        <w:rPr>
          <w:rStyle w:val="Emphasis"/>
        </w:rPr>
      </w:pPr>
      <w:r w:rsidRPr="004A763B">
        <w:rPr>
          <w:sz w:val="16"/>
        </w:rPr>
        <w:t xml:space="preserve">When I was a graduate student, I worked in the case assignment section of the county court clerk’s office. The court actively used a DCM program, which improved operational efficiencies throughout the courthouse and positively impacted the courtroom space requirements. A </w:t>
      </w:r>
      <w:r w:rsidRPr="004A763B">
        <w:rPr>
          <w:rStyle w:val="StyleUnderline"/>
        </w:rPr>
        <w:t xml:space="preserve">balanced caseload meant an </w:t>
      </w:r>
      <w:r w:rsidRPr="004A763B">
        <w:rPr>
          <w:rStyle w:val="Emphasis"/>
        </w:rPr>
        <w:t>optimal level</w:t>
      </w:r>
      <w:r w:rsidRPr="004A763B">
        <w:rPr>
          <w:rStyle w:val="StyleUnderline"/>
        </w:rPr>
        <w:t xml:space="preserve"> of </w:t>
      </w:r>
      <w:r w:rsidRPr="004A763B">
        <w:rPr>
          <w:rStyle w:val="Emphasis"/>
        </w:rPr>
        <w:t>courtroom utilization</w:t>
      </w:r>
      <w:r w:rsidRPr="004A763B">
        <w:rPr>
          <w:sz w:val="16"/>
        </w:rPr>
        <w:t xml:space="preserve">; </w:t>
      </w:r>
      <w:r w:rsidRPr="004A763B">
        <w:rPr>
          <w:rStyle w:val="StyleUnderline"/>
        </w:rPr>
        <w:t xml:space="preserve">all of the courtrooms were being utilized as </w:t>
      </w:r>
      <w:r w:rsidRPr="004A763B">
        <w:rPr>
          <w:rStyle w:val="Emphasis"/>
        </w:rPr>
        <w:t>fully</w:t>
      </w:r>
      <w:r w:rsidRPr="004A763B">
        <w:rPr>
          <w:rStyle w:val="StyleUnderline"/>
        </w:rPr>
        <w:t xml:space="preserve"> and as </w:t>
      </w:r>
      <w:r w:rsidRPr="004A763B">
        <w:rPr>
          <w:rStyle w:val="Emphasis"/>
        </w:rPr>
        <w:t>often</w:t>
      </w:r>
      <w:r w:rsidRPr="004A763B">
        <w:rPr>
          <w:rStyle w:val="StyleUnderline"/>
        </w:rPr>
        <w:t xml:space="preserve"> as </w:t>
      </w:r>
      <w:r w:rsidRPr="004A763B">
        <w:rPr>
          <w:rStyle w:val="Emphasis"/>
        </w:rPr>
        <w:t>possible</w:t>
      </w:r>
      <w:r w:rsidRPr="004A763B">
        <w:rPr>
          <w:rStyle w:val="StyleUnderline"/>
        </w:rPr>
        <w:t xml:space="preserve"> and </w:t>
      </w:r>
      <w:r w:rsidRPr="004A763B">
        <w:rPr>
          <w:rStyle w:val="Emphasis"/>
        </w:rPr>
        <w:t>fewer</w:t>
      </w:r>
      <w:r w:rsidRPr="004A763B">
        <w:rPr>
          <w:rStyle w:val="StyleUnderline"/>
        </w:rPr>
        <w:t xml:space="preserve"> were </w:t>
      </w:r>
      <w:r w:rsidRPr="004A763B">
        <w:rPr>
          <w:rStyle w:val="Emphasis"/>
        </w:rPr>
        <w:t>sitting empty</w:t>
      </w:r>
      <w:r w:rsidRPr="004A763B">
        <w:rPr>
          <w:rStyle w:val="StyleUnderline"/>
        </w:rPr>
        <w:t xml:space="preserve"> while </w:t>
      </w:r>
      <w:r w:rsidRPr="004A763B">
        <w:rPr>
          <w:rStyle w:val="Emphasis"/>
        </w:rPr>
        <w:t>upcoming dockets piled up.</w:t>
      </w:r>
    </w:p>
    <w:p w14:paraId="16825F5C" w14:textId="77777777" w:rsidR="00C33AB3" w:rsidRPr="004A763B" w:rsidRDefault="00C33AB3" w:rsidP="00C33AB3">
      <w:pPr>
        <w:rPr>
          <w:sz w:val="16"/>
        </w:rPr>
      </w:pPr>
      <w:r w:rsidRPr="004A763B">
        <w:rPr>
          <w:sz w:val="16"/>
        </w:rPr>
        <w:t xml:space="preserve">Here’s how it worked. When a case was filed, the initiating party completed a form that described the case in terms of time needed to complete each stage of the case (such as the time required for the discovery phase). </w:t>
      </w:r>
      <w:r w:rsidRPr="004A763B">
        <w:rPr>
          <w:rStyle w:val="StyleUnderline"/>
        </w:rPr>
        <w:t>Depending on the complexity of the case</w:t>
      </w:r>
      <w:r w:rsidRPr="004A763B">
        <w:rPr>
          <w:sz w:val="16"/>
        </w:rPr>
        <w:t xml:space="preserve">, </w:t>
      </w:r>
      <w:r w:rsidRPr="004A763B">
        <w:rPr>
          <w:rStyle w:val="StyleUnderline"/>
        </w:rPr>
        <w:t>the court clerk’s office assigned it to one of four tracks</w:t>
      </w:r>
      <w:r w:rsidRPr="004A763B">
        <w:rPr>
          <w:sz w:val="16"/>
        </w:rPr>
        <w:t xml:space="preserve">, </w:t>
      </w:r>
      <w:r w:rsidRPr="004A763B">
        <w:rPr>
          <w:rStyle w:val="StyleUnderline"/>
        </w:rPr>
        <w:t>from the least to most complex</w:t>
      </w:r>
      <w:r w:rsidRPr="004A763B">
        <w:rPr>
          <w:sz w:val="16"/>
        </w:rPr>
        <w:t>. A less complex case that required only minimal discovery was assigned to the expedited track. Cases in this track had limited pretrial deadlines and trials were set within 90 days of filing. By contrast, the most complex cases were assigned to an extended track, where the trial date was set at over a year away. There were also two other intermediate tracks between the expedited and extended tracks, with varying trial date schedules.</w:t>
      </w:r>
    </w:p>
    <w:p w14:paraId="2290FD5A" w14:textId="77777777" w:rsidR="00C33AB3" w:rsidRPr="004A763B" w:rsidRDefault="00C33AB3" w:rsidP="00C33AB3">
      <w:pPr>
        <w:rPr>
          <w:sz w:val="16"/>
          <w:szCs w:val="16"/>
        </w:rPr>
      </w:pPr>
      <w:r w:rsidRPr="004A763B">
        <w:rPr>
          <w:sz w:val="16"/>
          <w:szCs w:val="16"/>
        </w:rPr>
        <w:t>Positive Results</w:t>
      </w:r>
    </w:p>
    <w:p w14:paraId="2F5430A0" w14:textId="77777777" w:rsidR="00C33AB3" w:rsidRPr="004A763B" w:rsidRDefault="00C33AB3" w:rsidP="00C33AB3">
      <w:pPr>
        <w:rPr>
          <w:sz w:val="16"/>
        </w:rPr>
      </w:pPr>
      <w:r w:rsidRPr="004A763B">
        <w:rPr>
          <w:sz w:val="16"/>
        </w:rPr>
        <w:t xml:space="preserve">In my job, I witnessed firsthand </w:t>
      </w:r>
      <w:r w:rsidRPr="004A763B">
        <w:rPr>
          <w:rStyle w:val="StyleUnderline"/>
        </w:rPr>
        <w:t xml:space="preserve">the </w:t>
      </w:r>
      <w:r w:rsidRPr="004A763B">
        <w:rPr>
          <w:rStyle w:val="Emphasis"/>
        </w:rPr>
        <w:t>efficiencies</w:t>
      </w:r>
      <w:r w:rsidRPr="004A763B">
        <w:rPr>
          <w:rStyle w:val="StyleUnderline"/>
        </w:rPr>
        <w:t xml:space="preserve"> gained through the </w:t>
      </w:r>
      <w:r w:rsidRPr="004A763B">
        <w:rPr>
          <w:rStyle w:val="Emphasis"/>
        </w:rPr>
        <w:t>court’s use of DCM</w:t>
      </w:r>
      <w:r w:rsidRPr="004A763B">
        <w:rPr>
          <w:sz w:val="16"/>
        </w:rPr>
        <w:t xml:space="preserve">. </w:t>
      </w:r>
      <w:r w:rsidRPr="004A763B">
        <w:rPr>
          <w:rStyle w:val="StyleUnderline"/>
        </w:rPr>
        <w:t xml:space="preserve">The less complex cases were </w:t>
      </w:r>
      <w:r w:rsidRPr="004A763B">
        <w:rPr>
          <w:rStyle w:val="Emphasis"/>
        </w:rPr>
        <w:t>disposed of</w:t>
      </w:r>
      <w:r w:rsidRPr="004A763B">
        <w:rPr>
          <w:rStyle w:val="StyleUnderline"/>
        </w:rPr>
        <w:t xml:space="preserve"> faster on the expedited track</w:t>
      </w:r>
      <w:r w:rsidRPr="004A763B">
        <w:rPr>
          <w:sz w:val="16"/>
        </w:rPr>
        <w:t xml:space="preserve">, </w:t>
      </w:r>
      <w:r w:rsidRPr="004A763B">
        <w:rPr>
          <w:rStyle w:val="StyleUnderline"/>
        </w:rPr>
        <w:t xml:space="preserve">with many resolved </w:t>
      </w:r>
      <w:r w:rsidRPr="004A763B">
        <w:rPr>
          <w:rStyle w:val="Emphasis"/>
        </w:rPr>
        <w:t>prior</w:t>
      </w:r>
      <w:r w:rsidRPr="004A763B">
        <w:rPr>
          <w:rStyle w:val="StyleUnderline"/>
        </w:rPr>
        <w:t xml:space="preserve"> to the trial</w:t>
      </w:r>
      <w:r w:rsidRPr="004A763B">
        <w:rPr>
          <w:sz w:val="16"/>
        </w:rPr>
        <w:t xml:space="preserve">, </w:t>
      </w:r>
      <w:r w:rsidRPr="004A763B">
        <w:rPr>
          <w:rStyle w:val="StyleUnderline"/>
        </w:rPr>
        <w:t xml:space="preserve">some dismissed </w:t>
      </w:r>
      <w:r w:rsidRPr="004A763B">
        <w:rPr>
          <w:rStyle w:val="Emphasis"/>
        </w:rPr>
        <w:t>entirely</w:t>
      </w:r>
      <w:r w:rsidRPr="004A763B">
        <w:rPr>
          <w:sz w:val="16"/>
        </w:rPr>
        <w:t xml:space="preserve">, </w:t>
      </w:r>
      <w:r w:rsidRPr="004A763B">
        <w:rPr>
          <w:rStyle w:val="StyleUnderline"/>
        </w:rPr>
        <w:t xml:space="preserve">and others settled through </w:t>
      </w:r>
      <w:r w:rsidRPr="004A763B">
        <w:rPr>
          <w:rStyle w:val="Emphasis"/>
        </w:rPr>
        <w:t>mediation</w:t>
      </w:r>
      <w:r w:rsidRPr="004A763B">
        <w:rPr>
          <w:sz w:val="16"/>
        </w:rPr>
        <w:t>. Resolving these cases quickly was beneficial to everyone involved – the litigants received quick dispositions and the judges who had fewer cases going to trial were able to reserve their time for the cases that most needed their attention. In addition, the clerk’s office had less paperwork and fewer documents to process.</w:t>
      </w:r>
    </w:p>
    <w:p w14:paraId="4BDA362D" w14:textId="77777777" w:rsidR="00C33AB3" w:rsidRPr="004A763B" w:rsidRDefault="00C33AB3" w:rsidP="00C33AB3">
      <w:pPr>
        <w:rPr>
          <w:sz w:val="16"/>
          <w:szCs w:val="16"/>
        </w:rPr>
      </w:pPr>
      <w:r w:rsidRPr="004A763B">
        <w:rPr>
          <w:sz w:val="16"/>
          <w:szCs w:val="16"/>
        </w:rPr>
        <w:t>The use of DCM was beneficial for everyone, but the benefits didn’t stop there. The program also improved the court’s image among the public and the legal community. The litigants involved in less complex cases no longer had to wait years to have their cases resolved, while on the criminal side, DCM often reduced the amount of time a defendant spent in pretrial detention because simpler cases were heard and resolved more quickly.</w:t>
      </w:r>
    </w:p>
    <w:p w14:paraId="708646EB" w14:textId="77777777" w:rsidR="006D469A" w:rsidRPr="004A763B" w:rsidRDefault="006D469A" w:rsidP="00D10D75">
      <w:pPr>
        <w:rPr>
          <w:sz w:val="16"/>
        </w:rPr>
      </w:pPr>
    </w:p>
    <w:p w14:paraId="7CC394D7" w14:textId="490910C7" w:rsidR="00293403" w:rsidRPr="004A763B" w:rsidRDefault="00293403" w:rsidP="00293403">
      <w:pPr>
        <w:pStyle w:val="Heading3"/>
        <w:rPr>
          <w:rFonts w:cs="Calibri"/>
        </w:rPr>
      </w:pPr>
      <w:r w:rsidRPr="004A763B">
        <w:rPr>
          <w:rFonts w:cs="Calibri"/>
        </w:rPr>
        <w:lastRenderedPageBreak/>
        <w:t xml:space="preserve">Clog — AI Defense — </w:t>
      </w:r>
      <w:r w:rsidR="004A6F93">
        <w:rPr>
          <w:rFonts w:cs="Calibri"/>
        </w:rPr>
        <w:t>1NC</w:t>
      </w:r>
    </w:p>
    <w:p w14:paraId="3A436E25" w14:textId="7C6999C6" w:rsidR="00EC701C" w:rsidRPr="004A763B" w:rsidRDefault="00EC701C" w:rsidP="00EC701C">
      <w:pPr>
        <w:pStyle w:val="Heading4"/>
        <w:rPr>
          <w:rFonts w:cs="Calibri"/>
        </w:rPr>
      </w:pPr>
      <w:r w:rsidRPr="004A763B">
        <w:rPr>
          <w:rFonts w:cs="Calibri"/>
        </w:rPr>
        <w:t xml:space="preserve">AI is </w:t>
      </w:r>
      <w:r w:rsidR="00C23EE2" w:rsidRPr="004A763B">
        <w:rPr>
          <w:rFonts w:cs="Calibri"/>
          <w:u w:val="single"/>
        </w:rPr>
        <w:t>zero</w:t>
      </w:r>
      <w:r w:rsidRPr="004A763B">
        <w:rPr>
          <w:rFonts w:cs="Calibri"/>
        </w:rPr>
        <w:t>.</w:t>
      </w:r>
    </w:p>
    <w:p w14:paraId="47E55BBB" w14:textId="0E665A3A" w:rsidR="00EC701C" w:rsidRPr="004A763B" w:rsidRDefault="00EC701C" w:rsidP="00EC701C">
      <w:r w:rsidRPr="004A763B">
        <w:rPr>
          <w:rStyle w:val="Style13ptBold"/>
        </w:rPr>
        <w:t xml:space="preserve">Larson </w:t>
      </w:r>
      <w:r w:rsidR="003C51CB" w:rsidRPr="004A763B">
        <w:rPr>
          <w:rStyle w:val="Style13ptBold"/>
        </w:rPr>
        <w:t>’</w:t>
      </w:r>
      <w:r w:rsidRPr="004A763B">
        <w:rPr>
          <w:rStyle w:val="Style13ptBold"/>
        </w:rPr>
        <w:t>21</w:t>
      </w:r>
      <w:r w:rsidR="005B2255" w:rsidRPr="004A763B">
        <w:t xml:space="preserve"> [Erik; </w:t>
      </w:r>
      <w:proofErr w:type="spellStart"/>
      <w:r w:rsidRPr="004A763B">
        <w:t>Ph.D</w:t>
      </w:r>
      <w:proofErr w:type="spellEnd"/>
      <w:r w:rsidRPr="004A763B">
        <w:t xml:space="preserve"> in Philosophy, Computer Science and Computational Linguistics, University of Texas, Austin; Founder and CEO of InnoLingua.ai. “The End of Science.” </w:t>
      </w:r>
      <w:r w:rsidRPr="004A763B">
        <w:rPr>
          <w:i/>
          <w:iCs/>
        </w:rPr>
        <w:t>The Myth of Artificial Intelligence: Why Computers Can’t Think the Way We Do</w:t>
      </w:r>
      <w:r w:rsidRPr="004A763B">
        <w:t>, Chapter 18.</w:t>
      </w:r>
      <w:r w:rsidR="00BD10CF" w:rsidRPr="004A763B">
        <w:t>] TDI</w:t>
      </w:r>
    </w:p>
    <w:p w14:paraId="44FCEA0D" w14:textId="77777777" w:rsidR="00EC701C" w:rsidRPr="004A763B" w:rsidRDefault="00EC701C" w:rsidP="00EC701C">
      <w:pPr>
        <w:rPr>
          <w:sz w:val="16"/>
        </w:rPr>
      </w:pPr>
      <w:r w:rsidRPr="004A763B">
        <w:rPr>
          <w:sz w:val="16"/>
        </w:rPr>
        <w:t xml:space="preserve">Turning to AI in the inference framework, we are witnessing in effect the evolution of a sub-species in </w:t>
      </w:r>
      <w:r w:rsidRPr="004A763B">
        <w:rPr>
          <w:rStyle w:val="Emphasis"/>
        </w:rPr>
        <w:t>inductive AI</w:t>
      </w:r>
      <w:r w:rsidRPr="004A763B">
        <w:rPr>
          <w:sz w:val="16"/>
        </w:rPr>
        <w:t xml:space="preserve">, which can </w:t>
      </w:r>
      <w:r w:rsidRPr="004A763B">
        <w:rPr>
          <w:rStyle w:val="StyleUnderline"/>
        </w:rPr>
        <w:t>perform well in narrow</w:t>
      </w:r>
      <w:r w:rsidRPr="004A763B">
        <w:rPr>
          <w:sz w:val="16"/>
        </w:rPr>
        <w:t xml:space="preserve">, </w:t>
      </w:r>
      <w:r w:rsidRPr="004A763B">
        <w:rPr>
          <w:rStyle w:val="StyleUnderline"/>
        </w:rPr>
        <w:t xml:space="preserve">data-centric environments but </w:t>
      </w:r>
      <w:r w:rsidRPr="004A763B">
        <w:rPr>
          <w:rStyle w:val="Emphasis"/>
        </w:rPr>
        <w:t>necessarily lacks</w:t>
      </w:r>
      <w:r w:rsidRPr="004A763B">
        <w:rPr>
          <w:sz w:val="16"/>
        </w:rPr>
        <w:t xml:space="preserve"> the </w:t>
      </w:r>
      <w:r w:rsidRPr="004A763B">
        <w:rPr>
          <w:rStyle w:val="StyleUnderline"/>
        </w:rPr>
        <w:t xml:space="preserve">ability to </w:t>
      </w:r>
      <w:r w:rsidRPr="004A763B">
        <w:rPr>
          <w:rStyle w:val="Emphasis"/>
        </w:rPr>
        <w:t>learn common sense</w:t>
      </w:r>
      <w:r w:rsidRPr="004A763B">
        <w:rPr>
          <w:rStyle w:val="StyleUnderline"/>
        </w:rPr>
        <w:t xml:space="preserve"> and acquire </w:t>
      </w:r>
      <w:r w:rsidRPr="004A763B">
        <w:rPr>
          <w:rStyle w:val="Emphasis"/>
        </w:rPr>
        <w:t>genuine understanding</w:t>
      </w:r>
      <w:r w:rsidRPr="004A763B">
        <w:rPr>
          <w:sz w:val="16"/>
        </w:rPr>
        <w:t>. That we are pinning the future of the human mind — not so constrained — on the further development of AI in this vein is simply stupefying.</w:t>
      </w:r>
    </w:p>
    <w:p w14:paraId="35ABDBC0" w14:textId="77777777" w:rsidR="00EC701C" w:rsidRPr="004A763B" w:rsidRDefault="00EC701C" w:rsidP="00EC701C">
      <w:pPr>
        <w:rPr>
          <w:sz w:val="16"/>
        </w:rPr>
      </w:pPr>
      <w:r w:rsidRPr="004A763B">
        <w:rPr>
          <w:sz w:val="16"/>
        </w:rPr>
        <w:t xml:space="preserve">Not only is this approach entirely bereft of the general intelligence necessary to make any real intellectual advance in modern culture, but because </w:t>
      </w:r>
      <w:r w:rsidRPr="004A763B">
        <w:rPr>
          <w:rStyle w:val="StyleUnderline"/>
        </w:rPr>
        <w:t xml:space="preserve">induction is </w:t>
      </w:r>
      <w:r w:rsidRPr="004A763B">
        <w:rPr>
          <w:rStyle w:val="Emphasis"/>
        </w:rPr>
        <w:t>provably distinct</w:t>
      </w:r>
      <w:r w:rsidRPr="004A763B">
        <w:rPr>
          <w:rStyle w:val="StyleUnderline"/>
        </w:rPr>
        <w:t xml:space="preserve"> from abduction</w:t>
      </w:r>
      <w:r w:rsidRPr="004A763B">
        <w:rPr>
          <w:sz w:val="16"/>
        </w:rPr>
        <w:t xml:space="preserve">, </w:t>
      </w:r>
      <w:r w:rsidRPr="004A763B">
        <w:rPr>
          <w:rStyle w:val="StyleUnderline"/>
        </w:rPr>
        <w:t xml:space="preserve">we </w:t>
      </w:r>
      <w:r w:rsidRPr="004A763B">
        <w:rPr>
          <w:rStyle w:val="Emphasis"/>
        </w:rPr>
        <w:t>already know</w:t>
      </w:r>
      <w:r w:rsidRPr="004A763B">
        <w:rPr>
          <w:sz w:val="16"/>
        </w:rPr>
        <w:t xml:space="preserve"> that </w:t>
      </w:r>
      <w:r w:rsidRPr="004A763B">
        <w:rPr>
          <w:rStyle w:val="StyleUnderline"/>
        </w:rPr>
        <w:t xml:space="preserve">there is </w:t>
      </w:r>
      <w:r w:rsidRPr="004A763B">
        <w:rPr>
          <w:rStyle w:val="Emphasis"/>
        </w:rPr>
        <w:t>no bridge</w:t>
      </w:r>
      <w:r w:rsidRPr="004A763B">
        <w:rPr>
          <w:rStyle w:val="StyleUnderline"/>
        </w:rPr>
        <w:t xml:space="preserve"> from</w:t>
      </w:r>
      <w:r w:rsidRPr="004A763B">
        <w:rPr>
          <w:sz w:val="16"/>
        </w:rPr>
        <w:t xml:space="preserve"> the </w:t>
      </w:r>
      <w:r w:rsidRPr="004A763B">
        <w:rPr>
          <w:rStyle w:val="StyleUnderline"/>
        </w:rPr>
        <w:t>one to the other</w:t>
      </w:r>
      <w:r w:rsidRPr="004A763B">
        <w:rPr>
          <w:sz w:val="16"/>
        </w:rPr>
        <w:t xml:space="preserve">. All of Ray Kurzweil’s </w:t>
      </w:r>
      <w:r w:rsidRPr="004A763B">
        <w:rPr>
          <w:rStyle w:val="StyleUnderline"/>
        </w:rPr>
        <w:t xml:space="preserve">proclamations of </w:t>
      </w:r>
      <w:r w:rsidRPr="004A763B">
        <w:rPr>
          <w:rStyle w:val="Emphasis"/>
        </w:rPr>
        <w:t>inevitable progress</w:t>
      </w:r>
      <w:r w:rsidRPr="004A763B">
        <w:rPr>
          <w:rStyle w:val="StyleUnderline"/>
        </w:rPr>
        <w:t xml:space="preserve"> cannot </w:t>
      </w:r>
      <w:r w:rsidRPr="004A763B">
        <w:rPr>
          <w:rStyle w:val="Emphasis"/>
        </w:rPr>
        <w:t>undo this truth</w:t>
      </w:r>
      <w:r w:rsidRPr="004A763B">
        <w:rPr>
          <w:sz w:val="16"/>
        </w:rPr>
        <w:t xml:space="preserve"> once it becomes known. We should be honest here, as recognition of the truth would itself form part of the blueprint for moving forward.</w:t>
      </w:r>
    </w:p>
    <w:p w14:paraId="1D1A253A" w14:textId="77777777" w:rsidR="00EC701C" w:rsidRPr="004A763B" w:rsidRDefault="00EC701C" w:rsidP="00EC701C">
      <w:pPr>
        <w:rPr>
          <w:sz w:val="16"/>
        </w:rPr>
      </w:pPr>
      <w:r w:rsidRPr="004A763B">
        <w:rPr>
          <w:sz w:val="16"/>
        </w:rPr>
        <w:t xml:space="preserve">To sum up: </w:t>
      </w:r>
      <w:r w:rsidRPr="004A763B">
        <w:rPr>
          <w:rStyle w:val="StyleUnderline"/>
        </w:rPr>
        <w:t>there is no way for</w:t>
      </w:r>
      <w:r w:rsidRPr="004A763B">
        <w:rPr>
          <w:sz w:val="16"/>
        </w:rPr>
        <w:t xml:space="preserve"> current </w:t>
      </w:r>
      <w:r w:rsidRPr="004A763B">
        <w:rPr>
          <w:rStyle w:val="StyleUnderline"/>
        </w:rPr>
        <w:t xml:space="preserve">AI to </w:t>
      </w:r>
      <w:r w:rsidRPr="004A763B">
        <w:rPr>
          <w:rStyle w:val="Emphasis"/>
          <w:sz w:val="30"/>
          <w:szCs w:val="30"/>
        </w:rPr>
        <w:t>“</w:t>
      </w:r>
      <w:r w:rsidRPr="004A763B">
        <w:rPr>
          <w:rStyle w:val="Emphasis"/>
        </w:rPr>
        <w:t>evolve</w:t>
      </w:r>
      <w:r w:rsidRPr="004A763B">
        <w:rPr>
          <w:rStyle w:val="Emphasis"/>
          <w:sz w:val="30"/>
          <w:szCs w:val="30"/>
        </w:rPr>
        <w:t>”</w:t>
      </w:r>
      <w:r w:rsidRPr="004A763B">
        <w:rPr>
          <w:rStyle w:val="StyleUnderline"/>
        </w:rPr>
        <w:t xml:space="preserve"> general intelligence</w:t>
      </w:r>
      <w:r w:rsidRPr="004A763B">
        <w:rPr>
          <w:sz w:val="16"/>
        </w:rPr>
        <w:t xml:space="preserve"> in the first place, absent a fundamental discovery. Simply </w:t>
      </w:r>
      <w:r w:rsidRPr="004A763B">
        <w:rPr>
          <w:rStyle w:val="StyleUnderline"/>
        </w:rPr>
        <w:t>saying</w:t>
      </w:r>
      <w:r w:rsidRPr="004A763B">
        <w:rPr>
          <w:sz w:val="16"/>
        </w:rPr>
        <w:t xml:space="preserve"> “</w:t>
      </w:r>
      <w:r w:rsidRPr="004A763B">
        <w:rPr>
          <w:rStyle w:val="Emphasis"/>
        </w:rPr>
        <w:t>we’re getting there</w:t>
      </w:r>
      <w:r w:rsidRPr="004A763B">
        <w:rPr>
          <w:sz w:val="16"/>
        </w:rPr>
        <w:t xml:space="preserve">” </w:t>
      </w:r>
      <w:r w:rsidRPr="004A763B">
        <w:rPr>
          <w:rStyle w:val="StyleUnderline"/>
        </w:rPr>
        <w:t xml:space="preserve">is scientifically and </w:t>
      </w:r>
      <w:r w:rsidRPr="004A763B">
        <w:rPr>
          <w:rStyle w:val="Emphasis"/>
        </w:rPr>
        <w:t>conceptually bankrupt</w:t>
      </w:r>
      <w:r w:rsidRPr="004A763B">
        <w:rPr>
          <w:sz w:val="16"/>
        </w:rPr>
        <w:t xml:space="preserve">, </w:t>
      </w:r>
      <w:r w:rsidRPr="004A763B">
        <w:rPr>
          <w:rStyle w:val="StyleUnderline"/>
        </w:rPr>
        <w:t>and</w:t>
      </w:r>
      <w:r w:rsidRPr="004A763B">
        <w:rPr>
          <w:sz w:val="16"/>
        </w:rPr>
        <w:t xml:space="preserve"> further </w:t>
      </w:r>
      <w:r w:rsidRPr="004A763B">
        <w:rPr>
          <w:rStyle w:val="StyleUnderline"/>
        </w:rPr>
        <w:t>fans the flames of</w:t>
      </w:r>
      <w:r w:rsidRPr="004A763B">
        <w:rPr>
          <w:sz w:val="16"/>
        </w:rPr>
        <w:t xml:space="preserve"> antihuman and </w:t>
      </w:r>
      <w:r w:rsidRPr="004A763B">
        <w:rPr>
          <w:rStyle w:val="Emphasis"/>
        </w:rPr>
        <w:t>anti-intellectual forces</w:t>
      </w:r>
      <w:r w:rsidRPr="004A763B">
        <w:rPr>
          <w:rStyle w:val="StyleUnderline"/>
        </w:rPr>
        <w:t xml:space="preserve"> interested in </w:t>
      </w:r>
      <w:r w:rsidRPr="004A763B">
        <w:rPr>
          <w:sz w:val="16"/>
        </w:rPr>
        <w:t xml:space="preserve">(seemingly) controlling and predicting outcomes for, among other reasons, </w:t>
      </w:r>
      <w:r w:rsidRPr="004A763B">
        <w:rPr>
          <w:rStyle w:val="StyleUnderline"/>
        </w:rPr>
        <w:t xml:space="preserve">maximizing </w:t>
      </w:r>
      <w:r w:rsidRPr="004A763B">
        <w:rPr>
          <w:rStyle w:val="Emphasis"/>
        </w:rPr>
        <w:t>short-term profit</w:t>
      </w:r>
      <w:r w:rsidRPr="004A763B">
        <w:rPr>
          <w:rStyle w:val="StyleUnderline"/>
        </w:rPr>
        <w:t xml:space="preserve"> by </w:t>
      </w:r>
      <w:r w:rsidRPr="004A763B">
        <w:rPr>
          <w:rStyle w:val="Emphasis"/>
        </w:rPr>
        <w:t>skewing discussion</w:t>
      </w:r>
      <w:r w:rsidRPr="004A763B">
        <w:rPr>
          <w:rStyle w:val="StyleUnderline"/>
        </w:rPr>
        <w:t xml:space="preserve"> toward inevitability</w:t>
      </w:r>
      <w:r w:rsidRPr="004A763B">
        <w:rPr>
          <w:sz w:val="16"/>
        </w:rPr>
        <w:t>. Smart individuals change the course of things; one way to make the future more predictable is simply to disparage and eliminate any value placed on individual intelligence.</w:t>
      </w:r>
    </w:p>
    <w:p w14:paraId="0F12D8B2" w14:textId="77777777" w:rsidR="00EC701C" w:rsidRPr="004A763B" w:rsidRDefault="00EC701C" w:rsidP="00EC701C">
      <w:pPr>
        <w:rPr>
          <w:sz w:val="16"/>
        </w:rPr>
      </w:pPr>
      <w:r w:rsidRPr="004A763B">
        <w:rPr>
          <w:sz w:val="16"/>
        </w:rPr>
        <w:t>MOVE ALONG — THERE’S NOTHING TO SEE H ERE</w:t>
      </w:r>
    </w:p>
    <w:p w14:paraId="610FE819" w14:textId="77777777" w:rsidR="00EC701C" w:rsidRPr="004A763B" w:rsidRDefault="00EC701C" w:rsidP="00EC701C">
      <w:pPr>
        <w:rPr>
          <w:sz w:val="16"/>
        </w:rPr>
      </w:pPr>
      <w:r w:rsidRPr="004A763B">
        <w:rPr>
          <w:sz w:val="16"/>
        </w:rPr>
        <w:t>The suggestion that we’ve wandered into a cultural dead end might seem fantastic and fictional if in fact many of the purveyors of AI mythology weren’t happily on record pooh-poohing Wiener’s “care and feeding of ideas” concerns, while talking up the inevitability of AI. While AI scientists and part-time mythologists like Stuart Russell still admonish us not to discount human ingenuity in the pursuit of a future theory of artificial general intelligence, very few leaders in the current culture are actually pursuing an agenda where human ingenuity can thrive.</w:t>
      </w:r>
    </w:p>
    <w:p w14:paraId="3A47F334" w14:textId="77777777" w:rsidR="00EC701C" w:rsidRPr="004A763B" w:rsidRDefault="00EC701C" w:rsidP="00EC701C">
      <w:pPr>
        <w:rPr>
          <w:sz w:val="16"/>
        </w:rPr>
      </w:pPr>
      <w:r w:rsidRPr="004A763B">
        <w:rPr>
          <w:sz w:val="16"/>
        </w:rPr>
        <w:t xml:space="preserve">Given the expressed aims (or fears) of creating in effect a new super-being, this is astounding. Surely we could use an Einstein or two these days. (One wonders how Turing would fare today.) Again, nowhere is this more evident than in the dogma of AI mythology itself. On any calculation about the future of artificial general intelligence, the </w:t>
      </w:r>
      <w:r w:rsidRPr="004A763B">
        <w:rPr>
          <w:rStyle w:val="StyleUnderline"/>
        </w:rPr>
        <w:t xml:space="preserve">onus is squarely on </w:t>
      </w:r>
      <w:r w:rsidRPr="004A763B">
        <w:rPr>
          <w:rStyle w:val="Emphasis"/>
        </w:rPr>
        <w:t>AI mythologists</w:t>
      </w:r>
      <w:r w:rsidRPr="004A763B">
        <w:rPr>
          <w:sz w:val="16"/>
        </w:rPr>
        <w:t xml:space="preserve"> </w:t>
      </w:r>
      <w:r w:rsidRPr="004A763B">
        <w:rPr>
          <w:rStyle w:val="StyleUnderline"/>
        </w:rPr>
        <w:t>portending</w:t>
      </w:r>
      <w:r w:rsidRPr="004A763B">
        <w:rPr>
          <w:sz w:val="16"/>
        </w:rPr>
        <w:t xml:space="preserve"> the </w:t>
      </w:r>
      <w:r w:rsidRPr="004A763B">
        <w:rPr>
          <w:rStyle w:val="StyleUnderline"/>
        </w:rPr>
        <w:t xml:space="preserve">coming of </w:t>
      </w:r>
      <w:r w:rsidRPr="004A763B">
        <w:rPr>
          <w:rStyle w:val="Emphasis"/>
        </w:rPr>
        <w:t>human-level AI</w:t>
      </w:r>
      <w:r w:rsidRPr="004A763B">
        <w:rPr>
          <w:rStyle w:val="StyleUnderline"/>
        </w:rPr>
        <w:t xml:space="preserve"> to explain what we’re doing to move things along</w:t>
      </w:r>
      <w:r w:rsidRPr="004A763B">
        <w:rPr>
          <w:sz w:val="16"/>
        </w:rPr>
        <w:t>.</w:t>
      </w:r>
    </w:p>
    <w:p w14:paraId="7549EFD9" w14:textId="77777777" w:rsidR="00EC701C" w:rsidRPr="004A763B" w:rsidRDefault="00EC701C" w:rsidP="00EC701C">
      <w:pPr>
        <w:rPr>
          <w:sz w:val="16"/>
        </w:rPr>
      </w:pPr>
      <w:r w:rsidRPr="004A763B">
        <w:rPr>
          <w:sz w:val="16"/>
        </w:rPr>
        <w:t xml:space="preserve">Perhaps we could start with a frank acknowledgement that </w:t>
      </w:r>
      <w:r w:rsidRPr="004A763B">
        <w:rPr>
          <w:rStyle w:val="Emphasis"/>
        </w:rPr>
        <w:t>d</w:t>
      </w:r>
      <w:r w:rsidRPr="004A763B">
        <w:rPr>
          <w:rStyle w:val="StyleUnderline"/>
        </w:rPr>
        <w:t xml:space="preserve">eep </w:t>
      </w:r>
      <w:r w:rsidRPr="004A763B">
        <w:rPr>
          <w:rStyle w:val="Emphasis"/>
        </w:rPr>
        <w:t>l</w:t>
      </w:r>
      <w:r w:rsidRPr="004A763B">
        <w:rPr>
          <w:rStyle w:val="StyleUnderline"/>
        </w:rPr>
        <w:t>earning is a dead end</w:t>
      </w:r>
      <w:r w:rsidRPr="004A763B">
        <w:rPr>
          <w:sz w:val="16"/>
        </w:rPr>
        <w:t xml:space="preserve">, </w:t>
      </w:r>
      <w:r w:rsidRPr="004A763B">
        <w:rPr>
          <w:rStyle w:val="StyleUnderline"/>
        </w:rPr>
        <w:t xml:space="preserve">as is </w:t>
      </w:r>
      <w:r w:rsidRPr="004A763B">
        <w:rPr>
          <w:rStyle w:val="Emphasis"/>
        </w:rPr>
        <w:t>data-centric AI</w:t>
      </w:r>
      <w:r w:rsidRPr="004A763B">
        <w:rPr>
          <w:sz w:val="16"/>
        </w:rPr>
        <w:t xml:space="preserve"> in general, </w:t>
      </w:r>
      <w:r w:rsidRPr="004A763B">
        <w:rPr>
          <w:rStyle w:val="StyleUnderline"/>
        </w:rPr>
        <w:t>no matter how many advertising dollars it</w:t>
      </w:r>
      <w:r w:rsidRPr="004A763B">
        <w:rPr>
          <w:sz w:val="16"/>
        </w:rPr>
        <w:t xml:space="preserve"> might </w:t>
      </w:r>
      <w:r w:rsidRPr="004A763B">
        <w:rPr>
          <w:rStyle w:val="StyleUnderline"/>
        </w:rPr>
        <w:t xml:space="preserve">help bring in to </w:t>
      </w:r>
      <w:r w:rsidRPr="004A763B">
        <w:rPr>
          <w:rStyle w:val="Emphasis"/>
        </w:rPr>
        <w:t>big tech’s coffers</w:t>
      </w:r>
      <w:r w:rsidRPr="004A763B">
        <w:rPr>
          <w:sz w:val="16"/>
        </w:rPr>
        <w:t xml:space="preserve">. We might also give further voice to a reality that </w:t>
      </w:r>
      <w:r w:rsidRPr="004A763B">
        <w:rPr>
          <w:rStyle w:val="Emphasis"/>
        </w:rPr>
        <w:t>increasing numbers</w:t>
      </w:r>
      <w:r w:rsidRPr="004A763B">
        <w:rPr>
          <w:rStyle w:val="StyleUnderline"/>
        </w:rPr>
        <w:t xml:space="preserve"> of AI scientists themselves are </w:t>
      </w:r>
      <w:r w:rsidRPr="004A763B">
        <w:rPr>
          <w:rStyle w:val="Emphasis"/>
        </w:rPr>
        <w:t>now recognizing</w:t>
      </w:r>
      <w:r w:rsidRPr="004A763B">
        <w:rPr>
          <w:sz w:val="16"/>
        </w:rPr>
        <w:t xml:space="preserve">, if reluctantly: that, as with prior periods of great AI excitement, </w:t>
      </w:r>
      <w:r w:rsidRPr="004A763B">
        <w:rPr>
          <w:rStyle w:val="Emphasis"/>
          <w:sz w:val="30"/>
          <w:szCs w:val="30"/>
        </w:rPr>
        <w:t>no one has the slightest clue</w:t>
      </w:r>
      <w:r w:rsidRPr="004A763B">
        <w:rPr>
          <w:rStyle w:val="StyleUnderline"/>
        </w:rPr>
        <w:t xml:space="preserve"> how to build an </w:t>
      </w:r>
      <w:r w:rsidRPr="004A763B">
        <w:rPr>
          <w:rStyle w:val="Emphasis"/>
        </w:rPr>
        <w:t>a</w:t>
      </w:r>
      <w:r w:rsidRPr="004A763B">
        <w:rPr>
          <w:rStyle w:val="StyleUnderline"/>
        </w:rPr>
        <w:t xml:space="preserve">rtificial </w:t>
      </w:r>
      <w:r w:rsidRPr="004A763B">
        <w:rPr>
          <w:rStyle w:val="Emphasis"/>
        </w:rPr>
        <w:t>g</w:t>
      </w:r>
      <w:r w:rsidRPr="004A763B">
        <w:rPr>
          <w:rStyle w:val="StyleUnderline"/>
        </w:rPr>
        <w:t xml:space="preserve">eneral </w:t>
      </w:r>
      <w:r w:rsidRPr="004A763B">
        <w:rPr>
          <w:rStyle w:val="Emphasis"/>
        </w:rPr>
        <w:t>i</w:t>
      </w:r>
      <w:r w:rsidRPr="004A763B">
        <w:rPr>
          <w:rStyle w:val="StyleUnderline"/>
        </w:rPr>
        <w:t>ntelligence</w:t>
      </w:r>
      <w:r w:rsidRPr="004A763B">
        <w:rPr>
          <w:sz w:val="16"/>
        </w:rPr>
        <w:t>.</w:t>
      </w:r>
    </w:p>
    <w:p w14:paraId="30834F7E" w14:textId="77777777" w:rsidR="00EC701C" w:rsidRPr="004A763B" w:rsidRDefault="00EC701C" w:rsidP="00EC701C">
      <w:pPr>
        <w:rPr>
          <w:sz w:val="16"/>
        </w:rPr>
      </w:pPr>
      <w:r w:rsidRPr="004A763B">
        <w:rPr>
          <w:sz w:val="16"/>
        </w:rPr>
        <w:t xml:space="preserve">The dream remains mythological precisely because, </w:t>
      </w:r>
      <w:r w:rsidRPr="004A763B">
        <w:rPr>
          <w:rStyle w:val="StyleUnderline"/>
        </w:rPr>
        <w:t xml:space="preserve">in </w:t>
      </w:r>
      <w:r w:rsidRPr="004A763B">
        <w:rPr>
          <w:rStyle w:val="Emphasis"/>
        </w:rPr>
        <w:t>actual science</w:t>
      </w:r>
      <w:r w:rsidRPr="004A763B">
        <w:rPr>
          <w:sz w:val="16"/>
        </w:rPr>
        <w:t xml:space="preserve">, it </w:t>
      </w:r>
      <w:r w:rsidRPr="004A763B">
        <w:rPr>
          <w:rStyle w:val="StyleUnderline"/>
        </w:rPr>
        <w:t xml:space="preserve">has never been </w:t>
      </w:r>
      <w:r w:rsidRPr="004A763B">
        <w:rPr>
          <w:rStyle w:val="Emphasis"/>
        </w:rPr>
        <w:t>even remotely understood</w:t>
      </w:r>
      <w:r w:rsidRPr="004A763B">
        <w:rPr>
          <w:sz w:val="16"/>
        </w:rPr>
        <w:t>. Where else but in AI science itself should we get rid of the myth?</w:t>
      </w:r>
    </w:p>
    <w:p w14:paraId="388D71C3" w14:textId="77777777" w:rsidR="00EC701C" w:rsidRPr="004A763B" w:rsidRDefault="00EC701C" w:rsidP="00EC701C">
      <w:pPr>
        <w:rPr>
          <w:sz w:val="16"/>
        </w:rPr>
      </w:pPr>
      <w:r w:rsidRPr="004A763B">
        <w:rPr>
          <w:sz w:val="16"/>
        </w:rPr>
        <w:t>JOHN HORGAN AND THE DISQUIETING SUGGESTION OF THE END</w:t>
      </w:r>
    </w:p>
    <w:p w14:paraId="25520947" w14:textId="77777777" w:rsidR="00EC701C" w:rsidRPr="004A763B" w:rsidRDefault="00EC701C" w:rsidP="00EC701C">
      <w:pPr>
        <w:rPr>
          <w:sz w:val="16"/>
        </w:rPr>
      </w:pPr>
      <w:r w:rsidRPr="004A763B">
        <w:rPr>
          <w:sz w:val="16"/>
        </w:rPr>
        <w:t>The specter of a purely technocratic society where science, which once supplied us with radical revolutionary discoveries and inventions, now plays the role of lab-coated technician tweaking knobs on the “giant brains” of supercomputers, was suggested early on by Scientific American writer John Horgan. In his hugely popular The End of Science, Horgan in the mid-1990s wondered whether the seeming petering out of basic research in science was inevitable, for the simple fact that major discoveries are behind us.9</w:t>
      </w:r>
    </w:p>
    <w:p w14:paraId="573AAE8D" w14:textId="77777777" w:rsidR="00EC701C" w:rsidRPr="004A763B" w:rsidRDefault="00EC701C" w:rsidP="00EC701C">
      <w:pPr>
        <w:rPr>
          <w:sz w:val="16"/>
        </w:rPr>
      </w:pPr>
      <w:r w:rsidRPr="004A763B">
        <w:rPr>
          <w:sz w:val="16"/>
        </w:rPr>
        <w:lastRenderedPageBreak/>
        <w:t>This is one half of Thiel’s question today: is the culture deranged, set on a course of choking out new ideas, as Wiener worried, or are we actually out of basic ideas, because we’ve already found them all? This latter possibility would represent “The End” in a basic sense — so we might pray that culture has merely embraced an all-encompassing technological answer to basic questions that is only asphyxiating human intelligence as a by-product. There is at least a hypothetical way to fix a deranged culture of science; escape from the Tron-world of the end of ideas represents a further nightmare.</w:t>
      </w:r>
    </w:p>
    <w:p w14:paraId="01473530" w14:textId="77777777" w:rsidR="00EC701C" w:rsidRPr="004A763B" w:rsidRDefault="00EC701C" w:rsidP="00EC701C">
      <w:pPr>
        <w:rPr>
          <w:sz w:val="16"/>
        </w:rPr>
      </w:pPr>
      <w:r w:rsidRPr="004A763B">
        <w:rPr>
          <w:sz w:val="16"/>
        </w:rPr>
        <w:t xml:space="preserve">Thiel’s question is central to the future not just of AI but of humanity, and unfortunately we have evidence for both hypotheses. On the one hand, cheerful promotion of the myth, and its cousin in swarm science — like cheerleading for hive minds before it— s </w:t>
      </w:r>
      <w:proofErr w:type="spellStart"/>
      <w:r w:rsidRPr="004A763B">
        <w:rPr>
          <w:sz w:val="16"/>
        </w:rPr>
        <w:t>eems</w:t>
      </w:r>
      <w:proofErr w:type="spellEnd"/>
      <w:r w:rsidRPr="004A763B">
        <w:rPr>
          <w:sz w:val="16"/>
        </w:rPr>
        <w:t xml:space="preserve"> to suggest that modern society has indeed wandered whistling into a kind of derangement of core values, precisely as Wiener portended.</w:t>
      </w:r>
    </w:p>
    <w:p w14:paraId="23D01D60" w14:textId="77777777" w:rsidR="00EC701C" w:rsidRDefault="00EC701C" w:rsidP="00EC701C">
      <w:pPr>
        <w:rPr>
          <w:sz w:val="16"/>
        </w:rPr>
      </w:pPr>
      <w:r w:rsidRPr="004A763B">
        <w:rPr>
          <w:sz w:val="16"/>
        </w:rPr>
        <w:t xml:space="preserve">On the other hand, the question of whether we have no choice, as Horgan argues, presents a disquieting possibility that now, more than three hundred years after the Scientific Revolution, </w:t>
      </w:r>
      <w:r w:rsidRPr="004A763B">
        <w:rPr>
          <w:rStyle w:val="StyleUnderline"/>
        </w:rPr>
        <w:t xml:space="preserve">all the </w:t>
      </w:r>
      <w:proofErr w:type="spellStart"/>
      <w:r w:rsidRPr="004A763B">
        <w:rPr>
          <w:rStyle w:val="StyleUnderline"/>
        </w:rPr>
        <w:t>lowhanging</w:t>
      </w:r>
      <w:proofErr w:type="spellEnd"/>
      <w:r w:rsidRPr="004A763B">
        <w:rPr>
          <w:rStyle w:val="StyleUnderline"/>
        </w:rPr>
        <w:t xml:space="preserve"> fruit of </w:t>
      </w:r>
      <w:r w:rsidRPr="004A763B">
        <w:rPr>
          <w:rStyle w:val="Emphasis"/>
        </w:rPr>
        <w:t>physical and computational theory</w:t>
      </w:r>
      <w:r w:rsidRPr="004A763B">
        <w:rPr>
          <w:rStyle w:val="StyleUnderline"/>
        </w:rPr>
        <w:t xml:space="preserve"> have been picked</w:t>
      </w:r>
      <w:r w:rsidRPr="004A763B">
        <w:rPr>
          <w:sz w:val="16"/>
        </w:rPr>
        <w:t xml:space="preserve">. In this view, </w:t>
      </w:r>
      <w:r w:rsidRPr="004A763B">
        <w:rPr>
          <w:rStyle w:val="StyleUnderline"/>
        </w:rPr>
        <w:t xml:space="preserve">we’ve </w:t>
      </w:r>
      <w:r w:rsidRPr="004A763B">
        <w:rPr>
          <w:rStyle w:val="Emphasis"/>
        </w:rPr>
        <w:t>already discovered</w:t>
      </w:r>
      <w:r w:rsidRPr="004A763B">
        <w:rPr>
          <w:sz w:val="16"/>
        </w:rPr>
        <w:t xml:space="preserve"> more or less </w:t>
      </w:r>
      <w:r w:rsidRPr="004A763B">
        <w:rPr>
          <w:rStyle w:val="StyleUnderline"/>
        </w:rPr>
        <w:t>what could be discovered about physics</w:t>
      </w:r>
      <w:r w:rsidRPr="004A763B">
        <w:rPr>
          <w:sz w:val="16"/>
        </w:rPr>
        <w:t xml:space="preserve">, </w:t>
      </w:r>
      <w:r w:rsidRPr="004A763B">
        <w:rPr>
          <w:rStyle w:val="StyleUnderline"/>
        </w:rPr>
        <w:t>with</w:t>
      </w:r>
      <w:r w:rsidRPr="004A763B">
        <w:rPr>
          <w:sz w:val="16"/>
        </w:rPr>
        <w:t xml:space="preserve"> first </w:t>
      </w:r>
      <w:r w:rsidRPr="004A763B">
        <w:rPr>
          <w:rStyle w:val="StyleUnderline"/>
        </w:rPr>
        <w:t>Newton’s laws and</w:t>
      </w:r>
      <w:r w:rsidRPr="004A763B">
        <w:rPr>
          <w:sz w:val="16"/>
        </w:rPr>
        <w:t xml:space="preserve"> then </w:t>
      </w:r>
      <w:r w:rsidRPr="004A763B">
        <w:rPr>
          <w:rStyle w:val="StyleUnderline"/>
        </w:rPr>
        <w:t>Einstein’s relativity and</w:t>
      </w:r>
      <w:r w:rsidRPr="004A763B">
        <w:rPr>
          <w:sz w:val="16"/>
        </w:rPr>
        <w:t xml:space="preserve"> the </w:t>
      </w:r>
      <w:r w:rsidRPr="004A763B">
        <w:rPr>
          <w:rStyle w:val="StyleUnderline"/>
        </w:rPr>
        <w:t xml:space="preserve">development of </w:t>
      </w:r>
      <w:r w:rsidRPr="004A763B">
        <w:rPr>
          <w:rStyle w:val="Emphasis"/>
        </w:rPr>
        <w:t>twentieth-century quantum mechanics</w:t>
      </w:r>
      <w:r w:rsidRPr="004A763B">
        <w:rPr>
          <w:sz w:val="16"/>
        </w:rPr>
        <w:t xml:space="preserve">. </w:t>
      </w:r>
      <w:r w:rsidRPr="004A763B">
        <w:rPr>
          <w:rStyle w:val="StyleUnderline"/>
        </w:rPr>
        <w:t xml:space="preserve">Remaining </w:t>
      </w:r>
      <w:r w:rsidRPr="004A763B">
        <w:rPr>
          <w:rStyle w:val="Emphasis"/>
        </w:rPr>
        <w:t>physics progress</w:t>
      </w:r>
      <w:r w:rsidRPr="004A763B">
        <w:rPr>
          <w:rStyle w:val="StyleUnderline"/>
        </w:rPr>
        <w:t xml:space="preserve"> will be</w:t>
      </w:r>
      <w:r w:rsidRPr="004A763B">
        <w:rPr>
          <w:sz w:val="16"/>
        </w:rPr>
        <w:t xml:space="preserve"> largely about </w:t>
      </w:r>
      <w:r w:rsidRPr="004A763B">
        <w:rPr>
          <w:rStyle w:val="StyleUnderline"/>
        </w:rPr>
        <w:t xml:space="preserve">filling in </w:t>
      </w:r>
      <w:r w:rsidRPr="004A763B">
        <w:rPr>
          <w:rStyle w:val="Emphasis"/>
        </w:rPr>
        <w:t>gaps and details</w:t>
      </w:r>
      <w:r w:rsidRPr="004A763B">
        <w:rPr>
          <w:rStyle w:val="StyleUnderline"/>
        </w:rPr>
        <w:t xml:space="preserve"> in </w:t>
      </w:r>
      <w:r w:rsidRPr="004A763B">
        <w:rPr>
          <w:rStyle w:val="Emphasis"/>
        </w:rPr>
        <w:t>existing theory</w:t>
      </w:r>
      <w:r w:rsidRPr="004A763B">
        <w:rPr>
          <w:sz w:val="16"/>
        </w:rPr>
        <w:t xml:space="preserve">, and no doubt testing the predictions of such theories with larger and more expensive technologies like supercolliders. Welcome to </w:t>
      </w:r>
      <w:proofErr w:type="spellStart"/>
      <w:r w:rsidRPr="004A763B">
        <w:rPr>
          <w:sz w:val="16"/>
        </w:rPr>
        <w:t>Machineland</w:t>
      </w:r>
      <w:proofErr w:type="spellEnd"/>
      <w:r w:rsidRPr="004A763B">
        <w:rPr>
          <w:sz w:val="16"/>
        </w:rPr>
        <w:t>.</w:t>
      </w:r>
    </w:p>
    <w:p w14:paraId="2F9224C3" w14:textId="77777777" w:rsidR="00251E8D" w:rsidRPr="00137311" w:rsidRDefault="00251E8D" w:rsidP="00EC701C">
      <w:pPr>
        <w:rPr>
          <w:sz w:val="16"/>
        </w:rPr>
      </w:pPr>
    </w:p>
    <w:p w14:paraId="26F4940F" w14:textId="7FCDB224" w:rsidR="00900D5D" w:rsidRDefault="00900D5D" w:rsidP="00900D5D">
      <w:pPr>
        <w:pStyle w:val="Heading3"/>
      </w:pPr>
      <w:r>
        <w:lastRenderedPageBreak/>
        <w:t>Crime</w:t>
      </w:r>
      <w:r w:rsidR="00251E8D">
        <w:t xml:space="preserve"> </w:t>
      </w:r>
      <w:r>
        <w:t>—</w:t>
      </w:r>
      <w:r w:rsidR="00251E8D">
        <w:t xml:space="preserve"> </w:t>
      </w:r>
      <w:r>
        <w:t>Internal</w:t>
      </w:r>
      <w:r w:rsidR="00251E8D">
        <w:t xml:space="preserve"> </w:t>
      </w:r>
      <w:r>
        <w:t>—</w:t>
      </w:r>
      <w:r w:rsidR="00251E8D">
        <w:t xml:space="preserve"> </w:t>
      </w:r>
      <w:r>
        <w:t>1NC</w:t>
      </w:r>
    </w:p>
    <w:p w14:paraId="25B3D284" w14:textId="77777777" w:rsidR="004A6F93" w:rsidRDefault="004A6F93" w:rsidP="004A6F93">
      <w:pPr>
        <w:pStyle w:val="Heading4"/>
      </w:pPr>
      <w:r>
        <w:t xml:space="preserve">Plea bargaining </w:t>
      </w:r>
      <w:r w:rsidRPr="00A84FE1">
        <w:rPr>
          <w:u w:val="single"/>
        </w:rPr>
        <w:t>exacerbates inequality</w:t>
      </w:r>
      <w:r>
        <w:t>---stacks charges against black defendants and forces false charges.</w:t>
      </w:r>
    </w:p>
    <w:p w14:paraId="7E9FD250" w14:textId="77777777" w:rsidR="004A6F93" w:rsidRPr="006C2CE0" w:rsidRDefault="004A6F93" w:rsidP="004A6F93">
      <w:r w:rsidRPr="00037105">
        <w:rPr>
          <w:rStyle w:val="Style13ptBold"/>
        </w:rPr>
        <w:t>Johnson 23</w:t>
      </w:r>
      <w:r w:rsidRPr="006C2CE0">
        <w:t xml:space="preserve"> – Carrie, NPR's National Justice Correspondent</w:t>
      </w:r>
      <w:r>
        <w:t xml:space="preserve">, </w:t>
      </w:r>
      <w:r w:rsidRPr="006C2CE0">
        <w:t>2</w:t>
      </w:r>
      <w:r>
        <w:t>/</w:t>
      </w:r>
      <w:r w:rsidRPr="006C2CE0">
        <w:t>21</w:t>
      </w:r>
      <w:r>
        <w:t>/</w:t>
      </w:r>
      <w:r w:rsidRPr="006C2CE0">
        <w:t>2023, "The vast majority of criminal cases end in plea bargains, a new report finds", NPR, https://www.npr.org/2023/02/22/1158356619/plea-bargains-criminal-cases-justice</w:t>
      </w:r>
      <w:r>
        <w:t>. TDI</w:t>
      </w:r>
    </w:p>
    <w:p w14:paraId="54544863" w14:textId="77777777" w:rsidR="004A6F93" w:rsidRPr="00037105" w:rsidRDefault="004A6F93" w:rsidP="004A6F93">
      <w:pPr>
        <w:rPr>
          <w:sz w:val="14"/>
        </w:rPr>
      </w:pPr>
      <w:r w:rsidRPr="00037105">
        <w:rPr>
          <w:sz w:val="14"/>
        </w:rPr>
        <w:t xml:space="preserve">The </w:t>
      </w:r>
      <w:r w:rsidRPr="00037105">
        <w:rPr>
          <w:rStyle w:val="StyleUnderline"/>
        </w:rPr>
        <w:t>prevalence of plea bargaining exploded in the last several decades</w:t>
      </w:r>
      <w:r w:rsidRPr="00037105">
        <w:rPr>
          <w:sz w:val="14"/>
        </w:rPr>
        <w:t xml:space="preserve"> as a way </w:t>
      </w:r>
      <w:r w:rsidRPr="00037105">
        <w:rPr>
          <w:rStyle w:val="StyleUnderline"/>
        </w:rPr>
        <w:t>to save money</w:t>
      </w:r>
      <w:r w:rsidRPr="00037105">
        <w:rPr>
          <w:sz w:val="14"/>
        </w:rPr>
        <w:t xml:space="preserve"> and time </w:t>
      </w:r>
      <w:r w:rsidRPr="00037105">
        <w:rPr>
          <w:rStyle w:val="StyleUnderline"/>
        </w:rPr>
        <w:t>and to promote more certainty in outcomes</w:t>
      </w:r>
      <w:r w:rsidRPr="00037105">
        <w:rPr>
          <w:sz w:val="14"/>
        </w:rPr>
        <w:t xml:space="preserve">. But </w:t>
      </w:r>
      <w:r w:rsidRPr="00037105">
        <w:rPr>
          <w:rStyle w:val="StyleUnderline"/>
        </w:rPr>
        <w:t xml:space="preserve">the </w:t>
      </w:r>
      <w:r w:rsidRPr="00037105">
        <w:rPr>
          <w:rStyle w:val="Emphasis"/>
        </w:rPr>
        <w:t>practice comes with "a very high cost</w:t>
      </w:r>
      <w:r w:rsidRPr="00037105">
        <w:rPr>
          <w:rStyle w:val="StyleUnderline"/>
        </w:rPr>
        <w:t>,"</w:t>
      </w:r>
      <w:r w:rsidRPr="00037105">
        <w:rPr>
          <w:sz w:val="14"/>
        </w:rPr>
        <w:t xml:space="preserve"> said Lucian Dervan, a professor at Belmont University College of Law in Nashville.</w:t>
      </w:r>
    </w:p>
    <w:p w14:paraId="4069EB96" w14:textId="77777777" w:rsidR="004A6F93" w:rsidRPr="00037105" w:rsidRDefault="004A6F93" w:rsidP="004A6F93">
      <w:pPr>
        <w:rPr>
          <w:sz w:val="14"/>
        </w:rPr>
      </w:pPr>
      <w:r w:rsidRPr="00037105">
        <w:rPr>
          <w:rStyle w:val="StyleUnderline"/>
        </w:rPr>
        <w:t xml:space="preserve">Pleas can allow </w:t>
      </w:r>
      <w:r w:rsidRPr="00F97FE6">
        <w:rPr>
          <w:rStyle w:val="Emphasis"/>
        </w:rPr>
        <w:t>police</w:t>
      </w:r>
      <w:r w:rsidRPr="00037105">
        <w:rPr>
          <w:rStyle w:val="StyleUnderline"/>
        </w:rPr>
        <w:t xml:space="preserve"> and </w:t>
      </w:r>
      <w:r w:rsidRPr="00825253">
        <w:rPr>
          <w:rStyle w:val="Emphasis"/>
        </w:rPr>
        <w:t>government misconduct</w:t>
      </w:r>
      <w:r w:rsidRPr="00037105">
        <w:rPr>
          <w:rStyle w:val="StyleUnderline"/>
        </w:rPr>
        <w:t xml:space="preserve"> to </w:t>
      </w:r>
      <w:r w:rsidRPr="00F97FE6">
        <w:rPr>
          <w:rStyle w:val="Emphasis"/>
        </w:rPr>
        <w:t>go unchecked</w:t>
      </w:r>
      <w:r w:rsidRPr="00037105">
        <w:rPr>
          <w:rStyle w:val="StyleUnderline"/>
        </w:rPr>
        <w:t xml:space="preserve">, because mistakes and misbehavior often only emerge </w:t>
      </w:r>
      <w:r w:rsidRPr="00F97FE6">
        <w:rPr>
          <w:rStyle w:val="Emphasis"/>
        </w:rPr>
        <w:t>after</w:t>
      </w:r>
      <w:r w:rsidRPr="00037105">
        <w:rPr>
          <w:rStyle w:val="StyleUnderline"/>
        </w:rPr>
        <w:t xml:space="preserve"> defense attorneys gain </w:t>
      </w:r>
      <w:r w:rsidRPr="00F97FE6">
        <w:rPr>
          <w:rStyle w:val="Emphasis"/>
        </w:rPr>
        <w:t>access to witness interviews</w:t>
      </w:r>
      <w:r w:rsidRPr="00037105">
        <w:rPr>
          <w:sz w:val="14"/>
        </w:rPr>
        <w:t xml:space="preserve"> and other materials, </w:t>
      </w:r>
      <w:r w:rsidRPr="00037105">
        <w:rPr>
          <w:rStyle w:val="StyleUnderline"/>
        </w:rPr>
        <w:t>with which they can test the strength of a government case before trial</w:t>
      </w:r>
      <w:r w:rsidRPr="00037105">
        <w:rPr>
          <w:sz w:val="14"/>
        </w:rPr>
        <w:t>.</w:t>
      </w:r>
    </w:p>
    <w:p w14:paraId="3A7FA95E" w14:textId="77777777" w:rsidR="004A6F93" w:rsidRPr="00037105" w:rsidRDefault="004A6F93" w:rsidP="004A6F93">
      <w:pPr>
        <w:rPr>
          <w:sz w:val="14"/>
        </w:rPr>
      </w:pPr>
      <w:r w:rsidRPr="00037105">
        <w:rPr>
          <w:sz w:val="14"/>
        </w:rPr>
        <w:t xml:space="preserve">The </w:t>
      </w:r>
      <w:r w:rsidRPr="00037105">
        <w:rPr>
          <w:rStyle w:val="StyleUnderline"/>
        </w:rPr>
        <w:t>deals</w:t>
      </w:r>
      <w:r w:rsidRPr="00037105">
        <w:rPr>
          <w:sz w:val="14"/>
        </w:rPr>
        <w:t xml:space="preserve"> also </w:t>
      </w:r>
      <w:r w:rsidRPr="00037105">
        <w:rPr>
          <w:rStyle w:val="Emphasis"/>
        </w:rPr>
        <w:t>exacerbate racial inequality,</w:t>
      </w:r>
      <w:r w:rsidRPr="00037105">
        <w:rPr>
          <w:sz w:val="14"/>
        </w:rPr>
        <w:t xml:space="preserve"> </w:t>
      </w:r>
      <w:r w:rsidRPr="00037105">
        <w:rPr>
          <w:rStyle w:val="StyleUnderline"/>
        </w:rPr>
        <w:t xml:space="preserve">with </w:t>
      </w:r>
      <w:r w:rsidRPr="00037105">
        <w:rPr>
          <w:rStyle w:val="Emphasis"/>
        </w:rPr>
        <w:t>Black defendants</w:t>
      </w:r>
      <w:r w:rsidRPr="00037105">
        <w:rPr>
          <w:rStyle w:val="StyleUnderline"/>
        </w:rPr>
        <w:t xml:space="preserve"> more often subject to prosecutors' </w:t>
      </w:r>
      <w:r w:rsidRPr="00037105">
        <w:rPr>
          <w:rStyle w:val="Emphasis"/>
        </w:rPr>
        <w:t>stacking of multiple charges</w:t>
      </w:r>
      <w:r w:rsidRPr="00037105">
        <w:rPr>
          <w:rStyle w:val="StyleUnderline"/>
        </w:rPr>
        <w:t xml:space="preserve"> in drug and gun cases</w:t>
      </w:r>
      <w:r w:rsidRPr="00037105">
        <w:rPr>
          <w:sz w:val="14"/>
        </w:rPr>
        <w:t xml:space="preserve">. Altogether, </w:t>
      </w:r>
      <w:r w:rsidRPr="00037105">
        <w:rPr>
          <w:rStyle w:val="StyleUnderline"/>
        </w:rPr>
        <w:t xml:space="preserve">defendants face </w:t>
      </w:r>
      <w:r w:rsidRPr="00037105">
        <w:rPr>
          <w:rStyle w:val="Emphasis"/>
        </w:rPr>
        <w:t>stiffer punishments</w:t>
      </w:r>
      <w:r w:rsidRPr="00037105">
        <w:rPr>
          <w:rStyle w:val="StyleUnderline"/>
        </w:rPr>
        <w:t xml:space="preserve"> for going to trial — known as a trial penalty — that can </w:t>
      </w:r>
      <w:r w:rsidRPr="00037105">
        <w:rPr>
          <w:rStyle w:val="Emphasis"/>
        </w:rPr>
        <w:t>add seven to nine years</w:t>
      </w:r>
      <w:r w:rsidRPr="00037105">
        <w:rPr>
          <w:rStyle w:val="StyleUnderline"/>
        </w:rPr>
        <w:t xml:space="preserve"> or more to their sentence.</w:t>
      </w:r>
    </w:p>
    <w:p w14:paraId="4E9146C0" w14:textId="77777777" w:rsidR="004A6F93" w:rsidRPr="00037105" w:rsidRDefault="004A6F93" w:rsidP="004A6F93">
      <w:pPr>
        <w:rPr>
          <w:sz w:val="14"/>
        </w:rPr>
      </w:pPr>
      <w:r w:rsidRPr="00037105">
        <w:rPr>
          <w:sz w:val="14"/>
        </w:rPr>
        <w:t xml:space="preserve">But </w:t>
      </w:r>
      <w:r w:rsidRPr="00037105">
        <w:rPr>
          <w:rStyle w:val="StyleUnderline"/>
        </w:rPr>
        <w:t>most stark</w:t>
      </w:r>
      <w:r w:rsidRPr="00037105">
        <w:rPr>
          <w:sz w:val="14"/>
        </w:rPr>
        <w:t xml:space="preserve"> in the report </w:t>
      </w:r>
      <w:r w:rsidRPr="00037105">
        <w:rPr>
          <w:rStyle w:val="StyleUnderline"/>
        </w:rPr>
        <w:t>is</w:t>
      </w:r>
      <w:r w:rsidRPr="00037105">
        <w:rPr>
          <w:sz w:val="14"/>
        </w:rPr>
        <w:t xml:space="preserve"> research that cites </w:t>
      </w:r>
      <w:r w:rsidRPr="00037105">
        <w:rPr>
          <w:rStyle w:val="StyleUnderline"/>
        </w:rPr>
        <w:t>innocent defendants who agree to falsely plead guilty, sometimes on the advice of their own lawyers</w:t>
      </w:r>
      <w:r w:rsidRPr="00037105">
        <w:rPr>
          <w:sz w:val="14"/>
        </w:rPr>
        <w:t>. An Innocence Project database of exonerations includes dozens of people who falsely pleaded guilty.</w:t>
      </w:r>
    </w:p>
    <w:p w14:paraId="36541828" w14:textId="77777777" w:rsidR="004A6F93" w:rsidRPr="00037105" w:rsidRDefault="004A6F93" w:rsidP="004A6F93">
      <w:pPr>
        <w:rPr>
          <w:sz w:val="14"/>
        </w:rPr>
      </w:pPr>
      <w:r w:rsidRPr="00037105">
        <w:rPr>
          <w:sz w:val="14"/>
        </w:rPr>
        <w:t>"This isn't just having an effect on those individuals," said Dervan, who co-chaired the task force. "It's having an effect on the entire community and the safety of the entire community."</w:t>
      </w:r>
    </w:p>
    <w:p w14:paraId="7C5A0D0E" w14:textId="6188C015" w:rsidR="004A6F93" w:rsidRDefault="004A6F93" w:rsidP="004A6F93">
      <w:pPr>
        <w:rPr>
          <w:sz w:val="14"/>
        </w:rPr>
      </w:pPr>
      <w:r w:rsidRPr="00037105">
        <w:rPr>
          <w:rStyle w:val="StyleUnderline"/>
        </w:rPr>
        <w:t>Overhauling</w:t>
      </w:r>
      <w:r w:rsidRPr="00037105">
        <w:rPr>
          <w:sz w:val="14"/>
        </w:rPr>
        <w:t xml:space="preserve"> the justice system </w:t>
      </w:r>
      <w:r w:rsidRPr="00037105">
        <w:rPr>
          <w:rStyle w:val="StyleUnderline"/>
        </w:rPr>
        <w:t>will be no easy task</w:t>
      </w:r>
      <w:r w:rsidRPr="00037105">
        <w:rPr>
          <w:sz w:val="14"/>
        </w:rPr>
        <w:t xml:space="preserve"> — since it could require changes to laws and ethics rules in many U.S. states. "</w:t>
      </w:r>
      <w:r w:rsidRPr="00037105">
        <w:rPr>
          <w:rStyle w:val="StyleUnderline"/>
        </w:rPr>
        <w:t>It's past time to start that work</w:t>
      </w:r>
      <w:r w:rsidRPr="00037105">
        <w:rPr>
          <w:sz w:val="14"/>
        </w:rPr>
        <w:t>," said Dervan, who recently created the Plea Bargaining Institute to generate and share research.</w:t>
      </w:r>
    </w:p>
    <w:p w14:paraId="324BD1B0" w14:textId="77777777" w:rsidR="004A6F93" w:rsidRDefault="004A6F93" w:rsidP="004A6F93">
      <w:pPr>
        <w:pStyle w:val="Heading4"/>
      </w:pPr>
      <w:r>
        <w:t xml:space="preserve">“Efficiency” bears the weight of </w:t>
      </w:r>
      <w:r w:rsidRPr="004A6F93">
        <w:rPr>
          <w:u w:val="single"/>
        </w:rPr>
        <w:t>mass incarceration</w:t>
      </w:r>
      <w:r>
        <w:t>.</w:t>
      </w:r>
    </w:p>
    <w:p w14:paraId="21B813E6" w14:textId="77777777" w:rsidR="004A6F93" w:rsidRPr="006924F0" w:rsidRDefault="004A6F93" w:rsidP="004A6F93">
      <w:r w:rsidRPr="006924F0">
        <w:rPr>
          <w:rStyle w:val="Style13ptBold"/>
        </w:rPr>
        <w:t>Hessick 21</w:t>
      </w:r>
      <w:r w:rsidRPr="006924F0">
        <w:t xml:space="preserve"> – Carissa Byrne</w:t>
      </w:r>
      <w:r>
        <w:t xml:space="preserve"> Hessick</w:t>
      </w:r>
      <w:r w:rsidRPr="006924F0">
        <w:t xml:space="preserve">, </w:t>
      </w:r>
      <w:r w:rsidRPr="004832A6">
        <w:t>Carissa Byrne Hessick, Distinguished Professor of Law and Director of the Prosecutors and Politics Project, University of North Carolina School of Law</w:t>
      </w:r>
      <w:r>
        <w:t xml:space="preserve">, </w:t>
      </w:r>
      <w:r w:rsidRPr="006924F0">
        <w:t>12</w:t>
      </w:r>
      <w:r>
        <w:t>/</w:t>
      </w:r>
      <w:r w:rsidRPr="006924F0">
        <w:t>23</w:t>
      </w:r>
      <w:r>
        <w:t>/</w:t>
      </w:r>
      <w:r w:rsidRPr="006924F0">
        <w:t xml:space="preserve">2021, "The Constitutional Right We Have Bargained Away", </w:t>
      </w:r>
      <w:r>
        <w:t xml:space="preserve">The </w:t>
      </w:r>
      <w:r w:rsidRPr="006924F0">
        <w:t xml:space="preserve">Atlantic, </w:t>
      </w:r>
      <w:r w:rsidRPr="004832A6">
        <w:t>https://www.theatlantic.com/ideas/archive/2021/12/right-to-jury-trial-penalty/621074/</w:t>
      </w:r>
      <w:r>
        <w:t>. TDI</w:t>
      </w:r>
    </w:p>
    <w:p w14:paraId="2DE0128E" w14:textId="77777777" w:rsidR="004A6F93" w:rsidRPr="00081C4C" w:rsidRDefault="004A6F93" w:rsidP="004A6F93">
      <w:pPr>
        <w:rPr>
          <w:rStyle w:val="StyleUnderline"/>
        </w:rPr>
      </w:pPr>
      <w:r w:rsidRPr="00081C4C">
        <w:rPr>
          <w:sz w:val="14"/>
        </w:rPr>
        <w:t xml:space="preserve">On some level, the resources argument is convincing. </w:t>
      </w:r>
      <w:r w:rsidRPr="00081C4C">
        <w:rPr>
          <w:rStyle w:val="StyleUnderline"/>
        </w:rPr>
        <w:t xml:space="preserve">It is certainly true that our courts could not possibly hold trials for all of the criminal cases that come through the justice system. But this lack of capacity </w:t>
      </w:r>
      <w:r w:rsidRPr="00081C4C">
        <w:rPr>
          <w:rStyle w:val="Emphasis"/>
        </w:rPr>
        <w:t>does not explain</w:t>
      </w:r>
      <w:r w:rsidRPr="00081C4C">
        <w:rPr>
          <w:rStyle w:val="StyleUnderline"/>
        </w:rPr>
        <w:t xml:space="preserve"> how </w:t>
      </w:r>
      <w:r w:rsidRPr="00081C4C">
        <w:rPr>
          <w:rStyle w:val="Emphasis"/>
        </w:rPr>
        <w:t>few trials</w:t>
      </w:r>
      <w:r w:rsidRPr="00081C4C">
        <w:rPr>
          <w:rStyle w:val="StyleUnderline"/>
        </w:rPr>
        <w:t xml:space="preserve"> we have now</w:t>
      </w:r>
      <w:r w:rsidRPr="00081C4C">
        <w:rPr>
          <w:sz w:val="14"/>
        </w:rPr>
        <w:t xml:space="preserve">. </w:t>
      </w:r>
      <w:r w:rsidRPr="00081C4C">
        <w:rPr>
          <w:rStyle w:val="StyleUnderline"/>
        </w:rPr>
        <w:t>In 1990</w:t>
      </w:r>
      <w:r w:rsidRPr="00081C4C">
        <w:rPr>
          <w:sz w:val="14"/>
        </w:rPr>
        <w:t xml:space="preserve">, more than </w:t>
      </w:r>
      <w:r w:rsidRPr="00081C4C">
        <w:rPr>
          <w:rStyle w:val="StyleUnderline"/>
        </w:rPr>
        <w:t>7,800 criminal trials were held in federal court. By 2016, that number fell to fewer than 1,900.</w:t>
      </w:r>
      <w:r w:rsidRPr="00081C4C">
        <w:rPr>
          <w:sz w:val="14"/>
        </w:rPr>
        <w:t xml:space="preserve"> In other words, </w:t>
      </w:r>
      <w:r w:rsidRPr="00081C4C">
        <w:rPr>
          <w:rStyle w:val="StyleUnderline"/>
        </w:rPr>
        <w:t xml:space="preserve">we have made it </w:t>
      </w:r>
      <w:r w:rsidRPr="00323BFA">
        <w:rPr>
          <w:rStyle w:val="Emphasis"/>
        </w:rPr>
        <w:t>so easy</w:t>
      </w:r>
      <w:r w:rsidRPr="00081C4C">
        <w:rPr>
          <w:rStyle w:val="StyleUnderline"/>
        </w:rPr>
        <w:t xml:space="preserve"> for prosecutors to pressure defendants into pleading guilty that we have </w:t>
      </w:r>
      <w:r w:rsidRPr="00323BFA">
        <w:rPr>
          <w:rStyle w:val="Emphasis"/>
        </w:rPr>
        <w:t>less than a quarter</w:t>
      </w:r>
      <w:r w:rsidRPr="00081C4C">
        <w:rPr>
          <w:rStyle w:val="StyleUnderline"/>
        </w:rPr>
        <w:t xml:space="preserve"> of the criminal trials that we had 30 years ago,</w:t>
      </w:r>
      <w:r w:rsidRPr="00081C4C">
        <w:rPr>
          <w:sz w:val="14"/>
        </w:rPr>
        <w:t xml:space="preserve"> even though </w:t>
      </w:r>
      <w:r w:rsidRPr="00081C4C">
        <w:rPr>
          <w:rStyle w:val="StyleUnderline"/>
        </w:rPr>
        <w:t>we have more judges and more prosecutors now than we did then</w:t>
      </w:r>
      <w:r w:rsidRPr="00081C4C">
        <w:rPr>
          <w:sz w:val="14"/>
        </w:rPr>
        <w:t xml:space="preserve">. So </w:t>
      </w:r>
      <w:r w:rsidRPr="00081C4C">
        <w:rPr>
          <w:rStyle w:val="StyleUnderline"/>
        </w:rPr>
        <w:t xml:space="preserve">resources can’t explain the policies that we have adopted to </w:t>
      </w:r>
      <w:r w:rsidRPr="00EA3578">
        <w:rPr>
          <w:rStyle w:val="Emphasis"/>
        </w:rPr>
        <w:t>pressure nearly every defendant to plead guilty</w:t>
      </w:r>
      <w:r w:rsidRPr="00081C4C">
        <w:rPr>
          <w:rStyle w:val="StyleUnderline"/>
        </w:rPr>
        <w:t>.</w:t>
      </w:r>
      <w:r w:rsidRPr="00081C4C">
        <w:rPr>
          <w:sz w:val="14"/>
        </w:rPr>
        <w:t xml:space="preserve"> </w:t>
      </w:r>
      <w:r w:rsidRPr="00081C4C">
        <w:rPr>
          <w:rStyle w:val="StyleUnderline"/>
        </w:rPr>
        <w:t>Even if we accept the resources-argument logic, we could still protect the constitutional rights of thousands more Americans each year.</w:t>
      </w:r>
    </w:p>
    <w:p w14:paraId="0834ADAD" w14:textId="77777777" w:rsidR="004A6F93" w:rsidRDefault="004A6F93" w:rsidP="004A6F93">
      <w:pPr>
        <w:rPr>
          <w:rStyle w:val="Emphasis"/>
        </w:rPr>
      </w:pPr>
      <w:r w:rsidRPr="00AE23F7">
        <w:rPr>
          <w:rStyle w:val="StyleUnderline"/>
        </w:rPr>
        <w:t xml:space="preserve">But is the resources argument </w:t>
      </w:r>
      <w:r w:rsidRPr="00AE23F7">
        <w:rPr>
          <w:rStyle w:val="Emphasis"/>
        </w:rPr>
        <w:t>right to begin with?</w:t>
      </w:r>
      <w:r w:rsidRPr="00081C4C">
        <w:rPr>
          <w:sz w:val="14"/>
        </w:rPr>
        <w:t xml:space="preserve"> Of course, </w:t>
      </w:r>
      <w:r w:rsidRPr="00081C4C">
        <w:rPr>
          <w:rStyle w:val="StyleUnderline"/>
        </w:rPr>
        <w:t>many Americans want government to be efficient and keep costs down.</w:t>
      </w:r>
      <w:r w:rsidRPr="00081C4C">
        <w:rPr>
          <w:sz w:val="14"/>
        </w:rPr>
        <w:t xml:space="preserve"> But </w:t>
      </w:r>
      <w:r w:rsidRPr="00081C4C">
        <w:rPr>
          <w:rStyle w:val="StyleUnderline"/>
        </w:rPr>
        <w:t>efficiency</w:t>
      </w:r>
      <w:r w:rsidRPr="00081C4C">
        <w:rPr>
          <w:sz w:val="14"/>
        </w:rPr>
        <w:t xml:space="preserve"> in the criminal-justice system </w:t>
      </w:r>
      <w:r w:rsidRPr="00081C4C">
        <w:rPr>
          <w:rStyle w:val="StyleUnderline"/>
        </w:rPr>
        <w:t xml:space="preserve">has a </w:t>
      </w:r>
      <w:r w:rsidRPr="0021611B">
        <w:rPr>
          <w:rStyle w:val="Emphasis"/>
        </w:rPr>
        <w:t>serious downside</w:t>
      </w:r>
      <w:r w:rsidRPr="00081C4C">
        <w:rPr>
          <w:sz w:val="14"/>
        </w:rPr>
        <w:t xml:space="preserve">: </w:t>
      </w:r>
      <w:r w:rsidRPr="00081C4C">
        <w:rPr>
          <w:rStyle w:val="StyleUnderline"/>
        </w:rPr>
        <w:t xml:space="preserve">The more </w:t>
      </w:r>
      <w:r w:rsidRPr="00081C4C">
        <w:rPr>
          <w:rStyle w:val="StyleUnderline"/>
        </w:rPr>
        <w:lastRenderedPageBreak/>
        <w:t xml:space="preserve">easily and cheaply it can be run, the </w:t>
      </w:r>
      <w:r w:rsidRPr="0021611B">
        <w:rPr>
          <w:rStyle w:val="Emphasis"/>
        </w:rPr>
        <w:t>more people end up in it</w:t>
      </w:r>
      <w:r w:rsidRPr="00081C4C">
        <w:rPr>
          <w:sz w:val="14"/>
        </w:rPr>
        <w:t xml:space="preserve">. Unfortunately, </w:t>
      </w:r>
      <w:r w:rsidRPr="00081C4C">
        <w:rPr>
          <w:rStyle w:val="StyleUnderline"/>
        </w:rPr>
        <w:t>the United States has been incredibly efficient at locking people up</w:t>
      </w:r>
      <w:r w:rsidRPr="00081C4C">
        <w:rPr>
          <w:sz w:val="14"/>
        </w:rPr>
        <w:t xml:space="preserve">. As a result, </w:t>
      </w:r>
      <w:r w:rsidRPr="00081C4C">
        <w:rPr>
          <w:rStyle w:val="StyleUnderline"/>
        </w:rPr>
        <w:t xml:space="preserve">we are the </w:t>
      </w:r>
      <w:r w:rsidRPr="00081C4C">
        <w:rPr>
          <w:rStyle w:val="Emphasis"/>
        </w:rPr>
        <w:t>world’s leader in imprisoning</w:t>
      </w:r>
      <w:r w:rsidRPr="00081C4C">
        <w:rPr>
          <w:rStyle w:val="StyleUnderline"/>
        </w:rPr>
        <w:t xml:space="preserve"> our citizens.</w:t>
      </w:r>
      <w:r w:rsidRPr="00081C4C">
        <w:rPr>
          <w:sz w:val="14"/>
        </w:rPr>
        <w:t xml:space="preserve"> </w:t>
      </w:r>
      <w:r w:rsidRPr="00081C4C">
        <w:rPr>
          <w:rStyle w:val="StyleUnderline"/>
        </w:rPr>
        <w:t>The United States houses</w:t>
      </w:r>
      <w:r w:rsidRPr="00081C4C">
        <w:rPr>
          <w:sz w:val="14"/>
        </w:rPr>
        <w:t xml:space="preserve"> approximately </w:t>
      </w:r>
      <w:r w:rsidRPr="00081C4C">
        <w:rPr>
          <w:rStyle w:val="StyleUnderline"/>
        </w:rPr>
        <w:t>20 percent of the world’s prisoners</w:t>
      </w:r>
      <w:r w:rsidRPr="00081C4C">
        <w:rPr>
          <w:sz w:val="14"/>
        </w:rPr>
        <w:t xml:space="preserve">, though it is home to less than 5 percent of the world’s population. So </w:t>
      </w:r>
      <w:r w:rsidRPr="00081C4C">
        <w:rPr>
          <w:rStyle w:val="StyleUnderline"/>
        </w:rPr>
        <w:t xml:space="preserve">maybe we should be thinking about how we can </w:t>
      </w:r>
      <w:r w:rsidRPr="0021611B">
        <w:rPr>
          <w:rStyle w:val="Emphasis"/>
        </w:rPr>
        <w:t>make our system less efficient.</w:t>
      </w:r>
    </w:p>
    <w:p w14:paraId="67F78263" w14:textId="77777777" w:rsidR="004A6F93" w:rsidRDefault="004A6F93" w:rsidP="004A6F93">
      <w:pPr>
        <w:pStyle w:val="Heading4"/>
      </w:pPr>
      <w:r>
        <w:t xml:space="preserve">That </w:t>
      </w:r>
      <w:r>
        <w:rPr>
          <w:u w:val="single"/>
        </w:rPr>
        <w:t>increases</w:t>
      </w:r>
      <w:r>
        <w:t xml:space="preserve"> crime in the long term.</w:t>
      </w:r>
    </w:p>
    <w:p w14:paraId="1D52072E" w14:textId="77777777" w:rsidR="004A6F93" w:rsidRPr="006B5A03" w:rsidRDefault="004A6F93" w:rsidP="004A6F93">
      <w:r w:rsidRPr="00BB3C50">
        <w:rPr>
          <w:rStyle w:val="Style13ptBold"/>
        </w:rPr>
        <w:t>Rubin 21</w:t>
      </w:r>
      <w:r w:rsidRPr="00BB3C50">
        <w:t xml:space="preserve"> – </w:t>
      </w:r>
      <w:r>
        <w:t>Jennifer</w:t>
      </w:r>
      <w:r w:rsidRPr="00BB3C50">
        <w:t>, American political commentator who wrote opinion columns for The Washington Post</w:t>
      </w:r>
      <w:r>
        <w:t>, 7/</w:t>
      </w:r>
      <w:r w:rsidRPr="00BB3C50">
        <w:t>14</w:t>
      </w:r>
      <w:r>
        <w:t>/</w:t>
      </w:r>
      <w:r w:rsidRPr="00BB3C50">
        <w:t xml:space="preserve">2021, "Mass incarceration is bad law enforcement policy. It’s bad for the economy, too.", </w:t>
      </w:r>
      <w:r w:rsidRPr="000D09D7">
        <w:t>https://www.washingtonpost.com/opinions/2021/07/14/mass-incarceration-is-bad-law-enforcement-policy-its-bad-economy-too/</w:t>
      </w:r>
      <w:r>
        <w:t>. TDI</w:t>
      </w:r>
    </w:p>
    <w:p w14:paraId="6EEA22CF" w14:textId="77777777" w:rsidR="004A6F93" w:rsidRPr="006B5A03" w:rsidRDefault="004A6F93" w:rsidP="004A6F93">
      <w:pPr>
        <w:rPr>
          <w:rStyle w:val="StyleUnderline"/>
        </w:rPr>
      </w:pPr>
      <w:r w:rsidRPr="006B5A03">
        <w:rPr>
          <w:rStyle w:val="StyleUnderline"/>
        </w:rPr>
        <w:t>Over-incarceration</w:t>
      </w:r>
      <w:r w:rsidRPr="00BB3C50">
        <w:rPr>
          <w:sz w:val="14"/>
        </w:rPr>
        <w:t xml:space="preserve"> may also </w:t>
      </w:r>
      <w:r w:rsidRPr="006B5A03">
        <w:rPr>
          <w:rStyle w:val="StyleUnderline"/>
        </w:rPr>
        <w:t>exacerbate crime</w:t>
      </w:r>
      <w:r w:rsidRPr="00BB3C50">
        <w:rPr>
          <w:sz w:val="14"/>
        </w:rPr>
        <w:t xml:space="preserve">. Research has found that </w:t>
      </w:r>
      <w:r w:rsidRPr="006B5A03">
        <w:rPr>
          <w:rStyle w:val="StyleUnderline"/>
        </w:rPr>
        <w:t xml:space="preserve">once someone is incarcerated, the </w:t>
      </w:r>
      <w:r w:rsidRPr="006B5A03">
        <w:rPr>
          <w:rStyle w:val="Emphasis"/>
        </w:rPr>
        <w:t>likelihood of future criminal activity</w:t>
      </w:r>
      <w:r w:rsidRPr="006B5A03">
        <w:rPr>
          <w:rStyle w:val="StyleUnderline"/>
        </w:rPr>
        <w:t xml:space="preserve"> actually </w:t>
      </w:r>
      <w:r w:rsidRPr="006B5A03">
        <w:rPr>
          <w:rStyle w:val="Emphasis"/>
        </w:rPr>
        <w:t>increases</w:t>
      </w:r>
      <w:r w:rsidRPr="00BB3C50">
        <w:rPr>
          <w:sz w:val="14"/>
        </w:rPr>
        <w:t xml:space="preserve">. To pick just one study, Michael-Mueller Smith of the University of Michigan found in 2015: “The </w:t>
      </w:r>
      <w:r w:rsidRPr="00247472">
        <w:rPr>
          <w:rStyle w:val="StyleUnderline"/>
        </w:rPr>
        <w:t>empirical results indicate</w:t>
      </w:r>
      <w:r w:rsidRPr="00BB3C50">
        <w:rPr>
          <w:sz w:val="14"/>
        </w:rPr>
        <w:t xml:space="preserve"> that </w:t>
      </w:r>
      <w:r w:rsidRPr="006B5A03">
        <w:rPr>
          <w:rStyle w:val="StyleUnderline"/>
        </w:rPr>
        <w:t xml:space="preserve">incarceration generates </w:t>
      </w:r>
      <w:r w:rsidRPr="00247472">
        <w:rPr>
          <w:rStyle w:val="Emphasis"/>
        </w:rPr>
        <w:t>net increases</w:t>
      </w:r>
      <w:r w:rsidRPr="006B5A03">
        <w:rPr>
          <w:rStyle w:val="StyleUnderline"/>
        </w:rPr>
        <w:t xml:space="preserve"> in the frequency and severity of </w:t>
      </w:r>
      <w:r w:rsidRPr="006B5A03">
        <w:rPr>
          <w:rStyle w:val="Emphasis"/>
        </w:rPr>
        <w:t>recidivism</w:t>
      </w:r>
      <w:r w:rsidRPr="006B5A03">
        <w:rPr>
          <w:rStyle w:val="StyleUnderline"/>
        </w:rPr>
        <w:t xml:space="preserve">, </w:t>
      </w:r>
      <w:r w:rsidRPr="006B5A03">
        <w:rPr>
          <w:rStyle w:val="Emphasis"/>
        </w:rPr>
        <w:t>worsens labor market</w:t>
      </w:r>
      <w:r w:rsidRPr="006B5A03">
        <w:rPr>
          <w:rStyle w:val="StyleUnderline"/>
        </w:rPr>
        <w:t xml:space="preserve"> outcomes, and strengthens </w:t>
      </w:r>
      <w:r w:rsidRPr="006B5A03">
        <w:rPr>
          <w:rStyle w:val="Emphasis"/>
        </w:rPr>
        <w:t>dependence on public assistance</w:t>
      </w:r>
      <w:r w:rsidRPr="006B5A03">
        <w:rPr>
          <w:rStyle w:val="StyleUnderline"/>
        </w:rPr>
        <w:t>.”</w:t>
      </w:r>
      <w:r w:rsidRPr="00BB3C50">
        <w:rPr>
          <w:sz w:val="14"/>
        </w:rPr>
        <w:t xml:space="preserve"> </w:t>
      </w:r>
      <w:r w:rsidRPr="006B5A03">
        <w:rPr>
          <w:rStyle w:val="StyleUnderline"/>
        </w:rPr>
        <w:t>Failure to address</w:t>
      </w:r>
      <w:r w:rsidRPr="00BB3C50">
        <w:rPr>
          <w:sz w:val="14"/>
        </w:rPr>
        <w:t xml:space="preserve"> the difficulty of </w:t>
      </w:r>
      <w:r w:rsidRPr="006B5A03">
        <w:rPr>
          <w:rStyle w:val="StyleUnderline"/>
        </w:rPr>
        <w:t>reintegration into society</w:t>
      </w:r>
      <w:r w:rsidRPr="00BB3C50">
        <w:rPr>
          <w:sz w:val="14"/>
        </w:rPr>
        <w:t xml:space="preserve"> for those who have paid their debt to society </w:t>
      </w:r>
      <w:r w:rsidRPr="006B5A03">
        <w:rPr>
          <w:rStyle w:val="StyleUnderline"/>
        </w:rPr>
        <w:t>has translated to higher rates of unemployment among this population, which raises the chances of recidivism.</w:t>
      </w:r>
    </w:p>
    <w:p w14:paraId="2784F230" w14:textId="77777777" w:rsidR="004A6F93" w:rsidRPr="004A6F93" w:rsidRDefault="004A6F93" w:rsidP="004A6F93">
      <w:pPr>
        <w:rPr>
          <w:sz w:val="14"/>
        </w:rPr>
      </w:pPr>
    </w:p>
    <w:p w14:paraId="7397224B" w14:textId="093B4F03" w:rsidR="009E3904" w:rsidRDefault="00900D5D" w:rsidP="00900D5D">
      <w:pPr>
        <w:pStyle w:val="Heading3"/>
      </w:pPr>
      <w:r>
        <w:lastRenderedPageBreak/>
        <w:t>Crime</w:t>
      </w:r>
      <w:r w:rsidR="00251E8D">
        <w:t xml:space="preserve"> </w:t>
      </w:r>
      <w:r>
        <w:t>—</w:t>
      </w:r>
      <w:r w:rsidR="00251E8D">
        <w:t xml:space="preserve"> </w:t>
      </w:r>
      <w:r>
        <w:t>Impact</w:t>
      </w:r>
      <w:r w:rsidR="00251E8D">
        <w:t xml:space="preserve"> </w:t>
      </w:r>
      <w:r>
        <w:t>—</w:t>
      </w:r>
      <w:r w:rsidR="00251E8D">
        <w:t xml:space="preserve"> </w:t>
      </w:r>
      <w:r>
        <w:t>1NC</w:t>
      </w:r>
    </w:p>
    <w:p w14:paraId="326604B9" w14:textId="77777777" w:rsidR="00900D5D" w:rsidRPr="00900D5D" w:rsidRDefault="00900D5D" w:rsidP="00900D5D">
      <w:pPr>
        <w:pStyle w:val="Heading4"/>
      </w:pPr>
      <w:r w:rsidRPr="00900D5D">
        <w:t xml:space="preserve">Transnational organized crime is a </w:t>
      </w:r>
      <w:r w:rsidRPr="00900D5D">
        <w:rPr>
          <w:u w:val="single"/>
        </w:rPr>
        <w:t>myth</w:t>
      </w:r>
      <w:r w:rsidRPr="00900D5D">
        <w:t>.</w:t>
      </w:r>
    </w:p>
    <w:p w14:paraId="0ED000AE" w14:textId="77777777" w:rsidR="00900D5D" w:rsidRPr="00900D5D" w:rsidRDefault="00900D5D" w:rsidP="00900D5D">
      <w:r w:rsidRPr="00900D5D">
        <w:rPr>
          <w:rStyle w:val="Style13ptBold"/>
        </w:rPr>
        <w:t>Mueller ’21</w:t>
      </w:r>
      <w:r w:rsidRPr="00900D5D">
        <w:t xml:space="preserve"> [John; Political science department &amp; senior research scientist, Mershon Center for International Security Studies, Ohio State University; Visiting fellow, Brookings Institution, Hoover Institution and Norwegian Nobel Institute. “Proliferation, Terrorism, Humanitarian Intervention, and Other Problems.” </w:t>
      </w:r>
      <w:r w:rsidRPr="00900D5D">
        <w:rPr>
          <w:i/>
          <w:iCs/>
        </w:rPr>
        <w:t>The Stupidity of War</w:t>
      </w:r>
      <w:r w:rsidRPr="00900D5D">
        <w:t>, Chapter 7.]</w:t>
      </w:r>
    </w:p>
    <w:p w14:paraId="5CB6D406" w14:textId="77777777" w:rsidR="00900D5D" w:rsidRPr="00900D5D" w:rsidRDefault="00900D5D" w:rsidP="00900D5D">
      <w:pPr>
        <w:rPr>
          <w:sz w:val="16"/>
        </w:rPr>
      </w:pPr>
      <w:r w:rsidRPr="00900D5D">
        <w:rPr>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it is </w:t>
      </w:r>
      <w:r w:rsidRPr="00900D5D">
        <w:rPr>
          <w:u w:val="single"/>
        </w:rPr>
        <w:t>not at all clear that </w:t>
      </w:r>
      <w:r w:rsidRPr="00900D5D">
        <w:rPr>
          <w:b/>
          <w:iCs/>
          <w:u w:val="single"/>
        </w:rPr>
        <w:t>international crime</w:t>
      </w:r>
      <w:r w:rsidRPr="00900D5D">
        <w:rPr>
          <w:u w:val="single"/>
        </w:rPr>
        <w:t xml:space="preserve"> is increasing as an </w:t>
      </w:r>
      <w:r w:rsidRPr="00900D5D">
        <w:rPr>
          <w:b/>
          <w:iCs/>
          <w:u w:val="single"/>
        </w:rPr>
        <w:t>overall percentage</w:t>
      </w:r>
      <w:r w:rsidRPr="00900D5D">
        <w:rPr>
          <w:u w:val="single"/>
        </w:rPr>
        <w:t xml:space="preserve"> of </w:t>
      </w:r>
      <w:r w:rsidRPr="00900D5D">
        <w:rPr>
          <w:b/>
          <w:iCs/>
          <w:u w:val="single"/>
        </w:rPr>
        <w:t>global commerce</w:t>
      </w:r>
      <w:r w:rsidRPr="00900D5D">
        <w:rPr>
          <w:sz w:val="16"/>
        </w:rPr>
        <w:t>. In fact, </w:t>
      </w:r>
      <w:r w:rsidRPr="00900D5D">
        <w:rPr>
          <w:u w:val="single"/>
        </w:rPr>
        <w:t>trade liberalization has </w:t>
      </w:r>
      <w:r w:rsidRPr="00900D5D">
        <w:rPr>
          <w:b/>
          <w:iCs/>
          <w:u w:val="single"/>
        </w:rPr>
        <w:t>sharply reduced</w:t>
      </w:r>
      <w:r w:rsidRPr="00900D5D">
        <w:rPr>
          <w:u w:val="single"/>
        </w:rPr>
        <w:t xml:space="preserve"> incentives to engage in </w:t>
      </w:r>
      <w:r w:rsidRPr="00900D5D">
        <w:rPr>
          <w:b/>
          <w:iCs/>
          <w:u w:val="single"/>
        </w:rPr>
        <w:t>smuggling practices</w:t>
      </w:r>
      <w:r w:rsidRPr="00900D5D">
        <w:rPr>
          <w:u w:val="single"/>
        </w:rPr>
        <w:t> designed to evade taxes and tariffs</w:t>
      </w:r>
      <w:r w:rsidRPr="00900D5D">
        <w:rPr>
          <w:sz w:val="16"/>
        </w:rPr>
        <w:t xml:space="preserve">, which were historically a driving force of illicit commerce. More importantly, he continues, the </w:t>
      </w:r>
      <w:r w:rsidRPr="00900D5D">
        <w:rPr>
          <w:u w:val="single"/>
        </w:rPr>
        <w:t>image of an </w:t>
      </w:r>
      <w:r w:rsidRPr="00900D5D">
        <w:rPr>
          <w:b/>
          <w:iCs/>
          <w:u w:val="single"/>
        </w:rPr>
        <w:t>octopus-like network</w:t>
      </w:r>
      <w:r w:rsidRPr="00900D5D">
        <w:rPr>
          <w:u w:val="single"/>
        </w:rPr>
        <w:t xml:space="preserve"> of crime syndicates that runs the underworld through its </w:t>
      </w:r>
      <w:r w:rsidRPr="00900D5D">
        <w:rPr>
          <w:b/>
          <w:iCs/>
          <w:u w:val="single"/>
        </w:rPr>
        <w:t>expansive tentacles</w:t>
      </w:r>
      <w:r w:rsidRPr="00900D5D">
        <w:rPr>
          <w:u w:val="single"/>
        </w:rPr>
        <w:t xml:space="preserve"> is a fiction invented by </w:t>
      </w:r>
      <w:r w:rsidRPr="00900D5D">
        <w:rPr>
          <w:b/>
          <w:iCs/>
          <w:u w:val="single"/>
        </w:rPr>
        <w:t>sensationalistic journalists</w:t>
      </w:r>
      <w:r w:rsidRPr="00900D5D">
        <w:rPr>
          <w:sz w:val="16"/>
        </w:rPr>
        <w:t xml:space="preserve">, </w:t>
      </w:r>
      <w:r w:rsidRPr="00900D5D">
        <w:rPr>
          <w:u w:val="single"/>
        </w:rPr>
        <w:t>opportunistic politicians</w:t>
      </w:r>
      <w:r w:rsidRPr="00900D5D">
        <w:rPr>
          <w:sz w:val="16"/>
        </w:rPr>
        <w:t>, </w:t>
      </w:r>
      <w:r w:rsidRPr="00900D5D">
        <w:rPr>
          <w:u w:val="single"/>
        </w:rPr>
        <w:t>and Hollywood scriptwriters</w:t>
      </w:r>
      <w:r w:rsidRPr="00900D5D">
        <w:rPr>
          <w:sz w:val="16"/>
        </w:rPr>
        <w:t>. In contrast, </w:t>
      </w:r>
      <w:r w:rsidRPr="00900D5D">
        <w:rPr>
          <w:u w:val="single"/>
        </w:rPr>
        <w:t>international crime tends to be defined more by fragmentation and </w:t>
      </w:r>
      <w:r w:rsidRPr="00900D5D">
        <w:rPr>
          <w:b/>
          <w:iCs/>
          <w:u w:val="single"/>
        </w:rPr>
        <w:t>loose informal networks</w:t>
      </w:r>
      <w:r w:rsidRPr="00900D5D">
        <w:rPr>
          <w:u w:val="single"/>
        </w:rPr>
        <w:t> than by concentration and hierarchical organization</w:t>
      </w:r>
      <w:r w:rsidRPr="00900D5D">
        <w:rPr>
          <w:sz w:val="16"/>
        </w:rPr>
        <w:t>.67 Thus, like a parasite, </w:t>
      </w:r>
      <w:r w:rsidRPr="00900D5D">
        <w:rPr>
          <w:u w:val="single"/>
        </w:rPr>
        <w:t xml:space="preserve">international crime works best when it keeps a </w:t>
      </w:r>
      <w:r w:rsidRPr="00900D5D">
        <w:rPr>
          <w:b/>
          <w:iCs/>
          <w:u w:val="single"/>
        </w:rPr>
        <w:t>low profile</w:t>
      </w:r>
      <w:r w:rsidRPr="00900D5D">
        <w:rPr>
          <w:sz w:val="16"/>
        </w:rPr>
        <w:t> and best of all when no one even notices it is there. Thus, </w:t>
      </w:r>
      <w:r w:rsidRPr="00900D5D">
        <w:rPr>
          <w:u w:val="single"/>
        </w:rPr>
        <w:t xml:space="preserve">by its very nature it does not want to take over the international system or threaten </w:t>
      </w:r>
      <w:r w:rsidRPr="00900D5D">
        <w:rPr>
          <w:b/>
          <w:iCs/>
          <w:u w:val="single"/>
        </w:rPr>
        <w:t>national security</w:t>
      </w:r>
      <w:r w:rsidRPr="00900D5D">
        <w:rPr>
          <w:sz w:val="16"/>
        </w:rPr>
        <w:t>. It has no incentive to kill or dominate its host.</w:t>
      </w:r>
    </w:p>
    <w:p w14:paraId="299DAE70" w14:textId="1BD375AB" w:rsidR="00D81EDA" w:rsidRPr="00251E8D" w:rsidRDefault="00D81EDA" w:rsidP="00D81EDA">
      <w:pPr>
        <w:pStyle w:val="Heading1"/>
        <w:rPr>
          <w:lang w:val="de-DE"/>
        </w:rPr>
      </w:pPr>
      <w:r w:rsidRPr="00251E8D">
        <w:rPr>
          <w:lang w:val="de-DE"/>
        </w:rPr>
        <w:lastRenderedPageBreak/>
        <w:t>Kant NC</w:t>
      </w:r>
    </w:p>
    <w:p w14:paraId="2139CC64" w14:textId="6844339F" w:rsidR="00D81EDA" w:rsidRPr="00251E8D" w:rsidRDefault="00D81EDA" w:rsidP="00D81EDA">
      <w:pPr>
        <w:pStyle w:val="Heading2"/>
        <w:rPr>
          <w:lang w:val="de-DE"/>
        </w:rPr>
      </w:pPr>
      <w:r w:rsidRPr="00251E8D">
        <w:rPr>
          <w:lang w:val="de-DE"/>
        </w:rPr>
        <w:lastRenderedPageBreak/>
        <w:t>1NC</w:t>
      </w:r>
    </w:p>
    <w:p w14:paraId="4162D9AA" w14:textId="77777777" w:rsidR="00D81EDA" w:rsidRPr="00251E8D" w:rsidRDefault="00D81EDA" w:rsidP="00D81EDA">
      <w:pPr>
        <w:pStyle w:val="Heading3"/>
        <w:rPr>
          <w:lang w:val="de-DE"/>
        </w:rPr>
      </w:pPr>
      <w:r w:rsidRPr="00251E8D">
        <w:rPr>
          <w:lang w:val="de-DE"/>
        </w:rPr>
        <w:lastRenderedPageBreak/>
        <w:t>NC---Kant---1NC</w:t>
      </w:r>
    </w:p>
    <w:p w14:paraId="08453796" w14:textId="77777777" w:rsidR="00D81EDA" w:rsidRDefault="00D81EDA" w:rsidP="00D81EDA">
      <w:pPr>
        <w:pStyle w:val="Heading4"/>
      </w:pPr>
      <w:r>
        <w:t xml:space="preserve">The </w:t>
      </w:r>
      <w:r w:rsidRPr="00425E3A">
        <w:rPr>
          <w:u w:val="single"/>
        </w:rPr>
        <w:t>universal principle of right</w:t>
      </w:r>
      <w:r>
        <w:t xml:space="preserve"> requires actions to </w:t>
      </w:r>
      <w:r w:rsidRPr="00BD7275">
        <w:rPr>
          <w:u w:val="single"/>
        </w:rPr>
        <w:t>coexist</w:t>
      </w:r>
      <w:r>
        <w:t xml:space="preserve"> with </w:t>
      </w:r>
      <w:r w:rsidRPr="00BD7275">
        <w:rPr>
          <w:u w:val="single"/>
        </w:rPr>
        <w:t>everyone’s freedom</w:t>
      </w:r>
      <w:r>
        <w:t xml:space="preserve">. A system of </w:t>
      </w:r>
      <w:r w:rsidRPr="00425E3A">
        <w:rPr>
          <w:u w:val="single"/>
        </w:rPr>
        <w:t>equal freedom</w:t>
      </w:r>
      <w:r>
        <w:t xml:space="preserve"> justifies an innate right to </w:t>
      </w:r>
      <w:r w:rsidRPr="00425E3A">
        <w:rPr>
          <w:u w:val="single"/>
        </w:rPr>
        <w:t>independence</w:t>
      </w:r>
      <w:r>
        <w:t>.</w:t>
      </w:r>
    </w:p>
    <w:p w14:paraId="62722D63" w14:textId="15D72518" w:rsidR="00D81EDA" w:rsidRPr="00E138E3" w:rsidRDefault="00D81EDA" w:rsidP="00D81EDA">
      <w:r w:rsidRPr="00E138E3">
        <w:rPr>
          <w:rStyle w:val="Style13ptBold"/>
        </w:rPr>
        <w:t>Ripstein 09</w:t>
      </w:r>
      <w:r>
        <w:t>. Arthur Ripstein, Professor of Law and Philosophy at the University of Toronto. “</w:t>
      </w:r>
      <w:r w:rsidRPr="00E138E3">
        <w:t>Force and freedom: Kant's legal and political philosophy.</w:t>
      </w:r>
      <w:r>
        <w:t>”</w:t>
      </w:r>
      <w:r w:rsidRPr="00E138E3">
        <w:t xml:space="preserve"> Harvard University Press, 2009.</w:t>
      </w:r>
      <w:r w:rsidR="00003AF7">
        <w:t xml:space="preserve"> TDI</w:t>
      </w:r>
    </w:p>
    <w:p w14:paraId="51441C22" w14:textId="77777777" w:rsidR="00D81EDA" w:rsidRPr="00A763AF" w:rsidRDefault="00D81EDA" w:rsidP="00D81EDA">
      <w:pPr>
        <w:rPr>
          <w:sz w:val="16"/>
        </w:rPr>
      </w:pPr>
      <w:r w:rsidRPr="002127A5">
        <w:rPr>
          <w:rStyle w:val="StyleUnderline"/>
        </w:rPr>
        <w:t>The</w:t>
      </w:r>
      <w:r w:rsidRPr="00A763AF">
        <w:rPr>
          <w:sz w:val="16"/>
        </w:rPr>
        <w:t xml:space="preserve"> </w:t>
      </w:r>
      <w:r w:rsidRPr="002127A5">
        <w:rPr>
          <w:rStyle w:val="Emphasis"/>
        </w:rPr>
        <w:t>u</w:t>
      </w:r>
      <w:r w:rsidRPr="00A763AF">
        <w:rPr>
          <w:sz w:val="16"/>
        </w:rPr>
        <w:t xml:space="preserve">niversal </w:t>
      </w:r>
      <w:r w:rsidRPr="002127A5">
        <w:rPr>
          <w:rStyle w:val="Emphasis"/>
        </w:rPr>
        <w:t>p</w:t>
      </w:r>
      <w:r w:rsidRPr="00A763AF">
        <w:rPr>
          <w:sz w:val="16"/>
        </w:rPr>
        <w:t xml:space="preserve">rinciple of </w:t>
      </w:r>
      <w:r w:rsidRPr="002127A5">
        <w:rPr>
          <w:rStyle w:val="Emphasis"/>
        </w:rPr>
        <w:t>r</w:t>
      </w:r>
      <w:r w:rsidRPr="00A763AF">
        <w:rPr>
          <w:sz w:val="16"/>
        </w:rPr>
        <w:t xml:space="preserve">ight </w:t>
      </w:r>
      <w:r w:rsidRPr="002127A5">
        <w:rPr>
          <w:rStyle w:val="StyleUnderline"/>
        </w:rPr>
        <w:t>states</w:t>
      </w:r>
      <w:r w:rsidRPr="00A763AF">
        <w:rPr>
          <w:sz w:val="16"/>
        </w:rPr>
        <w:t xml:space="preserve"> that “</w:t>
      </w:r>
      <w:r w:rsidRPr="002127A5">
        <w:rPr>
          <w:rStyle w:val="StyleUnderline"/>
        </w:rPr>
        <w:t xml:space="preserve">an action is </w:t>
      </w:r>
      <w:r w:rsidRPr="002127A5">
        <w:rPr>
          <w:rStyle w:val="Emphasis"/>
        </w:rPr>
        <w:t>right</w:t>
      </w:r>
      <w:r w:rsidRPr="002127A5">
        <w:rPr>
          <w:rStyle w:val="StyleUnderline"/>
        </w:rPr>
        <w:t xml:space="preserve"> if it can </w:t>
      </w:r>
      <w:r w:rsidRPr="002127A5">
        <w:rPr>
          <w:rStyle w:val="Emphasis"/>
        </w:rPr>
        <w:t>coexist</w:t>
      </w:r>
      <w:r w:rsidRPr="002127A5">
        <w:rPr>
          <w:rStyle w:val="StyleUnderline"/>
        </w:rPr>
        <w:t xml:space="preserve"> with everyone’s freedom in accordance with a </w:t>
      </w:r>
      <w:r w:rsidRPr="002127A5">
        <w:rPr>
          <w:rStyle w:val="Emphasis"/>
        </w:rPr>
        <w:t>universal law</w:t>
      </w:r>
      <w:r w:rsidRPr="00A763AF">
        <w:rPr>
          <w:sz w:val="16"/>
        </w:rPr>
        <w:t xml:space="preserve">, or if on its maxim the freedom of choice of each can coexist with every one’s freedom in accordance with universal law.”1 </w:t>
      </w:r>
      <w:r w:rsidRPr="002127A5">
        <w:rPr>
          <w:rStyle w:val="StyleUnderline"/>
        </w:rPr>
        <w:t xml:space="preserve">An action is </w:t>
      </w:r>
      <w:r w:rsidRPr="002127A5">
        <w:rPr>
          <w:rStyle w:val="Emphasis"/>
        </w:rPr>
        <w:t>wrong</w:t>
      </w:r>
      <w:r w:rsidRPr="00A763AF">
        <w:rPr>
          <w:sz w:val="16"/>
        </w:rPr>
        <w:t xml:space="preserve"> </w:t>
      </w:r>
      <w:r w:rsidRPr="002127A5">
        <w:rPr>
          <w:rStyle w:val="StyleUnderline"/>
        </w:rPr>
        <w:t xml:space="preserve">if it </w:t>
      </w:r>
      <w:r w:rsidRPr="002127A5">
        <w:rPr>
          <w:rStyle w:val="Emphasis"/>
        </w:rPr>
        <w:t>hinders an action</w:t>
      </w:r>
      <w:r w:rsidRPr="00A763AF">
        <w:rPr>
          <w:sz w:val="16"/>
        </w:rPr>
        <w:t xml:space="preserve"> or “condition” </w:t>
      </w:r>
      <w:r w:rsidRPr="002127A5">
        <w:rPr>
          <w:rStyle w:val="StyleUnderline"/>
        </w:rPr>
        <w:t xml:space="preserve">that is </w:t>
      </w:r>
      <w:r w:rsidRPr="002127A5">
        <w:rPr>
          <w:rStyle w:val="Emphasis"/>
        </w:rPr>
        <w:t>itself rightful</w:t>
      </w:r>
      <w:r w:rsidRPr="00A763AF">
        <w:rPr>
          <w:sz w:val="16"/>
        </w:rPr>
        <w:t xml:space="preserve">, </w:t>
      </w:r>
      <w:r w:rsidRPr="002127A5">
        <w:rPr>
          <w:rStyle w:val="StyleUnderline"/>
        </w:rPr>
        <w:t>that is, one that can coexist with every one’s freedom</w:t>
      </w:r>
      <w:r w:rsidRPr="00A763AF">
        <w:rPr>
          <w:sz w:val="16"/>
        </w:rPr>
        <w:t xml:space="preserve">. </w:t>
      </w:r>
    </w:p>
    <w:p w14:paraId="3CF83724" w14:textId="77777777" w:rsidR="00D81EDA" w:rsidRPr="00A763AF" w:rsidRDefault="00D81EDA" w:rsidP="00D81EDA">
      <w:pPr>
        <w:rPr>
          <w:sz w:val="16"/>
        </w:rPr>
      </w:pPr>
      <w:r w:rsidRPr="002127A5">
        <w:rPr>
          <w:rStyle w:val="StyleUnderline"/>
        </w:rPr>
        <w:t>Kant</w:t>
      </w:r>
      <w:r w:rsidRPr="00A763AF">
        <w:rPr>
          <w:sz w:val="16"/>
        </w:rPr>
        <w:t xml:space="preserve"> also identifies a right as a “title to coerce.” He </w:t>
      </w:r>
      <w:r w:rsidRPr="00A763AF">
        <w:rPr>
          <w:rStyle w:val="StyleUnderline"/>
        </w:rPr>
        <w:t>goes on to argue</w:t>
      </w:r>
      <w:r w:rsidRPr="00A763AF">
        <w:rPr>
          <w:sz w:val="16"/>
        </w:rPr>
        <w:t xml:space="preserve"> </w:t>
      </w:r>
      <w:r w:rsidRPr="00A763AF">
        <w:rPr>
          <w:rStyle w:val="StyleUnderline"/>
        </w:rPr>
        <w:t>that</w:t>
      </w:r>
      <w:r w:rsidRPr="00A763AF">
        <w:rPr>
          <w:sz w:val="16"/>
        </w:rPr>
        <w:t xml:space="preserve"> it follows from this, </w:t>
      </w:r>
      <w:r w:rsidRPr="00A763AF">
        <w:rPr>
          <w:rStyle w:val="StyleUnderline"/>
        </w:rPr>
        <w:t>by</w:t>
      </w:r>
      <w:r w:rsidRPr="00A763AF">
        <w:rPr>
          <w:sz w:val="16"/>
        </w:rPr>
        <w:t xml:space="preserve"> “</w:t>
      </w:r>
      <w:r w:rsidRPr="00A763AF">
        <w:rPr>
          <w:rStyle w:val="StyleUnderline"/>
        </w:rPr>
        <w:t xml:space="preserve">the </w:t>
      </w:r>
      <w:r w:rsidRPr="00A763AF">
        <w:rPr>
          <w:rStyle w:val="Emphasis"/>
        </w:rPr>
        <w:t>principle of contradiction</w:t>
      </w:r>
      <w:r w:rsidRPr="00A763AF">
        <w:rPr>
          <w:sz w:val="16"/>
        </w:rPr>
        <w:t xml:space="preserve">,” that </w:t>
      </w:r>
      <w:r w:rsidRPr="00A763AF">
        <w:rPr>
          <w:rStyle w:val="StyleUnderline"/>
        </w:rPr>
        <w:t>any act that hinders another person’s use of freedom may in turn be hindered by others</w:t>
      </w:r>
      <w:r w:rsidRPr="00A763AF">
        <w:rPr>
          <w:sz w:val="16"/>
        </w:rPr>
        <w:t xml:space="preserve">. This idea of hindrance, and the analogy with general dynamics through which Kant explicates it, have been the source of some confusion. I will examine Kant’s direct arguments for the Universal Principle of Right, as well as the analogies he draws with dynamics, in the appendix. My task in this chapter will be to lay out his conception of equal freedom in normative terms. </w:t>
      </w:r>
    </w:p>
    <w:p w14:paraId="19684469" w14:textId="77777777" w:rsidR="00D81EDA" w:rsidRPr="00A763AF" w:rsidRDefault="00D81EDA" w:rsidP="00D81EDA">
      <w:pPr>
        <w:rPr>
          <w:sz w:val="16"/>
        </w:rPr>
      </w:pPr>
      <w:r w:rsidRPr="00A763AF">
        <w:rPr>
          <w:rStyle w:val="StyleUnderline"/>
        </w:rPr>
        <w:t>My focus in outlining the broad idea of equal freedom will be on</w:t>
      </w:r>
      <w:r w:rsidRPr="00A763AF">
        <w:rPr>
          <w:sz w:val="16"/>
        </w:rPr>
        <w:t xml:space="preserve"> what Kant characterizes as </w:t>
      </w:r>
      <w:r w:rsidRPr="00A763AF">
        <w:rPr>
          <w:rStyle w:val="StyleUnderline"/>
        </w:rPr>
        <w:t>the</w:t>
      </w:r>
      <w:r w:rsidRPr="00A763AF">
        <w:rPr>
          <w:sz w:val="16"/>
        </w:rPr>
        <w:t xml:space="preserve"> “</w:t>
      </w:r>
      <w:r w:rsidRPr="00A763AF">
        <w:rPr>
          <w:rStyle w:val="Emphasis"/>
        </w:rPr>
        <w:t>innate right of humanity in your own person</w:t>
      </w:r>
      <w:r w:rsidRPr="00A763AF">
        <w:rPr>
          <w:sz w:val="16"/>
        </w:rPr>
        <w:t xml:space="preserve">,” which he also identifies as the right to be your own master—that is, the right that no other person be your master. </w:t>
      </w:r>
      <w:r w:rsidRPr="00A763AF">
        <w:rPr>
          <w:rStyle w:val="StyleUnderline"/>
        </w:rPr>
        <w:t xml:space="preserve">I will explain the social and interpersonal dimension of this conception of </w:t>
      </w:r>
      <w:r w:rsidRPr="00A763AF">
        <w:rPr>
          <w:rStyle w:val="Emphasis"/>
        </w:rPr>
        <w:t>self-mastery</w:t>
      </w:r>
      <w:r w:rsidRPr="00A763AF">
        <w:rPr>
          <w:sz w:val="16"/>
        </w:rPr>
        <w:t xml:space="preserve">, </w:t>
      </w:r>
      <w:r w:rsidRPr="00A763AF">
        <w:rPr>
          <w:rStyle w:val="StyleUnderline"/>
        </w:rPr>
        <w:t xml:space="preserve">its relation to a system of </w:t>
      </w:r>
      <w:r w:rsidRPr="00A763AF">
        <w:rPr>
          <w:rStyle w:val="Emphasis"/>
        </w:rPr>
        <w:t>equal freedom</w:t>
      </w:r>
      <w:r w:rsidRPr="00A763AF">
        <w:rPr>
          <w:sz w:val="16"/>
        </w:rPr>
        <w:t xml:space="preserve"> </w:t>
      </w:r>
      <w:r w:rsidRPr="00A763AF">
        <w:rPr>
          <w:rStyle w:val="StyleUnderline"/>
        </w:rPr>
        <w:t xml:space="preserve">in accordance with </w:t>
      </w:r>
      <w:r w:rsidRPr="00A763AF">
        <w:rPr>
          <w:rStyle w:val="Emphasis"/>
        </w:rPr>
        <w:t>universal law</w:t>
      </w:r>
      <w:r w:rsidRPr="00A763AF">
        <w:rPr>
          <w:sz w:val="16"/>
        </w:rPr>
        <w:t xml:space="preserve">, </w:t>
      </w:r>
      <w:r w:rsidRPr="00A763AF">
        <w:rPr>
          <w:rStyle w:val="StyleUnderline"/>
        </w:rPr>
        <w:t>and</w:t>
      </w:r>
      <w:r w:rsidRPr="00A763AF">
        <w:rPr>
          <w:sz w:val="16"/>
        </w:rPr>
        <w:t xml:space="preserve"> </w:t>
      </w:r>
      <w:r w:rsidRPr="00A763AF">
        <w:rPr>
          <w:rStyle w:val="StyleUnderline"/>
        </w:rPr>
        <w:t>Kant’s characterization</w:t>
      </w:r>
      <w:r w:rsidRPr="00A763AF">
        <w:rPr>
          <w:sz w:val="16"/>
        </w:rPr>
        <w:t xml:space="preserve"> of that system </w:t>
      </w:r>
      <w:r w:rsidRPr="00A763AF">
        <w:rPr>
          <w:rStyle w:val="StyleUnderline"/>
        </w:rPr>
        <w:t xml:space="preserve">in terms of </w:t>
      </w:r>
      <w:r w:rsidRPr="00A763AF">
        <w:rPr>
          <w:rStyle w:val="Emphasis"/>
        </w:rPr>
        <w:t>coercion</w:t>
      </w:r>
      <w:r w:rsidRPr="00A763AF">
        <w:rPr>
          <w:sz w:val="16"/>
        </w:rPr>
        <w:t xml:space="preserve">. </w:t>
      </w:r>
    </w:p>
    <w:p w14:paraId="50152BF0" w14:textId="77777777" w:rsidR="00D81EDA" w:rsidRPr="00332E67" w:rsidRDefault="00D81EDA" w:rsidP="00D81EDA">
      <w:pPr>
        <w:rPr>
          <w:sz w:val="16"/>
        </w:rPr>
      </w:pPr>
      <w:r w:rsidRPr="00A763AF">
        <w:rPr>
          <w:rStyle w:val="StyleUnderline"/>
        </w:rPr>
        <w:t>By making the innate right to freedom the basis for</w:t>
      </w:r>
      <w:r w:rsidRPr="00332E67">
        <w:rPr>
          <w:sz w:val="16"/>
        </w:rPr>
        <w:t xml:space="preserve"> any </w:t>
      </w:r>
      <w:r w:rsidRPr="00A763AF">
        <w:rPr>
          <w:rStyle w:val="StyleUnderline"/>
        </w:rPr>
        <w:t>further rights</w:t>
      </w:r>
      <w:r w:rsidRPr="00332E67">
        <w:rPr>
          <w:sz w:val="16"/>
        </w:rPr>
        <w:t xml:space="preserve">, Kant imposes an extreme demand for unity on his account of political justice. </w:t>
      </w:r>
      <w:r w:rsidRPr="00A763AF">
        <w:rPr>
          <w:rStyle w:val="StyleUnderline"/>
        </w:rPr>
        <w:t>The rights that each person has against others must be derived from it</w:t>
      </w:r>
      <w:r w:rsidRPr="00332E67">
        <w:rPr>
          <w:sz w:val="16"/>
        </w:rPr>
        <w:t xml:space="preserve">, </w:t>
      </w:r>
      <w:r w:rsidRPr="00A763AF">
        <w:rPr>
          <w:rStyle w:val="StyleUnderline"/>
        </w:rPr>
        <w:t>as must the</w:t>
      </w:r>
      <w:r w:rsidRPr="00332E67">
        <w:rPr>
          <w:sz w:val="16"/>
        </w:rPr>
        <w:t xml:space="preserve"> fundamental </w:t>
      </w:r>
      <w:r w:rsidRPr="00A763AF">
        <w:rPr>
          <w:rStyle w:val="Emphasis"/>
        </w:rPr>
        <w:t>constitutional rights</w:t>
      </w:r>
      <w:r w:rsidRPr="00332E67">
        <w:rPr>
          <w:sz w:val="16"/>
        </w:rPr>
        <w:t xml:space="preserve"> </w:t>
      </w:r>
      <w:r w:rsidRPr="00A763AF">
        <w:rPr>
          <w:rStyle w:val="StyleUnderline"/>
        </w:rPr>
        <w:t>that protect</w:t>
      </w:r>
      <w:r w:rsidRPr="00332E67">
        <w:rPr>
          <w:sz w:val="16"/>
        </w:rPr>
        <w:t xml:space="preserve"> </w:t>
      </w:r>
      <w:r w:rsidRPr="00A763AF">
        <w:rPr>
          <w:rStyle w:val="Emphasis"/>
        </w:rPr>
        <w:t>political freedoms</w:t>
      </w:r>
      <w:r w:rsidRPr="00332E67">
        <w:rPr>
          <w:sz w:val="16"/>
        </w:rPr>
        <w:t xml:space="preserve"> and freedom of religion. </w:t>
      </w:r>
      <w:r w:rsidRPr="00A763AF">
        <w:rPr>
          <w:rStyle w:val="StyleUnderline"/>
        </w:rPr>
        <w:t xml:space="preserve">The same </w:t>
      </w:r>
      <w:r w:rsidRPr="00A763AF">
        <w:rPr>
          <w:rStyle w:val="Emphasis"/>
        </w:rPr>
        <w:t>right to independence</w:t>
      </w:r>
      <w:r w:rsidRPr="00332E67">
        <w:rPr>
          <w:sz w:val="16"/>
        </w:rPr>
        <w:t xml:space="preserve"> </w:t>
      </w:r>
      <w:r w:rsidRPr="00A763AF">
        <w:rPr>
          <w:rStyle w:val="StyleUnderline"/>
        </w:rPr>
        <w:t>also</w:t>
      </w:r>
      <w:r w:rsidRPr="00332E67">
        <w:rPr>
          <w:sz w:val="16"/>
        </w:rPr>
        <w:t xml:space="preserve"> </w:t>
      </w:r>
      <w:r w:rsidRPr="00A763AF">
        <w:rPr>
          <w:rStyle w:val="Emphasis"/>
        </w:rPr>
        <w:t>limits state action</w:t>
      </w:r>
      <w:r w:rsidRPr="00332E67">
        <w:rPr>
          <w:sz w:val="16"/>
        </w:rPr>
        <w:t xml:space="preserve"> </w:t>
      </w:r>
      <w:r w:rsidRPr="00A763AF">
        <w:rPr>
          <w:rStyle w:val="StyleUnderline"/>
        </w:rPr>
        <w:t xml:space="preserve">to genuinely public purposes and the </w:t>
      </w:r>
      <w:r w:rsidRPr="00A763AF">
        <w:rPr>
          <w:rStyle w:val="Emphasis"/>
        </w:rPr>
        <w:t>means</w:t>
      </w:r>
      <w:r w:rsidRPr="00332E67">
        <w:rPr>
          <w:sz w:val="16"/>
        </w:rPr>
        <w:t xml:space="preserve"> that </w:t>
      </w:r>
      <w:r w:rsidRPr="00A763AF">
        <w:rPr>
          <w:rStyle w:val="StyleUnderline"/>
        </w:rPr>
        <w:t>the state may use in achieving them</w:t>
      </w:r>
      <w:r w:rsidRPr="00332E67">
        <w:rPr>
          <w:sz w:val="16"/>
        </w:rPr>
        <w:t xml:space="preserve">. In particular, </w:t>
      </w:r>
      <w:r w:rsidRPr="00A763AF">
        <w:rPr>
          <w:rStyle w:val="StyleUnderline"/>
        </w:rPr>
        <w:t xml:space="preserve">state power </w:t>
      </w:r>
      <w:r w:rsidRPr="00A763AF">
        <w:rPr>
          <w:rStyle w:val="Emphasis"/>
        </w:rPr>
        <w:t>may not be used</w:t>
      </w:r>
      <w:r w:rsidRPr="00A763AF">
        <w:rPr>
          <w:rStyle w:val="StyleUnderline"/>
        </w:rPr>
        <w:t xml:space="preserve"> to subject </w:t>
      </w:r>
      <w:r w:rsidRPr="00A763AF">
        <w:rPr>
          <w:rStyle w:val="Emphasis"/>
        </w:rPr>
        <w:t>one private person</w:t>
      </w:r>
      <w:r w:rsidRPr="00A763AF">
        <w:rPr>
          <w:rStyle w:val="StyleUnderline"/>
        </w:rPr>
        <w:t xml:space="preserve"> to the </w:t>
      </w:r>
      <w:r w:rsidRPr="00A763AF">
        <w:rPr>
          <w:rStyle w:val="Emphasis"/>
        </w:rPr>
        <w:t>choice of another</w:t>
      </w:r>
      <w:r w:rsidRPr="00332E67">
        <w:rPr>
          <w:sz w:val="16"/>
        </w:rPr>
        <w:t xml:space="preserve">. All of this is to come. The basic case of a system of equal freedom under law must first be established. </w:t>
      </w:r>
    </w:p>
    <w:p w14:paraId="57436E14" w14:textId="77777777" w:rsidR="00D81EDA" w:rsidRPr="00332E67" w:rsidRDefault="00D81EDA" w:rsidP="00D81EDA">
      <w:pPr>
        <w:rPr>
          <w:sz w:val="16"/>
        </w:rPr>
      </w:pPr>
      <w:r w:rsidRPr="00332E67">
        <w:rPr>
          <w:sz w:val="16"/>
        </w:rPr>
        <w:t xml:space="preserve">Both the idea of right as a system of equal freedom and the related idea that a right is a title to coerce incorporate ideas that have fallen from favor in recent political philosophy, because they are widely thought to be subject to fatal objections. </w:t>
      </w:r>
      <w:r w:rsidRPr="00A763AF">
        <w:rPr>
          <w:rStyle w:val="StyleUnderline"/>
        </w:rPr>
        <w:t xml:space="preserve">The idea of equal freedom is said to be </w:t>
      </w:r>
      <w:r w:rsidRPr="00A763AF">
        <w:rPr>
          <w:rStyle w:val="Emphasis"/>
        </w:rPr>
        <w:t>unable to balance competing exercises of freedom</w:t>
      </w:r>
      <w:r w:rsidRPr="00A763AF">
        <w:rPr>
          <w:rStyle w:val="StyleUnderline"/>
        </w:rPr>
        <w:t xml:space="preserve"> against each other except by at tending to the </w:t>
      </w:r>
      <w:r w:rsidRPr="00A763AF">
        <w:rPr>
          <w:rStyle w:val="Emphasis"/>
        </w:rPr>
        <w:t>underlying interests</w:t>
      </w:r>
      <w:r w:rsidRPr="00332E67">
        <w:rPr>
          <w:sz w:val="16"/>
        </w:rPr>
        <w:t xml:space="preserve"> that are </w:t>
      </w:r>
      <w:r w:rsidRPr="00A763AF">
        <w:rPr>
          <w:rStyle w:val="StyleUnderline"/>
        </w:rPr>
        <w:t>at stake</w:t>
      </w:r>
      <w:r w:rsidRPr="00332E67">
        <w:rPr>
          <w:sz w:val="16"/>
        </w:rPr>
        <w:t xml:space="preserve">, and so to those interests, </w:t>
      </w:r>
      <w:r w:rsidRPr="00A763AF">
        <w:rPr>
          <w:rStyle w:val="StyleUnderline"/>
        </w:rPr>
        <w:t xml:space="preserve">rather than </w:t>
      </w:r>
      <w:r w:rsidRPr="00A763AF">
        <w:rPr>
          <w:rStyle w:val="Emphasis"/>
        </w:rPr>
        <w:t>freedom as such</w:t>
      </w:r>
      <w:r w:rsidRPr="00332E67">
        <w:rPr>
          <w:sz w:val="16"/>
        </w:rPr>
        <w:t xml:space="preserve">. The claim that a distinctive set of standards governs the use of force is said to overlook the fact that the concept of a norm is prior to the concept of a sanction for its violation. </w:t>
      </w:r>
    </w:p>
    <w:p w14:paraId="50E2D194" w14:textId="77777777" w:rsidR="00D81EDA" w:rsidRPr="00332E67" w:rsidRDefault="00D81EDA" w:rsidP="00D81EDA">
      <w:pPr>
        <w:rPr>
          <w:sz w:val="16"/>
          <w:szCs w:val="16"/>
        </w:rPr>
      </w:pPr>
      <w:r w:rsidRPr="00332E67">
        <w:rPr>
          <w:sz w:val="16"/>
          <w:szCs w:val="16"/>
        </w:rPr>
        <w:t xml:space="preserve">I will introduce Kant’s conception of innate right as a system of equal freedom by engaging these two objections. I will first introduce the idea of a system of equal freedom, and then show how it allows coercion to be understood as a hindrance to freedom. </w:t>
      </w:r>
    </w:p>
    <w:p w14:paraId="288EEC37" w14:textId="77777777" w:rsidR="00D81EDA" w:rsidRPr="00332E67" w:rsidRDefault="00D81EDA" w:rsidP="00D81EDA">
      <w:pPr>
        <w:rPr>
          <w:sz w:val="16"/>
          <w:szCs w:val="16"/>
        </w:rPr>
      </w:pPr>
      <w:r w:rsidRPr="00332E67">
        <w:rPr>
          <w:sz w:val="16"/>
          <w:szCs w:val="16"/>
        </w:rPr>
        <w:t xml:space="preserve">I. Purposiveness and Its Restriction </w:t>
      </w:r>
    </w:p>
    <w:p w14:paraId="0E08BE78" w14:textId="77777777" w:rsidR="00D81EDA" w:rsidRPr="00332E67" w:rsidRDefault="00D81EDA" w:rsidP="00D81EDA">
      <w:pPr>
        <w:rPr>
          <w:sz w:val="16"/>
          <w:szCs w:val="16"/>
        </w:rPr>
      </w:pPr>
      <w:r w:rsidRPr="00332E67">
        <w:rPr>
          <w:sz w:val="16"/>
          <w:szCs w:val="16"/>
        </w:rPr>
        <w:t xml:space="preserve">The idea of a system of equal freedom for all has come in for a rough ride in recent times, to the point where it strikes many people as hopeless, because subject to a devastating objection. I will introduce the core ideas through a dialogue with this objection. In A Theory of Justice, John Rawls advocated a principle of “maximum equal liberty,” but, in response to criticisms by H. L. A. Hart, conceded that his approach to justice lacked the theoretical resources to develop that idea.2 Other attempts to formulate liberty-based principles have fallen victim to other, equally familiar criticisms. Remarking that libertarianism is a poorly named doctrine, G. A. Cohen has argued that any set of rules protects some liberties at the expense of others. Cohen gives the example of the way in which property rights restrict the freedom of nonowners to use land.3 From another perspective, Ronald Dworkin has used the example of driving the wrong way on a one-way street to illustrate the difficulty with liberty-based accounts of justice.4 Writing from yet another tradition, Charles Taylor has </w:t>
      </w:r>
      <w:r w:rsidRPr="00332E67">
        <w:rPr>
          <w:sz w:val="16"/>
          <w:szCs w:val="16"/>
        </w:rPr>
        <w:lastRenderedPageBreak/>
        <w:t xml:space="preserve">emphasized the differences between freedom of religion and the freedom to cross intersections unimpeded.5 These critics of the principle of equal freedom differ in many ways, but are united in supposing that in a world in which one person’s actions affect another, liberty is not a self-limiting principle, so </w:t>
      </w:r>
      <w:proofErr w:type="spellStart"/>
      <w:r w:rsidRPr="00332E67">
        <w:rPr>
          <w:sz w:val="16"/>
          <w:szCs w:val="16"/>
        </w:rPr>
        <w:t>so</w:t>
      </w:r>
      <w:proofErr w:type="spellEnd"/>
      <w:r w:rsidRPr="00332E67">
        <w:rPr>
          <w:sz w:val="16"/>
          <w:szCs w:val="16"/>
        </w:rPr>
        <w:t xml:space="preserve"> ci e ties and theories of justice that aspire to guide them must decide which liberties to favor, or how to weigh liberty against other values. </w:t>
      </w:r>
    </w:p>
    <w:p w14:paraId="007FB5D3" w14:textId="77777777" w:rsidR="00D81EDA" w:rsidRPr="00332E67" w:rsidRDefault="00D81EDA" w:rsidP="00D81EDA">
      <w:pPr>
        <w:rPr>
          <w:sz w:val="16"/>
        </w:rPr>
      </w:pPr>
      <w:r w:rsidRPr="00A763AF">
        <w:rPr>
          <w:rStyle w:val="StyleUnderline"/>
        </w:rPr>
        <w:t>This objection</w:t>
      </w:r>
      <w:r w:rsidRPr="00332E67">
        <w:rPr>
          <w:sz w:val="16"/>
        </w:rPr>
        <w:t xml:space="preserve"> was first put forward close to two centuries ago, by Samuel Taylor Coleridge. Like Cohen, he </w:t>
      </w:r>
      <w:r w:rsidRPr="00A763AF">
        <w:rPr>
          <w:rStyle w:val="StyleUnderline"/>
        </w:rPr>
        <w:t xml:space="preserve">argues that </w:t>
      </w:r>
      <w:r w:rsidRPr="00A763AF">
        <w:rPr>
          <w:rStyle w:val="Emphasis"/>
        </w:rPr>
        <w:t>property</w:t>
      </w:r>
      <w:r w:rsidRPr="00A763AF">
        <w:rPr>
          <w:rStyle w:val="StyleUnderline"/>
        </w:rPr>
        <w:t xml:space="preserve"> constitutes an </w:t>
      </w:r>
      <w:r w:rsidRPr="00A763AF">
        <w:rPr>
          <w:rStyle w:val="Emphasis"/>
        </w:rPr>
        <w:t>external limit on freedom</w:t>
      </w:r>
      <w:r w:rsidRPr="00332E67">
        <w:rPr>
          <w:sz w:val="16"/>
        </w:rPr>
        <w:t xml:space="preserve">, </w:t>
      </w:r>
      <w:r w:rsidRPr="00A763AF">
        <w:rPr>
          <w:rStyle w:val="StyleUnderline"/>
        </w:rPr>
        <w:t xml:space="preserve">which is imposed for purposes that have no relation to freedom as such and </w:t>
      </w:r>
      <w:r w:rsidRPr="00A763AF">
        <w:rPr>
          <w:rStyle w:val="Emphasis"/>
        </w:rPr>
        <w:t>depend entirely on advantage</w:t>
      </w:r>
      <w:r w:rsidRPr="00332E67">
        <w:rPr>
          <w:sz w:val="16"/>
        </w:rPr>
        <w:t xml:space="preserve">. Coleridge’s argument was repeated without a reference to him by Henry Sidgwick, and explicitly endorsed by Frederick Maitland, both of whom Hart referred to in introducing his own version of it.6 </w:t>
      </w:r>
    </w:p>
    <w:p w14:paraId="3E6F03EB" w14:textId="77777777" w:rsidR="00D81EDA" w:rsidRPr="00332E67" w:rsidRDefault="00D81EDA" w:rsidP="00D81EDA">
      <w:pPr>
        <w:rPr>
          <w:sz w:val="16"/>
        </w:rPr>
      </w:pPr>
      <w:r w:rsidRPr="00A763AF">
        <w:rPr>
          <w:rStyle w:val="StyleUnderline"/>
        </w:rPr>
        <w:t>All</w:t>
      </w:r>
      <w:r w:rsidRPr="00332E67">
        <w:rPr>
          <w:sz w:val="16"/>
        </w:rPr>
        <w:t xml:space="preserve"> of the standard </w:t>
      </w:r>
      <w:r w:rsidRPr="00A763AF">
        <w:rPr>
          <w:rStyle w:val="StyleUnderline"/>
        </w:rPr>
        <w:t>objections to the idea of equal freedom conceive of freedom as a person’s ability to achieve</w:t>
      </w:r>
      <w:r w:rsidRPr="00332E67">
        <w:rPr>
          <w:sz w:val="16"/>
        </w:rPr>
        <w:t xml:space="preserve"> his or her </w:t>
      </w:r>
      <w:r w:rsidRPr="00A763AF">
        <w:rPr>
          <w:rStyle w:val="StyleUnderline"/>
        </w:rPr>
        <w:t>purposes</w:t>
      </w:r>
      <w:r w:rsidRPr="00332E67">
        <w:rPr>
          <w:sz w:val="16"/>
        </w:rPr>
        <w:t xml:space="preserve"> </w:t>
      </w:r>
      <w:r w:rsidRPr="00A763AF">
        <w:rPr>
          <w:rStyle w:val="Emphasis"/>
        </w:rPr>
        <w:t>unhindered by others</w:t>
      </w:r>
      <w:r w:rsidRPr="00332E67">
        <w:rPr>
          <w:sz w:val="16"/>
        </w:rPr>
        <w:t xml:space="preserve">. This understanding of freedom, described as “negative liberty” in Isaiah Berlin’s essay “Two Concepts of Liberty,” characterizes any intentional actions or regulations that prevent a person from achieving his or her purposes as hindrances to freedom.7 Some critics have questioned the special significance of the actions of others in limiting freedom on this account—lack of resources or internal obstacles may frustrate your purposes at least as much as other people’s deliberate actions. Other critics have wondered how different freedoms could be measured to determine whether people had equal amounts.8 These difficulties aside, </w:t>
      </w:r>
      <w:r w:rsidRPr="00A763AF">
        <w:rPr>
          <w:rStyle w:val="StyleUnderline"/>
        </w:rPr>
        <w:t xml:space="preserve">the deeper problem is that how different exercises of negative liberty interact with each other depends on the </w:t>
      </w:r>
      <w:r w:rsidRPr="00A763AF">
        <w:rPr>
          <w:rStyle w:val="Emphasis"/>
        </w:rPr>
        <w:t>particular purposes</w:t>
      </w:r>
      <w:r w:rsidRPr="00A763AF">
        <w:rPr>
          <w:rStyle w:val="StyleUnderline"/>
        </w:rPr>
        <w:t xml:space="preserve"> the people are </w:t>
      </w:r>
      <w:r w:rsidRPr="00A763AF">
        <w:rPr>
          <w:rStyle w:val="Emphasis"/>
        </w:rPr>
        <w:t>pursuing</w:t>
      </w:r>
      <w:r w:rsidRPr="00332E67">
        <w:rPr>
          <w:sz w:val="16"/>
        </w:rPr>
        <w:t xml:space="preserve">, or what Kant would call the “matter” of their choice. </w:t>
      </w:r>
      <w:r w:rsidRPr="00A763AF">
        <w:rPr>
          <w:rStyle w:val="StyleUnderline"/>
        </w:rPr>
        <w:t xml:space="preserve">If our </w:t>
      </w:r>
      <w:r w:rsidRPr="00A763AF">
        <w:rPr>
          <w:rStyle w:val="Emphasis"/>
        </w:rPr>
        <w:t>purposes</w:t>
      </w:r>
      <w:r w:rsidRPr="00A763AF">
        <w:rPr>
          <w:rStyle w:val="StyleUnderline"/>
        </w:rPr>
        <w:t xml:space="preserve"> come into </w:t>
      </w:r>
      <w:r w:rsidRPr="00A763AF">
        <w:rPr>
          <w:rStyle w:val="Emphasis"/>
        </w:rPr>
        <w:t>conflict</w:t>
      </w:r>
      <w:r w:rsidRPr="00332E67">
        <w:rPr>
          <w:sz w:val="16"/>
        </w:rPr>
        <w:t xml:space="preserve">, </w:t>
      </w:r>
      <w:r w:rsidRPr="00A763AF">
        <w:rPr>
          <w:rStyle w:val="Emphasis"/>
        </w:rPr>
        <w:t>so too must our negative freedom</w:t>
      </w:r>
      <w:r w:rsidRPr="00332E67">
        <w:rPr>
          <w:sz w:val="16"/>
        </w:rPr>
        <w:t xml:space="preserve">. Any purpose, whether my private purpose of crossing your yard or the state’s public purpose of coordinating traffic flow, can come into conflict with some person’s ability to get what he or she wants. </w:t>
      </w:r>
    </w:p>
    <w:p w14:paraId="43F624EA" w14:textId="77777777" w:rsidR="00D81EDA" w:rsidRPr="00332E67" w:rsidRDefault="00D81EDA" w:rsidP="00D81EDA">
      <w:pPr>
        <w:rPr>
          <w:sz w:val="16"/>
        </w:rPr>
      </w:pPr>
      <w:r w:rsidRPr="00A763AF">
        <w:rPr>
          <w:rStyle w:val="Emphasis"/>
        </w:rPr>
        <w:t>Kant conceives of equal freedom differently</w:t>
      </w:r>
      <w:r w:rsidRPr="00332E67">
        <w:rPr>
          <w:sz w:val="16"/>
        </w:rPr>
        <w:t xml:space="preserve">. </w:t>
      </w:r>
      <w:r w:rsidRPr="00A763AF">
        <w:rPr>
          <w:rStyle w:val="StyleUnderline"/>
        </w:rPr>
        <w:t xml:space="preserve">It is </w:t>
      </w:r>
      <w:r w:rsidRPr="00A763AF">
        <w:rPr>
          <w:rStyle w:val="Emphasis"/>
        </w:rPr>
        <w:t>not</w:t>
      </w:r>
      <w:r w:rsidRPr="00A763AF">
        <w:rPr>
          <w:rStyle w:val="StyleUnderline"/>
        </w:rPr>
        <w:t xml:space="preserve"> a matter of people having equal amounts of some benefit</w:t>
      </w:r>
      <w:r w:rsidRPr="00332E67">
        <w:rPr>
          <w:sz w:val="16"/>
        </w:rPr>
        <w:t xml:space="preserve">, however it is to be measured, </w:t>
      </w:r>
      <w:r w:rsidRPr="00A763AF">
        <w:rPr>
          <w:rStyle w:val="StyleUnderline"/>
        </w:rPr>
        <w:t xml:space="preserve">but of the </w:t>
      </w:r>
      <w:r w:rsidRPr="00A763AF">
        <w:rPr>
          <w:rStyle w:val="Emphasis"/>
        </w:rPr>
        <w:t>respective independence</w:t>
      </w:r>
      <w:r w:rsidRPr="00A763AF">
        <w:rPr>
          <w:rStyle w:val="StyleUnderline"/>
        </w:rPr>
        <w:t xml:space="preserve"> of persons from each other</w:t>
      </w:r>
      <w:r w:rsidRPr="00332E67">
        <w:rPr>
          <w:sz w:val="16"/>
        </w:rPr>
        <w:t xml:space="preserve">. </w:t>
      </w:r>
      <w:r w:rsidRPr="00A763AF">
        <w:rPr>
          <w:rStyle w:val="StyleUnderline"/>
        </w:rPr>
        <w:t xml:space="preserve">Such independence </w:t>
      </w:r>
      <w:r w:rsidRPr="00A763AF">
        <w:rPr>
          <w:rStyle w:val="Emphasis"/>
        </w:rPr>
        <w:t>cannot be</w:t>
      </w:r>
      <w:r w:rsidRPr="00332E67">
        <w:rPr>
          <w:sz w:val="16"/>
        </w:rPr>
        <w:t xml:space="preserve"> defined, let alone </w:t>
      </w:r>
      <w:r w:rsidRPr="00A763AF">
        <w:rPr>
          <w:rStyle w:val="Emphasis"/>
        </w:rPr>
        <w:t>secured</w:t>
      </w:r>
      <w:r w:rsidRPr="00332E67">
        <w:rPr>
          <w:sz w:val="16"/>
        </w:rPr>
        <w:t xml:space="preserve">, </w:t>
      </w:r>
      <w:r w:rsidRPr="00A763AF">
        <w:rPr>
          <w:rStyle w:val="StyleUnderline"/>
        </w:rPr>
        <w:t xml:space="preserve">if it depends on the </w:t>
      </w:r>
      <w:r w:rsidRPr="00A763AF">
        <w:rPr>
          <w:rStyle w:val="Emphasis"/>
        </w:rPr>
        <w:t>particular purposes</w:t>
      </w:r>
      <w:r w:rsidRPr="00A763AF">
        <w:rPr>
          <w:rStyle w:val="StyleUnderline"/>
        </w:rPr>
        <w:t xml:space="preserve"> that different people happen to have</w:t>
      </w:r>
      <w:r w:rsidRPr="00332E67">
        <w:rPr>
          <w:sz w:val="16"/>
        </w:rPr>
        <w:t xml:space="preserve">. One person cannot be in dependent of the effects of choices made by other people, except by limiting the freedom of those people. Instead, </w:t>
      </w:r>
      <w:r w:rsidRPr="00A763AF">
        <w:rPr>
          <w:rStyle w:val="StyleUnderline"/>
        </w:rPr>
        <w:t xml:space="preserve">a system of equal freedom is one in which each person is free to use his or her own powers, individually or cooperatively, to set his or her own purposes, and </w:t>
      </w:r>
      <w:r w:rsidRPr="00A763AF">
        <w:rPr>
          <w:rStyle w:val="Emphasis"/>
        </w:rPr>
        <w:t>no one</w:t>
      </w:r>
      <w:r w:rsidRPr="00A763AF">
        <w:rPr>
          <w:rStyle w:val="StyleUnderline"/>
        </w:rPr>
        <w:t xml:space="preserve"> is allowed to </w:t>
      </w:r>
      <w:r w:rsidRPr="00A763AF">
        <w:rPr>
          <w:rStyle w:val="Emphasis"/>
        </w:rPr>
        <w:t>compel others</w:t>
      </w:r>
      <w:r w:rsidRPr="00A763AF">
        <w:rPr>
          <w:rStyle w:val="StyleUnderline"/>
        </w:rPr>
        <w:t xml:space="preserve"> to use their powers in a way designed to</w:t>
      </w:r>
      <w:r w:rsidRPr="00332E67">
        <w:rPr>
          <w:sz w:val="16"/>
        </w:rPr>
        <w:t xml:space="preserve"> advance or </w:t>
      </w:r>
      <w:r w:rsidRPr="00A763AF">
        <w:rPr>
          <w:rStyle w:val="StyleUnderline"/>
        </w:rPr>
        <w:t>accommodate any other person’s purposes</w:t>
      </w:r>
      <w:r w:rsidRPr="00332E67">
        <w:rPr>
          <w:sz w:val="16"/>
        </w:rPr>
        <w:t xml:space="preserve">. </w:t>
      </w:r>
    </w:p>
    <w:p w14:paraId="54F30271" w14:textId="77777777" w:rsidR="00D81EDA" w:rsidRPr="00332E67" w:rsidRDefault="00D81EDA" w:rsidP="00D81EDA">
      <w:pPr>
        <w:rPr>
          <w:sz w:val="16"/>
        </w:rPr>
      </w:pPr>
      <w:r w:rsidRPr="00332E67">
        <w:rPr>
          <w:sz w:val="16"/>
        </w:rPr>
        <w:t xml:space="preserve">You are independent if you are the one who decides what ends you will use your means to pursue, as opposed to having someone else decide for you. </w:t>
      </w:r>
      <w:r w:rsidRPr="00A763AF">
        <w:rPr>
          <w:rStyle w:val="StyleUnderline"/>
        </w:rPr>
        <w:t xml:space="preserve">At the level of innate right, your right to freedom protects your </w:t>
      </w:r>
      <w:r w:rsidRPr="00A763AF">
        <w:rPr>
          <w:rStyle w:val="Emphasis"/>
        </w:rPr>
        <w:t>purposiveness</w:t>
      </w:r>
      <w:r w:rsidRPr="00332E67">
        <w:rPr>
          <w:sz w:val="16"/>
        </w:rPr>
        <w:t>—your capacity to choose the ends you will use your means to pursue—</w:t>
      </w:r>
      <w:r w:rsidRPr="00A763AF">
        <w:rPr>
          <w:rStyle w:val="StyleUnderline"/>
        </w:rPr>
        <w:t>against the choices of others, but not against</w:t>
      </w:r>
      <w:r w:rsidRPr="00332E67">
        <w:rPr>
          <w:sz w:val="16"/>
        </w:rPr>
        <w:t xml:space="preserve"> either </w:t>
      </w:r>
      <w:r w:rsidRPr="00A763AF">
        <w:rPr>
          <w:rStyle w:val="StyleUnderline"/>
        </w:rPr>
        <w:t>your own poor choices or the inadequacy of your means to your aspirations</w:t>
      </w:r>
      <w:r w:rsidRPr="00332E67">
        <w:rPr>
          <w:sz w:val="16"/>
        </w:rPr>
        <w:t xml:space="preserve">. You remain independent if nobody else gets to tell you what purposes to pursue with your means; each of us is independent if neither of us gets to tell the other what purposes to pursue. </w:t>
      </w:r>
    </w:p>
    <w:p w14:paraId="09B1964D" w14:textId="77777777" w:rsidR="00D81EDA" w:rsidRPr="00332E67" w:rsidRDefault="00D81EDA" w:rsidP="00D81EDA">
      <w:pPr>
        <w:rPr>
          <w:sz w:val="16"/>
        </w:rPr>
      </w:pPr>
      <w:r w:rsidRPr="00A763AF">
        <w:rPr>
          <w:rStyle w:val="StyleUnderline"/>
        </w:rPr>
        <w:t xml:space="preserve">This </w:t>
      </w:r>
      <w:r w:rsidRPr="00A763AF">
        <w:rPr>
          <w:rStyle w:val="Emphasis"/>
        </w:rPr>
        <w:t>right to independence</w:t>
      </w:r>
      <w:r w:rsidRPr="00332E67">
        <w:rPr>
          <w:sz w:val="16"/>
        </w:rPr>
        <w:t xml:space="preserve"> is not a special case of a more general interest in being able to set and pursue your purposes. Instead, it </w:t>
      </w:r>
      <w:r w:rsidRPr="00A763AF">
        <w:rPr>
          <w:rStyle w:val="StyleUnderline"/>
        </w:rPr>
        <w:t>is a distinctive aspect of your status as a person in relation to other persons</w:t>
      </w:r>
      <w:r w:rsidRPr="00332E67">
        <w:rPr>
          <w:sz w:val="16"/>
        </w:rPr>
        <w:t xml:space="preserve">, entitled to set your own purposes, and not required to act as an instrument for the pursuit of anyone else’s purposes. </w:t>
      </w:r>
      <w:r w:rsidRPr="00A763AF">
        <w:rPr>
          <w:rStyle w:val="StyleUnderline"/>
        </w:rPr>
        <w:t xml:space="preserve">You are </w:t>
      </w:r>
      <w:r w:rsidRPr="00A763AF">
        <w:rPr>
          <w:rStyle w:val="Emphasis"/>
        </w:rPr>
        <w:t>sovereign</w:t>
      </w:r>
      <w:r w:rsidRPr="00332E67">
        <w:rPr>
          <w:sz w:val="16"/>
        </w:rPr>
        <w:t xml:space="preserve"> </w:t>
      </w:r>
      <w:r w:rsidRPr="00A763AF">
        <w:rPr>
          <w:rStyle w:val="StyleUnderline"/>
        </w:rPr>
        <w:t>as against others</w:t>
      </w:r>
      <w:r w:rsidRPr="00332E67">
        <w:rPr>
          <w:sz w:val="16"/>
        </w:rPr>
        <w:t xml:space="preserve"> not because you get to decide about the things that matter to you most, but </w:t>
      </w:r>
      <w:r w:rsidRPr="00A763AF">
        <w:rPr>
          <w:rStyle w:val="StyleUnderline"/>
        </w:rPr>
        <w:t>because nobody else gets to tell you what purposes to pursue</w:t>
      </w:r>
      <w:r w:rsidRPr="00332E67">
        <w:rPr>
          <w:sz w:val="16"/>
        </w:rPr>
        <w:t xml:space="preserve">; </w:t>
      </w:r>
      <w:r w:rsidRPr="00A763AF">
        <w:rPr>
          <w:rStyle w:val="Emphasis"/>
        </w:rPr>
        <w:t>you would be their subject if they did</w:t>
      </w:r>
      <w:r w:rsidRPr="00332E67">
        <w:rPr>
          <w:sz w:val="16"/>
        </w:rPr>
        <w:t xml:space="preserve">. </w:t>
      </w:r>
      <w:r w:rsidRPr="00A763AF">
        <w:rPr>
          <w:rStyle w:val="StyleUnderline"/>
        </w:rPr>
        <w:t>Thus Kant’s</w:t>
      </w:r>
      <w:r w:rsidRPr="00332E67">
        <w:rPr>
          <w:sz w:val="16"/>
        </w:rPr>
        <w:t xml:space="preserve"> conception of the </w:t>
      </w:r>
      <w:r w:rsidRPr="00A763AF">
        <w:rPr>
          <w:rStyle w:val="StyleUnderline"/>
        </w:rPr>
        <w:t>right to independence rests on</w:t>
      </w:r>
      <w:r w:rsidRPr="00332E67">
        <w:rPr>
          <w:sz w:val="16"/>
        </w:rPr>
        <w:t xml:space="preserve"> neither of what is referred to in recent literature as “interest theory” or “</w:t>
      </w:r>
      <w:r w:rsidRPr="00A763AF">
        <w:rPr>
          <w:rStyle w:val="Emphasis"/>
        </w:rPr>
        <w:t>will theory</w:t>
      </w:r>
      <w:r w:rsidRPr="00332E67">
        <w:rPr>
          <w:sz w:val="16"/>
        </w:rPr>
        <w:t xml:space="preserve">” </w:t>
      </w:r>
      <w:r w:rsidRPr="00A763AF">
        <w:rPr>
          <w:rStyle w:val="Emphasis"/>
        </w:rPr>
        <w:t>of rights</w:t>
      </w:r>
      <w:r w:rsidRPr="00332E67">
        <w:rPr>
          <w:sz w:val="16"/>
        </w:rPr>
        <w:t xml:space="preserve">.9 Underlying the other differences between these accounts is </w:t>
      </w:r>
      <w:r w:rsidRPr="00E2497A">
        <w:rPr>
          <w:rStyle w:val="StyleUnderline"/>
        </w:rPr>
        <w:t xml:space="preserve">a shared conception of rights as </w:t>
      </w:r>
      <w:r w:rsidRPr="00E2497A">
        <w:rPr>
          <w:rStyle w:val="Emphasis"/>
        </w:rPr>
        <w:t>institutional instruments</w:t>
      </w:r>
      <w:r w:rsidRPr="00E2497A">
        <w:rPr>
          <w:rStyle w:val="StyleUnderline"/>
        </w:rPr>
        <w:t xml:space="preserve"> that </w:t>
      </w:r>
      <w:r w:rsidRPr="00E2497A">
        <w:rPr>
          <w:rStyle w:val="Emphasis"/>
        </w:rPr>
        <w:t>constrain the conduct of others</w:t>
      </w:r>
      <w:r w:rsidRPr="00E2497A">
        <w:rPr>
          <w:rStyle w:val="StyleUnderline"/>
        </w:rPr>
        <w:t xml:space="preserve"> in order to </w:t>
      </w:r>
      <w:r w:rsidRPr="00E2497A">
        <w:rPr>
          <w:rStyle w:val="Emphasis"/>
        </w:rPr>
        <w:t>protect things</w:t>
      </w:r>
      <w:r w:rsidRPr="00E2497A">
        <w:rPr>
          <w:rStyle w:val="StyleUnderline"/>
        </w:rPr>
        <w:t xml:space="preserve"> that </w:t>
      </w:r>
      <w:r w:rsidRPr="00E2497A">
        <w:rPr>
          <w:rStyle w:val="Emphasis"/>
        </w:rPr>
        <w:t>matter apart from them</w:t>
      </w:r>
      <w:r w:rsidRPr="00332E67">
        <w:rPr>
          <w:sz w:val="16"/>
        </w:rPr>
        <w:t xml:space="preserve">. Kant’s account identifies a right with the restriction on the conduct of others “under universal law,” that is, consistent with everyone having the same restrictions. </w:t>
      </w:r>
      <w:r w:rsidRPr="00E2497A">
        <w:rPr>
          <w:rStyle w:val="StyleUnderline"/>
        </w:rPr>
        <w:t xml:space="preserve">Each person’s entitlement to be independent of the choice of others constrains the conduct of others </w:t>
      </w:r>
      <w:r w:rsidRPr="00E2497A">
        <w:rPr>
          <w:rStyle w:val="Emphasis"/>
        </w:rPr>
        <w:t>because of the importance of that independence</w:t>
      </w:r>
      <w:r w:rsidRPr="00E2497A">
        <w:rPr>
          <w:rStyle w:val="StyleUnderline"/>
        </w:rPr>
        <w:t xml:space="preserve">, rather </w:t>
      </w:r>
      <w:r w:rsidRPr="00E2497A">
        <w:rPr>
          <w:rStyle w:val="StyleUnderline"/>
        </w:rPr>
        <w:lastRenderedPageBreak/>
        <w:t xml:space="preserve">than in the service of </w:t>
      </w:r>
      <w:r w:rsidRPr="00E2497A">
        <w:rPr>
          <w:rStyle w:val="Emphasis"/>
        </w:rPr>
        <w:t>something else</w:t>
      </w:r>
      <w:r w:rsidRPr="00E2497A">
        <w:rPr>
          <w:rStyle w:val="StyleUnderline"/>
        </w:rPr>
        <w:t xml:space="preserve">, such as an interest in leading a </w:t>
      </w:r>
      <w:r w:rsidRPr="00E2497A">
        <w:rPr>
          <w:rStyle w:val="Emphasis"/>
        </w:rPr>
        <w:t>successful</w:t>
      </w:r>
      <w:r w:rsidRPr="00E2497A">
        <w:rPr>
          <w:rStyle w:val="StyleUnderline"/>
        </w:rPr>
        <w:t xml:space="preserve">, </w:t>
      </w:r>
      <w:r w:rsidRPr="00E2497A">
        <w:rPr>
          <w:rStyle w:val="Emphasis"/>
        </w:rPr>
        <w:t>worthwhile</w:t>
      </w:r>
      <w:r w:rsidRPr="00E2497A">
        <w:rPr>
          <w:rStyle w:val="StyleUnderline"/>
        </w:rPr>
        <w:t xml:space="preserve">, or </w:t>
      </w:r>
      <w:r w:rsidRPr="00E2497A">
        <w:rPr>
          <w:rStyle w:val="Emphasis"/>
        </w:rPr>
        <w:t>fully autonomous life</w:t>
      </w:r>
      <w:r w:rsidRPr="00332E67">
        <w:rPr>
          <w:sz w:val="16"/>
        </w:rPr>
        <w:t xml:space="preserve">. </w:t>
      </w:r>
      <w:r w:rsidRPr="00E2497A">
        <w:rPr>
          <w:rStyle w:val="StyleUnderline"/>
        </w:rPr>
        <w:t xml:space="preserve">Those things can be specified </w:t>
      </w:r>
      <w:r w:rsidRPr="00E2497A">
        <w:rPr>
          <w:rStyle w:val="Emphasis"/>
        </w:rPr>
        <w:t>without reference to the conduct of others</w:t>
      </w:r>
      <w:r w:rsidRPr="00E2497A">
        <w:rPr>
          <w:rStyle w:val="StyleUnderline"/>
        </w:rPr>
        <w:t xml:space="preserve">, and </w:t>
      </w:r>
      <w:r w:rsidRPr="00E2497A">
        <w:rPr>
          <w:rStyle w:val="Emphasis"/>
        </w:rPr>
        <w:t>constraining</w:t>
      </w:r>
      <w:r w:rsidRPr="00E2497A">
        <w:rPr>
          <w:rStyle w:val="StyleUnderline"/>
        </w:rPr>
        <w:t xml:space="preserve"> the conduct of others is</w:t>
      </w:r>
      <w:r w:rsidRPr="00332E67">
        <w:rPr>
          <w:sz w:val="16"/>
        </w:rPr>
        <w:t xml:space="preserve">, at most, </w:t>
      </w:r>
      <w:r w:rsidRPr="00E2497A">
        <w:rPr>
          <w:rStyle w:val="StyleUnderline"/>
        </w:rPr>
        <w:t xml:space="preserve">a </w:t>
      </w:r>
      <w:r w:rsidRPr="00E2497A">
        <w:rPr>
          <w:rStyle w:val="Emphasis"/>
        </w:rPr>
        <w:t>useful way of securing them</w:t>
      </w:r>
      <w:r w:rsidRPr="00332E67">
        <w:rPr>
          <w:sz w:val="16"/>
        </w:rPr>
        <w:t xml:space="preserve">. If </w:t>
      </w:r>
      <w:r w:rsidRPr="00E2497A">
        <w:rPr>
          <w:rStyle w:val="StyleUnderline"/>
        </w:rPr>
        <w:t>rights</w:t>
      </w:r>
      <w:r w:rsidRPr="00332E67">
        <w:rPr>
          <w:sz w:val="16"/>
        </w:rPr>
        <w:t xml:space="preserve"> are understood in this instrumental way, they </w:t>
      </w:r>
      <w:r w:rsidRPr="00E2497A">
        <w:rPr>
          <w:rStyle w:val="StyleUnderline"/>
        </w:rPr>
        <w:t>are always</w:t>
      </w:r>
      <w:r w:rsidRPr="00332E67">
        <w:rPr>
          <w:sz w:val="16"/>
        </w:rPr>
        <w:t xml:space="preserve"> at least potentially </w:t>
      </w:r>
      <w:r w:rsidRPr="00E2497A">
        <w:rPr>
          <w:rStyle w:val="StyleUnderline"/>
        </w:rPr>
        <w:t xml:space="preserve">conditional on their ability to secure the </w:t>
      </w:r>
      <w:r w:rsidRPr="00E2497A">
        <w:rPr>
          <w:rStyle w:val="Emphasis"/>
        </w:rPr>
        <w:t>underlying values</w:t>
      </w:r>
      <w:r w:rsidRPr="00332E67">
        <w:rPr>
          <w:sz w:val="16"/>
        </w:rPr>
        <w:t xml:space="preserve"> </w:t>
      </w:r>
      <w:r w:rsidRPr="00E2497A">
        <w:rPr>
          <w:rStyle w:val="StyleUnderline"/>
        </w:rPr>
        <w:t>that they are supposed to protect</w:t>
      </w:r>
      <w:r w:rsidRPr="00332E67">
        <w:rPr>
          <w:sz w:val="16"/>
        </w:rPr>
        <w:t xml:space="preserve">. The Kantian right to independence, by contrast, is always an entitlement within a system of reciprocal limits on freedom, and so can only be violated by the conduct of others, and its only point is to prohibit that conduct. The protection of independence and the prohibition of one person deciding what purposes another will pursue stand in a relation of equivalence, rather than one of means to an end. </w:t>
      </w:r>
      <w:r w:rsidRPr="00E2497A">
        <w:rPr>
          <w:rStyle w:val="StyleUnderline"/>
        </w:rPr>
        <w:t xml:space="preserve">As a result, the </w:t>
      </w:r>
      <w:r w:rsidRPr="00E2497A">
        <w:rPr>
          <w:rStyle w:val="Emphasis"/>
        </w:rPr>
        <w:t>constraint</w:t>
      </w:r>
      <w:r w:rsidRPr="00E2497A">
        <w:rPr>
          <w:rStyle w:val="StyleUnderline"/>
        </w:rPr>
        <w:t xml:space="preserve"> a system of equal freedom places on conduct is </w:t>
      </w:r>
      <w:r w:rsidRPr="00E2497A">
        <w:rPr>
          <w:rStyle w:val="Emphasis"/>
        </w:rPr>
        <w:t>unconditional</w:t>
      </w:r>
      <w:r w:rsidRPr="00332E67">
        <w:rPr>
          <w:sz w:val="16"/>
        </w:rPr>
        <w:t xml:space="preserve">. </w:t>
      </w:r>
      <w:r w:rsidRPr="00E2497A">
        <w:rPr>
          <w:rStyle w:val="StyleUnderline"/>
        </w:rPr>
        <w:t xml:space="preserve">An unconditional constraint </w:t>
      </w:r>
      <w:r w:rsidRPr="00E2497A">
        <w:rPr>
          <w:rStyle w:val="Emphasis"/>
        </w:rPr>
        <w:t>does not preclude</w:t>
      </w:r>
      <w:r w:rsidRPr="00E2497A">
        <w:rPr>
          <w:rStyle w:val="StyleUnderline"/>
        </w:rPr>
        <w:t xml:space="preserve"> the possibility of </w:t>
      </w:r>
      <w:r w:rsidRPr="00E2497A">
        <w:rPr>
          <w:rStyle w:val="Emphasis"/>
        </w:rPr>
        <w:t>hindering the action</w:t>
      </w:r>
      <w:r w:rsidRPr="00E2497A">
        <w:rPr>
          <w:rStyle w:val="StyleUnderline"/>
        </w:rPr>
        <w:t xml:space="preserve"> of a person</w:t>
      </w:r>
      <w:r w:rsidRPr="00332E67">
        <w:rPr>
          <w:sz w:val="16"/>
        </w:rPr>
        <w:t xml:space="preserve">, or even of using lethal force to do so, </w:t>
      </w:r>
      <w:r w:rsidRPr="00E2497A">
        <w:rPr>
          <w:rStyle w:val="StyleUnderline"/>
        </w:rPr>
        <w:t xml:space="preserve">because the </w:t>
      </w:r>
      <w:r w:rsidRPr="00E2497A">
        <w:rPr>
          <w:rStyle w:val="Emphasis"/>
        </w:rPr>
        <w:t>unconditional right</w:t>
      </w:r>
      <w:r w:rsidRPr="00E2497A">
        <w:rPr>
          <w:rStyle w:val="StyleUnderline"/>
        </w:rPr>
        <w:t xml:space="preserve"> is </w:t>
      </w:r>
      <w:r w:rsidRPr="00E2497A">
        <w:rPr>
          <w:rStyle w:val="Emphasis"/>
        </w:rPr>
        <w:t>not a right to a certain state of affairs, such as the agent staying alive</w:t>
      </w:r>
      <w:r w:rsidRPr="00332E67">
        <w:rPr>
          <w:sz w:val="16"/>
        </w:rPr>
        <w:t xml:space="preserve">. </w:t>
      </w:r>
      <w:r w:rsidRPr="00E2497A">
        <w:rPr>
          <w:rStyle w:val="StyleUnderline"/>
        </w:rPr>
        <w:t xml:space="preserve">Instead, it is a right to act </w:t>
      </w:r>
      <w:r w:rsidRPr="00E2497A">
        <w:rPr>
          <w:rStyle w:val="Emphasis"/>
        </w:rPr>
        <w:t>independently of the choice of others</w:t>
      </w:r>
      <w:r w:rsidRPr="00332E67">
        <w:rPr>
          <w:sz w:val="16"/>
        </w:rPr>
        <w:t xml:space="preserve">, </w:t>
      </w:r>
      <w:r w:rsidRPr="00E2497A">
        <w:rPr>
          <w:rStyle w:val="StyleUnderline"/>
        </w:rPr>
        <w:t xml:space="preserve">consistent with the </w:t>
      </w:r>
      <w:r w:rsidRPr="00E2497A">
        <w:rPr>
          <w:rStyle w:val="Emphasis"/>
        </w:rPr>
        <w:t>entitlement of others</w:t>
      </w:r>
      <w:r w:rsidRPr="00E2497A">
        <w:rPr>
          <w:rStyle w:val="StyleUnderline"/>
        </w:rPr>
        <w:t xml:space="preserve"> to do the same</w:t>
      </w:r>
      <w:r w:rsidRPr="00332E67">
        <w:rPr>
          <w:sz w:val="16"/>
        </w:rPr>
        <w:t xml:space="preserve">. The principle of mutual restriction under law applies unconditionally, because it is not a way of achieving some other end. </w:t>
      </w:r>
    </w:p>
    <w:p w14:paraId="7CDFB500" w14:textId="77777777" w:rsidR="00D81EDA" w:rsidRPr="00332E67" w:rsidRDefault="00D81EDA" w:rsidP="00D81EDA">
      <w:pPr>
        <w:rPr>
          <w:sz w:val="16"/>
        </w:rPr>
      </w:pPr>
      <w:r w:rsidRPr="00E2497A">
        <w:rPr>
          <w:rStyle w:val="StyleUnderline"/>
        </w:rPr>
        <w:t xml:space="preserve">Your </w:t>
      </w:r>
      <w:r w:rsidRPr="00E2497A">
        <w:rPr>
          <w:rStyle w:val="Emphasis"/>
        </w:rPr>
        <w:t>sovereignty</w:t>
      </w:r>
      <w:r w:rsidRPr="00332E67">
        <w:rPr>
          <w:sz w:val="16"/>
        </w:rPr>
        <w:t xml:space="preserve">, which Kant also characterizes as your quality of being your “own master (sui juris),” </w:t>
      </w:r>
      <w:r w:rsidRPr="00E2497A">
        <w:rPr>
          <w:rStyle w:val="StyleUnderline"/>
        </w:rPr>
        <w:t xml:space="preserve">has as its starting point your </w:t>
      </w:r>
      <w:r w:rsidRPr="00E2497A">
        <w:rPr>
          <w:rStyle w:val="Emphasis"/>
        </w:rPr>
        <w:t>right to your own person</w:t>
      </w:r>
      <w:r w:rsidRPr="00332E67">
        <w:rPr>
          <w:sz w:val="16"/>
        </w:rPr>
        <w:t xml:space="preserve">, </w:t>
      </w:r>
      <w:r w:rsidRPr="00E2497A">
        <w:rPr>
          <w:rStyle w:val="StyleUnderline"/>
        </w:rPr>
        <w:t xml:space="preserve">which Kant characterizes as </w:t>
      </w:r>
      <w:r w:rsidRPr="00E2497A">
        <w:rPr>
          <w:rStyle w:val="Emphasis"/>
        </w:rPr>
        <w:t>innate</w:t>
      </w:r>
      <w:r w:rsidRPr="00332E67">
        <w:rPr>
          <w:sz w:val="16"/>
        </w:rPr>
        <w:t xml:space="preserve">. </w:t>
      </w:r>
      <w:r w:rsidRPr="00E2497A">
        <w:rPr>
          <w:rStyle w:val="StyleUnderline"/>
        </w:rPr>
        <w:t xml:space="preserve">As innate, this right </w:t>
      </w:r>
      <w:r w:rsidRPr="00E2497A">
        <w:rPr>
          <w:rStyle w:val="Emphasis"/>
        </w:rPr>
        <w:t>contrasts</w:t>
      </w:r>
      <w:r w:rsidRPr="00E2497A">
        <w:rPr>
          <w:rStyle w:val="StyleUnderline"/>
        </w:rPr>
        <w:t xml:space="preserve"> with any further acquired rights you might have</w:t>
      </w:r>
      <w:r w:rsidRPr="00332E67">
        <w:rPr>
          <w:sz w:val="16"/>
        </w:rPr>
        <w:t xml:space="preserve">, </w:t>
      </w:r>
      <w:r w:rsidRPr="00E2497A">
        <w:rPr>
          <w:rStyle w:val="StyleUnderline"/>
        </w:rPr>
        <w:t>because innate right does not require any affirmative act to establish it</w:t>
      </w:r>
      <w:r w:rsidRPr="00332E67">
        <w:rPr>
          <w:sz w:val="16"/>
        </w:rPr>
        <w:t xml:space="preserve">; as a right, it is a constraint on the conduct of others, rather than a way of protecting some nonrelational aspect of you. </w:t>
      </w:r>
      <w:r w:rsidRPr="00E2497A">
        <w:rPr>
          <w:rStyle w:val="StyleUnderline"/>
        </w:rPr>
        <w:t xml:space="preserve">It is a </w:t>
      </w:r>
      <w:r w:rsidRPr="00E2497A">
        <w:rPr>
          <w:rStyle w:val="Emphasis"/>
        </w:rPr>
        <w:t>precondition</w:t>
      </w:r>
      <w:r w:rsidRPr="00E2497A">
        <w:rPr>
          <w:rStyle w:val="StyleUnderline"/>
        </w:rPr>
        <w:t xml:space="preserve"> of any </w:t>
      </w:r>
      <w:r w:rsidRPr="00E2497A">
        <w:rPr>
          <w:rStyle w:val="Emphasis"/>
        </w:rPr>
        <w:t>acquired rights</w:t>
      </w:r>
      <w:r w:rsidRPr="00E2497A">
        <w:rPr>
          <w:rStyle w:val="StyleUnderline"/>
        </w:rPr>
        <w:t xml:space="preserve"> because those capable of acquiring them through their actions </w:t>
      </w:r>
      <w:r w:rsidRPr="00E2497A">
        <w:rPr>
          <w:rStyle w:val="Emphasis"/>
        </w:rPr>
        <w:t>already have the moral capacity</w:t>
      </w:r>
      <w:r w:rsidRPr="00E2497A">
        <w:rPr>
          <w:rStyle w:val="StyleUnderline"/>
        </w:rPr>
        <w:t xml:space="preserve"> to act in ways that have consequences for rights, that is, for the conduct of others</w:t>
      </w:r>
      <w:r w:rsidRPr="00332E67">
        <w:rPr>
          <w:sz w:val="16"/>
        </w:rPr>
        <w:t xml:space="preserve">. That any system of rights presupposes some basic moral capacities that do not depend on antecedent acts on the part of the person exercising them does not yet say what the rights in question are, or how many such rights there might be. Kant writes that there is “only one innate right.” </w:t>
      </w:r>
    </w:p>
    <w:p w14:paraId="2D2FC793" w14:textId="77777777" w:rsidR="00D81EDA" w:rsidRPr="00332E67" w:rsidRDefault="00D81EDA" w:rsidP="00D81EDA">
      <w:pPr>
        <w:rPr>
          <w:sz w:val="16"/>
        </w:rPr>
      </w:pPr>
      <w:r w:rsidRPr="00E2497A">
        <w:rPr>
          <w:rStyle w:val="Emphasis"/>
        </w:rPr>
        <w:t>Freedom</w:t>
      </w:r>
      <w:r w:rsidRPr="00332E67">
        <w:rPr>
          <w:sz w:val="16"/>
        </w:rPr>
        <w:t xml:space="preserve"> (independence from being constrained by another’s choice), insofar as it can coexist with the freedom of every other in accordance with a universal law, </w:t>
      </w:r>
      <w:r w:rsidRPr="00E2497A">
        <w:rPr>
          <w:rStyle w:val="StyleUnderline"/>
        </w:rPr>
        <w:t xml:space="preserve">is the </w:t>
      </w:r>
      <w:r w:rsidRPr="00E2497A">
        <w:rPr>
          <w:rStyle w:val="Emphasis"/>
        </w:rPr>
        <w:t>only original right</w:t>
      </w:r>
      <w:r w:rsidRPr="00E2497A">
        <w:rPr>
          <w:rStyle w:val="StyleUnderline"/>
        </w:rPr>
        <w:t xml:space="preserve"> belonging to every human being </w:t>
      </w:r>
      <w:r w:rsidRPr="00E2497A">
        <w:rPr>
          <w:rStyle w:val="Emphasis"/>
        </w:rPr>
        <w:t>by virtue of his humanity</w:t>
      </w:r>
      <w:r w:rsidRPr="00E2497A">
        <w:rPr>
          <w:rStyle w:val="StyleUnderline"/>
        </w:rPr>
        <w:t>.</w:t>
      </w:r>
      <w:r w:rsidRPr="00332E67">
        <w:rPr>
          <w:sz w:val="16"/>
        </w:rPr>
        <w:t xml:space="preserve">10 </w:t>
      </w:r>
    </w:p>
    <w:p w14:paraId="1D080E92" w14:textId="77777777" w:rsidR="00D81EDA" w:rsidRPr="00332E67" w:rsidRDefault="00D81EDA" w:rsidP="00D81EDA">
      <w:pPr>
        <w:rPr>
          <w:sz w:val="16"/>
        </w:rPr>
      </w:pPr>
      <w:r w:rsidRPr="00E2497A">
        <w:rPr>
          <w:rStyle w:val="StyleUnderline"/>
        </w:rPr>
        <w:t xml:space="preserve">The innate right is the </w:t>
      </w:r>
      <w:r w:rsidRPr="00E2497A">
        <w:rPr>
          <w:rStyle w:val="Emphasis"/>
        </w:rPr>
        <w:t>individualization</w:t>
      </w:r>
      <w:r w:rsidRPr="00E2497A">
        <w:rPr>
          <w:rStyle w:val="StyleUnderline"/>
        </w:rPr>
        <w:t xml:space="preserve"> of the Universal Principle of Right</w:t>
      </w:r>
      <w:r w:rsidRPr="00332E67">
        <w:rPr>
          <w:sz w:val="16"/>
        </w:rPr>
        <w:t xml:space="preserve">, applied to the case in which only persons are considered. The Universal Principle of Right demands that each person exercise his or her choice in ways that are consistent with the freedom of all others to exercise their choice; the innate right to freedom is then each person’s entitlement to exercise his or her freedom, restricted only by the rights of all others to do the same under universal law. </w:t>
      </w:r>
      <w:r w:rsidRPr="00E2497A">
        <w:rPr>
          <w:rStyle w:val="StyleUnderline"/>
        </w:rPr>
        <w:t>No issues of right would arise for someone who succeeded in “shunning all society,”</w:t>
      </w:r>
      <w:r w:rsidRPr="00332E67">
        <w:rPr>
          <w:sz w:val="16"/>
        </w:rPr>
        <w:t xml:space="preserve">11 </w:t>
      </w:r>
      <w:r w:rsidRPr="00E2497A">
        <w:rPr>
          <w:rStyle w:val="StyleUnderline"/>
        </w:rPr>
        <w:t>and if there were only one person in the world, no issues of independence or rightful obligation would arise</w:t>
      </w:r>
      <w:r w:rsidRPr="00332E67">
        <w:rPr>
          <w:sz w:val="16"/>
        </w:rPr>
        <w:t xml:space="preserve">.12 </w:t>
      </w:r>
    </w:p>
    <w:p w14:paraId="5923CB68" w14:textId="77777777" w:rsidR="00D81EDA" w:rsidRDefault="00D81EDA" w:rsidP="00D81EDA">
      <w:pPr>
        <w:rPr>
          <w:sz w:val="16"/>
          <w:szCs w:val="16"/>
        </w:rPr>
      </w:pPr>
      <w:r w:rsidRPr="00332E67">
        <w:rPr>
          <w:sz w:val="16"/>
          <w:szCs w:val="16"/>
        </w:rPr>
        <w:t xml:space="preserve">Kant offers different formulations of innate right, each of which elaborates an aspect of the idea that one person must not be subject to the choice13 of another, which Kant glosses in terms of one person being a mere means for another. This familiar Kantian theme is explained in terms of the classic distinction, from Roman law, between persons and things. A person is a being capable of setting its own purposes. A thing is something that can be used in the pursuit of whatever purposes the per son who has it might have. The classic example of a person being treated as a mere thing is the slave, for a slave is entirely at the disposal of his or her master. The slave’s problem is that he is subject to the master’s choice: the master gets to decide what to do with the slave and what the slave will do. The slave does not set his own ends, but is merely a means for ends set by someone else. To call it “the” problem is not too strong: if the other problems a slave has—low welfare, limited options, and so on—were ad dressed by a benevolent master, the relationship of slavery would perhaps be less bad, but it would not thereby be any less wrong. The right to be your own master is neither a right to have things go well for you nor a right to have a wide range of options. Instead, it is explicitly contrastive and interpersonal: to be your own master is to have no other master. It is not a claim about your relation to yourself, only about your relation to others. The right to equal freedom, then, is just the right that no person be the master of another. The idea of being your own master is also equivalent to an idea of equality, since none has, simply by birth, either the right to command others or the duty to obey them. So the right to equality does not, on its own, require that people be treated in the same way in some respect, such as welfare or resources, but only that no person is the master of another. Another person is not entitled to decide for you even if he knows better than you what would make your life go well, or has a pressing need that only you can satisfy. </w:t>
      </w:r>
    </w:p>
    <w:p w14:paraId="4D3F42DA" w14:textId="77777777" w:rsidR="00D81EDA" w:rsidRPr="00332E67" w:rsidRDefault="00D81EDA" w:rsidP="00D81EDA">
      <w:pPr>
        <w:rPr>
          <w:sz w:val="16"/>
          <w:szCs w:val="16"/>
        </w:rPr>
      </w:pPr>
    </w:p>
    <w:p w14:paraId="0EF47885" w14:textId="77777777" w:rsidR="00D81EDA" w:rsidRDefault="00D81EDA" w:rsidP="00D81EDA">
      <w:pPr>
        <w:pStyle w:val="Heading4"/>
      </w:pPr>
      <w:r>
        <w:t xml:space="preserve">Rightful honor </w:t>
      </w:r>
      <w:r w:rsidRPr="00425E3A">
        <w:rPr>
          <w:u w:val="single"/>
        </w:rPr>
        <w:t>precludes</w:t>
      </w:r>
      <w:r>
        <w:t xml:space="preserve"> the possibility of making choices on </w:t>
      </w:r>
      <w:r w:rsidRPr="00425E3A">
        <w:rPr>
          <w:u w:val="single"/>
        </w:rPr>
        <w:t>behalf</w:t>
      </w:r>
      <w:r>
        <w:t xml:space="preserve"> of </w:t>
      </w:r>
      <w:r w:rsidRPr="00425E3A">
        <w:rPr>
          <w:u w:val="single"/>
        </w:rPr>
        <w:t>others</w:t>
      </w:r>
      <w:r>
        <w:t xml:space="preserve">, since independent rational agents are </w:t>
      </w:r>
      <w:r w:rsidRPr="00425E3A">
        <w:rPr>
          <w:u w:val="single"/>
        </w:rPr>
        <w:t>entitled</w:t>
      </w:r>
      <w:r>
        <w:t xml:space="preserve"> to use their means as </w:t>
      </w:r>
      <w:r w:rsidRPr="00425E3A">
        <w:rPr>
          <w:u w:val="single"/>
        </w:rPr>
        <w:t>they see fit</w:t>
      </w:r>
      <w:r>
        <w:t>.</w:t>
      </w:r>
    </w:p>
    <w:p w14:paraId="53C03931" w14:textId="0379D1E5" w:rsidR="00D81EDA" w:rsidRPr="00E138E3" w:rsidRDefault="00D81EDA" w:rsidP="00D81EDA">
      <w:r w:rsidRPr="00E138E3">
        <w:rPr>
          <w:rStyle w:val="Style13ptBold"/>
        </w:rPr>
        <w:t>Ripstein 09</w:t>
      </w:r>
      <w:r>
        <w:t>. Arthur Ripstein, Professor of Law and Philosophy at the University of Toronto. “</w:t>
      </w:r>
      <w:r w:rsidRPr="00E138E3">
        <w:t>Force and freedom: Kant's legal and political philosophy.</w:t>
      </w:r>
      <w:r>
        <w:t>”</w:t>
      </w:r>
      <w:r w:rsidRPr="00E138E3">
        <w:t xml:space="preserve"> Harvard University Press, 2009.</w:t>
      </w:r>
      <w:r w:rsidR="00003AF7">
        <w:t xml:space="preserve"> TDI</w:t>
      </w:r>
    </w:p>
    <w:p w14:paraId="105EF375" w14:textId="77777777" w:rsidR="00D81EDA" w:rsidRPr="00332E67" w:rsidRDefault="00D81EDA" w:rsidP="00D81EDA">
      <w:pPr>
        <w:rPr>
          <w:sz w:val="16"/>
        </w:rPr>
      </w:pPr>
      <w:r w:rsidRPr="00E2497A">
        <w:rPr>
          <w:rStyle w:val="StyleUnderline"/>
        </w:rPr>
        <w:t>The same right to be your own master within a system of equal freedom</w:t>
      </w:r>
      <w:r w:rsidRPr="00332E67">
        <w:rPr>
          <w:sz w:val="16"/>
        </w:rPr>
        <w:t xml:space="preserve"> also </w:t>
      </w:r>
      <w:r w:rsidRPr="00E2497A">
        <w:rPr>
          <w:rStyle w:val="StyleUnderline"/>
        </w:rPr>
        <w:t>generates what Kant calls an “</w:t>
      </w:r>
      <w:r w:rsidRPr="00E2497A">
        <w:rPr>
          <w:rStyle w:val="Emphasis"/>
        </w:rPr>
        <w:t>internal duty</w:t>
      </w:r>
      <w:r w:rsidRPr="00E2497A">
        <w:rPr>
          <w:rStyle w:val="StyleUnderline"/>
        </w:rPr>
        <w:t xml:space="preserve">” of </w:t>
      </w:r>
      <w:r w:rsidRPr="00E2497A">
        <w:rPr>
          <w:rStyle w:val="Emphasis"/>
        </w:rPr>
        <w:t>rightful honor</w:t>
      </w:r>
      <w:r w:rsidRPr="00332E67">
        <w:rPr>
          <w:sz w:val="16"/>
        </w:rPr>
        <w:t xml:space="preserve">, </w:t>
      </w:r>
      <w:r w:rsidRPr="00E2497A">
        <w:rPr>
          <w:rStyle w:val="StyleUnderline"/>
        </w:rPr>
        <w:t>which</w:t>
      </w:r>
      <w:r w:rsidRPr="00332E67">
        <w:rPr>
          <w:sz w:val="16"/>
        </w:rPr>
        <w:t xml:space="preserve"> “</w:t>
      </w:r>
      <w:r w:rsidRPr="00E2497A">
        <w:rPr>
          <w:rStyle w:val="StyleUnderline"/>
        </w:rPr>
        <w:t>consists in</w:t>
      </w:r>
      <w:r w:rsidRPr="00332E67">
        <w:rPr>
          <w:sz w:val="16"/>
        </w:rPr>
        <w:t xml:space="preserve"> asserting one’s worth as a human being in relation to others, </w:t>
      </w:r>
      <w:r w:rsidRPr="00E2497A">
        <w:rPr>
          <w:rStyle w:val="StyleUnderline"/>
        </w:rPr>
        <w:t xml:space="preserve">a duty expressed by the saying </w:t>
      </w:r>
      <w:r w:rsidRPr="00E2497A">
        <w:rPr>
          <w:rStyle w:val="Emphasis"/>
        </w:rPr>
        <w:t>do not make yourself into a mere means for others</w:t>
      </w:r>
      <w:r w:rsidRPr="00E2497A">
        <w:rPr>
          <w:rStyle w:val="StyleUnderline"/>
        </w:rPr>
        <w:t xml:space="preserve"> but be at the same time an end for them</w:t>
      </w:r>
      <w:r w:rsidRPr="00332E67">
        <w:rPr>
          <w:sz w:val="16"/>
        </w:rPr>
        <w:t xml:space="preserve">.”14 Kant says that </w:t>
      </w:r>
      <w:r w:rsidRPr="00E2497A">
        <w:rPr>
          <w:rStyle w:val="StyleUnderline"/>
        </w:rPr>
        <w:t>this duty can be</w:t>
      </w:r>
      <w:r w:rsidRPr="00332E67">
        <w:rPr>
          <w:sz w:val="16"/>
        </w:rPr>
        <w:t xml:space="preserve"> “</w:t>
      </w:r>
      <w:r w:rsidRPr="00E2497A">
        <w:rPr>
          <w:rStyle w:val="StyleUnderline"/>
        </w:rPr>
        <w:t>explained</w:t>
      </w:r>
      <w:r w:rsidRPr="00332E67">
        <w:rPr>
          <w:sz w:val="16"/>
        </w:rPr>
        <w:t xml:space="preserve"> . . . </w:t>
      </w:r>
      <w:r w:rsidRPr="00E2497A">
        <w:rPr>
          <w:rStyle w:val="StyleUnderline"/>
        </w:rPr>
        <w:t xml:space="preserve">as obligation from the </w:t>
      </w:r>
      <w:r w:rsidRPr="00E2497A">
        <w:rPr>
          <w:rStyle w:val="Emphasis"/>
        </w:rPr>
        <w:t>right of humanity</w:t>
      </w:r>
      <w:r w:rsidRPr="00E2497A">
        <w:rPr>
          <w:rStyle w:val="StyleUnderline"/>
        </w:rPr>
        <w:t xml:space="preserve"> in our own person</w:t>
      </w:r>
      <w:r w:rsidRPr="00332E67">
        <w:rPr>
          <w:sz w:val="16"/>
        </w:rPr>
        <w:t xml:space="preserve">.” </w:t>
      </w:r>
    </w:p>
    <w:p w14:paraId="25AE7D23" w14:textId="77777777" w:rsidR="00D81EDA" w:rsidRPr="00332E67" w:rsidRDefault="00D81EDA" w:rsidP="00D81EDA">
      <w:pPr>
        <w:rPr>
          <w:sz w:val="16"/>
        </w:rPr>
      </w:pPr>
      <w:r w:rsidRPr="00332E67">
        <w:rPr>
          <w:sz w:val="16"/>
        </w:rPr>
        <w:t xml:space="preserve">Kant’s characterization of this as an “internal duty” may seem out of place, given his earlier characterization of the Universal Principle of Right in terms of restrictions on each person’s conduct in light of the freedom of others. </w:t>
      </w:r>
      <w:r w:rsidRPr="00E2497A">
        <w:rPr>
          <w:rStyle w:val="StyleUnderline"/>
        </w:rPr>
        <w:t xml:space="preserve">But the duty of rightful honor is </w:t>
      </w:r>
      <w:r w:rsidRPr="00E2497A">
        <w:rPr>
          <w:rStyle w:val="Emphasis"/>
        </w:rPr>
        <w:t>also relational</w:t>
      </w:r>
      <w:r w:rsidRPr="00332E67">
        <w:rPr>
          <w:sz w:val="16"/>
        </w:rPr>
        <w:t xml:space="preserve">: it is a duty because it is a limit on the exercise of a person’s freedom that is imposed by the Universal Principle of Right. Just as the rights of others restrict your freedom, so that you cannot acquire a right to anything by acting in ways inconsistent with the innate right of another person, so, too, the humanity in your own person restricts the ways in which you can exercise your freedom by entering into arrangements with others. </w:t>
      </w:r>
      <w:r w:rsidRPr="00E2497A">
        <w:rPr>
          <w:rStyle w:val="StyleUnderline"/>
        </w:rPr>
        <w:t xml:space="preserve">Your innate right </w:t>
      </w:r>
      <w:r w:rsidRPr="00E2497A">
        <w:rPr>
          <w:rStyle w:val="Emphasis"/>
        </w:rPr>
        <w:t>prevents you</w:t>
      </w:r>
      <w:r w:rsidRPr="00E2497A">
        <w:rPr>
          <w:rStyle w:val="StyleUnderline"/>
        </w:rPr>
        <w:t xml:space="preserve"> from being </w:t>
      </w:r>
      <w:r w:rsidRPr="00E2497A">
        <w:rPr>
          <w:rStyle w:val="Emphasis"/>
        </w:rPr>
        <w:t>bound by others</w:t>
      </w:r>
      <w:r w:rsidRPr="00E2497A">
        <w:rPr>
          <w:rStyle w:val="StyleUnderline"/>
        </w:rPr>
        <w:t xml:space="preserve"> more than you can in turn bind them</w:t>
      </w:r>
      <w:r w:rsidRPr="00332E67">
        <w:rPr>
          <w:sz w:val="16"/>
        </w:rPr>
        <w:t xml:space="preserve">; </w:t>
      </w:r>
      <w:r w:rsidRPr="00E2497A">
        <w:rPr>
          <w:rStyle w:val="StyleUnderline"/>
        </w:rPr>
        <w:t>your duty of rightful honor prevents you from making yourself bound by others in those ways</w:t>
      </w:r>
      <w:r w:rsidRPr="00332E67">
        <w:rPr>
          <w:sz w:val="16"/>
        </w:rPr>
        <w:t xml:space="preserve">. Rightful honor does not warn you away from some juridical possibility that would somehow be demeaning or unworthy. </w:t>
      </w:r>
      <w:r w:rsidRPr="00E2497A">
        <w:rPr>
          <w:rStyle w:val="StyleUnderline"/>
        </w:rPr>
        <w:t xml:space="preserve">You </w:t>
      </w:r>
      <w:r w:rsidRPr="00E2497A">
        <w:rPr>
          <w:rStyle w:val="Emphasis"/>
        </w:rPr>
        <w:t>do not wrong yourself</w:t>
      </w:r>
      <w:r w:rsidRPr="00E2497A">
        <w:rPr>
          <w:rStyle w:val="StyleUnderline"/>
        </w:rPr>
        <w:t xml:space="preserve"> if you enter into a binding arrangement </w:t>
      </w:r>
      <w:r w:rsidRPr="00E2497A">
        <w:rPr>
          <w:rStyle w:val="Emphasis"/>
        </w:rPr>
        <w:t>inconsistent with the humanity in your own person</w:t>
      </w:r>
      <w:r w:rsidRPr="00332E67">
        <w:rPr>
          <w:sz w:val="16"/>
        </w:rPr>
        <w:t xml:space="preserve">. </w:t>
      </w:r>
      <w:r w:rsidRPr="00E2497A">
        <w:rPr>
          <w:rStyle w:val="StyleUnderline"/>
        </w:rPr>
        <w:t xml:space="preserve">Instead, your duty of rightful honor says that </w:t>
      </w:r>
      <w:r w:rsidRPr="00E2497A">
        <w:rPr>
          <w:rStyle w:val="Emphasis"/>
        </w:rPr>
        <w:t>no such arrangement can be binding</w:t>
      </w:r>
      <w:r w:rsidRPr="00332E67">
        <w:rPr>
          <w:sz w:val="16"/>
        </w:rPr>
        <w:t xml:space="preserve">, </w:t>
      </w:r>
      <w:r w:rsidRPr="00E2497A">
        <w:rPr>
          <w:rStyle w:val="StyleUnderline"/>
        </w:rPr>
        <w:t xml:space="preserve">so </w:t>
      </w:r>
      <w:r w:rsidRPr="00E2497A">
        <w:rPr>
          <w:rStyle w:val="Emphasis"/>
        </w:rPr>
        <w:t>no other person</w:t>
      </w:r>
      <w:r w:rsidRPr="00E2497A">
        <w:rPr>
          <w:rStyle w:val="StyleUnderline"/>
        </w:rPr>
        <w:t xml:space="preserve"> could be </w:t>
      </w:r>
      <w:r w:rsidRPr="00E2497A">
        <w:rPr>
          <w:rStyle w:val="Emphasis"/>
        </w:rPr>
        <w:t>entitled</w:t>
      </w:r>
      <w:r w:rsidRPr="00E2497A">
        <w:rPr>
          <w:rStyle w:val="StyleUnderline"/>
        </w:rPr>
        <w:t xml:space="preserve"> to </w:t>
      </w:r>
      <w:r w:rsidRPr="00E2497A">
        <w:rPr>
          <w:rStyle w:val="Emphasis"/>
        </w:rPr>
        <w:t>enforce a claim of right against you</w:t>
      </w:r>
      <w:r w:rsidRPr="00E2497A">
        <w:rPr>
          <w:rStyle w:val="StyleUnderline"/>
        </w:rPr>
        <w:t xml:space="preserve"> that </w:t>
      </w:r>
      <w:r w:rsidRPr="00E2497A">
        <w:rPr>
          <w:rStyle w:val="Emphasis"/>
        </w:rPr>
        <w:t>presupposes</w:t>
      </w:r>
      <w:r w:rsidRPr="00E2497A">
        <w:rPr>
          <w:rStyle w:val="StyleUnderline"/>
        </w:rPr>
        <w:t xml:space="preserve"> that you have acted </w:t>
      </w:r>
      <w:r w:rsidRPr="00E2497A">
        <w:rPr>
          <w:rStyle w:val="Emphasis"/>
        </w:rPr>
        <w:t>contrary to rightful honor</w:t>
      </w:r>
      <w:r w:rsidRPr="00332E67">
        <w:rPr>
          <w:sz w:val="16"/>
        </w:rPr>
        <w:t xml:space="preserve">. </w:t>
      </w:r>
    </w:p>
    <w:p w14:paraId="320372F2" w14:textId="77777777" w:rsidR="00D81EDA" w:rsidRPr="00332E67" w:rsidRDefault="00D81EDA" w:rsidP="00D81EDA">
      <w:pPr>
        <w:rPr>
          <w:sz w:val="16"/>
        </w:rPr>
      </w:pPr>
      <w:r w:rsidRPr="00E2497A">
        <w:rPr>
          <w:rStyle w:val="StyleUnderline"/>
        </w:rPr>
        <w:t xml:space="preserve">Rightful honor </w:t>
      </w:r>
      <w:r w:rsidRPr="00E2497A">
        <w:rPr>
          <w:rStyle w:val="Emphasis"/>
        </w:rPr>
        <w:t>does not demand that you behave selfishly</w:t>
      </w:r>
      <w:r w:rsidRPr="00332E67">
        <w:rPr>
          <w:sz w:val="16"/>
        </w:rPr>
        <w:t xml:space="preserve">, or refrain from helping another person with some particular project, </w:t>
      </w:r>
      <w:r w:rsidRPr="00E2497A">
        <w:rPr>
          <w:rStyle w:val="StyleUnderline"/>
        </w:rPr>
        <w:t>or make another person’s ends your own</w:t>
      </w:r>
      <w:r w:rsidRPr="00332E67">
        <w:rPr>
          <w:sz w:val="16"/>
        </w:rPr>
        <w:t xml:space="preserve">. </w:t>
      </w:r>
      <w:r w:rsidRPr="00E2497A">
        <w:rPr>
          <w:rStyle w:val="StyleUnderline"/>
        </w:rPr>
        <w:t>To do any of these things is</w:t>
      </w:r>
      <w:r w:rsidRPr="00332E67">
        <w:rPr>
          <w:sz w:val="16"/>
        </w:rPr>
        <w:t xml:space="preserve"> just </w:t>
      </w:r>
      <w:r w:rsidRPr="00E2497A">
        <w:rPr>
          <w:rStyle w:val="StyleUnderline"/>
        </w:rPr>
        <w:t>to</w:t>
      </w:r>
      <w:r w:rsidRPr="00332E67">
        <w:rPr>
          <w:sz w:val="16"/>
        </w:rPr>
        <w:t xml:space="preserve"> adopt some particular purpose, and so is an </w:t>
      </w:r>
      <w:r w:rsidRPr="00E2497A">
        <w:rPr>
          <w:rStyle w:val="Emphasis"/>
        </w:rPr>
        <w:t>exercise</w:t>
      </w:r>
      <w:r w:rsidRPr="00332E67">
        <w:rPr>
          <w:sz w:val="16"/>
        </w:rPr>
        <w:t xml:space="preserve"> of your </w:t>
      </w:r>
      <w:r w:rsidRPr="00E2497A">
        <w:rPr>
          <w:rStyle w:val="Emphasis"/>
        </w:rPr>
        <w:t>freedom</w:t>
      </w:r>
      <w:r w:rsidRPr="00332E67">
        <w:rPr>
          <w:sz w:val="16"/>
        </w:rPr>
        <w:t xml:space="preserve">. In later chapters, we will see that </w:t>
      </w:r>
      <w:r w:rsidRPr="00E2497A">
        <w:rPr>
          <w:rStyle w:val="StyleUnderline"/>
        </w:rPr>
        <w:t xml:space="preserve">rightful honor prevents you from </w:t>
      </w:r>
      <w:r w:rsidRPr="00E2497A">
        <w:rPr>
          <w:rStyle w:val="Emphasis"/>
        </w:rPr>
        <w:t>giving up</w:t>
      </w:r>
      <w:r w:rsidRPr="00E2497A">
        <w:rPr>
          <w:rStyle w:val="StyleUnderline"/>
        </w:rPr>
        <w:t xml:space="preserve"> your capacity to </w:t>
      </w:r>
      <w:r w:rsidRPr="00E2497A">
        <w:rPr>
          <w:rStyle w:val="Emphasis"/>
        </w:rPr>
        <w:t>set your own purposes</w:t>
      </w:r>
      <w:r w:rsidRPr="00332E67">
        <w:rPr>
          <w:sz w:val="16"/>
        </w:rPr>
        <w:t xml:space="preserve">, and so prevents others from asserting claims of right that assume that you did. </w:t>
      </w:r>
      <w:r w:rsidRPr="00E2497A">
        <w:rPr>
          <w:rStyle w:val="StyleUnderline"/>
        </w:rPr>
        <w:t xml:space="preserve">In private right your rightful honor </w:t>
      </w:r>
      <w:r w:rsidRPr="00E2497A">
        <w:rPr>
          <w:rStyle w:val="Emphasis"/>
        </w:rPr>
        <w:t>prevents you</w:t>
      </w:r>
      <w:r w:rsidRPr="00E2497A">
        <w:rPr>
          <w:rStyle w:val="StyleUnderline"/>
        </w:rPr>
        <w:t xml:space="preserve"> from entering into an </w:t>
      </w:r>
      <w:r w:rsidRPr="00E2497A">
        <w:rPr>
          <w:rStyle w:val="Emphasis"/>
        </w:rPr>
        <w:t>enforceable contract of slavery</w:t>
      </w:r>
      <w:r w:rsidRPr="00E2497A">
        <w:rPr>
          <w:rStyle w:val="StyleUnderline"/>
        </w:rPr>
        <w:t>,</w:t>
      </w:r>
      <w:r w:rsidRPr="00332E67">
        <w:rPr>
          <w:sz w:val="16"/>
        </w:rPr>
        <w:t xml:space="preserve"> </w:t>
      </w:r>
      <w:r w:rsidRPr="00E2497A">
        <w:rPr>
          <w:rStyle w:val="StyleUnderline"/>
        </w:rPr>
        <w:t>even if you were to believe the arrangement to be to your advantage</w:t>
      </w:r>
      <w:r w:rsidRPr="00332E67">
        <w:rPr>
          <w:sz w:val="16"/>
        </w:rPr>
        <w:t xml:space="preserve">. </w:t>
      </w:r>
      <w:r w:rsidRPr="00E2497A">
        <w:rPr>
          <w:rStyle w:val="StyleUnderline"/>
        </w:rPr>
        <w:t xml:space="preserve">In public right, it </w:t>
      </w:r>
      <w:r w:rsidRPr="00E2497A">
        <w:rPr>
          <w:rStyle w:val="Emphasis"/>
        </w:rPr>
        <w:t>prevents officials</w:t>
      </w:r>
      <w:r w:rsidRPr="00E2497A">
        <w:rPr>
          <w:rStyle w:val="StyleUnderline"/>
        </w:rPr>
        <w:t xml:space="preserve"> from making </w:t>
      </w:r>
      <w:r w:rsidRPr="00E2497A">
        <w:rPr>
          <w:rStyle w:val="Emphasis"/>
        </w:rPr>
        <w:t>arrangements on your behalf</w:t>
      </w:r>
      <w:r w:rsidRPr="00332E67">
        <w:rPr>
          <w:sz w:val="16"/>
        </w:rPr>
        <w:t xml:space="preserve"> </w:t>
      </w:r>
      <w:r w:rsidRPr="00E2497A">
        <w:rPr>
          <w:rStyle w:val="StyleUnderline"/>
        </w:rPr>
        <w:t xml:space="preserve">that are </w:t>
      </w:r>
      <w:r w:rsidRPr="00E2497A">
        <w:rPr>
          <w:rStyle w:val="Emphasis"/>
        </w:rPr>
        <w:t>inconsistent</w:t>
      </w:r>
      <w:r w:rsidRPr="00E2497A">
        <w:rPr>
          <w:rStyle w:val="StyleUnderline"/>
        </w:rPr>
        <w:t xml:space="preserve"> with your </w:t>
      </w:r>
      <w:r w:rsidRPr="00E2497A">
        <w:rPr>
          <w:rStyle w:val="Emphasis"/>
        </w:rPr>
        <w:t>innate right</w:t>
      </w:r>
      <w:r w:rsidRPr="00332E67">
        <w:rPr>
          <w:sz w:val="16"/>
        </w:rPr>
        <w:t xml:space="preserve">. </w:t>
      </w:r>
      <w:r w:rsidRPr="00E2497A">
        <w:rPr>
          <w:rStyle w:val="StyleUnderline"/>
        </w:rPr>
        <w:t>Rightful honor</w:t>
      </w:r>
      <w:r w:rsidRPr="00332E67">
        <w:rPr>
          <w:sz w:val="16"/>
        </w:rPr>
        <w:t xml:space="preserve"> also </w:t>
      </w:r>
      <w:r w:rsidRPr="00E2497A">
        <w:rPr>
          <w:rStyle w:val="StyleUnderline"/>
        </w:rPr>
        <w:t xml:space="preserve">provides the </w:t>
      </w:r>
      <w:r w:rsidRPr="00E2497A">
        <w:rPr>
          <w:rStyle w:val="Emphasis"/>
        </w:rPr>
        <w:t>link</w:t>
      </w:r>
      <w:r w:rsidRPr="00E2497A">
        <w:rPr>
          <w:rStyle w:val="StyleUnderline"/>
        </w:rPr>
        <w:t xml:space="preserve"> from </w:t>
      </w:r>
      <w:r w:rsidRPr="00E2497A">
        <w:rPr>
          <w:rStyle w:val="Emphasis"/>
        </w:rPr>
        <w:t>private right</w:t>
      </w:r>
      <w:r w:rsidRPr="00E2497A">
        <w:rPr>
          <w:rStyle w:val="StyleUnderline"/>
        </w:rPr>
        <w:t xml:space="preserve"> to </w:t>
      </w:r>
      <w:r w:rsidRPr="00E2497A">
        <w:rPr>
          <w:rStyle w:val="Emphasis"/>
        </w:rPr>
        <w:t>public right</w:t>
      </w:r>
      <w:r w:rsidRPr="00332E67">
        <w:rPr>
          <w:sz w:val="16"/>
        </w:rPr>
        <w:t xml:space="preserve"> </w:t>
      </w:r>
      <w:r w:rsidRPr="00E2497A">
        <w:rPr>
          <w:rStyle w:val="StyleUnderline"/>
        </w:rPr>
        <w:t>by</w:t>
      </w:r>
      <w:r w:rsidRPr="00332E67">
        <w:rPr>
          <w:sz w:val="16"/>
        </w:rPr>
        <w:t xml:space="preserve"> </w:t>
      </w:r>
      <w:r w:rsidRPr="00E2497A">
        <w:rPr>
          <w:rStyle w:val="Emphasis"/>
        </w:rPr>
        <w:t>imposing a duty on each to leave the state of nature</w:t>
      </w:r>
      <w:r w:rsidRPr="00332E67">
        <w:rPr>
          <w:sz w:val="16"/>
        </w:rPr>
        <w:t xml:space="preserve">, </w:t>
      </w:r>
      <w:r w:rsidRPr="00E2497A">
        <w:rPr>
          <w:rStyle w:val="StyleUnderline"/>
        </w:rPr>
        <w:t>which Kant characterizes as a condition in which everyone is subject to the choice of others</w:t>
      </w:r>
      <w:r w:rsidRPr="00332E67">
        <w:rPr>
          <w:sz w:val="16"/>
        </w:rPr>
        <w:t xml:space="preserve">. </w:t>
      </w:r>
    </w:p>
    <w:p w14:paraId="495D6F7A" w14:textId="77777777" w:rsidR="00D81EDA" w:rsidRPr="00332E67" w:rsidRDefault="00D81EDA" w:rsidP="00D81EDA">
      <w:pPr>
        <w:rPr>
          <w:sz w:val="16"/>
        </w:rPr>
      </w:pPr>
      <w:r w:rsidRPr="00332E67">
        <w:rPr>
          <w:sz w:val="16"/>
        </w:rPr>
        <w:t xml:space="preserve">Understood in this interpersonal way, </w:t>
      </w:r>
      <w:r w:rsidRPr="00E2497A">
        <w:rPr>
          <w:rStyle w:val="StyleUnderline"/>
        </w:rPr>
        <w:t xml:space="preserve">the idea of independence </w:t>
      </w:r>
      <w:r w:rsidRPr="00332E67">
        <w:rPr>
          <w:rStyle w:val="Emphasis"/>
        </w:rPr>
        <w:t>contrasts</w:t>
      </w:r>
      <w:r w:rsidRPr="00E2497A">
        <w:rPr>
          <w:rStyle w:val="StyleUnderline"/>
        </w:rPr>
        <w:t xml:space="preserve"> with the idea of </w:t>
      </w:r>
      <w:r w:rsidRPr="00332E67">
        <w:rPr>
          <w:rStyle w:val="Emphasis"/>
        </w:rPr>
        <w:t xml:space="preserve">freedom as independence from empirical determination </w:t>
      </w:r>
      <w:r w:rsidRPr="00332E67">
        <w:rPr>
          <w:sz w:val="16"/>
        </w:rPr>
        <w:t xml:space="preserve">that some interpreters take to be central to Kant’s Groundwork, </w:t>
      </w:r>
      <w:r w:rsidRPr="00332E67">
        <w:rPr>
          <w:rStyle w:val="StyleUnderline"/>
        </w:rPr>
        <w:t xml:space="preserve">insofar as the latter is often taken to depend </w:t>
      </w:r>
      <w:r w:rsidRPr="00332E67">
        <w:rPr>
          <w:rStyle w:val="Emphasis"/>
        </w:rPr>
        <w:t>only contingently</w:t>
      </w:r>
      <w:r w:rsidRPr="00332E67">
        <w:rPr>
          <w:rStyle w:val="StyleUnderline"/>
        </w:rPr>
        <w:t xml:space="preserve"> on the </w:t>
      </w:r>
      <w:r w:rsidRPr="00332E67">
        <w:rPr>
          <w:rStyle w:val="Emphasis"/>
        </w:rPr>
        <w:t>existence or deeds of others</w:t>
      </w:r>
      <w:r w:rsidRPr="00332E67">
        <w:rPr>
          <w:sz w:val="16"/>
        </w:rPr>
        <w:t xml:space="preserve">.15 It also contrasts with prominent contemporary views according to which natural and social obstacles pose equally serious impediments to freedom.16 Finally, </w:t>
      </w:r>
      <w:r w:rsidRPr="00332E67">
        <w:rPr>
          <w:rStyle w:val="StyleUnderline"/>
        </w:rPr>
        <w:t>Kant’s account of independence</w:t>
      </w:r>
      <w:r w:rsidRPr="00332E67">
        <w:rPr>
          <w:sz w:val="16"/>
        </w:rPr>
        <w:t xml:space="preserve"> does not aspire to isolate people from the effects of other people’s choices. Instead, my independence of your choice </w:t>
      </w:r>
      <w:r w:rsidRPr="00332E67">
        <w:rPr>
          <w:rStyle w:val="StyleUnderline"/>
        </w:rPr>
        <w:t xml:space="preserve">must be understood in terms of </w:t>
      </w:r>
      <w:r w:rsidRPr="00332E67">
        <w:rPr>
          <w:rStyle w:val="Emphasis"/>
        </w:rPr>
        <w:t>my right that you not choose for me</w:t>
      </w:r>
      <w:r w:rsidRPr="00332E67">
        <w:rPr>
          <w:sz w:val="16"/>
        </w:rPr>
        <w:t xml:space="preserve">. </w:t>
      </w:r>
      <w:r w:rsidRPr="00332E67">
        <w:rPr>
          <w:rStyle w:val="StyleUnderline"/>
        </w:rPr>
        <w:t xml:space="preserve">I remain independent if your choices have </w:t>
      </w:r>
      <w:r w:rsidRPr="00332E67">
        <w:rPr>
          <w:rStyle w:val="Emphasis"/>
        </w:rPr>
        <w:t>effects on me</w:t>
      </w:r>
      <w:r w:rsidRPr="00332E67">
        <w:rPr>
          <w:sz w:val="16"/>
        </w:rPr>
        <w:t xml:space="preserve">, as when you decline to cooperate with me on some project, </w:t>
      </w:r>
      <w:r w:rsidRPr="00332E67">
        <w:rPr>
          <w:rStyle w:val="StyleUnderline"/>
        </w:rPr>
        <w:t>or you pursue purposes of your own</w:t>
      </w:r>
      <w:r w:rsidRPr="00332E67">
        <w:rPr>
          <w:sz w:val="16"/>
        </w:rPr>
        <w:t xml:space="preserve">, and in so doing render things I had hoped to use unavailable. </w:t>
      </w:r>
      <w:r w:rsidRPr="00332E67">
        <w:rPr>
          <w:rStyle w:val="StyleUnderline"/>
        </w:rPr>
        <w:t xml:space="preserve">Any such idea of independence from </w:t>
      </w:r>
      <w:r w:rsidRPr="00332E67">
        <w:rPr>
          <w:rStyle w:val="Emphasis"/>
        </w:rPr>
        <w:t>all effects</w:t>
      </w:r>
      <w:r w:rsidRPr="00332E67">
        <w:rPr>
          <w:rStyle w:val="StyleUnderline"/>
        </w:rPr>
        <w:t xml:space="preserve"> of the actions of others </w:t>
      </w:r>
      <w:r w:rsidRPr="00332E67">
        <w:rPr>
          <w:rStyle w:val="Emphasis"/>
        </w:rPr>
        <w:t xml:space="preserve">violates Kant’s </w:t>
      </w:r>
      <w:r w:rsidRPr="00332E67">
        <w:rPr>
          <w:rStyle w:val="Emphasis"/>
        </w:rPr>
        <w:lastRenderedPageBreak/>
        <w:t>basic idea of equal freedom</w:t>
      </w:r>
      <w:r w:rsidRPr="00332E67">
        <w:rPr>
          <w:sz w:val="16"/>
        </w:rPr>
        <w:t xml:space="preserve">. </w:t>
      </w:r>
      <w:r w:rsidRPr="00332E67">
        <w:rPr>
          <w:rStyle w:val="StyleUnderline"/>
        </w:rPr>
        <w:t xml:space="preserve">To </w:t>
      </w:r>
      <w:r w:rsidRPr="00332E67">
        <w:rPr>
          <w:rStyle w:val="Emphasis"/>
        </w:rPr>
        <w:t>insulate</w:t>
      </w:r>
      <w:r w:rsidRPr="00332E67">
        <w:rPr>
          <w:rStyle w:val="StyleUnderline"/>
        </w:rPr>
        <w:t xml:space="preserve"> one person from all effects of the choices of others would </w:t>
      </w:r>
      <w:r w:rsidRPr="00332E67">
        <w:rPr>
          <w:rStyle w:val="Emphasis"/>
        </w:rPr>
        <w:t>subordinate everyone else to that person’s choice</w:t>
      </w:r>
      <w:r w:rsidRPr="00332E67">
        <w:rPr>
          <w:sz w:val="16"/>
        </w:rPr>
        <w:t xml:space="preserve">. </w:t>
      </w:r>
      <w:r w:rsidRPr="00332E67">
        <w:rPr>
          <w:rStyle w:val="StyleUnderline"/>
        </w:rPr>
        <w:t>This</w:t>
      </w:r>
      <w:r w:rsidRPr="00332E67">
        <w:rPr>
          <w:sz w:val="16"/>
        </w:rPr>
        <w:t xml:space="preserve"> last contrast between independence of the choice of others and independence of the effects of their choices </w:t>
      </w:r>
      <w:r w:rsidRPr="00332E67">
        <w:rPr>
          <w:rStyle w:val="StyleUnderline"/>
        </w:rPr>
        <w:t xml:space="preserve">underlies Kant’s conception of a number of familiar </w:t>
      </w:r>
      <w:r w:rsidRPr="00332E67">
        <w:rPr>
          <w:rStyle w:val="Emphasis"/>
        </w:rPr>
        <w:t>legal doctrines</w:t>
      </w:r>
      <w:r w:rsidRPr="00332E67">
        <w:rPr>
          <w:sz w:val="16"/>
        </w:rPr>
        <w:t xml:space="preserve">: </w:t>
      </w:r>
      <w:r w:rsidRPr="00332E67">
        <w:rPr>
          <w:rStyle w:val="StyleUnderline"/>
        </w:rPr>
        <w:t>you do me no wrong by offering a product similar to mine but at a better price, even though I lose customers</w:t>
      </w:r>
      <w:r w:rsidRPr="00332E67">
        <w:rPr>
          <w:sz w:val="16"/>
        </w:rPr>
        <w:t xml:space="preserve">. Nor do you wrong me by damaging something that I am accustomed to using but do not own; </w:t>
      </w:r>
      <w:r w:rsidRPr="00332E67">
        <w:rPr>
          <w:rStyle w:val="StyleUnderline"/>
        </w:rPr>
        <w:t xml:space="preserve">nor do you violate any right of mine by breaching a contract with someone </w:t>
      </w:r>
      <w:r w:rsidRPr="00332E67">
        <w:rPr>
          <w:rStyle w:val="Emphasis"/>
        </w:rPr>
        <w:t>other than me</w:t>
      </w:r>
      <w:r w:rsidRPr="00332E67">
        <w:rPr>
          <w:sz w:val="16"/>
        </w:rPr>
        <w:t xml:space="preserve">, or by taking down your fence so that my land is now exposed to wind. In each of these cases, </w:t>
      </w:r>
      <w:r w:rsidRPr="00332E67">
        <w:rPr>
          <w:rStyle w:val="StyleUnderline"/>
        </w:rPr>
        <w:t xml:space="preserve">I remain </w:t>
      </w:r>
      <w:r w:rsidRPr="00332E67">
        <w:rPr>
          <w:rStyle w:val="Emphasis"/>
        </w:rPr>
        <w:t>independent</w:t>
      </w:r>
      <w:r w:rsidRPr="00332E67">
        <w:rPr>
          <w:rStyle w:val="StyleUnderline"/>
        </w:rPr>
        <w:t xml:space="preserve">, that is, </w:t>
      </w:r>
      <w:r w:rsidRPr="00332E67">
        <w:rPr>
          <w:rStyle w:val="Emphasis"/>
        </w:rPr>
        <w:t>entitled to use my means as I see fit</w:t>
      </w:r>
      <w:r w:rsidRPr="00332E67">
        <w:rPr>
          <w:sz w:val="16"/>
        </w:rPr>
        <w:t xml:space="preserve">. These differences are central to Kant’s argument. </w:t>
      </w:r>
    </w:p>
    <w:p w14:paraId="208A72B0" w14:textId="77777777" w:rsidR="00D81EDA" w:rsidRPr="00332E67" w:rsidRDefault="00D81EDA" w:rsidP="00D81EDA">
      <w:pPr>
        <w:rPr>
          <w:sz w:val="16"/>
          <w:szCs w:val="16"/>
        </w:rPr>
      </w:pPr>
      <w:r w:rsidRPr="00332E67">
        <w:rPr>
          <w:sz w:val="16"/>
          <w:szCs w:val="16"/>
        </w:rPr>
        <w:t xml:space="preserve">Once freedom is understood in terms of people’s respective independence, one person’s freedom need not conflict with another’s. Each person is free to use his or her own abilities to set and pursue his or her own purposes, consistent with the freedom of others to use their abilities to set their purposes. A system of equal freedom demands that nobody use his own person in a way that will deprive another of hers, or use another per son’s without her permission. </w:t>
      </w:r>
    </w:p>
    <w:p w14:paraId="7A5E9BD5" w14:textId="77777777" w:rsidR="00D81EDA" w:rsidRDefault="00D81EDA" w:rsidP="00D81EDA">
      <w:pPr>
        <w:rPr>
          <w:sz w:val="16"/>
        </w:rPr>
      </w:pPr>
      <w:r w:rsidRPr="00332E67">
        <w:rPr>
          <w:sz w:val="16"/>
        </w:rPr>
        <w:t xml:space="preserve">Each of these ideas requires filling out: the idea that your freedom is to be identified with your purposiveness; the idea that your right to your own person is tied up with your right to decide what to do with your body; and the idea that the separate or cooperative exercise of those powers can form a system of equal independence. </w:t>
      </w:r>
      <w:r w:rsidRPr="00332E67">
        <w:rPr>
          <w:rStyle w:val="StyleUnderline"/>
        </w:rPr>
        <w:t xml:space="preserve">Once the account of independence is in place, it also provides an </w:t>
      </w:r>
      <w:r w:rsidRPr="00332E67">
        <w:rPr>
          <w:rStyle w:val="Emphasis"/>
        </w:rPr>
        <w:t>account of wrongdoing</w:t>
      </w:r>
      <w:r w:rsidRPr="00332E67">
        <w:rPr>
          <w:rStyle w:val="StyleUnderline"/>
        </w:rPr>
        <w:t xml:space="preserve"> as the </w:t>
      </w:r>
      <w:r w:rsidRPr="00332E67">
        <w:rPr>
          <w:rStyle w:val="Emphasis"/>
        </w:rPr>
        <w:t>violation of indepenence</w:t>
      </w:r>
      <w:r w:rsidRPr="00332E67">
        <w:rPr>
          <w:sz w:val="16"/>
        </w:rPr>
        <w:t>. It also generates the other “authorizations” that Kant says are included in innate right, both the right to speak your mind and the right to be “beyond reproach.”</w:t>
      </w:r>
    </w:p>
    <w:p w14:paraId="1A8D28AD" w14:textId="77777777" w:rsidR="00D81EDA" w:rsidRDefault="00D81EDA" w:rsidP="00D81EDA">
      <w:pPr>
        <w:rPr>
          <w:sz w:val="16"/>
        </w:rPr>
      </w:pPr>
    </w:p>
    <w:p w14:paraId="345E36B6" w14:textId="77777777" w:rsidR="00D81EDA" w:rsidRDefault="00D81EDA" w:rsidP="00D81EDA">
      <w:pPr>
        <w:pStyle w:val="Heading4"/>
      </w:pPr>
      <w:r>
        <w:t xml:space="preserve">That requires </w:t>
      </w:r>
      <w:r w:rsidRPr="00332E67">
        <w:rPr>
          <w:u w:val="single"/>
        </w:rPr>
        <w:t>noninterference</w:t>
      </w:r>
      <w:r>
        <w:t xml:space="preserve"> such that our ability to choose our own ends upholds the </w:t>
      </w:r>
      <w:r w:rsidRPr="00B0144A">
        <w:rPr>
          <w:u w:val="single"/>
        </w:rPr>
        <w:t xml:space="preserve">consistency </w:t>
      </w:r>
      <w:r>
        <w:rPr>
          <w:u w:val="single"/>
        </w:rPr>
        <w:t>requirement</w:t>
      </w:r>
      <w:r>
        <w:t>.</w:t>
      </w:r>
    </w:p>
    <w:p w14:paraId="1D65B0FF" w14:textId="5DB5DA47" w:rsidR="00D81EDA" w:rsidRPr="00E138E3" w:rsidRDefault="00D81EDA" w:rsidP="00D81EDA">
      <w:r w:rsidRPr="00E138E3">
        <w:rPr>
          <w:rStyle w:val="Style13ptBold"/>
        </w:rPr>
        <w:t>Ripstein 09</w:t>
      </w:r>
      <w:r>
        <w:t>. Arthur Ripstein, Professor of Law and Philosophy at the University of Toronto. “</w:t>
      </w:r>
      <w:r w:rsidRPr="00E138E3">
        <w:t>Force and freedom: Kant's legal and political philosophy.</w:t>
      </w:r>
      <w:r>
        <w:t>”</w:t>
      </w:r>
      <w:r w:rsidRPr="00E138E3">
        <w:t xml:space="preserve"> Harvard University Press, 2009.</w:t>
      </w:r>
      <w:r w:rsidR="00003AF7">
        <w:t xml:space="preserve"> TDI</w:t>
      </w:r>
    </w:p>
    <w:p w14:paraId="6143E80C" w14:textId="77777777" w:rsidR="00D81EDA" w:rsidRPr="00B0144A" w:rsidRDefault="00D81EDA" w:rsidP="00D81EDA">
      <w:pPr>
        <w:rPr>
          <w:sz w:val="16"/>
          <w:szCs w:val="16"/>
        </w:rPr>
      </w:pPr>
      <w:r w:rsidRPr="00B0144A">
        <w:rPr>
          <w:sz w:val="16"/>
          <w:szCs w:val="16"/>
        </w:rPr>
        <w:t xml:space="preserve">II. Freedom and Choice </w:t>
      </w:r>
    </w:p>
    <w:p w14:paraId="052A0428" w14:textId="77777777" w:rsidR="00D81EDA" w:rsidRPr="00B0144A" w:rsidRDefault="00D81EDA" w:rsidP="00D81EDA">
      <w:pPr>
        <w:rPr>
          <w:sz w:val="16"/>
        </w:rPr>
      </w:pPr>
      <w:r w:rsidRPr="00B0144A">
        <w:rPr>
          <w:sz w:val="16"/>
        </w:rPr>
        <w:t xml:space="preserve">The idea that you exercise your freedom by setting and pursuing purposes is familiar, common to Rawls’s emphasis on the moral power to “set and pursue a conception of the good,” and the distinction, common to Aristotle and Kant, between choice and wish. </w:t>
      </w:r>
      <w:r w:rsidRPr="00332E67">
        <w:rPr>
          <w:rStyle w:val="StyleUnderline"/>
        </w:rPr>
        <w:t xml:space="preserve">The ability to </w:t>
      </w:r>
      <w:r w:rsidRPr="00332E67">
        <w:rPr>
          <w:rStyle w:val="Emphasis"/>
        </w:rPr>
        <w:t>choose</w:t>
      </w:r>
      <w:r w:rsidRPr="00B0144A">
        <w:rPr>
          <w:sz w:val="16"/>
        </w:rPr>
        <w:t xml:space="preserve"> in this sense </w:t>
      </w:r>
      <w:r w:rsidRPr="00332E67">
        <w:rPr>
          <w:rStyle w:val="Emphasis"/>
        </w:rPr>
        <w:t>doesn’t depend</w:t>
      </w:r>
      <w:r w:rsidRPr="00332E67">
        <w:rPr>
          <w:rStyle w:val="StyleUnderline"/>
        </w:rPr>
        <w:t xml:space="preserve"> on the ability to </w:t>
      </w:r>
      <w:r w:rsidRPr="00332E67">
        <w:rPr>
          <w:rStyle w:val="Emphasis"/>
        </w:rPr>
        <w:t>stand outside the causal world</w:t>
      </w:r>
      <w:r w:rsidRPr="00B0144A">
        <w:rPr>
          <w:sz w:val="16"/>
        </w:rPr>
        <w:t xml:space="preserve">, </w:t>
      </w:r>
      <w:r w:rsidRPr="00332E67">
        <w:rPr>
          <w:rStyle w:val="StyleUnderline"/>
        </w:rPr>
        <w:t>or</w:t>
      </w:r>
      <w:r w:rsidRPr="00B0144A">
        <w:rPr>
          <w:sz w:val="16"/>
        </w:rPr>
        <w:t xml:space="preserve"> even to </w:t>
      </w:r>
      <w:r w:rsidRPr="00332E67">
        <w:rPr>
          <w:rStyle w:val="StyleUnderline"/>
        </w:rPr>
        <w:t>abstract from your own purposes in making choices</w:t>
      </w:r>
      <w:r w:rsidRPr="00B0144A">
        <w:rPr>
          <w:sz w:val="16"/>
        </w:rPr>
        <w:t xml:space="preserve">. Instead, it rests on the familiar observation that if you choose to do something, you must set about doing it, which requires that you take it to be within your power to pursue. </w:t>
      </w:r>
    </w:p>
    <w:p w14:paraId="37EE264F" w14:textId="77777777" w:rsidR="00D81EDA" w:rsidRPr="00B0144A" w:rsidRDefault="00D81EDA" w:rsidP="00D81EDA">
      <w:pPr>
        <w:rPr>
          <w:sz w:val="16"/>
        </w:rPr>
      </w:pPr>
      <w:r w:rsidRPr="00B0144A">
        <w:rPr>
          <w:rStyle w:val="StyleUnderline"/>
        </w:rPr>
        <w:t xml:space="preserve">A different conception of choice sometimes appears in philosophy, according to which people </w:t>
      </w:r>
      <w:r w:rsidRPr="00B0144A">
        <w:rPr>
          <w:rStyle w:val="Emphasis"/>
        </w:rPr>
        <w:t>simply have certain purposes</w:t>
      </w:r>
      <w:r w:rsidRPr="00B0144A">
        <w:rPr>
          <w:rStyle w:val="StyleUnderline"/>
        </w:rPr>
        <w:t xml:space="preserve"> and then select means to achieve them</w:t>
      </w:r>
      <w:r w:rsidRPr="00B0144A">
        <w:rPr>
          <w:sz w:val="16"/>
        </w:rPr>
        <w:t xml:space="preserve">.17 </w:t>
      </w:r>
      <w:r w:rsidRPr="00B0144A">
        <w:rPr>
          <w:rStyle w:val="Emphasis"/>
          <w:sz w:val="28"/>
          <w:szCs w:val="28"/>
        </w:rPr>
        <w:t>This conception is exactly backward</w:t>
      </w:r>
      <w:r w:rsidRPr="00B0144A">
        <w:rPr>
          <w:sz w:val="16"/>
        </w:rPr>
        <w:t xml:space="preserve">. </w:t>
      </w:r>
      <w:r w:rsidRPr="00B0144A">
        <w:rPr>
          <w:rStyle w:val="StyleUnderline"/>
        </w:rPr>
        <w:t xml:space="preserve">Even if your wishes are </w:t>
      </w:r>
      <w:r w:rsidRPr="00B0144A">
        <w:rPr>
          <w:rStyle w:val="Emphasis"/>
        </w:rPr>
        <w:t>fixed by your biology</w:t>
      </w:r>
      <w:r w:rsidRPr="00B0144A">
        <w:rPr>
          <w:sz w:val="16"/>
        </w:rPr>
        <w:t xml:space="preserve"> and upbringing, </w:t>
      </w:r>
      <w:r w:rsidRPr="00B0144A">
        <w:rPr>
          <w:rStyle w:val="StyleUnderline"/>
        </w:rPr>
        <w:t xml:space="preserve">you can only do something if you </w:t>
      </w:r>
      <w:r w:rsidRPr="00B0144A">
        <w:rPr>
          <w:rStyle w:val="Emphasis"/>
        </w:rPr>
        <w:t>set out to do it</w:t>
      </w:r>
      <w:r w:rsidRPr="00B0144A">
        <w:rPr>
          <w:sz w:val="16"/>
        </w:rPr>
        <w:t xml:space="preserve">, </w:t>
      </w:r>
      <w:r w:rsidRPr="00B0144A">
        <w:rPr>
          <w:rStyle w:val="StyleUnderline"/>
        </w:rPr>
        <w:t>and you can only set out to do what you take yourself to have the power to do</w:t>
      </w:r>
      <w:r w:rsidRPr="00B0144A">
        <w:rPr>
          <w:sz w:val="16"/>
        </w:rPr>
        <w:t xml:space="preserve">. </w:t>
      </w:r>
      <w:r w:rsidRPr="00B0144A">
        <w:rPr>
          <w:rStyle w:val="StyleUnderline"/>
        </w:rPr>
        <w:t xml:space="preserve">You might be </w:t>
      </w:r>
      <w:r w:rsidRPr="00B0144A">
        <w:rPr>
          <w:rStyle w:val="Emphasis"/>
        </w:rPr>
        <w:t>mistaken</w:t>
      </w:r>
      <w:r w:rsidRPr="00B0144A">
        <w:rPr>
          <w:sz w:val="16"/>
        </w:rPr>
        <w:t xml:space="preserve"> about what your powers can achieve, </w:t>
      </w:r>
      <w:r w:rsidRPr="00B0144A">
        <w:rPr>
          <w:rStyle w:val="StyleUnderline"/>
        </w:rPr>
        <w:t xml:space="preserve">but your </w:t>
      </w:r>
      <w:r w:rsidRPr="00B0144A">
        <w:rPr>
          <w:rStyle w:val="Emphasis"/>
        </w:rPr>
        <w:t>freedom to choose</w:t>
      </w:r>
      <w:r w:rsidRPr="00B0144A">
        <w:rPr>
          <w:sz w:val="16"/>
        </w:rPr>
        <w:t xml:space="preserve"> </w:t>
      </w:r>
      <w:r w:rsidRPr="00B0144A">
        <w:rPr>
          <w:rStyle w:val="StyleUnderline"/>
        </w:rPr>
        <w:t xml:space="preserve">your own purposes </w:t>
      </w:r>
      <w:r w:rsidRPr="00B0144A">
        <w:rPr>
          <w:rStyle w:val="Emphasis"/>
        </w:rPr>
        <w:t>just is</w:t>
      </w:r>
      <w:r w:rsidRPr="00B0144A">
        <w:rPr>
          <w:rStyle w:val="StyleUnderline"/>
        </w:rPr>
        <w:t xml:space="preserve"> your freedom to decide how to use the powers you have</w:t>
      </w:r>
      <w:r w:rsidRPr="00B0144A">
        <w:rPr>
          <w:sz w:val="16"/>
        </w:rPr>
        <w:t>. Hobbes could set out to square the circle, even though he was mathematically doomed to fail, because he took himself to have the requisite means—a compass, a straightedge, and one of the best minds of the seventeenth century. Without the powers, you can wish for anything—to walk on the moon and be home in time for dinner—but it is not a choice you can make. Your wishes may all come true, but you only do things by exercising your powers.</w:t>
      </w:r>
    </w:p>
    <w:p w14:paraId="46406BE2" w14:textId="77777777" w:rsidR="00D81EDA" w:rsidRPr="00B0144A" w:rsidRDefault="00D81EDA" w:rsidP="00D81EDA">
      <w:pPr>
        <w:rPr>
          <w:sz w:val="16"/>
        </w:rPr>
      </w:pPr>
      <w:r w:rsidRPr="00B0144A">
        <w:rPr>
          <w:rStyle w:val="StyleUnderline"/>
        </w:rPr>
        <w:t>You do not, and could not, have a right against others to purposiveness as such</w:t>
      </w:r>
      <w:r w:rsidRPr="00B0144A">
        <w:rPr>
          <w:sz w:val="16"/>
        </w:rPr>
        <w:t xml:space="preserve">. </w:t>
      </w:r>
      <w:r w:rsidRPr="00B0144A">
        <w:rPr>
          <w:rStyle w:val="StyleUnderline"/>
        </w:rPr>
        <w:t xml:space="preserve">Instead your right is that </w:t>
      </w:r>
      <w:r w:rsidRPr="00B0144A">
        <w:rPr>
          <w:rStyle w:val="Emphasis"/>
        </w:rPr>
        <w:t>you</w:t>
      </w:r>
      <w:r w:rsidRPr="00B0144A">
        <w:rPr>
          <w:sz w:val="16"/>
        </w:rPr>
        <w:t xml:space="preserve">, rather than any other person, </w:t>
      </w:r>
      <w:r w:rsidRPr="00B0144A">
        <w:rPr>
          <w:rStyle w:val="StyleUnderline"/>
        </w:rPr>
        <w:t>be the one who determines which purposes you will pursue</w:t>
      </w:r>
      <w:r w:rsidRPr="00B0144A">
        <w:rPr>
          <w:sz w:val="16"/>
        </w:rPr>
        <w:t xml:space="preserve">. In the first instance, </w:t>
      </w:r>
      <w:r w:rsidRPr="00B0144A">
        <w:rPr>
          <w:rStyle w:val="StyleUnderline"/>
        </w:rPr>
        <w:t xml:space="preserve">your right to your person is </w:t>
      </w:r>
      <w:r w:rsidRPr="00B0144A">
        <w:rPr>
          <w:rStyle w:val="Emphasis"/>
        </w:rPr>
        <w:t>your right to your body</w:t>
      </w:r>
      <w:r w:rsidRPr="00B0144A">
        <w:rPr>
          <w:sz w:val="16"/>
        </w:rPr>
        <w:t xml:space="preserve">. </w:t>
      </w:r>
      <w:r w:rsidRPr="00B0144A">
        <w:rPr>
          <w:rStyle w:val="StyleUnderline"/>
        </w:rPr>
        <w:t>Your body is the sum of your capacities to set and pursue your purposes</w:t>
      </w:r>
      <w:r w:rsidRPr="00B0144A">
        <w:rPr>
          <w:sz w:val="16"/>
        </w:rPr>
        <w:t>; your right to it is your right that no other person determine what purposes you will pursue, not that you exercise that capacity successfully.</w:t>
      </w:r>
    </w:p>
    <w:p w14:paraId="30778602" w14:textId="77777777" w:rsidR="00D81EDA" w:rsidRPr="00B0144A" w:rsidRDefault="00D81EDA" w:rsidP="00D81EDA">
      <w:pPr>
        <w:rPr>
          <w:sz w:val="16"/>
        </w:rPr>
      </w:pPr>
      <w:r w:rsidRPr="00B0144A">
        <w:rPr>
          <w:sz w:val="16"/>
        </w:rPr>
        <w:lastRenderedPageBreak/>
        <w:t xml:space="preserve">This formulation of your right to your person as your right to your body neither presupposes nor conflicts with any more general metaphysical claims about the relation between your person and your body. </w:t>
      </w:r>
      <w:r w:rsidRPr="00B0144A">
        <w:rPr>
          <w:rStyle w:val="StyleUnderline"/>
        </w:rPr>
        <w:t>At the level of theoretical metaphysics, your person might be kept track of in other ways</w:t>
      </w:r>
      <w:r w:rsidRPr="00B0144A">
        <w:rPr>
          <w:sz w:val="16"/>
        </w:rPr>
        <w:t xml:space="preserve">– </w:t>
      </w:r>
      <w:r w:rsidRPr="00B0144A">
        <w:rPr>
          <w:rStyle w:val="StyleUnderline"/>
        </w:rPr>
        <w:t>the narrative of your actions, the fluctuations of your bank account, or your own conscious thoughts</w:t>
      </w:r>
      <w:r w:rsidRPr="00B0144A">
        <w:rPr>
          <w:sz w:val="16"/>
        </w:rPr>
        <w:t xml:space="preserve">. </w:t>
      </w:r>
      <w:r w:rsidRPr="00B0144A">
        <w:rPr>
          <w:rStyle w:val="StyleUnderline"/>
        </w:rPr>
        <w:t xml:space="preserve">As far as your </w:t>
      </w:r>
      <w:r w:rsidRPr="00B0144A">
        <w:rPr>
          <w:rStyle w:val="Emphasis"/>
        </w:rPr>
        <w:t>claim against others</w:t>
      </w:r>
      <w:r w:rsidRPr="00B0144A">
        <w:rPr>
          <w:sz w:val="16"/>
        </w:rPr>
        <w:t xml:space="preserve">, and the claims of others against you, </w:t>
      </w:r>
      <w:r w:rsidRPr="00B0144A">
        <w:rPr>
          <w:rStyle w:val="StyleUnderline"/>
        </w:rPr>
        <w:t xml:space="preserve">however, the starting point </w:t>
      </w:r>
      <w:r w:rsidRPr="00B0144A">
        <w:rPr>
          <w:rStyle w:val="Emphasis"/>
        </w:rPr>
        <w:t>must be your person as your body</w:t>
      </w:r>
      <w:r w:rsidRPr="00B0144A">
        <w:rPr>
          <w:sz w:val="16"/>
        </w:rPr>
        <w:t xml:space="preserve">. You are the one to whom various things happened, the one who engaged in various transactions, and every time you did something or something happened to you, your body did it, or it happened to your body. </w:t>
      </w:r>
      <w:r w:rsidRPr="00B0144A">
        <w:rPr>
          <w:rStyle w:val="StyleUnderline"/>
        </w:rPr>
        <w:t xml:space="preserve">If somebody </w:t>
      </w:r>
      <w:r w:rsidRPr="00B0144A">
        <w:rPr>
          <w:rStyle w:val="Emphasis"/>
        </w:rPr>
        <w:t>wrongs you</w:t>
      </w:r>
      <w:r w:rsidRPr="00B0144A">
        <w:rPr>
          <w:sz w:val="16"/>
        </w:rPr>
        <w:t xml:space="preserve">, </w:t>
      </w:r>
      <w:r w:rsidRPr="00B0144A">
        <w:rPr>
          <w:rStyle w:val="StyleUnderline"/>
        </w:rPr>
        <w:t>he</w:t>
      </w:r>
      <w:r w:rsidRPr="00B0144A">
        <w:rPr>
          <w:sz w:val="16"/>
        </w:rPr>
        <w:t xml:space="preserve"> typically </w:t>
      </w:r>
      <w:r w:rsidRPr="00B0144A">
        <w:rPr>
          <w:rStyle w:val="Emphasis"/>
        </w:rPr>
        <w:t>interferes</w:t>
      </w:r>
      <w:r w:rsidRPr="00B0144A">
        <w:rPr>
          <w:sz w:val="16"/>
        </w:rPr>
        <w:t xml:space="preserve"> </w:t>
      </w:r>
      <w:r w:rsidRPr="00B0144A">
        <w:rPr>
          <w:rStyle w:val="StyleUnderline"/>
        </w:rPr>
        <w:t>with</w:t>
      </w:r>
      <w:r w:rsidRPr="00B0144A">
        <w:rPr>
          <w:sz w:val="16"/>
        </w:rPr>
        <w:t xml:space="preserve"> one or more aspects of </w:t>
      </w:r>
      <w:r w:rsidRPr="00B0144A">
        <w:rPr>
          <w:rStyle w:val="StyleUnderline"/>
        </w:rPr>
        <w:t>your person</w:t>
      </w:r>
      <w:r w:rsidRPr="00B0144A">
        <w:rPr>
          <w:sz w:val="16"/>
        </w:rPr>
        <w:t xml:space="preserve">; all are wrongs against your person by being wrongs against its aspects. Your person is not just a set of means that are at your disposal, but if another person interferes with your body, he thereby interferes with your ability to set and pursue your own purposes by interfering with the means that you have with which to set them, namely your bodily powers or abilities. </w:t>
      </w:r>
      <w:r w:rsidRPr="00B0144A">
        <w:rPr>
          <w:rStyle w:val="StyleUnderline"/>
        </w:rPr>
        <w:t>Some philosophers have thought that you can keep track of your conscious thoughts without keeping track of your body</w:t>
      </w:r>
      <w:r w:rsidRPr="00B0144A">
        <w:rPr>
          <w:sz w:val="16"/>
        </w:rPr>
        <w:t xml:space="preserve">. Any such possibility is irrelevant to the ways in which you may treat others, or others may treat you, consistent with your respective purposiveness. </w:t>
      </w:r>
      <w:r w:rsidRPr="00B0144A">
        <w:rPr>
          <w:rStyle w:val="StyleUnderline"/>
        </w:rPr>
        <w:t xml:space="preserve">Your </w:t>
      </w:r>
      <w:r w:rsidRPr="00B0144A">
        <w:rPr>
          <w:rStyle w:val="Emphasis"/>
        </w:rPr>
        <w:t>thoughts</w:t>
      </w:r>
      <w:r w:rsidRPr="00B0144A">
        <w:rPr>
          <w:rStyle w:val="StyleUnderline"/>
        </w:rPr>
        <w:t xml:space="preserve"> make </w:t>
      </w:r>
      <w:r w:rsidRPr="00B0144A">
        <w:rPr>
          <w:rStyle w:val="Emphasis"/>
        </w:rPr>
        <w:t>no difference to the capacity of others to set and pursue their own purposes unless you act on them</w:t>
      </w:r>
      <w:r w:rsidRPr="00B0144A">
        <w:rPr>
          <w:rStyle w:val="StyleUnderline"/>
        </w:rPr>
        <w:t xml:space="preserve">. You exercise your </w:t>
      </w:r>
      <w:r w:rsidRPr="00B0144A">
        <w:rPr>
          <w:rStyle w:val="Emphasis"/>
        </w:rPr>
        <w:t>purposiveness</w:t>
      </w:r>
      <w:r w:rsidRPr="00B0144A">
        <w:rPr>
          <w:rStyle w:val="StyleUnderline"/>
        </w:rPr>
        <w:t xml:space="preserve"> by </w:t>
      </w:r>
      <w:r w:rsidRPr="00B0144A">
        <w:rPr>
          <w:rStyle w:val="Emphasis"/>
        </w:rPr>
        <w:t>choosing</w:t>
      </w:r>
      <w:r w:rsidRPr="00B0144A">
        <w:rPr>
          <w:rStyle w:val="StyleUnderline"/>
        </w:rPr>
        <w:t>, rather than merely wishing</w:t>
      </w:r>
      <w:r w:rsidRPr="00B0144A">
        <w:rPr>
          <w:sz w:val="16"/>
        </w:rPr>
        <w:t>.</w:t>
      </w:r>
    </w:p>
    <w:p w14:paraId="745CCA73" w14:textId="77777777" w:rsidR="00D81EDA" w:rsidRPr="00B0144A" w:rsidRDefault="00D81EDA" w:rsidP="00D81EDA">
      <w:pPr>
        <w:rPr>
          <w:sz w:val="16"/>
        </w:rPr>
      </w:pPr>
      <w:r w:rsidRPr="00B0144A">
        <w:rPr>
          <w:rStyle w:val="StyleUnderline"/>
        </w:rPr>
        <w:t xml:space="preserve">There is thus a </w:t>
      </w:r>
      <w:r w:rsidRPr="00B0144A">
        <w:rPr>
          <w:rStyle w:val="Emphasis"/>
        </w:rPr>
        <w:t>fundamental distinction</w:t>
      </w:r>
      <w:r w:rsidRPr="00B0144A">
        <w:rPr>
          <w:sz w:val="16"/>
        </w:rPr>
        <w:t xml:space="preserve"> </w:t>
      </w:r>
      <w:r w:rsidRPr="00B0144A">
        <w:rPr>
          <w:rStyle w:val="StyleUnderline"/>
        </w:rPr>
        <w:t xml:space="preserve">between interfering with the </w:t>
      </w:r>
      <w:r w:rsidRPr="00B0144A">
        <w:rPr>
          <w:rStyle w:val="Emphasis"/>
        </w:rPr>
        <w:t>purposiveness</w:t>
      </w:r>
      <w:r w:rsidRPr="00B0144A">
        <w:rPr>
          <w:rStyle w:val="StyleUnderline"/>
        </w:rPr>
        <w:t xml:space="preserve"> of another person</w:t>
      </w:r>
      <w:r w:rsidRPr="00B0144A">
        <w:rPr>
          <w:sz w:val="16"/>
        </w:rPr>
        <w:t xml:space="preserve"> </w:t>
      </w:r>
      <w:r w:rsidRPr="00B0144A">
        <w:rPr>
          <w:rStyle w:val="StyleUnderline"/>
        </w:rPr>
        <w:t xml:space="preserve">and interfering with that person’s </w:t>
      </w:r>
      <w:r w:rsidRPr="00B0144A">
        <w:rPr>
          <w:rStyle w:val="Emphasis"/>
        </w:rPr>
        <w:t>purposes</w:t>
      </w:r>
      <w:r w:rsidRPr="00B0144A">
        <w:rPr>
          <w:sz w:val="16"/>
        </w:rPr>
        <w:t>. I can interfere with your purposes in a variety of ways—</w:t>
      </w:r>
      <w:r w:rsidRPr="00B0144A">
        <w:rPr>
          <w:rStyle w:val="StyleUnderline"/>
        </w:rPr>
        <w:t>I might occupy the space that you had hoped to stand in, make arrangements with the person you had hoped to spend time with, and so on</w:t>
      </w:r>
      <w:r w:rsidRPr="00B0144A">
        <w:rPr>
          <w:sz w:val="16"/>
        </w:rPr>
        <w:t xml:space="preserve">. </w:t>
      </w:r>
      <w:r w:rsidRPr="00B0144A">
        <w:rPr>
          <w:rStyle w:val="StyleUnderline"/>
        </w:rPr>
        <w:t xml:space="preserve">Actions that affect you in these ways </w:t>
      </w:r>
      <w:r w:rsidRPr="00B0144A">
        <w:rPr>
          <w:rStyle w:val="Emphasis"/>
        </w:rPr>
        <w:t>leave your purposiveness intact</w:t>
      </w:r>
      <w:r w:rsidRPr="00B0144A">
        <w:rPr>
          <w:sz w:val="16"/>
        </w:rPr>
        <w:t xml:space="preserve">, </w:t>
      </w:r>
      <w:r w:rsidRPr="00B0144A">
        <w:rPr>
          <w:rStyle w:val="StyleUnderline"/>
        </w:rPr>
        <w:t xml:space="preserve">because you still have the </w:t>
      </w:r>
      <w:r w:rsidRPr="00B0144A">
        <w:rPr>
          <w:rStyle w:val="Emphasis"/>
        </w:rPr>
        <w:t>ability to determine</w:t>
      </w:r>
      <w:r w:rsidRPr="00B0144A">
        <w:rPr>
          <w:rStyle w:val="StyleUnderline"/>
        </w:rPr>
        <w:t xml:space="preserve"> how to use what you already have</w:t>
      </w:r>
      <w:r w:rsidRPr="00B0144A">
        <w:rPr>
          <w:sz w:val="16"/>
        </w:rPr>
        <w:t xml:space="preserve">, </w:t>
      </w:r>
      <w:r w:rsidRPr="00B0144A">
        <w:rPr>
          <w:rStyle w:val="StyleUnderline"/>
        </w:rPr>
        <w:t>and you are</w:t>
      </w:r>
      <w:r w:rsidRPr="00B0144A">
        <w:rPr>
          <w:sz w:val="16"/>
        </w:rPr>
        <w:t xml:space="preserve"> still </w:t>
      </w:r>
      <w:r w:rsidRPr="00B0144A">
        <w:rPr>
          <w:rStyle w:val="StyleUnderline"/>
        </w:rPr>
        <w:t>the one who gets to determine how it will be used</w:t>
      </w:r>
      <w:r w:rsidRPr="00B0144A">
        <w:rPr>
          <w:sz w:val="16"/>
        </w:rPr>
        <w:t xml:space="preserve">. </w:t>
      </w:r>
      <w:r w:rsidRPr="00B0144A">
        <w:rPr>
          <w:rStyle w:val="Emphasis"/>
        </w:rPr>
        <w:t>All I have done is change the world in which you act</w:t>
      </w:r>
      <w:r w:rsidRPr="00B0144A">
        <w:rPr>
          <w:sz w:val="16"/>
        </w:rPr>
        <w:t>.</w:t>
      </w:r>
    </w:p>
    <w:p w14:paraId="26CF81CF" w14:textId="77777777" w:rsidR="00D81EDA" w:rsidRDefault="00D81EDA" w:rsidP="00D81EDA">
      <w:pPr>
        <w:rPr>
          <w:sz w:val="16"/>
        </w:rPr>
      </w:pPr>
      <w:r w:rsidRPr="00B0144A">
        <w:rPr>
          <w:rStyle w:val="StyleUnderline"/>
        </w:rPr>
        <w:t>Innate right entitles each person to use his or her bodily powers as he or she sees fit, consistent with the ability of others to do the same with theirs</w:t>
      </w:r>
      <w:r w:rsidRPr="00B0144A">
        <w:rPr>
          <w:sz w:val="16"/>
        </w:rPr>
        <w:t xml:space="preserve">. </w:t>
      </w:r>
      <w:r w:rsidRPr="00B0144A">
        <w:rPr>
          <w:rStyle w:val="StyleUnderline"/>
        </w:rPr>
        <w:t xml:space="preserve">The </w:t>
      </w:r>
      <w:r w:rsidRPr="00B0144A">
        <w:rPr>
          <w:rStyle w:val="Emphasis"/>
        </w:rPr>
        <w:t>consistency</w:t>
      </w:r>
      <w:r w:rsidRPr="00B0144A">
        <w:rPr>
          <w:sz w:val="16"/>
        </w:rPr>
        <w:t xml:space="preserve"> </w:t>
      </w:r>
      <w:r w:rsidRPr="00B0144A">
        <w:rPr>
          <w:rStyle w:val="StyleUnderline"/>
        </w:rPr>
        <w:t>is achieved through</w:t>
      </w:r>
      <w:r w:rsidRPr="00B0144A">
        <w:rPr>
          <w:sz w:val="16"/>
        </w:rPr>
        <w:t xml:space="preserve"> the idea of </w:t>
      </w:r>
      <w:r w:rsidRPr="00B0144A">
        <w:rPr>
          <w:rStyle w:val="Emphasis"/>
        </w:rPr>
        <w:t>noninterference</w:t>
      </w:r>
      <w:r w:rsidRPr="00B0144A">
        <w:rPr>
          <w:sz w:val="16"/>
        </w:rPr>
        <w:t xml:space="preserve"> </w:t>
      </w:r>
      <w:r w:rsidRPr="00B0144A">
        <w:rPr>
          <w:rStyle w:val="StyleUnderline"/>
        </w:rPr>
        <w:t>and the</w:t>
      </w:r>
      <w:r w:rsidRPr="00B0144A">
        <w:rPr>
          <w:sz w:val="16"/>
        </w:rPr>
        <w:t xml:space="preserve"> </w:t>
      </w:r>
      <w:r w:rsidRPr="00B0144A">
        <w:rPr>
          <w:rStyle w:val="Emphasis"/>
        </w:rPr>
        <w:t>correlative requirement</w:t>
      </w:r>
      <w:r w:rsidRPr="00B0144A">
        <w:rPr>
          <w:sz w:val="16"/>
        </w:rPr>
        <w:t xml:space="preserve"> </w:t>
      </w:r>
      <w:r w:rsidRPr="00B0144A">
        <w:rPr>
          <w:rStyle w:val="StyleUnderline"/>
        </w:rPr>
        <w:t xml:space="preserve">that cooperative activity be </w:t>
      </w:r>
      <w:r w:rsidRPr="00B0144A">
        <w:rPr>
          <w:rStyle w:val="Emphasis"/>
        </w:rPr>
        <w:t>voluntary</w:t>
      </w:r>
      <w:r w:rsidRPr="00B0144A">
        <w:rPr>
          <w:sz w:val="16"/>
        </w:rPr>
        <w:t xml:space="preserve">. </w:t>
      </w:r>
      <w:r w:rsidRPr="00B0144A">
        <w:rPr>
          <w:rStyle w:val="StyleUnderline"/>
        </w:rPr>
        <w:t xml:space="preserve">Each person is </w:t>
      </w:r>
      <w:r w:rsidRPr="00B0144A">
        <w:rPr>
          <w:rStyle w:val="Emphasis"/>
        </w:rPr>
        <w:t>only entitled</w:t>
      </w:r>
      <w:r w:rsidRPr="00B0144A">
        <w:rPr>
          <w:rStyle w:val="StyleUnderline"/>
        </w:rPr>
        <w:t xml:space="preserve"> to use his or her means in ways that are </w:t>
      </w:r>
      <w:r w:rsidRPr="00B0144A">
        <w:rPr>
          <w:rStyle w:val="Emphasis"/>
        </w:rPr>
        <w:t>consistent with the entitlement of others</w:t>
      </w:r>
      <w:r w:rsidRPr="00B0144A">
        <w:rPr>
          <w:rStyle w:val="StyleUnderline"/>
        </w:rPr>
        <w:t xml:space="preserve"> to </w:t>
      </w:r>
      <w:r w:rsidRPr="00B0144A">
        <w:rPr>
          <w:rStyle w:val="Emphasis"/>
        </w:rPr>
        <w:t>use theirs</w:t>
      </w:r>
      <w:r w:rsidRPr="00B0144A">
        <w:rPr>
          <w:rStyle w:val="StyleUnderline"/>
        </w:rPr>
        <w:t xml:space="preserve"> under </w:t>
      </w:r>
      <w:r w:rsidRPr="00B0144A">
        <w:rPr>
          <w:rStyle w:val="Emphasis"/>
        </w:rPr>
        <w:t>universal law</w:t>
      </w:r>
      <w:r w:rsidRPr="00B0144A">
        <w:rPr>
          <w:sz w:val="16"/>
        </w:rPr>
        <w:t xml:space="preserve">. </w:t>
      </w:r>
      <w:r w:rsidRPr="00B0144A">
        <w:rPr>
          <w:rStyle w:val="StyleUnderline"/>
        </w:rPr>
        <w:t xml:space="preserve">This </w:t>
      </w:r>
      <w:r w:rsidRPr="00B0144A">
        <w:rPr>
          <w:rStyle w:val="Emphasis"/>
        </w:rPr>
        <w:t>consistency requirement</w:t>
      </w:r>
      <w:r w:rsidRPr="00B0144A">
        <w:rPr>
          <w:sz w:val="16"/>
        </w:rPr>
        <w:t xml:space="preserve"> </w:t>
      </w:r>
      <w:r w:rsidRPr="00B0144A">
        <w:rPr>
          <w:rStyle w:val="StyleUnderline"/>
        </w:rPr>
        <w:t>precludes anyone from using another person’s means without that person’s permission</w:t>
      </w:r>
      <w:r w:rsidRPr="00B0144A">
        <w:rPr>
          <w:sz w:val="16"/>
        </w:rPr>
        <w:t xml:space="preserve">. </w:t>
      </w:r>
      <w:r w:rsidRPr="00B0144A">
        <w:rPr>
          <w:rStyle w:val="StyleUnderline"/>
        </w:rPr>
        <w:t>The qualification “under universal law” entails</w:t>
      </w:r>
      <w:r w:rsidRPr="00B0144A">
        <w:rPr>
          <w:sz w:val="16"/>
        </w:rPr>
        <w:t xml:space="preserve"> that </w:t>
      </w:r>
      <w:r w:rsidRPr="00B0144A">
        <w:rPr>
          <w:rStyle w:val="StyleUnderline"/>
        </w:rPr>
        <w:t xml:space="preserve">you could </w:t>
      </w:r>
      <w:r w:rsidRPr="00B0144A">
        <w:rPr>
          <w:rStyle w:val="Emphasis"/>
        </w:rPr>
        <w:t>not</w:t>
      </w:r>
      <w:r w:rsidRPr="00B0144A">
        <w:rPr>
          <w:rStyle w:val="StyleUnderline"/>
        </w:rPr>
        <w:t xml:space="preserve"> have a right to a </w:t>
      </w:r>
      <w:r w:rsidRPr="00B0144A">
        <w:rPr>
          <w:rStyle w:val="Emphasis"/>
        </w:rPr>
        <w:t>certain state of affairs</w:t>
      </w:r>
      <w:r w:rsidRPr="00B0144A">
        <w:rPr>
          <w:sz w:val="16"/>
        </w:rPr>
        <w:t xml:space="preserve"> </w:t>
      </w:r>
      <w:r w:rsidRPr="00B0144A">
        <w:rPr>
          <w:rStyle w:val="StyleUnderline"/>
        </w:rPr>
        <w:t>so that,</w:t>
      </w:r>
      <w:r w:rsidRPr="00B0144A">
        <w:rPr>
          <w:sz w:val="16"/>
        </w:rPr>
        <w:t xml:space="preserve"> for example, </w:t>
      </w:r>
      <w:r w:rsidRPr="00B0144A">
        <w:rPr>
          <w:rStyle w:val="StyleUnderline"/>
        </w:rPr>
        <w:t>others were required to organize their activities in such a way as to guarantee that it continued to obtain</w:t>
      </w:r>
      <w:r w:rsidRPr="00B0144A">
        <w:rPr>
          <w:sz w:val="16"/>
        </w:rPr>
        <w:t>. Any means that you have may be subject to generation and decay, and others are not required to use their means in ways that protect you from such possibilities. Instead, they are only required to use them in ways that do not themselves damage or destroy what is already yours.</w:t>
      </w:r>
    </w:p>
    <w:p w14:paraId="01B3A890" w14:textId="77777777" w:rsidR="00D81EDA" w:rsidRDefault="00D81EDA" w:rsidP="00D81EDA">
      <w:pPr>
        <w:rPr>
          <w:sz w:val="16"/>
        </w:rPr>
      </w:pPr>
    </w:p>
    <w:p w14:paraId="64563EED" w14:textId="4352D84B" w:rsidR="00D81EDA" w:rsidRDefault="00D81EDA" w:rsidP="00D81EDA">
      <w:pPr>
        <w:pStyle w:val="Heading4"/>
      </w:pPr>
      <w:r>
        <w:t xml:space="preserve">Coercion constrains the </w:t>
      </w:r>
      <w:r w:rsidRPr="00823C9B">
        <w:rPr>
          <w:u w:val="single"/>
        </w:rPr>
        <w:t>freedom of others</w:t>
      </w:r>
      <w:r>
        <w:t xml:space="preserve">. It is </w:t>
      </w:r>
      <w:r w:rsidRPr="00823C9B">
        <w:rPr>
          <w:u w:val="single"/>
        </w:rPr>
        <w:t>only legitimate</w:t>
      </w:r>
      <w:r>
        <w:t xml:space="preserve"> if it </w:t>
      </w:r>
      <w:r w:rsidRPr="00823C9B">
        <w:rPr>
          <w:u w:val="single"/>
        </w:rPr>
        <w:t>restricts a restriction</w:t>
      </w:r>
      <w:r>
        <w:t xml:space="preserve"> on freedom.</w:t>
      </w:r>
    </w:p>
    <w:p w14:paraId="5BB90727" w14:textId="1DE5EDC9" w:rsidR="00D81EDA" w:rsidRPr="00E138E3" w:rsidRDefault="00D81EDA" w:rsidP="00D81EDA">
      <w:r w:rsidRPr="00E138E3">
        <w:rPr>
          <w:rStyle w:val="Style13ptBold"/>
        </w:rPr>
        <w:t>Ripstein 09</w:t>
      </w:r>
      <w:r>
        <w:t>. Arthur Ripstein, Professor of Law and Philosophy at the University of Toronto. “</w:t>
      </w:r>
      <w:r w:rsidRPr="00E138E3">
        <w:t>Force and freedom: Kant's legal and political philosophy.</w:t>
      </w:r>
      <w:r>
        <w:t>”</w:t>
      </w:r>
      <w:r w:rsidRPr="00E138E3">
        <w:t xml:space="preserve"> Harvard University Press, 2009.</w:t>
      </w:r>
      <w:r w:rsidR="00003AF7">
        <w:t xml:space="preserve"> TDI</w:t>
      </w:r>
    </w:p>
    <w:p w14:paraId="64545A14" w14:textId="77777777" w:rsidR="00D81EDA" w:rsidRPr="00AA0215" w:rsidRDefault="00D81EDA" w:rsidP="00D81EDA">
      <w:pPr>
        <w:rPr>
          <w:sz w:val="16"/>
          <w:szCs w:val="16"/>
        </w:rPr>
      </w:pPr>
      <w:r w:rsidRPr="00AA0215">
        <w:rPr>
          <w:sz w:val="16"/>
          <w:szCs w:val="16"/>
        </w:rPr>
        <w:t xml:space="preserve">V. Freedom and Coercion </w:t>
      </w:r>
    </w:p>
    <w:p w14:paraId="13109539" w14:textId="77777777" w:rsidR="00D81EDA" w:rsidRPr="00AA0215" w:rsidRDefault="00D81EDA" w:rsidP="00D81EDA">
      <w:pPr>
        <w:rPr>
          <w:sz w:val="14"/>
        </w:rPr>
      </w:pPr>
      <w:r w:rsidRPr="00AA0215">
        <w:rPr>
          <w:sz w:val="14"/>
        </w:rPr>
        <w:t xml:space="preserve">We are now in a position to explain </w:t>
      </w:r>
      <w:r w:rsidRPr="00AA0215">
        <w:rPr>
          <w:rStyle w:val="StyleUnderline"/>
        </w:rPr>
        <w:t>Kant’s</w:t>
      </w:r>
      <w:r w:rsidRPr="00AA0215">
        <w:rPr>
          <w:sz w:val="14"/>
        </w:rPr>
        <w:t xml:space="preserve"> claim that right can be identified with the authorization to coerce. He writes that “right can also be represented as the possibility of a fully reciprocal use of coercion that is consistent with everyone’s freedom in accordance with universal laws.”30 </w:t>
      </w:r>
    </w:p>
    <w:p w14:paraId="7E396B05" w14:textId="77777777" w:rsidR="00D81EDA" w:rsidRPr="00823C9B" w:rsidRDefault="00D81EDA" w:rsidP="00D81EDA">
      <w:pPr>
        <w:rPr>
          <w:sz w:val="16"/>
        </w:rPr>
      </w:pPr>
      <w:r w:rsidRPr="00823C9B">
        <w:rPr>
          <w:sz w:val="16"/>
        </w:rPr>
        <w:t xml:space="preserve">This </w:t>
      </w:r>
      <w:r w:rsidRPr="00AA0215">
        <w:rPr>
          <w:rStyle w:val="StyleUnderline"/>
        </w:rPr>
        <w:t>focus on coercion puts him at odds with the tradition that dominates political philosophy</w:t>
      </w:r>
      <w:r w:rsidRPr="00823C9B">
        <w:rPr>
          <w:sz w:val="16"/>
        </w:rPr>
        <w:t xml:space="preserve">, at least in the English speaking world, for which the primary normative question of political philosophy is what people ought to do, and the </w:t>
      </w:r>
      <w:r w:rsidRPr="00823C9B">
        <w:rPr>
          <w:sz w:val="16"/>
        </w:rPr>
        <w:lastRenderedPageBreak/>
        <w:t xml:space="preserve">question of whether they should be forced to do those things is secondary.31 </w:t>
      </w:r>
      <w:r w:rsidRPr="00AA0215">
        <w:rPr>
          <w:rStyle w:val="StyleUnderline"/>
        </w:rPr>
        <w:t>A prominent version of this view receives a forceful statement by Mill in</w:t>
      </w:r>
      <w:r w:rsidRPr="00823C9B">
        <w:rPr>
          <w:sz w:val="16"/>
        </w:rPr>
        <w:t xml:space="preserve"> his </w:t>
      </w:r>
      <w:r w:rsidRPr="00AA0215">
        <w:rPr>
          <w:rStyle w:val="StyleUnderline"/>
        </w:rPr>
        <w:t>discussion of</w:t>
      </w:r>
      <w:r w:rsidRPr="00823C9B">
        <w:rPr>
          <w:sz w:val="16"/>
        </w:rPr>
        <w:t xml:space="preserve"> justice in </w:t>
      </w:r>
      <w:r w:rsidRPr="00AA0215">
        <w:rPr>
          <w:rStyle w:val="Emphasis"/>
        </w:rPr>
        <w:t>Utilitarianism</w:t>
      </w:r>
      <w:r w:rsidRPr="00823C9B">
        <w:rPr>
          <w:sz w:val="16"/>
        </w:rPr>
        <w:t xml:space="preserve">. Mill there writes, “We do not call anything wrong unless we mean to imply that a person ought to be punished in some way or other for doing it; if not by law by the opinion of his fellow creatures; if not by opinion by the reproaches of his own conscience.” </w:t>
      </w:r>
      <w:r w:rsidRPr="00AA0215">
        <w:rPr>
          <w:rStyle w:val="StyleUnderline"/>
        </w:rPr>
        <w:t>For Mill, we only attach sanctions to a proper subset of the things that people should not do</w:t>
      </w:r>
      <w:r w:rsidRPr="00823C9B">
        <w:rPr>
          <w:sz w:val="16"/>
        </w:rPr>
        <w:t xml:space="preserve">, and he argues that we should only do so </w:t>
      </w:r>
      <w:r w:rsidRPr="00AA0215">
        <w:rPr>
          <w:rStyle w:val="StyleUnderline"/>
        </w:rPr>
        <w:t>based on the seriousness of the harm those acts cause others and the costs and benefits of using threats to discourage them</w:t>
      </w:r>
      <w:r w:rsidRPr="00823C9B">
        <w:rPr>
          <w:sz w:val="16"/>
        </w:rPr>
        <w:t xml:space="preserve">. So moral philosophy is concerned with the appropriate occasions of blame, and political philosophy is concerned with those moral demands a state can make and back with threats; the demands themselves are identified without reference to the concept of a threat. Mill goes on to add that “reasons of prudence, or the interests of other people, may militate against actually expecting it; but the person himself, it is clearly understood, would not be entitled to complain.”32 Mill himself develops this picture in detail in On Liberty, where he looks to the likely consequences and interests of other people that militate against threatening people for their own good. </w:t>
      </w:r>
    </w:p>
    <w:p w14:paraId="7BCB8B4F" w14:textId="77777777" w:rsidR="00D81EDA" w:rsidRPr="00823C9B" w:rsidRDefault="00D81EDA" w:rsidP="00D81EDA">
      <w:pPr>
        <w:rPr>
          <w:sz w:val="16"/>
          <w:szCs w:val="16"/>
        </w:rPr>
      </w:pPr>
      <w:r w:rsidRPr="00823C9B">
        <w:rPr>
          <w:sz w:val="16"/>
          <w:szCs w:val="16"/>
        </w:rPr>
        <w:t xml:space="preserve">For the tradition from which I have selected Mill as spokesman, coercion has two key features. The first of these is that coercion involves the shaping of behavior through the making and carrying out of threats. The second is that it is extrinsic to the wrong that it is supposed to address.33 Let me explain these two features more carefully. The basic idea of the first is that coercion is to be identified with the deliberate setting back of a person’s interests in order to shape his or her behavior. The second is perhaps more familiar. The basic idea is that a person’s interests are set back in order to accomplish something, and that setting back those interests is an effective way of accomplishing that thing. The person who steals something gets locked up for a few years, so that he, and others like him, will not be tempted to steal. </w:t>
      </w:r>
    </w:p>
    <w:p w14:paraId="4AAC5680" w14:textId="77777777" w:rsidR="00D81EDA" w:rsidRPr="00823C9B" w:rsidRDefault="00D81EDA" w:rsidP="00D81EDA">
      <w:pPr>
        <w:rPr>
          <w:sz w:val="16"/>
        </w:rPr>
      </w:pPr>
      <w:r w:rsidRPr="00AA0215">
        <w:rPr>
          <w:rStyle w:val="StyleUnderline"/>
        </w:rPr>
        <w:t xml:space="preserve">If </w:t>
      </w:r>
      <w:r w:rsidRPr="00AA0215">
        <w:rPr>
          <w:rStyle w:val="Emphasis"/>
        </w:rPr>
        <w:t>coercion</w:t>
      </w:r>
      <w:r w:rsidRPr="00AA0215">
        <w:rPr>
          <w:rStyle w:val="StyleUnderline"/>
        </w:rPr>
        <w:t xml:space="preserve"> is understood in terms of </w:t>
      </w:r>
      <w:r w:rsidRPr="00AA0215">
        <w:rPr>
          <w:rStyle w:val="Emphasis"/>
        </w:rPr>
        <w:t>sanction</w:t>
      </w:r>
      <w:r w:rsidRPr="00823C9B">
        <w:rPr>
          <w:sz w:val="16"/>
        </w:rPr>
        <w:t xml:space="preserve">, </w:t>
      </w:r>
      <w:r w:rsidRPr="00AA0215">
        <w:rPr>
          <w:rStyle w:val="StyleUnderline"/>
        </w:rPr>
        <w:t xml:space="preserve">it must have a </w:t>
      </w:r>
      <w:r w:rsidRPr="00AA0215">
        <w:rPr>
          <w:rStyle w:val="Emphasis"/>
        </w:rPr>
        <w:t>secondary place</w:t>
      </w:r>
      <w:r w:rsidRPr="00AA0215">
        <w:rPr>
          <w:rStyle w:val="StyleUnderline"/>
        </w:rPr>
        <w:t xml:space="preserve"> in political philosophy, and not figure in its basic principle</w:t>
      </w:r>
      <w:r w:rsidRPr="00823C9B">
        <w:rPr>
          <w:sz w:val="16"/>
        </w:rPr>
        <w:t xml:space="preserve">, as Kant suggests. </w:t>
      </w:r>
      <w:r w:rsidRPr="00AA0215">
        <w:rPr>
          <w:rStyle w:val="StyleUnderline"/>
        </w:rPr>
        <w:t>The idea that the making of threats is somehow constitutive of</w:t>
      </w:r>
      <w:r w:rsidRPr="00823C9B">
        <w:rPr>
          <w:sz w:val="16"/>
        </w:rPr>
        <w:t xml:space="preserve"> law or </w:t>
      </w:r>
      <w:r w:rsidRPr="00AA0215">
        <w:rPr>
          <w:rStyle w:val="StyleUnderline"/>
        </w:rPr>
        <w:t>the state is vulnerable to a familiar line of objection</w:t>
      </w:r>
      <w:r w:rsidRPr="00823C9B">
        <w:rPr>
          <w:sz w:val="16"/>
        </w:rPr>
        <w:t xml:space="preserve">, made prominent by H. L. A. Hart.34 According to Hart, sanctions do not lie at the heart of any adequate conception of law. </w:t>
      </w:r>
      <w:r w:rsidRPr="00AA0215">
        <w:rPr>
          <w:rStyle w:val="StyleUnderline"/>
        </w:rPr>
        <w:t xml:space="preserve">A </w:t>
      </w:r>
      <w:r w:rsidRPr="00AA0215">
        <w:rPr>
          <w:rStyle w:val="Emphasis"/>
        </w:rPr>
        <w:t>noncoercive law</w:t>
      </w:r>
      <w:r w:rsidRPr="00AA0215">
        <w:rPr>
          <w:rStyle w:val="StyleUnderline"/>
        </w:rPr>
        <w:t xml:space="preserve"> is </w:t>
      </w:r>
      <w:r w:rsidRPr="00AA0215">
        <w:rPr>
          <w:rStyle w:val="Emphasis"/>
        </w:rPr>
        <w:t>perfectly conceivable</w:t>
      </w:r>
      <w:r w:rsidRPr="00823C9B">
        <w:rPr>
          <w:sz w:val="16"/>
        </w:rPr>
        <w:t xml:space="preserve">, </w:t>
      </w:r>
      <w:r w:rsidRPr="00AA0215">
        <w:rPr>
          <w:rStyle w:val="StyleUnderline"/>
        </w:rPr>
        <w:t xml:space="preserve">because the concept of a </w:t>
      </w:r>
      <w:r w:rsidRPr="00AA0215">
        <w:rPr>
          <w:rStyle w:val="Emphasis"/>
        </w:rPr>
        <w:t>rule</w:t>
      </w:r>
      <w:r w:rsidRPr="00823C9B">
        <w:rPr>
          <w:sz w:val="16"/>
        </w:rPr>
        <w:t xml:space="preserve">, the violation of which invites sanction, </w:t>
      </w:r>
      <w:r w:rsidRPr="00AA0215">
        <w:rPr>
          <w:rStyle w:val="StyleUnderline"/>
        </w:rPr>
        <w:t xml:space="preserve">is </w:t>
      </w:r>
      <w:r w:rsidRPr="00AA0215">
        <w:rPr>
          <w:rStyle w:val="Emphasis"/>
        </w:rPr>
        <w:t>conceptually prior</w:t>
      </w:r>
      <w:r w:rsidRPr="00AA0215">
        <w:rPr>
          <w:rStyle w:val="StyleUnderline"/>
        </w:rPr>
        <w:t xml:space="preserve"> to the concept of a sanction for its violation</w:t>
      </w:r>
      <w:r w:rsidRPr="00823C9B">
        <w:rPr>
          <w:sz w:val="16"/>
        </w:rPr>
        <w:t xml:space="preserve">, </w:t>
      </w:r>
      <w:r w:rsidRPr="00AA0215">
        <w:rPr>
          <w:rStyle w:val="StyleUnderline"/>
        </w:rPr>
        <w:t>and</w:t>
      </w:r>
      <w:r w:rsidRPr="00823C9B">
        <w:rPr>
          <w:sz w:val="16"/>
        </w:rPr>
        <w:t xml:space="preserve"> so </w:t>
      </w:r>
      <w:r w:rsidRPr="00AA0215">
        <w:rPr>
          <w:rStyle w:val="Emphasis"/>
        </w:rPr>
        <w:t>cannot be reduced to it</w:t>
      </w:r>
      <w:r w:rsidRPr="00823C9B">
        <w:rPr>
          <w:sz w:val="16"/>
        </w:rPr>
        <w:t xml:space="preserve">. </w:t>
      </w:r>
      <w:r w:rsidRPr="00AA0215">
        <w:rPr>
          <w:rStyle w:val="StyleUnderline"/>
        </w:rPr>
        <w:t>Instead, any adequate account of law must begin with the concept of a</w:t>
      </w:r>
      <w:r w:rsidRPr="00823C9B">
        <w:rPr>
          <w:sz w:val="16"/>
        </w:rPr>
        <w:t xml:space="preserve"> rule or </w:t>
      </w:r>
      <w:r w:rsidRPr="00AA0215">
        <w:rPr>
          <w:rStyle w:val="Emphasis"/>
        </w:rPr>
        <w:t>norm</w:t>
      </w:r>
      <w:r w:rsidRPr="00823C9B">
        <w:rPr>
          <w:sz w:val="16"/>
        </w:rPr>
        <w:t xml:space="preserve">, </w:t>
      </w:r>
      <w:r w:rsidRPr="00AA0215">
        <w:rPr>
          <w:rStyle w:val="StyleUnderline"/>
        </w:rPr>
        <w:t xml:space="preserve">rather than trying to </w:t>
      </w:r>
      <w:r w:rsidRPr="00AA0215">
        <w:rPr>
          <w:rStyle w:val="Emphasis"/>
        </w:rPr>
        <w:t>reduce it</w:t>
      </w:r>
      <w:r w:rsidRPr="00AA0215">
        <w:rPr>
          <w:rStyle w:val="StyleUnderline"/>
        </w:rPr>
        <w:t xml:space="preserve"> to the </w:t>
      </w:r>
      <w:r w:rsidRPr="00AA0215">
        <w:rPr>
          <w:rStyle w:val="Emphasis"/>
        </w:rPr>
        <w:t>concept of a threat</w:t>
      </w:r>
      <w:r w:rsidRPr="00823C9B">
        <w:rPr>
          <w:sz w:val="16"/>
        </w:rPr>
        <w:t xml:space="preserve">. </w:t>
      </w:r>
    </w:p>
    <w:p w14:paraId="507F4FA1" w14:textId="77777777" w:rsidR="00D81EDA" w:rsidRPr="00823C9B" w:rsidRDefault="00D81EDA" w:rsidP="00D81EDA">
      <w:pPr>
        <w:rPr>
          <w:sz w:val="16"/>
        </w:rPr>
      </w:pPr>
      <w:r w:rsidRPr="00AA0215">
        <w:rPr>
          <w:rStyle w:val="StyleUnderline"/>
        </w:rPr>
        <w:t xml:space="preserve">Kant does </w:t>
      </w:r>
      <w:r w:rsidRPr="00AA0215">
        <w:rPr>
          <w:rStyle w:val="Emphasis"/>
        </w:rPr>
        <w:t>not</w:t>
      </w:r>
      <w:r w:rsidRPr="00AA0215">
        <w:rPr>
          <w:rStyle w:val="StyleUnderline"/>
        </w:rPr>
        <w:t xml:space="preserve"> conceive of coercion in terms of threats</w:t>
      </w:r>
      <w:r w:rsidRPr="00823C9B">
        <w:rPr>
          <w:sz w:val="16"/>
        </w:rPr>
        <w:t xml:space="preserve">, </w:t>
      </w:r>
      <w:r w:rsidRPr="00AA0215">
        <w:rPr>
          <w:rStyle w:val="StyleUnderline"/>
        </w:rPr>
        <w:t>but</w:t>
      </w:r>
      <w:r w:rsidRPr="00823C9B">
        <w:rPr>
          <w:sz w:val="16"/>
        </w:rPr>
        <w:t xml:space="preserve"> instead </w:t>
      </w:r>
      <w:r w:rsidRPr="00AA0215">
        <w:rPr>
          <w:rStyle w:val="StyleUnderline"/>
        </w:rPr>
        <w:t xml:space="preserve">as the </w:t>
      </w:r>
      <w:r w:rsidRPr="00AA0215">
        <w:rPr>
          <w:rStyle w:val="Emphasis"/>
        </w:rPr>
        <w:t>limitation of freedom</w:t>
      </w:r>
      <w:r w:rsidRPr="00823C9B">
        <w:rPr>
          <w:sz w:val="16"/>
        </w:rPr>
        <w:t xml:space="preserve">. As we saw, </w:t>
      </w:r>
      <w:r w:rsidRPr="00AA0215">
        <w:rPr>
          <w:rStyle w:val="StyleUnderline"/>
        </w:rPr>
        <w:t xml:space="preserve">freedom in turn is understood as </w:t>
      </w:r>
      <w:r w:rsidRPr="00AA0215">
        <w:rPr>
          <w:rStyle w:val="Emphasis"/>
        </w:rPr>
        <w:t>independence from being constrained</w:t>
      </w:r>
      <w:r w:rsidRPr="00AA0215">
        <w:rPr>
          <w:rStyle w:val="StyleUnderline"/>
        </w:rPr>
        <w:t xml:space="preserve"> by the choice of another person</w:t>
      </w:r>
      <w:r w:rsidRPr="00823C9B">
        <w:rPr>
          <w:sz w:val="16"/>
        </w:rPr>
        <w:t xml:space="preserve">. His examples of coercively enforceable obligations are drawn from the juridical categories of Roman private law, and he was presumably aware, as are all students of that legal system, that it existed without a centralized enforcement mechanism for private actions.35 His initial, and indeed paradigmatic, example of coercion is the right of a creditor to demand payment from a debtor, a right to compel payment, not a right to punish nonpayment. </w:t>
      </w:r>
    </w:p>
    <w:p w14:paraId="3F1EB93E" w14:textId="77777777" w:rsidR="00D81EDA" w:rsidRPr="00823C9B" w:rsidRDefault="00D81EDA" w:rsidP="00D81EDA">
      <w:pPr>
        <w:rPr>
          <w:sz w:val="16"/>
        </w:rPr>
      </w:pPr>
      <w:r w:rsidRPr="00AA0215">
        <w:rPr>
          <w:rStyle w:val="StyleUnderline"/>
        </w:rPr>
        <w:t>This way of setting up</w:t>
      </w:r>
      <w:r w:rsidRPr="00823C9B">
        <w:rPr>
          <w:sz w:val="16"/>
        </w:rPr>
        <w:t xml:space="preserve"> the idea of </w:t>
      </w:r>
      <w:r w:rsidRPr="00AA0215">
        <w:rPr>
          <w:rStyle w:val="StyleUnderline"/>
        </w:rPr>
        <w:t>coercion</w:t>
      </w:r>
      <w:r w:rsidRPr="00823C9B">
        <w:rPr>
          <w:sz w:val="16"/>
        </w:rPr>
        <w:t xml:space="preserve"> differs from the sanction theory in two key respects: what coercion is, and what can make it legitimate. First, it </w:t>
      </w:r>
      <w:r w:rsidRPr="00AA0215">
        <w:rPr>
          <w:rStyle w:val="StyleUnderline"/>
        </w:rPr>
        <w:t>supposes that</w:t>
      </w:r>
      <w:r w:rsidRPr="00823C9B">
        <w:rPr>
          <w:sz w:val="16"/>
        </w:rPr>
        <w:t xml:space="preserve"> although threats are coercive, </w:t>
      </w:r>
      <w:r w:rsidRPr="00AA0215">
        <w:rPr>
          <w:rStyle w:val="StyleUnderline"/>
        </w:rPr>
        <w:t xml:space="preserve">actions that </w:t>
      </w:r>
      <w:r w:rsidRPr="00AA0215">
        <w:rPr>
          <w:rStyle w:val="Emphasis"/>
        </w:rPr>
        <w:t>do not involve threats</w:t>
      </w:r>
      <w:r w:rsidRPr="00AA0215">
        <w:rPr>
          <w:rStyle w:val="StyleUnderline"/>
        </w:rPr>
        <w:t xml:space="preserve"> can </w:t>
      </w:r>
      <w:r w:rsidRPr="00AA0215">
        <w:rPr>
          <w:rStyle w:val="Emphasis"/>
        </w:rPr>
        <w:t>also be coercive</w:t>
      </w:r>
      <w:r w:rsidRPr="00823C9B">
        <w:rPr>
          <w:sz w:val="16"/>
        </w:rPr>
        <w:t xml:space="preserve">. </w:t>
      </w:r>
      <w:r w:rsidRPr="00AA0215">
        <w:rPr>
          <w:rStyle w:val="StyleUnderline"/>
        </w:rPr>
        <w:t xml:space="preserve">An act is coercive if it </w:t>
      </w:r>
      <w:r w:rsidRPr="00AA0215">
        <w:rPr>
          <w:rStyle w:val="Emphasis"/>
        </w:rPr>
        <w:t>subjects one person</w:t>
      </w:r>
      <w:r w:rsidRPr="00AA0215">
        <w:rPr>
          <w:rStyle w:val="StyleUnderline"/>
        </w:rPr>
        <w:t xml:space="preserve"> to the </w:t>
      </w:r>
      <w:r w:rsidRPr="00AA0215">
        <w:rPr>
          <w:rStyle w:val="Emphasis"/>
        </w:rPr>
        <w:t>choice of another</w:t>
      </w:r>
      <w:r w:rsidRPr="00823C9B">
        <w:rPr>
          <w:sz w:val="16"/>
        </w:rPr>
        <w:t xml:space="preserve">. </w:t>
      </w:r>
      <w:r w:rsidRPr="00AA0215">
        <w:rPr>
          <w:rStyle w:val="StyleUnderline"/>
        </w:rPr>
        <w:t xml:space="preserve">One person can be subjected to the choice of another either </w:t>
      </w:r>
      <w:r w:rsidRPr="00AA0215">
        <w:rPr>
          <w:rStyle w:val="Emphasis"/>
        </w:rPr>
        <w:t>directly</w:t>
      </w:r>
      <w:r w:rsidRPr="00AA0215">
        <w:rPr>
          <w:rStyle w:val="StyleUnderline"/>
        </w:rPr>
        <w:t>,</w:t>
      </w:r>
      <w:r w:rsidRPr="00823C9B">
        <w:rPr>
          <w:sz w:val="16"/>
        </w:rPr>
        <w:t xml:space="preserve"> through acts, </w:t>
      </w:r>
      <w:r w:rsidRPr="00AA0215">
        <w:rPr>
          <w:rStyle w:val="StyleUnderline"/>
        </w:rPr>
        <w:t>or</w:t>
      </w:r>
      <w:r w:rsidRPr="00823C9B">
        <w:rPr>
          <w:sz w:val="16"/>
        </w:rPr>
        <w:t xml:space="preserve"> </w:t>
      </w:r>
      <w:r w:rsidRPr="00AA0215">
        <w:rPr>
          <w:rStyle w:val="Emphasis"/>
        </w:rPr>
        <w:t>indirectly</w:t>
      </w:r>
      <w:r w:rsidRPr="00823C9B">
        <w:rPr>
          <w:sz w:val="16"/>
        </w:rPr>
        <w:t xml:space="preserve">, through threats of such acts. Kidnapping, for example, typically includes a threat addressed to the victim’s family or business associates, but the wrong of kidnapping is constraining—coercing—another person, quite apart from the further wrong of extortion, that is, using the kidnapping to shape the conduct of third parties through threats. It is both artificial and misleading to suggest that only the family members or business associates are coerced, and no less so to suggest that kidnapping is only coercive if the victim is threatened directly. A more plausible view is that both victim and those who pay ransom are coerced, though in different ways, and that the direct use of force is the basic case of coercion. </w:t>
      </w:r>
    </w:p>
    <w:p w14:paraId="18B54CA1" w14:textId="77777777" w:rsidR="00D81EDA" w:rsidRPr="00823C9B" w:rsidRDefault="00D81EDA" w:rsidP="00D81EDA">
      <w:pPr>
        <w:rPr>
          <w:sz w:val="16"/>
        </w:rPr>
      </w:pPr>
      <w:r w:rsidRPr="00823C9B">
        <w:rPr>
          <w:sz w:val="16"/>
        </w:rPr>
        <w:t xml:space="preserve">Second, </w:t>
      </w:r>
      <w:r w:rsidRPr="00AA0215">
        <w:rPr>
          <w:rStyle w:val="StyleUnderline"/>
        </w:rPr>
        <w:t>Kant’s conception of coercion judges the legitimacy of any</w:t>
      </w:r>
      <w:r w:rsidRPr="00823C9B">
        <w:rPr>
          <w:sz w:val="16"/>
        </w:rPr>
        <w:t xml:space="preserve"> particular coercive </w:t>
      </w:r>
      <w:r w:rsidRPr="00AA0215">
        <w:rPr>
          <w:rStyle w:val="StyleUnderline"/>
        </w:rPr>
        <w:t>act</w:t>
      </w:r>
      <w:r w:rsidRPr="00823C9B">
        <w:rPr>
          <w:sz w:val="16"/>
        </w:rPr>
        <w:t xml:space="preserve"> not in terms of its effects but </w:t>
      </w:r>
      <w:r w:rsidRPr="00AA0215">
        <w:rPr>
          <w:rStyle w:val="StyleUnderline"/>
        </w:rPr>
        <w:t xml:space="preserve">against the </w:t>
      </w:r>
      <w:r w:rsidRPr="00AA0215">
        <w:rPr>
          <w:rStyle w:val="Emphasis"/>
        </w:rPr>
        <w:t>background idea</w:t>
      </w:r>
      <w:r w:rsidRPr="00AA0215">
        <w:rPr>
          <w:rStyle w:val="StyleUnderline"/>
        </w:rPr>
        <w:t xml:space="preserve"> of a system of </w:t>
      </w:r>
      <w:r w:rsidRPr="00AA0215">
        <w:rPr>
          <w:rStyle w:val="Emphasis"/>
        </w:rPr>
        <w:t>equal freedom</w:t>
      </w:r>
      <w:r w:rsidRPr="00823C9B">
        <w:rPr>
          <w:sz w:val="16"/>
        </w:rPr>
        <w:t xml:space="preserve">. </w:t>
      </w:r>
      <w:r w:rsidRPr="00AA0215">
        <w:rPr>
          <w:rStyle w:val="StyleUnderline"/>
        </w:rPr>
        <w:t xml:space="preserve">That is, unlike Bentham, he begins with the </w:t>
      </w:r>
      <w:r w:rsidRPr="00AA0215">
        <w:rPr>
          <w:rStyle w:val="Emphasis"/>
        </w:rPr>
        <w:t>concept of a rule</w:t>
      </w:r>
      <w:r w:rsidRPr="00823C9B">
        <w:rPr>
          <w:sz w:val="16"/>
        </w:rPr>
        <w:t xml:space="preserve">, </w:t>
      </w:r>
      <w:r w:rsidRPr="00AA0215">
        <w:rPr>
          <w:rStyle w:val="StyleUnderline"/>
        </w:rPr>
        <w:t>but the rules</w:t>
      </w:r>
      <w:r w:rsidRPr="00823C9B">
        <w:rPr>
          <w:sz w:val="16"/>
        </w:rPr>
        <w:t xml:space="preserve"> in question </w:t>
      </w:r>
      <w:r w:rsidRPr="00AA0215">
        <w:rPr>
          <w:rStyle w:val="Emphasis"/>
        </w:rPr>
        <w:t>govern the legitimate use of force</w:t>
      </w:r>
      <w:r w:rsidRPr="00823C9B">
        <w:rPr>
          <w:sz w:val="16"/>
        </w:rPr>
        <w:t xml:space="preserve"> </w:t>
      </w:r>
      <w:r w:rsidRPr="00AA0215">
        <w:rPr>
          <w:rStyle w:val="StyleUnderline"/>
        </w:rPr>
        <w:t xml:space="preserve">in terms of </w:t>
      </w:r>
      <w:r w:rsidRPr="00AA0215">
        <w:rPr>
          <w:rStyle w:val="Emphasis"/>
        </w:rPr>
        <w:t>reciprocal limits on freedom</w:t>
      </w:r>
      <w:r w:rsidRPr="00823C9B">
        <w:rPr>
          <w:sz w:val="16"/>
        </w:rPr>
        <w:t xml:space="preserve">. </w:t>
      </w:r>
      <w:r w:rsidRPr="00AA0215">
        <w:rPr>
          <w:rStyle w:val="StyleUnderline"/>
        </w:rPr>
        <w:t xml:space="preserve">Coercion is </w:t>
      </w:r>
      <w:r w:rsidRPr="00AA0215">
        <w:rPr>
          <w:rStyle w:val="Emphasis"/>
        </w:rPr>
        <w:t>objectionable</w:t>
      </w:r>
      <w:r w:rsidRPr="00823C9B">
        <w:rPr>
          <w:sz w:val="16"/>
        </w:rPr>
        <w:t xml:space="preserve"> </w:t>
      </w:r>
      <w:r w:rsidRPr="00AA0215">
        <w:rPr>
          <w:rStyle w:val="StyleUnderline"/>
        </w:rPr>
        <w:t xml:space="preserve">where it is a </w:t>
      </w:r>
      <w:r w:rsidRPr="00AA0215">
        <w:rPr>
          <w:rStyle w:val="Emphasis"/>
        </w:rPr>
        <w:t>hindrance</w:t>
      </w:r>
      <w:r w:rsidRPr="00AA0215">
        <w:rPr>
          <w:rStyle w:val="StyleUnderline"/>
        </w:rPr>
        <w:t xml:space="preserve"> to a person’s </w:t>
      </w:r>
      <w:r w:rsidRPr="00AA0215">
        <w:rPr>
          <w:rStyle w:val="Emphasis"/>
        </w:rPr>
        <w:t>right to freedom</w:t>
      </w:r>
      <w:r w:rsidRPr="00823C9B">
        <w:rPr>
          <w:sz w:val="16"/>
        </w:rPr>
        <w:t xml:space="preserve">, </w:t>
      </w:r>
      <w:r w:rsidRPr="00AA0215">
        <w:rPr>
          <w:rStyle w:val="StyleUnderline"/>
        </w:rPr>
        <w:t xml:space="preserve">but </w:t>
      </w:r>
      <w:r w:rsidRPr="00AA0215">
        <w:rPr>
          <w:rStyle w:val="Emphasis"/>
        </w:rPr>
        <w:t>legitimate</w:t>
      </w:r>
      <w:r w:rsidRPr="00AA0215">
        <w:rPr>
          <w:rStyle w:val="StyleUnderline"/>
        </w:rPr>
        <w:t xml:space="preserve"> when it takes the form of </w:t>
      </w:r>
      <w:r w:rsidRPr="00AA0215">
        <w:rPr>
          <w:rStyle w:val="Emphasis"/>
        </w:rPr>
        <w:t>hindering a hindrance</w:t>
      </w:r>
      <w:r w:rsidRPr="00AA0215">
        <w:rPr>
          <w:rStyle w:val="StyleUnderline"/>
        </w:rPr>
        <w:t xml:space="preserve"> to </w:t>
      </w:r>
      <w:r w:rsidRPr="00AA0215">
        <w:rPr>
          <w:rStyle w:val="StyleUnderline"/>
        </w:rPr>
        <w:lastRenderedPageBreak/>
        <w:t>freedom</w:t>
      </w:r>
      <w:r w:rsidRPr="00823C9B">
        <w:rPr>
          <w:sz w:val="16"/>
        </w:rPr>
        <w:t xml:space="preserve">. </w:t>
      </w:r>
      <w:r w:rsidRPr="00823C9B">
        <w:rPr>
          <w:rStyle w:val="StyleUnderline"/>
        </w:rPr>
        <w:t>To stop you from interfering with another person upholds the other’s freedom</w:t>
      </w:r>
      <w:r w:rsidRPr="00823C9B">
        <w:rPr>
          <w:sz w:val="16"/>
        </w:rPr>
        <w:t xml:space="preserve">. Using force to get the victim out of the kidnapper’s clutches involves coercion against the kidnapper, because it touches or threatens to touch him in order to advance a purpose, the freeing of the victim, to which he has not agreed. The use of force is rightful because an incident of the victim’s antecedent right to be free. The kidnapper hinders the victim’s freedom; forcibly freeing the victim hinders that hindrance, and in so doing upholds the victim’s freedom. In so doing, it also makes the kidnapper do what he should have done, that is, let the victim go, but its rationale is that it upholds the victim’s right to be free, not that it enforces the kidnapper’s obligation to release the victim. </w:t>
      </w:r>
      <w:r w:rsidRPr="00823C9B">
        <w:rPr>
          <w:rStyle w:val="StyleUnderline"/>
        </w:rPr>
        <w:t xml:space="preserve">The use of force in this instance is an instance of the </w:t>
      </w:r>
      <w:r w:rsidRPr="00823C9B">
        <w:rPr>
          <w:rStyle w:val="Emphasis"/>
        </w:rPr>
        <w:t>victim’s right to independence</w:t>
      </w:r>
      <w:r w:rsidRPr="00823C9B">
        <w:rPr>
          <w:rStyle w:val="StyleUnderline"/>
        </w:rPr>
        <w:t xml:space="preserve">, and so is a </w:t>
      </w:r>
      <w:r w:rsidRPr="00823C9B">
        <w:rPr>
          <w:rStyle w:val="Emphasis"/>
        </w:rPr>
        <w:t>consistent application of a system of equal freedom</w:t>
      </w:r>
      <w:r w:rsidRPr="00823C9B">
        <w:rPr>
          <w:sz w:val="16"/>
        </w:rPr>
        <w:t xml:space="preserve">. </w:t>
      </w:r>
    </w:p>
    <w:p w14:paraId="7E496C70" w14:textId="77777777" w:rsidR="00D81EDA" w:rsidRPr="00823C9B" w:rsidRDefault="00D81EDA" w:rsidP="00D81EDA">
      <w:pPr>
        <w:rPr>
          <w:sz w:val="16"/>
        </w:rPr>
      </w:pPr>
      <w:r w:rsidRPr="00823C9B">
        <w:rPr>
          <w:rStyle w:val="StyleUnderline"/>
        </w:rPr>
        <w:t>If coercion is</w:t>
      </w:r>
      <w:r w:rsidRPr="00823C9B">
        <w:rPr>
          <w:sz w:val="16"/>
        </w:rPr>
        <w:t xml:space="preserve"> understood as </w:t>
      </w:r>
      <w:r w:rsidRPr="00823C9B">
        <w:rPr>
          <w:rStyle w:val="StyleUnderline"/>
        </w:rPr>
        <w:t>justified</w:t>
      </w:r>
      <w:r w:rsidRPr="00823C9B">
        <w:rPr>
          <w:sz w:val="16"/>
        </w:rPr>
        <w:t xml:space="preserve"> </w:t>
      </w:r>
      <w:r w:rsidRPr="00823C9B">
        <w:rPr>
          <w:rStyle w:val="Emphasis"/>
        </w:rPr>
        <w:t>if and only if</w:t>
      </w:r>
      <w:r w:rsidRPr="00823C9B">
        <w:rPr>
          <w:sz w:val="16"/>
        </w:rPr>
        <w:t xml:space="preserve"> </w:t>
      </w:r>
      <w:r w:rsidRPr="00823C9B">
        <w:rPr>
          <w:rStyle w:val="StyleUnderline"/>
        </w:rPr>
        <w:t xml:space="preserve">it restricts a restriction on freedom, </w:t>
      </w:r>
      <w:r w:rsidRPr="00823C9B">
        <w:rPr>
          <w:rStyle w:val="Emphasis"/>
        </w:rPr>
        <w:t>it does not need to be identified with a sanction</w:t>
      </w:r>
      <w:r w:rsidRPr="00823C9B">
        <w:rPr>
          <w:sz w:val="16"/>
        </w:rPr>
        <w:t xml:space="preserve">. Aggression is coercive; defensive force is also coercive. The latter is not a further wrong that requires a special justification; it is just the protection of the defender’s freedom. The person using defensive force is neither sanctioning the aggressor nor carrying out a threat that was supposed to deter aggression. </w:t>
      </w:r>
    </w:p>
    <w:p w14:paraId="61D20E7B" w14:textId="77777777" w:rsidR="00D81EDA" w:rsidRPr="00823C9B" w:rsidRDefault="00D81EDA" w:rsidP="00D81EDA">
      <w:pPr>
        <w:rPr>
          <w:sz w:val="16"/>
        </w:rPr>
      </w:pPr>
      <w:r w:rsidRPr="00823C9B">
        <w:rPr>
          <w:rStyle w:val="StyleUnderline"/>
        </w:rPr>
        <w:t>Kant’s claim that it is legitimate to use force to hinder hindrances</w:t>
      </w:r>
      <w:r w:rsidRPr="00823C9B">
        <w:rPr>
          <w:sz w:val="16"/>
        </w:rPr>
        <w:t xml:space="preserve"> to freedom thus </w:t>
      </w:r>
      <w:r w:rsidRPr="00823C9B">
        <w:rPr>
          <w:rStyle w:val="StyleUnderline"/>
        </w:rPr>
        <w:t>incorporates his more general idea of a system of equal freedom</w:t>
      </w:r>
      <w:r w:rsidRPr="00823C9B">
        <w:rPr>
          <w:sz w:val="16"/>
        </w:rPr>
        <w:t xml:space="preserve">. </w:t>
      </w:r>
      <w:r w:rsidRPr="00823C9B">
        <w:rPr>
          <w:rStyle w:val="StyleUnderline"/>
        </w:rPr>
        <w:t>He does not start with the idea that it is always wrong to restrict the choice of another person, and then struggle to show that doing so is sometimes outweighed on balance</w:t>
      </w:r>
      <w:r w:rsidRPr="00823C9B">
        <w:rPr>
          <w:sz w:val="16"/>
        </w:rPr>
        <w:t xml:space="preserve">, in the way that Bentham, for example, thinks that causing pain is always bad but legitimate when outweighed by a greater good produced. </w:t>
      </w:r>
      <w:r w:rsidRPr="00823C9B">
        <w:rPr>
          <w:rStyle w:val="StyleUnderline"/>
        </w:rPr>
        <w:t xml:space="preserve">Instead, the </w:t>
      </w:r>
      <w:r w:rsidRPr="00823C9B">
        <w:rPr>
          <w:rStyle w:val="Emphasis"/>
        </w:rPr>
        <w:t>initial hindrance</w:t>
      </w:r>
      <w:r w:rsidRPr="00823C9B">
        <w:rPr>
          <w:rStyle w:val="StyleUnderline"/>
        </w:rPr>
        <w:t xml:space="preserve"> of freedom is </w:t>
      </w:r>
      <w:r w:rsidRPr="00823C9B">
        <w:rPr>
          <w:rStyle w:val="Emphasis"/>
        </w:rPr>
        <w:t>wrongful</w:t>
      </w:r>
      <w:r w:rsidRPr="00823C9B">
        <w:rPr>
          <w:sz w:val="16"/>
        </w:rPr>
        <w:t xml:space="preserve"> </w:t>
      </w:r>
      <w:r w:rsidRPr="00823C9B">
        <w:rPr>
          <w:rStyle w:val="StyleUnderline"/>
        </w:rPr>
        <w:t xml:space="preserve">because </w:t>
      </w:r>
      <w:r w:rsidRPr="00823C9B">
        <w:rPr>
          <w:rStyle w:val="Emphasis"/>
        </w:rPr>
        <w:t>inconsistent</w:t>
      </w:r>
      <w:r w:rsidRPr="00823C9B">
        <w:rPr>
          <w:rStyle w:val="StyleUnderline"/>
        </w:rPr>
        <w:t xml:space="preserve"> with a </w:t>
      </w:r>
      <w:r w:rsidRPr="00823C9B">
        <w:rPr>
          <w:rStyle w:val="Emphasis"/>
        </w:rPr>
        <w:t>system of</w:t>
      </w:r>
      <w:r w:rsidRPr="00823C9B">
        <w:rPr>
          <w:rStyle w:val="StyleUnderline"/>
        </w:rPr>
        <w:t xml:space="preserve"> </w:t>
      </w:r>
      <w:r w:rsidRPr="00823C9B">
        <w:rPr>
          <w:rStyle w:val="Emphasis"/>
        </w:rPr>
        <w:t>equal freedom</w:t>
      </w:r>
      <w:r w:rsidRPr="00823C9B">
        <w:rPr>
          <w:sz w:val="16"/>
        </w:rPr>
        <w:t xml:space="preserve">; </w:t>
      </w:r>
      <w:r w:rsidRPr="00823C9B">
        <w:rPr>
          <w:rStyle w:val="StyleUnderline"/>
        </w:rPr>
        <w:t xml:space="preserve">the act that </w:t>
      </w:r>
      <w:r w:rsidRPr="00823C9B">
        <w:rPr>
          <w:rStyle w:val="Emphasis"/>
        </w:rPr>
        <w:t>cancels it</w:t>
      </w:r>
      <w:r w:rsidRPr="00823C9B">
        <w:rPr>
          <w:rStyle w:val="StyleUnderline"/>
        </w:rPr>
        <w:t xml:space="preserve"> is </w:t>
      </w:r>
      <w:r w:rsidRPr="00823C9B">
        <w:rPr>
          <w:rStyle w:val="Emphasis"/>
        </w:rPr>
        <w:t>not a second wrong</w:t>
      </w:r>
      <w:r w:rsidRPr="00823C9B">
        <w:rPr>
          <w:sz w:val="16"/>
        </w:rPr>
        <w:t xml:space="preserve"> that mysteriously makes a right, </w:t>
      </w:r>
      <w:r w:rsidRPr="00823C9B">
        <w:rPr>
          <w:rStyle w:val="StyleUnderline"/>
        </w:rPr>
        <w:t xml:space="preserve">because the use of force is only wrongful if </w:t>
      </w:r>
      <w:r w:rsidRPr="00823C9B">
        <w:rPr>
          <w:rStyle w:val="Emphasis"/>
        </w:rPr>
        <w:t>inconsistent</w:t>
      </w:r>
      <w:r w:rsidRPr="00823C9B">
        <w:rPr>
          <w:rStyle w:val="StyleUnderline"/>
        </w:rPr>
        <w:t xml:space="preserve"> with </w:t>
      </w:r>
      <w:r w:rsidRPr="00823C9B">
        <w:rPr>
          <w:rStyle w:val="Emphasis"/>
        </w:rPr>
        <w:t>reciprocal limits</w:t>
      </w:r>
      <w:r w:rsidRPr="00823C9B">
        <w:rPr>
          <w:rStyle w:val="StyleUnderline"/>
        </w:rPr>
        <w:t xml:space="preserve"> on freedom</w:t>
      </w:r>
      <w:r w:rsidRPr="00823C9B">
        <w:rPr>
          <w:sz w:val="16"/>
        </w:rPr>
        <w:t xml:space="preserve">. So force that restores freedom is just the restoration of the original right. </w:t>
      </w:r>
    </w:p>
    <w:p w14:paraId="52826005" w14:textId="77777777" w:rsidR="00D81EDA" w:rsidRPr="00823C9B" w:rsidRDefault="00D81EDA" w:rsidP="00D81EDA">
      <w:pPr>
        <w:rPr>
          <w:sz w:val="16"/>
        </w:rPr>
      </w:pPr>
      <w:r w:rsidRPr="00823C9B">
        <w:rPr>
          <w:rStyle w:val="StyleUnderline"/>
        </w:rPr>
        <w:t xml:space="preserve">Examples like kidnapping and self-defense may </w:t>
      </w:r>
      <w:r w:rsidRPr="00823C9B">
        <w:rPr>
          <w:rStyle w:val="Emphasis"/>
        </w:rPr>
        <w:t>seem too narrow</w:t>
      </w:r>
      <w:r w:rsidRPr="00823C9B">
        <w:rPr>
          <w:sz w:val="16"/>
        </w:rPr>
        <w:t xml:space="preserve"> </w:t>
      </w:r>
      <w:r w:rsidRPr="00823C9B">
        <w:rPr>
          <w:rStyle w:val="StyleUnderline"/>
        </w:rPr>
        <w:t>to generate a full account of legitimate coercion as the protection of freedom</w:t>
      </w:r>
      <w:r w:rsidRPr="00823C9B">
        <w:rPr>
          <w:sz w:val="16"/>
        </w:rPr>
        <w:t xml:space="preserve">, since both kidnappers and aggressive attackers set out to restrict others. </w:t>
      </w:r>
      <w:r w:rsidRPr="00823C9B">
        <w:rPr>
          <w:rStyle w:val="StyleUnderline"/>
        </w:rPr>
        <w:t xml:space="preserve">But the </w:t>
      </w:r>
      <w:r w:rsidRPr="00823C9B">
        <w:rPr>
          <w:rStyle w:val="Emphasis"/>
        </w:rPr>
        <w:t>same point</w:t>
      </w:r>
      <w:r w:rsidRPr="00823C9B">
        <w:rPr>
          <w:rStyle w:val="StyleUnderline"/>
        </w:rPr>
        <w:t xml:space="preserve"> applies to </w:t>
      </w:r>
      <w:r w:rsidRPr="00823C9B">
        <w:rPr>
          <w:rStyle w:val="Emphasis"/>
        </w:rPr>
        <w:t>defensive force against accidental wrongdoing</w:t>
      </w:r>
      <w:r w:rsidRPr="00823C9B">
        <w:rPr>
          <w:sz w:val="16"/>
        </w:rPr>
        <w:t xml:space="preserve">: </w:t>
      </w:r>
      <w:r w:rsidRPr="00823C9B">
        <w:rPr>
          <w:rStyle w:val="StyleUnderline"/>
        </w:rPr>
        <w:t xml:space="preserve">you can protect your person </w:t>
      </w:r>
      <w:r w:rsidRPr="00823C9B">
        <w:rPr>
          <w:rStyle w:val="Emphasis"/>
        </w:rPr>
        <w:t>against interferences</w:t>
      </w:r>
      <w:r w:rsidRPr="00823C9B">
        <w:rPr>
          <w:rStyle w:val="StyleUnderline"/>
        </w:rPr>
        <w:t xml:space="preserve"> by others, even if those others are merely careless in injuring you</w:t>
      </w:r>
      <w:r w:rsidRPr="00823C9B">
        <w:rPr>
          <w:sz w:val="16"/>
        </w:rPr>
        <w:t xml:space="preserve">. </w:t>
      </w:r>
    </w:p>
    <w:p w14:paraId="6EAA89C3" w14:textId="77777777" w:rsidR="00D81EDA" w:rsidRPr="00823C9B" w:rsidRDefault="00D81EDA" w:rsidP="00D81EDA">
      <w:pPr>
        <w:rPr>
          <w:sz w:val="16"/>
        </w:rPr>
      </w:pPr>
      <w:r w:rsidRPr="00823C9B">
        <w:rPr>
          <w:sz w:val="16"/>
        </w:rPr>
        <w:t xml:space="preserve">At the level of innate right, the entitlement to hinder hindrances of your freedom is always defensive. It may also operate prospectively; the expectation that others will defend themselves might lead someone considering aggression to refrain. </w:t>
      </w:r>
      <w:r w:rsidRPr="00823C9B">
        <w:rPr>
          <w:rStyle w:val="StyleUnderline"/>
        </w:rPr>
        <w:t xml:space="preserve">The principle of right does not need to be the incentive to conduct; an act is right if </w:t>
      </w:r>
      <w:r w:rsidRPr="00823C9B">
        <w:rPr>
          <w:rStyle w:val="Emphasis"/>
        </w:rPr>
        <w:t>consistent with the independence of others</w:t>
      </w:r>
      <w:r w:rsidRPr="00823C9B">
        <w:rPr>
          <w:rStyle w:val="StyleUnderline"/>
        </w:rPr>
        <w:t xml:space="preserve">, </w:t>
      </w:r>
      <w:r w:rsidRPr="00823C9B">
        <w:rPr>
          <w:rStyle w:val="Emphasis"/>
        </w:rPr>
        <w:t>regardless of the person’s reasons for acting</w:t>
      </w:r>
      <w:r w:rsidRPr="00823C9B">
        <w:rPr>
          <w:sz w:val="16"/>
        </w:rPr>
        <w:t xml:space="preserve">. In the next chapter, we will see that the introduction of acquired rights adds a further dimension to a system of equal freedom and a corresponding dimension to the possibility of reciprocal coercion. </w:t>
      </w:r>
    </w:p>
    <w:p w14:paraId="1F73F7E6" w14:textId="77777777" w:rsidR="00D81EDA" w:rsidRDefault="00D81EDA" w:rsidP="00D81EDA">
      <w:pPr>
        <w:rPr>
          <w:sz w:val="16"/>
        </w:rPr>
      </w:pPr>
      <w:r w:rsidRPr="00823C9B">
        <w:rPr>
          <w:rStyle w:val="StyleUnderline"/>
        </w:rPr>
        <w:t xml:space="preserve">Bentham and Austin are </w:t>
      </w:r>
      <w:r w:rsidRPr="00823C9B">
        <w:rPr>
          <w:rStyle w:val="Emphasis"/>
        </w:rPr>
        <w:t>easy targets</w:t>
      </w:r>
      <w:r w:rsidRPr="00823C9B">
        <w:rPr>
          <w:sz w:val="16"/>
        </w:rPr>
        <w:t xml:space="preserve"> for Hart’s criticism </w:t>
      </w:r>
      <w:r w:rsidRPr="00823C9B">
        <w:rPr>
          <w:rStyle w:val="StyleUnderline"/>
        </w:rPr>
        <w:t xml:space="preserve">because they suppose that </w:t>
      </w:r>
      <w:r w:rsidRPr="00823C9B">
        <w:rPr>
          <w:rStyle w:val="Emphasis"/>
        </w:rPr>
        <w:t>legal</w:t>
      </w:r>
      <w:r w:rsidRPr="00823C9B">
        <w:rPr>
          <w:sz w:val="16"/>
        </w:rPr>
        <w:t xml:space="preserve"> (</w:t>
      </w:r>
      <w:r w:rsidRPr="00823C9B">
        <w:rPr>
          <w:rStyle w:val="StyleUnderline"/>
        </w:rPr>
        <w:t xml:space="preserve">or </w:t>
      </w:r>
      <w:r w:rsidRPr="00823C9B">
        <w:rPr>
          <w:rStyle w:val="Emphasis"/>
        </w:rPr>
        <w:t>moral</w:t>
      </w:r>
      <w:r w:rsidRPr="00823C9B">
        <w:rPr>
          <w:sz w:val="16"/>
        </w:rPr>
        <w:t xml:space="preserve">) </w:t>
      </w:r>
      <w:r w:rsidRPr="00823C9B">
        <w:rPr>
          <w:rStyle w:val="Emphasis"/>
        </w:rPr>
        <w:t>rules</w:t>
      </w:r>
      <w:r w:rsidRPr="00823C9B">
        <w:rPr>
          <w:sz w:val="16"/>
        </w:rPr>
        <w:t xml:space="preserve"> are </w:t>
      </w:r>
      <w:r w:rsidRPr="00823C9B">
        <w:rPr>
          <w:rStyle w:val="StyleUnderline"/>
        </w:rPr>
        <w:t xml:space="preserve">instruments created to </w:t>
      </w:r>
      <w:r w:rsidRPr="00823C9B">
        <w:rPr>
          <w:rStyle w:val="Emphasis"/>
        </w:rPr>
        <w:t>serve a purpose</w:t>
      </w:r>
      <w:r w:rsidRPr="00823C9B">
        <w:rPr>
          <w:sz w:val="16"/>
        </w:rPr>
        <w:t xml:space="preserve">. </w:t>
      </w:r>
      <w:r w:rsidRPr="00823C9B">
        <w:rPr>
          <w:rStyle w:val="StyleUnderline"/>
        </w:rPr>
        <w:t>From that starting point, it is</w:t>
      </w:r>
      <w:r w:rsidRPr="00823C9B">
        <w:rPr>
          <w:sz w:val="16"/>
        </w:rPr>
        <w:t xml:space="preserve"> natural, if not </w:t>
      </w:r>
      <w:r w:rsidRPr="00823C9B">
        <w:rPr>
          <w:rStyle w:val="Emphasis"/>
        </w:rPr>
        <w:t>inevitable</w:t>
      </w:r>
      <w:r w:rsidRPr="00823C9B">
        <w:rPr>
          <w:sz w:val="16"/>
        </w:rPr>
        <w:t xml:space="preserve">, </w:t>
      </w:r>
      <w:r w:rsidRPr="00823C9B">
        <w:rPr>
          <w:rStyle w:val="StyleUnderline"/>
        </w:rPr>
        <w:t>that they should</w:t>
      </w:r>
      <w:r w:rsidRPr="00823C9B">
        <w:rPr>
          <w:sz w:val="16"/>
        </w:rPr>
        <w:t xml:space="preserve"> also </w:t>
      </w:r>
      <w:r w:rsidRPr="00823C9B">
        <w:rPr>
          <w:rStyle w:val="StyleUnderline"/>
        </w:rPr>
        <w:t>suppose</w:t>
      </w:r>
      <w:r w:rsidRPr="00823C9B">
        <w:rPr>
          <w:sz w:val="16"/>
        </w:rPr>
        <w:t xml:space="preserve"> that </w:t>
      </w:r>
      <w:r w:rsidRPr="00823C9B">
        <w:rPr>
          <w:rStyle w:val="StyleUnderline"/>
        </w:rPr>
        <w:t xml:space="preserve">every creation has a creator, and so conclude that a </w:t>
      </w:r>
      <w:r w:rsidRPr="00823C9B">
        <w:rPr>
          <w:rStyle w:val="Emphasis"/>
        </w:rPr>
        <w:t>rule</w:t>
      </w:r>
      <w:r w:rsidRPr="00823C9B">
        <w:rPr>
          <w:rStyle w:val="StyleUnderline"/>
        </w:rPr>
        <w:t xml:space="preserve"> must be an </w:t>
      </w:r>
      <w:r w:rsidRPr="00823C9B">
        <w:rPr>
          <w:rStyle w:val="Emphasis"/>
        </w:rPr>
        <w:t>expression</w:t>
      </w:r>
      <w:r w:rsidRPr="00823C9B">
        <w:rPr>
          <w:rStyle w:val="StyleUnderline"/>
        </w:rPr>
        <w:t xml:space="preserve"> of a </w:t>
      </w:r>
      <w:r w:rsidRPr="00823C9B">
        <w:rPr>
          <w:rStyle w:val="Emphasis"/>
        </w:rPr>
        <w:t>conditional intention</w:t>
      </w:r>
      <w:r w:rsidRPr="00823C9B">
        <w:rPr>
          <w:sz w:val="16"/>
        </w:rPr>
        <w:t xml:space="preserve"> expressed in order </w:t>
      </w:r>
      <w:r w:rsidRPr="00823C9B">
        <w:rPr>
          <w:rStyle w:val="StyleUnderline"/>
        </w:rPr>
        <w:t>to produce a result</w:t>
      </w:r>
      <w:r w:rsidRPr="00823C9B">
        <w:rPr>
          <w:sz w:val="16"/>
        </w:rPr>
        <w:t xml:space="preserve">. </w:t>
      </w:r>
      <w:r w:rsidRPr="00823C9B">
        <w:rPr>
          <w:rStyle w:val="StyleUnderline"/>
        </w:rPr>
        <w:t xml:space="preserve">Kant </w:t>
      </w:r>
      <w:r w:rsidRPr="00823C9B">
        <w:rPr>
          <w:rStyle w:val="Emphasis"/>
        </w:rPr>
        <w:t>rejects</w:t>
      </w:r>
      <w:r w:rsidRPr="00823C9B">
        <w:rPr>
          <w:sz w:val="16"/>
        </w:rPr>
        <w:t xml:space="preserve"> both </w:t>
      </w:r>
      <w:r w:rsidRPr="00823C9B">
        <w:rPr>
          <w:rStyle w:val="StyleUnderline"/>
        </w:rPr>
        <w:t xml:space="preserve">their </w:t>
      </w:r>
      <w:r w:rsidRPr="00823C9B">
        <w:rPr>
          <w:rStyle w:val="Emphasis"/>
        </w:rPr>
        <w:t>instrumentalist conception</w:t>
      </w:r>
      <w:r w:rsidRPr="00823C9B">
        <w:rPr>
          <w:rStyle w:val="StyleUnderline"/>
        </w:rPr>
        <w:t xml:space="preserve"> of rules and their concomitant attempt to </w:t>
      </w:r>
      <w:r w:rsidRPr="00823C9B">
        <w:rPr>
          <w:rStyle w:val="Emphasis"/>
        </w:rPr>
        <w:t>reduce norms to intentions</w:t>
      </w:r>
      <w:r w:rsidRPr="00823C9B">
        <w:rPr>
          <w:sz w:val="16"/>
        </w:rPr>
        <w:t>. He is thus in a position to conceive of coercion differently, simply as the restriction of freedom.</w:t>
      </w:r>
    </w:p>
    <w:p w14:paraId="3EFA0859" w14:textId="77777777" w:rsidR="00D81EDA" w:rsidRPr="00823C9B" w:rsidRDefault="00D81EDA" w:rsidP="00D81EDA">
      <w:pPr>
        <w:rPr>
          <w:sz w:val="16"/>
        </w:rPr>
      </w:pPr>
    </w:p>
    <w:p w14:paraId="191F1759" w14:textId="77777777" w:rsidR="00D81EDA" w:rsidRDefault="00D81EDA" w:rsidP="00D81EDA">
      <w:pPr>
        <w:pStyle w:val="Heading4"/>
      </w:pPr>
      <w:r>
        <w:t xml:space="preserve">Thus, I contend that plea bargaining in the United States criminal justice system is </w:t>
      </w:r>
      <w:r w:rsidRPr="00823C9B">
        <w:t>unjust</w:t>
      </w:r>
      <w:r>
        <w:t xml:space="preserve">. </w:t>
      </w:r>
    </w:p>
    <w:p w14:paraId="58CF8314" w14:textId="77777777" w:rsidR="00D81EDA" w:rsidRDefault="00D81EDA" w:rsidP="00D81EDA"/>
    <w:p w14:paraId="2BE476A0" w14:textId="77777777" w:rsidR="00D81EDA" w:rsidRDefault="00D81EDA" w:rsidP="00D81EDA">
      <w:pPr>
        <w:pStyle w:val="Heading4"/>
      </w:pPr>
      <w:r>
        <w:lastRenderedPageBreak/>
        <w:t xml:space="preserve">First, the threat of increased punishment is </w:t>
      </w:r>
      <w:r w:rsidRPr="00AA0215">
        <w:rPr>
          <w:u w:val="single"/>
        </w:rPr>
        <w:t>inherently coercive</w:t>
      </w:r>
      <w:r>
        <w:t xml:space="preserve"> and plea bargaining </w:t>
      </w:r>
      <w:r w:rsidRPr="00AA0215">
        <w:rPr>
          <w:u w:val="single"/>
        </w:rPr>
        <w:t>embodies</w:t>
      </w:r>
      <w:r>
        <w:t xml:space="preserve"> involuntariness and cynicism.</w:t>
      </w:r>
    </w:p>
    <w:p w14:paraId="76A7A23A" w14:textId="28EB113B" w:rsidR="00D81EDA" w:rsidRPr="00673882" w:rsidRDefault="00D81EDA" w:rsidP="00D81EDA">
      <w:r w:rsidRPr="00D2684D">
        <w:rPr>
          <w:rStyle w:val="Style13ptBold"/>
        </w:rPr>
        <w:t>Ross 06</w:t>
      </w:r>
      <w:r>
        <w:t>. Jacqueline E. Ross, Associate Professor, University of Illinois College of Law. “</w:t>
      </w:r>
      <w:r w:rsidRPr="00D2684D">
        <w:t>The Entrenched Position of Plea Bargaining in United States Legal Practic</w:t>
      </w:r>
      <w:r>
        <w:t xml:space="preserve">e.” </w:t>
      </w:r>
      <w:r w:rsidRPr="00D2684D">
        <w:rPr>
          <w:i/>
          <w:iCs/>
        </w:rPr>
        <w:t>Am. J. Comp. L.</w:t>
      </w:r>
      <w:r w:rsidRPr="00D2684D">
        <w:t> 54 (2006): 717.</w:t>
      </w:r>
      <w:r w:rsidR="00003AF7">
        <w:t xml:space="preserve"> TDI</w:t>
      </w:r>
    </w:p>
    <w:p w14:paraId="18077D90" w14:textId="77777777" w:rsidR="00D81EDA" w:rsidRPr="00673882" w:rsidRDefault="00D81EDA" w:rsidP="00D81EDA">
      <w:pPr>
        <w:rPr>
          <w:sz w:val="16"/>
        </w:rPr>
      </w:pPr>
      <w:r w:rsidRPr="00673882">
        <w:rPr>
          <w:sz w:val="16"/>
        </w:rPr>
        <w:t>Stephen Schulhofer has attacked the most common justification for plea bargaining directly by questioning the common assumption that the complexity and expense of criminal adjudication makes plea bargaining indispensable.53 In analyzing the experience of Philadelphia's experimental ban on plea bargaining, he argued that "</w:t>
      </w:r>
      <w:r w:rsidRPr="00673882">
        <w:rPr>
          <w:rStyle w:val="StyleUnderline"/>
        </w:rPr>
        <w:t xml:space="preserve">genuine adversary proceedings in which defendants </w:t>
      </w:r>
      <w:r w:rsidRPr="00673882">
        <w:rPr>
          <w:rStyle w:val="Emphasis"/>
        </w:rPr>
        <w:t>retain</w:t>
      </w:r>
      <w:r w:rsidRPr="00673882">
        <w:rPr>
          <w:rStyle w:val="StyleUnderline"/>
        </w:rPr>
        <w:t xml:space="preserve"> many of the </w:t>
      </w:r>
      <w:r w:rsidRPr="00673882">
        <w:rPr>
          <w:rStyle w:val="Emphasis"/>
        </w:rPr>
        <w:t>constitutional protections</w:t>
      </w:r>
      <w:r w:rsidRPr="00673882">
        <w:rPr>
          <w:rStyle w:val="StyleUnderline"/>
        </w:rPr>
        <w:t xml:space="preserve"> that </w:t>
      </w:r>
      <w:r w:rsidRPr="00673882">
        <w:rPr>
          <w:rStyle w:val="Emphasis"/>
        </w:rPr>
        <w:t>plea bargaining sacrifices</w:t>
      </w:r>
      <w:r w:rsidRPr="00673882">
        <w:rPr>
          <w:sz w:val="16"/>
        </w:rPr>
        <w:t xml:space="preserve">" </w:t>
      </w:r>
      <w:r w:rsidRPr="00673882">
        <w:rPr>
          <w:rStyle w:val="StyleUnderline"/>
        </w:rPr>
        <w:t>are</w:t>
      </w:r>
      <w:r w:rsidRPr="00673882">
        <w:rPr>
          <w:sz w:val="16"/>
        </w:rPr>
        <w:t xml:space="preserve"> </w:t>
      </w:r>
      <w:r w:rsidRPr="00673882">
        <w:rPr>
          <w:rStyle w:val="Emphasis"/>
        </w:rPr>
        <w:t>feasible</w:t>
      </w:r>
      <w:r w:rsidRPr="00673882">
        <w:rPr>
          <w:sz w:val="16"/>
        </w:rPr>
        <w:t xml:space="preserve"> </w:t>
      </w:r>
      <w:r w:rsidRPr="00673882">
        <w:rPr>
          <w:rStyle w:val="StyleUnderline"/>
        </w:rPr>
        <w:t>and</w:t>
      </w:r>
      <w:r w:rsidRPr="00673882">
        <w:rPr>
          <w:sz w:val="16"/>
        </w:rPr>
        <w:t xml:space="preserve"> </w:t>
      </w:r>
      <w:r w:rsidRPr="00673882">
        <w:rPr>
          <w:rStyle w:val="Emphasis"/>
        </w:rPr>
        <w:t>preferable</w:t>
      </w:r>
      <w:r w:rsidRPr="00673882">
        <w:rPr>
          <w:sz w:val="16"/>
        </w:rPr>
        <w:t xml:space="preserve"> </w:t>
      </w:r>
      <w:r w:rsidRPr="00673882">
        <w:rPr>
          <w:rStyle w:val="StyleUnderline"/>
        </w:rPr>
        <w:t>to plea bargaining</w:t>
      </w:r>
      <w:r w:rsidRPr="00673882">
        <w:rPr>
          <w:sz w:val="16"/>
        </w:rPr>
        <w:t xml:space="preserve">.54 Schulhofer views American reliance on plea bargaining as the result of a fundamental unease with the adversary process. Given that that adversarial procedure inevitably brings conflict and challenges to the decisions of the powerful, "[such a system cannot-should not-be a very pleasant one for officials seeking to exercise authority."55 </w:t>
      </w:r>
      <w:r w:rsidRPr="00673882">
        <w:rPr>
          <w:rStyle w:val="StyleUnderline"/>
        </w:rPr>
        <w:t>A system that resists cooperation and compromise</w:t>
      </w:r>
      <w:r w:rsidRPr="00673882">
        <w:rPr>
          <w:sz w:val="16"/>
        </w:rPr>
        <w:t xml:space="preserve"> "</w:t>
      </w:r>
      <w:r w:rsidRPr="00673882">
        <w:rPr>
          <w:rStyle w:val="StyleUnderline"/>
        </w:rPr>
        <w:t xml:space="preserve">may </w:t>
      </w:r>
      <w:r w:rsidRPr="00673882">
        <w:rPr>
          <w:rStyle w:val="Emphasis"/>
        </w:rPr>
        <w:t>seem</w:t>
      </w:r>
      <w:r w:rsidRPr="00673882">
        <w:rPr>
          <w:sz w:val="16"/>
        </w:rPr>
        <w:t xml:space="preserve"> unattractive and even </w:t>
      </w:r>
      <w:r w:rsidRPr="00673882">
        <w:rPr>
          <w:rStyle w:val="Emphasis"/>
        </w:rPr>
        <w:t>unnatural</w:t>
      </w:r>
      <w:r w:rsidRPr="00673882">
        <w:rPr>
          <w:sz w:val="16"/>
        </w:rPr>
        <w:t xml:space="preserve">, not simply for members of a courtroom 'work group,' but </w:t>
      </w:r>
      <w:r w:rsidRPr="00673882">
        <w:rPr>
          <w:rStyle w:val="StyleUnderline"/>
        </w:rPr>
        <w:t>for much of the community</w:t>
      </w:r>
      <w:r w:rsidRPr="00673882">
        <w:rPr>
          <w:sz w:val="16"/>
        </w:rPr>
        <w:t xml:space="preserve"> at large."56 He advocates </w:t>
      </w:r>
      <w:r w:rsidRPr="00673882">
        <w:rPr>
          <w:rStyle w:val="StyleUnderline"/>
        </w:rPr>
        <w:t xml:space="preserve">adherence to the adversarial process </w:t>
      </w:r>
      <w:r w:rsidRPr="00673882">
        <w:rPr>
          <w:rStyle w:val="Emphasis"/>
        </w:rPr>
        <w:t>precisely because it requires defense counsel to sow doubt about all aspects of the legal system</w:t>
      </w:r>
      <w:r w:rsidRPr="00673882">
        <w:rPr>
          <w:sz w:val="16"/>
        </w:rPr>
        <w:t xml:space="preserve">, </w:t>
      </w:r>
      <w:r w:rsidRPr="00673882">
        <w:rPr>
          <w:rStyle w:val="StyleUnderline"/>
        </w:rPr>
        <w:t>including</w:t>
      </w:r>
      <w:r w:rsidRPr="00673882">
        <w:rPr>
          <w:sz w:val="16"/>
        </w:rPr>
        <w:t xml:space="preserve"> "the legitimacy of punishment [and] ... </w:t>
      </w:r>
      <w:r w:rsidRPr="00673882">
        <w:rPr>
          <w:rStyle w:val="StyleUnderline"/>
        </w:rPr>
        <w:t>the</w:t>
      </w:r>
      <w:r w:rsidRPr="00673882">
        <w:rPr>
          <w:sz w:val="16"/>
        </w:rPr>
        <w:t xml:space="preserve"> probity and </w:t>
      </w:r>
      <w:r w:rsidRPr="00673882">
        <w:rPr>
          <w:rStyle w:val="Emphasis"/>
        </w:rPr>
        <w:t>fairness</w:t>
      </w:r>
      <w:r w:rsidRPr="00673882">
        <w:rPr>
          <w:sz w:val="16"/>
        </w:rPr>
        <w:t xml:space="preserve"> </w:t>
      </w:r>
      <w:r w:rsidRPr="00673882">
        <w:rPr>
          <w:rStyle w:val="StyleUnderline"/>
        </w:rPr>
        <w:t>of</w:t>
      </w:r>
      <w:r w:rsidRPr="00673882">
        <w:rPr>
          <w:sz w:val="16"/>
        </w:rPr>
        <w:t xml:space="preserve"> </w:t>
      </w:r>
      <w:r w:rsidRPr="00673882">
        <w:rPr>
          <w:rStyle w:val="Emphasis"/>
        </w:rPr>
        <w:t>constituted authority</w:t>
      </w:r>
      <w:r w:rsidRPr="00673882">
        <w:rPr>
          <w:sz w:val="16"/>
        </w:rPr>
        <w:t xml:space="preserve"> </w:t>
      </w:r>
      <w:r w:rsidRPr="00673882">
        <w:rPr>
          <w:rStyle w:val="StyleUnderline"/>
        </w:rPr>
        <w:t>at every level</w:t>
      </w:r>
      <w:r w:rsidRPr="00673882">
        <w:rPr>
          <w:sz w:val="16"/>
        </w:rPr>
        <w:t xml:space="preserve">."57 Schulhofer argues that </w:t>
      </w:r>
      <w:r w:rsidRPr="00673882">
        <w:rPr>
          <w:rStyle w:val="StyleUnderline"/>
        </w:rPr>
        <w:t>plea bargaining allows</w:t>
      </w:r>
      <w:r w:rsidRPr="00673882">
        <w:rPr>
          <w:sz w:val="16"/>
        </w:rPr>
        <w:t xml:space="preserve"> not only its practitioners but </w:t>
      </w:r>
      <w:r w:rsidRPr="00673882">
        <w:rPr>
          <w:rStyle w:val="StyleUnderline"/>
        </w:rPr>
        <w:t xml:space="preserve">society at large to </w:t>
      </w:r>
      <w:r w:rsidRPr="00673882">
        <w:rPr>
          <w:rStyle w:val="Emphasis"/>
        </w:rPr>
        <w:t>avoid basic questions</w:t>
      </w:r>
      <w:r w:rsidRPr="00673882">
        <w:rPr>
          <w:rStyle w:val="StyleUnderline"/>
        </w:rPr>
        <w:t xml:space="preserve"> about the </w:t>
      </w:r>
      <w:r w:rsidRPr="00673882">
        <w:rPr>
          <w:rStyle w:val="Emphasis"/>
        </w:rPr>
        <w:t>fairness</w:t>
      </w:r>
      <w:r w:rsidRPr="00673882">
        <w:rPr>
          <w:rStyle w:val="StyleUnderline"/>
        </w:rPr>
        <w:t xml:space="preserve"> of the legal system</w:t>
      </w:r>
      <w:r w:rsidRPr="00673882">
        <w:rPr>
          <w:sz w:val="16"/>
        </w:rPr>
        <w:t>. Accordingly, he concludes, "[</w:t>
      </w:r>
      <w:proofErr w:type="spellStart"/>
      <w:r w:rsidRPr="00673882">
        <w:rPr>
          <w:sz w:val="16"/>
        </w:rPr>
        <w:t>i</w:t>
      </w:r>
      <w:proofErr w:type="spellEnd"/>
      <w:r w:rsidRPr="00673882">
        <w:rPr>
          <w:sz w:val="16"/>
        </w:rPr>
        <w:t xml:space="preserve">]f one accepts the importance of vigorous challenge within an overall scheme of limited government, then the attractions of cooperation and bargaining, though understandable, must be resisted."58 </w:t>
      </w:r>
    </w:p>
    <w:p w14:paraId="7268C5C4" w14:textId="77777777" w:rsidR="00D81EDA" w:rsidRDefault="00D81EDA" w:rsidP="00D81EDA">
      <w:pPr>
        <w:rPr>
          <w:sz w:val="16"/>
        </w:rPr>
      </w:pPr>
      <w:r w:rsidRPr="00673882">
        <w:rPr>
          <w:sz w:val="16"/>
        </w:rPr>
        <w:t xml:space="preserve">John Langbein criticizes plea bargaining from a different vantage point, comparing it to the judicial torture practiced in medieval Europe. </w:t>
      </w:r>
      <w:r w:rsidRPr="00673882">
        <w:rPr>
          <w:rStyle w:val="StyleUnderline"/>
        </w:rPr>
        <w:t xml:space="preserve">Both </w:t>
      </w:r>
      <w:r w:rsidRPr="00673882">
        <w:rPr>
          <w:rStyle w:val="Emphasis"/>
        </w:rPr>
        <w:t>plea bargaining</w:t>
      </w:r>
      <w:r w:rsidRPr="00673882">
        <w:rPr>
          <w:rStyle w:val="StyleUnderline"/>
        </w:rPr>
        <w:t xml:space="preserve"> and </w:t>
      </w:r>
      <w:r w:rsidRPr="00673882">
        <w:rPr>
          <w:rStyle w:val="Emphasis"/>
        </w:rPr>
        <w:t>torture</w:t>
      </w:r>
      <w:r w:rsidRPr="00673882">
        <w:rPr>
          <w:sz w:val="16"/>
        </w:rPr>
        <w:t xml:space="preserve">, he argues, </w:t>
      </w:r>
      <w:r w:rsidRPr="00673882">
        <w:rPr>
          <w:rStyle w:val="StyleUnderline"/>
        </w:rPr>
        <w:t xml:space="preserve">are </w:t>
      </w:r>
      <w:r w:rsidRPr="00673882">
        <w:rPr>
          <w:rStyle w:val="Emphasis"/>
        </w:rPr>
        <w:t>inherently coercive systems</w:t>
      </w:r>
      <w:r w:rsidRPr="00673882">
        <w:rPr>
          <w:rStyle w:val="StyleUnderline"/>
        </w:rPr>
        <w:t xml:space="preserve"> of "</w:t>
      </w:r>
      <w:r w:rsidRPr="00673882">
        <w:rPr>
          <w:rStyle w:val="Emphasis"/>
        </w:rPr>
        <w:t>condemnation without adjudication</w:t>
      </w:r>
      <w:r w:rsidRPr="00673882">
        <w:rPr>
          <w:rStyle w:val="StyleUnderline"/>
        </w:rPr>
        <w:t xml:space="preserve">" born of the need to </w:t>
      </w:r>
      <w:r w:rsidRPr="00673882">
        <w:rPr>
          <w:rStyle w:val="Emphasis"/>
        </w:rPr>
        <w:t>bypass</w:t>
      </w:r>
      <w:r w:rsidRPr="00673882">
        <w:rPr>
          <w:rStyle w:val="StyleUnderline"/>
        </w:rPr>
        <w:t xml:space="preserve"> the excessive </w:t>
      </w:r>
      <w:r w:rsidRPr="00673882">
        <w:rPr>
          <w:rStyle w:val="Emphasis"/>
        </w:rPr>
        <w:t>evidentiary demands</w:t>
      </w:r>
      <w:r w:rsidRPr="00673882">
        <w:rPr>
          <w:rStyle w:val="StyleUnderline"/>
        </w:rPr>
        <w:t xml:space="preserve"> of the adjudicative process</w:t>
      </w:r>
      <w:r w:rsidRPr="00673882">
        <w:rPr>
          <w:sz w:val="16"/>
        </w:rPr>
        <w:t xml:space="preserve">.59 </w:t>
      </w:r>
      <w:r w:rsidRPr="00673882">
        <w:rPr>
          <w:rStyle w:val="StyleUnderline"/>
        </w:rPr>
        <w:t xml:space="preserve">Langbein sees </w:t>
      </w:r>
      <w:r w:rsidRPr="00673882">
        <w:rPr>
          <w:rStyle w:val="Emphasis"/>
        </w:rPr>
        <w:t>coercion</w:t>
      </w:r>
      <w:r w:rsidRPr="00673882">
        <w:rPr>
          <w:rStyle w:val="StyleUnderline"/>
        </w:rPr>
        <w:t xml:space="preserve"> in the </w:t>
      </w:r>
      <w:r w:rsidRPr="00673882">
        <w:rPr>
          <w:rStyle w:val="Emphasis"/>
        </w:rPr>
        <w:t>threat of increased punishment</w:t>
      </w:r>
      <w:r w:rsidRPr="00673882">
        <w:rPr>
          <w:rStyle w:val="StyleUnderline"/>
        </w:rPr>
        <w:t xml:space="preserve"> for defendants who insist on their </w:t>
      </w:r>
      <w:r w:rsidRPr="00673882">
        <w:rPr>
          <w:rStyle w:val="Emphasis"/>
        </w:rPr>
        <w:t>right to a</w:t>
      </w:r>
      <w:r w:rsidRPr="00673882">
        <w:rPr>
          <w:sz w:val="16"/>
        </w:rPr>
        <w:t xml:space="preserve"> jury </w:t>
      </w:r>
      <w:r w:rsidRPr="00673882">
        <w:rPr>
          <w:rStyle w:val="Emphasis"/>
        </w:rPr>
        <w:t>trial</w:t>
      </w:r>
      <w:r w:rsidRPr="00673882">
        <w:rPr>
          <w:sz w:val="16"/>
        </w:rPr>
        <w:t xml:space="preserve"> </w:t>
      </w:r>
      <w:r w:rsidRPr="00673882">
        <w:rPr>
          <w:rStyle w:val="StyleUnderline"/>
        </w:rPr>
        <w:t>and ridicules "the doctrinal preoccupation with characterizing the induced waivers</w:t>
      </w:r>
      <w:r w:rsidRPr="00673882">
        <w:rPr>
          <w:sz w:val="16"/>
        </w:rPr>
        <w:t xml:space="preserve"> [of those who plead guilty] </w:t>
      </w:r>
      <w:r w:rsidRPr="00673882">
        <w:rPr>
          <w:rStyle w:val="StyleUnderline"/>
        </w:rPr>
        <w:t>as voluntary</w:t>
      </w:r>
      <w:r w:rsidRPr="00673882">
        <w:rPr>
          <w:sz w:val="16"/>
        </w:rPr>
        <w:t xml:space="preserve">."60 </w:t>
      </w:r>
      <w:r w:rsidRPr="00673882">
        <w:rPr>
          <w:rStyle w:val="StyleUnderline"/>
        </w:rPr>
        <w:t>Thus</w:t>
      </w:r>
      <w:r w:rsidRPr="00673882">
        <w:rPr>
          <w:sz w:val="16"/>
        </w:rPr>
        <w:t xml:space="preserve">, </w:t>
      </w:r>
      <w:r w:rsidRPr="00673882">
        <w:rPr>
          <w:rStyle w:val="StyleUnderline"/>
        </w:rPr>
        <w:t>while</w:t>
      </w:r>
      <w:r w:rsidRPr="00673882">
        <w:rPr>
          <w:sz w:val="16"/>
        </w:rPr>
        <w:t xml:space="preserve"> Rule 11(d) of the Federal Rules of Criminal Procedure requires </w:t>
      </w:r>
      <w:r w:rsidRPr="00673882">
        <w:rPr>
          <w:rStyle w:val="StyleUnderline"/>
        </w:rPr>
        <w:t>judges</w:t>
      </w:r>
      <w:r w:rsidRPr="00673882">
        <w:rPr>
          <w:sz w:val="16"/>
        </w:rPr>
        <w:t xml:space="preserve"> to </w:t>
      </w:r>
      <w:r w:rsidRPr="00673882">
        <w:rPr>
          <w:rStyle w:val="StyleUnderline"/>
        </w:rPr>
        <w:t>ask defendants whether their guilty plea was "the result of force or threats</w:t>
      </w:r>
      <w:r w:rsidRPr="00673882">
        <w:rPr>
          <w:sz w:val="16"/>
        </w:rPr>
        <w:t xml:space="preserve"> or of promises apart from a plea agreement," </w:t>
      </w:r>
      <w:r w:rsidRPr="00673882">
        <w:rPr>
          <w:rStyle w:val="StyleUnderline"/>
        </w:rPr>
        <w:t>this procedural constraint</w:t>
      </w:r>
      <w:r w:rsidRPr="00673882">
        <w:rPr>
          <w:sz w:val="16"/>
        </w:rPr>
        <w:t xml:space="preserve">, in Langbein's view, </w:t>
      </w:r>
      <w:r w:rsidRPr="00673882">
        <w:rPr>
          <w:rStyle w:val="Emphasis"/>
        </w:rPr>
        <w:t>ignores</w:t>
      </w:r>
      <w:r w:rsidRPr="00673882">
        <w:rPr>
          <w:sz w:val="16"/>
        </w:rPr>
        <w:t xml:space="preserve"> </w:t>
      </w:r>
      <w:r w:rsidRPr="00673882">
        <w:rPr>
          <w:rStyle w:val="StyleUnderline"/>
        </w:rPr>
        <w:t>that</w:t>
      </w:r>
      <w:r w:rsidRPr="00673882">
        <w:rPr>
          <w:sz w:val="16"/>
        </w:rPr>
        <w:t xml:space="preserve"> "</w:t>
      </w:r>
      <w:r w:rsidRPr="00673882">
        <w:rPr>
          <w:rStyle w:val="StyleUnderline"/>
        </w:rPr>
        <w:t xml:space="preserve">the plea agreement is the </w:t>
      </w:r>
      <w:r w:rsidRPr="00673882">
        <w:rPr>
          <w:rStyle w:val="Emphasis"/>
        </w:rPr>
        <w:t>source of the coercion</w:t>
      </w:r>
      <w:r w:rsidRPr="00673882">
        <w:rPr>
          <w:sz w:val="16"/>
        </w:rPr>
        <w:t xml:space="preserve"> </w:t>
      </w:r>
      <w:r w:rsidRPr="00673882">
        <w:rPr>
          <w:rStyle w:val="StyleUnderline"/>
        </w:rPr>
        <w:t>and</w:t>
      </w:r>
      <w:r w:rsidRPr="00673882">
        <w:rPr>
          <w:sz w:val="16"/>
        </w:rPr>
        <w:t xml:space="preserve"> </w:t>
      </w:r>
      <w:r w:rsidRPr="00673882">
        <w:rPr>
          <w:rStyle w:val="Emphasis"/>
        </w:rPr>
        <w:t>already embodies the involuntariness</w:t>
      </w:r>
      <w:r w:rsidRPr="00673882">
        <w:rPr>
          <w:sz w:val="16"/>
        </w:rPr>
        <w:t xml:space="preserve">" (emphasis in the original). </w:t>
      </w:r>
      <w:r w:rsidRPr="00673882">
        <w:rPr>
          <w:rStyle w:val="StyleUnderline"/>
        </w:rPr>
        <w:t>Langbein compares the safeguards on plea bargains with</w:t>
      </w:r>
      <w:r w:rsidRPr="00673882">
        <w:rPr>
          <w:sz w:val="16"/>
        </w:rPr>
        <w:t xml:space="preserve"> medieval </w:t>
      </w:r>
      <w:r w:rsidRPr="00673882">
        <w:rPr>
          <w:rStyle w:val="Emphasis"/>
        </w:rPr>
        <w:t>procedural controls on torture</w:t>
      </w:r>
      <w:r w:rsidRPr="00673882">
        <w:rPr>
          <w:sz w:val="16"/>
        </w:rPr>
        <w:t xml:space="preserve">, such as the requirements that there be a finding of probable cause before torture could be administered and that the court take steps to corroborate the substance of the confession. </w:t>
      </w:r>
      <w:r w:rsidRPr="00673882">
        <w:rPr>
          <w:rStyle w:val="StyleUnderline"/>
        </w:rPr>
        <w:t xml:space="preserve">He finds the limits on torture and on plea bargaining </w:t>
      </w:r>
      <w:r w:rsidRPr="00673882">
        <w:rPr>
          <w:rStyle w:val="Emphasis"/>
        </w:rPr>
        <w:t>equally ineffective</w:t>
      </w:r>
      <w:r w:rsidRPr="00673882">
        <w:rPr>
          <w:rStyle w:val="StyleUnderline"/>
        </w:rPr>
        <w:t xml:space="preserve"> in ensuring the </w:t>
      </w:r>
      <w:r w:rsidRPr="00673882">
        <w:rPr>
          <w:rStyle w:val="Emphasis"/>
        </w:rPr>
        <w:t>reliability</w:t>
      </w:r>
      <w:r w:rsidRPr="00673882">
        <w:rPr>
          <w:rStyle w:val="StyleUnderline"/>
        </w:rPr>
        <w:t xml:space="preserve"> of </w:t>
      </w:r>
      <w:r w:rsidRPr="00673882">
        <w:rPr>
          <w:rStyle w:val="Emphasis"/>
        </w:rPr>
        <w:t>defendants' "coerced" admissions</w:t>
      </w:r>
      <w:r w:rsidRPr="00673882">
        <w:rPr>
          <w:rStyle w:val="StyleUnderline"/>
        </w:rPr>
        <w:t xml:space="preserve"> and </w:t>
      </w:r>
      <w:r w:rsidRPr="00673882">
        <w:rPr>
          <w:rStyle w:val="Emphasis"/>
        </w:rPr>
        <w:t>equally productive</w:t>
      </w:r>
      <w:r w:rsidRPr="00673882">
        <w:rPr>
          <w:rStyle w:val="StyleUnderline"/>
        </w:rPr>
        <w:t xml:space="preserve"> of </w:t>
      </w:r>
      <w:r w:rsidRPr="00673882">
        <w:rPr>
          <w:rStyle w:val="Emphasis"/>
        </w:rPr>
        <w:t>cynicism</w:t>
      </w:r>
      <w:r w:rsidRPr="00673882">
        <w:rPr>
          <w:rStyle w:val="StyleUnderline"/>
        </w:rPr>
        <w:t xml:space="preserve"> about the ways in which the </w:t>
      </w:r>
      <w:r w:rsidRPr="00673882">
        <w:rPr>
          <w:rStyle w:val="Emphasis"/>
        </w:rPr>
        <w:t>criminal laws are administered</w:t>
      </w:r>
      <w:r w:rsidRPr="00673882">
        <w:rPr>
          <w:sz w:val="16"/>
        </w:rPr>
        <w:t xml:space="preserve">.61 He traces the vices of plea bargaining, like those of torture, to the "institutional blunder" of merging "accusatory, determinative and sanctional phases of procedure" in a single official.62 </w:t>
      </w:r>
    </w:p>
    <w:p w14:paraId="3877E2D8" w14:textId="77777777" w:rsidR="00D81EDA" w:rsidRDefault="00D81EDA" w:rsidP="00D81EDA">
      <w:pPr>
        <w:rPr>
          <w:sz w:val="16"/>
        </w:rPr>
      </w:pPr>
    </w:p>
    <w:p w14:paraId="6A464F02" w14:textId="77777777" w:rsidR="00D81EDA" w:rsidRDefault="00D81EDA" w:rsidP="00D81EDA">
      <w:pPr>
        <w:pStyle w:val="Heading4"/>
      </w:pPr>
      <w:r>
        <w:t xml:space="preserve">Second, punishing culpable wrongdoers is an </w:t>
      </w:r>
      <w:r w:rsidRPr="000D289D">
        <w:rPr>
          <w:u w:val="single"/>
        </w:rPr>
        <w:t>absolute duty</w:t>
      </w:r>
      <w:r>
        <w:t>.</w:t>
      </w:r>
    </w:p>
    <w:p w14:paraId="2651F810" w14:textId="42E402EA" w:rsidR="00D81EDA" w:rsidRPr="000D289D" w:rsidRDefault="00D81EDA" w:rsidP="00D81EDA">
      <w:r w:rsidRPr="000D289D">
        <w:rPr>
          <w:rStyle w:val="Style13ptBold"/>
        </w:rPr>
        <w:t>Christopher 03</w:t>
      </w:r>
      <w:r>
        <w:t xml:space="preserve">. Russell L. Christopher, </w:t>
      </w:r>
      <w:r w:rsidRPr="000D289D">
        <w:t>Assistant Professor of Law, The University of Tulsa College of Law.</w:t>
      </w:r>
      <w:r>
        <w:t xml:space="preserve"> “The Prosecutor’s Dilemma: Bargains And Punishments.” </w:t>
      </w:r>
      <w:r w:rsidRPr="000D289D">
        <w:rPr>
          <w:i/>
          <w:iCs/>
        </w:rPr>
        <w:t>Fordham L. Rev.</w:t>
      </w:r>
      <w:r w:rsidRPr="000D289D">
        <w:t> 72 (2003): 93.</w:t>
      </w:r>
      <w:r w:rsidR="00003AF7">
        <w:t xml:space="preserve"> TDI</w:t>
      </w:r>
    </w:p>
    <w:p w14:paraId="31A64CB7" w14:textId="77777777" w:rsidR="00D81EDA" w:rsidRPr="000D289D" w:rsidRDefault="00D81EDA" w:rsidP="00D81EDA">
      <w:pPr>
        <w:rPr>
          <w:sz w:val="16"/>
          <w:szCs w:val="16"/>
        </w:rPr>
      </w:pPr>
      <w:r w:rsidRPr="000D289D">
        <w:rPr>
          <w:sz w:val="16"/>
          <w:szCs w:val="16"/>
        </w:rPr>
        <w:t xml:space="preserve">1. Categorical Duty to Punish Culpable Wrongdoers </w:t>
      </w:r>
    </w:p>
    <w:p w14:paraId="53D9C638" w14:textId="77777777" w:rsidR="00D81EDA" w:rsidRPr="000D289D" w:rsidRDefault="00D81EDA" w:rsidP="00D81EDA">
      <w:pPr>
        <w:rPr>
          <w:sz w:val="16"/>
        </w:rPr>
      </w:pPr>
      <w:r w:rsidRPr="000D289D">
        <w:rPr>
          <w:rStyle w:val="StyleUnderline"/>
        </w:rPr>
        <w:lastRenderedPageBreak/>
        <w:t xml:space="preserve">One of </w:t>
      </w:r>
      <w:r w:rsidRPr="000D289D">
        <w:rPr>
          <w:rStyle w:val="Emphasis"/>
        </w:rPr>
        <w:t>retributivism's</w:t>
      </w:r>
      <w:r w:rsidRPr="000D289D">
        <w:rPr>
          <w:rStyle w:val="StyleUnderline"/>
        </w:rPr>
        <w:t xml:space="preserve"> most important principles is the </w:t>
      </w:r>
      <w:r w:rsidRPr="000D289D">
        <w:rPr>
          <w:rStyle w:val="Emphasis"/>
        </w:rPr>
        <w:t>duty</w:t>
      </w:r>
      <w:r w:rsidRPr="000D289D">
        <w:rPr>
          <w:rStyle w:val="StyleUnderline"/>
        </w:rPr>
        <w:t xml:space="preserve"> to </w:t>
      </w:r>
      <w:r w:rsidRPr="000D289D">
        <w:rPr>
          <w:rStyle w:val="Emphasis"/>
        </w:rPr>
        <w:t>punish culpable wrongdoers</w:t>
      </w:r>
      <w:r w:rsidRPr="000D289D">
        <w:rPr>
          <w:sz w:val="16"/>
        </w:rPr>
        <w:t xml:space="preserve">.82 As Kant famously expounded, </w:t>
      </w:r>
      <w:r w:rsidRPr="000D289D">
        <w:rPr>
          <w:rStyle w:val="StyleUnderline"/>
        </w:rPr>
        <w:t xml:space="preserve">"[t]he Principle of punishment is a </w:t>
      </w:r>
      <w:r w:rsidRPr="000D289D">
        <w:rPr>
          <w:rStyle w:val="Emphasis"/>
        </w:rPr>
        <w:t>categorical imperative</w:t>
      </w:r>
      <w:r w:rsidRPr="000D289D">
        <w:rPr>
          <w:sz w:val="16"/>
        </w:rPr>
        <w:t xml:space="preserve">, and woe to him who crawls through the windings of eudaemonism in order to discover something that releases the criminal from punishment." '83 Hegel agrees that "it would be impossible for a society to leave a crime unpunished." '84 </w:t>
      </w:r>
      <w:r w:rsidRPr="000D289D">
        <w:rPr>
          <w:rStyle w:val="StyleUnderline"/>
        </w:rPr>
        <w:t xml:space="preserve">Though some modern forms of retributivism conceive punishment to be </w:t>
      </w:r>
      <w:r w:rsidRPr="000D289D">
        <w:rPr>
          <w:rStyle w:val="Emphasis"/>
        </w:rPr>
        <w:t>merely permissible</w:t>
      </w:r>
      <w:r w:rsidRPr="000D289D">
        <w:rPr>
          <w:sz w:val="16"/>
        </w:rPr>
        <w:t xml:space="preserve">, 85 </w:t>
      </w:r>
      <w:r w:rsidRPr="000D289D">
        <w:rPr>
          <w:rStyle w:val="StyleUnderline"/>
        </w:rPr>
        <w:t xml:space="preserve">the view that punishment of wrongdoers is </w:t>
      </w:r>
      <w:r w:rsidRPr="000D289D">
        <w:rPr>
          <w:rStyle w:val="Emphasis"/>
        </w:rPr>
        <w:t>obligatory</w:t>
      </w:r>
      <w:r w:rsidRPr="000D289D">
        <w:rPr>
          <w:rStyle w:val="StyleUnderline"/>
        </w:rPr>
        <w:t xml:space="preserve"> remains the</w:t>
      </w:r>
      <w:r w:rsidRPr="000D289D">
        <w:rPr>
          <w:sz w:val="16"/>
        </w:rPr>
        <w:t xml:space="preserve"> "dominant" '86 and "</w:t>
      </w:r>
      <w:r w:rsidRPr="000D289D">
        <w:rPr>
          <w:rStyle w:val="StyleUnderline"/>
        </w:rPr>
        <w:t>standard retributive view</w:t>
      </w:r>
      <w:r w:rsidRPr="000D289D">
        <w:rPr>
          <w:sz w:val="16"/>
        </w:rPr>
        <w:t xml:space="preserve">. ' </w:t>
      </w:r>
      <w:r w:rsidRPr="000D289D">
        <w:rPr>
          <w:rStyle w:val="StyleUnderline"/>
        </w:rPr>
        <w:t>Thus</w:t>
      </w:r>
      <w:r w:rsidRPr="000D289D">
        <w:rPr>
          <w:sz w:val="16"/>
        </w:rPr>
        <w:t>, "</w:t>
      </w:r>
      <w:r w:rsidRPr="000D289D">
        <w:rPr>
          <w:rStyle w:val="StyleUnderline"/>
        </w:rPr>
        <w:t xml:space="preserve">the retributivist regards the </w:t>
      </w:r>
      <w:r w:rsidRPr="000D289D">
        <w:rPr>
          <w:rStyle w:val="Emphasis"/>
        </w:rPr>
        <w:t>punishment of the guilty</w:t>
      </w:r>
      <w:r w:rsidRPr="000D289D">
        <w:rPr>
          <w:rStyle w:val="StyleUnderline"/>
        </w:rPr>
        <w:t xml:space="preserve"> to be </w:t>
      </w:r>
      <w:r w:rsidRPr="000D289D">
        <w:rPr>
          <w:rStyle w:val="Emphasis"/>
        </w:rPr>
        <w:t>categorically imperative</w:t>
      </w:r>
      <w:r w:rsidRPr="000D289D">
        <w:rPr>
          <w:sz w:val="16"/>
        </w:rPr>
        <w:t xml:space="preserve"> </w:t>
      </w:r>
      <w:r w:rsidRPr="000D289D">
        <w:rPr>
          <w:rStyle w:val="StyleUnderline"/>
        </w:rPr>
        <w:t>whenever the opportunity to give such punishment presents itself.</w:t>
      </w:r>
      <w:r w:rsidRPr="000D289D">
        <w:rPr>
          <w:sz w:val="16"/>
        </w:rPr>
        <w:t xml:space="preserve">' ' 1 88 </w:t>
      </w:r>
    </w:p>
    <w:p w14:paraId="649645F5" w14:textId="77777777" w:rsidR="00D81EDA" w:rsidRPr="000D289D" w:rsidRDefault="00D81EDA" w:rsidP="00D81EDA">
      <w:pPr>
        <w:rPr>
          <w:sz w:val="16"/>
        </w:rPr>
      </w:pPr>
      <w:r w:rsidRPr="000D289D">
        <w:rPr>
          <w:sz w:val="16"/>
        </w:rPr>
        <w:t xml:space="preserve">Michael Moore suggests that </w:t>
      </w:r>
      <w:r w:rsidRPr="000D289D">
        <w:rPr>
          <w:rStyle w:val="StyleUnderline"/>
        </w:rPr>
        <w:t xml:space="preserve">the conception of retributivism as embodying an </w:t>
      </w:r>
      <w:r w:rsidRPr="000D289D">
        <w:rPr>
          <w:rStyle w:val="Emphasis"/>
        </w:rPr>
        <w:t>absolute duty</w:t>
      </w:r>
      <w:r w:rsidRPr="000D289D">
        <w:rPr>
          <w:sz w:val="16"/>
        </w:rPr>
        <w:t xml:space="preserve"> </w:t>
      </w:r>
      <w:r w:rsidRPr="000D289D">
        <w:rPr>
          <w:rStyle w:val="StyleUnderline"/>
        </w:rPr>
        <w:t>to punish each</w:t>
      </w:r>
      <w:r w:rsidRPr="000D289D">
        <w:rPr>
          <w:sz w:val="16"/>
        </w:rPr>
        <w:t xml:space="preserve"> and every </w:t>
      </w:r>
      <w:r w:rsidRPr="000D289D">
        <w:rPr>
          <w:rStyle w:val="StyleUnderline"/>
        </w:rPr>
        <w:t xml:space="preserve">wrongdoer </w:t>
      </w:r>
      <w:r w:rsidRPr="000D289D">
        <w:rPr>
          <w:rStyle w:val="Emphasis"/>
        </w:rPr>
        <w:t>precludes</w:t>
      </w:r>
      <w:r w:rsidRPr="000D289D">
        <w:rPr>
          <w:rStyle w:val="StyleUnderline"/>
        </w:rPr>
        <w:t xml:space="preserve"> a retributivist from engaging in </w:t>
      </w:r>
      <w:r w:rsidRPr="000D289D">
        <w:rPr>
          <w:rStyle w:val="Emphasis"/>
        </w:rPr>
        <w:t>immunity bargaining</w:t>
      </w:r>
      <w:r w:rsidRPr="000D289D">
        <w:rPr>
          <w:sz w:val="16"/>
        </w:rPr>
        <w:t xml:space="preserve">.1 89 As Moore explains, </w:t>
      </w:r>
    </w:p>
    <w:p w14:paraId="7406AC41" w14:textId="77777777" w:rsidR="00D81EDA" w:rsidRPr="000D289D" w:rsidRDefault="00D81EDA" w:rsidP="00D81EDA">
      <w:pPr>
        <w:ind w:firstLine="720"/>
        <w:rPr>
          <w:sz w:val="16"/>
          <w:szCs w:val="16"/>
        </w:rPr>
      </w:pPr>
      <w:r w:rsidRPr="000D289D">
        <w:rPr>
          <w:sz w:val="16"/>
          <w:szCs w:val="16"/>
        </w:rPr>
        <w:t>it might be thought that we rightly refuse to punish some guilty persons in order to be able to punish other, more seriously guilty persons-as when we give immunity, in order to extract testimony needed to convict the latter. How can the retributivist accommodate these practices, given that the retributivist regards the punishment of the guilty to be categorically imperative whenever the opportunity to give such punishment presents itself?' 90</w:t>
      </w:r>
    </w:p>
    <w:p w14:paraId="3F0B3B2A" w14:textId="77777777" w:rsidR="00D81EDA" w:rsidRPr="000D289D" w:rsidRDefault="00D81EDA" w:rsidP="00D81EDA">
      <w:pPr>
        <w:rPr>
          <w:sz w:val="16"/>
        </w:rPr>
      </w:pPr>
      <w:r w:rsidRPr="000D289D">
        <w:rPr>
          <w:rStyle w:val="StyleUnderline"/>
        </w:rPr>
        <w:t>Thus, retributivism's</w:t>
      </w:r>
      <w:r w:rsidRPr="000D289D">
        <w:rPr>
          <w:sz w:val="16"/>
        </w:rPr>
        <w:t xml:space="preserve"> absolute duty, or "</w:t>
      </w:r>
      <w:r w:rsidRPr="000D289D">
        <w:rPr>
          <w:rStyle w:val="Emphasis"/>
        </w:rPr>
        <w:t>categorical imperative</w:t>
      </w:r>
      <w:r w:rsidRPr="000D289D">
        <w:rPr>
          <w:sz w:val="16"/>
        </w:rPr>
        <w:t xml:space="preserve">,' '91 to punish </w:t>
      </w:r>
      <w:r w:rsidRPr="000D289D">
        <w:rPr>
          <w:rStyle w:val="StyleUnderline"/>
        </w:rPr>
        <w:t xml:space="preserve">seemingly constitutes </w:t>
      </w:r>
      <w:r w:rsidRPr="000D289D">
        <w:rPr>
          <w:rStyle w:val="Emphasis"/>
        </w:rPr>
        <w:t>sufficient reason</w:t>
      </w:r>
      <w:r w:rsidRPr="000D289D">
        <w:rPr>
          <w:rStyle w:val="StyleUnderline"/>
        </w:rPr>
        <w:t xml:space="preserve"> to </w:t>
      </w:r>
      <w:r w:rsidRPr="000D289D">
        <w:rPr>
          <w:rStyle w:val="Emphasis"/>
        </w:rPr>
        <w:t>reject</w:t>
      </w:r>
      <w:r w:rsidRPr="000D289D">
        <w:rPr>
          <w:rStyle w:val="StyleUnderline"/>
        </w:rPr>
        <w:t xml:space="preserve"> an offer of </w:t>
      </w:r>
      <w:r w:rsidRPr="000D289D">
        <w:rPr>
          <w:rStyle w:val="Emphasis"/>
        </w:rPr>
        <w:t>bargain justice</w:t>
      </w:r>
      <w:r w:rsidRPr="000D289D">
        <w:rPr>
          <w:rStyle w:val="StyleUnderline"/>
        </w:rPr>
        <w:t xml:space="preserve"> which </w:t>
      </w:r>
      <w:r w:rsidRPr="000D289D">
        <w:rPr>
          <w:rStyle w:val="Emphasis"/>
        </w:rPr>
        <w:t>foregoes the opportunity</w:t>
      </w:r>
      <w:r w:rsidRPr="000D289D">
        <w:rPr>
          <w:rStyle w:val="StyleUnderline"/>
        </w:rPr>
        <w:t xml:space="preserve"> to </w:t>
      </w:r>
      <w:r w:rsidRPr="000D289D">
        <w:rPr>
          <w:rStyle w:val="Emphasis"/>
        </w:rPr>
        <w:t>punish a culpable wrongdoer</w:t>
      </w:r>
      <w:r w:rsidRPr="000D289D">
        <w:rPr>
          <w:sz w:val="16"/>
        </w:rPr>
        <w:t xml:space="preserve">.92 </w:t>
      </w:r>
    </w:p>
    <w:p w14:paraId="2CE99659" w14:textId="11616F00" w:rsidR="00D81EDA" w:rsidRDefault="00D81EDA" w:rsidP="00D81EDA">
      <w:pPr>
        <w:pStyle w:val="Heading2"/>
      </w:pPr>
      <w:r>
        <w:lastRenderedPageBreak/>
        <w:t>1AR</w:t>
      </w:r>
    </w:p>
    <w:p w14:paraId="183990E0" w14:textId="77777777" w:rsidR="00D81EDA" w:rsidRDefault="00D81EDA" w:rsidP="00D81EDA">
      <w:pPr>
        <w:pStyle w:val="Heading3"/>
      </w:pPr>
      <w:r>
        <w:lastRenderedPageBreak/>
        <w:t>Kant---Framework---1AR</w:t>
      </w:r>
    </w:p>
    <w:p w14:paraId="7377B238" w14:textId="77777777" w:rsidR="00D81EDA" w:rsidRDefault="00D81EDA" w:rsidP="00D81EDA">
      <w:pPr>
        <w:pStyle w:val="Heading4"/>
      </w:pPr>
      <w:r>
        <w:t>Ripstein is wrong.</w:t>
      </w:r>
    </w:p>
    <w:p w14:paraId="51FD0E2C" w14:textId="36F0E195" w:rsidR="00D81EDA" w:rsidRPr="00D8736A" w:rsidRDefault="00D81EDA" w:rsidP="00D81EDA">
      <w:r w:rsidRPr="00D8736A">
        <w:rPr>
          <w:rStyle w:val="Style13ptBold"/>
        </w:rPr>
        <w:t>Cornell 16</w:t>
      </w:r>
      <w:r>
        <w:t xml:space="preserve">. Nicolas Cornell, Penn Law Faculty, “Ripstein’s Buttery Rights: Comments on ‘Private Wrongs.’” </w:t>
      </w:r>
      <w:r w:rsidRPr="00D8736A">
        <w:t>Jerusalem Review of Legal Studies, Vol. 14, No. 1 (2016), p. 22–36</w:t>
      </w:r>
      <w:r>
        <w:t>.</w:t>
      </w:r>
      <w:r w:rsidR="00003AF7">
        <w:t xml:space="preserve"> TDI</w:t>
      </w:r>
    </w:p>
    <w:p w14:paraId="74158353" w14:textId="77777777" w:rsidR="00D81EDA" w:rsidRPr="00D8736A" w:rsidRDefault="00D81EDA" w:rsidP="00D81EDA">
      <w:pPr>
        <w:rPr>
          <w:sz w:val="16"/>
        </w:rPr>
      </w:pPr>
      <w:r w:rsidRPr="00200092">
        <w:rPr>
          <w:rStyle w:val="StyleUnderline"/>
        </w:rPr>
        <w:t>At this point, it seems</w:t>
      </w:r>
      <w:r w:rsidRPr="00D8736A">
        <w:rPr>
          <w:sz w:val="16"/>
        </w:rPr>
        <w:t xml:space="preserve"> to me that </w:t>
      </w:r>
      <w:r w:rsidRPr="00200092">
        <w:rPr>
          <w:rStyle w:val="StyleUnderline"/>
        </w:rPr>
        <w:t xml:space="preserve">your right is being understood in terms of your </w:t>
      </w:r>
      <w:r w:rsidRPr="00200092">
        <w:rPr>
          <w:rStyle w:val="Emphasis"/>
        </w:rPr>
        <w:t>standing</w:t>
      </w:r>
      <w:r w:rsidRPr="00200092">
        <w:rPr>
          <w:rStyle w:val="StyleUnderline"/>
        </w:rPr>
        <w:t xml:space="preserve"> to be </w:t>
      </w:r>
      <w:r w:rsidRPr="00200092">
        <w:rPr>
          <w:rStyle w:val="Emphasis"/>
        </w:rPr>
        <w:t>wronged by potential conduct of mine</w:t>
      </w:r>
      <w:r w:rsidRPr="00D8736A">
        <w:rPr>
          <w:sz w:val="16"/>
        </w:rPr>
        <w:t xml:space="preserve">. </w:t>
      </w:r>
      <w:r w:rsidRPr="00200092">
        <w:rPr>
          <w:rStyle w:val="StyleUnderline"/>
        </w:rPr>
        <w:t>What it means for you to have a right</w:t>
      </w:r>
      <w:r w:rsidRPr="00D8736A">
        <w:rPr>
          <w:sz w:val="16"/>
        </w:rPr>
        <w:t xml:space="preserve"> here is not about you being in charge of my conduct or about my conduct being a matter of your permission. It is not about your getting to say or constrain what happens ex ante. Instead, the right </w:t>
      </w:r>
      <w:r w:rsidRPr="00200092">
        <w:rPr>
          <w:rStyle w:val="StyleUnderline"/>
        </w:rPr>
        <w:t>is about your having the standing to complain and hold the other person accountable ex post</w:t>
      </w:r>
      <w:r w:rsidRPr="00D8736A">
        <w:rPr>
          <w:sz w:val="16"/>
        </w:rPr>
        <w:t xml:space="preserve">. You have a right only insofar as the other person’s completed conduct will count as a wrong. </w:t>
      </w:r>
      <w:r w:rsidRPr="00200092">
        <w:rPr>
          <w:rStyle w:val="StyleUnderline"/>
        </w:rPr>
        <w:t xml:space="preserve">But </w:t>
      </w:r>
      <w:r w:rsidRPr="00200092">
        <w:rPr>
          <w:rStyle w:val="Emphasis"/>
        </w:rPr>
        <w:t>if that is what we mean</w:t>
      </w:r>
      <w:r w:rsidRPr="00D8736A">
        <w:rPr>
          <w:sz w:val="16"/>
        </w:rPr>
        <w:t xml:space="preserve">, </w:t>
      </w:r>
      <w:r w:rsidRPr="00200092">
        <w:rPr>
          <w:rStyle w:val="StyleUnderline"/>
        </w:rPr>
        <w:t xml:space="preserve">then rights </w:t>
      </w:r>
      <w:r w:rsidRPr="00200092">
        <w:rPr>
          <w:rStyle w:val="Emphasis"/>
        </w:rPr>
        <w:t>cannot offer us an analysis or explanation of what counts as a wrong</w:t>
      </w:r>
      <w:r w:rsidRPr="00D8736A">
        <w:rPr>
          <w:sz w:val="16"/>
        </w:rPr>
        <w:t xml:space="preserve">. </w:t>
      </w:r>
    </w:p>
    <w:p w14:paraId="785C0315" w14:textId="77777777" w:rsidR="00D81EDA" w:rsidRPr="00D8736A" w:rsidRDefault="00D81EDA" w:rsidP="00D81EDA">
      <w:pPr>
        <w:rPr>
          <w:sz w:val="16"/>
        </w:rPr>
      </w:pPr>
      <w:r w:rsidRPr="00D8736A">
        <w:rPr>
          <w:sz w:val="16"/>
        </w:rPr>
        <w:t xml:space="preserve">Returning to the buttery analogy, the general problem is this: </w:t>
      </w:r>
      <w:r w:rsidRPr="00200092">
        <w:rPr>
          <w:rStyle w:val="StyleUnderline"/>
        </w:rPr>
        <w:t xml:space="preserve">The meaning of </w:t>
      </w:r>
      <w:r w:rsidRPr="00200092">
        <w:rPr>
          <w:rStyle w:val="Emphasis"/>
        </w:rPr>
        <w:t>‘‘rights’’</w:t>
      </w:r>
      <w:r w:rsidRPr="00D8736A">
        <w:rPr>
          <w:sz w:val="16"/>
        </w:rPr>
        <w:t>—</w:t>
      </w:r>
      <w:r w:rsidRPr="00200092">
        <w:rPr>
          <w:rStyle w:val="StyleUnderline"/>
        </w:rPr>
        <w:t>like that of ‘‘interests’’</w:t>
      </w:r>
      <w:r w:rsidRPr="00D8736A">
        <w:rPr>
          <w:sz w:val="16"/>
        </w:rPr>
        <w:t>—</w:t>
      </w:r>
      <w:r w:rsidRPr="00200092">
        <w:rPr>
          <w:rStyle w:val="StyleUnderline"/>
        </w:rPr>
        <w:t>is</w:t>
      </w:r>
      <w:r w:rsidRPr="00D8736A">
        <w:rPr>
          <w:sz w:val="16"/>
        </w:rPr>
        <w:t xml:space="preserve"> also </w:t>
      </w:r>
      <w:r w:rsidRPr="00200092">
        <w:rPr>
          <w:rStyle w:val="Emphasis"/>
        </w:rPr>
        <w:t>semisolid</w:t>
      </w:r>
      <w:r w:rsidRPr="00D8736A">
        <w:rPr>
          <w:sz w:val="16"/>
        </w:rPr>
        <w:t xml:space="preserve">. </w:t>
      </w:r>
      <w:r w:rsidRPr="00200092">
        <w:rPr>
          <w:rStyle w:val="StyleUnderline"/>
        </w:rPr>
        <w:t xml:space="preserve">It can be </w:t>
      </w:r>
      <w:r w:rsidRPr="00200092">
        <w:rPr>
          <w:rStyle w:val="Emphasis"/>
        </w:rPr>
        <w:t>frozen</w:t>
      </w:r>
      <w:r w:rsidRPr="00200092">
        <w:rPr>
          <w:rStyle w:val="StyleUnderline"/>
        </w:rPr>
        <w:t xml:space="preserve"> to reference the way in which we are</w:t>
      </w:r>
      <w:r w:rsidRPr="00D8736A">
        <w:rPr>
          <w:sz w:val="16"/>
        </w:rPr>
        <w:t xml:space="preserve">, or should be, </w:t>
      </w:r>
      <w:r w:rsidRPr="00200092">
        <w:rPr>
          <w:rStyle w:val="StyleUnderline"/>
        </w:rPr>
        <w:t>‘‘in charge’’ of certain aspect of our lives</w:t>
      </w:r>
      <w:r w:rsidRPr="00D8736A">
        <w:rPr>
          <w:sz w:val="16"/>
        </w:rPr>
        <w:t xml:space="preserve">. I have a right to my tambourine, which is to say that you may only use it with my permission. </w:t>
      </w:r>
      <w:r w:rsidRPr="00200092">
        <w:rPr>
          <w:rStyle w:val="StyleUnderline"/>
        </w:rPr>
        <w:t xml:space="preserve">Under this conception, </w:t>
      </w:r>
      <w:r w:rsidRPr="00200092">
        <w:rPr>
          <w:rStyle w:val="Emphasis"/>
        </w:rPr>
        <w:t>rights correlate with duties</w:t>
      </w:r>
      <w:r w:rsidRPr="00D8736A">
        <w:rPr>
          <w:sz w:val="16"/>
        </w:rPr>
        <w:t xml:space="preserve"> </w:t>
      </w:r>
      <w:r w:rsidRPr="00200092">
        <w:rPr>
          <w:rStyle w:val="StyleUnderline"/>
        </w:rPr>
        <w:t>over which we have control</w:t>
      </w:r>
      <w:r w:rsidRPr="00D8736A">
        <w:rPr>
          <w:sz w:val="16"/>
        </w:rPr>
        <w:t xml:space="preserve">—the sphere in which we get to grant or deny permission. </w:t>
      </w:r>
    </w:p>
    <w:p w14:paraId="7CEF2740" w14:textId="77777777" w:rsidR="00D81EDA" w:rsidRPr="00D8736A" w:rsidRDefault="00D81EDA" w:rsidP="00D81EDA">
      <w:pPr>
        <w:rPr>
          <w:sz w:val="16"/>
        </w:rPr>
      </w:pPr>
      <w:r w:rsidRPr="00200092">
        <w:rPr>
          <w:rStyle w:val="StyleUnderline"/>
        </w:rPr>
        <w:t xml:space="preserve">But such a </w:t>
      </w:r>
      <w:r w:rsidRPr="00200092">
        <w:rPr>
          <w:rStyle w:val="Emphasis"/>
        </w:rPr>
        <w:t>frozen conception</w:t>
      </w:r>
      <w:r w:rsidRPr="00200092">
        <w:rPr>
          <w:rStyle w:val="StyleUnderline"/>
        </w:rPr>
        <w:t xml:space="preserve"> of rights</w:t>
      </w:r>
      <w:r w:rsidRPr="00D8736A">
        <w:rPr>
          <w:sz w:val="16"/>
        </w:rPr>
        <w:t xml:space="preserve"> </w:t>
      </w:r>
      <w:r w:rsidRPr="00200092">
        <w:rPr>
          <w:rStyle w:val="Emphasis"/>
        </w:rPr>
        <w:t>cannot explain many instances in which wrongs seem to arise</w:t>
      </w:r>
      <w:r w:rsidRPr="00D8736A">
        <w:rPr>
          <w:sz w:val="16"/>
        </w:rPr>
        <w:t xml:space="preserve">.23 There are many circumstances, I believe, in which </w:t>
      </w:r>
      <w:r w:rsidRPr="00200092">
        <w:rPr>
          <w:rStyle w:val="StyleUnderline"/>
        </w:rPr>
        <w:t>a wrong cannot naturally be explained in terms of the victim having been in charge as a matter of right ex ante</w:t>
      </w:r>
      <w:r w:rsidRPr="00D8736A">
        <w:rPr>
          <w:sz w:val="16"/>
        </w:rPr>
        <w:t xml:space="preserve">. Rights—frozen as those matters over which we are in charge and get to determine permissions—cannot explain the full range of wrongs that we suffer and properly complain against. </w:t>
      </w:r>
    </w:p>
    <w:p w14:paraId="7DC1AE5E" w14:textId="77777777" w:rsidR="00D81EDA" w:rsidRPr="00D8736A" w:rsidRDefault="00D81EDA" w:rsidP="00D81EDA">
      <w:pPr>
        <w:rPr>
          <w:sz w:val="16"/>
        </w:rPr>
      </w:pPr>
      <w:r w:rsidRPr="00200092">
        <w:rPr>
          <w:rStyle w:val="StyleUnderline"/>
        </w:rPr>
        <w:t xml:space="preserve">Ripstein can respond by </w:t>
      </w:r>
      <w:r w:rsidRPr="00200092">
        <w:rPr>
          <w:rStyle w:val="Emphasis"/>
        </w:rPr>
        <w:t>softening rights</w:t>
      </w:r>
      <w:r w:rsidRPr="00D8736A">
        <w:rPr>
          <w:sz w:val="16"/>
        </w:rPr>
        <w:t xml:space="preserve"> </w:t>
      </w:r>
      <w:r w:rsidRPr="00200092">
        <w:rPr>
          <w:rStyle w:val="StyleUnderline"/>
        </w:rPr>
        <w:t>so</w:t>
      </w:r>
      <w:r w:rsidRPr="00D8736A">
        <w:rPr>
          <w:sz w:val="16"/>
        </w:rPr>
        <w:t xml:space="preserve"> that </w:t>
      </w:r>
      <w:r w:rsidRPr="00200092">
        <w:rPr>
          <w:rStyle w:val="StyleUnderline"/>
        </w:rPr>
        <w:t>they</w:t>
      </w:r>
      <w:r w:rsidRPr="00D8736A">
        <w:rPr>
          <w:sz w:val="16"/>
        </w:rPr>
        <w:t xml:space="preserve"> will </w:t>
      </w:r>
      <w:r w:rsidRPr="00200092">
        <w:rPr>
          <w:rStyle w:val="StyleUnderline"/>
        </w:rPr>
        <w:t xml:space="preserve">correspond with the situations in which one can </w:t>
      </w:r>
      <w:r w:rsidRPr="00200092">
        <w:rPr>
          <w:rStyle w:val="Emphasis"/>
        </w:rPr>
        <w:t>legitimately complain</w:t>
      </w:r>
      <w:r w:rsidRPr="00D8736A">
        <w:rPr>
          <w:sz w:val="16"/>
        </w:rPr>
        <w:t xml:space="preserve"> </w:t>
      </w:r>
      <w:r w:rsidRPr="00200092">
        <w:rPr>
          <w:rStyle w:val="StyleUnderline"/>
        </w:rPr>
        <w:t>against the conduct of another</w:t>
      </w:r>
      <w:r w:rsidRPr="00D8736A">
        <w:rPr>
          <w:sz w:val="16"/>
        </w:rPr>
        <w:t xml:space="preserve">. I think that we see such a move in his discussion of Hollywood Silver Fox Farm and in his discussion of negligence. </w:t>
      </w:r>
      <w:r w:rsidRPr="00200092">
        <w:rPr>
          <w:rStyle w:val="StyleUnderline"/>
        </w:rPr>
        <w:t xml:space="preserve">Rights, however, then come to be explicated in terms of </w:t>
      </w:r>
      <w:r w:rsidRPr="00200092">
        <w:rPr>
          <w:rStyle w:val="Emphasis"/>
        </w:rPr>
        <w:t>standing to be wronged</w:t>
      </w:r>
      <w:r w:rsidRPr="00D8736A">
        <w:rPr>
          <w:sz w:val="16"/>
        </w:rPr>
        <w:t xml:space="preserve">. Ripstein at points almost seems to admit as much, writing, ‘‘The rights in question cannot be identified apart from a specification of the wrongs that would violate them.’’24 We do, undoubtedly, sometimes use the word ‘‘right’’ in this softened way such that a person with a right is simply a person who stands to be aggrieved. </w:t>
      </w:r>
    </w:p>
    <w:p w14:paraId="0A4B508D" w14:textId="77777777" w:rsidR="00D81EDA" w:rsidRPr="00D8736A" w:rsidRDefault="00D81EDA" w:rsidP="00D81EDA">
      <w:pPr>
        <w:rPr>
          <w:sz w:val="16"/>
        </w:rPr>
      </w:pPr>
      <w:r w:rsidRPr="00200092">
        <w:rPr>
          <w:rStyle w:val="StyleUnderline"/>
        </w:rPr>
        <w:t xml:space="preserve">But, if rights are identified in terms of the </w:t>
      </w:r>
      <w:r w:rsidRPr="00200092">
        <w:rPr>
          <w:rStyle w:val="Emphasis"/>
        </w:rPr>
        <w:t>wrongs</w:t>
      </w:r>
      <w:r w:rsidRPr="00200092">
        <w:rPr>
          <w:rStyle w:val="StyleUnderline"/>
        </w:rPr>
        <w:t xml:space="preserve"> that their </w:t>
      </w:r>
      <w:r w:rsidRPr="00200092">
        <w:rPr>
          <w:rStyle w:val="Emphasis"/>
        </w:rPr>
        <w:t>violation would involve</w:t>
      </w:r>
      <w:r w:rsidRPr="00D8736A">
        <w:rPr>
          <w:sz w:val="16"/>
        </w:rPr>
        <w:t xml:space="preserve">, </w:t>
      </w:r>
      <w:r w:rsidRPr="00200092">
        <w:rPr>
          <w:rStyle w:val="StyleUnderline"/>
        </w:rPr>
        <w:t xml:space="preserve">then rights </w:t>
      </w:r>
      <w:r w:rsidRPr="00200092">
        <w:rPr>
          <w:rStyle w:val="Emphasis"/>
        </w:rPr>
        <w:t>no longer</w:t>
      </w:r>
      <w:r w:rsidRPr="00200092">
        <w:rPr>
          <w:rStyle w:val="StyleUnderline"/>
        </w:rPr>
        <w:t xml:space="preserve"> seem capable of offering a </w:t>
      </w:r>
      <w:r w:rsidRPr="00200092">
        <w:rPr>
          <w:rStyle w:val="Emphasis"/>
        </w:rPr>
        <w:t>meaningful explanation of wrongs</w:t>
      </w:r>
      <w:r w:rsidRPr="00D8736A">
        <w:rPr>
          <w:sz w:val="16"/>
        </w:rPr>
        <w:t>. Rights, in this less solid form, are no longer ‘‘analytically distinct.’’ These rights refer not to control and permission, but rather import the very idea of relational grievance. My worry, in short, is that rights in this softened sense cannot explain what constitutes a wrong.</w:t>
      </w:r>
    </w:p>
    <w:p w14:paraId="065DE334" w14:textId="77777777" w:rsidR="00D81EDA" w:rsidRPr="002536F3" w:rsidRDefault="00D81EDA" w:rsidP="00D81EDA">
      <w:pPr>
        <w:pStyle w:val="Heading4"/>
        <w:rPr>
          <w:u w:val="single"/>
        </w:rPr>
      </w:pPr>
      <w:r w:rsidRPr="002536F3">
        <w:t>Evaluating consequences is key to ethics</w:t>
      </w:r>
      <w:r>
        <w:t>.</w:t>
      </w:r>
    </w:p>
    <w:p w14:paraId="5AE1FB49" w14:textId="3D1A8D59" w:rsidR="00D81EDA" w:rsidRPr="002536F3" w:rsidRDefault="00D81EDA" w:rsidP="00D81EDA">
      <w:r w:rsidRPr="002536F3">
        <w:rPr>
          <w:rStyle w:val="Style13ptBold"/>
        </w:rPr>
        <w:t>David Runciman 17</w:t>
      </w:r>
      <w:r w:rsidRPr="002536F3">
        <w:t>, Politics, Cambridge University, “Political Theory and Real Politics in the Age of the Internet,” The Journal of Political Philosophy, Volume 25, Issue 1, March 2017, Pages 3–21</w:t>
      </w:r>
      <w:r w:rsidR="00003AF7">
        <w:t>. TDI</w:t>
      </w:r>
    </w:p>
    <w:p w14:paraId="2A71FE9B" w14:textId="77777777" w:rsidR="00D81EDA" w:rsidRPr="00EF4C84" w:rsidRDefault="00D81EDA" w:rsidP="00D81EDA">
      <w:pPr>
        <w:rPr>
          <w:sz w:val="16"/>
        </w:rPr>
      </w:pPr>
      <w:r w:rsidRPr="002536F3">
        <w:rPr>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w:t>
      </w:r>
      <w:r w:rsidRPr="00D8736A">
        <w:rPr>
          <w:sz w:val="16"/>
        </w:rPr>
        <w:t xml:space="preserve">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D8736A">
        <w:rPr>
          <w:rStyle w:val="StyleUnderline"/>
        </w:rPr>
        <w:lastRenderedPageBreak/>
        <w:t xml:space="preserve">moralism does not so much obscure what politicians are really up to, as </w:t>
      </w:r>
      <w:r w:rsidRPr="00D8736A">
        <w:rPr>
          <w:rStyle w:val="Emphasis"/>
        </w:rPr>
        <w:t>conceal the truth</w:t>
      </w:r>
      <w:r w:rsidRPr="00D8736A">
        <w:rPr>
          <w:rStyle w:val="StyleUnderline"/>
        </w:rPr>
        <w:t xml:space="preserve"> about their personal motives from political actors themselves</w:t>
      </w:r>
      <w:r w:rsidRPr="00D8736A">
        <w:rPr>
          <w:sz w:val="16"/>
        </w:rPr>
        <w:t xml:space="preserve">. In other words, </w:t>
      </w:r>
      <w:r w:rsidRPr="00D8736A">
        <w:rPr>
          <w:rStyle w:val="StyleUnderline"/>
        </w:rPr>
        <w:t xml:space="preserve">political moralism is less a form of deception than of self-deception: it lets politicians avoid </w:t>
      </w:r>
      <w:r w:rsidRPr="00D8736A">
        <w:rPr>
          <w:rStyle w:val="Emphasis"/>
        </w:rPr>
        <w:t>looking political reality squarely in the face</w:t>
      </w:r>
      <w:r w:rsidRPr="00D8736A">
        <w:rPr>
          <w:rStyle w:val="StyleUnderline"/>
        </w:rPr>
        <w:t xml:space="preserve"> because it allows them to believe they </w:t>
      </w:r>
      <w:r w:rsidRPr="00D8736A">
        <w:rPr>
          <w:rStyle w:val="Emphasis"/>
        </w:rPr>
        <w:t>have their eyes set on something higher</w:t>
      </w:r>
      <w:r w:rsidRPr="00D8736A">
        <w:rPr>
          <w:rStyle w:val="StyleUnderline"/>
        </w:rPr>
        <w:t xml:space="preserve">. Conviction politicians think they can </w:t>
      </w:r>
      <w:r w:rsidRPr="00D8736A">
        <w:rPr>
          <w:rStyle w:val="Emphasis"/>
        </w:rPr>
        <w:t>transcend the messy reality of politics</w:t>
      </w:r>
      <w:r w:rsidRPr="00D8736A">
        <w:rPr>
          <w:rStyle w:val="StyleUnderline"/>
        </w:rPr>
        <w:t xml:space="preserve">. That belief is </w:t>
      </w:r>
      <w:r w:rsidRPr="00D8736A">
        <w:rPr>
          <w:rStyle w:val="Emphasis"/>
        </w:rPr>
        <w:t>dangerous</w:t>
      </w:r>
      <w:r w:rsidRPr="00D8736A">
        <w:rPr>
          <w:rStyle w:val="StyleUnderline"/>
        </w:rPr>
        <w:t xml:space="preserve"> because their response when they encounter the messy reality is to </w:t>
      </w:r>
      <w:r w:rsidRPr="00D8736A">
        <w:rPr>
          <w:rStyle w:val="Emphasis"/>
        </w:rPr>
        <w:t>deny it</w:t>
      </w:r>
      <w:r w:rsidRPr="00D8736A">
        <w:rPr>
          <w:rStyle w:val="StyleUnderline"/>
        </w:rPr>
        <w:t xml:space="preserve">, or to </w:t>
      </w:r>
      <w:r w:rsidRPr="00D8736A">
        <w:rPr>
          <w:rStyle w:val="Emphasis"/>
        </w:rPr>
        <w:t>ignore it</w:t>
      </w:r>
      <w:r w:rsidRPr="00D8736A">
        <w:rPr>
          <w:rStyle w:val="StyleUnderline"/>
        </w:rPr>
        <w:t xml:space="preserve">, or to insist they can </w:t>
      </w:r>
      <w:proofErr w:type="spellStart"/>
      <w:r w:rsidRPr="00D8736A">
        <w:rPr>
          <w:rStyle w:val="Emphasis"/>
        </w:rPr>
        <w:t>mould</w:t>
      </w:r>
      <w:proofErr w:type="spellEnd"/>
      <w:r w:rsidRPr="00D8736A">
        <w:rPr>
          <w:rStyle w:val="Emphasis"/>
        </w:rPr>
        <w:t xml:space="preserve"> it to their higher purposes</w:t>
      </w:r>
      <w:r w:rsidRPr="00D8736A">
        <w:rPr>
          <w:rStyle w:val="StyleUnderline"/>
        </w:rPr>
        <w:t xml:space="preserve">, which </w:t>
      </w:r>
      <w:r w:rsidRPr="00D8736A">
        <w:rPr>
          <w:rStyle w:val="Emphasis"/>
        </w:rPr>
        <w:t>only makes the mess worse</w:t>
      </w:r>
      <w:r w:rsidRPr="00D8736A">
        <w:rPr>
          <w:sz w:val="16"/>
        </w:rPr>
        <w:t xml:space="preserve">. </w:t>
      </w:r>
      <w:r w:rsidRPr="00D8736A">
        <w:rPr>
          <w:rStyle w:val="StyleUnderline"/>
        </w:rPr>
        <w:t>Weber's case against allowing an ethic of conviction to trump an ethic of responsibility in politics—which requires</w:t>
      </w:r>
      <w:r w:rsidRPr="00D8736A">
        <w:rPr>
          <w:sz w:val="16"/>
        </w:rPr>
        <w:t xml:space="preserve">, among other things, </w:t>
      </w:r>
      <w:r w:rsidRPr="00D8736A">
        <w:rPr>
          <w:rStyle w:val="StyleUnderline"/>
        </w:rPr>
        <w:t xml:space="preserve">that politicians </w:t>
      </w:r>
      <w:r w:rsidRPr="00D8736A">
        <w:rPr>
          <w:rStyle w:val="Emphasis"/>
        </w:rPr>
        <w:t>face up to the unintended consequences</w:t>
      </w:r>
      <w:r w:rsidRPr="00D8736A">
        <w:rPr>
          <w:rStyle w:val="StyleUnderline"/>
        </w:rPr>
        <w:t xml:space="preserve"> of what they do—remains compelling</w:t>
      </w:r>
      <w:r w:rsidRPr="00D8736A">
        <w:rPr>
          <w:sz w:val="16"/>
        </w:rPr>
        <w:t xml:space="preserve">.11 But it does not map onto any sharp distinctions between realism and moralism. That is because </w:t>
      </w:r>
      <w:r w:rsidRPr="00D8736A">
        <w:rPr>
          <w:rStyle w:val="StyleUnderline"/>
        </w:rPr>
        <w:t xml:space="preserve">the convictions that can breed self-deception are </w:t>
      </w:r>
      <w:r w:rsidRPr="00D8736A">
        <w:rPr>
          <w:rStyle w:val="Emphasis"/>
        </w:rPr>
        <w:t>not necessarily moralistic beliefs</w:t>
      </w:r>
      <w:r w:rsidRPr="00D8736A">
        <w:rPr>
          <w:rStyle w:val="StyleUnderline"/>
        </w:rPr>
        <w:t xml:space="preserve">; they can be beliefs about </w:t>
      </w:r>
      <w:r w:rsidRPr="00D8736A">
        <w:rPr>
          <w:rStyle w:val="Emphasis"/>
        </w:rPr>
        <w:t>anything</w:t>
      </w:r>
      <w:r w:rsidRPr="00D8736A">
        <w:rPr>
          <w:rStyle w:val="StyleUnderline"/>
        </w:rPr>
        <w:t xml:space="preserve">, including beliefs about how </w:t>
      </w:r>
      <w:r w:rsidRPr="00D8736A">
        <w:rPr>
          <w:rStyle w:val="Emphasis"/>
        </w:rPr>
        <w:t>contingency trumps moral certainty</w:t>
      </w:r>
      <w:r w:rsidRPr="00D8736A">
        <w:rPr>
          <w:sz w:val="16"/>
        </w:rPr>
        <w:t xml:space="preserve">. On the Weberian account </w:t>
      </w:r>
      <w:r w:rsidRPr="00D8736A">
        <w:rPr>
          <w:rStyle w:val="StyleUnderline"/>
        </w:rPr>
        <w:t xml:space="preserve">it is not </w:t>
      </w:r>
      <w:r w:rsidRPr="00D8736A">
        <w:rPr>
          <w:rStyle w:val="Emphasis"/>
        </w:rPr>
        <w:t>what you believe</w:t>
      </w:r>
      <w:r w:rsidRPr="00D8736A">
        <w:rPr>
          <w:rStyle w:val="StyleUnderline"/>
        </w:rPr>
        <w:t xml:space="preserve"> but </w:t>
      </w:r>
      <w:r w:rsidRPr="00D8736A">
        <w:rPr>
          <w:rStyle w:val="Emphasis"/>
        </w:rPr>
        <w:t>how you believe it</w:t>
      </w:r>
      <w:r w:rsidRPr="00D8736A">
        <w:rPr>
          <w:rStyle w:val="StyleUnderline"/>
        </w:rPr>
        <w:t xml:space="preserve"> that makes the difference</w:t>
      </w:r>
      <w:r w:rsidRPr="00D8736A">
        <w:rPr>
          <w:sz w:val="16"/>
        </w:rPr>
        <w:t xml:space="preserve">. Realists, too, can be self-deceived, because the strength of their convictions against moralism produces its own self-deceptions and blind spots. This is the case that can be made against Bentham, who was so thoroughly dogmatic about the </w:t>
      </w:r>
      <w:proofErr w:type="spellStart"/>
      <w:r w:rsidRPr="00D8736A">
        <w:rPr>
          <w:sz w:val="16"/>
        </w:rPr>
        <w:t>vapidity</w:t>
      </w:r>
      <w:proofErr w:type="spellEnd"/>
      <w:r w:rsidRPr="00D8736A">
        <w:rPr>
          <w:sz w:val="16"/>
        </w:rPr>
        <w:t xml:space="preserve">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w:t>
      </w:r>
      <w:proofErr w:type="spellStart"/>
      <w:r w:rsidRPr="00D8736A">
        <w:rPr>
          <w:sz w:val="16"/>
        </w:rPr>
        <w:t>moralisers</w:t>
      </w:r>
      <w:proofErr w:type="spellEnd"/>
      <w:r w:rsidRPr="00D8736A">
        <w:rPr>
          <w:sz w:val="16"/>
        </w:rPr>
        <w:t xml:space="preserve">. </w:t>
      </w:r>
      <w:r w:rsidRPr="00D8736A">
        <w:rPr>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D8736A">
        <w:rPr>
          <w:sz w:val="16"/>
        </w:rPr>
        <w:t xml:space="preserve">So realists can respond to Nozick's argument about contingency with some contingencies of their own. But so too can </w:t>
      </w:r>
      <w:proofErr w:type="spellStart"/>
      <w:r w:rsidRPr="00D8736A">
        <w:rPr>
          <w:sz w:val="16"/>
        </w:rPr>
        <w:t>Rawlsians</w:t>
      </w:r>
      <w:proofErr w:type="spellEnd"/>
      <w:r w:rsidRPr="00D8736A">
        <w:rPr>
          <w:sz w:val="16"/>
        </w:rPr>
        <w:t xml:space="preserve">. It is possible to turn Nozick's argument on its head. He purports to grant Rawls his ideal society in order to show that no political ideal can survive eventualities for which it was not designed. But </w:t>
      </w:r>
      <w:r w:rsidRPr="00D8736A">
        <w:rPr>
          <w:rStyle w:val="StyleUnderline"/>
        </w:rPr>
        <w:t>what if</w:t>
      </w:r>
      <w:r w:rsidRPr="00D8736A">
        <w:rPr>
          <w:sz w:val="16"/>
        </w:rPr>
        <w:t xml:space="preserve"> Nozick is granted his ideal society—his utopia—in which </w:t>
      </w:r>
      <w:r w:rsidRPr="00D8736A">
        <w:rPr>
          <w:rStyle w:val="StyleUnderline"/>
        </w:rPr>
        <w:t xml:space="preserve">there is no political eventuality that cannot be justified in terms of the underlying individual rights that must remain un-breached for any social arrangement to count as just. That society will also be </w:t>
      </w:r>
      <w:r w:rsidRPr="00D8736A">
        <w:rPr>
          <w:rStyle w:val="Emphasis"/>
        </w:rPr>
        <w:t>subject to unforeseen contingencies</w:t>
      </w:r>
      <w:r w:rsidRPr="00D8736A">
        <w:rPr>
          <w:sz w:val="16"/>
        </w:rPr>
        <w:t xml:space="preserve">, including emergent monopolies and other market failures. </w:t>
      </w:r>
      <w:r w:rsidRPr="00D8736A">
        <w:rPr>
          <w:rStyle w:val="StyleUnderline"/>
        </w:rPr>
        <w:t xml:space="preserve">Correcting for those failures </w:t>
      </w:r>
      <w:r w:rsidRPr="00D8736A">
        <w:rPr>
          <w:rStyle w:val="Emphasis"/>
        </w:rPr>
        <w:t>will require breaches of rights</w:t>
      </w:r>
      <w:r w:rsidRPr="00D8736A">
        <w:rPr>
          <w:sz w:val="16"/>
        </w:rPr>
        <w:t xml:space="preserve"> in Nozick's terms; </w:t>
      </w:r>
      <w:r w:rsidRPr="00D8736A">
        <w:rPr>
          <w:rStyle w:val="StyleUnderline"/>
        </w:rPr>
        <w:t xml:space="preserve">but </w:t>
      </w:r>
      <w:r w:rsidRPr="00D8736A">
        <w:rPr>
          <w:rStyle w:val="Emphasis"/>
        </w:rPr>
        <w:t>sitting back and doing nothing</w:t>
      </w:r>
      <w:r w:rsidRPr="00D8736A">
        <w:rPr>
          <w:rStyle w:val="StyleUnderline"/>
        </w:rPr>
        <w:t xml:space="preserve"> will make the preservation of the conditions of justice</w:t>
      </w:r>
      <w:r w:rsidRPr="00D8736A">
        <w:rPr>
          <w:sz w:val="16"/>
        </w:rPr>
        <w:t>—which includes the ability to track the distribution of wealth through a series of free exchanges—</w:t>
      </w:r>
      <w:r w:rsidRPr="00D8736A">
        <w:rPr>
          <w:rStyle w:val="Emphasis"/>
        </w:rPr>
        <w:t>much more difficult</w:t>
      </w:r>
      <w:r w:rsidRPr="00D8736A">
        <w:rPr>
          <w:rStyle w:val="StyleUnderline"/>
        </w:rPr>
        <w:t>. There is a real world variant of this argument that illustrates what can be at stake. Critics of the most urgent demands to address the threat of climate change tend to argue that</w:t>
      </w:r>
      <w:r w:rsidRPr="00D8736A">
        <w:rPr>
          <w:sz w:val="16"/>
        </w:rPr>
        <w:t xml:space="preserve"> pre-emptive responses will preclude the sort of market innovation that offers the best chance of finding a solution.16 In other words, </w:t>
      </w:r>
      <w:r w:rsidRPr="00D8736A">
        <w:rPr>
          <w:rStyle w:val="StyleUnderline"/>
        </w:rPr>
        <w:t xml:space="preserve">patterned state intervention forecloses the opportunities provided by being open to unforeseen contingencies. But equally, openness to contingency </w:t>
      </w:r>
      <w:r w:rsidRPr="00D8736A">
        <w:rPr>
          <w:rStyle w:val="Emphasis"/>
        </w:rPr>
        <w:t>can be its own form of limitation</w:t>
      </w:r>
      <w:r w:rsidRPr="00D8736A">
        <w:rPr>
          <w:rStyle w:val="StyleUnderline"/>
        </w:rPr>
        <w:t xml:space="preserve">, if it </w:t>
      </w:r>
      <w:r w:rsidRPr="00D8736A">
        <w:rPr>
          <w:rStyle w:val="Emphasis"/>
        </w:rPr>
        <w:t>forecloses the opportunities provided</w:t>
      </w:r>
      <w:r w:rsidRPr="00D8736A">
        <w:rPr>
          <w:rStyle w:val="StyleUnderline"/>
        </w:rPr>
        <w:t xml:space="preserve"> by state intervention in the face of failure. Putting one's faith in an unforeseen future to generate outcomes that will in due course solve the problems of the present </w:t>
      </w:r>
      <w:r w:rsidRPr="00D8736A">
        <w:rPr>
          <w:rStyle w:val="Emphasis"/>
        </w:rPr>
        <w:t>rules out the possibility</w:t>
      </w:r>
      <w:r w:rsidRPr="00D8736A">
        <w:rPr>
          <w:rStyle w:val="StyleUnderline"/>
        </w:rPr>
        <w:t xml:space="preserve"> of an unforeseen future that </w:t>
      </w:r>
      <w:r w:rsidRPr="00D8736A">
        <w:rPr>
          <w:rStyle w:val="Emphasis"/>
        </w:rPr>
        <w:t>requires action in the present</w:t>
      </w:r>
      <w:r w:rsidRPr="00D8736A">
        <w:rPr>
          <w:rStyle w:val="StyleUnderline"/>
        </w:rPr>
        <w:t xml:space="preserve"> to solve its looming problems</w:t>
      </w:r>
      <w:r w:rsidRPr="00D8736A">
        <w:rPr>
          <w:sz w:val="16"/>
        </w:rPr>
        <w:t xml:space="preserve">. Those whose convictions blindly </w:t>
      </w:r>
      <w:proofErr w:type="spellStart"/>
      <w:r w:rsidRPr="00D8736A">
        <w:rPr>
          <w:sz w:val="16"/>
        </w:rPr>
        <w:t>favour</w:t>
      </w:r>
      <w:proofErr w:type="spellEnd"/>
      <w:r w:rsidRPr="00D8736A">
        <w:rPr>
          <w:sz w:val="16"/>
        </w:rPr>
        <w:t xml:space="preserve"> contingency and the free exchange of ideas can be as self-deceived in Weber's sense as those who want to intervene in the name of a better politics. </w:t>
      </w:r>
      <w:r w:rsidRPr="00D8736A">
        <w:rPr>
          <w:rStyle w:val="StyleUnderline"/>
        </w:rPr>
        <w:t xml:space="preserve">All convictions, however adaptable, have </w:t>
      </w:r>
      <w:r w:rsidRPr="00D8736A">
        <w:rPr>
          <w:rStyle w:val="Emphasis"/>
        </w:rPr>
        <w:t>an edge of fatalism</w:t>
      </w:r>
      <w:r w:rsidRPr="00D8736A">
        <w:rPr>
          <w:rStyle w:val="StyleUnderline"/>
        </w:rPr>
        <w:t xml:space="preserve"> to them</w:t>
      </w:r>
      <w:r w:rsidRPr="00D8736A">
        <w:rPr>
          <w:sz w:val="16"/>
        </w:rPr>
        <w:t>.17</w:t>
      </w:r>
    </w:p>
    <w:p w14:paraId="7241470A" w14:textId="77777777" w:rsidR="00D81EDA" w:rsidRDefault="00D81EDA" w:rsidP="00D81EDA">
      <w:pPr>
        <w:pStyle w:val="Heading4"/>
      </w:pPr>
      <w:r>
        <w:lastRenderedPageBreak/>
        <w:t>The equal freedom account is flawed—doesn’t take into account interests.</w:t>
      </w:r>
    </w:p>
    <w:p w14:paraId="4D4F3674" w14:textId="1ECCFFC8" w:rsidR="00D81EDA" w:rsidRDefault="00D81EDA" w:rsidP="00D81EDA">
      <w:r w:rsidRPr="0076222C">
        <w:rPr>
          <w:rStyle w:val="Style13ptBold"/>
        </w:rPr>
        <w:t>Tadros 11</w:t>
      </w:r>
      <w:r w:rsidRPr="00B35DB6">
        <w:t xml:space="preserve"> Victor</w:t>
      </w:r>
      <w:r>
        <w:t xml:space="preserve"> Tadros</w:t>
      </w:r>
      <w:r w:rsidRPr="00B35DB6">
        <w:t>, University of Law at Warwick College. "Independence Without Interests?" Oxford Journal of Legal Studies, Vol. 31, No. 1 (2011), pp. 193-213</w:t>
      </w:r>
      <w:r w:rsidR="00003AF7">
        <w:t>. TDI</w:t>
      </w:r>
    </w:p>
    <w:p w14:paraId="72E8E8AA" w14:textId="7AFBA764" w:rsidR="00D81EDA" w:rsidRPr="00C7011C" w:rsidRDefault="00D81EDA" w:rsidP="00D81EDA">
      <w:pPr>
        <w:rPr>
          <w:iCs/>
          <w:u w:val="single"/>
        </w:rPr>
      </w:pPr>
      <w:r w:rsidRPr="00C7011C">
        <w:rPr>
          <w:sz w:val="14"/>
        </w:rPr>
        <w:t xml:space="preserve">One reason why Ripstein thinks it possible to preserve an ‘interest-free’ conception of equal freedom is that he believes that the right that people have to set their own ends is unqualified.26 If we restrict ourselves to the question whether a person may use another to pursue his own </w:t>
      </w:r>
      <w:r w:rsidRPr="00D8736A">
        <w:rPr>
          <w:sz w:val="14"/>
        </w:rPr>
        <w:t xml:space="preserve">purposes, this account has some plausibility (though even then it is extreme). Many people think that it is wrong to use another person as a means to one’s ends even for the sake of a greater good. For example, it is wrong to kill one person as a means to save five. Even this principle has limits, though. </w:t>
      </w:r>
      <w:r w:rsidRPr="00D8736A">
        <w:rPr>
          <w:rStyle w:val="StyleUnderline"/>
        </w:rPr>
        <w:t>Suppose that I can save the lives of five people only by nudging you into a lever without your consent, causing you to be bruised. Ripstein’s account implausibly implies that this is wrong: I would be usurping your powers for the sake of the five. The idea of independence unqualified by interests is also inconsistent with an enforceable duty to rescue.</w:t>
      </w:r>
      <w:r w:rsidRPr="00D8736A">
        <w:rPr>
          <w:sz w:val="14"/>
        </w:rPr>
        <w:t xml:space="preserve"> Kant believed that the duty to rescue is unenforceable. Nudging you, in the previous example, is not importantly different to forcing you to be involved in the rescue of the five.27 There are limits on how the duty to rescue can be enforced and there are limits on the costs that a person must bear to prevent another person being killed, but </w:t>
      </w:r>
      <w:r w:rsidRPr="00D8736A">
        <w:rPr>
          <w:rStyle w:val="StyleUnderline"/>
        </w:rPr>
        <w:t>abandoning an enforceable duty to rescue altogether is unappealing</w:t>
      </w:r>
      <w:r w:rsidRPr="00D8736A">
        <w:rPr>
          <w:sz w:val="14"/>
        </w:rPr>
        <w:t>.</w:t>
      </w:r>
      <w:r w:rsidR="00384000" w:rsidRPr="00384000">
        <w:rPr>
          <w:sz w:val="12"/>
        </w:rPr>
        <w:t>¶</w:t>
      </w:r>
      <w:r w:rsidRPr="00D8736A">
        <w:rPr>
          <w:sz w:val="14"/>
        </w:rPr>
        <w:t xml:space="preserve"> In a footnote,28 Ripstein indicates that if there is a duty to rescue it must have another source. But the duty conflicts with the Kantian view as presented, as Ripstein himself notes,29 and it cannot be made plausible without appealing to interests. </w:t>
      </w:r>
      <w:r w:rsidRPr="00D8736A">
        <w:rPr>
          <w:rStyle w:val="StyleUnderline"/>
        </w:rPr>
        <w:t>In accepting that the duty to rescue is enforceable, we would also open the door to appealing to interests in other ways in determining the scope of our rights and duties</w:t>
      </w:r>
      <w:r w:rsidRPr="00D8736A">
        <w:rPr>
          <w:sz w:val="14"/>
        </w:rPr>
        <w:t>.</w:t>
      </w:r>
      <w:r w:rsidR="00384000" w:rsidRPr="00384000">
        <w:rPr>
          <w:sz w:val="12"/>
        </w:rPr>
        <w:t>¶</w:t>
      </w:r>
      <w:r w:rsidRPr="00D8736A">
        <w:rPr>
          <w:sz w:val="14"/>
        </w:rPr>
        <w:t xml:space="preserve"> Ripstein does provide an argument for an enforceable duty to rescue for those in a rightful condition, an argument that I consider below. As we will </w:t>
      </w:r>
      <w:proofErr w:type="gramStart"/>
      <w:r w:rsidRPr="00D8736A">
        <w:rPr>
          <w:sz w:val="14"/>
        </w:rPr>
        <w:t>see,</w:t>
      </w:r>
      <w:proofErr w:type="gramEnd"/>
      <w:r w:rsidRPr="00D8736A">
        <w:rPr>
          <w:sz w:val="14"/>
        </w:rPr>
        <w:t xml:space="preserve"> that argument is limited in its scope. But it is also difficult to believe that the enforceability of this duty depends on our being in a ‘rightful condition’. For example, people living under Nazi rule in Germany were not in a rightful condition by Ripstein’s own lights: those governed by a law that has slavery or genocide at its foundation are in a barbaric condition.30 This suggests that if one person in Nazi Germany refused to rescue one thousand others, even though he could do so at no cost to himself, it would normally be wrong to force him to do so. This is hard to believe.</w:t>
      </w:r>
      <w:r w:rsidR="00384000" w:rsidRPr="00384000">
        <w:rPr>
          <w:sz w:val="12"/>
        </w:rPr>
        <w:t>¶</w:t>
      </w:r>
      <w:r w:rsidRPr="00D8736A">
        <w:rPr>
          <w:sz w:val="14"/>
        </w:rPr>
        <w:t xml:space="preserve"> </w:t>
      </w:r>
      <w:r w:rsidRPr="00D8736A">
        <w:rPr>
          <w:rStyle w:val="StyleUnderline"/>
        </w:rPr>
        <w:t>Things get worse when we consider interference with another person’s body as a side-effect of my actions. If we are to maintain a right against interference that cannot be defeated by interests, it is wrong for me to interfere with you as a side-effect even if doing so is necessary to protect my fundamental interests.</w:t>
      </w:r>
      <w:r w:rsidR="00384000" w:rsidRPr="00384000">
        <w:rPr>
          <w:rStyle w:val="StyleUnderline"/>
          <w:sz w:val="12"/>
          <w:u w:val="none"/>
        </w:rPr>
        <w:t>¶</w:t>
      </w:r>
      <w:r w:rsidRPr="00D8736A">
        <w:rPr>
          <w:rStyle w:val="StyleUnderline"/>
          <w:sz w:val="12"/>
        </w:rPr>
        <w:t xml:space="preserve"> </w:t>
      </w:r>
      <w:r w:rsidRPr="00D8736A">
        <w:rPr>
          <w:rStyle w:val="StyleUnderline"/>
        </w:rPr>
        <w:t xml:space="preserve">Suppose that I am running away from a raging rhino. I am running along a narrow path where you are standing. You are looking at some pretty flowers by the side of the path. I can escape the rhino, but only by bumping you out of the way. Ripstein’s view implies that </w:t>
      </w:r>
      <w:r w:rsidRPr="00D8736A">
        <w:rPr>
          <w:rStyle w:val="StyleUnderline"/>
          <w:bdr w:val="single" w:sz="18" w:space="0" w:color="auto"/>
        </w:rPr>
        <w:t>I must stop and be gorged</w:t>
      </w:r>
      <w:r w:rsidRPr="00D8736A">
        <w:rPr>
          <w:rStyle w:val="StyleUnderline"/>
        </w:rPr>
        <w:t xml:space="preserve"> to death</w:t>
      </w:r>
      <w:r w:rsidRPr="00D8736A">
        <w:rPr>
          <w:sz w:val="14"/>
        </w:rPr>
        <w:t xml:space="preserve"> by the rhino rather than bumping you out of the way. </w:t>
      </w:r>
      <w:r w:rsidRPr="00D8736A">
        <w:rPr>
          <w:rStyle w:val="StyleUnderline"/>
        </w:rPr>
        <w:t>In bumping you out of the way I would interfere with your body, which you need to pursue your purposes of looking at the flowers.</w:t>
      </w:r>
      <w:r w:rsidRPr="00D8736A">
        <w:rPr>
          <w:sz w:val="14"/>
        </w:rPr>
        <w:t xml:space="preserve"> Or imagine that a boulder is about to fall on my head killing me. I can divert it away from myself but if I do so it will bruise your foot. Ripstein’s view implies that it would be wrong for me to do this. </w:t>
      </w:r>
      <w:r w:rsidRPr="00D8736A">
        <w:rPr>
          <w:rStyle w:val="Emphasis"/>
        </w:rPr>
        <w:t>Even those who are very strict in applying the means principle will reject these conclusions.</w:t>
      </w:r>
    </w:p>
    <w:p w14:paraId="6C32AA81" w14:textId="77777777" w:rsidR="00D81EDA" w:rsidRPr="00E57957" w:rsidRDefault="00D81EDA" w:rsidP="00D81EDA"/>
    <w:p w14:paraId="6EC414AA" w14:textId="77777777" w:rsidR="00D81EDA" w:rsidRDefault="00D81EDA" w:rsidP="00D81EDA">
      <w:pPr>
        <w:pStyle w:val="Heading3"/>
      </w:pPr>
      <w:r>
        <w:lastRenderedPageBreak/>
        <w:t>Kant---Offense---1AR</w:t>
      </w:r>
    </w:p>
    <w:p w14:paraId="7359BD0F" w14:textId="77777777" w:rsidR="00D81EDA" w:rsidRDefault="00D81EDA" w:rsidP="00D81EDA">
      <w:pPr>
        <w:pStyle w:val="Heading4"/>
      </w:pPr>
      <w:r>
        <w:t xml:space="preserve">The </w:t>
      </w:r>
      <w:r w:rsidRPr="00E138E3">
        <w:t>alternative</w:t>
      </w:r>
      <w:r>
        <w:t xml:space="preserve"> is </w:t>
      </w:r>
      <w:r w:rsidRPr="00D2684D">
        <w:rPr>
          <w:u w:val="single"/>
        </w:rPr>
        <w:t>worse</w:t>
      </w:r>
      <w:r>
        <w:t>.</w:t>
      </w:r>
    </w:p>
    <w:p w14:paraId="54B6D9AA" w14:textId="45E14A79" w:rsidR="00D81EDA" w:rsidRPr="00D2684D" w:rsidRDefault="00D81EDA" w:rsidP="00D81EDA">
      <w:r w:rsidRPr="00D2684D">
        <w:rPr>
          <w:rStyle w:val="Style13ptBold"/>
        </w:rPr>
        <w:t>Ross 06</w:t>
      </w:r>
      <w:r>
        <w:t>. Jacqueline E. Ross, Associate Professor, University of Illinois College of Law. “</w:t>
      </w:r>
      <w:r w:rsidRPr="00D2684D">
        <w:t>The Entrenched Position of Plea Bargaining in United States Legal Practic</w:t>
      </w:r>
      <w:r>
        <w:t xml:space="preserve">e.” </w:t>
      </w:r>
      <w:r w:rsidRPr="00D2684D">
        <w:rPr>
          <w:i/>
          <w:iCs/>
        </w:rPr>
        <w:t>Am. J. Comp. L.</w:t>
      </w:r>
      <w:r w:rsidRPr="00D2684D">
        <w:t> 54 (2006): 717.</w:t>
      </w:r>
      <w:r w:rsidR="00003AF7">
        <w:t xml:space="preserve"> TDI</w:t>
      </w:r>
    </w:p>
    <w:p w14:paraId="05C93A49" w14:textId="77777777" w:rsidR="00D81EDA" w:rsidRPr="00D2684D" w:rsidRDefault="00D81EDA" w:rsidP="00D81EDA">
      <w:pPr>
        <w:rPr>
          <w:sz w:val="16"/>
        </w:rPr>
      </w:pPr>
      <w:r w:rsidRPr="00D2684D">
        <w:rPr>
          <w:rStyle w:val="StyleUnderline"/>
        </w:rPr>
        <w:t xml:space="preserve">Any consideration of </w:t>
      </w:r>
      <w:r w:rsidRPr="00D2684D">
        <w:rPr>
          <w:rStyle w:val="Emphasis"/>
        </w:rPr>
        <w:t>plea bargaining</w:t>
      </w:r>
      <w:r w:rsidRPr="00D2684D">
        <w:rPr>
          <w:sz w:val="16"/>
        </w:rPr>
        <w:t xml:space="preserve"> as an institution </w:t>
      </w:r>
      <w:r w:rsidRPr="00D2684D">
        <w:rPr>
          <w:rStyle w:val="StyleUnderline"/>
        </w:rPr>
        <w:t xml:space="preserve">must take into account its </w:t>
      </w:r>
      <w:r w:rsidRPr="00D2684D">
        <w:rPr>
          <w:rStyle w:val="Emphasis"/>
        </w:rPr>
        <w:t>value</w:t>
      </w:r>
      <w:r w:rsidRPr="00D2684D">
        <w:rPr>
          <w:rStyle w:val="StyleUnderline"/>
        </w:rPr>
        <w:t xml:space="preserve"> in </w:t>
      </w:r>
      <w:r w:rsidRPr="00D2684D">
        <w:rPr>
          <w:rStyle w:val="Emphasis"/>
        </w:rPr>
        <w:t>inducing defendants</w:t>
      </w:r>
      <w:r w:rsidRPr="00D2684D">
        <w:rPr>
          <w:sz w:val="16"/>
        </w:rPr>
        <w:t xml:space="preserve"> </w:t>
      </w:r>
      <w:r w:rsidRPr="00D2684D">
        <w:rPr>
          <w:rStyle w:val="StyleUnderline"/>
        </w:rPr>
        <w:t>to cooperate in investigations of other suspects</w:t>
      </w:r>
      <w:r w:rsidRPr="00D2684D">
        <w:rPr>
          <w:sz w:val="16"/>
        </w:rPr>
        <w:t xml:space="preserve">. </w:t>
      </w:r>
      <w:r w:rsidRPr="00D2684D">
        <w:rPr>
          <w:rStyle w:val="StyleUnderline"/>
        </w:rPr>
        <w:t xml:space="preserve">Such deals are </w:t>
      </w:r>
      <w:r w:rsidRPr="00D2684D">
        <w:rPr>
          <w:rStyle w:val="Emphasis"/>
        </w:rPr>
        <w:t>unlikely</w:t>
      </w:r>
      <w:r w:rsidRPr="00D2684D">
        <w:rPr>
          <w:rStyle w:val="StyleUnderline"/>
        </w:rPr>
        <w:t xml:space="preserve"> to ensnare </w:t>
      </w:r>
      <w:r w:rsidRPr="00D2684D">
        <w:rPr>
          <w:rStyle w:val="Emphasis"/>
        </w:rPr>
        <w:t>innocent defendants</w:t>
      </w:r>
      <w:r w:rsidRPr="00D2684D">
        <w:rPr>
          <w:sz w:val="16"/>
        </w:rPr>
        <w:t xml:space="preserve">, who will rarely be of much use as links to criminal offenders, at least compared to the guilty. (Of course, even a criminal may be innocent of the particular charge which the government is using as leverage, or may have been unfairly snared by an unusually enticing inducement-particularly if the aim of the government is not to prosecute him, but simply to coerce him into cooperating against others.) </w:t>
      </w:r>
      <w:r w:rsidRPr="00D2684D">
        <w:rPr>
          <w:rStyle w:val="StyleUnderline"/>
        </w:rPr>
        <w:t>Undercover investigations may</w:t>
      </w:r>
      <w:r w:rsidRPr="00D2684D">
        <w:rPr>
          <w:sz w:val="16"/>
        </w:rPr>
        <w:t xml:space="preserve"> also </w:t>
      </w:r>
      <w:r w:rsidRPr="00D2684D">
        <w:rPr>
          <w:rStyle w:val="StyleUnderline"/>
        </w:rPr>
        <w:t>be particularly efficacious sources of direct and accurate evidence and useful crime control mechanisms</w:t>
      </w:r>
      <w:r w:rsidRPr="00D2684D">
        <w:rPr>
          <w:sz w:val="16"/>
        </w:rPr>
        <w:t xml:space="preserve"> (to the extent that they provide investigators with an insider's perspective on criminal organizations and a chance to observe crimes as they occur or prevent them from reaching fruition).</w:t>
      </w:r>
      <w:r w:rsidRPr="00D2684D">
        <w:rPr>
          <w:rStyle w:val="StyleUnderline"/>
        </w:rPr>
        <w:t xml:space="preserve">86 In this way, </w:t>
      </w:r>
      <w:r w:rsidRPr="00D2684D">
        <w:rPr>
          <w:rStyle w:val="Emphasis"/>
        </w:rPr>
        <w:t>cooperation agreements</w:t>
      </w:r>
      <w:r w:rsidRPr="00D2684D">
        <w:rPr>
          <w:sz w:val="16"/>
        </w:rPr>
        <w:t xml:space="preserve">, and the investigative tactics they facilitate, </w:t>
      </w:r>
      <w:r w:rsidRPr="00D2684D">
        <w:rPr>
          <w:rStyle w:val="StyleUnderline"/>
        </w:rPr>
        <w:t xml:space="preserve">have the virtue of redirecting investigative efforts to the </w:t>
      </w:r>
      <w:r w:rsidRPr="00D2684D">
        <w:rPr>
          <w:rStyle w:val="Emphasis"/>
        </w:rPr>
        <w:t>worthiest targets</w:t>
      </w:r>
      <w:r w:rsidRPr="00D2684D">
        <w:rPr>
          <w:sz w:val="16"/>
        </w:rPr>
        <w:t xml:space="preserve">. </w:t>
      </w:r>
      <w:r w:rsidRPr="00D2684D">
        <w:rPr>
          <w:rStyle w:val="StyleUnderline"/>
        </w:rPr>
        <w:t xml:space="preserve">This may </w:t>
      </w:r>
      <w:r w:rsidRPr="00D2684D">
        <w:rPr>
          <w:rStyle w:val="Emphasis"/>
        </w:rPr>
        <w:t>reduce the proportion of innocents</w:t>
      </w:r>
      <w:r w:rsidRPr="00D2684D">
        <w:rPr>
          <w:sz w:val="16"/>
        </w:rPr>
        <w:t xml:space="preserve"> </w:t>
      </w:r>
      <w:r w:rsidRPr="00D2684D">
        <w:rPr>
          <w:rStyle w:val="StyleUnderline"/>
        </w:rPr>
        <w:t>in the pool of criminal defendants</w:t>
      </w:r>
      <w:r w:rsidRPr="00D2684D">
        <w:rPr>
          <w:sz w:val="16"/>
        </w:rPr>
        <w:t xml:space="preserve">-though sting operations also carry the risk of corrupting the innocent and thus creating crime in the guise of detection. </w:t>
      </w:r>
    </w:p>
    <w:p w14:paraId="13CDA8BC" w14:textId="77777777" w:rsidR="00D81EDA" w:rsidRDefault="00D81EDA" w:rsidP="00D81EDA">
      <w:pPr>
        <w:rPr>
          <w:sz w:val="16"/>
        </w:rPr>
      </w:pPr>
      <w:r w:rsidRPr="00D2684D">
        <w:rPr>
          <w:sz w:val="16"/>
        </w:rPr>
        <w:t xml:space="preserve">Whether such arrangements are fair to cooperating defendants is a difficult question. </w:t>
      </w:r>
      <w:r w:rsidRPr="00D2684D">
        <w:rPr>
          <w:rStyle w:val="StyleUnderline"/>
        </w:rPr>
        <w:t xml:space="preserve">Clearly, they confer a valuable benefit in the form of </w:t>
      </w:r>
      <w:r w:rsidRPr="00D2684D">
        <w:rPr>
          <w:rStyle w:val="Emphasis"/>
        </w:rPr>
        <w:t>reduced sentences</w:t>
      </w:r>
      <w:r w:rsidRPr="00D2684D">
        <w:rPr>
          <w:sz w:val="16"/>
        </w:rPr>
        <w:t xml:space="preserve"> (including downward departures from otherwise mandatory prison terms)-though that benefit has to be measured against a baseline of charges and potential penalties which the government can manipulate to induce cooperation. Would these defendants face the same charges and penalties-indeed, would they be investigated and prosecuted at all, but for the government's interest in using them as engines of further prosecutions? The answer will vary in the individual case, depending on the nature of the crime and the circumstances under which defendants first came to the government's attention-particularly, whether it was they who approached the government with the offer to cooperate (to "work off" pending charges) or whether it was the government that approached them. </w:t>
      </w:r>
      <w:r w:rsidRPr="00D2684D">
        <w:rPr>
          <w:rStyle w:val="StyleUnderline"/>
        </w:rPr>
        <w:t xml:space="preserve">Viewing plea bargains as part of the government's investigative arsenal-as an alternative not only to adjudication, but to conventional investigative tactics-raises the further question </w:t>
      </w:r>
      <w:r w:rsidRPr="00D2684D">
        <w:rPr>
          <w:rStyle w:val="Emphasis"/>
        </w:rPr>
        <w:t>whether cooperative arrangements between the government and criminal defendants could ever be effectively prohibited</w:t>
      </w:r>
      <w:r w:rsidRPr="00D2684D">
        <w:rPr>
          <w:rStyle w:val="StyleUnderline"/>
        </w:rPr>
        <w:t>, even if ordinary plea bargaining could</w:t>
      </w:r>
      <w:r w:rsidRPr="00D2684D">
        <w:rPr>
          <w:sz w:val="16"/>
        </w:rPr>
        <w:t xml:space="preserve">. </w:t>
      </w:r>
      <w:r w:rsidRPr="00D2684D">
        <w:rPr>
          <w:rStyle w:val="StyleUnderline"/>
        </w:rPr>
        <w:t xml:space="preserve">Were plea bargaining </w:t>
      </w:r>
      <w:r w:rsidRPr="00D2684D">
        <w:rPr>
          <w:rStyle w:val="Emphasis"/>
        </w:rPr>
        <w:t>illegal</w:t>
      </w:r>
      <w:r w:rsidRPr="00D2684D">
        <w:rPr>
          <w:rStyle w:val="StyleUnderline"/>
        </w:rPr>
        <w:t xml:space="preserve">, such cooperation agreements might occur </w:t>
      </w:r>
      <w:r w:rsidRPr="00D2684D">
        <w:rPr>
          <w:rStyle w:val="Emphasis"/>
        </w:rPr>
        <w:t>informally</w:t>
      </w:r>
      <w:r w:rsidRPr="00D2684D">
        <w:rPr>
          <w:sz w:val="16"/>
        </w:rPr>
        <w:t xml:space="preserve">. </w:t>
      </w:r>
      <w:r w:rsidRPr="00D2684D">
        <w:rPr>
          <w:rStyle w:val="StyleUnderline"/>
        </w:rPr>
        <w:t>Police and prosecutors</w:t>
      </w:r>
      <w:r w:rsidRPr="00D2684D">
        <w:rPr>
          <w:sz w:val="16"/>
        </w:rPr>
        <w:t xml:space="preserve"> stand to </w:t>
      </w:r>
      <w:r w:rsidRPr="00D2684D">
        <w:rPr>
          <w:rStyle w:val="StyleUnderline"/>
        </w:rPr>
        <w:t>gain something from criminal defendants even if they have to go through the formal motions of the adversarial process</w:t>
      </w:r>
      <w:r w:rsidRPr="00D2684D">
        <w:rPr>
          <w:sz w:val="16"/>
        </w:rPr>
        <w:t xml:space="preserve">, so long as defendants testify against co-defendants or provide investigative assistance. </w:t>
      </w:r>
      <w:r w:rsidRPr="00D2684D">
        <w:rPr>
          <w:rStyle w:val="StyleUnderline"/>
        </w:rPr>
        <w:t>And police and prosecutors</w:t>
      </w:r>
      <w:r w:rsidRPr="00D2684D">
        <w:rPr>
          <w:sz w:val="16"/>
        </w:rPr>
        <w:t xml:space="preserve"> could continue to provide benefits to defendants informally. They </w:t>
      </w:r>
      <w:r w:rsidRPr="00D2684D">
        <w:rPr>
          <w:rStyle w:val="StyleUnderline"/>
        </w:rPr>
        <w:t xml:space="preserve">could bargain over charges and penalties </w:t>
      </w:r>
      <w:r w:rsidRPr="00D2684D">
        <w:rPr>
          <w:rStyle w:val="Emphasis"/>
        </w:rPr>
        <w:t>before a case is brought</w:t>
      </w:r>
      <w:r w:rsidRPr="00D2684D">
        <w:rPr>
          <w:sz w:val="16"/>
        </w:rPr>
        <w:t xml:space="preserve">. Or, if the assistance were valuable enough, the government might altogether forego prosecuting a cooperating criminal, in pursuit of larger prey. </w:t>
      </w:r>
      <w:r w:rsidRPr="00D2684D">
        <w:rPr>
          <w:rStyle w:val="StyleUnderline"/>
        </w:rPr>
        <w:t xml:space="preserve">If such arrangements are </w:t>
      </w:r>
      <w:r w:rsidRPr="00D2684D">
        <w:rPr>
          <w:rStyle w:val="Emphasis"/>
        </w:rPr>
        <w:t>simply inevitable</w:t>
      </w:r>
      <w:r w:rsidRPr="00D2684D">
        <w:rPr>
          <w:sz w:val="16"/>
        </w:rPr>
        <w:t xml:space="preserve">, </w:t>
      </w:r>
      <w:r w:rsidRPr="00D2684D">
        <w:rPr>
          <w:rStyle w:val="StyleUnderline"/>
        </w:rPr>
        <w:t xml:space="preserve">regulating them through the </w:t>
      </w:r>
      <w:r w:rsidRPr="00D2684D">
        <w:rPr>
          <w:rStyle w:val="Emphasis"/>
        </w:rPr>
        <w:t>formal criminal process</w:t>
      </w:r>
      <w:r w:rsidRPr="00D2684D">
        <w:rPr>
          <w:sz w:val="16"/>
        </w:rPr>
        <w:t xml:space="preserve"> </w:t>
      </w:r>
      <w:r w:rsidRPr="00D2684D">
        <w:rPr>
          <w:rStyle w:val="StyleUnderline"/>
        </w:rPr>
        <w:t xml:space="preserve">may be </w:t>
      </w:r>
      <w:r w:rsidRPr="00D2684D">
        <w:rPr>
          <w:rStyle w:val="Emphasis"/>
        </w:rPr>
        <w:t>preferable</w:t>
      </w:r>
      <w:r w:rsidRPr="00D2684D">
        <w:rPr>
          <w:rStyle w:val="StyleUnderline"/>
        </w:rPr>
        <w:t xml:space="preserve"> to leaving them </w:t>
      </w:r>
      <w:r w:rsidRPr="00D2684D">
        <w:rPr>
          <w:rStyle w:val="Emphasis"/>
        </w:rPr>
        <w:t>altogether untamed</w:t>
      </w:r>
      <w:r w:rsidRPr="00D2684D">
        <w:rPr>
          <w:sz w:val="16"/>
        </w:rPr>
        <w:t>.</w:t>
      </w:r>
    </w:p>
    <w:p w14:paraId="53CF0033" w14:textId="77777777" w:rsidR="00D81EDA" w:rsidRDefault="00D81EDA" w:rsidP="00D81EDA">
      <w:pPr>
        <w:pStyle w:val="Heading2"/>
      </w:pPr>
      <w:r>
        <w:lastRenderedPageBreak/>
        <w:t>Util</w:t>
      </w:r>
    </w:p>
    <w:p w14:paraId="47477E71" w14:textId="77777777" w:rsidR="00D81EDA" w:rsidRPr="004770EC" w:rsidRDefault="00D81EDA" w:rsidP="00D81EDA">
      <w:pPr>
        <w:pStyle w:val="Heading3"/>
      </w:pPr>
      <w:r w:rsidRPr="004770EC">
        <w:lastRenderedPageBreak/>
        <w:t>Framing---Util---</w:t>
      </w:r>
      <w:r>
        <w:t>General</w:t>
      </w:r>
    </w:p>
    <w:p w14:paraId="1CCA8DB2" w14:textId="77777777" w:rsidR="00D81EDA" w:rsidRPr="004770EC" w:rsidRDefault="00D81EDA" w:rsidP="00D81EDA">
      <w:pPr>
        <w:pStyle w:val="Heading4"/>
      </w:pPr>
      <w:r w:rsidRPr="004770EC">
        <w:t xml:space="preserve">The awareness of </w:t>
      </w:r>
      <w:r w:rsidRPr="004770EC">
        <w:rPr>
          <w:u w:val="single"/>
        </w:rPr>
        <w:t>pleasure</w:t>
      </w:r>
      <w:r w:rsidRPr="004770EC">
        <w:t xml:space="preserve"> and </w:t>
      </w:r>
      <w:r w:rsidRPr="004770EC">
        <w:rPr>
          <w:u w:val="single"/>
        </w:rPr>
        <w:t>pain</w:t>
      </w:r>
      <w:r w:rsidRPr="004770EC">
        <w:t xml:space="preserve"> occur vis-à-vis </w:t>
      </w:r>
      <w:r w:rsidRPr="004770EC">
        <w:rPr>
          <w:u w:val="single"/>
        </w:rPr>
        <w:t>phenomenal introspection</w:t>
      </w:r>
      <w:r w:rsidRPr="004770EC">
        <w:t xml:space="preserve"> and verifiably </w:t>
      </w:r>
      <w:r w:rsidRPr="004770EC">
        <w:rPr>
          <w:u w:val="single"/>
        </w:rPr>
        <w:t>guide action</w:t>
      </w:r>
      <w:r w:rsidRPr="004770EC">
        <w:t>.</w:t>
      </w:r>
    </w:p>
    <w:p w14:paraId="21AA9492" w14:textId="77777777" w:rsidR="00D81EDA" w:rsidRPr="004770EC" w:rsidRDefault="00D81EDA" w:rsidP="00D81EDA">
      <w:r w:rsidRPr="004770EC">
        <w:rPr>
          <w:rStyle w:val="Style13ptBold"/>
        </w:rPr>
        <w:t>Nelson 20</w:t>
      </w:r>
      <w:r w:rsidRPr="004770EC">
        <w:t>. Joe Nelson, Department of Philosophy, Duke University, advised by Walter Sinnott-Armstrong. 2020. “A Defense of Basic Prudential Hedonism.” PhD diss., Duke University.</w:t>
      </w:r>
      <w:r>
        <w:t xml:space="preserve"> TDI</w:t>
      </w:r>
    </w:p>
    <w:p w14:paraId="281273A4" w14:textId="77777777" w:rsidR="00D81EDA" w:rsidRPr="004770EC" w:rsidRDefault="00D81EDA" w:rsidP="00D81EDA">
      <w:pPr>
        <w:rPr>
          <w:sz w:val="16"/>
          <w:szCs w:val="16"/>
        </w:rPr>
      </w:pPr>
      <w:r w:rsidRPr="004770EC">
        <w:rPr>
          <w:sz w:val="16"/>
          <w:szCs w:val="16"/>
        </w:rPr>
        <w:t xml:space="preserve">2.2.1 The Argument </w:t>
      </w:r>
    </w:p>
    <w:p w14:paraId="66EB22CF" w14:textId="77777777" w:rsidR="00D81EDA" w:rsidRPr="004770EC" w:rsidRDefault="00D81EDA" w:rsidP="00D81EDA">
      <w:pPr>
        <w:rPr>
          <w:sz w:val="16"/>
        </w:rPr>
      </w:pPr>
      <w:r w:rsidRPr="004770EC">
        <w:rPr>
          <w:sz w:val="16"/>
        </w:rPr>
        <w:t xml:space="preserve">Once again, </w:t>
      </w:r>
      <w:r w:rsidRPr="004770EC">
        <w:rPr>
          <w:rStyle w:val="StyleUnderline"/>
        </w:rPr>
        <w:t xml:space="preserve">the </w:t>
      </w:r>
      <w:r w:rsidRPr="004770EC">
        <w:rPr>
          <w:rStyle w:val="Emphasis"/>
        </w:rPr>
        <w:t>phenomenological thesis</w:t>
      </w:r>
      <w:r w:rsidRPr="004770EC">
        <w:rPr>
          <w:rStyle w:val="StyleUnderline"/>
        </w:rPr>
        <w:t xml:space="preserve"> is</w:t>
      </w:r>
      <w:r w:rsidRPr="004770EC">
        <w:rPr>
          <w:sz w:val="16"/>
        </w:rPr>
        <w:t xml:space="preserve"> this: </w:t>
      </w:r>
    </w:p>
    <w:p w14:paraId="65A33CEF" w14:textId="77777777" w:rsidR="00D81EDA" w:rsidRPr="004770EC" w:rsidRDefault="00D81EDA" w:rsidP="00D81EDA">
      <w:pPr>
        <w:rPr>
          <w:sz w:val="16"/>
        </w:rPr>
      </w:pPr>
      <w:r w:rsidRPr="004770EC">
        <w:rPr>
          <w:i/>
          <w:iCs/>
          <w:sz w:val="16"/>
        </w:rPr>
        <w:t>Phenomenological Thesis</w:t>
      </w:r>
      <w:r w:rsidRPr="004770EC">
        <w:rPr>
          <w:sz w:val="16"/>
        </w:rPr>
        <w:t xml:space="preserve">: </w:t>
      </w:r>
      <w:r w:rsidRPr="004770EC">
        <w:rPr>
          <w:rStyle w:val="StyleUnderline"/>
        </w:rPr>
        <w:t xml:space="preserve">All </w:t>
      </w:r>
      <w:r w:rsidRPr="004770EC">
        <w:rPr>
          <w:rStyle w:val="Emphasis"/>
        </w:rPr>
        <w:t>pleasures</w:t>
      </w:r>
      <w:r w:rsidRPr="004770EC">
        <w:rPr>
          <w:rStyle w:val="StyleUnderline"/>
        </w:rPr>
        <w:t xml:space="preserve"> are </w:t>
      </w:r>
      <w:r w:rsidRPr="004770EC">
        <w:rPr>
          <w:rStyle w:val="Emphasis"/>
        </w:rPr>
        <w:t>mental states</w:t>
      </w:r>
      <w:r w:rsidRPr="004770EC">
        <w:rPr>
          <w:sz w:val="16"/>
        </w:rPr>
        <w:t xml:space="preserve"> that feel the same way in some respect, </w:t>
      </w:r>
      <w:r w:rsidRPr="004770EC">
        <w:rPr>
          <w:rStyle w:val="StyleUnderline"/>
        </w:rPr>
        <w:t>and</w:t>
      </w:r>
      <w:r w:rsidRPr="004770EC">
        <w:rPr>
          <w:sz w:val="16"/>
        </w:rPr>
        <w:t xml:space="preserve"> it is </w:t>
      </w:r>
      <w:r w:rsidRPr="004770EC">
        <w:rPr>
          <w:rStyle w:val="StyleUnderline"/>
        </w:rPr>
        <w:t>this</w:t>
      </w:r>
      <w:r w:rsidRPr="004770EC">
        <w:rPr>
          <w:sz w:val="16"/>
        </w:rPr>
        <w:t xml:space="preserve"> </w:t>
      </w:r>
      <w:r w:rsidRPr="004770EC">
        <w:rPr>
          <w:rStyle w:val="Emphasis"/>
        </w:rPr>
        <w:t>common feeling</w:t>
      </w:r>
      <w:r w:rsidRPr="004770EC">
        <w:rPr>
          <w:sz w:val="16"/>
        </w:rPr>
        <w:t xml:space="preserve"> that </w:t>
      </w:r>
      <w:r w:rsidRPr="004770EC">
        <w:rPr>
          <w:rStyle w:val="StyleUnderline"/>
        </w:rPr>
        <w:t>makes them count as pleasures; the same is true of pains</w:t>
      </w:r>
      <w:r w:rsidRPr="004770EC">
        <w:rPr>
          <w:sz w:val="16"/>
        </w:rPr>
        <w:t xml:space="preserve">. </w:t>
      </w:r>
    </w:p>
    <w:p w14:paraId="42657F94" w14:textId="77777777" w:rsidR="00D81EDA" w:rsidRPr="004770EC" w:rsidRDefault="00D81EDA" w:rsidP="00D81EDA">
      <w:pPr>
        <w:rPr>
          <w:sz w:val="16"/>
        </w:rPr>
      </w:pPr>
      <w:r w:rsidRPr="004770EC">
        <w:rPr>
          <w:sz w:val="16"/>
        </w:rPr>
        <w:t xml:space="preserve">My positive argument for this thesis involves an inference to </w:t>
      </w:r>
      <w:r w:rsidRPr="004770EC">
        <w:rPr>
          <w:rStyle w:val="StyleUnderline"/>
        </w:rPr>
        <w:t xml:space="preserve">the </w:t>
      </w:r>
      <w:r w:rsidRPr="004770EC">
        <w:rPr>
          <w:rStyle w:val="Emphasis"/>
        </w:rPr>
        <w:t>best explanation</w:t>
      </w:r>
      <w:r w:rsidRPr="004770EC">
        <w:rPr>
          <w:sz w:val="16"/>
        </w:rPr>
        <w:t xml:space="preserve">. The fact to be explained, which I will just call “the explanandum”, </w:t>
      </w:r>
      <w:r w:rsidRPr="004770EC">
        <w:rPr>
          <w:rStyle w:val="StyleUnderline"/>
        </w:rPr>
        <w:t>is this:</w:t>
      </w:r>
      <w:r w:rsidRPr="004770EC">
        <w:rPr>
          <w:sz w:val="16"/>
        </w:rPr>
        <w:t xml:space="preserve"> </w:t>
      </w:r>
    </w:p>
    <w:p w14:paraId="4ADC3A0A" w14:textId="77777777" w:rsidR="00D81EDA" w:rsidRPr="004770EC" w:rsidRDefault="00D81EDA" w:rsidP="00D81EDA">
      <w:pPr>
        <w:rPr>
          <w:sz w:val="16"/>
        </w:rPr>
      </w:pPr>
      <w:r w:rsidRPr="004770EC">
        <w:rPr>
          <w:i/>
          <w:iCs/>
          <w:sz w:val="16"/>
        </w:rPr>
        <w:t>Explanandum</w:t>
      </w:r>
      <w:r w:rsidRPr="004770EC">
        <w:rPr>
          <w:sz w:val="16"/>
        </w:rPr>
        <w:t xml:space="preserve">: </w:t>
      </w:r>
      <w:r w:rsidRPr="004770EC">
        <w:rPr>
          <w:rStyle w:val="StyleUnderline"/>
        </w:rPr>
        <w:t>We</w:t>
      </w:r>
      <w:r w:rsidRPr="004770EC">
        <w:rPr>
          <w:sz w:val="16"/>
        </w:rPr>
        <w:t xml:space="preserve"> sometimes </w:t>
      </w:r>
      <w:r w:rsidRPr="004770EC">
        <w:rPr>
          <w:rStyle w:val="StyleUnderline"/>
        </w:rPr>
        <w:t xml:space="preserve">become </w:t>
      </w:r>
      <w:r w:rsidRPr="004770EC">
        <w:rPr>
          <w:rStyle w:val="Emphasis"/>
        </w:rPr>
        <w:t>aware</w:t>
      </w:r>
      <w:r w:rsidRPr="004770EC">
        <w:rPr>
          <w:sz w:val="16"/>
        </w:rPr>
        <w:t xml:space="preserve">, at least partly </w:t>
      </w:r>
      <w:r w:rsidRPr="004770EC">
        <w:rPr>
          <w:rStyle w:val="StyleUnderline"/>
        </w:rPr>
        <w:t>through</w:t>
      </w:r>
      <w:r w:rsidRPr="004770EC">
        <w:rPr>
          <w:sz w:val="16"/>
        </w:rPr>
        <w:t xml:space="preserve"> </w:t>
      </w:r>
      <w:r w:rsidRPr="004770EC">
        <w:rPr>
          <w:rStyle w:val="Emphasis"/>
        </w:rPr>
        <w:t>phenomenology</w:t>
      </w:r>
      <w:r w:rsidRPr="004770EC">
        <w:rPr>
          <w:sz w:val="16"/>
        </w:rPr>
        <w:t xml:space="preserve">, </w:t>
      </w:r>
      <w:r w:rsidRPr="004770EC">
        <w:rPr>
          <w:rStyle w:val="StyleUnderline"/>
        </w:rPr>
        <w:t xml:space="preserve">that we are in a </w:t>
      </w:r>
      <w:r w:rsidRPr="004770EC">
        <w:rPr>
          <w:rStyle w:val="Emphasis"/>
        </w:rPr>
        <w:t>state of pleasure or pain</w:t>
      </w:r>
      <w:r w:rsidRPr="004770EC">
        <w:rPr>
          <w:sz w:val="16"/>
        </w:rPr>
        <w:t>.</w:t>
      </w:r>
    </w:p>
    <w:p w14:paraId="7DAB7356" w14:textId="77777777" w:rsidR="00D81EDA" w:rsidRPr="004770EC" w:rsidRDefault="00D81EDA" w:rsidP="00D81EDA">
      <w:pPr>
        <w:rPr>
          <w:sz w:val="16"/>
          <w:szCs w:val="16"/>
        </w:rPr>
      </w:pPr>
      <w:r w:rsidRPr="004770EC">
        <w:rPr>
          <w:sz w:val="16"/>
          <w:szCs w:val="16"/>
        </w:rPr>
        <w:t xml:space="preserve"> I will attempt to show that the best explanation of this fact presupposes that the phenomenological thesis is true. </w:t>
      </w:r>
    </w:p>
    <w:p w14:paraId="3574A50D" w14:textId="77777777" w:rsidR="00D81EDA" w:rsidRPr="004770EC" w:rsidRDefault="00D81EDA" w:rsidP="00D81EDA">
      <w:pPr>
        <w:rPr>
          <w:sz w:val="16"/>
        </w:rPr>
      </w:pPr>
      <w:r w:rsidRPr="004770EC">
        <w:rPr>
          <w:sz w:val="16"/>
        </w:rPr>
        <w:t xml:space="preserve">Before I go on, four clarifications are in order. First, the word “we” in the above statement of the explanandum refers to we human beings. Second, the statement should be read as saying that we sometimes become aware that we are experiencing pleasure, and also that we sometimes become aware that we are experiencing pain—not just that we sometimes become aware of being in some kind of hedonic state. Third, as I use the term here, to be aware that X is to consciously know that X. So the statement asserts that we sometimes consciously know that we are in a state of pleasure or pain. Finally, </w:t>
      </w:r>
      <w:r w:rsidRPr="004770EC">
        <w:rPr>
          <w:rStyle w:val="StyleUnderline"/>
        </w:rPr>
        <w:t>to become aware of X</w:t>
      </w:r>
      <w:r w:rsidRPr="004770EC">
        <w:rPr>
          <w:sz w:val="16"/>
        </w:rPr>
        <w:t xml:space="preserve"> “at least partly </w:t>
      </w:r>
      <w:r w:rsidRPr="004770EC">
        <w:rPr>
          <w:rStyle w:val="StyleUnderline"/>
        </w:rPr>
        <w:t xml:space="preserve">through </w:t>
      </w:r>
      <w:r w:rsidRPr="004770EC">
        <w:rPr>
          <w:rStyle w:val="Emphasis"/>
        </w:rPr>
        <w:t>phenomenology</w:t>
      </w:r>
      <w:r w:rsidRPr="004770EC">
        <w:rPr>
          <w:sz w:val="16"/>
        </w:rPr>
        <w:t xml:space="preserve">” is to become aware of X at least partly by having one or more mental states that, in themselves, affect what it is like to be you at the moment. More concisely (and colloquially), to become aware of X “at least partly through phenomenology” </w:t>
      </w:r>
      <w:r w:rsidRPr="004770EC">
        <w:rPr>
          <w:rStyle w:val="StyleUnderline"/>
        </w:rPr>
        <w:t>is to become aware of X</w:t>
      </w:r>
      <w:r w:rsidRPr="004770EC">
        <w:rPr>
          <w:sz w:val="16"/>
        </w:rPr>
        <w:t xml:space="preserve"> at least partly </w:t>
      </w:r>
      <w:r w:rsidRPr="004770EC">
        <w:rPr>
          <w:rStyle w:val="Emphasis"/>
        </w:rPr>
        <w:t>by having feelings</w:t>
      </w:r>
      <w:r w:rsidRPr="004770EC">
        <w:rPr>
          <w:sz w:val="16"/>
        </w:rPr>
        <w:t xml:space="preserve">. 32 </w:t>
      </w:r>
    </w:p>
    <w:p w14:paraId="56ECB279" w14:textId="77777777" w:rsidR="00D81EDA" w:rsidRPr="004770EC" w:rsidRDefault="00D81EDA" w:rsidP="00D81EDA">
      <w:pPr>
        <w:rPr>
          <w:sz w:val="16"/>
        </w:rPr>
      </w:pPr>
      <w:r w:rsidRPr="004770EC">
        <w:rPr>
          <w:sz w:val="16"/>
        </w:rPr>
        <w:t xml:space="preserve">In summary, the explanandum says </w:t>
      </w:r>
      <w:r w:rsidRPr="004770EC">
        <w:rPr>
          <w:rStyle w:val="StyleUnderline"/>
        </w:rPr>
        <w:t xml:space="preserve">that in at least some cases, </w:t>
      </w:r>
      <w:r w:rsidRPr="004770EC">
        <w:rPr>
          <w:rStyle w:val="Emphasis"/>
        </w:rPr>
        <w:t>feeling things</w:t>
      </w:r>
      <w:r w:rsidRPr="004770EC">
        <w:rPr>
          <w:sz w:val="16"/>
        </w:rPr>
        <w:t xml:space="preserve"> </w:t>
      </w:r>
      <w:r w:rsidRPr="004770EC">
        <w:rPr>
          <w:rStyle w:val="StyleUnderline"/>
        </w:rPr>
        <w:t>is</w:t>
      </w:r>
      <w:r w:rsidRPr="004770EC">
        <w:rPr>
          <w:sz w:val="16"/>
        </w:rPr>
        <w:t xml:space="preserve"> part of </w:t>
      </w:r>
      <w:r w:rsidRPr="004770EC">
        <w:rPr>
          <w:rStyle w:val="StyleUnderline"/>
        </w:rPr>
        <w:t xml:space="preserve">the </w:t>
      </w:r>
      <w:r w:rsidRPr="004770EC">
        <w:rPr>
          <w:rStyle w:val="Emphasis"/>
        </w:rPr>
        <w:t>process</w:t>
      </w:r>
      <w:r w:rsidRPr="004770EC">
        <w:rPr>
          <w:rStyle w:val="StyleUnderline"/>
        </w:rPr>
        <w:t xml:space="preserve"> by which you become </w:t>
      </w:r>
      <w:r w:rsidRPr="004770EC">
        <w:rPr>
          <w:rStyle w:val="Emphasis"/>
        </w:rPr>
        <w:t>aware</w:t>
      </w:r>
      <w:r w:rsidRPr="004770EC">
        <w:rPr>
          <w:rStyle w:val="StyleUnderline"/>
        </w:rPr>
        <w:t xml:space="preserve"> of being in a state of pleasure or pain</w:t>
      </w:r>
      <w:r w:rsidRPr="004770EC">
        <w:rPr>
          <w:sz w:val="16"/>
        </w:rPr>
        <w:t xml:space="preserve">. It does not say that feeling things is always part of this process. Nor does it say that having a feeling is ever a necessary part of this process. Nor does it say that any specific feeling must be involved. It only says that some feeling is part of the process on some occasions. </w:t>
      </w:r>
    </w:p>
    <w:p w14:paraId="5187A220" w14:textId="77777777" w:rsidR="00D81EDA" w:rsidRPr="004770EC" w:rsidRDefault="00D81EDA" w:rsidP="00D81EDA">
      <w:pPr>
        <w:rPr>
          <w:sz w:val="16"/>
          <w:szCs w:val="16"/>
        </w:rPr>
      </w:pPr>
      <w:r w:rsidRPr="004770EC">
        <w:rPr>
          <w:sz w:val="16"/>
          <w:szCs w:val="16"/>
        </w:rPr>
        <w:t xml:space="preserve">I believe that this explanandum is an obvious fact. But even so, I will say two more things on its behalf. </w:t>
      </w:r>
    </w:p>
    <w:p w14:paraId="5B637B1E" w14:textId="77777777" w:rsidR="00D81EDA" w:rsidRPr="004770EC" w:rsidRDefault="00D81EDA" w:rsidP="00D81EDA">
      <w:pPr>
        <w:rPr>
          <w:sz w:val="16"/>
        </w:rPr>
      </w:pPr>
      <w:r w:rsidRPr="004770EC">
        <w:rPr>
          <w:sz w:val="16"/>
        </w:rPr>
        <w:t xml:space="preserve">In support of the point that we sometimes know that we are in a state of pleasure or pain, I will note that to deny this is to give up on theorizing about hedonic states altogether. If we do not ever know when we are in a state of pleasure or pain, then we have no way of telling whether our theories of pleasure and pain in any way match the phenomena they purport to be about. Hence this dissertation must presuppose that part of the explanandum, and indeed all the criticisms of BPH that I will discuss below must presuppose it as well. Consider also that </w:t>
      </w:r>
      <w:r w:rsidRPr="004770EC">
        <w:rPr>
          <w:rStyle w:val="StyleUnderline"/>
        </w:rPr>
        <w:t xml:space="preserve">to justify </w:t>
      </w:r>
      <w:r w:rsidRPr="004770EC">
        <w:rPr>
          <w:rStyle w:val="Emphasis"/>
        </w:rPr>
        <w:t>rejecting</w:t>
      </w:r>
      <w:r w:rsidRPr="004770EC">
        <w:rPr>
          <w:sz w:val="16"/>
        </w:rPr>
        <w:t xml:space="preserve"> this part of </w:t>
      </w:r>
      <w:r w:rsidRPr="004770EC">
        <w:rPr>
          <w:rStyle w:val="StyleUnderline"/>
        </w:rPr>
        <w:t xml:space="preserve">the explanandum, we would need a </w:t>
      </w:r>
      <w:r w:rsidRPr="004770EC">
        <w:rPr>
          <w:rStyle w:val="Emphasis"/>
        </w:rPr>
        <w:t>rationally convincing argument</w:t>
      </w:r>
      <w:r w:rsidRPr="004770EC">
        <w:rPr>
          <w:rStyle w:val="StyleUnderline"/>
        </w:rPr>
        <w:t xml:space="preserve"> implying</w:t>
      </w:r>
      <w:r w:rsidRPr="004770EC">
        <w:rPr>
          <w:sz w:val="16"/>
        </w:rPr>
        <w:t xml:space="preserve"> (for example) </w:t>
      </w:r>
      <w:r w:rsidRPr="004770EC">
        <w:rPr>
          <w:rStyle w:val="StyleUnderline"/>
        </w:rPr>
        <w:t>that when a</w:t>
      </w:r>
      <w:r w:rsidRPr="004770EC">
        <w:rPr>
          <w:sz w:val="16"/>
        </w:rPr>
        <w:t xml:space="preserve"> cognitively competent </w:t>
      </w:r>
      <w:r w:rsidRPr="004770EC">
        <w:rPr>
          <w:rStyle w:val="StyleUnderline"/>
        </w:rPr>
        <w:t xml:space="preserve">adult </w:t>
      </w:r>
      <w:r w:rsidRPr="004770EC">
        <w:rPr>
          <w:rStyle w:val="Emphasis"/>
        </w:rPr>
        <w:t>burns himself</w:t>
      </w:r>
      <w:r w:rsidRPr="004770EC">
        <w:rPr>
          <w:sz w:val="16"/>
        </w:rPr>
        <w:t xml:space="preserve"> with a branding iron, </w:t>
      </w:r>
      <w:r w:rsidRPr="004770EC">
        <w:rPr>
          <w:rStyle w:val="Emphasis"/>
        </w:rPr>
        <w:t>attends</w:t>
      </w:r>
      <w:r w:rsidRPr="004770EC">
        <w:rPr>
          <w:rStyle w:val="StyleUnderline"/>
        </w:rPr>
        <w:t xml:space="preserve"> to the subsequent feeling, and </w:t>
      </w:r>
      <w:r w:rsidRPr="004770EC">
        <w:rPr>
          <w:rStyle w:val="Emphasis"/>
        </w:rPr>
        <w:t>classifies it as painful</w:t>
      </w:r>
      <w:r w:rsidRPr="004770EC">
        <w:rPr>
          <w:sz w:val="16"/>
        </w:rPr>
        <w:t xml:space="preserve">, </w:t>
      </w:r>
      <w:r w:rsidRPr="004770EC">
        <w:rPr>
          <w:rStyle w:val="StyleUnderline"/>
        </w:rPr>
        <w:t xml:space="preserve">he does </w:t>
      </w:r>
      <w:r w:rsidRPr="004770EC">
        <w:rPr>
          <w:rStyle w:val="Emphasis"/>
        </w:rPr>
        <w:t>not actually know</w:t>
      </w:r>
      <w:r w:rsidRPr="004770EC">
        <w:rPr>
          <w:rStyle w:val="StyleUnderline"/>
        </w:rPr>
        <w:t xml:space="preserve"> that he is in pain</w:t>
      </w:r>
      <w:r w:rsidRPr="004770EC">
        <w:rPr>
          <w:sz w:val="16"/>
        </w:rPr>
        <w:t xml:space="preserve">. </w:t>
      </w:r>
      <w:r w:rsidRPr="004770EC">
        <w:rPr>
          <w:rStyle w:val="StyleUnderline"/>
        </w:rPr>
        <w:t>I suspect that</w:t>
      </w:r>
      <w:r w:rsidRPr="004770EC">
        <w:rPr>
          <w:sz w:val="16"/>
        </w:rPr>
        <w:t xml:space="preserve"> </w:t>
      </w:r>
      <w:r w:rsidRPr="004770EC">
        <w:rPr>
          <w:rStyle w:val="Emphasis"/>
        </w:rPr>
        <w:t>no such argument exists or is forthcoming</w:t>
      </w:r>
      <w:r w:rsidRPr="004770EC">
        <w:rPr>
          <w:sz w:val="16"/>
        </w:rPr>
        <w:t xml:space="preserve">. </w:t>
      </w:r>
    </w:p>
    <w:p w14:paraId="12771168" w14:textId="77777777" w:rsidR="00D81EDA" w:rsidRPr="004770EC" w:rsidRDefault="00D81EDA" w:rsidP="00D81EDA">
      <w:pPr>
        <w:rPr>
          <w:sz w:val="16"/>
        </w:rPr>
      </w:pPr>
      <w:r w:rsidRPr="004770EC">
        <w:rPr>
          <w:sz w:val="16"/>
        </w:rPr>
        <w:t xml:space="preserve">In support of the point that knowledge of our hedonic states is at least sometimes conscious, and gained at least in part through phenomenology, I invite the reader to perform an experiment. </w:t>
      </w:r>
      <w:r w:rsidRPr="004770EC">
        <w:rPr>
          <w:rStyle w:val="StyleUnderline"/>
        </w:rPr>
        <w:t>Pinch yourself on the arm</w:t>
      </w:r>
      <w:r w:rsidRPr="004770EC">
        <w:rPr>
          <w:sz w:val="16"/>
        </w:rPr>
        <w:t xml:space="preserve">, increasing the pressure </w:t>
      </w:r>
      <w:r w:rsidRPr="004770EC">
        <w:rPr>
          <w:rStyle w:val="StyleUnderline"/>
        </w:rPr>
        <w:t xml:space="preserve">until you are aware of being in a state of </w:t>
      </w:r>
      <w:r w:rsidRPr="004770EC">
        <w:rPr>
          <w:rStyle w:val="Emphasis"/>
        </w:rPr>
        <w:t>mild pain</w:t>
      </w:r>
      <w:r w:rsidRPr="004770EC">
        <w:rPr>
          <w:sz w:val="16"/>
        </w:rPr>
        <w:t xml:space="preserve">. </w:t>
      </w:r>
      <w:r w:rsidRPr="004770EC">
        <w:rPr>
          <w:rStyle w:val="Emphasis"/>
        </w:rPr>
        <w:t>How did you become aware of when the pain began?</w:t>
      </w:r>
      <w:r w:rsidRPr="004770EC">
        <w:rPr>
          <w:sz w:val="16"/>
        </w:rPr>
        <w:t xml:space="preserve"> I would wager that </w:t>
      </w:r>
      <w:r w:rsidRPr="004770EC">
        <w:rPr>
          <w:rStyle w:val="StyleUnderline"/>
        </w:rPr>
        <w:t>you did so</w:t>
      </w:r>
      <w:r w:rsidRPr="004770EC">
        <w:rPr>
          <w:sz w:val="16"/>
        </w:rPr>
        <w:t xml:space="preserve"> at least in part </w:t>
      </w:r>
      <w:r w:rsidRPr="004770EC">
        <w:rPr>
          <w:rStyle w:val="StyleUnderline"/>
        </w:rPr>
        <w:t>through</w:t>
      </w:r>
      <w:r w:rsidRPr="004770EC">
        <w:rPr>
          <w:sz w:val="16"/>
        </w:rPr>
        <w:t xml:space="preserve"> </w:t>
      </w:r>
      <w:r w:rsidRPr="004770EC">
        <w:rPr>
          <w:rStyle w:val="Emphasis"/>
        </w:rPr>
        <w:t>phenomenology</w:t>
      </w:r>
      <w:r w:rsidRPr="004770EC">
        <w:rPr>
          <w:sz w:val="16"/>
        </w:rPr>
        <w:t xml:space="preserve">. During the experiment, </w:t>
      </w:r>
      <w:r w:rsidRPr="004770EC">
        <w:rPr>
          <w:rStyle w:val="StyleUnderline"/>
        </w:rPr>
        <w:t xml:space="preserve">you underwent </w:t>
      </w:r>
      <w:r w:rsidRPr="004770EC">
        <w:rPr>
          <w:rStyle w:val="Emphasis"/>
        </w:rPr>
        <w:t>changes</w:t>
      </w:r>
      <w:r w:rsidRPr="004770EC">
        <w:rPr>
          <w:rStyle w:val="StyleUnderline"/>
        </w:rPr>
        <w:t xml:space="preserve"> in what it was like to be you at the moment</w:t>
      </w:r>
      <w:r w:rsidRPr="004770EC">
        <w:rPr>
          <w:sz w:val="16"/>
        </w:rPr>
        <w:t xml:space="preserve">— </w:t>
      </w:r>
      <w:r w:rsidRPr="004770EC">
        <w:rPr>
          <w:rStyle w:val="Emphasis"/>
        </w:rPr>
        <w:t>you felt things</w:t>
      </w:r>
      <w:r w:rsidRPr="004770EC">
        <w:rPr>
          <w:sz w:val="16"/>
        </w:rPr>
        <w:t>—</w:t>
      </w:r>
      <w:r w:rsidRPr="004770EC">
        <w:rPr>
          <w:rStyle w:val="StyleUnderline"/>
        </w:rPr>
        <w:t>and this was</w:t>
      </w:r>
      <w:r w:rsidRPr="004770EC">
        <w:rPr>
          <w:sz w:val="16"/>
        </w:rPr>
        <w:t xml:space="preserve"> at least part of </w:t>
      </w:r>
      <w:r w:rsidRPr="004770EC">
        <w:rPr>
          <w:rStyle w:val="StyleUnderline"/>
        </w:rPr>
        <w:t xml:space="preserve">how </w:t>
      </w:r>
      <w:r w:rsidRPr="004770EC">
        <w:rPr>
          <w:rStyle w:val="StyleUnderline"/>
        </w:rPr>
        <w:lastRenderedPageBreak/>
        <w:t xml:space="preserve">you became </w:t>
      </w:r>
      <w:r w:rsidRPr="004770EC">
        <w:rPr>
          <w:rStyle w:val="Emphasis"/>
        </w:rPr>
        <w:t>aware</w:t>
      </w:r>
      <w:r w:rsidRPr="004770EC">
        <w:rPr>
          <w:rStyle w:val="StyleUnderline"/>
        </w:rPr>
        <w:t xml:space="preserve"> of the </w:t>
      </w:r>
      <w:r w:rsidRPr="004770EC">
        <w:rPr>
          <w:rStyle w:val="Emphasis"/>
        </w:rPr>
        <w:t>onset of a pain</w:t>
      </w:r>
      <w:r w:rsidRPr="004770EC">
        <w:rPr>
          <w:sz w:val="16"/>
        </w:rPr>
        <w:t xml:space="preserve">. This shows that awareness of pain does sometimes occur at least partly via phenomenology. </w:t>
      </w:r>
    </w:p>
    <w:p w14:paraId="7CE37EA5" w14:textId="77777777" w:rsidR="00D81EDA" w:rsidRPr="004770EC" w:rsidRDefault="00D81EDA" w:rsidP="00D81EDA">
      <w:pPr>
        <w:rPr>
          <w:sz w:val="16"/>
          <w:szCs w:val="16"/>
        </w:rPr>
      </w:pPr>
      <w:r w:rsidRPr="004770EC">
        <w:rPr>
          <w:sz w:val="16"/>
          <w:szCs w:val="16"/>
        </w:rPr>
        <w:t xml:space="preserve">Unfortunately, it’s generally easier to gradually induce pain in ourselves than pleasure. But if you can, try to repeat the experiment by giving yourself a gentle scalp massage, starting with pressure light enough as to be nearly imperceptible, and gradually applying more until it feels pleasant. If that does not work, feel free to substitute any suitable pleasure-inducing activity. In any case, I expect you will find that detecting the onset of pleasure involved feeling something. This shows that awareness of pleasure, too, sometimes occurs at least partly via phenomenology. </w:t>
      </w:r>
    </w:p>
    <w:p w14:paraId="3E7E852A" w14:textId="77777777" w:rsidR="00D81EDA" w:rsidRDefault="00D81EDA" w:rsidP="00D81EDA">
      <w:pPr>
        <w:rPr>
          <w:sz w:val="16"/>
        </w:rPr>
      </w:pPr>
      <w:r w:rsidRPr="004770EC">
        <w:rPr>
          <w:sz w:val="16"/>
        </w:rPr>
        <w:t xml:space="preserve">If we suppose that the phenomenological thesis is true, these facts are easy to explain. We can become aware of our pleasures and pains through phenomenology because pleasures and pains are phenomenological states. </w:t>
      </w:r>
      <w:r w:rsidRPr="004770EC">
        <w:rPr>
          <w:rStyle w:val="StyleUnderline"/>
        </w:rPr>
        <w:t xml:space="preserve">Phenomenology provides the </w:t>
      </w:r>
      <w:r w:rsidRPr="004770EC">
        <w:rPr>
          <w:rStyle w:val="Emphasis"/>
        </w:rPr>
        <w:t>most direct path</w:t>
      </w:r>
      <w:r w:rsidRPr="004770EC">
        <w:rPr>
          <w:rStyle w:val="StyleUnderline"/>
        </w:rPr>
        <w:t xml:space="preserve"> to </w:t>
      </w:r>
      <w:r w:rsidRPr="004770EC">
        <w:rPr>
          <w:rStyle w:val="Emphasis"/>
        </w:rPr>
        <w:t>awareness</w:t>
      </w:r>
      <w:r w:rsidRPr="004770EC">
        <w:rPr>
          <w:sz w:val="16"/>
        </w:rPr>
        <w:t xml:space="preserve"> (conscious knowledge) </w:t>
      </w:r>
      <w:r w:rsidRPr="004770EC">
        <w:rPr>
          <w:rStyle w:val="StyleUnderline"/>
        </w:rPr>
        <w:t>of</w:t>
      </w:r>
      <w:r w:rsidRPr="004770EC">
        <w:rPr>
          <w:sz w:val="16"/>
        </w:rPr>
        <w:t xml:space="preserve"> the </w:t>
      </w:r>
      <w:r w:rsidRPr="004770EC">
        <w:rPr>
          <w:rStyle w:val="StyleUnderline"/>
        </w:rPr>
        <w:t>properties that make our pleasures and pains what they are</w:t>
      </w:r>
      <w:r w:rsidRPr="004770EC">
        <w:rPr>
          <w:sz w:val="16"/>
        </w:rPr>
        <w:t>; the situation is analogous to using vision to become aware of visual qualia or hearing to become aware of auditory qualia. It’s simply the right tool for the job.</w:t>
      </w:r>
    </w:p>
    <w:p w14:paraId="16C7749A" w14:textId="77777777" w:rsidR="00D81EDA" w:rsidRPr="00CF1422" w:rsidRDefault="00D81EDA" w:rsidP="00D81EDA">
      <w:pPr>
        <w:keepNext/>
        <w:keepLines/>
        <w:spacing w:before="40" w:after="0"/>
        <w:outlineLvl w:val="3"/>
        <w:rPr>
          <w:rFonts w:eastAsia="MS Gothic"/>
          <w:b/>
          <w:iCs/>
          <w:sz w:val="26"/>
        </w:rPr>
      </w:pPr>
      <w:r w:rsidRPr="00CF1422">
        <w:rPr>
          <w:rFonts w:eastAsia="MS Gothic"/>
          <w:b/>
          <w:iCs/>
          <w:sz w:val="26"/>
        </w:rPr>
        <w:t xml:space="preserve">Pain and pleasure are </w:t>
      </w:r>
      <w:r w:rsidRPr="00924783">
        <w:rPr>
          <w:rFonts w:eastAsia="MS Gothic"/>
          <w:b/>
          <w:iCs/>
          <w:sz w:val="26"/>
          <w:u w:val="single"/>
        </w:rPr>
        <w:t>intrinsically valuable</w:t>
      </w:r>
      <w:r>
        <w:rPr>
          <w:rFonts w:eastAsia="MS Gothic"/>
          <w:b/>
          <w:iCs/>
          <w:sz w:val="26"/>
        </w:rPr>
        <w:t>. T</w:t>
      </w:r>
      <w:r w:rsidRPr="00CF1422">
        <w:rPr>
          <w:rFonts w:eastAsia="MS Gothic"/>
          <w:b/>
          <w:iCs/>
          <w:sz w:val="26"/>
        </w:rPr>
        <w:t>hey are reasons for actions in and of themselves</w:t>
      </w:r>
      <w:r>
        <w:rPr>
          <w:rFonts w:eastAsia="MS Gothic"/>
          <w:b/>
          <w:iCs/>
          <w:sz w:val="26"/>
        </w:rPr>
        <w:t>.</w:t>
      </w:r>
    </w:p>
    <w:p w14:paraId="7CD0F156" w14:textId="77777777" w:rsidR="00D81EDA" w:rsidRPr="00CF1422" w:rsidRDefault="00D81EDA" w:rsidP="00D81EDA">
      <w:pPr>
        <w:rPr>
          <w:rFonts w:eastAsia="Cambria"/>
        </w:rPr>
      </w:pPr>
      <w:r w:rsidRPr="00924783">
        <w:rPr>
          <w:rStyle w:val="Style13ptBold"/>
        </w:rPr>
        <w:t>Nagel 86</w:t>
      </w:r>
      <w:r w:rsidRPr="00924783">
        <w:rPr>
          <w:rFonts w:eastAsia="Cambria"/>
          <w:sz w:val="26"/>
        </w:rPr>
        <w:t xml:space="preserve"> </w:t>
      </w:r>
      <w:r w:rsidRPr="00CF1422">
        <w:rPr>
          <w:rFonts w:eastAsia="Cambria"/>
        </w:rPr>
        <w:t xml:space="preserve">[(Thomas, philosopher) “The View From Nowhere,” HUP, 1986] </w:t>
      </w:r>
    </w:p>
    <w:p w14:paraId="76C775B0" w14:textId="77777777" w:rsidR="00D81EDA" w:rsidRPr="00924783" w:rsidRDefault="00D81EDA" w:rsidP="00D81EDA">
      <w:pPr>
        <w:rPr>
          <w:rFonts w:eastAsia="Cambria"/>
          <w:sz w:val="16"/>
        </w:rPr>
      </w:pPr>
      <w:r w:rsidRPr="00924783">
        <w:rPr>
          <w:rFonts w:eastAsia="Cambria"/>
          <w:u w:val="single"/>
        </w:rPr>
        <w:t xml:space="preserve">Physical pleasure and pain </w:t>
      </w:r>
      <w:r w:rsidRPr="00924783">
        <w:rPr>
          <w:rFonts w:eastAsia="Cambria"/>
          <w:sz w:val="16"/>
        </w:rPr>
        <w:t xml:space="preserve">do not usually depend on activities or desires which themselves raise questions of justification and value. They </w:t>
      </w:r>
      <w:r w:rsidRPr="00924783">
        <w:rPr>
          <w:rFonts w:eastAsia="Cambria"/>
          <w:u w:val="single"/>
        </w:rPr>
        <w:t xml:space="preserve">are just </w:t>
      </w:r>
      <w:r w:rsidRPr="00924783">
        <w:rPr>
          <w:rStyle w:val="Emphasis"/>
        </w:rPr>
        <w:t>sensory experiences</w:t>
      </w:r>
      <w:r w:rsidRPr="00924783">
        <w:rPr>
          <w:rFonts w:eastAsia="Cambria"/>
          <w:u w:val="single"/>
        </w:rPr>
        <w:t xml:space="preserve"> </w:t>
      </w:r>
      <w:r w:rsidRPr="00924783">
        <w:rPr>
          <w:rFonts w:eastAsia="Cambria"/>
          <w:sz w:val="16"/>
        </w:rPr>
        <w:t>in relation to which we are fairly passive, but</w:t>
      </w:r>
      <w:r w:rsidRPr="00924783">
        <w:rPr>
          <w:rFonts w:eastAsia="Cambria"/>
          <w:u w:val="single"/>
        </w:rPr>
        <w:t xml:space="preserve"> toward which we feel </w:t>
      </w:r>
      <w:r w:rsidRPr="00924783">
        <w:rPr>
          <w:rStyle w:val="Emphasis"/>
        </w:rPr>
        <w:t>involuntary desire or aversion</w:t>
      </w:r>
      <w:r w:rsidRPr="00924783">
        <w:rPr>
          <w:rFonts w:eastAsia="Cambria"/>
          <w:u w:val="single"/>
        </w:rPr>
        <w:t xml:space="preserve">. Almost everyone takes the avoidance of his </w:t>
      </w:r>
      <w:r w:rsidRPr="00924783">
        <w:rPr>
          <w:rStyle w:val="Emphasis"/>
        </w:rPr>
        <w:t>own pain</w:t>
      </w:r>
      <w:r w:rsidRPr="00924783">
        <w:rPr>
          <w:rFonts w:eastAsia="Cambria"/>
          <w:u w:val="single"/>
        </w:rPr>
        <w:t xml:space="preserve"> </w:t>
      </w:r>
      <w:r w:rsidRPr="00924783">
        <w:rPr>
          <w:rFonts w:eastAsia="Cambria"/>
          <w:sz w:val="16"/>
        </w:rPr>
        <w:t>and the promotion of his own pleasure</w:t>
      </w:r>
      <w:r w:rsidRPr="00924783">
        <w:rPr>
          <w:rFonts w:eastAsia="Cambria"/>
          <w:u w:val="single"/>
        </w:rPr>
        <w:t xml:space="preserve"> as </w:t>
      </w:r>
      <w:r w:rsidRPr="00924783">
        <w:rPr>
          <w:rStyle w:val="Emphasis"/>
        </w:rPr>
        <w:t>subjective reasons for action</w:t>
      </w:r>
      <w:r w:rsidRPr="00924783">
        <w:rPr>
          <w:rFonts w:eastAsia="Cambria"/>
          <w:u w:val="single"/>
        </w:rPr>
        <w:t xml:space="preserve"> </w:t>
      </w:r>
      <w:r w:rsidRPr="00924783">
        <w:rPr>
          <w:rFonts w:eastAsia="Cambria"/>
          <w:sz w:val="16"/>
        </w:rPr>
        <w:t>in a fairly simple way; they are not back[ed] up by any further reasons.</w:t>
      </w:r>
      <w:r w:rsidRPr="00924783">
        <w:rPr>
          <w:rFonts w:eastAsia="Cambria"/>
          <w:u w:val="single"/>
        </w:rPr>
        <w:t xml:space="preserve"> </w:t>
      </w:r>
      <w:r w:rsidRPr="00924783">
        <w:rPr>
          <w:rFonts w:eastAsia="Cambria"/>
          <w:sz w:val="16"/>
        </w:rPr>
        <w:t>On the other hand if someone pursues pain or avoids pleasure [it is a means to their end], either it as a means to some end or it is backed up by dark reasons like guilt or sexual masochism.</w:t>
      </w:r>
      <w:r w:rsidRPr="00A27E2A">
        <w:rPr>
          <w:rFonts w:eastAsia="Cambria"/>
        </w:rPr>
        <w:t xml:space="preserve"> </w:t>
      </w:r>
      <w:r w:rsidRPr="00924783">
        <w:rPr>
          <w:rFonts w:eastAsia="Cambria"/>
          <w:sz w:val="16"/>
        </w:rPr>
        <w:t xml:space="preserve">What sort of general value, if any, ought to be assigned to pleasure and pain when we consider these facts from an objective standpoint? What kind of judgment can we reasonably make about these things when we view them in abstraction from who we are? We can begin by asking why </w:t>
      </w:r>
      <w:r w:rsidRPr="00924783">
        <w:rPr>
          <w:rFonts w:eastAsia="Cambria"/>
          <w:u w:val="single"/>
        </w:rPr>
        <w:t>there is no plausibility in th</w:t>
      </w:r>
      <w:r w:rsidRPr="00924783">
        <w:rPr>
          <w:rFonts w:eastAsia="Cambria"/>
          <w:sz w:val="16"/>
        </w:rPr>
        <w:t xml:space="preserve">e zero </w:t>
      </w:r>
      <w:r w:rsidRPr="00924783">
        <w:rPr>
          <w:rFonts w:eastAsia="Cambria"/>
          <w:u w:val="single"/>
        </w:rPr>
        <w:t>position</w:t>
      </w:r>
      <w:r w:rsidRPr="00924783">
        <w:rPr>
          <w:rFonts w:eastAsia="Cambria"/>
          <w:sz w:val="16"/>
        </w:rPr>
        <w:t xml:space="preserve">, </w:t>
      </w:r>
      <w:r w:rsidRPr="00924783">
        <w:rPr>
          <w:rFonts w:eastAsia="Cambria"/>
          <w:u w:val="single"/>
        </w:rPr>
        <w:t xml:space="preserve">that pleasure and pain have no value </w:t>
      </w:r>
      <w:r w:rsidRPr="00924783">
        <w:rPr>
          <w:rFonts w:eastAsia="Cambria"/>
          <w:sz w:val="16"/>
        </w:rPr>
        <w:t xml:space="preserve">of any kind that can be objectively recognized. That would mean that I have no reason to take aspirin for a severe headache, however I may in fact be motivated; and that looking at it from outside, </w:t>
      </w:r>
      <w:r w:rsidRPr="00924783">
        <w:rPr>
          <w:rFonts w:eastAsia="Cambria"/>
          <w:u w:val="single"/>
        </w:rPr>
        <w:t xml:space="preserve">you couldn't </w:t>
      </w:r>
      <w:r w:rsidRPr="00924783">
        <w:rPr>
          <w:rFonts w:eastAsia="Cambria"/>
          <w:sz w:val="16"/>
        </w:rPr>
        <w:t xml:space="preserve">even </w:t>
      </w:r>
      <w:r w:rsidRPr="00924783">
        <w:rPr>
          <w:rFonts w:eastAsia="Cambria"/>
          <w:u w:val="single"/>
        </w:rPr>
        <w:t xml:space="preserve">say that someone had a reason not to put </w:t>
      </w:r>
      <w:r w:rsidRPr="00924783">
        <w:rPr>
          <w:rFonts w:eastAsia="Cambria"/>
          <w:sz w:val="16"/>
        </w:rPr>
        <w:t>his</w:t>
      </w:r>
      <w:r w:rsidRPr="00924783">
        <w:rPr>
          <w:rFonts w:eastAsia="Cambria"/>
          <w:u w:val="single"/>
        </w:rPr>
        <w:t xml:space="preserve"> [her] hand on a hot stove, just because of the pain. </w:t>
      </w:r>
      <w:r w:rsidRPr="00924783">
        <w:rPr>
          <w:rFonts w:eastAsia="Cambria"/>
          <w:sz w:val="16"/>
        </w:rPr>
        <w:t xml:space="preserve">Try looking at it from the outside and </w:t>
      </w:r>
      <w:r w:rsidRPr="00924783">
        <w:rPr>
          <w:rFonts w:eastAsia="Cambria"/>
          <w:u w:val="single"/>
        </w:rPr>
        <w:t xml:space="preserve">see whether you can </w:t>
      </w:r>
      <w:r w:rsidRPr="00924783">
        <w:rPr>
          <w:rFonts w:eastAsia="Cambria"/>
          <w:sz w:val="16"/>
        </w:rPr>
        <w:t xml:space="preserve">manage to </w:t>
      </w:r>
      <w:r w:rsidRPr="00924783">
        <w:rPr>
          <w:rFonts w:eastAsia="Cambria"/>
          <w:u w:val="single"/>
        </w:rPr>
        <w:t>withhold that judgment. If the idea of</w:t>
      </w:r>
      <w:r w:rsidRPr="00924783">
        <w:rPr>
          <w:rFonts w:eastAsia="Cambria"/>
          <w:sz w:val="16"/>
        </w:rPr>
        <w:t xml:space="preserve"> objective practical </w:t>
      </w:r>
      <w:r w:rsidRPr="00924783">
        <w:rPr>
          <w:rFonts w:eastAsia="Cambria"/>
          <w:u w:val="single"/>
        </w:rPr>
        <w:t>reason makes any sense at all,</w:t>
      </w:r>
      <w:r w:rsidRPr="00924783">
        <w:rPr>
          <w:rFonts w:eastAsia="Cambria"/>
          <w:sz w:val="16"/>
        </w:rPr>
        <w:t xml:space="preserve"> so that there is some judgment to withhold, </w:t>
      </w:r>
      <w:r w:rsidRPr="00924783">
        <w:rPr>
          <w:rFonts w:eastAsia="Cambria"/>
          <w:u w:val="single"/>
        </w:rPr>
        <w:t>it does not seem possible.</w:t>
      </w:r>
      <w:r w:rsidRPr="00924783">
        <w:rPr>
          <w:rFonts w:eastAsia="Cambria"/>
          <w:sz w:val="16"/>
        </w:rPr>
        <w:t xml:space="preserve"> If the general arguments against the reality of objective reasons are no good, then it is at least possible that I have a reason, and not just an inclination, to refrain from putting my hand on a hot stove. But given the possibility, it seems meaningless to deny that this is so. Oddly enough, however, we can think of a story that would go with such a denial. It might be suggested that the aversion to pain is a useful phobia—having nothing to do with the intrinsic undesirability of pain itself—which helps us avoid or escape the injuries that are signaled by pain. (The same type of purely instrumental value might be ascribed to sensory pleasure: the pleasures of food, drink, and sex might be regarded as having no value in themselves, though our natural attraction to them assists survival and reproduction.) There would then be nothing wrong with pain in itself, and</w:t>
      </w:r>
      <w:r w:rsidRPr="00924783">
        <w:rPr>
          <w:rFonts w:eastAsia="Cambria"/>
          <w:u w:val="single"/>
        </w:rPr>
        <w:t xml:space="preserve"> someone who was never motivated </w:t>
      </w:r>
      <w:r w:rsidRPr="00924783">
        <w:rPr>
          <w:rFonts w:eastAsia="Cambria"/>
          <w:sz w:val="16"/>
        </w:rPr>
        <w:t>deliberately</w:t>
      </w:r>
      <w:r w:rsidRPr="00924783">
        <w:rPr>
          <w:rFonts w:eastAsia="Cambria"/>
          <w:u w:val="single"/>
        </w:rPr>
        <w:t xml:space="preserve"> to do anything </w:t>
      </w:r>
      <w:r w:rsidRPr="00924783">
        <w:rPr>
          <w:rFonts w:eastAsia="Cambria"/>
          <w:sz w:val="16"/>
        </w:rPr>
        <w:t>just because</w:t>
      </w:r>
      <w:r w:rsidRPr="00924783">
        <w:rPr>
          <w:rFonts w:eastAsia="Cambria"/>
          <w:u w:val="single"/>
        </w:rPr>
        <w:t xml:space="preserve"> </w:t>
      </w:r>
      <w:r w:rsidRPr="00924783">
        <w:rPr>
          <w:rFonts w:eastAsia="Cambria"/>
          <w:sz w:val="16"/>
        </w:rPr>
        <w:t>he knew it would reduce or avoid pain would have nothing the matter with him. He</w:t>
      </w:r>
      <w:r w:rsidRPr="00924783">
        <w:rPr>
          <w:rFonts w:eastAsia="Cambria"/>
          <w:u w:val="single"/>
        </w:rPr>
        <w:t xml:space="preserve"> would </w:t>
      </w:r>
      <w:r w:rsidRPr="00924783">
        <w:rPr>
          <w:rStyle w:val="Emphasis"/>
        </w:rPr>
        <w:t>still have involuntary avoidance reactions</w:t>
      </w:r>
      <w:r w:rsidRPr="00924783">
        <w:rPr>
          <w:rFonts w:eastAsia="Cambria"/>
          <w:u w:val="single"/>
        </w:rPr>
        <w:t xml:space="preserve">, </w:t>
      </w:r>
      <w:r w:rsidRPr="00924783">
        <w:rPr>
          <w:rFonts w:eastAsia="Cambria"/>
          <w:sz w:val="16"/>
        </w:rPr>
        <w:t>otherwise it would be hard to say that he felt pain at all.</w:t>
      </w:r>
      <w:r w:rsidRPr="00924783">
        <w:rPr>
          <w:rFonts w:eastAsia="Cambria"/>
          <w:u w:val="single"/>
        </w:rPr>
        <w:t xml:space="preserve"> And he would be motivated to reduce pain </w:t>
      </w:r>
      <w:r w:rsidRPr="00924783">
        <w:rPr>
          <w:rFonts w:eastAsia="Cambria"/>
          <w:sz w:val="16"/>
        </w:rPr>
        <w:t>for other reasons—because it was an effective way to avoid the danger being signaled, or</w:t>
      </w:r>
      <w:r w:rsidRPr="00924783">
        <w:rPr>
          <w:rFonts w:eastAsia="Cambria"/>
          <w:u w:val="single"/>
        </w:rPr>
        <w:t xml:space="preserve"> because interfered with some </w:t>
      </w:r>
      <w:r w:rsidRPr="00924783">
        <w:rPr>
          <w:rFonts w:eastAsia="Cambria"/>
          <w:sz w:val="16"/>
        </w:rPr>
        <w:t>physical or mental</w:t>
      </w:r>
      <w:r w:rsidRPr="00924783">
        <w:rPr>
          <w:rFonts w:eastAsia="Cambria"/>
          <w:u w:val="single"/>
        </w:rPr>
        <w:t xml:space="preserve"> activity that was </w:t>
      </w:r>
      <w:r w:rsidRPr="00924783">
        <w:rPr>
          <w:rStyle w:val="Emphasis"/>
        </w:rPr>
        <w:t>important</w:t>
      </w:r>
      <w:r w:rsidRPr="00924783">
        <w:rPr>
          <w:rFonts w:eastAsia="Cambria"/>
          <w:u w:val="single"/>
        </w:rPr>
        <w:t xml:space="preserve"> to him. </w:t>
      </w:r>
      <w:r w:rsidRPr="00924783">
        <w:rPr>
          <w:rFonts w:eastAsia="Cambria"/>
          <w:sz w:val="16"/>
        </w:rPr>
        <w:t xml:space="preserve">He just wouldn't regard the pain as itself something he had any reason to avoid, even though he hated the feeling just as much as the rest of us. (And of course he wouldn't be able to justify the avoidance of pain in the way that we customarily justify avoiding what we hate without reason—that is, on the ground that </w:t>
      </w:r>
      <w:r w:rsidRPr="00924783">
        <w:rPr>
          <w:rFonts w:eastAsia="Cambria"/>
          <w:u w:val="single"/>
        </w:rPr>
        <w:t>even an irrational hatred makes its object very unpleasant</w:t>
      </w:r>
      <w:r w:rsidRPr="00924783">
        <w:rPr>
          <w:rFonts w:eastAsia="Cambria"/>
          <w:sz w:val="16"/>
        </w:rPr>
        <w:t xml:space="preserve">!) There is nothing self-contradictory in this proposal, but it seems nevertheless insane. Without some positive reason to think there is nothing in itself good or bad about having an experience you intensely like or dislike, we can't seriously regard the common impression to the contrary as a collective illusion. Such things are at least good or bad for us, if anything is. What seems to be going on here is that </w:t>
      </w:r>
      <w:r w:rsidRPr="00924783">
        <w:rPr>
          <w:rFonts w:eastAsia="Cambria"/>
          <w:u w:val="single"/>
        </w:rPr>
        <w:t xml:space="preserve">we cannot from an </w:t>
      </w:r>
      <w:r w:rsidRPr="00924783">
        <w:rPr>
          <w:rStyle w:val="Emphasis"/>
        </w:rPr>
        <w:t>objective standpoint</w:t>
      </w:r>
      <w:r w:rsidRPr="00924783">
        <w:rPr>
          <w:rFonts w:eastAsia="Cambria"/>
          <w:u w:val="single"/>
        </w:rPr>
        <w:t xml:space="preserve"> withhold </w:t>
      </w:r>
      <w:r w:rsidRPr="00924783">
        <w:rPr>
          <w:rFonts w:eastAsia="Cambria"/>
          <w:sz w:val="16"/>
        </w:rPr>
        <w:t xml:space="preserve">a certain kind of </w:t>
      </w:r>
      <w:r w:rsidRPr="00924783">
        <w:rPr>
          <w:rFonts w:eastAsia="Cambria"/>
          <w:u w:val="single"/>
        </w:rPr>
        <w:t xml:space="preserve">endorsement of the </w:t>
      </w:r>
      <w:r w:rsidRPr="00924783">
        <w:rPr>
          <w:rStyle w:val="Emphasis"/>
        </w:rPr>
        <w:t>most direct</w:t>
      </w:r>
      <w:r w:rsidRPr="00924783">
        <w:rPr>
          <w:rFonts w:eastAsia="Cambria"/>
          <w:u w:val="single"/>
        </w:rPr>
        <w:t xml:space="preserve"> </w:t>
      </w:r>
      <w:r w:rsidRPr="00924783">
        <w:rPr>
          <w:rFonts w:eastAsia="Cambria"/>
          <w:sz w:val="16"/>
        </w:rPr>
        <w:t>and immediate</w:t>
      </w:r>
      <w:r w:rsidRPr="00924783">
        <w:rPr>
          <w:rFonts w:eastAsia="Cambria"/>
          <w:u w:val="single"/>
        </w:rPr>
        <w:t xml:space="preserve"> </w:t>
      </w:r>
      <w:r w:rsidRPr="00924783">
        <w:rPr>
          <w:rStyle w:val="Emphasis"/>
        </w:rPr>
        <w:t>subjective value judgments we make</w:t>
      </w:r>
      <w:r w:rsidRPr="00924783">
        <w:rPr>
          <w:rFonts w:eastAsia="Cambria"/>
          <w:u w:val="single"/>
        </w:rPr>
        <w:t xml:space="preserve"> </w:t>
      </w:r>
      <w:r w:rsidRPr="00924783">
        <w:rPr>
          <w:rFonts w:eastAsia="Cambria"/>
          <w:sz w:val="16"/>
        </w:rPr>
        <w:t>concerning the contents of our own consciousness.</w:t>
      </w:r>
      <w:r w:rsidRPr="00924783">
        <w:rPr>
          <w:rFonts w:eastAsia="Cambria"/>
          <w:u w:val="single"/>
        </w:rPr>
        <w:t xml:space="preserve"> We regard ourselves as too close to </w:t>
      </w:r>
      <w:r w:rsidRPr="00924783">
        <w:rPr>
          <w:rFonts w:eastAsia="Cambria"/>
          <w:u w:val="single"/>
        </w:rPr>
        <w:lastRenderedPageBreak/>
        <w:t xml:space="preserve">those things to be mistaken in our immediate, nonideological evaluative impressions. </w:t>
      </w:r>
      <w:r w:rsidRPr="00924783">
        <w:rPr>
          <w:rStyle w:val="Emphasis"/>
        </w:rPr>
        <w:t>No objective view</w:t>
      </w:r>
      <w:r w:rsidRPr="00924783">
        <w:rPr>
          <w:rFonts w:eastAsia="Cambria"/>
          <w:u w:val="single"/>
        </w:rPr>
        <w:t xml:space="preserve"> we can attain could </w:t>
      </w:r>
      <w:r w:rsidRPr="00924783">
        <w:rPr>
          <w:rStyle w:val="Emphasis"/>
        </w:rPr>
        <w:t>possibly overrule our subjective authority</w:t>
      </w:r>
      <w:r w:rsidRPr="00924783">
        <w:rPr>
          <w:rFonts w:eastAsia="Cambria"/>
          <w:u w:val="single"/>
        </w:rPr>
        <w:t xml:space="preserve"> in such cases. </w:t>
      </w:r>
      <w:r w:rsidRPr="00924783">
        <w:rPr>
          <w:rFonts w:eastAsia="Cambria"/>
          <w:sz w:val="16"/>
        </w:rPr>
        <w:t>There can be no reason to reject the appearances here.</w:t>
      </w:r>
    </w:p>
    <w:p w14:paraId="5CFACE1B" w14:textId="77777777" w:rsidR="00D81EDA" w:rsidRPr="004770EC" w:rsidRDefault="00D81EDA" w:rsidP="00D81EDA">
      <w:pPr>
        <w:rPr>
          <w:sz w:val="16"/>
        </w:rPr>
      </w:pPr>
    </w:p>
    <w:p w14:paraId="1CC1D4AD" w14:textId="77777777" w:rsidR="00D81EDA" w:rsidRPr="004770EC" w:rsidRDefault="00D81EDA" w:rsidP="00D81EDA">
      <w:pPr>
        <w:pStyle w:val="Heading4"/>
      </w:pPr>
      <w:r w:rsidRPr="004770EC">
        <w:t xml:space="preserve">Empirical evidence provides the </w:t>
      </w:r>
      <w:r w:rsidRPr="004770EC">
        <w:rPr>
          <w:u w:val="single"/>
        </w:rPr>
        <w:t>foundation</w:t>
      </w:r>
      <w:r w:rsidRPr="004770EC">
        <w:t xml:space="preserve"> for </w:t>
      </w:r>
      <w:r w:rsidRPr="004770EC">
        <w:rPr>
          <w:u w:val="single"/>
        </w:rPr>
        <w:t>normative claims</w:t>
      </w:r>
      <w:r w:rsidRPr="004770EC">
        <w:t xml:space="preserve">. Moral facts are </w:t>
      </w:r>
      <w:r w:rsidRPr="004770EC">
        <w:rPr>
          <w:u w:val="single"/>
        </w:rPr>
        <w:t>malleable</w:t>
      </w:r>
      <w:r w:rsidRPr="004770EC">
        <w:t xml:space="preserve"> and </w:t>
      </w:r>
      <w:r w:rsidRPr="004770EC">
        <w:rPr>
          <w:u w:val="single"/>
        </w:rPr>
        <w:t>learned</w:t>
      </w:r>
      <w:r w:rsidRPr="004770EC">
        <w:t xml:space="preserve"> through </w:t>
      </w:r>
      <w:r w:rsidRPr="004770EC">
        <w:rPr>
          <w:u w:val="single"/>
        </w:rPr>
        <w:t>pleasurable rewards</w:t>
      </w:r>
      <w:r w:rsidRPr="004770EC">
        <w:t xml:space="preserve">. </w:t>
      </w:r>
    </w:p>
    <w:p w14:paraId="5308B5C8" w14:textId="77777777" w:rsidR="00D81EDA" w:rsidRPr="004770EC" w:rsidRDefault="00D81EDA" w:rsidP="00D81EDA">
      <w:r w:rsidRPr="004770EC">
        <w:rPr>
          <w:rStyle w:val="Style13ptBold"/>
        </w:rPr>
        <w:t>Feldbylum 24</w:t>
      </w:r>
      <w:r w:rsidRPr="004770EC">
        <w:t xml:space="preserve">. Vivian Feldbylum, PhD in Philosophy, University of Pittsburgh. “Classic Hedonism Reconsidered.” </w:t>
      </w:r>
      <w:proofErr w:type="spellStart"/>
      <w:r w:rsidRPr="004770EC">
        <w:rPr>
          <w:i/>
          <w:iCs/>
        </w:rPr>
        <w:t>Utilitas</w:t>
      </w:r>
      <w:proofErr w:type="spellEnd"/>
      <w:r w:rsidRPr="004770EC">
        <w:t> 36, no. 3 (2024): 193-210.</w:t>
      </w:r>
      <w:r>
        <w:t xml:space="preserve"> TDI</w:t>
      </w:r>
    </w:p>
    <w:p w14:paraId="103297B2" w14:textId="77777777" w:rsidR="00D81EDA" w:rsidRPr="004770EC" w:rsidRDefault="00D81EDA" w:rsidP="00D81EDA">
      <w:pPr>
        <w:rPr>
          <w:sz w:val="16"/>
        </w:rPr>
      </w:pPr>
      <w:r w:rsidRPr="004770EC">
        <w:rPr>
          <w:sz w:val="16"/>
          <w:szCs w:val="16"/>
        </w:rPr>
        <w:t xml:space="preserve">At this juncture, one may rightly object that Mill is still susceptible to Moore’s criticism. </w:t>
      </w:r>
      <w:r w:rsidRPr="004770EC">
        <w:rPr>
          <w:rStyle w:val="StyleUnderline"/>
        </w:rPr>
        <w:t xml:space="preserve">Just because we </w:t>
      </w:r>
      <w:r w:rsidRPr="004770EC">
        <w:rPr>
          <w:rStyle w:val="Emphasis"/>
        </w:rPr>
        <w:t>know</w:t>
      </w:r>
      <w:r w:rsidRPr="004770EC">
        <w:rPr>
          <w:rStyle w:val="StyleUnderline"/>
        </w:rPr>
        <w:t xml:space="preserve"> that we </w:t>
      </w:r>
      <w:r w:rsidRPr="004770EC">
        <w:rPr>
          <w:rStyle w:val="Emphasis"/>
        </w:rPr>
        <w:t>desire</w:t>
      </w:r>
      <w:r w:rsidRPr="004770EC">
        <w:rPr>
          <w:rStyle w:val="StyleUnderline"/>
        </w:rPr>
        <w:t xml:space="preserve"> pleasure for its own sake via our </w:t>
      </w:r>
      <w:r w:rsidRPr="004770EC">
        <w:rPr>
          <w:rStyle w:val="Emphasis"/>
        </w:rPr>
        <w:t>experience</w:t>
      </w:r>
      <w:r w:rsidRPr="004770EC">
        <w:rPr>
          <w:rStyle w:val="StyleUnderline"/>
        </w:rPr>
        <w:t xml:space="preserve"> of desire does not mean that we </w:t>
      </w:r>
      <w:r w:rsidRPr="004770EC">
        <w:rPr>
          <w:rStyle w:val="Emphasis"/>
          <w:sz w:val="24"/>
          <w:szCs w:val="24"/>
        </w:rPr>
        <w:t>should</w:t>
      </w:r>
      <w:r w:rsidRPr="004770EC">
        <w:rPr>
          <w:rStyle w:val="StyleUnderline"/>
          <w:sz w:val="24"/>
          <w:szCs w:val="24"/>
        </w:rPr>
        <w:t xml:space="preserve"> </w:t>
      </w:r>
      <w:r w:rsidRPr="004770EC">
        <w:rPr>
          <w:rStyle w:val="StyleUnderline"/>
        </w:rPr>
        <w:t>desire it for its own sake</w:t>
      </w:r>
      <w:r w:rsidRPr="004770EC">
        <w:rPr>
          <w:sz w:val="16"/>
        </w:rPr>
        <w:t xml:space="preserve">– that is, it does not mean that it is desirable. </w:t>
      </w:r>
      <w:r w:rsidRPr="004770EC">
        <w:rPr>
          <w:rStyle w:val="Emphasis"/>
        </w:rPr>
        <w:t>However</w:t>
      </w:r>
      <w:r w:rsidRPr="004770EC">
        <w:rPr>
          <w:sz w:val="16"/>
        </w:rPr>
        <w:t xml:space="preserve">, </w:t>
      </w:r>
      <w:r w:rsidRPr="004770EC">
        <w:rPr>
          <w:rStyle w:val="StyleUnderline"/>
        </w:rPr>
        <w:t>such an objection does not consider what</w:t>
      </w:r>
      <w:r w:rsidRPr="004770EC">
        <w:rPr>
          <w:sz w:val="16"/>
        </w:rPr>
        <w:t xml:space="preserve">, for Mill, </w:t>
      </w:r>
      <w:r w:rsidRPr="004770EC">
        <w:rPr>
          <w:rStyle w:val="StyleUnderline"/>
        </w:rPr>
        <w:t xml:space="preserve">constitutes an </w:t>
      </w:r>
      <w:r w:rsidRPr="004770EC">
        <w:rPr>
          <w:rStyle w:val="Emphasis"/>
        </w:rPr>
        <w:t>appeal to experience</w:t>
      </w:r>
      <w:r w:rsidRPr="004770EC">
        <w:rPr>
          <w:sz w:val="16"/>
        </w:rPr>
        <w:t xml:space="preserve"> </w:t>
      </w:r>
      <w:r w:rsidRPr="004770EC">
        <w:rPr>
          <w:rStyle w:val="StyleUnderline"/>
        </w:rPr>
        <w:t xml:space="preserve">such that the appeal could </w:t>
      </w:r>
      <w:r w:rsidRPr="004770EC">
        <w:rPr>
          <w:rStyle w:val="Emphasis"/>
        </w:rPr>
        <w:t>ground</w:t>
      </w:r>
      <w:r w:rsidRPr="004770EC">
        <w:rPr>
          <w:rStyle w:val="StyleUnderline"/>
        </w:rPr>
        <w:t xml:space="preserve"> an </w:t>
      </w:r>
      <w:r w:rsidRPr="004770EC">
        <w:rPr>
          <w:rStyle w:val="Emphasis"/>
        </w:rPr>
        <w:t>axiom of reason</w:t>
      </w:r>
      <w:r w:rsidRPr="004770EC">
        <w:rPr>
          <w:sz w:val="16"/>
        </w:rPr>
        <w:t xml:space="preserve">. On his view, </w:t>
      </w:r>
      <w:r w:rsidRPr="004770EC">
        <w:rPr>
          <w:rStyle w:val="StyleUnderline"/>
        </w:rPr>
        <w:t xml:space="preserve">the question of whether or not pleasure is </w:t>
      </w:r>
      <w:r w:rsidRPr="004770EC">
        <w:rPr>
          <w:rStyle w:val="Emphasis"/>
        </w:rPr>
        <w:t>desirable</w:t>
      </w:r>
      <w:r w:rsidRPr="004770EC">
        <w:rPr>
          <w:rStyle w:val="StyleUnderline"/>
        </w:rPr>
        <w:t xml:space="preserve"> for its own sake is </w:t>
      </w:r>
      <w:r w:rsidRPr="004770EC">
        <w:rPr>
          <w:rStyle w:val="Emphasis"/>
        </w:rPr>
        <w:t>indeed</w:t>
      </w:r>
      <w:r w:rsidRPr="004770EC">
        <w:rPr>
          <w:sz w:val="16"/>
        </w:rPr>
        <w:t xml:space="preserve"> “</w:t>
      </w:r>
      <w:r w:rsidRPr="004770EC">
        <w:rPr>
          <w:rStyle w:val="StyleUnderline"/>
        </w:rPr>
        <w:t xml:space="preserve">a question of </w:t>
      </w:r>
      <w:r w:rsidRPr="004770EC">
        <w:rPr>
          <w:rStyle w:val="Emphasis"/>
        </w:rPr>
        <w:t>fact</w:t>
      </w:r>
      <w:r w:rsidRPr="004770EC">
        <w:rPr>
          <w:sz w:val="16"/>
        </w:rPr>
        <w:t xml:space="preserve"> </w:t>
      </w:r>
      <w:r w:rsidRPr="004770EC">
        <w:rPr>
          <w:rStyle w:val="StyleUnderline"/>
        </w:rPr>
        <w:t>and</w:t>
      </w:r>
      <w:r w:rsidRPr="004770EC">
        <w:rPr>
          <w:sz w:val="16"/>
        </w:rPr>
        <w:t xml:space="preserve"> </w:t>
      </w:r>
      <w:r w:rsidRPr="004770EC">
        <w:rPr>
          <w:rStyle w:val="Emphasis"/>
        </w:rPr>
        <w:t>experience</w:t>
      </w:r>
      <w:r w:rsidRPr="004770EC">
        <w:rPr>
          <w:sz w:val="16"/>
        </w:rPr>
        <w:t xml:space="preserve">,” </w:t>
      </w:r>
      <w:r w:rsidRPr="004770EC">
        <w:rPr>
          <w:rStyle w:val="StyleUnderline"/>
        </w:rPr>
        <w:t>but</w:t>
      </w:r>
      <w:r w:rsidRPr="004770EC">
        <w:rPr>
          <w:sz w:val="16"/>
        </w:rPr>
        <w:t xml:space="preserve"> it </w:t>
      </w:r>
      <w:r w:rsidRPr="004770EC">
        <w:rPr>
          <w:rStyle w:val="StyleUnderline"/>
        </w:rPr>
        <w:t>is</w:t>
      </w:r>
      <w:r w:rsidRPr="004770EC">
        <w:rPr>
          <w:sz w:val="16"/>
        </w:rPr>
        <w:t xml:space="preserve"> “</w:t>
      </w:r>
      <w:r w:rsidRPr="004770EC">
        <w:rPr>
          <w:rStyle w:val="Emphasis"/>
        </w:rPr>
        <w:t>dependent</w:t>
      </w:r>
      <w:r w:rsidRPr="004770EC">
        <w:rPr>
          <w:sz w:val="16"/>
        </w:rPr>
        <w:t xml:space="preserve">, like all similar questions, </w:t>
      </w:r>
      <w:r w:rsidRPr="004770EC">
        <w:rPr>
          <w:rStyle w:val="StyleUnderline"/>
        </w:rPr>
        <w:t xml:space="preserve">upon </w:t>
      </w:r>
      <w:r w:rsidRPr="004770EC">
        <w:rPr>
          <w:rStyle w:val="Emphasis"/>
        </w:rPr>
        <w:t>evidence</w:t>
      </w:r>
      <w:r w:rsidRPr="004770EC">
        <w:rPr>
          <w:sz w:val="16"/>
        </w:rPr>
        <w:t xml:space="preserve">.” </w:t>
      </w:r>
      <w:r w:rsidRPr="004770EC">
        <w:rPr>
          <w:rStyle w:val="StyleUnderline"/>
        </w:rPr>
        <w:t>The answer</w:t>
      </w:r>
      <w:r w:rsidRPr="004770EC">
        <w:rPr>
          <w:sz w:val="16"/>
        </w:rPr>
        <w:t>, Mill goes on, “</w:t>
      </w:r>
      <w:r w:rsidRPr="004770EC">
        <w:rPr>
          <w:rStyle w:val="StyleUnderline"/>
        </w:rPr>
        <w:t>can only be determined by practiced</w:t>
      </w:r>
      <w:r w:rsidRPr="004770EC">
        <w:rPr>
          <w:sz w:val="16"/>
        </w:rPr>
        <w:t xml:space="preserve"> self-consciousness and </w:t>
      </w:r>
      <w:r w:rsidRPr="004770EC">
        <w:rPr>
          <w:rStyle w:val="Emphasis"/>
        </w:rPr>
        <w:t>self-observation</w:t>
      </w:r>
      <w:r w:rsidRPr="004770EC">
        <w:rPr>
          <w:sz w:val="16"/>
        </w:rPr>
        <w:t xml:space="preserve"> </w:t>
      </w:r>
      <w:r w:rsidRPr="004770EC">
        <w:rPr>
          <w:rStyle w:val="StyleUnderline"/>
        </w:rPr>
        <w:t xml:space="preserve">assisted by observation of </w:t>
      </w:r>
      <w:r w:rsidRPr="004770EC">
        <w:rPr>
          <w:rStyle w:val="Emphasis"/>
        </w:rPr>
        <w:t>others</w:t>
      </w:r>
      <w:r w:rsidRPr="004770EC">
        <w:rPr>
          <w:sz w:val="16"/>
        </w:rPr>
        <w:t>.”30 Whatever is meant here by “practiced self-consciousness and self-observation assisted by observation of others,” this is clearly what Mill requires of an appeal to experience for that appeal to ground an axiom of reason.31</w:t>
      </w:r>
    </w:p>
    <w:p w14:paraId="7FF23990" w14:textId="77777777" w:rsidR="00D81EDA" w:rsidRPr="004770EC" w:rsidRDefault="00D81EDA" w:rsidP="00D81EDA">
      <w:pPr>
        <w:rPr>
          <w:sz w:val="16"/>
        </w:rPr>
      </w:pPr>
      <w:r w:rsidRPr="004770EC">
        <w:rPr>
          <w:sz w:val="16"/>
        </w:rPr>
        <w:t xml:space="preserve">Fortunately, we do have the resources to understand what Mill meant by these processes of self-reflection: namely, his long treatise on </w:t>
      </w:r>
      <w:r w:rsidRPr="004770EC">
        <w:rPr>
          <w:rStyle w:val="StyleUnderline"/>
        </w:rPr>
        <w:t>empiricist epistemology</w:t>
      </w:r>
      <w:r w:rsidRPr="004770EC">
        <w:rPr>
          <w:sz w:val="16"/>
        </w:rPr>
        <w:t xml:space="preserve">, A System of Logic. There, contra Kant, he </w:t>
      </w:r>
      <w:r w:rsidRPr="004770EC">
        <w:rPr>
          <w:rStyle w:val="Emphasis"/>
        </w:rPr>
        <w:t>rejects</w:t>
      </w:r>
      <w:r w:rsidRPr="004770EC">
        <w:rPr>
          <w:sz w:val="16"/>
        </w:rPr>
        <w:t xml:space="preserve"> </w:t>
      </w:r>
      <w:r w:rsidRPr="004770EC">
        <w:rPr>
          <w:rStyle w:val="StyleUnderline"/>
        </w:rPr>
        <w:t>the possibility of</w:t>
      </w:r>
      <w:r w:rsidRPr="004770EC">
        <w:rPr>
          <w:sz w:val="16"/>
        </w:rPr>
        <w:t xml:space="preserve"> </w:t>
      </w:r>
      <w:r w:rsidRPr="004770EC">
        <w:rPr>
          <w:rStyle w:val="Emphasis"/>
        </w:rPr>
        <w:t>a priori knowledge</w:t>
      </w:r>
      <w:r w:rsidRPr="004770EC">
        <w:rPr>
          <w:sz w:val="16"/>
        </w:rPr>
        <w:t xml:space="preserve"> (</w:t>
      </w:r>
      <w:r w:rsidRPr="004770EC">
        <w:rPr>
          <w:rStyle w:val="StyleUnderline"/>
        </w:rPr>
        <w:t>and</w:t>
      </w:r>
      <w:r w:rsidRPr="004770EC">
        <w:rPr>
          <w:sz w:val="16"/>
        </w:rPr>
        <w:t xml:space="preserve"> thus </w:t>
      </w:r>
      <w:r w:rsidRPr="004770EC">
        <w:rPr>
          <w:rStyle w:val="StyleUnderline"/>
        </w:rPr>
        <w:t>the possibility of grounding axioms of reason via reason itself</w:t>
      </w:r>
      <w:r w:rsidRPr="004770EC">
        <w:rPr>
          <w:sz w:val="16"/>
        </w:rPr>
        <w:t xml:space="preserve">), </w:t>
      </w:r>
      <w:r w:rsidRPr="004770EC">
        <w:rPr>
          <w:rStyle w:val="StyleUnderline"/>
        </w:rPr>
        <w:t xml:space="preserve">and </w:t>
      </w:r>
      <w:r w:rsidRPr="004770EC">
        <w:rPr>
          <w:rStyle w:val="Emphasis"/>
        </w:rPr>
        <w:t>instead</w:t>
      </w:r>
      <w:r w:rsidRPr="004770EC">
        <w:rPr>
          <w:rStyle w:val="StyleUnderline"/>
        </w:rPr>
        <w:t xml:space="preserve"> understands </w:t>
      </w:r>
      <w:r w:rsidRPr="004770EC">
        <w:rPr>
          <w:rStyle w:val="Emphasis"/>
        </w:rPr>
        <w:t>reasoning</w:t>
      </w:r>
      <w:r w:rsidRPr="004770EC">
        <w:rPr>
          <w:rStyle w:val="StyleUnderline"/>
        </w:rPr>
        <w:t xml:space="preserve"> as a </w:t>
      </w:r>
      <w:r w:rsidRPr="004770EC">
        <w:rPr>
          <w:rStyle w:val="Emphasis"/>
        </w:rPr>
        <w:t>natural process</w:t>
      </w:r>
      <w:r w:rsidRPr="004770EC">
        <w:rPr>
          <w:sz w:val="16"/>
        </w:rPr>
        <w:t>:</w:t>
      </w:r>
    </w:p>
    <w:p w14:paraId="0A974878" w14:textId="77777777" w:rsidR="00D81EDA" w:rsidRPr="004770EC" w:rsidRDefault="00D81EDA" w:rsidP="00D81EDA">
      <w:pPr>
        <w:rPr>
          <w:sz w:val="16"/>
        </w:rPr>
      </w:pPr>
      <w:r w:rsidRPr="004770EC">
        <w:rPr>
          <w:sz w:val="16"/>
        </w:rPr>
        <w:tab/>
        <w:t xml:space="preserve">Principles of Evidence and </w:t>
      </w:r>
      <w:r w:rsidRPr="004770EC">
        <w:rPr>
          <w:rStyle w:val="StyleUnderline"/>
        </w:rPr>
        <w:t xml:space="preserve">Theories of Method are </w:t>
      </w:r>
      <w:r w:rsidRPr="004770EC">
        <w:rPr>
          <w:rStyle w:val="Emphasis"/>
        </w:rPr>
        <w:t>not</w:t>
      </w:r>
      <w:r w:rsidRPr="004770EC">
        <w:rPr>
          <w:rStyle w:val="StyleUnderline"/>
        </w:rPr>
        <w:t xml:space="preserve"> to be constructed a priori</w:t>
      </w:r>
      <w:r w:rsidRPr="004770EC">
        <w:rPr>
          <w:sz w:val="16"/>
        </w:rPr>
        <w:t xml:space="preserve">. </w:t>
      </w:r>
      <w:r w:rsidRPr="004770EC">
        <w:rPr>
          <w:rStyle w:val="StyleUnderline"/>
        </w:rPr>
        <w:t xml:space="preserve">The </w:t>
      </w:r>
      <w:r w:rsidRPr="004770EC">
        <w:rPr>
          <w:rStyle w:val="Emphasis"/>
        </w:rPr>
        <w:t>laws</w:t>
      </w:r>
      <w:r w:rsidRPr="004770EC">
        <w:rPr>
          <w:rStyle w:val="StyleUnderline"/>
        </w:rPr>
        <w:t xml:space="preserve"> of our </w:t>
      </w:r>
      <w:r w:rsidRPr="004770EC">
        <w:rPr>
          <w:rStyle w:val="Emphasis"/>
        </w:rPr>
        <w:t>rational faculty</w:t>
      </w:r>
      <w:r w:rsidRPr="004770EC">
        <w:rPr>
          <w:sz w:val="16"/>
        </w:rPr>
        <w:t xml:space="preserve">, like those of every other natural agency, </w:t>
      </w:r>
      <w:r w:rsidRPr="004770EC">
        <w:rPr>
          <w:rStyle w:val="StyleUnderline"/>
        </w:rPr>
        <w:t xml:space="preserve">are only </w:t>
      </w:r>
      <w:r w:rsidRPr="004770EC">
        <w:rPr>
          <w:rStyle w:val="Emphasis"/>
        </w:rPr>
        <w:t>learnt</w:t>
      </w:r>
      <w:r w:rsidRPr="004770EC">
        <w:rPr>
          <w:rStyle w:val="StyleUnderline"/>
        </w:rPr>
        <w:t xml:space="preserve"> by seeing the agent at work</w:t>
      </w:r>
      <w:r w:rsidRPr="004770EC">
        <w:rPr>
          <w:sz w:val="16"/>
        </w:rPr>
        <w:t>…</w:t>
      </w:r>
      <w:r w:rsidRPr="004770EC">
        <w:rPr>
          <w:rStyle w:val="StyleUnderline"/>
        </w:rPr>
        <w:t xml:space="preserve">we should </w:t>
      </w:r>
      <w:r w:rsidRPr="004770EC">
        <w:rPr>
          <w:rStyle w:val="Emphasis"/>
        </w:rPr>
        <w:t>never have known</w:t>
      </w:r>
      <w:r w:rsidRPr="004770EC">
        <w:rPr>
          <w:sz w:val="16"/>
        </w:rPr>
        <w:t xml:space="preserve"> </w:t>
      </w:r>
      <w:r w:rsidRPr="004770EC">
        <w:rPr>
          <w:rStyle w:val="StyleUnderline"/>
        </w:rPr>
        <w:t xml:space="preserve">by </w:t>
      </w:r>
      <w:r w:rsidRPr="004770EC">
        <w:rPr>
          <w:rStyle w:val="Emphasis"/>
        </w:rPr>
        <w:t>what process</w:t>
      </w:r>
      <w:r w:rsidRPr="004770EC">
        <w:rPr>
          <w:sz w:val="16"/>
        </w:rPr>
        <w:t xml:space="preserve"> </w:t>
      </w:r>
      <w:r w:rsidRPr="004770EC">
        <w:rPr>
          <w:rStyle w:val="StyleUnderline"/>
        </w:rPr>
        <w:t xml:space="preserve">truth is to be </w:t>
      </w:r>
      <w:r w:rsidRPr="004770EC">
        <w:rPr>
          <w:rStyle w:val="Emphasis"/>
        </w:rPr>
        <w:t>ascertained</w:t>
      </w:r>
      <w:r w:rsidRPr="004770EC">
        <w:rPr>
          <w:rStyle w:val="StyleUnderline"/>
        </w:rPr>
        <w:t xml:space="preserve">, if we had not </w:t>
      </w:r>
      <w:r w:rsidRPr="004770EC">
        <w:rPr>
          <w:rStyle w:val="Emphasis"/>
        </w:rPr>
        <w:t>previously ascertained many truths</w:t>
      </w:r>
      <w:r w:rsidRPr="004770EC">
        <w:rPr>
          <w:sz w:val="16"/>
        </w:rPr>
        <w:t>.32</w:t>
      </w:r>
    </w:p>
    <w:p w14:paraId="68C3E082" w14:textId="77777777" w:rsidR="00D81EDA" w:rsidRPr="00857A92" w:rsidRDefault="00D81EDA" w:rsidP="00D81EDA">
      <w:pPr>
        <w:rPr>
          <w:sz w:val="16"/>
        </w:rPr>
      </w:pPr>
      <w:r w:rsidRPr="004770EC">
        <w:rPr>
          <w:sz w:val="16"/>
        </w:rPr>
        <w:t xml:space="preserve">It is Mill’s foundational commitment to empiricism that lies behind his assertion that we can only figure out what is desirable in itself by considering what is actually desired. In John Skorupski’s helpful formulation, as Mill sees it, </w:t>
      </w:r>
      <w:r w:rsidRPr="004770EC">
        <w:rPr>
          <w:rStyle w:val="StyleUnderline"/>
        </w:rPr>
        <w:t xml:space="preserve">the way we figure out what we </w:t>
      </w:r>
      <w:r w:rsidRPr="004770EC">
        <w:rPr>
          <w:rStyle w:val="Emphasis"/>
        </w:rPr>
        <w:t>should believe</w:t>
      </w:r>
      <w:r w:rsidRPr="004770EC">
        <w:rPr>
          <w:sz w:val="16"/>
        </w:rPr>
        <w:t xml:space="preserve">, </w:t>
      </w:r>
      <w:r w:rsidRPr="004770EC">
        <w:rPr>
          <w:rStyle w:val="StyleUnderline"/>
        </w:rPr>
        <w:t xml:space="preserve">what is </w:t>
      </w:r>
      <w:r w:rsidRPr="004770EC">
        <w:rPr>
          <w:rStyle w:val="Emphasis"/>
        </w:rPr>
        <w:t>good</w:t>
      </w:r>
      <w:r w:rsidRPr="004770EC">
        <w:rPr>
          <w:sz w:val="16"/>
        </w:rPr>
        <w:t xml:space="preserve">, </w:t>
      </w:r>
      <w:r w:rsidRPr="004770EC">
        <w:rPr>
          <w:rStyle w:val="Emphasis"/>
        </w:rPr>
        <w:t>how to act</w:t>
      </w:r>
      <w:r w:rsidRPr="004770EC">
        <w:rPr>
          <w:sz w:val="16"/>
        </w:rPr>
        <w:t xml:space="preserve">, </w:t>
      </w:r>
      <w:r w:rsidRPr="004770EC">
        <w:rPr>
          <w:rStyle w:val="StyleUnderline"/>
        </w:rPr>
        <w:t>and so on, is</w:t>
      </w:r>
      <w:r w:rsidRPr="004770EC">
        <w:rPr>
          <w:sz w:val="16"/>
        </w:rPr>
        <w:t xml:space="preserve"> “by careful scrutiny of how we actually reason” and </w:t>
      </w:r>
      <w:r w:rsidRPr="004770EC">
        <w:rPr>
          <w:rStyle w:val="StyleUnderline"/>
        </w:rPr>
        <w:t>by</w:t>
      </w:r>
      <w:r w:rsidRPr="004770EC">
        <w:rPr>
          <w:sz w:val="16"/>
        </w:rPr>
        <w:t xml:space="preserve"> “</w:t>
      </w:r>
      <w:r w:rsidRPr="004770EC">
        <w:rPr>
          <w:rStyle w:val="StyleUnderline"/>
        </w:rPr>
        <w:t xml:space="preserve">reflective analysis of which </w:t>
      </w:r>
      <w:r w:rsidRPr="004770EC">
        <w:rPr>
          <w:rStyle w:val="Emphasis"/>
        </w:rPr>
        <w:t>principles</w:t>
      </w:r>
      <w:r w:rsidRPr="004770EC">
        <w:rPr>
          <w:sz w:val="16"/>
        </w:rPr>
        <w:t xml:space="preserve"> in this practice </w:t>
      </w:r>
      <w:r w:rsidRPr="004770EC">
        <w:rPr>
          <w:rStyle w:val="StyleUnderline"/>
        </w:rPr>
        <w:t>of reasoning turn out to be treated</w:t>
      </w:r>
      <w:r w:rsidRPr="004770EC">
        <w:rPr>
          <w:sz w:val="16"/>
        </w:rPr>
        <w:t xml:space="preserve"> by us </w:t>
      </w:r>
      <w:r w:rsidRPr="004770EC">
        <w:rPr>
          <w:rStyle w:val="StyleUnderline"/>
        </w:rPr>
        <w:t xml:space="preserve">as </w:t>
      </w:r>
      <w:r w:rsidRPr="004770EC">
        <w:rPr>
          <w:rStyle w:val="Emphasis"/>
        </w:rPr>
        <w:t>normatively basic</w:t>
      </w:r>
      <w:r w:rsidRPr="004770EC">
        <w:rPr>
          <w:sz w:val="16"/>
        </w:rPr>
        <w:t xml:space="preserve">: ‘seeing the agent at work’.”33 For Mill, </w:t>
      </w:r>
      <w:r w:rsidRPr="004770EC">
        <w:rPr>
          <w:rStyle w:val="StyleUnderline"/>
        </w:rPr>
        <w:t>this is the</w:t>
      </w:r>
      <w:r w:rsidRPr="004770EC">
        <w:rPr>
          <w:sz w:val="16"/>
        </w:rPr>
        <w:t xml:space="preserve"> </w:t>
      </w:r>
      <w:r w:rsidRPr="004770EC">
        <w:rPr>
          <w:rStyle w:val="Emphasis"/>
        </w:rPr>
        <w:t>only</w:t>
      </w:r>
      <w:r w:rsidRPr="004770EC">
        <w:rPr>
          <w:sz w:val="16"/>
        </w:rPr>
        <w:t xml:space="preserve"> kind of </w:t>
      </w:r>
      <w:r w:rsidRPr="004770EC">
        <w:rPr>
          <w:rStyle w:val="Emphasis"/>
        </w:rPr>
        <w:t>evidence</w:t>
      </w:r>
      <w:r w:rsidRPr="004770EC">
        <w:rPr>
          <w:sz w:val="16"/>
        </w:rPr>
        <w:t xml:space="preserve"> </w:t>
      </w:r>
      <w:r w:rsidRPr="004770EC">
        <w:rPr>
          <w:rStyle w:val="StyleUnderline"/>
        </w:rPr>
        <w:t>that can be offered for</w:t>
      </w:r>
      <w:r w:rsidRPr="004770EC">
        <w:rPr>
          <w:sz w:val="16"/>
        </w:rPr>
        <w:t xml:space="preserve"> the </w:t>
      </w:r>
      <w:r w:rsidRPr="004770EC">
        <w:rPr>
          <w:rStyle w:val="Emphasis"/>
        </w:rPr>
        <w:t>normative claims</w:t>
      </w:r>
      <w:r w:rsidRPr="004770EC">
        <w:rPr>
          <w:sz w:val="16"/>
        </w:rPr>
        <w:t xml:space="preserve"> that we hold.</w:t>
      </w:r>
    </w:p>
    <w:p w14:paraId="3D88CEEB" w14:textId="77777777" w:rsidR="00D81EDA" w:rsidRPr="004770EC" w:rsidRDefault="00D81EDA" w:rsidP="00D81EDA">
      <w:pPr>
        <w:pStyle w:val="Heading3"/>
      </w:pPr>
      <w:r w:rsidRPr="004770EC">
        <w:lastRenderedPageBreak/>
        <w:t>Framing---Util---Science</w:t>
      </w:r>
    </w:p>
    <w:p w14:paraId="4476D23B" w14:textId="77777777" w:rsidR="00D81EDA" w:rsidRPr="004770EC" w:rsidRDefault="00D81EDA" w:rsidP="00D81EDA">
      <w:pPr>
        <w:pStyle w:val="Heading4"/>
      </w:pPr>
      <w:r w:rsidRPr="004770EC">
        <w:rPr>
          <w:u w:val="single"/>
        </w:rPr>
        <w:t>Behavioral</w:t>
      </w:r>
      <w:r w:rsidRPr="004770EC">
        <w:t xml:space="preserve"> and </w:t>
      </w:r>
      <w:r w:rsidRPr="004770EC">
        <w:rPr>
          <w:u w:val="single"/>
        </w:rPr>
        <w:t>neurobiological</w:t>
      </w:r>
      <w:r w:rsidRPr="004770EC">
        <w:t xml:space="preserve"> evidence proves humans </w:t>
      </w:r>
      <w:r w:rsidRPr="004770EC">
        <w:rPr>
          <w:u w:val="single"/>
        </w:rPr>
        <w:t>evolved</w:t>
      </w:r>
      <w:r w:rsidRPr="004770EC">
        <w:t xml:space="preserve"> to experience conscious feelings of </w:t>
      </w:r>
      <w:r w:rsidRPr="004770EC">
        <w:rPr>
          <w:u w:val="single"/>
        </w:rPr>
        <w:t>pleasure</w:t>
      </w:r>
      <w:r w:rsidRPr="004770EC">
        <w:t xml:space="preserve"> as </w:t>
      </w:r>
      <w:r w:rsidRPr="004770EC">
        <w:rPr>
          <w:u w:val="single"/>
        </w:rPr>
        <w:t>rewarding</w:t>
      </w:r>
      <w:r w:rsidRPr="004770EC">
        <w:t>.</w:t>
      </w:r>
    </w:p>
    <w:p w14:paraId="1D6BF881" w14:textId="77777777" w:rsidR="00D81EDA" w:rsidRPr="004770EC" w:rsidRDefault="00D81EDA" w:rsidP="00D81EDA">
      <w:r w:rsidRPr="004770EC">
        <w:rPr>
          <w:rStyle w:val="Style13ptBold"/>
        </w:rPr>
        <w:t>Sizer 13</w:t>
      </w:r>
      <w:r w:rsidRPr="004770EC">
        <w:t xml:space="preserve">. Laura Sizer, Professor Emerita of Philosophy at Hampshire College. “The Two Facets of Pleasure.” 2013. </w:t>
      </w:r>
      <w:r w:rsidRPr="004770EC">
        <w:rPr>
          <w:i/>
          <w:iCs/>
        </w:rPr>
        <w:t>Philosophical Topics</w:t>
      </w:r>
      <w:r w:rsidRPr="004770EC">
        <w:t>, Vol. 41, No. 1, Happiness, p. 215-236</w:t>
      </w:r>
      <w:r>
        <w:t>. TDI</w:t>
      </w:r>
    </w:p>
    <w:p w14:paraId="522922E3" w14:textId="77777777" w:rsidR="00D81EDA" w:rsidRPr="004770EC" w:rsidRDefault="00D81EDA" w:rsidP="00D81EDA">
      <w:pPr>
        <w:rPr>
          <w:sz w:val="16"/>
          <w:szCs w:val="16"/>
        </w:rPr>
      </w:pPr>
      <w:r w:rsidRPr="004770EC">
        <w:rPr>
          <w:sz w:val="16"/>
          <w:szCs w:val="16"/>
        </w:rPr>
        <w:t xml:space="preserve">III. THE SCIENCES OF PLEASURE </w:t>
      </w:r>
    </w:p>
    <w:p w14:paraId="0F2C36E2" w14:textId="77777777" w:rsidR="00D81EDA" w:rsidRPr="004770EC" w:rsidRDefault="00D81EDA" w:rsidP="00D81EDA">
      <w:pPr>
        <w:rPr>
          <w:sz w:val="16"/>
        </w:rPr>
      </w:pPr>
      <w:r w:rsidRPr="004770EC">
        <w:rPr>
          <w:sz w:val="16"/>
        </w:rPr>
        <w:t xml:space="preserve">It may be useful at this point to move away from thinking about pleasure in terms of how it feels or is identified through our thought processes, and turn to consider its broader functions and roles. </w:t>
      </w:r>
      <w:r w:rsidRPr="004770EC">
        <w:rPr>
          <w:rStyle w:val="StyleUnderline"/>
        </w:rPr>
        <w:t>In</w:t>
      </w:r>
      <w:r w:rsidRPr="004770EC">
        <w:rPr>
          <w:sz w:val="16"/>
        </w:rPr>
        <w:t xml:space="preserve"> the fields of </w:t>
      </w:r>
      <w:r w:rsidRPr="004770EC">
        <w:rPr>
          <w:rStyle w:val="Emphasis"/>
        </w:rPr>
        <w:t>psychology</w:t>
      </w:r>
      <w:r w:rsidRPr="004770EC">
        <w:rPr>
          <w:sz w:val="16"/>
        </w:rPr>
        <w:t xml:space="preserve"> and animal behavior, </w:t>
      </w:r>
      <w:r w:rsidRPr="004770EC">
        <w:rPr>
          <w:rStyle w:val="StyleUnderline"/>
        </w:rPr>
        <w:t>pleasure and pain are viewed as</w:t>
      </w:r>
      <w:r w:rsidRPr="004770EC">
        <w:rPr>
          <w:sz w:val="16"/>
        </w:rPr>
        <w:t xml:space="preserve"> basic and </w:t>
      </w:r>
      <w:r w:rsidRPr="004770EC">
        <w:rPr>
          <w:rStyle w:val="Emphasis"/>
        </w:rPr>
        <w:t>innate reward</w:t>
      </w:r>
      <w:r w:rsidRPr="004770EC">
        <w:rPr>
          <w:sz w:val="16"/>
        </w:rPr>
        <w:t xml:space="preserve">/punishment </w:t>
      </w:r>
      <w:r w:rsidRPr="004770EC">
        <w:rPr>
          <w:rStyle w:val="Emphasis"/>
        </w:rPr>
        <w:t>systems</w:t>
      </w:r>
      <w:r w:rsidRPr="004770EC">
        <w:rPr>
          <w:sz w:val="16"/>
        </w:rPr>
        <w:t xml:space="preserve"> that play profound roles in </w:t>
      </w:r>
      <w:r w:rsidRPr="004770EC">
        <w:rPr>
          <w:rStyle w:val="StyleUnderline"/>
        </w:rPr>
        <w:t>shaping</w:t>
      </w:r>
      <w:r w:rsidRPr="004770EC">
        <w:rPr>
          <w:sz w:val="16"/>
        </w:rPr>
        <w:t xml:space="preserve"> wide varieties of </w:t>
      </w:r>
      <w:r w:rsidRPr="004770EC">
        <w:rPr>
          <w:rStyle w:val="Emphasis"/>
        </w:rPr>
        <w:t>cognition</w:t>
      </w:r>
      <w:r w:rsidRPr="004770EC">
        <w:rPr>
          <w:sz w:val="16"/>
        </w:rPr>
        <w:t xml:space="preserve"> </w:t>
      </w:r>
      <w:r w:rsidRPr="004770EC">
        <w:rPr>
          <w:rStyle w:val="StyleUnderline"/>
        </w:rPr>
        <w:t>and</w:t>
      </w:r>
      <w:r w:rsidRPr="004770EC">
        <w:rPr>
          <w:sz w:val="16"/>
        </w:rPr>
        <w:t xml:space="preserve"> </w:t>
      </w:r>
      <w:r w:rsidRPr="004770EC">
        <w:rPr>
          <w:rStyle w:val="Emphasis"/>
        </w:rPr>
        <w:t>behavior</w:t>
      </w:r>
      <w:r w:rsidRPr="004770EC">
        <w:rPr>
          <w:sz w:val="16"/>
        </w:rPr>
        <w:t xml:space="preserve">. Indeed in the psychology literature 'pleasure' is often synonymous with reward. As a result of psychology's behaviorist legacy and the need to operationalize the objects of analysis, pleasure tends to be cashed out in terms of reinforcement, reward, or behaviors such as approach, acceptance, or prolonged interaction. Pleasure just is the "yes," "go," "good," "more" indicator. </w:t>
      </w:r>
    </w:p>
    <w:p w14:paraId="2E423C77" w14:textId="77777777" w:rsidR="00D81EDA" w:rsidRPr="004770EC" w:rsidRDefault="00D81EDA" w:rsidP="00D81EDA">
      <w:pPr>
        <w:rPr>
          <w:sz w:val="16"/>
        </w:rPr>
      </w:pPr>
      <w:r w:rsidRPr="004770EC">
        <w:rPr>
          <w:sz w:val="16"/>
        </w:rPr>
        <w:t>Two examples where pleasure is defined help highlight the role of behavioral indicators in characterizing pleasure.7 Paul Rozin defines pleasure as "a positive experience state that we seek and that we try to maintain or enhance" (Rozin 1999, 112). Nico Frijda describes pleasure as "the sense of accepting some stimulus, action or event, interaction or personal state. Pleasantness is the perceived property of that stimulus or other object of inviting you to accept it, or ones sensed willingness to have that stimulus or other object continue" (</w:t>
      </w:r>
      <w:proofErr w:type="spellStart"/>
      <w:r w:rsidRPr="004770EC">
        <w:rPr>
          <w:sz w:val="16"/>
        </w:rPr>
        <w:t>Frijda</w:t>
      </w:r>
      <w:proofErr w:type="spellEnd"/>
      <w:r w:rsidRPr="004770EC">
        <w:rPr>
          <w:sz w:val="16"/>
        </w:rPr>
        <w:t xml:space="preserve"> 2010, 102). </w:t>
      </w:r>
      <w:r w:rsidRPr="004770EC">
        <w:rPr>
          <w:rStyle w:val="StyleUnderline"/>
        </w:rPr>
        <w:t xml:space="preserve">The focus on </w:t>
      </w:r>
      <w:r w:rsidRPr="004770EC">
        <w:rPr>
          <w:rStyle w:val="Emphasis"/>
        </w:rPr>
        <w:t>behavioral evidence</w:t>
      </w:r>
      <w:r w:rsidRPr="004770EC">
        <w:rPr>
          <w:sz w:val="16"/>
        </w:rPr>
        <w:t xml:space="preserve"> </w:t>
      </w:r>
      <w:r w:rsidRPr="004770EC">
        <w:rPr>
          <w:rStyle w:val="StyleUnderline"/>
        </w:rPr>
        <w:t>allows for</w:t>
      </w:r>
      <w:r w:rsidRPr="004770EC">
        <w:rPr>
          <w:sz w:val="16"/>
        </w:rPr>
        <w:t xml:space="preserve"> the </w:t>
      </w:r>
      <w:r w:rsidRPr="004770EC">
        <w:rPr>
          <w:rStyle w:val="Emphasis"/>
        </w:rPr>
        <w:t>study of pleasure</w:t>
      </w:r>
      <w:r w:rsidRPr="004770EC">
        <w:rPr>
          <w:sz w:val="16"/>
        </w:rPr>
        <w:t xml:space="preserve"> in nonhuman animals and nonverbal humans. This evidence includes signals (such as a smile) and behaviors that invite and extend the interaction, along with 'acceptance wriggles': "movements that intensify or expand the perception of the stimulus" (</w:t>
      </w:r>
      <w:proofErr w:type="spellStart"/>
      <w:r w:rsidRPr="004770EC">
        <w:rPr>
          <w:sz w:val="16"/>
        </w:rPr>
        <w:t>Frijda</w:t>
      </w:r>
      <w:proofErr w:type="spellEnd"/>
      <w:r w:rsidRPr="004770EC">
        <w:rPr>
          <w:sz w:val="16"/>
        </w:rPr>
        <w:t xml:space="preserve"> 2010, 101). These might include sniffing food, rolling a tasty wine around in our mouths to savor the flavors and aromas, kissing and caressing a loved one, even, </w:t>
      </w:r>
      <w:proofErr w:type="spellStart"/>
      <w:r w:rsidRPr="004770EC">
        <w:rPr>
          <w:sz w:val="16"/>
        </w:rPr>
        <w:t>Frijda</w:t>
      </w:r>
      <w:proofErr w:type="spellEnd"/>
      <w:r w:rsidRPr="004770EC">
        <w:rPr>
          <w:sz w:val="16"/>
        </w:rPr>
        <w:t xml:space="preserve"> suggests, certain cognitive engagements such as turning an idea over in one's mind in order to explore it and interact with it. </w:t>
      </w:r>
      <w:r w:rsidRPr="004770EC">
        <w:rPr>
          <w:rStyle w:val="StyleUnderline"/>
        </w:rPr>
        <w:t xml:space="preserve">While all of these modes of accepting or prolonging a pleasurable stimulus can occur non-consciously, </w:t>
      </w:r>
      <w:r w:rsidRPr="004770EC">
        <w:rPr>
          <w:rStyle w:val="Emphasis"/>
        </w:rPr>
        <w:t>conscious feelings of pleasure</w:t>
      </w:r>
      <w:r w:rsidRPr="004770EC">
        <w:rPr>
          <w:rStyle w:val="StyleUnderline"/>
        </w:rPr>
        <w:t xml:space="preserve"> can </w:t>
      </w:r>
      <w:r w:rsidRPr="004770EC">
        <w:rPr>
          <w:rStyle w:val="Emphasis"/>
        </w:rPr>
        <w:t>arise</w:t>
      </w:r>
      <w:r w:rsidRPr="004770EC">
        <w:rPr>
          <w:rStyle w:val="StyleUnderline"/>
        </w:rPr>
        <w:t xml:space="preserve"> from these processes and </w:t>
      </w:r>
      <w:r w:rsidRPr="004770EC">
        <w:rPr>
          <w:rStyle w:val="Emphasis"/>
        </w:rPr>
        <w:t>further amplify them</w:t>
      </w:r>
      <w:r w:rsidRPr="004770EC">
        <w:rPr>
          <w:sz w:val="16"/>
        </w:rPr>
        <w:t>.</w:t>
      </w:r>
    </w:p>
    <w:p w14:paraId="3E167C32" w14:textId="77777777" w:rsidR="00D81EDA" w:rsidRPr="004770EC" w:rsidRDefault="00D81EDA" w:rsidP="00D81EDA">
      <w:pPr>
        <w:rPr>
          <w:sz w:val="16"/>
        </w:rPr>
      </w:pPr>
      <w:r w:rsidRPr="004770EC">
        <w:rPr>
          <w:rStyle w:val="StyleUnderline"/>
        </w:rPr>
        <w:t>The claim</w:t>
      </w:r>
      <w:r w:rsidRPr="004770EC">
        <w:rPr>
          <w:sz w:val="16"/>
        </w:rPr>
        <w:t xml:space="preserve"> that there are psychological systems that serve a reward or pleasure function </w:t>
      </w:r>
      <w:r w:rsidRPr="004770EC">
        <w:rPr>
          <w:rStyle w:val="StyleUnderline"/>
        </w:rPr>
        <w:t>is bolstered by</w:t>
      </w:r>
      <w:r w:rsidRPr="004770EC">
        <w:rPr>
          <w:sz w:val="16"/>
        </w:rPr>
        <w:t xml:space="preserve"> </w:t>
      </w:r>
      <w:r w:rsidRPr="004770EC">
        <w:rPr>
          <w:rStyle w:val="Emphasis"/>
        </w:rPr>
        <w:t>neurobiological evidence</w:t>
      </w:r>
      <w:r w:rsidRPr="004770EC">
        <w:rPr>
          <w:sz w:val="16"/>
        </w:rPr>
        <w:t xml:space="preserve"> </w:t>
      </w:r>
      <w:r w:rsidRPr="004770EC">
        <w:rPr>
          <w:rStyle w:val="StyleUnderline"/>
        </w:rPr>
        <w:t>for</w:t>
      </w:r>
      <w:r w:rsidRPr="004770EC">
        <w:rPr>
          <w:sz w:val="16"/>
        </w:rPr>
        <w:t xml:space="preserve"> </w:t>
      </w:r>
      <w:r w:rsidRPr="004770EC">
        <w:rPr>
          <w:rStyle w:val="StyleUnderline"/>
        </w:rPr>
        <w:t>brain mechanisms that</w:t>
      </w:r>
      <w:r w:rsidRPr="004770EC">
        <w:rPr>
          <w:sz w:val="16"/>
        </w:rPr>
        <w:t xml:space="preserve"> seem to </w:t>
      </w:r>
      <w:r w:rsidRPr="004770EC">
        <w:rPr>
          <w:rStyle w:val="StyleUnderline"/>
        </w:rPr>
        <w:t>perform those functions</w:t>
      </w:r>
      <w:r w:rsidRPr="004770EC">
        <w:rPr>
          <w:sz w:val="16"/>
        </w:rPr>
        <w:t xml:space="preserve">. In 1954 Milner and Olds accidentally discovered that </w:t>
      </w:r>
      <w:r w:rsidRPr="004770EC">
        <w:rPr>
          <w:rStyle w:val="StyleUnderline"/>
        </w:rPr>
        <w:t>rats with an electrode placed in</w:t>
      </w:r>
      <w:r w:rsidRPr="004770EC">
        <w:rPr>
          <w:sz w:val="16"/>
        </w:rPr>
        <w:t xml:space="preserve"> a particular spot in their brains (</w:t>
      </w:r>
      <w:r w:rsidRPr="004770EC">
        <w:rPr>
          <w:rStyle w:val="StyleUnderline"/>
        </w:rPr>
        <w:t>the medial septum</w:t>
      </w:r>
      <w:r w:rsidRPr="004770EC">
        <w:rPr>
          <w:sz w:val="16"/>
        </w:rPr>
        <w:t xml:space="preserve">) </w:t>
      </w:r>
      <w:r w:rsidRPr="004770EC">
        <w:rPr>
          <w:rStyle w:val="StyleUnderline"/>
        </w:rPr>
        <w:t xml:space="preserve">would perform actions </w:t>
      </w:r>
      <w:r w:rsidRPr="004770EC">
        <w:rPr>
          <w:rStyle w:val="Emphasis"/>
        </w:rPr>
        <w:t>repeatedly</w:t>
      </w:r>
      <w:r w:rsidRPr="004770EC">
        <w:rPr>
          <w:sz w:val="16"/>
        </w:rPr>
        <w:t xml:space="preserve"> </w:t>
      </w:r>
      <w:r w:rsidRPr="004770EC">
        <w:rPr>
          <w:rStyle w:val="StyleUnderline"/>
        </w:rPr>
        <w:t>that caused the electrode to activate that brain region</w:t>
      </w:r>
      <w:r w:rsidRPr="004770EC">
        <w:rPr>
          <w:sz w:val="16"/>
        </w:rPr>
        <w:t xml:space="preserve">, and would do so </w:t>
      </w:r>
      <w:r w:rsidRPr="004770EC">
        <w:rPr>
          <w:rStyle w:val="StyleUnderline"/>
        </w:rPr>
        <w:t>to the exclusion of all else</w:t>
      </w:r>
      <w:r w:rsidRPr="004770EC">
        <w:rPr>
          <w:sz w:val="16"/>
        </w:rPr>
        <w:t xml:space="preserve">. The rats preferred to stimulate the brain region rather than eat, drink, mate, care for their young, or any other activities. If they were not removed from the apparatus, they would allow themselves to starve to death while they self-stimulated. </w:t>
      </w:r>
      <w:r w:rsidRPr="004770EC">
        <w:rPr>
          <w:rStyle w:val="StyleUnderline"/>
        </w:rPr>
        <w:t>Olds and Milner</w:t>
      </w:r>
      <w:r w:rsidRPr="004770EC">
        <w:rPr>
          <w:sz w:val="16"/>
        </w:rPr>
        <w:t xml:space="preserve"> decided that they </w:t>
      </w:r>
      <w:r w:rsidRPr="004770EC">
        <w:rPr>
          <w:rStyle w:val="StyleUnderline"/>
        </w:rPr>
        <w:t xml:space="preserve">had identified a </w:t>
      </w:r>
      <w:r w:rsidRPr="004770EC">
        <w:rPr>
          <w:rStyle w:val="Emphasis"/>
        </w:rPr>
        <w:t>pleasure center</w:t>
      </w:r>
      <w:r w:rsidRPr="004770EC">
        <w:rPr>
          <w:rStyle w:val="StyleUnderline"/>
        </w:rPr>
        <w:t xml:space="preserve"> in the brain</w:t>
      </w:r>
      <w:r w:rsidRPr="004770EC">
        <w:rPr>
          <w:sz w:val="16"/>
        </w:rPr>
        <w:t xml:space="preserve">, </w:t>
      </w:r>
      <w:r w:rsidRPr="004770EC">
        <w:rPr>
          <w:rStyle w:val="StyleUnderline"/>
        </w:rPr>
        <w:t>and subsequent research</w:t>
      </w:r>
      <w:r w:rsidRPr="004770EC">
        <w:rPr>
          <w:sz w:val="16"/>
        </w:rPr>
        <w:t xml:space="preserve"> has </w:t>
      </w:r>
      <w:r w:rsidRPr="004770EC">
        <w:rPr>
          <w:rStyle w:val="StyleUnderline"/>
        </w:rPr>
        <w:t xml:space="preserve">provided evidence of </w:t>
      </w:r>
      <w:r w:rsidRPr="004770EC">
        <w:rPr>
          <w:rStyle w:val="Emphasis"/>
        </w:rPr>
        <w:t>very similar pathways</w:t>
      </w:r>
      <w:r w:rsidRPr="004770EC">
        <w:rPr>
          <w:rStyle w:val="StyleUnderline"/>
        </w:rPr>
        <w:t xml:space="preserve"> in </w:t>
      </w:r>
      <w:r w:rsidRPr="004770EC">
        <w:rPr>
          <w:rStyle w:val="Emphasis"/>
        </w:rPr>
        <w:t>humans</w:t>
      </w:r>
      <w:r w:rsidRPr="004770EC">
        <w:rPr>
          <w:sz w:val="16"/>
        </w:rPr>
        <w:t xml:space="preserve"> (Linden 2011). Sometimes referred to as the 'pleasure circuit' </w:t>
      </w:r>
      <w:r w:rsidRPr="004770EC">
        <w:rPr>
          <w:rStyle w:val="StyleUnderline"/>
        </w:rPr>
        <w:t>these brain systems involve</w:t>
      </w:r>
      <w:r w:rsidRPr="004770EC">
        <w:rPr>
          <w:sz w:val="16"/>
        </w:rPr>
        <w:t xml:space="preserve"> the </w:t>
      </w:r>
      <w:r w:rsidRPr="004770EC">
        <w:rPr>
          <w:rStyle w:val="Emphasis"/>
        </w:rPr>
        <w:t>dopaminergic pathways</w:t>
      </w:r>
      <w:r w:rsidRPr="004770EC">
        <w:rPr>
          <w:sz w:val="16"/>
        </w:rPr>
        <w:t xml:space="preserve"> that run along the midline of the brain, through the ventral tegmental area, the nucleus </w:t>
      </w:r>
      <w:proofErr w:type="spellStart"/>
      <w:r w:rsidRPr="004770EC">
        <w:rPr>
          <w:sz w:val="16"/>
        </w:rPr>
        <w:t>accumbens</w:t>
      </w:r>
      <w:proofErr w:type="spellEnd"/>
      <w:r w:rsidRPr="004770EC">
        <w:rPr>
          <w:sz w:val="16"/>
        </w:rPr>
        <w:t xml:space="preserve">, the medial forebrain bundle and lateral hypo thalamus (Linden 2011; Panksepp 2012). Similar dopamine-mediated pleasure circuits are found throughout the animal kingdom, in mammals (Berridge and Kringelbach 2007), and even in reptiles and a species of roundworm, C. elegans, that is hundreds of millions of years old (Linden 201 1). </w:t>
      </w:r>
    </w:p>
    <w:p w14:paraId="7FA75144" w14:textId="77777777" w:rsidR="00D81EDA" w:rsidRPr="004770EC" w:rsidRDefault="00D81EDA" w:rsidP="00D81EDA">
      <w:pPr>
        <w:rPr>
          <w:sz w:val="16"/>
        </w:rPr>
      </w:pPr>
      <w:r w:rsidRPr="004770EC">
        <w:rPr>
          <w:rStyle w:val="StyleUnderline"/>
        </w:rPr>
        <w:t xml:space="preserve">The </w:t>
      </w:r>
      <w:r w:rsidRPr="004770EC">
        <w:rPr>
          <w:rStyle w:val="Emphasis"/>
        </w:rPr>
        <w:t>behavioral</w:t>
      </w:r>
      <w:r w:rsidRPr="004770EC">
        <w:rPr>
          <w:sz w:val="16"/>
        </w:rPr>
        <w:t xml:space="preserve"> evidence </w:t>
      </w:r>
      <w:r w:rsidRPr="004770EC">
        <w:rPr>
          <w:rStyle w:val="StyleUnderline"/>
        </w:rPr>
        <w:t>along with</w:t>
      </w:r>
      <w:r w:rsidRPr="004770EC">
        <w:rPr>
          <w:sz w:val="16"/>
        </w:rPr>
        <w:t xml:space="preserve"> the </w:t>
      </w:r>
      <w:r w:rsidRPr="004770EC">
        <w:rPr>
          <w:rStyle w:val="Emphasis"/>
        </w:rPr>
        <w:t>neurobiological</w:t>
      </w:r>
      <w:r w:rsidRPr="004770EC">
        <w:rPr>
          <w:sz w:val="16"/>
        </w:rPr>
        <w:t xml:space="preserve"> </w:t>
      </w:r>
      <w:r w:rsidRPr="004770EC">
        <w:rPr>
          <w:rStyle w:val="StyleUnderline"/>
        </w:rPr>
        <w:t xml:space="preserve">evidence provides </w:t>
      </w:r>
      <w:r w:rsidRPr="004770EC">
        <w:rPr>
          <w:rStyle w:val="Emphasis"/>
        </w:rPr>
        <w:t>significant support</w:t>
      </w:r>
      <w:r w:rsidRPr="004770EC">
        <w:rPr>
          <w:rStyle w:val="StyleUnderline"/>
        </w:rPr>
        <w:t xml:space="preserve"> for the argument that</w:t>
      </w:r>
      <w:r w:rsidRPr="004770EC">
        <w:rPr>
          <w:sz w:val="16"/>
        </w:rPr>
        <w:t xml:space="preserve"> the </w:t>
      </w:r>
      <w:r w:rsidRPr="004770EC">
        <w:rPr>
          <w:rStyle w:val="StyleUnderline"/>
        </w:rPr>
        <w:t xml:space="preserve">systems that give rise to </w:t>
      </w:r>
      <w:r w:rsidRPr="004770EC">
        <w:rPr>
          <w:rStyle w:val="Emphasis"/>
        </w:rPr>
        <w:t>pleasure</w:t>
      </w:r>
      <w:r w:rsidRPr="004770EC">
        <w:rPr>
          <w:sz w:val="16"/>
        </w:rPr>
        <w:t xml:space="preserve"> </w:t>
      </w:r>
      <w:r w:rsidRPr="004770EC">
        <w:rPr>
          <w:rStyle w:val="StyleUnderline"/>
        </w:rPr>
        <w:t>in humans</w:t>
      </w:r>
      <w:r w:rsidRPr="004770EC">
        <w:rPr>
          <w:sz w:val="16"/>
        </w:rPr>
        <w:t xml:space="preserve"> </w:t>
      </w:r>
      <w:r w:rsidRPr="004770EC">
        <w:rPr>
          <w:rStyle w:val="StyleUnderline"/>
        </w:rPr>
        <w:t xml:space="preserve">are the result of a </w:t>
      </w:r>
      <w:r w:rsidRPr="004770EC">
        <w:rPr>
          <w:rStyle w:val="Emphasis"/>
        </w:rPr>
        <w:t>long history</w:t>
      </w:r>
      <w:r w:rsidRPr="004770EC">
        <w:rPr>
          <w:rStyle w:val="StyleUnderline"/>
        </w:rPr>
        <w:t xml:space="preserve"> of </w:t>
      </w:r>
      <w:r w:rsidRPr="004770EC">
        <w:rPr>
          <w:rStyle w:val="Emphasis"/>
        </w:rPr>
        <w:t>evolution</w:t>
      </w:r>
      <w:r w:rsidRPr="004770EC">
        <w:rPr>
          <w:rStyle w:val="StyleUnderline"/>
        </w:rPr>
        <w:t xml:space="preserve"> and </w:t>
      </w:r>
      <w:r w:rsidRPr="004770EC">
        <w:rPr>
          <w:rStyle w:val="Emphasis"/>
        </w:rPr>
        <w:t>natural selection</w:t>
      </w:r>
      <w:r w:rsidRPr="004770EC">
        <w:rPr>
          <w:sz w:val="16"/>
        </w:rPr>
        <w:t xml:space="preserve">. </w:t>
      </w:r>
      <w:r w:rsidRPr="004770EC">
        <w:rPr>
          <w:rStyle w:val="StyleUnderline"/>
        </w:rPr>
        <w:t>Pleasure is</w:t>
      </w:r>
      <w:r w:rsidRPr="004770EC">
        <w:rPr>
          <w:sz w:val="16"/>
        </w:rPr>
        <w:t xml:space="preserve"> found across many species, plays important adaptive functions in the shaping and regulation of behavior, and is </w:t>
      </w:r>
      <w:r w:rsidRPr="004770EC">
        <w:rPr>
          <w:rStyle w:val="StyleUnderline"/>
        </w:rPr>
        <w:t xml:space="preserve">served by </w:t>
      </w:r>
      <w:r w:rsidRPr="004770EC">
        <w:rPr>
          <w:rStyle w:val="Emphasis"/>
        </w:rPr>
        <w:t>specific neural mechanisms</w:t>
      </w:r>
      <w:r w:rsidRPr="004770EC">
        <w:rPr>
          <w:rStyle w:val="StyleUnderline"/>
        </w:rPr>
        <w:t xml:space="preserve"> that have been conserved across species</w:t>
      </w:r>
      <w:r w:rsidRPr="004770EC">
        <w:rPr>
          <w:sz w:val="16"/>
        </w:rPr>
        <w:t>. As Linden notes, "</w:t>
      </w:r>
      <w:r w:rsidRPr="004770EC">
        <w:rPr>
          <w:rStyle w:val="StyleUnderline"/>
        </w:rPr>
        <w:t xml:space="preserve">this </w:t>
      </w:r>
      <w:r w:rsidRPr="004770EC">
        <w:rPr>
          <w:rStyle w:val="Emphasis"/>
        </w:rPr>
        <w:t>evolutionary conservation</w:t>
      </w:r>
      <w:r w:rsidRPr="004770EC">
        <w:rPr>
          <w:rStyle w:val="StyleUnderline"/>
        </w:rPr>
        <w:t xml:space="preserve">, from worms to humans, speaks to the </w:t>
      </w:r>
      <w:r w:rsidRPr="004770EC">
        <w:rPr>
          <w:rStyle w:val="Emphasis"/>
        </w:rPr>
        <w:t>central role</w:t>
      </w:r>
      <w:r w:rsidRPr="004770EC">
        <w:rPr>
          <w:rStyle w:val="StyleUnderline"/>
        </w:rPr>
        <w:t xml:space="preserve"> of </w:t>
      </w:r>
      <w:r w:rsidRPr="004770EC">
        <w:rPr>
          <w:rStyle w:val="Emphasis"/>
        </w:rPr>
        <w:t>pleasure</w:t>
      </w:r>
      <w:r w:rsidRPr="004770EC">
        <w:rPr>
          <w:rStyle w:val="StyleUnderline"/>
        </w:rPr>
        <w:t xml:space="preserve"> in the development of behavior</w:t>
      </w:r>
      <w:r w:rsidRPr="004770EC">
        <w:rPr>
          <w:sz w:val="16"/>
        </w:rPr>
        <w:t xml:space="preserve">" (Linden 2011, 24). </w:t>
      </w:r>
    </w:p>
    <w:p w14:paraId="50E5AC5E" w14:textId="77777777" w:rsidR="00D81EDA" w:rsidRPr="004770EC" w:rsidRDefault="00D81EDA" w:rsidP="00D81EDA">
      <w:pPr>
        <w:pStyle w:val="Heading3"/>
      </w:pPr>
      <w:r w:rsidRPr="004770EC">
        <w:lastRenderedPageBreak/>
        <w:t>Framing---Util---Actor Specificity</w:t>
      </w:r>
    </w:p>
    <w:p w14:paraId="161265FF" w14:textId="77777777" w:rsidR="00D81EDA" w:rsidRPr="004770EC" w:rsidRDefault="00D81EDA" w:rsidP="00D81EDA">
      <w:pPr>
        <w:pStyle w:val="Heading4"/>
        <w:rPr>
          <w:rStyle w:val="StyleUnderline"/>
        </w:rPr>
      </w:pPr>
      <w:r w:rsidRPr="004770EC">
        <w:rPr>
          <w:rFonts w:eastAsia="Times New Roman"/>
        </w:rPr>
        <w:t xml:space="preserve">Governments must account for </w:t>
      </w:r>
      <w:r w:rsidRPr="004770EC">
        <w:rPr>
          <w:rFonts w:eastAsia="Times New Roman"/>
          <w:u w:val="single"/>
        </w:rPr>
        <w:t>tradeoffs</w:t>
      </w:r>
      <w:r w:rsidRPr="004770EC">
        <w:rPr>
          <w:rFonts w:eastAsia="Times New Roman"/>
        </w:rPr>
        <w:t xml:space="preserve"> and </w:t>
      </w:r>
      <w:r w:rsidRPr="004770EC">
        <w:rPr>
          <w:rFonts w:eastAsia="Times New Roman"/>
          <w:u w:val="single"/>
        </w:rPr>
        <w:t>scarcity</w:t>
      </w:r>
      <w:r w:rsidRPr="004770EC">
        <w:rPr>
          <w:rFonts w:eastAsia="Times New Roman"/>
        </w:rPr>
        <w:t>.</w:t>
      </w:r>
    </w:p>
    <w:p w14:paraId="5ADFA4ED" w14:textId="77777777" w:rsidR="00D81EDA" w:rsidRPr="004770EC" w:rsidRDefault="00D81EDA" w:rsidP="00D81EDA">
      <w:pPr>
        <w:rPr>
          <w:rStyle w:val="StyleUnderline"/>
        </w:rPr>
      </w:pPr>
      <w:r w:rsidRPr="004770EC">
        <w:rPr>
          <w:rFonts w:eastAsia="Calibri"/>
          <w:b/>
          <w:bCs/>
          <w:sz w:val="26"/>
        </w:rPr>
        <w:t>Mack 04</w:t>
      </w:r>
      <w:r w:rsidRPr="004770EC">
        <w:rPr>
          <w:rFonts w:eastAsia="Calibri"/>
        </w:rPr>
        <w:t>. Peter Mack, MBBS, FRCS(Ed), FRCS (</w:t>
      </w:r>
      <w:proofErr w:type="spellStart"/>
      <w:r w:rsidRPr="004770EC">
        <w:rPr>
          <w:rFonts w:eastAsia="Calibri"/>
        </w:rPr>
        <w:t>Glasg</w:t>
      </w:r>
      <w:proofErr w:type="spellEnd"/>
      <w:r w:rsidRPr="004770EC">
        <w:rPr>
          <w:rFonts w:eastAsia="Calibri"/>
        </w:rPr>
        <w:t xml:space="preserve">), PhD, MBA, </w:t>
      </w:r>
      <w:proofErr w:type="spellStart"/>
      <w:r w:rsidRPr="004770EC">
        <w:rPr>
          <w:rFonts w:eastAsia="Calibri"/>
        </w:rPr>
        <w:t>MHlthEcon</w:t>
      </w:r>
      <w:proofErr w:type="spellEnd"/>
      <w:r w:rsidRPr="004770EC">
        <w:rPr>
          <w:rFonts w:eastAsia="Calibri"/>
        </w:rPr>
        <w:t xml:space="preserve">) “Utilitarian Ethics in Healthcare.” International Journal of the Computer, the Internet, and Management Vol. 12, No.3. 2004. Department of Surgery. Singapore General Hospital. </w:t>
      </w:r>
      <w:r>
        <w:t>TDI</w:t>
      </w:r>
    </w:p>
    <w:p w14:paraId="50C70844" w14:textId="77777777" w:rsidR="00D81EDA" w:rsidRPr="004770EC" w:rsidRDefault="00D81EDA" w:rsidP="00D81EDA">
      <w:pPr>
        <w:rPr>
          <w:rFonts w:eastAsia="Calibri"/>
          <w:sz w:val="16"/>
        </w:rPr>
      </w:pPr>
      <w:r w:rsidRPr="004770EC">
        <w:rPr>
          <w:rFonts w:eastAsia="Calibri"/>
          <w:u w:val="single"/>
        </w:rPr>
        <w:t xml:space="preserve">The traditional stance </w:t>
      </w:r>
      <w:r w:rsidRPr="004770EC">
        <w:rPr>
          <w:rFonts w:eastAsia="Calibri"/>
          <w:sz w:val="16"/>
        </w:rPr>
        <w:t>of the physician</w:t>
      </w:r>
      <w:r w:rsidRPr="004770EC">
        <w:rPr>
          <w:rFonts w:eastAsia="Calibri"/>
          <w:u w:val="single"/>
        </w:rPr>
        <w:t xml:space="preserve"> is that each patient is an isolated universe. </w:t>
      </w:r>
      <w:r w:rsidRPr="004770EC">
        <w:rPr>
          <w:rFonts w:eastAsia="Calibri"/>
          <w:sz w:val="16"/>
        </w:rPr>
        <w:t xml:space="preserve">When confronted with a situation in which his duty involves a competition for scarce medications or treatments, he would plead the patient’s cause by all methods, short of deceit. However, </w:t>
      </w:r>
      <w:r w:rsidRPr="004770EC">
        <w:rPr>
          <w:rFonts w:eastAsia="Calibri"/>
          <w:u w:val="single"/>
        </w:rPr>
        <w:t xml:space="preserve">when the </w:t>
      </w:r>
      <w:r w:rsidRPr="004770EC">
        <w:rPr>
          <w:rFonts w:eastAsia="Calibri"/>
          <w:sz w:val="16"/>
        </w:rPr>
        <w:t>physician’s</w:t>
      </w:r>
      <w:r w:rsidRPr="004770EC">
        <w:rPr>
          <w:rFonts w:eastAsia="Calibri"/>
          <w:u w:val="single"/>
        </w:rPr>
        <w:t xml:space="preserve"> decision involves more than just his own patient</w:t>
      </w:r>
      <w:r w:rsidRPr="004770EC">
        <w:rPr>
          <w:rFonts w:eastAsia="Calibri"/>
          <w:sz w:val="16"/>
        </w:rPr>
        <w:t>, or has some commitment to public health,</w:t>
      </w:r>
      <w:r w:rsidRPr="004770EC">
        <w:rPr>
          <w:rFonts w:eastAsia="Calibri"/>
          <w:u w:val="single"/>
        </w:rPr>
        <w:t xml:space="preserve"> </w:t>
      </w:r>
      <w:r w:rsidRPr="004770EC">
        <w:rPr>
          <w:rFonts w:eastAsia="Calibri"/>
          <w:b/>
          <w:iCs/>
          <w:u w:val="single"/>
        </w:rPr>
        <w:t>other issues have to be considered</w:t>
      </w:r>
      <w:r w:rsidRPr="004770EC">
        <w:rPr>
          <w:rFonts w:eastAsia="Calibri"/>
          <w:u w:val="single"/>
        </w:rPr>
        <w:t xml:space="preserve">. </w:t>
      </w:r>
      <w:r w:rsidRPr="004770EC">
        <w:rPr>
          <w:rFonts w:eastAsia="Calibri"/>
          <w:sz w:val="16"/>
        </w:rPr>
        <w:t xml:space="preserve">He then has to </w:t>
      </w:r>
      <w:proofErr w:type="spellStart"/>
      <w:r w:rsidRPr="004770EC">
        <w:rPr>
          <w:rFonts w:eastAsia="Calibri"/>
          <w:sz w:val="16"/>
        </w:rPr>
        <w:t>recognise</w:t>
      </w:r>
      <w:proofErr w:type="spellEnd"/>
      <w:r w:rsidRPr="004770EC">
        <w:rPr>
          <w:rFonts w:eastAsia="Calibri"/>
          <w:sz w:val="16"/>
        </w:rPr>
        <w:t xml:space="preserve"> that the</w:t>
      </w:r>
      <w:r w:rsidRPr="004770EC">
        <w:rPr>
          <w:rFonts w:eastAsia="Calibri"/>
          <w:u w:val="single"/>
        </w:rPr>
        <w:t xml:space="preserve"> </w:t>
      </w:r>
      <w:r w:rsidRPr="004770EC">
        <w:rPr>
          <w:rFonts w:eastAsia="Calibri"/>
          <w:b/>
          <w:iCs/>
          <w:u w:val="single"/>
        </w:rPr>
        <w:t>unbridled advocacy</w:t>
      </w:r>
      <w:r w:rsidRPr="004770EC">
        <w:rPr>
          <w:rFonts w:eastAsia="Calibri"/>
          <w:u w:val="single"/>
        </w:rPr>
        <w:t xml:space="preserve"> of the patient </w:t>
      </w:r>
      <w:r w:rsidRPr="004770EC">
        <w:rPr>
          <w:rFonts w:eastAsia="Calibri"/>
          <w:b/>
          <w:iCs/>
          <w:u w:val="single"/>
        </w:rPr>
        <w:t>may not square with</w:t>
      </w:r>
      <w:r w:rsidRPr="004770EC">
        <w:rPr>
          <w:rFonts w:eastAsia="Calibri"/>
          <w:sz w:val="16"/>
        </w:rPr>
        <w:t xml:space="preserve"> what the economist perceives to be </w:t>
      </w:r>
      <w:r w:rsidRPr="004770EC">
        <w:rPr>
          <w:rFonts w:eastAsia="Calibri"/>
          <w:u w:val="single"/>
        </w:rPr>
        <w:t xml:space="preserve">the most </w:t>
      </w:r>
      <w:r w:rsidRPr="004770EC">
        <w:rPr>
          <w:rFonts w:eastAsia="Calibri"/>
          <w:b/>
          <w:iCs/>
          <w:u w:val="single"/>
        </w:rPr>
        <w:t>advantageous policy to society</w:t>
      </w:r>
      <w:r w:rsidRPr="004770EC">
        <w:rPr>
          <w:rFonts w:eastAsia="Calibri"/>
          <w:u w:val="single"/>
        </w:rPr>
        <w:t xml:space="preserve"> as a whole.</w:t>
      </w:r>
      <w:r w:rsidRPr="004770EC">
        <w:rPr>
          <w:rFonts w:eastAsia="Calibri"/>
          <w:sz w:val="16"/>
        </w:rPr>
        <w:t xml:space="preserve"> </w:t>
      </w:r>
    </w:p>
    <w:p w14:paraId="7E94EF51" w14:textId="77777777" w:rsidR="00D81EDA" w:rsidRPr="004770EC" w:rsidRDefault="00D81EDA" w:rsidP="00D81EDA">
      <w:pPr>
        <w:rPr>
          <w:rFonts w:eastAsia="Calibri"/>
          <w:sz w:val="16"/>
        </w:rPr>
      </w:pPr>
      <w:r w:rsidRPr="004770EC">
        <w:rPr>
          <w:rFonts w:eastAsia="Calibri"/>
          <w:sz w:val="16"/>
        </w:rPr>
        <w:t xml:space="preserve">Medical professionals characteristically deplore scarcities. Many of them are simply not prepared to modify their intransigent principle of unwavering duty to their patients’ individual interest. However, </w:t>
      </w:r>
      <w:r w:rsidRPr="004770EC">
        <w:rPr>
          <w:rFonts w:eastAsia="Calibri"/>
          <w:u w:val="single"/>
        </w:rPr>
        <w:t>in decisions involving multiple patients</w:t>
      </w:r>
      <w:r w:rsidRPr="004770EC">
        <w:rPr>
          <w:rFonts w:eastAsia="Calibri"/>
          <w:sz w:val="16"/>
        </w:rPr>
        <w:t xml:space="preserve">, making available </w:t>
      </w:r>
      <w:r w:rsidRPr="004770EC">
        <w:rPr>
          <w:rFonts w:eastAsia="Calibri"/>
          <w:b/>
          <w:iCs/>
          <w:u w:val="single"/>
        </w:rPr>
        <w:t>more</w:t>
      </w:r>
      <w:r w:rsidRPr="004770EC">
        <w:rPr>
          <w:rFonts w:eastAsia="Calibri"/>
          <w:u w:val="single"/>
        </w:rPr>
        <w:t xml:space="preserve"> </w:t>
      </w:r>
      <w:r w:rsidRPr="004770EC">
        <w:rPr>
          <w:rFonts w:eastAsia="Calibri"/>
          <w:sz w:val="16"/>
        </w:rPr>
        <w:t xml:space="preserve">medication, </w:t>
      </w:r>
      <w:proofErr w:type="spellStart"/>
      <w:r w:rsidRPr="004770EC">
        <w:rPr>
          <w:rFonts w:eastAsia="Calibri"/>
          <w:sz w:val="16"/>
        </w:rPr>
        <w:t>labour</w:t>
      </w:r>
      <w:proofErr w:type="spellEnd"/>
      <w:r w:rsidRPr="004770EC">
        <w:rPr>
          <w:rFonts w:eastAsia="Calibri"/>
          <w:sz w:val="16"/>
        </w:rPr>
        <w:t xml:space="preserve"> or </w:t>
      </w:r>
      <w:r w:rsidRPr="004770EC">
        <w:rPr>
          <w:rFonts w:eastAsia="Calibri"/>
          <w:u w:val="single"/>
        </w:rPr>
        <w:t xml:space="preserve">expenses </w:t>
      </w:r>
      <w:r w:rsidRPr="004770EC">
        <w:rPr>
          <w:rFonts w:eastAsia="Calibri"/>
          <w:b/>
          <w:iCs/>
          <w:u w:val="single"/>
        </w:rPr>
        <w:t>for one</w:t>
      </w:r>
      <w:r w:rsidRPr="004770EC">
        <w:rPr>
          <w:rFonts w:eastAsia="Calibri"/>
          <w:u w:val="single"/>
        </w:rPr>
        <w:t xml:space="preserve"> </w:t>
      </w:r>
      <w:r w:rsidRPr="004770EC">
        <w:rPr>
          <w:rFonts w:eastAsia="Calibri"/>
          <w:sz w:val="16"/>
        </w:rPr>
        <w:t xml:space="preserve">patient </w:t>
      </w:r>
      <w:r w:rsidRPr="004770EC">
        <w:rPr>
          <w:rFonts w:eastAsia="Calibri"/>
          <w:u w:val="single"/>
        </w:rPr>
        <w:t xml:space="preserve">will </w:t>
      </w:r>
      <w:r w:rsidRPr="004770EC">
        <w:rPr>
          <w:rFonts w:eastAsia="Calibri"/>
          <w:b/>
          <w:iCs/>
          <w:u w:val="single"/>
        </w:rPr>
        <w:t>mean</w:t>
      </w:r>
      <w:r w:rsidRPr="004770EC">
        <w:rPr>
          <w:rFonts w:eastAsia="Calibri"/>
          <w:u w:val="single"/>
        </w:rPr>
        <w:t xml:space="preserve"> </w:t>
      </w:r>
      <w:r w:rsidRPr="004770EC">
        <w:rPr>
          <w:rFonts w:eastAsia="Calibri"/>
          <w:sz w:val="16"/>
        </w:rPr>
        <w:t xml:space="preserve">leaving </w:t>
      </w:r>
      <w:r w:rsidRPr="004770EC">
        <w:rPr>
          <w:rFonts w:eastAsia="Calibri"/>
          <w:b/>
          <w:iCs/>
          <w:u w:val="single"/>
        </w:rPr>
        <w:t>less for another</w:t>
      </w:r>
      <w:r w:rsidRPr="004770EC">
        <w:rPr>
          <w:rFonts w:eastAsia="Calibri"/>
          <w:u w:val="single"/>
        </w:rPr>
        <w:t>. The physician is</w:t>
      </w:r>
      <w:r w:rsidRPr="004770EC">
        <w:rPr>
          <w:rFonts w:eastAsia="Calibri"/>
          <w:sz w:val="16"/>
        </w:rPr>
        <w:t xml:space="preserve"> then </w:t>
      </w:r>
      <w:r w:rsidRPr="004770EC">
        <w:rPr>
          <w:rFonts w:eastAsia="Calibri"/>
          <w:u w:val="single"/>
        </w:rPr>
        <w:t>compelled</w:t>
      </w:r>
      <w:r w:rsidRPr="004770EC">
        <w:rPr>
          <w:rFonts w:eastAsia="Calibri"/>
          <w:sz w:val="16"/>
        </w:rPr>
        <w:t xml:space="preserve"> by his competing loyalties </w:t>
      </w:r>
      <w:r w:rsidRPr="004770EC">
        <w:rPr>
          <w:rFonts w:eastAsia="Calibri"/>
          <w:u w:val="single"/>
        </w:rPr>
        <w:t>to enter into a decision mode of one versus many, where the underlying constraint is</w:t>
      </w:r>
      <w:r w:rsidRPr="004770EC">
        <w:rPr>
          <w:rFonts w:eastAsia="Calibri"/>
          <w:sz w:val="16"/>
        </w:rPr>
        <w:t xml:space="preserve"> one of </w:t>
      </w:r>
      <w:r w:rsidRPr="004770EC">
        <w:rPr>
          <w:rFonts w:eastAsia="Calibri"/>
          <w:u w:val="single"/>
        </w:rPr>
        <w:t>finiteness of the commodities.</w:t>
      </w:r>
      <w:r w:rsidRPr="004770EC">
        <w:rPr>
          <w:rFonts w:eastAsia="Calibri"/>
          <w:sz w:val="16"/>
        </w:rPr>
        <w:t xml:space="preserve"> Although the medical treatment may be simple and inexpensive in many instances, there are situations such as in renal dialysis, where </w:t>
      </w:r>
      <w:proofErr w:type="spellStart"/>
      <w:r w:rsidRPr="004770EC">
        <w:rPr>
          <w:rFonts w:eastAsia="Calibri"/>
          <w:sz w:val="16"/>
        </w:rPr>
        <w:t>prioritisation</w:t>
      </w:r>
      <w:proofErr w:type="spellEnd"/>
      <w:r w:rsidRPr="004770EC">
        <w:rPr>
          <w:rFonts w:eastAsia="Calibri"/>
          <w:sz w:val="16"/>
        </w:rPr>
        <w:t xml:space="preserve"> of treatment poses a moral dilemma because some patients will be denied the treatment and perish. </w:t>
      </w:r>
    </w:p>
    <w:p w14:paraId="32ADF5BB" w14:textId="77777777" w:rsidR="00D81EDA" w:rsidRPr="004770EC" w:rsidRDefault="00D81EDA" w:rsidP="00D81EDA">
      <w:pPr>
        <w:rPr>
          <w:rFonts w:eastAsia="Calibri"/>
          <w:sz w:val="16"/>
        </w:rPr>
      </w:pPr>
      <w:r w:rsidRPr="004770EC">
        <w:rPr>
          <w:rFonts w:eastAsia="Calibri"/>
          <w:sz w:val="16"/>
        </w:rPr>
        <w:t>Ethics And Economics</w:t>
      </w:r>
    </w:p>
    <w:p w14:paraId="56B8D1C9" w14:textId="77777777" w:rsidR="00D81EDA" w:rsidRPr="004770EC" w:rsidRDefault="00D81EDA" w:rsidP="00D81EDA">
      <w:pPr>
        <w:rPr>
          <w:rFonts w:eastAsia="Calibri"/>
          <w:sz w:val="16"/>
        </w:rPr>
      </w:pPr>
      <w:r w:rsidRPr="004770EC">
        <w:rPr>
          <w:rFonts w:eastAsia="Calibri"/>
          <w:sz w:val="16"/>
        </w:rPr>
        <w:t xml:space="preserve">Ethics and economics share areas of overlap. They both deal with how people should behave, what policies the state should pursue and what obligations citizens owe to their governments. The centrality of the human person in both normative economics and normative ethics is pertinent to this discussion. Economics is the study of human action in the marketplace whereas ethics deals with the “rightness” or “wrongness” of human action in general. Both disciplines are rooted in human reason and human nature and the two disciplines intersect at the human person and the analysis of human action. </w:t>
      </w:r>
    </w:p>
    <w:p w14:paraId="0B54F778" w14:textId="77777777" w:rsidR="00D81EDA" w:rsidRPr="004770EC" w:rsidRDefault="00D81EDA" w:rsidP="00D81EDA">
      <w:pPr>
        <w:rPr>
          <w:rFonts w:eastAsia="Calibri"/>
          <w:sz w:val="16"/>
        </w:rPr>
      </w:pPr>
      <w:r w:rsidRPr="004770EC">
        <w:rPr>
          <w:rFonts w:eastAsia="Calibri"/>
          <w:sz w:val="16"/>
        </w:rPr>
        <w:t xml:space="preserve">From the economist’s perspective, </w:t>
      </w:r>
      <w:r w:rsidRPr="004770EC">
        <w:rPr>
          <w:rFonts w:eastAsia="Calibri"/>
          <w:u w:val="single"/>
        </w:rPr>
        <w:t>ethics is identified with the investigation of rationally justifiable bases for resolving conflict among persons with divergent aims</w:t>
      </w:r>
      <w:r w:rsidRPr="004770EC">
        <w:rPr>
          <w:rFonts w:eastAsia="Calibri"/>
          <w:sz w:val="16"/>
        </w:rPr>
        <w:t xml:space="preserve"> and who share a common world. </w:t>
      </w:r>
      <w:r w:rsidRPr="004770EC">
        <w:rPr>
          <w:rFonts w:eastAsia="Calibri"/>
          <w:u w:val="single"/>
        </w:rPr>
        <w:t>Because of the scarcity of resources, one’s success is another person’s failure. Therefore ethics search for rationally justifiable standards for the resolution of interpersonal conflict.</w:t>
      </w:r>
      <w:r w:rsidRPr="004770EC">
        <w:rPr>
          <w:rFonts w:eastAsia="Calibri"/>
          <w:sz w:val="16"/>
        </w:rPr>
        <w:t xml:space="preserve"> </w:t>
      </w:r>
    </w:p>
    <w:p w14:paraId="55A67C33" w14:textId="77777777" w:rsidR="00D81EDA" w:rsidRPr="004770EC" w:rsidRDefault="00D81EDA" w:rsidP="00D81EDA">
      <w:pPr>
        <w:rPr>
          <w:rFonts w:eastAsia="Calibri"/>
          <w:sz w:val="16"/>
        </w:rPr>
      </w:pPr>
      <w:r w:rsidRPr="004770EC">
        <w:rPr>
          <w:rFonts w:eastAsia="Calibri"/>
          <w:u w:val="single"/>
        </w:rPr>
        <w:t>While the realities of human life have given rise to the concepts of property, justice and scarcity, the management of scarcity requires the exercise of choice</w:t>
      </w:r>
      <w:r w:rsidRPr="004770EC">
        <w:rPr>
          <w:rFonts w:eastAsia="Calibri"/>
          <w:sz w:val="16"/>
        </w:rPr>
        <w:t xml:space="preserve">, since having more of some goods means having less of others. </w:t>
      </w:r>
      <w:r w:rsidRPr="004770EC">
        <w:rPr>
          <w:rFonts w:eastAsia="Calibri"/>
          <w:u w:val="single"/>
        </w:rPr>
        <w:t xml:space="preserve">Exercising choice in turn involves </w:t>
      </w:r>
      <w:r w:rsidRPr="004770EC">
        <w:rPr>
          <w:rFonts w:eastAsia="Calibri"/>
          <w:sz w:val="16"/>
        </w:rPr>
        <w:t xml:space="preserve">comparisons, and </w:t>
      </w:r>
      <w:r w:rsidRPr="004770EC">
        <w:rPr>
          <w:rFonts w:eastAsia="Calibri"/>
          <w:u w:val="single"/>
        </w:rPr>
        <w:t xml:space="preserve">comparisons </w:t>
      </w:r>
      <w:r w:rsidRPr="004770EC">
        <w:rPr>
          <w:rFonts w:eastAsia="Calibri"/>
          <w:sz w:val="16"/>
        </w:rPr>
        <w:t xml:space="preserve">are </w:t>
      </w:r>
      <w:r w:rsidRPr="004770EC">
        <w:rPr>
          <w:rFonts w:eastAsia="Calibri"/>
          <w:u w:val="single"/>
        </w:rPr>
        <w:t xml:space="preserve">based on principles. </w:t>
      </w:r>
      <w:r w:rsidRPr="004770EC">
        <w:rPr>
          <w:rFonts w:eastAsia="Calibri"/>
          <w:sz w:val="16"/>
        </w:rPr>
        <w:t xml:space="preserve">As ethicists, </w:t>
      </w:r>
      <w:r w:rsidRPr="004770EC">
        <w:rPr>
          <w:rFonts w:eastAsia="Calibri"/>
          <w:u w:val="single"/>
        </w:rPr>
        <w:t>the meaning of these principles must be sought in the moral basis that implementing them would require.</w:t>
      </w:r>
      <w:r w:rsidRPr="004770EC">
        <w:rPr>
          <w:rFonts w:eastAsia="Calibri"/>
          <w:sz w:val="16"/>
        </w:rPr>
        <w:t xml:space="preserve"> For instance, if the implementation of distributive justice in healthcare is founded on the basis of welfare-based principles, as opposed to say resource-based principles, it means that the health system is motivated by the idea that what is of primary moral importance is the level of welfare of the people. This means that </w:t>
      </w:r>
      <w:r w:rsidRPr="004770EC">
        <w:rPr>
          <w:rFonts w:eastAsia="Calibri"/>
          <w:u w:val="single"/>
        </w:rPr>
        <w:t xml:space="preserve">all </w:t>
      </w:r>
      <w:r w:rsidRPr="004770EC">
        <w:rPr>
          <w:rFonts w:eastAsia="Calibri"/>
          <w:b/>
          <w:iCs/>
          <w:u w:val="single"/>
        </w:rPr>
        <w:t>distributive questions should</w:t>
      </w:r>
      <w:r w:rsidRPr="004770EC">
        <w:rPr>
          <w:rFonts w:eastAsia="Calibri"/>
          <w:u w:val="single"/>
        </w:rPr>
        <w:t xml:space="preserve"> be settled according to which distribution </w:t>
      </w:r>
      <w:proofErr w:type="spellStart"/>
      <w:r w:rsidRPr="004770EC">
        <w:rPr>
          <w:rFonts w:eastAsia="Calibri"/>
          <w:b/>
          <w:iCs/>
          <w:u w:val="single"/>
        </w:rPr>
        <w:t>maximise</w:t>
      </w:r>
      <w:r w:rsidRPr="004770EC">
        <w:rPr>
          <w:rFonts w:eastAsia="Calibri"/>
          <w:u w:val="single"/>
        </w:rPr>
        <w:t>s</w:t>
      </w:r>
      <w:proofErr w:type="spellEnd"/>
      <w:r w:rsidRPr="004770EC">
        <w:rPr>
          <w:rFonts w:eastAsia="Calibri"/>
          <w:u w:val="single"/>
        </w:rPr>
        <w:t xml:space="preserve"> </w:t>
      </w:r>
      <w:r w:rsidRPr="004770EC">
        <w:rPr>
          <w:rFonts w:eastAsia="Calibri"/>
          <w:b/>
          <w:iCs/>
          <w:u w:val="single"/>
        </w:rPr>
        <w:t>welfare</w:t>
      </w:r>
      <w:r w:rsidRPr="004770EC">
        <w:rPr>
          <w:rFonts w:eastAsia="Calibri"/>
          <w:u w:val="single"/>
        </w:rPr>
        <w:t>.</w:t>
      </w:r>
      <w:r w:rsidRPr="004770EC">
        <w:rPr>
          <w:rFonts w:eastAsia="Calibri"/>
          <w:sz w:val="16"/>
        </w:rPr>
        <w:t xml:space="preserve"> </w:t>
      </w:r>
    </w:p>
    <w:p w14:paraId="6EF7A6E9" w14:textId="77777777" w:rsidR="00D81EDA" w:rsidRPr="004770EC" w:rsidRDefault="00D81EDA" w:rsidP="00D81EDA">
      <w:pPr>
        <w:rPr>
          <w:rFonts w:eastAsia="Calibri"/>
          <w:sz w:val="16"/>
        </w:rPr>
      </w:pPr>
      <w:r w:rsidRPr="004770EC">
        <w:rPr>
          <w:rFonts w:eastAsia="Calibri"/>
          <w:sz w:val="16"/>
        </w:rPr>
        <w:t>Understanding Utilitarianism</w:t>
      </w:r>
    </w:p>
    <w:p w14:paraId="2DCB388C" w14:textId="77777777" w:rsidR="00D81EDA" w:rsidRPr="004770EC" w:rsidRDefault="00D81EDA" w:rsidP="00D81EDA">
      <w:pPr>
        <w:rPr>
          <w:rFonts w:eastAsia="Calibri"/>
          <w:sz w:val="16"/>
        </w:rPr>
      </w:pPr>
      <w:r w:rsidRPr="004770EC">
        <w:rPr>
          <w:rFonts w:eastAsia="Calibri"/>
          <w:sz w:val="16"/>
        </w:rPr>
        <w:t xml:space="preserve">Utilitarianism is fundamentally welfarist in its philosophy. Application of the principle to healthcare requires a prior understanding of the welfarist theory as expounded by the economist. </w:t>
      </w:r>
    </w:p>
    <w:p w14:paraId="68452F18" w14:textId="77777777" w:rsidR="00D81EDA" w:rsidRPr="004770EC" w:rsidRDefault="00D81EDA" w:rsidP="00D81EDA">
      <w:pPr>
        <w:rPr>
          <w:rFonts w:eastAsia="Calibri"/>
          <w:u w:val="single"/>
        </w:rPr>
      </w:pPr>
      <w:r w:rsidRPr="004770EC">
        <w:rPr>
          <w:rFonts w:eastAsia="Calibri"/>
          <w:sz w:val="16"/>
        </w:rPr>
        <w:t xml:space="preserve">Conceptually, welfarist theory is built on four tenets: utility </w:t>
      </w:r>
      <w:proofErr w:type="spellStart"/>
      <w:r w:rsidRPr="004770EC">
        <w:rPr>
          <w:rFonts w:eastAsia="Calibri"/>
          <w:sz w:val="16"/>
        </w:rPr>
        <w:t>maximisation</w:t>
      </w:r>
      <w:proofErr w:type="spellEnd"/>
      <w:r w:rsidRPr="004770EC">
        <w:rPr>
          <w:rFonts w:eastAsia="Calibri"/>
          <w:sz w:val="16"/>
        </w:rPr>
        <w:t xml:space="preserve">, consumer sovereignty, consequentialism and welfarism. Utility </w:t>
      </w:r>
      <w:proofErr w:type="spellStart"/>
      <w:r w:rsidRPr="004770EC">
        <w:rPr>
          <w:rFonts w:eastAsia="Calibri"/>
          <w:sz w:val="16"/>
        </w:rPr>
        <w:t>maximisation</w:t>
      </w:r>
      <w:proofErr w:type="spellEnd"/>
      <w:r w:rsidRPr="004770EC">
        <w:rPr>
          <w:rFonts w:eastAsia="Calibri"/>
          <w:sz w:val="16"/>
        </w:rPr>
        <w:t xml:space="preserve"> embodies the </w:t>
      </w:r>
      <w:proofErr w:type="spellStart"/>
      <w:r w:rsidRPr="004770EC">
        <w:rPr>
          <w:rFonts w:eastAsia="Calibri"/>
          <w:sz w:val="16"/>
        </w:rPr>
        <w:t>behavioural</w:t>
      </w:r>
      <w:proofErr w:type="spellEnd"/>
      <w:r w:rsidRPr="004770EC">
        <w:rPr>
          <w:rFonts w:eastAsia="Calibri"/>
          <w:sz w:val="16"/>
        </w:rPr>
        <w:t xml:space="preserve"> proposition that individuals choose rationally, but it does not address the morality of rational choice. Consumer sovereignty is the maxim that individuals are the best judge of their own welfare. Consequentialism holds that any action or choice must be judged exclusively in terms of outcomes. Welfarism is the proposition that the “goodness” of the </w:t>
      </w:r>
      <w:r w:rsidRPr="004770EC">
        <w:rPr>
          <w:rFonts w:eastAsia="Calibri"/>
          <w:sz w:val="16"/>
        </w:rPr>
        <w:lastRenderedPageBreak/>
        <w:t xml:space="preserve">resource allocation be judged solely on the welfare or utility levels in that situation. Taken together </w:t>
      </w:r>
      <w:r w:rsidRPr="004770EC">
        <w:rPr>
          <w:rFonts w:eastAsia="Calibri"/>
          <w:u w:val="single"/>
        </w:rPr>
        <w:t>these</w:t>
      </w:r>
      <w:r w:rsidRPr="004770EC">
        <w:rPr>
          <w:rFonts w:eastAsia="Calibri"/>
          <w:sz w:val="16"/>
        </w:rPr>
        <w:t xml:space="preserve"> four </w:t>
      </w:r>
      <w:r w:rsidRPr="004770EC">
        <w:rPr>
          <w:rFonts w:eastAsia="Calibri"/>
          <w:u w:val="single"/>
        </w:rPr>
        <w:t xml:space="preserve">tenets require that a </w:t>
      </w:r>
      <w:r w:rsidRPr="004770EC">
        <w:rPr>
          <w:rFonts w:eastAsia="Calibri"/>
          <w:b/>
          <w:iCs/>
          <w:u w:val="single"/>
        </w:rPr>
        <w:t>policy be judged solely in terms of the resulting utilities</w:t>
      </w:r>
      <w:r w:rsidRPr="004770EC">
        <w:rPr>
          <w:rFonts w:eastAsia="Calibri"/>
          <w:u w:val="single"/>
        </w:rPr>
        <w:t xml:space="preserve"> achieved by individuals as assessed by the individuals themselves. Issues of who receives the utility, the source of the utility and any non-utility aspects of the situation are ignored.</w:t>
      </w:r>
    </w:p>
    <w:p w14:paraId="412C9C90" w14:textId="77777777" w:rsidR="00D81EDA" w:rsidRPr="004770EC" w:rsidRDefault="00D81EDA" w:rsidP="00D81EDA">
      <w:pPr>
        <w:pStyle w:val="Heading3"/>
      </w:pPr>
      <w:r w:rsidRPr="004770EC">
        <w:lastRenderedPageBreak/>
        <w:t>Framing---Util---Arbitrariness</w:t>
      </w:r>
    </w:p>
    <w:p w14:paraId="677F08EA" w14:textId="77777777" w:rsidR="00D81EDA" w:rsidRPr="004770EC" w:rsidRDefault="00D81EDA" w:rsidP="00D81EDA">
      <w:pPr>
        <w:pStyle w:val="Heading4"/>
      </w:pPr>
      <w:r w:rsidRPr="004770EC">
        <w:t xml:space="preserve">In the </w:t>
      </w:r>
      <w:r w:rsidRPr="004770EC">
        <w:rPr>
          <w:u w:val="single"/>
        </w:rPr>
        <w:t>real world</w:t>
      </w:r>
      <w:r w:rsidRPr="004770EC">
        <w:t xml:space="preserve">, tradeoffs are </w:t>
      </w:r>
      <w:r w:rsidRPr="004770EC">
        <w:rPr>
          <w:u w:val="single"/>
        </w:rPr>
        <w:t>inevitable</w:t>
      </w:r>
      <w:r w:rsidRPr="004770EC">
        <w:t xml:space="preserve">, and util is </w:t>
      </w:r>
      <w:r w:rsidRPr="004770EC">
        <w:rPr>
          <w:u w:val="single"/>
        </w:rPr>
        <w:t>least arbitrary</w:t>
      </w:r>
      <w:r w:rsidRPr="004770EC">
        <w:t>.</w:t>
      </w:r>
    </w:p>
    <w:p w14:paraId="0F85F997" w14:textId="77777777" w:rsidR="00D81EDA" w:rsidRPr="004770EC" w:rsidRDefault="00D81EDA" w:rsidP="00D81EDA">
      <w:r w:rsidRPr="004770EC">
        <w:rPr>
          <w:rStyle w:val="Style13ptBold"/>
        </w:rPr>
        <w:t>Chappell</w:t>
      </w:r>
      <w:r w:rsidRPr="004770EC">
        <w:t xml:space="preserve"> &amp; Meissner </w:t>
      </w:r>
      <w:r w:rsidRPr="004770EC">
        <w:rPr>
          <w:rStyle w:val="Style13ptBold"/>
        </w:rPr>
        <w:t>23</w:t>
      </w:r>
      <w:r w:rsidRPr="004770EC">
        <w:t>. Richard Chappell, Darius Meissner. "Arguments for Utilitarianism." In Richard Chappell, Darius Meissner, and William MacAskill (eds.), An Introduction to Utilitarianism: From Theory to Practice. Hackett Publishing, 2023.</w:t>
      </w:r>
      <w:r>
        <w:t xml:space="preserve"> TDI</w:t>
      </w:r>
    </w:p>
    <w:p w14:paraId="21C4BDA5" w14:textId="77777777" w:rsidR="00D81EDA" w:rsidRPr="004770EC" w:rsidRDefault="00D81EDA" w:rsidP="00D81EDA">
      <w:pPr>
        <w:rPr>
          <w:sz w:val="16"/>
          <w:szCs w:val="16"/>
        </w:rPr>
      </w:pPr>
      <w:r w:rsidRPr="004770EC">
        <w:rPr>
          <w:sz w:val="16"/>
          <w:szCs w:val="16"/>
        </w:rPr>
        <w:t>The Paradox of Deontology</w:t>
      </w:r>
    </w:p>
    <w:p w14:paraId="13AC27BB" w14:textId="77777777" w:rsidR="00D81EDA" w:rsidRPr="004770EC" w:rsidRDefault="00D81EDA" w:rsidP="00D81EDA">
      <w:pPr>
        <w:rPr>
          <w:sz w:val="16"/>
        </w:rPr>
      </w:pPr>
      <w:r w:rsidRPr="004770EC">
        <w:rPr>
          <w:rStyle w:val="StyleUnderline"/>
        </w:rPr>
        <w:t>Deontologists hold</w:t>
      </w:r>
      <w:r w:rsidRPr="004770EC">
        <w:rPr>
          <w:sz w:val="16"/>
        </w:rPr>
        <w:t xml:space="preserve"> that </w:t>
      </w:r>
      <w:r w:rsidRPr="004770EC">
        <w:rPr>
          <w:rStyle w:val="StyleUnderline"/>
        </w:rPr>
        <w:t>there is a </w:t>
      </w:r>
      <w:r w:rsidRPr="004770EC">
        <w:rPr>
          <w:rStyle w:val="Emphasis"/>
        </w:rPr>
        <w:t>constraint</w:t>
      </w:r>
      <w:r w:rsidRPr="004770EC">
        <w:rPr>
          <w:rStyle w:val="StyleUnderline"/>
        </w:rPr>
        <w:t xml:space="preserve"> against </w:t>
      </w:r>
      <w:r w:rsidRPr="004770EC">
        <w:rPr>
          <w:rStyle w:val="Emphasis"/>
        </w:rPr>
        <w:t>killing</w:t>
      </w:r>
      <w:r w:rsidRPr="004770EC">
        <w:rPr>
          <w:sz w:val="16"/>
        </w:rPr>
        <w:t>: that it’s wrong to kill an innocent person even if this would save five other innocent people from being killed. This verdict can seem puzzling on its face. After all, given how terrible killing is, should we not want there to be less of it? Rational choice in general tends to be goal-directed, a conception which fits poorly with deontic constraints. A deontologist might claim that their goal is simply to avoid violating moral constraints themselves, which they can best achieve by not killing anyone, even if that results in more individuals being killed. While this explanation can render deontological verdicts coherent, it does so at the cost of making them seem awfully narcissistic, as though the deontologist’s central concern was just to maintain their own moral purity or “clean hands”.</w:t>
      </w:r>
    </w:p>
    <w:p w14:paraId="4E7CDAAB" w14:textId="77777777" w:rsidR="00D81EDA" w:rsidRPr="004770EC" w:rsidRDefault="00D81EDA" w:rsidP="00D81EDA">
      <w:pPr>
        <w:rPr>
          <w:sz w:val="16"/>
        </w:rPr>
      </w:pPr>
      <w:r w:rsidRPr="004770EC">
        <w:rPr>
          <w:rStyle w:val="StyleUnderline"/>
        </w:rPr>
        <w:t>Deontologists</w:t>
      </w:r>
      <w:r w:rsidRPr="004770EC">
        <w:rPr>
          <w:sz w:val="16"/>
        </w:rPr>
        <w:t xml:space="preserve"> might push back against this characterization by instead insisting that moral action need not be goal-directed at all.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26DDB2A1" w14:textId="77777777" w:rsidR="00D81EDA" w:rsidRPr="004770EC" w:rsidRDefault="00D81EDA" w:rsidP="00D81EDA">
      <w:pPr>
        <w:rPr>
          <w:sz w:val="16"/>
        </w:rPr>
      </w:pPr>
      <w:r w:rsidRPr="004770EC">
        <w:rPr>
          <w:sz w:val="16"/>
        </w:rPr>
        <w:t xml:space="preserve">The challenge remains that such a proposal </w:t>
      </w:r>
      <w:r w:rsidRPr="004770EC">
        <w:rPr>
          <w:rStyle w:val="StyleUnderline"/>
        </w:rPr>
        <w:t xml:space="preserve">makes </w:t>
      </w:r>
      <w:r w:rsidRPr="004770EC">
        <w:rPr>
          <w:rStyle w:val="Emphasis"/>
        </w:rPr>
        <w:t>moral norms</w:t>
      </w:r>
      <w:r w:rsidRPr="004770EC">
        <w:rPr>
          <w:rStyle w:val="StyleUnderline"/>
        </w:rPr>
        <w:t xml:space="preserve"> puzzlingly </w:t>
      </w:r>
      <w:r w:rsidRPr="004770EC">
        <w:rPr>
          <w:rStyle w:val="Emphasis"/>
        </w:rPr>
        <w:t>divergent</w:t>
      </w:r>
      <w:r w:rsidRPr="004770EC">
        <w:rPr>
          <w:rStyle w:val="StyleUnderline"/>
        </w:rPr>
        <w:t xml:space="preserve"> from other kinds of </w:t>
      </w:r>
      <w:r w:rsidRPr="004770EC">
        <w:rPr>
          <w:rStyle w:val="Emphasis"/>
        </w:rPr>
        <w:t>practical norms</w:t>
      </w:r>
      <w:r w:rsidRPr="004770EC">
        <w:rPr>
          <w:sz w:val="16"/>
        </w:rPr>
        <w:t xml:space="preserve">. </w:t>
      </w:r>
      <w:r w:rsidRPr="004770EC">
        <w:rPr>
          <w:rStyle w:val="StyleUnderline"/>
        </w:rPr>
        <w:t>If morality sometimes calls for respecting value rather than promoting it, why is the same not true of prudence?</w:t>
      </w:r>
      <w:r w:rsidRPr="004770EC">
        <w:rPr>
          <w:sz w:val="16"/>
        </w:rPr>
        <w:t xml:space="preserve"> (Given that pain is bad for you, for example, it would not seem prudent to refuse a painful operation now if the refusal commits you to five comparably painful operations in future.) Deontologists may offer various answers to this question, but </w:t>
      </w:r>
      <w:r w:rsidRPr="004770EC">
        <w:rPr>
          <w:rStyle w:val="StyleUnderline"/>
        </w:rPr>
        <w:t>insofar as we are inclined to think</w:t>
      </w:r>
      <w:r w:rsidRPr="004770EC">
        <w:rPr>
          <w:sz w:val="16"/>
        </w:rPr>
        <w:t xml:space="preserve">, pre-theoretically, </w:t>
      </w:r>
      <w:r w:rsidRPr="004770EC">
        <w:rPr>
          <w:rStyle w:val="StyleUnderline"/>
        </w:rPr>
        <w:t xml:space="preserve">that </w:t>
      </w:r>
      <w:r w:rsidRPr="004770EC">
        <w:rPr>
          <w:rStyle w:val="Emphasis"/>
        </w:rPr>
        <w:t>ethics</w:t>
      </w:r>
      <w:r w:rsidRPr="004770EC">
        <w:rPr>
          <w:rStyle w:val="StyleUnderline"/>
        </w:rPr>
        <w:t xml:space="preserve"> ought to be </w:t>
      </w:r>
      <w:r w:rsidRPr="004770EC">
        <w:rPr>
          <w:rStyle w:val="Emphasis"/>
        </w:rPr>
        <w:t>continuous</w:t>
      </w:r>
      <w:r w:rsidRPr="004770EC">
        <w:rPr>
          <w:rStyle w:val="StyleUnderline"/>
        </w:rPr>
        <w:t xml:space="preserve"> with</w:t>
      </w:r>
      <w:r w:rsidRPr="004770EC">
        <w:rPr>
          <w:sz w:val="16"/>
        </w:rPr>
        <w:t xml:space="preserve"> other forms of </w:t>
      </w:r>
      <w:r w:rsidRPr="004770EC">
        <w:rPr>
          <w:rStyle w:val="Emphasis"/>
        </w:rPr>
        <w:t>rational choice</w:t>
      </w:r>
      <w:r w:rsidRPr="004770EC">
        <w:rPr>
          <w:sz w:val="16"/>
        </w:rPr>
        <w:t xml:space="preserve">, </w:t>
      </w:r>
      <w:r w:rsidRPr="004770EC">
        <w:rPr>
          <w:rStyle w:val="StyleUnderline"/>
        </w:rPr>
        <w:t>that gives us</w:t>
      </w:r>
      <w:r w:rsidRPr="004770EC">
        <w:rPr>
          <w:sz w:val="16"/>
        </w:rPr>
        <w:t xml:space="preserve"> some </w:t>
      </w:r>
      <w:r w:rsidRPr="004770EC">
        <w:rPr>
          <w:rStyle w:val="StyleUnderline"/>
        </w:rPr>
        <w:t xml:space="preserve">reason to prefer </w:t>
      </w:r>
      <w:r w:rsidRPr="004770EC">
        <w:rPr>
          <w:rStyle w:val="Emphasis"/>
        </w:rPr>
        <w:t>consequentialist accounts</w:t>
      </w:r>
      <w:r w:rsidRPr="004770EC">
        <w:rPr>
          <w:sz w:val="16"/>
        </w:rPr>
        <w:t>.</w:t>
      </w:r>
    </w:p>
    <w:p w14:paraId="221AA288" w14:textId="77777777" w:rsidR="00D81EDA" w:rsidRPr="004770EC" w:rsidRDefault="00D81EDA" w:rsidP="00D81EDA">
      <w:pPr>
        <w:rPr>
          <w:sz w:val="16"/>
        </w:rPr>
      </w:pPr>
      <w:r w:rsidRPr="004770EC">
        <w:rPr>
          <w:rStyle w:val="StyleUnderline"/>
        </w:rPr>
        <w:t>Deontologists</w:t>
      </w:r>
      <w:r w:rsidRPr="004770EC">
        <w:rPr>
          <w:sz w:val="16"/>
        </w:rPr>
        <w:t xml:space="preserve"> also </w:t>
      </w:r>
      <w:r w:rsidRPr="004770EC">
        <w:rPr>
          <w:rStyle w:val="StyleUnderline"/>
        </w:rPr>
        <w:t xml:space="preserve">face a </w:t>
      </w:r>
      <w:r w:rsidRPr="004770EC">
        <w:rPr>
          <w:rStyle w:val="Emphasis"/>
        </w:rPr>
        <w:t>tricky question</w:t>
      </w:r>
      <w:r w:rsidRPr="004770EC">
        <w:rPr>
          <w:rStyle w:val="StyleUnderline"/>
        </w:rPr>
        <w:t xml:space="preserve"> about </w:t>
      </w:r>
      <w:r w:rsidRPr="004770EC">
        <w:rPr>
          <w:rStyle w:val="Emphasis"/>
        </w:rPr>
        <w:t>where to draw the line</w:t>
      </w:r>
      <w:r w:rsidRPr="004770EC">
        <w:rPr>
          <w:sz w:val="16"/>
        </w:rPr>
        <w:t>. Is it at least okay to kill one person to prevent a hundred killings? Or a million? </w:t>
      </w:r>
      <w:r w:rsidRPr="004770EC">
        <w:rPr>
          <w:rStyle w:val="StyleUnderline"/>
        </w:rPr>
        <w:t>Absolutists </w:t>
      </w:r>
      <w:r w:rsidRPr="004770EC">
        <w:rPr>
          <w:rStyle w:val="Emphasis"/>
        </w:rPr>
        <w:t>never</w:t>
      </w:r>
      <w:r w:rsidRPr="004770EC">
        <w:rPr>
          <w:rStyle w:val="StyleUnderline"/>
        </w:rPr>
        <w:t xml:space="preserve"> permit killing</w:t>
      </w:r>
      <w:r w:rsidRPr="004770EC">
        <w:rPr>
          <w:sz w:val="16"/>
        </w:rPr>
        <w:t>, no matter the stakes. But such a view seems too extreme for many. </w:t>
      </w:r>
      <w:r w:rsidRPr="004770EC">
        <w:rPr>
          <w:rStyle w:val="StyleUnderline"/>
        </w:rPr>
        <w:t>Moderate deontologists allow</w:t>
      </w:r>
      <w:r w:rsidRPr="004770EC">
        <w:rPr>
          <w:sz w:val="16"/>
        </w:rPr>
        <w:t xml:space="preserve"> that </w:t>
      </w:r>
      <w:r w:rsidRPr="004770EC">
        <w:rPr>
          <w:rStyle w:val="Emphasis"/>
        </w:rPr>
        <w:t>sufficiently high stakes</w:t>
      </w:r>
      <w:r w:rsidRPr="004770EC">
        <w:rPr>
          <w:sz w:val="16"/>
        </w:rPr>
        <w:t xml:space="preserve"> </w:t>
      </w:r>
      <w:r w:rsidRPr="004770EC">
        <w:rPr>
          <w:rStyle w:val="StyleUnderline"/>
        </w:rPr>
        <w:t>can justify violations</w:t>
      </w:r>
      <w:r w:rsidRPr="004770EC">
        <w:rPr>
          <w:sz w:val="16"/>
        </w:rPr>
        <w:t xml:space="preserve">. </w:t>
      </w:r>
      <w:r w:rsidRPr="004770EC">
        <w:rPr>
          <w:rStyle w:val="Emphasis"/>
        </w:rPr>
        <w:t>But how high?</w:t>
      </w:r>
      <w:r w:rsidRPr="004770EC">
        <w:rPr>
          <w:sz w:val="16"/>
        </w:rPr>
        <w:t xml:space="preserve"> </w:t>
      </w:r>
      <w:r w:rsidRPr="004770EC">
        <w:rPr>
          <w:rStyle w:val="StyleUnderline"/>
        </w:rPr>
        <w:t>Any answer</w:t>
      </w:r>
      <w:r w:rsidRPr="004770EC">
        <w:rPr>
          <w:sz w:val="16"/>
        </w:rPr>
        <w:t xml:space="preserve"> they offer </w:t>
      </w:r>
      <w:r w:rsidRPr="004770EC">
        <w:rPr>
          <w:rStyle w:val="StyleUnderline"/>
        </w:rPr>
        <w:t>is</w:t>
      </w:r>
      <w:r w:rsidRPr="004770EC">
        <w:rPr>
          <w:sz w:val="16"/>
        </w:rPr>
        <w:t xml:space="preserve"> apt to seem </w:t>
      </w:r>
      <w:r w:rsidRPr="004770EC">
        <w:rPr>
          <w:rStyle w:val="Emphasis"/>
        </w:rPr>
        <w:t>arbitrary</w:t>
      </w:r>
      <w:r w:rsidRPr="004770EC">
        <w:rPr>
          <w:sz w:val="16"/>
        </w:rPr>
        <w:t xml:space="preserve"> </w:t>
      </w:r>
      <w:r w:rsidRPr="004770EC">
        <w:rPr>
          <w:rStyle w:val="StyleUnderline"/>
        </w:rPr>
        <w:t>and</w:t>
      </w:r>
      <w:r w:rsidRPr="004770EC">
        <w:rPr>
          <w:sz w:val="16"/>
        </w:rPr>
        <w:t xml:space="preserve"> </w:t>
      </w:r>
      <w:r w:rsidRPr="004770EC">
        <w:rPr>
          <w:rStyle w:val="Emphasis"/>
        </w:rPr>
        <w:t>unprincipled</w:t>
      </w:r>
      <w:r w:rsidRPr="004770EC">
        <w:rPr>
          <w:sz w:val="16"/>
        </w:rPr>
        <w:t>. Between the principled options of consequentialism or absolutism, many will find consequentialism to be the more plausible of the two.</w:t>
      </w:r>
    </w:p>
    <w:p w14:paraId="72D9FF4A" w14:textId="77777777" w:rsidR="00D81EDA" w:rsidRPr="004770EC" w:rsidRDefault="00D81EDA" w:rsidP="00D81EDA">
      <w:pPr>
        <w:pStyle w:val="Heading3"/>
      </w:pPr>
      <w:r w:rsidRPr="004770EC">
        <w:lastRenderedPageBreak/>
        <w:t>Framing---Util---Extinction Outweighs</w:t>
      </w:r>
    </w:p>
    <w:p w14:paraId="3023A974" w14:textId="77777777" w:rsidR="00D81EDA" w:rsidRPr="004770EC" w:rsidRDefault="00D81EDA" w:rsidP="00D81EDA">
      <w:pPr>
        <w:pStyle w:val="Heading4"/>
      </w:pPr>
      <w:r w:rsidRPr="004770EC">
        <w:t xml:space="preserve">A </w:t>
      </w:r>
      <w:r w:rsidRPr="004770EC">
        <w:rPr>
          <w:u w:val="single"/>
        </w:rPr>
        <w:t>rational</w:t>
      </w:r>
      <w:r w:rsidRPr="004770EC">
        <w:t xml:space="preserve"> central planner would prioritize the </w:t>
      </w:r>
      <w:r w:rsidRPr="00221A5C">
        <w:rPr>
          <w:u w:val="single"/>
        </w:rPr>
        <w:t>existence of humanity</w:t>
      </w:r>
      <w:r w:rsidRPr="004770EC">
        <w:t xml:space="preserve"> as a </w:t>
      </w:r>
      <w:r w:rsidRPr="004770EC">
        <w:rPr>
          <w:u w:val="single"/>
        </w:rPr>
        <w:t>collective agent</w:t>
      </w:r>
      <w:r w:rsidRPr="004770EC">
        <w:t>.</w:t>
      </w:r>
    </w:p>
    <w:p w14:paraId="63288C73" w14:textId="77777777" w:rsidR="00D81EDA" w:rsidRPr="004770EC" w:rsidRDefault="00D81EDA" w:rsidP="00D81EDA">
      <w:r w:rsidRPr="004770EC">
        <w:rPr>
          <w:rStyle w:val="Style13ptBold"/>
        </w:rPr>
        <w:t>Grunewald 22</w:t>
      </w:r>
      <w:r w:rsidRPr="004770EC">
        <w:t xml:space="preserve">. Erich Grunewald, Associate Researcher in the compute governance team at IAPS. He previously worked as a programmer and earned a BSc in Computer Engineering and an MSc in Interaction Design from Chalmers University of Technology. “A Kantian View on Extinction.” July 16, 2022, </w:t>
      </w:r>
      <w:hyperlink r:id="rId7" w:history="1">
        <w:r w:rsidRPr="001703E7">
          <w:rPr>
            <w:rStyle w:val="Hyperlink"/>
          </w:rPr>
          <w:t>https://www.erichgrunewald.com/posts/a-kantian-view-on-extinction/</w:t>
        </w:r>
      </w:hyperlink>
      <w:r w:rsidRPr="004770EC">
        <w:t>.</w:t>
      </w:r>
      <w:r>
        <w:t xml:space="preserve"> </w:t>
      </w:r>
    </w:p>
    <w:p w14:paraId="25A0F24B" w14:textId="77777777" w:rsidR="00D81EDA" w:rsidRPr="004770EC" w:rsidRDefault="00D81EDA" w:rsidP="00D81EDA">
      <w:pPr>
        <w:rPr>
          <w:sz w:val="16"/>
        </w:rPr>
      </w:pPr>
      <w:r w:rsidRPr="004770EC">
        <w:rPr>
          <w:rStyle w:val="Emphasis"/>
        </w:rPr>
        <w:t>Korsgaard</w:t>
      </w:r>
      <w:r w:rsidRPr="004770EC">
        <w:rPr>
          <w:sz w:val="16"/>
        </w:rPr>
        <w:t xml:space="preserve"> (2018) </w:t>
      </w:r>
      <w:r w:rsidRPr="004770EC">
        <w:rPr>
          <w:rStyle w:val="StyleUnderline"/>
        </w:rPr>
        <w:t>makes</w:t>
      </w:r>
      <w:r w:rsidRPr="004770EC">
        <w:rPr>
          <w:sz w:val="16"/>
        </w:rPr>
        <w:t xml:space="preserve"> roughly </w:t>
      </w:r>
      <w:r w:rsidRPr="004770EC">
        <w:rPr>
          <w:rStyle w:val="StyleUnderline"/>
        </w:rPr>
        <w:t>the</w:t>
      </w:r>
      <w:r w:rsidRPr="004770EC">
        <w:rPr>
          <w:sz w:val="16"/>
        </w:rPr>
        <w:t xml:space="preserve"> following </w:t>
      </w:r>
      <w:r w:rsidRPr="004770EC">
        <w:rPr>
          <w:rStyle w:val="StyleUnderline"/>
        </w:rPr>
        <w:t>argument</w:t>
      </w:r>
      <w:r w:rsidRPr="004770EC">
        <w:rPr>
          <w:sz w:val="16"/>
        </w:rPr>
        <w:t xml:space="preserve">. We </w:t>
      </w:r>
      <w:r w:rsidRPr="004770EC">
        <w:rPr>
          <w:rStyle w:val="Emphasis"/>
        </w:rPr>
        <w:t>humans</w:t>
      </w:r>
      <w:r w:rsidRPr="004770EC">
        <w:rPr>
          <w:sz w:val="16"/>
        </w:rPr>
        <w:t xml:space="preserve"> (unlike the other animals) </w:t>
      </w:r>
      <w:r w:rsidRPr="004770EC">
        <w:rPr>
          <w:rStyle w:val="StyleUnderline"/>
        </w:rPr>
        <w:t xml:space="preserve">think of ourselves as a </w:t>
      </w:r>
      <w:r w:rsidRPr="004770EC">
        <w:rPr>
          <w:rStyle w:val="Emphasis"/>
        </w:rPr>
        <w:t>collective agent</w:t>
      </w:r>
      <w:r w:rsidRPr="004770EC">
        <w:rPr>
          <w:sz w:val="16"/>
        </w:rPr>
        <w:t xml:space="preserve">, a “species-being”. (It makes sense to ask, for example, “Will we </w:t>
      </w:r>
      <w:proofErr w:type="spellStart"/>
      <w:r w:rsidRPr="004770EC">
        <w:rPr>
          <w:sz w:val="16"/>
        </w:rPr>
        <w:t>colonise</w:t>
      </w:r>
      <w:proofErr w:type="spellEnd"/>
      <w:r w:rsidRPr="004770EC">
        <w:rPr>
          <w:sz w:val="16"/>
        </w:rPr>
        <w:t xml:space="preserve"> the galaxy?” and thereby refer to a multi-generational project in which all humans have a stake.) </w:t>
      </w:r>
      <w:r w:rsidRPr="004770EC">
        <w:rPr>
          <w:rStyle w:val="StyleUnderline"/>
        </w:rPr>
        <w:t xml:space="preserve">Claims about </w:t>
      </w:r>
      <w:r w:rsidRPr="004770EC">
        <w:rPr>
          <w:rStyle w:val="Emphasis"/>
        </w:rPr>
        <w:t>rights</w:t>
      </w:r>
      <w:r w:rsidRPr="004770EC">
        <w:rPr>
          <w:sz w:val="16"/>
        </w:rPr>
        <w:t xml:space="preserve"> (says Kant) </w:t>
      </w:r>
      <w:r w:rsidRPr="004770EC">
        <w:rPr>
          <w:rStyle w:val="StyleUnderline"/>
        </w:rPr>
        <w:t xml:space="preserve">only make sense in a </w:t>
      </w:r>
      <w:r w:rsidRPr="004770EC">
        <w:rPr>
          <w:rStyle w:val="Emphasis"/>
        </w:rPr>
        <w:t>political community</w:t>
      </w:r>
      <w:r w:rsidRPr="004770EC">
        <w:rPr>
          <w:sz w:val="16"/>
        </w:rPr>
        <w:t xml:space="preserve"> (which is kind of like a collective agent); the ultimate political community comprises the entire human species, </w:t>
      </w:r>
      <w:r w:rsidRPr="004770EC">
        <w:rPr>
          <w:rStyle w:val="StyleUnderline"/>
        </w:rPr>
        <w:t>so if we make claims of rights, we’re</w:t>
      </w:r>
      <w:r w:rsidRPr="004770EC">
        <w:rPr>
          <w:sz w:val="16"/>
        </w:rPr>
        <w:t xml:space="preserve"> </w:t>
      </w:r>
      <w:r w:rsidRPr="004770EC">
        <w:rPr>
          <w:rStyle w:val="StyleUnderline"/>
        </w:rPr>
        <w:t xml:space="preserve">committed to considering humanity as a </w:t>
      </w:r>
      <w:r w:rsidRPr="004770EC">
        <w:rPr>
          <w:rStyle w:val="Emphasis"/>
        </w:rPr>
        <w:t>collective agent</w:t>
      </w:r>
      <w:r w:rsidRPr="004770EC">
        <w:rPr>
          <w:sz w:val="16"/>
        </w:rPr>
        <w:t>. We humans (again unlike the other animals) are also aware of the grounds for our (potential) beliefs and actions; this allows us to reason </w:t>
      </w:r>
      <w:r w:rsidRPr="004770EC">
        <w:rPr>
          <w:i/>
          <w:iCs/>
          <w:sz w:val="16"/>
        </w:rPr>
        <w:t>normatively</w:t>
      </w:r>
      <w:r w:rsidRPr="004770EC">
        <w:rPr>
          <w:sz w:val="16"/>
        </w:rPr>
        <w:t xml:space="preserve">. </w:t>
      </w:r>
      <w:r w:rsidRPr="004770EC">
        <w:rPr>
          <w:rStyle w:val="StyleUnderline"/>
        </w:rPr>
        <w:t xml:space="preserve">Because we can </w:t>
      </w:r>
      <w:r w:rsidRPr="004770EC">
        <w:rPr>
          <w:rStyle w:val="Emphasis"/>
        </w:rPr>
        <w:t>reason</w:t>
      </w:r>
      <w:r w:rsidRPr="004770EC">
        <w:rPr>
          <w:rStyle w:val="StyleUnderline"/>
        </w:rPr>
        <w:t xml:space="preserve"> </w:t>
      </w:r>
      <w:r w:rsidRPr="004770EC">
        <w:rPr>
          <w:rStyle w:val="Emphasis"/>
        </w:rPr>
        <w:t>normatively</w:t>
      </w:r>
      <w:r w:rsidRPr="004770EC">
        <w:rPr>
          <w:sz w:val="16"/>
        </w:rPr>
        <w:t xml:space="preserve">, we evaluate ourselves based on our actions, based on whether we act in a way </w:t>
      </w:r>
      <w:r w:rsidRPr="004770EC">
        <w:rPr>
          <w:rStyle w:val="StyleUnderline"/>
        </w:rPr>
        <w:t>that</w:t>
      </w:r>
      <w:r w:rsidRPr="004770EC">
        <w:rPr>
          <w:sz w:val="16"/>
        </w:rPr>
        <w:t xml:space="preserve"> anyone can rationally endorse. That </w:t>
      </w:r>
      <w:r w:rsidRPr="004770EC">
        <w:rPr>
          <w:rStyle w:val="StyleUnderline"/>
        </w:rPr>
        <w:t>makes</w:t>
      </w:r>
      <w:r w:rsidRPr="004770EC">
        <w:rPr>
          <w:sz w:val="16"/>
        </w:rPr>
        <w:t xml:space="preserve"> </w:t>
      </w:r>
      <w:r w:rsidRPr="004770EC">
        <w:rPr>
          <w:rStyle w:val="StyleUnderline"/>
        </w:rPr>
        <w:t xml:space="preserve">the ends that </w:t>
      </w:r>
      <w:r w:rsidRPr="004770EC">
        <w:rPr>
          <w:rStyle w:val="Emphasis"/>
        </w:rPr>
        <w:t>everyone share</w:t>
      </w:r>
      <w:r w:rsidRPr="004770EC">
        <w:rPr>
          <w:sz w:val="16"/>
        </w:rPr>
        <w:t xml:space="preserve"> (the species-being’s ends) </w:t>
      </w:r>
      <w:r w:rsidRPr="004770EC">
        <w:rPr>
          <w:rStyle w:val="StyleUnderline"/>
        </w:rPr>
        <w:t>especially important</w:t>
      </w:r>
      <w:r w:rsidRPr="004770EC">
        <w:rPr>
          <w:sz w:val="16"/>
        </w:rPr>
        <w:t xml:space="preserve">. </w:t>
      </w:r>
      <w:r w:rsidRPr="004770EC">
        <w:rPr>
          <w:rStyle w:val="StyleUnderline"/>
        </w:rPr>
        <w:t>Therefore</w:t>
      </w:r>
      <w:r w:rsidRPr="004770EC">
        <w:rPr>
          <w:sz w:val="16"/>
        </w:rPr>
        <w:t xml:space="preserve">, human </w:t>
      </w:r>
      <w:r w:rsidRPr="004770EC">
        <w:rPr>
          <w:rStyle w:val="Emphasis"/>
        </w:rPr>
        <w:t>extinction</w:t>
      </w:r>
      <w:r w:rsidRPr="004770EC">
        <w:rPr>
          <w:sz w:val="16"/>
        </w:rPr>
        <w:t xml:space="preserve"> </w:t>
      </w:r>
      <w:r w:rsidRPr="004770EC">
        <w:rPr>
          <w:rStyle w:val="StyleUnderline"/>
        </w:rPr>
        <w:t>is</w:t>
      </w:r>
      <w:r w:rsidRPr="004770EC">
        <w:rPr>
          <w:sz w:val="16"/>
        </w:rPr>
        <w:t xml:space="preserve"> especially </w:t>
      </w:r>
      <w:r w:rsidRPr="004770EC">
        <w:rPr>
          <w:rStyle w:val="Emphasis"/>
        </w:rPr>
        <w:t>bad</w:t>
      </w:r>
      <w:r w:rsidRPr="004770EC">
        <w:rPr>
          <w:sz w:val="16"/>
        </w:rPr>
        <w:t xml:space="preserve"> (because all those important species-being-y actions would be thwarted).</w:t>
      </w:r>
    </w:p>
    <w:p w14:paraId="2A7BEAE8" w14:textId="77777777" w:rsidR="00D81EDA" w:rsidRPr="004770EC" w:rsidRDefault="00D81EDA" w:rsidP="00D81EDA">
      <w:pPr>
        <w:rPr>
          <w:sz w:val="16"/>
        </w:rPr>
      </w:pPr>
      <w:r w:rsidRPr="004770EC">
        <w:rPr>
          <w:sz w:val="16"/>
        </w:rPr>
        <w:t xml:space="preserve">My crude interpretation of the argument is something like, “It’s important for us to think that we’re good people. </w:t>
      </w:r>
      <w:r w:rsidRPr="004770EC">
        <w:rPr>
          <w:rStyle w:val="StyleUnderline"/>
        </w:rPr>
        <w:t xml:space="preserve">Doing </w:t>
      </w:r>
      <w:r w:rsidRPr="004770EC">
        <w:rPr>
          <w:rStyle w:val="Emphasis"/>
        </w:rPr>
        <w:t>good</w:t>
      </w:r>
      <w:r w:rsidRPr="004770EC">
        <w:rPr>
          <w:sz w:val="16"/>
        </w:rPr>
        <w:t xml:space="preserve"> (</w:t>
      </w:r>
      <w:r w:rsidRPr="004770EC">
        <w:rPr>
          <w:rStyle w:val="StyleUnderline"/>
        </w:rPr>
        <w:t xml:space="preserve">in </w:t>
      </w:r>
      <w:r w:rsidRPr="004770EC">
        <w:rPr>
          <w:rStyle w:val="Emphasis"/>
        </w:rPr>
        <w:t>deontology</w:t>
      </w:r>
      <w:r w:rsidRPr="004770EC">
        <w:rPr>
          <w:sz w:val="16"/>
        </w:rPr>
        <w:t xml:space="preserve">) </w:t>
      </w:r>
      <w:r w:rsidRPr="004770EC">
        <w:rPr>
          <w:rStyle w:val="StyleUnderline"/>
        </w:rPr>
        <w:t>means taking good actions</w:t>
      </w:r>
      <w:r w:rsidRPr="004770EC">
        <w:rPr>
          <w:sz w:val="16"/>
        </w:rPr>
        <w:t xml:space="preserve">. Good actions are (roughly speaking) those that </w:t>
      </w:r>
      <w:r w:rsidRPr="004770EC">
        <w:rPr>
          <w:rStyle w:val="StyleUnderline"/>
        </w:rPr>
        <w:t xml:space="preserve">follow a maxim that any human can rationally </w:t>
      </w:r>
      <w:r w:rsidRPr="004770EC">
        <w:rPr>
          <w:rStyle w:val="Emphasis"/>
        </w:rPr>
        <w:t>endorse</w:t>
      </w:r>
      <w:r w:rsidRPr="004770EC">
        <w:rPr>
          <w:sz w:val="16"/>
        </w:rPr>
        <w:t xml:space="preserve">. Therefore, </w:t>
      </w:r>
      <w:r w:rsidRPr="004770EC">
        <w:rPr>
          <w:rStyle w:val="StyleUnderline"/>
        </w:rPr>
        <w:t>acting according to a maxim that benefits</w:t>
      </w:r>
      <w:r w:rsidRPr="004770EC">
        <w:rPr>
          <w:sz w:val="16"/>
        </w:rPr>
        <w:t xml:space="preserve"> (and </w:t>
      </w:r>
      <w:r w:rsidRPr="004770EC">
        <w:rPr>
          <w:i/>
          <w:iCs/>
          <w:sz w:val="16"/>
        </w:rPr>
        <w:t>not</w:t>
      </w:r>
      <w:r w:rsidRPr="004770EC">
        <w:rPr>
          <w:sz w:val="16"/>
        </w:rPr>
        <w:t xml:space="preserve"> acting according to one that harms) </w:t>
      </w:r>
      <w:r w:rsidRPr="004770EC">
        <w:rPr>
          <w:rStyle w:val="StyleUnderline"/>
        </w:rPr>
        <w:t xml:space="preserve">the </w:t>
      </w:r>
      <w:r w:rsidRPr="004770EC">
        <w:rPr>
          <w:rStyle w:val="Emphasis"/>
        </w:rPr>
        <w:t>whole of humanity</w:t>
      </w:r>
      <w:r w:rsidRPr="004770EC">
        <w:rPr>
          <w:rStyle w:val="StyleUnderline"/>
        </w:rPr>
        <w:t xml:space="preserve"> is </w:t>
      </w:r>
      <w:r w:rsidRPr="004770EC">
        <w:rPr>
          <w:rStyle w:val="Emphasis"/>
        </w:rPr>
        <w:t>good</w:t>
      </w:r>
      <w:r w:rsidRPr="004770EC">
        <w:rPr>
          <w:sz w:val="16"/>
        </w:rPr>
        <w:t xml:space="preserve">. </w:t>
      </w:r>
      <w:r w:rsidRPr="004770EC">
        <w:rPr>
          <w:rStyle w:val="StyleUnderline"/>
        </w:rPr>
        <w:t xml:space="preserve">But if humans go </w:t>
      </w:r>
      <w:r w:rsidRPr="004770EC">
        <w:rPr>
          <w:rStyle w:val="Emphasis"/>
        </w:rPr>
        <w:t>extinct</w:t>
      </w:r>
      <w:r w:rsidRPr="004770EC">
        <w:rPr>
          <w:rStyle w:val="StyleUnderline"/>
        </w:rPr>
        <w:t>, all</w:t>
      </w:r>
      <w:r w:rsidRPr="004770EC">
        <w:rPr>
          <w:sz w:val="16"/>
        </w:rPr>
        <w:t xml:space="preserve"> those good </w:t>
      </w:r>
      <w:r w:rsidRPr="004770EC">
        <w:rPr>
          <w:rStyle w:val="Emphasis"/>
        </w:rPr>
        <w:t>humanity-promoting actions</w:t>
      </w:r>
      <w:r w:rsidRPr="004770EC">
        <w:rPr>
          <w:sz w:val="16"/>
        </w:rPr>
        <w:t xml:space="preserve"> – at least those that were oriented towards the future – </w:t>
      </w:r>
      <w:r w:rsidRPr="004770EC">
        <w:rPr>
          <w:rStyle w:val="StyleUnderline"/>
        </w:rPr>
        <w:t xml:space="preserve">are </w:t>
      </w:r>
      <w:r w:rsidRPr="004770EC">
        <w:rPr>
          <w:rStyle w:val="Emphasis"/>
        </w:rPr>
        <w:t>thwarted</w:t>
      </w:r>
      <w:r w:rsidRPr="004770EC">
        <w:rPr>
          <w:sz w:val="16"/>
        </w:rPr>
        <w:t>.”</w:t>
      </w:r>
    </w:p>
    <w:p w14:paraId="6EEFA0F1" w14:textId="77777777" w:rsidR="00D81EDA" w:rsidRPr="004770EC" w:rsidRDefault="00D81EDA" w:rsidP="00D81EDA">
      <w:pPr>
        <w:rPr>
          <w:sz w:val="16"/>
          <w:szCs w:val="16"/>
        </w:rPr>
      </w:pPr>
      <w:r w:rsidRPr="004770EC">
        <w:rPr>
          <w:sz w:val="16"/>
          <w:szCs w:val="16"/>
        </w:rPr>
        <w:t>Daniel Kokotajlo recently wrote a deep and lucid post </w:t>
      </w:r>
      <w:hyperlink r:id="rId8" w:history="1">
        <w:r w:rsidRPr="004770EC">
          <w:rPr>
            <w:rStyle w:val="Hyperlink"/>
            <w:sz w:val="16"/>
            <w:szCs w:val="16"/>
          </w:rPr>
          <w:t>illustrating Kant’s ethics with a “decision theory app store”</w:t>
        </w:r>
      </w:hyperlink>
      <w:r w:rsidRPr="004770EC">
        <w:rPr>
          <w:sz w:val="16"/>
          <w:szCs w:val="16"/>
        </w:rPr>
        <w:t>. Allow me to quote at length:</w:t>
      </w:r>
    </w:p>
    <w:p w14:paraId="79FE3582" w14:textId="77777777" w:rsidR="00D81EDA" w:rsidRPr="004770EC" w:rsidRDefault="00D81EDA" w:rsidP="00D81EDA">
      <w:pPr>
        <w:rPr>
          <w:sz w:val="16"/>
          <w:szCs w:val="16"/>
        </w:rPr>
      </w:pPr>
      <w:r w:rsidRPr="004770EC">
        <w:rPr>
          <w:sz w:val="16"/>
          <w:szCs w:val="16"/>
        </w:rPr>
        <w:t xml:space="preserve">Imagine an ideal competitive market for advice-giving AI assistants. Tech companies code them up and then you download them for free from the app store. There is </w:t>
      </w:r>
      <w:proofErr w:type="spellStart"/>
      <w:r w:rsidRPr="004770EC">
        <w:rPr>
          <w:sz w:val="16"/>
          <w:szCs w:val="16"/>
        </w:rPr>
        <w:t>AlphaBot</w:t>
      </w:r>
      <w:proofErr w:type="spellEnd"/>
      <w:r w:rsidRPr="004770EC">
        <w:rPr>
          <w:sz w:val="16"/>
          <w:szCs w:val="16"/>
        </w:rPr>
        <w:t xml:space="preserve">, </w:t>
      </w:r>
      <w:proofErr w:type="spellStart"/>
      <w:r w:rsidRPr="004770EC">
        <w:rPr>
          <w:sz w:val="16"/>
          <w:szCs w:val="16"/>
        </w:rPr>
        <w:t>MetaBot</w:t>
      </w:r>
      <w:proofErr w:type="spellEnd"/>
      <w:r w:rsidRPr="004770EC">
        <w:rPr>
          <w:sz w:val="16"/>
          <w:szCs w:val="16"/>
        </w:rPr>
        <w:t xml:space="preserve">, </w:t>
      </w:r>
      <w:proofErr w:type="spellStart"/>
      <w:r w:rsidRPr="004770EC">
        <w:rPr>
          <w:sz w:val="16"/>
          <w:szCs w:val="16"/>
        </w:rPr>
        <w:t>OpenBot</w:t>
      </w:r>
      <w:proofErr w:type="spellEnd"/>
      <w:r w:rsidRPr="004770EC">
        <w:rPr>
          <w:sz w:val="16"/>
          <w:szCs w:val="16"/>
        </w:rPr>
        <w:t xml:space="preserve">, </w:t>
      </w:r>
      <w:proofErr w:type="spellStart"/>
      <w:r w:rsidRPr="004770EC">
        <w:rPr>
          <w:sz w:val="16"/>
          <w:szCs w:val="16"/>
        </w:rPr>
        <w:t>DeepBot</w:t>
      </w:r>
      <w:proofErr w:type="spellEnd"/>
      <w:r w:rsidRPr="004770EC">
        <w:rPr>
          <w:sz w:val="16"/>
          <w:szCs w:val="16"/>
        </w:rPr>
        <w:t xml:space="preserve"> …</w:t>
      </w:r>
    </w:p>
    <w:p w14:paraId="2857B516" w14:textId="77777777" w:rsidR="00D81EDA" w:rsidRPr="004770EC" w:rsidRDefault="00D81EDA" w:rsidP="00D81EDA">
      <w:pPr>
        <w:rPr>
          <w:sz w:val="16"/>
          <w:szCs w:val="16"/>
        </w:rPr>
      </w:pPr>
      <w:r w:rsidRPr="004770EC">
        <w:rPr>
          <w:sz w:val="16"/>
          <w:szCs w:val="16"/>
        </w:rPr>
        <w:t xml:space="preserve">When installed, the apps give advice. Specifically they scan your brain to extract your </w:t>
      </w:r>
      <w:proofErr w:type="spellStart"/>
      <w:r w:rsidRPr="004770EC">
        <w:rPr>
          <w:sz w:val="16"/>
          <w:szCs w:val="16"/>
        </w:rPr>
        <w:t>credences</w:t>
      </w:r>
      <w:proofErr w:type="spellEnd"/>
      <w:r w:rsidRPr="004770EC">
        <w:rPr>
          <w:sz w:val="16"/>
          <w:szCs w:val="16"/>
        </w:rPr>
        <w:t xml:space="preserve"> and values/utility function, and then they tell you what to do. You can follow the advice or not.</w:t>
      </w:r>
    </w:p>
    <w:p w14:paraId="47CAE662" w14:textId="77777777" w:rsidR="00D81EDA" w:rsidRPr="004770EC" w:rsidRDefault="00D81EDA" w:rsidP="00D81EDA">
      <w:pPr>
        <w:rPr>
          <w:sz w:val="16"/>
          <w:szCs w:val="16"/>
        </w:rPr>
      </w:pPr>
      <w:r w:rsidRPr="004770EC">
        <w:rPr>
          <w:sz w:val="16"/>
          <w:szCs w:val="16"/>
        </w:rPr>
        <w:t>[…]</w:t>
      </w:r>
    </w:p>
    <w:p w14:paraId="4DF50BD4" w14:textId="77777777" w:rsidR="00D81EDA" w:rsidRPr="004770EC" w:rsidRDefault="00D81EDA" w:rsidP="00D81EDA">
      <w:pPr>
        <w:rPr>
          <w:sz w:val="16"/>
          <w:szCs w:val="16"/>
        </w:rPr>
      </w:pPr>
      <w:r w:rsidRPr="004770EC">
        <w:rPr>
          <w:sz w:val="16"/>
          <w:szCs w:val="16"/>
        </w:rPr>
        <w:t>Now, what’s it like to </w:t>
      </w:r>
      <w:r w:rsidRPr="004770EC">
        <w:rPr>
          <w:i/>
          <w:iCs/>
          <w:sz w:val="16"/>
          <w:szCs w:val="16"/>
        </w:rPr>
        <w:t>be</w:t>
      </w:r>
      <w:r w:rsidRPr="004770EC">
        <w:rPr>
          <w:sz w:val="16"/>
          <w:szCs w:val="16"/>
        </w:rPr>
        <w:t>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w:t>
      </w:r>
    </w:p>
    <w:p w14:paraId="4CD38FC5" w14:textId="77777777" w:rsidR="00D81EDA" w:rsidRPr="004770EC" w:rsidRDefault="00D81EDA" w:rsidP="00D81EDA">
      <w:pPr>
        <w:rPr>
          <w:sz w:val="16"/>
          <w:szCs w:val="16"/>
        </w:rPr>
      </w:pPr>
      <w:r w:rsidRPr="004770EC">
        <w:rPr>
          <w:sz w:val="16"/>
          <w:szCs w:val="16"/>
        </w:rPr>
        <w:t>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w:t>
      </w:r>
    </w:p>
    <w:p w14:paraId="6B3F448B" w14:textId="77777777" w:rsidR="00D81EDA" w:rsidRPr="004770EC" w:rsidRDefault="00D81EDA" w:rsidP="00D81EDA">
      <w:r w:rsidRPr="004770EC">
        <w:rPr>
          <w:rStyle w:val="StyleUnderline"/>
        </w:rPr>
        <w:t>Kant says</w:t>
      </w:r>
      <w:r w:rsidRPr="004770EC">
        <w:t>:</w:t>
      </w:r>
    </w:p>
    <w:p w14:paraId="75356960" w14:textId="77777777" w:rsidR="00D81EDA" w:rsidRPr="004770EC" w:rsidRDefault="00D81EDA" w:rsidP="00D81EDA">
      <w:pPr>
        <w:rPr>
          <w:sz w:val="16"/>
        </w:rPr>
      </w:pPr>
      <w:r w:rsidRPr="004770EC">
        <w:rPr>
          <w:sz w:val="16"/>
        </w:rPr>
        <w:t xml:space="preserve">“Look,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so in particular, the best bot, the optimal policy, the one we call Instrumental Rationality, does this. And so in particular if you are trying to think about how to be rational, if you are trying to think about </w:t>
      </w:r>
      <w:r w:rsidRPr="004770EC">
        <w:rPr>
          <w:sz w:val="16"/>
        </w:rPr>
        <w:lastRenderedPageBreak/>
        <w:t xml:space="preserve">what the rational thing to do is, you should be thinking like this too – </w:t>
      </w:r>
      <w:r w:rsidRPr="004770EC">
        <w:rPr>
          <w:rStyle w:val="StyleUnderline"/>
        </w:rPr>
        <w:t xml:space="preserve">you should be thinking like a </w:t>
      </w:r>
      <w:r w:rsidRPr="004770EC">
        <w:rPr>
          <w:rStyle w:val="Emphasis"/>
        </w:rPr>
        <w:t>central planner</w:t>
      </w:r>
      <w:r w:rsidRPr="004770EC">
        <w:rPr>
          <w:rStyle w:val="StyleUnderline"/>
        </w:rPr>
        <w:t xml:space="preserve"> optimizing the behavior of </w:t>
      </w:r>
      <w:r w:rsidRPr="004770EC">
        <w:rPr>
          <w:rStyle w:val="Emphasis"/>
        </w:rPr>
        <w:t>all rational beings</w:t>
      </w:r>
      <w:r w:rsidRPr="004770EC">
        <w:rPr>
          <w:rStyle w:val="StyleUnderline"/>
        </w:rPr>
        <w:t>, legislating laws for them all to follow</w:t>
      </w:r>
      <w:r w:rsidRPr="004770EC">
        <w:rPr>
          <w:sz w:val="16"/>
        </w:rPr>
        <w:t>.”</w:t>
      </w:r>
    </w:p>
    <w:p w14:paraId="1D1882D6" w14:textId="77777777" w:rsidR="00D81EDA" w:rsidRPr="004770EC" w:rsidRDefault="00D81EDA" w:rsidP="00D81EDA">
      <w:pPr>
        <w:rPr>
          <w:sz w:val="16"/>
        </w:rPr>
      </w:pPr>
      <w:r w:rsidRPr="004770EC">
        <w:rPr>
          <w:sz w:val="16"/>
        </w:rPr>
        <w:t xml:space="preserve">Thinking about it this way, I think it’s clear that </w:t>
      </w:r>
      <w:r w:rsidRPr="004770EC">
        <w:rPr>
          <w:rStyle w:val="StyleUnderline"/>
        </w:rPr>
        <w:t xml:space="preserve">such a </w:t>
      </w:r>
      <w:r w:rsidRPr="004770EC">
        <w:rPr>
          <w:rStyle w:val="Emphasis"/>
        </w:rPr>
        <w:t>central planner</w:t>
      </w:r>
      <w:r w:rsidRPr="004770EC">
        <w:rPr>
          <w:rStyle w:val="StyleUnderline"/>
        </w:rPr>
        <w:t xml:space="preserve"> would try </w:t>
      </w:r>
      <w:r w:rsidRPr="004770EC">
        <w:rPr>
          <w:rStyle w:val="Emphasis"/>
        </w:rPr>
        <w:t>really hard</w:t>
      </w:r>
      <w:r w:rsidRPr="004770EC">
        <w:rPr>
          <w:rStyle w:val="StyleUnderline"/>
        </w:rPr>
        <w:t xml:space="preserve"> not to legislate laws that </w:t>
      </w:r>
      <w:r w:rsidRPr="004770EC">
        <w:rPr>
          <w:rStyle w:val="Emphasis"/>
        </w:rPr>
        <w:t>increase</w:t>
      </w:r>
      <w:r w:rsidRPr="004770EC">
        <w:rPr>
          <w:rStyle w:val="StyleUnderline"/>
        </w:rPr>
        <w:t xml:space="preserve"> the </w:t>
      </w:r>
      <w:r w:rsidRPr="004770EC">
        <w:rPr>
          <w:rStyle w:val="Emphasis"/>
        </w:rPr>
        <w:t>risk of human extinction</w:t>
      </w:r>
      <w:r w:rsidRPr="004770EC">
        <w:rPr>
          <w:sz w:val="16"/>
        </w:rPr>
        <w:t xml:space="preserve">. </w:t>
      </w:r>
      <w:r w:rsidRPr="004770EC">
        <w:rPr>
          <w:rStyle w:val="StyleUnderline"/>
        </w:rPr>
        <w:t>Because</w:t>
      </w:r>
      <w:r w:rsidRPr="004770EC">
        <w:rPr>
          <w:sz w:val="16"/>
        </w:rPr>
        <w:t xml:space="preserve"> not only could this predictably screw over </w:t>
      </w:r>
      <w:r w:rsidRPr="004770EC">
        <w:rPr>
          <w:i/>
          <w:iCs/>
          <w:sz w:val="16"/>
        </w:rPr>
        <w:t>everyone</w:t>
      </w:r>
      <w:r w:rsidRPr="004770EC">
        <w:rPr>
          <w:sz w:val="16"/>
        </w:rPr>
        <w:t xml:space="preserve">, but </w:t>
      </w:r>
      <w:r w:rsidRPr="004770EC">
        <w:rPr>
          <w:rStyle w:val="StyleUnderline"/>
        </w:rPr>
        <w:t xml:space="preserve">by causing our extinction it would completely undermine </w:t>
      </w:r>
      <w:r w:rsidRPr="004770EC">
        <w:rPr>
          <w:rStyle w:val="Emphasis"/>
        </w:rPr>
        <w:t>itself</w:t>
      </w:r>
      <w:r w:rsidRPr="004770EC">
        <w:rPr>
          <w:sz w:val="16"/>
        </w:rPr>
        <w:t xml:space="preserve">; should we die, </w:t>
      </w:r>
      <w:r w:rsidRPr="004770EC">
        <w:rPr>
          <w:rStyle w:val="StyleUnderline"/>
        </w:rPr>
        <w:t xml:space="preserve">it’ll have lost its </w:t>
      </w:r>
      <w:r w:rsidRPr="004770EC">
        <w:rPr>
          <w:rStyle w:val="Emphasis"/>
        </w:rPr>
        <w:t>reason</w:t>
      </w:r>
      <w:r w:rsidRPr="004770EC">
        <w:rPr>
          <w:rStyle w:val="StyleUnderline"/>
        </w:rPr>
        <w:t xml:space="preserve"> to </w:t>
      </w:r>
      <w:r w:rsidRPr="004770EC">
        <w:rPr>
          <w:rStyle w:val="Emphasis"/>
        </w:rPr>
        <w:t>exist</w:t>
      </w:r>
      <w:r w:rsidRPr="004770EC">
        <w:rPr>
          <w:sz w:val="16"/>
        </w:rPr>
        <w:t>.</w:t>
      </w:r>
    </w:p>
    <w:p w14:paraId="50600211" w14:textId="77777777" w:rsidR="00D81EDA" w:rsidRPr="004770EC" w:rsidRDefault="00D81EDA" w:rsidP="00D81EDA">
      <w:pPr>
        <w:rPr>
          <w:sz w:val="16"/>
          <w:szCs w:val="16"/>
        </w:rPr>
      </w:pPr>
      <w:r w:rsidRPr="004770EC">
        <w:rPr>
          <w:sz w:val="16"/>
          <w:szCs w:val="16"/>
        </w:rPr>
        <w:t>Letting Down Those Who Came Before </w:t>
      </w:r>
      <w:hyperlink r:id="rId9" w:anchor="letting-down-those-who-came-before" w:history="1">
        <w:r w:rsidRPr="004770EC">
          <w:rPr>
            <w:rStyle w:val="Hyperlink"/>
            <w:sz w:val="16"/>
            <w:szCs w:val="16"/>
          </w:rPr>
          <w:t>#</w:t>
        </w:r>
      </w:hyperlink>
    </w:p>
    <w:p w14:paraId="0E3C141B" w14:textId="77777777" w:rsidR="00D81EDA" w:rsidRPr="004770EC" w:rsidRDefault="00D81EDA" w:rsidP="00D81EDA">
      <w:pPr>
        <w:rPr>
          <w:sz w:val="16"/>
        </w:rPr>
      </w:pPr>
      <w:r w:rsidRPr="004770EC">
        <w:rPr>
          <w:sz w:val="16"/>
        </w:rPr>
        <w:t xml:space="preserve">In making her argument, </w:t>
      </w:r>
      <w:r w:rsidRPr="004770EC">
        <w:rPr>
          <w:rStyle w:val="StyleUnderline"/>
        </w:rPr>
        <w:t>Korsgaard</w:t>
      </w:r>
      <w:r w:rsidRPr="004770EC">
        <w:rPr>
          <w:sz w:val="16"/>
        </w:rPr>
        <w:t xml:space="preserve"> references Scheffler (2013), which </w:t>
      </w:r>
      <w:r w:rsidRPr="004770EC">
        <w:rPr>
          <w:rStyle w:val="StyleUnderline"/>
        </w:rPr>
        <w:t>points out</w:t>
      </w:r>
      <w:r w:rsidRPr="004770EC">
        <w:rPr>
          <w:sz w:val="16"/>
        </w:rPr>
        <w:t xml:space="preserve"> that </w:t>
      </w:r>
      <w:r w:rsidRPr="004770EC">
        <w:rPr>
          <w:rStyle w:val="StyleUnderline"/>
        </w:rPr>
        <w:t>many</w:t>
      </w:r>
      <w:r w:rsidRPr="004770EC">
        <w:rPr>
          <w:sz w:val="16"/>
        </w:rPr>
        <w:t xml:space="preserve"> of our </w:t>
      </w:r>
      <w:r w:rsidRPr="004770EC">
        <w:rPr>
          <w:rStyle w:val="Emphasis"/>
        </w:rPr>
        <w:t xml:space="preserve">long-term goals </w:t>
      </w:r>
      <w:r w:rsidRPr="004770EC">
        <w:rPr>
          <w:rStyle w:val="StyleUnderline"/>
        </w:rPr>
        <w:t xml:space="preserve">would become </w:t>
      </w:r>
      <w:r w:rsidRPr="004770EC">
        <w:rPr>
          <w:rStyle w:val="Emphasis"/>
        </w:rPr>
        <w:t>meaningless</w:t>
      </w:r>
      <w:r w:rsidRPr="004770EC">
        <w:rPr>
          <w:sz w:val="16"/>
        </w:rPr>
        <w:t xml:space="preserve"> </w:t>
      </w:r>
      <w:r w:rsidRPr="004770EC">
        <w:rPr>
          <w:rStyle w:val="StyleUnderline"/>
        </w:rPr>
        <w:t xml:space="preserve">if we were the </w:t>
      </w:r>
      <w:r w:rsidRPr="004770EC">
        <w:rPr>
          <w:rStyle w:val="Emphasis"/>
        </w:rPr>
        <w:t>last generation</w:t>
      </w:r>
      <w:r w:rsidRPr="004770EC">
        <w:rPr>
          <w:rStyle w:val="StyleUnderline"/>
        </w:rPr>
        <w:t xml:space="preserve"> of humans</w:t>
      </w:r>
      <w:r w:rsidRPr="004770EC">
        <w:rPr>
          <w:sz w:val="16"/>
        </w:rPr>
        <w:t>. In a </w:t>
      </w:r>
      <w:hyperlink r:id="rId10" w:anchor="selection-2243.0-2249.413" w:history="1">
        <w:r w:rsidRPr="004770EC">
          <w:rPr>
            <w:rStyle w:val="Hyperlink"/>
            <w:sz w:val="16"/>
          </w:rPr>
          <w:t>review of The Precipice</w:t>
        </w:r>
      </w:hyperlink>
      <w:r w:rsidRPr="004770EC">
        <w:rPr>
          <w:sz w:val="16"/>
        </w:rPr>
        <w:t>, Jim Holt writes:</w:t>
      </w:r>
    </w:p>
    <w:p w14:paraId="31DBFFB0" w14:textId="77777777" w:rsidR="00D81EDA" w:rsidRPr="004770EC" w:rsidRDefault="00D81EDA" w:rsidP="00D81EDA">
      <w:pPr>
        <w:rPr>
          <w:sz w:val="16"/>
          <w:szCs w:val="16"/>
        </w:rPr>
      </w:pPr>
      <w:r w:rsidRPr="004770EC">
        <w:rPr>
          <w:sz w:val="16"/>
          <w:szCs w:val="16"/>
        </w:rPr>
        <w:t xml:space="preserve">[The prospect of imminent human extinction] would be ‘profoundly depressing’ [according to Scheffler]. And the reason is that the meaning and value of our own lives depend on their being situated in an ongoing flow of generations. Humanity’s extinction soon after we ourselves are gone would render our lives today in great measure pointless. Whether you are searching for a cure for cancer, or pursuing a scholarly or artistic project, or engaged in establishing more just institutions, a threat to the future of humanity is also a threat to the significance of what you do. True, there are some aspects of our lives – friendship, sensual pleasures, games – that would retain their value even in an imminent doomsday scenario. But our long-term, goal-oriented projects would be robbed of their point. </w:t>
      </w:r>
    </w:p>
    <w:p w14:paraId="5FECDF66" w14:textId="77777777" w:rsidR="00D81EDA" w:rsidRPr="004770EC" w:rsidRDefault="00D81EDA" w:rsidP="00D81EDA">
      <w:pPr>
        <w:pStyle w:val="Heading3"/>
      </w:pPr>
      <w:r w:rsidRPr="004770EC">
        <w:lastRenderedPageBreak/>
        <w:t>Framing---Util---No Act-Omission Distinction</w:t>
      </w:r>
    </w:p>
    <w:p w14:paraId="1D432B71" w14:textId="77777777" w:rsidR="00D81EDA" w:rsidRPr="004770EC" w:rsidRDefault="00D81EDA" w:rsidP="00D81EDA">
      <w:pPr>
        <w:pStyle w:val="Heading4"/>
      </w:pPr>
      <w:r w:rsidRPr="004770EC">
        <w:t xml:space="preserve">Agents </w:t>
      </w:r>
      <w:r w:rsidRPr="004770EC">
        <w:rPr>
          <w:u w:val="single"/>
        </w:rPr>
        <w:t>should</w:t>
      </w:r>
      <w:r w:rsidRPr="004770EC">
        <w:t xml:space="preserve"> be held </w:t>
      </w:r>
      <w:r w:rsidRPr="007119BC">
        <w:t>culpable</w:t>
      </w:r>
      <w:r w:rsidRPr="004770EC">
        <w:t xml:space="preserve"> for </w:t>
      </w:r>
      <w:r w:rsidRPr="007119BC">
        <w:rPr>
          <w:u w:val="single"/>
        </w:rPr>
        <w:t>all foreseeable</w:t>
      </w:r>
      <w:r w:rsidRPr="004770EC">
        <w:rPr>
          <w:u w:val="single"/>
        </w:rPr>
        <w:t xml:space="preserve"> consequences</w:t>
      </w:r>
      <w:r w:rsidRPr="004770EC">
        <w:t>.</w:t>
      </w:r>
    </w:p>
    <w:p w14:paraId="34E64A4B" w14:textId="77777777" w:rsidR="00D81EDA" w:rsidRPr="004770EC" w:rsidRDefault="00D81EDA" w:rsidP="00D81EDA">
      <w:r w:rsidRPr="004770EC">
        <w:rPr>
          <w:rStyle w:val="Style13ptBold"/>
        </w:rPr>
        <w:t>Hall 89</w:t>
      </w:r>
      <w:r w:rsidRPr="004770EC">
        <w:t xml:space="preserve">. John C. Hall, Philosopher, “Acts and Omissions.” The Philosophical Quarterly, Vol. 39, No. 157 (Oct., 1989), pp. 399-408, </w:t>
      </w:r>
      <w:hyperlink r:id="rId11" w:history="1">
        <w:r w:rsidRPr="001703E7">
          <w:rPr>
            <w:rStyle w:val="Hyperlink"/>
          </w:rPr>
          <w:t>https://www.jstor.org/stable/2219826</w:t>
        </w:r>
      </w:hyperlink>
      <w:r w:rsidRPr="004770EC">
        <w:t>.</w:t>
      </w:r>
      <w:r>
        <w:t xml:space="preserve"> TDI</w:t>
      </w:r>
    </w:p>
    <w:p w14:paraId="01BCFA96" w14:textId="77777777" w:rsidR="00D81EDA" w:rsidRPr="004770EC" w:rsidRDefault="00D81EDA" w:rsidP="00D81EDA">
      <w:pPr>
        <w:rPr>
          <w:sz w:val="16"/>
        </w:rPr>
      </w:pPr>
      <w:r w:rsidRPr="004770EC">
        <w:rPr>
          <w:rStyle w:val="StyleUnderline"/>
        </w:rPr>
        <w:t>The</w:t>
      </w:r>
      <w:r w:rsidRPr="004770EC">
        <w:rPr>
          <w:sz w:val="16"/>
        </w:rPr>
        <w:t xml:space="preserve"> thrust of the </w:t>
      </w:r>
      <w:r w:rsidRPr="004770EC">
        <w:rPr>
          <w:rStyle w:val="Emphasis"/>
        </w:rPr>
        <w:t>act/omission distinction</w:t>
      </w:r>
      <w:r w:rsidRPr="004770EC">
        <w:rPr>
          <w:sz w:val="16"/>
        </w:rPr>
        <w:t xml:space="preserve"> </w:t>
      </w:r>
      <w:r w:rsidRPr="004770EC">
        <w:rPr>
          <w:rStyle w:val="StyleUnderline"/>
        </w:rPr>
        <w:t>is different from</w:t>
      </w:r>
      <w:r w:rsidRPr="004770EC">
        <w:rPr>
          <w:sz w:val="16"/>
        </w:rPr>
        <w:t xml:space="preserve"> that of </w:t>
      </w:r>
      <w:r w:rsidRPr="004770EC">
        <w:rPr>
          <w:rStyle w:val="StyleUnderline"/>
        </w:rPr>
        <w:t>the action/refraining distinction</w:t>
      </w:r>
      <w:r w:rsidRPr="004770EC">
        <w:rPr>
          <w:sz w:val="16"/>
        </w:rPr>
        <w:t xml:space="preserve">. With the latter we were concerned to distinguish and classify events for which we could be held responsible. </w:t>
      </w:r>
      <w:r w:rsidRPr="004770EC">
        <w:rPr>
          <w:rStyle w:val="StyleUnderline"/>
        </w:rPr>
        <w:t xml:space="preserve">In distinguishing </w:t>
      </w:r>
      <w:r w:rsidRPr="004770EC">
        <w:rPr>
          <w:rStyle w:val="Emphasis"/>
        </w:rPr>
        <w:t>acts</w:t>
      </w:r>
      <w:r w:rsidRPr="004770EC">
        <w:rPr>
          <w:rStyle w:val="StyleUnderline"/>
        </w:rPr>
        <w:t xml:space="preserve"> from </w:t>
      </w:r>
      <w:r w:rsidRPr="004770EC">
        <w:rPr>
          <w:rStyle w:val="Emphasis"/>
        </w:rPr>
        <w:t>omissions</w:t>
      </w:r>
      <w:r w:rsidRPr="004770EC">
        <w:rPr>
          <w:sz w:val="16"/>
        </w:rPr>
        <w:t xml:space="preserve">, on the other hand, </w:t>
      </w:r>
      <w:r w:rsidRPr="004770EC">
        <w:rPr>
          <w:rStyle w:val="StyleUnderline"/>
        </w:rPr>
        <w:t xml:space="preserve">we are discriminating within the </w:t>
      </w:r>
      <w:r w:rsidRPr="004770EC">
        <w:rPr>
          <w:rStyle w:val="Emphasis"/>
        </w:rPr>
        <w:t>class of events</w:t>
      </w:r>
      <w:r w:rsidRPr="004770EC">
        <w:rPr>
          <w:sz w:val="16"/>
        </w:rPr>
        <w:t xml:space="preserve"> </w:t>
      </w:r>
      <w:r w:rsidRPr="004770EC">
        <w:rPr>
          <w:rStyle w:val="StyleUnderline"/>
        </w:rPr>
        <w:t xml:space="preserve">for which we can be </w:t>
      </w:r>
      <w:r w:rsidRPr="004770EC">
        <w:rPr>
          <w:rStyle w:val="Emphasis"/>
        </w:rPr>
        <w:t>held responsible</w:t>
      </w:r>
      <w:r w:rsidRPr="004770EC">
        <w:rPr>
          <w:sz w:val="16"/>
        </w:rPr>
        <w:t xml:space="preserve">, </w:t>
      </w:r>
      <w:r w:rsidRPr="004770EC">
        <w:rPr>
          <w:rStyle w:val="StyleUnderline"/>
        </w:rPr>
        <w:t>the aim of</w:t>
      </w:r>
      <w:r w:rsidRPr="004770EC">
        <w:rPr>
          <w:sz w:val="16"/>
        </w:rPr>
        <w:t xml:space="preserve"> those who emphasize </w:t>
      </w:r>
      <w:r w:rsidRPr="004770EC">
        <w:rPr>
          <w:rStyle w:val="StyleUnderline"/>
        </w:rPr>
        <w:t xml:space="preserve">the distinction being to assert the </w:t>
      </w:r>
      <w:r w:rsidRPr="004770EC">
        <w:rPr>
          <w:rStyle w:val="Emphasis"/>
        </w:rPr>
        <w:t>greater importance</w:t>
      </w:r>
      <w:r w:rsidRPr="004770EC">
        <w:rPr>
          <w:sz w:val="16"/>
        </w:rPr>
        <w:t xml:space="preserve"> that some prospective events (viz., </w:t>
      </w:r>
      <w:r w:rsidRPr="004770EC">
        <w:rPr>
          <w:rStyle w:val="Emphasis"/>
        </w:rPr>
        <w:t>acts</w:t>
      </w:r>
      <w:r w:rsidRPr="004770EC">
        <w:rPr>
          <w:sz w:val="16"/>
        </w:rPr>
        <w:t xml:space="preserve">) </w:t>
      </w:r>
      <w:r w:rsidRPr="004770EC">
        <w:rPr>
          <w:rStyle w:val="StyleUnderline"/>
        </w:rPr>
        <w:t>should have in our deliberations</w:t>
      </w:r>
      <w:r w:rsidRPr="004770EC">
        <w:rPr>
          <w:sz w:val="16"/>
        </w:rPr>
        <w:t xml:space="preserve">, </w:t>
      </w:r>
      <w:r w:rsidRPr="004770EC">
        <w:rPr>
          <w:rStyle w:val="StyleUnderline"/>
        </w:rPr>
        <w:t>as compared with</w:t>
      </w:r>
      <w:r w:rsidRPr="004770EC">
        <w:rPr>
          <w:sz w:val="16"/>
        </w:rPr>
        <w:t xml:space="preserve"> other prospective events (viz., </w:t>
      </w:r>
      <w:r w:rsidRPr="004770EC">
        <w:rPr>
          <w:rStyle w:val="Emphasis"/>
        </w:rPr>
        <w:t>omissions</w:t>
      </w:r>
      <w:r w:rsidRPr="004770EC">
        <w:rPr>
          <w:sz w:val="16"/>
        </w:rPr>
        <w:t xml:space="preserve">), and so to draw substantive moral conclusions about which should be brought about. </w:t>
      </w:r>
    </w:p>
    <w:p w14:paraId="49E61014" w14:textId="77777777" w:rsidR="00D81EDA" w:rsidRPr="004770EC" w:rsidRDefault="00D81EDA" w:rsidP="00D81EDA">
      <w:pPr>
        <w:rPr>
          <w:sz w:val="16"/>
        </w:rPr>
      </w:pPr>
      <w:r w:rsidRPr="004770EC">
        <w:rPr>
          <w:rStyle w:val="StyleUnderline"/>
        </w:rPr>
        <w:t>We have</w:t>
      </w:r>
      <w:r w:rsidRPr="004770EC">
        <w:rPr>
          <w:sz w:val="16"/>
        </w:rPr>
        <w:t xml:space="preserve">, then, </w:t>
      </w:r>
      <w:r w:rsidRPr="004770EC">
        <w:rPr>
          <w:rStyle w:val="Emphasis"/>
        </w:rPr>
        <w:t>two questions</w:t>
      </w:r>
      <w:r w:rsidRPr="004770EC">
        <w:rPr>
          <w:sz w:val="16"/>
        </w:rPr>
        <w:t xml:space="preserve"> </w:t>
      </w:r>
      <w:r w:rsidRPr="004770EC">
        <w:rPr>
          <w:rStyle w:val="StyleUnderline"/>
        </w:rPr>
        <w:t>remaining</w:t>
      </w:r>
      <w:r w:rsidRPr="004770EC">
        <w:rPr>
          <w:sz w:val="16"/>
        </w:rPr>
        <w:t xml:space="preserve">: </w:t>
      </w:r>
    </w:p>
    <w:p w14:paraId="1A03A2F7" w14:textId="77777777" w:rsidR="00D81EDA" w:rsidRPr="004770EC" w:rsidRDefault="00D81EDA" w:rsidP="00D81EDA">
      <w:pPr>
        <w:rPr>
          <w:sz w:val="16"/>
        </w:rPr>
      </w:pPr>
      <w:r w:rsidRPr="004770EC">
        <w:rPr>
          <w:sz w:val="16"/>
        </w:rPr>
        <w:t xml:space="preserve">(A) </w:t>
      </w:r>
      <w:r w:rsidRPr="004770EC">
        <w:rPr>
          <w:rStyle w:val="StyleUnderline"/>
        </w:rPr>
        <w:t>How</w:t>
      </w:r>
      <w:r w:rsidRPr="004770EC">
        <w:rPr>
          <w:sz w:val="16"/>
        </w:rPr>
        <w:t xml:space="preserve">, if at all, </w:t>
      </w:r>
      <w:r w:rsidRPr="004770EC">
        <w:rPr>
          <w:rStyle w:val="StyleUnderline"/>
        </w:rPr>
        <w:t xml:space="preserve">can the act/omission distinction be </w:t>
      </w:r>
      <w:r w:rsidRPr="004770EC">
        <w:rPr>
          <w:rStyle w:val="Emphasis"/>
        </w:rPr>
        <w:t>made</w:t>
      </w:r>
      <w:r w:rsidRPr="004770EC">
        <w:rPr>
          <w:rStyle w:val="StyleUnderline"/>
        </w:rPr>
        <w:t>?</w:t>
      </w:r>
      <w:r w:rsidRPr="004770EC">
        <w:rPr>
          <w:sz w:val="16"/>
        </w:rPr>
        <w:t xml:space="preserve"> </w:t>
      </w:r>
    </w:p>
    <w:p w14:paraId="188FA417" w14:textId="77777777" w:rsidR="00D81EDA" w:rsidRPr="004770EC" w:rsidRDefault="00D81EDA" w:rsidP="00D81EDA">
      <w:pPr>
        <w:rPr>
          <w:sz w:val="16"/>
        </w:rPr>
      </w:pPr>
      <w:r w:rsidRPr="004770EC">
        <w:rPr>
          <w:sz w:val="16"/>
        </w:rPr>
        <w:t xml:space="preserve">(B) </w:t>
      </w:r>
      <w:r w:rsidRPr="004770EC">
        <w:rPr>
          <w:rStyle w:val="StyleUnderline"/>
        </w:rPr>
        <w:t>Does it have</w:t>
      </w:r>
      <w:r w:rsidRPr="004770EC">
        <w:rPr>
          <w:sz w:val="16"/>
        </w:rPr>
        <w:t xml:space="preserve"> the </w:t>
      </w:r>
      <w:r w:rsidRPr="004770EC">
        <w:rPr>
          <w:rStyle w:val="Emphasis"/>
        </w:rPr>
        <w:t>moral significance</w:t>
      </w:r>
      <w:r w:rsidRPr="004770EC">
        <w:rPr>
          <w:sz w:val="16"/>
        </w:rPr>
        <w:t xml:space="preserve"> sometimes claimed for it</w:t>
      </w:r>
      <w:r w:rsidRPr="004770EC">
        <w:rPr>
          <w:rStyle w:val="StyleUnderline"/>
        </w:rPr>
        <w:t>?</w:t>
      </w:r>
      <w:r w:rsidRPr="004770EC">
        <w:rPr>
          <w:sz w:val="16"/>
        </w:rPr>
        <w:t xml:space="preserve"> </w:t>
      </w:r>
    </w:p>
    <w:p w14:paraId="5996CF56" w14:textId="77777777" w:rsidR="00D81EDA" w:rsidRPr="004770EC" w:rsidRDefault="00D81EDA" w:rsidP="00D81EDA">
      <w:pPr>
        <w:rPr>
          <w:sz w:val="16"/>
        </w:rPr>
      </w:pPr>
      <w:r w:rsidRPr="004770EC">
        <w:rPr>
          <w:sz w:val="16"/>
        </w:rPr>
        <w:t xml:space="preserve">In the remainder of this paper I shall be concerned mainly with question (A). </w:t>
      </w:r>
      <w:r w:rsidRPr="004770EC">
        <w:rPr>
          <w:rStyle w:val="StyleUnderline"/>
        </w:rPr>
        <w:t>A first attempt at making the distinction might be this:</w:t>
      </w:r>
      <w:r w:rsidRPr="004770EC">
        <w:rPr>
          <w:sz w:val="16"/>
        </w:rPr>
        <w:t xml:space="preserve"> </w:t>
      </w:r>
    </w:p>
    <w:p w14:paraId="099CECF0" w14:textId="77777777" w:rsidR="00D81EDA" w:rsidRPr="004770EC" w:rsidRDefault="00D81EDA" w:rsidP="00D81EDA">
      <w:pPr>
        <w:rPr>
          <w:sz w:val="16"/>
        </w:rPr>
      </w:pPr>
      <w:r w:rsidRPr="004770EC">
        <w:rPr>
          <w:sz w:val="16"/>
        </w:rPr>
        <w:t>(</w:t>
      </w:r>
      <w:proofErr w:type="spellStart"/>
      <w:r w:rsidRPr="004770EC">
        <w:rPr>
          <w:sz w:val="16"/>
        </w:rPr>
        <w:t>i</w:t>
      </w:r>
      <w:proofErr w:type="spellEnd"/>
      <w:r w:rsidRPr="004770EC">
        <w:rPr>
          <w:sz w:val="16"/>
        </w:rPr>
        <w:t xml:space="preserve">) </w:t>
      </w:r>
      <w:r w:rsidRPr="004770EC">
        <w:rPr>
          <w:rStyle w:val="Emphasis"/>
        </w:rPr>
        <w:t>Acts</w:t>
      </w:r>
      <w:r w:rsidRPr="004770EC">
        <w:rPr>
          <w:sz w:val="16"/>
        </w:rPr>
        <w:t xml:space="preserve"> </w:t>
      </w:r>
      <w:r w:rsidRPr="004770EC">
        <w:rPr>
          <w:rStyle w:val="StyleUnderline"/>
        </w:rPr>
        <w:t>are</w:t>
      </w:r>
      <w:r w:rsidRPr="004770EC">
        <w:rPr>
          <w:sz w:val="16"/>
        </w:rPr>
        <w:t xml:space="preserve"> those </w:t>
      </w:r>
      <w:r w:rsidRPr="004770EC">
        <w:rPr>
          <w:rStyle w:val="StyleUnderline"/>
        </w:rPr>
        <w:t xml:space="preserve">actions that consist of </w:t>
      </w:r>
      <w:r w:rsidRPr="004770EC">
        <w:rPr>
          <w:rStyle w:val="Emphasis"/>
        </w:rPr>
        <w:t>activities</w:t>
      </w:r>
      <w:r w:rsidRPr="004770EC">
        <w:rPr>
          <w:sz w:val="16"/>
        </w:rPr>
        <w:t xml:space="preserve">; </w:t>
      </w:r>
      <w:r w:rsidRPr="004770EC">
        <w:rPr>
          <w:rStyle w:val="Emphasis"/>
        </w:rPr>
        <w:t>omissions</w:t>
      </w:r>
      <w:r w:rsidRPr="004770EC">
        <w:rPr>
          <w:rStyle w:val="StyleUnderline"/>
        </w:rPr>
        <w:t xml:space="preserve"> are</w:t>
      </w:r>
      <w:r w:rsidRPr="004770EC">
        <w:rPr>
          <w:sz w:val="16"/>
        </w:rPr>
        <w:t xml:space="preserve"> those </w:t>
      </w:r>
      <w:r w:rsidRPr="004770EC">
        <w:rPr>
          <w:rStyle w:val="StyleUnderline"/>
        </w:rPr>
        <w:t xml:space="preserve">actions that consist in </w:t>
      </w:r>
      <w:r w:rsidRPr="004770EC">
        <w:rPr>
          <w:rStyle w:val="Emphasis"/>
        </w:rPr>
        <w:t>refraining</w:t>
      </w:r>
      <w:r w:rsidRPr="004770EC">
        <w:rPr>
          <w:rStyle w:val="StyleUnderline"/>
        </w:rPr>
        <w:t xml:space="preserve"> from activity</w:t>
      </w:r>
      <w:r w:rsidRPr="004770EC">
        <w:rPr>
          <w:sz w:val="16"/>
        </w:rPr>
        <w:t xml:space="preserve">. </w:t>
      </w:r>
    </w:p>
    <w:p w14:paraId="643A6CBB" w14:textId="77777777" w:rsidR="00D81EDA" w:rsidRPr="004770EC" w:rsidRDefault="00D81EDA" w:rsidP="00D81EDA">
      <w:pPr>
        <w:rPr>
          <w:sz w:val="16"/>
        </w:rPr>
      </w:pPr>
      <w:proofErr w:type="spellStart"/>
      <w:r w:rsidRPr="004770EC">
        <w:rPr>
          <w:rStyle w:val="StyleUnderline"/>
        </w:rPr>
        <w:t>Refrainings</w:t>
      </w:r>
      <w:proofErr w:type="spellEnd"/>
      <w:r w:rsidRPr="004770EC">
        <w:rPr>
          <w:sz w:val="16"/>
        </w:rPr>
        <w:t xml:space="preserve"> from activity, as we have seen, are not the same as </w:t>
      </w:r>
      <w:proofErr w:type="spellStart"/>
      <w:r w:rsidRPr="004770EC">
        <w:rPr>
          <w:sz w:val="16"/>
        </w:rPr>
        <w:t>refrainings</w:t>
      </w:r>
      <w:proofErr w:type="spellEnd"/>
      <w:r w:rsidRPr="004770EC">
        <w:rPr>
          <w:sz w:val="16"/>
        </w:rPr>
        <w:t xml:space="preserve"> from action. But this will not do as it stands. </w:t>
      </w:r>
      <w:r w:rsidRPr="004770EC">
        <w:rPr>
          <w:rStyle w:val="StyleUnderline"/>
        </w:rPr>
        <w:t>As we have</w:t>
      </w:r>
      <w:r w:rsidRPr="004770EC">
        <w:rPr>
          <w:sz w:val="16"/>
        </w:rPr>
        <w:t xml:space="preserve"> also </w:t>
      </w:r>
      <w:r w:rsidRPr="004770EC">
        <w:rPr>
          <w:rStyle w:val="StyleUnderline"/>
        </w:rPr>
        <w:t>seen</w:t>
      </w:r>
      <w:r w:rsidRPr="004770EC">
        <w:rPr>
          <w:sz w:val="16"/>
        </w:rPr>
        <w:t xml:space="preserve">, </w:t>
      </w:r>
      <w:r w:rsidRPr="004770EC">
        <w:rPr>
          <w:rStyle w:val="Emphasis"/>
        </w:rPr>
        <w:t>all actions</w:t>
      </w:r>
      <w:r w:rsidRPr="004770EC">
        <w:rPr>
          <w:sz w:val="16"/>
        </w:rPr>
        <w:t xml:space="preserve"> </w:t>
      </w:r>
      <w:r w:rsidRPr="004770EC">
        <w:rPr>
          <w:rStyle w:val="StyleUnderline"/>
        </w:rPr>
        <w:t xml:space="preserve">of any complexity involve </w:t>
      </w:r>
      <w:r w:rsidRPr="004770EC">
        <w:rPr>
          <w:rStyle w:val="Emphasis"/>
        </w:rPr>
        <w:t>both</w:t>
      </w:r>
      <w:r w:rsidRPr="004770EC">
        <w:rPr>
          <w:rStyle w:val="StyleUnderline"/>
        </w:rPr>
        <w:t xml:space="preserve"> </w:t>
      </w:r>
      <w:r w:rsidRPr="004770EC">
        <w:rPr>
          <w:rStyle w:val="Emphasis"/>
        </w:rPr>
        <w:t>activities</w:t>
      </w:r>
      <w:r w:rsidRPr="004770EC">
        <w:rPr>
          <w:sz w:val="16"/>
        </w:rPr>
        <w:t xml:space="preserve"> (of many kinds, and engaged in on many different occasions) </w:t>
      </w:r>
      <w:r w:rsidRPr="004770EC">
        <w:rPr>
          <w:rStyle w:val="StyleUnderline"/>
        </w:rPr>
        <w:t>and</w:t>
      </w:r>
      <w:r w:rsidRPr="004770EC">
        <w:rPr>
          <w:sz w:val="16"/>
        </w:rPr>
        <w:t xml:space="preserve"> </w:t>
      </w:r>
      <w:proofErr w:type="spellStart"/>
      <w:r w:rsidRPr="004770EC">
        <w:rPr>
          <w:rStyle w:val="Emphasis"/>
        </w:rPr>
        <w:t>refrainings</w:t>
      </w:r>
      <w:proofErr w:type="spellEnd"/>
      <w:r w:rsidRPr="004770EC">
        <w:rPr>
          <w:sz w:val="16"/>
        </w:rPr>
        <w:t xml:space="preserve"> </w:t>
      </w:r>
      <w:r w:rsidRPr="004770EC">
        <w:rPr>
          <w:rStyle w:val="StyleUnderline"/>
        </w:rPr>
        <w:t>from activity</w:t>
      </w:r>
      <w:r w:rsidRPr="004770EC">
        <w:rPr>
          <w:sz w:val="16"/>
        </w:rPr>
        <w:t xml:space="preserve">. However, there must be at least something in this way of stating the distinction. </w:t>
      </w:r>
      <w:r w:rsidRPr="004770EC">
        <w:rPr>
          <w:rStyle w:val="StyleUnderline"/>
        </w:rPr>
        <w:t xml:space="preserve">When we imagine a </w:t>
      </w:r>
      <w:r w:rsidRPr="004770EC">
        <w:rPr>
          <w:rStyle w:val="Emphasis"/>
        </w:rPr>
        <w:t>killing</w:t>
      </w:r>
      <w:r w:rsidRPr="004770EC">
        <w:rPr>
          <w:sz w:val="16"/>
        </w:rPr>
        <w:t xml:space="preserve"> </w:t>
      </w:r>
      <w:r w:rsidRPr="004770EC">
        <w:rPr>
          <w:rStyle w:val="StyleUnderline"/>
        </w:rPr>
        <w:t xml:space="preserve">we think of a hand </w:t>
      </w:r>
      <w:r w:rsidRPr="004770EC">
        <w:rPr>
          <w:rStyle w:val="Emphasis"/>
        </w:rPr>
        <w:t>actively</w:t>
      </w:r>
      <w:r w:rsidRPr="004770EC">
        <w:rPr>
          <w:sz w:val="16"/>
        </w:rPr>
        <w:t xml:space="preserve"> thrusting a dagger or </w:t>
      </w:r>
      <w:r w:rsidRPr="004770EC">
        <w:rPr>
          <w:rStyle w:val="Emphasis"/>
        </w:rPr>
        <w:t>pulling a trigger</w:t>
      </w:r>
      <w:r w:rsidRPr="004770EC">
        <w:rPr>
          <w:sz w:val="16"/>
        </w:rPr>
        <w:t xml:space="preserve">: </w:t>
      </w:r>
      <w:r w:rsidRPr="004770EC">
        <w:rPr>
          <w:rStyle w:val="StyleUnderline"/>
        </w:rPr>
        <w:t xml:space="preserve">when we imagine a </w:t>
      </w:r>
      <w:r w:rsidRPr="004770EC">
        <w:rPr>
          <w:rStyle w:val="Emphasis"/>
        </w:rPr>
        <w:t>letting die</w:t>
      </w:r>
      <w:r w:rsidRPr="004770EC">
        <w:rPr>
          <w:sz w:val="16"/>
        </w:rPr>
        <w:t xml:space="preserve"> </w:t>
      </w:r>
      <w:r w:rsidRPr="004770EC">
        <w:rPr>
          <w:rStyle w:val="StyleUnderline"/>
        </w:rPr>
        <w:t>we imagine the death occurring</w:t>
      </w:r>
      <w:r w:rsidRPr="004770EC">
        <w:rPr>
          <w:sz w:val="16"/>
        </w:rPr>
        <w:t xml:space="preserve"> by starvation </w:t>
      </w:r>
      <w:r w:rsidRPr="004770EC">
        <w:rPr>
          <w:rStyle w:val="Emphasis"/>
        </w:rPr>
        <w:t>far away</w:t>
      </w:r>
      <w:r w:rsidRPr="004770EC">
        <w:rPr>
          <w:sz w:val="16"/>
        </w:rPr>
        <w:t xml:space="preserve">, </w:t>
      </w:r>
      <w:r w:rsidRPr="004770EC">
        <w:rPr>
          <w:rStyle w:val="StyleUnderline"/>
        </w:rPr>
        <w:t xml:space="preserve">while the agent is doing </w:t>
      </w:r>
      <w:r w:rsidRPr="004770EC">
        <w:rPr>
          <w:rStyle w:val="Emphasis"/>
        </w:rPr>
        <w:t>nothing about it</w:t>
      </w:r>
      <w:r w:rsidRPr="004770EC">
        <w:rPr>
          <w:sz w:val="16"/>
        </w:rPr>
        <w:t xml:space="preserve"> (that is, he is engaged in no relevant activity). </w:t>
      </w:r>
      <w:r w:rsidRPr="004770EC">
        <w:rPr>
          <w:rStyle w:val="StyleUnderline"/>
        </w:rPr>
        <w:t>So let us try again:</w:t>
      </w:r>
    </w:p>
    <w:p w14:paraId="306A2EF5" w14:textId="77777777" w:rsidR="00D81EDA" w:rsidRPr="004770EC" w:rsidRDefault="00D81EDA" w:rsidP="00D81EDA">
      <w:pPr>
        <w:rPr>
          <w:sz w:val="16"/>
        </w:rPr>
      </w:pPr>
      <w:r w:rsidRPr="004770EC">
        <w:rPr>
          <w:sz w:val="16"/>
        </w:rPr>
        <w:t xml:space="preserve">(ii) </w:t>
      </w:r>
      <w:r w:rsidRPr="004770EC">
        <w:rPr>
          <w:rStyle w:val="Emphasis"/>
        </w:rPr>
        <w:t>Acts</w:t>
      </w:r>
      <w:r w:rsidRPr="004770EC">
        <w:rPr>
          <w:sz w:val="16"/>
        </w:rPr>
        <w:t xml:space="preserve"> </w:t>
      </w:r>
      <w:r w:rsidRPr="004770EC">
        <w:rPr>
          <w:rStyle w:val="StyleUnderline"/>
        </w:rPr>
        <w:t>are</w:t>
      </w:r>
      <w:r w:rsidRPr="004770EC">
        <w:rPr>
          <w:sz w:val="16"/>
        </w:rPr>
        <w:t xml:space="preserve"> those </w:t>
      </w:r>
      <w:r w:rsidRPr="004770EC">
        <w:rPr>
          <w:rStyle w:val="StyleUnderline"/>
        </w:rPr>
        <w:t xml:space="preserve">actions that include activities that </w:t>
      </w:r>
      <w:r w:rsidRPr="004770EC">
        <w:rPr>
          <w:rStyle w:val="Emphasis"/>
        </w:rPr>
        <w:t>cause</w:t>
      </w:r>
      <w:r w:rsidRPr="004770EC">
        <w:rPr>
          <w:sz w:val="16"/>
        </w:rPr>
        <w:t xml:space="preserve">, or contribute causally towards, </w:t>
      </w:r>
      <w:r w:rsidRPr="004770EC">
        <w:rPr>
          <w:rStyle w:val="StyleUnderline"/>
        </w:rPr>
        <w:t>the</w:t>
      </w:r>
      <w:r w:rsidRPr="004770EC">
        <w:rPr>
          <w:sz w:val="16"/>
        </w:rPr>
        <w:t xml:space="preserve"> </w:t>
      </w:r>
      <w:r w:rsidRPr="004770EC">
        <w:rPr>
          <w:rStyle w:val="Emphasis"/>
        </w:rPr>
        <w:t>intended outcome</w:t>
      </w:r>
      <w:r w:rsidRPr="004770EC">
        <w:rPr>
          <w:sz w:val="16"/>
        </w:rPr>
        <w:t xml:space="preserve">; </w:t>
      </w:r>
      <w:r w:rsidRPr="004770EC">
        <w:rPr>
          <w:rStyle w:val="StyleUnderline"/>
        </w:rPr>
        <w:t xml:space="preserve">all other actions are </w:t>
      </w:r>
      <w:r w:rsidRPr="004770EC">
        <w:rPr>
          <w:rStyle w:val="Emphasis"/>
        </w:rPr>
        <w:t>omissions</w:t>
      </w:r>
      <w:r w:rsidRPr="004770EC">
        <w:rPr>
          <w:sz w:val="16"/>
        </w:rPr>
        <w:t xml:space="preserve">. </w:t>
      </w:r>
    </w:p>
    <w:p w14:paraId="74982B7E" w14:textId="77777777" w:rsidR="00D81EDA" w:rsidRPr="004770EC" w:rsidRDefault="00D81EDA" w:rsidP="00D81EDA">
      <w:pPr>
        <w:rPr>
          <w:sz w:val="16"/>
        </w:rPr>
      </w:pPr>
      <w:r w:rsidRPr="004770EC">
        <w:rPr>
          <w:rStyle w:val="Emphasis"/>
        </w:rPr>
        <w:t>This will not do either</w:t>
      </w:r>
      <w:r w:rsidRPr="004770EC">
        <w:rPr>
          <w:sz w:val="16"/>
        </w:rPr>
        <w:t xml:space="preserve">. </w:t>
      </w:r>
      <w:r w:rsidRPr="004770EC">
        <w:rPr>
          <w:rStyle w:val="StyleUnderline"/>
        </w:rPr>
        <w:t xml:space="preserve">Suppose a </w:t>
      </w:r>
      <w:r w:rsidRPr="004770EC">
        <w:rPr>
          <w:rStyle w:val="Emphasis"/>
        </w:rPr>
        <w:t>railway signalman</w:t>
      </w:r>
      <w:r w:rsidRPr="004770EC">
        <w:rPr>
          <w:rStyle w:val="StyleUnderline"/>
        </w:rPr>
        <w:t xml:space="preserve"> knows</w:t>
      </w:r>
      <w:r w:rsidRPr="004770EC">
        <w:rPr>
          <w:sz w:val="16"/>
        </w:rPr>
        <w:t xml:space="preserve"> that </w:t>
      </w:r>
      <w:r w:rsidRPr="004770EC">
        <w:rPr>
          <w:rStyle w:val="StyleUnderline"/>
        </w:rPr>
        <w:t>his wife's lover is travelling on a certain train</w:t>
      </w:r>
      <w:r w:rsidRPr="004770EC">
        <w:rPr>
          <w:sz w:val="16"/>
        </w:rPr>
        <w:t xml:space="preserve">. </w:t>
      </w:r>
      <w:r w:rsidRPr="004770EC">
        <w:rPr>
          <w:rStyle w:val="StyleUnderline"/>
        </w:rPr>
        <w:t>Accordingly he</w:t>
      </w:r>
      <w:r w:rsidRPr="004770EC">
        <w:rPr>
          <w:sz w:val="16"/>
        </w:rPr>
        <w:t xml:space="preserve"> </w:t>
      </w:r>
      <w:r w:rsidRPr="004770EC">
        <w:rPr>
          <w:rStyle w:val="Emphasis"/>
        </w:rPr>
        <w:t>deliberately refrains</w:t>
      </w:r>
      <w:r w:rsidRPr="004770EC">
        <w:rPr>
          <w:sz w:val="16"/>
        </w:rPr>
        <w:t xml:space="preserve"> </w:t>
      </w:r>
      <w:r w:rsidRPr="004770EC">
        <w:rPr>
          <w:rStyle w:val="StyleUnderline"/>
        </w:rPr>
        <w:t>from pulling the lever</w:t>
      </w:r>
      <w:r w:rsidRPr="004770EC">
        <w:rPr>
          <w:sz w:val="16"/>
        </w:rPr>
        <w:t xml:space="preserve"> that moves the points so that the main line will be clear. </w:t>
      </w:r>
      <w:r w:rsidRPr="004770EC">
        <w:rPr>
          <w:rStyle w:val="StyleUnderline"/>
        </w:rPr>
        <w:t>A crash occurs and the lover is killed</w:t>
      </w:r>
      <w:r w:rsidRPr="004770EC">
        <w:rPr>
          <w:sz w:val="16"/>
        </w:rPr>
        <w:t xml:space="preserve">. </w:t>
      </w:r>
      <w:r w:rsidRPr="004770EC">
        <w:rPr>
          <w:rStyle w:val="StyleUnderline"/>
        </w:rPr>
        <w:t xml:space="preserve">This is </w:t>
      </w:r>
      <w:r w:rsidRPr="004770EC">
        <w:rPr>
          <w:rStyle w:val="Emphasis"/>
        </w:rPr>
        <w:t>as much</w:t>
      </w:r>
      <w:r w:rsidRPr="004770EC">
        <w:rPr>
          <w:sz w:val="16"/>
        </w:rPr>
        <w:t xml:space="preserve"> a case of </w:t>
      </w:r>
      <w:r w:rsidRPr="004770EC">
        <w:rPr>
          <w:rStyle w:val="Emphasis"/>
        </w:rPr>
        <w:t>omission</w:t>
      </w:r>
      <w:r w:rsidRPr="004770EC">
        <w:rPr>
          <w:sz w:val="16"/>
        </w:rPr>
        <w:t xml:space="preserve"> </w:t>
      </w:r>
      <w:r w:rsidRPr="004770EC">
        <w:rPr>
          <w:rStyle w:val="StyleUnderline"/>
        </w:rPr>
        <w:t xml:space="preserve">as the obstetrical case, and the signalman, by </w:t>
      </w:r>
      <w:r w:rsidRPr="004770EC">
        <w:rPr>
          <w:rStyle w:val="Emphasis"/>
        </w:rPr>
        <w:t>actively refraining</w:t>
      </w:r>
      <w:r w:rsidRPr="004770EC">
        <w:rPr>
          <w:sz w:val="16"/>
        </w:rPr>
        <w:t xml:space="preserve">, </w:t>
      </w:r>
      <w:r w:rsidRPr="004770EC">
        <w:rPr>
          <w:rStyle w:val="StyleUnderline"/>
        </w:rPr>
        <w:t xml:space="preserve">has </w:t>
      </w:r>
      <w:r w:rsidRPr="004770EC">
        <w:rPr>
          <w:rStyle w:val="Emphasis"/>
        </w:rPr>
        <w:t>caused the outcome</w:t>
      </w:r>
      <w:r w:rsidRPr="004770EC">
        <w:rPr>
          <w:sz w:val="16"/>
        </w:rPr>
        <w:t xml:space="preserve">: </w:t>
      </w:r>
      <w:r w:rsidRPr="004770EC">
        <w:rPr>
          <w:rStyle w:val="StyleUnderline"/>
        </w:rPr>
        <w:t xml:space="preserve">his refraining is </w:t>
      </w:r>
      <w:r w:rsidRPr="004770EC">
        <w:rPr>
          <w:rStyle w:val="Emphasis"/>
        </w:rPr>
        <w:t>not</w:t>
      </w:r>
      <w:r w:rsidRPr="004770EC">
        <w:rPr>
          <w:rStyle w:val="StyleUnderline"/>
        </w:rPr>
        <w:t xml:space="preserve"> something that happens</w:t>
      </w:r>
      <w:r w:rsidRPr="004770EC">
        <w:rPr>
          <w:sz w:val="16"/>
        </w:rPr>
        <w:t xml:space="preserve"> </w:t>
      </w:r>
      <w:r w:rsidRPr="004770EC">
        <w:rPr>
          <w:rStyle w:val="Emphasis"/>
        </w:rPr>
        <w:t>to him</w:t>
      </w:r>
      <w:r w:rsidRPr="004770EC">
        <w:rPr>
          <w:sz w:val="16"/>
        </w:rPr>
        <w:t xml:space="preserve"> - he 'knows what he is doing', as we say. (</w:t>
      </w:r>
      <w:r w:rsidRPr="004770EC">
        <w:rPr>
          <w:rStyle w:val="StyleUnderline"/>
        </w:rPr>
        <w:t xml:space="preserve">Anyone who </w:t>
      </w:r>
      <w:r w:rsidRPr="004770EC">
        <w:rPr>
          <w:rStyle w:val="Emphasis"/>
        </w:rPr>
        <w:t>doubts</w:t>
      </w:r>
      <w:r w:rsidRPr="004770EC">
        <w:rPr>
          <w:sz w:val="16"/>
        </w:rPr>
        <w:t xml:space="preserve"> </w:t>
      </w:r>
      <w:r w:rsidRPr="004770EC">
        <w:rPr>
          <w:rStyle w:val="StyleUnderline"/>
        </w:rPr>
        <w:t xml:space="preserve">that this is a case of </w:t>
      </w:r>
      <w:r w:rsidRPr="004770EC">
        <w:rPr>
          <w:rStyle w:val="Emphasis"/>
        </w:rPr>
        <w:t>causation</w:t>
      </w:r>
      <w:r w:rsidRPr="004770EC">
        <w:rPr>
          <w:sz w:val="16"/>
        </w:rPr>
        <w:t xml:space="preserve"> </w:t>
      </w:r>
      <w:r w:rsidRPr="004770EC">
        <w:rPr>
          <w:rStyle w:val="StyleUnderline"/>
        </w:rPr>
        <w:t xml:space="preserve">by the </w:t>
      </w:r>
      <w:r w:rsidRPr="004770EC">
        <w:rPr>
          <w:rStyle w:val="Emphasis"/>
        </w:rPr>
        <w:t>signalman's activity</w:t>
      </w:r>
      <w:r w:rsidRPr="004770EC">
        <w:rPr>
          <w:sz w:val="16"/>
        </w:rPr>
        <w:t xml:space="preserve"> </w:t>
      </w:r>
      <w:r w:rsidRPr="004770EC">
        <w:rPr>
          <w:rStyle w:val="StyleUnderline"/>
        </w:rPr>
        <w:t xml:space="preserve">is in the grip of a </w:t>
      </w:r>
      <w:r w:rsidRPr="004770EC">
        <w:rPr>
          <w:rStyle w:val="Emphasis"/>
        </w:rPr>
        <w:t>billiard-ball picture</w:t>
      </w:r>
      <w:r w:rsidRPr="004770EC">
        <w:rPr>
          <w:rStyle w:val="StyleUnderline"/>
        </w:rPr>
        <w:t xml:space="preserve"> of causality</w:t>
      </w:r>
      <w:r w:rsidRPr="004770EC">
        <w:rPr>
          <w:sz w:val="16"/>
        </w:rPr>
        <w:t>.)</w:t>
      </w:r>
    </w:p>
    <w:p w14:paraId="0CC96D59" w14:textId="77777777" w:rsidR="00D81EDA" w:rsidRPr="004770EC" w:rsidRDefault="00D81EDA" w:rsidP="00D81EDA">
      <w:pPr>
        <w:rPr>
          <w:sz w:val="16"/>
          <w:szCs w:val="16"/>
        </w:rPr>
      </w:pPr>
      <w:r w:rsidRPr="004770EC">
        <w:rPr>
          <w:sz w:val="16"/>
          <w:szCs w:val="16"/>
        </w:rPr>
        <w:t xml:space="preserve">Here is another example to show that activities other than movements can be causes. I am driving my silent Rolls-Royce at high speed on a straight road near the country house of my rich, and rather deaf, uncle, from whom I expect to inherit. It is dusk, and I see, walking along the road ahead of me, a human figure whom I recognize by his peculiar gait as my uncle. Foolishly he is walking on the left hand side of the road in the same direction as I am travelling. I don't stir a muscle, and my uncle is run down and killed. Here everyone would say I had killed him, but the activity of mine that caused his death was a refraining, not a movement. </w:t>
      </w:r>
    </w:p>
    <w:p w14:paraId="2674AA74" w14:textId="77777777" w:rsidR="00D81EDA" w:rsidRPr="004770EC" w:rsidRDefault="00D81EDA" w:rsidP="00D81EDA">
      <w:pPr>
        <w:rPr>
          <w:sz w:val="16"/>
          <w:szCs w:val="16"/>
        </w:rPr>
      </w:pPr>
      <w:r w:rsidRPr="004770EC">
        <w:rPr>
          <w:sz w:val="16"/>
          <w:szCs w:val="16"/>
        </w:rPr>
        <w:t>For a final attempt, we turn to Bennett's own solution to the problem, which is as follows.</w:t>
      </w:r>
    </w:p>
    <w:p w14:paraId="64BBE3AE" w14:textId="77777777" w:rsidR="00D81EDA" w:rsidRPr="004770EC" w:rsidRDefault="00D81EDA" w:rsidP="00D81EDA">
      <w:pPr>
        <w:rPr>
          <w:sz w:val="16"/>
          <w:szCs w:val="16"/>
        </w:rPr>
      </w:pPr>
      <w:r w:rsidRPr="004770EC">
        <w:rPr>
          <w:sz w:val="16"/>
          <w:szCs w:val="16"/>
        </w:rPr>
        <w:lastRenderedPageBreak/>
        <w:t>(iii) Where one can say: 'Of all the other ways in which the agent might have moved, relatively few satisfy the condition: if he had moved like that, the intended outcome would have occurred', we have an act; where one can say: 'Of all the other ways in which the agent might have moved, almost all satisfy the condition: if he had moved like that, the intended outcome would have occurred', we have an omission.</w:t>
      </w:r>
    </w:p>
    <w:p w14:paraId="171A6540" w14:textId="77777777" w:rsidR="00D81EDA" w:rsidRPr="004770EC" w:rsidRDefault="00D81EDA" w:rsidP="00D81EDA">
      <w:pPr>
        <w:rPr>
          <w:sz w:val="16"/>
          <w:szCs w:val="16"/>
        </w:rPr>
      </w:pPr>
      <w:r w:rsidRPr="004770EC">
        <w:rPr>
          <w:sz w:val="16"/>
          <w:szCs w:val="16"/>
        </w:rPr>
        <w:t xml:space="preserve">First, we must modify this definition by substituting activities for movements (for reasons which my last two examples will have shown). The definitions will now read: 'Of all the ways in which the agent might have engaged in activity...', and so on. But the definition is now very far from enabling us to give a clear answer in every case to the question 'Is this action an act or an omission?', since it involves such vague quantitative expressions as 'almost all' and 'relatively few'. There may be many cases which, even in these terms, do not qualify either as an act or as an omission. Even worse, the definition will sometimes give what we should be inclined to say was the wrong answer. Suppose I am hiding from the Gestapo who are searching the area. My only hope of safety is to remain absolutely still; any movement will betray me. On Bennett's definition, as modified above, my not being discovered would have to count as an act. </w:t>
      </w:r>
    </w:p>
    <w:p w14:paraId="6AAB1653" w14:textId="77777777" w:rsidR="00D81EDA" w:rsidRPr="004770EC" w:rsidRDefault="00D81EDA" w:rsidP="00D81EDA">
      <w:pPr>
        <w:rPr>
          <w:sz w:val="16"/>
        </w:rPr>
      </w:pPr>
      <w:r w:rsidRPr="004770EC">
        <w:rPr>
          <w:rStyle w:val="StyleUnderline"/>
        </w:rPr>
        <w:t>No doubt</w:t>
      </w:r>
      <w:r w:rsidRPr="004770EC">
        <w:rPr>
          <w:sz w:val="16"/>
        </w:rPr>
        <w:t xml:space="preserve"> it remains possible that </w:t>
      </w:r>
      <w:r w:rsidRPr="004770EC">
        <w:rPr>
          <w:rStyle w:val="StyleUnderline"/>
        </w:rPr>
        <w:t xml:space="preserve">someone may come up with a better account </w:t>
      </w:r>
      <w:r w:rsidRPr="004770EC">
        <w:rPr>
          <w:sz w:val="16"/>
        </w:rPr>
        <w:t xml:space="preserve">than any of these. </w:t>
      </w:r>
      <w:r w:rsidRPr="004770EC">
        <w:rPr>
          <w:rStyle w:val="StyleUnderline"/>
        </w:rPr>
        <w:t>But until such an account</w:t>
      </w:r>
      <w:r w:rsidRPr="004770EC">
        <w:rPr>
          <w:sz w:val="16"/>
        </w:rPr>
        <w:t xml:space="preserve"> is forthcoming, I think </w:t>
      </w:r>
      <w:r w:rsidRPr="004770EC">
        <w:rPr>
          <w:rStyle w:val="StyleUnderline"/>
        </w:rPr>
        <w:t xml:space="preserve">we must conclude that the act/omission distinction </w:t>
      </w:r>
      <w:r w:rsidRPr="004770EC">
        <w:rPr>
          <w:rStyle w:val="Emphasis"/>
        </w:rPr>
        <w:t>cannot be made</w:t>
      </w:r>
      <w:r w:rsidRPr="004770EC">
        <w:rPr>
          <w:rStyle w:val="StyleUnderline"/>
        </w:rPr>
        <w:t xml:space="preserve"> </w:t>
      </w:r>
      <w:r w:rsidRPr="004770EC">
        <w:rPr>
          <w:sz w:val="16"/>
        </w:rPr>
        <w:t xml:space="preserve">except in certain </w:t>
      </w:r>
      <w:proofErr w:type="spellStart"/>
      <w:r w:rsidRPr="004770EC">
        <w:rPr>
          <w:sz w:val="16"/>
        </w:rPr>
        <w:t>favoured</w:t>
      </w:r>
      <w:proofErr w:type="spellEnd"/>
      <w:r w:rsidRPr="004770EC">
        <w:rPr>
          <w:sz w:val="16"/>
        </w:rPr>
        <w:t xml:space="preserve"> cases, which there is no ground for supposing to have any special moral significance. In our moral appraisal of action </w:t>
      </w:r>
      <w:r w:rsidRPr="004770EC">
        <w:rPr>
          <w:rStyle w:val="StyleUnderline"/>
        </w:rPr>
        <w:t>there is</w:t>
      </w:r>
      <w:r w:rsidRPr="004770EC">
        <w:rPr>
          <w:sz w:val="16"/>
        </w:rPr>
        <w:t xml:space="preserve">, I suggest, </w:t>
      </w:r>
      <w:r w:rsidRPr="004770EC">
        <w:rPr>
          <w:rStyle w:val="Emphasis"/>
        </w:rPr>
        <w:t>no easy way out</w:t>
      </w:r>
      <w:r w:rsidRPr="004770EC">
        <w:rPr>
          <w:sz w:val="16"/>
        </w:rPr>
        <w:t xml:space="preserve"> </w:t>
      </w:r>
      <w:r w:rsidRPr="004770EC">
        <w:rPr>
          <w:rStyle w:val="StyleUnderline"/>
        </w:rPr>
        <w:t xml:space="preserve">of taking all the </w:t>
      </w:r>
      <w:r w:rsidRPr="004770EC">
        <w:rPr>
          <w:rStyle w:val="Emphasis"/>
        </w:rPr>
        <w:t>assessable probabilities</w:t>
      </w:r>
      <w:r w:rsidRPr="004770EC">
        <w:rPr>
          <w:rStyle w:val="StyleUnderline"/>
        </w:rPr>
        <w:t xml:space="preserve"> of all the </w:t>
      </w:r>
      <w:r w:rsidRPr="004770EC">
        <w:rPr>
          <w:rStyle w:val="Emphasis"/>
        </w:rPr>
        <w:t>foreseeable consequences</w:t>
      </w:r>
      <w:r w:rsidRPr="004770EC">
        <w:rPr>
          <w:rStyle w:val="StyleUnderline"/>
        </w:rPr>
        <w:t xml:space="preserve"> of our making the </w:t>
      </w:r>
      <w:r w:rsidRPr="004770EC">
        <w:rPr>
          <w:rStyle w:val="Emphasis"/>
        </w:rPr>
        <w:t>deliberate decision</w:t>
      </w:r>
      <w:r w:rsidRPr="004770EC">
        <w:rPr>
          <w:rStyle w:val="StyleUnderline"/>
        </w:rPr>
        <w:t xml:space="preserve"> that we do make</w:t>
      </w:r>
      <w:r w:rsidRPr="004770EC">
        <w:rPr>
          <w:sz w:val="16"/>
        </w:rPr>
        <w:t xml:space="preserve">, </w:t>
      </w:r>
      <w:r w:rsidRPr="004770EC">
        <w:rPr>
          <w:rStyle w:val="Emphasis"/>
        </w:rPr>
        <w:t>however many alternative ways</w:t>
      </w:r>
      <w:r w:rsidRPr="004770EC">
        <w:rPr>
          <w:sz w:val="16"/>
        </w:rPr>
        <w:t xml:space="preserve"> </w:t>
      </w:r>
      <w:r w:rsidRPr="004770EC">
        <w:rPr>
          <w:rStyle w:val="StyleUnderline"/>
        </w:rPr>
        <w:t>there might be of carrying out the tasks we</w:t>
      </w:r>
      <w:r w:rsidRPr="004770EC">
        <w:rPr>
          <w:sz w:val="16"/>
        </w:rPr>
        <w:t xml:space="preserve"> so </w:t>
      </w:r>
      <w:r w:rsidRPr="004770EC">
        <w:rPr>
          <w:rStyle w:val="StyleUnderline"/>
        </w:rPr>
        <w:t>undertake</w:t>
      </w:r>
      <w:r w:rsidRPr="004770EC">
        <w:rPr>
          <w:sz w:val="16"/>
        </w:rPr>
        <w:t>, and whatever the place of activities of ours in the process of completing them.</w:t>
      </w:r>
    </w:p>
    <w:p w14:paraId="40845255" w14:textId="77777777" w:rsidR="00D81EDA" w:rsidRPr="004770EC" w:rsidRDefault="00D81EDA" w:rsidP="00D81EDA">
      <w:pPr>
        <w:pStyle w:val="Heading3"/>
      </w:pPr>
      <w:r w:rsidRPr="004770EC">
        <w:lastRenderedPageBreak/>
        <w:t>Framing---Util---AT: Calculation Indicts</w:t>
      </w:r>
    </w:p>
    <w:p w14:paraId="2F575B1A" w14:textId="77777777" w:rsidR="00D81EDA" w:rsidRPr="004770EC" w:rsidRDefault="00D81EDA" w:rsidP="00D81EDA">
      <w:pPr>
        <w:pStyle w:val="Heading4"/>
      </w:pPr>
      <w:r>
        <w:t>Wrong.</w:t>
      </w:r>
    </w:p>
    <w:p w14:paraId="454EAE37" w14:textId="77777777" w:rsidR="00D81EDA" w:rsidRPr="004770EC" w:rsidRDefault="00D81EDA" w:rsidP="00D81EDA">
      <w:proofErr w:type="spellStart"/>
      <w:r w:rsidRPr="004770EC">
        <w:rPr>
          <w:rStyle w:val="Style13ptBold"/>
        </w:rPr>
        <w:t>Gandjour</w:t>
      </w:r>
      <w:proofErr w:type="spellEnd"/>
      <w:r w:rsidRPr="004770EC">
        <w:t xml:space="preserve"> &amp; Lauterbach </w:t>
      </w:r>
      <w:r w:rsidRPr="004770EC">
        <w:rPr>
          <w:rStyle w:val="Style13ptBold"/>
        </w:rPr>
        <w:t>03</w:t>
      </w:r>
      <w:r w:rsidRPr="004770EC">
        <w:t xml:space="preserve">. Afschin </w:t>
      </w:r>
      <w:proofErr w:type="spellStart"/>
      <w:r w:rsidRPr="004770EC">
        <w:t>Gandjour</w:t>
      </w:r>
      <w:proofErr w:type="spellEnd"/>
      <w:r w:rsidRPr="004770EC">
        <w:t xml:space="preserve"> and Karl Wilhelm Lauterbach, Institute of Health Economics and Clinical Epidemiology, University of Cologne, Germany. “Utilitarian Theories Reconsidered: Common Misconceptions, More Recent Developments, and Health Policy Implications.” Health Care Analysis, Vol. 11, No. 3, September 2003.</w:t>
      </w:r>
      <w:r>
        <w:t xml:space="preserve"> TDI</w:t>
      </w:r>
    </w:p>
    <w:p w14:paraId="767E4F8A" w14:textId="77777777" w:rsidR="00D81EDA" w:rsidRPr="004770EC" w:rsidRDefault="00D81EDA" w:rsidP="00D81EDA">
      <w:pPr>
        <w:rPr>
          <w:sz w:val="16"/>
          <w:szCs w:val="16"/>
        </w:rPr>
      </w:pPr>
      <w:r w:rsidRPr="004770EC">
        <w:rPr>
          <w:sz w:val="16"/>
          <w:szCs w:val="16"/>
        </w:rPr>
        <w:t xml:space="preserve">DEFINITION AND CALCULATION OF UTILITY </w:t>
      </w:r>
    </w:p>
    <w:p w14:paraId="66BE5FFC" w14:textId="77777777" w:rsidR="00D81EDA" w:rsidRPr="004770EC" w:rsidRDefault="00D81EDA" w:rsidP="00D81EDA">
      <w:pPr>
        <w:rPr>
          <w:sz w:val="16"/>
          <w:szCs w:val="16"/>
        </w:rPr>
      </w:pPr>
      <w:r w:rsidRPr="004770EC">
        <w:rPr>
          <w:sz w:val="16"/>
          <w:szCs w:val="16"/>
        </w:rPr>
        <w:t xml:space="preserve">Intrinsic Values Beyond Pain and Pleasure </w:t>
      </w:r>
    </w:p>
    <w:p w14:paraId="30753451" w14:textId="77777777" w:rsidR="00D81EDA" w:rsidRPr="004770EC" w:rsidRDefault="00D81EDA" w:rsidP="00D81EDA">
      <w:pPr>
        <w:rPr>
          <w:sz w:val="16"/>
        </w:rPr>
      </w:pPr>
      <w:r w:rsidRPr="004770EC">
        <w:rPr>
          <w:rStyle w:val="StyleUnderline"/>
        </w:rPr>
        <w:t>Many</w:t>
      </w:r>
      <w:r w:rsidRPr="004770EC">
        <w:rPr>
          <w:sz w:val="16"/>
        </w:rPr>
        <w:t xml:space="preserve"> authors </w:t>
      </w:r>
      <w:r w:rsidRPr="004770EC">
        <w:rPr>
          <w:rStyle w:val="StyleUnderline"/>
        </w:rPr>
        <w:t>have argued</w:t>
      </w:r>
      <w:r w:rsidRPr="004770EC">
        <w:rPr>
          <w:sz w:val="16"/>
        </w:rPr>
        <w:t xml:space="preserve"> that </w:t>
      </w:r>
      <w:r w:rsidRPr="004770EC">
        <w:rPr>
          <w:rStyle w:val="StyleUnderline"/>
        </w:rPr>
        <w:t xml:space="preserve">there are </w:t>
      </w:r>
      <w:r w:rsidRPr="004770EC">
        <w:rPr>
          <w:rStyle w:val="Emphasis"/>
        </w:rPr>
        <w:t>more intrinsic</w:t>
      </w:r>
      <w:r w:rsidRPr="004770EC">
        <w:rPr>
          <w:rStyle w:val="StyleUnderline"/>
        </w:rPr>
        <w:t xml:space="preserve"> values than</w:t>
      </w:r>
      <w:r w:rsidRPr="004770EC">
        <w:rPr>
          <w:sz w:val="16"/>
        </w:rPr>
        <w:t xml:space="preserve"> just </w:t>
      </w:r>
      <w:r w:rsidRPr="004770EC">
        <w:rPr>
          <w:rStyle w:val="StyleUnderline"/>
        </w:rPr>
        <w:t>pain and pleasure</w:t>
      </w:r>
      <w:r w:rsidRPr="004770EC">
        <w:rPr>
          <w:sz w:val="16"/>
        </w:rPr>
        <w:t xml:space="preserve">. The list of potential intrinsic values is long </w:t>
      </w:r>
      <w:r w:rsidRPr="004770EC">
        <w:rPr>
          <w:rStyle w:val="StyleUnderline"/>
        </w:rPr>
        <w:t>and includes autonomy, freedom, friendship, and justice</w:t>
      </w:r>
      <w:r w:rsidRPr="004770EC">
        <w:rPr>
          <w:sz w:val="16"/>
        </w:rPr>
        <w:t xml:space="preserve"> (</w:t>
      </w:r>
      <w:proofErr w:type="spellStart"/>
      <w:r w:rsidRPr="004770EC">
        <w:rPr>
          <w:sz w:val="16"/>
        </w:rPr>
        <w:t>Frankena</w:t>
      </w:r>
      <w:proofErr w:type="spellEnd"/>
      <w:r w:rsidRPr="004770EC">
        <w:rPr>
          <w:sz w:val="16"/>
        </w:rPr>
        <w:t xml:space="preserve">, 1973, pp. 87–8). Act utilitarians might reply that </w:t>
      </w:r>
      <w:r w:rsidRPr="004770EC">
        <w:rPr>
          <w:rStyle w:val="StyleUnderline"/>
        </w:rPr>
        <w:t xml:space="preserve">the </w:t>
      </w:r>
      <w:r w:rsidRPr="004770EC">
        <w:rPr>
          <w:rStyle w:val="Emphasis"/>
        </w:rPr>
        <w:t>reason</w:t>
      </w:r>
      <w:r w:rsidRPr="004770EC">
        <w:rPr>
          <w:rStyle w:val="StyleUnderline"/>
        </w:rPr>
        <w:t xml:space="preserve"> for </w:t>
      </w:r>
      <w:r w:rsidRPr="004770EC">
        <w:rPr>
          <w:rStyle w:val="Emphasis"/>
        </w:rPr>
        <w:t>esteeming</w:t>
      </w:r>
      <w:r w:rsidRPr="004770EC">
        <w:rPr>
          <w:rStyle w:val="StyleUnderline"/>
        </w:rPr>
        <w:t xml:space="preserve"> these values is </w:t>
      </w:r>
      <w:r w:rsidRPr="004770EC">
        <w:rPr>
          <w:rStyle w:val="Emphasis"/>
        </w:rPr>
        <w:t>precisely</w:t>
      </w:r>
      <w:r w:rsidRPr="004770EC">
        <w:rPr>
          <w:rStyle w:val="StyleUnderline"/>
        </w:rPr>
        <w:t xml:space="preserve"> their </w:t>
      </w:r>
      <w:r w:rsidRPr="004770EC">
        <w:rPr>
          <w:rStyle w:val="Emphasis"/>
        </w:rPr>
        <w:t>promotion of pleasure</w:t>
      </w:r>
      <w:r w:rsidRPr="004770EC">
        <w:rPr>
          <w:sz w:val="16"/>
        </w:rPr>
        <w:t xml:space="preserve">. This dispute is not easily resolved because </w:t>
      </w:r>
      <w:r w:rsidRPr="004770EC">
        <w:rPr>
          <w:rStyle w:val="StyleUnderline"/>
        </w:rPr>
        <w:t xml:space="preserve">act utilitarianism requires to consider </w:t>
      </w:r>
      <w:r w:rsidRPr="004770EC">
        <w:rPr>
          <w:rStyle w:val="Emphasis"/>
        </w:rPr>
        <w:t>not only</w:t>
      </w:r>
      <w:r w:rsidRPr="004770EC">
        <w:rPr>
          <w:rStyle w:val="StyleUnderline"/>
        </w:rPr>
        <w:t xml:space="preserve"> the </w:t>
      </w:r>
      <w:r w:rsidRPr="004770EC">
        <w:rPr>
          <w:rStyle w:val="Emphasis"/>
        </w:rPr>
        <w:t>agent’s</w:t>
      </w:r>
      <w:r w:rsidRPr="004770EC">
        <w:rPr>
          <w:sz w:val="16"/>
        </w:rPr>
        <w:t xml:space="preserve"> </w:t>
      </w:r>
      <w:r w:rsidRPr="004770EC">
        <w:rPr>
          <w:rStyle w:val="StyleUnderline"/>
        </w:rPr>
        <w:t>pain and pleasure</w:t>
      </w:r>
      <w:r w:rsidRPr="004770EC">
        <w:rPr>
          <w:sz w:val="16"/>
        </w:rPr>
        <w:t xml:space="preserve"> account, </w:t>
      </w:r>
      <w:r w:rsidRPr="004770EC">
        <w:rPr>
          <w:rStyle w:val="StyleUnderline"/>
        </w:rPr>
        <w:t>but</w:t>
      </w:r>
      <w:r w:rsidRPr="004770EC">
        <w:rPr>
          <w:sz w:val="16"/>
        </w:rPr>
        <w:t xml:space="preserve"> also </w:t>
      </w:r>
      <w:r w:rsidRPr="004770EC">
        <w:rPr>
          <w:rStyle w:val="StyleUnderline"/>
        </w:rPr>
        <w:t xml:space="preserve">the account of </w:t>
      </w:r>
      <w:r w:rsidRPr="004770EC">
        <w:rPr>
          <w:rStyle w:val="Emphasis"/>
        </w:rPr>
        <w:t>all persons affected</w:t>
      </w:r>
      <w:r w:rsidRPr="004770EC">
        <w:rPr>
          <w:sz w:val="16"/>
        </w:rPr>
        <w:t xml:space="preserve">. </w:t>
      </w:r>
      <w:r w:rsidRPr="004770EC">
        <w:rPr>
          <w:rStyle w:val="StyleUnderline"/>
        </w:rPr>
        <w:t xml:space="preserve">It seems right to say that we give a </w:t>
      </w:r>
      <w:r w:rsidRPr="004770EC">
        <w:rPr>
          <w:rStyle w:val="Emphasis"/>
        </w:rPr>
        <w:t>present</w:t>
      </w:r>
      <w:r w:rsidRPr="004770EC">
        <w:rPr>
          <w:rStyle w:val="StyleUnderline"/>
        </w:rPr>
        <w:t xml:space="preserve"> to a friend</w:t>
      </w:r>
      <w:r w:rsidRPr="004770EC">
        <w:rPr>
          <w:sz w:val="16"/>
        </w:rPr>
        <w:t xml:space="preserve"> </w:t>
      </w:r>
      <w:r w:rsidRPr="004770EC">
        <w:rPr>
          <w:rStyle w:val="Emphasis"/>
        </w:rPr>
        <w:t>not simply</w:t>
      </w:r>
      <w:r w:rsidRPr="004770EC">
        <w:rPr>
          <w:sz w:val="16"/>
        </w:rPr>
        <w:t xml:space="preserve"> </w:t>
      </w:r>
      <w:r w:rsidRPr="004770EC">
        <w:rPr>
          <w:rStyle w:val="StyleUnderline"/>
        </w:rPr>
        <w:t xml:space="preserve">to increase our </w:t>
      </w:r>
      <w:r w:rsidRPr="004770EC">
        <w:rPr>
          <w:rStyle w:val="Emphasis"/>
        </w:rPr>
        <w:t>pleasure</w:t>
      </w:r>
      <w:r w:rsidRPr="004770EC">
        <w:rPr>
          <w:sz w:val="16"/>
        </w:rPr>
        <w:t xml:space="preserve">. </w:t>
      </w:r>
      <w:r w:rsidRPr="004770EC">
        <w:rPr>
          <w:rStyle w:val="StyleUnderline"/>
        </w:rPr>
        <w:t xml:space="preserve">But at the same time we presumably </w:t>
      </w:r>
      <w:r w:rsidRPr="004770EC">
        <w:rPr>
          <w:rStyle w:val="Emphasis"/>
        </w:rPr>
        <w:t>increase overall utility</w:t>
      </w:r>
      <w:r w:rsidRPr="004770EC">
        <w:rPr>
          <w:sz w:val="16"/>
        </w:rPr>
        <w:t xml:space="preserve"> </w:t>
      </w:r>
      <w:r w:rsidRPr="004770EC">
        <w:rPr>
          <w:rStyle w:val="StyleUnderline"/>
        </w:rPr>
        <w:t>by enjoying our friend</w:t>
      </w:r>
      <w:r w:rsidRPr="004770EC">
        <w:rPr>
          <w:sz w:val="16"/>
        </w:rPr>
        <w:t xml:space="preserve">. </w:t>
      </w:r>
    </w:p>
    <w:p w14:paraId="1B64E53D" w14:textId="77777777" w:rsidR="00D81EDA" w:rsidRPr="004770EC" w:rsidRDefault="00D81EDA" w:rsidP="00D81EDA">
      <w:pPr>
        <w:rPr>
          <w:sz w:val="16"/>
          <w:szCs w:val="16"/>
        </w:rPr>
      </w:pPr>
      <w:r w:rsidRPr="004770EC">
        <w:rPr>
          <w:sz w:val="16"/>
          <w:szCs w:val="16"/>
        </w:rPr>
        <w:t xml:space="preserve">Robert Nozick (1974, pp. 42–3) brought in another argument against the sole objective of maximizing pleasure, the “experience machine:” he describes a machine that would give us any experience we desire. We would not know that we were on the machine. Would we plug in? He then argues that there is more to life than experiencing pleasure; what we want is an actual connection with reality. </w:t>
      </w:r>
    </w:p>
    <w:p w14:paraId="08BB1886" w14:textId="77777777" w:rsidR="00D81EDA" w:rsidRPr="004770EC" w:rsidRDefault="00D81EDA" w:rsidP="00D81EDA">
      <w:pPr>
        <w:rPr>
          <w:sz w:val="16"/>
          <w:szCs w:val="16"/>
        </w:rPr>
      </w:pPr>
      <w:r w:rsidRPr="004770EC">
        <w:rPr>
          <w:sz w:val="16"/>
          <w:szCs w:val="16"/>
        </w:rPr>
        <w:t xml:space="preserve">Objective vs Subjective Measurement of Utility </w:t>
      </w:r>
    </w:p>
    <w:p w14:paraId="0CA88B79" w14:textId="77777777" w:rsidR="00D81EDA" w:rsidRPr="004770EC" w:rsidRDefault="00D81EDA" w:rsidP="00D81EDA">
      <w:pPr>
        <w:rPr>
          <w:sz w:val="16"/>
        </w:rPr>
      </w:pPr>
      <w:r w:rsidRPr="004770EC">
        <w:rPr>
          <w:rStyle w:val="StyleUnderline"/>
        </w:rPr>
        <w:t xml:space="preserve">As discussed in “Objective vs subjective utilitarianism,” it seems reasonable that utilitarianism takes an </w:t>
      </w:r>
      <w:r w:rsidRPr="004770EC">
        <w:rPr>
          <w:rStyle w:val="Emphasis"/>
        </w:rPr>
        <w:t>ex-ante position</w:t>
      </w:r>
      <w:r w:rsidRPr="004770EC">
        <w:rPr>
          <w:sz w:val="16"/>
        </w:rPr>
        <w:t xml:space="preserve"> </w:t>
      </w:r>
      <w:r w:rsidRPr="004770EC">
        <w:rPr>
          <w:rStyle w:val="StyleUnderline"/>
        </w:rPr>
        <w:t>and</w:t>
      </w:r>
      <w:r w:rsidRPr="004770EC">
        <w:rPr>
          <w:sz w:val="16"/>
        </w:rPr>
        <w:t xml:space="preserve"> in addition </w:t>
      </w:r>
      <w:r w:rsidRPr="004770EC">
        <w:rPr>
          <w:rStyle w:val="StyleUnderline"/>
        </w:rPr>
        <w:t xml:space="preserve">considers </w:t>
      </w:r>
      <w:r w:rsidRPr="004770EC">
        <w:rPr>
          <w:rStyle w:val="Emphasis"/>
        </w:rPr>
        <w:t>only</w:t>
      </w:r>
      <w:r w:rsidRPr="004770EC">
        <w:rPr>
          <w:rStyle w:val="StyleUnderline"/>
        </w:rPr>
        <w:t xml:space="preserve"> those consequences which the agent is </w:t>
      </w:r>
      <w:r w:rsidRPr="004770EC">
        <w:rPr>
          <w:rStyle w:val="Emphasis"/>
        </w:rPr>
        <w:t>able to predict</w:t>
      </w:r>
      <w:r w:rsidRPr="004770EC">
        <w:rPr>
          <w:sz w:val="16"/>
        </w:rPr>
        <w:t>. On the other hand, there has been a debate as to whether or not the prediction of consequences should be evaluated objectively (as attempted by Bentham’s hedonic calculus) or subjectively (as proposed by Mill). An obvious argument against an objective account lies in the difficulty of others to make a valid assessment about my well-being. On the other hand, cognitive dissonance,10 defense mechanisms such as denial, and adaptation can lead to a distortion of how poor consequences are perceived; some may regard this process as a type of self-deception (consider the paraplegic who has adapted to her circumstances and leads a happy life).</w:t>
      </w:r>
    </w:p>
    <w:p w14:paraId="38FB5CAD" w14:textId="77777777" w:rsidR="00D81EDA" w:rsidRPr="004770EC" w:rsidRDefault="00D81EDA" w:rsidP="00D81EDA">
      <w:pPr>
        <w:rPr>
          <w:sz w:val="16"/>
        </w:rPr>
      </w:pPr>
      <w:r w:rsidRPr="004770EC">
        <w:rPr>
          <w:rStyle w:val="StyleUnderline"/>
        </w:rPr>
        <w:t>Let us</w:t>
      </w:r>
      <w:r w:rsidRPr="004770EC">
        <w:rPr>
          <w:sz w:val="16"/>
        </w:rPr>
        <w:t xml:space="preserve"> </w:t>
      </w:r>
      <w:r w:rsidRPr="004770EC">
        <w:rPr>
          <w:rStyle w:val="Emphasis"/>
        </w:rPr>
        <w:t>assume</w:t>
      </w:r>
      <w:r w:rsidRPr="004770EC">
        <w:rPr>
          <w:sz w:val="16"/>
        </w:rPr>
        <w:t xml:space="preserve"> that </w:t>
      </w:r>
      <w:r w:rsidRPr="004770EC">
        <w:rPr>
          <w:rStyle w:val="StyleUnderline"/>
        </w:rPr>
        <w:t xml:space="preserve">this objection against a subjective assessment of consequences is </w:t>
      </w:r>
      <w:r w:rsidRPr="004770EC">
        <w:rPr>
          <w:rStyle w:val="Emphasis"/>
        </w:rPr>
        <w:t>valid</w:t>
      </w:r>
      <w:r w:rsidRPr="004770EC">
        <w:rPr>
          <w:sz w:val="16"/>
        </w:rPr>
        <w:t xml:space="preserve">. </w:t>
      </w:r>
      <w:r w:rsidRPr="004770EC">
        <w:rPr>
          <w:rStyle w:val="StyleUnderline"/>
        </w:rPr>
        <w:t xml:space="preserve">How do we then </w:t>
      </w:r>
      <w:r w:rsidRPr="004770EC">
        <w:rPr>
          <w:rStyle w:val="Emphasis"/>
        </w:rPr>
        <w:t>decide</w:t>
      </w:r>
      <w:r w:rsidRPr="004770EC">
        <w:rPr>
          <w:rStyle w:val="StyleUnderline"/>
        </w:rPr>
        <w:t xml:space="preserve"> what </w:t>
      </w:r>
      <w:r w:rsidRPr="004770EC">
        <w:rPr>
          <w:rStyle w:val="Emphasis"/>
        </w:rPr>
        <w:t>unbiased consequences</w:t>
      </w:r>
      <w:r w:rsidRPr="004770EC">
        <w:rPr>
          <w:rStyle w:val="StyleUnderline"/>
        </w:rPr>
        <w:t xml:space="preserve"> of </w:t>
      </w:r>
      <w:r w:rsidRPr="004770EC">
        <w:rPr>
          <w:rStyle w:val="Emphasis"/>
        </w:rPr>
        <w:t>certain actions</w:t>
      </w:r>
      <w:r w:rsidRPr="004770EC">
        <w:rPr>
          <w:rStyle w:val="StyleUnderline"/>
        </w:rPr>
        <w:t xml:space="preserve"> are?</w:t>
      </w:r>
      <w:r w:rsidRPr="004770EC">
        <w:rPr>
          <w:sz w:val="16"/>
        </w:rPr>
        <w:t xml:space="preserve"> In other words, </w:t>
      </w:r>
      <w:r w:rsidRPr="004770EC">
        <w:rPr>
          <w:rStyle w:val="StyleUnderline"/>
        </w:rPr>
        <w:t>what is an unbiased sensation of pain and pleasure like?</w:t>
      </w:r>
      <w:r w:rsidRPr="004770EC">
        <w:rPr>
          <w:sz w:val="16"/>
        </w:rPr>
        <w:t xml:space="preserve"> </w:t>
      </w:r>
      <w:r w:rsidRPr="004770EC">
        <w:rPr>
          <w:rStyle w:val="StyleUnderline"/>
        </w:rPr>
        <w:t xml:space="preserve">Given that the answer </w:t>
      </w:r>
      <w:r w:rsidRPr="004770EC">
        <w:rPr>
          <w:rStyle w:val="Emphasis"/>
        </w:rPr>
        <w:t>cannot</w:t>
      </w:r>
      <w:r w:rsidRPr="004770EC">
        <w:rPr>
          <w:rStyle w:val="StyleUnderline"/>
        </w:rPr>
        <w:t xml:space="preserve"> be based on </w:t>
      </w:r>
      <w:r w:rsidRPr="004770EC">
        <w:rPr>
          <w:rStyle w:val="Emphasis"/>
        </w:rPr>
        <w:t>logic</w:t>
      </w:r>
      <w:r w:rsidRPr="004770EC">
        <w:rPr>
          <w:sz w:val="16"/>
        </w:rPr>
        <w:t xml:space="preserve">, </w:t>
      </w:r>
      <w:r w:rsidRPr="004770EC">
        <w:rPr>
          <w:rStyle w:val="StyleUnderline"/>
        </w:rPr>
        <w:t xml:space="preserve">the answer </w:t>
      </w:r>
      <w:r w:rsidRPr="004770EC">
        <w:rPr>
          <w:rStyle w:val="Emphasis"/>
        </w:rPr>
        <w:t>must</w:t>
      </w:r>
      <w:r w:rsidRPr="004770EC">
        <w:rPr>
          <w:rStyle w:val="StyleUnderline"/>
        </w:rPr>
        <w:t xml:space="preserve"> have an </w:t>
      </w:r>
      <w:r w:rsidRPr="004770EC">
        <w:rPr>
          <w:rStyle w:val="Emphasis"/>
        </w:rPr>
        <w:t>empirical basis</w:t>
      </w:r>
      <w:r w:rsidRPr="004770EC">
        <w:rPr>
          <w:sz w:val="16"/>
        </w:rPr>
        <w:t>. But if we assume that all individuals suffer from some degree of distorted perception of reality, then any empirical evidence involves individuals who use defense mechanisms. Clearly, this would contradict the intention of using an objective account.</w:t>
      </w:r>
    </w:p>
    <w:p w14:paraId="1E1F29C6" w14:textId="77777777" w:rsidR="00D81EDA" w:rsidRPr="004770EC" w:rsidRDefault="00D81EDA" w:rsidP="00D81EDA">
      <w:pPr>
        <w:rPr>
          <w:sz w:val="16"/>
          <w:szCs w:val="16"/>
        </w:rPr>
      </w:pPr>
      <w:r w:rsidRPr="004770EC">
        <w:rPr>
          <w:sz w:val="16"/>
          <w:szCs w:val="16"/>
        </w:rPr>
        <w:t xml:space="preserve">Disutility of Calculating Utility </w:t>
      </w:r>
    </w:p>
    <w:p w14:paraId="2C924B00" w14:textId="77777777" w:rsidR="00D81EDA" w:rsidRPr="004770EC" w:rsidRDefault="00D81EDA" w:rsidP="00D81EDA">
      <w:pPr>
        <w:rPr>
          <w:sz w:val="16"/>
        </w:rPr>
      </w:pPr>
      <w:r w:rsidRPr="004770EC">
        <w:rPr>
          <w:rStyle w:val="StyleUnderline"/>
        </w:rPr>
        <w:t>Critics</w:t>
      </w:r>
      <w:r w:rsidRPr="004770EC">
        <w:rPr>
          <w:sz w:val="16"/>
        </w:rPr>
        <w:t xml:space="preserve"> on act utilitarianism may </w:t>
      </w:r>
      <w:r w:rsidRPr="004770EC">
        <w:rPr>
          <w:rStyle w:val="StyleUnderline"/>
        </w:rPr>
        <w:t xml:space="preserve">charge that if we took </w:t>
      </w:r>
      <w:r w:rsidRPr="004770EC">
        <w:rPr>
          <w:rStyle w:val="Emphasis"/>
        </w:rPr>
        <w:t>time</w:t>
      </w:r>
      <w:r w:rsidRPr="004770EC">
        <w:rPr>
          <w:rStyle w:val="StyleUnderline"/>
        </w:rPr>
        <w:t xml:space="preserve"> to </w:t>
      </w:r>
      <w:r w:rsidRPr="004770EC">
        <w:rPr>
          <w:rStyle w:val="Emphasis"/>
        </w:rPr>
        <w:t>calculate</w:t>
      </w:r>
      <w:r w:rsidRPr="004770EC">
        <w:rPr>
          <w:sz w:val="16"/>
        </w:rPr>
        <w:t xml:space="preserve"> </w:t>
      </w:r>
      <w:r w:rsidRPr="004770EC">
        <w:rPr>
          <w:rStyle w:val="StyleUnderline"/>
        </w:rPr>
        <w:t>before acting, we would</w:t>
      </w:r>
      <w:r w:rsidRPr="004770EC">
        <w:rPr>
          <w:sz w:val="16"/>
        </w:rPr>
        <w:t xml:space="preserve"> frequently </w:t>
      </w:r>
      <w:r w:rsidRPr="004770EC">
        <w:rPr>
          <w:rStyle w:val="StyleUnderline"/>
        </w:rPr>
        <w:t xml:space="preserve">not act in a </w:t>
      </w:r>
      <w:r w:rsidRPr="004770EC">
        <w:rPr>
          <w:rStyle w:val="Emphasis"/>
        </w:rPr>
        <w:t>timely manner</w:t>
      </w:r>
      <w:r w:rsidRPr="004770EC">
        <w:rPr>
          <w:sz w:val="16"/>
        </w:rPr>
        <w:t xml:space="preserve"> (the image is that of a person calculating utility while an innocent child drowns). Further, </w:t>
      </w:r>
      <w:r w:rsidRPr="004770EC">
        <w:rPr>
          <w:rStyle w:val="StyleUnderline"/>
        </w:rPr>
        <w:t xml:space="preserve">there are </w:t>
      </w:r>
      <w:r w:rsidRPr="004770EC">
        <w:rPr>
          <w:rStyle w:val="Emphasis"/>
        </w:rPr>
        <w:t>opportunity costs</w:t>
      </w:r>
      <w:r w:rsidRPr="004770EC">
        <w:rPr>
          <w:rStyle w:val="StyleUnderline"/>
        </w:rPr>
        <w:t xml:space="preserve"> associated with performing calculations</w:t>
      </w:r>
      <w:r w:rsidRPr="004770EC">
        <w:rPr>
          <w:sz w:val="16"/>
        </w:rPr>
        <w:t xml:space="preserve">. These may become substantial in a series of complex decisions and may reduce the ability to make decisions. William James (1890) states that “there is no more miserable human being than one in whom nothing is habitual but indecision.” </w:t>
      </w:r>
    </w:p>
    <w:p w14:paraId="03541014" w14:textId="77777777" w:rsidR="00D81EDA" w:rsidRPr="004770EC" w:rsidRDefault="00D81EDA" w:rsidP="00D81EDA">
      <w:pPr>
        <w:rPr>
          <w:sz w:val="16"/>
        </w:rPr>
      </w:pPr>
      <w:r w:rsidRPr="004770EC">
        <w:rPr>
          <w:sz w:val="16"/>
        </w:rPr>
        <w:t xml:space="preserve">A utilitarian may reply that </w:t>
      </w:r>
      <w:r w:rsidRPr="004770EC">
        <w:rPr>
          <w:rStyle w:val="StyleUnderline"/>
        </w:rPr>
        <w:t xml:space="preserve">utilitarianism recommends the course of action that has the </w:t>
      </w:r>
      <w:r w:rsidRPr="004770EC">
        <w:rPr>
          <w:rStyle w:val="Emphasis"/>
        </w:rPr>
        <w:t>best consequences</w:t>
      </w:r>
      <w:r w:rsidRPr="004770EC">
        <w:rPr>
          <w:sz w:val="16"/>
        </w:rPr>
        <w:t xml:space="preserve">. </w:t>
      </w:r>
      <w:r w:rsidRPr="004770EC">
        <w:rPr>
          <w:rStyle w:val="StyleUnderline"/>
        </w:rPr>
        <w:t xml:space="preserve">If calculating produces </w:t>
      </w:r>
      <w:r w:rsidRPr="004770EC">
        <w:rPr>
          <w:rStyle w:val="Emphasis"/>
        </w:rPr>
        <w:t>worse consequences</w:t>
      </w:r>
      <w:r w:rsidRPr="004770EC">
        <w:rPr>
          <w:rStyle w:val="StyleUnderline"/>
        </w:rPr>
        <w:t xml:space="preserve"> than some alternative</w:t>
      </w:r>
      <w:r w:rsidRPr="004770EC">
        <w:rPr>
          <w:sz w:val="16"/>
        </w:rPr>
        <w:t xml:space="preserve">, </w:t>
      </w:r>
      <w:r w:rsidRPr="004770EC">
        <w:rPr>
          <w:rStyle w:val="StyleUnderline"/>
        </w:rPr>
        <w:t>than</w:t>
      </w:r>
      <w:r w:rsidRPr="004770EC">
        <w:rPr>
          <w:sz w:val="16"/>
        </w:rPr>
        <w:t xml:space="preserve"> </w:t>
      </w:r>
      <w:r w:rsidRPr="004770EC">
        <w:rPr>
          <w:rStyle w:val="Emphasis"/>
        </w:rPr>
        <w:t>util</w:t>
      </w:r>
      <w:r w:rsidRPr="004770EC">
        <w:rPr>
          <w:sz w:val="16"/>
        </w:rPr>
        <w:t xml:space="preserve">itarian </w:t>
      </w:r>
      <w:r w:rsidRPr="004770EC">
        <w:rPr>
          <w:sz w:val="16"/>
        </w:rPr>
        <w:lastRenderedPageBreak/>
        <w:t xml:space="preserve">theory </w:t>
      </w:r>
      <w:r w:rsidRPr="004770EC">
        <w:rPr>
          <w:rStyle w:val="StyleUnderline"/>
        </w:rPr>
        <w:t xml:space="preserve">tells us </w:t>
      </w:r>
      <w:r w:rsidRPr="004770EC">
        <w:rPr>
          <w:rStyle w:val="Emphasis"/>
        </w:rPr>
        <w:t>not to calculate</w:t>
      </w:r>
      <w:r w:rsidRPr="004770EC">
        <w:rPr>
          <w:sz w:val="16"/>
        </w:rPr>
        <w:t xml:space="preserve">. We note, </w:t>
      </w:r>
      <w:r w:rsidRPr="004770EC">
        <w:rPr>
          <w:rStyle w:val="Emphasis"/>
        </w:rPr>
        <w:t>however</w:t>
      </w:r>
      <w:r w:rsidRPr="004770EC">
        <w:rPr>
          <w:sz w:val="16"/>
        </w:rPr>
        <w:t xml:space="preserve">, that </w:t>
      </w:r>
      <w:r w:rsidRPr="004770EC">
        <w:rPr>
          <w:rStyle w:val="StyleUnderline"/>
        </w:rPr>
        <w:t xml:space="preserve">not calculating means </w:t>
      </w:r>
      <w:r w:rsidRPr="004770EC">
        <w:rPr>
          <w:sz w:val="16"/>
        </w:rPr>
        <w:t xml:space="preserve">that </w:t>
      </w:r>
      <w:r w:rsidRPr="004770EC">
        <w:rPr>
          <w:rStyle w:val="StyleUnderline"/>
        </w:rPr>
        <w:t xml:space="preserve">people end up deciding in some </w:t>
      </w:r>
      <w:r w:rsidRPr="004770EC">
        <w:rPr>
          <w:rStyle w:val="Emphasis"/>
        </w:rPr>
        <w:t>other way</w:t>
      </w:r>
      <w:r w:rsidRPr="004770EC">
        <w:rPr>
          <w:sz w:val="16"/>
        </w:rPr>
        <w:t xml:space="preserve">, usually </w:t>
      </w:r>
      <w:r w:rsidRPr="004770EC">
        <w:rPr>
          <w:rStyle w:val="StyleUnderline"/>
        </w:rPr>
        <w:t>based on</w:t>
      </w:r>
      <w:r w:rsidRPr="004770EC">
        <w:rPr>
          <w:sz w:val="16"/>
        </w:rPr>
        <w:t xml:space="preserve"> intuition and </w:t>
      </w:r>
      <w:r w:rsidRPr="004770EC">
        <w:rPr>
          <w:rStyle w:val="Emphasis"/>
        </w:rPr>
        <w:t>egoism</w:t>
      </w:r>
      <w:r w:rsidRPr="004770EC">
        <w:rPr>
          <w:sz w:val="16"/>
        </w:rPr>
        <w:t xml:space="preserve">. Egoism, </w:t>
      </w:r>
      <w:r w:rsidRPr="004770EC">
        <w:rPr>
          <w:rStyle w:val="StyleUnderline"/>
        </w:rPr>
        <w:t>which</w:t>
      </w:r>
      <w:r w:rsidRPr="004770EC">
        <w:rPr>
          <w:sz w:val="16"/>
        </w:rPr>
        <w:t xml:space="preserve"> forms the basis of rational behavior, may </w:t>
      </w:r>
      <w:r w:rsidRPr="004770EC">
        <w:rPr>
          <w:rStyle w:val="StyleUnderline"/>
        </w:rPr>
        <w:t xml:space="preserve">lead to </w:t>
      </w:r>
      <w:proofErr w:type="spellStart"/>
      <w:r w:rsidRPr="004770EC">
        <w:rPr>
          <w:rStyle w:val="Emphasis"/>
        </w:rPr>
        <w:t>supoptimal</w:t>
      </w:r>
      <w:proofErr w:type="spellEnd"/>
      <w:r w:rsidRPr="004770EC">
        <w:rPr>
          <w:rStyle w:val="Emphasis"/>
        </w:rPr>
        <w:t xml:space="preserve"> consequences</w:t>
      </w:r>
      <w:r w:rsidRPr="004770EC">
        <w:rPr>
          <w:sz w:val="16"/>
        </w:rPr>
        <w:t xml:space="preserve"> in some situations. Famous examples of poor consequences of “rational” behavior are the Prisoner’s Dilemma11 and free-ridership.12 </w:t>
      </w:r>
    </w:p>
    <w:p w14:paraId="4AF970E8" w14:textId="77777777" w:rsidR="00D81EDA" w:rsidRPr="004770EC" w:rsidRDefault="00D81EDA" w:rsidP="00D81EDA">
      <w:pPr>
        <w:rPr>
          <w:sz w:val="16"/>
        </w:rPr>
      </w:pPr>
      <w:r w:rsidRPr="004770EC">
        <w:rPr>
          <w:rStyle w:val="StyleUnderline"/>
        </w:rPr>
        <w:t xml:space="preserve">As a </w:t>
      </w:r>
      <w:r w:rsidRPr="004770EC">
        <w:rPr>
          <w:rStyle w:val="Emphasis"/>
        </w:rPr>
        <w:t>solution</w:t>
      </w:r>
      <w:r w:rsidRPr="004770EC">
        <w:rPr>
          <w:sz w:val="16"/>
        </w:rPr>
        <w:t xml:space="preserve"> to this problem, </w:t>
      </w:r>
      <w:r w:rsidRPr="004770EC">
        <w:rPr>
          <w:rStyle w:val="StyleUnderline"/>
        </w:rPr>
        <w:t>we need</w:t>
      </w:r>
      <w:r w:rsidRPr="004770EC">
        <w:rPr>
          <w:sz w:val="16"/>
        </w:rPr>
        <w:t xml:space="preserve"> to set up </w:t>
      </w:r>
      <w:r w:rsidRPr="004770EC">
        <w:rPr>
          <w:rStyle w:val="Emphasis"/>
        </w:rPr>
        <w:t>rules</w:t>
      </w:r>
      <w:r w:rsidRPr="004770EC">
        <w:rPr>
          <w:sz w:val="16"/>
        </w:rPr>
        <w:t xml:space="preserve"> </w:t>
      </w:r>
      <w:r w:rsidRPr="004770EC">
        <w:rPr>
          <w:rStyle w:val="StyleUnderline"/>
        </w:rPr>
        <w:t>for</w:t>
      </w:r>
      <w:r w:rsidRPr="004770EC">
        <w:rPr>
          <w:sz w:val="16"/>
        </w:rPr>
        <w:t xml:space="preserve"> </w:t>
      </w:r>
      <w:r w:rsidRPr="004770EC">
        <w:rPr>
          <w:rStyle w:val="Emphasis"/>
        </w:rPr>
        <w:t>decision-making</w:t>
      </w:r>
      <w:r w:rsidRPr="004770EC">
        <w:rPr>
          <w:sz w:val="16"/>
        </w:rPr>
        <w:t xml:space="preserve">. In accordance with the utilitarian principle regular use of rules should maximize welfare. Note that </w:t>
      </w:r>
      <w:r w:rsidRPr="004770EC">
        <w:rPr>
          <w:rStyle w:val="StyleUnderline"/>
        </w:rPr>
        <w:t xml:space="preserve">setting up rules does </w:t>
      </w:r>
      <w:r w:rsidRPr="004770EC">
        <w:rPr>
          <w:rStyle w:val="Emphasis"/>
        </w:rPr>
        <w:t>not</w:t>
      </w:r>
      <w:r w:rsidRPr="004770EC">
        <w:rPr>
          <w:rStyle w:val="StyleUnderline"/>
        </w:rPr>
        <w:t xml:space="preserve"> mean that the act utilitarian becomes a rule utilitarian because these rules are </w:t>
      </w:r>
      <w:r w:rsidRPr="004770EC">
        <w:rPr>
          <w:rStyle w:val="Emphasis"/>
        </w:rPr>
        <w:t>not mandatory</w:t>
      </w:r>
      <w:r w:rsidRPr="004770EC">
        <w:rPr>
          <w:sz w:val="16"/>
        </w:rPr>
        <w:t xml:space="preserve"> (</w:t>
      </w:r>
      <w:proofErr w:type="spellStart"/>
      <w:r w:rsidRPr="004770EC">
        <w:rPr>
          <w:sz w:val="16"/>
        </w:rPr>
        <w:t>Birnbacher</w:t>
      </w:r>
      <w:proofErr w:type="spellEnd"/>
      <w:r w:rsidRPr="004770EC">
        <w:rPr>
          <w:sz w:val="16"/>
        </w:rPr>
        <w:t>, 1989, pp. 24–5).</w:t>
      </w:r>
    </w:p>
    <w:p w14:paraId="5E6D637A" w14:textId="77777777" w:rsidR="00D81EDA" w:rsidRPr="004770EC" w:rsidRDefault="00D81EDA" w:rsidP="00D81EDA">
      <w:pPr>
        <w:rPr>
          <w:sz w:val="16"/>
          <w:szCs w:val="16"/>
        </w:rPr>
      </w:pPr>
      <w:r w:rsidRPr="004770EC">
        <w:rPr>
          <w:sz w:val="16"/>
          <w:szCs w:val="16"/>
        </w:rPr>
        <w:t xml:space="preserve">Interpersonal Comparison of Utility </w:t>
      </w:r>
    </w:p>
    <w:p w14:paraId="258E1F15" w14:textId="77777777" w:rsidR="00D81EDA" w:rsidRPr="004770EC" w:rsidRDefault="00D81EDA" w:rsidP="00D81EDA">
      <w:pPr>
        <w:rPr>
          <w:sz w:val="16"/>
        </w:rPr>
      </w:pPr>
      <w:r w:rsidRPr="004770EC">
        <w:rPr>
          <w:sz w:val="16"/>
        </w:rPr>
        <w:t xml:space="preserve">Act utilitarianism requires us to assess how our actions affect the utility of different people. </w:t>
      </w:r>
      <w:r w:rsidRPr="004770EC">
        <w:rPr>
          <w:rStyle w:val="StyleUnderline"/>
        </w:rPr>
        <w:t>In order to calculate the total utility impact on all people we need to define an absolute unit of measure for utility</w:t>
      </w:r>
      <w:r w:rsidRPr="004770EC">
        <w:rPr>
          <w:sz w:val="16"/>
        </w:rPr>
        <w:t xml:space="preserve"> (the so-called util) which allows us to compare the utility changes in different people. </w:t>
      </w:r>
      <w:r w:rsidRPr="004770EC">
        <w:rPr>
          <w:rStyle w:val="StyleUnderline"/>
        </w:rPr>
        <w:t>However, there is no objective of measurable utility</w:t>
      </w:r>
      <w:r w:rsidRPr="004770EC">
        <w:rPr>
          <w:sz w:val="16"/>
        </w:rPr>
        <w:t xml:space="preserve">; it can only demonstrate one alternative being preferred to another (Rothbard, 1956). </w:t>
      </w:r>
    </w:p>
    <w:p w14:paraId="584B2159" w14:textId="77777777" w:rsidR="00D81EDA" w:rsidRPr="004770EC" w:rsidRDefault="00D81EDA" w:rsidP="00D81EDA">
      <w:pPr>
        <w:rPr>
          <w:sz w:val="16"/>
        </w:rPr>
      </w:pPr>
      <w:r w:rsidRPr="004770EC">
        <w:rPr>
          <w:rStyle w:val="StyleUnderline"/>
        </w:rPr>
        <w:t xml:space="preserve">It may be replied that in </w:t>
      </w:r>
      <w:r w:rsidRPr="004770EC">
        <w:rPr>
          <w:rStyle w:val="Emphasis"/>
        </w:rPr>
        <w:t>everyday life</w:t>
      </w:r>
      <w:r w:rsidRPr="004770EC">
        <w:rPr>
          <w:rStyle w:val="StyleUnderline"/>
        </w:rPr>
        <w:t xml:space="preserve"> we often make </w:t>
      </w:r>
      <w:r w:rsidRPr="004770EC">
        <w:rPr>
          <w:rStyle w:val="Emphasis"/>
        </w:rPr>
        <w:t>interpersonal comparisons of utility</w:t>
      </w:r>
      <w:r w:rsidRPr="004770EC">
        <w:rPr>
          <w:sz w:val="16"/>
        </w:rPr>
        <w:t xml:space="preserve">. </w:t>
      </w:r>
      <w:r w:rsidRPr="004770EC">
        <w:rPr>
          <w:rStyle w:val="StyleUnderline"/>
        </w:rPr>
        <w:t xml:space="preserve">These may be far from perfect but </w:t>
      </w:r>
      <w:r w:rsidRPr="004770EC">
        <w:rPr>
          <w:rStyle w:val="Emphasis"/>
        </w:rPr>
        <w:t>good enough</w:t>
      </w:r>
      <w:r w:rsidRPr="004770EC">
        <w:rPr>
          <w:sz w:val="16"/>
        </w:rPr>
        <w:t xml:space="preserve"> </w:t>
      </w:r>
      <w:r w:rsidRPr="004770EC">
        <w:rPr>
          <w:rStyle w:val="StyleUnderline"/>
        </w:rPr>
        <w:t>to make</w:t>
      </w:r>
      <w:r w:rsidRPr="004770EC">
        <w:rPr>
          <w:sz w:val="16"/>
        </w:rPr>
        <w:t xml:space="preserve"> rough </w:t>
      </w:r>
      <w:r w:rsidRPr="004770EC">
        <w:rPr>
          <w:rStyle w:val="Emphasis"/>
        </w:rPr>
        <w:t>comparisons</w:t>
      </w:r>
      <w:r w:rsidRPr="004770EC">
        <w:rPr>
          <w:sz w:val="16"/>
        </w:rPr>
        <w:t xml:space="preserve"> (Arras, 1983, p. 12).</w:t>
      </w:r>
    </w:p>
    <w:p w14:paraId="554B406D" w14:textId="77777777" w:rsidR="00D81EDA" w:rsidRPr="004770EC" w:rsidRDefault="00D81EDA" w:rsidP="00D81EDA">
      <w:pPr>
        <w:rPr>
          <w:sz w:val="16"/>
        </w:rPr>
      </w:pPr>
    </w:p>
    <w:p w14:paraId="42F3816B" w14:textId="77777777" w:rsidR="00D81EDA" w:rsidRPr="004770EC" w:rsidRDefault="00D81EDA" w:rsidP="00D81EDA">
      <w:pPr>
        <w:pStyle w:val="Heading4"/>
      </w:pPr>
      <w:r w:rsidRPr="004770EC">
        <w:t xml:space="preserve">No one </w:t>
      </w:r>
      <w:r>
        <w:t>calculates</w:t>
      </w:r>
      <w:r w:rsidRPr="004770EC">
        <w:t xml:space="preserve"> </w:t>
      </w:r>
      <w:r w:rsidRPr="004770EC">
        <w:rPr>
          <w:u w:val="single"/>
        </w:rPr>
        <w:t>every possible consequence</w:t>
      </w:r>
      <w:r w:rsidRPr="004770EC">
        <w:t xml:space="preserve"> under util: </w:t>
      </w:r>
      <w:r w:rsidRPr="004770EC">
        <w:rPr>
          <w:u w:val="single"/>
        </w:rPr>
        <w:t>immediately accessible</w:t>
      </w:r>
      <w:r w:rsidRPr="004770EC">
        <w:t xml:space="preserve"> information is sufficient to guide action.</w:t>
      </w:r>
    </w:p>
    <w:p w14:paraId="12B8CE53" w14:textId="77777777" w:rsidR="00D81EDA" w:rsidRPr="004770EC" w:rsidRDefault="00D81EDA" w:rsidP="00D81EDA">
      <w:r w:rsidRPr="004770EC">
        <w:rPr>
          <w:rStyle w:val="Style13ptBold"/>
        </w:rPr>
        <w:t>Rosenqvist 20</w:t>
      </w:r>
      <w:r w:rsidRPr="004770EC">
        <w:t>. Simon Rosenqvist, Associate Researcher of Philosophy and Logic at University of Gothenburg. 2020. “Hedonistic Act Utilitarianism. Action Guidance and Moral Intuitions.” 137 pp. Uppsala: Department of Philosophy, Uppsala University. ISBN 978-91-506-2808-1.</w:t>
      </w:r>
      <w:r>
        <w:t xml:space="preserve"> TDI</w:t>
      </w:r>
    </w:p>
    <w:p w14:paraId="56D00192" w14:textId="77777777" w:rsidR="00D81EDA" w:rsidRPr="004770EC" w:rsidRDefault="00D81EDA" w:rsidP="00D81EDA">
      <w:pPr>
        <w:rPr>
          <w:rStyle w:val="StyleUnderline"/>
        </w:rPr>
      </w:pPr>
      <w:r w:rsidRPr="004770EC">
        <w:rPr>
          <w:sz w:val="16"/>
        </w:rPr>
        <w:t xml:space="preserve">Can </w:t>
      </w:r>
      <w:r w:rsidRPr="004770EC">
        <w:rPr>
          <w:rStyle w:val="StyleUnderline"/>
        </w:rPr>
        <w:t>we</w:t>
      </w:r>
      <w:r w:rsidRPr="004770EC">
        <w:rPr>
          <w:sz w:val="16"/>
        </w:rPr>
        <w:t xml:space="preserve"> come to </w:t>
      </w:r>
      <w:r w:rsidRPr="004770EC">
        <w:rPr>
          <w:rStyle w:val="StyleUnderline"/>
        </w:rPr>
        <w:t>have</w:t>
      </w:r>
      <w:r w:rsidRPr="004770EC">
        <w:rPr>
          <w:sz w:val="16"/>
        </w:rPr>
        <w:t xml:space="preserve"> some </w:t>
      </w:r>
      <w:r w:rsidRPr="004770EC">
        <w:rPr>
          <w:rStyle w:val="Emphasis"/>
        </w:rPr>
        <w:t>reason</w:t>
      </w:r>
      <w:r w:rsidRPr="004770EC">
        <w:rPr>
          <w:sz w:val="16"/>
        </w:rPr>
        <w:t xml:space="preserve"> </w:t>
      </w:r>
      <w:r w:rsidRPr="004770EC">
        <w:rPr>
          <w:rStyle w:val="StyleUnderline"/>
        </w:rPr>
        <w:t xml:space="preserve">to believe that an act </w:t>
      </w:r>
      <w:r w:rsidRPr="004770EC">
        <w:rPr>
          <w:rStyle w:val="Emphasis"/>
        </w:rPr>
        <w:t>maximizes pleasure minus pain</w:t>
      </w:r>
      <w:r w:rsidRPr="004770EC">
        <w:rPr>
          <w:sz w:val="16"/>
        </w:rPr>
        <w:t xml:space="preserve">? I think we can. For us </w:t>
      </w:r>
      <w:r w:rsidRPr="004770EC">
        <w:rPr>
          <w:rStyle w:val="StyleUnderline"/>
        </w:rPr>
        <w:t>to have such reason,</w:t>
      </w:r>
      <w:r w:rsidRPr="004770EC">
        <w:rPr>
          <w:sz w:val="16"/>
        </w:rPr>
        <w:t xml:space="preserve"> I would argue, </w:t>
      </w:r>
      <w:r w:rsidRPr="004770EC">
        <w:rPr>
          <w:rStyle w:val="StyleUnderline"/>
        </w:rPr>
        <w:t xml:space="preserve">it is enough that among </w:t>
      </w:r>
      <w:r w:rsidRPr="004770EC">
        <w:rPr>
          <w:rStyle w:val="Emphasis"/>
        </w:rPr>
        <w:t>one or more acts</w:t>
      </w:r>
      <w:r w:rsidRPr="004770EC">
        <w:rPr>
          <w:sz w:val="16"/>
        </w:rPr>
        <w:t xml:space="preserve"> that </w:t>
      </w:r>
      <w:r w:rsidRPr="004770EC">
        <w:rPr>
          <w:rStyle w:val="StyleUnderline"/>
        </w:rPr>
        <w:t xml:space="preserve">we are considering at a </w:t>
      </w:r>
      <w:r w:rsidRPr="004770EC">
        <w:rPr>
          <w:rStyle w:val="Emphasis"/>
        </w:rPr>
        <w:t>given time</w:t>
      </w:r>
      <w:r w:rsidRPr="004770EC">
        <w:rPr>
          <w:sz w:val="16"/>
        </w:rPr>
        <w:t xml:space="preserve">, </w:t>
      </w:r>
      <w:r w:rsidRPr="004770EC">
        <w:rPr>
          <w:rStyle w:val="StyleUnderline"/>
        </w:rPr>
        <w:t xml:space="preserve">and among the </w:t>
      </w:r>
      <w:r w:rsidRPr="004770EC">
        <w:rPr>
          <w:rStyle w:val="Emphasis"/>
        </w:rPr>
        <w:t>pleasure</w:t>
      </w:r>
      <w:r w:rsidRPr="004770EC">
        <w:rPr>
          <w:rStyle w:val="StyleUnderline"/>
        </w:rPr>
        <w:t xml:space="preserve"> and </w:t>
      </w:r>
      <w:r w:rsidRPr="004770EC">
        <w:rPr>
          <w:rStyle w:val="Emphasis"/>
        </w:rPr>
        <w:t>pain</w:t>
      </w:r>
      <w:r w:rsidRPr="004770EC">
        <w:rPr>
          <w:rStyle w:val="StyleUnderline"/>
        </w:rPr>
        <w:t xml:space="preserve"> produced by </w:t>
      </w:r>
      <w:r w:rsidRPr="004770EC">
        <w:rPr>
          <w:rStyle w:val="Emphasis"/>
        </w:rPr>
        <w:t>those acts</w:t>
      </w:r>
      <w:r w:rsidRPr="004770EC">
        <w:rPr>
          <w:rStyle w:val="StyleUnderline"/>
        </w:rPr>
        <w:t xml:space="preserve"> which we are </w:t>
      </w:r>
      <w:r w:rsidRPr="004770EC">
        <w:rPr>
          <w:rStyle w:val="Emphasis"/>
        </w:rPr>
        <w:t>aware of</w:t>
      </w:r>
      <w:r w:rsidRPr="004770EC">
        <w:rPr>
          <w:sz w:val="16"/>
        </w:rPr>
        <w:t xml:space="preserve"> </w:t>
      </w:r>
      <w:r w:rsidRPr="004770EC">
        <w:rPr>
          <w:rStyle w:val="StyleUnderline"/>
        </w:rPr>
        <w:t xml:space="preserve">at </w:t>
      </w:r>
      <w:r w:rsidRPr="004770EC">
        <w:rPr>
          <w:rStyle w:val="Emphasis"/>
        </w:rPr>
        <w:t>that time</w:t>
      </w:r>
      <w:r w:rsidRPr="004770EC">
        <w:rPr>
          <w:sz w:val="16"/>
        </w:rPr>
        <w:t xml:space="preserve">, we have reason to believe that </w:t>
      </w:r>
      <w:r w:rsidRPr="004770EC">
        <w:rPr>
          <w:rStyle w:val="Emphasis"/>
        </w:rPr>
        <w:t>one</w:t>
      </w:r>
      <w:r w:rsidRPr="004770EC">
        <w:rPr>
          <w:rStyle w:val="StyleUnderline"/>
        </w:rPr>
        <w:t xml:space="preserve"> of the acts produces </w:t>
      </w:r>
      <w:r w:rsidRPr="004770EC">
        <w:rPr>
          <w:rStyle w:val="Emphasis"/>
        </w:rPr>
        <w:t>at least as much pleasure</w:t>
      </w:r>
      <w:r w:rsidRPr="004770EC">
        <w:rPr>
          <w:sz w:val="16"/>
        </w:rPr>
        <w:t xml:space="preserve"> minus pain </w:t>
      </w:r>
      <w:r w:rsidRPr="004770EC">
        <w:rPr>
          <w:rStyle w:val="StyleUnderline"/>
        </w:rPr>
        <w:t>as any of the other acts</w:t>
      </w:r>
      <w:r w:rsidRPr="004770EC">
        <w:rPr>
          <w:sz w:val="16"/>
        </w:rPr>
        <w:t xml:space="preserve">. That is, </w:t>
      </w:r>
      <w:r w:rsidRPr="004770EC">
        <w:rPr>
          <w:rStyle w:val="StyleUnderline"/>
        </w:rPr>
        <w:t xml:space="preserve">to obtain a </w:t>
      </w:r>
      <w:r w:rsidRPr="004770EC">
        <w:rPr>
          <w:rStyle w:val="Emphasis"/>
        </w:rPr>
        <w:t>reason to believe</w:t>
      </w:r>
      <w:r w:rsidRPr="004770EC">
        <w:rPr>
          <w:sz w:val="16"/>
        </w:rPr>
        <w:t xml:space="preserve"> that </w:t>
      </w:r>
      <w:r w:rsidRPr="004770EC">
        <w:rPr>
          <w:rStyle w:val="StyleUnderline"/>
        </w:rPr>
        <w:t xml:space="preserve">an act maximizes pleasure minus pain, we </w:t>
      </w:r>
      <w:r w:rsidRPr="004770EC">
        <w:rPr>
          <w:rStyle w:val="Emphasis"/>
        </w:rPr>
        <w:t>need not</w:t>
      </w:r>
      <w:r w:rsidRPr="004770EC">
        <w:rPr>
          <w:rStyle w:val="StyleUnderline"/>
        </w:rPr>
        <w:t xml:space="preserve"> look to </w:t>
      </w:r>
      <w:r w:rsidRPr="004770EC">
        <w:rPr>
          <w:rStyle w:val="Emphasis"/>
        </w:rPr>
        <w:t>all</w:t>
      </w:r>
      <w:r w:rsidRPr="004770EC">
        <w:rPr>
          <w:rStyle w:val="StyleUnderline"/>
        </w:rPr>
        <w:t xml:space="preserve"> </w:t>
      </w:r>
      <w:r w:rsidRPr="004770EC">
        <w:rPr>
          <w:sz w:val="16"/>
        </w:rPr>
        <w:t xml:space="preserve">our </w:t>
      </w:r>
      <w:r w:rsidRPr="004770EC">
        <w:rPr>
          <w:rStyle w:val="Emphasis"/>
        </w:rPr>
        <w:t>available alternatives</w:t>
      </w:r>
      <w:r w:rsidRPr="004770EC">
        <w:rPr>
          <w:rStyle w:val="StyleUnderline"/>
        </w:rPr>
        <w:t xml:space="preserve"> in a choice situation</w:t>
      </w:r>
      <w:r w:rsidRPr="004770EC">
        <w:rPr>
          <w:sz w:val="16"/>
        </w:rPr>
        <w:t xml:space="preserve">, </w:t>
      </w:r>
      <w:r w:rsidRPr="004770EC">
        <w:rPr>
          <w:rStyle w:val="StyleUnderline"/>
        </w:rPr>
        <w:t>or</w:t>
      </w:r>
      <w:r w:rsidRPr="004770EC">
        <w:rPr>
          <w:sz w:val="16"/>
        </w:rPr>
        <w:t xml:space="preserve"> to </w:t>
      </w:r>
      <w:r w:rsidRPr="004770EC">
        <w:rPr>
          <w:rStyle w:val="Emphasis"/>
        </w:rPr>
        <w:t>all</w:t>
      </w:r>
      <w:r w:rsidRPr="004770EC">
        <w:rPr>
          <w:sz w:val="16"/>
        </w:rPr>
        <w:t xml:space="preserve"> the </w:t>
      </w:r>
      <w:r w:rsidRPr="004770EC">
        <w:rPr>
          <w:rStyle w:val="Emphasis"/>
        </w:rPr>
        <w:t>consequences</w:t>
      </w:r>
      <w:r w:rsidRPr="004770EC">
        <w:rPr>
          <w:sz w:val="16"/>
        </w:rPr>
        <w:t xml:space="preserve"> </w:t>
      </w:r>
      <w:r w:rsidRPr="004770EC">
        <w:rPr>
          <w:rStyle w:val="StyleUnderline"/>
        </w:rPr>
        <w:t>in terms of pleasure and pain</w:t>
      </w:r>
      <w:r w:rsidRPr="004770EC">
        <w:rPr>
          <w:sz w:val="16"/>
        </w:rPr>
        <w:t xml:space="preserve">. </w:t>
      </w:r>
      <w:r w:rsidRPr="004770EC">
        <w:rPr>
          <w:rStyle w:val="StyleUnderline"/>
        </w:rPr>
        <w:t xml:space="preserve">It is </w:t>
      </w:r>
      <w:r w:rsidRPr="004770EC">
        <w:rPr>
          <w:rStyle w:val="Emphasis"/>
        </w:rPr>
        <w:t>sufficient</w:t>
      </w:r>
      <w:r w:rsidRPr="004770EC">
        <w:rPr>
          <w:rStyle w:val="StyleUnderline"/>
        </w:rPr>
        <w:t xml:space="preserve"> to look to our </w:t>
      </w:r>
      <w:r w:rsidRPr="004770EC">
        <w:rPr>
          <w:rStyle w:val="Emphasis"/>
        </w:rPr>
        <w:t>immediately introspectively accessible</w:t>
      </w:r>
      <w:r w:rsidRPr="004770EC">
        <w:rPr>
          <w:sz w:val="16"/>
        </w:rPr>
        <w:t xml:space="preserve">, </w:t>
      </w:r>
      <w:r w:rsidRPr="004770EC">
        <w:rPr>
          <w:rStyle w:val="Emphasis"/>
        </w:rPr>
        <w:t>available information</w:t>
      </w:r>
      <w:r w:rsidRPr="004770EC">
        <w:rPr>
          <w:sz w:val="16"/>
        </w:rPr>
        <w:t xml:space="preserve"> </w:t>
      </w:r>
      <w:r w:rsidRPr="004770EC">
        <w:rPr>
          <w:rStyle w:val="StyleUnderline"/>
        </w:rPr>
        <w:t>at the time</w:t>
      </w:r>
      <w:r w:rsidRPr="004770EC">
        <w:rPr>
          <w:sz w:val="16"/>
        </w:rPr>
        <w:t xml:space="preserve"> </w:t>
      </w:r>
      <w:r w:rsidRPr="004770EC">
        <w:rPr>
          <w:rStyle w:val="StyleUnderline"/>
        </w:rPr>
        <w:t>–</w:t>
      </w:r>
      <w:r w:rsidRPr="004770EC">
        <w:rPr>
          <w:sz w:val="16"/>
        </w:rPr>
        <w:t xml:space="preserve"> that is, to </w:t>
      </w:r>
      <w:r w:rsidRPr="004770EC">
        <w:rPr>
          <w:rStyle w:val="StyleUnderline"/>
        </w:rPr>
        <w:t>the considerations</w:t>
      </w:r>
      <w:r w:rsidRPr="004770EC">
        <w:rPr>
          <w:sz w:val="16"/>
        </w:rPr>
        <w:t xml:space="preserve"> that </w:t>
      </w:r>
      <w:r w:rsidRPr="004770EC">
        <w:rPr>
          <w:rStyle w:val="StyleUnderline"/>
        </w:rPr>
        <w:t>we at have “</w:t>
      </w:r>
      <w:r w:rsidRPr="004770EC">
        <w:rPr>
          <w:rStyle w:val="Emphasis"/>
        </w:rPr>
        <w:t>in mind</w:t>
      </w:r>
      <w:r w:rsidRPr="004770EC">
        <w:rPr>
          <w:rStyle w:val="StyleUnderline"/>
        </w:rPr>
        <w:t>.”</w:t>
      </w:r>
    </w:p>
    <w:p w14:paraId="04D91975" w14:textId="77777777" w:rsidR="00D81EDA" w:rsidRPr="004770EC" w:rsidRDefault="00D81EDA" w:rsidP="00D81EDA">
      <w:pPr>
        <w:rPr>
          <w:sz w:val="16"/>
        </w:rPr>
      </w:pPr>
      <w:r w:rsidRPr="004770EC">
        <w:rPr>
          <w:rStyle w:val="StyleUnderline"/>
        </w:rPr>
        <w:t>To give an example</w:t>
      </w:r>
      <w:r w:rsidRPr="004770EC">
        <w:rPr>
          <w:sz w:val="16"/>
        </w:rPr>
        <w:t xml:space="preserve">, </w:t>
      </w:r>
      <w:r w:rsidRPr="004770EC">
        <w:rPr>
          <w:rStyle w:val="StyleUnderline"/>
        </w:rPr>
        <w:t>suppose</w:t>
      </w:r>
      <w:r w:rsidRPr="004770EC">
        <w:rPr>
          <w:sz w:val="16"/>
        </w:rPr>
        <w:t xml:space="preserve"> that </w:t>
      </w:r>
      <w:r w:rsidRPr="004770EC">
        <w:rPr>
          <w:rStyle w:val="StyleUnderline"/>
        </w:rPr>
        <w:t>I am sitting down</w:t>
      </w:r>
      <w:r w:rsidRPr="004770EC">
        <w:rPr>
          <w:sz w:val="16"/>
        </w:rPr>
        <w:t xml:space="preserve"> one evening </w:t>
      </w:r>
      <w:r w:rsidRPr="004770EC">
        <w:rPr>
          <w:rStyle w:val="StyleUnderline"/>
        </w:rPr>
        <w:t>after work</w:t>
      </w:r>
      <w:r w:rsidRPr="004770EC">
        <w:rPr>
          <w:sz w:val="16"/>
        </w:rPr>
        <w:t xml:space="preserve">. </w:t>
      </w:r>
      <w:r w:rsidRPr="004770EC">
        <w:rPr>
          <w:rStyle w:val="StyleUnderline"/>
        </w:rPr>
        <w:t>I suddenly become</w:t>
      </w:r>
      <w:r w:rsidRPr="004770EC">
        <w:rPr>
          <w:sz w:val="16"/>
        </w:rPr>
        <w:t xml:space="preserve"> very </w:t>
      </w:r>
      <w:r w:rsidRPr="004770EC">
        <w:rPr>
          <w:rStyle w:val="Emphasis"/>
        </w:rPr>
        <w:t>thirsty</w:t>
      </w:r>
      <w:r w:rsidRPr="004770EC">
        <w:rPr>
          <w:sz w:val="16"/>
        </w:rPr>
        <w:t xml:space="preserve">, </w:t>
      </w:r>
      <w:r w:rsidRPr="004770EC">
        <w:rPr>
          <w:rStyle w:val="StyleUnderline"/>
        </w:rPr>
        <w:t>and</w:t>
      </w:r>
      <w:r w:rsidRPr="004770EC">
        <w:rPr>
          <w:sz w:val="16"/>
        </w:rPr>
        <w:t xml:space="preserve"> I </w:t>
      </w:r>
      <w:r w:rsidRPr="004770EC">
        <w:rPr>
          <w:rStyle w:val="StyleUnderline"/>
        </w:rPr>
        <w:t>consider whether to drink</w:t>
      </w:r>
      <w:r w:rsidRPr="004770EC">
        <w:rPr>
          <w:sz w:val="16"/>
        </w:rPr>
        <w:t xml:space="preserve"> some </w:t>
      </w:r>
      <w:r w:rsidRPr="004770EC">
        <w:rPr>
          <w:rStyle w:val="Emphasis"/>
        </w:rPr>
        <w:t>wine</w:t>
      </w:r>
      <w:r w:rsidRPr="004770EC">
        <w:rPr>
          <w:sz w:val="16"/>
        </w:rPr>
        <w:t xml:space="preserve"> </w:t>
      </w:r>
      <w:r w:rsidRPr="004770EC">
        <w:rPr>
          <w:rStyle w:val="StyleUnderline"/>
        </w:rPr>
        <w:t>or</w:t>
      </w:r>
      <w:r w:rsidRPr="004770EC">
        <w:rPr>
          <w:sz w:val="16"/>
        </w:rPr>
        <w:t xml:space="preserve"> </w:t>
      </w:r>
      <w:r w:rsidRPr="004770EC">
        <w:rPr>
          <w:rStyle w:val="Emphasis"/>
        </w:rPr>
        <w:t>beer</w:t>
      </w:r>
      <w:r w:rsidRPr="004770EC">
        <w:rPr>
          <w:sz w:val="16"/>
        </w:rPr>
        <w:t xml:space="preserve">. </w:t>
      </w:r>
      <w:r w:rsidRPr="004770EC">
        <w:rPr>
          <w:rStyle w:val="StyleUnderline"/>
        </w:rPr>
        <w:t xml:space="preserve">I am </w:t>
      </w:r>
      <w:r w:rsidRPr="004770EC">
        <w:rPr>
          <w:rStyle w:val="Emphasis"/>
        </w:rPr>
        <w:t>aware</w:t>
      </w:r>
      <w:r w:rsidRPr="004770EC">
        <w:rPr>
          <w:sz w:val="16"/>
        </w:rPr>
        <w:t xml:space="preserve"> of how </w:t>
      </w:r>
      <w:r w:rsidRPr="004770EC">
        <w:rPr>
          <w:rStyle w:val="StyleUnderline"/>
        </w:rPr>
        <w:t xml:space="preserve">drinking </w:t>
      </w:r>
      <w:r w:rsidRPr="004770EC">
        <w:rPr>
          <w:rStyle w:val="Emphasis"/>
        </w:rPr>
        <w:t>either</w:t>
      </w:r>
      <w:r w:rsidRPr="004770EC">
        <w:rPr>
          <w:sz w:val="16"/>
        </w:rPr>
        <w:t xml:space="preserve"> of the beverages </w:t>
      </w:r>
      <w:r w:rsidRPr="004770EC">
        <w:rPr>
          <w:rStyle w:val="StyleUnderline"/>
        </w:rPr>
        <w:t xml:space="preserve">will give me </w:t>
      </w:r>
      <w:r w:rsidRPr="004770EC">
        <w:rPr>
          <w:rStyle w:val="Emphasis"/>
        </w:rPr>
        <w:t>some pleasure</w:t>
      </w:r>
      <w:r w:rsidRPr="004770EC">
        <w:rPr>
          <w:sz w:val="16"/>
        </w:rPr>
        <w:t xml:space="preserve">, </w:t>
      </w:r>
      <w:r w:rsidRPr="004770EC">
        <w:rPr>
          <w:rStyle w:val="StyleUnderline"/>
        </w:rPr>
        <w:t xml:space="preserve">but also of how drinking </w:t>
      </w:r>
      <w:r w:rsidRPr="004770EC">
        <w:rPr>
          <w:rStyle w:val="Emphasis"/>
        </w:rPr>
        <w:t>wine</w:t>
      </w:r>
      <w:r w:rsidRPr="004770EC">
        <w:rPr>
          <w:sz w:val="16"/>
        </w:rPr>
        <w:t xml:space="preserve"> </w:t>
      </w:r>
      <w:r w:rsidRPr="004770EC">
        <w:rPr>
          <w:rStyle w:val="StyleUnderline"/>
        </w:rPr>
        <w:t xml:space="preserve">will give me </w:t>
      </w:r>
      <w:r w:rsidRPr="004770EC">
        <w:rPr>
          <w:rStyle w:val="Emphasis"/>
        </w:rPr>
        <w:t>slightly more pleasure</w:t>
      </w:r>
      <w:r w:rsidRPr="004770EC">
        <w:rPr>
          <w:sz w:val="16"/>
        </w:rPr>
        <w:t xml:space="preserve"> </w:t>
      </w:r>
      <w:r w:rsidRPr="004770EC">
        <w:rPr>
          <w:rStyle w:val="StyleUnderline"/>
        </w:rPr>
        <w:t>than</w:t>
      </w:r>
      <w:r w:rsidRPr="004770EC">
        <w:rPr>
          <w:sz w:val="16"/>
        </w:rPr>
        <w:t xml:space="preserve"> drinking </w:t>
      </w:r>
      <w:r w:rsidRPr="004770EC">
        <w:rPr>
          <w:rStyle w:val="StyleUnderline"/>
        </w:rPr>
        <w:t>beer</w:t>
      </w:r>
      <w:r w:rsidRPr="004770EC">
        <w:rPr>
          <w:sz w:val="16"/>
        </w:rPr>
        <w:t xml:space="preserve"> </w:t>
      </w:r>
      <w:r w:rsidRPr="004770EC">
        <w:rPr>
          <w:rStyle w:val="StyleUnderline"/>
        </w:rPr>
        <w:t>(I like wine more than beer)</w:t>
      </w:r>
      <w:r w:rsidRPr="004770EC">
        <w:rPr>
          <w:sz w:val="16"/>
        </w:rPr>
        <w:t xml:space="preserve">. </w:t>
      </w:r>
      <w:r w:rsidRPr="004770EC">
        <w:rPr>
          <w:rStyle w:val="StyleUnderline"/>
        </w:rPr>
        <w:t>In this case, I</w:t>
      </w:r>
      <w:r w:rsidRPr="004770EC">
        <w:rPr>
          <w:sz w:val="16"/>
        </w:rPr>
        <w:t xml:space="preserve"> would argue, I </w:t>
      </w:r>
      <w:r w:rsidRPr="004770EC">
        <w:rPr>
          <w:rStyle w:val="StyleUnderline"/>
        </w:rPr>
        <w:t>have</w:t>
      </w:r>
      <w:r w:rsidRPr="004770EC">
        <w:rPr>
          <w:sz w:val="16"/>
        </w:rPr>
        <w:t xml:space="preserve"> some (very weak) </w:t>
      </w:r>
      <w:r w:rsidRPr="004770EC">
        <w:rPr>
          <w:rStyle w:val="Emphasis"/>
        </w:rPr>
        <w:t>reason to believe</w:t>
      </w:r>
      <w:r w:rsidRPr="004770EC">
        <w:rPr>
          <w:sz w:val="16"/>
        </w:rPr>
        <w:t xml:space="preserve"> that </w:t>
      </w:r>
      <w:r w:rsidRPr="004770EC">
        <w:rPr>
          <w:rStyle w:val="StyleUnderline"/>
        </w:rPr>
        <w:t>drinking wine maximizes pleasure minus pain</w:t>
      </w:r>
      <w:r w:rsidRPr="004770EC">
        <w:rPr>
          <w:sz w:val="16"/>
        </w:rPr>
        <w:t>.</w:t>
      </w:r>
    </w:p>
    <w:p w14:paraId="17B241B2" w14:textId="77777777" w:rsidR="00D81EDA" w:rsidRPr="004770EC" w:rsidRDefault="00D81EDA" w:rsidP="00D81EDA">
      <w:pPr>
        <w:rPr>
          <w:sz w:val="16"/>
        </w:rPr>
      </w:pPr>
      <w:r w:rsidRPr="004770EC">
        <w:rPr>
          <w:sz w:val="16"/>
        </w:rPr>
        <w:t xml:space="preserve">Of course, </w:t>
      </w:r>
      <w:r w:rsidRPr="004770EC">
        <w:rPr>
          <w:rStyle w:val="StyleUnderline"/>
        </w:rPr>
        <w:t xml:space="preserve">if I start to think about </w:t>
      </w:r>
      <w:r w:rsidRPr="004770EC">
        <w:rPr>
          <w:rStyle w:val="Emphasis"/>
        </w:rPr>
        <w:t>additional acts available</w:t>
      </w:r>
      <w:r w:rsidRPr="004770EC">
        <w:rPr>
          <w:sz w:val="16"/>
        </w:rPr>
        <w:t xml:space="preserve"> to me in the choice situation, </w:t>
      </w:r>
      <w:r w:rsidRPr="004770EC">
        <w:rPr>
          <w:rStyle w:val="StyleUnderline"/>
        </w:rPr>
        <w:t xml:space="preserve">and additional </w:t>
      </w:r>
      <w:r w:rsidRPr="004770EC">
        <w:rPr>
          <w:rStyle w:val="Emphasis"/>
        </w:rPr>
        <w:t>consequences</w:t>
      </w:r>
      <w:r w:rsidRPr="004770EC">
        <w:rPr>
          <w:sz w:val="16"/>
        </w:rPr>
        <w:t xml:space="preserve"> for pleasure minus pain </w:t>
      </w:r>
      <w:r w:rsidRPr="004770EC">
        <w:rPr>
          <w:rStyle w:val="StyleUnderline"/>
        </w:rPr>
        <w:t>arising from performing those acts</w:t>
      </w:r>
      <w:r w:rsidRPr="004770EC">
        <w:rPr>
          <w:sz w:val="16"/>
        </w:rPr>
        <w:t xml:space="preserve">, then </w:t>
      </w:r>
      <w:r w:rsidRPr="004770EC">
        <w:rPr>
          <w:rStyle w:val="StyleUnderline"/>
        </w:rPr>
        <w:t>I may come to have reason to believe</w:t>
      </w:r>
      <w:r w:rsidRPr="004770EC">
        <w:rPr>
          <w:sz w:val="16"/>
        </w:rPr>
        <w:t xml:space="preserve"> that </w:t>
      </w:r>
      <w:r w:rsidRPr="004770EC">
        <w:rPr>
          <w:rStyle w:val="Emphasis"/>
        </w:rPr>
        <w:t>another act</w:t>
      </w:r>
      <w:r w:rsidRPr="004770EC">
        <w:rPr>
          <w:sz w:val="16"/>
        </w:rPr>
        <w:t xml:space="preserve"> </w:t>
      </w:r>
      <w:r w:rsidRPr="004770EC">
        <w:rPr>
          <w:rStyle w:val="StyleUnderline"/>
        </w:rPr>
        <w:t>maximizes pleasure</w:t>
      </w:r>
      <w:r w:rsidRPr="004770EC">
        <w:rPr>
          <w:sz w:val="16"/>
        </w:rPr>
        <w:t xml:space="preserve"> minus pain, and may consequently cease to have any reason whatsoever to believe that drinking wine maximizes pleasure minus pain. </w:t>
      </w:r>
      <w:r w:rsidRPr="004770EC">
        <w:rPr>
          <w:rStyle w:val="StyleUnderline"/>
        </w:rPr>
        <w:t xml:space="preserve">Nevertheless, </w:t>
      </w:r>
      <w:r w:rsidRPr="004770EC">
        <w:rPr>
          <w:rStyle w:val="Emphasis"/>
        </w:rPr>
        <w:t>no fancy calculations</w:t>
      </w:r>
      <w:r w:rsidRPr="004770EC">
        <w:rPr>
          <w:sz w:val="16"/>
        </w:rPr>
        <w:t xml:space="preserve"> </w:t>
      </w:r>
      <w:r w:rsidRPr="004770EC">
        <w:rPr>
          <w:rStyle w:val="StyleUnderline"/>
        </w:rPr>
        <w:t xml:space="preserve">are needed at </w:t>
      </w:r>
      <w:r w:rsidRPr="004770EC">
        <w:rPr>
          <w:rStyle w:val="Emphasis"/>
        </w:rPr>
        <w:t>any point</w:t>
      </w:r>
      <w:r w:rsidRPr="004770EC">
        <w:rPr>
          <w:rStyle w:val="StyleUnderline"/>
        </w:rPr>
        <w:t xml:space="preserve"> in this process</w:t>
      </w:r>
      <w:r w:rsidRPr="004770EC">
        <w:rPr>
          <w:sz w:val="16"/>
        </w:rPr>
        <w:t xml:space="preserve">. </w:t>
      </w:r>
      <w:r w:rsidRPr="004770EC">
        <w:rPr>
          <w:rStyle w:val="StyleUnderline"/>
        </w:rPr>
        <w:t>To obtain</w:t>
      </w:r>
      <w:r w:rsidRPr="004770EC">
        <w:rPr>
          <w:sz w:val="16"/>
        </w:rPr>
        <w:t xml:space="preserve"> a </w:t>
      </w:r>
      <w:r w:rsidRPr="004770EC">
        <w:rPr>
          <w:rStyle w:val="StyleUnderline"/>
        </w:rPr>
        <w:t>reason to believe</w:t>
      </w:r>
      <w:r w:rsidRPr="004770EC">
        <w:rPr>
          <w:sz w:val="16"/>
        </w:rPr>
        <w:t xml:space="preserve"> that </w:t>
      </w:r>
      <w:r w:rsidRPr="004770EC">
        <w:rPr>
          <w:rStyle w:val="StyleUnderline"/>
        </w:rPr>
        <w:t xml:space="preserve">an act </w:t>
      </w:r>
      <w:r w:rsidRPr="004770EC">
        <w:rPr>
          <w:rStyle w:val="Emphasis"/>
        </w:rPr>
        <w:t>maximizes pleasure</w:t>
      </w:r>
      <w:r w:rsidRPr="004770EC">
        <w:rPr>
          <w:sz w:val="16"/>
        </w:rPr>
        <w:t xml:space="preserve"> minus pain, </w:t>
      </w:r>
      <w:r w:rsidRPr="004770EC">
        <w:rPr>
          <w:rStyle w:val="StyleUnderline"/>
        </w:rPr>
        <w:t xml:space="preserve">I do </w:t>
      </w:r>
      <w:r w:rsidRPr="004770EC">
        <w:rPr>
          <w:rStyle w:val="Emphasis"/>
        </w:rPr>
        <w:t>not need</w:t>
      </w:r>
      <w:r w:rsidRPr="004770EC">
        <w:rPr>
          <w:sz w:val="16"/>
        </w:rPr>
        <w:t xml:space="preserve"> </w:t>
      </w:r>
      <w:r w:rsidRPr="004770EC">
        <w:rPr>
          <w:rStyle w:val="StyleUnderline"/>
        </w:rPr>
        <w:t xml:space="preserve">to go </w:t>
      </w:r>
      <w:r w:rsidRPr="004770EC">
        <w:rPr>
          <w:rStyle w:val="Emphasis"/>
        </w:rPr>
        <w:t>beyond</w:t>
      </w:r>
      <w:r w:rsidRPr="004770EC">
        <w:rPr>
          <w:rStyle w:val="StyleUnderline"/>
        </w:rPr>
        <w:t xml:space="preserve"> my </w:t>
      </w:r>
      <w:r w:rsidRPr="004770EC">
        <w:rPr>
          <w:rStyle w:val="Emphasis"/>
        </w:rPr>
        <w:t>immediately accessible information</w:t>
      </w:r>
      <w:r w:rsidRPr="004770EC">
        <w:rPr>
          <w:rStyle w:val="StyleUnderline"/>
        </w:rPr>
        <w:t xml:space="preserve"> at the time</w:t>
      </w:r>
      <w:r w:rsidRPr="004770EC">
        <w:rPr>
          <w:sz w:val="16"/>
        </w:rPr>
        <w:t>.</w:t>
      </w:r>
    </w:p>
    <w:p w14:paraId="2C8F193D" w14:textId="77777777" w:rsidR="00D81EDA" w:rsidRPr="004770EC" w:rsidRDefault="00D81EDA" w:rsidP="00D81EDA">
      <w:pPr>
        <w:rPr>
          <w:sz w:val="16"/>
        </w:rPr>
      </w:pPr>
      <w:r w:rsidRPr="004770EC">
        <w:rPr>
          <w:sz w:val="16"/>
        </w:rPr>
        <w:lastRenderedPageBreak/>
        <w:t xml:space="preserve">If I am right, </w:t>
      </w:r>
      <w:r w:rsidRPr="004770EC">
        <w:rPr>
          <w:rStyle w:val="StyleUnderline"/>
        </w:rPr>
        <w:t xml:space="preserve">it should be easy to see how </w:t>
      </w:r>
      <w:r w:rsidRPr="004770EC">
        <w:rPr>
          <w:rStyle w:val="Emphasis"/>
        </w:rPr>
        <w:t>similar arguments</w:t>
      </w:r>
      <w:r w:rsidRPr="004770EC">
        <w:rPr>
          <w:sz w:val="16"/>
        </w:rPr>
        <w:t xml:space="preserve"> </w:t>
      </w:r>
      <w:r w:rsidRPr="004770EC">
        <w:rPr>
          <w:rStyle w:val="StyleUnderline"/>
        </w:rPr>
        <w:t xml:space="preserve">can be made for </w:t>
      </w:r>
      <w:r w:rsidRPr="004770EC">
        <w:rPr>
          <w:sz w:val="16"/>
        </w:rPr>
        <w:t xml:space="preserve">nearly </w:t>
      </w:r>
      <w:r w:rsidRPr="004770EC">
        <w:rPr>
          <w:rStyle w:val="Emphasis"/>
        </w:rPr>
        <w:t>all</w:t>
      </w:r>
      <w:r w:rsidRPr="004770EC">
        <w:rPr>
          <w:sz w:val="16"/>
        </w:rPr>
        <w:t xml:space="preserve"> </w:t>
      </w:r>
      <w:r w:rsidRPr="004770EC">
        <w:rPr>
          <w:rStyle w:val="Emphasis"/>
        </w:rPr>
        <w:t>human</w:t>
      </w:r>
      <w:r w:rsidRPr="004770EC">
        <w:rPr>
          <w:sz w:val="16"/>
        </w:rPr>
        <w:t xml:space="preserve"> </w:t>
      </w:r>
      <w:r w:rsidRPr="004770EC">
        <w:rPr>
          <w:rStyle w:val="Emphasis"/>
        </w:rPr>
        <w:t>agents</w:t>
      </w:r>
      <w:r w:rsidRPr="004770EC">
        <w:rPr>
          <w:sz w:val="16"/>
        </w:rPr>
        <w:t xml:space="preserve">, and </w:t>
      </w:r>
      <w:r w:rsidRPr="004770EC">
        <w:rPr>
          <w:rStyle w:val="StyleUnderline"/>
        </w:rPr>
        <w:t>with respect to</w:t>
      </w:r>
      <w:r w:rsidRPr="004770EC">
        <w:rPr>
          <w:sz w:val="16"/>
        </w:rPr>
        <w:t xml:space="preserve"> nearly </w:t>
      </w:r>
      <w:r w:rsidRPr="004770EC">
        <w:rPr>
          <w:rStyle w:val="Emphasis"/>
        </w:rPr>
        <w:t>all</w:t>
      </w:r>
      <w:r w:rsidRPr="004770EC">
        <w:rPr>
          <w:sz w:val="16"/>
        </w:rPr>
        <w:t xml:space="preserve"> </w:t>
      </w:r>
      <w:r w:rsidRPr="004770EC">
        <w:rPr>
          <w:rStyle w:val="Emphasis"/>
        </w:rPr>
        <w:t>ordinary choice situations</w:t>
      </w:r>
      <w:r w:rsidRPr="004770EC">
        <w:rPr>
          <w:sz w:val="16"/>
        </w:rPr>
        <w:t xml:space="preserve"> that </w:t>
      </w:r>
      <w:r w:rsidRPr="004770EC">
        <w:rPr>
          <w:rStyle w:val="StyleUnderline"/>
        </w:rPr>
        <w:t>we are faced with</w:t>
      </w:r>
      <w:r w:rsidRPr="004770EC">
        <w:rPr>
          <w:sz w:val="16"/>
        </w:rPr>
        <w:t xml:space="preserve">. </w:t>
      </w:r>
      <w:r w:rsidRPr="004770EC">
        <w:rPr>
          <w:rStyle w:val="StyleUnderline"/>
        </w:rPr>
        <w:t xml:space="preserve">At nearly </w:t>
      </w:r>
      <w:r w:rsidRPr="004770EC">
        <w:rPr>
          <w:rStyle w:val="Emphasis"/>
        </w:rPr>
        <w:t>any time</w:t>
      </w:r>
      <w:r w:rsidRPr="004770EC">
        <w:rPr>
          <w:sz w:val="16"/>
        </w:rPr>
        <w:t xml:space="preserve"> and </w:t>
      </w:r>
      <w:r w:rsidRPr="004770EC">
        <w:rPr>
          <w:rStyle w:val="StyleUnderline"/>
        </w:rPr>
        <w:t>with respect to</w:t>
      </w:r>
      <w:r w:rsidRPr="004770EC">
        <w:rPr>
          <w:sz w:val="16"/>
        </w:rPr>
        <w:t xml:space="preserve"> nearly </w:t>
      </w:r>
      <w:r w:rsidRPr="004770EC">
        <w:rPr>
          <w:rStyle w:val="Emphasis"/>
        </w:rPr>
        <w:t>any choice situation</w:t>
      </w:r>
      <w:r w:rsidRPr="004770EC">
        <w:rPr>
          <w:sz w:val="16"/>
        </w:rPr>
        <w:t xml:space="preserve">, </w:t>
      </w:r>
      <w:r w:rsidRPr="004770EC">
        <w:rPr>
          <w:rStyle w:val="StyleUnderline"/>
        </w:rPr>
        <w:t xml:space="preserve">we can think about which act is </w:t>
      </w:r>
      <w:r w:rsidRPr="004770EC">
        <w:rPr>
          <w:rStyle w:val="Emphasis"/>
        </w:rPr>
        <w:t>right</w:t>
      </w:r>
      <w:r w:rsidRPr="004770EC">
        <w:rPr>
          <w:sz w:val="16"/>
        </w:rPr>
        <w:t xml:space="preserve"> </w:t>
      </w:r>
      <w:r w:rsidRPr="004770EC">
        <w:rPr>
          <w:rStyle w:val="StyleUnderline"/>
        </w:rPr>
        <w:t xml:space="preserve">according to </w:t>
      </w:r>
      <w:r w:rsidRPr="004770EC">
        <w:rPr>
          <w:rStyle w:val="Emphasis"/>
        </w:rPr>
        <w:t>utilitarianism</w:t>
      </w:r>
      <w:r w:rsidRPr="004770EC">
        <w:rPr>
          <w:sz w:val="16"/>
        </w:rPr>
        <w:t xml:space="preserve">, and on this basis come to have (again, very weak) reason to believe that an act is right according to the theory. </w:t>
      </w:r>
      <w:r w:rsidRPr="004770EC">
        <w:rPr>
          <w:rStyle w:val="StyleUnderline"/>
        </w:rPr>
        <w:t>Therefore</w:t>
      </w:r>
      <w:r w:rsidRPr="004770EC">
        <w:rPr>
          <w:sz w:val="16"/>
        </w:rPr>
        <w:t>, condition (</w:t>
      </w:r>
      <w:proofErr w:type="spellStart"/>
      <w:r w:rsidRPr="004770EC">
        <w:rPr>
          <w:sz w:val="16"/>
        </w:rPr>
        <w:t>i</w:t>
      </w:r>
      <w:proofErr w:type="spellEnd"/>
      <w:r w:rsidRPr="004770EC">
        <w:rPr>
          <w:sz w:val="16"/>
        </w:rPr>
        <w:t xml:space="preserve">) is satisfied, and </w:t>
      </w:r>
      <w:r w:rsidRPr="004770EC">
        <w:rPr>
          <w:rStyle w:val="StyleUnderline"/>
        </w:rPr>
        <w:t xml:space="preserve">utilitarianism is </w:t>
      </w:r>
      <w:r w:rsidRPr="004770EC">
        <w:rPr>
          <w:rStyle w:val="Emphasis"/>
        </w:rPr>
        <w:t>evidentially guiding</w:t>
      </w:r>
      <w:r w:rsidRPr="004770EC">
        <w:rPr>
          <w:sz w:val="16"/>
        </w:rPr>
        <w:t xml:space="preserve"> </w:t>
      </w:r>
      <w:r w:rsidRPr="004770EC">
        <w:rPr>
          <w:rStyle w:val="StyleUnderline"/>
        </w:rPr>
        <w:t>for us</w:t>
      </w:r>
      <w:r w:rsidRPr="004770EC">
        <w:rPr>
          <w:sz w:val="16"/>
        </w:rPr>
        <w:t>.</w:t>
      </w:r>
    </w:p>
    <w:p w14:paraId="08C80F42" w14:textId="77777777" w:rsidR="00D81EDA" w:rsidRPr="004770EC" w:rsidRDefault="00D81EDA" w:rsidP="00D81EDA">
      <w:pPr>
        <w:rPr>
          <w:sz w:val="16"/>
        </w:rPr>
      </w:pPr>
    </w:p>
    <w:p w14:paraId="7DFDFF22" w14:textId="7D36CAC5" w:rsidR="00D81EDA" w:rsidRDefault="00D81EDA" w:rsidP="00003AF7">
      <w:pPr>
        <w:pStyle w:val="Heading1"/>
      </w:pPr>
      <w:r w:rsidRPr="004770EC">
        <w:lastRenderedPageBreak/>
        <w:t xml:space="preserve"> </w:t>
      </w:r>
      <w:r w:rsidR="00003AF7">
        <w:t>Counterplans</w:t>
      </w:r>
    </w:p>
    <w:p w14:paraId="42D8348A" w14:textId="00BC844B" w:rsidR="00003AF7" w:rsidRDefault="00003AF7" w:rsidP="00003AF7">
      <w:pPr>
        <w:pStyle w:val="Heading2"/>
      </w:pPr>
      <w:r>
        <w:lastRenderedPageBreak/>
        <w:t>1NC</w:t>
      </w:r>
    </w:p>
    <w:p w14:paraId="06995116" w14:textId="77777777" w:rsidR="00003AF7" w:rsidRDefault="00003AF7" w:rsidP="00003AF7">
      <w:pPr>
        <w:pStyle w:val="Heading3"/>
      </w:pPr>
      <w:r>
        <w:lastRenderedPageBreak/>
        <w:t>CP---Ban---1NC</w:t>
      </w:r>
    </w:p>
    <w:p w14:paraId="42C86892" w14:textId="77777777" w:rsidR="00003AF7" w:rsidRDefault="00003AF7" w:rsidP="00003AF7">
      <w:pPr>
        <w:pStyle w:val="Heading4"/>
      </w:pPr>
      <w:r>
        <w:t>In the United States, plea bargaining is unjust.</w:t>
      </w:r>
    </w:p>
    <w:p w14:paraId="1D608FFE" w14:textId="77777777" w:rsidR="00003AF7" w:rsidRPr="00323BFA" w:rsidRDefault="00003AF7" w:rsidP="00003AF7">
      <w:r w:rsidRPr="006924F0">
        <w:rPr>
          <w:rStyle w:val="Style13ptBold"/>
        </w:rPr>
        <w:t>Hessick 21</w:t>
      </w:r>
      <w:r w:rsidRPr="006924F0">
        <w:t xml:space="preserve"> – Carissa Byrne</w:t>
      </w:r>
      <w:r>
        <w:t xml:space="preserve"> Hessick</w:t>
      </w:r>
      <w:r w:rsidRPr="006924F0">
        <w:t xml:space="preserve">, </w:t>
      </w:r>
      <w:r w:rsidRPr="004832A6">
        <w:t>Carissa Byrne Hessick, Distinguished Professor of Law and Director of the Prosecutors and Politics Project, University of North Carolina School of Law</w:t>
      </w:r>
      <w:r>
        <w:t xml:space="preserve">, </w:t>
      </w:r>
      <w:r w:rsidRPr="006924F0">
        <w:t>12</w:t>
      </w:r>
      <w:r>
        <w:t>/</w:t>
      </w:r>
      <w:r w:rsidRPr="006924F0">
        <w:t>23</w:t>
      </w:r>
      <w:r>
        <w:t>/</w:t>
      </w:r>
      <w:r w:rsidRPr="006924F0">
        <w:t xml:space="preserve">2021, "The Constitutional Right We Have Bargained Away", </w:t>
      </w:r>
      <w:r>
        <w:t xml:space="preserve">The </w:t>
      </w:r>
      <w:r w:rsidRPr="006924F0">
        <w:t xml:space="preserve">Atlantic, </w:t>
      </w:r>
      <w:r w:rsidRPr="004832A6">
        <w:t>https://www.theatlantic.com/ideas/archive/2021/12/right-to-jury-trial-penalty/621074/</w:t>
      </w:r>
      <w:r>
        <w:t>. TDI</w:t>
      </w:r>
    </w:p>
    <w:p w14:paraId="1C80CCC8" w14:textId="77777777" w:rsidR="00003AF7" w:rsidRPr="00323BFA" w:rsidRDefault="00003AF7" w:rsidP="00003AF7">
      <w:pPr>
        <w:rPr>
          <w:sz w:val="14"/>
        </w:rPr>
      </w:pPr>
      <w:r w:rsidRPr="00323BFA">
        <w:rPr>
          <w:sz w:val="14"/>
        </w:rPr>
        <w:t xml:space="preserve">It isn’t too late for the country to change its course. </w:t>
      </w:r>
      <w:r w:rsidRPr="00323BFA">
        <w:rPr>
          <w:rStyle w:val="StyleUnderline"/>
        </w:rPr>
        <w:t>The rise of originalism</w:t>
      </w:r>
      <w:r w:rsidRPr="00323BFA">
        <w:rPr>
          <w:sz w:val="14"/>
        </w:rPr>
        <w:t>—the theory that the Constitution should be interpreted as it was understood when it was first written—</w:t>
      </w:r>
      <w:r w:rsidRPr="00323BFA">
        <w:rPr>
          <w:rStyle w:val="StyleUnderline"/>
        </w:rPr>
        <w:t>could hold the solution to plea bargaining and mass incarceration</w:t>
      </w:r>
      <w:r w:rsidRPr="00323BFA">
        <w:rPr>
          <w:sz w:val="14"/>
        </w:rPr>
        <w:t xml:space="preserve">. Good </w:t>
      </w:r>
      <w:r w:rsidRPr="00323BFA">
        <w:rPr>
          <w:rStyle w:val="StyleUnderline"/>
        </w:rPr>
        <w:t>evidence suggests</w:t>
      </w:r>
      <w:r w:rsidRPr="00323BFA">
        <w:rPr>
          <w:sz w:val="14"/>
        </w:rPr>
        <w:t xml:space="preserve"> that the </w:t>
      </w:r>
      <w:r w:rsidRPr="00323BFA">
        <w:rPr>
          <w:rStyle w:val="StyleUnderline"/>
        </w:rPr>
        <w:t xml:space="preserve">people who founded this country thought that </w:t>
      </w:r>
      <w:r w:rsidRPr="00323BFA">
        <w:rPr>
          <w:rStyle w:val="Emphasis"/>
        </w:rPr>
        <w:t>plea bargaining should be prohibited.</w:t>
      </w:r>
      <w:r w:rsidRPr="00323BFA">
        <w:rPr>
          <w:sz w:val="14"/>
        </w:rPr>
        <w:t xml:space="preserve"> For example, Thomas </w:t>
      </w:r>
      <w:r w:rsidRPr="00323BFA">
        <w:rPr>
          <w:rStyle w:val="StyleUnderline"/>
        </w:rPr>
        <w:t>Jefferson</w:t>
      </w:r>
      <w:r w:rsidRPr="00323BFA">
        <w:rPr>
          <w:sz w:val="14"/>
        </w:rPr>
        <w:t xml:space="preserve"> once </w:t>
      </w:r>
      <w:r w:rsidRPr="00323BFA">
        <w:rPr>
          <w:rStyle w:val="StyleUnderline"/>
        </w:rPr>
        <w:t xml:space="preserve">said that if he had to choose between democratic participation in the legislature and democratic participation in the judicial branch in the form of juries, he would </w:t>
      </w:r>
      <w:r w:rsidRPr="00323BFA">
        <w:rPr>
          <w:rStyle w:val="Emphasis"/>
        </w:rPr>
        <w:t>choose juries</w:t>
      </w:r>
      <w:r w:rsidRPr="00323BFA">
        <w:rPr>
          <w:rStyle w:val="StyleUnderline"/>
        </w:rPr>
        <w:t>.</w:t>
      </w:r>
      <w:r w:rsidRPr="00323BFA">
        <w:rPr>
          <w:sz w:val="14"/>
        </w:rPr>
        <w:t xml:space="preserve"> Similarly, John </w:t>
      </w:r>
      <w:r w:rsidRPr="00323BFA">
        <w:rPr>
          <w:rStyle w:val="StyleUnderline"/>
        </w:rPr>
        <w:t>Adams wrote</w:t>
      </w:r>
      <w:r w:rsidRPr="00323BFA">
        <w:rPr>
          <w:sz w:val="14"/>
        </w:rPr>
        <w:t xml:space="preserve">, “The </w:t>
      </w:r>
      <w:r w:rsidRPr="00323BFA">
        <w:rPr>
          <w:rStyle w:val="StyleUnderline"/>
        </w:rPr>
        <w:t>common people, should have as complete a control … in every judgment of a court”</w:t>
      </w:r>
      <w:r w:rsidRPr="00323BFA">
        <w:rPr>
          <w:sz w:val="14"/>
        </w:rPr>
        <w:t xml:space="preserve"> as they do in the legislature. And </w:t>
      </w:r>
      <w:r w:rsidRPr="00323BFA">
        <w:rPr>
          <w:rStyle w:val="StyleUnderline"/>
        </w:rPr>
        <w:t>early</w:t>
      </w:r>
      <w:r w:rsidRPr="00323BFA">
        <w:rPr>
          <w:sz w:val="14"/>
        </w:rPr>
        <w:t xml:space="preserve"> English and American </w:t>
      </w:r>
      <w:r w:rsidRPr="00323BFA">
        <w:rPr>
          <w:rStyle w:val="StyleUnderline"/>
        </w:rPr>
        <w:t>judges were incredibly hostile whenever they encountered the practice</w:t>
      </w:r>
      <w:r w:rsidRPr="00323BFA">
        <w:rPr>
          <w:sz w:val="14"/>
        </w:rPr>
        <w:t>. This evidence matters because the Court’s originalist justices usually aren’t shy about overruling modern precedent when they have a strong historical reason to do so.</w:t>
      </w:r>
    </w:p>
    <w:p w14:paraId="143CCF67" w14:textId="77777777" w:rsidR="00003AF7" w:rsidRPr="00323BFA" w:rsidRDefault="00003AF7" w:rsidP="00003AF7">
      <w:pPr>
        <w:rPr>
          <w:rStyle w:val="StyleUnderline"/>
        </w:rPr>
      </w:pPr>
      <w:r w:rsidRPr="00323BFA">
        <w:rPr>
          <w:sz w:val="14"/>
        </w:rPr>
        <w:t xml:space="preserve">But adopting an originalist view of the Constitution isn’t necessary to reject the constitutionality of plea bargaining and the trial penalty. </w:t>
      </w:r>
      <w:r w:rsidRPr="00323BFA">
        <w:rPr>
          <w:rStyle w:val="StyleUnderline"/>
        </w:rPr>
        <w:t>No matter</w:t>
      </w:r>
      <w:r w:rsidRPr="00323BFA">
        <w:rPr>
          <w:sz w:val="14"/>
        </w:rPr>
        <w:t xml:space="preserve"> what </w:t>
      </w:r>
      <w:r w:rsidRPr="00323BFA">
        <w:rPr>
          <w:rStyle w:val="StyleUnderline"/>
        </w:rPr>
        <w:t xml:space="preserve">your constitutional theory of interpretation, </w:t>
      </w:r>
      <w:r w:rsidRPr="001D6955">
        <w:rPr>
          <w:rStyle w:val="Emphasis"/>
        </w:rPr>
        <w:t>punishing people</w:t>
      </w:r>
      <w:r w:rsidRPr="00323BFA">
        <w:rPr>
          <w:rStyle w:val="StyleUnderline"/>
        </w:rPr>
        <w:t xml:space="preserve"> for </w:t>
      </w:r>
      <w:r w:rsidRPr="001D6955">
        <w:rPr>
          <w:rStyle w:val="Emphasis"/>
        </w:rPr>
        <w:t>exercising their constitutional rights</w:t>
      </w:r>
      <w:r w:rsidRPr="00323BFA">
        <w:rPr>
          <w:rStyle w:val="StyleUnderline"/>
        </w:rPr>
        <w:t xml:space="preserve"> is </w:t>
      </w:r>
      <w:r w:rsidRPr="001D6955">
        <w:rPr>
          <w:rStyle w:val="Emphasis"/>
        </w:rPr>
        <w:t>entirely incompatible</w:t>
      </w:r>
      <w:r w:rsidRPr="00323BFA">
        <w:rPr>
          <w:rStyle w:val="StyleUnderline"/>
        </w:rPr>
        <w:t xml:space="preserve"> with the very </w:t>
      </w:r>
      <w:r w:rsidRPr="001D6955">
        <w:rPr>
          <w:rStyle w:val="Emphasis"/>
        </w:rPr>
        <w:t>idea</w:t>
      </w:r>
      <w:r w:rsidRPr="00323BFA">
        <w:rPr>
          <w:rStyle w:val="StyleUnderline"/>
        </w:rPr>
        <w:t xml:space="preserve"> of a constitutional </w:t>
      </w:r>
      <w:r w:rsidRPr="001D6955">
        <w:rPr>
          <w:rStyle w:val="Emphasis"/>
        </w:rPr>
        <w:t>right</w:t>
      </w:r>
      <w:r w:rsidRPr="00323BFA">
        <w:rPr>
          <w:rStyle w:val="StyleUnderline"/>
        </w:rPr>
        <w:t>.</w:t>
      </w:r>
      <w:r w:rsidRPr="00323BFA">
        <w:rPr>
          <w:sz w:val="14"/>
        </w:rPr>
        <w:t xml:space="preserve"> That modern American courts have not acknowledged this is a complete failure. </w:t>
      </w:r>
      <w:r w:rsidRPr="00323BFA">
        <w:rPr>
          <w:rStyle w:val="StyleUnderline"/>
        </w:rPr>
        <w:t>They need to do their part in our constitutional system and protect, not negotiate away, Americans’ rights.</w:t>
      </w:r>
    </w:p>
    <w:p w14:paraId="7BED657A" w14:textId="77777777" w:rsidR="00003AF7" w:rsidRPr="00003AF7" w:rsidRDefault="00003AF7" w:rsidP="00003AF7"/>
    <w:p w14:paraId="5D5AE8F6" w14:textId="77777777" w:rsidR="00003AF7" w:rsidRPr="00D8736A" w:rsidRDefault="00003AF7" w:rsidP="00003AF7"/>
    <w:p w14:paraId="03A81816" w14:textId="77777777" w:rsidR="00003AF7" w:rsidRPr="00D81EDA" w:rsidRDefault="00003AF7" w:rsidP="00003AF7"/>
    <w:p w14:paraId="7B647C01" w14:textId="558609D3" w:rsidR="00003AF7" w:rsidRDefault="00003AF7" w:rsidP="00003AF7">
      <w:pPr>
        <w:pStyle w:val="Heading3"/>
      </w:pPr>
      <w:r>
        <w:lastRenderedPageBreak/>
        <w:t>CP---Case Management---1NC</w:t>
      </w:r>
    </w:p>
    <w:p w14:paraId="58F62574" w14:textId="77777777" w:rsidR="00003AF7" w:rsidRPr="00DF298B" w:rsidRDefault="00003AF7" w:rsidP="00003AF7">
      <w:pPr>
        <w:pStyle w:val="Heading4"/>
      </w:pPr>
      <w:r>
        <w:t>Streamlining case management solves backlogs.</w:t>
      </w:r>
    </w:p>
    <w:p w14:paraId="7607ACFA" w14:textId="77777777" w:rsidR="00003AF7" w:rsidRPr="00B1032A" w:rsidRDefault="00003AF7" w:rsidP="00003AF7">
      <w:r w:rsidRPr="00F27B17">
        <w:rPr>
          <w:rStyle w:val="Style13ptBold"/>
        </w:rPr>
        <w:t>Packard &amp; Keyser 21</w:t>
      </w:r>
      <w:r w:rsidRPr="00F27B17">
        <w:t xml:space="preserve"> – </w:t>
      </w:r>
      <w:r>
        <w:t xml:space="preserve">Chiara, </w:t>
      </w:r>
      <w:r w:rsidRPr="00F27B17">
        <w:t>Assistant Professor in the Department of Sociology at the University of Utah</w:t>
      </w:r>
      <w:r>
        <w:t>; Mark Keyser</w:t>
      </w:r>
      <w:r w:rsidRPr="00F27B17">
        <w:t>,</w:t>
      </w:r>
      <w:r>
        <w:t xml:space="preserve"> writer,</w:t>
      </w:r>
      <w:r w:rsidRPr="00F27B17">
        <w:t xml:space="preserve"> 5-19-2021, " Improving Timely Justice in America’s Courts", Arnold Ventures, </w:t>
      </w:r>
      <w:r w:rsidRPr="0069547A">
        <w:t>https://www.arnoldventures.org/stories/improving-timely-justice-in-americas-courts</w:t>
      </w:r>
      <w:r>
        <w:t>. TDI</w:t>
      </w:r>
    </w:p>
    <w:p w14:paraId="1F83EADC" w14:textId="77777777" w:rsidR="00003AF7" w:rsidRPr="00A46FFB" w:rsidRDefault="00003AF7" w:rsidP="00003AF7">
      <w:pPr>
        <w:rPr>
          <w:sz w:val="14"/>
        </w:rPr>
      </w:pPr>
      <w:r w:rsidRPr="00A46FFB">
        <w:rPr>
          <w:sz w:val="14"/>
        </w:rPr>
        <w:t xml:space="preserve">“If there is a single takeaway from ECCM, it is that </w:t>
      </w:r>
      <w:proofErr w:type="spellStart"/>
      <w:r w:rsidRPr="00DF298B">
        <w:rPr>
          <w:rStyle w:val="StyleUnderline"/>
        </w:rPr>
        <w:t>caseflow</w:t>
      </w:r>
      <w:proofErr w:type="spellEnd"/>
      <w:r w:rsidRPr="00DF298B">
        <w:rPr>
          <w:rStyle w:val="StyleUnderline"/>
        </w:rPr>
        <w:t xml:space="preserve"> management matters</w:t>
      </w:r>
      <w:r w:rsidRPr="00A46FFB">
        <w:rPr>
          <w:sz w:val="14"/>
        </w:rPr>
        <w:t xml:space="preserve">,” Ostrom said. </w:t>
      </w:r>
      <w:r w:rsidRPr="00A46FFB">
        <w:rPr>
          <w:rFonts w:ascii="Arial" w:hAnsi="Arial" w:cs="Arial"/>
          <w:sz w:val="14"/>
        </w:rPr>
        <w:t>​</w:t>
      </w:r>
      <w:r w:rsidRPr="00A46FFB">
        <w:rPr>
          <w:rFonts w:ascii="Aptos" w:hAnsi="Aptos" w:cs="Aptos"/>
          <w:sz w:val="14"/>
        </w:rPr>
        <w:t>“</w:t>
      </w:r>
      <w:r w:rsidRPr="00A46FFB">
        <w:rPr>
          <w:sz w:val="14"/>
        </w:rPr>
        <w:t xml:space="preserve">Ongoing attention to the craft of </w:t>
      </w:r>
      <w:proofErr w:type="spellStart"/>
      <w:r w:rsidRPr="00A46FFB">
        <w:rPr>
          <w:sz w:val="14"/>
        </w:rPr>
        <w:t>caseflow</w:t>
      </w:r>
      <w:proofErr w:type="spellEnd"/>
      <w:r w:rsidRPr="00A46FFB">
        <w:rPr>
          <w:sz w:val="14"/>
        </w:rPr>
        <w:t xml:space="preserve"> management is a good idea for every court.</w:t>
      </w:r>
      <w:r w:rsidRPr="00A46FFB">
        <w:rPr>
          <w:rFonts w:ascii="Aptos" w:hAnsi="Aptos" w:cs="Aptos"/>
          <w:sz w:val="14"/>
        </w:rPr>
        <w:t>”</w:t>
      </w:r>
    </w:p>
    <w:p w14:paraId="22D5AD1A" w14:textId="77777777" w:rsidR="00003AF7" w:rsidRPr="00A46FFB" w:rsidRDefault="00003AF7" w:rsidP="00003AF7">
      <w:pPr>
        <w:rPr>
          <w:sz w:val="14"/>
        </w:rPr>
      </w:pPr>
      <w:r w:rsidRPr="00DF298B">
        <w:rPr>
          <w:rStyle w:val="StyleUnderline"/>
        </w:rPr>
        <w:t>Every continuance filed in a case</w:t>
      </w:r>
      <w:r w:rsidRPr="00A46FFB">
        <w:rPr>
          <w:sz w:val="14"/>
        </w:rPr>
        <w:t xml:space="preserve">, the study found, </w:t>
      </w:r>
      <w:r w:rsidRPr="00DF298B">
        <w:rPr>
          <w:rStyle w:val="StyleUnderline"/>
        </w:rPr>
        <w:t>added an additional three weeks on average to the case duration</w:t>
      </w:r>
      <w:r w:rsidRPr="00A46FFB">
        <w:rPr>
          <w:sz w:val="14"/>
        </w:rPr>
        <w:t>. Each hearing increased the duration another two weeks, according to the study.</w:t>
      </w:r>
    </w:p>
    <w:p w14:paraId="7A5E743E" w14:textId="77777777" w:rsidR="00003AF7" w:rsidRPr="00DF298B" w:rsidRDefault="00003AF7" w:rsidP="00003AF7">
      <w:pPr>
        <w:rPr>
          <w:rStyle w:val="StyleUnderline"/>
        </w:rPr>
      </w:pPr>
      <w:r w:rsidRPr="00DF298B">
        <w:rPr>
          <w:rStyle w:val="StyleUnderline"/>
        </w:rPr>
        <w:t>Having a case management system helps limit those</w:t>
      </w:r>
      <w:r w:rsidRPr="00A46FFB">
        <w:rPr>
          <w:sz w:val="14"/>
        </w:rPr>
        <w:t xml:space="preserve">, Ostrom said, and </w:t>
      </w:r>
      <w:r w:rsidRPr="00DF298B">
        <w:rPr>
          <w:rStyle w:val="StyleUnderline"/>
        </w:rPr>
        <w:t xml:space="preserve">improves case-processing quality with </w:t>
      </w:r>
      <w:r w:rsidRPr="00DF298B">
        <w:rPr>
          <w:rStyle w:val="StyleUnderline"/>
          <w:rFonts w:ascii="Arial" w:hAnsi="Arial" w:cs="Arial"/>
        </w:rPr>
        <w:t>​</w:t>
      </w:r>
      <w:r w:rsidRPr="00DF298B">
        <w:rPr>
          <w:rStyle w:val="StyleUnderline"/>
          <w:rFonts w:ascii="Aptos" w:hAnsi="Aptos" w:cs="Aptos"/>
        </w:rPr>
        <w:t>“</w:t>
      </w:r>
      <w:r w:rsidRPr="00DF298B">
        <w:rPr>
          <w:rStyle w:val="StyleUnderline"/>
        </w:rPr>
        <w:t>efforts to reduce wasted time, strengthen collaboration with justice partners, and to design processes that better meet the needs of justice-involved individuals.</w:t>
      </w:r>
      <w:r w:rsidRPr="00DF298B">
        <w:rPr>
          <w:rStyle w:val="StyleUnderline"/>
          <w:rFonts w:ascii="Aptos" w:hAnsi="Aptos" w:cs="Aptos"/>
        </w:rPr>
        <w:t>”</w:t>
      </w:r>
    </w:p>
    <w:p w14:paraId="149E5866" w14:textId="77777777" w:rsidR="00003AF7" w:rsidRPr="00A46FFB" w:rsidRDefault="00003AF7" w:rsidP="00003AF7">
      <w:pPr>
        <w:rPr>
          <w:sz w:val="14"/>
        </w:rPr>
      </w:pPr>
      <w:r w:rsidRPr="00A46FFB">
        <w:rPr>
          <w:sz w:val="14"/>
        </w:rPr>
        <w:t xml:space="preserve">A follow-up study, which is based on research of seven courts that avoided major delays, describes </w:t>
      </w:r>
      <w:r w:rsidRPr="00DF298B">
        <w:rPr>
          <w:rStyle w:val="StyleUnderline"/>
        </w:rPr>
        <w:t>five elements for an effective case-management system</w:t>
      </w:r>
      <w:r w:rsidRPr="00A46FFB">
        <w:rPr>
          <w:sz w:val="14"/>
        </w:rPr>
        <w:t xml:space="preserve">. These elements include: </w:t>
      </w:r>
      <w:r w:rsidRPr="00A46FFB">
        <w:rPr>
          <w:rStyle w:val="StyleUnderline"/>
        </w:rPr>
        <w:t>judicial leadership and clearly defined roles for judges and administrative staff,</w:t>
      </w:r>
      <w:r w:rsidRPr="00A46FFB">
        <w:rPr>
          <w:sz w:val="14"/>
        </w:rPr>
        <w:t xml:space="preserve"> which researchers said is essential for timely processing; </w:t>
      </w:r>
      <w:r w:rsidRPr="00A46FFB">
        <w:rPr>
          <w:rStyle w:val="StyleUnderline"/>
        </w:rPr>
        <w:t>timely appointment of counsel</w:t>
      </w:r>
      <w:r w:rsidRPr="00A46FFB">
        <w:rPr>
          <w:sz w:val="14"/>
        </w:rPr>
        <w:t xml:space="preserve"> and </w:t>
      </w:r>
      <w:r w:rsidRPr="00A46FFB">
        <w:rPr>
          <w:rStyle w:val="StyleUnderline"/>
        </w:rPr>
        <w:t>exchange of discovery</w:t>
      </w:r>
      <w:r w:rsidRPr="00A46FFB">
        <w:rPr>
          <w:sz w:val="14"/>
        </w:rPr>
        <w:t xml:space="preserve">, which help avoid delays; </w:t>
      </w:r>
      <w:r w:rsidRPr="00A46FFB">
        <w:rPr>
          <w:rStyle w:val="StyleUnderline"/>
        </w:rPr>
        <w:t>predictable and productive time in the courtroom</w:t>
      </w:r>
      <w:r w:rsidRPr="00A46FFB">
        <w:rPr>
          <w:sz w:val="14"/>
        </w:rPr>
        <w:t xml:space="preserve">; </w:t>
      </w:r>
      <w:r w:rsidRPr="00A46FFB">
        <w:rPr>
          <w:rStyle w:val="StyleUnderline"/>
        </w:rPr>
        <w:t>effective communication and collaboration</w:t>
      </w:r>
      <w:r w:rsidRPr="00A46FFB">
        <w:rPr>
          <w:sz w:val="14"/>
        </w:rPr>
        <w:t xml:space="preserve">; and </w:t>
      </w:r>
      <w:r w:rsidRPr="00A46FFB">
        <w:rPr>
          <w:rStyle w:val="StyleUnderline"/>
        </w:rPr>
        <w:t>goals and information management that allow courts to reach established standards and also measure their performance</w:t>
      </w:r>
      <w:r w:rsidRPr="00A46FFB">
        <w:rPr>
          <w:sz w:val="14"/>
        </w:rPr>
        <w:t>.</w:t>
      </w:r>
    </w:p>
    <w:p w14:paraId="19B20DDC" w14:textId="77777777" w:rsidR="00003AF7" w:rsidRPr="00A46FFB" w:rsidRDefault="00003AF7" w:rsidP="00003AF7">
      <w:pPr>
        <w:rPr>
          <w:sz w:val="14"/>
        </w:rPr>
      </w:pPr>
      <w:r w:rsidRPr="00A46FFB">
        <w:rPr>
          <w:sz w:val="14"/>
        </w:rPr>
        <w:t>Courts that are more successful in quickly moving cases through the system also adopted practices that include discovery time limits on cases, policies for pretrial staff to screen individuals for indigency prior to their arraignment, and policies that generally discourage continuances.</w:t>
      </w:r>
    </w:p>
    <w:p w14:paraId="5ECA6B5D" w14:textId="77777777" w:rsidR="00003AF7" w:rsidRPr="00A46FFB" w:rsidRDefault="00003AF7" w:rsidP="00003AF7">
      <w:pPr>
        <w:rPr>
          <w:sz w:val="14"/>
        </w:rPr>
      </w:pPr>
      <w:r w:rsidRPr="00A46FFB">
        <w:rPr>
          <w:sz w:val="14"/>
        </w:rPr>
        <w:t>Refuting Popular Beliefs</w:t>
      </w:r>
    </w:p>
    <w:p w14:paraId="1685C2B4" w14:textId="77777777" w:rsidR="00003AF7" w:rsidRPr="00A46FFB" w:rsidRDefault="00003AF7" w:rsidP="00003AF7">
      <w:pPr>
        <w:rPr>
          <w:sz w:val="14"/>
        </w:rPr>
      </w:pPr>
      <w:r w:rsidRPr="00A46FFB">
        <w:rPr>
          <w:sz w:val="14"/>
        </w:rPr>
        <w:t xml:space="preserve">The </w:t>
      </w:r>
      <w:r w:rsidRPr="00DF298B">
        <w:rPr>
          <w:rStyle w:val="StyleUnderline"/>
        </w:rPr>
        <w:t>ECCM study</w:t>
      </w:r>
      <w:r w:rsidRPr="00A46FFB">
        <w:rPr>
          <w:sz w:val="14"/>
        </w:rPr>
        <w:t xml:space="preserve"> was also able to </w:t>
      </w:r>
      <w:r w:rsidRPr="00DF298B">
        <w:rPr>
          <w:rStyle w:val="StyleUnderline"/>
        </w:rPr>
        <w:t>dispel</w:t>
      </w:r>
      <w:r w:rsidRPr="00A46FFB">
        <w:rPr>
          <w:sz w:val="14"/>
        </w:rPr>
        <w:t xml:space="preserve"> what Ostrom calls </w:t>
      </w:r>
      <w:r w:rsidRPr="00A46FFB">
        <w:rPr>
          <w:rFonts w:ascii="Arial" w:hAnsi="Arial" w:cs="Arial"/>
          <w:sz w:val="14"/>
        </w:rPr>
        <w:t>​</w:t>
      </w:r>
      <w:r w:rsidRPr="00A46FFB">
        <w:rPr>
          <w:rFonts w:ascii="Aptos" w:hAnsi="Aptos" w:cs="Aptos"/>
          <w:sz w:val="14"/>
        </w:rPr>
        <w:t>“</w:t>
      </w:r>
      <w:r w:rsidRPr="00DF298B">
        <w:rPr>
          <w:rStyle w:val="StyleUnderline"/>
        </w:rPr>
        <w:t>conventional wisdom</w:t>
      </w:r>
      <w:r w:rsidRPr="00A46FFB">
        <w:rPr>
          <w:sz w:val="14"/>
        </w:rPr>
        <w:t>” that is often shared in the courtroom.</w:t>
      </w:r>
    </w:p>
    <w:p w14:paraId="248B26CB" w14:textId="77777777" w:rsidR="00003AF7" w:rsidRPr="00DF298B" w:rsidRDefault="00003AF7" w:rsidP="00003AF7">
      <w:pPr>
        <w:rPr>
          <w:rStyle w:val="StyleUnderline"/>
        </w:rPr>
      </w:pPr>
      <w:r w:rsidRPr="00DF298B">
        <w:rPr>
          <w:rStyle w:val="StyleUnderline"/>
        </w:rPr>
        <w:t xml:space="preserve">One such belief is that the number of complex cases or the number of jury trials affects a court’s </w:t>
      </w:r>
      <w:r w:rsidRPr="00DF298B">
        <w:rPr>
          <w:rStyle w:val="Emphasis"/>
        </w:rPr>
        <w:t>ability to meet time guidelines</w:t>
      </w:r>
      <w:r w:rsidRPr="00DF298B">
        <w:rPr>
          <w:rStyle w:val="StyleUnderline"/>
        </w:rPr>
        <w:t xml:space="preserve"> for disposition.</w:t>
      </w:r>
      <w:r w:rsidRPr="00A46FFB">
        <w:rPr>
          <w:sz w:val="14"/>
        </w:rPr>
        <w:t xml:space="preserve"> The study found, however, that </w:t>
      </w:r>
      <w:r w:rsidRPr="00DF298B">
        <w:rPr>
          <w:rStyle w:val="StyleUnderline"/>
        </w:rPr>
        <w:t>the compositions of cases have no significant effect on a court’s timeliness for disposition</w:t>
      </w:r>
      <w:r w:rsidRPr="00A46FFB">
        <w:rPr>
          <w:sz w:val="14"/>
        </w:rPr>
        <w:t xml:space="preserve">. </w:t>
      </w:r>
      <w:r w:rsidRPr="00DF298B">
        <w:rPr>
          <w:rStyle w:val="StyleUnderline"/>
        </w:rPr>
        <w:t>Faster courts</w:t>
      </w:r>
      <w:r w:rsidRPr="00A46FFB">
        <w:rPr>
          <w:sz w:val="14"/>
        </w:rPr>
        <w:t xml:space="preserve">, the study found, </w:t>
      </w:r>
      <w:r w:rsidRPr="00DF298B">
        <w:rPr>
          <w:rStyle w:val="StyleUnderline"/>
        </w:rPr>
        <w:t xml:space="preserve">resolve cases more quickly </w:t>
      </w:r>
      <w:r w:rsidRPr="00DF298B">
        <w:rPr>
          <w:rStyle w:val="Emphasis"/>
        </w:rPr>
        <w:t>across all types of felony cases</w:t>
      </w:r>
      <w:r w:rsidRPr="00DF298B">
        <w:rPr>
          <w:rStyle w:val="StyleUnderline"/>
        </w:rPr>
        <w:t xml:space="preserve"> regardless if the case ended with a plea deal, trial, or outright dismissal.</w:t>
      </w:r>
    </w:p>
    <w:p w14:paraId="095C0474" w14:textId="77777777" w:rsidR="00003AF7" w:rsidRPr="00A46FFB" w:rsidRDefault="00003AF7" w:rsidP="00003AF7">
      <w:pPr>
        <w:rPr>
          <w:sz w:val="14"/>
        </w:rPr>
      </w:pPr>
      <w:r w:rsidRPr="00A46FFB">
        <w:rPr>
          <w:sz w:val="14"/>
        </w:rPr>
        <w:t xml:space="preserve">The ECCM analysis also found that court size, structure, and organization have no significant effect on a court’s timeliness. Court structure only played a small factor in timeliness with single-tiered courts being less timely than two-tiered courts overall. That effect, however, disappeared after accounting for </w:t>
      </w:r>
      <w:proofErr w:type="spellStart"/>
      <w:r w:rsidRPr="00A46FFB">
        <w:rPr>
          <w:sz w:val="14"/>
        </w:rPr>
        <w:t>caseflow</w:t>
      </w:r>
      <w:proofErr w:type="spellEnd"/>
      <w:r w:rsidRPr="00A46FFB">
        <w:rPr>
          <w:sz w:val="14"/>
        </w:rPr>
        <w:t xml:space="preserve"> management practices.</w:t>
      </w:r>
    </w:p>
    <w:p w14:paraId="2A238D4A" w14:textId="77777777" w:rsidR="00003AF7" w:rsidRDefault="00003AF7" w:rsidP="00003AF7">
      <w:pPr>
        <w:rPr>
          <w:rStyle w:val="StyleUnderline"/>
        </w:rPr>
      </w:pPr>
      <w:r w:rsidRPr="00DF298B">
        <w:rPr>
          <w:rStyle w:val="StyleUnderline"/>
        </w:rPr>
        <w:t>To increase timeliness in courts</w:t>
      </w:r>
      <w:r w:rsidRPr="00A46FFB">
        <w:rPr>
          <w:sz w:val="14"/>
        </w:rPr>
        <w:t xml:space="preserve">, </w:t>
      </w:r>
      <w:r w:rsidRPr="00DF298B">
        <w:rPr>
          <w:rStyle w:val="StyleUnderline"/>
        </w:rPr>
        <w:t xml:space="preserve">Ostrom stressed the importance of </w:t>
      </w:r>
      <w:r w:rsidRPr="00DF298B">
        <w:rPr>
          <w:rStyle w:val="StyleUnderline"/>
          <w:rFonts w:ascii="Arial" w:hAnsi="Arial" w:cs="Arial"/>
        </w:rPr>
        <w:t>​</w:t>
      </w:r>
      <w:r w:rsidRPr="00DF298B">
        <w:rPr>
          <w:rStyle w:val="StyleUnderline"/>
          <w:rFonts w:ascii="Aptos" w:hAnsi="Aptos" w:cs="Aptos"/>
        </w:rPr>
        <w:t>“</w:t>
      </w:r>
      <w:r w:rsidRPr="00DF298B">
        <w:rPr>
          <w:rStyle w:val="StyleUnderline"/>
        </w:rPr>
        <w:t xml:space="preserve">regular education and training that create opportunities for judges and administrative staff to learn proven elements of </w:t>
      </w:r>
      <w:proofErr w:type="spellStart"/>
      <w:r w:rsidRPr="00DF298B">
        <w:rPr>
          <w:rStyle w:val="StyleUnderline"/>
        </w:rPr>
        <w:t>caseflow</w:t>
      </w:r>
      <w:proofErr w:type="spellEnd"/>
      <w:r w:rsidRPr="00DF298B">
        <w:rPr>
          <w:rStyle w:val="StyleUnderline"/>
        </w:rPr>
        <w:t xml:space="preserve"> management and determine how they can effectively be put into practice.”</w:t>
      </w:r>
    </w:p>
    <w:p w14:paraId="452134FD" w14:textId="26F3AFCB" w:rsidR="00A0372F" w:rsidRDefault="00A0372F" w:rsidP="00A0372F">
      <w:pPr>
        <w:pStyle w:val="Heading3"/>
        <w:rPr>
          <w:rStyle w:val="StyleUnderline"/>
        </w:rPr>
      </w:pPr>
      <w:r>
        <w:rPr>
          <w:rStyle w:val="StyleUnderline"/>
        </w:rPr>
        <w:lastRenderedPageBreak/>
        <w:t>CP---Capital Pleas PIC---1NC</w:t>
      </w:r>
    </w:p>
    <w:p w14:paraId="50CF97F8" w14:textId="77777777" w:rsidR="00A0372F" w:rsidRDefault="00A0372F" w:rsidP="00A0372F">
      <w:pPr>
        <w:pStyle w:val="Heading4"/>
      </w:pPr>
      <w:r>
        <w:t>In the United States, plea bargaining in non-capital cases is just.</w:t>
      </w:r>
    </w:p>
    <w:p w14:paraId="4705DC29" w14:textId="77777777" w:rsidR="00A0372F" w:rsidRPr="009A3706" w:rsidRDefault="00A0372F" w:rsidP="00A0372F">
      <w:pPr>
        <w:pStyle w:val="Heading4"/>
      </w:pPr>
      <w:r>
        <w:t xml:space="preserve">The CP bans plea bargains in </w:t>
      </w:r>
      <w:r w:rsidRPr="009A3706">
        <w:rPr>
          <w:u w:val="single"/>
        </w:rPr>
        <w:t>capital cases</w:t>
      </w:r>
      <w:r>
        <w:t xml:space="preserve">, </w:t>
      </w:r>
      <w:r w:rsidRPr="00A4024C">
        <w:t xml:space="preserve">chilling </w:t>
      </w:r>
      <w:r w:rsidRPr="009A3706">
        <w:rPr>
          <w:u w:val="single"/>
        </w:rPr>
        <w:t>coercion</w:t>
      </w:r>
      <w:r>
        <w:t>.</w:t>
      </w:r>
    </w:p>
    <w:p w14:paraId="46DBED48" w14:textId="77777777" w:rsidR="00A0372F" w:rsidRDefault="00A0372F" w:rsidP="00A0372F">
      <w:r w:rsidRPr="00AC6B53">
        <w:rPr>
          <w:rStyle w:val="Style13ptBold"/>
        </w:rPr>
        <w:t>Berry 22</w:t>
      </w:r>
      <w:r>
        <w:t xml:space="preserve"> – William, </w:t>
      </w:r>
      <w:r w:rsidRPr="0075550E">
        <w:t>Associate Dean for Research and Montague Professor of Law at the University of Mississippi</w:t>
      </w:r>
      <w:r>
        <w:t>,</w:t>
      </w:r>
      <w:r w:rsidRPr="0075550E">
        <w:t xml:space="preserve"> </w:t>
      </w:r>
      <w:r>
        <w:t>9/1/2022, “</w:t>
      </w:r>
      <w:r w:rsidRPr="0075550E">
        <w:t>The Problem with Capital Pleas</w:t>
      </w:r>
      <w:r>
        <w:t>,”</w:t>
      </w:r>
      <w:r w:rsidRPr="0075550E">
        <w:t xml:space="preserve"> Ohio State Journal of Criminal Law,</w:t>
      </w:r>
      <w:r>
        <w:t xml:space="preserve"> </w:t>
      </w:r>
      <w:r w:rsidRPr="0075550E">
        <w:t>Vol. 20.2:213</w:t>
      </w:r>
      <w:r>
        <w:t>, pp. 216-218. TDI</w:t>
      </w:r>
    </w:p>
    <w:p w14:paraId="7E2ABB91" w14:textId="77777777" w:rsidR="00A0372F" w:rsidRPr="009A3706" w:rsidRDefault="00A0372F" w:rsidP="00A0372F">
      <w:pPr>
        <w:rPr>
          <w:sz w:val="14"/>
        </w:rPr>
      </w:pPr>
      <w:r w:rsidRPr="009A3706">
        <w:rPr>
          <w:sz w:val="14"/>
        </w:rPr>
        <w:t>B. Legislative Limits</w:t>
      </w:r>
    </w:p>
    <w:p w14:paraId="486AB6C4" w14:textId="77777777" w:rsidR="00A0372F" w:rsidRPr="009A3706" w:rsidRDefault="00A0372F" w:rsidP="00A0372F">
      <w:pPr>
        <w:rPr>
          <w:sz w:val="14"/>
        </w:rPr>
      </w:pPr>
      <w:r w:rsidRPr="009A3706">
        <w:rPr>
          <w:sz w:val="14"/>
        </w:rPr>
        <w:t xml:space="preserve">The </w:t>
      </w:r>
      <w:r w:rsidRPr="005F08D0">
        <w:rPr>
          <w:rStyle w:val="StyleUnderline"/>
        </w:rPr>
        <w:t>legislature could</w:t>
      </w:r>
      <w:r w:rsidRPr="009A3706">
        <w:rPr>
          <w:sz w:val="14"/>
        </w:rPr>
        <w:t xml:space="preserve"> likewise </w:t>
      </w:r>
      <w:r w:rsidRPr="005F08D0">
        <w:rPr>
          <w:rStyle w:val="StyleUnderline"/>
        </w:rPr>
        <w:t>solve the problem of the influence of the death penalty in plea bargaining by altering the statutory pre-requisites for the death penalty.</w:t>
      </w:r>
    </w:p>
    <w:p w14:paraId="40F2583E" w14:textId="77777777" w:rsidR="00A0372F" w:rsidRPr="009A3706" w:rsidRDefault="00A0372F" w:rsidP="00A0372F">
      <w:pPr>
        <w:rPr>
          <w:sz w:val="14"/>
        </w:rPr>
      </w:pPr>
      <w:r w:rsidRPr="009A3706">
        <w:rPr>
          <w:sz w:val="14"/>
        </w:rPr>
        <w:t xml:space="preserve">The </w:t>
      </w:r>
      <w:r w:rsidRPr="00434B82">
        <w:rPr>
          <w:rStyle w:val="Emphasis"/>
        </w:rPr>
        <w:t>simplest approach</w:t>
      </w:r>
      <w:r w:rsidRPr="005F08D0">
        <w:rPr>
          <w:rStyle w:val="StyleUnderline"/>
        </w:rPr>
        <w:t xml:space="preserve"> to addressing this issue would be to </w:t>
      </w:r>
      <w:r w:rsidRPr="005F08D0">
        <w:rPr>
          <w:rStyle w:val="Emphasis"/>
        </w:rPr>
        <w:t>bar plea agreements in capital cases</w:t>
      </w:r>
      <w:r w:rsidRPr="005F08D0">
        <w:rPr>
          <w:rStyle w:val="StyleUnderline"/>
        </w:rPr>
        <w:t xml:space="preserve"> and </w:t>
      </w:r>
      <w:r w:rsidRPr="005F08D0">
        <w:rPr>
          <w:rStyle w:val="Emphasis"/>
        </w:rPr>
        <w:t>require them to go to trial.</w:t>
      </w:r>
      <w:r w:rsidRPr="009A3706">
        <w:rPr>
          <w:sz w:val="14"/>
        </w:rPr>
        <w:t xml:space="preserve"> </w:t>
      </w:r>
      <w:r w:rsidRPr="005F08D0">
        <w:rPr>
          <w:rStyle w:val="StyleUnderline"/>
        </w:rPr>
        <w:t>Prosecutors</w:t>
      </w:r>
      <w:r w:rsidRPr="009A3706">
        <w:rPr>
          <w:sz w:val="14"/>
        </w:rPr>
        <w:t xml:space="preserve"> would </w:t>
      </w:r>
      <w:r w:rsidRPr="005F08D0">
        <w:rPr>
          <w:rStyle w:val="StyleUnderline"/>
        </w:rPr>
        <w:t>know</w:t>
      </w:r>
      <w:r w:rsidRPr="009A3706">
        <w:rPr>
          <w:sz w:val="14"/>
        </w:rPr>
        <w:t xml:space="preserve"> that </w:t>
      </w:r>
      <w:r w:rsidRPr="005F08D0">
        <w:rPr>
          <w:rStyle w:val="StyleUnderline"/>
        </w:rPr>
        <w:t>charging the death penalty would mean a capital trial would ensue</w:t>
      </w:r>
      <w:r w:rsidRPr="009A3706">
        <w:rPr>
          <w:sz w:val="14"/>
        </w:rPr>
        <w:t xml:space="preserve">. </w:t>
      </w:r>
      <w:r w:rsidRPr="005F08D0">
        <w:rPr>
          <w:rStyle w:val="StyleUnderline"/>
        </w:rPr>
        <w:t xml:space="preserve">Such a legislative adjustment would </w:t>
      </w:r>
      <w:r w:rsidRPr="005F08D0">
        <w:rPr>
          <w:rStyle w:val="Emphasis"/>
        </w:rPr>
        <w:t xml:space="preserve">chill the use of the death penalty </w:t>
      </w:r>
      <w:r w:rsidRPr="005F08D0">
        <w:rPr>
          <w:rStyle w:val="StyleUnderline"/>
        </w:rPr>
        <w:t>as a plea bargaining tool.</w:t>
      </w:r>
      <w:r w:rsidRPr="009A3706">
        <w:rPr>
          <w:sz w:val="14"/>
        </w:rPr>
        <w:t xml:space="preserve"> Two safeguards to such an approach would be necessary. First, </w:t>
      </w:r>
      <w:r w:rsidRPr="005F08D0">
        <w:rPr>
          <w:rStyle w:val="StyleUnderline"/>
        </w:rPr>
        <w:t>prosecutors would need increased flexibility with respect to charging, as charging a crime sometimes occurs before the review of all of the relevant evidence in a case</w:t>
      </w:r>
      <w:r w:rsidRPr="009A3706">
        <w:rPr>
          <w:sz w:val="14"/>
        </w:rPr>
        <w:t xml:space="preserve">. New </w:t>
      </w:r>
      <w:r w:rsidRPr="005F08D0">
        <w:rPr>
          <w:rStyle w:val="StyleUnderline"/>
        </w:rPr>
        <w:t>statutes should preserve the ability of prosecutors to add a capital charge</w:t>
      </w:r>
      <w:r w:rsidRPr="009A3706">
        <w:rPr>
          <w:sz w:val="14"/>
        </w:rPr>
        <w:t xml:space="preserve"> based on a review of the evidence.</w:t>
      </w:r>
    </w:p>
    <w:p w14:paraId="2C30109A" w14:textId="77777777" w:rsidR="00A0372F" w:rsidRPr="00504683" w:rsidRDefault="00A0372F" w:rsidP="00A0372F">
      <w:pPr>
        <w:rPr>
          <w:u w:val="single"/>
        </w:rPr>
      </w:pPr>
      <w:r w:rsidRPr="009A3706">
        <w:rPr>
          <w:sz w:val="14"/>
        </w:rPr>
        <w:t xml:space="preserve">Second, </w:t>
      </w:r>
      <w:r w:rsidRPr="009A3706">
        <w:rPr>
          <w:rStyle w:val="StyleUnderline"/>
        </w:rPr>
        <w:t>the court should make sure</w:t>
      </w:r>
      <w:r w:rsidRPr="009A3706">
        <w:rPr>
          <w:sz w:val="14"/>
        </w:rPr>
        <w:t xml:space="preserve"> that </w:t>
      </w:r>
      <w:r w:rsidRPr="009A3706">
        <w:rPr>
          <w:rStyle w:val="StyleUnderline"/>
        </w:rPr>
        <w:t>prosecutors do not use the threat to charge a defendant with a capital crime as a tool to coerce a plea bargain</w:t>
      </w:r>
      <w:r w:rsidRPr="009A3706">
        <w:rPr>
          <w:sz w:val="14"/>
        </w:rPr>
        <w:t xml:space="preserve">. While </w:t>
      </w:r>
      <w:r w:rsidRPr="009A3706">
        <w:rPr>
          <w:rStyle w:val="StyleUnderline"/>
        </w:rPr>
        <w:t>the threat</w:t>
      </w:r>
      <w:r w:rsidRPr="009A3706">
        <w:rPr>
          <w:sz w:val="14"/>
        </w:rPr>
        <w:t xml:space="preserve"> to charge does not carry the same weight as an actual indictment for a capital crime, it still </w:t>
      </w:r>
      <w:r w:rsidRPr="009A3706">
        <w:rPr>
          <w:rStyle w:val="StyleUnderline"/>
        </w:rPr>
        <w:t>provides an opportunity to impose the same kind of pressure.</w:t>
      </w:r>
      <w:r w:rsidRPr="009A3706">
        <w:rPr>
          <w:sz w:val="14"/>
        </w:rPr>
        <w:t xml:space="preserve"> Prior to accepting a plea bargain in a case where a capital charge is possible, </w:t>
      </w:r>
      <w:r w:rsidRPr="009A3706">
        <w:rPr>
          <w:rStyle w:val="StyleUnderline"/>
        </w:rPr>
        <w:t xml:space="preserve">the court should </w:t>
      </w:r>
      <w:r w:rsidRPr="009F4133">
        <w:rPr>
          <w:rStyle w:val="Emphasis"/>
        </w:rPr>
        <w:t>require an affidavit or testimony</w:t>
      </w:r>
      <w:r w:rsidRPr="009A3706">
        <w:rPr>
          <w:rStyle w:val="StyleUnderline"/>
        </w:rPr>
        <w:t xml:space="preserve"> indicating that the state did not make a threat to charge the defendant with a capital crime as an inducement for a plea agreement.</w:t>
      </w:r>
    </w:p>
    <w:p w14:paraId="4AF9A1C3" w14:textId="77777777" w:rsidR="00A0372F" w:rsidRDefault="00A0372F" w:rsidP="00A0372F">
      <w:pPr>
        <w:pStyle w:val="Heading4"/>
      </w:pPr>
      <w:r>
        <w:t xml:space="preserve">Capital pleas are </w:t>
      </w:r>
      <w:r w:rsidRPr="005F616A">
        <w:rPr>
          <w:u w:val="single"/>
        </w:rPr>
        <w:t>uniquely</w:t>
      </w:r>
      <w:r>
        <w:t xml:space="preserve"> unconstitutional.</w:t>
      </w:r>
    </w:p>
    <w:p w14:paraId="65BF8A0F" w14:textId="77777777" w:rsidR="00A0372F" w:rsidRPr="0075550E" w:rsidRDefault="00A0372F" w:rsidP="00A0372F">
      <w:r w:rsidRPr="00AC6B53">
        <w:rPr>
          <w:rStyle w:val="Style13ptBold"/>
        </w:rPr>
        <w:t>Berry 22</w:t>
      </w:r>
      <w:r>
        <w:t xml:space="preserve"> – William, </w:t>
      </w:r>
      <w:r w:rsidRPr="0075550E">
        <w:t>Associate Dean for Research and Montague Professor of Law at the University of Mississippi</w:t>
      </w:r>
      <w:r>
        <w:t>,</w:t>
      </w:r>
      <w:r w:rsidRPr="0075550E">
        <w:t xml:space="preserve"> </w:t>
      </w:r>
      <w:r>
        <w:t>9/1/2022, “</w:t>
      </w:r>
      <w:r w:rsidRPr="0075550E">
        <w:t>The Problem with Capital Pleas</w:t>
      </w:r>
      <w:r>
        <w:t>,”</w:t>
      </w:r>
      <w:r w:rsidRPr="0075550E">
        <w:t xml:space="preserve"> Ohio State Journal of Criminal Law,</w:t>
      </w:r>
      <w:r>
        <w:t xml:space="preserve"> </w:t>
      </w:r>
      <w:r w:rsidRPr="0075550E">
        <w:t>Vol. 20.2:213</w:t>
      </w:r>
      <w:r>
        <w:t>, pp. 216-220. TDI</w:t>
      </w:r>
    </w:p>
    <w:p w14:paraId="00204196" w14:textId="77777777" w:rsidR="00A0372F" w:rsidRPr="009604E9" w:rsidRDefault="00A0372F" w:rsidP="00A0372F">
      <w:pPr>
        <w:rPr>
          <w:sz w:val="14"/>
        </w:rPr>
      </w:pPr>
      <w:r w:rsidRPr="009604E9">
        <w:rPr>
          <w:sz w:val="14"/>
        </w:rPr>
        <w:t>I. THE PENUMBRA OF CONSTITUTIONAL SENTENCING RIGHTS</w:t>
      </w:r>
    </w:p>
    <w:p w14:paraId="7080CCB0" w14:textId="77777777" w:rsidR="00A0372F" w:rsidRPr="009604E9" w:rsidRDefault="00A0372F" w:rsidP="00A0372F">
      <w:pPr>
        <w:rPr>
          <w:sz w:val="14"/>
        </w:rPr>
      </w:pPr>
      <w:r w:rsidRPr="009604E9">
        <w:rPr>
          <w:sz w:val="14"/>
        </w:rPr>
        <w:t xml:space="preserve">What makes the American criminal justice system unique in the world are its aspirations to accord criminal defendants a series of </w:t>
      </w:r>
      <w:r w:rsidRPr="0075550E">
        <w:rPr>
          <w:rStyle w:val="StyleUnderline"/>
        </w:rPr>
        <w:t>basic rights.</w:t>
      </w:r>
      <w:r w:rsidRPr="009604E9">
        <w:rPr>
          <w:sz w:val="14"/>
        </w:rPr>
        <w:t xml:space="preserve"> These rights </w:t>
      </w:r>
      <w:r w:rsidRPr="0075550E">
        <w:rPr>
          <w:rStyle w:val="StyleUnderline"/>
        </w:rPr>
        <w:t>emanate from the language of the Constitution, the Bill of Rights and</w:t>
      </w:r>
      <w:r w:rsidRPr="009604E9">
        <w:rPr>
          <w:sz w:val="14"/>
        </w:rPr>
        <w:t xml:space="preserve"> the </w:t>
      </w:r>
      <w:r w:rsidRPr="0075550E">
        <w:rPr>
          <w:rStyle w:val="StyleUnderline"/>
        </w:rPr>
        <w:t>Supreme Court's</w:t>
      </w:r>
      <w:r w:rsidRPr="009604E9">
        <w:rPr>
          <w:sz w:val="14"/>
        </w:rPr>
        <w:t xml:space="preserve"> </w:t>
      </w:r>
      <w:r w:rsidRPr="0075550E">
        <w:rPr>
          <w:rStyle w:val="StyleUnderline"/>
        </w:rPr>
        <w:t>jurisprudence interpreting</w:t>
      </w:r>
      <w:r w:rsidRPr="009604E9">
        <w:rPr>
          <w:sz w:val="14"/>
        </w:rPr>
        <w:t xml:space="preserve"> those </w:t>
      </w:r>
      <w:r w:rsidRPr="0075550E">
        <w:rPr>
          <w:rStyle w:val="StyleUnderline"/>
        </w:rPr>
        <w:t>provisions</w:t>
      </w:r>
      <w:r w:rsidRPr="009604E9">
        <w:rPr>
          <w:sz w:val="14"/>
        </w:rPr>
        <w:t xml:space="preserve">. These </w:t>
      </w:r>
      <w:r w:rsidRPr="0075550E">
        <w:rPr>
          <w:rStyle w:val="StyleUnderline"/>
        </w:rPr>
        <w:t>rights are critical to preserve</w:t>
      </w:r>
      <w:r w:rsidRPr="009604E9">
        <w:rPr>
          <w:sz w:val="14"/>
        </w:rPr>
        <w:t xml:space="preserve"> fundamental </w:t>
      </w:r>
      <w:r w:rsidRPr="0075550E">
        <w:rPr>
          <w:rStyle w:val="StyleUnderline"/>
        </w:rPr>
        <w:t>fairness</w:t>
      </w:r>
      <w:r w:rsidRPr="009604E9">
        <w:rPr>
          <w:sz w:val="14"/>
        </w:rPr>
        <w:t xml:space="preserve">, </w:t>
      </w:r>
      <w:r w:rsidRPr="0075550E">
        <w:rPr>
          <w:rStyle w:val="StyleUnderline"/>
        </w:rPr>
        <w:t>protect against incarceration</w:t>
      </w:r>
      <w:r w:rsidRPr="009604E9">
        <w:rPr>
          <w:sz w:val="14"/>
        </w:rPr>
        <w:t xml:space="preserve"> of innocent individuals, </w:t>
      </w:r>
      <w:r w:rsidRPr="0075550E">
        <w:rPr>
          <w:rStyle w:val="StyleUnderline"/>
        </w:rPr>
        <w:t>and encourage proportionate sentencing</w:t>
      </w:r>
      <w:r w:rsidRPr="009604E9">
        <w:rPr>
          <w:sz w:val="14"/>
        </w:rPr>
        <w:t>.</w:t>
      </w:r>
    </w:p>
    <w:p w14:paraId="18397ACC" w14:textId="77777777" w:rsidR="00A0372F" w:rsidRPr="009604E9" w:rsidRDefault="00A0372F" w:rsidP="00A0372F">
      <w:pPr>
        <w:rPr>
          <w:sz w:val="14"/>
        </w:rPr>
      </w:pPr>
      <w:r w:rsidRPr="009604E9">
        <w:rPr>
          <w:sz w:val="14"/>
        </w:rPr>
        <w:t xml:space="preserve">The </w:t>
      </w:r>
      <w:r w:rsidRPr="0075550E">
        <w:rPr>
          <w:rStyle w:val="StyleUnderline"/>
        </w:rPr>
        <w:t>plea bargaining</w:t>
      </w:r>
      <w:r w:rsidRPr="009604E9">
        <w:rPr>
          <w:sz w:val="14"/>
        </w:rPr>
        <w:t xml:space="preserve"> process </w:t>
      </w:r>
      <w:r w:rsidRPr="0075550E">
        <w:rPr>
          <w:rStyle w:val="StyleUnderline"/>
        </w:rPr>
        <w:t>has the consequence of undermining the exercise of these rights</w:t>
      </w:r>
      <w:r w:rsidRPr="009604E9">
        <w:rPr>
          <w:sz w:val="14"/>
        </w:rPr>
        <w:t xml:space="preserve">. </w:t>
      </w:r>
      <w:r w:rsidRPr="0075550E">
        <w:rPr>
          <w:rStyle w:val="StyleUnderline"/>
        </w:rPr>
        <w:t>While</w:t>
      </w:r>
      <w:r w:rsidRPr="009604E9">
        <w:rPr>
          <w:sz w:val="14"/>
        </w:rPr>
        <w:t xml:space="preserve"> the </w:t>
      </w:r>
      <w:r w:rsidRPr="0075550E">
        <w:rPr>
          <w:rStyle w:val="StyleUnderline"/>
        </w:rPr>
        <w:t>efficiency</w:t>
      </w:r>
      <w:r w:rsidRPr="009604E9">
        <w:rPr>
          <w:sz w:val="14"/>
        </w:rPr>
        <w:t xml:space="preserve"> benefits of plea bargaining </w:t>
      </w:r>
      <w:r w:rsidRPr="0075550E">
        <w:rPr>
          <w:rStyle w:val="StyleUnderline"/>
        </w:rPr>
        <w:t>might arguably justify allowing the voluntary waiver of these rights</w:t>
      </w:r>
      <w:r w:rsidRPr="009604E9">
        <w:rPr>
          <w:sz w:val="14"/>
        </w:rPr>
        <w:t xml:space="preserve"> in certain circumstances, </w:t>
      </w:r>
      <w:r w:rsidRPr="0075550E">
        <w:rPr>
          <w:rStyle w:val="StyleUnderline"/>
        </w:rPr>
        <w:t xml:space="preserve">the </w:t>
      </w:r>
      <w:r w:rsidRPr="0075550E">
        <w:rPr>
          <w:rStyle w:val="Emphasis"/>
        </w:rPr>
        <w:t>bar becomes much higher</w:t>
      </w:r>
      <w:r w:rsidRPr="0075550E">
        <w:rPr>
          <w:rStyle w:val="StyleUnderline"/>
        </w:rPr>
        <w:t xml:space="preserve"> when a </w:t>
      </w:r>
      <w:r w:rsidRPr="0075550E">
        <w:rPr>
          <w:rStyle w:val="Emphasis"/>
        </w:rPr>
        <w:t xml:space="preserve">death sentence </w:t>
      </w:r>
      <w:r w:rsidRPr="0075550E">
        <w:rPr>
          <w:rStyle w:val="StyleUnderline"/>
        </w:rPr>
        <w:t>is a possible sentencing outcome.</w:t>
      </w:r>
      <w:r w:rsidRPr="009604E9">
        <w:rPr>
          <w:sz w:val="14"/>
        </w:rPr>
        <w:t xml:space="preserve"> 8</w:t>
      </w:r>
    </w:p>
    <w:p w14:paraId="70289389" w14:textId="77777777" w:rsidR="00A0372F" w:rsidRPr="009604E9" w:rsidRDefault="00A0372F" w:rsidP="00A0372F">
      <w:pPr>
        <w:rPr>
          <w:sz w:val="14"/>
        </w:rPr>
      </w:pPr>
      <w:r w:rsidRPr="009604E9">
        <w:rPr>
          <w:sz w:val="14"/>
        </w:rPr>
        <w:t>A. The Fifth Amendment</w:t>
      </w:r>
    </w:p>
    <w:p w14:paraId="5FB0EE25" w14:textId="77777777" w:rsidR="00A0372F" w:rsidRPr="009B7415" w:rsidRDefault="00A0372F" w:rsidP="00A0372F">
      <w:pPr>
        <w:rPr>
          <w:sz w:val="14"/>
        </w:rPr>
      </w:pPr>
      <w:r w:rsidRPr="009B7415">
        <w:rPr>
          <w:sz w:val="14"/>
        </w:rPr>
        <w:t xml:space="preserve">The Fifth Amendment accords individuals accused of crimes the right to avoid self-incrimination by refusing to answer questions prior to trial and refusing to testify at trial. 9 Courts do not permit criminal juries to make any inferences concerning the guilt of the accused from an accused's failure to testify. 10 This right remains critical to the concept of a fair criminal trial because it keeps the burden on the government to prove all of the elements of the crime beyond a </w:t>
      </w:r>
      <w:r w:rsidRPr="009B7415">
        <w:rPr>
          <w:sz w:val="14"/>
        </w:rPr>
        <w:lastRenderedPageBreak/>
        <w:t>reasonable doubt.1 1 A criminal defendant does not have to prove his innocence.12 Requiring a defendant to testify in a way that would incriminate him prior to or during trial would thus undermine the burden of the state and violate the defendant's constitutional rights.13</w:t>
      </w:r>
    </w:p>
    <w:p w14:paraId="21ACF98E" w14:textId="77777777" w:rsidR="00A0372F" w:rsidRPr="009604E9" w:rsidRDefault="00A0372F" w:rsidP="00A0372F">
      <w:pPr>
        <w:rPr>
          <w:sz w:val="14"/>
        </w:rPr>
      </w:pPr>
      <w:r w:rsidRPr="0075550E">
        <w:rPr>
          <w:rStyle w:val="StyleUnderline"/>
        </w:rPr>
        <w:t>A plea bargain,</w:t>
      </w:r>
      <w:r w:rsidRPr="009604E9">
        <w:rPr>
          <w:sz w:val="14"/>
        </w:rPr>
        <w:t xml:space="preserve"> though, </w:t>
      </w:r>
      <w:r w:rsidRPr="0075550E">
        <w:rPr>
          <w:rStyle w:val="StyleUnderline"/>
        </w:rPr>
        <w:t>can have the effect of infringing on the Fifth Amendment right against self-incrimination</w:t>
      </w:r>
      <w:r w:rsidRPr="009604E9">
        <w:rPr>
          <w:sz w:val="14"/>
        </w:rPr>
        <w:t xml:space="preserve">, </w:t>
      </w:r>
      <w:r w:rsidRPr="0075550E">
        <w:rPr>
          <w:rStyle w:val="Emphasis"/>
        </w:rPr>
        <w:t>particularly</w:t>
      </w:r>
      <w:r w:rsidRPr="0075550E">
        <w:rPr>
          <w:rStyle w:val="StyleUnderline"/>
        </w:rPr>
        <w:t xml:space="preserve"> in a </w:t>
      </w:r>
      <w:r w:rsidRPr="0075550E">
        <w:rPr>
          <w:rStyle w:val="Emphasis"/>
        </w:rPr>
        <w:t>capital case</w:t>
      </w:r>
      <w:r w:rsidRPr="009604E9">
        <w:rPr>
          <w:sz w:val="14"/>
        </w:rPr>
        <w:t xml:space="preserve">. The </w:t>
      </w:r>
      <w:r w:rsidRPr="001F4EA6">
        <w:rPr>
          <w:rStyle w:val="StyleUnderline"/>
        </w:rPr>
        <w:t>decision to agree to the terms of the plea bargain and plead guilty is,</w:t>
      </w:r>
      <w:r w:rsidRPr="009604E9">
        <w:rPr>
          <w:sz w:val="14"/>
        </w:rPr>
        <w:t xml:space="preserve"> by its very essence, </w:t>
      </w:r>
      <w:r w:rsidRPr="001F4EA6">
        <w:rPr>
          <w:rStyle w:val="StyleUnderline"/>
        </w:rPr>
        <w:t xml:space="preserve">a </w:t>
      </w:r>
      <w:r w:rsidRPr="001F4EA6">
        <w:rPr>
          <w:rStyle w:val="Emphasis"/>
        </w:rPr>
        <w:t>decision to incriminate</w:t>
      </w:r>
      <w:r w:rsidRPr="001F4EA6">
        <w:rPr>
          <w:rStyle w:val="StyleUnderline"/>
        </w:rPr>
        <w:t xml:space="preserve"> oneself. If such a decision is made voluntarily out of</w:t>
      </w:r>
      <w:r w:rsidRPr="009604E9">
        <w:rPr>
          <w:sz w:val="14"/>
        </w:rPr>
        <w:t xml:space="preserve"> guilty conscience or a </w:t>
      </w:r>
      <w:r w:rsidRPr="001F4EA6">
        <w:rPr>
          <w:rStyle w:val="StyleUnderline"/>
        </w:rPr>
        <w:t>desire to take responsibility for one's criminal act</w:t>
      </w:r>
      <w:r w:rsidRPr="009604E9">
        <w:rPr>
          <w:sz w:val="14"/>
        </w:rPr>
        <w:t xml:space="preserve">, then </w:t>
      </w:r>
      <w:r w:rsidRPr="001F4EA6">
        <w:rPr>
          <w:rStyle w:val="StyleUnderline"/>
        </w:rPr>
        <w:t>allowing</w:t>
      </w:r>
      <w:r w:rsidRPr="009604E9">
        <w:rPr>
          <w:sz w:val="14"/>
        </w:rPr>
        <w:t xml:space="preserve"> such a </w:t>
      </w:r>
      <w:r w:rsidRPr="001F4EA6">
        <w:rPr>
          <w:rStyle w:val="StyleUnderline"/>
        </w:rPr>
        <w:t>waiver</w:t>
      </w:r>
      <w:r w:rsidRPr="009604E9">
        <w:rPr>
          <w:sz w:val="14"/>
        </w:rPr>
        <w:t xml:space="preserve"> of the Fifth Amendment right </w:t>
      </w:r>
      <w:r w:rsidRPr="001F4EA6">
        <w:rPr>
          <w:rStyle w:val="StyleUnderline"/>
        </w:rPr>
        <w:t>seems reasonable</w:t>
      </w:r>
      <w:r w:rsidRPr="009604E9">
        <w:rPr>
          <w:sz w:val="14"/>
        </w:rPr>
        <w:t>. 14</w:t>
      </w:r>
    </w:p>
    <w:p w14:paraId="03EE7696" w14:textId="77777777" w:rsidR="00A0372F" w:rsidRPr="009604E9" w:rsidRDefault="00A0372F" w:rsidP="00A0372F">
      <w:pPr>
        <w:rPr>
          <w:sz w:val="14"/>
        </w:rPr>
      </w:pPr>
      <w:r w:rsidRPr="001F4EA6">
        <w:rPr>
          <w:rStyle w:val="StyleUnderline"/>
        </w:rPr>
        <w:t>If the decision to waive the right against self-incrimination</w:t>
      </w:r>
      <w:r w:rsidRPr="009604E9">
        <w:rPr>
          <w:sz w:val="14"/>
        </w:rPr>
        <w:t xml:space="preserve">, on the other hand, </w:t>
      </w:r>
      <w:r w:rsidRPr="001F4EA6">
        <w:rPr>
          <w:rStyle w:val="StyleUnderline"/>
        </w:rPr>
        <w:t>results from undue pressure by the state</w:t>
      </w:r>
      <w:r w:rsidRPr="009604E9">
        <w:rPr>
          <w:sz w:val="14"/>
        </w:rPr>
        <w:t xml:space="preserve">, the </w:t>
      </w:r>
      <w:r w:rsidRPr="00353AB4">
        <w:rPr>
          <w:rStyle w:val="Emphasis"/>
        </w:rPr>
        <w:t>plea bargain becomes less defensible</w:t>
      </w:r>
      <w:r w:rsidRPr="009604E9">
        <w:rPr>
          <w:sz w:val="14"/>
        </w:rPr>
        <w:t xml:space="preserve">. </w:t>
      </w:r>
      <w:r w:rsidRPr="00353AB4">
        <w:rPr>
          <w:rStyle w:val="StyleUnderline"/>
        </w:rPr>
        <w:t>In particular, where the state threatens a severe punishment in excess of the defendant's culpability</w:t>
      </w:r>
      <w:r w:rsidRPr="009604E9">
        <w:rPr>
          <w:sz w:val="14"/>
        </w:rPr>
        <w:t xml:space="preserve">, this </w:t>
      </w:r>
      <w:r w:rsidRPr="00353AB4">
        <w:rPr>
          <w:rStyle w:val="StyleUnderline"/>
        </w:rPr>
        <w:t xml:space="preserve">pressure </w:t>
      </w:r>
      <w:r w:rsidRPr="00353AB4">
        <w:rPr>
          <w:rStyle w:val="Emphasis"/>
        </w:rPr>
        <w:t>compromises</w:t>
      </w:r>
      <w:r w:rsidRPr="009604E9">
        <w:rPr>
          <w:sz w:val="14"/>
        </w:rPr>
        <w:t xml:space="preserve"> the </w:t>
      </w:r>
      <w:r w:rsidRPr="00353AB4">
        <w:rPr>
          <w:rStyle w:val="Emphasis"/>
        </w:rPr>
        <w:t>voluntariness</w:t>
      </w:r>
      <w:r w:rsidRPr="009604E9">
        <w:rPr>
          <w:sz w:val="14"/>
        </w:rPr>
        <w:t xml:space="preserve"> of the plea decision.15 </w:t>
      </w:r>
      <w:r w:rsidRPr="00353AB4">
        <w:rPr>
          <w:rStyle w:val="StyleUnderline"/>
        </w:rPr>
        <w:t>In</w:t>
      </w:r>
      <w:r w:rsidRPr="009604E9">
        <w:rPr>
          <w:sz w:val="14"/>
        </w:rPr>
        <w:t xml:space="preserve"> some cases, perhaps </w:t>
      </w:r>
      <w:r w:rsidRPr="00353AB4">
        <w:rPr>
          <w:rStyle w:val="StyleUnderline"/>
        </w:rPr>
        <w:t>many cases,</w:t>
      </w:r>
      <w:r w:rsidRPr="009604E9">
        <w:rPr>
          <w:sz w:val="14"/>
        </w:rPr>
        <w:t xml:space="preserve"> criminal </w:t>
      </w:r>
      <w:r w:rsidRPr="00353AB4">
        <w:rPr>
          <w:rStyle w:val="StyleUnderline"/>
        </w:rPr>
        <w:t>defendants might choose to plead guilty even though they are innocent to avoid the excessive sentence.</w:t>
      </w:r>
      <w:r w:rsidRPr="009604E9">
        <w:rPr>
          <w:sz w:val="14"/>
        </w:rPr>
        <w:t xml:space="preserve"> 16 Even in cases where the defendant has committed a crime, a pressured plea bargain might convince a defendant to accept a plea to avoid a lengthy sentence even though the state's evidence is weak. Indeed, there should not be a penalty for the defendant choosing to exercise his constitutional right against self-incrimination.</w:t>
      </w:r>
    </w:p>
    <w:p w14:paraId="6E47FC3B" w14:textId="77777777" w:rsidR="00A0372F" w:rsidRPr="009604E9" w:rsidRDefault="00A0372F" w:rsidP="00A0372F">
      <w:pPr>
        <w:rPr>
          <w:sz w:val="14"/>
        </w:rPr>
      </w:pPr>
      <w:r w:rsidRPr="009604E9">
        <w:rPr>
          <w:sz w:val="14"/>
        </w:rPr>
        <w:t xml:space="preserve">The same is true for other Fifth Amendment rights-the right to present witnesses and the right to confront them. Plea bargaining is a decision to forego the exercise of those trial rights. The </w:t>
      </w:r>
      <w:r w:rsidRPr="009604E9">
        <w:rPr>
          <w:rStyle w:val="StyleUnderline"/>
        </w:rPr>
        <w:t xml:space="preserve">defendant trades </w:t>
      </w:r>
      <w:r w:rsidRPr="009604E9">
        <w:rPr>
          <w:sz w:val="14"/>
        </w:rPr>
        <w:t xml:space="preserve">the </w:t>
      </w:r>
      <w:r w:rsidRPr="009604E9">
        <w:rPr>
          <w:rStyle w:val="StyleUnderline"/>
        </w:rPr>
        <w:t>value of presenting his own evidence and challenging the evidence of the state in exchange for a reduced sentence</w:t>
      </w:r>
      <w:r w:rsidRPr="009604E9">
        <w:rPr>
          <w:sz w:val="14"/>
        </w:rPr>
        <w:t xml:space="preserve">. </w:t>
      </w:r>
      <w:r w:rsidRPr="009604E9">
        <w:rPr>
          <w:rStyle w:val="StyleUnderline"/>
        </w:rPr>
        <w:t xml:space="preserve">When such a decision is not based on the merits of such a trade, but instead to </w:t>
      </w:r>
      <w:r w:rsidRPr="009604E9">
        <w:rPr>
          <w:rStyle w:val="Emphasis"/>
        </w:rPr>
        <w:t>avoid the risk of a higher punishment</w:t>
      </w:r>
      <w:r w:rsidRPr="009604E9">
        <w:rPr>
          <w:rStyle w:val="StyleUnderline"/>
        </w:rPr>
        <w:t xml:space="preserve">, it makes the decision seem </w:t>
      </w:r>
      <w:r w:rsidRPr="009604E9">
        <w:rPr>
          <w:rStyle w:val="Emphasis"/>
        </w:rPr>
        <w:t>less voluntary</w:t>
      </w:r>
      <w:r w:rsidRPr="009604E9">
        <w:rPr>
          <w:rStyle w:val="StyleUnderline"/>
        </w:rPr>
        <w:t>.</w:t>
      </w:r>
      <w:r w:rsidRPr="009604E9">
        <w:rPr>
          <w:sz w:val="14"/>
        </w:rPr>
        <w:t xml:space="preserve"> The </w:t>
      </w:r>
      <w:r w:rsidRPr="009604E9">
        <w:rPr>
          <w:rStyle w:val="Emphasis"/>
        </w:rPr>
        <w:t>death penalty further magnifies this problem</w:t>
      </w:r>
      <w:r w:rsidRPr="009604E9">
        <w:rPr>
          <w:sz w:val="14"/>
        </w:rPr>
        <w:t xml:space="preserve">. </w:t>
      </w:r>
      <w:r w:rsidRPr="009604E9">
        <w:rPr>
          <w:rStyle w:val="StyleUnderline"/>
        </w:rPr>
        <w:t>If the choice a defendant faces is between the risk of a death sentence and some lesser sentence, many defendants choose the lesser sentence, even in cases where the defendant is innocent or is likely to receive a much lower sentence at trial</w:t>
      </w:r>
      <w:r w:rsidRPr="009604E9">
        <w:rPr>
          <w:sz w:val="14"/>
        </w:rPr>
        <w:t>.17</w:t>
      </w:r>
    </w:p>
    <w:p w14:paraId="5AA455EC" w14:textId="77777777" w:rsidR="00A0372F" w:rsidRDefault="00A0372F" w:rsidP="00A0372F">
      <w:pPr>
        <w:rPr>
          <w:rStyle w:val="StyleUnderline"/>
        </w:rPr>
      </w:pPr>
      <w:r w:rsidRPr="009604E9">
        <w:rPr>
          <w:rStyle w:val="StyleUnderline"/>
        </w:rPr>
        <w:t xml:space="preserve">The risk of bargaining in the shadow of death is that there will be </w:t>
      </w:r>
      <w:r w:rsidRPr="009604E9">
        <w:rPr>
          <w:rStyle w:val="Emphasis"/>
        </w:rPr>
        <w:t>no real bargaining at all</w:t>
      </w:r>
      <w:r w:rsidRPr="009604E9">
        <w:rPr>
          <w:sz w:val="14"/>
        </w:rPr>
        <w:t xml:space="preserve">. Instead of a give-and-take negotiation, a </w:t>
      </w:r>
      <w:r w:rsidRPr="009604E9">
        <w:rPr>
          <w:rStyle w:val="Emphasis"/>
        </w:rPr>
        <w:t>plea negotiation involving a risk of death</w:t>
      </w:r>
      <w:r w:rsidRPr="009604E9">
        <w:rPr>
          <w:rStyle w:val="StyleUnderline"/>
        </w:rPr>
        <w:t xml:space="preserve"> as a consequence for failing to reach an agreement likely gives rise to a Hobson's choice-</w:t>
      </w:r>
      <w:r w:rsidRPr="009604E9">
        <w:rPr>
          <w:rStyle w:val="Emphasis"/>
        </w:rPr>
        <w:t>take it and avoid death</w:t>
      </w:r>
      <w:r w:rsidRPr="009604E9">
        <w:rPr>
          <w:rStyle w:val="StyleUnderline"/>
        </w:rPr>
        <w:t xml:space="preserve">, </w:t>
      </w:r>
      <w:r w:rsidRPr="009604E9">
        <w:rPr>
          <w:rStyle w:val="Emphasis"/>
        </w:rPr>
        <w:t>reject it and risk death.</w:t>
      </w:r>
      <w:r w:rsidRPr="009604E9">
        <w:rPr>
          <w:rStyle w:val="StyleUnderline"/>
        </w:rPr>
        <w:t>'"</w:t>
      </w:r>
      <w:r w:rsidRPr="009604E9">
        <w:rPr>
          <w:sz w:val="14"/>
        </w:rPr>
        <w:t xml:space="preserve"> For some, </w:t>
      </w:r>
      <w:r w:rsidRPr="009604E9">
        <w:rPr>
          <w:rStyle w:val="StyleUnderline"/>
        </w:rPr>
        <w:t xml:space="preserve">this </w:t>
      </w:r>
      <w:r w:rsidRPr="009604E9">
        <w:rPr>
          <w:rStyle w:val="Emphasis"/>
        </w:rPr>
        <w:t>choice is not a meaningful one</w:t>
      </w:r>
      <w:r w:rsidRPr="009604E9">
        <w:rPr>
          <w:rStyle w:val="StyleUnderline"/>
        </w:rPr>
        <w:t>. Even for those who might be willing to go to trial, it becomes a strong encouragement to plea if not a coercive act.</w:t>
      </w:r>
    </w:p>
    <w:p w14:paraId="6D812D8D" w14:textId="77777777" w:rsidR="00A0372F" w:rsidRPr="009B7415" w:rsidRDefault="00A0372F" w:rsidP="00A0372F">
      <w:pPr>
        <w:rPr>
          <w:sz w:val="14"/>
        </w:rPr>
      </w:pPr>
      <w:r w:rsidRPr="009B7415">
        <w:rPr>
          <w:sz w:val="14"/>
        </w:rPr>
        <w:t>B. The Sixth Amendment</w:t>
      </w:r>
    </w:p>
    <w:p w14:paraId="0FBD6CDE" w14:textId="77777777" w:rsidR="00A0372F" w:rsidRPr="009B7415" w:rsidRDefault="00A0372F" w:rsidP="00A0372F">
      <w:pPr>
        <w:rPr>
          <w:sz w:val="14"/>
        </w:rPr>
      </w:pPr>
      <w:r w:rsidRPr="009B7415">
        <w:rPr>
          <w:rStyle w:val="StyleUnderline"/>
        </w:rPr>
        <w:t>Plea bargains</w:t>
      </w:r>
      <w:r w:rsidRPr="009B7415">
        <w:rPr>
          <w:sz w:val="14"/>
        </w:rPr>
        <w:t xml:space="preserve"> similarly </w:t>
      </w:r>
      <w:r w:rsidRPr="009B7415">
        <w:rPr>
          <w:rStyle w:val="StyleUnderline"/>
        </w:rPr>
        <w:t>threaten</w:t>
      </w:r>
      <w:r w:rsidRPr="009B7415">
        <w:rPr>
          <w:sz w:val="14"/>
        </w:rPr>
        <w:t xml:space="preserve"> the </w:t>
      </w:r>
      <w:r w:rsidRPr="009B7415">
        <w:rPr>
          <w:rStyle w:val="StyleUnderline"/>
        </w:rPr>
        <w:t>Sixth Amendment right to a jury trial</w:t>
      </w:r>
      <w:r w:rsidRPr="009B7415">
        <w:rPr>
          <w:sz w:val="14"/>
        </w:rPr>
        <w:t xml:space="preserve">. Under the Sixth Amendment, criminal defendants have a right to a trial by jury, meaning that the jury makes the determination of whether the defendant is guilty of committing the charged crime. 19 This constitutional right has democratic roots, with the idea being that one's peers, as opposed to elected officials, stand in the best position to decide one's guilt or innocence in an unbiased manner.20 </w:t>
      </w:r>
    </w:p>
    <w:p w14:paraId="710630D3" w14:textId="77777777" w:rsidR="00A0372F" w:rsidRPr="009B7415" w:rsidRDefault="00A0372F" w:rsidP="00A0372F">
      <w:pPr>
        <w:rPr>
          <w:sz w:val="14"/>
        </w:rPr>
      </w:pPr>
      <w:r w:rsidRPr="009B7415">
        <w:rPr>
          <w:rStyle w:val="StyleUnderline"/>
        </w:rPr>
        <w:t>A plea bargain</w:t>
      </w:r>
      <w:r w:rsidRPr="009B7415">
        <w:rPr>
          <w:sz w:val="14"/>
        </w:rPr>
        <w:t xml:space="preserve">, by definition, </w:t>
      </w:r>
      <w:r w:rsidRPr="009B7415">
        <w:rPr>
          <w:rStyle w:val="StyleUnderline"/>
        </w:rPr>
        <w:t>extinguishes the right to a jury trial</w:t>
      </w:r>
      <w:r w:rsidRPr="009B7415">
        <w:rPr>
          <w:sz w:val="14"/>
        </w:rPr>
        <w:t>. The parties</w:t>
      </w:r>
      <w:r w:rsidRPr="009B7415">
        <w:rPr>
          <w:rStyle w:val="StyleUnderline"/>
        </w:rPr>
        <w:t xml:space="preserve"> make the bargain in lieu of a trial,</w:t>
      </w:r>
      <w:r w:rsidRPr="009B7415">
        <w:rPr>
          <w:sz w:val="14"/>
        </w:rPr>
        <w:t xml:space="preserve"> with the defendant forfeiting the right to trial in exchange for a lesser sentence. 2 ' As with the Fifth Amendment right, </w:t>
      </w:r>
      <w:r w:rsidRPr="009B7415">
        <w:rPr>
          <w:rStyle w:val="StyleUnderline"/>
        </w:rPr>
        <w:t>such an exchange can be reasonable in cases where it is voluntary and without coercion</w:t>
      </w:r>
      <w:r w:rsidRPr="009B7415">
        <w:rPr>
          <w:sz w:val="14"/>
        </w:rPr>
        <w:t>.22 The risk of a longer sentence, though, can exert significant pressure on the defendant to forfeit his right to a jury trial.23</w:t>
      </w:r>
    </w:p>
    <w:p w14:paraId="158C06FD" w14:textId="77777777" w:rsidR="00A0372F" w:rsidRPr="009B7415" w:rsidRDefault="00A0372F" w:rsidP="00A0372F">
      <w:pPr>
        <w:rPr>
          <w:sz w:val="14"/>
        </w:rPr>
      </w:pPr>
      <w:r w:rsidRPr="009B7415">
        <w:rPr>
          <w:sz w:val="14"/>
        </w:rPr>
        <w:t>The practical consequence, in many cases, is that there is a sentencing cost placed upon defendants who choose to exercise their right to a jury trial.24 This trial penalty that defendants face-receiving a greater punishment as a consequence for going to trial instead of accepting a plea bargain-is a thumb on the scale that compromises the efficacy of the Sixth Amendment. 5</w:t>
      </w:r>
    </w:p>
    <w:p w14:paraId="37F4E6F6" w14:textId="77777777" w:rsidR="00A0372F" w:rsidRPr="009B7415" w:rsidRDefault="00A0372F" w:rsidP="00A0372F">
      <w:pPr>
        <w:rPr>
          <w:sz w:val="14"/>
        </w:rPr>
      </w:pPr>
      <w:r w:rsidRPr="009B7415">
        <w:rPr>
          <w:sz w:val="14"/>
        </w:rPr>
        <w:t xml:space="preserve">As with the Fifth Amendment, </w:t>
      </w:r>
      <w:r w:rsidRPr="009B7415">
        <w:rPr>
          <w:rStyle w:val="StyleUnderline"/>
        </w:rPr>
        <w:t xml:space="preserve">the </w:t>
      </w:r>
      <w:r w:rsidRPr="009B7415">
        <w:rPr>
          <w:rStyle w:val="Emphasis"/>
        </w:rPr>
        <w:t>problem becomes more significant</w:t>
      </w:r>
      <w:r w:rsidRPr="009B7415">
        <w:rPr>
          <w:rStyle w:val="StyleUnderline"/>
        </w:rPr>
        <w:t xml:space="preserve"> in capital cases. The pressure of a death sentence is simply greater than a term of imprisonment.</w:t>
      </w:r>
      <w:r w:rsidRPr="009B7415">
        <w:rPr>
          <w:sz w:val="14"/>
        </w:rPr>
        <w:t xml:space="preserve"> And it is impossible to receive a death sentence without a jury imposing it.26</w:t>
      </w:r>
    </w:p>
    <w:p w14:paraId="494D370B" w14:textId="77777777" w:rsidR="00A0372F" w:rsidRPr="00E50A8F" w:rsidRDefault="00A0372F" w:rsidP="00A0372F">
      <w:pPr>
        <w:rPr>
          <w:sz w:val="14"/>
        </w:rPr>
      </w:pPr>
      <w:r w:rsidRPr="00E50A8F">
        <w:rPr>
          <w:sz w:val="14"/>
        </w:rPr>
        <w:t>C. The Eighth Amendment</w:t>
      </w:r>
    </w:p>
    <w:p w14:paraId="32458C5F" w14:textId="77777777" w:rsidR="00A0372F" w:rsidRPr="00E50A8F" w:rsidRDefault="00A0372F" w:rsidP="00A0372F">
      <w:pPr>
        <w:rPr>
          <w:sz w:val="14"/>
        </w:rPr>
      </w:pPr>
      <w:r w:rsidRPr="00E50A8F">
        <w:rPr>
          <w:sz w:val="14"/>
        </w:rPr>
        <w:lastRenderedPageBreak/>
        <w:t xml:space="preserve">The Eighth Amendment proscribes the imposition of cruel and unusual punishments. 27 Assuming the plea bargain does not involve an unconstitutionally excessive punishment, the Eighth Amendment is, in theory, not implicated in a plea bargain. 28 But, </w:t>
      </w:r>
      <w:r w:rsidRPr="009B7415">
        <w:rPr>
          <w:rStyle w:val="StyleUnderline"/>
        </w:rPr>
        <w:t>the Supreme Court's Eighth Amendment doctrine explains why capital cases magnify the Fifth and Sixth Amendment infringements of plea bargains</w:t>
      </w:r>
      <w:r w:rsidRPr="00E50A8F">
        <w:rPr>
          <w:sz w:val="14"/>
        </w:rPr>
        <w:t>.</w:t>
      </w:r>
    </w:p>
    <w:p w14:paraId="3126D727" w14:textId="77777777" w:rsidR="00A0372F" w:rsidRDefault="00A0372F" w:rsidP="00A0372F">
      <w:pPr>
        <w:rPr>
          <w:sz w:val="14"/>
        </w:rPr>
      </w:pPr>
      <w:r w:rsidRPr="009B7415">
        <w:rPr>
          <w:rStyle w:val="StyleUnderline"/>
        </w:rPr>
        <w:t>The Supreme Court has long held that "death is different</w:t>
      </w:r>
      <w:r w:rsidRPr="00E50A8F">
        <w:rPr>
          <w:sz w:val="14"/>
        </w:rPr>
        <w:t xml:space="preserve">."2 ' </w:t>
      </w:r>
      <w:r w:rsidRPr="009B7415">
        <w:rPr>
          <w:rStyle w:val="StyleUnderline"/>
        </w:rPr>
        <w:t>The death penalty is</w:t>
      </w:r>
      <w:r w:rsidRPr="00E50A8F">
        <w:rPr>
          <w:sz w:val="14"/>
        </w:rPr>
        <w:t xml:space="preserve"> a punishment </w:t>
      </w:r>
      <w:r w:rsidRPr="009B7415">
        <w:rPr>
          <w:rStyle w:val="Emphasis"/>
        </w:rPr>
        <w:t>unique</w:t>
      </w:r>
      <w:r w:rsidRPr="00E50A8F">
        <w:rPr>
          <w:sz w:val="14"/>
        </w:rPr>
        <w:t xml:space="preserve"> both </w:t>
      </w:r>
      <w:r w:rsidRPr="009B7415">
        <w:rPr>
          <w:rStyle w:val="StyleUnderline"/>
        </w:rPr>
        <w:t xml:space="preserve">in its </w:t>
      </w:r>
      <w:r w:rsidRPr="009B7415">
        <w:rPr>
          <w:rStyle w:val="Emphasis"/>
        </w:rPr>
        <w:t>severity</w:t>
      </w:r>
      <w:r w:rsidRPr="00E50A8F">
        <w:rPr>
          <w:sz w:val="14"/>
        </w:rPr>
        <w:t xml:space="preserve">-it is </w:t>
      </w:r>
      <w:r w:rsidRPr="009B7415">
        <w:rPr>
          <w:rStyle w:val="StyleUnderline"/>
        </w:rPr>
        <w:t>the most severe punishment the state can impose</w:t>
      </w:r>
      <w:r w:rsidRPr="00E50A8F">
        <w:rPr>
          <w:sz w:val="14"/>
        </w:rPr>
        <w:t xml:space="preserve">, </w:t>
      </w:r>
      <w:r w:rsidRPr="009B7415">
        <w:rPr>
          <w:rStyle w:val="StyleUnderline"/>
        </w:rPr>
        <w:t>and</w:t>
      </w:r>
      <w:r w:rsidRPr="00E50A8F">
        <w:rPr>
          <w:sz w:val="14"/>
        </w:rPr>
        <w:t xml:space="preserve"> its </w:t>
      </w:r>
      <w:r w:rsidRPr="009B7415">
        <w:rPr>
          <w:rStyle w:val="Emphasis"/>
        </w:rPr>
        <w:t>irrevocability</w:t>
      </w:r>
      <w:r w:rsidRPr="00E50A8F">
        <w:rPr>
          <w:sz w:val="14"/>
        </w:rPr>
        <w:t xml:space="preserve">-once imposed, </w:t>
      </w:r>
      <w:r w:rsidRPr="009B7415">
        <w:rPr>
          <w:rStyle w:val="StyleUnderline"/>
        </w:rPr>
        <w:t>it cannot be revoked</w:t>
      </w:r>
      <w:r w:rsidRPr="00E50A8F">
        <w:rPr>
          <w:sz w:val="14"/>
        </w:rPr>
        <w:t xml:space="preserve">, as the defendant is dead.30 In the Eighth Amendment context, </w:t>
      </w:r>
      <w:r w:rsidRPr="009B7415">
        <w:rPr>
          <w:rStyle w:val="StyleUnderline"/>
        </w:rPr>
        <w:t xml:space="preserve">the idea of the death penalty's differentness has served as the basis for </w:t>
      </w:r>
      <w:r w:rsidRPr="009B7415">
        <w:rPr>
          <w:rStyle w:val="Emphasis"/>
        </w:rPr>
        <w:t>heightened constitutional scrutiny</w:t>
      </w:r>
      <w:r w:rsidRPr="00E50A8F">
        <w:rPr>
          <w:sz w:val="14"/>
        </w:rPr>
        <w:t xml:space="preserve">.3 1 </w:t>
      </w:r>
      <w:r w:rsidRPr="009B7415">
        <w:rPr>
          <w:rStyle w:val="StyleUnderline"/>
        </w:rPr>
        <w:t xml:space="preserve">In the plea bargaining context, </w:t>
      </w:r>
      <w:r w:rsidRPr="009B7415">
        <w:rPr>
          <w:rStyle w:val="Emphasis"/>
        </w:rPr>
        <w:t>the same should be true.</w:t>
      </w:r>
      <w:r w:rsidRPr="00E50A8F">
        <w:rPr>
          <w:sz w:val="14"/>
        </w:rPr>
        <w:t xml:space="preserve"> Because </w:t>
      </w:r>
      <w:r w:rsidRPr="00A4024C">
        <w:rPr>
          <w:rStyle w:val="StyleUnderline"/>
        </w:rPr>
        <w:t>plea bargaining in capital cases implicates the most serious consequence, it should receive different consideration from the Court</w:t>
      </w:r>
      <w:r w:rsidRPr="00E50A8F">
        <w:rPr>
          <w:sz w:val="14"/>
        </w:rPr>
        <w:t xml:space="preserve"> and receive a higher level of review by the Court. As discussed below, the Court started in this direction but pivoted away from it.</w:t>
      </w:r>
    </w:p>
    <w:p w14:paraId="31591EB2" w14:textId="77777777" w:rsidR="004964AF" w:rsidRDefault="004964AF" w:rsidP="004964AF">
      <w:pPr>
        <w:pStyle w:val="Heading4"/>
      </w:pPr>
      <w:r>
        <w:t xml:space="preserve">American </w:t>
      </w:r>
      <w:r w:rsidRPr="004964AF">
        <w:rPr>
          <w:u w:val="single"/>
        </w:rPr>
        <w:t>constitutionalism</w:t>
      </w:r>
      <w:r>
        <w:t xml:space="preserve"> prevents </w:t>
      </w:r>
      <w:r w:rsidRPr="004964AF">
        <w:rPr>
          <w:u w:val="single"/>
        </w:rPr>
        <w:t>extinction</w:t>
      </w:r>
      <w:r>
        <w:t>.</w:t>
      </w:r>
    </w:p>
    <w:p w14:paraId="42FB5547" w14:textId="77777777" w:rsidR="004964AF" w:rsidRPr="004964AF" w:rsidRDefault="004964AF" w:rsidP="004964AF">
      <w:r w:rsidRPr="004964AF">
        <w:rPr>
          <w:rStyle w:val="Style13ptBold"/>
        </w:rPr>
        <w:t>Petrie 20</w:t>
      </w:r>
      <w:r w:rsidRPr="004964AF">
        <w:t> (Bruce I. Petrie Jr. – JD from Northwestern University Law School, Former Federal Judicial Law Clerk. “The Constitution Needs A Friend Like You,” https://graydon.law/the-constitution-needs-a-friend-like-you/)</w:t>
      </w:r>
    </w:p>
    <w:p w14:paraId="3F034AA0" w14:textId="77777777" w:rsidR="004964AF" w:rsidRPr="004964AF" w:rsidRDefault="004964AF" w:rsidP="004964AF">
      <w:pPr>
        <w:rPr>
          <w:sz w:val="16"/>
        </w:rPr>
      </w:pPr>
      <w:r w:rsidRPr="004964AF">
        <w:rPr>
          <w:sz w:val="16"/>
        </w:rPr>
        <w:t>We realize that </w:t>
      </w:r>
      <w:r w:rsidRPr="004964AF">
        <w:rPr>
          <w:u w:val="single"/>
        </w:rPr>
        <w:t>more perfect</w:t>
      </w:r>
      <w:r w:rsidRPr="004964AF">
        <w:rPr>
          <w:sz w:val="16"/>
        </w:rPr>
        <w:t> </w:t>
      </w:r>
      <w:r w:rsidRPr="004964AF">
        <w:rPr>
          <w:u w:val="single"/>
        </w:rPr>
        <w:t>union</w:t>
      </w:r>
      <w:r w:rsidRPr="004964AF">
        <w:rPr>
          <w:sz w:val="16"/>
        </w:rPr>
        <w:t> necessarily has many more meanings, discovered and still undiscovered, for us today. The words </w:t>
      </w:r>
      <w:r w:rsidRPr="004964AF">
        <w:rPr>
          <w:u w:val="single"/>
        </w:rPr>
        <w:t>express</w:t>
      </w:r>
      <w:r w:rsidRPr="004964AF">
        <w:rPr>
          <w:sz w:val="16"/>
        </w:rPr>
        <w:t> </w:t>
      </w:r>
      <w:r w:rsidRPr="004964AF">
        <w:rPr>
          <w:u w:val="single"/>
        </w:rPr>
        <w:t>the</w:t>
      </w:r>
      <w:r w:rsidRPr="004964AF">
        <w:rPr>
          <w:sz w:val="16"/>
        </w:rPr>
        <w:t> </w:t>
      </w:r>
      <w:r w:rsidRPr="004964AF">
        <w:rPr>
          <w:u w:val="single"/>
        </w:rPr>
        <w:t>hope</w:t>
      </w:r>
      <w:r w:rsidRPr="004964AF">
        <w:rPr>
          <w:sz w:val="16"/>
        </w:rPr>
        <w:t> </w:t>
      </w:r>
      <w:r w:rsidRPr="004964AF">
        <w:rPr>
          <w:u w:val="single"/>
        </w:rPr>
        <w:t>that 50</w:t>
      </w:r>
      <w:r w:rsidRPr="004964AF">
        <w:rPr>
          <w:sz w:val="16"/>
        </w:rPr>
        <w:t> </w:t>
      </w:r>
      <w:r w:rsidRPr="004964AF">
        <w:rPr>
          <w:u w:val="single"/>
        </w:rPr>
        <w:t>states covering</w:t>
      </w:r>
      <w:r w:rsidRPr="004964AF">
        <w:rPr>
          <w:sz w:val="16"/>
        </w:rPr>
        <w:t> </w:t>
      </w:r>
      <w:r w:rsidRPr="004964AF">
        <w:rPr>
          <w:u w:val="single"/>
        </w:rPr>
        <w:t>an</w:t>
      </w:r>
      <w:r w:rsidRPr="004964AF">
        <w:rPr>
          <w:sz w:val="16"/>
        </w:rPr>
        <w:t> </w:t>
      </w:r>
      <w:r w:rsidRPr="004964AF">
        <w:rPr>
          <w:b/>
          <w:bCs/>
          <w:u w:val="single"/>
        </w:rPr>
        <w:t>abundant swath</w:t>
      </w:r>
      <w:r w:rsidRPr="004964AF">
        <w:rPr>
          <w:sz w:val="16"/>
        </w:rPr>
        <w:t> </w:t>
      </w:r>
      <w:r w:rsidRPr="004964AF">
        <w:rPr>
          <w:u w:val="single"/>
        </w:rPr>
        <w:t>of</w:t>
      </w:r>
      <w:r w:rsidRPr="004964AF">
        <w:rPr>
          <w:sz w:val="16"/>
        </w:rPr>
        <w:t> </w:t>
      </w:r>
      <w:r w:rsidRPr="004964AF">
        <w:rPr>
          <w:b/>
          <w:bCs/>
          <w:u w:val="single"/>
        </w:rPr>
        <w:t>planet</w:t>
      </w:r>
      <w:r w:rsidRPr="004964AF">
        <w:rPr>
          <w:sz w:val="16"/>
        </w:rPr>
        <w:t> </w:t>
      </w:r>
      <w:r w:rsidRPr="004964AF">
        <w:rPr>
          <w:b/>
          <w:bCs/>
          <w:u w:val="single"/>
        </w:rPr>
        <w:t>earth’s surface</w:t>
      </w:r>
      <w:r w:rsidRPr="004964AF">
        <w:rPr>
          <w:sz w:val="16"/>
        </w:rPr>
        <w:t> </w:t>
      </w:r>
      <w:r w:rsidRPr="004964AF">
        <w:rPr>
          <w:u w:val="single"/>
        </w:rPr>
        <w:t>can</w:t>
      </w:r>
      <w:r w:rsidRPr="004964AF">
        <w:rPr>
          <w:sz w:val="16"/>
        </w:rPr>
        <w:t> </w:t>
      </w:r>
      <w:r w:rsidRPr="004964AF">
        <w:rPr>
          <w:b/>
          <w:bCs/>
          <w:u w:val="single"/>
        </w:rPr>
        <w:t>cooperate</w:t>
      </w:r>
      <w:r w:rsidRPr="004964AF">
        <w:rPr>
          <w:sz w:val="16"/>
        </w:rPr>
        <w:t>.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4964AF">
        <w:rPr>
          <w:u w:val="single"/>
        </w:rPr>
        <w:t>over</w:t>
      </w:r>
      <w:r w:rsidRPr="004964AF">
        <w:rPr>
          <w:sz w:val="16"/>
        </w:rPr>
        <w:t> </w:t>
      </w:r>
      <w:r w:rsidRPr="004964AF">
        <w:rPr>
          <w:u w:val="single"/>
        </w:rPr>
        <w:t>the</w:t>
      </w:r>
      <w:r w:rsidRPr="004964AF">
        <w:rPr>
          <w:sz w:val="16"/>
        </w:rPr>
        <w:t> </w:t>
      </w:r>
      <w:r w:rsidRPr="004964AF">
        <w:rPr>
          <w:b/>
          <w:bCs/>
          <w:u w:val="single"/>
        </w:rPr>
        <w:t>big</w:t>
      </w:r>
      <w:r w:rsidRPr="004964AF">
        <w:rPr>
          <w:sz w:val="16"/>
        </w:rPr>
        <w:t>gest </w:t>
      </w:r>
      <w:r w:rsidRPr="004964AF">
        <w:rPr>
          <w:b/>
          <w:bCs/>
          <w:u w:val="single"/>
        </w:rPr>
        <w:t>problems</w:t>
      </w:r>
      <w:r w:rsidRPr="004964AF">
        <w:rPr>
          <w:sz w:val="16"/>
        </w:rPr>
        <w:t> </w:t>
      </w:r>
      <w:r w:rsidRPr="004964AF">
        <w:rPr>
          <w:u w:val="single"/>
        </w:rPr>
        <w:t>of our times,</w:t>
      </w:r>
      <w:r w:rsidRPr="004964AF">
        <w:rPr>
          <w:sz w:val="16"/>
        </w:rPr>
        <w:t> </w:t>
      </w:r>
      <w:r w:rsidRPr="004964AF">
        <w:rPr>
          <w:u w:val="single"/>
        </w:rPr>
        <w:t>including</w:t>
      </w:r>
      <w:r w:rsidRPr="004964AF">
        <w:rPr>
          <w:sz w:val="16"/>
        </w:rPr>
        <w:t> </w:t>
      </w:r>
      <w:r w:rsidRPr="004964AF">
        <w:rPr>
          <w:u w:val="single"/>
        </w:rPr>
        <w:t>a</w:t>
      </w:r>
      <w:r w:rsidRPr="004964AF">
        <w:rPr>
          <w:sz w:val="16"/>
        </w:rPr>
        <w:t> </w:t>
      </w:r>
      <w:r w:rsidRPr="004964AF">
        <w:rPr>
          <w:b/>
          <w:bCs/>
          <w:u w:val="single"/>
        </w:rPr>
        <w:t>pandemic</w:t>
      </w:r>
      <w:r w:rsidRPr="004964AF">
        <w:rPr>
          <w:u w:val="single"/>
        </w:rPr>
        <w:t>,</w:t>
      </w:r>
      <w:r w:rsidRPr="004964AF">
        <w:rPr>
          <w:sz w:val="16"/>
        </w:rPr>
        <w:t> </w:t>
      </w:r>
      <w:r w:rsidRPr="004964AF">
        <w:rPr>
          <w:b/>
          <w:bCs/>
          <w:u w:val="single"/>
        </w:rPr>
        <w:t>economic crisis</w:t>
      </w:r>
      <w:r w:rsidRPr="004964AF">
        <w:rPr>
          <w:u w:val="single"/>
        </w:rPr>
        <w:t>, public</w:t>
      </w:r>
      <w:r w:rsidRPr="004964AF">
        <w:rPr>
          <w:sz w:val="16"/>
        </w:rPr>
        <w:t> </w:t>
      </w:r>
      <w:r w:rsidRPr="004964AF">
        <w:rPr>
          <w:b/>
          <w:bCs/>
          <w:u w:val="single"/>
        </w:rPr>
        <w:t>health</w:t>
      </w:r>
      <w:r w:rsidRPr="004964AF">
        <w:rPr>
          <w:u w:val="single"/>
        </w:rPr>
        <w:t>, social justice,</w:t>
      </w:r>
      <w:r w:rsidRPr="004964AF">
        <w:rPr>
          <w:sz w:val="16"/>
        </w:rPr>
        <w:t> </w:t>
      </w:r>
      <w:r w:rsidRPr="004964AF">
        <w:rPr>
          <w:b/>
          <w:bCs/>
          <w:u w:val="single"/>
        </w:rPr>
        <w:t>climate</w:t>
      </w:r>
      <w:r w:rsidRPr="004964AF">
        <w:rPr>
          <w:sz w:val="16"/>
        </w:rPr>
        <w:t> </w:t>
      </w:r>
      <w:r w:rsidRPr="004964AF">
        <w:rPr>
          <w:u w:val="single"/>
        </w:rPr>
        <w:t>change, gun violence,</w:t>
      </w:r>
      <w:r w:rsidRPr="004964AF">
        <w:rPr>
          <w:sz w:val="16"/>
        </w:rPr>
        <w:t> </w:t>
      </w:r>
      <w:r w:rsidRPr="004964AF">
        <w:rPr>
          <w:b/>
          <w:bCs/>
          <w:u w:val="single"/>
        </w:rPr>
        <w:t>terrorism</w:t>
      </w:r>
      <w:r w:rsidRPr="004964AF">
        <w:rPr>
          <w:sz w:val="16"/>
        </w:rPr>
        <w:t> </w:t>
      </w:r>
      <w:r w:rsidRPr="004964AF">
        <w:rPr>
          <w:u w:val="single"/>
        </w:rPr>
        <w:t>at home and abroad,</w:t>
      </w:r>
      <w:r w:rsidRPr="004964AF">
        <w:rPr>
          <w:sz w:val="16"/>
        </w:rPr>
        <w:t> </w:t>
      </w:r>
      <w:r w:rsidRPr="004964AF">
        <w:rPr>
          <w:b/>
          <w:bCs/>
          <w:u w:val="single"/>
        </w:rPr>
        <w:t>immigration</w:t>
      </w:r>
      <w:r w:rsidRPr="004964AF">
        <w:rPr>
          <w:sz w:val="16"/>
        </w:rPr>
        <w:t> </w:t>
      </w:r>
      <w:r w:rsidRPr="004964AF">
        <w:rPr>
          <w:u w:val="single"/>
        </w:rPr>
        <w:t>and</w:t>
      </w:r>
      <w:r w:rsidRPr="004964AF">
        <w:rPr>
          <w:sz w:val="16"/>
        </w:rPr>
        <w:t> </w:t>
      </w:r>
      <w:r w:rsidRPr="004964AF">
        <w:rPr>
          <w:u w:val="single"/>
        </w:rPr>
        <w:t>a long list of other</w:t>
      </w:r>
      <w:r w:rsidRPr="004964AF">
        <w:rPr>
          <w:sz w:val="16"/>
        </w:rPr>
        <w:t> </w:t>
      </w:r>
      <w:r w:rsidRPr="004964AF">
        <w:rPr>
          <w:b/>
          <w:bCs/>
          <w:u w:val="single"/>
        </w:rPr>
        <w:t>pressing issues</w:t>
      </w:r>
      <w:r w:rsidRPr="004964AF">
        <w:rPr>
          <w:sz w:val="16"/>
        </w:rPr>
        <w:t> </w:t>
      </w:r>
      <w:r w:rsidRPr="004964AF">
        <w:rPr>
          <w:u w:val="single"/>
        </w:rPr>
        <w:t>for</w:t>
      </w:r>
      <w:r w:rsidRPr="004964AF">
        <w:rPr>
          <w:sz w:val="16"/>
        </w:rPr>
        <w:t> </w:t>
      </w:r>
      <w:r w:rsidRPr="004964AF">
        <w:rPr>
          <w:b/>
          <w:bCs/>
          <w:u w:val="single"/>
        </w:rPr>
        <w:t>humanity</w:t>
      </w:r>
      <w:r w:rsidRPr="004964AF">
        <w:rPr>
          <w:sz w:val="16"/>
        </w:rPr>
        <w:t> </w:t>
      </w:r>
      <w:r w:rsidRPr="004964AF">
        <w:rPr>
          <w:u w:val="single"/>
        </w:rPr>
        <w:t>and our</w:t>
      </w:r>
      <w:r w:rsidRPr="004964AF">
        <w:rPr>
          <w:sz w:val="16"/>
        </w:rPr>
        <w:t> </w:t>
      </w:r>
      <w:r w:rsidRPr="004964AF">
        <w:rPr>
          <w:b/>
          <w:bCs/>
          <w:u w:val="single"/>
        </w:rPr>
        <w:t>life on earth</w:t>
      </w:r>
      <w:r w:rsidRPr="004964AF">
        <w:rPr>
          <w:sz w:val="16"/>
        </w:rPr>
        <w:t>.</w:t>
      </w:r>
    </w:p>
    <w:p w14:paraId="7C52C10D" w14:textId="77777777" w:rsidR="004964AF" w:rsidRPr="004964AF" w:rsidRDefault="004964AF" w:rsidP="004964AF">
      <w:pPr>
        <w:rPr>
          <w:sz w:val="8"/>
          <w:szCs w:val="8"/>
        </w:rPr>
      </w:pPr>
      <w:r w:rsidRPr="004964AF">
        <w:rPr>
          <w:sz w:val="8"/>
          <w:szCs w:val="8"/>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0DC50344" w14:textId="77777777" w:rsidR="004964AF" w:rsidRPr="004964AF" w:rsidRDefault="004964AF" w:rsidP="004964AF">
      <w:pPr>
        <w:rPr>
          <w:sz w:val="8"/>
          <w:szCs w:val="8"/>
        </w:rPr>
      </w:pPr>
      <w:r w:rsidRPr="004964AF">
        <w:rPr>
          <w:sz w:val="8"/>
          <w:szCs w:val="8"/>
        </w:rPr>
        <w:t>What is the more perfect union we now seek today? What does it look like? What priorities, investments of time and effort, and sacrifices will it take?</w:t>
      </w:r>
    </w:p>
    <w:p w14:paraId="5A1AFEC6" w14:textId="77777777" w:rsidR="004964AF" w:rsidRPr="004964AF" w:rsidRDefault="004964AF" w:rsidP="004964AF">
      <w:pPr>
        <w:rPr>
          <w:sz w:val="8"/>
          <w:szCs w:val="8"/>
        </w:rPr>
      </w:pPr>
      <w:r w:rsidRPr="004964AF">
        <w:rPr>
          <w:sz w:val="8"/>
          <w:szCs w:val="8"/>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58ACDF2D" w14:textId="77777777" w:rsidR="004964AF" w:rsidRPr="004964AF" w:rsidRDefault="004964AF" w:rsidP="004964AF">
      <w:pPr>
        <w:rPr>
          <w:sz w:val="8"/>
          <w:szCs w:val="8"/>
        </w:rPr>
      </w:pPr>
      <w:r w:rsidRPr="004964AF">
        <w:rPr>
          <w:sz w:val="8"/>
          <w:szCs w:val="8"/>
        </w:rPr>
        <w:t>The Preamble is realistic. It qualifies the word perfect with “more.” Our neighborhoods, we don’t realistically expect, will be perfectly perfect. But it is not too much to dream that our neighborhoods, along with our republic, can be better for more people.</w:t>
      </w:r>
    </w:p>
    <w:p w14:paraId="7AFA94BD" w14:textId="77777777" w:rsidR="004964AF" w:rsidRPr="004964AF" w:rsidRDefault="004964AF" w:rsidP="004964AF">
      <w:pPr>
        <w:rPr>
          <w:sz w:val="8"/>
          <w:szCs w:val="8"/>
        </w:rPr>
      </w:pPr>
      <w:r w:rsidRPr="004964AF">
        <w:rPr>
          <w:sz w:val="8"/>
          <w:szCs w:val="8"/>
        </w:rPr>
        <w:t>Justice</w:t>
      </w:r>
    </w:p>
    <w:p w14:paraId="7A291D3A" w14:textId="77777777" w:rsidR="004964AF" w:rsidRPr="004964AF" w:rsidRDefault="004964AF" w:rsidP="004964AF">
      <w:pPr>
        <w:rPr>
          <w:sz w:val="8"/>
          <w:szCs w:val="8"/>
        </w:rPr>
      </w:pPr>
      <w:r w:rsidRPr="004964AF">
        <w:rPr>
          <w:sz w:val="8"/>
          <w:szCs w:val="8"/>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165342F8" w14:textId="77777777" w:rsidR="004964AF" w:rsidRPr="004964AF" w:rsidRDefault="004964AF" w:rsidP="004964AF">
      <w:pPr>
        <w:rPr>
          <w:sz w:val="8"/>
          <w:szCs w:val="8"/>
        </w:rPr>
      </w:pPr>
      <w:r w:rsidRPr="004964AF">
        <w:rPr>
          <w:sz w:val="8"/>
          <w:szCs w:val="8"/>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133CD22D" w14:textId="77777777" w:rsidR="004964AF" w:rsidRPr="004964AF" w:rsidRDefault="004964AF" w:rsidP="004964AF">
      <w:pPr>
        <w:rPr>
          <w:sz w:val="8"/>
          <w:szCs w:val="8"/>
        </w:rPr>
      </w:pPr>
      <w:r w:rsidRPr="004964AF">
        <w:rPr>
          <w:sz w:val="8"/>
          <w:szCs w:val="8"/>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1F57D706" w14:textId="77777777" w:rsidR="004964AF" w:rsidRPr="004964AF" w:rsidRDefault="004964AF" w:rsidP="004964AF">
      <w:pPr>
        <w:rPr>
          <w:sz w:val="8"/>
          <w:szCs w:val="8"/>
        </w:rPr>
      </w:pPr>
      <w:r w:rsidRPr="004964AF">
        <w:rPr>
          <w:sz w:val="8"/>
          <w:szCs w:val="8"/>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07E0D062" w14:textId="77777777" w:rsidR="004964AF" w:rsidRPr="004964AF" w:rsidRDefault="004964AF" w:rsidP="004964AF">
      <w:pPr>
        <w:rPr>
          <w:sz w:val="8"/>
          <w:szCs w:val="8"/>
        </w:rPr>
      </w:pPr>
      <w:r w:rsidRPr="004964AF">
        <w:rPr>
          <w:sz w:val="8"/>
          <w:szCs w:val="8"/>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56A6F2DA" w14:textId="77777777" w:rsidR="004964AF" w:rsidRPr="004964AF" w:rsidRDefault="004964AF" w:rsidP="004964AF">
      <w:pPr>
        <w:rPr>
          <w:sz w:val="8"/>
          <w:szCs w:val="8"/>
        </w:rPr>
      </w:pPr>
      <w:r w:rsidRPr="004964AF">
        <w:rPr>
          <w:sz w:val="8"/>
          <w:szCs w:val="8"/>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5DBF7853" w14:textId="77777777" w:rsidR="004964AF" w:rsidRPr="004964AF" w:rsidRDefault="004964AF" w:rsidP="004964AF">
      <w:pPr>
        <w:rPr>
          <w:sz w:val="16"/>
        </w:rPr>
      </w:pPr>
      <w:r w:rsidRPr="004964AF">
        <w:rPr>
          <w:sz w:val="16"/>
        </w:rPr>
        <w:t>Preambular Justice has a context, a story that includes its past and its present, a story of Americans rejecting “justice” dressed up as the will of a tyrant and choosing instead the rule of law. </w:t>
      </w:r>
      <w:r w:rsidRPr="004964AF">
        <w:rPr>
          <w:u w:val="single"/>
        </w:rPr>
        <w:t>The</w:t>
      </w:r>
      <w:r w:rsidRPr="004964AF">
        <w:rPr>
          <w:sz w:val="16"/>
        </w:rPr>
        <w:t> </w:t>
      </w:r>
      <w:r w:rsidRPr="004964AF">
        <w:rPr>
          <w:u w:val="single"/>
        </w:rPr>
        <w:t>rule of law includes judges who</w:t>
      </w:r>
      <w:r w:rsidRPr="004964AF">
        <w:rPr>
          <w:sz w:val="16"/>
        </w:rPr>
        <w:t> </w:t>
      </w:r>
      <w:r w:rsidRPr="004964AF">
        <w:rPr>
          <w:b/>
          <w:bCs/>
          <w:u w:val="single"/>
        </w:rPr>
        <w:t>know</w:t>
      </w:r>
      <w:r w:rsidRPr="004964AF">
        <w:rPr>
          <w:sz w:val="16"/>
        </w:rPr>
        <w:t> </w:t>
      </w:r>
      <w:r w:rsidRPr="004964AF">
        <w:rPr>
          <w:b/>
          <w:bCs/>
          <w:u w:val="single"/>
        </w:rPr>
        <w:t>the</w:t>
      </w:r>
      <w:r w:rsidRPr="004964AF">
        <w:rPr>
          <w:sz w:val="16"/>
        </w:rPr>
        <w:t> </w:t>
      </w:r>
      <w:r w:rsidRPr="004964AF">
        <w:rPr>
          <w:b/>
          <w:bCs/>
          <w:u w:val="single"/>
        </w:rPr>
        <w:t>limit</w:t>
      </w:r>
      <w:r w:rsidRPr="004964AF">
        <w:rPr>
          <w:sz w:val="16"/>
        </w:rPr>
        <w:t>ation</w:t>
      </w:r>
      <w:r w:rsidRPr="004964AF">
        <w:rPr>
          <w:b/>
          <w:bCs/>
          <w:u w:val="single"/>
        </w:rPr>
        <w:t>s</w:t>
      </w:r>
      <w:r w:rsidRPr="004964AF">
        <w:rPr>
          <w:sz w:val="16"/>
        </w:rPr>
        <w:t> </w:t>
      </w:r>
      <w:r w:rsidRPr="004964AF">
        <w:rPr>
          <w:u w:val="single"/>
        </w:rPr>
        <w:t>on</w:t>
      </w:r>
      <w:r w:rsidRPr="004964AF">
        <w:rPr>
          <w:sz w:val="16"/>
        </w:rPr>
        <w:t> </w:t>
      </w:r>
      <w:r w:rsidRPr="004964AF">
        <w:rPr>
          <w:u w:val="single"/>
        </w:rPr>
        <w:t>their</w:t>
      </w:r>
      <w:r w:rsidRPr="004964AF">
        <w:rPr>
          <w:sz w:val="16"/>
        </w:rPr>
        <w:t> </w:t>
      </w:r>
      <w:r w:rsidRPr="004964AF">
        <w:rPr>
          <w:u w:val="single"/>
        </w:rPr>
        <w:t>power</w:t>
      </w:r>
      <w:r w:rsidRPr="004964AF">
        <w:rPr>
          <w:sz w:val="16"/>
        </w:rPr>
        <w:t>, the constitutional job of deciding cases and controversies based on the facts and the law</w:t>
      </w:r>
    </w:p>
    <w:p w14:paraId="1577EDE8" w14:textId="77777777" w:rsidR="004964AF" w:rsidRPr="004964AF" w:rsidRDefault="004964AF" w:rsidP="004964AF">
      <w:pPr>
        <w:rPr>
          <w:sz w:val="16"/>
          <w:szCs w:val="16"/>
        </w:rPr>
      </w:pPr>
      <w:r w:rsidRPr="004964AF">
        <w:rPr>
          <w:sz w:val="16"/>
          <w:szCs w:val="16"/>
        </w:rPr>
        <w:lastRenderedPageBreak/>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34EEAA62" w14:textId="77777777" w:rsidR="004964AF" w:rsidRPr="004964AF" w:rsidRDefault="004964AF" w:rsidP="004964AF">
      <w:pPr>
        <w:rPr>
          <w:sz w:val="16"/>
        </w:rPr>
      </w:pPr>
      <w:r w:rsidRPr="004964AF">
        <w:rPr>
          <w:sz w:val="16"/>
        </w:rPr>
        <w:t>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4964AF">
        <w:rPr>
          <w:u w:val="single"/>
        </w:rPr>
        <w:t>public trust and confidence in the Court</w:t>
      </w:r>
      <w:r w:rsidRPr="004964AF">
        <w:rPr>
          <w:sz w:val="16"/>
        </w:rPr>
        <w:t> and popular understanding of what judges do </w:t>
      </w:r>
      <w:r w:rsidRPr="004964AF">
        <w:rPr>
          <w:u w:val="single"/>
        </w:rPr>
        <w:t>is</w:t>
      </w:r>
      <w:r w:rsidRPr="004964AF">
        <w:rPr>
          <w:sz w:val="16"/>
        </w:rPr>
        <w:t> </w:t>
      </w:r>
      <w:r w:rsidRPr="004964AF">
        <w:rPr>
          <w:b/>
          <w:bCs/>
          <w:u w:val="single"/>
        </w:rPr>
        <w:t>essential</w:t>
      </w:r>
      <w:r w:rsidRPr="004964AF">
        <w:rPr>
          <w:sz w:val="16"/>
        </w:rPr>
        <w:t> </w:t>
      </w:r>
      <w:r w:rsidRPr="004964AF">
        <w:rPr>
          <w:u w:val="single"/>
        </w:rPr>
        <w:t>to democracy</w:t>
      </w:r>
      <w:r w:rsidRPr="004964AF">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430B47EB" w14:textId="77777777" w:rsidR="004964AF" w:rsidRPr="004964AF" w:rsidRDefault="004964AF" w:rsidP="004964AF">
      <w:pPr>
        <w:rPr>
          <w:sz w:val="16"/>
        </w:rPr>
      </w:pPr>
      <w:r w:rsidRPr="004964AF">
        <w:rPr>
          <w:sz w:val="16"/>
        </w:rPr>
        <w:t>The Court’s reputation and role turns critically on the principle of an independent judiciary. </w:t>
      </w:r>
      <w:r w:rsidRPr="004964AF">
        <w:rPr>
          <w:u w:val="single"/>
        </w:rPr>
        <w:t>If the public believes judges are deciding cases not on what the law is, but on</w:t>
      </w:r>
      <w:r w:rsidRPr="004964AF">
        <w:rPr>
          <w:sz w:val="16"/>
        </w:rPr>
        <w:t> what the judges’ </w:t>
      </w:r>
      <w:r w:rsidRPr="004964AF">
        <w:rPr>
          <w:u w:val="single"/>
        </w:rPr>
        <w:t>politics and policy preferences are, the</w:t>
      </w:r>
      <w:r w:rsidRPr="004964AF">
        <w:rPr>
          <w:sz w:val="16"/>
        </w:rPr>
        <w:t> </w:t>
      </w:r>
      <w:r w:rsidRPr="004964AF">
        <w:rPr>
          <w:u w:val="single"/>
        </w:rPr>
        <w:t>public will</w:t>
      </w:r>
      <w:r w:rsidRPr="004964AF">
        <w:rPr>
          <w:sz w:val="16"/>
        </w:rPr>
        <w:t> </w:t>
      </w:r>
      <w:r w:rsidRPr="004964AF">
        <w:rPr>
          <w:b/>
          <w:bCs/>
          <w:u w:val="single"/>
        </w:rPr>
        <w:t>lose confidence</w:t>
      </w:r>
      <w:r w:rsidRPr="004964AF">
        <w:rPr>
          <w:sz w:val="16"/>
        </w:rPr>
        <w:t> not only in individual judges, but also more importantly </w:t>
      </w:r>
      <w:r w:rsidRPr="004964AF">
        <w:rPr>
          <w:u w:val="single"/>
        </w:rPr>
        <w:t>in our</w:t>
      </w:r>
      <w:r w:rsidRPr="004964AF">
        <w:rPr>
          <w:sz w:val="16"/>
        </w:rPr>
        <w:t> Constitution’s </w:t>
      </w:r>
      <w:r w:rsidRPr="004964AF">
        <w:rPr>
          <w:u w:val="single"/>
        </w:rPr>
        <w:t>highest Court</w:t>
      </w:r>
      <w:r w:rsidRPr="004964AF">
        <w:rPr>
          <w:sz w:val="16"/>
        </w:rPr>
        <w:t> which exceeds any individual judge. The Internet-juiced politicization of the Supreme Court nomination process and politically-charged Senate confirmation hearings feed the perception of pervasive politics.</w:t>
      </w:r>
    </w:p>
    <w:p w14:paraId="22D2E5CE" w14:textId="77777777" w:rsidR="004964AF" w:rsidRPr="004964AF" w:rsidRDefault="004964AF" w:rsidP="004964AF">
      <w:pPr>
        <w:rPr>
          <w:sz w:val="16"/>
        </w:rPr>
      </w:pPr>
      <w:r w:rsidRPr="004964AF">
        <w:rPr>
          <w:sz w:val="16"/>
        </w:rPr>
        <w:t>When and </w:t>
      </w:r>
      <w:r w:rsidRPr="004964AF">
        <w:rPr>
          <w:u w:val="single"/>
        </w:rPr>
        <w:t>if</w:t>
      </w:r>
      <w:r w:rsidRPr="004964AF">
        <w:rPr>
          <w:sz w:val="16"/>
        </w:rPr>
        <w:t> </w:t>
      </w:r>
      <w:r w:rsidRPr="004964AF">
        <w:rPr>
          <w:u w:val="single"/>
        </w:rPr>
        <w:t>unelected</w:t>
      </w:r>
      <w:r w:rsidRPr="004964AF">
        <w:rPr>
          <w:sz w:val="16"/>
        </w:rPr>
        <w:t> </w:t>
      </w:r>
      <w:r w:rsidRPr="004964AF">
        <w:rPr>
          <w:u w:val="single"/>
        </w:rPr>
        <w:t>judges go</w:t>
      </w:r>
      <w:r w:rsidRPr="004964AF">
        <w:rPr>
          <w:sz w:val="16"/>
        </w:rPr>
        <w:t> </w:t>
      </w:r>
      <w:r w:rsidRPr="004964AF">
        <w:rPr>
          <w:b/>
          <w:bCs/>
          <w:u w:val="single"/>
        </w:rPr>
        <w:t>too far</w:t>
      </w:r>
      <w:r w:rsidRPr="004964AF">
        <w:rPr>
          <w:sz w:val="16"/>
        </w:rPr>
        <w:t> </w:t>
      </w:r>
      <w:r w:rsidRPr="004964AF">
        <w:rPr>
          <w:u w:val="single"/>
        </w:rPr>
        <w:t>in</w:t>
      </w:r>
      <w:r w:rsidRPr="004964AF">
        <w:rPr>
          <w:sz w:val="16"/>
        </w:rPr>
        <w:t> </w:t>
      </w:r>
      <w:r w:rsidRPr="004964AF">
        <w:rPr>
          <w:b/>
          <w:bCs/>
          <w:u w:val="single"/>
        </w:rPr>
        <w:t>overruling</w:t>
      </w:r>
      <w:r w:rsidRPr="004964AF">
        <w:rPr>
          <w:sz w:val="16"/>
        </w:rPr>
        <w:t> precedents and changing </w:t>
      </w:r>
      <w:r w:rsidRPr="004964AF">
        <w:rPr>
          <w:b/>
          <w:bCs/>
          <w:u w:val="single"/>
        </w:rPr>
        <w:t>law</w:t>
      </w:r>
      <w:r w:rsidRPr="004964AF">
        <w:rPr>
          <w:sz w:val="16"/>
        </w:rPr>
        <w:t> </w:t>
      </w:r>
      <w:r w:rsidRPr="004964AF">
        <w:rPr>
          <w:u w:val="single"/>
        </w:rPr>
        <w:t>that should be left instead to the legislative process</w:t>
      </w:r>
      <w:r w:rsidRPr="004964AF">
        <w:rPr>
          <w:sz w:val="16"/>
        </w:rPr>
        <w:t> (both state and federal), </w:t>
      </w:r>
      <w:r w:rsidRPr="004964AF">
        <w:rPr>
          <w:u w:val="single"/>
        </w:rPr>
        <w:t>the judiciary</w:t>
      </w:r>
      <w:r w:rsidRPr="004964AF">
        <w:rPr>
          <w:sz w:val="16"/>
        </w:rPr>
        <w:t> </w:t>
      </w:r>
      <w:r w:rsidRPr="004964AF">
        <w:rPr>
          <w:b/>
          <w:bCs/>
          <w:u w:val="single"/>
        </w:rPr>
        <w:t>opens itself to public opinion</w:t>
      </w:r>
      <w:r w:rsidRPr="004964AF">
        <w:rPr>
          <w:sz w:val="16"/>
        </w:rPr>
        <w:t> </w:t>
      </w:r>
      <w:r w:rsidRPr="004964AF">
        <w:rPr>
          <w:u w:val="single"/>
        </w:rPr>
        <w:t>that it has</w:t>
      </w:r>
      <w:r w:rsidRPr="004964AF">
        <w:rPr>
          <w:sz w:val="16"/>
        </w:rPr>
        <w:t> </w:t>
      </w:r>
      <w:r w:rsidRPr="004964AF">
        <w:rPr>
          <w:b/>
          <w:bCs/>
          <w:u w:val="single"/>
        </w:rPr>
        <w:t>overstepped</w:t>
      </w:r>
      <w:r w:rsidRPr="004964AF">
        <w:rPr>
          <w:sz w:val="16"/>
        </w:rPr>
        <w:t> </w:t>
      </w:r>
      <w:r w:rsidRPr="004964AF">
        <w:rPr>
          <w:u w:val="single"/>
        </w:rPr>
        <w:t>its constitutional boundaries deciding “cases and controversies.”</w:t>
      </w:r>
      <w:r w:rsidRPr="004964AF">
        <w:rPr>
          <w:sz w:val="16"/>
        </w:rPr>
        <w:t> Public opinion tends to look to the courts as a default option when lawmakers are gridlocked or not doing what we want. But the Constitution doesn’t require that whenever We the People law-making gets stuck or screwed up, the Justices must ride to the rescue.</w:t>
      </w:r>
    </w:p>
    <w:p w14:paraId="0FC6C4BD" w14:textId="77777777" w:rsidR="004964AF" w:rsidRPr="004964AF" w:rsidRDefault="004964AF" w:rsidP="004964AF">
      <w:pPr>
        <w:rPr>
          <w:sz w:val="8"/>
          <w:szCs w:val="8"/>
        </w:rPr>
      </w:pPr>
      <w:r w:rsidRPr="004964AF">
        <w:rPr>
          <w:sz w:val="8"/>
          <w:szCs w:val="8"/>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57764347" w14:textId="77777777" w:rsidR="004964AF" w:rsidRPr="004964AF" w:rsidRDefault="004964AF" w:rsidP="004964AF">
      <w:pPr>
        <w:rPr>
          <w:sz w:val="8"/>
          <w:szCs w:val="8"/>
        </w:rPr>
      </w:pPr>
      <w:r w:rsidRPr="004964AF">
        <w:rPr>
          <w:sz w:val="8"/>
          <w:szCs w:val="8"/>
        </w:rPr>
        <w:t>Domestic Tranquility</w:t>
      </w:r>
    </w:p>
    <w:p w14:paraId="6EFFD29B" w14:textId="77777777" w:rsidR="004964AF" w:rsidRPr="004964AF" w:rsidRDefault="004964AF" w:rsidP="004964AF">
      <w:pPr>
        <w:rPr>
          <w:sz w:val="8"/>
          <w:szCs w:val="8"/>
        </w:rPr>
      </w:pPr>
      <w:r w:rsidRPr="004964AF">
        <w:rPr>
          <w:sz w:val="8"/>
          <w:szCs w:val="8"/>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673F8003" w14:textId="77777777" w:rsidR="004964AF" w:rsidRPr="004964AF" w:rsidRDefault="004964AF" w:rsidP="004964AF">
      <w:pPr>
        <w:rPr>
          <w:sz w:val="8"/>
          <w:szCs w:val="8"/>
        </w:rPr>
      </w:pPr>
      <w:r w:rsidRPr="004964AF">
        <w:rPr>
          <w:sz w:val="8"/>
          <w:szCs w:val="8"/>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0A1EEF1A" w14:textId="77777777" w:rsidR="004964AF" w:rsidRPr="004964AF" w:rsidRDefault="004964AF" w:rsidP="004964AF">
      <w:pPr>
        <w:rPr>
          <w:sz w:val="8"/>
          <w:szCs w:val="8"/>
        </w:rPr>
      </w:pPr>
      <w:r w:rsidRPr="004964AF">
        <w:rPr>
          <w:sz w:val="8"/>
          <w:szCs w:val="8"/>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5FC75D29" w14:textId="77777777" w:rsidR="004964AF" w:rsidRPr="004964AF" w:rsidRDefault="004964AF" w:rsidP="004964AF">
      <w:pPr>
        <w:rPr>
          <w:sz w:val="8"/>
          <w:szCs w:val="8"/>
        </w:rPr>
      </w:pPr>
      <w:r w:rsidRPr="004964AF">
        <w:rPr>
          <w:sz w:val="8"/>
          <w:szCs w:val="8"/>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7E4DC7E1" w14:textId="77777777" w:rsidR="004964AF" w:rsidRPr="004964AF" w:rsidRDefault="004964AF" w:rsidP="004964AF">
      <w:pPr>
        <w:rPr>
          <w:sz w:val="8"/>
          <w:szCs w:val="8"/>
        </w:rPr>
      </w:pPr>
      <w:r w:rsidRPr="004964AF">
        <w:rPr>
          <w:sz w:val="8"/>
          <w:szCs w:val="8"/>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08FA08B7" w14:textId="77777777" w:rsidR="004964AF" w:rsidRPr="004964AF" w:rsidRDefault="004964AF" w:rsidP="004964AF">
      <w:pPr>
        <w:rPr>
          <w:sz w:val="8"/>
          <w:szCs w:val="8"/>
        </w:rPr>
      </w:pPr>
      <w:r w:rsidRPr="004964AF">
        <w:rPr>
          <w:sz w:val="8"/>
          <w:szCs w:val="8"/>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7B2CFF43" w14:textId="77777777" w:rsidR="004964AF" w:rsidRPr="004964AF" w:rsidRDefault="004964AF" w:rsidP="004964AF">
      <w:pPr>
        <w:rPr>
          <w:sz w:val="8"/>
          <w:szCs w:val="8"/>
        </w:rPr>
      </w:pPr>
      <w:r w:rsidRPr="004964AF">
        <w:rPr>
          <w:sz w:val="8"/>
          <w:szCs w:val="8"/>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0849A2AE" w14:textId="77777777" w:rsidR="004964AF" w:rsidRPr="004964AF" w:rsidRDefault="004964AF" w:rsidP="004964AF">
      <w:pPr>
        <w:rPr>
          <w:sz w:val="16"/>
        </w:rPr>
      </w:pPr>
      <w:r w:rsidRPr="004964AF">
        <w:rPr>
          <w:sz w:val="16"/>
        </w:rPr>
        <w:t>After two plus centuries, </w:t>
      </w:r>
      <w:r w:rsidRPr="004964AF">
        <w:rPr>
          <w:u w:val="single"/>
        </w:rPr>
        <w:t>America’s role</w:t>
      </w:r>
      <w:r w:rsidRPr="004964AF">
        <w:rPr>
          <w:sz w:val="16"/>
        </w:rPr>
        <w:t> </w:t>
      </w:r>
      <w:r w:rsidRPr="004964AF">
        <w:rPr>
          <w:u w:val="single"/>
        </w:rPr>
        <w:t>as a</w:t>
      </w:r>
      <w:r w:rsidRPr="004964AF">
        <w:rPr>
          <w:sz w:val="16"/>
        </w:rPr>
        <w:t> </w:t>
      </w:r>
      <w:r w:rsidRPr="004964AF">
        <w:rPr>
          <w:b/>
          <w:bCs/>
          <w:u w:val="single"/>
        </w:rPr>
        <w:t>geopolitical power</w:t>
      </w:r>
      <w:r w:rsidRPr="004964AF">
        <w:rPr>
          <w:sz w:val="16"/>
        </w:rPr>
        <w:t> </w:t>
      </w:r>
      <w:r w:rsidRPr="004964AF">
        <w:rPr>
          <w:u w:val="single"/>
        </w:rPr>
        <w:t>has a</w:t>
      </w:r>
      <w:r w:rsidRPr="004964AF">
        <w:rPr>
          <w:sz w:val="16"/>
        </w:rPr>
        <w:t> </w:t>
      </w:r>
      <w:r w:rsidRPr="004964AF">
        <w:rPr>
          <w:b/>
          <w:bCs/>
          <w:u w:val="single"/>
        </w:rPr>
        <w:t>vastly different</w:t>
      </w:r>
      <w:r w:rsidRPr="004964AF">
        <w:rPr>
          <w:sz w:val="16"/>
        </w:rPr>
        <w:t> </w:t>
      </w:r>
      <w:r w:rsidRPr="004964AF">
        <w:rPr>
          <w:u w:val="single"/>
        </w:rPr>
        <w:t>world context. Domestic tranquility</w:t>
      </w:r>
      <w:r w:rsidRPr="004964AF">
        <w:rPr>
          <w:sz w:val="16"/>
        </w:rPr>
        <w:t> </w:t>
      </w:r>
      <w:r w:rsidRPr="004964AF">
        <w:rPr>
          <w:u w:val="single"/>
        </w:rPr>
        <w:t>is</w:t>
      </w:r>
      <w:r w:rsidRPr="004964AF">
        <w:rPr>
          <w:sz w:val="16"/>
        </w:rPr>
        <w:t> </w:t>
      </w:r>
      <w:r w:rsidRPr="004964AF">
        <w:rPr>
          <w:u w:val="single"/>
        </w:rPr>
        <w:t>now</w:t>
      </w:r>
      <w:r w:rsidRPr="004964AF">
        <w:rPr>
          <w:sz w:val="16"/>
        </w:rPr>
        <w:t>, as never before, </w:t>
      </w:r>
      <w:r w:rsidRPr="004964AF">
        <w:rPr>
          <w:b/>
          <w:bCs/>
          <w:u w:val="single"/>
        </w:rPr>
        <w:t>linked</w:t>
      </w:r>
      <w:r w:rsidRPr="004964AF">
        <w:rPr>
          <w:sz w:val="16"/>
        </w:rPr>
        <w:t> </w:t>
      </w:r>
      <w:r w:rsidRPr="004964AF">
        <w:rPr>
          <w:u w:val="single"/>
        </w:rPr>
        <w:t>to</w:t>
      </w:r>
      <w:r w:rsidRPr="004964AF">
        <w:rPr>
          <w:sz w:val="16"/>
        </w:rPr>
        <w:t> </w:t>
      </w:r>
      <w:r w:rsidRPr="004964AF">
        <w:rPr>
          <w:b/>
          <w:bCs/>
          <w:u w:val="single"/>
        </w:rPr>
        <w:t>world affairs</w:t>
      </w:r>
      <w:r w:rsidRPr="004964AF">
        <w:rPr>
          <w:sz w:val="16"/>
        </w:rPr>
        <w:t> </w:t>
      </w:r>
      <w:r w:rsidRPr="004964AF">
        <w:rPr>
          <w:u w:val="single"/>
        </w:rPr>
        <w:t>and a world connected by tech</w:t>
      </w:r>
      <w:r w:rsidRPr="004964AF">
        <w:rPr>
          <w:sz w:val="16"/>
        </w:rPr>
        <w:t>. The </w:t>
      </w:r>
      <w:r w:rsidRPr="004964AF">
        <w:rPr>
          <w:u w:val="single"/>
        </w:rPr>
        <w:t>security</w:t>
      </w:r>
      <w:r w:rsidRPr="004964AF">
        <w:rPr>
          <w:sz w:val="16"/>
        </w:rPr>
        <w:t> of “persons, houses, papers and effects” </w:t>
      </w:r>
      <w:r w:rsidRPr="004964AF">
        <w:rPr>
          <w:u w:val="single"/>
        </w:rPr>
        <w:t>is</w:t>
      </w:r>
      <w:r w:rsidRPr="004964AF">
        <w:rPr>
          <w:sz w:val="16"/>
        </w:rPr>
        <w:t> </w:t>
      </w:r>
      <w:r w:rsidRPr="004964AF">
        <w:rPr>
          <w:u w:val="single"/>
        </w:rPr>
        <w:t>now seen as</w:t>
      </w:r>
      <w:r w:rsidRPr="004964AF">
        <w:rPr>
          <w:sz w:val="16"/>
        </w:rPr>
        <w:t> </w:t>
      </w:r>
      <w:r w:rsidRPr="004964AF">
        <w:rPr>
          <w:b/>
          <w:bCs/>
          <w:u w:val="single"/>
        </w:rPr>
        <w:t>globally contingent</w:t>
      </w:r>
      <w:r w:rsidRPr="004964AF">
        <w:rPr>
          <w:u w:val="single"/>
        </w:rPr>
        <w:t>. A</w:t>
      </w:r>
      <w:r w:rsidRPr="004964AF">
        <w:rPr>
          <w:sz w:val="16"/>
        </w:rPr>
        <w:t> </w:t>
      </w:r>
      <w:r w:rsidRPr="004964AF">
        <w:rPr>
          <w:b/>
          <w:bCs/>
          <w:u w:val="single"/>
        </w:rPr>
        <w:t>virus spreads</w:t>
      </w:r>
      <w:r w:rsidRPr="004964AF">
        <w:rPr>
          <w:sz w:val="16"/>
        </w:rPr>
        <w:t> </w:t>
      </w:r>
      <w:r w:rsidRPr="004964AF">
        <w:rPr>
          <w:u w:val="single"/>
        </w:rPr>
        <w:t>across the world, starting from remarkably small and inconspicuous places.</w:t>
      </w:r>
      <w:r w:rsidRPr="004964AF">
        <w:rPr>
          <w:sz w:val="16"/>
        </w:rPr>
        <w:t> </w:t>
      </w:r>
      <w:r w:rsidRPr="004964AF">
        <w:rPr>
          <w:b/>
          <w:bCs/>
          <w:u w:val="single"/>
        </w:rPr>
        <w:t>Trade wars spike</w:t>
      </w:r>
      <w:r w:rsidRPr="004964AF">
        <w:rPr>
          <w:sz w:val="16"/>
        </w:rPr>
        <w:t> </w:t>
      </w:r>
      <w:r w:rsidRPr="004964AF">
        <w:rPr>
          <w:u w:val="single"/>
        </w:rPr>
        <w:t>and drop stock markets</w:t>
      </w:r>
      <w:r w:rsidRPr="004964AF">
        <w:rPr>
          <w:sz w:val="16"/>
        </w:rPr>
        <w:t>. Build the wall is chanted at political rallies. </w:t>
      </w:r>
      <w:r w:rsidRPr="004964AF">
        <w:rPr>
          <w:u w:val="single"/>
        </w:rPr>
        <w:t>Computers are</w:t>
      </w:r>
      <w:r w:rsidRPr="004964AF">
        <w:rPr>
          <w:sz w:val="16"/>
        </w:rPr>
        <w:t> </w:t>
      </w:r>
      <w:r w:rsidRPr="004964AF">
        <w:rPr>
          <w:b/>
          <w:bCs/>
          <w:u w:val="single"/>
        </w:rPr>
        <w:t>hacked</w:t>
      </w:r>
      <w:r w:rsidRPr="004964AF">
        <w:rPr>
          <w:sz w:val="16"/>
        </w:rPr>
        <w:t>. Domestic election interference crosses oceans (faster than sailing ships). Identities are stolen. Account data is breached. </w:t>
      </w:r>
      <w:r w:rsidRPr="004964AF">
        <w:rPr>
          <w:u w:val="single"/>
        </w:rPr>
        <w:t>Globally,</w:t>
      </w:r>
      <w:r w:rsidRPr="004964AF">
        <w:rPr>
          <w:sz w:val="16"/>
        </w:rPr>
        <w:t> </w:t>
      </w:r>
      <w:r w:rsidRPr="004964AF">
        <w:rPr>
          <w:b/>
          <w:bCs/>
          <w:u w:val="single"/>
        </w:rPr>
        <w:t>refugees</w:t>
      </w:r>
      <w:r w:rsidRPr="004964AF">
        <w:rPr>
          <w:sz w:val="16"/>
        </w:rPr>
        <w:t> </w:t>
      </w:r>
      <w:r w:rsidRPr="004964AF">
        <w:rPr>
          <w:u w:val="single"/>
        </w:rPr>
        <w:t>are</w:t>
      </w:r>
      <w:r w:rsidRPr="004964AF">
        <w:rPr>
          <w:sz w:val="16"/>
        </w:rPr>
        <w:t> </w:t>
      </w:r>
      <w:r w:rsidRPr="004964AF">
        <w:rPr>
          <w:b/>
          <w:bCs/>
          <w:u w:val="single"/>
        </w:rPr>
        <w:t>flee</w:t>
      </w:r>
      <w:r w:rsidRPr="004964AF">
        <w:rPr>
          <w:u w:val="single"/>
        </w:rPr>
        <w:t>ing hostile homelands to make new homelands</w:t>
      </w:r>
      <w:r w:rsidRPr="004964AF">
        <w:rPr>
          <w:sz w:val="16"/>
        </w:rPr>
        <w:t>. Xenophobia is ascendant.</w:t>
      </w:r>
    </w:p>
    <w:p w14:paraId="0BF2B213" w14:textId="77777777" w:rsidR="004964AF" w:rsidRPr="004964AF" w:rsidRDefault="004964AF" w:rsidP="004964AF">
      <w:pPr>
        <w:rPr>
          <w:sz w:val="8"/>
          <w:szCs w:val="8"/>
        </w:rPr>
      </w:pPr>
      <w:r w:rsidRPr="004964AF">
        <w:rPr>
          <w:sz w:val="8"/>
          <w:szCs w:val="8"/>
        </w:rPr>
        <w:lastRenderedPageBreak/>
        <w:t>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w:t>
      </w:r>
    </w:p>
    <w:p w14:paraId="78A6339A" w14:textId="77777777" w:rsidR="004964AF" w:rsidRPr="004964AF" w:rsidRDefault="004964AF" w:rsidP="004964AF">
      <w:pPr>
        <w:rPr>
          <w:sz w:val="8"/>
          <w:szCs w:val="8"/>
        </w:rPr>
      </w:pPr>
      <w:r w:rsidRPr="004964AF">
        <w:rPr>
          <w:sz w:val="8"/>
          <w:szCs w:val="8"/>
        </w:rPr>
        <w:t>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w:t>
      </w:r>
    </w:p>
    <w:p w14:paraId="1B169DB3" w14:textId="77777777" w:rsidR="004964AF" w:rsidRPr="004964AF" w:rsidRDefault="004964AF" w:rsidP="004964AF">
      <w:pPr>
        <w:rPr>
          <w:sz w:val="8"/>
          <w:szCs w:val="8"/>
        </w:rPr>
      </w:pPr>
      <w:r w:rsidRPr="004964AF">
        <w:rPr>
          <w:sz w:val="8"/>
          <w:szCs w:val="8"/>
        </w:rPr>
        <w:t>Domestic tranquility can seem very far away.</w:t>
      </w:r>
    </w:p>
    <w:p w14:paraId="4DAC8E27" w14:textId="77777777" w:rsidR="004964AF" w:rsidRPr="004964AF" w:rsidRDefault="004964AF" w:rsidP="004964AF">
      <w:pPr>
        <w:rPr>
          <w:sz w:val="8"/>
          <w:szCs w:val="8"/>
        </w:rPr>
      </w:pPr>
      <w:r w:rsidRPr="004964AF">
        <w:rPr>
          <w:sz w:val="8"/>
          <w:szCs w:val="8"/>
        </w:rPr>
        <w:t>Common Defense</w:t>
      </w:r>
    </w:p>
    <w:p w14:paraId="6FD65BDC" w14:textId="77777777" w:rsidR="004964AF" w:rsidRPr="004964AF" w:rsidRDefault="004964AF" w:rsidP="004964AF">
      <w:pPr>
        <w:rPr>
          <w:sz w:val="8"/>
          <w:szCs w:val="8"/>
        </w:rPr>
      </w:pPr>
      <w:r w:rsidRPr="004964AF">
        <w:rPr>
          <w:sz w:val="8"/>
          <w:szCs w:val="8"/>
        </w:rPr>
        <w:t>“How many of you are in the military, have served or are going into the military, or come from military families?” When I ask this question 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w:t>
      </w:r>
    </w:p>
    <w:p w14:paraId="0D8F0421" w14:textId="77777777" w:rsidR="004964AF" w:rsidRPr="004964AF" w:rsidRDefault="004964AF" w:rsidP="004964AF">
      <w:pPr>
        <w:rPr>
          <w:sz w:val="8"/>
          <w:szCs w:val="8"/>
        </w:rPr>
      </w:pPr>
      <w:r w:rsidRPr="004964AF">
        <w:rPr>
          <w:sz w:val="8"/>
          <w:szCs w:val="8"/>
        </w:rPr>
        <w:t>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w:t>
      </w:r>
    </w:p>
    <w:p w14:paraId="429E2D8C" w14:textId="77777777" w:rsidR="004964AF" w:rsidRPr="004964AF" w:rsidRDefault="004964AF" w:rsidP="004964AF">
      <w:pPr>
        <w:rPr>
          <w:sz w:val="8"/>
          <w:szCs w:val="8"/>
        </w:rPr>
      </w:pPr>
      <w:r w:rsidRPr="004964AF">
        <w:rPr>
          <w:sz w:val="8"/>
          <w:szCs w:val="8"/>
        </w:rPr>
        <w:t>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w:t>
      </w:r>
    </w:p>
    <w:p w14:paraId="4946193E" w14:textId="77777777" w:rsidR="004964AF" w:rsidRPr="004964AF" w:rsidRDefault="004964AF" w:rsidP="004964AF">
      <w:pPr>
        <w:rPr>
          <w:sz w:val="8"/>
          <w:szCs w:val="8"/>
        </w:rPr>
      </w:pPr>
      <w:r w:rsidRPr="004964AF">
        <w:rPr>
          <w:sz w:val="8"/>
          <w:szCs w:val="8"/>
        </w:rPr>
        <w:t>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w:t>
      </w:r>
    </w:p>
    <w:p w14:paraId="21434102" w14:textId="77777777" w:rsidR="004964AF" w:rsidRPr="004964AF" w:rsidRDefault="004964AF" w:rsidP="004964AF">
      <w:pPr>
        <w:rPr>
          <w:sz w:val="8"/>
          <w:szCs w:val="8"/>
        </w:rPr>
      </w:pPr>
      <w:r w:rsidRPr="004964AF">
        <w:rPr>
          <w:sz w:val="8"/>
          <w:szCs w:val="8"/>
        </w:rPr>
        <w:t>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w:t>
      </w:r>
    </w:p>
    <w:p w14:paraId="2C21A944" w14:textId="77777777" w:rsidR="004964AF" w:rsidRPr="004964AF" w:rsidRDefault="004964AF" w:rsidP="004964AF">
      <w:pPr>
        <w:rPr>
          <w:sz w:val="8"/>
          <w:szCs w:val="8"/>
        </w:rPr>
      </w:pPr>
      <w:r w:rsidRPr="004964AF">
        <w:rPr>
          <w:sz w:val="8"/>
          <w:szCs w:val="8"/>
        </w:rPr>
        <w:t xml:space="preserve">The common defense is, like so much of our constitutionalism, shaped by technology. Cyber-attack and data theft by Internet scam artists have made cyber-security training of employees a common workplace </w:t>
      </w:r>
      <w:proofErr w:type="spellStart"/>
      <w:r w:rsidRPr="004964AF">
        <w:rPr>
          <w:sz w:val="8"/>
          <w:szCs w:val="8"/>
        </w:rPr>
        <w:t>defense.Whatever</w:t>
      </w:r>
      <w:proofErr w:type="spellEnd"/>
      <w:r w:rsidRPr="004964AF">
        <w:rPr>
          <w:sz w:val="8"/>
          <w:szCs w:val="8"/>
        </w:rPr>
        <w:t xml:space="preserve">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w:t>
      </w:r>
    </w:p>
    <w:p w14:paraId="226770BE" w14:textId="77777777" w:rsidR="004964AF" w:rsidRPr="004964AF" w:rsidRDefault="004964AF" w:rsidP="004964AF">
      <w:pPr>
        <w:rPr>
          <w:sz w:val="8"/>
          <w:szCs w:val="8"/>
        </w:rPr>
      </w:pPr>
      <w:r w:rsidRPr="004964AF">
        <w:rPr>
          <w:sz w:val="8"/>
          <w:szCs w:val="8"/>
        </w:rPr>
        <w:t>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w:t>
      </w:r>
    </w:p>
    <w:p w14:paraId="755CF719" w14:textId="77777777" w:rsidR="004964AF" w:rsidRPr="004964AF" w:rsidRDefault="004964AF" w:rsidP="004964AF">
      <w:pPr>
        <w:rPr>
          <w:sz w:val="8"/>
          <w:szCs w:val="8"/>
        </w:rPr>
      </w:pPr>
      <w:r w:rsidRPr="004964AF">
        <w:rPr>
          <w:sz w:val="8"/>
          <w:szCs w:val="8"/>
        </w:rPr>
        <w:t>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w:t>
      </w:r>
    </w:p>
    <w:p w14:paraId="0A805E44" w14:textId="77777777" w:rsidR="004964AF" w:rsidRPr="004964AF" w:rsidRDefault="004964AF" w:rsidP="004964AF">
      <w:pPr>
        <w:rPr>
          <w:sz w:val="8"/>
          <w:szCs w:val="8"/>
        </w:rPr>
      </w:pPr>
      <w:r w:rsidRPr="004964AF">
        <w:rPr>
          <w:sz w:val="8"/>
          <w:szCs w:val="8"/>
        </w:rPr>
        <w:t xml:space="preserve">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w:t>
      </w:r>
      <w:proofErr w:type="spellStart"/>
      <w:r w:rsidRPr="004964AF">
        <w:rPr>
          <w:sz w:val="8"/>
          <w:szCs w:val="8"/>
        </w:rPr>
        <w:t>ProKids</w:t>
      </w:r>
      <w:proofErr w:type="spellEnd"/>
      <w:r w:rsidRPr="004964AF">
        <w:rPr>
          <w:sz w:val="8"/>
          <w:szCs w:val="8"/>
        </w:rPr>
        <w:t xml:space="preserve"> advocate. A hospice volunteer. A museum docent. A spiritual advisor in a prison. A voting poll worker. A church delivering communion to a nursing home. A generous donation to help health care workers. The common defense is both common and extraordinary.</w:t>
      </w:r>
    </w:p>
    <w:p w14:paraId="79AD04A2" w14:textId="77777777" w:rsidR="004964AF" w:rsidRPr="004964AF" w:rsidRDefault="004964AF" w:rsidP="004964AF">
      <w:pPr>
        <w:rPr>
          <w:sz w:val="8"/>
          <w:szCs w:val="8"/>
        </w:rPr>
      </w:pPr>
      <w:r w:rsidRPr="004964AF">
        <w:rPr>
          <w:sz w:val="8"/>
          <w:szCs w:val="8"/>
        </w:rPr>
        <w:t>General Welfare</w:t>
      </w:r>
    </w:p>
    <w:p w14:paraId="7D97A1F3" w14:textId="77777777" w:rsidR="004964AF" w:rsidRPr="004964AF" w:rsidRDefault="004964AF" w:rsidP="004964AF">
      <w:pPr>
        <w:rPr>
          <w:sz w:val="8"/>
          <w:szCs w:val="8"/>
        </w:rPr>
      </w:pPr>
      <w:r w:rsidRPr="004964AF">
        <w:rPr>
          <w:sz w:val="8"/>
          <w:szCs w:val="8"/>
        </w:rPr>
        <w:t>“Promote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w:t>
      </w:r>
    </w:p>
    <w:p w14:paraId="3D2CE515" w14:textId="77777777" w:rsidR="004964AF" w:rsidRPr="004964AF" w:rsidRDefault="004964AF" w:rsidP="004964AF">
      <w:pPr>
        <w:rPr>
          <w:sz w:val="8"/>
          <w:szCs w:val="8"/>
        </w:rPr>
      </w:pPr>
      <w:r w:rsidRPr="004964AF">
        <w:rPr>
          <w:sz w:val="8"/>
          <w:szCs w:val="8"/>
        </w:rPr>
        <w:t>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w:t>
      </w:r>
    </w:p>
    <w:p w14:paraId="7E5D2F91" w14:textId="77777777" w:rsidR="004964AF" w:rsidRPr="004964AF" w:rsidRDefault="004964AF" w:rsidP="004964AF">
      <w:pPr>
        <w:rPr>
          <w:sz w:val="8"/>
          <w:szCs w:val="8"/>
        </w:rPr>
      </w:pPr>
      <w:r w:rsidRPr="004964AF">
        <w:rPr>
          <w:sz w:val="8"/>
          <w:szCs w:val="8"/>
        </w:rPr>
        <w:t>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w:t>
      </w:r>
    </w:p>
    <w:p w14:paraId="57F6BED1" w14:textId="77777777" w:rsidR="004964AF" w:rsidRPr="004964AF" w:rsidRDefault="004964AF" w:rsidP="004964AF">
      <w:pPr>
        <w:rPr>
          <w:sz w:val="8"/>
          <w:szCs w:val="8"/>
        </w:rPr>
      </w:pPr>
      <w:r w:rsidRPr="004964AF">
        <w:rPr>
          <w:sz w:val="8"/>
          <w:szCs w:val="8"/>
        </w:rPr>
        <w:t>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w:t>
      </w:r>
    </w:p>
    <w:p w14:paraId="30033C8E" w14:textId="77777777" w:rsidR="004964AF" w:rsidRPr="004964AF" w:rsidRDefault="004964AF" w:rsidP="004964AF">
      <w:pPr>
        <w:rPr>
          <w:sz w:val="8"/>
          <w:szCs w:val="8"/>
        </w:rPr>
      </w:pPr>
      <w:r w:rsidRPr="004964AF">
        <w:rPr>
          <w:sz w:val="8"/>
          <w:szCs w:val="8"/>
        </w:rPr>
        <w:t>So what are the larger, more complex and even more challenging meanings of general welfare in 21st century America? How do we bring these words into our times? What do they help us see about ourselves and our republic?</w:t>
      </w:r>
    </w:p>
    <w:p w14:paraId="0736EB41" w14:textId="77777777" w:rsidR="004964AF" w:rsidRPr="004964AF" w:rsidRDefault="004964AF" w:rsidP="004964AF">
      <w:pPr>
        <w:rPr>
          <w:sz w:val="8"/>
          <w:szCs w:val="8"/>
        </w:rPr>
      </w:pPr>
      <w:r w:rsidRPr="004964AF">
        <w:rPr>
          <w:sz w:val="8"/>
          <w:szCs w:val="8"/>
        </w:rPr>
        <w:t>General welfare, we will see, highlights a major contemporary challenge for the republic: the erosion of community, excessive individualism and the isolation and loneliness of many Americans. As real communities erode, division increases and a more perfect union eludes us.</w:t>
      </w:r>
    </w:p>
    <w:p w14:paraId="60EBE405" w14:textId="77777777" w:rsidR="004964AF" w:rsidRPr="004964AF" w:rsidRDefault="004964AF" w:rsidP="004964AF">
      <w:pPr>
        <w:rPr>
          <w:sz w:val="8"/>
          <w:szCs w:val="8"/>
        </w:rPr>
      </w:pPr>
      <w:r w:rsidRPr="004964AF">
        <w:rPr>
          <w:sz w:val="8"/>
          <w:szCs w:val="8"/>
        </w:rPr>
        <w:t>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w:t>
      </w:r>
    </w:p>
    <w:p w14:paraId="549771A0" w14:textId="77777777" w:rsidR="004964AF" w:rsidRPr="004964AF" w:rsidRDefault="004964AF" w:rsidP="004964AF">
      <w:pPr>
        <w:rPr>
          <w:sz w:val="8"/>
          <w:szCs w:val="8"/>
        </w:rPr>
      </w:pPr>
      <w:r w:rsidRPr="004964AF">
        <w:rPr>
          <w:sz w:val="8"/>
          <w:szCs w:val="8"/>
        </w:rPr>
        <w:t xml:space="preserve">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w:t>
      </w:r>
      <w:proofErr w:type="spellStart"/>
      <w:r w:rsidRPr="004964AF">
        <w:rPr>
          <w:sz w:val="8"/>
          <w:szCs w:val="8"/>
        </w:rPr>
        <w:t>yourphone</w:t>
      </w:r>
      <w:proofErr w:type="spellEnd"/>
      <w:r w:rsidRPr="004964AF">
        <w:rPr>
          <w:sz w:val="8"/>
          <w:szCs w:val="8"/>
        </w:rPr>
        <w:t>). My Internet. My social media. My likes. My freedom to do what I want. But the Constitution is not just my rights. It’s our rights.</w:t>
      </w:r>
    </w:p>
    <w:p w14:paraId="50EEF0D9" w14:textId="77777777" w:rsidR="004964AF" w:rsidRPr="004964AF" w:rsidRDefault="004964AF" w:rsidP="004964AF">
      <w:pPr>
        <w:rPr>
          <w:sz w:val="8"/>
          <w:szCs w:val="8"/>
        </w:rPr>
      </w:pPr>
      <w:r w:rsidRPr="004964AF">
        <w:rPr>
          <w:sz w:val="8"/>
          <w:szCs w:val="8"/>
        </w:rPr>
        <w:t>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w:t>
      </w:r>
    </w:p>
    <w:p w14:paraId="799A99FB" w14:textId="77777777" w:rsidR="004964AF" w:rsidRPr="004964AF" w:rsidRDefault="004964AF" w:rsidP="004964AF">
      <w:pPr>
        <w:rPr>
          <w:sz w:val="8"/>
          <w:szCs w:val="8"/>
        </w:rPr>
      </w:pPr>
      <w:r w:rsidRPr="004964AF">
        <w:rPr>
          <w:sz w:val="8"/>
          <w:szCs w:val="8"/>
        </w:rPr>
        <w:t xml:space="preserve">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t>
      </w:r>
      <w:proofErr w:type="spellStart"/>
      <w:r w:rsidRPr="004964AF">
        <w:rPr>
          <w:sz w:val="8"/>
          <w:szCs w:val="8"/>
        </w:rPr>
        <w:t>we</w:t>
      </w:r>
      <w:proofErr w:type="spellEnd"/>
      <w:r w:rsidRPr="004964AF">
        <w:rPr>
          <w:sz w:val="8"/>
          <w:szCs w:val="8"/>
        </w:rPr>
        <w:t xml:space="preserv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w:t>
      </w:r>
    </w:p>
    <w:p w14:paraId="3B123AA1" w14:textId="77777777" w:rsidR="004964AF" w:rsidRPr="004964AF" w:rsidRDefault="004964AF" w:rsidP="004964AF">
      <w:pPr>
        <w:rPr>
          <w:sz w:val="8"/>
          <w:szCs w:val="8"/>
        </w:rPr>
      </w:pPr>
      <w:r w:rsidRPr="004964AF">
        <w:rPr>
          <w:sz w:val="8"/>
          <w:szCs w:val="8"/>
        </w:rPr>
        <w:t>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w:t>
      </w:r>
    </w:p>
    <w:p w14:paraId="4560037C" w14:textId="77777777" w:rsidR="004964AF" w:rsidRPr="004964AF" w:rsidRDefault="004964AF" w:rsidP="004964AF">
      <w:pPr>
        <w:rPr>
          <w:sz w:val="8"/>
          <w:szCs w:val="8"/>
        </w:rPr>
      </w:pPr>
      <w:r w:rsidRPr="004964AF">
        <w:rPr>
          <w:sz w:val="8"/>
          <w:szCs w:val="8"/>
        </w:rPr>
        <w:t>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w:t>
      </w:r>
    </w:p>
    <w:p w14:paraId="0F729374" w14:textId="77777777" w:rsidR="004964AF" w:rsidRPr="004964AF" w:rsidRDefault="004964AF" w:rsidP="004964AF">
      <w:pPr>
        <w:rPr>
          <w:sz w:val="8"/>
          <w:szCs w:val="8"/>
        </w:rPr>
      </w:pPr>
      <w:r w:rsidRPr="004964AF">
        <w:rPr>
          <w:sz w:val="8"/>
          <w:szCs w:val="8"/>
        </w:rPr>
        <w:t>Blessings of Liberty and Humility</w:t>
      </w:r>
    </w:p>
    <w:p w14:paraId="398F6FBB" w14:textId="77777777" w:rsidR="004964AF" w:rsidRPr="004964AF" w:rsidRDefault="004964AF" w:rsidP="004964AF">
      <w:pPr>
        <w:rPr>
          <w:sz w:val="8"/>
          <w:szCs w:val="8"/>
        </w:rPr>
      </w:pPr>
      <w:r w:rsidRPr="004964AF">
        <w:rPr>
          <w:sz w:val="8"/>
          <w:szCs w:val="8"/>
        </w:rPr>
        <w:t>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w:t>
      </w:r>
    </w:p>
    <w:p w14:paraId="4EBE2150" w14:textId="77777777" w:rsidR="004964AF" w:rsidRPr="004964AF" w:rsidRDefault="004964AF" w:rsidP="004964AF">
      <w:pPr>
        <w:rPr>
          <w:sz w:val="8"/>
          <w:szCs w:val="8"/>
        </w:rPr>
      </w:pPr>
      <w:r w:rsidRPr="004964AF">
        <w:rPr>
          <w:sz w:val="8"/>
          <w:szCs w:val="8"/>
        </w:rPr>
        <w:lastRenderedPageBreak/>
        <w:t>“There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w:t>
      </w:r>
    </w:p>
    <w:p w14:paraId="6F10E5BB" w14:textId="77777777" w:rsidR="004964AF" w:rsidRPr="004964AF" w:rsidRDefault="004964AF" w:rsidP="004964AF">
      <w:pPr>
        <w:rPr>
          <w:sz w:val="8"/>
          <w:szCs w:val="8"/>
        </w:rPr>
      </w:pPr>
      <w:r w:rsidRPr="004964AF">
        <w:rPr>
          <w:sz w:val="8"/>
          <w:szCs w:val="8"/>
        </w:rPr>
        <w:t>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w:t>
      </w:r>
    </w:p>
    <w:p w14:paraId="764A37CF" w14:textId="77777777" w:rsidR="004964AF" w:rsidRPr="004964AF" w:rsidRDefault="004964AF" w:rsidP="004964AF">
      <w:pPr>
        <w:rPr>
          <w:sz w:val="8"/>
          <w:szCs w:val="8"/>
        </w:rPr>
      </w:pPr>
      <w:r w:rsidRPr="004964AF">
        <w:rPr>
          <w:sz w:val="8"/>
          <w:szCs w:val="8"/>
        </w:rPr>
        <w:t>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w:t>
      </w:r>
    </w:p>
    <w:p w14:paraId="184BEA3A" w14:textId="77777777" w:rsidR="004964AF" w:rsidRPr="004964AF" w:rsidRDefault="004964AF" w:rsidP="004964AF">
      <w:pPr>
        <w:rPr>
          <w:sz w:val="8"/>
          <w:szCs w:val="8"/>
        </w:rPr>
      </w:pPr>
      <w:r w:rsidRPr="004964AF">
        <w:rPr>
          <w:sz w:val="8"/>
          <w:szCs w:val="8"/>
        </w:rPr>
        <w:t>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w:t>
      </w:r>
    </w:p>
    <w:p w14:paraId="33656772" w14:textId="77777777" w:rsidR="004964AF" w:rsidRPr="004964AF" w:rsidRDefault="004964AF" w:rsidP="004964AF">
      <w:pPr>
        <w:rPr>
          <w:sz w:val="8"/>
          <w:szCs w:val="8"/>
        </w:rPr>
      </w:pPr>
      <w:r w:rsidRPr="004964AF">
        <w:rPr>
          <w:sz w:val="8"/>
          <w:szCs w:val="8"/>
        </w:rPr>
        <w:t>“What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w:t>
      </w:r>
    </w:p>
    <w:p w14:paraId="543E58FA" w14:textId="77777777" w:rsidR="004964AF" w:rsidRPr="004964AF" w:rsidRDefault="004964AF" w:rsidP="004964AF">
      <w:pPr>
        <w:rPr>
          <w:sz w:val="8"/>
          <w:szCs w:val="8"/>
        </w:rPr>
      </w:pPr>
      <w:r w:rsidRPr="004964AF">
        <w:rPr>
          <w:sz w:val="8"/>
          <w:szCs w:val="8"/>
        </w:rPr>
        <w:t>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w:t>
      </w:r>
    </w:p>
    <w:p w14:paraId="76E8637B" w14:textId="77777777" w:rsidR="004964AF" w:rsidRPr="004964AF" w:rsidRDefault="004964AF" w:rsidP="004964AF">
      <w:pPr>
        <w:rPr>
          <w:sz w:val="8"/>
          <w:szCs w:val="8"/>
        </w:rPr>
      </w:pPr>
      <w:r w:rsidRPr="004964AF">
        <w:rPr>
          <w:sz w:val="8"/>
          <w:szCs w:val="8"/>
        </w:rPr>
        <w:t>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w:t>
      </w:r>
    </w:p>
    <w:p w14:paraId="4C3D5EC4" w14:textId="77777777" w:rsidR="004964AF" w:rsidRPr="004964AF" w:rsidRDefault="004964AF" w:rsidP="004964AF">
      <w:pPr>
        <w:rPr>
          <w:sz w:val="8"/>
          <w:szCs w:val="8"/>
        </w:rPr>
      </w:pPr>
      <w:r w:rsidRPr="004964AF">
        <w:rPr>
          <w:sz w:val="8"/>
          <w:szCs w:val="8"/>
        </w:rPr>
        <w:t>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w:t>
      </w:r>
    </w:p>
    <w:p w14:paraId="6969736C" w14:textId="77777777" w:rsidR="004964AF" w:rsidRPr="004964AF" w:rsidRDefault="004964AF" w:rsidP="004964AF">
      <w:pPr>
        <w:rPr>
          <w:sz w:val="8"/>
          <w:szCs w:val="8"/>
        </w:rPr>
      </w:pPr>
      <w:r w:rsidRPr="004964AF">
        <w:rPr>
          <w:sz w:val="8"/>
          <w:szCs w:val="8"/>
        </w:rPr>
        <w:t>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w:t>
      </w:r>
    </w:p>
    <w:p w14:paraId="0D7DD77F" w14:textId="77777777" w:rsidR="004964AF" w:rsidRPr="004964AF" w:rsidRDefault="004964AF" w:rsidP="004964AF">
      <w:pPr>
        <w:rPr>
          <w:sz w:val="8"/>
          <w:szCs w:val="8"/>
        </w:rPr>
      </w:pPr>
      <w:r w:rsidRPr="004964AF">
        <w:rPr>
          <w:sz w:val="8"/>
          <w:szCs w:val="8"/>
        </w:rPr>
        <w:t>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w:t>
      </w:r>
    </w:p>
    <w:p w14:paraId="2FC0CDC6" w14:textId="77777777" w:rsidR="004964AF" w:rsidRPr="004964AF" w:rsidRDefault="004964AF" w:rsidP="004964AF">
      <w:pPr>
        <w:rPr>
          <w:sz w:val="8"/>
          <w:szCs w:val="8"/>
        </w:rPr>
      </w:pPr>
      <w:r w:rsidRPr="004964AF">
        <w:rPr>
          <w:sz w:val="8"/>
          <w:szCs w:val="8"/>
        </w:rPr>
        <w:t>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w:t>
      </w:r>
    </w:p>
    <w:p w14:paraId="12A2E5F8" w14:textId="77777777" w:rsidR="004964AF" w:rsidRPr="004964AF" w:rsidRDefault="004964AF" w:rsidP="004964AF">
      <w:pPr>
        <w:rPr>
          <w:sz w:val="8"/>
          <w:szCs w:val="8"/>
        </w:rPr>
      </w:pPr>
      <w:r w:rsidRPr="004964AF">
        <w:rPr>
          <w:sz w:val="8"/>
          <w:szCs w:val="8"/>
        </w:rPr>
        <w:t>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w:t>
      </w:r>
    </w:p>
    <w:p w14:paraId="0E5D280C" w14:textId="77777777" w:rsidR="004964AF" w:rsidRPr="004964AF" w:rsidRDefault="004964AF" w:rsidP="004964AF">
      <w:pPr>
        <w:rPr>
          <w:sz w:val="8"/>
          <w:szCs w:val="8"/>
        </w:rPr>
      </w:pPr>
      <w:r w:rsidRPr="004964AF">
        <w:rPr>
          <w:sz w:val="8"/>
          <w:szCs w:val="8"/>
        </w:rPr>
        <w:t>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w:t>
      </w:r>
    </w:p>
    <w:p w14:paraId="26D61CBE" w14:textId="77777777" w:rsidR="004964AF" w:rsidRPr="004964AF" w:rsidRDefault="004964AF" w:rsidP="004964AF">
      <w:pPr>
        <w:rPr>
          <w:sz w:val="8"/>
          <w:szCs w:val="8"/>
        </w:rPr>
      </w:pPr>
      <w:r w:rsidRPr="004964AF">
        <w:rPr>
          <w:sz w:val="8"/>
          <w:szCs w:val="8"/>
        </w:rPr>
        <w:t>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w:t>
      </w:r>
    </w:p>
    <w:p w14:paraId="7F196A54" w14:textId="77777777" w:rsidR="004964AF" w:rsidRPr="004964AF" w:rsidRDefault="004964AF" w:rsidP="004964AF">
      <w:pPr>
        <w:rPr>
          <w:sz w:val="8"/>
          <w:szCs w:val="8"/>
        </w:rPr>
      </w:pPr>
      <w:r w:rsidRPr="004964AF">
        <w:rPr>
          <w:sz w:val="8"/>
          <w:szCs w:val="8"/>
        </w:rPr>
        <w:t>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w:t>
      </w:r>
    </w:p>
    <w:p w14:paraId="0D111965" w14:textId="77777777" w:rsidR="004964AF" w:rsidRPr="004964AF" w:rsidRDefault="004964AF" w:rsidP="004964AF">
      <w:pPr>
        <w:rPr>
          <w:sz w:val="8"/>
          <w:szCs w:val="8"/>
        </w:rPr>
      </w:pPr>
      <w:r w:rsidRPr="004964AF">
        <w:rPr>
          <w:sz w:val="8"/>
          <w:szCs w:val="8"/>
        </w:rPr>
        <w:t>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w:t>
      </w:r>
    </w:p>
    <w:p w14:paraId="6407FB5A" w14:textId="77777777" w:rsidR="004964AF" w:rsidRPr="004964AF" w:rsidRDefault="004964AF" w:rsidP="004964AF">
      <w:pPr>
        <w:rPr>
          <w:sz w:val="8"/>
          <w:szCs w:val="8"/>
        </w:rPr>
      </w:pPr>
      <w:r w:rsidRPr="004964AF">
        <w:rPr>
          <w:sz w:val="8"/>
          <w:szCs w:val="8"/>
        </w:rPr>
        <w:t>Posterity</w:t>
      </w:r>
    </w:p>
    <w:p w14:paraId="2142865C" w14:textId="77777777" w:rsidR="004964AF" w:rsidRPr="004964AF" w:rsidRDefault="004964AF" w:rsidP="004964AF">
      <w:pPr>
        <w:rPr>
          <w:sz w:val="8"/>
          <w:szCs w:val="8"/>
        </w:rPr>
      </w:pPr>
      <w:r w:rsidRPr="004964AF">
        <w:rPr>
          <w:sz w:val="8"/>
          <w:szCs w:val="8"/>
        </w:rPr>
        <w:t>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w:t>
      </w:r>
    </w:p>
    <w:p w14:paraId="10294906" w14:textId="77777777" w:rsidR="004964AF" w:rsidRPr="004964AF" w:rsidRDefault="004964AF" w:rsidP="004964AF">
      <w:pPr>
        <w:rPr>
          <w:sz w:val="8"/>
          <w:szCs w:val="8"/>
        </w:rPr>
      </w:pPr>
      <w:r w:rsidRPr="004964AF">
        <w:rPr>
          <w:sz w:val="8"/>
          <w:szCs w:val="8"/>
        </w:rPr>
        <w:t>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w:t>
      </w:r>
    </w:p>
    <w:p w14:paraId="1AE3173D" w14:textId="77777777" w:rsidR="004964AF" w:rsidRPr="004964AF" w:rsidRDefault="004964AF" w:rsidP="004964AF">
      <w:pPr>
        <w:rPr>
          <w:sz w:val="8"/>
          <w:szCs w:val="8"/>
        </w:rPr>
      </w:pPr>
      <w:r w:rsidRPr="004964AF">
        <w:rPr>
          <w:sz w:val="8"/>
          <w:szCs w:val="8"/>
        </w:rPr>
        <w:t>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w:t>
      </w:r>
    </w:p>
    <w:p w14:paraId="14FF5182" w14:textId="77777777" w:rsidR="004964AF" w:rsidRPr="004964AF" w:rsidRDefault="004964AF" w:rsidP="004964AF">
      <w:pPr>
        <w:rPr>
          <w:sz w:val="8"/>
          <w:szCs w:val="8"/>
        </w:rPr>
      </w:pPr>
      <w:r w:rsidRPr="004964AF">
        <w:rPr>
          <w:sz w:val="8"/>
          <w:szCs w:val="8"/>
        </w:rPr>
        <w:t>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w:t>
      </w:r>
    </w:p>
    <w:p w14:paraId="21E6B39B" w14:textId="77777777" w:rsidR="004964AF" w:rsidRPr="004964AF" w:rsidRDefault="004964AF" w:rsidP="004964AF">
      <w:pPr>
        <w:rPr>
          <w:sz w:val="8"/>
          <w:szCs w:val="8"/>
        </w:rPr>
      </w:pPr>
      <w:r w:rsidRPr="004964AF">
        <w:rPr>
          <w:sz w:val="8"/>
          <w:szCs w:val="8"/>
        </w:rPr>
        <w:t>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w:t>
      </w:r>
    </w:p>
    <w:p w14:paraId="2A8510CF" w14:textId="77777777" w:rsidR="004964AF" w:rsidRPr="004964AF" w:rsidRDefault="004964AF" w:rsidP="004964AF">
      <w:pPr>
        <w:rPr>
          <w:sz w:val="8"/>
          <w:szCs w:val="8"/>
        </w:rPr>
      </w:pPr>
      <w:r w:rsidRPr="004964AF">
        <w:rPr>
          <w:sz w:val="8"/>
          <w:szCs w:val="8"/>
        </w:rPr>
        <w:t>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w:t>
      </w:r>
    </w:p>
    <w:p w14:paraId="4DE2A453" w14:textId="77777777" w:rsidR="004964AF" w:rsidRPr="004964AF" w:rsidRDefault="004964AF" w:rsidP="004964AF">
      <w:pPr>
        <w:rPr>
          <w:sz w:val="8"/>
          <w:szCs w:val="8"/>
        </w:rPr>
      </w:pPr>
      <w:r w:rsidRPr="004964AF">
        <w:rPr>
          <w:sz w:val="8"/>
          <w:szCs w:val="8"/>
        </w:rPr>
        <w:t>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w:t>
      </w:r>
    </w:p>
    <w:p w14:paraId="0AC6D6CD" w14:textId="77777777" w:rsidR="004964AF" w:rsidRPr="004964AF" w:rsidRDefault="004964AF" w:rsidP="004964AF">
      <w:pPr>
        <w:rPr>
          <w:sz w:val="8"/>
          <w:szCs w:val="8"/>
        </w:rPr>
      </w:pPr>
      <w:r w:rsidRPr="004964AF">
        <w:rPr>
          <w:sz w:val="8"/>
          <w:szCs w:val="8"/>
        </w:rPr>
        <w:t>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w:t>
      </w:r>
    </w:p>
    <w:p w14:paraId="092B375D" w14:textId="77777777" w:rsidR="004964AF" w:rsidRPr="004964AF" w:rsidRDefault="004964AF" w:rsidP="004964AF">
      <w:pPr>
        <w:rPr>
          <w:sz w:val="8"/>
          <w:szCs w:val="8"/>
        </w:rPr>
      </w:pPr>
      <w:r w:rsidRPr="004964AF">
        <w:rPr>
          <w:sz w:val="8"/>
          <w:szCs w:val="8"/>
        </w:rPr>
        <w:t>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w:t>
      </w:r>
    </w:p>
    <w:p w14:paraId="59F7A9CC" w14:textId="77777777" w:rsidR="004964AF" w:rsidRPr="004964AF" w:rsidRDefault="004964AF" w:rsidP="004964AF">
      <w:pPr>
        <w:rPr>
          <w:sz w:val="8"/>
          <w:szCs w:val="8"/>
        </w:rPr>
      </w:pPr>
      <w:r w:rsidRPr="004964AF">
        <w:rPr>
          <w:sz w:val="8"/>
          <w:szCs w:val="8"/>
        </w:rPr>
        <w:t>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w:t>
      </w:r>
    </w:p>
    <w:p w14:paraId="0D39EE19" w14:textId="77777777" w:rsidR="004964AF" w:rsidRPr="004964AF" w:rsidRDefault="004964AF" w:rsidP="004964AF">
      <w:pPr>
        <w:rPr>
          <w:sz w:val="8"/>
          <w:szCs w:val="8"/>
        </w:rPr>
      </w:pPr>
      <w:r w:rsidRPr="004964AF">
        <w:rPr>
          <w:sz w:val="8"/>
          <w:szCs w:val="8"/>
        </w:rPr>
        <w:t>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w:t>
      </w:r>
    </w:p>
    <w:p w14:paraId="026FF9A5" w14:textId="77777777" w:rsidR="004964AF" w:rsidRPr="004964AF" w:rsidRDefault="004964AF" w:rsidP="004964AF">
      <w:pPr>
        <w:rPr>
          <w:sz w:val="8"/>
          <w:szCs w:val="8"/>
        </w:rPr>
      </w:pPr>
      <w:r w:rsidRPr="004964AF">
        <w:rPr>
          <w:sz w:val="8"/>
          <w:szCs w:val="8"/>
        </w:rPr>
        <w:lastRenderedPageBreak/>
        <w:t>Historians have long debated the question of “the useable past,” some contending it’s not very useable and some saying it is. While the past rarely gives us the exact answers to present problems, it does instead work like memory and how memory can teach us.</w:t>
      </w:r>
    </w:p>
    <w:p w14:paraId="1CC8EA23" w14:textId="77777777" w:rsidR="004964AF" w:rsidRPr="004964AF" w:rsidRDefault="004964AF" w:rsidP="004964AF">
      <w:pPr>
        <w:rPr>
          <w:sz w:val="8"/>
          <w:szCs w:val="8"/>
        </w:rPr>
      </w:pPr>
      <w:r w:rsidRPr="004964AF">
        <w:rPr>
          <w:sz w:val="8"/>
          <w:szCs w:val="8"/>
        </w:rPr>
        <w:t>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w:t>
      </w:r>
    </w:p>
    <w:p w14:paraId="62CB0739" w14:textId="77777777" w:rsidR="004964AF" w:rsidRPr="004964AF" w:rsidRDefault="004964AF" w:rsidP="004964AF">
      <w:pPr>
        <w:rPr>
          <w:sz w:val="8"/>
          <w:szCs w:val="8"/>
        </w:rPr>
      </w:pPr>
      <w:r w:rsidRPr="004964AF">
        <w:rPr>
          <w:sz w:val="8"/>
          <w:szCs w:val="8"/>
        </w:rPr>
        <w:t>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w:t>
      </w:r>
    </w:p>
    <w:p w14:paraId="21E103A1" w14:textId="77777777" w:rsidR="004964AF" w:rsidRPr="004964AF" w:rsidRDefault="004964AF" w:rsidP="004964AF">
      <w:pPr>
        <w:rPr>
          <w:sz w:val="8"/>
          <w:szCs w:val="8"/>
        </w:rPr>
      </w:pPr>
      <w:r w:rsidRPr="004964AF">
        <w:rPr>
          <w:sz w:val="8"/>
          <w:szCs w:val="8"/>
        </w:rPr>
        <w:t>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w:t>
      </w:r>
    </w:p>
    <w:p w14:paraId="5054FCDF" w14:textId="77777777" w:rsidR="004964AF" w:rsidRPr="004964AF" w:rsidRDefault="004964AF" w:rsidP="004964AF">
      <w:pPr>
        <w:rPr>
          <w:sz w:val="8"/>
          <w:szCs w:val="8"/>
        </w:rPr>
      </w:pPr>
      <w:r w:rsidRPr="004964AF">
        <w:rPr>
          <w:sz w:val="8"/>
          <w:szCs w:val="8"/>
        </w:rPr>
        <w:t>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6775D87E" w14:textId="77777777" w:rsidR="004964AF" w:rsidRPr="004964AF" w:rsidRDefault="004964AF" w:rsidP="004964AF">
      <w:pPr>
        <w:rPr>
          <w:sz w:val="16"/>
        </w:rPr>
      </w:pPr>
      <w:r w:rsidRPr="004964AF">
        <w:rPr>
          <w:u w:val="single"/>
        </w:rPr>
        <w:t>American constitutionalism has been an</w:t>
      </w:r>
      <w:r w:rsidRPr="004964AF">
        <w:rPr>
          <w:sz w:val="16"/>
        </w:rPr>
        <w:t> </w:t>
      </w:r>
      <w:r w:rsidRPr="004964AF">
        <w:rPr>
          <w:b/>
          <w:bCs/>
          <w:u w:val="single"/>
        </w:rPr>
        <w:t>engine</w:t>
      </w:r>
      <w:r w:rsidRPr="004964AF">
        <w:rPr>
          <w:sz w:val="16"/>
        </w:rPr>
        <w:t> </w:t>
      </w:r>
      <w:r w:rsidRPr="004964AF">
        <w:rPr>
          <w:b/>
          <w:bCs/>
          <w:u w:val="single"/>
        </w:rPr>
        <w:t>of creativity</w:t>
      </w:r>
      <w:r w:rsidRPr="004964AF">
        <w:rPr>
          <w:sz w:val="16"/>
        </w:rPr>
        <w:t>, a creativity of trying this or that to see if it works. And if not, trying something else. The freedom to tinker, adjust, start over, and tinker again is often how innovation and progress happen.</w:t>
      </w:r>
    </w:p>
    <w:p w14:paraId="720BA1E8" w14:textId="113AAAE4" w:rsidR="00A0372F" w:rsidRDefault="004964AF" w:rsidP="00A0372F">
      <w:pPr>
        <w:rPr>
          <w:sz w:val="16"/>
        </w:rPr>
      </w:pPr>
      <w:r w:rsidRPr="004964AF">
        <w:rPr>
          <w:sz w:val="16"/>
        </w:rPr>
        <w:t>It took step-by-step creativity </w:t>
      </w:r>
      <w:r w:rsidRPr="004964AF">
        <w:rPr>
          <w:u w:val="single"/>
        </w:rPr>
        <w:t>to lead to the</w:t>
      </w:r>
      <w:r w:rsidRPr="004964AF">
        <w:rPr>
          <w:sz w:val="16"/>
        </w:rPr>
        <w:t> </w:t>
      </w:r>
      <w:r w:rsidRPr="004964AF">
        <w:rPr>
          <w:b/>
          <w:bCs/>
          <w:u w:val="single"/>
        </w:rPr>
        <w:t>Digital Age</w:t>
      </w:r>
      <w:r w:rsidRPr="004964AF">
        <w:rPr>
          <w:sz w:val="16"/>
        </w:rPr>
        <w:t>,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w:t>
      </w:r>
      <w:r w:rsidRPr="004964AF">
        <w:rPr>
          <w:u w:val="single"/>
        </w:rPr>
        <w:t>Vast amounts of</w:t>
      </w:r>
      <w:r w:rsidRPr="004964AF">
        <w:rPr>
          <w:sz w:val="16"/>
        </w:rPr>
        <w:t> </w:t>
      </w:r>
      <w:r w:rsidRPr="004964AF">
        <w:rPr>
          <w:b/>
          <w:bCs/>
          <w:u w:val="single"/>
        </w:rPr>
        <w:t>trial and error</w:t>
      </w:r>
      <w:r w:rsidRPr="004964AF">
        <w:rPr>
          <w:sz w:val="16"/>
        </w:rPr>
        <w:t> </w:t>
      </w:r>
      <w:r w:rsidRPr="004964AF">
        <w:rPr>
          <w:u w:val="single"/>
        </w:rPr>
        <w:t>led to</w:t>
      </w:r>
      <w:r w:rsidRPr="004964AF">
        <w:rPr>
          <w:sz w:val="16"/>
        </w:rPr>
        <w:t> </w:t>
      </w:r>
      <w:r w:rsidRPr="004964AF">
        <w:rPr>
          <w:u w:val="single"/>
        </w:rPr>
        <w:t>that</w:t>
      </w:r>
      <w:r w:rsidRPr="004964AF">
        <w:rPr>
          <w:sz w:val="16"/>
        </w:rPr>
        <w:t> </w:t>
      </w:r>
      <w:r w:rsidRPr="004964AF">
        <w:rPr>
          <w:b/>
          <w:bCs/>
          <w:u w:val="single"/>
        </w:rPr>
        <w:t>great</w:t>
      </w:r>
      <w:r w:rsidRPr="004964AF">
        <w:rPr>
          <w:sz w:val="16"/>
        </w:rPr>
        <w:t> </w:t>
      </w:r>
      <w:r w:rsidRPr="004964AF">
        <w:rPr>
          <w:b/>
          <w:bCs/>
          <w:u w:val="single"/>
        </w:rPr>
        <w:t>moment</w:t>
      </w:r>
      <w:r w:rsidRPr="004964AF">
        <w:rPr>
          <w:sz w:val="16"/>
        </w:rPr>
        <w:t> </w:t>
      </w:r>
      <w:r w:rsidRPr="004964AF">
        <w:rPr>
          <w:u w:val="single"/>
        </w:rPr>
        <w:t>of constitutional,</w:t>
      </w:r>
      <w:r w:rsidRPr="004964AF">
        <w:rPr>
          <w:sz w:val="16"/>
        </w:rPr>
        <w:t> </w:t>
      </w:r>
      <w:r w:rsidRPr="004964AF">
        <w:rPr>
          <w:b/>
          <w:bCs/>
          <w:u w:val="single"/>
        </w:rPr>
        <w:t>scientific</w:t>
      </w:r>
      <w:r w:rsidRPr="004964AF">
        <w:rPr>
          <w:sz w:val="16"/>
        </w:rPr>
        <w:t> </w:t>
      </w:r>
      <w:r w:rsidRPr="004964AF">
        <w:rPr>
          <w:u w:val="single"/>
        </w:rPr>
        <w:t>and human</w:t>
      </w:r>
      <w:r w:rsidRPr="004964AF">
        <w:rPr>
          <w:sz w:val="16"/>
        </w:rPr>
        <w:t> </w:t>
      </w:r>
      <w:r w:rsidRPr="004964AF">
        <w:rPr>
          <w:b/>
          <w:bCs/>
          <w:u w:val="single"/>
        </w:rPr>
        <w:t>achievement</w:t>
      </w:r>
      <w:r w:rsidRPr="004964AF">
        <w:rPr>
          <w:sz w:val="16"/>
        </w:rPr>
        <w:t>.</w:t>
      </w:r>
    </w:p>
    <w:p w14:paraId="1AE15651" w14:textId="77777777" w:rsidR="004964AF" w:rsidRDefault="004964AF" w:rsidP="00A0372F">
      <w:pPr>
        <w:rPr>
          <w:sz w:val="16"/>
        </w:rPr>
      </w:pPr>
    </w:p>
    <w:p w14:paraId="5727EA1F" w14:textId="5110DE9A" w:rsidR="00BB1133" w:rsidRDefault="00BB1133" w:rsidP="00BB1133">
      <w:pPr>
        <w:pStyle w:val="Heading3"/>
      </w:pPr>
      <w:r>
        <w:lastRenderedPageBreak/>
        <w:t>CP---Police---1NC</w:t>
      </w:r>
    </w:p>
    <w:p w14:paraId="56FB3CFC" w14:textId="77777777" w:rsidR="00384000" w:rsidRDefault="00384000" w:rsidP="00384000">
      <w:pPr>
        <w:pStyle w:val="Heading4"/>
      </w:pPr>
      <w:r w:rsidRPr="00D9065B">
        <w:t>The United States should prohibit plea bargaining for cases involving police brutality or excessive use of force by law enforcement officers.</w:t>
      </w:r>
    </w:p>
    <w:p w14:paraId="7F5F7752" w14:textId="77777777" w:rsidR="00384000" w:rsidRPr="00D9065B" w:rsidRDefault="00384000" w:rsidP="00384000"/>
    <w:p w14:paraId="0C717496" w14:textId="77777777" w:rsidR="00384000" w:rsidRPr="006F0AF5" w:rsidRDefault="00384000" w:rsidP="00384000">
      <w:pPr>
        <w:pStyle w:val="Heading4"/>
      </w:pPr>
      <w:r w:rsidRPr="006F0AF5">
        <w:t xml:space="preserve">It enables police misconduct to go </w:t>
      </w:r>
      <w:r w:rsidRPr="006F0AF5">
        <w:rPr>
          <w:u w:val="single"/>
        </w:rPr>
        <w:t>unchecked</w:t>
      </w:r>
      <w:r w:rsidRPr="006F0AF5">
        <w:t>.</w:t>
      </w:r>
    </w:p>
    <w:p w14:paraId="77925244" w14:textId="77777777" w:rsidR="00384000" w:rsidRPr="006F0AF5" w:rsidRDefault="00384000" w:rsidP="00384000">
      <w:r w:rsidRPr="006F0AF5">
        <w:rPr>
          <w:rFonts w:eastAsiaTheme="majorEastAsia" w:cstheme="majorBidi"/>
          <w:b/>
          <w:iCs/>
          <w:sz w:val="26"/>
        </w:rPr>
        <w:t>Sabelli., 21</w:t>
      </w:r>
      <w:r w:rsidRPr="006F0AF5">
        <w:t xml:space="preserve"> [(Martín A.., Prosecutor and President of the NACDL.) " From the President: Police Brutality and Coercive Plea Bargaining," National Association of Criminal Defense Lawyers, https://www.nacdl.org/Article/Nov2021-FromthePresidentPoliceBrutalityandCoercive, November 2021] TDI</w:t>
      </w:r>
    </w:p>
    <w:p w14:paraId="436AE840" w14:textId="77777777" w:rsidR="00384000" w:rsidRPr="00D9065B" w:rsidRDefault="00384000" w:rsidP="00384000">
      <w:pPr>
        <w:rPr>
          <w:sz w:val="16"/>
        </w:rPr>
      </w:pPr>
      <w:r w:rsidRPr="00D9065B">
        <w:rPr>
          <w:sz w:val="16"/>
        </w:rPr>
        <w:t xml:space="preserve">I cannot fathom what these officers were thinking — if they were thinking at all — but I can be certain that </w:t>
      </w:r>
      <w:r w:rsidRPr="00A769F2">
        <w:rPr>
          <w:rStyle w:val="StyleUnderline"/>
        </w:rPr>
        <w:t>none of these officers considered, even for a millisecond, the potential that their conduct would be subject to public scrutiny in a court of law</w:t>
      </w:r>
      <w:r w:rsidRPr="00D9065B">
        <w:rPr>
          <w:sz w:val="16"/>
        </w:rPr>
        <w:t xml:space="preserve">. I am certain that </w:t>
      </w:r>
      <w:r w:rsidRPr="00A769F2">
        <w:rPr>
          <w:rStyle w:val="StyleUnderline"/>
        </w:rPr>
        <w:t>none of these officers were troubled, let alone even marginally deterred, by the thought that anyone would cross-examine</w:t>
      </w:r>
      <w:r w:rsidRPr="00D9065B">
        <w:rPr>
          <w:sz w:val="16"/>
        </w:rPr>
        <w:t xml:space="preserve"> them during a suppression hearing or criminal trial about their use of force. These officers understood, consciously or not, what the vast majority of officers in the United States understand: </w:t>
      </w:r>
      <w:r w:rsidRPr="00A769F2">
        <w:rPr>
          <w:rStyle w:val="StyleUnderline"/>
        </w:rPr>
        <w:t>that our assembly line system of guilty pleas — uninterrupted by the suppression hearings and trials contemplated by the Fourth, Fifth, and Sixth Amendments</w:t>
      </w:r>
      <w:r w:rsidRPr="00D9065B">
        <w:rPr>
          <w:sz w:val="16"/>
        </w:rPr>
        <w:t xml:space="preserve"> — </w:t>
      </w:r>
      <w:r w:rsidRPr="00A769F2">
        <w:rPr>
          <w:rStyle w:val="Emphasis"/>
        </w:rPr>
        <w:t>insulates police from any accountability</w:t>
      </w:r>
      <w:r w:rsidRPr="00D9065B">
        <w:rPr>
          <w:sz w:val="16"/>
        </w:rPr>
        <w:t xml:space="preserve"> for their </w:t>
      </w:r>
      <w:r w:rsidRPr="00A769F2">
        <w:rPr>
          <w:rStyle w:val="StyleUnderline"/>
        </w:rPr>
        <w:t>day-to-day, street-level decisions</w:t>
      </w:r>
      <w:r w:rsidRPr="00D9065B">
        <w:rPr>
          <w:sz w:val="16"/>
        </w:rPr>
        <w:t xml:space="preserve">. </w:t>
      </w:r>
      <w:r w:rsidRPr="00A769F2">
        <w:rPr>
          <w:rStyle w:val="StyleUnderline"/>
        </w:rPr>
        <w:t>Officers know — officers feel</w:t>
      </w:r>
      <w:r w:rsidRPr="00D9065B">
        <w:rPr>
          <w:sz w:val="16"/>
        </w:rPr>
        <w:t xml:space="preserve"> — that the </w:t>
      </w:r>
      <w:r w:rsidRPr="00A769F2">
        <w:rPr>
          <w:rStyle w:val="StyleUnderline"/>
        </w:rPr>
        <w:t>vast majority of their decisions, including the questionable use of force, will never see the light of day</w:t>
      </w:r>
      <w:r w:rsidRPr="00D9065B">
        <w:rPr>
          <w:sz w:val="16"/>
        </w:rPr>
        <w:t xml:space="preserve"> because the people on the receiving end of their fists, batons, and firearms will, sooner or later, </w:t>
      </w:r>
      <w:r w:rsidRPr="00A769F2">
        <w:rPr>
          <w:rStyle w:val="Emphasis"/>
        </w:rPr>
        <w:t>cop a plea</w:t>
      </w:r>
      <w:r w:rsidRPr="00A769F2">
        <w:rPr>
          <w:rStyle w:val="StyleUnderline"/>
        </w:rPr>
        <w:t xml:space="preserve"> that requires them to waive any scrutiny of, or remedy for, police abuse</w:t>
      </w:r>
      <w:r w:rsidRPr="00D9065B">
        <w:rPr>
          <w:sz w:val="16"/>
        </w:rPr>
        <w:t>.</w:t>
      </w:r>
    </w:p>
    <w:p w14:paraId="775CA84D" w14:textId="77777777" w:rsidR="00384000" w:rsidRPr="00B171C9" w:rsidRDefault="00384000" w:rsidP="00384000">
      <w:pPr>
        <w:rPr>
          <w:rStyle w:val="StyleUnderline"/>
        </w:rPr>
      </w:pPr>
      <w:r w:rsidRPr="00D9065B">
        <w:rPr>
          <w:sz w:val="16"/>
        </w:rPr>
        <w:t xml:space="preserve">In plain terms, thanks to the </w:t>
      </w:r>
      <w:r w:rsidRPr="00B171C9">
        <w:rPr>
          <w:rStyle w:val="StyleUnderline"/>
        </w:rPr>
        <w:t>trial penalty, criminal trials no longer offer a sufficient quantum of opportunities for the community to evaluate the conduct of the police during citizen-officer encounters</w:t>
      </w:r>
      <w:r w:rsidRPr="00D9065B">
        <w:rPr>
          <w:sz w:val="16"/>
        </w:rPr>
        <w:t xml:space="preserve">. Thanks to the trial penalty, police and prosecutors can effectively </w:t>
      </w:r>
      <w:r w:rsidRPr="00B171C9">
        <w:rPr>
          <w:rStyle w:val="Emphasis"/>
        </w:rPr>
        <w:t>coerce guilty pleas</w:t>
      </w:r>
      <w:r w:rsidRPr="00B171C9">
        <w:rPr>
          <w:rStyle w:val="StyleUnderline"/>
        </w:rPr>
        <w:t xml:space="preserve"> thereby obscuring, even deliberately </w:t>
      </w:r>
      <w:r w:rsidRPr="00B171C9">
        <w:rPr>
          <w:rStyle w:val="Emphasis"/>
        </w:rPr>
        <w:t>shieldi</w:t>
      </w:r>
      <w:r w:rsidRPr="00B171C9">
        <w:rPr>
          <w:rStyle w:val="StyleUnderline"/>
        </w:rPr>
        <w:t>ng, unlawful police conduct from public exposure and review</w:t>
      </w:r>
      <w:r w:rsidRPr="00D9065B">
        <w:rPr>
          <w:sz w:val="16"/>
        </w:rPr>
        <w:t xml:space="preserve"> by the courts. Thanks to the trial penalty, police misconduct, including </w:t>
      </w:r>
      <w:r w:rsidRPr="00B171C9">
        <w:rPr>
          <w:rStyle w:val="StyleUnderline"/>
        </w:rPr>
        <w:t>use of excessive and deadly force</w:t>
      </w:r>
      <w:r w:rsidRPr="00D9065B">
        <w:rPr>
          <w:sz w:val="16"/>
        </w:rPr>
        <w:t xml:space="preserve">, thrives in the shadows rather than the light of day. In effect, the </w:t>
      </w:r>
      <w:r w:rsidRPr="00B171C9">
        <w:rPr>
          <w:rStyle w:val="StyleUnderline"/>
        </w:rPr>
        <w:t>trial penalty directly and indirectly encourages police abuse whether it be in the form of a misrepresentation regarding consent to search</w:t>
      </w:r>
      <w:r w:rsidRPr="00D9065B">
        <w:rPr>
          <w:sz w:val="16"/>
        </w:rPr>
        <w:t xml:space="preserve">, the </w:t>
      </w:r>
      <w:r w:rsidRPr="00B171C9">
        <w:rPr>
          <w:rStyle w:val="StyleUnderline"/>
        </w:rPr>
        <w:t>choice to pepper-spray a nine-year old</w:t>
      </w:r>
      <w:r w:rsidRPr="00D9065B">
        <w:rPr>
          <w:sz w:val="16"/>
        </w:rPr>
        <w:t xml:space="preserve">, or the </w:t>
      </w:r>
      <w:r w:rsidRPr="00B171C9">
        <w:rPr>
          <w:rStyle w:val="StyleUnderline"/>
        </w:rPr>
        <w:t>sustained effort to kneel on the neck of a subdued detainee for eight minutes and 46 seconds.</w:t>
      </w:r>
    </w:p>
    <w:p w14:paraId="38B195FF" w14:textId="77777777" w:rsidR="00384000" w:rsidRPr="00D9065B" w:rsidRDefault="00384000" w:rsidP="00384000">
      <w:pPr>
        <w:rPr>
          <w:sz w:val="16"/>
        </w:rPr>
      </w:pPr>
      <w:r w:rsidRPr="00D9065B">
        <w:rPr>
          <w:sz w:val="16"/>
        </w:rPr>
        <w:t xml:space="preserve">Unfortunately, no one has yet studied, let alone quantified, the relationship between the disappearance of public criminal trials and the frequency of police misconduct. Moreover, police misconduct, including excessive force, existed well before coercive plea bargaining came to dominate our criminal legal system. Despite this gap in scholarship and the reality that police abuse predates the trial penalty, those of us in the trenches can testify to the number of suppression motions and lines of cross-examination based on police misconduct that we have abandoned because a client has opted to plead guilty in the face of the trial penalty. Every one of these unfiled motions, every one of these unused “chapters” of cross-examination, </w:t>
      </w:r>
      <w:r w:rsidRPr="00B171C9">
        <w:rPr>
          <w:rStyle w:val="StyleUnderline"/>
        </w:rPr>
        <w:t>represents a lost opportunity to identify and address police misconduct for the level of individual officers and systemwide.</w:t>
      </w:r>
      <w:r w:rsidRPr="00D9065B">
        <w:rPr>
          <w:sz w:val="16"/>
        </w:rPr>
        <w:t xml:space="preserve"> On an individual level, every one of these unfiled motions and unused cross-examinations effectively conceals an officer who might have acted and might again with excessive and even deadly force in the future. On a </w:t>
      </w:r>
      <w:r w:rsidRPr="000940F8">
        <w:rPr>
          <w:rStyle w:val="StyleUnderline"/>
        </w:rPr>
        <w:t>systemic level, every one of these unfiled motions and unused cross-examinations effectively deprives the public of the information</w:t>
      </w:r>
      <w:r w:rsidRPr="00D9065B">
        <w:rPr>
          <w:sz w:val="16"/>
        </w:rPr>
        <w:t xml:space="preserve"> it needs to </w:t>
      </w:r>
      <w:r w:rsidRPr="000940F8">
        <w:rPr>
          <w:rStyle w:val="StyleUnderline"/>
        </w:rPr>
        <w:t>understand the nature and extent of police misconduct in specific jurisdictions</w:t>
      </w:r>
      <w:r w:rsidRPr="00D9065B">
        <w:rPr>
          <w:sz w:val="16"/>
        </w:rPr>
        <w:t xml:space="preserve"> or, more generally, </w:t>
      </w:r>
      <w:r w:rsidRPr="000940F8">
        <w:rPr>
          <w:rStyle w:val="StyleUnderline"/>
        </w:rPr>
        <w:t xml:space="preserve">address the underlying causes across the United States. </w:t>
      </w:r>
      <w:r w:rsidRPr="00D9065B">
        <w:rPr>
          <w:sz w:val="16"/>
        </w:rPr>
        <w:t>Worse, “</w:t>
      </w:r>
      <w:r w:rsidRPr="000940F8">
        <w:rPr>
          <w:rStyle w:val="StyleUnderline"/>
        </w:rPr>
        <w:t xml:space="preserve">bargaining” away these challenges to police misconduct creates </w:t>
      </w:r>
      <w:r w:rsidRPr="000940F8">
        <w:rPr>
          <w:rStyle w:val="Emphasis"/>
        </w:rPr>
        <w:t>perverse incentives for officers to fabricate</w:t>
      </w:r>
      <w:r w:rsidRPr="00D9065B">
        <w:rPr>
          <w:sz w:val="16"/>
        </w:rPr>
        <w:t xml:space="preserve"> — often </w:t>
      </w:r>
      <w:r w:rsidRPr="000940F8">
        <w:rPr>
          <w:rStyle w:val="StyleUnderline"/>
        </w:rPr>
        <w:t xml:space="preserve">relying on bogus “resisting </w:t>
      </w:r>
      <w:r w:rsidRPr="000940F8">
        <w:rPr>
          <w:rStyle w:val="StyleUnderline"/>
        </w:rPr>
        <w:lastRenderedPageBreak/>
        <w:t xml:space="preserve">arrest” charges — in order to leverage (coerce) a plea as a way to avoid public scrutiny </w:t>
      </w:r>
      <w:r w:rsidRPr="00D9065B">
        <w:rPr>
          <w:sz w:val="16"/>
        </w:rPr>
        <w:t>of their misconduct.</w:t>
      </w:r>
    </w:p>
    <w:p w14:paraId="0FD43394" w14:textId="77777777" w:rsidR="00384000" w:rsidRPr="00D9065B" w:rsidRDefault="00384000" w:rsidP="00384000">
      <w:pPr>
        <w:rPr>
          <w:sz w:val="16"/>
        </w:rPr>
      </w:pPr>
      <w:r w:rsidRPr="00D9065B">
        <w:rPr>
          <w:sz w:val="16"/>
        </w:rPr>
        <w:t xml:space="preserve">To </w:t>
      </w:r>
      <w:r w:rsidRPr="006F0AF5">
        <w:rPr>
          <w:rStyle w:val="StyleUnderline"/>
        </w:rPr>
        <w:t>appreciate the perversity of leveraging pleas through overcharging by police, we must also recognize that police officers play an important role in plea bargaining.</w:t>
      </w:r>
      <w:r w:rsidRPr="00D9065B">
        <w:rPr>
          <w:sz w:val="16"/>
        </w:rPr>
        <w:t xml:space="preserve"> </w:t>
      </w:r>
      <w:r w:rsidRPr="006F0AF5">
        <w:rPr>
          <w:rStyle w:val="StyleUnderline"/>
        </w:rPr>
        <w:t xml:space="preserve">Prosecutors and police officers often </w:t>
      </w:r>
      <w:r w:rsidRPr="006F0AF5">
        <w:rPr>
          <w:rStyle w:val="Emphasis"/>
        </w:rPr>
        <w:t>consult and collaborate</w:t>
      </w:r>
      <w:r w:rsidRPr="006F0AF5">
        <w:rPr>
          <w:rStyle w:val="StyleUnderline"/>
        </w:rPr>
        <w:t xml:space="preserve"> over plea bargaining</w:t>
      </w:r>
      <w:r w:rsidRPr="00D9065B">
        <w:rPr>
          <w:sz w:val="16"/>
        </w:rPr>
        <w:t xml:space="preserve"> and, in fact, </w:t>
      </w:r>
      <w:r w:rsidRPr="006F0AF5">
        <w:rPr>
          <w:rStyle w:val="StyleUnderline"/>
        </w:rPr>
        <w:t>police</w:t>
      </w:r>
      <w:r w:rsidRPr="00D9065B">
        <w:rPr>
          <w:sz w:val="16"/>
        </w:rPr>
        <w:t xml:space="preserve"> have </w:t>
      </w:r>
      <w:r w:rsidRPr="006F0AF5">
        <w:rPr>
          <w:rStyle w:val="StyleUnderline"/>
        </w:rPr>
        <w:t>substantial influence in the arena of plea bargaining</w:t>
      </w:r>
      <w:r w:rsidRPr="00D9065B">
        <w:rPr>
          <w:sz w:val="16"/>
        </w:rPr>
        <w:t xml:space="preserve">. According to one scholar, </w:t>
      </w:r>
    </w:p>
    <w:p w14:paraId="5ACB635F" w14:textId="77777777" w:rsidR="00384000" w:rsidRPr="00D9065B" w:rsidRDefault="00384000" w:rsidP="00384000">
      <w:pPr>
        <w:rPr>
          <w:sz w:val="16"/>
        </w:rPr>
      </w:pPr>
      <w:r w:rsidRPr="00D9065B">
        <w:rPr>
          <w:sz w:val="16"/>
        </w:rPr>
        <w:t xml:space="preserve">In a </w:t>
      </w:r>
      <w:r w:rsidRPr="006F0AF5">
        <w:rPr>
          <w:rStyle w:val="StyleUnderline"/>
        </w:rPr>
        <w:t>system where juries and judges decided cases, police influence on prosecutors’ plea decisions would not be so important</w:t>
      </w:r>
      <w:r w:rsidRPr="00D9065B">
        <w:rPr>
          <w:sz w:val="16"/>
        </w:rPr>
        <w:t xml:space="preserve">. Juries and judges would have the final say over guilt and punishment. But in our </w:t>
      </w:r>
      <w:r w:rsidRPr="006F0AF5">
        <w:rPr>
          <w:rStyle w:val="StyleUnderline"/>
        </w:rPr>
        <w:t>system of ubiquitous pleas, no neutral third party reviews the prosecution team’s decisions about what plea to offer</w:t>
      </w:r>
      <w:r w:rsidRPr="00D9065B">
        <w:rPr>
          <w:sz w:val="16"/>
        </w:rPr>
        <w:t xml:space="preserve">, and these </w:t>
      </w:r>
      <w:r w:rsidRPr="006F0AF5">
        <w:rPr>
          <w:rStyle w:val="Emphasis"/>
        </w:rPr>
        <w:t>offers essentially determine the defendant’s guilt and punishment</w:t>
      </w:r>
      <w:r w:rsidRPr="00D9065B">
        <w:rPr>
          <w:sz w:val="16"/>
        </w:rPr>
        <w:t>. The influence officers have on this process matters precisely because it will not be checked by any outside force.</w:t>
      </w:r>
    </w:p>
    <w:p w14:paraId="47B00C9A" w14:textId="77777777" w:rsidR="00384000" w:rsidRPr="00D9065B" w:rsidRDefault="00384000" w:rsidP="00384000">
      <w:pPr>
        <w:rPr>
          <w:sz w:val="16"/>
        </w:rPr>
      </w:pPr>
      <w:r w:rsidRPr="00D9065B">
        <w:rPr>
          <w:sz w:val="16"/>
        </w:rPr>
        <w:t xml:space="preserve">The mechanics here matter: </w:t>
      </w:r>
      <w:r w:rsidRPr="006F0AF5">
        <w:rPr>
          <w:rStyle w:val="StyleUnderline"/>
        </w:rPr>
        <w:t>guilty pleas most often occur before misconduct issues are litigated and often result in limited discovery</w:t>
      </w:r>
      <w:r w:rsidRPr="00D9065B">
        <w:rPr>
          <w:sz w:val="16"/>
        </w:rPr>
        <w:t xml:space="preserve"> — </w:t>
      </w:r>
      <w:r w:rsidRPr="006F0AF5">
        <w:rPr>
          <w:rStyle w:val="StyleUnderline"/>
        </w:rPr>
        <w:t>discovery that excludes evidence of police misconduct which, many prosecutors believe, does not relate to the guilt of the accused</w:t>
      </w:r>
      <w:r w:rsidRPr="00D9065B">
        <w:rPr>
          <w:sz w:val="16"/>
        </w:rPr>
        <w:t xml:space="preserve">. These mechanics — </w:t>
      </w:r>
      <w:r w:rsidRPr="006F0AF5">
        <w:rPr>
          <w:rStyle w:val="StyleUnderline"/>
        </w:rPr>
        <w:t>plead before discovery is complete and before misconduct can be challenged — shield the police from being held accountable for misconduct</w:t>
      </w:r>
      <w:r w:rsidRPr="00D9065B">
        <w:rPr>
          <w:sz w:val="16"/>
        </w:rPr>
        <w:t xml:space="preserve"> and </w:t>
      </w:r>
      <w:r w:rsidRPr="006F0AF5">
        <w:rPr>
          <w:rStyle w:val="StyleUnderline"/>
        </w:rPr>
        <w:t>eliminate an important incentive for police officers to follow the rules</w:t>
      </w:r>
      <w:r w:rsidRPr="00D9065B">
        <w:rPr>
          <w:sz w:val="16"/>
        </w:rPr>
        <w:t xml:space="preserve">. Thus, the vast </w:t>
      </w:r>
      <w:r w:rsidRPr="006F0AF5">
        <w:rPr>
          <w:rStyle w:val="StyleUnderline"/>
        </w:rPr>
        <w:t>majority of police-citizen interactions escape scrutiny</w:t>
      </w:r>
      <w:r w:rsidRPr="00D9065B">
        <w:rPr>
          <w:sz w:val="16"/>
        </w:rPr>
        <w:t xml:space="preserve">, and the police know that the </w:t>
      </w:r>
      <w:r w:rsidRPr="006F0AF5">
        <w:rPr>
          <w:rStyle w:val="StyleUnderline"/>
        </w:rPr>
        <w:t>citizen’s side of the story will rarely be known to prosecutors</w:t>
      </w:r>
      <w:r w:rsidRPr="00D9065B">
        <w:rPr>
          <w:sz w:val="16"/>
        </w:rPr>
        <w:t xml:space="preserve">, courts, juries, and the </w:t>
      </w:r>
      <w:r w:rsidRPr="006F0AF5">
        <w:rPr>
          <w:rStyle w:val="Emphasis"/>
        </w:rPr>
        <w:t>public</w:t>
      </w:r>
      <w:r w:rsidRPr="00D9065B">
        <w:rPr>
          <w:sz w:val="16"/>
        </w:rPr>
        <w:t>. Put plainly, society pays a price when guilty pleas operate to foreclose proof and litigation that would have exposed unlawful government actions or practices, including police misconduct.</w:t>
      </w:r>
    </w:p>
    <w:p w14:paraId="47E048A9" w14:textId="77777777" w:rsidR="00384000" w:rsidRDefault="00384000" w:rsidP="00384000">
      <w:pPr>
        <w:rPr>
          <w:rStyle w:val="StyleUnderline"/>
        </w:rPr>
      </w:pPr>
      <w:r w:rsidRPr="00D9065B">
        <w:rPr>
          <w:sz w:val="16"/>
        </w:rPr>
        <w:t xml:space="preserve">To conclude, the Framers — </w:t>
      </w:r>
      <w:r w:rsidRPr="006F0AF5">
        <w:rPr>
          <w:rStyle w:val="StyleUnderline"/>
        </w:rPr>
        <w:t>unburdened by the drumbeat of economic efficiency — intended otherwise</w:t>
      </w:r>
      <w:r w:rsidRPr="00D9065B">
        <w:rPr>
          <w:sz w:val="16"/>
        </w:rPr>
        <w:t xml:space="preserve">. The Framers envisioned the energetic dynamic of the adversarial process as a means of protecting rights and liberties on both an individual level and a societal level by unmasking misconduct by state actors in courts of law. The Framers did not intend to set in motion a </w:t>
      </w:r>
      <w:r w:rsidRPr="006F0AF5">
        <w:rPr>
          <w:rStyle w:val="StyleUnderline"/>
        </w:rPr>
        <w:t>system of pleas that immunizes state actors by compelled waivers of rights rather than energetic litigation</w:t>
      </w:r>
      <w:r w:rsidRPr="00D9065B">
        <w:rPr>
          <w:sz w:val="16"/>
        </w:rPr>
        <w:t xml:space="preserve">. The Framers bequeathed to us a system of trials designed to shine the light of day into every corner of state action and, having surrendered that beautiful concept, we have failed to protect ourselves, our families, and our communities from </w:t>
      </w:r>
      <w:r w:rsidRPr="006F0AF5">
        <w:rPr>
          <w:rStyle w:val="StyleUnderline"/>
        </w:rPr>
        <w:t>police brutality</w:t>
      </w:r>
      <w:r w:rsidRPr="00D9065B">
        <w:rPr>
          <w:sz w:val="16"/>
        </w:rPr>
        <w:t xml:space="preserve">, </w:t>
      </w:r>
      <w:r w:rsidRPr="006F0AF5">
        <w:rPr>
          <w:rStyle w:val="StyleUnderline"/>
        </w:rPr>
        <w:t>mass incarceration</w:t>
      </w:r>
      <w:r w:rsidRPr="00D9065B">
        <w:rPr>
          <w:sz w:val="16"/>
        </w:rPr>
        <w:t xml:space="preserve">, and </w:t>
      </w:r>
      <w:r w:rsidRPr="006F0AF5">
        <w:rPr>
          <w:rStyle w:val="StyleUnderline"/>
        </w:rPr>
        <w:t>wrongful convictions.</w:t>
      </w:r>
    </w:p>
    <w:p w14:paraId="025057A3" w14:textId="77777777" w:rsidR="00384000" w:rsidRDefault="00384000" w:rsidP="00384000">
      <w:pPr>
        <w:rPr>
          <w:sz w:val="16"/>
        </w:rPr>
      </w:pPr>
    </w:p>
    <w:p w14:paraId="5F3EAC54" w14:textId="77777777" w:rsidR="00384000" w:rsidRDefault="00384000" w:rsidP="00384000">
      <w:pPr>
        <w:pStyle w:val="Heading4"/>
      </w:pPr>
      <w:r>
        <w:t>Police influence over plea-bargaining increases misconduct and bad convictions.</w:t>
      </w:r>
    </w:p>
    <w:p w14:paraId="0266017E" w14:textId="77777777" w:rsidR="00384000" w:rsidRPr="0088282C" w:rsidRDefault="00384000" w:rsidP="00384000">
      <w:r w:rsidRPr="0088282C">
        <w:rPr>
          <w:rFonts w:eastAsiaTheme="majorEastAsia" w:cstheme="majorBidi"/>
          <w:b/>
          <w:iCs/>
          <w:sz w:val="26"/>
        </w:rPr>
        <w:t>Abel, 17</w:t>
      </w:r>
      <w:r w:rsidRPr="0088282C">
        <w:t xml:space="preserve"> [(Jonathan, Professor of Law and Harry &amp; Lillian Hastings Research Chair</w:t>
      </w:r>
      <w:r>
        <w:t>.</w:t>
      </w:r>
      <w:r w:rsidRPr="0088282C">
        <w:t>) "Cops and Pleas: Police Officers’ Influence on Plea Bargaining,"</w:t>
      </w:r>
      <w:r>
        <w:t xml:space="preserve"> The</w:t>
      </w:r>
      <w:r w:rsidRPr="0088282C">
        <w:t xml:space="preserve"> </w:t>
      </w:r>
      <w:r>
        <w:t>Yale Law Journal</w:t>
      </w:r>
      <w:r w:rsidRPr="0088282C">
        <w:t xml:space="preserve">, https://www.yalelawjournal.org/essay/cops-and-pleas-police-officers-influence-on-plea-bargaining, </w:t>
      </w:r>
      <w:r>
        <w:t>April 2017</w:t>
      </w:r>
      <w:r w:rsidRPr="0088282C">
        <w:t>] TDI</w:t>
      </w:r>
    </w:p>
    <w:p w14:paraId="1E53E344" w14:textId="77777777" w:rsidR="00384000" w:rsidRPr="0088282C" w:rsidRDefault="00384000" w:rsidP="00384000">
      <w:pPr>
        <w:rPr>
          <w:sz w:val="16"/>
        </w:rPr>
      </w:pPr>
      <w:r w:rsidRPr="0088282C">
        <w:rPr>
          <w:sz w:val="16"/>
        </w:rPr>
        <w:t xml:space="preserve">There are numerous implications for the </w:t>
      </w:r>
      <w:r w:rsidRPr="0088282C">
        <w:rPr>
          <w:rStyle w:val="Emphasis"/>
        </w:rPr>
        <w:t>plea-bargaining process</w:t>
      </w:r>
      <w:r w:rsidRPr="0088282C">
        <w:rPr>
          <w:sz w:val="16"/>
        </w:rPr>
        <w:t xml:space="preserve">. For example, </w:t>
      </w:r>
      <w:r w:rsidRPr="0088282C">
        <w:rPr>
          <w:rStyle w:val="StyleUnderline"/>
        </w:rPr>
        <w:t xml:space="preserve">if officers have more influence on pleas, </w:t>
      </w:r>
      <w:r w:rsidRPr="0088282C">
        <w:rPr>
          <w:rStyle w:val="Emphasis"/>
        </w:rPr>
        <w:t>bad arrests</w:t>
      </w:r>
      <w:r w:rsidRPr="0088282C">
        <w:rPr>
          <w:rStyle w:val="StyleUnderline"/>
        </w:rPr>
        <w:t xml:space="preserve"> may more easily </w:t>
      </w:r>
      <w:r w:rsidRPr="0088282C">
        <w:rPr>
          <w:rStyle w:val="Emphasis"/>
        </w:rPr>
        <w:t>become bad convictions</w:t>
      </w:r>
      <w:r w:rsidRPr="0088282C">
        <w:rPr>
          <w:sz w:val="16"/>
        </w:rPr>
        <w:t xml:space="preserve">. </w:t>
      </w:r>
      <w:r w:rsidRPr="0088282C">
        <w:rPr>
          <w:rStyle w:val="StyleUnderline"/>
        </w:rPr>
        <w:t>Officer influence may also shift the “market price” for certain plea bargains</w:t>
      </w:r>
      <w:r w:rsidRPr="0088282C">
        <w:rPr>
          <w:sz w:val="16"/>
        </w:rPr>
        <w:t xml:space="preserve">, if prosecutors and officers have systematically different views of what a charge is worth or of the importance of resolving the case without trial. The </w:t>
      </w:r>
      <w:r w:rsidRPr="0088282C">
        <w:rPr>
          <w:rStyle w:val="StyleUnderline"/>
        </w:rPr>
        <w:t>involvement of officers in the negotiations might also change the way defense attorneys bargain</w:t>
      </w:r>
      <w:r w:rsidRPr="0088282C">
        <w:rPr>
          <w:sz w:val="16"/>
        </w:rPr>
        <w:t>.</w:t>
      </w:r>
    </w:p>
    <w:p w14:paraId="13426CCB" w14:textId="77777777" w:rsidR="00384000" w:rsidRPr="0088282C" w:rsidRDefault="00384000" w:rsidP="00384000">
      <w:pPr>
        <w:rPr>
          <w:sz w:val="16"/>
        </w:rPr>
      </w:pPr>
      <w:r w:rsidRPr="0088282C">
        <w:rPr>
          <w:sz w:val="16"/>
        </w:rPr>
        <w:t xml:space="preserve">There are likely a </w:t>
      </w:r>
      <w:r w:rsidRPr="0088282C">
        <w:rPr>
          <w:rStyle w:val="StyleUnderline"/>
        </w:rPr>
        <w:t>number of effects on policing</w:t>
      </w:r>
      <w:r w:rsidRPr="0088282C">
        <w:rPr>
          <w:sz w:val="16"/>
        </w:rPr>
        <w:t xml:space="preserve">, as well. The obvious </w:t>
      </w:r>
      <w:r w:rsidRPr="0088282C">
        <w:rPr>
          <w:rStyle w:val="StyleUnderline"/>
        </w:rPr>
        <w:t>risk of increasing police involvement</w:t>
      </w:r>
      <w:r w:rsidRPr="0088282C">
        <w:rPr>
          <w:sz w:val="16"/>
        </w:rPr>
        <w:t xml:space="preserve"> is that it </w:t>
      </w:r>
      <w:r w:rsidRPr="0088282C">
        <w:rPr>
          <w:rStyle w:val="StyleUnderline"/>
        </w:rPr>
        <w:t xml:space="preserve">allows officers to increase the considerable discretion they already exercise by </w:t>
      </w:r>
      <w:r w:rsidRPr="0088282C">
        <w:rPr>
          <w:rStyle w:val="Emphasis"/>
        </w:rPr>
        <w:t>extending</w:t>
      </w:r>
      <w:r w:rsidRPr="0088282C">
        <w:rPr>
          <w:rStyle w:val="StyleUnderline"/>
        </w:rPr>
        <w:t xml:space="preserve"> that </w:t>
      </w:r>
      <w:r w:rsidRPr="0088282C">
        <w:rPr>
          <w:rStyle w:val="Emphasis"/>
        </w:rPr>
        <w:t>discretion</w:t>
      </w:r>
      <w:r w:rsidRPr="0088282C">
        <w:rPr>
          <w:rStyle w:val="StyleUnderline"/>
        </w:rPr>
        <w:t xml:space="preserve"> from the street into the courtroom</w:t>
      </w:r>
      <w:r w:rsidRPr="0088282C">
        <w:rPr>
          <w:sz w:val="16"/>
        </w:rPr>
        <w:t xml:space="preserve">. But there are potential benefits, too. Involving officers in plea bargaining </w:t>
      </w:r>
      <w:r w:rsidRPr="0088282C">
        <w:rPr>
          <w:sz w:val="16"/>
        </w:rPr>
        <w:lastRenderedPageBreak/>
        <w:t xml:space="preserve">may reduce on-the-street abuses if it gives officers more of a stake in building cases that are worthy of court. Some of the most harassing police conduct occurs when officers act knowing full well—but not caring—that the illegal stop, search, seizure, or use of force will scuttle any future court case. The exclusionary remedies that are supposed to deter these Fourth and Fifth Amendment violations, however, </w:t>
      </w:r>
      <w:r w:rsidRPr="0088282C">
        <w:rPr>
          <w:rStyle w:val="StyleUnderline"/>
        </w:rPr>
        <w:t>only matter if officers are invested in what happens to their cases</w:t>
      </w:r>
      <w:r w:rsidRPr="0088282C">
        <w:rPr>
          <w:sz w:val="16"/>
        </w:rPr>
        <w:t>.</w:t>
      </w:r>
    </w:p>
    <w:p w14:paraId="76545DFE" w14:textId="77777777" w:rsidR="00384000" w:rsidRPr="0088282C" w:rsidRDefault="00384000" w:rsidP="00384000">
      <w:pPr>
        <w:rPr>
          <w:sz w:val="16"/>
        </w:rPr>
      </w:pPr>
      <w:r w:rsidRPr="0088282C">
        <w:rPr>
          <w:sz w:val="16"/>
        </w:rPr>
        <w:t xml:space="preserve">In addition to its practical implications, </w:t>
      </w:r>
      <w:r w:rsidRPr="0088282C">
        <w:rPr>
          <w:rStyle w:val="StyleUnderline"/>
        </w:rPr>
        <w:t>police involvement in plea bargaining also poses a challenge to the current academic accounts of plea bargaining and the prosecution team.</w:t>
      </w:r>
      <w:r w:rsidRPr="0088282C">
        <w:rPr>
          <w:sz w:val="16"/>
        </w:rPr>
        <w:t xml:space="preserve"> In recent years, the prosecutor has increasingly been described as the dominant figure in the criminal justice system, in large part because of his dominion over plea bargaining. This Essay’s account of police involvement in plea bargaining challenges that view. It also complicates the growing literature about the need to separate executive and judicial functions within the prosecutor’s office, for such discussion of separation of powers never considers the ways in which police involvement in plea bargaining destabilizes the attempts of prosecutors’ offices to balance their executive and judicial functions.</w:t>
      </w:r>
    </w:p>
    <w:p w14:paraId="1DA6C699" w14:textId="77777777" w:rsidR="00384000" w:rsidRPr="0088282C" w:rsidRDefault="00384000" w:rsidP="00384000">
      <w:pPr>
        <w:rPr>
          <w:sz w:val="16"/>
        </w:rPr>
      </w:pPr>
      <w:r w:rsidRPr="0088282C">
        <w:rPr>
          <w:sz w:val="16"/>
        </w:rPr>
        <w:t xml:space="preserve">In a system where juries and judges decided cases, </w:t>
      </w:r>
      <w:r w:rsidRPr="0088282C">
        <w:rPr>
          <w:rStyle w:val="StyleUnderline"/>
        </w:rPr>
        <w:t>police influence on prosecutors’ plea decisions would not be so important</w:t>
      </w:r>
      <w:r w:rsidRPr="0088282C">
        <w:rPr>
          <w:sz w:val="16"/>
        </w:rPr>
        <w:t xml:space="preserve">. Juries and judges would have the final say over guilt and punishment. </w:t>
      </w:r>
      <w:r w:rsidRPr="0088282C">
        <w:rPr>
          <w:rStyle w:val="StyleUnderline"/>
        </w:rPr>
        <w:t>But in our system of ubiquitous pleas, no neutral third party reviews the prosecution team’s decisions about what plea to offer, and these offers essentially determine the defendant’s guilt and punishment</w:t>
      </w:r>
      <w:r w:rsidRPr="0088282C">
        <w:rPr>
          <w:sz w:val="16"/>
        </w:rPr>
        <w:t xml:space="preserve">. The influence officers have on this process </w:t>
      </w:r>
      <w:r w:rsidRPr="0088282C">
        <w:rPr>
          <w:rStyle w:val="StyleUnderline"/>
        </w:rPr>
        <w:t xml:space="preserve">matters precisely because it </w:t>
      </w:r>
      <w:r w:rsidRPr="0088282C">
        <w:rPr>
          <w:rStyle w:val="Emphasis"/>
        </w:rPr>
        <w:t>will not be checked</w:t>
      </w:r>
      <w:r w:rsidRPr="0088282C">
        <w:rPr>
          <w:rStyle w:val="StyleUnderline"/>
        </w:rPr>
        <w:t xml:space="preserve"> by any outside force</w:t>
      </w:r>
      <w:r w:rsidRPr="0088282C">
        <w:rPr>
          <w:sz w:val="16"/>
        </w:rPr>
        <w:t xml:space="preserve">. For this reason, </w:t>
      </w:r>
      <w:r w:rsidRPr="0088282C">
        <w:rPr>
          <w:rStyle w:val="StyleUnderline"/>
        </w:rPr>
        <w:t xml:space="preserve">it is critical to understand the </w:t>
      </w:r>
      <w:r w:rsidRPr="0088282C">
        <w:rPr>
          <w:sz w:val="16"/>
        </w:rPr>
        <w:t>various systems and normative implications of police influence on plea</w:t>
      </w:r>
      <w:r w:rsidRPr="0088282C">
        <w:rPr>
          <w:rStyle w:val="StyleUnderline"/>
        </w:rPr>
        <w:t xml:space="preserve"> </w:t>
      </w:r>
      <w:r w:rsidRPr="0088282C">
        <w:rPr>
          <w:sz w:val="16"/>
        </w:rPr>
        <w:t xml:space="preserve">bargaining. Indeed, </w:t>
      </w:r>
      <w:r w:rsidRPr="0088282C">
        <w:rPr>
          <w:rStyle w:val="StyleUnderline"/>
        </w:rPr>
        <w:t xml:space="preserve">the need to understand this influence is all the more pressing because, in the present system, the influence officers exert on pleas typically occurs in an ad hoc manner that permits arbitrariness, </w:t>
      </w:r>
      <w:r w:rsidRPr="0088282C">
        <w:rPr>
          <w:rStyle w:val="Emphasis"/>
        </w:rPr>
        <w:t>bias, caprice, and discrimination</w:t>
      </w:r>
      <w:r w:rsidRPr="0088282C">
        <w:rPr>
          <w:sz w:val="16"/>
        </w:rPr>
        <w:t>. A first step toward addressing police involvement must certainly be transparency and intentionality about when officers choose to get involved in a plea and when they do not.</w:t>
      </w:r>
    </w:p>
    <w:p w14:paraId="221D8FA9" w14:textId="77777777" w:rsidR="00384000" w:rsidRPr="00384000" w:rsidRDefault="00384000" w:rsidP="00384000">
      <w:pPr>
        <w:rPr>
          <w:sz w:val="16"/>
        </w:rPr>
      </w:pPr>
    </w:p>
    <w:p w14:paraId="631D0316" w14:textId="77777777" w:rsidR="00384000" w:rsidRPr="0088282C" w:rsidRDefault="00384000" w:rsidP="00384000">
      <w:pPr>
        <w:pStyle w:val="Heading4"/>
        <w:rPr>
          <w:rStyle w:val="Style13ptBold"/>
        </w:rPr>
      </w:pPr>
      <w:r>
        <w:t>It allows police officers to shield themselves from prosecution.</w:t>
      </w:r>
    </w:p>
    <w:p w14:paraId="6B0C41C6" w14:textId="77777777" w:rsidR="00384000" w:rsidRDefault="00384000" w:rsidP="00384000">
      <w:r w:rsidRPr="0088282C">
        <w:rPr>
          <w:rFonts w:eastAsiaTheme="majorEastAsia" w:cstheme="majorBidi"/>
          <w:b/>
          <w:iCs/>
          <w:sz w:val="26"/>
        </w:rPr>
        <w:t>Horwitz, 98</w:t>
      </w:r>
      <w:r w:rsidRPr="0088282C">
        <w:t xml:space="preserve"> [(A</w:t>
      </w:r>
      <w:r>
        <w:t>ndrew</w:t>
      </w:r>
      <w:r w:rsidRPr="0088282C">
        <w:t xml:space="preserve">, </w:t>
      </w:r>
      <w:r>
        <w:t>Roger Williams University</w:t>
      </w:r>
      <w:r w:rsidRPr="0088282C">
        <w:t xml:space="preserve">) "Taking the Cop Out of Copping a Plea: Eradicating Police Prosecution of Criminal Cases," Arizona Law Review, https://journals.librarypublishing.arizona.edu/arizlrev/article/id/7954/, </w:t>
      </w:r>
      <w:r>
        <w:t>1998</w:t>
      </w:r>
      <w:r w:rsidRPr="0088282C">
        <w:t>] TDI</w:t>
      </w:r>
    </w:p>
    <w:p w14:paraId="50444084" w14:textId="77777777" w:rsidR="00384000" w:rsidRPr="00384000" w:rsidRDefault="00384000" w:rsidP="00384000">
      <w:pPr>
        <w:rPr>
          <w:sz w:val="16"/>
        </w:rPr>
      </w:pPr>
      <w:r w:rsidRPr="00384000">
        <w:rPr>
          <w:sz w:val="16"/>
        </w:rPr>
        <w:t xml:space="preserve">It is </w:t>
      </w:r>
      <w:r w:rsidRPr="0088282C">
        <w:rPr>
          <w:rStyle w:val="StyleUnderline"/>
        </w:rPr>
        <w:t xml:space="preserve">clear that a police prosecutor is much more likely to be subject to certain kinds of </w:t>
      </w:r>
      <w:r w:rsidRPr="0088282C">
        <w:rPr>
          <w:rStyle w:val="Emphasis"/>
        </w:rPr>
        <w:t>institutional biases</w:t>
      </w:r>
      <w:r w:rsidRPr="0088282C">
        <w:rPr>
          <w:rStyle w:val="StyleUnderline"/>
        </w:rPr>
        <w:t xml:space="preserve"> than is a prosecuting attorney.</w:t>
      </w:r>
      <w:r w:rsidRPr="00384000">
        <w:rPr>
          <w:sz w:val="16"/>
        </w:rPr>
        <w:t xml:space="preserve"> </w:t>
      </w:r>
      <w:r w:rsidRPr="0088282C">
        <w:rPr>
          <w:rStyle w:val="StyleUnderline"/>
        </w:rPr>
        <w:t>Several examples should serve to clarify the point. The arresting officer in a criminal case, who in many jurisdictions is also the prosecuting officer, may be in some jeopardy concerning allegations of police brutality, false arrest, or various other violations of an individual's rights</w:t>
      </w:r>
      <w:r w:rsidRPr="00384000">
        <w:rPr>
          <w:sz w:val="16"/>
        </w:rPr>
        <w:t xml:space="preserve">. One </w:t>
      </w:r>
      <w:r w:rsidRPr="0088282C">
        <w:rPr>
          <w:rStyle w:val="StyleUnderline"/>
        </w:rPr>
        <w:t>way of providing greater protection for the officer is to be sure that criminal charges are filed, because a case that never makes it through the charging stage puts the officer in a much worse posture in terms of civil or criminal litigation.</w:t>
      </w:r>
      <w:r w:rsidRPr="00384000">
        <w:rPr>
          <w:sz w:val="16"/>
        </w:rPr>
        <w:t xml:space="preserve">' Indeed, a significant body of literature suggests that </w:t>
      </w:r>
      <w:r w:rsidRPr="0088282C">
        <w:rPr>
          <w:rStyle w:val="StyleUnderline"/>
        </w:rPr>
        <w:t xml:space="preserve">police officers commonly file charges that are largely or entirely untrue in order to try to </w:t>
      </w:r>
      <w:r w:rsidRPr="0088282C">
        <w:rPr>
          <w:rStyle w:val="Emphasis"/>
        </w:rPr>
        <w:t>insulate themselves</w:t>
      </w:r>
      <w:r w:rsidRPr="0088282C">
        <w:rPr>
          <w:rStyle w:val="StyleUnderline"/>
        </w:rPr>
        <w:t xml:space="preserve"> from such allegations</w:t>
      </w:r>
      <w:r w:rsidRPr="00384000">
        <w:rPr>
          <w:sz w:val="16"/>
        </w:rPr>
        <w:t>.3 " Another way of providing that kind of protection is to secure an agreement from the individual that he or she will not file civil charges in exchange for an agreement not to charge him or her with a crime.36 While some courts, including the United States Supreme Court, have enforced these sorts of waiver agreements under certain circumstances,37 there are significant ethical restraints upon an attorney considering such an agreement.38 Whether charges are filed or not filed for these purposes, the public is poorly served by the injection of these issues into the decision of whether or not to prosecute.</w:t>
      </w:r>
    </w:p>
    <w:p w14:paraId="656BDDE5" w14:textId="77777777" w:rsidR="00384000" w:rsidRPr="00384000" w:rsidRDefault="00384000" w:rsidP="00384000">
      <w:pPr>
        <w:rPr>
          <w:sz w:val="16"/>
        </w:rPr>
      </w:pPr>
    </w:p>
    <w:p w14:paraId="762C8124" w14:textId="77777777" w:rsidR="00384000" w:rsidRPr="000A3D58" w:rsidRDefault="00384000" w:rsidP="00384000">
      <w:pPr>
        <w:pStyle w:val="Heading4"/>
      </w:pPr>
      <w:r w:rsidRPr="000A3D58">
        <w:t xml:space="preserve">Decreasing police misconduct creates effective domestic </w:t>
      </w:r>
      <w:r w:rsidRPr="000A3D58">
        <w:rPr>
          <w:u w:val="single"/>
        </w:rPr>
        <w:t>counterterrorism</w:t>
      </w:r>
      <w:r w:rsidRPr="000A3D58">
        <w:t>.</w:t>
      </w:r>
    </w:p>
    <w:p w14:paraId="246331F3" w14:textId="77777777" w:rsidR="00384000" w:rsidRPr="000A3D58" w:rsidRDefault="00384000" w:rsidP="00384000">
      <w:r w:rsidRPr="000A3D58">
        <w:rPr>
          <w:rFonts w:eastAsiaTheme="majorEastAsia" w:cstheme="majorBidi"/>
          <w:b/>
          <w:iCs/>
          <w:sz w:val="26"/>
        </w:rPr>
        <w:t>Kearns, 17</w:t>
      </w:r>
      <w:r w:rsidRPr="000A3D58">
        <w:t xml:space="preserve"> [(Erin M. Kearns, Associate Professor in the School of Criminology &amp; Criminal Justice and the NCITE </w:t>
      </w:r>
      <w:proofErr w:type="spellStart"/>
      <w:r w:rsidRPr="000A3D58">
        <w:t>CoE</w:t>
      </w:r>
      <w:proofErr w:type="spellEnd"/>
      <w:r w:rsidRPr="000A3D58">
        <w:t xml:space="preserve"> at the University of Nebraska ) "Exploring officer views of community </w:t>
      </w:r>
      <w:r w:rsidRPr="000A3D58">
        <w:lastRenderedPageBreak/>
        <w:t>policing in counterterrorism," Taylor &amp; Francis, https://www.tandfonline.com/doi/full/10.1080/15614263.2018.1428900, 12-5-2017] TDI</w:t>
      </w:r>
    </w:p>
    <w:p w14:paraId="0C7FF219" w14:textId="77777777" w:rsidR="00384000" w:rsidRPr="00AD2576" w:rsidRDefault="00384000" w:rsidP="00384000">
      <w:pPr>
        <w:rPr>
          <w:rStyle w:val="StyleUnderline"/>
        </w:rPr>
      </w:pPr>
      <w:r w:rsidRPr="000A3D58">
        <w:rPr>
          <w:sz w:val="16"/>
        </w:rPr>
        <w:t xml:space="preserve">The </w:t>
      </w:r>
      <w:r w:rsidRPr="00AD2576">
        <w:rPr>
          <w:rStyle w:val="StyleUnderline"/>
        </w:rPr>
        <w:t xml:space="preserve">need to combat terrorism and violent extremism </w:t>
      </w:r>
      <w:r w:rsidRPr="000A3D58">
        <w:rPr>
          <w:sz w:val="16"/>
        </w:rPr>
        <w:t xml:space="preserve">has raised questions about the appropriate practices that law enforcement should employ to this end. Some scholars have argued that community policing should be abandoned in counterterrorism in favor of more intelligence and data driven efforts (Davis et al., 2010; Murray, 2005; Oliver, 2004, 2006). Similarly, many agencies have </w:t>
      </w:r>
      <w:r w:rsidRPr="00AD2576">
        <w:rPr>
          <w:rStyle w:val="StyleUnderline"/>
        </w:rPr>
        <w:t>felt pressure to jettison community oriented policing</w:t>
      </w:r>
      <w:r w:rsidRPr="000A3D58">
        <w:rPr>
          <w:sz w:val="16"/>
        </w:rPr>
        <w:t xml:space="preserve"> practices for more aggressive approaches (Friedmann &amp; Cannon, 2007). Yet, more aggressive approaches are antithetical to the process-based model of regulation, which posits that </w:t>
      </w:r>
      <w:r w:rsidRPr="00AD2576">
        <w:rPr>
          <w:rStyle w:val="StyleUnderline"/>
        </w:rPr>
        <w:t xml:space="preserve">people evaluate police behavior using criteria from </w:t>
      </w:r>
      <w:r w:rsidRPr="00AD2576">
        <w:rPr>
          <w:rStyle w:val="Emphasis"/>
        </w:rPr>
        <w:t>procedural justice</w:t>
      </w:r>
      <w:r w:rsidRPr="000A3D58">
        <w:rPr>
          <w:sz w:val="16"/>
        </w:rPr>
        <w:t xml:space="preserve"> (Tyler, 2003). Further, </w:t>
      </w:r>
      <w:r w:rsidRPr="00AD2576">
        <w:rPr>
          <w:rStyle w:val="StyleUnderline"/>
        </w:rPr>
        <w:t xml:space="preserve">when police behave in a more procedurally just way, this can </w:t>
      </w:r>
      <w:r w:rsidRPr="00AD2576">
        <w:rPr>
          <w:rStyle w:val="Emphasis"/>
        </w:rPr>
        <w:t>increase perceptions of police legitimacy</w:t>
      </w:r>
      <w:r w:rsidRPr="00AD2576">
        <w:rPr>
          <w:rStyle w:val="StyleUnderline"/>
        </w:rPr>
        <w:t xml:space="preserve"> and make people more likely to obey and cooperate (Tyler, 2001).</w:t>
      </w:r>
    </w:p>
    <w:p w14:paraId="2377731D" w14:textId="77777777" w:rsidR="00384000" w:rsidRPr="000A3D58" w:rsidRDefault="00384000" w:rsidP="00384000">
      <w:pPr>
        <w:rPr>
          <w:sz w:val="16"/>
        </w:rPr>
      </w:pPr>
      <w:r w:rsidRPr="000A3D58">
        <w:rPr>
          <w:sz w:val="16"/>
        </w:rPr>
        <w:t xml:space="preserve">For </w:t>
      </w:r>
      <w:r w:rsidRPr="00AD2576">
        <w:rPr>
          <w:rStyle w:val="Emphasis"/>
        </w:rPr>
        <w:t>effective counterterrorism</w:t>
      </w:r>
      <w:r w:rsidRPr="000A3D58">
        <w:rPr>
          <w:sz w:val="16"/>
        </w:rPr>
        <w:t xml:space="preserve">, </w:t>
      </w:r>
      <w:r w:rsidRPr="00AD2576">
        <w:rPr>
          <w:rStyle w:val="StyleUnderline"/>
        </w:rPr>
        <w:t xml:space="preserve">collaborations that build trust between communities and law enforcement are critical to cultivate </w:t>
      </w:r>
      <w:r w:rsidRPr="00AD2576">
        <w:rPr>
          <w:rStyle w:val="Emphasis"/>
        </w:rPr>
        <w:t>information networks</w:t>
      </w:r>
      <w:r w:rsidRPr="000A3D58">
        <w:rPr>
          <w:sz w:val="16"/>
        </w:rPr>
        <w:t xml:space="preserve"> (Aziz, 2014; Briggs, 2010; Murray, 2005; Tyler, 2011). Building from this, others have focused on community policing as a mechanism to increase procedural justice and foster citizen cooperation with police in counterterrorism where tradition intelligence methods are insufficient (Clarke &amp; Newman, 2006; Innes, 2006; </w:t>
      </w:r>
      <w:proofErr w:type="spellStart"/>
      <w:r w:rsidRPr="000A3D58">
        <w:rPr>
          <w:sz w:val="16"/>
        </w:rPr>
        <w:t>Kelling</w:t>
      </w:r>
      <w:proofErr w:type="spellEnd"/>
      <w:r w:rsidRPr="000A3D58">
        <w:rPr>
          <w:sz w:val="16"/>
        </w:rPr>
        <w:t xml:space="preserve"> &amp; Coles, 2011; Maguire &amp; Wells, 2009; McGarrell, Freilich, &amp; Chermak, 2007; Mockaitis, 2003). This need not be different from other crime control efforts, which also rely on citizen cooperation. In fact, </w:t>
      </w:r>
      <w:r w:rsidRPr="00AD2576">
        <w:rPr>
          <w:rStyle w:val="StyleUnderline"/>
        </w:rPr>
        <w:t>many law enforcement leaders agree</w:t>
      </w:r>
      <w:r w:rsidRPr="000A3D58">
        <w:rPr>
          <w:sz w:val="16"/>
        </w:rPr>
        <w:t xml:space="preserve"> that community policing can be a </w:t>
      </w:r>
      <w:r w:rsidRPr="00AD2576">
        <w:rPr>
          <w:rStyle w:val="Emphasis"/>
        </w:rPr>
        <w:t>beneficial counterterrorism tool</w:t>
      </w:r>
      <w:r w:rsidRPr="000A3D58">
        <w:rPr>
          <w:sz w:val="16"/>
        </w:rPr>
        <w:t xml:space="preserve"> (Henry, 2002). For example, a survey of police chiefs in Virginia found that over 85% thought that community policing and homeland security were compatible (Chappell &amp; Gibson, 2009). Yet, the extent to which officers agree is unknown.</w:t>
      </w:r>
    </w:p>
    <w:p w14:paraId="3887E4B2" w14:textId="77777777" w:rsidR="00384000" w:rsidRPr="00AD2576" w:rsidRDefault="00384000" w:rsidP="00384000">
      <w:pPr>
        <w:rPr>
          <w:rStyle w:val="StyleUnderline"/>
        </w:rPr>
      </w:pPr>
      <w:r w:rsidRPr="000A3D58">
        <w:rPr>
          <w:sz w:val="16"/>
        </w:rPr>
        <w:t xml:space="preserve">Community policing has traditionally focused on addressing more visible crimes through relationship building with the community, particularly in urban areas (MacDonald, 2002; Maguire &amp; Wells, 2009). Yet, terrorism threats are different from common crimes in two key ways. First, being </w:t>
      </w:r>
      <w:r w:rsidRPr="00AD2576">
        <w:rPr>
          <w:rStyle w:val="StyleUnderline"/>
        </w:rPr>
        <w:t>pushed to violent extremism more commonly occurs behind closed doors</w:t>
      </w:r>
      <w:r w:rsidRPr="000A3D58">
        <w:rPr>
          <w:sz w:val="16"/>
        </w:rPr>
        <w:t xml:space="preserve">. This highlights the </w:t>
      </w:r>
      <w:r w:rsidRPr="00AD2576">
        <w:rPr>
          <w:rStyle w:val="StyleUnderline"/>
        </w:rPr>
        <w:t>needs for informants within the communities to alert police to suspicious activity that happens in private</w:t>
      </w:r>
      <w:r w:rsidRPr="000A3D58">
        <w:rPr>
          <w:sz w:val="16"/>
        </w:rPr>
        <w:t xml:space="preserve"> (Williams, Horgan, &amp; Evans, 2016). Second, unlike more common crimes, which tend to be concentrated in urban areas, </w:t>
      </w:r>
      <w:r w:rsidRPr="00AD2576">
        <w:rPr>
          <w:rStyle w:val="StyleUnderline"/>
        </w:rPr>
        <w:t>many of the worst terrorist attacks in the United States were planned in suburban or rural areas</w:t>
      </w:r>
      <w:r w:rsidRPr="000A3D58">
        <w:rPr>
          <w:sz w:val="16"/>
        </w:rPr>
        <w:t xml:space="preserve"> (</w:t>
      </w:r>
      <w:proofErr w:type="spellStart"/>
      <w:r w:rsidRPr="000A3D58">
        <w:rPr>
          <w:sz w:val="16"/>
        </w:rPr>
        <w:t>LaFree</w:t>
      </w:r>
      <w:proofErr w:type="spellEnd"/>
      <w:r w:rsidRPr="000A3D58">
        <w:rPr>
          <w:sz w:val="16"/>
        </w:rPr>
        <w:t xml:space="preserve"> &amp; Bersani, 2014). Thus, with </w:t>
      </w:r>
      <w:r w:rsidRPr="00AD2576">
        <w:rPr>
          <w:rStyle w:val="StyleUnderline"/>
        </w:rPr>
        <w:t xml:space="preserve">more terrorism threats possibly coming from suburban and rural areas, local law enforcement in these non-urban areas may be poised to </w:t>
      </w:r>
      <w:r w:rsidRPr="00AD2576">
        <w:rPr>
          <w:rStyle w:val="Emphasis"/>
        </w:rPr>
        <w:t>make an impact in counterterrorism</w:t>
      </w:r>
      <w:r w:rsidRPr="00AD2576">
        <w:rPr>
          <w:rStyle w:val="StyleUnderline"/>
        </w:rPr>
        <w:t>.</w:t>
      </w:r>
    </w:p>
    <w:p w14:paraId="505D4D3D" w14:textId="77777777" w:rsidR="00384000" w:rsidRPr="0090500E" w:rsidRDefault="00384000" w:rsidP="00384000">
      <w:pPr>
        <w:rPr>
          <w:sz w:val="16"/>
        </w:rPr>
      </w:pPr>
      <w:r w:rsidRPr="00AD2576">
        <w:rPr>
          <w:rStyle w:val="StyleUnderline"/>
        </w:rPr>
        <w:t>Local law enforcement officers often play critical roles in identifying and dismantling terrorist plots and apprehending suspected terrorists after attacks.</w:t>
      </w:r>
      <w:r w:rsidRPr="000A3D58">
        <w:rPr>
          <w:sz w:val="16"/>
        </w:rPr>
        <w:t xml:space="preserve"> Timothy McVeigh, for example, was apprehended during a routine traffic stop for failing to have a tag on the vehicle he was driving just after perpetrating the Oklahoma City Bombing (Marcoa, 2015). Similarly, during a robbery investigation in 2005, local police in Torrance, California discovered jihadist propaganda and evidence of plans to attack targets in the United States. Four men were arrested, three were convicted and one was sent to psychiatric care in a federal prison (Department of Justice, [DOJ], 2005). These are just two examples of the </w:t>
      </w:r>
      <w:r w:rsidRPr="00AD2576">
        <w:rPr>
          <w:rStyle w:val="StyleUnderline"/>
        </w:rPr>
        <w:t>critical role that local law enforcement plays in counterterrorism</w:t>
      </w:r>
      <w:r w:rsidRPr="000A3D58">
        <w:rPr>
          <w:sz w:val="16"/>
        </w:rPr>
        <w:t xml:space="preserve">. Law enforcement </w:t>
      </w:r>
      <w:r w:rsidRPr="00AD2576">
        <w:rPr>
          <w:rStyle w:val="StyleUnderline"/>
        </w:rPr>
        <w:t xml:space="preserve">leadership acknowledges the </w:t>
      </w:r>
      <w:r w:rsidRPr="00AD2576">
        <w:rPr>
          <w:rStyle w:val="Emphasis"/>
        </w:rPr>
        <w:t>potential promise</w:t>
      </w:r>
      <w:r w:rsidRPr="00AD2576">
        <w:rPr>
          <w:rStyle w:val="StyleUnderline"/>
        </w:rPr>
        <w:t xml:space="preserve"> of community policing in counterterrorism. </w:t>
      </w:r>
      <w:r w:rsidRPr="000A3D58">
        <w:rPr>
          <w:sz w:val="16"/>
        </w:rPr>
        <w:t>Yet, it is not clear whether individual officers – those in a position to actually build these relationships – agree.</w:t>
      </w:r>
    </w:p>
    <w:p w14:paraId="26690F6D" w14:textId="77777777" w:rsidR="00384000" w:rsidRDefault="00384000" w:rsidP="00384000"/>
    <w:p w14:paraId="2781A283" w14:textId="77777777" w:rsidR="00384000" w:rsidRDefault="00384000" w:rsidP="00384000">
      <w:pPr>
        <w:pStyle w:val="Heading4"/>
      </w:pPr>
      <w:r>
        <w:t xml:space="preserve">Domestic terror causes </w:t>
      </w:r>
      <w:r w:rsidRPr="00F81D4A">
        <w:rPr>
          <w:u w:val="single"/>
        </w:rPr>
        <w:t>extinction</w:t>
      </w:r>
      <w:r>
        <w:t>.</w:t>
      </w:r>
    </w:p>
    <w:p w14:paraId="3344543B" w14:textId="77777777" w:rsidR="00384000" w:rsidRPr="0090500E" w:rsidRDefault="00384000" w:rsidP="00384000">
      <w:r w:rsidRPr="0090500E">
        <w:rPr>
          <w:rFonts w:eastAsiaTheme="majorEastAsia" w:cstheme="majorBidi"/>
          <w:b/>
          <w:iCs/>
          <w:sz w:val="26"/>
        </w:rPr>
        <w:t>Sarkar, 21</w:t>
      </w:r>
      <w:r w:rsidRPr="0090500E">
        <w:t xml:space="preserve"> [(</w:t>
      </w:r>
      <w:r>
        <w:t>Jayita</w:t>
      </w:r>
      <w:r w:rsidRPr="0090500E">
        <w:t>, assistant professor of international relations at Boston University’s Frederick S. Pardee School of Global Studies. ) "Perspective," Washington Post, https://www.washingtonpost.com/outlook/2021/01/27/its-time-take-domestic-nuclear-terrorism-seriously/, 1-27-2021] TDI</w:t>
      </w:r>
    </w:p>
    <w:p w14:paraId="5F6030B3" w14:textId="77777777" w:rsidR="00384000" w:rsidRPr="000A3D58" w:rsidRDefault="00384000" w:rsidP="00384000">
      <w:pPr>
        <w:rPr>
          <w:sz w:val="16"/>
        </w:rPr>
      </w:pPr>
      <w:r w:rsidRPr="000A3D58">
        <w:rPr>
          <w:sz w:val="16"/>
        </w:rPr>
        <w:lastRenderedPageBreak/>
        <w:t xml:space="preserve">The policy community perceives the threat of nuclear terrorism as almost uniquely emanating from outside of U.S. borders, specifically from Islamist terrorism networks such as the Islamic State, al-Qaeda and their splinter groups. But in fact, </w:t>
      </w:r>
      <w:r w:rsidRPr="000A3D58">
        <w:rPr>
          <w:rStyle w:val="StyleUnderline"/>
        </w:rPr>
        <w:t xml:space="preserve">U.S. far-right </w:t>
      </w:r>
      <w:r w:rsidRPr="000A3D58">
        <w:rPr>
          <w:rStyle w:val="Emphasis"/>
        </w:rPr>
        <w:t>extremist groups</w:t>
      </w:r>
      <w:r w:rsidRPr="000A3D58">
        <w:rPr>
          <w:rStyle w:val="StyleUnderline"/>
        </w:rPr>
        <w:t xml:space="preserve"> have a history of attempted procurement of nuclear weapons and radiological materials to use against the federal government</w:t>
      </w:r>
      <w:r w:rsidRPr="000A3D58">
        <w:rPr>
          <w:sz w:val="16"/>
        </w:rPr>
        <w:t xml:space="preserve">. Members of </w:t>
      </w:r>
      <w:r w:rsidRPr="000A3D58">
        <w:rPr>
          <w:rStyle w:val="Emphasis"/>
        </w:rPr>
        <w:t>neo-Nazi groups</w:t>
      </w:r>
      <w:r w:rsidRPr="000A3D58">
        <w:rPr>
          <w:rStyle w:val="StyleUnderline"/>
        </w:rPr>
        <w:t xml:space="preserve"> such as </w:t>
      </w:r>
      <w:proofErr w:type="spellStart"/>
      <w:r w:rsidRPr="000A3D58">
        <w:rPr>
          <w:rStyle w:val="StyleUnderline"/>
        </w:rPr>
        <w:t>Atomwaffen</w:t>
      </w:r>
      <w:proofErr w:type="spellEnd"/>
      <w:r w:rsidRPr="000A3D58">
        <w:rPr>
          <w:rStyle w:val="StyleUnderline"/>
        </w:rPr>
        <w:t xml:space="preserve"> Division, which literally means “atomic weapons” in German, and the National Socialist Movement have attempted in the past to access nuclear materials with the intent to cause harm</w:t>
      </w:r>
      <w:r w:rsidRPr="000A3D58">
        <w:rPr>
          <w:sz w:val="16"/>
        </w:rPr>
        <w:t>.</w:t>
      </w:r>
    </w:p>
    <w:p w14:paraId="083937FE" w14:textId="77777777" w:rsidR="00384000" w:rsidRPr="000A3D58" w:rsidRDefault="00384000" w:rsidP="00384000">
      <w:pPr>
        <w:rPr>
          <w:sz w:val="16"/>
        </w:rPr>
      </w:pPr>
      <w:r w:rsidRPr="000A3D58">
        <w:rPr>
          <w:sz w:val="16"/>
        </w:rPr>
        <w:t xml:space="preserve">Fears of </w:t>
      </w:r>
      <w:r w:rsidRPr="000A3D58">
        <w:rPr>
          <w:rStyle w:val="Emphasis"/>
        </w:rPr>
        <w:t>nuclear terrorism</w:t>
      </w:r>
      <w:r w:rsidRPr="000A3D58">
        <w:rPr>
          <w:rStyle w:val="StyleUnderline"/>
        </w:rPr>
        <w:t xml:space="preserve"> among U.S. policymakers</w:t>
      </w:r>
      <w:r w:rsidRPr="000A3D58">
        <w:rPr>
          <w:sz w:val="16"/>
        </w:rPr>
        <w:t xml:space="preserve"> go back at least to the 1970s, when armed insurgencies intensified in the Middle East. The 1972 Munich massacre by the Palestinian group Black September and the 1973 oil price shock that suddenly empowered petroleum-exporting countries fueled concerns of a violent, non-White, Muslim world. India’s 1974 nuclear explosion, Pakistan’s nuclear weapons acquisition in response and new nuclear energy programs funded by petrodollars in Iran, Libya, Iraq and elsewhere further fanned fears of nuclear materials falling into “rogue” hands. In 1979, as the Iran hostage crisis played out on national television for over a year, the idea of radical Islam as a security threat became entrenched in U.S. political culture.</w:t>
      </w:r>
    </w:p>
    <w:p w14:paraId="1625D382" w14:textId="77777777" w:rsidR="00384000" w:rsidRPr="000A3D58" w:rsidRDefault="00384000" w:rsidP="00384000">
      <w:pPr>
        <w:rPr>
          <w:sz w:val="16"/>
        </w:rPr>
      </w:pPr>
      <w:r w:rsidRPr="000A3D58">
        <w:rPr>
          <w:sz w:val="16"/>
        </w:rPr>
        <w:t>But nuclear terrorism was also a domestic threat in the 1970s. Nuclear power was expected to grow that decade, and a large amount of plutonium (a radioactive material used in nuclear weapon design) was feared to be widely available. By the end of the decade, white-power activists, many of whom were Vietnam War veterans hardened by military training, had organized for a violent armed struggle of “leaderless resistance” against the federal government. To them, the government was the source of unacceptable societal change that hurt White Christian Americans.</w:t>
      </w:r>
    </w:p>
    <w:p w14:paraId="442FD999" w14:textId="77777777" w:rsidR="00384000" w:rsidRPr="000A3D58" w:rsidRDefault="00384000" w:rsidP="00384000">
      <w:pPr>
        <w:rPr>
          <w:sz w:val="16"/>
        </w:rPr>
      </w:pPr>
      <w:r w:rsidRPr="000A3D58">
        <w:rPr>
          <w:sz w:val="16"/>
        </w:rPr>
        <w:t>In 1978, William Pierce, the founder of the neo-Nazi group National Alliance, published the novel “The Turner Diaries”</w:t>
      </w:r>
      <w:r w:rsidRPr="000A3D58">
        <w:rPr>
          <w:i/>
          <w:iCs/>
          <w:sz w:val="16"/>
        </w:rPr>
        <w:t> </w:t>
      </w:r>
      <w:r w:rsidRPr="000A3D58">
        <w:rPr>
          <w:sz w:val="16"/>
        </w:rPr>
        <w:t>under the pseudonym Andrew Macdonald. It sold over 500,000 copies worldwide and remains highly popular among white supremacists.</w:t>
      </w:r>
    </w:p>
    <w:p w14:paraId="7ABBA556" w14:textId="77777777" w:rsidR="00384000" w:rsidRPr="000A3D58" w:rsidRDefault="00384000" w:rsidP="00384000">
      <w:pPr>
        <w:rPr>
          <w:sz w:val="16"/>
        </w:rPr>
      </w:pPr>
      <w:r w:rsidRPr="000A3D58">
        <w:rPr>
          <w:sz w:val="16"/>
        </w:rPr>
        <w:t>In the novel, right-wing extremists invade the Capitol to overthrow the U.S. government. Its narrator, Earl Turner, gloats that “not one of them is beyond our reach.” Dubbed by the FBI as the “bible of the racist right,” the novel depicts 18 nuclear explosions in Manhattan alone and the destruction by nuclear weapons of Baltimore, Miami, the California coast and Detroit. It also provides plans to deliberately contaminate with radioactive materials a nuclear power plant in Evanston, Ill. The novel ends with Turner detonating a nuclear bomb over the Pentagon. He justifies the nuclear explosions and sabotage against non-White populations and “race criminals” (liberal Whites) in the name of establishing white supremacy in the United States and worldwide.</w:t>
      </w:r>
    </w:p>
    <w:p w14:paraId="0BC2BD85" w14:textId="77777777" w:rsidR="00384000" w:rsidRPr="000A3D58" w:rsidRDefault="00384000" w:rsidP="00384000">
      <w:pPr>
        <w:rPr>
          <w:sz w:val="16"/>
        </w:rPr>
      </w:pPr>
      <w:r w:rsidRPr="000A3D58">
        <w:rPr>
          <w:sz w:val="16"/>
        </w:rPr>
        <w:t>“The Turner Diaries” has inspired racially motivated armed robberies and more than 200 killings in the United States. It greatly influenced Timothy McVeigh, the Oklahoma City bomber, who perpetrated the deadliest domestic terrorist attack on U.S. soil that killed 168 people in April 1995.</w:t>
      </w:r>
    </w:p>
    <w:p w14:paraId="48ED52BC" w14:textId="77777777" w:rsidR="00384000" w:rsidRPr="000A3D58" w:rsidRDefault="00384000" w:rsidP="00384000">
      <w:pPr>
        <w:rPr>
          <w:sz w:val="16"/>
        </w:rPr>
      </w:pPr>
      <w:r w:rsidRPr="000A3D58">
        <w:rPr>
          <w:sz w:val="16"/>
        </w:rPr>
        <w:t>The book has received renewed attention after the attack on the Capitol. Amazon has prevented its sale, and major news outlets have reported on its influence over far-right and white-supremacist groups. The analogies are chilling.</w:t>
      </w:r>
    </w:p>
    <w:p w14:paraId="538BD1B5" w14:textId="77777777" w:rsidR="00384000" w:rsidRPr="000A3D58" w:rsidRDefault="00384000" w:rsidP="00384000">
      <w:pPr>
        <w:rPr>
          <w:sz w:val="16"/>
        </w:rPr>
      </w:pPr>
      <w:r w:rsidRPr="000A3D58">
        <w:rPr>
          <w:sz w:val="16"/>
        </w:rPr>
        <w:t xml:space="preserve">The </w:t>
      </w:r>
      <w:r w:rsidRPr="000A3D58">
        <w:rPr>
          <w:rStyle w:val="StyleUnderline"/>
        </w:rPr>
        <w:t xml:space="preserve">violent white-supremacist ideology that calls for nuclear and radiological attacks against non-White populations has spread </w:t>
      </w:r>
      <w:r w:rsidRPr="000A3D58">
        <w:rPr>
          <w:sz w:val="16"/>
        </w:rPr>
        <w:t>outside the United States.</w:t>
      </w:r>
    </w:p>
    <w:p w14:paraId="35F8FDAC" w14:textId="77777777" w:rsidR="00384000" w:rsidRPr="000A3D58" w:rsidRDefault="00384000" w:rsidP="00384000">
      <w:pPr>
        <w:rPr>
          <w:sz w:val="16"/>
        </w:rPr>
      </w:pPr>
      <w:r w:rsidRPr="000A3D58">
        <w:rPr>
          <w:sz w:val="16"/>
        </w:rPr>
        <w:t xml:space="preserve">Norwegian </w:t>
      </w:r>
      <w:r w:rsidRPr="000A3D58">
        <w:rPr>
          <w:rStyle w:val="StyleUnderline"/>
        </w:rPr>
        <w:t>far-right terrorist Anders Behring Breivik, who killed 77 people in July 2011, had called for the use of chemical, biological, radiological and nuclear agents against</w:t>
      </w:r>
      <w:r w:rsidRPr="000A3D58">
        <w:rPr>
          <w:sz w:val="16"/>
        </w:rPr>
        <w:t xml:space="preserve"> “</w:t>
      </w:r>
      <w:r w:rsidRPr="000A3D58">
        <w:rPr>
          <w:rStyle w:val="StyleUnderline"/>
        </w:rPr>
        <w:t>cultural Marxists,” “multiculturalists” and those responsible for the Islamic “colonization</w:t>
      </w:r>
      <w:r w:rsidRPr="000A3D58">
        <w:rPr>
          <w:sz w:val="16"/>
        </w:rPr>
        <w:t xml:space="preserve">” of Europe. In his 1500-page manifesto, he laid out plans for theft or </w:t>
      </w:r>
      <w:r w:rsidRPr="000A3D58">
        <w:rPr>
          <w:rStyle w:val="StyleUnderline"/>
        </w:rPr>
        <w:t xml:space="preserve">unauthorized access to nuclear weapons and the procurement of nuclear materials through </w:t>
      </w:r>
      <w:r w:rsidRPr="000A3D58">
        <w:rPr>
          <w:rStyle w:val="Emphasis"/>
        </w:rPr>
        <w:t>transnational smuggling</w:t>
      </w:r>
      <w:r w:rsidRPr="000A3D58">
        <w:rPr>
          <w:rStyle w:val="StyleUnderline"/>
        </w:rPr>
        <w:t xml:space="preserve"> networks</w:t>
      </w:r>
      <w:r w:rsidRPr="000A3D58">
        <w:rPr>
          <w:sz w:val="16"/>
        </w:rPr>
        <w:t>. Breivik recommended the use of radiological agents and nuclear weapons after Jan. 1, 2020 — his deadline for Muslims in Europe to “assimilate.” Given the leaderless transnational networks of white supremacists, the call for nuclear and radiological attacks in Breivik’s manifesto as well as “The Turner Diaries”</w:t>
      </w:r>
      <w:r w:rsidRPr="000A3D58">
        <w:rPr>
          <w:i/>
          <w:iCs/>
          <w:sz w:val="16"/>
        </w:rPr>
        <w:t> </w:t>
      </w:r>
      <w:r w:rsidRPr="000A3D58">
        <w:rPr>
          <w:sz w:val="16"/>
        </w:rPr>
        <w:t>poses grave concerns.</w:t>
      </w:r>
    </w:p>
    <w:p w14:paraId="2C287F0F" w14:textId="77777777" w:rsidR="00384000" w:rsidRPr="0090500E" w:rsidRDefault="00384000" w:rsidP="00384000">
      <w:pPr>
        <w:rPr>
          <w:sz w:val="16"/>
        </w:rPr>
      </w:pPr>
      <w:r w:rsidRPr="0090500E">
        <w:rPr>
          <w:rStyle w:val="StyleUnderline"/>
        </w:rPr>
        <w:t>Policy experts reassure us that if taken seriously as a threat, nuclear terrorism is both preventable and solvable</w:t>
      </w:r>
      <w:r w:rsidRPr="0090500E">
        <w:rPr>
          <w:sz w:val="16"/>
        </w:rPr>
        <w:t>. That violent white supremacists can easily infiltrate the police, the military and nuclear facilities make them an extremely serious and hard-to-detect national security risk. The </w:t>
      </w:r>
      <w:r w:rsidRPr="0090500E">
        <w:rPr>
          <w:rStyle w:val="StyleUnderline"/>
        </w:rPr>
        <w:t>involvement in the Capitol attack of the Oath Keepers, a far-right anti-government group that recruits former U.S. military and law enforcement personnel, demonstrates the extent of this threat</w:t>
      </w:r>
      <w:r w:rsidRPr="0090500E">
        <w:rPr>
          <w:sz w:val="16"/>
        </w:rPr>
        <w:t>. Screening far-right extremists within government institutions at local, state and federal levels needs to be a priority for the Biden administration.</w:t>
      </w:r>
    </w:p>
    <w:p w14:paraId="289F388B" w14:textId="77777777" w:rsidR="00384000" w:rsidRPr="0090500E" w:rsidRDefault="00384000" w:rsidP="00384000">
      <w:pPr>
        <w:rPr>
          <w:sz w:val="16"/>
        </w:rPr>
      </w:pPr>
      <w:r w:rsidRPr="0090500E">
        <w:rPr>
          <w:sz w:val="16"/>
        </w:rPr>
        <w:lastRenderedPageBreak/>
        <w:t>The key to preventing such a catastrophic attack will be moving beyond a one-dimensional understanding of terrorism as the violent threat of radical Islam, and better understanding the different ways in which far-right domestic terrorism has grown in the United States and the specific threats this brings. Despite ample evidence to support the concern that </w:t>
      </w:r>
      <w:r w:rsidRPr="0090500E">
        <w:rPr>
          <w:rStyle w:val="StyleUnderline"/>
        </w:rPr>
        <w:t xml:space="preserve">insider threats pose high security risks in nuclear and radiological environments, </w:t>
      </w:r>
      <w:r w:rsidRPr="0090500E">
        <w:rPr>
          <w:rStyle w:val="Emphasis"/>
        </w:rPr>
        <w:t xml:space="preserve">little has been done </w:t>
      </w:r>
      <w:r w:rsidRPr="0090500E">
        <w:rPr>
          <w:rStyle w:val="StyleUnderline"/>
        </w:rPr>
        <w:t>at the policy level.</w:t>
      </w:r>
    </w:p>
    <w:p w14:paraId="7F48FB04" w14:textId="77777777" w:rsidR="00384000" w:rsidRPr="0090500E" w:rsidRDefault="00384000" w:rsidP="00384000">
      <w:pPr>
        <w:rPr>
          <w:rStyle w:val="StyleUnderline"/>
        </w:rPr>
      </w:pPr>
      <w:r w:rsidRPr="0090500E">
        <w:rPr>
          <w:sz w:val="16"/>
        </w:rPr>
        <w:t xml:space="preserve">The </w:t>
      </w:r>
      <w:r w:rsidRPr="0090500E">
        <w:rPr>
          <w:rStyle w:val="StyleUnderline"/>
        </w:rPr>
        <w:t xml:space="preserve">threat of nuclear terrorism is such that we must </w:t>
      </w:r>
      <w:r w:rsidRPr="0090500E">
        <w:rPr>
          <w:rStyle w:val="Emphasis"/>
        </w:rPr>
        <w:t>act preemptively</w:t>
      </w:r>
      <w:r w:rsidRPr="0090500E">
        <w:rPr>
          <w:rStyle w:val="StyleUnderline"/>
        </w:rPr>
        <w:t>, not after a devastating attack</w:t>
      </w:r>
      <w:r w:rsidRPr="0090500E">
        <w:rPr>
          <w:sz w:val="16"/>
        </w:rPr>
        <w:t xml:space="preserve">. The lessons of the past tell us that action will involve breaking down the artificial border between foreign and domestic policies. National security does not just mean preventing attacks from abroad. </w:t>
      </w:r>
      <w:r w:rsidRPr="0090500E">
        <w:rPr>
          <w:rStyle w:val="StyleUnderline"/>
        </w:rPr>
        <w:t>The siege of the Capitol came close to being far worse, and there are indications that some rioters intended to harm lawmakers</w:t>
      </w:r>
      <w:r w:rsidRPr="0090500E">
        <w:rPr>
          <w:sz w:val="16"/>
        </w:rPr>
        <w:t xml:space="preserve">. But </w:t>
      </w:r>
      <w:r w:rsidRPr="0090500E">
        <w:rPr>
          <w:rStyle w:val="StyleUnderline"/>
        </w:rPr>
        <w:t>just because we escaped the worst does not mean we can rest easy.</w:t>
      </w:r>
      <w:r w:rsidRPr="0090500E">
        <w:rPr>
          <w:sz w:val="16"/>
        </w:rPr>
        <w:t xml:space="preserve"> We must be </w:t>
      </w:r>
      <w:r w:rsidRPr="0090500E">
        <w:rPr>
          <w:rStyle w:val="StyleUnderline"/>
        </w:rPr>
        <w:t xml:space="preserve">proactive to prevent far-right domestic terrorism from </w:t>
      </w:r>
      <w:r w:rsidRPr="0090500E">
        <w:rPr>
          <w:rStyle w:val="Emphasis"/>
        </w:rPr>
        <w:t>going nuclear</w:t>
      </w:r>
      <w:r w:rsidRPr="0090500E">
        <w:rPr>
          <w:rStyle w:val="StyleUnderline"/>
        </w:rPr>
        <w:t xml:space="preserve"> in this country.</w:t>
      </w:r>
    </w:p>
    <w:p w14:paraId="2DD2D672" w14:textId="77777777" w:rsidR="00384000" w:rsidRPr="00384000" w:rsidRDefault="00384000" w:rsidP="00384000">
      <w:pPr>
        <w:rPr>
          <w:sz w:val="16"/>
        </w:rPr>
      </w:pPr>
    </w:p>
    <w:p w14:paraId="0C798EFC" w14:textId="77777777" w:rsidR="00384000" w:rsidRDefault="00384000" w:rsidP="00384000">
      <w:pPr>
        <w:pStyle w:val="Heading4"/>
      </w:pPr>
      <w:r>
        <w:t>Terror causes extinction.</w:t>
      </w:r>
    </w:p>
    <w:p w14:paraId="2E6F1C89" w14:textId="77777777" w:rsidR="00384000" w:rsidRDefault="00384000" w:rsidP="00384000">
      <w:proofErr w:type="spellStart"/>
      <w:r w:rsidRPr="00505593">
        <w:rPr>
          <w:rFonts w:eastAsiaTheme="majorEastAsia" w:cstheme="majorBidi"/>
          <w:b/>
          <w:iCs/>
          <w:sz w:val="26"/>
        </w:rPr>
        <w:t>Alispahic</w:t>
      </w:r>
      <w:proofErr w:type="spellEnd"/>
      <w:r w:rsidRPr="00505593">
        <w:rPr>
          <w:rFonts w:eastAsiaTheme="majorEastAsia" w:cstheme="majorBidi"/>
          <w:b/>
          <w:iCs/>
          <w:sz w:val="26"/>
        </w:rPr>
        <w:t xml:space="preserve"> 21</w:t>
      </w:r>
      <w:r>
        <w:t xml:space="preserve"> — Bakir </w:t>
      </w:r>
      <w:proofErr w:type="spellStart"/>
      <w:r>
        <w:t>Alispahic</w:t>
      </w:r>
      <w:proofErr w:type="spellEnd"/>
      <w:r>
        <w:t xml:space="preserve">, University of Sarajevo, Faculty of Criminalistics, Criminology and Security Studies; 2021; “Special War and Terrorism”; </w:t>
      </w:r>
      <w:proofErr w:type="spellStart"/>
      <w:r w:rsidRPr="00505593">
        <w:rPr>
          <w:i/>
          <w:iCs/>
        </w:rPr>
        <w:t>Technium</w:t>
      </w:r>
      <w:proofErr w:type="spellEnd"/>
      <w:r w:rsidRPr="00505593">
        <w:rPr>
          <w:i/>
          <w:iCs/>
        </w:rPr>
        <w:t xml:space="preserve"> Social Sciences Journal</w:t>
      </w:r>
      <w:r>
        <w:t>, Vol. 17; University of Kansas Libraries, Hein Online</w:t>
      </w:r>
    </w:p>
    <w:p w14:paraId="77A67614" w14:textId="77777777" w:rsidR="00384000" w:rsidRPr="00B74A24" w:rsidRDefault="00384000" w:rsidP="00384000">
      <w:pPr>
        <w:rPr>
          <w:sz w:val="16"/>
          <w:szCs w:val="16"/>
        </w:rPr>
      </w:pPr>
      <w:r w:rsidRPr="00B74A24">
        <w:rPr>
          <w:sz w:val="16"/>
          <w:szCs w:val="16"/>
        </w:rPr>
        <w:t>2.5.1. Nuclear terrorism</w:t>
      </w:r>
    </w:p>
    <w:p w14:paraId="480CD3F4" w14:textId="77777777" w:rsidR="00384000" w:rsidRPr="000A3D58" w:rsidRDefault="00384000" w:rsidP="00384000">
      <w:pPr>
        <w:rPr>
          <w:sz w:val="16"/>
        </w:rPr>
      </w:pPr>
      <w:r w:rsidRPr="000A3D58">
        <w:rPr>
          <w:sz w:val="16"/>
        </w:rPr>
        <w:t xml:space="preserve">The </w:t>
      </w:r>
      <w:r w:rsidRPr="000A3D58">
        <w:rPr>
          <w:rStyle w:val="StyleUnderline"/>
        </w:rPr>
        <w:t>process of arming</w:t>
      </w:r>
      <w:r w:rsidRPr="000A3D58">
        <w:rPr>
          <w:sz w:val="16"/>
        </w:rPr>
        <w:t xml:space="preserve"> in fear of the other </w:t>
      </w:r>
      <w:r w:rsidRPr="000A3D58">
        <w:rPr>
          <w:rStyle w:val="StyleUnderline"/>
        </w:rPr>
        <w:t xml:space="preserve">is a </w:t>
      </w:r>
      <w:r w:rsidRPr="000A3D58">
        <w:rPr>
          <w:rStyle w:val="Emphasis"/>
        </w:rPr>
        <w:t>vicious circle</w:t>
      </w:r>
      <w:r w:rsidRPr="000A3D58">
        <w:rPr>
          <w:sz w:val="16"/>
        </w:rPr>
        <w:t xml:space="preserve"> into </w:t>
      </w:r>
      <w:r w:rsidRPr="000A3D58">
        <w:rPr>
          <w:rStyle w:val="StyleUnderline"/>
        </w:rPr>
        <w:t xml:space="preserve">which many </w:t>
      </w:r>
      <w:r w:rsidRPr="000A3D58">
        <w:rPr>
          <w:rStyle w:val="Emphasis"/>
        </w:rPr>
        <w:t>countries</w:t>
      </w:r>
      <w:r w:rsidRPr="000A3D58">
        <w:rPr>
          <w:sz w:val="16"/>
        </w:rPr>
        <w:t xml:space="preserve"> </w:t>
      </w:r>
      <w:r w:rsidRPr="000A3D58">
        <w:rPr>
          <w:rStyle w:val="StyleUnderline"/>
        </w:rPr>
        <w:t xml:space="preserve">of the world have </w:t>
      </w:r>
      <w:r w:rsidRPr="000A3D58">
        <w:rPr>
          <w:rStyle w:val="Emphasis"/>
        </w:rPr>
        <w:t>fallen</w:t>
      </w:r>
      <w:r w:rsidRPr="000A3D58">
        <w:rPr>
          <w:sz w:val="16"/>
        </w:rPr>
        <w:t xml:space="preserve">. </w:t>
      </w:r>
      <w:r w:rsidRPr="000A3D58">
        <w:rPr>
          <w:rStyle w:val="StyleUnderline"/>
        </w:rPr>
        <w:t xml:space="preserve">Given the </w:t>
      </w:r>
      <w:r w:rsidRPr="000A3D58">
        <w:rPr>
          <w:rStyle w:val="Emphasis"/>
        </w:rPr>
        <w:t>hostility</w:t>
      </w:r>
      <w:r w:rsidRPr="000A3D58">
        <w:rPr>
          <w:rStyle w:val="StyleUnderline"/>
        </w:rPr>
        <w:t xml:space="preserve"> and </w:t>
      </w:r>
      <w:r w:rsidRPr="000A3D58">
        <w:rPr>
          <w:rStyle w:val="Emphasis"/>
        </w:rPr>
        <w:t>anarchy</w:t>
      </w:r>
      <w:r w:rsidRPr="000A3D58">
        <w:rPr>
          <w:sz w:val="16"/>
        </w:rPr>
        <w:t xml:space="preserve"> </w:t>
      </w:r>
      <w:r w:rsidRPr="000A3D58">
        <w:rPr>
          <w:rStyle w:val="StyleUnderline"/>
        </w:rPr>
        <w:t>in the international system</w:t>
      </w:r>
      <w:r w:rsidRPr="000A3D58">
        <w:rPr>
          <w:sz w:val="16"/>
        </w:rPr>
        <w:t xml:space="preserve">, </w:t>
      </w:r>
      <w:r w:rsidRPr="000A3D58">
        <w:rPr>
          <w:rStyle w:val="StyleUnderline"/>
        </w:rPr>
        <w:t>it is</w:t>
      </w:r>
      <w:r w:rsidRPr="000A3D58">
        <w:rPr>
          <w:sz w:val="16"/>
        </w:rPr>
        <w:t xml:space="preserve"> to be </w:t>
      </w:r>
      <w:r w:rsidRPr="000A3D58">
        <w:rPr>
          <w:rStyle w:val="StyleUnderline"/>
        </w:rPr>
        <w:t>expected</w:t>
      </w:r>
      <w:r w:rsidRPr="000A3D58">
        <w:rPr>
          <w:sz w:val="16"/>
        </w:rPr>
        <w:t xml:space="preserve"> that </w:t>
      </w:r>
      <w:r w:rsidRPr="000A3D58">
        <w:rPr>
          <w:rStyle w:val="StyleUnderline"/>
        </w:rPr>
        <w:t>certain states</w:t>
      </w:r>
      <w:r w:rsidRPr="000A3D58">
        <w:rPr>
          <w:sz w:val="16"/>
        </w:rPr>
        <w:t xml:space="preserve"> that </w:t>
      </w:r>
      <w:r w:rsidRPr="000A3D58">
        <w:rPr>
          <w:rStyle w:val="StyleUnderline"/>
        </w:rPr>
        <w:t xml:space="preserve">have </w:t>
      </w:r>
      <w:r w:rsidRPr="000A3D58">
        <w:rPr>
          <w:rStyle w:val="Emphasis"/>
        </w:rPr>
        <w:t>nuclear programs</w:t>
      </w:r>
      <w:r w:rsidRPr="000A3D58">
        <w:rPr>
          <w:sz w:val="16"/>
        </w:rPr>
        <w:t xml:space="preserve"> will access plans </w:t>
      </w:r>
      <w:r w:rsidRPr="000A3D58">
        <w:rPr>
          <w:rStyle w:val="StyleUnderline"/>
        </w:rPr>
        <w:t xml:space="preserve">for their use through the actions of </w:t>
      </w:r>
      <w:r w:rsidRPr="000A3D58">
        <w:rPr>
          <w:rStyle w:val="Emphasis"/>
        </w:rPr>
        <w:t>terrorist organizations</w:t>
      </w:r>
      <w:r w:rsidRPr="000A3D58">
        <w:rPr>
          <w:sz w:val="16"/>
        </w:rPr>
        <w:t xml:space="preserve"> that are allegedly not affiliated with any official government. </w:t>
      </w:r>
      <w:r w:rsidRPr="000A3D58">
        <w:rPr>
          <w:rStyle w:val="StyleUnderline"/>
        </w:rPr>
        <w:t xml:space="preserve">A nuclear </w:t>
      </w:r>
      <w:r w:rsidRPr="000A3D58">
        <w:rPr>
          <w:rStyle w:val="Emphasis"/>
        </w:rPr>
        <w:t>terrorist attack</w:t>
      </w:r>
      <w:r w:rsidRPr="000A3D58">
        <w:rPr>
          <w:sz w:val="16"/>
        </w:rPr>
        <w:t xml:space="preserve"> is when a terrorist organization </w:t>
      </w:r>
      <w:r w:rsidRPr="000A3D58">
        <w:rPr>
          <w:rStyle w:val="StyleUnderline"/>
        </w:rPr>
        <w:t>uses nuclear devices with the aim of causing</w:t>
      </w:r>
      <w:r w:rsidRPr="000A3D58">
        <w:rPr>
          <w:sz w:val="16"/>
        </w:rPr>
        <w:t xml:space="preserve"> numerous </w:t>
      </w:r>
      <w:r w:rsidRPr="000A3D58">
        <w:rPr>
          <w:rStyle w:val="StyleUnderline"/>
        </w:rPr>
        <w:t xml:space="preserve">human </w:t>
      </w:r>
      <w:r w:rsidRPr="000A3D58">
        <w:rPr>
          <w:rStyle w:val="Emphasis"/>
        </w:rPr>
        <w:t>casualties</w:t>
      </w:r>
      <w:r w:rsidRPr="000A3D58">
        <w:rPr>
          <w:rStyle w:val="StyleUnderline"/>
        </w:rPr>
        <w:t xml:space="preserve"> and great </w:t>
      </w:r>
      <w:r w:rsidRPr="000A3D58">
        <w:rPr>
          <w:rStyle w:val="Emphasis"/>
        </w:rPr>
        <w:t>material destruction</w:t>
      </w:r>
      <w:r w:rsidRPr="000A3D58">
        <w:rPr>
          <w:sz w:val="16"/>
        </w:rPr>
        <w:t xml:space="preserve"> (Alispahid, 2007). In this way, </w:t>
      </w:r>
      <w:r w:rsidRPr="000A3D58">
        <w:rPr>
          <w:rStyle w:val="StyleUnderline"/>
        </w:rPr>
        <w:t xml:space="preserve">with </w:t>
      </w:r>
      <w:r w:rsidRPr="000A3D58">
        <w:rPr>
          <w:rStyle w:val="Emphasis"/>
        </w:rPr>
        <w:t>one</w:t>
      </w:r>
      <w:r w:rsidRPr="000A3D58">
        <w:rPr>
          <w:rStyle w:val="StyleUnderline"/>
        </w:rPr>
        <w:t xml:space="preserve"> nuclear device</w:t>
      </w:r>
      <w:r w:rsidRPr="000A3D58">
        <w:rPr>
          <w:sz w:val="16"/>
        </w:rPr>
        <w:t xml:space="preserve">, </w:t>
      </w:r>
      <w:r w:rsidRPr="000A3D58">
        <w:rPr>
          <w:rStyle w:val="StyleUnderline"/>
        </w:rPr>
        <w:t xml:space="preserve">it is possible to </w:t>
      </w:r>
      <w:r w:rsidRPr="000A3D58">
        <w:rPr>
          <w:rStyle w:val="Emphasis"/>
        </w:rPr>
        <w:t>completely destroy</w:t>
      </w:r>
      <w:r w:rsidRPr="000A3D58">
        <w:rPr>
          <w:rStyle w:val="StyleUnderline"/>
        </w:rPr>
        <w:t xml:space="preserve"> any city.</w:t>
      </w:r>
      <w:r w:rsidRPr="000A3D58">
        <w:rPr>
          <w:sz w:val="16"/>
        </w:rPr>
        <w:t xml:space="preserve"> In addition to the destructive power possessed by nuclear warheads, the </w:t>
      </w:r>
      <w:r w:rsidRPr="000A3D58">
        <w:rPr>
          <w:rStyle w:val="StyleUnderline"/>
        </w:rPr>
        <w:t>accompanying</w:t>
      </w:r>
      <w:r w:rsidRPr="000A3D58">
        <w:rPr>
          <w:sz w:val="16"/>
        </w:rPr>
        <w:t xml:space="preserve"> phenomenon is </w:t>
      </w:r>
      <w:r w:rsidRPr="000A3D58">
        <w:rPr>
          <w:rStyle w:val="StyleUnderline"/>
        </w:rPr>
        <w:t>gamma</w:t>
      </w:r>
      <w:r w:rsidRPr="000A3D58">
        <w:rPr>
          <w:sz w:val="16"/>
        </w:rPr>
        <w:t xml:space="preserve"> and beta </w:t>
      </w:r>
      <w:r w:rsidRPr="000A3D58">
        <w:rPr>
          <w:rStyle w:val="StyleUnderline"/>
        </w:rPr>
        <w:t>rays</w:t>
      </w:r>
      <w:r w:rsidRPr="000A3D58">
        <w:rPr>
          <w:sz w:val="16"/>
        </w:rPr>
        <w:t xml:space="preserve">, whose </w:t>
      </w:r>
      <w:r w:rsidRPr="000A3D58">
        <w:rPr>
          <w:rStyle w:val="StyleUnderline"/>
        </w:rPr>
        <w:t xml:space="preserve">radiation kills </w:t>
      </w:r>
      <w:r w:rsidRPr="000A3D58">
        <w:rPr>
          <w:rStyle w:val="Emphasis"/>
        </w:rPr>
        <w:t>everything that survives</w:t>
      </w:r>
      <w:r w:rsidRPr="000A3D58">
        <w:rPr>
          <w:rStyle w:val="StyleUnderline"/>
        </w:rPr>
        <w:t xml:space="preserve"> the initial </w:t>
      </w:r>
      <w:r w:rsidRPr="000A3D58">
        <w:rPr>
          <w:rStyle w:val="Emphasis"/>
        </w:rPr>
        <w:t>explosion</w:t>
      </w:r>
      <w:r w:rsidRPr="000A3D58">
        <w:rPr>
          <w:sz w:val="16"/>
        </w:rPr>
        <w:t xml:space="preserve">. Everyone is familiar with the images of deformities of Chernobyl workers and rescuers in Ukraine after the reactor explosion, and the very thought that a nuclear device could be used by terrorists </w:t>
      </w:r>
      <w:r w:rsidRPr="000A3D58">
        <w:rPr>
          <w:rStyle w:val="StyleUnderline"/>
        </w:rPr>
        <w:t xml:space="preserve">causes </w:t>
      </w:r>
      <w:r w:rsidRPr="000A3D58">
        <w:rPr>
          <w:rStyle w:val="Emphasis"/>
        </w:rPr>
        <w:t>great fear and panic</w:t>
      </w:r>
      <w:r w:rsidRPr="000A3D58">
        <w:rPr>
          <w:rStyle w:val="StyleUnderline"/>
        </w:rPr>
        <w:t xml:space="preserve">, both to the </w:t>
      </w:r>
      <w:r w:rsidRPr="000A3D58">
        <w:rPr>
          <w:rStyle w:val="Emphasis"/>
        </w:rPr>
        <w:t>civilians</w:t>
      </w:r>
      <w:r w:rsidRPr="000A3D58">
        <w:rPr>
          <w:rStyle w:val="StyleUnderline"/>
        </w:rPr>
        <w:t xml:space="preserve"> and the </w:t>
      </w:r>
      <w:r w:rsidRPr="000A3D58">
        <w:rPr>
          <w:rStyle w:val="Emphasis"/>
        </w:rPr>
        <w:t>military</w:t>
      </w:r>
      <w:r w:rsidRPr="000A3D58">
        <w:rPr>
          <w:rStyle w:val="StyleUnderline"/>
        </w:rPr>
        <w:t xml:space="preserve"> leadership</w:t>
      </w:r>
      <w:r w:rsidRPr="000A3D58">
        <w:rPr>
          <w:sz w:val="16"/>
        </w:rPr>
        <w:t xml:space="preserve"> of every country.</w:t>
      </w:r>
    </w:p>
    <w:p w14:paraId="2F2C06B1" w14:textId="77777777" w:rsidR="00384000" w:rsidRPr="000A3D58" w:rsidRDefault="00384000" w:rsidP="00384000">
      <w:pPr>
        <w:rPr>
          <w:sz w:val="16"/>
          <w:szCs w:val="16"/>
        </w:rPr>
      </w:pPr>
      <w:r w:rsidRPr="000A3D58">
        <w:rPr>
          <w:sz w:val="16"/>
          <w:szCs w:val="16"/>
        </w:rPr>
        <w:t>2.5.2. Chemical terrorism</w:t>
      </w:r>
    </w:p>
    <w:p w14:paraId="47097FFA" w14:textId="77777777" w:rsidR="00384000" w:rsidRPr="000A3D58" w:rsidRDefault="00384000" w:rsidP="00384000">
      <w:pPr>
        <w:rPr>
          <w:sz w:val="16"/>
          <w:szCs w:val="16"/>
        </w:rPr>
      </w:pPr>
      <w:r w:rsidRPr="000A3D58">
        <w:rPr>
          <w:sz w:val="16"/>
          <w:szCs w:val="16"/>
        </w:rPr>
        <w:t>Unlike nuclear terrorism, which is significantly destructive and deadly, and which leaves long-term consequences both for the place where it took place and for the region, chemical terrorism is of a more localized type. The most striking terrorist attack occurred in early 1995 when members of the Japanese group - the sect 'Supreme Truth' (Aum Shinrikyo) released poisonous gas (sarin) on several different targets, such as subway stations in Tokyo and Yokohama, when about ten thousand people died and five thousand were injured (Alispahid, 2007). Although nuclear and chemical terrorism are not on the same destructive level, chemical terrorism is still extremely dangerous and poses a major threat to the target state. Chemical terrorism can be divided into two categories:</w:t>
      </w:r>
    </w:p>
    <w:p w14:paraId="527F8531" w14:textId="77777777" w:rsidR="00384000" w:rsidRPr="000A3D58" w:rsidRDefault="00384000" w:rsidP="00384000">
      <w:pPr>
        <w:rPr>
          <w:sz w:val="16"/>
          <w:szCs w:val="16"/>
        </w:rPr>
      </w:pPr>
      <w:r w:rsidRPr="000A3D58">
        <w:rPr>
          <w:sz w:val="16"/>
          <w:szCs w:val="16"/>
        </w:rPr>
        <w:t xml:space="preserve">1) Attacks aimed at causing great damage; terrorist organizations release chemical poisons into places where large numbers of people usually gather, into watercourses, or into places that are not ventilated, leading to many casualties; </w:t>
      </w:r>
    </w:p>
    <w:p w14:paraId="01258DCF" w14:textId="77777777" w:rsidR="00384000" w:rsidRPr="000A3D58" w:rsidRDefault="00384000" w:rsidP="00384000">
      <w:pPr>
        <w:rPr>
          <w:sz w:val="16"/>
          <w:szCs w:val="16"/>
        </w:rPr>
      </w:pPr>
      <w:r w:rsidRPr="000A3D58">
        <w:rPr>
          <w:sz w:val="16"/>
          <w:szCs w:val="16"/>
        </w:rPr>
        <w:t>2) Chemical attacks with the aim of intimidating, blackmailing or causing economic damage, for example by injecting toxic chemicals into certain products, such as food (Alispahid, 2007).</w:t>
      </w:r>
    </w:p>
    <w:p w14:paraId="18BDEBFC" w14:textId="77777777" w:rsidR="00384000" w:rsidRPr="000A3D58" w:rsidRDefault="00384000" w:rsidP="00384000">
      <w:pPr>
        <w:rPr>
          <w:sz w:val="16"/>
          <w:szCs w:val="16"/>
        </w:rPr>
      </w:pPr>
      <w:r w:rsidRPr="000A3D58">
        <w:rPr>
          <w:sz w:val="16"/>
          <w:szCs w:val="16"/>
        </w:rPr>
        <w:t>A covert and invisible attack will take a large number of lives before the cause is discovered. In this way, terrorist organizations get enough time to hide and to publicly take responsibility for the attack and the killed from a safe and secure place through the media. The use of chemical reagents and other substances is far more economical and efficient than just procuring or even making a nuclear bomb. Chemical bombs or chemical agents also produce a large number of casualties, but without damaging infrastructure and ancillary facilities.</w:t>
      </w:r>
    </w:p>
    <w:p w14:paraId="4912D559" w14:textId="77777777" w:rsidR="00384000" w:rsidRPr="000A3D58" w:rsidRDefault="00384000" w:rsidP="00384000">
      <w:pPr>
        <w:rPr>
          <w:sz w:val="16"/>
          <w:szCs w:val="16"/>
        </w:rPr>
      </w:pPr>
      <w:r w:rsidRPr="000A3D58">
        <w:rPr>
          <w:sz w:val="16"/>
          <w:szCs w:val="16"/>
        </w:rPr>
        <w:t>2.5.3. Biological terrorism</w:t>
      </w:r>
    </w:p>
    <w:p w14:paraId="728FA284" w14:textId="77777777" w:rsidR="00384000" w:rsidRPr="000A3D58" w:rsidRDefault="00384000" w:rsidP="00384000">
      <w:pPr>
        <w:rPr>
          <w:sz w:val="16"/>
        </w:rPr>
      </w:pPr>
      <w:r w:rsidRPr="000A3D58">
        <w:rPr>
          <w:sz w:val="16"/>
        </w:rPr>
        <w:lastRenderedPageBreak/>
        <w:t xml:space="preserve">Biological terrorism implies the use and </w:t>
      </w:r>
      <w:r w:rsidRPr="000A3D58">
        <w:rPr>
          <w:rStyle w:val="StyleUnderline"/>
        </w:rPr>
        <w:t>spread of</w:t>
      </w:r>
      <w:r w:rsidRPr="000A3D58">
        <w:rPr>
          <w:sz w:val="16"/>
        </w:rPr>
        <w:t xml:space="preserve"> different types of </w:t>
      </w:r>
      <w:r w:rsidRPr="000A3D58">
        <w:rPr>
          <w:rStyle w:val="StyleUnderline"/>
        </w:rPr>
        <w:t>biological</w:t>
      </w:r>
      <w:r w:rsidRPr="000A3D58">
        <w:rPr>
          <w:sz w:val="16"/>
        </w:rPr>
        <w:t xml:space="preserve"> </w:t>
      </w:r>
      <w:r w:rsidRPr="000A3D58">
        <w:rPr>
          <w:rStyle w:val="StyleUnderline"/>
        </w:rPr>
        <w:t>weapons</w:t>
      </w:r>
      <w:r w:rsidRPr="000A3D58">
        <w:rPr>
          <w:sz w:val="16"/>
        </w:rPr>
        <w:t xml:space="preserve"> (such as different types of </w:t>
      </w:r>
      <w:r w:rsidRPr="000A3D58">
        <w:rPr>
          <w:rStyle w:val="Emphasis"/>
        </w:rPr>
        <w:t>microbes</w:t>
      </w:r>
      <w:r w:rsidRPr="000A3D58">
        <w:rPr>
          <w:sz w:val="16"/>
        </w:rPr>
        <w:t xml:space="preserve">) </w:t>
      </w:r>
      <w:r w:rsidRPr="000A3D58">
        <w:rPr>
          <w:rStyle w:val="StyleUnderline"/>
        </w:rPr>
        <w:t>in populated areas</w:t>
      </w:r>
      <w:r w:rsidRPr="000A3D58">
        <w:rPr>
          <w:sz w:val="16"/>
        </w:rPr>
        <w:t xml:space="preserve"> in order to influence people's morale and </w:t>
      </w:r>
      <w:r w:rsidRPr="000A3D58">
        <w:rPr>
          <w:rStyle w:val="StyleUnderline"/>
        </w:rPr>
        <w:t>cause</w:t>
      </w:r>
      <w:r w:rsidRPr="000A3D58">
        <w:rPr>
          <w:sz w:val="16"/>
        </w:rPr>
        <w:t xml:space="preserve"> numerous </w:t>
      </w:r>
      <w:r w:rsidRPr="000A3D58">
        <w:rPr>
          <w:rStyle w:val="Emphasis"/>
        </w:rPr>
        <w:t>casualties</w:t>
      </w:r>
      <w:r w:rsidRPr="000A3D58">
        <w:rPr>
          <w:sz w:val="16"/>
        </w:rPr>
        <w:t xml:space="preserve"> (Alispahid, 2007). The previous year 2020 was marked in the world as one of the worst due to </w:t>
      </w:r>
      <w:r w:rsidRPr="000A3D58">
        <w:rPr>
          <w:rStyle w:val="StyleUnderline"/>
        </w:rPr>
        <w:t xml:space="preserve">the spread of the </w:t>
      </w:r>
      <w:r w:rsidRPr="000A3D58">
        <w:rPr>
          <w:rStyle w:val="Emphasis"/>
        </w:rPr>
        <w:t>COVID-19 virus</w:t>
      </w:r>
      <w:r w:rsidRPr="000A3D58">
        <w:rPr>
          <w:sz w:val="16"/>
        </w:rPr>
        <w:t xml:space="preserve"> pandemic. The government's restrictive measures, as well as </w:t>
      </w:r>
      <w:r w:rsidRPr="000A3D58">
        <w:rPr>
          <w:rStyle w:val="StyleUnderline"/>
        </w:rPr>
        <w:t>the danger of the virus</w:t>
      </w:r>
      <w:r w:rsidRPr="000A3D58">
        <w:rPr>
          <w:sz w:val="16"/>
        </w:rPr>
        <w:t xml:space="preserve"> itself, </w:t>
      </w:r>
      <w:r w:rsidRPr="000A3D58">
        <w:rPr>
          <w:rStyle w:val="StyleUnderline"/>
        </w:rPr>
        <w:t xml:space="preserve">provided a </w:t>
      </w:r>
      <w:r w:rsidRPr="000A3D58">
        <w:rPr>
          <w:rStyle w:val="Emphasis"/>
        </w:rPr>
        <w:t>clear picture</w:t>
      </w:r>
      <w:r w:rsidRPr="000A3D58">
        <w:rPr>
          <w:sz w:val="16"/>
        </w:rPr>
        <w:t xml:space="preserve"> that states are unable to fight biological weapons. The situation caused by the corona virus itself </w:t>
      </w:r>
      <w:r w:rsidRPr="000A3D58">
        <w:rPr>
          <w:rStyle w:val="Emphasis"/>
        </w:rPr>
        <w:t>destroyed</w:t>
      </w:r>
      <w:r w:rsidRPr="000A3D58">
        <w:rPr>
          <w:rStyle w:val="StyleUnderline"/>
        </w:rPr>
        <w:t xml:space="preserve"> or weakened</w:t>
      </w:r>
      <w:r w:rsidRPr="000A3D58">
        <w:rPr>
          <w:sz w:val="16"/>
        </w:rPr>
        <w:t xml:space="preserve"> many </w:t>
      </w:r>
      <w:r w:rsidRPr="000A3D58">
        <w:rPr>
          <w:rStyle w:val="StyleUnderline"/>
        </w:rPr>
        <w:t>economies</w:t>
      </w:r>
      <w:r w:rsidRPr="000A3D58">
        <w:rPr>
          <w:sz w:val="16"/>
        </w:rPr>
        <w:t xml:space="preserve">, </w:t>
      </w:r>
      <w:r w:rsidRPr="000A3D58">
        <w:rPr>
          <w:rStyle w:val="StyleUnderline"/>
        </w:rPr>
        <w:t>industries</w:t>
      </w:r>
      <w:r w:rsidRPr="000A3D58">
        <w:rPr>
          <w:sz w:val="16"/>
        </w:rPr>
        <w:t xml:space="preserve">, interpersonal relations and many other things. It has become obvious that </w:t>
      </w:r>
      <w:r w:rsidRPr="000A3D58">
        <w:rPr>
          <w:rStyle w:val="StyleUnderline"/>
        </w:rPr>
        <w:t xml:space="preserve">in the event of a </w:t>
      </w:r>
      <w:r w:rsidRPr="000A3D58">
        <w:rPr>
          <w:rStyle w:val="Emphasis"/>
        </w:rPr>
        <w:t>biological attack</w:t>
      </w:r>
      <w:r w:rsidRPr="000A3D58">
        <w:rPr>
          <w:sz w:val="16"/>
        </w:rPr>
        <w:t xml:space="preserve">, </w:t>
      </w:r>
      <w:r w:rsidRPr="000A3D58">
        <w:rPr>
          <w:rStyle w:val="StyleUnderline"/>
        </w:rPr>
        <w:t>the capacity of the state</w:t>
      </w:r>
      <w:r w:rsidRPr="000A3D58">
        <w:rPr>
          <w:sz w:val="16"/>
        </w:rPr>
        <w:t xml:space="preserve"> authorities </w:t>
      </w:r>
      <w:r w:rsidRPr="000A3D58">
        <w:rPr>
          <w:rStyle w:val="StyleUnderline"/>
        </w:rPr>
        <w:t xml:space="preserve">to limit </w:t>
      </w:r>
      <w:r w:rsidRPr="000A3D58">
        <w:rPr>
          <w:rStyle w:val="Emphasis"/>
        </w:rPr>
        <w:t>spreading</w:t>
      </w:r>
      <w:r w:rsidRPr="000A3D58">
        <w:rPr>
          <w:sz w:val="16"/>
        </w:rPr>
        <w:t xml:space="preserve"> of the virus or microbe </w:t>
      </w:r>
      <w:r w:rsidRPr="000A3D58">
        <w:rPr>
          <w:rStyle w:val="StyleUnderline"/>
        </w:rPr>
        <w:t xml:space="preserve">is rather </w:t>
      </w:r>
      <w:r w:rsidRPr="000A3D58">
        <w:rPr>
          <w:rStyle w:val="Emphasis"/>
        </w:rPr>
        <w:t>questionable</w:t>
      </w:r>
      <w:r w:rsidRPr="000A3D58">
        <w:rPr>
          <w:sz w:val="16"/>
        </w:rPr>
        <w:t>.</w:t>
      </w:r>
    </w:p>
    <w:p w14:paraId="0B5A88C2" w14:textId="77777777" w:rsidR="00384000" w:rsidRPr="000A3D58" w:rsidRDefault="00384000" w:rsidP="00384000">
      <w:pPr>
        <w:rPr>
          <w:sz w:val="16"/>
        </w:rPr>
      </w:pPr>
      <w:r w:rsidRPr="000A3D58">
        <w:rPr>
          <w:sz w:val="16"/>
        </w:rPr>
        <w:t xml:space="preserve">With the use of biological weapons, relatively </w:t>
      </w:r>
      <w:r w:rsidRPr="000A3D58">
        <w:rPr>
          <w:rStyle w:val="StyleUnderline"/>
        </w:rPr>
        <w:t xml:space="preserve">large-scale </w:t>
      </w:r>
      <w:r w:rsidRPr="000A3D58">
        <w:rPr>
          <w:rStyle w:val="Emphasis"/>
        </w:rPr>
        <w:t>lethal effects</w:t>
      </w:r>
      <w:r w:rsidRPr="000A3D58">
        <w:rPr>
          <w:rStyle w:val="StyleUnderline"/>
        </w:rPr>
        <w:t xml:space="preserve"> are achieved</w:t>
      </w:r>
      <w:r w:rsidRPr="000A3D58">
        <w:rPr>
          <w:sz w:val="16"/>
        </w:rPr>
        <w:t xml:space="preserve">, and in one attack it is </w:t>
      </w:r>
      <w:r w:rsidRPr="000A3D58">
        <w:rPr>
          <w:rStyle w:val="StyleUnderline"/>
        </w:rPr>
        <w:t xml:space="preserve">possible to infect a </w:t>
      </w:r>
      <w:r w:rsidRPr="000A3D58">
        <w:rPr>
          <w:rStyle w:val="Emphasis"/>
        </w:rPr>
        <w:t>large number</w:t>
      </w:r>
      <w:r w:rsidRPr="000A3D58">
        <w:rPr>
          <w:rStyle w:val="StyleUnderline"/>
        </w:rPr>
        <w:t xml:space="preserve"> of people</w:t>
      </w:r>
      <w:r w:rsidRPr="000A3D58">
        <w:rPr>
          <w:sz w:val="16"/>
        </w:rPr>
        <w:t xml:space="preserve"> </w:t>
      </w:r>
      <w:r w:rsidRPr="000A3D58">
        <w:rPr>
          <w:rStyle w:val="StyleUnderline"/>
        </w:rPr>
        <w:t xml:space="preserve">who will </w:t>
      </w:r>
      <w:r w:rsidRPr="000A3D58">
        <w:rPr>
          <w:rStyle w:val="Emphasis"/>
        </w:rPr>
        <w:t>further transmit</w:t>
      </w:r>
      <w:r w:rsidRPr="000A3D58">
        <w:rPr>
          <w:sz w:val="16"/>
        </w:rPr>
        <w:t xml:space="preserve"> microbes and </w:t>
      </w:r>
      <w:r w:rsidRPr="000A3D58">
        <w:rPr>
          <w:rStyle w:val="StyleUnderline"/>
        </w:rPr>
        <w:t>viruses</w:t>
      </w:r>
      <w:r w:rsidRPr="000A3D58">
        <w:rPr>
          <w:sz w:val="16"/>
        </w:rPr>
        <w:t>, and thus cause an increase in the number of victims of the attack itself.</w:t>
      </w:r>
    </w:p>
    <w:p w14:paraId="2B3D360C" w14:textId="77777777" w:rsidR="00384000" w:rsidRPr="000A3D58" w:rsidRDefault="00384000" w:rsidP="00384000">
      <w:pPr>
        <w:rPr>
          <w:sz w:val="16"/>
          <w:szCs w:val="16"/>
        </w:rPr>
      </w:pPr>
      <w:r w:rsidRPr="000A3D58">
        <w:rPr>
          <w:sz w:val="16"/>
          <w:szCs w:val="16"/>
        </w:rPr>
        <w:t>2.5.4. Computer terrorism</w:t>
      </w:r>
    </w:p>
    <w:p w14:paraId="664F2D58" w14:textId="77777777" w:rsidR="00384000" w:rsidRPr="000A3D58" w:rsidRDefault="00384000" w:rsidP="00384000">
      <w:pPr>
        <w:rPr>
          <w:sz w:val="16"/>
          <w:szCs w:val="16"/>
        </w:rPr>
      </w:pPr>
      <w:r w:rsidRPr="000A3D58">
        <w:rPr>
          <w:sz w:val="16"/>
          <w:szCs w:val="16"/>
        </w:rPr>
        <w:t>Computer terrorism is a relatively new phenomenon in the domain of security threats. With the development of technology, and its dominance and omnipresence in human life, conditions have been created for its abuse. Man's dependence on the computer as a device and its system applications have opened a new front for the aggressive actions of states and terrorist organizations as extended arms of an aggressive state. The term computer terrorism means an unauthorized and illegal intrusion or threat of intrusion into computer systems, networks or information stored, with the aim of influencing governments, states or the population in achieving political goals (Alispahid, 2007).</w:t>
      </w:r>
    </w:p>
    <w:p w14:paraId="068B71A6" w14:textId="77777777" w:rsidR="00384000" w:rsidRPr="000A3D58" w:rsidRDefault="00384000" w:rsidP="00384000">
      <w:pPr>
        <w:rPr>
          <w:sz w:val="16"/>
        </w:rPr>
      </w:pPr>
      <w:r w:rsidRPr="000A3D58">
        <w:rPr>
          <w:sz w:val="16"/>
        </w:rPr>
        <w:t xml:space="preserve">The growing </w:t>
      </w:r>
      <w:r w:rsidRPr="000A3D58">
        <w:rPr>
          <w:rStyle w:val="Emphasis"/>
        </w:rPr>
        <w:t>dependence</w:t>
      </w:r>
      <w:r w:rsidRPr="000A3D58">
        <w:rPr>
          <w:rStyle w:val="StyleUnderline"/>
        </w:rPr>
        <w:t xml:space="preserve"> on computer </w:t>
      </w:r>
      <w:r w:rsidRPr="000A3D58">
        <w:rPr>
          <w:rStyle w:val="Emphasis"/>
        </w:rPr>
        <w:t>technology</w:t>
      </w:r>
      <w:r w:rsidRPr="000A3D58">
        <w:rPr>
          <w:sz w:val="16"/>
        </w:rPr>
        <w:t xml:space="preserve">, both of the ordinary man and the state, </w:t>
      </w:r>
      <w:r w:rsidRPr="000A3D58">
        <w:rPr>
          <w:rStyle w:val="StyleUnderline"/>
        </w:rPr>
        <w:t xml:space="preserve">allows </w:t>
      </w:r>
      <w:r w:rsidRPr="000A3D58">
        <w:rPr>
          <w:rStyle w:val="Emphasis"/>
        </w:rPr>
        <w:t>aggressive actors</w:t>
      </w:r>
      <w:r w:rsidRPr="000A3D58">
        <w:rPr>
          <w:rStyle w:val="StyleUnderline"/>
        </w:rPr>
        <w:t xml:space="preserve"> to attack in the virtual</w:t>
      </w:r>
      <w:r w:rsidRPr="000A3D58">
        <w:rPr>
          <w:sz w:val="16"/>
        </w:rPr>
        <w:t xml:space="preserve">, </w:t>
      </w:r>
      <w:r w:rsidRPr="000A3D58">
        <w:rPr>
          <w:rStyle w:val="StyleUnderline"/>
        </w:rPr>
        <w:t>cyber world</w:t>
      </w:r>
      <w:r w:rsidRPr="000A3D58">
        <w:rPr>
          <w:sz w:val="16"/>
        </w:rPr>
        <w:t xml:space="preserve"> as well. Social </w:t>
      </w:r>
      <w:r w:rsidRPr="000A3D58">
        <w:rPr>
          <w:rStyle w:val="StyleUnderline"/>
        </w:rPr>
        <w:t>networks</w:t>
      </w:r>
      <w:r w:rsidRPr="000A3D58">
        <w:rPr>
          <w:sz w:val="16"/>
        </w:rPr>
        <w:t xml:space="preserve">, which </w:t>
      </w:r>
      <w:r w:rsidRPr="000A3D58">
        <w:rPr>
          <w:rStyle w:val="StyleUnderline"/>
        </w:rPr>
        <w:t>have become</w:t>
      </w:r>
      <w:r w:rsidRPr="000A3D58">
        <w:rPr>
          <w:sz w:val="16"/>
        </w:rPr>
        <w:t xml:space="preserve"> an </w:t>
      </w:r>
      <w:r w:rsidRPr="000A3D58">
        <w:rPr>
          <w:rStyle w:val="StyleUnderline"/>
        </w:rPr>
        <w:t>integral</w:t>
      </w:r>
      <w:r w:rsidRPr="000A3D58">
        <w:rPr>
          <w:sz w:val="16"/>
        </w:rPr>
        <w:t xml:space="preserve"> part of </w:t>
      </w:r>
      <w:r w:rsidRPr="000A3D58">
        <w:rPr>
          <w:rStyle w:val="StyleUnderline"/>
        </w:rPr>
        <w:t xml:space="preserve">our </w:t>
      </w:r>
      <w:r w:rsidRPr="000A3D58">
        <w:rPr>
          <w:rStyle w:val="Emphasis"/>
        </w:rPr>
        <w:t>everyday life</w:t>
      </w:r>
      <w:r w:rsidRPr="000A3D58">
        <w:rPr>
          <w:sz w:val="16"/>
        </w:rPr>
        <w:t xml:space="preserve">, hide a lot of information about users, and unauthorized access to this information can be used for various coercive purposes. Also, technical and </w:t>
      </w:r>
      <w:r w:rsidRPr="000A3D58">
        <w:rPr>
          <w:rStyle w:val="StyleUnderline"/>
        </w:rPr>
        <w:t xml:space="preserve">technological </w:t>
      </w:r>
      <w:r w:rsidRPr="000A3D58">
        <w:rPr>
          <w:rStyle w:val="Emphasis"/>
        </w:rPr>
        <w:t>projects</w:t>
      </w:r>
      <w:r w:rsidRPr="000A3D58">
        <w:rPr>
          <w:rStyle w:val="StyleUnderline"/>
        </w:rPr>
        <w:t xml:space="preserve"> such as </w:t>
      </w:r>
      <w:r w:rsidRPr="000A3D58">
        <w:rPr>
          <w:rStyle w:val="Emphasis"/>
        </w:rPr>
        <w:t>hydro</w:t>
      </w:r>
      <w:r w:rsidRPr="000A3D58">
        <w:rPr>
          <w:rStyle w:val="StyleUnderline"/>
        </w:rPr>
        <w:t xml:space="preserve"> or nuclear </w:t>
      </w:r>
      <w:r w:rsidRPr="000A3D58">
        <w:rPr>
          <w:rStyle w:val="Emphasis"/>
        </w:rPr>
        <w:t>power plants</w:t>
      </w:r>
      <w:r w:rsidRPr="000A3D58">
        <w:rPr>
          <w:rStyle w:val="StyleUnderline"/>
        </w:rPr>
        <w:t xml:space="preserve"> are fully computerized and depend on the correct</w:t>
      </w:r>
      <w:r w:rsidRPr="000A3D58">
        <w:rPr>
          <w:sz w:val="16"/>
        </w:rPr>
        <w:t xml:space="preserve"> and protected </w:t>
      </w:r>
      <w:r w:rsidRPr="000A3D58">
        <w:rPr>
          <w:rStyle w:val="StyleUnderline"/>
        </w:rPr>
        <w:t xml:space="preserve">operation of computerized </w:t>
      </w:r>
      <w:r w:rsidRPr="000A3D58">
        <w:rPr>
          <w:rStyle w:val="Emphasis"/>
        </w:rPr>
        <w:t>automatic control</w:t>
      </w:r>
      <w:r w:rsidRPr="000A3D58">
        <w:rPr>
          <w:rStyle w:val="StyleUnderline"/>
        </w:rPr>
        <w:t xml:space="preserve"> systems</w:t>
      </w:r>
      <w:r w:rsidRPr="000A3D58">
        <w:rPr>
          <w:sz w:val="16"/>
        </w:rPr>
        <w:t xml:space="preserve">. Penetration and successful </w:t>
      </w:r>
      <w:r w:rsidRPr="000A3D58">
        <w:rPr>
          <w:rStyle w:val="StyleUnderline"/>
        </w:rPr>
        <w:t xml:space="preserve">implementation of a </w:t>
      </w:r>
      <w:r w:rsidRPr="000A3D58">
        <w:rPr>
          <w:rStyle w:val="Emphasis"/>
        </w:rPr>
        <w:t>virus</w:t>
      </w:r>
      <w:r w:rsidRPr="000A3D58">
        <w:rPr>
          <w:rStyle w:val="StyleUnderline"/>
        </w:rPr>
        <w:t xml:space="preserve"> or other </w:t>
      </w:r>
      <w:r w:rsidRPr="000A3D58">
        <w:rPr>
          <w:rStyle w:val="Emphasis"/>
        </w:rPr>
        <w:t>malicious program</w:t>
      </w:r>
      <w:r w:rsidRPr="000A3D58">
        <w:rPr>
          <w:sz w:val="16"/>
        </w:rPr>
        <w:t xml:space="preserve"> in such protected systems can </w:t>
      </w:r>
      <w:r w:rsidRPr="000A3D58">
        <w:rPr>
          <w:rStyle w:val="StyleUnderline"/>
        </w:rPr>
        <w:t xml:space="preserve">have huge and </w:t>
      </w:r>
      <w:r w:rsidRPr="000A3D58">
        <w:rPr>
          <w:rStyle w:val="Emphasis"/>
        </w:rPr>
        <w:t>unforeseeable consequences</w:t>
      </w:r>
      <w:r w:rsidRPr="000A3D58">
        <w:rPr>
          <w:rStyle w:val="StyleUnderline"/>
        </w:rPr>
        <w:t xml:space="preserve"> for humans</w:t>
      </w:r>
      <w:r w:rsidRPr="000A3D58">
        <w:rPr>
          <w:sz w:val="16"/>
        </w:rPr>
        <w:t xml:space="preserve"> and infrastructure.</w:t>
      </w:r>
    </w:p>
    <w:p w14:paraId="2E939744" w14:textId="77777777" w:rsidR="00384000" w:rsidRPr="000A3D58" w:rsidRDefault="00384000" w:rsidP="00384000">
      <w:pPr>
        <w:rPr>
          <w:sz w:val="16"/>
          <w:szCs w:val="16"/>
        </w:rPr>
      </w:pPr>
      <w:r w:rsidRPr="000A3D58">
        <w:rPr>
          <w:sz w:val="16"/>
          <w:szCs w:val="16"/>
        </w:rPr>
        <w:t xml:space="preserve">Unlike conventional terrorist attacks that use traditional and direct methods of taking human lives, computer terrorism directed against critical infrastructure is a completely different, indirect method of destroying manpower and infrastructure. As </w:t>
      </w:r>
      <w:proofErr w:type="spellStart"/>
      <w:r w:rsidRPr="000A3D58">
        <w:rPr>
          <w:sz w:val="16"/>
          <w:szCs w:val="16"/>
        </w:rPr>
        <w:t>Muhid</w:t>
      </w:r>
      <w:proofErr w:type="spellEnd"/>
      <w:r w:rsidRPr="000A3D58">
        <w:rPr>
          <w:sz w:val="16"/>
          <w:szCs w:val="16"/>
        </w:rPr>
        <w:t xml:space="preserve"> (2019) states: 'Cyberattacks targeting critical infrastructure are much more devastating when it comes to the damage done in human lives, lost infrastructure, time and financial resources lost by infrastructure downtime and the resources needed to have the critical infrastructure repaired and put back into operation. The advantage of cyber-attacks on critical infrastructure is reflected in the secrecy of the attack and often the victim himself does not know that he was the target of the attack and the attack itself can be characterized as an accident or negligence in handling control systems. Also, computer terrorism is not only reflected in the attack on critical infrastructure and physical facilities, but also in the attack on certain Internet services that provide services such as online banking or communication. One of the most effective methods of attacking such online services is the DoS (Denial of Service)13 attack, which significantly affects the needs of users who are unable to perform the necessary tasks, which can directly affect their lives. Attacks on communication or financial services in modern times represent a significant blow to both the user and the owner of the service.</w:t>
      </w:r>
    </w:p>
    <w:p w14:paraId="6F1EDAC0" w14:textId="77777777" w:rsidR="00384000" w:rsidRPr="00257036" w:rsidRDefault="00384000" w:rsidP="00384000">
      <w:pPr>
        <w:rPr>
          <w:sz w:val="16"/>
        </w:rPr>
      </w:pPr>
      <w:r w:rsidRPr="000A3D58">
        <w:rPr>
          <w:sz w:val="16"/>
        </w:rPr>
        <w:t xml:space="preserve">The </w:t>
      </w:r>
      <w:r w:rsidRPr="000A3D58">
        <w:rPr>
          <w:rStyle w:val="Emphasis"/>
        </w:rPr>
        <w:t>Internet</w:t>
      </w:r>
      <w:r w:rsidRPr="000A3D58">
        <w:rPr>
          <w:sz w:val="16"/>
        </w:rPr>
        <w:t xml:space="preserve">, </w:t>
      </w:r>
      <w:r w:rsidRPr="000A3D58">
        <w:rPr>
          <w:rStyle w:val="StyleUnderline"/>
        </w:rPr>
        <w:t xml:space="preserve">as an integral </w:t>
      </w:r>
      <w:r w:rsidRPr="000A3D58">
        <w:rPr>
          <w:rStyle w:val="Emphasis"/>
        </w:rPr>
        <w:t>part of human life</w:t>
      </w:r>
      <w:r w:rsidRPr="000A3D58">
        <w:rPr>
          <w:sz w:val="16"/>
        </w:rPr>
        <w:t xml:space="preserve">, </w:t>
      </w:r>
      <w:r w:rsidRPr="000A3D58">
        <w:rPr>
          <w:rStyle w:val="StyleUnderline"/>
        </w:rPr>
        <w:t xml:space="preserve">is also a place where </w:t>
      </w:r>
      <w:r w:rsidRPr="000A3D58">
        <w:rPr>
          <w:rStyle w:val="Emphasis"/>
        </w:rPr>
        <w:t>terrorist organizations</w:t>
      </w:r>
      <w:r w:rsidRPr="000A3D58">
        <w:rPr>
          <w:rStyle w:val="StyleUnderline"/>
        </w:rPr>
        <w:t xml:space="preserve"> operate</w:t>
      </w:r>
      <w:r w:rsidRPr="000A3D58">
        <w:rPr>
          <w:sz w:val="16"/>
        </w:rPr>
        <w:t xml:space="preserve">, using it as an advertising space to recruit and propagate their own ideas, thus winning the hearts and minds of certain sections of society, while </w:t>
      </w:r>
      <w:r w:rsidRPr="000A3D58">
        <w:rPr>
          <w:rStyle w:val="StyleUnderline"/>
        </w:rPr>
        <w:t>producing fear</w:t>
      </w:r>
      <w:r w:rsidRPr="000A3D58">
        <w:rPr>
          <w:sz w:val="16"/>
        </w:rPr>
        <w:t xml:space="preserve"> in others. This is possible because there is no universal censorship that would thwart or destroy any attempt by terrorist organizations to advertise their goals and endeavors. </w:t>
      </w:r>
      <w:r w:rsidRPr="000A3D58">
        <w:rPr>
          <w:rStyle w:val="StyleUnderline"/>
        </w:rPr>
        <w:t xml:space="preserve">Social </w:t>
      </w:r>
      <w:r w:rsidRPr="000A3D58">
        <w:rPr>
          <w:rStyle w:val="Emphasis"/>
        </w:rPr>
        <w:t>networks</w:t>
      </w:r>
      <w:r w:rsidRPr="000A3D58">
        <w:rPr>
          <w:sz w:val="16"/>
        </w:rPr>
        <w:t xml:space="preserve">, such as Twitter, Facebook or Instagram, </w:t>
      </w:r>
      <w:r w:rsidRPr="000A3D58">
        <w:rPr>
          <w:rStyle w:val="StyleUnderline"/>
        </w:rPr>
        <w:t>rarely censor</w:t>
      </w:r>
      <w:r w:rsidRPr="000A3D58">
        <w:rPr>
          <w:sz w:val="16"/>
        </w:rPr>
        <w:t xml:space="preserve"> users who publish advertising content of terrorist organizations. In the midst of the fight against </w:t>
      </w:r>
      <w:r w:rsidRPr="000A3D58">
        <w:rPr>
          <w:rStyle w:val="Emphasis"/>
        </w:rPr>
        <w:t>ISIL</w:t>
      </w:r>
      <w:r w:rsidRPr="000A3D58">
        <w:rPr>
          <w:sz w:val="16"/>
        </w:rPr>
        <w:t xml:space="preserve">, its members were often </w:t>
      </w:r>
      <w:r w:rsidRPr="000A3D58">
        <w:rPr>
          <w:rStyle w:val="StyleUnderline"/>
        </w:rPr>
        <w:t>active</w:t>
      </w:r>
      <w:r w:rsidRPr="000A3D58">
        <w:rPr>
          <w:sz w:val="16"/>
        </w:rPr>
        <w:t xml:space="preserve"> on social media, posting videos of executions of prisoners or military actions taken. They also used social networks as a </w:t>
      </w:r>
      <w:r w:rsidRPr="000A3D58">
        <w:rPr>
          <w:rStyle w:val="StyleUnderline"/>
        </w:rPr>
        <w:t xml:space="preserve">means of </w:t>
      </w:r>
      <w:r w:rsidRPr="000A3D58">
        <w:rPr>
          <w:rStyle w:val="Emphasis"/>
        </w:rPr>
        <w:t>recruitment</w:t>
      </w:r>
      <w:r w:rsidRPr="000A3D58">
        <w:rPr>
          <w:sz w:val="16"/>
        </w:rPr>
        <w:t xml:space="preserve"> through which they invited the 'oppressed' and 'endangered' to join them in the 'higher goal' of creating a caliphate and pan-Islamism. Computer terrorism is not something that can be ignored, because </w:t>
      </w:r>
      <w:r w:rsidRPr="000A3D58">
        <w:rPr>
          <w:rStyle w:val="StyleUnderline"/>
        </w:rPr>
        <w:t>our</w:t>
      </w:r>
      <w:r w:rsidRPr="000A3D58">
        <w:rPr>
          <w:sz w:val="16"/>
        </w:rPr>
        <w:t xml:space="preserve"> physical and </w:t>
      </w:r>
      <w:r w:rsidRPr="000A3D58">
        <w:rPr>
          <w:rStyle w:val="Emphasis"/>
        </w:rPr>
        <w:t>material life</w:t>
      </w:r>
      <w:r w:rsidRPr="000A3D58">
        <w:rPr>
          <w:rStyle w:val="StyleUnderline"/>
        </w:rPr>
        <w:t xml:space="preserve"> is closely </w:t>
      </w:r>
      <w:r w:rsidRPr="000A3D58">
        <w:rPr>
          <w:rStyle w:val="Emphasis"/>
        </w:rPr>
        <w:t>connected</w:t>
      </w:r>
      <w:r w:rsidRPr="000A3D58">
        <w:rPr>
          <w:rStyle w:val="StyleUnderline"/>
        </w:rPr>
        <w:t xml:space="preserve"> to the</w:t>
      </w:r>
      <w:r w:rsidRPr="000A3D58">
        <w:rPr>
          <w:sz w:val="16"/>
        </w:rPr>
        <w:t xml:space="preserve"> abstract </w:t>
      </w:r>
      <w:r w:rsidRPr="000A3D58">
        <w:rPr>
          <w:rStyle w:val="Emphasis"/>
        </w:rPr>
        <w:t>cyberspace</w:t>
      </w:r>
      <w:r w:rsidRPr="000A3D58">
        <w:rPr>
          <w:sz w:val="16"/>
        </w:rPr>
        <w:t xml:space="preserve"> that exists outside the physical world. </w:t>
      </w:r>
      <w:r w:rsidRPr="000A3D58">
        <w:rPr>
          <w:rStyle w:val="Emphasis"/>
        </w:rPr>
        <w:t>Inadequate response</w:t>
      </w:r>
      <w:r w:rsidRPr="000A3D58">
        <w:rPr>
          <w:rStyle w:val="StyleUnderline"/>
        </w:rPr>
        <w:t xml:space="preserve"> to the threat of computer </w:t>
      </w:r>
      <w:r w:rsidRPr="000A3D58">
        <w:rPr>
          <w:rStyle w:val="Emphasis"/>
        </w:rPr>
        <w:t>terrorism</w:t>
      </w:r>
      <w:r w:rsidRPr="000A3D58">
        <w:rPr>
          <w:rStyle w:val="StyleUnderline"/>
        </w:rPr>
        <w:t xml:space="preserve"> puts </w:t>
      </w:r>
      <w:r w:rsidRPr="000A3D58">
        <w:rPr>
          <w:rStyle w:val="Emphasis"/>
        </w:rPr>
        <w:t>millions</w:t>
      </w:r>
      <w:r w:rsidRPr="000A3D58">
        <w:rPr>
          <w:rStyle w:val="StyleUnderline"/>
        </w:rPr>
        <w:t xml:space="preserve"> of people in </w:t>
      </w:r>
      <w:r w:rsidRPr="000A3D58">
        <w:rPr>
          <w:rStyle w:val="Emphasis"/>
        </w:rPr>
        <w:t>danger</w:t>
      </w:r>
      <w:r w:rsidRPr="000A3D58">
        <w:rPr>
          <w:sz w:val="16"/>
        </w:rPr>
        <w:t xml:space="preserve">, </w:t>
      </w:r>
      <w:r w:rsidRPr="000A3D58">
        <w:rPr>
          <w:rStyle w:val="StyleUnderline"/>
        </w:rPr>
        <w:t xml:space="preserve">and </w:t>
      </w:r>
      <w:r w:rsidRPr="000A3D58">
        <w:rPr>
          <w:rStyle w:val="StyleUnderline"/>
        </w:rPr>
        <w:lastRenderedPageBreak/>
        <w:t>in the future</w:t>
      </w:r>
      <w:r w:rsidRPr="000A3D58">
        <w:rPr>
          <w:sz w:val="16"/>
        </w:rPr>
        <w:t xml:space="preserve">, </w:t>
      </w:r>
      <w:r w:rsidRPr="000A3D58">
        <w:rPr>
          <w:rStyle w:val="StyleUnderline"/>
        </w:rPr>
        <w:t xml:space="preserve">it may become the </w:t>
      </w:r>
      <w:r w:rsidRPr="000A3D58">
        <w:rPr>
          <w:rStyle w:val="Emphasis"/>
        </w:rPr>
        <w:t>main weapon</w:t>
      </w:r>
      <w:r w:rsidRPr="000A3D58">
        <w:rPr>
          <w:rStyle w:val="StyleUnderline"/>
        </w:rPr>
        <w:t xml:space="preserve"> of cyber terrorists</w:t>
      </w:r>
      <w:r w:rsidRPr="000A3D58">
        <w:rPr>
          <w:sz w:val="16"/>
        </w:rPr>
        <w:t xml:space="preserve"> who have 'passed' from the material to the intangible, cyber world.</w:t>
      </w:r>
    </w:p>
    <w:p w14:paraId="0DBAE9CB" w14:textId="77777777" w:rsidR="00384000" w:rsidRPr="000A3D58" w:rsidRDefault="00384000" w:rsidP="00384000">
      <w:pPr>
        <w:rPr>
          <w:sz w:val="16"/>
        </w:rPr>
      </w:pPr>
    </w:p>
    <w:p w14:paraId="56A7D5E7" w14:textId="77777777" w:rsidR="00384000" w:rsidRDefault="00384000" w:rsidP="00384000">
      <w:pPr>
        <w:pStyle w:val="Heading4"/>
      </w:pPr>
      <w:r>
        <w:t>Removing plea-bargaining solves overcharging—otherwise, state-sponsored oppression.</w:t>
      </w:r>
    </w:p>
    <w:p w14:paraId="7FC5F1DB" w14:textId="77777777" w:rsidR="00384000" w:rsidRPr="00E0767B" w:rsidRDefault="00384000" w:rsidP="00384000">
      <w:r w:rsidRPr="00E0767B">
        <w:rPr>
          <w:rFonts w:eastAsiaTheme="majorEastAsia" w:cstheme="majorBidi"/>
          <w:b/>
          <w:iCs/>
          <w:sz w:val="26"/>
        </w:rPr>
        <w:t>Gocha, 16</w:t>
      </w:r>
      <w:r w:rsidRPr="00E0767B">
        <w:t xml:space="preserve"> [(Alan, Lawyer and J.D. from Georgetown Law.] “The Sanitization of Violence: Exposing the Plea Bargain Regime as a Tool for Mass Injustice,” 8 GEO. J. L. &amp; MOD. CRITICAL RACE </w:t>
      </w:r>
      <w:proofErr w:type="spellStart"/>
      <w:r w:rsidRPr="00E0767B">
        <w:t>Persp</w:t>
      </w:r>
      <w:proofErr w:type="spellEnd"/>
      <w:r w:rsidRPr="00E0767B">
        <w:t>. 307. UChicago Law Libraries. 2016]</w:t>
      </w:r>
      <w:r>
        <w:t xml:space="preserve"> TDI</w:t>
      </w:r>
    </w:p>
    <w:p w14:paraId="67DC50D2" w14:textId="77777777" w:rsidR="00384000" w:rsidRPr="00E0767B" w:rsidRDefault="00384000" w:rsidP="00384000">
      <w:pPr>
        <w:rPr>
          <w:sz w:val="16"/>
          <w:szCs w:val="24"/>
        </w:rPr>
      </w:pPr>
      <w:r w:rsidRPr="00E0767B">
        <w:rPr>
          <w:sz w:val="16"/>
          <w:szCs w:val="24"/>
        </w:rPr>
        <w:t xml:space="preserve">At a cursory glance, </w:t>
      </w:r>
      <w:r w:rsidRPr="00E0767B">
        <w:rPr>
          <w:rStyle w:val="StyleUnderline"/>
          <w:sz w:val="24"/>
          <w:szCs w:val="24"/>
        </w:rPr>
        <w:t>the plea-bargaining regime</w:t>
      </w:r>
      <w:r w:rsidRPr="00E0767B">
        <w:rPr>
          <w:sz w:val="16"/>
          <w:szCs w:val="24"/>
        </w:rPr>
        <w:t xml:space="preserve"> appears to be a relatively benign modification to the criminal justice system and is arguably mutually beneficial for both the criminally accused and the state.16 Defendants have the opportunity to avoid the pains and anxieties of trial and, in many cases, to receive a substantial reduction in criminal penalties. 1 7 In exchange, the state secures a conviction while minimizing the expenditure of finite prosecutorial, judicial, and pecuniary resources.1 Nonetheless, </w:t>
      </w:r>
      <w:r w:rsidRPr="00E0767B">
        <w:rPr>
          <w:rStyle w:val="StyleUnderline"/>
          <w:sz w:val="24"/>
          <w:szCs w:val="24"/>
        </w:rPr>
        <w:t>when</w:t>
      </w:r>
      <w:r w:rsidRPr="00E0767B">
        <w:rPr>
          <w:sz w:val="16"/>
          <w:szCs w:val="24"/>
        </w:rPr>
        <w:t xml:space="preserve"> the regime is </w:t>
      </w:r>
      <w:r w:rsidRPr="00E0767B">
        <w:rPr>
          <w:rStyle w:val="StyleUnderline"/>
          <w:sz w:val="24"/>
          <w:szCs w:val="24"/>
        </w:rPr>
        <w:t xml:space="preserve">put under closer </w:t>
      </w:r>
      <w:r w:rsidRPr="00E0767B">
        <w:rPr>
          <w:rStyle w:val="StyleUnderline"/>
        </w:rPr>
        <w:t>scrutiny, it appears that these</w:t>
      </w:r>
      <w:r w:rsidRPr="00E0767B">
        <w:rPr>
          <w:rStyle w:val="StyleUnderline"/>
          <w:sz w:val="24"/>
          <w:szCs w:val="24"/>
        </w:rPr>
        <w:t xml:space="preserve"> supposed "benefits" give rise to the surreptitious and </w:t>
      </w:r>
      <w:r w:rsidRPr="00E0767B">
        <w:rPr>
          <w:rStyle w:val="Emphasis"/>
          <w:sz w:val="24"/>
          <w:szCs w:val="24"/>
        </w:rPr>
        <w:t>systematic incarceration of millions</w:t>
      </w:r>
      <w:r w:rsidRPr="00E0767B">
        <w:rPr>
          <w:sz w:val="16"/>
          <w:szCs w:val="24"/>
        </w:rPr>
        <w:t>.1 9 The United States has the highest incarceration rate of any industrialized nation. 20 At any given time, there are over two million adults residing in an American prison-representing almost a quarter of the world's total prison population.2 1 This phenomenon is no doubt the result of multiple system failures; however,</w:t>
      </w:r>
      <w:r w:rsidRPr="00E0767B">
        <w:rPr>
          <w:rStyle w:val="StyleUnderline"/>
          <w:sz w:val="24"/>
          <w:szCs w:val="24"/>
        </w:rPr>
        <w:t xml:space="preserve"> the plea bargain regime is both a "</w:t>
      </w:r>
      <w:r w:rsidRPr="00E0767B">
        <w:rPr>
          <w:rStyle w:val="Emphasis"/>
          <w:sz w:val="24"/>
          <w:szCs w:val="24"/>
        </w:rPr>
        <w:t>necessary condition</w:t>
      </w:r>
      <w:r w:rsidRPr="00E0767B">
        <w:rPr>
          <w:rStyle w:val="StyleUnderline"/>
          <w:sz w:val="24"/>
          <w:szCs w:val="24"/>
        </w:rPr>
        <w:t xml:space="preserve"> and </w:t>
      </w:r>
      <w:r w:rsidRPr="00E0767B">
        <w:rPr>
          <w:rStyle w:val="Emphasis"/>
          <w:sz w:val="24"/>
          <w:szCs w:val="24"/>
        </w:rPr>
        <w:t>leading contributor</w:t>
      </w:r>
      <w:r w:rsidRPr="00E0767B">
        <w:rPr>
          <w:rStyle w:val="StyleUnderline"/>
          <w:sz w:val="24"/>
          <w:szCs w:val="24"/>
        </w:rPr>
        <w:t xml:space="preserve"> to mass incarceration</w:t>
      </w:r>
      <w:r w:rsidRPr="00E0767B">
        <w:rPr>
          <w:sz w:val="16"/>
          <w:szCs w:val="24"/>
        </w:rPr>
        <w:t xml:space="preserve">. ' " 2 2 Without it, the criminal justice system would simply be incapable of accumulating convictions at such a rapid rate.23∂ </w:t>
      </w:r>
      <w:r w:rsidRPr="00E0767B">
        <w:rPr>
          <w:rStyle w:val="StyleUnderline"/>
          <w:sz w:val="24"/>
          <w:szCs w:val="24"/>
        </w:rPr>
        <w:t xml:space="preserve">The plea bargain regime is at odds with traditional notions of </w:t>
      </w:r>
      <w:r w:rsidRPr="00E0767B">
        <w:rPr>
          <w:rStyle w:val="Emphasis"/>
          <w:sz w:val="24"/>
          <w:szCs w:val="24"/>
        </w:rPr>
        <w:t>fairness, justice, and truth</w:t>
      </w:r>
      <w:r w:rsidRPr="00E0767B">
        <w:rPr>
          <w:sz w:val="16"/>
          <w:szCs w:val="24"/>
        </w:rPr>
        <w:t>.24 Unlike trials which are public, involve legal community outsiders, and have expansive constitutional substantive and procedural protections-</w:t>
      </w:r>
      <w:r w:rsidRPr="00E0767B">
        <w:rPr>
          <w:rStyle w:val="StyleUnderline"/>
          <w:sz w:val="24"/>
          <w:szCs w:val="24"/>
        </w:rPr>
        <w:t xml:space="preserve">plea-bargaining "take[s] place in the shadow of the law, largely </w:t>
      </w:r>
      <w:r w:rsidRPr="00E0767B">
        <w:rPr>
          <w:rStyle w:val="Emphasis"/>
          <w:sz w:val="24"/>
          <w:szCs w:val="24"/>
        </w:rPr>
        <w:t>immune to judicial review</w:t>
      </w:r>
      <w:r w:rsidRPr="00E0767B">
        <w:rPr>
          <w:sz w:val="16"/>
          <w:szCs w:val="24"/>
        </w:rPr>
        <w:t xml:space="preserve">, </w:t>
      </w:r>
      <w:r w:rsidRPr="00E0767B">
        <w:rPr>
          <w:rStyle w:val="StyleUnderline"/>
          <w:sz w:val="24"/>
          <w:szCs w:val="24"/>
        </w:rPr>
        <w:t>with minimal and under-enforced oversight</w:t>
      </w:r>
      <w:r w:rsidRPr="00E0767B">
        <w:rPr>
          <w:sz w:val="16"/>
          <w:szCs w:val="24"/>
        </w:rPr>
        <w:t xml:space="preserve">. 25 </w:t>
      </w:r>
      <w:r w:rsidRPr="00E0767B">
        <w:rPr>
          <w:rStyle w:val="StyleUnderline"/>
          <w:sz w:val="24"/>
          <w:szCs w:val="24"/>
        </w:rPr>
        <w:t xml:space="preserve">Prosecutors have virtually </w:t>
      </w:r>
      <w:r w:rsidRPr="00E0767B">
        <w:rPr>
          <w:rStyle w:val="Emphasis"/>
          <w:sz w:val="24"/>
          <w:szCs w:val="24"/>
        </w:rPr>
        <w:t>unlimited discretion</w:t>
      </w:r>
      <w:r w:rsidRPr="00E0767B">
        <w:rPr>
          <w:sz w:val="16"/>
          <w:szCs w:val="24"/>
        </w:rPr>
        <w:t xml:space="preserve"> in determining when to dismiss a case, offer a plea, or proceed to trial. 26 </w:t>
      </w:r>
      <w:r w:rsidRPr="00E0767B">
        <w:rPr>
          <w:rStyle w:val="StyleUnderline"/>
          <w:sz w:val="24"/>
          <w:szCs w:val="24"/>
        </w:rPr>
        <w:t xml:space="preserve">When a plea deal is obtained, it </w:t>
      </w:r>
      <w:r w:rsidRPr="00E0767B">
        <w:rPr>
          <w:rStyle w:val="Emphasis"/>
          <w:sz w:val="24"/>
          <w:szCs w:val="24"/>
        </w:rPr>
        <w:t>rarely</w:t>
      </w:r>
      <w:r w:rsidRPr="00E0767B">
        <w:rPr>
          <w:rStyle w:val="StyleUnderline"/>
          <w:sz w:val="24"/>
          <w:szCs w:val="24"/>
        </w:rPr>
        <w:t xml:space="preserve"> is the result of a meaningful two-sided negotiation</w:t>
      </w:r>
      <w:r w:rsidRPr="00E0767B">
        <w:rPr>
          <w:sz w:val="16"/>
          <w:szCs w:val="24"/>
        </w:rPr>
        <w:t>. "</w:t>
      </w:r>
      <w:r w:rsidRPr="00E0767B">
        <w:rPr>
          <w:rStyle w:val="StyleUnderline"/>
          <w:sz w:val="24"/>
          <w:szCs w:val="24"/>
        </w:rPr>
        <w:t>Prosecutors</w:t>
      </w:r>
      <w:r w:rsidRPr="00E0767B">
        <w:rPr>
          <w:sz w:val="16"/>
          <w:szCs w:val="24"/>
        </w:rPr>
        <w:t xml:space="preserve"> have the clear and undeniable upper hand .. they can overcharge, leverage overbroad laws, exploit the information imbalance, wear down the defendant with (often extended) pre-trial incarceration...", </w:t>
      </w:r>
      <w:r w:rsidRPr="00E0767B">
        <w:rPr>
          <w:rStyle w:val="StyleUnderline"/>
          <w:sz w:val="24"/>
          <w:szCs w:val="24"/>
        </w:rPr>
        <w:t xml:space="preserve">and threaten to abuse draconian </w:t>
      </w:r>
      <w:r w:rsidRPr="00E0767B">
        <w:rPr>
          <w:rStyle w:val="Emphasis"/>
          <w:sz w:val="24"/>
          <w:szCs w:val="24"/>
        </w:rPr>
        <w:t>sentencing</w:t>
      </w:r>
      <w:r w:rsidRPr="00E0767B">
        <w:rPr>
          <w:rStyle w:val="StyleUnderline"/>
          <w:sz w:val="24"/>
          <w:szCs w:val="24"/>
        </w:rPr>
        <w:t xml:space="preserve"> guidelines</w:t>
      </w:r>
      <w:r w:rsidRPr="00E0767B">
        <w:rPr>
          <w:sz w:val="16"/>
          <w:szCs w:val="24"/>
        </w:rPr>
        <w:t xml:space="preserve">. 28 The reasonableness of a plea offer is contingent on a number of factors, but ultimately, two similarly situated defendants may face vastly different penalties depending on how sympathetic or antagonistic a particular prosecutor is to a given defendant or victim.29 Thus, </w:t>
      </w:r>
      <w:r w:rsidRPr="00E0767B">
        <w:rPr>
          <w:rStyle w:val="StyleUnderline"/>
          <w:sz w:val="24"/>
          <w:szCs w:val="24"/>
        </w:rPr>
        <w:t>broad and unmonitored discretion both allows for, and inhibits detection of, the discriminatory application of criminal laws</w:t>
      </w:r>
      <w:r w:rsidRPr="00E0767B">
        <w:rPr>
          <w:sz w:val="16"/>
          <w:szCs w:val="24"/>
        </w:rPr>
        <w:t xml:space="preserve">.30∂ In its current form, </w:t>
      </w:r>
      <w:r w:rsidRPr="00E0767B">
        <w:rPr>
          <w:rStyle w:val="StyleUnderline"/>
          <w:sz w:val="24"/>
          <w:szCs w:val="24"/>
        </w:rPr>
        <w:t xml:space="preserve">the plea bargain regime grants prosecutors the unshackled authority to perpetuate </w:t>
      </w:r>
      <w:r w:rsidRPr="00E0767B">
        <w:rPr>
          <w:rStyle w:val="Emphasis"/>
          <w:sz w:val="24"/>
          <w:szCs w:val="24"/>
        </w:rPr>
        <w:t>systematic inequality</w:t>
      </w:r>
      <w:r w:rsidRPr="00E0767B">
        <w:rPr>
          <w:sz w:val="16"/>
          <w:szCs w:val="24"/>
        </w:rPr>
        <w:t xml:space="preserve">. 31 </w:t>
      </w:r>
      <w:r w:rsidRPr="00E0767B">
        <w:rPr>
          <w:rStyle w:val="StyleUnderline"/>
          <w:sz w:val="24"/>
          <w:szCs w:val="24"/>
        </w:rPr>
        <w:t xml:space="preserve">These injustices are further compounded when a defendant is </w:t>
      </w:r>
      <w:r w:rsidRPr="00E0767B">
        <w:rPr>
          <w:rStyle w:val="Emphasis"/>
          <w:sz w:val="24"/>
          <w:szCs w:val="24"/>
        </w:rPr>
        <w:t>poor</w:t>
      </w:r>
      <w:r w:rsidRPr="00E0767B">
        <w:rPr>
          <w:sz w:val="16"/>
          <w:szCs w:val="24"/>
        </w:rPr>
        <w:t xml:space="preserve"> ("80 percent of defendants are indigent and thus unable to hire a lawyer").32 </w:t>
      </w:r>
      <w:r w:rsidRPr="00E0767B">
        <w:rPr>
          <w:rStyle w:val="StyleUnderline"/>
          <w:sz w:val="24"/>
          <w:szCs w:val="24"/>
        </w:rPr>
        <w:t>Public defenders are commonly denied access to essential resources</w:t>
      </w:r>
      <w:r w:rsidRPr="00E0767B">
        <w:rPr>
          <w:sz w:val="16"/>
          <w:szCs w:val="24"/>
        </w:rPr>
        <w:t xml:space="preserve"> along with being burdened by excessive caseloads.33 As a result, many defendants are pressured into accepting a plea deal after speaking with their attorney for only a few minutes-a practice disparagingly known as "meet </w:t>
      </w:r>
      <w:proofErr w:type="spellStart"/>
      <w:r w:rsidRPr="00E0767B">
        <w:rPr>
          <w:sz w:val="16"/>
          <w:szCs w:val="24"/>
        </w:rPr>
        <w:t>em</w:t>
      </w:r>
      <w:proofErr w:type="spellEnd"/>
      <w:r w:rsidRPr="00E0767B">
        <w:rPr>
          <w:sz w:val="16"/>
          <w:szCs w:val="24"/>
        </w:rPr>
        <w:t xml:space="preserve">' and plead " ,34 </w:t>
      </w:r>
      <w:proofErr w:type="spellStart"/>
      <w:r w:rsidRPr="00E0767B">
        <w:rPr>
          <w:sz w:val="16"/>
          <w:szCs w:val="24"/>
        </w:rPr>
        <w:t>em</w:t>
      </w:r>
      <w:proofErr w:type="spellEnd"/>
      <w:r w:rsidRPr="00E0767B">
        <w:rPr>
          <w:sz w:val="16"/>
          <w:szCs w:val="24"/>
        </w:rPr>
        <w:t xml:space="preserve">.∂ Despite the plea bargain system's well-known shortcomings, </w:t>
      </w:r>
      <w:r w:rsidRPr="00E0767B">
        <w:rPr>
          <w:rStyle w:val="StyleUnderline"/>
          <w:sz w:val="24"/>
          <w:szCs w:val="24"/>
        </w:rPr>
        <w:t>the regime has generally been regarded as a "necessary evil."</w:t>
      </w:r>
      <w:r w:rsidRPr="00E0767B">
        <w:rPr>
          <w:sz w:val="16"/>
          <w:szCs w:val="24"/>
        </w:rPr>
        <w:t xml:space="preserve"> 35 This article seeks to interrogate this notion and challenge its underlying rationales. 36 However, </w:t>
      </w:r>
      <w:r w:rsidRPr="00E0767B">
        <w:rPr>
          <w:rStyle w:val="StyleUnderline"/>
          <w:sz w:val="24"/>
          <w:szCs w:val="24"/>
        </w:rPr>
        <w:t xml:space="preserve">given that plea-bargaining has become so normalized, we are </w:t>
      </w:r>
      <w:r w:rsidRPr="00E0767B">
        <w:rPr>
          <w:rStyle w:val="Emphasis"/>
          <w:sz w:val="24"/>
          <w:szCs w:val="24"/>
        </w:rPr>
        <w:t>subconsciously primed to view it as acceptable</w:t>
      </w:r>
      <w:r w:rsidRPr="00E0767B">
        <w:rPr>
          <w:sz w:val="16"/>
          <w:szCs w:val="24"/>
        </w:rPr>
        <w:t xml:space="preserve">, </w:t>
      </w:r>
      <w:r w:rsidRPr="00E0767B">
        <w:rPr>
          <w:rStyle w:val="StyleUnderline"/>
          <w:sz w:val="24"/>
          <w:szCs w:val="24"/>
        </w:rPr>
        <w:t xml:space="preserve">even preferable. We </w:t>
      </w:r>
      <w:r w:rsidRPr="00E0767B">
        <w:rPr>
          <w:rStyle w:val="StyleUnderline"/>
        </w:rPr>
        <w:t>are, in other words, predisposed</w:t>
      </w:r>
      <w:r w:rsidRPr="00E0767B">
        <w:rPr>
          <w:rStyle w:val="Emphasis"/>
          <w:sz w:val="24"/>
          <w:szCs w:val="24"/>
        </w:rPr>
        <w:t xml:space="preserve"> to dismiss criticisms levied in its direction</w:t>
      </w:r>
      <w:r w:rsidRPr="00E0767B">
        <w:rPr>
          <w:sz w:val="16"/>
          <w:szCs w:val="24"/>
        </w:rPr>
        <w:t xml:space="preserve">.38 To overcome this obstacle, I will first explore similar concepts through the paradigm of science fiction by retelling the story in Original Series Star Trek Episode "A Taste of Armageddon." In section two, I use this narrative to introduce a theory called the sanitization of violence. Using this as a foundation, I argue that </w:t>
      </w:r>
      <w:r w:rsidRPr="00E0767B">
        <w:rPr>
          <w:rStyle w:val="StyleUnderline"/>
          <w:sz w:val="24"/>
          <w:szCs w:val="24"/>
        </w:rPr>
        <w:t xml:space="preserve">plea-bargaining </w:t>
      </w:r>
      <w:r w:rsidRPr="00E0767B">
        <w:rPr>
          <w:rStyle w:val="Emphasis"/>
          <w:sz w:val="24"/>
          <w:szCs w:val="24"/>
        </w:rPr>
        <w:t xml:space="preserve">sanitizes the </w:t>
      </w:r>
      <w:r w:rsidRPr="00E0767B">
        <w:rPr>
          <w:rStyle w:val="Emphasis"/>
          <w:sz w:val="24"/>
          <w:szCs w:val="24"/>
        </w:rPr>
        <w:lastRenderedPageBreak/>
        <w:t>violence of incarceration</w:t>
      </w:r>
      <w:r w:rsidRPr="00E0767B">
        <w:rPr>
          <w:sz w:val="16"/>
          <w:szCs w:val="24"/>
        </w:rPr>
        <w:t xml:space="preserve">, </w:t>
      </w:r>
      <w:r w:rsidRPr="00E0767B">
        <w:rPr>
          <w:rStyle w:val="StyleUnderline"/>
          <w:sz w:val="24"/>
          <w:szCs w:val="24"/>
        </w:rPr>
        <w:t xml:space="preserve">allowing it to operate as an untethered mechanism for </w:t>
      </w:r>
      <w:r w:rsidRPr="00E0767B">
        <w:rPr>
          <w:rStyle w:val="Emphasis"/>
          <w:sz w:val="24"/>
          <w:szCs w:val="24"/>
        </w:rPr>
        <w:t>state-sponsored oppression</w:t>
      </w:r>
      <w:r w:rsidRPr="00E0767B">
        <w:rPr>
          <w:sz w:val="16"/>
          <w:szCs w:val="24"/>
        </w:rPr>
        <w:t>. 9</w:t>
      </w:r>
    </w:p>
    <w:p w14:paraId="01595356" w14:textId="34272067" w:rsidR="00BB1133" w:rsidRDefault="00BB1133" w:rsidP="00BB1133">
      <w:pPr>
        <w:pStyle w:val="Heading4"/>
      </w:pPr>
      <w:r>
        <w:t>No deficit. It’s not enough to collapse the system.</w:t>
      </w:r>
    </w:p>
    <w:p w14:paraId="5ADEBCBE" w14:textId="77777777" w:rsidR="00BB1133" w:rsidRPr="00D9065B" w:rsidRDefault="00BB1133" w:rsidP="00BB1133">
      <w:r w:rsidRPr="00D9065B">
        <w:rPr>
          <w:rFonts w:eastAsiaTheme="majorEastAsia" w:cstheme="majorBidi"/>
          <w:b/>
          <w:iCs/>
          <w:sz w:val="26"/>
        </w:rPr>
        <w:t>Houle Law, 17</w:t>
      </w:r>
      <w:r w:rsidRPr="00D9065B">
        <w:t xml:space="preserve"> [(Houle</w:t>
      </w:r>
      <w:r>
        <w:t xml:space="preserve"> Law APC</w:t>
      </w:r>
      <w:r w:rsidRPr="00D9065B">
        <w:t>,</w:t>
      </w:r>
      <w:r>
        <w:t xml:space="preserve"> Law firm.</w:t>
      </w:r>
      <w:r w:rsidRPr="00D9065B">
        <w:t xml:space="preserve">) "How often are police officers arrested?," </w:t>
      </w:r>
      <w:proofErr w:type="spellStart"/>
      <w:r w:rsidRPr="00D9065B">
        <w:t>Houlé</w:t>
      </w:r>
      <w:proofErr w:type="spellEnd"/>
      <w:r w:rsidRPr="00D9065B">
        <w:t xml:space="preserve"> Law APC | FindLaw IM Template, https://www.houle-law.com/blog/2017/04/how-often-are-police-officers-arrested/, 4-19-2017] TDI</w:t>
      </w:r>
    </w:p>
    <w:p w14:paraId="2DFBAF33" w14:textId="77777777" w:rsidR="00BB1133" w:rsidRPr="00D9065B" w:rsidRDefault="00BB1133" w:rsidP="00BB1133">
      <w:pPr>
        <w:rPr>
          <w:sz w:val="16"/>
        </w:rPr>
      </w:pPr>
      <w:r w:rsidRPr="00D9065B">
        <w:rPr>
          <w:sz w:val="16"/>
        </w:rPr>
        <w:t xml:space="preserve">Regardless of some people’s perceptions, a </w:t>
      </w:r>
      <w:r w:rsidRPr="00D9065B">
        <w:rPr>
          <w:rStyle w:val="StyleUnderline"/>
        </w:rPr>
        <w:t>study conducted by researchers at Bowling Green University found that officers</w:t>
      </w:r>
      <w:r w:rsidRPr="00D9065B">
        <w:rPr>
          <w:rStyle w:val="Emphasis"/>
        </w:rPr>
        <w:t xml:space="preserve"> are arrested about 1,100 times a year</w:t>
      </w:r>
      <w:r w:rsidRPr="00D9065B">
        <w:rPr>
          <w:sz w:val="16"/>
        </w:rPr>
        <w:t xml:space="preserve"> across the United States. The most common crimes included assault, sex crimes, aggravated assault and drunken driving. </w:t>
      </w:r>
    </w:p>
    <w:p w14:paraId="2B7D053B" w14:textId="77777777" w:rsidR="00BB1133" w:rsidRDefault="00BB1133" w:rsidP="00BB1133">
      <w:pPr>
        <w:rPr>
          <w:sz w:val="16"/>
        </w:rPr>
      </w:pPr>
    </w:p>
    <w:p w14:paraId="763E69C5" w14:textId="77777777" w:rsidR="00BB1133" w:rsidRPr="0062766C" w:rsidRDefault="00BB1133" w:rsidP="00BB1133"/>
    <w:p w14:paraId="536C9364" w14:textId="77777777" w:rsidR="00BB1133" w:rsidRPr="004964AF" w:rsidRDefault="00BB1133" w:rsidP="00BB1133">
      <w:pPr>
        <w:rPr>
          <w:sz w:val="16"/>
        </w:rPr>
      </w:pPr>
    </w:p>
    <w:p w14:paraId="52CF2078" w14:textId="46A78275" w:rsidR="00BB1133" w:rsidRDefault="00BB1133" w:rsidP="00BB1133">
      <w:pPr>
        <w:pStyle w:val="Heading3"/>
      </w:pPr>
      <w:r>
        <w:lastRenderedPageBreak/>
        <w:t>CP---Police---Framing</w:t>
      </w:r>
    </w:p>
    <w:p w14:paraId="39916D2E" w14:textId="77777777" w:rsidR="00384000" w:rsidRPr="00001F9E" w:rsidRDefault="00384000" w:rsidP="00384000">
      <w:pPr>
        <w:pStyle w:val="Heading4"/>
        <w:rPr>
          <w:u w:val="single"/>
        </w:rPr>
      </w:pPr>
      <w:r>
        <w:t xml:space="preserve">Extinction outweighs is wrong </w:t>
      </w:r>
    </w:p>
    <w:p w14:paraId="1B16632B" w14:textId="77777777" w:rsidR="00384000" w:rsidRPr="00B6767F" w:rsidRDefault="00384000" w:rsidP="00384000">
      <w:r w:rsidRPr="00090335">
        <w:rPr>
          <w:rFonts w:eastAsiaTheme="majorEastAsia" w:cstheme="majorBidi"/>
          <w:b/>
          <w:iCs/>
          <w:sz w:val="26"/>
        </w:rPr>
        <w:t>Munthe, 15</w:t>
      </w:r>
      <w:r>
        <w:t xml:space="preserve"> </w:t>
      </w:r>
      <w:r w:rsidRPr="00090335">
        <w:t>[(Christian Munthe,</w:t>
      </w:r>
      <w:r w:rsidRPr="00090335">
        <w:rPr>
          <w:rFonts w:ascii="Georgia" w:eastAsia="Times New Roman" w:hAnsi="Georgia" w:cs="Times New Roman"/>
          <w:color w:val="29303B"/>
          <w:sz w:val="17"/>
          <w:szCs w:val="17"/>
        </w:rPr>
        <w:t xml:space="preserve"> </w:t>
      </w:r>
      <w:r w:rsidRPr="00090335">
        <w:t xml:space="preserve">Professor of practical philosophy at the University of Gothenburg.) "Why Aren't Existential Risk / Ultimate Harm Argument Advocates All Attending Mass?," No Publication, http://philosophicalcomment.blogspot.com/2015/02/why-arent-existential-risk-ultimate.html, </w:t>
      </w:r>
      <w:r>
        <w:t>8-1-2015</w:t>
      </w:r>
      <w:r w:rsidRPr="00090335">
        <w:t>] TDI</w:t>
      </w:r>
    </w:p>
    <w:p w14:paraId="44E719D9" w14:textId="77777777" w:rsidR="00384000" w:rsidRPr="00B6767F" w:rsidRDefault="00384000" w:rsidP="00384000">
      <w:pPr>
        <w:rPr>
          <w:rStyle w:val="StyleUnderline"/>
        </w:rPr>
      </w:pPr>
      <w:r w:rsidRPr="0062766C">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62766C">
        <w:rPr>
          <w:rStyle w:val="StyleUnderline"/>
        </w:rPr>
        <w:t>"existential risks" or "ultimate harms"</w:t>
      </w:r>
      <w:r w:rsidRPr="0062766C">
        <w:rPr>
          <w:sz w:val="16"/>
        </w:rPr>
        <w:t xml:space="preserve">, or similar expressions. The theme </w:t>
      </w:r>
      <w:r w:rsidRPr="0062766C">
        <w:rPr>
          <w:rStyle w:val="StyleUnderline"/>
        </w:rPr>
        <w:t>is</w:t>
      </w:r>
      <w:r w:rsidRPr="0062766C">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62766C">
        <w:rPr>
          <w:rStyle w:val="StyleUnderline"/>
        </w:rPr>
        <w:t>a case of the emperor's new clothes</w:t>
      </w:r>
      <w:r w:rsidRPr="0062766C">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62766C">
        <w:rPr>
          <w:rStyle w:val="StyleUnderline"/>
        </w:rPr>
        <w:t>existential risk genre</w:t>
      </w:r>
      <w:r w:rsidRPr="0062766C">
        <w:rPr>
          <w:sz w:val="16"/>
        </w:rPr>
        <w:t xml:space="preserve"> making this out as some sort of recent finding, and exposing grand gestures at proving the point against more or less clearly defined straw-men. At the same time, quite a bit of what is currently written </w:t>
      </w:r>
      <w:r w:rsidRPr="00B6767F">
        <w:rPr>
          <w:rStyle w:val="StyleUnderline"/>
        </w:rPr>
        <w:t>on the topic strikes me as philosophically shallow.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w:t>
      </w:r>
      <w:r w:rsidRPr="0062766C">
        <w:rPr>
          <w:sz w:val="16"/>
        </w:rPr>
        <w:t xml:space="preserve">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 N</w:t>
      </w:r>
      <w:r w:rsidRPr="008C0491">
        <w:rPr>
          <w:rStyle w:val="StyleUnderline"/>
        </w:rPr>
        <w:t>ow, this kind of argument, is (or should be)</w:t>
      </w:r>
      <w:r w:rsidRPr="0062766C">
        <w:rPr>
          <w:sz w:val="16"/>
        </w:rPr>
        <w:t xml:space="preserve"> </w:t>
      </w:r>
      <w:r w:rsidRPr="0062766C">
        <w:rPr>
          <w:rStyle w:val="Emphasis"/>
        </w:rPr>
        <w:t>well-known</w:t>
      </w:r>
      <w:r w:rsidRPr="0062766C">
        <w:rPr>
          <w:rStyle w:val="StyleUnderline"/>
        </w:rPr>
        <w:t xml:space="preserve"> to anyone with a philosophical education, since it seems to share the basic form of the </w:t>
      </w:r>
      <w:r w:rsidRPr="0062766C">
        <w:rPr>
          <w:rStyle w:val="Emphasis"/>
        </w:rPr>
        <w:t>philosophical classic known as Pascal's Wager</w:t>
      </w:r>
      <w:r w:rsidRPr="0062766C">
        <w:rPr>
          <w:sz w:val="16"/>
        </w:rPr>
        <w:t xml:space="preserve">. In this argument, French enlightenment philosopher and mathematician, Blaise Pascal offered a "proof" of the rationality of believing in God (the sort of God found in </w:t>
      </w:r>
      <w:proofErr w:type="spellStart"/>
      <w:r w:rsidRPr="0062766C">
        <w:rPr>
          <w:sz w:val="16"/>
        </w:rPr>
        <w:t>abrahamitic</w:t>
      </w:r>
      <w:proofErr w:type="spellEnd"/>
      <w:r w:rsidRPr="0062766C">
        <w:rPr>
          <w:sz w:val="16"/>
        </w:rPr>
        <w:t xml:space="preserve">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62766C">
        <w:rPr>
          <w:rStyle w:val="StyleUnderline"/>
        </w:rPr>
        <w:t xml:space="preserve">it is rational to </w:t>
      </w:r>
      <w:r w:rsidRPr="00090335">
        <w:rPr>
          <w:rStyle w:val="StyleUnderline"/>
        </w:rPr>
        <w:t>bet on the existence of God, no matter</w:t>
      </w:r>
      <w:r w:rsidRPr="0062766C">
        <w:rPr>
          <w:rStyle w:val="StyleUnderline"/>
        </w:rPr>
        <w:t xml:space="preserve"> what theoretical or other </w:t>
      </w:r>
      <w:r w:rsidRPr="00090335">
        <w:rPr>
          <w:rStyle w:val="StyleUnderline"/>
        </w:rPr>
        <w:t>evidence for the truth of this belief exists</w:t>
      </w:r>
      <w:r w:rsidRPr="0062766C">
        <w:rPr>
          <w:rStyle w:val="StyleUnderline"/>
        </w:rPr>
        <w:t xml:space="preserve"> and no matter the probability of this truth. It seems to me</w:t>
      </w:r>
      <w:r w:rsidRPr="0062766C">
        <w:rPr>
          <w:sz w:val="16"/>
        </w:rPr>
        <w:t xml:space="preserve"> that </w:t>
      </w:r>
      <w:r w:rsidRPr="0062766C">
        <w:rPr>
          <w:rStyle w:val="StyleUnderline"/>
        </w:rPr>
        <w:t xml:space="preserve">the </w:t>
      </w:r>
      <w:r w:rsidRPr="008C0491">
        <w:rPr>
          <w:rStyle w:val="StyleUnderline"/>
        </w:rPr>
        <w:t>typical existential risk argument advocacy subscribes to</w:t>
      </w:r>
      <w:r w:rsidRPr="0062766C">
        <w:rPr>
          <w:rStyle w:val="StyleUnderline"/>
        </w:rPr>
        <w:t xml:space="preserve"> a </w:t>
      </w:r>
      <w:r w:rsidRPr="0062766C">
        <w:rPr>
          <w:rStyle w:val="Emphasis"/>
        </w:rPr>
        <w:t>very similar logic</w:t>
      </w:r>
      <w:r w:rsidRPr="0062766C">
        <w:rPr>
          <w:sz w:val="16"/>
        </w:rPr>
        <w:t xml:space="preserve">. For instance, the standard line to defend that resources should be spent on probing and (maybe) facilitating), e.g., possible </w:t>
      </w:r>
      <w:proofErr w:type="spellStart"/>
      <w:r w:rsidRPr="0062766C">
        <w:rPr>
          <w:sz w:val="16"/>
        </w:rPr>
        <w:t>extraterrestial</w:t>
      </w:r>
      <w:proofErr w:type="spellEnd"/>
      <w:r w:rsidRPr="0062766C">
        <w:rPr>
          <w:sz w:val="16"/>
        </w:rPr>
        <w:t xml:space="preserve"> migration for humanity, seems to have the following form: 1) Technology T might possibly prevent/mitigate existential risk, E 2) It would be really, really, very, very bad if E was to be </w:t>
      </w:r>
      <w:proofErr w:type="spellStart"/>
      <w:r w:rsidRPr="0062766C">
        <w:rPr>
          <w:sz w:val="16"/>
        </w:rPr>
        <w:t>actualised</w:t>
      </w:r>
      <w:proofErr w:type="spellEnd"/>
      <w:r w:rsidRPr="0062766C">
        <w:rPr>
          <w:sz w:val="16"/>
        </w:rPr>
        <w:t xml:space="preserve"> 3) Therefore: If E was otherwise to be </w:t>
      </w:r>
      <w:proofErr w:type="spellStart"/>
      <w:r w:rsidRPr="0062766C">
        <w:rPr>
          <w:sz w:val="16"/>
        </w:rPr>
        <w:t>actualised</w:t>
      </w:r>
      <w:proofErr w:type="spellEnd"/>
      <w:r w:rsidRPr="0062766C">
        <w:rPr>
          <w:sz w:val="16"/>
        </w:rPr>
        <w:t xml:space="preserve">, it would be really, really, very, very good if E was prevented 4) Therefore: If E was otherwise to be </w:t>
      </w:r>
      <w:proofErr w:type="spellStart"/>
      <w:r w:rsidRPr="0062766C">
        <w:rPr>
          <w:sz w:val="16"/>
        </w:rPr>
        <w:t>actualised</w:t>
      </w:r>
      <w:proofErr w:type="spellEnd"/>
      <w:r w:rsidRPr="0062766C">
        <w:rPr>
          <w:sz w:val="16"/>
        </w:rPr>
        <w:t xml:space="preserve">, it would be really, really, very, very good if we had access to a workable T 5) Therefore: there are good reasons to spend substantial resources on probing and (maybe, if that turns out to be possible) facilitating a workable T That is, what drives the argument is the (mere) possibility of a massively significant outcome, and the (mere) possibility of a way to prevent that particular outcome, thus doing masses </w:t>
      </w:r>
      <w:r w:rsidRPr="0062766C">
        <w:rPr>
          <w:sz w:val="16"/>
        </w:rPr>
        <w:lastRenderedPageBreak/>
        <w:t xml:space="preserve">of good. Now, I'm sure that everyone can see that this argument is far from obviously valid, even if we ignore the question of whether or not premise 2 is true, and this goes for Pascal's Wager too in parallel ways. For instance, </w:t>
      </w:r>
      <w:r w:rsidRPr="0062766C">
        <w:rPr>
          <w:rStyle w:val="StyleUnderline"/>
        </w:rPr>
        <w:t>the existential risk argument</w:t>
      </w:r>
      <w:r w:rsidRPr="0062766C">
        <w:rPr>
          <w:sz w:val="16"/>
        </w:rPr>
        <w:t xml:space="preserve"> above </w:t>
      </w:r>
      <w:r w:rsidRPr="0062766C">
        <w:rPr>
          <w:rStyle w:val="StyleUnderline"/>
        </w:rPr>
        <w:t xml:space="preserve">seems to </w:t>
      </w:r>
      <w:r w:rsidRPr="0062766C">
        <w:rPr>
          <w:rStyle w:val="Emphasis"/>
        </w:rPr>
        <w:t>ignore</w:t>
      </w:r>
      <w:r w:rsidRPr="0062766C">
        <w:rPr>
          <w:sz w:val="16"/>
        </w:rPr>
        <w:t xml:space="preserve"> that </w:t>
      </w:r>
      <w:r w:rsidRPr="0062766C">
        <w:rPr>
          <w:rStyle w:val="StyleUnderline"/>
        </w:rPr>
        <w:t xml:space="preserve">there seems to be an </w:t>
      </w:r>
      <w:r w:rsidRPr="008C0491">
        <w:rPr>
          <w:rStyle w:val="StyleUnderline"/>
        </w:rPr>
        <w:t>innumerable amount of thus (merely) possible existential risk scenarios</w:t>
      </w:r>
      <w:r w:rsidRPr="0062766C">
        <w:rPr>
          <w:rStyle w:val="StyleUnderline"/>
        </w:rPr>
        <w:t xml:space="preserve">, as well as </w:t>
      </w:r>
      <w:r w:rsidRPr="0062766C">
        <w:rPr>
          <w:rStyle w:val="Emphasis"/>
        </w:rPr>
        <w:t>innumerable (merely) possibly workable technologies</w:t>
      </w:r>
      <w:r w:rsidRPr="0062766C">
        <w:rPr>
          <w:rStyle w:val="StyleUnderline"/>
        </w:rPr>
        <w:t xml:space="preserve"> that might help to prevent or mitigate</w:t>
      </w:r>
      <w:r w:rsidRPr="0062766C">
        <w:rPr>
          <w:sz w:val="16"/>
        </w:rPr>
        <w:t xml:space="preserve"> each of </w:t>
      </w:r>
      <w:r w:rsidRPr="0062766C">
        <w:rPr>
          <w:rStyle w:val="StyleUnderline"/>
        </w:rPr>
        <w:t xml:space="preserve">these, and it is </w:t>
      </w:r>
      <w:r w:rsidRPr="0062766C">
        <w:rPr>
          <w:rStyle w:val="Emphasis"/>
        </w:rPr>
        <w:t>unlikely (to say the least)</w:t>
      </w:r>
      <w:r w:rsidRPr="0062766C">
        <w:rPr>
          <w:sz w:val="16"/>
        </w:rPr>
        <w:t xml:space="preserve"> that </w:t>
      </w:r>
      <w:r w:rsidRPr="0062766C">
        <w:rPr>
          <w:rStyle w:val="StyleUnderline"/>
        </w:rPr>
        <w:t xml:space="preserve">we have resources to </w:t>
      </w:r>
      <w:r w:rsidRPr="008C0491">
        <w:rPr>
          <w:rStyle w:val="StyleUnderline"/>
        </w:rPr>
        <w:t>bet substantially on</w:t>
      </w:r>
      <w:r w:rsidRPr="0062766C">
        <w:rPr>
          <w:rStyle w:val="StyleUnderline"/>
        </w:rPr>
        <w:t xml:space="preserve"> them </w:t>
      </w:r>
      <w:r w:rsidRPr="0062766C">
        <w:rPr>
          <w:rStyle w:val="Emphasis"/>
        </w:rPr>
        <w:t>all</w:t>
      </w:r>
      <w:r w:rsidRPr="0062766C">
        <w:rPr>
          <w:rStyle w:val="StyleUnderline"/>
        </w:rPr>
        <w:t xml:space="preserve">, unless we spread them </w:t>
      </w:r>
      <w:r w:rsidRPr="0062766C">
        <w:rPr>
          <w:rStyle w:val="Emphasis"/>
        </w:rPr>
        <w:t>so thin</w:t>
      </w:r>
      <w:r w:rsidRPr="0062766C">
        <w:rPr>
          <w:rStyle w:val="StyleUnderline"/>
        </w:rPr>
        <w:t xml:space="preserve"> that </w:t>
      </w:r>
      <w:r w:rsidRPr="0062766C">
        <w:rPr>
          <w:rStyle w:val="Emphasis"/>
        </w:rPr>
        <w:t>this action</w:t>
      </w:r>
      <w:r w:rsidRPr="0062766C">
        <w:rPr>
          <w:rStyle w:val="StyleUnderline"/>
        </w:rPr>
        <w:t xml:space="preserve"> becomes </w:t>
      </w:r>
      <w:r w:rsidRPr="0062766C">
        <w:rPr>
          <w:rStyle w:val="Emphasis"/>
        </w:rPr>
        <w:t>meaningless</w:t>
      </w:r>
      <w:r w:rsidRPr="0062766C">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62766C">
        <w:rPr>
          <w:rStyle w:val="StyleUnderline"/>
        </w:rPr>
        <w:t xml:space="preserve">the argument above </w:t>
      </w:r>
      <w:r w:rsidRPr="0062766C">
        <w:rPr>
          <w:rStyle w:val="Emphasis"/>
        </w:rPr>
        <w:t>ignores completely</w:t>
      </w:r>
      <w:r w:rsidRPr="0062766C">
        <w:rPr>
          <w:rStyle w:val="StyleUnderline"/>
        </w:rPr>
        <w:t xml:space="preserve"> the </w:t>
      </w:r>
      <w:r w:rsidRPr="0062766C">
        <w:rPr>
          <w:rStyle w:val="Emphasis"/>
        </w:rPr>
        <w:t>(rather high) likelihood</w:t>
      </w:r>
      <w:r w:rsidRPr="0062766C">
        <w:rPr>
          <w:sz w:val="16"/>
        </w:rPr>
        <w:t xml:space="preserve"> that </w:t>
      </w:r>
      <w:r w:rsidRPr="0062766C">
        <w:rPr>
          <w:rStyle w:val="StyleUnderline"/>
        </w:rPr>
        <w:t xml:space="preserve">the </w:t>
      </w:r>
      <w:proofErr w:type="spellStart"/>
      <w:r w:rsidRPr="0062766C">
        <w:rPr>
          <w:rStyle w:val="StyleUnderline"/>
        </w:rPr>
        <w:t>mobilised</w:t>
      </w:r>
      <w:proofErr w:type="spellEnd"/>
      <w:r w:rsidRPr="0062766C">
        <w:rPr>
          <w:rStyle w:val="StyleUnderline"/>
        </w:rPr>
        <w:t xml:space="preserve"> resources will be </w:t>
      </w:r>
      <w:r w:rsidRPr="0062766C">
        <w:rPr>
          <w:rStyle w:val="Emphasis"/>
        </w:rPr>
        <w:t>mostly wasted</w:t>
      </w:r>
      <w:r w:rsidRPr="0062766C">
        <w:rPr>
          <w:rStyle w:val="StyleUnderline"/>
        </w:rPr>
        <w:t>, and</w:t>
      </w:r>
      <w:r w:rsidRPr="0062766C">
        <w:rPr>
          <w:sz w:val="16"/>
        </w:rPr>
        <w:t xml:space="preserve"> that, therefore, </w:t>
      </w:r>
      <w:r w:rsidRPr="0062766C">
        <w:rPr>
          <w:rStyle w:val="StyleUnderline"/>
        </w:rPr>
        <w:t xml:space="preserve">there are </w:t>
      </w:r>
      <w:r w:rsidRPr="0062766C">
        <w:rPr>
          <w:rStyle w:val="Emphasis"/>
        </w:rPr>
        <w:t>substantial opportunity costs</w:t>
      </w:r>
      <w:r w:rsidRPr="0062766C">
        <w:rPr>
          <w:rStyle w:val="StyleUnderline"/>
        </w:rPr>
        <w:t xml:space="preserve"> attached to not using these resources to use </w:t>
      </w:r>
      <w:r w:rsidRPr="0062766C">
        <w:rPr>
          <w:rStyle w:val="Emphasis"/>
        </w:rPr>
        <w:t>better proven strategies</w:t>
      </w:r>
      <w:r w:rsidRPr="0062766C">
        <w:rPr>
          <w:rStyle w:val="StyleUnderline"/>
        </w:rPr>
        <w:t xml:space="preserve"> with better identified threats and problems</w:t>
      </w:r>
      <w:r w:rsidRPr="0062766C">
        <w:rPr>
          <w:sz w:val="16"/>
        </w:rPr>
        <w:t xml:space="preserve"> (say, preventing global poverty) - </w:t>
      </w:r>
      <w:r w:rsidRPr="0062766C">
        <w:rPr>
          <w:rStyle w:val="StyleUnderline"/>
        </w:rPr>
        <w:t xml:space="preserve">albeit maybe not as </w:t>
      </w:r>
      <w:r w:rsidRPr="0062766C">
        <w:rPr>
          <w:rStyle w:val="Emphasis"/>
        </w:rPr>
        <w:t>massive</w:t>
      </w:r>
      <w:r w:rsidRPr="0062766C">
        <w:rPr>
          <w:rStyle w:val="StyleUnderline"/>
        </w:rPr>
        <w:t xml:space="preserve"> as the outcomes in the </w:t>
      </w:r>
      <w:r w:rsidRPr="0062766C">
        <w:rPr>
          <w:rStyle w:val="Emphasis"/>
        </w:rPr>
        <w:t>existential risk scenarios</w:t>
      </w:r>
      <w:r w:rsidRPr="0062766C">
        <w:rPr>
          <w:sz w:val="16"/>
        </w:rPr>
        <w:t xml:space="preserve">. Similarly, Pascal's Wager completely ignores all the good things one needs to give up to meet the demands of the god promising eternal salvation in return (for instance, spending your Sundays working for the </w:t>
      </w:r>
      <w:proofErr w:type="spellStart"/>
      <w:r w:rsidRPr="0062766C">
        <w:rPr>
          <w:sz w:val="16"/>
        </w:rPr>
        <w:t>allieviation</w:t>
      </w:r>
      <w:proofErr w:type="spellEnd"/>
      <w:r w:rsidRPr="0062766C">
        <w:rPr>
          <w:sz w:val="16"/>
        </w:rPr>
        <w:t xml:space="preserve"> of global poverty). </w:t>
      </w:r>
      <w:r w:rsidRPr="0062766C">
        <w:rPr>
          <w:rStyle w:val="StyleUnderline"/>
        </w:rPr>
        <w:t xml:space="preserve">None of that is </w:t>
      </w:r>
      <w:r w:rsidRPr="008C0491">
        <w:rPr>
          <w:rStyle w:val="StyleUnderline"/>
        </w:rPr>
        <w:t>worth any consideration</w:t>
      </w:r>
      <w:r w:rsidRPr="00090335">
        <w:rPr>
          <w:rStyle w:val="StyleUnderline"/>
        </w:rPr>
        <w:t>, the idea seems to be, in light of the</w:t>
      </w:r>
      <w:r w:rsidRPr="0062766C">
        <w:rPr>
          <w:rStyle w:val="StyleUnderline"/>
        </w:rPr>
        <w:t xml:space="preserve"> </w:t>
      </w:r>
      <w:r w:rsidRPr="0062766C">
        <w:rPr>
          <w:rStyle w:val="Emphasis"/>
        </w:rPr>
        <w:t>massive stakes</w:t>
      </w:r>
      <w:r w:rsidRPr="0062766C">
        <w:rPr>
          <w:rStyle w:val="StyleUnderline"/>
        </w:rPr>
        <w:t xml:space="preserve"> of the </w:t>
      </w:r>
      <w:r w:rsidRPr="0062766C">
        <w:rPr>
          <w:rStyle w:val="Emphasis"/>
        </w:rPr>
        <w:t>existential risk</w:t>
      </w:r>
      <w:r w:rsidRPr="0062766C">
        <w:rPr>
          <w:rStyle w:val="StyleUnderline"/>
        </w:rPr>
        <w:t xml:space="preserve"> / </w:t>
      </w:r>
      <w:r w:rsidRPr="0062766C">
        <w:rPr>
          <w:rStyle w:val="Emphasis"/>
        </w:rPr>
        <w:t>religious belief</w:t>
      </w:r>
      <w:r w:rsidRPr="0062766C">
        <w:rPr>
          <w:rStyle w:val="StyleUnderline"/>
        </w:rPr>
        <w:t xml:space="preserve"> </w:t>
      </w:r>
      <w:r w:rsidRPr="008C0491">
        <w:rPr>
          <w:rStyle w:val="StyleUnderline"/>
        </w:rPr>
        <w:t>or non-belief scenarios</w:t>
      </w:r>
      <w:r w:rsidRPr="0062766C">
        <w:rPr>
          <w:sz w:val="16"/>
        </w:rPr>
        <w:t xml:space="preserve">. Now, I will not pick any quarrel with the existential risk argument as such on these grounds, although I do think that more developed ways to </w:t>
      </w:r>
      <w:proofErr w:type="spellStart"/>
      <w:r w:rsidRPr="0062766C">
        <w:rPr>
          <w:sz w:val="16"/>
        </w:rPr>
        <w:t>analyse</w:t>
      </w:r>
      <w:proofErr w:type="spellEnd"/>
      <w:r w:rsidRPr="0062766C">
        <w:rPr>
          <w:sz w:val="16"/>
        </w:rPr>
        <w:t xml:space="preserve"> risk-scenarios and the ethical implications of these already in existence and used in the fields I referred above will mean lots of troubles for the simplistic aspects already mentioned. What I do want to point to, however, is this: </w:t>
      </w:r>
      <w:r w:rsidRPr="0062766C">
        <w:rPr>
          <w:rStyle w:val="StyleUnderline"/>
        </w:rPr>
        <w:t xml:space="preserve">If you're impressed by the existential risk argument, you should be </w:t>
      </w:r>
      <w:r w:rsidRPr="0062766C">
        <w:rPr>
          <w:rStyle w:val="Emphasis"/>
        </w:rPr>
        <w:t>equally impressed</w:t>
      </w:r>
      <w:r w:rsidRPr="0062766C">
        <w:rPr>
          <w:rStyle w:val="StyleUnderline"/>
        </w:rPr>
        <w:t xml:space="preserve"> by Pascal's Wager</w:t>
      </w:r>
      <w:r w:rsidRPr="0062766C">
        <w:rPr>
          <w:sz w:val="16"/>
        </w:rPr>
        <w:t xml:space="preserve">. Thus, in </w:t>
      </w:r>
      <w:r w:rsidRPr="00090335">
        <w:rPr>
          <w:rStyle w:val="StyleUnderline"/>
        </w:rPr>
        <w:t xml:space="preserve">accordance with Pascal's recommendation that authentic religious belief can be gradually installed via the practice of rituals, you </w:t>
      </w:r>
      <w:r w:rsidRPr="00B6767F">
        <w:rPr>
          <w:rStyle w:val="StyleUnderline"/>
        </w:rPr>
        <w:t>should – as should indeed the existential risk argument advocates themselves – spend your Sundays celebrating mass (or any other sort ritual demanded by the God you bet on). I very much doubt, however, that you (or they) in fact do that, or even accept the conclusion that you (or they) should be doing that.</w:t>
      </w:r>
    </w:p>
    <w:p w14:paraId="70D780A2" w14:textId="77777777" w:rsidR="00384000" w:rsidRDefault="00384000" w:rsidP="00384000"/>
    <w:p w14:paraId="166EA8C9" w14:textId="77777777" w:rsidR="00384000" w:rsidRDefault="00384000" w:rsidP="00384000">
      <w:pPr>
        <w:pStyle w:val="Heading4"/>
      </w:pPr>
      <w:r>
        <w:t xml:space="preserve">Ending plea bargaining must come </w:t>
      </w:r>
      <w:r w:rsidRPr="00E0767B">
        <w:rPr>
          <w:u w:val="single"/>
        </w:rPr>
        <w:t>first</w:t>
      </w:r>
      <w:r>
        <w:t xml:space="preserve">—utilitarian defense is </w:t>
      </w:r>
      <w:r w:rsidRPr="00287A6B">
        <w:rPr>
          <w:u w:val="single"/>
        </w:rPr>
        <w:t>unworkable</w:t>
      </w:r>
      <w:r>
        <w:t>.</w:t>
      </w:r>
    </w:p>
    <w:p w14:paraId="2E4DEA15" w14:textId="77777777" w:rsidR="00384000" w:rsidRPr="00384000" w:rsidRDefault="00384000" w:rsidP="00384000">
      <w:r w:rsidRPr="00384000">
        <w:rPr>
          <w:rFonts w:eastAsiaTheme="majorEastAsia" w:cstheme="majorBidi"/>
          <w:b/>
          <w:iCs/>
          <w:sz w:val="26"/>
        </w:rPr>
        <w:t>Gocha, 16</w:t>
      </w:r>
      <w:r w:rsidRPr="00384000">
        <w:t xml:space="preserve"> [(Alan, Lawyer and J.D. from Georgetown Law.] “The Sanitization of Violence: Exposing the Plea Bargain Regime as a Tool for Mass Injustice,” 8 GEO. J. L. &amp; MOD. CRITICAL RACE </w:t>
      </w:r>
      <w:proofErr w:type="spellStart"/>
      <w:r w:rsidRPr="00384000">
        <w:t>Persp</w:t>
      </w:r>
      <w:proofErr w:type="spellEnd"/>
      <w:r w:rsidRPr="00384000">
        <w:t>. 307. UChicago Law Libraries. 2016]</w:t>
      </w:r>
    </w:p>
    <w:p w14:paraId="7E19F0E8" w14:textId="77777777" w:rsidR="00384000" w:rsidRPr="00384000" w:rsidRDefault="00384000" w:rsidP="00384000">
      <w:pPr>
        <w:rPr>
          <w:sz w:val="16"/>
          <w:szCs w:val="24"/>
        </w:rPr>
      </w:pPr>
      <w:r w:rsidRPr="00384000">
        <w:rPr>
          <w:sz w:val="16"/>
          <w:szCs w:val="24"/>
        </w:rPr>
        <w:t xml:space="preserve">3. Conclusion∂ </w:t>
      </w:r>
      <w:r w:rsidRPr="00E0767B">
        <w:rPr>
          <w:rStyle w:val="StyleUnderline"/>
          <w:sz w:val="24"/>
          <w:szCs w:val="24"/>
        </w:rPr>
        <w:t>Proponents of the regime have defended its merits by improperly</w:t>
      </w:r>
      <w:r w:rsidRPr="00E0767B">
        <w:rPr>
          <w:rStyle w:val="Emphasis"/>
          <w:sz w:val="24"/>
          <w:szCs w:val="24"/>
        </w:rPr>
        <w:t xml:space="preserve"> </w:t>
      </w:r>
      <w:r w:rsidRPr="00E0767B">
        <w:rPr>
          <w:rStyle w:val="StyleUnderline"/>
          <w:sz w:val="24"/>
          <w:szCs w:val="24"/>
        </w:rPr>
        <w:t xml:space="preserve">invoking notions of economic and </w:t>
      </w:r>
      <w:r w:rsidRPr="00E0767B">
        <w:rPr>
          <w:rStyle w:val="Emphasis"/>
          <w:sz w:val="24"/>
          <w:szCs w:val="24"/>
        </w:rPr>
        <w:t>utilitarian efficiency</w:t>
      </w:r>
      <w:r w:rsidRPr="00384000">
        <w:rPr>
          <w:sz w:val="16"/>
          <w:szCs w:val="24"/>
        </w:rPr>
        <w:t xml:space="preserve">. However, if truth, fairness, and justice are essential goals of the criminal justice system, </w:t>
      </w:r>
      <w:r w:rsidRPr="00E0767B">
        <w:rPr>
          <w:rStyle w:val="StyleUnderline"/>
          <w:sz w:val="24"/>
          <w:szCs w:val="24"/>
        </w:rPr>
        <w:t>plea-bargaining has proven to be exceedingly inefficient</w:t>
      </w:r>
      <w:r w:rsidRPr="00384000">
        <w:rPr>
          <w:sz w:val="16"/>
          <w:szCs w:val="24"/>
        </w:rPr>
        <w:t xml:space="preserve">.2 13 And thus, its proponents, either consciously or unconsciously, rely on a hidden and dangerous belief, that none of those things matter.∂ C. Minimization of Pain and Unpleasantness∂ </w:t>
      </w:r>
      <w:r w:rsidRPr="00E0767B">
        <w:rPr>
          <w:rStyle w:val="StyleUnderline"/>
          <w:sz w:val="24"/>
          <w:szCs w:val="24"/>
        </w:rPr>
        <w:t xml:space="preserve">A powerful sanitization tactic is to </w:t>
      </w:r>
      <w:r w:rsidRPr="00E0767B">
        <w:rPr>
          <w:rStyle w:val="Emphasis"/>
          <w:sz w:val="24"/>
          <w:szCs w:val="24"/>
        </w:rPr>
        <w:t>minimize the pain and unpleasantness</w:t>
      </w:r>
      <w:r w:rsidRPr="00384000">
        <w:rPr>
          <w:sz w:val="16"/>
          <w:szCs w:val="24"/>
        </w:rPr>
        <w:t xml:space="preserve"> experienced by the perpetrator's victims. Minimization can be: real, a reduction or elimination of painful and unpleasant features; discursive, the rationalization of violence through the invocation of logically fallacious reasoning or exploitation of linguistic ambiguity; or illusory, the propagation of distorted beliefs about the severity of suffering being inflicted. </w:t>
      </w:r>
      <w:r w:rsidRPr="00E0767B">
        <w:rPr>
          <w:rStyle w:val="StyleUnderline"/>
          <w:sz w:val="24"/>
          <w:szCs w:val="24"/>
        </w:rPr>
        <w:t xml:space="preserve">Sanitizers often avoid discussing an act's justifiability in absolute terms, instead, </w:t>
      </w:r>
      <w:r w:rsidRPr="00E0767B">
        <w:rPr>
          <w:rStyle w:val="Emphasis"/>
          <w:sz w:val="24"/>
          <w:szCs w:val="24"/>
        </w:rPr>
        <w:t>divert</w:t>
      </w:r>
      <w:r w:rsidRPr="00E0767B">
        <w:rPr>
          <w:rStyle w:val="StyleUnderline"/>
          <w:sz w:val="24"/>
          <w:szCs w:val="24"/>
        </w:rPr>
        <w:t xml:space="preserve">ing the conversation to a relative </w:t>
      </w:r>
      <w:r w:rsidRPr="00E0767B">
        <w:rPr>
          <w:rStyle w:val="Emphasis"/>
          <w:sz w:val="24"/>
          <w:szCs w:val="24"/>
        </w:rPr>
        <w:t>comparison</w:t>
      </w:r>
      <w:r w:rsidRPr="00E0767B">
        <w:rPr>
          <w:rStyle w:val="StyleUnderline"/>
          <w:sz w:val="24"/>
          <w:szCs w:val="24"/>
        </w:rPr>
        <w:t xml:space="preserve"> of what was done versus what could have been done. This approach to </w:t>
      </w:r>
      <w:r w:rsidRPr="00E0767B">
        <w:rPr>
          <w:rStyle w:val="Emphasis"/>
          <w:sz w:val="24"/>
          <w:szCs w:val="24"/>
        </w:rPr>
        <w:t>ethics is ill-advised</w:t>
      </w:r>
      <w:r w:rsidRPr="00384000">
        <w:rPr>
          <w:sz w:val="16"/>
          <w:szCs w:val="24"/>
        </w:rPr>
        <w:t xml:space="preserve">, to say the least. First, </w:t>
      </w:r>
      <w:r w:rsidRPr="00E0767B">
        <w:rPr>
          <w:rStyle w:val="StyleUnderline"/>
          <w:sz w:val="24"/>
          <w:szCs w:val="24"/>
        </w:rPr>
        <w:t xml:space="preserve">it authorizes </w:t>
      </w:r>
      <w:r w:rsidRPr="00E0767B">
        <w:rPr>
          <w:rStyle w:val="Emphasis"/>
          <w:sz w:val="24"/>
          <w:szCs w:val="24"/>
        </w:rPr>
        <w:t>nearly any violent act</w:t>
      </w:r>
      <w:r w:rsidRPr="00384000">
        <w:rPr>
          <w:sz w:val="16"/>
          <w:szCs w:val="24"/>
        </w:rPr>
        <w:t xml:space="preserve"> </w:t>
      </w:r>
      <w:r w:rsidRPr="00E0767B">
        <w:rPr>
          <w:rStyle w:val="StyleUnderline"/>
          <w:sz w:val="24"/>
          <w:szCs w:val="24"/>
        </w:rPr>
        <w:t xml:space="preserve">because, almost always, it is possible to identify </w:t>
      </w:r>
      <w:r w:rsidRPr="00E0767B">
        <w:rPr>
          <w:rStyle w:val="Emphasis"/>
          <w:sz w:val="24"/>
          <w:szCs w:val="24"/>
        </w:rPr>
        <w:t>a more abhorrent alternative</w:t>
      </w:r>
      <w:r w:rsidRPr="00384000">
        <w:rPr>
          <w:sz w:val="16"/>
          <w:szCs w:val="24"/>
        </w:rPr>
        <w:t xml:space="preserve">. Second, </w:t>
      </w:r>
      <w:r w:rsidRPr="00E0767B">
        <w:rPr>
          <w:rStyle w:val="StyleUnderline"/>
          <w:sz w:val="24"/>
          <w:szCs w:val="24"/>
        </w:rPr>
        <w:t xml:space="preserve">it is </w:t>
      </w:r>
      <w:r w:rsidRPr="00E0767B">
        <w:rPr>
          <w:rStyle w:val="Emphasis"/>
          <w:sz w:val="24"/>
          <w:szCs w:val="24"/>
        </w:rPr>
        <w:t>logically indefensible</w:t>
      </w:r>
      <w:r w:rsidRPr="00384000">
        <w:rPr>
          <w:sz w:val="16"/>
          <w:szCs w:val="24"/>
        </w:rPr>
        <w:t xml:space="preserve">. </w:t>
      </w:r>
      <w:r w:rsidRPr="00E0767B">
        <w:rPr>
          <w:rStyle w:val="StyleUnderline"/>
          <w:sz w:val="24"/>
          <w:szCs w:val="24"/>
        </w:rPr>
        <w:t>Granted</w:t>
      </w:r>
      <w:r w:rsidRPr="00384000">
        <w:rPr>
          <w:sz w:val="16"/>
          <w:szCs w:val="24"/>
        </w:rPr>
        <w:t xml:space="preserve">, in order to determine the preferability of a course of action, a </w:t>
      </w:r>
      <w:r w:rsidRPr="00E0767B">
        <w:rPr>
          <w:rStyle w:val="StyleUnderline"/>
          <w:sz w:val="24"/>
          <w:szCs w:val="24"/>
        </w:rPr>
        <w:t xml:space="preserve">comparative </w:t>
      </w:r>
      <w:r w:rsidRPr="00E0767B">
        <w:rPr>
          <w:rStyle w:val="StyleUnderline"/>
          <w:sz w:val="24"/>
          <w:szCs w:val="24"/>
        </w:rPr>
        <w:lastRenderedPageBreak/>
        <w:t>inquiry is required</w:t>
      </w:r>
      <w:r w:rsidRPr="00384000">
        <w:rPr>
          <w:sz w:val="16"/>
          <w:szCs w:val="24"/>
        </w:rPr>
        <w:t xml:space="preserve">, </w:t>
      </w:r>
      <w:r w:rsidRPr="00E0767B">
        <w:rPr>
          <w:rStyle w:val="StyleUnderline"/>
          <w:sz w:val="24"/>
          <w:szCs w:val="24"/>
        </w:rPr>
        <w:t xml:space="preserve">i.e. we ought to weigh the </w:t>
      </w:r>
      <w:r w:rsidRPr="00E0767B">
        <w:rPr>
          <w:rStyle w:val="Emphasis"/>
          <w:sz w:val="24"/>
          <w:szCs w:val="24"/>
        </w:rPr>
        <w:t>advantages and disadvantages</w:t>
      </w:r>
      <w:r w:rsidRPr="00E0767B">
        <w:rPr>
          <w:rStyle w:val="StyleUnderline"/>
          <w:sz w:val="24"/>
          <w:szCs w:val="24"/>
        </w:rPr>
        <w:t xml:space="preserve"> of each available option</w:t>
      </w:r>
      <w:r w:rsidRPr="00384000">
        <w:rPr>
          <w:sz w:val="16"/>
          <w:szCs w:val="24"/>
        </w:rPr>
        <w:t xml:space="preserve">. </w:t>
      </w:r>
      <w:r w:rsidRPr="00E0767B">
        <w:rPr>
          <w:rStyle w:val="Emphasis"/>
          <w:sz w:val="24"/>
          <w:szCs w:val="24"/>
        </w:rPr>
        <w:t>Nonetheless</w:t>
      </w:r>
      <w:r w:rsidRPr="00384000">
        <w:rPr>
          <w:sz w:val="16"/>
          <w:szCs w:val="24"/>
        </w:rPr>
        <w:t xml:space="preserve">, </w:t>
      </w:r>
      <w:r w:rsidRPr="00E0767B">
        <w:rPr>
          <w:rStyle w:val="StyleUnderline"/>
          <w:sz w:val="24"/>
          <w:szCs w:val="24"/>
        </w:rPr>
        <w:t>it is not the case that a choice is good simply because it is less bad than other alternatives</w:t>
      </w:r>
      <w:r w:rsidRPr="00384000">
        <w:rPr>
          <w:sz w:val="16"/>
          <w:szCs w:val="24"/>
        </w:rPr>
        <w:t xml:space="preserve">.214∂ A good example of minimization is the Supreme Court's analysis in Baze v. Rees.2 1 5 The Court held that, under the Eighth Amendment, a method of lethal injection is not cruel and unusual unless there is an "objectively intolerable risk of harm. '2 16 The Court further ruled that "an isolated mishap alone does not give rise to an Eighth Amendment violation, precisely because such an event, while regret table, does not suggest cruelty .... 217 This discourse is sanitizing in a number of respects: (1) describing an excruciatingly painful death as a "mishap"; (2) positing that something is not cruel simply because it was an "accident"; (3) implicitly expanding the definition of "accident" to be inclusive of foreseeable and avoidable consequences; (4) using "objectively" in conjunction with "intolerable risk", even though tolerance is definitionally a subjective determination; and (5) describing "harm" to describe physical pain but not death.∂ Additionally, consider the Court's statement that "it is difficult to regard a practice as 'objectively intolerable' when it is in fact widely tolerated." '218 In other words, the Court takes the tautological position that a method of execution is neither cruel nor unusual if it does not offend society's sensibilities. In duplicitous fashion, the Court notes that while this "heavy burden" is not insurmountable, it has never found an execution technique to be cruel and unusual.2 19 The decision concludes with an eerie attempt to offer comforting words: "Our society has ... steadily moved to more humane methods of carrying out capital punishment. The firing squad, hanging, the electric chair, and the gas chamber have each in turn given way to more humane methods, culminating in today's consensus on lethal injection."22 °∂ Foucault says that lethal injection is legitimized through the double process of the decline of the spectacle and reduction of pain.22 1 "Today a doctor must watch over those condemned to death, right up to the last moment-thus juxtaposing himself as the agent of welfare, as the alleviator of pain, with the official whose task it is to end life." '2 22 We make killing more "tolerable" through the relative reduction of pain, but as the Court analysis illustrates, this reduction, in reality, is merely a pretext.∂ </w:t>
      </w:r>
      <w:r w:rsidRPr="00E0767B">
        <w:rPr>
          <w:rStyle w:val="Emphasis"/>
          <w:sz w:val="24"/>
          <w:szCs w:val="24"/>
        </w:rPr>
        <w:t>The plea bargain regime</w:t>
      </w:r>
      <w:r w:rsidRPr="00384000">
        <w:rPr>
          <w:sz w:val="16"/>
          <w:szCs w:val="24"/>
        </w:rPr>
        <w:t xml:space="preserve"> </w:t>
      </w:r>
      <w:r w:rsidRPr="00E0767B">
        <w:rPr>
          <w:rStyle w:val="StyleUnderline"/>
          <w:sz w:val="24"/>
          <w:szCs w:val="24"/>
        </w:rPr>
        <w:t>is justified in a similar fashion</w:t>
      </w:r>
      <w:r w:rsidRPr="00384000">
        <w:rPr>
          <w:sz w:val="16"/>
          <w:szCs w:val="24"/>
        </w:rPr>
        <w:t xml:space="preserve">, claimed to mercifully spare defendants from the pains and anxieties of trial while granting them relief from a worse, but "deserved", fate.22 3 </w:t>
      </w:r>
      <w:r w:rsidRPr="00E0767B">
        <w:rPr>
          <w:rStyle w:val="StyleUnderline"/>
          <w:sz w:val="24"/>
          <w:szCs w:val="24"/>
        </w:rPr>
        <w:t>Yet, plea bargains in the aggregate are bad for criminal defendants</w:t>
      </w:r>
      <w:r w:rsidRPr="00384000">
        <w:rPr>
          <w:sz w:val="16"/>
          <w:szCs w:val="24"/>
        </w:rPr>
        <w:t xml:space="preserve">.224 First, the plea bargain regime has driven the establishment of artificially high criminal penalties, thus, functionally eroding the constitutional right to a jury trial.225 And second, </w:t>
      </w:r>
      <w:r w:rsidRPr="00E0767B">
        <w:rPr>
          <w:rStyle w:val="StyleUnderline"/>
          <w:sz w:val="24"/>
          <w:szCs w:val="24"/>
        </w:rPr>
        <w:t xml:space="preserve">the plea bargain regime is a pipeline for </w:t>
      </w:r>
      <w:r w:rsidRPr="00E0767B">
        <w:rPr>
          <w:rStyle w:val="Emphasis"/>
          <w:sz w:val="24"/>
          <w:szCs w:val="24"/>
        </w:rPr>
        <w:t>mass incarceration</w:t>
      </w:r>
      <w:r w:rsidRPr="00E0767B">
        <w:rPr>
          <w:rStyle w:val="StyleUnderline"/>
          <w:sz w:val="24"/>
          <w:szCs w:val="24"/>
        </w:rPr>
        <w:t xml:space="preserve">, making it possible to </w:t>
      </w:r>
      <w:r w:rsidRPr="00E0767B">
        <w:rPr>
          <w:rStyle w:val="Emphasis"/>
          <w:sz w:val="24"/>
          <w:szCs w:val="24"/>
        </w:rPr>
        <w:t>systematically imprison millions</w:t>
      </w:r>
      <w:r w:rsidRPr="00E0767B">
        <w:rPr>
          <w:rStyle w:val="StyleUnderline"/>
          <w:sz w:val="24"/>
          <w:szCs w:val="24"/>
        </w:rPr>
        <w:t xml:space="preserve"> for non-violent and 226 minor drug offenses</w:t>
      </w:r>
      <w:r w:rsidRPr="00384000">
        <w:rPr>
          <w:sz w:val="16"/>
          <w:szCs w:val="24"/>
        </w:rPr>
        <w:t xml:space="preserve">.∂ If prosecutors were required to go to trial to secure convictions, the vast majority of low-level crimes would not be prosecuted. The Supreme Court in </w:t>
      </w:r>
      <w:proofErr w:type="spellStart"/>
      <w:r w:rsidRPr="00384000">
        <w:rPr>
          <w:sz w:val="16"/>
          <w:szCs w:val="24"/>
        </w:rPr>
        <w:t>Santobello</w:t>
      </w:r>
      <w:proofErr w:type="spellEnd"/>
      <w:r w:rsidRPr="00384000">
        <w:rPr>
          <w:sz w:val="16"/>
          <w:szCs w:val="24"/>
        </w:rPr>
        <w:t xml:space="preserve"> v. New York explicitly recognized this reality, commenting that, absent plea bargains, the federal government would need to multiply, by many times, the number of judges and court facilities. 228 Nevertheless, it is unlikely that the elimination of plea-bargaining would result in such an expansion given how unpopular it would be to (a) substantially enlarge taxpayer burden and (b) dramatically increase the </w:t>
      </w:r>
      <w:proofErr w:type="spellStart"/>
      <w:r w:rsidRPr="00384000">
        <w:rPr>
          <w:sz w:val="16"/>
          <w:szCs w:val="24"/>
        </w:rPr>
        <w:t>fre</w:t>
      </w:r>
      <w:proofErr w:type="spellEnd"/>
      <w:r w:rsidRPr="00384000">
        <w:rPr>
          <w:sz w:val="16"/>
          <w:szCs w:val="24"/>
        </w:rPr>
        <w:t xml:space="preserve">- </w:t>
      </w:r>
      <w:proofErr w:type="spellStart"/>
      <w:r w:rsidRPr="00384000">
        <w:rPr>
          <w:sz w:val="16"/>
          <w:szCs w:val="24"/>
        </w:rPr>
        <w:t>quency</w:t>
      </w:r>
      <w:proofErr w:type="spellEnd"/>
      <w:r w:rsidRPr="00384000">
        <w:rPr>
          <w:sz w:val="16"/>
          <w:szCs w:val="24"/>
        </w:rPr>
        <w:t xml:space="preserve"> of jury service. Thus, by making society internalize the cost of incarceration, financially and personally, society would be incentivized to critically examine </w:t>
      </w:r>
      <w:proofErr w:type="spellStart"/>
      <w:r w:rsidRPr="00384000">
        <w:rPr>
          <w:sz w:val="16"/>
          <w:szCs w:val="24"/>
        </w:rPr>
        <w:t>crimi</w:t>
      </w:r>
      <w:proofErr w:type="spellEnd"/>
      <w:r w:rsidRPr="00384000">
        <w:rPr>
          <w:sz w:val="16"/>
          <w:szCs w:val="24"/>
        </w:rPr>
        <w:t xml:space="preserve">- </w:t>
      </w:r>
      <w:proofErr w:type="spellStart"/>
      <w:r w:rsidRPr="00384000">
        <w:rPr>
          <w:sz w:val="16"/>
          <w:szCs w:val="24"/>
        </w:rPr>
        <w:t>nal</w:t>
      </w:r>
      <w:proofErr w:type="spellEnd"/>
      <w:r w:rsidRPr="00384000">
        <w:rPr>
          <w:sz w:val="16"/>
          <w:szCs w:val="24"/>
        </w:rPr>
        <w:t xml:space="preserve"> penalties-likely resulting in greater demand for reform.22 ∂ </w:t>
      </w:r>
      <w:r w:rsidRPr="00E0767B">
        <w:rPr>
          <w:rStyle w:val="StyleUnderline"/>
          <w:sz w:val="24"/>
          <w:szCs w:val="24"/>
        </w:rPr>
        <w:t>Plea bargains obfuscate the violence of incarceration in three ways. First, it quite literally removes the act from public view.2 33 Excluding outsiders from the process reduces the frequency in which Americans think about incarceration and limits 234 exposure to experiential evidence that may challenge the dominant narrative. Secondly, even insiders become less intimately involved with the process by substantially constraining defendant interaction with prosecutors, defense attorneys, and judges</w:t>
      </w:r>
      <w:r w:rsidRPr="00384000">
        <w:rPr>
          <w:sz w:val="16"/>
          <w:szCs w:val="24"/>
        </w:rPr>
        <w:t xml:space="preserve">. 23 5 Taken together, resistance to mass incarceration is unable to gain momentum, because for the vast majority of Americans, the human element of the penal system is kept out of sight and out of mind. Finally, </w:t>
      </w:r>
      <w:r w:rsidRPr="00E0767B">
        <w:rPr>
          <w:rStyle w:val="StyleUnderline"/>
          <w:sz w:val="24"/>
          <w:szCs w:val="24"/>
        </w:rPr>
        <w:t>plea bargains produce far less detailed documentation as compared to trials</w:t>
      </w:r>
      <w:r w:rsidRPr="00384000">
        <w:rPr>
          <w:sz w:val="16"/>
          <w:szCs w:val="24"/>
        </w:rPr>
        <w:t xml:space="preserve">, and what record is maintained tends to be fairly one sided. 236 This acts as yet another obstacle for reform movements given that it makes it difficult, and sometimes impossible, to prove innocence at after the fact.23∂ Additionally, in terms of racial disparities in sentencing, </w:t>
      </w:r>
      <w:r w:rsidRPr="00E0767B">
        <w:rPr>
          <w:rStyle w:val="StyleUnderline"/>
          <w:sz w:val="24"/>
          <w:szCs w:val="24"/>
        </w:rPr>
        <w:t xml:space="preserve">plea-bargaining effectively conceals all direct evidence of </w:t>
      </w:r>
      <w:r w:rsidRPr="00E0767B">
        <w:rPr>
          <w:rStyle w:val="Emphasis"/>
          <w:sz w:val="24"/>
          <w:szCs w:val="24"/>
        </w:rPr>
        <w:t>racially motivated discrimination</w:t>
      </w:r>
      <w:r w:rsidRPr="00384000">
        <w:rPr>
          <w:sz w:val="16"/>
          <w:szCs w:val="24"/>
        </w:rPr>
        <w:t xml:space="preserve">, </w:t>
      </w:r>
      <w:r w:rsidRPr="00E0767B">
        <w:rPr>
          <w:rStyle w:val="StyleUnderline"/>
          <w:sz w:val="24"/>
          <w:szCs w:val="24"/>
        </w:rPr>
        <w:t xml:space="preserve">because: (a) prosecutors can offer minority defendants worse plea deals </w:t>
      </w:r>
      <w:r w:rsidRPr="00E0767B">
        <w:rPr>
          <w:rStyle w:val="Emphasis"/>
          <w:sz w:val="24"/>
          <w:szCs w:val="24"/>
        </w:rPr>
        <w:t>without review</w:t>
      </w:r>
      <w:r w:rsidRPr="00384000">
        <w:rPr>
          <w:sz w:val="16"/>
          <w:szCs w:val="24"/>
        </w:rPr>
        <w:t xml:space="preserve">; (b) the failure to preserve counter-evidence makes it more difficult to prove discrimination occurred in the first place; and (c) lack of public interaction with the criminal justice system allows myths about racial differences in criminality to be maintained.2 38 Accordingly, the elimination or </w:t>
      </w:r>
      <w:r w:rsidRPr="00E0767B">
        <w:rPr>
          <w:rStyle w:val="Emphasis"/>
          <w:sz w:val="24"/>
          <w:szCs w:val="24"/>
        </w:rPr>
        <w:t>substantial reduction of plea-bargaining</w:t>
      </w:r>
      <w:r w:rsidRPr="00384000">
        <w:rPr>
          <w:sz w:val="16"/>
          <w:szCs w:val="24"/>
        </w:rPr>
        <w:t xml:space="preserve"> </w:t>
      </w:r>
      <w:r w:rsidRPr="00E0767B">
        <w:rPr>
          <w:rStyle w:val="StyleUnderline"/>
          <w:sz w:val="24"/>
          <w:szCs w:val="24"/>
        </w:rPr>
        <w:t xml:space="preserve">would go a long way to disrupt the </w:t>
      </w:r>
      <w:r w:rsidRPr="00E0767B">
        <w:rPr>
          <w:rStyle w:val="Emphasis"/>
          <w:sz w:val="24"/>
          <w:szCs w:val="24"/>
        </w:rPr>
        <w:t>stranglehold</w:t>
      </w:r>
      <w:r w:rsidRPr="00E0767B">
        <w:rPr>
          <w:rStyle w:val="StyleUnderline"/>
          <w:sz w:val="24"/>
          <w:szCs w:val="24"/>
        </w:rPr>
        <w:t xml:space="preserve"> of </w:t>
      </w:r>
      <w:r w:rsidRPr="00E0767B">
        <w:rPr>
          <w:rStyle w:val="Emphasis"/>
          <w:sz w:val="24"/>
          <w:szCs w:val="24"/>
        </w:rPr>
        <w:t>institutional racism</w:t>
      </w:r>
      <w:r w:rsidRPr="00E0767B">
        <w:rPr>
          <w:rStyle w:val="StyleUnderline"/>
          <w:sz w:val="24"/>
          <w:szCs w:val="24"/>
        </w:rPr>
        <w:t xml:space="preserve"> on minority populations</w:t>
      </w:r>
      <w:r w:rsidRPr="00384000">
        <w:rPr>
          <w:sz w:val="16"/>
          <w:szCs w:val="24"/>
        </w:rPr>
        <w:t xml:space="preserve">. As previously discussed, without the availability of plea bargains, the prosecution of low-level drugs crimes, the primary mechanism for mass incarceration, would become virtually non-existent.2 39 </w:t>
      </w:r>
      <w:r w:rsidRPr="00E0767B">
        <w:rPr>
          <w:rStyle w:val="StyleUnderline"/>
          <w:sz w:val="24"/>
          <w:szCs w:val="24"/>
        </w:rPr>
        <w:t xml:space="preserve">This would not only </w:t>
      </w:r>
      <w:r w:rsidRPr="00E0767B">
        <w:rPr>
          <w:rStyle w:val="StyleUnderline"/>
          <w:sz w:val="24"/>
          <w:szCs w:val="24"/>
        </w:rPr>
        <w:lastRenderedPageBreak/>
        <w:t xml:space="preserve">directly benefit people of color by removing a significant driver of racial inequality, but it would also have the </w:t>
      </w:r>
      <w:r w:rsidRPr="00E0767B">
        <w:rPr>
          <w:rStyle w:val="Emphasis"/>
          <w:sz w:val="24"/>
          <w:szCs w:val="24"/>
        </w:rPr>
        <w:t>cyclical effect of reducing racialized views about criminal behavior</w:t>
      </w:r>
      <w:r w:rsidRPr="00E0767B">
        <w:rPr>
          <w:rStyle w:val="StyleUnderline"/>
          <w:sz w:val="24"/>
          <w:szCs w:val="24"/>
        </w:rPr>
        <w:t>.</w:t>
      </w:r>
      <w:r w:rsidRPr="00384000">
        <w:rPr>
          <w:sz w:val="16"/>
          <w:szCs w:val="24"/>
        </w:rPr>
        <w:t xml:space="preserve">∂ </w:t>
      </w:r>
      <w:r w:rsidRPr="00E0767B">
        <w:rPr>
          <w:rStyle w:val="StyleUnderline"/>
          <w:sz w:val="24"/>
          <w:szCs w:val="24"/>
        </w:rPr>
        <w:t>Obfuscation</w:t>
      </w:r>
      <w:r w:rsidRPr="00384000">
        <w:rPr>
          <w:sz w:val="16"/>
          <w:szCs w:val="24"/>
        </w:rPr>
        <w:t xml:space="preserve">, although arguably the simplest processes of sanitization, </w:t>
      </w:r>
      <w:r w:rsidRPr="00E0767B">
        <w:rPr>
          <w:rStyle w:val="StyleUnderline"/>
          <w:sz w:val="24"/>
          <w:szCs w:val="24"/>
        </w:rPr>
        <w:t>is one of the most insidious</w:t>
      </w:r>
      <w:r w:rsidRPr="00384000">
        <w:rPr>
          <w:sz w:val="16"/>
          <w:szCs w:val="24"/>
        </w:rPr>
        <w:t xml:space="preserve">. Falsities perpetuated by the other three processes can at least be combated through diligent attacks. </w:t>
      </w:r>
      <w:r w:rsidRPr="00E0767B">
        <w:rPr>
          <w:rStyle w:val="StyleUnderline"/>
          <w:sz w:val="24"/>
          <w:szCs w:val="24"/>
        </w:rPr>
        <w:t>Obfuscation, however, suppresses the debate entirely.</w:t>
      </w:r>
      <w:r w:rsidRPr="00384000">
        <w:rPr>
          <w:sz w:val="16"/>
          <w:szCs w:val="24"/>
        </w:rPr>
        <w:t xml:space="preserve"> </w:t>
      </w:r>
    </w:p>
    <w:p w14:paraId="443BE6D9" w14:textId="77777777" w:rsidR="00384000" w:rsidRPr="00BE68FE" w:rsidRDefault="00384000" w:rsidP="00384000">
      <w:pPr>
        <w:pStyle w:val="Heading4"/>
        <w:rPr>
          <w:rStyle w:val="Style13ptBold"/>
          <w:b/>
          <w:bCs w:val="0"/>
        </w:rPr>
      </w:pPr>
      <w:r w:rsidRPr="00BE68FE">
        <w:rPr>
          <w:rStyle w:val="Style13ptBold"/>
        </w:rPr>
        <w:t>Prioritize probability in decision calculus—risk calculus that focus on high-magnitude scenarios alone collapses in on itself</w:t>
      </w:r>
      <w:r>
        <w:rPr>
          <w:rStyle w:val="Style13ptBold"/>
        </w:rPr>
        <w:t>.</w:t>
      </w:r>
    </w:p>
    <w:p w14:paraId="4913E255" w14:textId="77777777" w:rsidR="00384000" w:rsidRPr="00BE68FE" w:rsidRDefault="00384000" w:rsidP="00384000">
      <w:pPr>
        <w:rPr>
          <w:sz w:val="16"/>
          <w:szCs w:val="16"/>
        </w:rPr>
      </w:pPr>
      <w:r w:rsidRPr="00BE68FE">
        <w:rPr>
          <w:rStyle w:val="Style13ptBold"/>
        </w:rPr>
        <w:t xml:space="preserve">Kessler 8 </w:t>
      </w:r>
      <w:r w:rsidRPr="00BE68FE">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14:paraId="1ADEA601" w14:textId="77777777" w:rsidR="00384000" w:rsidRPr="006275F3" w:rsidRDefault="00384000" w:rsidP="00384000">
      <w:pPr>
        <w:rPr>
          <w:sz w:val="16"/>
        </w:rPr>
      </w:pPr>
      <w:r w:rsidRPr="006275F3">
        <w:rPr>
          <w:sz w:val="16"/>
        </w:rPr>
        <w:t xml:space="preserve">The problem of the second method is that </w:t>
      </w:r>
      <w:r w:rsidRPr="006275F3">
        <w:rPr>
          <w:u w:val="single"/>
        </w:rPr>
        <w:t>it is very difficult to "calculate"</w:t>
      </w:r>
      <w:r w:rsidRPr="006275F3">
        <w:rPr>
          <w:sz w:val="16"/>
        </w:rPr>
        <w:t xml:space="preserve"> politically </w:t>
      </w:r>
      <w:r w:rsidRPr="006275F3">
        <w:rPr>
          <w:u w:val="single"/>
        </w:rPr>
        <w:t>unacceptable losses</w:t>
      </w:r>
      <w:r w:rsidRPr="006275F3">
        <w:rPr>
          <w:sz w:val="16"/>
        </w:rPr>
        <w:t xml:space="preserve">. </w:t>
      </w:r>
      <w:r w:rsidRPr="006275F3">
        <w:rPr>
          <w:u w:val="single"/>
        </w:rPr>
        <w:t>If</w:t>
      </w:r>
      <w:r w:rsidRPr="006275F3">
        <w:rPr>
          <w:sz w:val="16"/>
        </w:rPr>
        <w:t xml:space="preserve"> the </w:t>
      </w:r>
      <w:r w:rsidRPr="006275F3">
        <w:rPr>
          <w:u w:val="single"/>
        </w:rPr>
        <w:t>risk</w:t>
      </w:r>
      <w:r w:rsidRPr="006275F3">
        <w:rPr>
          <w:sz w:val="16"/>
        </w:rPr>
        <w:t xml:space="preserve"> of terrorism </w:t>
      </w:r>
      <w:r w:rsidRPr="006275F3">
        <w:rPr>
          <w:u w:val="single"/>
        </w:rPr>
        <w:t>is defined</w:t>
      </w:r>
      <w:r w:rsidRPr="006275F3">
        <w:rPr>
          <w:sz w:val="16"/>
        </w:rPr>
        <w:t xml:space="preserve"> in traditional terms </w:t>
      </w:r>
      <w:r w:rsidRPr="006275F3">
        <w:rPr>
          <w:u w:val="single"/>
        </w:rPr>
        <w:t>by</w:t>
      </w:r>
      <w:r w:rsidRPr="006275F3">
        <w:rPr>
          <w:sz w:val="16"/>
        </w:rPr>
        <w:t xml:space="preserve"> probability and </w:t>
      </w:r>
      <w:r w:rsidRPr="006275F3">
        <w:rPr>
          <w:u w:val="single"/>
        </w:rPr>
        <w:t>potential loss, then</w:t>
      </w:r>
      <w:r w:rsidRPr="006275F3">
        <w:rPr>
          <w:sz w:val="16"/>
        </w:rPr>
        <w:t xml:space="preserve"> the </w:t>
      </w:r>
      <w:r w:rsidRPr="006275F3">
        <w:rPr>
          <w:u w:val="single"/>
        </w:rPr>
        <w:t>focus on dramatic</w:t>
      </w:r>
      <w:r w:rsidRPr="006275F3">
        <w:rPr>
          <w:sz w:val="16"/>
        </w:rPr>
        <w:t xml:space="preserve"> terror </w:t>
      </w:r>
      <w:r w:rsidRPr="006275F3">
        <w:rPr>
          <w:u w:val="single"/>
        </w:rPr>
        <w:t>attacks leads to</w:t>
      </w:r>
      <w:r w:rsidRPr="006275F3">
        <w:rPr>
          <w:sz w:val="16"/>
        </w:rPr>
        <w:t xml:space="preserve"> the </w:t>
      </w:r>
      <w:r w:rsidRPr="006275F3">
        <w:rPr>
          <w:rStyle w:val="Emphasis"/>
        </w:rPr>
        <w:t>marginalization of probabilities</w:t>
      </w:r>
      <w:r w:rsidRPr="006275F3">
        <w:rPr>
          <w:sz w:val="16"/>
        </w:rPr>
        <w:t xml:space="preserve">. The reason is that </w:t>
      </w:r>
      <w:r w:rsidRPr="006275F3">
        <w:rPr>
          <w:u w:val="single"/>
        </w:rPr>
        <w:t xml:space="preserve">even the highest degree of improbability </w:t>
      </w:r>
      <w:r w:rsidRPr="006275F3">
        <w:rPr>
          <w:rStyle w:val="Emphasis"/>
        </w:rPr>
        <w:t>becomes irrelevant</w:t>
      </w:r>
      <w:r w:rsidRPr="006275F3">
        <w:rPr>
          <w:u w:val="single"/>
        </w:rPr>
        <w:t xml:space="preserve"> as the measure of loss goes to </w:t>
      </w:r>
      <w:proofErr w:type="spellStart"/>
      <w:r w:rsidRPr="006275F3">
        <w:rPr>
          <w:u w:val="single"/>
        </w:rPr>
        <w:t>infinity</w:t>
      </w:r>
      <w:r w:rsidRPr="006275F3">
        <w:rPr>
          <w:sz w:val="16"/>
        </w:rPr>
        <w:t>.^o</w:t>
      </w:r>
      <w:proofErr w:type="spellEnd"/>
      <w:r w:rsidRPr="006275F3">
        <w:rPr>
          <w:sz w:val="16"/>
        </w:rPr>
        <w:t xml:space="preserve"> </w:t>
      </w:r>
      <w:r w:rsidRPr="006275F3">
        <w:rPr>
          <w:u w:val="single"/>
        </w:rPr>
        <w:t>The</w:t>
      </w:r>
      <w:r w:rsidRPr="006275F3">
        <w:rPr>
          <w:sz w:val="16"/>
        </w:rPr>
        <w:t xml:space="preserve"> mathematical </w:t>
      </w:r>
      <w:r w:rsidRPr="006275F3">
        <w:rPr>
          <w:u w:val="single"/>
        </w:rPr>
        <w:t>calculation of the risk</w:t>
      </w:r>
      <w:r w:rsidRPr="006275F3">
        <w:rPr>
          <w:sz w:val="16"/>
        </w:rPr>
        <w:t xml:space="preserve"> of terrorism thus </w:t>
      </w:r>
      <w:r w:rsidRPr="006275F3">
        <w:rPr>
          <w:u w:val="single"/>
        </w:rPr>
        <w:t>tends to overestimate and</w:t>
      </w:r>
      <w:r w:rsidRPr="006275F3">
        <w:rPr>
          <w:sz w:val="16"/>
        </w:rPr>
        <w:t xml:space="preserve"> to </w:t>
      </w:r>
      <w:r w:rsidRPr="006275F3">
        <w:rPr>
          <w:u w:val="single"/>
        </w:rPr>
        <w:t>dramatize</w:t>
      </w:r>
      <w:r w:rsidRPr="006275F3">
        <w:rPr>
          <w:sz w:val="16"/>
        </w:rPr>
        <w:t xml:space="preserve"> the </w:t>
      </w:r>
      <w:r w:rsidRPr="006275F3">
        <w:rPr>
          <w:u w:val="single"/>
        </w:rPr>
        <w:t>danger</w:t>
      </w:r>
      <w:r w:rsidRPr="006275F3">
        <w:rPr>
          <w:sz w:val="16"/>
        </w:rPr>
        <w:t xml:space="preserve">. </w:t>
      </w:r>
      <w:r w:rsidRPr="006275F3">
        <w:rPr>
          <w:u w:val="single"/>
        </w:rPr>
        <w:t>This has consequences beyond</w:t>
      </w:r>
      <w:r w:rsidRPr="006275F3">
        <w:rPr>
          <w:sz w:val="16"/>
        </w:rPr>
        <w:t xml:space="preserve"> the actual </w:t>
      </w:r>
      <w:r w:rsidRPr="006275F3">
        <w:rPr>
          <w:u w:val="single"/>
        </w:rPr>
        <w:t>risk assessment for the formulation</w:t>
      </w:r>
      <w:r w:rsidRPr="006275F3">
        <w:rPr>
          <w:sz w:val="16"/>
        </w:rPr>
        <w:t xml:space="preserve"> and execution </w:t>
      </w:r>
      <w:r w:rsidRPr="006275F3">
        <w:rPr>
          <w:u w:val="single"/>
        </w:rPr>
        <w:t>of "risk policies"</w:t>
      </w:r>
      <w:r w:rsidRPr="006275F3">
        <w:rPr>
          <w:sz w:val="16"/>
        </w:rPr>
        <w:t xml:space="preserve">: </w:t>
      </w:r>
      <w:r w:rsidRPr="006275F3">
        <w:rPr>
          <w:u w:val="single"/>
        </w:rPr>
        <w:t>If one factor</w:t>
      </w:r>
      <w:r w:rsidRPr="006275F3">
        <w:rPr>
          <w:sz w:val="16"/>
        </w:rPr>
        <w:t xml:space="preserve"> of the risk calculation </w:t>
      </w:r>
      <w:r w:rsidRPr="006275F3">
        <w:rPr>
          <w:u w:val="single"/>
        </w:rPr>
        <w:t>approaches infinity</w:t>
      </w:r>
      <w:r w:rsidRPr="006275F3">
        <w:rPr>
          <w:sz w:val="16"/>
        </w:rPr>
        <w:t xml:space="preserve"> (e.g., if a case of nuclear terrorism is envisaged), then </w:t>
      </w:r>
      <w:r w:rsidRPr="006275F3">
        <w:rPr>
          <w:u w:val="single"/>
        </w:rPr>
        <w:t>there is no balanced measure</w:t>
      </w:r>
      <w:r w:rsidRPr="006275F3">
        <w:rPr>
          <w:sz w:val="16"/>
        </w:rPr>
        <w:t xml:space="preserve"> for antiterrorist efforts, </w:t>
      </w:r>
      <w:r w:rsidRPr="006275F3">
        <w:rPr>
          <w:u w:val="single"/>
        </w:rPr>
        <w:t xml:space="preserve">and </w:t>
      </w:r>
      <w:r w:rsidRPr="006275F3">
        <w:rPr>
          <w:rStyle w:val="Emphasis"/>
        </w:rPr>
        <w:t>risk management as a rational endeavor breaks down</w:t>
      </w:r>
      <w:r w:rsidRPr="006275F3">
        <w:rPr>
          <w:sz w:val="16"/>
        </w:rPr>
        <w:t xml:space="preserve">. Under the historical condition of bipolarity, the "ultimate" threat with nuclear weapons could be balanced by a similar counterthreat, and new equilibria could be achieved, albeit on higher levels of nuclear overkill. </w:t>
      </w:r>
      <w:r w:rsidRPr="006275F3">
        <w:rPr>
          <w:u w:val="single"/>
        </w:rPr>
        <w:t>Under</w:t>
      </w:r>
      <w:r w:rsidRPr="006275F3">
        <w:rPr>
          <w:sz w:val="16"/>
        </w:rPr>
        <w:t xml:space="preserve"> the new condition of </w:t>
      </w:r>
      <w:r w:rsidRPr="006275F3">
        <w:rPr>
          <w:u w:val="single"/>
        </w:rPr>
        <w:t>uncertainty, no</w:t>
      </w:r>
      <w:r w:rsidRPr="006275F3">
        <w:rPr>
          <w:sz w:val="16"/>
        </w:rPr>
        <w:t xml:space="preserve"> such </w:t>
      </w:r>
      <w:r w:rsidRPr="006275F3">
        <w:rPr>
          <w:u w:val="single"/>
        </w:rPr>
        <w:t>rational balancing is possible since knowledge</w:t>
      </w:r>
      <w:r w:rsidRPr="006275F3">
        <w:rPr>
          <w:sz w:val="16"/>
        </w:rPr>
        <w:t xml:space="preserve"> about actors, their motives and capabilities, </w:t>
      </w:r>
      <w:r w:rsidRPr="006275F3">
        <w:rPr>
          <w:u w:val="single"/>
        </w:rPr>
        <w:t>is largely absent</w:t>
      </w:r>
      <w:r w:rsidRPr="006275F3">
        <w:rPr>
          <w:sz w:val="16"/>
        </w:rPr>
        <w:t xml:space="preserve">. The second form of </w:t>
      </w:r>
      <w:r w:rsidRPr="006275F3">
        <w:rPr>
          <w:u w:val="single"/>
        </w:rPr>
        <w:t>security policy</w:t>
      </w:r>
      <w:r w:rsidRPr="006275F3">
        <w:rPr>
          <w:sz w:val="16"/>
        </w:rPr>
        <w:t xml:space="preserve"> that emerges when the deterrence model collapses mirrors the "social probability" approach. It </w:t>
      </w:r>
      <w:r w:rsidRPr="006275F3">
        <w:rPr>
          <w:u w:val="single"/>
        </w:rPr>
        <w:t xml:space="preserve">represents a </w:t>
      </w:r>
      <w:r w:rsidRPr="006275F3">
        <w:rPr>
          <w:rStyle w:val="Emphasis"/>
        </w:rPr>
        <w:t>logic of catastrophe</w:t>
      </w:r>
      <w:r w:rsidRPr="006275F3">
        <w:rPr>
          <w:sz w:val="16"/>
        </w:rPr>
        <w:t xml:space="preserve">. </w:t>
      </w:r>
      <w:r w:rsidRPr="006275F3">
        <w:rPr>
          <w:u w:val="single"/>
        </w:rPr>
        <w:t>In contrast to risk</w:t>
      </w:r>
      <w:r w:rsidRPr="006275F3">
        <w:rPr>
          <w:sz w:val="16"/>
        </w:rPr>
        <w:t xml:space="preserve"> management </w:t>
      </w:r>
      <w:r w:rsidRPr="006275F3">
        <w:rPr>
          <w:u w:val="single"/>
        </w:rPr>
        <w:t>framed</w:t>
      </w:r>
      <w:r w:rsidRPr="006275F3">
        <w:rPr>
          <w:sz w:val="16"/>
        </w:rPr>
        <w:t xml:space="preserve"> in line </w:t>
      </w:r>
      <w:r w:rsidRPr="006275F3">
        <w:rPr>
          <w:u w:val="single"/>
        </w:rPr>
        <w:t>with logical probability</w:t>
      </w:r>
      <w:r w:rsidRPr="006275F3">
        <w:rPr>
          <w:sz w:val="16"/>
        </w:rPr>
        <w:t xml:space="preserve"> theory, </w:t>
      </w:r>
      <w:r w:rsidRPr="006275F3">
        <w:rPr>
          <w:u w:val="single"/>
        </w:rPr>
        <w:t>the logic of catastrophe does not attempt to provide means of absorbing uncertainty</w:t>
      </w:r>
      <w:r w:rsidRPr="006275F3">
        <w:rPr>
          <w:sz w:val="16"/>
        </w:rPr>
        <w:t xml:space="preserve">. Rather, </w:t>
      </w:r>
      <w:r w:rsidRPr="006275F3">
        <w:rPr>
          <w:u w:val="single"/>
        </w:rPr>
        <w:t>it takes uncertainty as constitutive for</w:t>
      </w:r>
      <w:r w:rsidRPr="006275F3">
        <w:rPr>
          <w:sz w:val="16"/>
        </w:rPr>
        <w:t xml:space="preserve"> the </w:t>
      </w:r>
      <w:r w:rsidRPr="006275F3">
        <w:rPr>
          <w:u w:val="single"/>
        </w:rPr>
        <w:t>logic</w:t>
      </w:r>
      <w:r w:rsidRPr="006275F3">
        <w:rPr>
          <w:sz w:val="16"/>
        </w:rPr>
        <w:t xml:space="preserve"> itself; </w:t>
      </w:r>
      <w:r w:rsidRPr="006275F3">
        <w:rPr>
          <w:u w:val="single"/>
        </w:rPr>
        <w:t>uncertainty is a</w:t>
      </w:r>
      <w:r w:rsidRPr="006275F3">
        <w:rPr>
          <w:sz w:val="16"/>
        </w:rPr>
        <w:t xml:space="preserve"> crucial </w:t>
      </w:r>
      <w:r w:rsidRPr="006275F3">
        <w:rPr>
          <w:u w:val="single"/>
        </w:rPr>
        <w:t>precondition for catastrophes</w:t>
      </w:r>
      <w:r w:rsidRPr="006275F3">
        <w:rPr>
          <w:sz w:val="16"/>
        </w:rPr>
        <w:t xml:space="preserve">. In particular, catastrophes happen at once, </w:t>
      </w:r>
      <w:r w:rsidRPr="006275F3">
        <w:rPr>
          <w:u w:val="single"/>
        </w:rPr>
        <w:t>without</w:t>
      </w:r>
      <w:r w:rsidRPr="006275F3">
        <w:rPr>
          <w:sz w:val="16"/>
        </w:rPr>
        <w:t xml:space="preserve"> a </w:t>
      </w:r>
      <w:r w:rsidRPr="006275F3">
        <w:rPr>
          <w:u w:val="single"/>
        </w:rPr>
        <w:t>warning</w:t>
      </w:r>
      <w:r w:rsidRPr="006275F3">
        <w:rPr>
          <w:sz w:val="16"/>
        </w:rPr>
        <w:t xml:space="preserve">, but with major implications for the world polity. In this category, </w:t>
      </w:r>
      <w:r w:rsidRPr="006275F3">
        <w:rPr>
          <w:u w:val="single"/>
        </w:rPr>
        <w:t>we find</w:t>
      </w:r>
      <w:r w:rsidRPr="006275F3">
        <w:rPr>
          <w:sz w:val="16"/>
        </w:rPr>
        <w:t xml:space="preserve"> the impact of </w:t>
      </w:r>
      <w:r w:rsidRPr="006275F3">
        <w:rPr>
          <w:u w:val="single"/>
        </w:rPr>
        <w:t>meteorites</w:t>
      </w:r>
      <w:r w:rsidRPr="006275F3">
        <w:rPr>
          <w:sz w:val="16"/>
        </w:rPr>
        <w:t xml:space="preserve">. Mars attacks, the tsunami in </w:t>
      </w:r>
      <w:r w:rsidRPr="006275F3">
        <w:rPr>
          <w:u w:val="single"/>
        </w:rPr>
        <w:t>South East Asia, and 9/11</w:t>
      </w:r>
      <w:r w:rsidRPr="006275F3">
        <w:rPr>
          <w:sz w:val="16"/>
        </w:rPr>
        <w:t xml:space="preserve">. </w:t>
      </w:r>
      <w:r w:rsidRPr="006275F3">
        <w:rPr>
          <w:u w:val="single"/>
        </w:rPr>
        <w:t>To conceive of</w:t>
      </w:r>
      <w:r w:rsidRPr="006275F3">
        <w:rPr>
          <w:sz w:val="16"/>
        </w:rPr>
        <w:t xml:space="preserve"> terrorism as </w:t>
      </w:r>
      <w:r w:rsidRPr="006275F3">
        <w:rPr>
          <w:u w:val="single"/>
        </w:rPr>
        <w:t>catastrophe has consequences for</w:t>
      </w:r>
      <w:r w:rsidRPr="006275F3">
        <w:rPr>
          <w:sz w:val="16"/>
        </w:rPr>
        <w:t xml:space="preserve"> the </w:t>
      </w:r>
      <w:r w:rsidRPr="006275F3">
        <w:rPr>
          <w:u w:val="single"/>
        </w:rPr>
        <w:t>formulation of</w:t>
      </w:r>
      <w:r w:rsidRPr="006275F3">
        <w:rPr>
          <w:sz w:val="16"/>
        </w:rPr>
        <w:t xml:space="preserve"> an </w:t>
      </w:r>
      <w:r w:rsidRPr="006275F3">
        <w:rPr>
          <w:u w:val="single"/>
        </w:rPr>
        <w:t>adequate security policy</w:t>
      </w:r>
      <w:r w:rsidRPr="006275F3">
        <w:rPr>
          <w:sz w:val="16"/>
        </w:rPr>
        <w:t xml:space="preserve">. Since </w:t>
      </w:r>
      <w:r w:rsidRPr="006275F3">
        <w:rPr>
          <w:u w:val="single"/>
        </w:rPr>
        <w:t>catastrophes happen irrespectively of human activity</w:t>
      </w:r>
      <w:r w:rsidRPr="006275F3">
        <w:rPr>
          <w:sz w:val="16"/>
        </w:rPr>
        <w:t xml:space="preserve"> or inactivity, </w:t>
      </w:r>
      <w:r w:rsidRPr="006275F3">
        <w:rPr>
          <w:rStyle w:val="Emphasis"/>
        </w:rPr>
        <w:t>no political action</w:t>
      </w:r>
      <w:r w:rsidRPr="006275F3">
        <w:rPr>
          <w:u w:val="single"/>
        </w:rPr>
        <w:t xml:space="preserve"> could</w:t>
      </w:r>
      <w:r w:rsidRPr="006275F3">
        <w:rPr>
          <w:sz w:val="16"/>
        </w:rPr>
        <w:t xml:space="preserve"> possibly </w:t>
      </w:r>
      <w:r w:rsidRPr="006275F3">
        <w:rPr>
          <w:u w:val="single"/>
        </w:rPr>
        <w:t>prevent them</w:t>
      </w:r>
      <w:r w:rsidRPr="006275F3">
        <w:rPr>
          <w:sz w:val="16"/>
        </w:rPr>
        <w:t xml:space="preserve">. Of course, there are precautions that can be taken, but </w:t>
      </w:r>
      <w:r w:rsidRPr="006275F3">
        <w:rPr>
          <w:u w:val="single"/>
        </w:rPr>
        <w:t>the framing of</w:t>
      </w:r>
      <w:r w:rsidRPr="006275F3">
        <w:rPr>
          <w:sz w:val="16"/>
        </w:rPr>
        <w:t xml:space="preserve"> terrorist attack as </w:t>
      </w:r>
      <w:r w:rsidRPr="006275F3">
        <w:rPr>
          <w:u w:val="single"/>
        </w:rPr>
        <w:t>a catastrophe points to spatial and temporal characteristics that are beyond "rationality." Thus</w:t>
      </w:r>
      <w:r w:rsidRPr="006275F3">
        <w:rPr>
          <w:sz w:val="16"/>
        </w:rPr>
        <w:t xml:space="preserve">, political </w:t>
      </w:r>
      <w:r w:rsidRPr="006275F3">
        <w:rPr>
          <w:u w:val="single"/>
        </w:rPr>
        <w:t>decision makers are exempt</w:t>
      </w:r>
      <w:r w:rsidRPr="006275F3">
        <w:rPr>
          <w:sz w:val="16"/>
        </w:rPr>
        <w:t xml:space="preserve">ed </w:t>
      </w:r>
      <w:r w:rsidRPr="006275F3">
        <w:rPr>
          <w:u w:val="single"/>
        </w:rPr>
        <w:t>from the responsibility to provide security</w:t>
      </w:r>
      <w:r w:rsidRPr="006275F3">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6275F3">
        <w:rPr>
          <w:u w:val="single"/>
        </w:rPr>
        <w:t>the framework of</w:t>
      </w:r>
      <w:r w:rsidRPr="006275F3">
        <w:rPr>
          <w:sz w:val="16"/>
        </w:rPr>
        <w:t xml:space="preserve"> the </w:t>
      </w:r>
      <w:r w:rsidRPr="006275F3">
        <w:rPr>
          <w:u w:val="single"/>
        </w:rPr>
        <w:t>security</w:t>
      </w:r>
      <w:r w:rsidRPr="006275F3">
        <w:rPr>
          <w:sz w:val="16"/>
        </w:rPr>
        <w:t xml:space="preserve"> dilemma </w:t>
      </w:r>
      <w:r w:rsidRPr="006275F3">
        <w:rPr>
          <w:u w:val="single"/>
        </w:rPr>
        <w:t>fails to capture</w:t>
      </w:r>
      <w:r w:rsidRPr="006275F3">
        <w:rPr>
          <w:sz w:val="16"/>
        </w:rPr>
        <w:t xml:space="preserve"> the </w:t>
      </w:r>
      <w:r w:rsidRPr="006275F3">
        <w:rPr>
          <w:u w:val="single"/>
        </w:rPr>
        <w:t>basic uncertainties</w:t>
      </w:r>
      <w:r w:rsidRPr="006275F3">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6275F3">
        <w:rPr>
          <w:u w:val="single"/>
        </w:rPr>
        <w:t>we do not</w:t>
      </w:r>
      <w:r w:rsidRPr="006275F3">
        <w:rPr>
          <w:sz w:val="16"/>
        </w:rPr>
        <w:t xml:space="preserve"> even </w:t>
      </w:r>
      <w:r w:rsidRPr="006275F3">
        <w:rPr>
          <w:u w:val="single"/>
        </w:rPr>
        <w:t>know</w:t>
      </w:r>
      <w:r w:rsidRPr="006275F3">
        <w:rPr>
          <w:sz w:val="16"/>
        </w:rPr>
        <w:t xml:space="preserve"> who or what will constitute </w:t>
      </w:r>
      <w:r w:rsidRPr="006275F3">
        <w:rPr>
          <w:u w:val="single"/>
        </w:rPr>
        <w:t>the most serious future threat</w:t>
      </w:r>
      <w:r w:rsidRPr="006275F3">
        <w:rPr>
          <w:sz w:val="16"/>
        </w:rPr>
        <w:t>, "^</w:t>
      </w:r>
      <w:proofErr w:type="spellStart"/>
      <w:r w:rsidRPr="006275F3">
        <w:rPr>
          <w:sz w:val="16"/>
        </w:rPr>
        <w:t>i</w:t>
      </w:r>
      <w:proofErr w:type="spellEnd"/>
      <w:r w:rsidRPr="006275F3">
        <w:rPr>
          <w:sz w:val="16"/>
        </w:rPr>
        <w:t xml:space="preserve"> </w:t>
      </w:r>
      <w:r w:rsidRPr="006275F3">
        <w:rPr>
          <w:u w:val="single"/>
        </w:rPr>
        <w:t>In order to cope</w:t>
      </w:r>
      <w:r w:rsidRPr="006275F3">
        <w:rPr>
          <w:sz w:val="16"/>
        </w:rPr>
        <w:t xml:space="preserve"> with this challenge it would be essential, another Rand researcher wrote, to break free from </w:t>
      </w:r>
      <w:r w:rsidRPr="006275F3">
        <w:rPr>
          <w:u w:val="single"/>
        </w:rPr>
        <w:t>the</w:t>
      </w:r>
      <w:r w:rsidRPr="006275F3">
        <w:rPr>
          <w:sz w:val="16"/>
        </w:rPr>
        <w:t xml:space="preserve"> "tyranny" of plausible scenario planning. The decisive </w:t>
      </w:r>
      <w:r w:rsidRPr="006275F3">
        <w:rPr>
          <w:u w:val="single"/>
        </w:rPr>
        <w:t xml:space="preserve">step would be to create "discontinuous scenarios ... in which there is </w:t>
      </w:r>
      <w:r w:rsidRPr="006275F3">
        <w:rPr>
          <w:rStyle w:val="Emphasis"/>
        </w:rPr>
        <w:t>no plausible</w:t>
      </w:r>
      <w:r w:rsidRPr="006275F3">
        <w:rPr>
          <w:sz w:val="16"/>
        </w:rPr>
        <w:t xml:space="preserve"> audit </w:t>
      </w:r>
      <w:r w:rsidRPr="006275F3">
        <w:rPr>
          <w:rStyle w:val="Emphasis"/>
        </w:rPr>
        <w:t>trail</w:t>
      </w:r>
      <w:r w:rsidRPr="006275F3">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w:t>
      </w:r>
      <w:r w:rsidRPr="006275F3">
        <w:rPr>
          <w:sz w:val="16"/>
        </w:rPr>
        <w:lastRenderedPageBreak/>
        <w:t xml:space="preserve">risk assessment is, however, that </w:t>
      </w:r>
      <w:r w:rsidRPr="006275F3">
        <w:rPr>
          <w:u w:val="single"/>
        </w:rPr>
        <w:t xml:space="preserve">even the most </w:t>
      </w:r>
      <w:r w:rsidRPr="006275F3">
        <w:rPr>
          <w:rStyle w:val="Emphasis"/>
        </w:rPr>
        <w:t>absurd scenarios</w:t>
      </w:r>
      <w:r w:rsidRPr="006275F3">
        <w:rPr>
          <w:sz w:val="16"/>
        </w:rPr>
        <w:t xml:space="preserve"> can </w:t>
      </w:r>
      <w:r w:rsidRPr="006275F3">
        <w:rPr>
          <w:u w:val="single"/>
        </w:rPr>
        <w:t>gain plausibility</w:t>
      </w:r>
      <w:r w:rsidRPr="006275F3">
        <w:rPr>
          <w:sz w:val="16"/>
        </w:rPr>
        <w:t xml:space="preserve">. </w:t>
      </w:r>
      <w:r w:rsidRPr="006275F3">
        <w:rPr>
          <w:u w:val="single"/>
        </w:rPr>
        <w:t xml:space="preserve">By constructing a </w:t>
      </w:r>
      <w:r w:rsidRPr="006275F3">
        <w:rPr>
          <w:rStyle w:val="Emphasis"/>
        </w:rPr>
        <w:t>chain of potentialities</w:t>
      </w:r>
      <w:r w:rsidRPr="006275F3">
        <w:rPr>
          <w:u w:val="single"/>
        </w:rPr>
        <w:t>, improbable events are linked and brought into</w:t>
      </w:r>
      <w:r w:rsidRPr="006275F3">
        <w:rPr>
          <w:sz w:val="16"/>
        </w:rPr>
        <w:t xml:space="preserve"> the realm of </w:t>
      </w:r>
      <w:r w:rsidRPr="006275F3">
        <w:rPr>
          <w:u w:val="single"/>
        </w:rPr>
        <w:t>the possible, if not</w:t>
      </w:r>
      <w:r w:rsidRPr="006275F3">
        <w:rPr>
          <w:sz w:val="16"/>
        </w:rPr>
        <w:t xml:space="preserve"> even the </w:t>
      </w:r>
      <w:r w:rsidRPr="006275F3">
        <w:rPr>
          <w:u w:val="single"/>
        </w:rPr>
        <w:t>probable</w:t>
      </w:r>
      <w:r w:rsidRPr="006275F3">
        <w:rPr>
          <w:sz w:val="16"/>
        </w:rPr>
        <w:t>. "</w:t>
      </w:r>
      <w:r w:rsidRPr="006275F3">
        <w:rPr>
          <w:u w:val="single"/>
        </w:rPr>
        <w:t>Although</w:t>
      </w:r>
      <w:r w:rsidRPr="006275F3">
        <w:rPr>
          <w:sz w:val="16"/>
        </w:rPr>
        <w:t xml:space="preserve"> the </w:t>
      </w:r>
      <w:r w:rsidRPr="006275F3">
        <w:rPr>
          <w:u w:val="single"/>
        </w:rPr>
        <w:t>likelihood</w:t>
      </w:r>
      <w:r w:rsidRPr="006275F3">
        <w:rPr>
          <w:sz w:val="16"/>
        </w:rPr>
        <w:t xml:space="preserve"> of the scenario </w:t>
      </w:r>
      <w:r w:rsidRPr="006275F3">
        <w:rPr>
          <w:u w:val="single"/>
        </w:rPr>
        <w:t xml:space="preserve">dwindles with each step, the </w:t>
      </w:r>
      <w:r w:rsidRPr="006275F3">
        <w:rPr>
          <w:sz w:val="16"/>
        </w:rPr>
        <w:t xml:space="preserve">residual </w:t>
      </w:r>
      <w:r w:rsidRPr="006275F3">
        <w:rPr>
          <w:u w:val="single"/>
        </w:rPr>
        <w:t>impression is</w:t>
      </w:r>
      <w:r w:rsidRPr="006275F3">
        <w:rPr>
          <w:sz w:val="16"/>
        </w:rPr>
        <w:t xml:space="preserve"> one </w:t>
      </w:r>
      <w:r w:rsidRPr="006275F3">
        <w:rPr>
          <w:u w:val="single"/>
        </w:rPr>
        <w:t>of plausibility</w:t>
      </w:r>
      <w:r w:rsidRPr="006275F3">
        <w:rPr>
          <w:sz w:val="16"/>
        </w:rPr>
        <w:t xml:space="preserve">. "54 This so-called Othello effect has been effective in the dawn of the recent war in Iraq. </w:t>
      </w:r>
      <w:r w:rsidRPr="006275F3">
        <w:rPr>
          <w:u w:val="single"/>
        </w:rPr>
        <w:t>The connection between Saddam</w:t>
      </w:r>
      <w:r w:rsidRPr="006275F3">
        <w:rPr>
          <w:sz w:val="16"/>
        </w:rPr>
        <w:t xml:space="preserve"> Hussein </w:t>
      </w:r>
      <w:r w:rsidRPr="006275F3">
        <w:rPr>
          <w:u w:val="single"/>
        </w:rPr>
        <w:t>and Al Qaeda</w:t>
      </w:r>
      <w:r w:rsidRPr="006275F3">
        <w:rPr>
          <w:sz w:val="16"/>
        </w:rPr>
        <w:t xml:space="preserve"> that the US government tried to prove </w:t>
      </w:r>
      <w:r w:rsidRPr="006275F3">
        <w:rPr>
          <w:u w:val="single"/>
        </w:rPr>
        <w:t>was disputed from the</w:t>
      </w:r>
      <w:r w:rsidRPr="006275F3">
        <w:rPr>
          <w:sz w:val="16"/>
        </w:rPr>
        <w:t xml:space="preserve"> very </w:t>
      </w:r>
      <w:r w:rsidRPr="006275F3">
        <w:rPr>
          <w:u w:val="single"/>
        </w:rPr>
        <w:t>beginning. False evidence was</w:t>
      </w:r>
      <w:r w:rsidRPr="006275F3">
        <w:rPr>
          <w:sz w:val="16"/>
        </w:rPr>
        <w:t xml:space="preserve"> again and again </w:t>
      </w:r>
      <w:r w:rsidRPr="006275F3">
        <w:rPr>
          <w:u w:val="single"/>
        </w:rPr>
        <w:t>presented and refuted, but this did not prevent the</w:t>
      </w:r>
      <w:r w:rsidRPr="006275F3">
        <w:rPr>
          <w:sz w:val="16"/>
        </w:rPr>
        <w:t xml:space="preserve"> administration from presenting as the main rationale for war the </w:t>
      </w:r>
      <w:r w:rsidRPr="006275F3">
        <w:rPr>
          <w:u w:val="single"/>
        </w:rPr>
        <w:t>improbable yet possible connection</w:t>
      </w:r>
      <w:r w:rsidRPr="006275F3">
        <w:rPr>
          <w:sz w:val="16"/>
        </w:rPr>
        <w:t xml:space="preserve"> between Iraq and the terrorist network and the improbable yet possible proliferation of an improbable yet possible nuclear weapon into the hands of Bin Laden. As Donald Rumsfeld famously said: "</w:t>
      </w:r>
      <w:r w:rsidRPr="006275F3">
        <w:rPr>
          <w:rStyle w:val="Emphasis"/>
        </w:rPr>
        <w:t>Absence of evidence is not evidence of absence</w:t>
      </w:r>
      <w:r w:rsidRPr="006275F3">
        <w:rPr>
          <w:sz w:val="16"/>
        </w:rPr>
        <w:t>." This sentence indicates that under the condition of genuine uncertainty, different evidence criteria prevail than in situations where security problems can be assessed with relative certainty.</w:t>
      </w:r>
    </w:p>
    <w:p w14:paraId="6A934702" w14:textId="77777777" w:rsidR="00384000" w:rsidRPr="006275F3" w:rsidRDefault="00384000" w:rsidP="00384000"/>
    <w:p w14:paraId="2F17FEFB" w14:textId="77777777" w:rsidR="00384000" w:rsidRPr="006275F3" w:rsidRDefault="00384000" w:rsidP="00384000">
      <w:pPr>
        <w:pStyle w:val="Heading4"/>
      </w:pPr>
      <w:r w:rsidRPr="006275F3">
        <w:t>Oppression outweighs.</w:t>
      </w:r>
    </w:p>
    <w:p w14:paraId="469DA233" w14:textId="77777777" w:rsidR="00384000" w:rsidRPr="006275F3" w:rsidRDefault="00384000" w:rsidP="00384000">
      <w:pPr>
        <w:rPr>
          <w:sz w:val="16"/>
        </w:rPr>
      </w:pPr>
      <w:r w:rsidRPr="006275F3">
        <w:rPr>
          <w:rStyle w:val="Style13ptBold"/>
        </w:rPr>
        <w:t>Winter and Leighton 99</w:t>
      </w:r>
      <w:r w:rsidRPr="006275F3">
        <w:rPr>
          <w:sz w:val="16"/>
        </w:rPr>
        <w:t xml:space="preserve"> </w:t>
      </w:r>
      <w:r w:rsidRPr="006275F3">
        <w:rPr>
          <w:sz w:val="16"/>
          <w:szCs w:val="16"/>
        </w:rPr>
        <w:t xml:space="preserve">[Deborah </w:t>
      </w:r>
      <w:proofErr w:type="spellStart"/>
      <w:r w:rsidRPr="006275F3">
        <w:rPr>
          <w:sz w:val="16"/>
          <w:szCs w:val="16"/>
        </w:rPr>
        <w:t>DuNann</w:t>
      </w:r>
      <w:proofErr w:type="spellEnd"/>
      <w:r w:rsidRPr="006275F3">
        <w:rPr>
          <w:sz w:val="16"/>
          <w:szCs w:val="16"/>
        </w:rPr>
        <w:t xml:space="preserve"> Winter and Dana C. Leighton. Winter|[Psychologist that specializes in Social Psych, Counseling Psych, Historical and Contemporary Issues, Peace Psychology. Leighton: PhD graduate student in the Psychology Department at the University of Arkansas. </w:t>
      </w:r>
      <w:proofErr w:type="spellStart"/>
      <w:r w:rsidRPr="006275F3">
        <w:rPr>
          <w:sz w:val="16"/>
          <w:szCs w:val="16"/>
        </w:rPr>
        <w:t>Knowledgable</w:t>
      </w:r>
      <w:proofErr w:type="spellEnd"/>
      <w:r w:rsidRPr="006275F3">
        <w:rPr>
          <w:sz w:val="16"/>
          <w:szCs w:val="16"/>
        </w:rPr>
        <w:t xml:space="preserve"> in the fields of social psychology, peace psychology, and justice and intergroup responses to transgressions of justice] “Peace, conflict, and violence: Peace psychology in the 21st century.” Pg 4-5]</w:t>
      </w:r>
    </w:p>
    <w:p w14:paraId="28644F27" w14:textId="77777777" w:rsidR="00384000" w:rsidRPr="001F14F9" w:rsidRDefault="00384000" w:rsidP="00384000">
      <w:pPr>
        <w:rPr>
          <w:sz w:val="12"/>
        </w:rPr>
      </w:pPr>
      <w:r w:rsidRPr="006275F3">
        <w:rPr>
          <w:sz w:val="12"/>
        </w:rPr>
        <w:t xml:space="preserve">She argues that </w:t>
      </w:r>
      <w:r w:rsidRPr="006275F3">
        <w:rPr>
          <w:rStyle w:val="StyleUnderline"/>
        </w:rPr>
        <w:t xml:space="preserve">our </w:t>
      </w:r>
      <w:r w:rsidRPr="006275F3">
        <w:rPr>
          <w:rStyle w:val="StyleUnderline"/>
          <w:sz w:val="12"/>
          <w:szCs w:val="12"/>
        </w:rPr>
        <w:t xml:space="preserve">normal perceptual </w:t>
      </w:r>
      <w:r w:rsidRPr="006275F3">
        <w:rPr>
          <w:rStyle w:val="StyleUnderline"/>
        </w:rPr>
        <w:t>cognitive processes divide people into in-</w:t>
      </w:r>
      <w:r w:rsidRPr="006275F3">
        <w:rPr>
          <w:rStyle w:val="StyleUnderline"/>
          <w:sz w:val="12"/>
          <w:szCs w:val="12"/>
        </w:rPr>
        <w:t xml:space="preserve">groups </w:t>
      </w:r>
      <w:r w:rsidRPr="006275F3">
        <w:rPr>
          <w:rStyle w:val="StyleUnderline"/>
        </w:rPr>
        <w:t>and out-groups. Th</w:t>
      </w:r>
      <w:r w:rsidRPr="006275F3">
        <w:rPr>
          <w:rStyle w:val="StyleUnderline"/>
          <w:sz w:val="12"/>
          <w:szCs w:val="12"/>
        </w:rPr>
        <w:t>os</w:t>
      </w:r>
      <w:r w:rsidRPr="006275F3">
        <w:rPr>
          <w:rStyle w:val="StyleUnderline"/>
        </w:rPr>
        <w:t>e out</w:t>
      </w:r>
      <w:r w:rsidRPr="006275F3">
        <w:rPr>
          <w:rStyle w:val="StyleUnderline"/>
          <w:sz w:val="12"/>
          <w:szCs w:val="12"/>
        </w:rPr>
        <w:t xml:space="preserve">side our </w:t>
      </w:r>
      <w:r w:rsidRPr="006275F3">
        <w:rPr>
          <w:rStyle w:val="StyleUnderline"/>
        </w:rPr>
        <w:t>group lie outside our scope of justice. Injustice</w:t>
      </w:r>
      <w:r w:rsidRPr="006275F3">
        <w:rPr>
          <w:sz w:val="12"/>
        </w:rPr>
        <w:t xml:space="preserve"> that would be instantaneously confronted if it occurred to someone we love or know </w:t>
      </w:r>
      <w:r w:rsidRPr="006275F3">
        <w:rPr>
          <w:rStyle w:val="StyleUnderline"/>
        </w:rPr>
        <w:t xml:space="preserve">is barely noticed if it occurs to </w:t>
      </w:r>
      <w:r w:rsidRPr="006275F3">
        <w:rPr>
          <w:rStyle w:val="StyleUnderline"/>
          <w:sz w:val="12"/>
          <w:szCs w:val="12"/>
        </w:rPr>
        <w:t xml:space="preserve">strangers or </w:t>
      </w:r>
      <w:r w:rsidRPr="006275F3">
        <w:rPr>
          <w:rStyle w:val="StyleUnderline"/>
        </w:rPr>
        <w:t xml:space="preserve">those who are invisible </w:t>
      </w:r>
      <w:r w:rsidRPr="006275F3">
        <w:rPr>
          <w:rStyle w:val="StyleUnderline"/>
          <w:sz w:val="12"/>
          <w:szCs w:val="12"/>
        </w:rPr>
        <w:t>or irrelevant.</w:t>
      </w:r>
      <w:r w:rsidRPr="006275F3">
        <w:rPr>
          <w:sz w:val="12"/>
          <w:szCs w:val="12"/>
        </w:rPr>
        <w:t xml:space="preserve"> </w:t>
      </w:r>
      <w:r w:rsidRPr="006275F3">
        <w:rPr>
          <w:sz w:val="12"/>
        </w:rPr>
        <w:t xml:space="preserve">We do not seem to be able to open our minds and our hearts to everyone, so </w:t>
      </w:r>
      <w:r w:rsidRPr="006275F3">
        <w:rPr>
          <w:rStyle w:val="StyleUnderline"/>
          <w:sz w:val="12"/>
          <w:szCs w:val="12"/>
        </w:rPr>
        <w:t xml:space="preserve">we draw conceptual lines between those who are in and out of our moral circle. Those who fall outside are </w:t>
      </w:r>
      <w:r w:rsidRPr="006275F3">
        <w:rPr>
          <w:sz w:val="12"/>
          <w:szCs w:val="12"/>
        </w:rPr>
        <w:t>morally excluded</w:t>
      </w:r>
      <w:r w:rsidRPr="006275F3">
        <w:rPr>
          <w:rStyle w:val="StyleUnderline"/>
          <w:sz w:val="12"/>
          <w:szCs w:val="12"/>
        </w:rPr>
        <w:t>, and become</w:t>
      </w:r>
      <w:r w:rsidRPr="006275F3">
        <w:rPr>
          <w:sz w:val="12"/>
          <w:szCs w:val="12"/>
        </w:rPr>
        <w:t xml:space="preserve"> </w:t>
      </w:r>
      <w:r w:rsidRPr="006275F3">
        <w:rPr>
          <w:sz w:val="12"/>
        </w:rPr>
        <w:t xml:space="preserve">either </w:t>
      </w:r>
      <w:r w:rsidRPr="006275F3">
        <w:rPr>
          <w:rStyle w:val="StyleUnderline"/>
          <w:sz w:val="12"/>
          <w:szCs w:val="12"/>
        </w:rPr>
        <w:t>invisible</w:t>
      </w:r>
      <w:r w:rsidRPr="006275F3">
        <w:rPr>
          <w:sz w:val="12"/>
        </w:rPr>
        <w:t xml:space="preserve">, or demeaned in some way so that we do not have to acknowledge the injustice they suffer. </w:t>
      </w:r>
      <w:r w:rsidRPr="006275F3">
        <w:rPr>
          <w:rStyle w:val="StyleUnderline"/>
          <w:sz w:val="12"/>
          <w:szCs w:val="12"/>
        </w:rPr>
        <w:t>Moral exclusion is</w:t>
      </w:r>
      <w:r w:rsidRPr="006275F3">
        <w:rPr>
          <w:sz w:val="12"/>
          <w:szCs w:val="12"/>
        </w:rPr>
        <w:t xml:space="preserve"> </w:t>
      </w:r>
      <w:r w:rsidRPr="006275F3">
        <w:rPr>
          <w:sz w:val="12"/>
        </w:rPr>
        <w:t xml:space="preserve">a human failing, but </w:t>
      </w:r>
      <w:proofErr w:type="spellStart"/>
      <w:r w:rsidRPr="006275F3">
        <w:rPr>
          <w:sz w:val="12"/>
        </w:rPr>
        <w:t>Opotow</w:t>
      </w:r>
      <w:proofErr w:type="spellEnd"/>
      <w:r w:rsidRPr="006275F3">
        <w:rPr>
          <w:sz w:val="12"/>
        </w:rPr>
        <w:t xml:space="preserve"> argues convincingly that it is </w:t>
      </w:r>
      <w:r w:rsidRPr="006275F3">
        <w:rPr>
          <w:rStyle w:val="StyleUnderline"/>
          <w:sz w:val="12"/>
          <w:szCs w:val="12"/>
        </w:rPr>
        <w:t>an outcome of everyday social cognition.</w:t>
      </w:r>
      <w:r w:rsidRPr="006275F3">
        <w:rPr>
          <w:sz w:val="12"/>
          <w:szCs w:val="12"/>
        </w:rPr>
        <w:t xml:space="preserve"> </w:t>
      </w:r>
      <w:r w:rsidRPr="006275F3">
        <w:rPr>
          <w:sz w:val="12"/>
        </w:rPr>
        <w:t>To reduce its nefarious effects</w:t>
      </w:r>
      <w:r w:rsidRPr="006275F3">
        <w:rPr>
          <w:sz w:val="12"/>
          <w:szCs w:val="12"/>
        </w:rPr>
        <w:t>, we must be vigilant in noticing and listening to oppressed</w:t>
      </w:r>
      <w:r w:rsidRPr="006275F3">
        <w:rPr>
          <w:rStyle w:val="StyleUnderline"/>
          <w:sz w:val="12"/>
          <w:szCs w:val="12"/>
        </w:rPr>
        <w:t>, invisible, outsiders.</w:t>
      </w:r>
      <w:r w:rsidRPr="006275F3">
        <w:rPr>
          <w:sz w:val="12"/>
          <w:szCs w:val="12"/>
        </w:rPr>
        <w:t xml:space="preserve"> Inclusionary </w:t>
      </w:r>
      <w:r w:rsidRPr="006275F3">
        <w:rPr>
          <w:sz w:val="12"/>
        </w:rPr>
        <w:t xml:space="preserve">thinking can be fostered by relationships, communication, and appreciation of diversity. Like </w:t>
      </w:r>
      <w:proofErr w:type="spellStart"/>
      <w:r w:rsidRPr="006275F3">
        <w:rPr>
          <w:sz w:val="12"/>
        </w:rPr>
        <w:t>Opotow</w:t>
      </w:r>
      <w:proofErr w:type="spellEnd"/>
      <w:r w:rsidRPr="006275F3">
        <w:rPr>
          <w:sz w:val="12"/>
        </w:rPr>
        <w:t xml:space="preserve">, all the authors in this section point out that </w:t>
      </w:r>
      <w:r w:rsidRPr="006275F3">
        <w:rPr>
          <w:rStyle w:val="StyleUnderline"/>
        </w:rPr>
        <w:t>structural violence is not inevitable if we become aware of its operation, and build systematic ways to mitigate its effects.</w:t>
      </w:r>
      <w:r w:rsidRPr="006275F3">
        <w:rPr>
          <w:b/>
          <w:sz w:val="12"/>
        </w:rPr>
        <w:t xml:space="preserve"> </w:t>
      </w:r>
      <w:r w:rsidRPr="006275F3">
        <w:rPr>
          <w:sz w:val="12"/>
        </w:rPr>
        <w:t>Learning about structural violence may be discouraging, overwhelming, or maddening, but these papers encourage us to step beyond guilt and anger, and begin to think about how to reduce structural violence. All the authors in this section note that the same structures (such as global communication and normal social cognition) which feed structural violence, can also be used to empower citizens to reduce it. In the long run, reducing structural violence by reclaiming neighborhoods, demanding social justice and living wages, providing prenatal care, alleviating sexism, and celebrating local cultures, will be our most surefooted path to building lasting peace.</w:t>
      </w:r>
    </w:p>
    <w:p w14:paraId="2B3D4FBB" w14:textId="77777777" w:rsidR="00384000" w:rsidRPr="0088282C" w:rsidRDefault="00384000" w:rsidP="00384000"/>
    <w:p w14:paraId="1B155010" w14:textId="77777777" w:rsidR="00BB1133" w:rsidRPr="0088282C" w:rsidRDefault="00BB1133" w:rsidP="00BB1133"/>
    <w:p w14:paraId="3C011541" w14:textId="7134372A" w:rsidR="00003AF7" w:rsidRDefault="00003AF7" w:rsidP="00003AF7">
      <w:pPr>
        <w:pStyle w:val="Heading2"/>
        <w:rPr>
          <w:rStyle w:val="StyleUnderline"/>
        </w:rPr>
      </w:pPr>
      <w:r>
        <w:rPr>
          <w:rStyle w:val="StyleUnderline"/>
        </w:rPr>
        <w:lastRenderedPageBreak/>
        <w:t>1AR</w:t>
      </w:r>
    </w:p>
    <w:p w14:paraId="1BF29F84" w14:textId="290653D1" w:rsidR="00003AF7" w:rsidRPr="00003AF7" w:rsidRDefault="00003AF7" w:rsidP="00003AF7">
      <w:pPr>
        <w:pStyle w:val="Heading3"/>
      </w:pPr>
      <w:r>
        <w:lastRenderedPageBreak/>
        <w:t>CP---Ban---1AR</w:t>
      </w:r>
    </w:p>
    <w:p w14:paraId="692AE862" w14:textId="77777777" w:rsidR="00003AF7" w:rsidRPr="00E56261" w:rsidRDefault="00003AF7" w:rsidP="00003AF7">
      <w:pPr>
        <w:pStyle w:val="Heading4"/>
      </w:pPr>
      <w:r>
        <w:t xml:space="preserve">They’re </w:t>
      </w:r>
      <w:r>
        <w:rPr>
          <w:u w:val="single"/>
        </w:rPr>
        <w:t>constitutional contracts</w:t>
      </w:r>
      <w:r>
        <w:t xml:space="preserve"> – </w:t>
      </w:r>
      <w:r w:rsidRPr="00E56261">
        <w:t>banning</w:t>
      </w:r>
      <w:r>
        <w:t xml:space="preserve"> them overturns </w:t>
      </w:r>
      <w:r>
        <w:rPr>
          <w:u w:val="single"/>
        </w:rPr>
        <w:t>tons</w:t>
      </w:r>
      <w:r>
        <w:t xml:space="preserve"> of precedent.</w:t>
      </w:r>
    </w:p>
    <w:p w14:paraId="2E21F508" w14:textId="77777777" w:rsidR="00003AF7" w:rsidRPr="00C8504D" w:rsidRDefault="00003AF7" w:rsidP="00003AF7">
      <w:pPr>
        <w:rPr>
          <w:rStyle w:val="Style13ptBold"/>
        </w:rPr>
      </w:pPr>
      <w:r w:rsidRPr="00C8504D">
        <w:rPr>
          <w:rStyle w:val="Style13ptBold"/>
        </w:rPr>
        <w:t>Miller ‘18</w:t>
      </w:r>
    </w:p>
    <w:p w14:paraId="67C2104A" w14:textId="77777777" w:rsidR="00003AF7" w:rsidRPr="00C8504D" w:rsidRDefault="00003AF7" w:rsidP="00003AF7">
      <w:pPr>
        <w:rPr>
          <w:sz w:val="16"/>
          <w:szCs w:val="16"/>
        </w:rPr>
      </w:pPr>
      <w:r w:rsidRPr="00C8504D">
        <w:rPr>
          <w:sz w:val="16"/>
          <w:szCs w:val="16"/>
        </w:rPr>
        <w:t xml:space="preserve">[Colin, USC-Columbia. 2018. “Plea Bargains as Constitutional Contracts”, </w:t>
      </w:r>
      <w:r w:rsidRPr="00C8504D">
        <w:rPr>
          <w:i/>
          <w:iCs/>
          <w:sz w:val="16"/>
          <w:szCs w:val="16"/>
        </w:rPr>
        <w:t>North Carolina Law Review</w:t>
      </w:r>
      <w:r w:rsidRPr="00C8504D">
        <w:rPr>
          <w:sz w:val="16"/>
          <w:szCs w:val="16"/>
        </w:rPr>
        <w:t xml:space="preserve">. </w:t>
      </w:r>
      <w:hyperlink r:id="rId12" w:history="1">
        <w:r w:rsidRPr="00C8504D">
          <w:rPr>
            <w:rStyle w:val="Hyperlink"/>
            <w:sz w:val="16"/>
            <w:szCs w:val="16"/>
          </w:rPr>
          <w:t>https://scholarcommons.sc.edu/cgi/viewcontent.cgi?article=2185&amp;context=law_facpub</w:t>
        </w:r>
      </w:hyperlink>
      <w:r w:rsidRPr="00C8504D">
        <w:rPr>
          <w:sz w:val="16"/>
          <w:szCs w:val="16"/>
        </w:rPr>
        <w:t>] pat TDI</w:t>
      </w:r>
    </w:p>
    <w:p w14:paraId="1AF7E5AA" w14:textId="77777777" w:rsidR="00003AF7" w:rsidRPr="00C8504D" w:rsidRDefault="00003AF7" w:rsidP="00003AF7">
      <w:pPr>
        <w:rPr>
          <w:sz w:val="12"/>
        </w:rPr>
      </w:pPr>
      <w:r w:rsidRPr="00E56261">
        <w:rPr>
          <w:rStyle w:val="StyleUnderline"/>
        </w:rPr>
        <w:t>Given that Justice Brennan’s conclusion that “</w:t>
      </w:r>
      <w:r w:rsidRPr="00E56261">
        <w:rPr>
          <w:rStyle w:val="Emphasis"/>
        </w:rPr>
        <w:t>plea agreements are constitutional contracts</w:t>
      </w:r>
      <w:r w:rsidRPr="00E56261">
        <w:rPr>
          <w:rStyle w:val="StyleUnderline"/>
        </w:rPr>
        <w:t>” came in a dissenting opinion</w:t>
      </w:r>
      <w:r w:rsidRPr="00C8504D">
        <w:rPr>
          <w:sz w:val="12"/>
        </w:rPr>
        <w:t xml:space="preserve">, it is unsurprising that most courts have not explicitly cited it in their opinions. Two federal circuit courts have cited this language from Justice Brennan’s dissent: the Third Circuit, in a dissenting opinion, and the First Circuit, in noting that the defendant had not claimed prosecutorial breach. </w:t>
      </w:r>
      <w:r w:rsidRPr="00E56261">
        <w:rPr>
          <w:rStyle w:val="StyleUnderline"/>
        </w:rPr>
        <w:t>Three federal district courts have quoted the language as well</w:t>
      </w:r>
      <w:r w:rsidRPr="00C8504D">
        <w:rPr>
          <w:sz w:val="12"/>
        </w:rPr>
        <w:t>, all in unpublished opinions. Finally, a handful of state courts have cited Justice Brennan’s dissent to find in favor of defendants.</w:t>
      </w:r>
    </w:p>
    <w:p w14:paraId="33326B1F" w14:textId="77777777" w:rsidR="00003AF7" w:rsidRPr="00C8504D" w:rsidRDefault="00003AF7" w:rsidP="00003AF7">
      <w:pPr>
        <w:rPr>
          <w:sz w:val="12"/>
        </w:rPr>
      </w:pPr>
      <w:r w:rsidRPr="00C8504D">
        <w:rPr>
          <w:sz w:val="12"/>
        </w:rPr>
        <w:t xml:space="preserve">While most courts have not explicitly cited Justice Brennan’s conclusion, </w:t>
      </w:r>
      <w:r w:rsidRPr="00E56261">
        <w:rPr>
          <w:rStyle w:val="StyleUnderline"/>
        </w:rPr>
        <w:t>the Supreme Court and all federal circuit courts</w:t>
      </w:r>
      <w:r w:rsidRPr="00C8504D">
        <w:rPr>
          <w:sz w:val="12"/>
        </w:rPr>
        <w:t xml:space="preserve">, along with state supreme courts across the country,58 </w:t>
      </w:r>
      <w:r w:rsidRPr="00E56261">
        <w:rPr>
          <w:rStyle w:val="StyleUnderline"/>
        </w:rPr>
        <w:t>have found that plea agreements are governed or strongly influenced by contract law</w:t>
      </w:r>
      <w:r w:rsidRPr="00C8504D">
        <w:rPr>
          <w:sz w:val="12"/>
        </w:rPr>
        <w:t>, with defendants also afforded the additional protection of the Due Process Clause.</w:t>
      </w:r>
    </w:p>
    <w:p w14:paraId="30445F3A" w14:textId="77777777" w:rsidR="00003AF7" w:rsidRPr="00C8504D" w:rsidRDefault="00003AF7" w:rsidP="00003AF7">
      <w:pPr>
        <w:rPr>
          <w:sz w:val="12"/>
        </w:rPr>
      </w:pPr>
      <w:r w:rsidRPr="00E56261">
        <w:rPr>
          <w:rStyle w:val="StyleUnderline"/>
        </w:rPr>
        <w:t xml:space="preserve">In its 2009 opinion in Puckett v. </w:t>
      </w:r>
      <w:r w:rsidRPr="00E56261">
        <w:rPr>
          <w:rStyle w:val="Emphasis"/>
        </w:rPr>
        <w:t>U</w:t>
      </w:r>
      <w:r w:rsidRPr="00E56261">
        <w:rPr>
          <w:rStyle w:val="StyleUnderline"/>
        </w:rPr>
        <w:t xml:space="preserve">nited </w:t>
      </w:r>
      <w:r w:rsidRPr="00E56261">
        <w:rPr>
          <w:rStyle w:val="Emphasis"/>
        </w:rPr>
        <w:t>S</w:t>
      </w:r>
      <w:r w:rsidRPr="00E56261">
        <w:rPr>
          <w:rStyle w:val="StyleUnderline"/>
        </w:rPr>
        <w:t>tates</w:t>
      </w:r>
      <w:r w:rsidRPr="00C8504D">
        <w:rPr>
          <w:sz w:val="12"/>
        </w:rPr>
        <w:t xml:space="preserve">, </w:t>
      </w:r>
      <w:r w:rsidRPr="00E56261">
        <w:rPr>
          <w:rStyle w:val="StyleUnderline"/>
        </w:rPr>
        <w:t>the Supreme Court held tha</w:t>
      </w:r>
      <w:r w:rsidRPr="00C8504D">
        <w:rPr>
          <w:sz w:val="12"/>
        </w:rPr>
        <w:t xml:space="preserve">t, </w:t>
      </w:r>
      <w:r w:rsidRPr="00E56261">
        <w:rPr>
          <w:rStyle w:val="StyleUnderline"/>
        </w:rPr>
        <w:t>“[a]</w:t>
      </w:r>
      <w:proofErr w:type="spellStart"/>
      <w:r w:rsidRPr="00E56261">
        <w:rPr>
          <w:rStyle w:val="StyleUnderline"/>
        </w:rPr>
        <w:t>lthough</w:t>
      </w:r>
      <w:proofErr w:type="spellEnd"/>
      <w:r w:rsidRPr="00E56261">
        <w:rPr>
          <w:rStyle w:val="StyleUnderline"/>
        </w:rPr>
        <w:t xml:space="preserve"> the analogy may not hold in all respects</w:t>
      </w:r>
      <w:r w:rsidRPr="00C8504D">
        <w:rPr>
          <w:sz w:val="12"/>
        </w:rPr>
        <w:t xml:space="preserve">, </w:t>
      </w:r>
      <w:r w:rsidRPr="00E56261">
        <w:rPr>
          <w:rStyle w:val="StyleUnderline"/>
        </w:rPr>
        <w:t>plea bargains are essentially contracts</w:t>
      </w:r>
      <w:r w:rsidRPr="00C8504D">
        <w:rPr>
          <w:sz w:val="12"/>
        </w:rPr>
        <w:t>.” According to the Court, under commercial law, “[</w:t>
      </w:r>
      <w:r w:rsidRPr="00C8504D">
        <w:rPr>
          <w:rStyle w:val="StyleUnderline"/>
        </w:rPr>
        <w:t>w]hen the consideration for a contract fails</w:t>
      </w:r>
      <w:r w:rsidRPr="00C8504D">
        <w:rPr>
          <w:sz w:val="12"/>
        </w:rPr>
        <w:t>—that is, when one of the exchanged promises is not kept—</w:t>
      </w:r>
      <w:r w:rsidRPr="00C8504D">
        <w:rPr>
          <w:rStyle w:val="StyleUnderline"/>
        </w:rPr>
        <w:t>we do not say that the voluntary bilateral consent to the contract never existed, so that it is automatically and utterly void</w:t>
      </w:r>
      <w:r w:rsidRPr="00C8504D">
        <w:rPr>
          <w:sz w:val="12"/>
        </w:rPr>
        <w:t xml:space="preserve">; </w:t>
      </w:r>
      <w:r w:rsidRPr="00C8504D">
        <w:rPr>
          <w:rStyle w:val="Emphasis"/>
        </w:rPr>
        <w:t>we say that the contract was broken</w:t>
      </w:r>
      <w:r w:rsidRPr="00C8504D">
        <w:rPr>
          <w:sz w:val="12"/>
        </w:rPr>
        <w:t>.” The Court applied this same analysis to plea agreements by analogy to commercial contract law, concluding that “it is hornbook law that misrepresentation requires an intent at the time of contracting not to perform.”</w:t>
      </w:r>
    </w:p>
    <w:p w14:paraId="4A05FB2D" w14:textId="77777777" w:rsidR="00003AF7" w:rsidRPr="00C8504D" w:rsidRDefault="00003AF7" w:rsidP="00003AF7">
      <w:pPr>
        <w:rPr>
          <w:sz w:val="12"/>
        </w:rPr>
      </w:pPr>
      <w:r w:rsidRPr="00C8504D">
        <w:rPr>
          <w:sz w:val="12"/>
        </w:rPr>
        <w:t>The Supreme Court is not alone. Courts across the country frequently apply commercial contract law principles to plea bargaining. For instance, “[</w:t>
      </w:r>
      <w:r w:rsidRPr="00C8504D">
        <w:rPr>
          <w:rStyle w:val="StyleUnderline"/>
        </w:rPr>
        <w:t>c]</w:t>
      </w:r>
      <w:proofErr w:type="spellStart"/>
      <w:r w:rsidRPr="00C8504D">
        <w:rPr>
          <w:rStyle w:val="StyleUnderline"/>
        </w:rPr>
        <w:t>ourts</w:t>
      </w:r>
      <w:proofErr w:type="spellEnd"/>
      <w:r w:rsidRPr="00C8504D">
        <w:rPr>
          <w:rStyle w:val="StyleUnderline"/>
        </w:rPr>
        <w:t xml:space="preserve"> have generally considered contract defenses like unclean hands and lack of meeting of the minds in evaluating whether a plea agreement should be voided</w:t>
      </w:r>
      <w:r w:rsidRPr="00C8504D">
        <w:rPr>
          <w:sz w:val="12"/>
        </w:rPr>
        <w:t xml:space="preserve">.” Courts have also applied the commercial contract law doctrines of mutual mistake of fact and frustration of purpose to void plea agreements and discharge the parties’ obligations under such agreements. </w:t>
      </w:r>
    </w:p>
    <w:p w14:paraId="6281D5A5" w14:textId="77777777" w:rsidR="00003AF7" w:rsidRPr="00C8504D" w:rsidRDefault="00003AF7" w:rsidP="00003AF7">
      <w:pPr>
        <w:rPr>
          <w:sz w:val="12"/>
        </w:rPr>
      </w:pPr>
      <w:r w:rsidRPr="00C8504D">
        <w:rPr>
          <w:sz w:val="12"/>
        </w:rPr>
        <w:t xml:space="preserve">Moreover, </w:t>
      </w:r>
      <w:r w:rsidRPr="00C8504D">
        <w:rPr>
          <w:rStyle w:val="StyleUnderline"/>
        </w:rPr>
        <w:t>because it is the Due Process Clause that mandates the prosecution’s performance</w:t>
      </w:r>
      <w:r w:rsidRPr="00C8504D">
        <w:rPr>
          <w:sz w:val="12"/>
        </w:rPr>
        <w:t xml:space="preserve">, </w:t>
      </w:r>
      <w:r w:rsidRPr="00C8504D">
        <w:rPr>
          <w:rStyle w:val="StyleUnderline"/>
        </w:rPr>
        <w:t>many courts have placed a greater degree of responsibility on the government than they place upon criminal defendants and/or parties to private contracts</w:t>
      </w:r>
      <w:r w:rsidRPr="00C8504D">
        <w:rPr>
          <w:sz w:val="12"/>
        </w:rPr>
        <w:t xml:space="preserve">. For instance, </w:t>
      </w:r>
      <w:r w:rsidRPr="00C8504D">
        <w:rPr>
          <w:rStyle w:val="StyleUnderline"/>
        </w:rPr>
        <w:t xml:space="preserve">in </w:t>
      </w:r>
      <w:r w:rsidRPr="00C8504D">
        <w:rPr>
          <w:rStyle w:val="Emphasis"/>
        </w:rPr>
        <w:t>U</w:t>
      </w:r>
      <w:r w:rsidRPr="00C8504D">
        <w:rPr>
          <w:rStyle w:val="StyleUnderline"/>
        </w:rPr>
        <w:t xml:space="preserve">nited </w:t>
      </w:r>
      <w:r w:rsidRPr="00C8504D">
        <w:rPr>
          <w:rStyle w:val="Emphasis"/>
        </w:rPr>
        <w:t>S</w:t>
      </w:r>
      <w:r w:rsidRPr="00C8504D">
        <w:rPr>
          <w:rStyle w:val="StyleUnderline"/>
        </w:rPr>
        <w:t>tates v. Harvey</w:t>
      </w:r>
      <w:r w:rsidRPr="00C8504D">
        <w:rPr>
          <w:sz w:val="12"/>
        </w:rPr>
        <w:t>, Michael Lee Harvey was charged with nine offenses related to drug smuggling and distribution operations.68 Harvey subsequently pleaded guilty to one charge in exchange for the prosecution dropping the remaining charges and agreeing to the following clause: “The Eastern District of Virginia further agrees not to prosecute MICHAEL LEE HARVEY for any other possible violations of criminal law arising from the offenses set out in the indictment or the investigation giving rise to those charges.”</w:t>
      </w:r>
    </w:p>
    <w:p w14:paraId="29EE1527" w14:textId="77777777" w:rsidR="00003AF7" w:rsidRPr="00C8504D" w:rsidRDefault="00003AF7" w:rsidP="00003AF7">
      <w:pPr>
        <w:rPr>
          <w:sz w:val="12"/>
        </w:rPr>
      </w:pPr>
      <w:r w:rsidRPr="00C8504D">
        <w:rPr>
          <w:sz w:val="12"/>
        </w:rPr>
        <w:t xml:space="preserve">Later, Harvey was indicted in connection with the same crimes in the District of South Carolina, and he moved in the Eastern District of Virginia for enforcement of the plea agreement and enjoinment of the South Carolina indictment. </w:t>
      </w:r>
      <w:r w:rsidRPr="00C8504D">
        <w:rPr>
          <w:rStyle w:val="StyleUnderline"/>
        </w:rPr>
        <w:t>The Fourth Circuit agreed with Harvey</w:t>
      </w:r>
      <w:r w:rsidRPr="00C8504D">
        <w:rPr>
          <w:sz w:val="12"/>
        </w:rPr>
        <w:t xml:space="preserve">, </w:t>
      </w:r>
      <w:r w:rsidRPr="00C8504D">
        <w:rPr>
          <w:rStyle w:val="StyleUnderline"/>
        </w:rPr>
        <w:t>finding that the language was ambiguous as to whether the subject clause applied only in the Eastern District of Virginia or everywhere</w:t>
      </w:r>
      <w:r w:rsidRPr="00C8504D">
        <w:rPr>
          <w:sz w:val="12"/>
        </w:rPr>
        <w:t>.</w:t>
      </w:r>
    </w:p>
    <w:p w14:paraId="2DAE3676" w14:textId="77777777" w:rsidR="00003AF7" w:rsidRPr="00C8504D" w:rsidRDefault="00003AF7" w:rsidP="00003AF7">
      <w:pPr>
        <w:rPr>
          <w:sz w:val="12"/>
        </w:rPr>
      </w:pPr>
      <w:r w:rsidRPr="00C8504D">
        <w:rPr>
          <w:sz w:val="12"/>
        </w:rPr>
        <w:t xml:space="preserve">In reaching this conclusion, </w:t>
      </w:r>
      <w:r w:rsidRPr="00C8504D">
        <w:rPr>
          <w:rStyle w:val="StyleUnderline"/>
        </w:rPr>
        <w:t>the Fourth Circuit held that “both constitutional and supervisory concerns require holding the Government to a greater degree of responsibility than the defendant</w:t>
      </w:r>
      <w:r w:rsidRPr="00C8504D">
        <w:rPr>
          <w:sz w:val="12"/>
        </w:rPr>
        <w:t xml:space="preserve"> (</w:t>
      </w:r>
      <w:r w:rsidRPr="00C8504D">
        <w:rPr>
          <w:rStyle w:val="StyleUnderline"/>
        </w:rPr>
        <w:t>or possibly than would be either of the parties to commercial contracts</w:t>
      </w:r>
      <w:r w:rsidRPr="00C8504D">
        <w:rPr>
          <w:sz w:val="12"/>
        </w:rPr>
        <w:t xml:space="preserve">) </w:t>
      </w:r>
      <w:r w:rsidRPr="00C8504D">
        <w:rPr>
          <w:rStyle w:val="StyleUnderline"/>
        </w:rPr>
        <w:t>for imprecisions or ambiguities in plea agreements</w:t>
      </w:r>
      <w:r w:rsidRPr="00C8504D">
        <w:rPr>
          <w:sz w:val="12"/>
        </w:rPr>
        <w:t xml:space="preserve">.” </w:t>
      </w:r>
      <w:r w:rsidRPr="00C8504D">
        <w:rPr>
          <w:rStyle w:val="StyleUnderline"/>
        </w:rPr>
        <w:t>This language about possibly holding the prosecution to a higher standard than parties to a commercial contract has proven to be pretty popular</w:t>
      </w:r>
      <w:r w:rsidRPr="00C8504D">
        <w:rPr>
          <w:sz w:val="12"/>
        </w:rPr>
        <w:t xml:space="preserve">. </w:t>
      </w:r>
      <w:r w:rsidRPr="00C8504D">
        <w:rPr>
          <w:rStyle w:val="StyleUnderline"/>
        </w:rPr>
        <w:t>It has since been cited by four other federal circuit courts</w:t>
      </w:r>
      <w:r w:rsidRPr="00C8504D">
        <w:rPr>
          <w:sz w:val="12"/>
        </w:rPr>
        <w:t xml:space="preserve">, </w:t>
      </w:r>
      <w:r w:rsidRPr="00C8504D">
        <w:rPr>
          <w:rStyle w:val="StyleUnderline"/>
        </w:rPr>
        <w:t>four state supreme courts</w:t>
      </w:r>
      <w:r w:rsidRPr="00C8504D">
        <w:rPr>
          <w:sz w:val="12"/>
        </w:rPr>
        <w:t xml:space="preserve">, </w:t>
      </w:r>
      <w:r w:rsidRPr="00C8504D">
        <w:rPr>
          <w:rStyle w:val="StyleUnderline"/>
        </w:rPr>
        <w:t>and several federal district c</w:t>
      </w:r>
      <w:r w:rsidRPr="00C8504D">
        <w:rPr>
          <w:sz w:val="12"/>
        </w:rPr>
        <w:t>ourts.</w:t>
      </w:r>
    </w:p>
    <w:p w14:paraId="0F6C16AD" w14:textId="77777777" w:rsidR="00003AF7" w:rsidRPr="00C8504D" w:rsidRDefault="00003AF7" w:rsidP="00003AF7">
      <w:pPr>
        <w:rPr>
          <w:sz w:val="12"/>
        </w:rPr>
      </w:pPr>
      <w:r w:rsidRPr="00C8504D">
        <w:rPr>
          <w:sz w:val="12"/>
        </w:rPr>
        <w:t xml:space="preserve">In addition to numerous courts applying Harvey, </w:t>
      </w:r>
      <w:r w:rsidRPr="00C8504D">
        <w:rPr>
          <w:rStyle w:val="StyleUnderline"/>
        </w:rPr>
        <w:t>several courts have also found that defendants may be entitled to relief</w:t>
      </w:r>
      <w:r w:rsidRPr="00C8504D">
        <w:rPr>
          <w:sz w:val="12"/>
        </w:rPr>
        <w:t xml:space="preserve">, </w:t>
      </w:r>
      <w:r w:rsidRPr="00C8504D">
        <w:rPr>
          <w:rStyle w:val="StyleUnderline"/>
        </w:rPr>
        <w:t>even when prosecutors do not violate specific terms of plea agreements</w:t>
      </w:r>
      <w:r w:rsidRPr="00C8504D">
        <w:rPr>
          <w:sz w:val="12"/>
        </w:rPr>
        <w:t xml:space="preserve">, </w:t>
      </w:r>
      <w:r w:rsidRPr="00C8504D">
        <w:rPr>
          <w:rStyle w:val="StyleUnderline"/>
        </w:rPr>
        <w:t>due to “general principles of due process and prosecutorial responsibility</w:t>
      </w:r>
      <w:r w:rsidRPr="00C8504D">
        <w:rPr>
          <w:sz w:val="12"/>
        </w:rPr>
        <w:t xml:space="preserve">.” Additionally, </w:t>
      </w:r>
      <w:r w:rsidRPr="00C8504D">
        <w:rPr>
          <w:rStyle w:val="StyleUnderline"/>
        </w:rPr>
        <w:t xml:space="preserve">courts have concluded that due process </w:t>
      </w:r>
      <w:r w:rsidRPr="00C8504D">
        <w:rPr>
          <w:rStyle w:val="StyleUnderline"/>
        </w:rPr>
        <w:lastRenderedPageBreak/>
        <w:t>sometimes requires courts to deviate from normal contract law to provide further protection to criminal defendants entering into plea agreements</w:t>
      </w:r>
      <w:r w:rsidRPr="00C8504D">
        <w:rPr>
          <w:sz w:val="12"/>
        </w:rPr>
        <w:t>.</w:t>
      </w:r>
    </w:p>
    <w:p w14:paraId="40AE9B1A" w14:textId="77777777" w:rsidR="00003AF7" w:rsidRPr="00C8504D" w:rsidRDefault="00003AF7" w:rsidP="00003AF7">
      <w:pPr>
        <w:rPr>
          <w:sz w:val="12"/>
        </w:rPr>
      </w:pPr>
      <w:r w:rsidRPr="00C8504D">
        <w:rPr>
          <w:sz w:val="12"/>
        </w:rPr>
        <w:t xml:space="preserve">Finally, </w:t>
      </w:r>
      <w:r w:rsidRPr="00C8504D">
        <w:rPr>
          <w:rStyle w:val="StyleUnderline"/>
        </w:rPr>
        <w:t>courts have refused to apply some contract law principles to plea bargaining to protect the constitutional rights of defendants</w:t>
      </w:r>
      <w:r w:rsidRPr="00C8504D">
        <w:rPr>
          <w:sz w:val="12"/>
        </w:rPr>
        <w:t xml:space="preserve">, </w:t>
      </w:r>
      <w:r w:rsidRPr="00C8504D">
        <w:rPr>
          <w:rStyle w:val="StyleUnderline"/>
        </w:rPr>
        <w:t>which seems consistent with the Puckett Court’s conclusion that the analogy between contract law and plea-bargain law may not hold in all respects</w:t>
      </w:r>
      <w:r w:rsidRPr="00C8504D">
        <w:rPr>
          <w:sz w:val="12"/>
        </w:rPr>
        <w:t xml:space="preserve">. For example, </w:t>
      </w:r>
      <w:r w:rsidRPr="00C8504D">
        <w:rPr>
          <w:rStyle w:val="StyleUnderline"/>
        </w:rPr>
        <w:t xml:space="preserve">in </w:t>
      </w:r>
      <w:r w:rsidRPr="00C8504D">
        <w:rPr>
          <w:rStyle w:val="Emphasis"/>
        </w:rPr>
        <w:t>U</w:t>
      </w:r>
      <w:r w:rsidRPr="00C8504D">
        <w:rPr>
          <w:rStyle w:val="StyleUnderline"/>
        </w:rPr>
        <w:t xml:space="preserve">nited </w:t>
      </w:r>
      <w:r w:rsidRPr="00C8504D">
        <w:rPr>
          <w:rStyle w:val="Emphasis"/>
        </w:rPr>
        <w:t>S</w:t>
      </w:r>
      <w:r w:rsidRPr="00C8504D">
        <w:rPr>
          <w:rStyle w:val="StyleUnderline"/>
        </w:rPr>
        <w:t>tates v. Barron</w:t>
      </w:r>
      <w:r w:rsidRPr="00C8504D">
        <w:rPr>
          <w:sz w:val="12"/>
        </w:rPr>
        <w:t xml:space="preserve">, </w:t>
      </w:r>
      <w:r w:rsidRPr="00C8504D">
        <w:rPr>
          <w:rStyle w:val="StyleUnderline"/>
        </w:rPr>
        <w:t>William Scott Barron, Jr. entered into a plea agreement</w:t>
      </w:r>
      <w:r w:rsidRPr="00C8504D">
        <w:rPr>
          <w:sz w:val="12"/>
        </w:rPr>
        <w:t xml:space="preserve">, pursuant to which he pleaded guilty to several crimes, including possession of a firearm in relation to a drug trafficking crime in violation of 18 U.S.C. § 924(c)(1). Subsequently, the Supreme Court held that a defendant violates § 924(c)(1) only by “active employment” of a firearm in relation to a drug trafficking crime. Because Barron did not actively employ a firearm in his crime, he moved to set aside his conviction. </w:t>
      </w:r>
      <w:r w:rsidRPr="00C8504D">
        <w:rPr>
          <w:rStyle w:val="StyleUnderline"/>
        </w:rPr>
        <w:t>The government responded that the commercial contract principle of mutual mistake of law required rescission of the entire plea agreement</w:t>
      </w:r>
      <w:r w:rsidRPr="00C8504D">
        <w:rPr>
          <w:sz w:val="12"/>
        </w:rPr>
        <w:t>.</w:t>
      </w:r>
    </w:p>
    <w:p w14:paraId="05810D64" w14:textId="77777777" w:rsidR="00003AF7" w:rsidRPr="00C8504D" w:rsidRDefault="00003AF7" w:rsidP="00003AF7">
      <w:pPr>
        <w:rPr>
          <w:rStyle w:val="StyleUnderline"/>
        </w:rPr>
      </w:pPr>
      <w:r w:rsidRPr="00C8504D">
        <w:rPr>
          <w:rStyle w:val="StyleUnderline"/>
        </w:rPr>
        <w:t xml:space="preserve">The Ninth Circuit </w:t>
      </w:r>
      <w:r w:rsidRPr="00C8504D">
        <w:rPr>
          <w:rStyle w:val="Emphasis"/>
        </w:rPr>
        <w:t>disagreed</w:t>
      </w:r>
      <w:r w:rsidRPr="00C8504D">
        <w:rPr>
          <w:sz w:val="12"/>
        </w:rPr>
        <w:t xml:space="preserve">, </w:t>
      </w:r>
      <w:r w:rsidRPr="00C8504D">
        <w:rPr>
          <w:rStyle w:val="StyleUnderline"/>
        </w:rPr>
        <w:t>concluding that</w:t>
      </w:r>
    </w:p>
    <w:p w14:paraId="42EB59BE" w14:textId="77777777" w:rsidR="00003AF7" w:rsidRPr="00C8504D" w:rsidRDefault="00003AF7" w:rsidP="00003AF7">
      <w:pPr>
        <w:ind w:left="720"/>
        <w:rPr>
          <w:sz w:val="12"/>
        </w:rPr>
      </w:pPr>
      <w:r w:rsidRPr="00C8504D">
        <w:rPr>
          <w:sz w:val="12"/>
        </w:rPr>
        <w:t>[</w:t>
      </w:r>
      <w:r w:rsidRPr="00C8504D">
        <w:rPr>
          <w:rStyle w:val="StyleUnderline"/>
        </w:rPr>
        <w:t>a] plea bargain is not a commercial exchange</w:t>
      </w:r>
      <w:r w:rsidRPr="00C8504D">
        <w:rPr>
          <w:sz w:val="12"/>
        </w:rPr>
        <w:t xml:space="preserve">. </w:t>
      </w:r>
      <w:r w:rsidRPr="00C8504D">
        <w:rPr>
          <w:rStyle w:val="StyleUnderline"/>
        </w:rPr>
        <w:t>It is an instrument for the enforcement of the criminal law</w:t>
      </w:r>
      <w:r w:rsidRPr="00C8504D">
        <w:rPr>
          <w:sz w:val="12"/>
        </w:rPr>
        <w:t>. What is at stake for the defendant is his liberty . . . . The interests at stake and the judicial context in which they are weighed require that something more than contract law be applied.</w:t>
      </w:r>
    </w:p>
    <w:p w14:paraId="59DEB280" w14:textId="77777777" w:rsidR="00003AF7" w:rsidRPr="00C8504D" w:rsidRDefault="00003AF7" w:rsidP="00003AF7">
      <w:pPr>
        <w:rPr>
          <w:sz w:val="12"/>
        </w:rPr>
      </w:pPr>
      <w:r w:rsidRPr="00C8504D">
        <w:rPr>
          <w:rStyle w:val="StyleUnderline"/>
        </w:rPr>
        <w:t>The Ninth Circuit then noted that it had decided not to use the doctrine of mutual mistake of law to invalidate plea bargains in past cases before reaching the same conclusion in the case at hand</w:t>
      </w:r>
      <w:r w:rsidRPr="00C8504D">
        <w:rPr>
          <w:sz w:val="12"/>
        </w:rPr>
        <w:t>.</w:t>
      </w:r>
    </w:p>
    <w:p w14:paraId="462A8B32" w14:textId="77777777" w:rsidR="00003AF7" w:rsidRDefault="00003AF7" w:rsidP="00003AF7"/>
    <w:p w14:paraId="36046B90" w14:textId="07C45425" w:rsidR="00A0372F" w:rsidRDefault="00A0372F" w:rsidP="00A0372F">
      <w:pPr>
        <w:pStyle w:val="Heading3"/>
      </w:pPr>
      <w:r>
        <w:lastRenderedPageBreak/>
        <w:t>CP---Capital Pleas PIC---1AR</w:t>
      </w:r>
    </w:p>
    <w:p w14:paraId="629F55D7" w14:textId="438C1D4A" w:rsidR="00A0372F" w:rsidRPr="0069547A" w:rsidRDefault="00A0372F" w:rsidP="00A0372F">
      <w:pPr>
        <w:pStyle w:val="Heading4"/>
      </w:pPr>
      <w:r>
        <w:t xml:space="preserve">There’s </w:t>
      </w:r>
      <w:r w:rsidRPr="00492E6D">
        <w:rPr>
          <w:u w:val="single"/>
        </w:rPr>
        <w:t>no reviving</w:t>
      </w:r>
      <w:r>
        <w:t xml:space="preserve"> 8</w:t>
      </w:r>
      <w:r w:rsidRPr="00E248BE">
        <w:rPr>
          <w:vertAlign w:val="superscript"/>
        </w:rPr>
        <w:t>th</w:t>
      </w:r>
      <w:r>
        <w:t xml:space="preserve"> amendment credibility under Trump.</w:t>
      </w:r>
    </w:p>
    <w:p w14:paraId="15AD13D7" w14:textId="77777777" w:rsidR="00A0372F" w:rsidRPr="000D61BB" w:rsidRDefault="00A0372F" w:rsidP="00A0372F">
      <w:r w:rsidRPr="009B7415">
        <w:rPr>
          <w:rStyle w:val="Style13ptBold"/>
        </w:rPr>
        <w:t>Hosie 24</w:t>
      </w:r>
      <w:r w:rsidRPr="000D61BB">
        <w:t xml:space="preserve"> – Duncan, </w:t>
      </w:r>
      <w:r w:rsidRPr="009B7415">
        <w:t>legal scholar and Steven Polan Fellow in Constitutional Law and History at the Brennan Center at the NYU School of Law</w:t>
      </w:r>
      <w:r>
        <w:t>, 6/18/2024</w:t>
      </w:r>
      <w:r w:rsidRPr="000D61BB">
        <w:t>, "The Hollowing of the Eighth Amendment", New York Review of Books, https://www.nybooks.com/online/2024/06/18/the-hollowing-of-the-eighth-amendment/</w:t>
      </w:r>
    </w:p>
    <w:p w14:paraId="2BDEE6D0" w14:textId="77777777" w:rsidR="00A0372F" w:rsidRPr="00B930D3" w:rsidRDefault="00A0372F" w:rsidP="00A0372F">
      <w:pPr>
        <w:rPr>
          <w:sz w:val="14"/>
        </w:rPr>
      </w:pPr>
      <w:r w:rsidRPr="009B7415">
        <w:rPr>
          <w:rStyle w:val="StyleUnderline"/>
        </w:rPr>
        <w:t>It now seems inevitable that</w:t>
      </w:r>
      <w:r w:rsidRPr="00B930D3">
        <w:rPr>
          <w:sz w:val="14"/>
        </w:rPr>
        <w:t xml:space="preserve"> </w:t>
      </w:r>
      <w:r w:rsidRPr="000D61BB">
        <w:rPr>
          <w:rStyle w:val="Emphasis"/>
        </w:rPr>
        <w:t>Republican-appointed justices</w:t>
      </w:r>
      <w:r w:rsidRPr="000D61BB">
        <w:rPr>
          <w:rStyle w:val="StyleUnderline"/>
        </w:rPr>
        <w:t xml:space="preserve"> will </w:t>
      </w:r>
      <w:r w:rsidRPr="000D61BB">
        <w:rPr>
          <w:rStyle w:val="Emphasis"/>
        </w:rPr>
        <w:t>purge</w:t>
      </w:r>
      <w:r w:rsidRPr="000D61BB">
        <w:rPr>
          <w:rStyle w:val="StyleUnderline"/>
        </w:rPr>
        <w:t xml:space="preserve"> the </w:t>
      </w:r>
      <w:r w:rsidRPr="009B7415">
        <w:rPr>
          <w:rStyle w:val="Emphasis"/>
        </w:rPr>
        <w:t>evolving standards of decency</w:t>
      </w:r>
      <w:r w:rsidRPr="000D61BB">
        <w:rPr>
          <w:rStyle w:val="StyleUnderline"/>
        </w:rPr>
        <w:t xml:space="preserve"> from America’s constitutional fabric.</w:t>
      </w:r>
      <w:r w:rsidRPr="00B930D3">
        <w:rPr>
          <w:sz w:val="14"/>
        </w:rPr>
        <w:t xml:space="preserve"> </w:t>
      </w:r>
      <w:r w:rsidRPr="000D61BB">
        <w:rPr>
          <w:rStyle w:val="StyleUnderline"/>
        </w:rPr>
        <w:t>They may proceed on their current path, erasing them through stealth and silenc</w:t>
      </w:r>
      <w:r w:rsidRPr="00B930D3">
        <w:rPr>
          <w:sz w:val="14"/>
        </w:rPr>
        <w:t xml:space="preserve">e. Or they may go down Hardiman’s, choosing explosive rupture. Either way </w:t>
      </w:r>
      <w:r w:rsidRPr="000D61BB">
        <w:rPr>
          <w:rStyle w:val="StyleUnderline"/>
        </w:rPr>
        <w:t>abandoning the evolving standards will have far-reaching effects</w:t>
      </w:r>
      <w:r w:rsidRPr="00B930D3">
        <w:rPr>
          <w:sz w:val="14"/>
        </w:rPr>
        <w:t>. Symbolically</w:t>
      </w:r>
      <w:r w:rsidRPr="000D61BB">
        <w:rPr>
          <w:rStyle w:val="StyleUnderline"/>
        </w:rPr>
        <w:t>, it will end one of the most visible testaments to the fact that the Constitution is</w:t>
      </w:r>
      <w:r w:rsidRPr="00B930D3">
        <w:rPr>
          <w:sz w:val="14"/>
        </w:rPr>
        <w:t xml:space="preserve">, in Justice Louis Brandeis’s words, </w:t>
      </w:r>
      <w:r w:rsidRPr="000D61BB">
        <w:rPr>
          <w:rStyle w:val="StyleUnderline"/>
        </w:rPr>
        <w:t>a “living organism</w:t>
      </w:r>
      <w:r w:rsidRPr="00B930D3">
        <w:rPr>
          <w:sz w:val="14"/>
        </w:rPr>
        <w:t>.” The evolving standards currently underpin legal protections for prohibitions that most Americans take for granted, including bans on executing the intellectually disabled, juveniles, and certain classes of defendants; sentencing juveniles who didn’t commit murder to life without parole; imposing grossly harsh punishments for minor crimes; disciplining prisoners with excessive force; and criminalizing drug addiction, homelessness, and poverty.</w:t>
      </w:r>
    </w:p>
    <w:p w14:paraId="21498CE3" w14:textId="77777777" w:rsidR="00A0372F" w:rsidRPr="000D61BB" w:rsidRDefault="00A0372F" w:rsidP="00A0372F">
      <w:pPr>
        <w:rPr>
          <w:rStyle w:val="StyleUnderline"/>
        </w:rPr>
      </w:pPr>
      <w:r w:rsidRPr="00B930D3">
        <w:rPr>
          <w:sz w:val="14"/>
        </w:rPr>
        <w:t xml:space="preserve">These basic </w:t>
      </w:r>
      <w:r w:rsidRPr="000D61BB">
        <w:rPr>
          <w:rStyle w:val="StyleUnderline"/>
        </w:rPr>
        <w:t>protections would vanish from constitutional law if the Court interprets “cruel and unusual” by considering how “a reader at the time of the Eighth Amendment’s adoption would have understood those words</w:t>
      </w:r>
      <w:r w:rsidRPr="00B930D3">
        <w:rPr>
          <w:sz w:val="14"/>
        </w:rPr>
        <w:t xml:space="preserve">.” This is not to say that founding-era punishments like the cropping and nailing of ears would return. But </w:t>
      </w:r>
      <w:r w:rsidRPr="000D61BB">
        <w:rPr>
          <w:rStyle w:val="StyleUnderline"/>
        </w:rPr>
        <w:t>by looking to an era of the cropping and nailing of ears for answers in contemporary penology,</w:t>
      </w:r>
      <w:r w:rsidRPr="00B930D3">
        <w:rPr>
          <w:sz w:val="14"/>
        </w:rPr>
        <w:t xml:space="preserve"> </w:t>
      </w:r>
      <w:r w:rsidRPr="000D61BB">
        <w:rPr>
          <w:rStyle w:val="StyleUnderline"/>
        </w:rPr>
        <w:t xml:space="preserve">courts would </w:t>
      </w:r>
      <w:r w:rsidRPr="009B7415">
        <w:rPr>
          <w:rStyle w:val="Emphasis"/>
        </w:rPr>
        <w:t>permit any punishment</w:t>
      </w:r>
      <w:r w:rsidRPr="000D61BB">
        <w:rPr>
          <w:rStyle w:val="StyleUnderline"/>
        </w:rPr>
        <w:t xml:space="preserve"> to which the modern state wants to subject prisoners.</w:t>
      </w:r>
      <w:r w:rsidRPr="00B930D3">
        <w:rPr>
          <w:sz w:val="14"/>
        </w:rPr>
        <w:t xml:space="preserve"> Worse yet could come. </w:t>
      </w:r>
      <w:r w:rsidRPr="000D61BB">
        <w:rPr>
          <w:rStyle w:val="StyleUnderline"/>
        </w:rPr>
        <w:t>Trump</w:t>
      </w:r>
      <w:r w:rsidRPr="00B930D3">
        <w:rPr>
          <w:sz w:val="14"/>
        </w:rPr>
        <w:t xml:space="preserve">, on the 2024 campaign trail, </w:t>
      </w:r>
      <w:r w:rsidRPr="000D61BB">
        <w:rPr>
          <w:rStyle w:val="StyleUnderline"/>
        </w:rPr>
        <w:t xml:space="preserve">has vowed to </w:t>
      </w:r>
      <w:r w:rsidRPr="000D61BB">
        <w:rPr>
          <w:rStyle w:val="Emphasis"/>
        </w:rPr>
        <w:t>expand the death penalty</w:t>
      </w:r>
      <w:r w:rsidRPr="000D61BB">
        <w:rPr>
          <w:rStyle w:val="StyleUnderline"/>
        </w:rPr>
        <w:t xml:space="preserve"> and </w:t>
      </w:r>
      <w:r w:rsidRPr="000D61BB">
        <w:rPr>
          <w:rStyle w:val="Emphasis"/>
        </w:rPr>
        <w:t>unleash new terrors</w:t>
      </w:r>
      <w:r w:rsidRPr="000D61BB">
        <w:rPr>
          <w:rStyle w:val="StyleUnderline"/>
        </w:rPr>
        <w:t xml:space="preserve"> on prisoners and detained migrants.</w:t>
      </w:r>
    </w:p>
    <w:p w14:paraId="1DAE9358" w14:textId="77777777" w:rsidR="00A0372F" w:rsidRPr="00B930D3" w:rsidRDefault="00A0372F" w:rsidP="00A0372F">
      <w:pPr>
        <w:rPr>
          <w:rStyle w:val="StyleUnderline"/>
        </w:rPr>
      </w:pPr>
      <w:r w:rsidRPr="0021611B">
        <w:rPr>
          <w:rStyle w:val="StyleUnderline"/>
        </w:rPr>
        <w:t>Thomas would say</w:t>
      </w:r>
      <w:r w:rsidRPr="00B930D3">
        <w:rPr>
          <w:sz w:val="14"/>
        </w:rPr>
        <w:t xml:space="preserve"> that, by placing the certainties of original meaning over the vagaries of ethical deliberation, </w:t>
      </w:r>
      <w:r w:rsidRPr="00B930D3">
        <w:rPr>
          <w:rStyle w:val="StyleUnderline"/>
        </w:rPr>
        <w:t>the Court that Trump remade no longer lets the normative values of judges usurp popular majoritarianism</w:t>
      </w:r>
      <w:r w:rsidRPr="00B930D3">
        <w:rPr>
          <w:sz w:val="14"/>
        </w:rPr>
        <w:t xml:space="preserve">. But in constitutional law, </w:t>
      </w:r>
      <w:r w:rsidRPr="00B930D3">
        <w:rPr>
          <w:rStyle w:val="StyleUnderline"/>
        </w:rPr>
        <w:t>justices can’t escape moral reasoning. They can only choose among competing values</w:t>
      </w:r>
      <w:r w:rsidRPr="00B930D3">
        <w:rPr>
          <w:sz w:val="14"/>
        </w:rPr>
        <w:t xml:space="preserve">. Justices across the political spectrum once interpreted what counted as cruel and unusual by reasoning from decency and dignity. Today’s </w:t>
      </w:r>
      <w:r w:rsidRPr="00B930D3">
        <w:rPr>
          <w:rStyle w:val="StyleUnderline"/>
        </w:rPr>
        <w:t>conservatives reason from something much bleaker: indifference to human suffering and respect for harsh punishment. The Court once took the indignities suffered by people like Dee Farmer and Keith Hudson seriously. Now it looks away.</w:t>
      </w:r>
    </w:p>
    <w:p w14:paraId="4D575742" w14:textId="5D525F3D" w:rsidR="00A0372F" w:rsidRDefault="00384000" w:rsidP="00384000">
      <w:pPr>
        <w:pStyle w:val="Heading3"/>
      </w:pPr>
      <w:r>
        <w:lastRenderedPageBreak/>
        <w:t>CP---Police---1AR</w:t>
      </w:r>
    </w:p>
    <w:p w14:paraId="78989D44" w14:textId="77777777" w:rsidR="00384000" w:rsidRPr="00DA78CF" w:rsidRDefault="00384000" w:rsidP="00384000">
      <w:pPr>
        <w:pStyle w:val="Heading4"/>
      </w:pPr>
      <w:r>
        <w:t xml:space="preserve">Policing reforms </w:t>
      </w:r>
      <w:r w:rsidRPr="00DA78CF">
        <w:rPr>
          <w:u w:val="single"/>
        </w:rPr>
        <w:t>don’t</w:t>
      </w:r>
      <w:r>
        <w:t xml:space="preserve"> solve trust.</w:t>
      </w:r>
    </w:p>
    <w:p w14:paraId="11D63E54" w14:textId="77777777" w:rsidR="00384000" w:rsidRPr="00DA78CF" w:rsidRDefault="00384000" w:rsidP="00384000">
      <w:r w:rsidRPr="00DA78CF">
        <w:rPr>
          <w:rFonts w:eastAsiaTheme="majorEastAsia" w:cstheme="majorBidi"/>
          <w:b/>
          <w:iCs/>
          <w:sz w:val="26"/>
        </w:rPr>
        <w:t>Mcharris, 19</w:t>
      </w:r>
      <w:r w:rsidRPr="00DA78CF">
        <w:t xml:space="preserve"> [(Philip V.,</w:t>
      </w:r>
      <w:r w:rsidRPr="00DA78CF">
        <w:rPr>
          <w:rFonts w:ascii="GT-America-Standard-Light" w:hAnsi="GT-America-Standard-Light"/>
          <w:color w:val="000000"/>
          <w:sz w:val="30"/>
          <w:szCs w:val="30"/>
        </w:rPr>
        <w:t xml:space="preserve"> </w:t>
      </w:r>
      <w:r w:rsidRPr="00DA78CF">
        <w:t>writer, activist, and PhD candidate in Sociology and African American Studies at Yale University.) "Community Policing Is Not the Answer," No Publication, https://theappeal.org/community-policing-is-not-the-answer/, 12-2-2019] TDI</w:t>
      </w:r>
    </w:p>
    <w:p w14:paraId="6321E379" w14:textId="77777777" w:rsidR="00384000" w:rsidRPr="003B7FA2" w:rsidRDefault="00384000" w:rsidP="00384000">
      <w:pPr>
        <w:rPr>
          <w:sz w:val="16"/>
        </w:rPr>
      </w:pPr>
      <w:r w:rsidRPr="003B7FA2">
        <w:rPr>
          <w:rStyle w:val="StyleUnderline"/>
        </w:rPr>
        <w:t>Proponents of community policing argue that embedding police, particularly in Black communities, can build trust and partnerships</w:t>
      </w:r>
      <w:r w:rsidRPr="003B7FA2">
        <w:rPr>
          <w:sz w:val="16"/>
        </w:rPr>
        <w:t xml:space="preserve"> that would have changed my calculus, to call NYPD. But the </w:t>
      </w:r>
      <w:r w:rsidRPr="003B7FA2">
        <w:rPr>
          <w:rStyle w:val="StyleUnderline"/>
        </w:rPr>
        <w:t xml:space="preserve">strategy is flawed and has drawn resources away from communities that need it and instead directed them </w:t>
      </w:r>
      <w:r w:rsidRPr="003B7FA2">
        <w:rPr>
          <w:rStyle w:val="Emphasis"/>
        </w:rPr>
        <w:t>toward policing</w:t>
      </w:r>
      <w:r w:rsidRPr="003B7FA2">
        <w:rPr>
          <w:rStyle w:val="StyleUnderline"/>
        </w:rPr>
        <w:t>.</w:t>
      </w:r>
      <w:r w:rsidRPr="003B7FA2">
        <w:rPr>
          <w:sz w:val="16"/>
        </w:rPr>
        <w:t xml:space="preserve"> Time has shown that </w:t>
      </w:r>
      <w:r w:rsidRPr="003B7FA2">
        <w:rPr>
          <w:rStyle w:val="StyleUnderline"/>
        </w:rPr>
        <w:t>community policing is merely an expensive attempt at public relations</w:t>
      </w:r>
      <w:r w:rsidRPr="003B7FA2">
        <w:rPr>
          <w:sz w:val="16"/>
        </w:rPr>
        <w:t xml:space="preserve">, after a long history of racialized police violence and injustice, and </w:t>
      </w:r>
      <w:r w:rsidRPr="003B7FA2">
        <w:rPr>
          <w:rStyle w:val="StyleUnderline"/>
        </w:rPr>
        <w:t>does little to reduce crime or police violence</w:t>
      </w:r>
      <w:r w:rsidRPr="003B7FA2">
        <w:rPr>
          <w:sz w:val="16"/>
        </w:rPr>
        <w:t>.</w:t>
      </w:r>
    </w:p>
    <w:p w14:paraId="26207353" w14:textId="77777777" w:rsidR="00384000" w:rsidRPr="00DA78CF" w:rsidRDefault="00384000" w:rsidP="00384000">
      <w:pPr>
        <w:rPr>
          <w:sz w:val="16"/>
        </w:rPr>
      </w:pPr>
      <w:r w:rsidRPr="00DA78CF">
        <w:rPr>
          <w:sz w:val="16"/>
        </w:rPr>
        <w:t>Twenty-five years ago, President Bill Clinton signed into law the Violent Crime Control and Law Enforcement Act, known more commonly as the 1994 crime bill. The law established the Department of Justice’s Community Oriented Policing Services (COPS) office, which has channeled over $</w:t>
      </w:r>
      <w:r w:rsidRPr="00DA78CF">
        <w:rPr>
          <w:rStyle w:val="StyleUnderline"/>
        </w:rPr>
        <w:t>14 billion to police departments and saturated cities with more police and police resources despite research suggesting the grants have had little to no effect on reducing crime</w:t>
      </w:r>
      <w:r w:rsidRPr="00DA78CF">
        <w:rPr>
          <w:sz w:val="16"/>
        </w:rPr>
        <w:t>. The COPS office was also a significant driver behind the emergence of police throughout public schools because it created the COPS in Schools grant program, which ended in 2005.</w:t>
      </w:r>
    </w:p>
    <w:p w14:paraId="45F4ECE0" w14:textId="77777777" w:rsidR="00384000" w:rsidRPr="00DA78CF" w:rsidRDefault="00384000" w:rsidP="00384000">
      <w:pPr>
        <w:rPr>
          <w:sz w:val="16"/>
        </w:rPr>
      </w:pPr>
      <w:r w:rsidRPr="00DA78CF">
        <w:rPr>
          <w:sz w:val="16"/>
        </w:rPr>
        <w:t>But the practice emerged well before the crime bill passed, on the heels of social unrest throughout the country, often sparked by police violence such as the brutal beating of John Smith in Newark, New Jersey, in 1967. In 1968, the Kerner Commission reported that nearly half of the urban rebellions since 1965 were sparked by instances of police use of excessive force. The report also advocated for the creation of jobs, improved housing, and an investment in education in urban cities. President Lyndon B. Johnson ignored those recommendations in favor of expanding policing and incarceration. </w:t>
      </w:r>
    </w:p>
    <w:p w14:paraId="60303047" w14:textId="77777777" w:rsidR="00384000" w:rsidRPr="00DA78CF" w:rsidRDefault="00384000" w:rsidP="00384000">
      <w:pPr>
        <w:rPr>
          <w:sz w:val="16"/>
        </w:rPr>
      </w:pPr>
      <w:r w:rsidRPr="00DA78CF">
        <w:rPr>
          <w:sz w:val="16"/>
        </w:rPr>
        <w:t>The strategy resurfaced in public discourse in 2014 after unrest in Ferguson, Missouri, following the fatal shooting of Michael Brown, a Black 18-year-old, by a white police officer. Local law enforcement organized community events in the area such as basketball games and ice cream giveaways.  </w:t>
      </w:r>
    </w:p>
    <w:p w14:paraId="33B90B01" w14:textId="77777777" w:rsidR="00384000" w:rsidRPr="00DA78CF" w:rsidRDefault="00384000" w:rsidP="00384000">
      <w:pPr>
        <w:rPr>
          <w:sz w:val="16"/>
        </w:rPr>
      </w:pPr>
      <w:r w:rsidRPr="00DA78CF">
        <w:rPr>
          <w:sz w:val="16"/>
        </w:rPr>
        <w:t>Community policing, strategies that center having officer diversity to better reflect the demographics of the community, and initiatives that focus on trust, reconciliation, and procedural justice between communities and police have become popular with some city leaders, including Bill de Blasio in New York City, and mainstream reform organizations such as the Vera Institute of Justice. At the national level, the Department of Justice, for example, launched the National Initiative for Building Community Trust and Justice in September 2014.</w:t>
      </w:r>
    </w:p>
    <w:p w14:paraId="5CE7FED4" w14:textId="77777777" w:rsidR="00384000" w:rsidRPr="00DA78CF" w:rsidRDefault="00384000" w:rsidP="00384000">
      <w:pPr>
        <w:rPr>
          <w:sz w:val="16"/>
        </w:rPr>
      </w:pPr>
      <w:r w:rsidRPr="00DA78CF">
        <w:rPr>
          <w:rStyle w:val="StyleUnderline"/>
        </w:rPr>
        <w:t xml:space="preserve">Community policing creates the false idea that police can solve structural issues through building partnerships, but policing has only </w:t>
      </w:r>
      <w:r w:rsidRPr="00DA78CF">
        <w:rPr>
          <w:rStyle w:val="Emphasis"/>
        </w:rPr>
        <w:t>made those issues worse</w:t>
      </w:r>
      <w:r w:rsidRPr="00DA78CF">
        <w:rPr>
          <w:sz w:val="16"/>
        </w:rPr>
        <w:t>.</w:t>
      </w:r>
    </w:p>
    <w:p w14:paraId="4B27E035" w14:textId="77777777" w:rsidR="00384000" w:rsidRPr="00DA78CF" w:rsidRDefault="00384000" w:rsidP="00384000">
      <w:pPr>
        <w:rPr>
          <w:sz w:val="16"/>
        </w:rPr>
      </w:pPr>
      <w:r w:rsidRPr="00DA78CF">
        <w:rPr>
          <w:sz w:val="16"/>
        </w:rPr>
        <w:t xml:space="preserve">On the surface, community policing sounds like an ideal way to reform policing. </w:t>
      </w:r>
      <w:r w:rsidRPr="00DA78CF">
        <w:rPr>
          <w:rStyle w:val="StyleUnderline"/>
        </w:rPr>
        <w:t>But police violence toward Black people has persisted.</w:t>
      </w:r>
      <w:r w:rsidRPr="00DA78CF">
        <w:rPr>
          <w:sz w:val="16"/>
        </w:rPr>
        <w:t xml:space="preserve"> A </w:t>
      </w:r>
      <w:r w:rsidRPr="00DA78CF">
        <w:rPr>
          <w:rStyle w:val="StyleUnderline"/>
        </w:rPr>
        <w:t>study</w:t>
      </w:r>
      <w:r w:rsidRPr="00DA78CF">
        <w:rPr>
          <w:sz w:val="16"/>
        </w:rPr>
        <w:t xml:space="preserve"> examining the strategy around the country suggested that </w:t>
      </w:r>
      <w:r w:rsidRPr="00DA78CF">
        <w:rPr>
          <w:rStyle w:val="StyleUnderline"/>
        </w:rPr>
        <w:t>community policing </w:t>
      </w:r>
      <w:r w:rsidRPr="00DA78CF">
        <w:rPr>
          <w:rStyle w:val="Emphasis"/>
        </w:rPr>
        <w:t>does not significantly reduce crime</w:t>
      </w:r>
      <w:r w:rsidRPr="00DA78CF">
        <w:rPr>
          <w:rStyle w:val="StyleUnderline"/>
        </w:rPr>
        <w:t xml:space="preserve"> or make communities</w:t>
      </w:r>
      <w:r w:rsidRPr="00DA78CF">
        <w:rPr>
          <w:sz w:val="16"/>
        </w:rPr>
        <w:t xml:space="preserve"> safer.  </w:t>
      </w:r>
    </w:p>
    <w:p w14:paraId="53D13F3F" w14:textId="77777777" w:rsidR="00384000" w:rsidRPr="00DA78CF" w:rsidRDefault="00384000" w:rsidP="00384000">
      <w:pPr>
        <w:rPr>
          <w:sz w:val="16"/>
        </w:rPr>
      </w:pPr>
      <w:r w:rsidRPr="00DA78CF">
        <w:rPr>
          <w:sz w:val="16"/>
        </w:rPr>
        <w:t xml:space="preserve">Community </w:t>
      </w:r>
      <w:r w:rsidRPr="00DA78CF">
        <w:rPr>
          <w:rStyle w:val="StyleUnderline"/>
        </w:rPr>
        <w:t>policing may also deter people from participating in local programs that police hold or are involved in, as one study suggests avoidance of police is a common strategy among marginalized groups such as Black youth</w:t>
      </w:r>
      <w:r w:rsidRPr="00DA78CF">
        <w:rPr>
          <w:sz w:val="16"/>
        </w:rPr>
        <w:t>. The positive publicity that may come from giving kids ice cream and playing basketball does not make communities safer. On the contrary, the strategy further floods communities with police and legitimizes an institution that is centered on punishment and control.  </w:t>
      </w:r>
    </w:p>
    <w:p w14:paraId="1D74469B" w14:textId="77777777" w:rsidR="00384000" w:rsidRPr="00DA78CF" w:rsidRDefault="00384000" w:rsidP="00384000">
      <w:pPr>
        <w:rPr>
          <w:sz w:val="16"/>
        </w:rPr>
      </w:pPr>
      <w:r w:rsidRPr="00DA78CF">
        <w:rPr>
          <w:sz w:val="16"/>
        </w:rPr>
        <w:t>As a Ph.D. candidate at Yale, my dissertation examines safety, poverty, and policing in a high-rise housing project in Brooklyn. I find that residents have to deal with police harassment, deployments into the building, and the stress and anxiety that come with constant police presence. Heightened presence and contact are often disguised under the umbrella of community-oriented policing efforts, such as the addition of officers often called beat cops to continuously patrol the building and area throughout the day and night. </w:t>
      </w:r>
    </w:p>
    <w:p w14:paraId="10C55F4F" w14:textId="77777777" w:rsidR="00384000" w:rsidRPr="00DA78CF" w:rsidRDefault="00384000" w:rsidP="00384000">
      <w:pPr>
        <w:rPr>
          <w:rStyle w:val="StyleUnderline"/>
        </w:rPr>
      </w:pPr>
      <w:r w:rsidRPr="00DA78CF">
        <w:rPr>
          <w:sz w:val="16"/>
        </w:rPr>
        <w:t xml:space="preserve">The NYPD argues that community, or neighborhood, policing will increase trust and cohesion between police and communities. On its website, the department states: “Neighborhood Policing greatly increases connectivity and engagement with the community without </w:t>
      </w:r>
      <w:r w:rsidRPr="00DA78CF">
        <w:rPr>
          <w:sz w:val="16"/>
        </w:rPr>
        <w:lastRenderedPageBreak/>
        <w:t xml:space="preserve">diminishing, and, in fact, improving the NYPD’s crime-fighting capabilities. The NYPD has long encouraged officers to strengthen bonds with the communities they patrol.” But </w:t>
      </w:r>
      <w:r w:rsidRPr="00DA78CF">
        <w:rPr>
          <w:rStyle w:val="StyleUnderline"/>
        </w:rPr>
        <w:t>the disconnect is palpable, and police appear more as an occupying force, surveilling the residence as opposed to protecting it.</w:t>
      </w:r>
    </w:p>
    <w:p w14:paraId="7EE6199C" w14:textId="77777777" w:rsidR="00384000" w:rsidRPr="00DA78CF" w:rsidRDefault="00384000" w:rsidP="00384000">
      <w:pPr>
        <w:rPr>
          <w:sz w:val="16"/>
        </w:rPr>
      </w:pPr>
      <w:r w:rsidRPr="00DA78CF">
        <w:rPr>
          <w:sz w:val="16"/>
        </w:rPr>
        <w:t xml:space="preserve">Structural racism and poverty also force people to employ strategies that are often criminalized in order to navigate incredibly difficult and complex situations, such as with fare evasion. Thus, as long as poverty and racial inequality exist, policing will always expose Black people, and other marginalized communities, to </w:t>
      </w:r>
      <w:r w:rsidRPr="00DA78CF">
        <w:rPr>
          <w:rStyle w:val="Emphasis"/>
        </w:rPr>
        <w:t>higher rates of surveillance, arrest, and violence</w:t>
      </w:r>
      <w:r w:rsidRPr="00DA78CF">
        <w:rPr>
          <w:sz w:val="16"/>
        </w:rPr>
        <w:t xml:space="preserve">. Community </w:t>
      </w:r>
      <w:r w:rsidRPr="00DA78CF">
        <w:rPr>
          <w:rStyle w:val="StyleUnderline"/>
        </w:rPr>
        <w:t>policing creates the false idea that police can solve structural issues through building partnerships, but policing has only made those issues worse</w:t>
      </w:r>
      <w:r w:rsidRPr="00DA78CF">
        <w:rPr>
          <w:sz w:val="16"/>
        </w:rPr>
        <w:t>.</w:t>
      </w:r>
    </w:p>
    <w:p w14:paraId="5C71738D" w14:textId="77777777" w:rsidR="00384000" w:rsidRPr="00DA78CF" w:rsidRDefault="00384000" w:rsidP="00384000">
      <w:pPr>
        <w:rPr>
          <w:sz w:val="16"/>
        </w:rPr>
      </w:pPr>
      <w:r w:rsidRPr="00DA78CF">
        <w:rPr>
          <w:sz w:val="16"/>
        </w:rPr>
        <w:t xml:space="preserve">Police </w:t>
      </w:r>
      <w:r w:rsidRPr="00DA78CF">
        <w:rPr>
          <w:rStyle w:val="StyleUnderline"/>
        </w:rPr>
        <w:t xml:space="preserve">do not speak to the wide range of concerns around safety that residents have, nor should they try to. </w:t>
      </w:r>
      <w:r w:rsidRPr="00DA78CF">
        <w:rPr>
          <w:sz w:val="16"/>
        </w:rPr>
        <w:t xml:space="preserve">Marginalized communities </w:t>
      </w:r>
      <w:r w:rsidRPr="00DA78CF">
        <w:rPr>
          <w:rStyle w:val="StyleUnderline"/>
        </w:rPr>
        <w:t>need resources to thrive. Investing in community policing—or policing more broadly—will not change the underlying, structural context</w:t>
      </w:r>
      <w:r w:rsidRPr="00DA78CF">
        <w:rPr>
          <w:sz w:val="16"/>
        </w:rPr>
        <w:t xml:space="preserve"> that leads to a lack of safety. Nor will it change the laws that criminalize people for being poor and disadvantaged. The solution to public safety lies in troubling the idea that policing equals safety.</w:t>
      </w:r>
    </w:p>
    <w:p w14:paraId="076AC80F" w14:textId="77777777" w:rsidR="00384000" w:rsidRDefault="00384000" w:rsidP="00384000">
      <w:pPr>
        <w:pStyle w:val="Heading4"/>
      </w:pPr>
      <w:r>
        <w:t xml:space="preserve">No domestic terror </w:t>
      </w:r>
      <w:r w:rsidRPr="00384000">
        <w:rPr>
          <w:u w:val="single"/>
        </w:rPr>
        <w:t>impact</w:t>
      </w:r>
      <w:r>
        <w:t>.</w:t>
      </w:r>
    </w:p>
    <w:p w14:paraId="2689A724" w14:textId="77777777" w:rsidR="00384000" w:rsidRPr="0090500E" w:rsidRDefault="00384000" w:rsidP="00384000">
      <w:r w:rsidRPr="0090500E">
        <w:rPr>
          <w:rFonts w:eastAsiaTheme="majorEastAsia" w:cstheme="majorBidi"/>
          <w:b/>
          <w:iCs/>
          <w:sz w:val="26"/>
        </w:rPr>
        <w:t>Byman, 22</w:t>
      </w:r>
      <w:r w:rsidRPr="0090500E">
        <w:t xml:space="preserve"> [(Daniel, professor in the School of Foreign Service at Georgetown University and a senior fellow at the Brookings Institution.) "Right-wing extremists: the danger not of bombs but ballots," </w:t>
      </w:r>
      <w:r>
        <w:t>The Interpreter</w:t>
      </w:r>
      <w:r w:rsidRPr="0090500E">
        <w:t>, https://www.lowyinstitute.org/the-interpreter/right-wing-extremists-danger-not-bombs-ballots, 9-20-2022] TDI</w:t>
      </w:r>
    </w:p>
    <w:p w14:paraId="09DDD2B1" w14:textId="77777777" w:rsidR="00384000" w:rsidRPr="0090500E" w:rsidRDefault="00384000" w:rsidP="00384000">
      <w:pPr>
        <w:rPr>
          <w:sz w:val="16"/>
        </w:rPr>
      </w:pPr>
      <w:r w:rsidRPr="0090500E">
        <w:rPr>
          <w:sz w:val="16"/>
        </w:rPr>
        <w:t xml:space="preserve">Yet to guard against the threat, we must also </w:t>
      </w:r>
      <w:proofErr w:type="spellStart"/>
      <w:r w:rsidRPr="0090500E">
        <w:rPr>
          <w:sz w:val="16"/>
        </w:rPr>
        <w:t>recognise</w:t>
      </w:r>
      <w:proofErr w:type="spellEnd"/>
      <w:r w:rsidRPr="0090500E">
        <w:rPr>
          <w:sz w:val="16"/>
        </w:rPr>
        <w:t> </w:t>
      </w:r>
      <w:r w:rsidRPr="0090500E">
        <w:rPr>
          <w:rStyle w:val="StyleUnderline"/>
        </w:rPr>
        <w:t xml:space="preserve">the </w:t>
      </w:r>
      <w:r w:rsidRPr="0090500E">
        <w:rPr>
          <w:rStyle w:val="Emphasis"/>
        </w:rPr>
        <w:t>numerous weaknesses</w:t>
      </w:r>
      <w:r w:rsidRPr="0090500E">
        <w:rPr>
          <w:rStyle w:val="StyleUnderline"/>
        </w:rPr>
        <w:t xml:space="preserve"> of white supremacists and other right-wing extremists</w:t>
      </w:r>
      <w:r w:rsidRPr="0090500E">
        <w:rPr>
          <w:sz w:val="16"/>
        </w:rPr>
        <w:t>.</w:t>
      </w:r>
    </w:p>
    <w:p w14:paraId="1DE89623" w14:textId="77777777" w:rsidR="00384000" w:rsidRPr="0090500E" w:rsidRDefault="00384000" w:rsidP="00384000">
      <w:pPr>
        <w:rPr>
          <w:sz w:val="16"/>
        </w:rPr>
      </w:pPr>
      <w:r w:rsidRPr="0090500E">
        <w:rPr>
          <w:sz w:val="16"/>
        </w:rPr>
        <w:t xml:space="preserve">Let’s start with their ideas. As Khalil notes in her paper, far-right extremist ideas often include white supremacy, anger at Covid-19 restrictions, a sense that crooked elites are using immigration to undermine traditional society, and numerous conspiracy theories, such as those linked to </w:t>
      </w:r>
      <w:proofErr w:type="spellStart"/>
      <w:r w:rsidRPr="0090500E">
        <w:rPr>
          <w:sz w:val="16"/>
        </w:rPr>
        <w:t>QAnon</w:t>
      </w:r>
      <w:proofErr w:type="spellEnd"/>
      <w:r w:rsidRPr="0090500E">
        <w:rPr>
          <w:sz w:val="16"/>
        </w:rPr>
        <w:t xml:space="preserve">. This broad array of ideas gives extremists a rich well of potential supporters from which to draw. At the same time, however, the </w:t>
      </w:r>
      <w:r w:rsidRPr="0090500E">
        <w:rPr>
          <w:rStyle w:val="StyleUnderline"/>
        </w:rPr>
        <w:t xml:space="preserve">ideas are so disparate it is </w:t>
      </w:r>
      <w:r w:rsidRPr="0090500E">
        <w:rPr>
          <w:rStyle w:val="Emphasis"/>
        </w:rPr>
        <w:t>hard for leaders to orient the movement</w:t>
      </w:r>
      <w:r w:rsidRPr="0090500E">
        <w:rPr>
          <w:rStyle w:val="StyleUnderline"/>
        </w:rPr>
        <w:t xml:space="preserve"> toward any particular goal, and for them to steadily build pressure on its enemies or otherwise move forward</w:t>
      </w:r>
      <w:r w:rsidRPr="0090500E">
        <w:rPr>
          <w:sz w:val="16"/>
        </w:rPr>
        <w:t>.</w:t>
      </w:r>
    </w:p>
    <w:p w14:paraId="7ED47B47" w14:textId="77777777" w:rsidR="00384000" w:rsidRPr="0090500E" w:rsidRDefault="00384000" w:rsidP="00384000">
      <w:pPr>
        <w:rPr>
          <w:sz w:val="16"/>
        </w:rPr>
      </w:pPr>
      <w:r w:rsidRPr="0090500E">
        <w:rPr>
          <w:sz w:val="16"/>
        </w:rPr>
        <w:t xml:space="preserve">Indeed, the movement is clearly capable of killing people and of disrupting politics, but it is </w:t>
      </w:r>
      <w:r w:rsidRPr="0090500E">
        <w:rPr>
          <w:rStyle w:val="StyleUnderline"/>
        </w:rPr>
        <w:t>far from clear how it will achieve its extreme agenda.</w:t>
      </w:r>
      <w:r w:rsidRPr="0090500E">
        <w:rPr>
          <w:sz w:val="16"/>
        </w:rPr>
        <w:t xml:space="preserve"> Most of its </w:t>
      </w:r>
      <w:r w:rsidRPr="0090500E">
        <w:rPr>
          <w:rStyle w:val="StyleUnderline"/>
        </w:rPr>
        <w:t xml:space="preserve">ideas are </w:t>
      </w:r>
      <w:r w:rsidRPr="0090500E">
        <w:rPr>
          <w:rStyle w:val="Emphasis"/>
        </w:rPr>
        <w:t>not popular</w:t>
      </w:r>
      <w:r w:rsidRPr="0090500E">
        <w:rPr>
          <w:sz w:val="16"/>
        </w:rPr>
        <w:t xml:space="preserve">, and the </w:t>
      </w:r>
      <w:r w:rsidRPr="0090500E">
        <w:rPr>
          <w:rStyle w:val="StyleUnderline"/>
        </w:rPr>
        <w:t>associated violence often discredits the broader movement as a whole.</w:t>
      </w:r>
      <w:r w:rsidRPr="0090500E">
        <w:rPr>
          <w:sz w:val="16"/>
        </w:rPr>
        <w:t xml:space="preserve"> Some </w:t>
      </w:r>
      <w:r w:rsidRPr="0090500E">
        <w:rPr>
          <w:rStyle w:val="StyleUnderline"/>
        </w:rPr>
        <w:t xml:space="preserve">extremists hope to further </w:t>
      </w:r>
      <w:proofErr w:type="spellStart"/>
      <w:r w:rsidRPr="0090500E">
        <w:rPr>
          <w:rStyle w:val="StyleUnderline"/>
        </w:rPr>
        <w:t>polarise</w:t>
      </w:r>
      <w:proofErr w:type="spellEnd"/>
      <w:r w:rsidRPr="0090500E">
        <w:rPr>
          <w:rStyle w:val="StyleUnderline"/>
        </w:rPr>
        <w:t xml:space="preserve"> and accelerate societal collapse, an approach that, for now at least, appears far-fetched: </w:t>
      </w:r>
      <w:r w:rsidRPr="0090500E">
        <w:rPr>
          <w:sz w:val="16"/>
        </w:rPr>
        <w:t>Western governments have problems, but they are not teetering on the abyss.</w:t>
      </w:r>
    </w:p>
    <w:p w14:paraId="388A4655" w14:textId="77777777" w:rsidR="00384000" w:rsidRPr="0090500E" w:rsidRDefault="00384000" w:rsidP="00384000">
      <w:pPr>
        <w:rPr>
          <w:sz w:val="16"/>
        </w:rPr>
      </w:pPr>
      <w:r w:rsidRPr="0090500E">
        <w:rPr>
          <w:sz w:val="16"/>
        </w:rPr>
        <w:t>One of the most difficult challenges, however, is discussed in great detail in Khalil’s book: the problem of politics.</w:t>
      </w:r>
    </w:p>
    <w:p w14:paraId="2BB90851" w14:textId="77777777" w:rsidR="00384000" w:rsidRPr="0090500E" w:rsidRDefault="00384000" w:rsidP="00384000">
      <w:pPr>
        <w:rPr>
          <w:sz w:val="16"/>
        </w:rPr>
      </w:pPr>
      <w:r w:rsidRPr="0090500E">
        <w:rPr>
          <w:sz w:val="16"/>
        </w:rPr>
        <w:t xml:space="preserve">Part of the </w:t>
      </w:r>
      <w:r w:rsidRPr="0090500E">
        <w:rPr>
          <w:rStyle w:val="StyleUnderline"/>
        </w:rPr>
        <w:t xml:space="preserve">issue for many extremist groups and the movement as a whole is the </w:t>
      </w:r>
      <w:r w:rsidRPr="0090500E">
        <w:rPr>
          <w:rStyle w:val="Emphasis"/>
        </w:rPr>
        <w:t>poor quality of the leadership</w:t>
      </w:r>
      <w:r w:rsidRPr="0090500E">
        <w:rPr>
          <w:rStyle w:val="StyleUnderline"/>
        </w:rPr>
        <w:t xml:space="preserve"> and the limited capacity of many followers</w:t>
      </w:r>
      <w:r w:rsidRPr="0090500E">
        <w:rPr>
          <w:sz w:val="16"/>
        </w:rPr>
        <w:t xml:space="preserve">. </w:t>
      </w:r>
      <w:r w:rsidRPr="0090500E">
        <w:rPr>
          <w:rStyle w:val="StyleUnderline"/>
        </w:rPr>
        <w:t>Leaders often quarrel with one another</w:t>
      </w:r>
      <w:r w:rsidRPr="0090500E">
        <w:rPr>
          <w:sz w:val="16"/>
        </w:rPr>
        <w:t xml:space="preserve">, and the </w:t>
      </w:r>
      <w:r w:rsidRPr="0090500E">
        <w:rPr>
          <w:rStyle w:val="StyleUnderline"/>
        </w:rPr>
        <w:t xml:space="preserve">movement is </w:t>
      </w:r>
      <w:r w:rsidRPr="0090500E">
        <w:rPr>
          <w:rStyle w:val="Emphasis"/>
        </w:rPr>
        <w:t>divided</w:t>
      </w:r>
      <w:r w:rsidRPr="0090500E">
        <w:rPr>
          <w:rStyle w:val="StyleUnderline"/>
        </w:rPr>
        <w:t xml:space="preserve"> into numerous small groups</w:t>
      </w:r>
      <w:r w:rsidRPr="0090500E">
        <w:rPr>
          <w:sz w:val="16"/>
        </w:rPr>
        <w:t>: indeed, many of the worst attacks have been done by individuals who are not affiliated with any group at all.</w:t>
      </w:r>
    </w:p>
    <w:p w14:paraId="7480D24E" w14:textId="77777777" w:rsidR="00384000" w:rsidRPr="0090500E" w:rsidRDefault="00384000" w:rsidP="00384000">
      <w:pPr>
        <w:rPr>
          <w:sz w:val="16"/>
        </w:rPr>
      </w:pPr>
      <w:r w:rsidRPr="0090500E">
        <w:rPr>
          <w:sz w:val="16"/>
        </w:rPr>
        <w:t xml:space="preserve">The </w:t>
      </w:r>
      <w:r w:rsidRPr="0090500E">
        <w:rPr>
          <w:rStyle w:val="StyleUnderline"/>
        </w:rPr>
        <w:t>movement relies heavily on social media to recruit and discuss ideas, but social media has a levelling effect, creating “</w:t>
      </w:r>
      <w:r w:rsidRPr="0090500E">
        <w:rPr>
          <w:rStyle w:val="Emphasis"/>
        </w:rPr>
        <w:t>influencers</w:t>
      </w:r>
      <w:r w:rsidRPr="0090500E">
        <w:rPr>
          <w:rStyle w:val="StyleUnderline"/>
        </w:rPr>
        <w:t xml:space="preserve">” rather than </w:t>
      </w:r>
      <w:r w:rsidRPr="0090500E">
        <w:rPr>
          <w:rStyle w:val="Emphasis"/>
        </w:rPr>
        <w:t>leaders</w:t>
      </w:r>
      <w:r w:rsidRPr="0090500E">
        <w:rPr>
          <w:sz w:val="16"/>
        </w:rPr>
        <w:t xml:space="preserve">: </w:t>
      </w:r>
      <w:r w:rsidRPr="0090500E">
        <w:rPr>
          <w:rStyle w:val="StyleUnderline"/>
        </w:rPr>
        <w:t>very few extremists see themselves as bound by the decisions of a particular leader</w:t>
      </w:r>
      <w:r w:rsidRPr="0090500E">
        <w:rPr>
          <w:sz w:val="16"/>
        </w:rPr>
        <w:t xml:space="preserve">. The movement </w:t>
      </w:r>
      <w:r w:rsidRPr="0090500E">
        <w:rPr>
          <w:rStyle w:val="StyleUnderline"/>
        </w:rPr>
        <w:t>does not have training camps nor a state sponsor</w:t>
      </w:r>
      <w:r w:rsidRPr="0090500E">
        <w:rPr>
          <w:sz w:val="16"/>
        </w:rPr>
        <w:t xml:space="preserve"> (though Russia’s activities in this space are troubling), making it hard to improve the quality of its personnel, as groups such as Hezbollah and al-Qaeda have done.</w:t>
      </w:r>
    </w:p>
    <w:p w14:paraId="0D10F419" w14:textId="77777777" w:rsidR="00384000" w:rsidRPr="0090500E" w:rsidRDefault="00384000" w:rsidP="00384000">
      <w:pPr>
        <w:rPr>
          <w:sz w:val="16"/>
        </w:rPr>
      </w:pPr>
      <w:r w:rsidRPr="0090500E">
        <w:rPr>
          <w:sz w:val="16"/>
        </w:rPr>
        <w:lastRenderedPageBreak/>
        <w:t xml:space="preserve">Right-wing extremists can still kill people or conduct disruptive protests, but </w:t>
      </w:r>
      <w:r w:rsidRPr="0090500E">
        <w:rPr>
          <w:rStyle w:val="StyleUnderline"/>
        </w:rPr>
        <w:t>because of these weaknesses it is hard for them to evade arrest and sustain operations</w:t>
      </w:r>
      <w:r w:rsidRPr="0090500E">
        <w:rPr>
          <w:sz w:val="16"/>
        </w:rPr>
        <w:t>. This is a particular problem if there is an aggressive law enforcement response, as has happened in the United States after the 6 January 2021 Capitol insurrection.</w:t>
      </w:r>
    </w:p>
    <w:p w14:paraId="5E711D00" w14:textId="77777777" w:rsidR="00384000" w:rsidRPr="0090500E" w:rsidRDefault="00384000" w:rsidP="00384000">
      <w:pPr>
        <w:rPr>
          <w:sz w:val="16"/>
        </w:rPr>
      </w:pPr>
      <w:r w:rsidRPr="0090500E">
        <w:rPr>
          <w:sz w:val="16"/>
        </w:rPr>
        <w:t xml:space="preserve">Because </w:t>
      </w:r>
      <w:r w:rsidRPr="0090500E">
        <w:rPr>
          <w:rStyle w:val="StyleUnderline"/>
        </w:rPr>
        <w:t>right-wing extremists are public but poorly trained, they are often easy to identify and arrest when law enforcement seeks to act.</w:t>
      </w:r>
      <w:r w:rsidRPr="0090500E">
        <w:rPr>
          <w:sz w:val="16"/>
        </w:rPr>
        <w:t xml:space="preserve"> Their </w:t>
      </w:r>
      <w:r w:rsidRPr="0090500E">
        <w:rPr>
          <w:rStyle w:val="StyleUnderline"/>
        </w:rPr>
        <w:t xml:space="preserve">reliance on social media is a </w:t>
      </w:r>
      <w:r w:rsidRPr="0090500E">
        <w:rPr>
          <w:rStyle w:val="Emphasis"/>
        </w:rPr>
        <w:t>particular vulnerability</w:t>
      </w:r>
      <w:r w:rsidRPr="0090500E">
        <w:rPr>
          <w:rStyle w:val="StyleUnderline"/>
        </w:rPr>
        <w:t>,</w:t>
      </w:r>
      <w:r w:rsidRPr="0090500E">
        <w:rPr>
          <w:sz w:val="16"/>
        </w:rPr>
        <w:t xml:space="preserve"> as they </w:t>
      </w:r>
      <w:r w:rsidRPr="0090500E">
        <w:rPr>
          <w:rStyle w:val="StyleUnderline"/>
        </w:rPr>
        <w:t xml:space="preserve">often give away incriminating information not </w:t>
      </w:r>
      <w:proofErr w:type="spellStart"/>
      <w:r w:rsidRPr="0090500E">
        <w:rPr>
          <w:rStyle w:val="StyleUnderline"/>
        </w:rPr>
        <w:t>realising</w:t>
      </w:r>
      <w:proofErr w:type="spellEnd"/>
      <w:r w:rsidRPr="0090500E">
        <w:rPr>
          <w:rStyle w:val="StyleUnderline"/>
        </w:rPr>
        <w:t xml:space="preserve"> that police and intelligence officials are listening too.</w:t>
      </w:r>
      <w:r w:rsidRPr="0090500E">
        <w:rPr>
          <w:sz w:val="16"/>
        </w:rPr>
        <w:t xml:space="preserve"> In addition to incriminating themselves, they </w:t>
      </w:r>
      <w:r w:rsidRPr="0090500E">
        <w:rPr>
          <w:rStyle w:val="StyleUnderline"/>
        </w:rPr>
        <w:t xml:space="preserve">often </w:t>
      </w:r>
      <w:r w:rsidRPr="0090500E">
        <w:rPr>
          <w:rStyle w:val="Emphasis"/>
        </w:rPr>
        <w:t>reveal entire networks</w:t>
      </w:r>
      <w:r w:rsidRPr="0090500E">
        <w:rPr>
          <w:rStyle w:val="StyleUnderline"/>
        </w:rPr>
        <w:t xml:space="preserve"> of like-minded individuals</w:t>
      </w:r>
      <w:r w:rsidRPr="0090500E">
        <w:rPr>
          <w:sz w:val="16"/>
        </w:rPr>
        <w:t>.</w:t>
      </w:r>
    </w:p>
    <w:p w14:paraId="2C6B303A" w14:textId="0F69443E" w:rsidR="00384000" w:rsidRDefault="00C12C62" w:rsidP="00C12C62">
      <w:pPr>
        <w:pStyle w:val="Heading3"/>
      </w:pPr>
      <w:r>
        <w:lastRenderedPageBreak/>
        <w:t>CP---Police---Framing---1AR</w:t>
      </w:r>
    </w:p>
    <w:p w14:paraId="6B2F54C1" w14:textId="77777777" w:rsidR="005C6171" w:rsidRPr="00E4502A" w:rsidRDefault="005C6171" w:rsidP="005C6171">
      <w:pPr>
        <w:pStyle w:val="Heading4"/>
        <w:rPr>
          <w:rFonts w:cs="Calibri"/>
        </w:rPr>
      </w:pPr>
      <w:r w:rsidRPr="00E4502A">
        <w:rPr>
          <w:rFonts w:cs="Calibri"/>
        </w:rPr>
        <w:t>Extinction outweighs under any framework – moral uncertainty and future generations</w:t>
      </w:r>
    </w:p>
    <w:p w14:paraId="11D35B90" w14:textId="77777777" w:rsidR="005C6171" w:rsidRPr="00E4502A" w:rsidRDefault="005C6171" w:rsidP="005C6171">
      <w:r w:rsidRPr="00E4502A">
        <w:rPr>
          <w:rStyle w:val="Style13ptBold"/>
        </w:rPr>
        <w:t>Pummer 15</w:t>
      </w:r>
      <w:r w:rsidRPr="00E4502A">
        <w:t xml:space="preserve"> [(Theron, Junior Research Fellow in Philosophy at St. Anne's College, University of Oxford) “Moral Agreement on Saving the World,“ Practical Ethics University of Oxford, 5/18/15, http://blog.practicalethics.ox.ac.uk/2015/05/moral-agreement-on-saving-the-world/] </w:t>
      </w:r>
    </w:p>
    <w:p w14:paraId="009488D2" w14:textId="42A85CBF" w:rsidR="00C12C62" w:rsidRPr="005C6171" w:rsidRDefault="005C6171" w:rsidP="00C12C62">
      <w:r w:rsidRPr="00E4502A">
        <w:rPr>
          <w:rStyle w:val="Emphasis"/>
        </w:rPr>
        <w:t>There appears to be lot of disagreement in moral philosophy.</w:t>
      </w:r>
      <w:r w:rsidRPr="00E4502A">
        <w:t xml:space="preserve"> Whether these many apparent disagreements are deep and irresolvable, I believe </w:t>
      </w:r>
      <w:r w:rsidRPr="00E4502A">
        <w:rPr>
          <w:rStyle w:val="Emphasis"/>
        </w:rPr>
        <w:t xml:space="preserve">there is at least one thing it is reasonable to agree on right now, whatever general moral view we adopt: that it is very </w:t>
      </w:r>
      <w:r w:rsidRPr="00E4502A">
        <w:rPr>
          <w:rStyle w:val="Emphasis"/>
          <w:highlight w:val="cyan"/>
        </w:rPr>
        <w:t>important to reduce</w:t>
      </w:r>
      <w:r w:rsidRPr="00E4502A">
        <w:rPr>
          <w:rStyle w:val="Emphasis"/>
        </w:rPr>
        <w:t xml:space="preserve"> the </w:t>
      </w:r>
      <w:r w:rsidRPr="00E4502A">
        <w:rPr>
          <w:rStyle w:val="Emphasis"/>
          <w:highlight w:val="cyan"/>
        </w:rPr>
        <w:t>risk</w:t>
      </w:r>
      <w:r w:rsidRPr="00E4502A">
        <w:rPr>
          <w:rStyle w:val="Emphasis"/>
        </w:rPr>
        <w:t xml:space="preserve"> </w:t>
      </w:r>
      <w:r w:rsidRPr="00E4502A">
        <w:rPr>
          <w:rStyle w:val="Emphasis"/>
          <w:highlight w:val="cyan"/>
        </w:rPr>
        <w:t>that</w:t>
      </w:r>
      <w:r w:rsidRPr="00E4502A">
        <w:rPr>
          <w:rStyle w:val="Emphasis"/>
        </w:rPr>
        <w:t xml:space="preserve"> all intelligent beings on </w:t>
      </w:r>
      <w:r w:rsidRPr="00E4502A">
        <w:rPr>
          <w:rStyle w:val="Emphasis"/>
          <w:highlight w:val="cyan"/>
        </w:rPr>
        <w:t>this planet</w:t>
      </w:r>
      <w:r w:rsidRPr="00E4502A">
        <w:rPr>
          <w:rStyle w:val="Emphasis"/>
        </w:rPr>
        <w:t xml:space="preserve"> are </w:t>
      </w:r>
      <w:r w:rsidRPr="00E4502A">
        <w:rPr>
          <w:rStyle w:val="Emphasis"/>
          <w:highlight w:val="cyan"/>
        </w:rPr>
        <w:t>eliminated by</w:t>
      </w:r>
      <w:r w:rsidRPr="00E4502A">
        <w:rPr>
          <w:rStyle w:val="Emphasis"/>
        </w:rPr>
        <w:t xml:space="preserve"> an enormous catastrophe, such as </w:t>
      </w:r>
      <w:r w:rsidRPr="00E4502A">
        <w:rPr>
          <w:rStyle w:val="Emphasis"/>
          <w:highlight w:val="cyan"/>
        </w:rPr>
        <w:t>a nuclear war</w:t>
      </w:r>
      <w:r w:rsidRPr="00E4502A">
        <w:rPr>
          <w:rStyle w:val="Emphasis"/>
        </w:rPr>
        <w:t>.</w:t>
      </w:r>
      <w:r w:rsidRPr="00E4502A">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w:t>
      </w:r>
      <w:r w:rsidRPr="00E4502A">
        <w:rPr>
          <w:rStyle w:val="Emphasis"/>
        </w:rPr>
        <w:t xml:space="preserve">. If the happiness or </w:t>
      </w:r>
      <w:r w:rsidRPr="00E4502A">
        <w:rPr>
          <w:rStyle w:val="Emphasis"/>
          <w:highlight w:val="cyan"/>
        </w:rPr>
        <w:t>well-being of</w:t>
      </w:r>
      <w:r w:rsidRPr="00E4502A">
        <w:rPr>
          <w:rStyle w:val="Emphasis"/>
        </w:rPr>
        <w:t xml:space="preserve"> possible </w:t>
      </w:r>
      <w:r w:rsidRPr="00E4502A">
        <w:rPr>
          <w:rStyle w:val="Emphasis"/>
          <w:highlight w:val="cyan"/>
        </w:rPr>
        <w:t>future people</w:t>
      </w:r>
      <w:r w:rsidRPr="00E4502A">
        <w:rPr>
          <w:rStyle w:val="Emphasis"/>
        </w:rPr>
        <w:t xml:space="preserve"> </w:t>
      </w:r>
      <w:r w:rsidRPr="00E4502A">
        <w:rPr>
          <w:rStyle w:val="Emphasis"/>
          <w:highlight w:val="cyan"/>
        </w:rPr>
        <w:t>is</w:t>
      </w:r>
      <w:r w:rsidRPr="00E4502A">
        <w:rPr>
          <w:rStyle w:val="Emphasis"/>
        </w:rPr>
        <w:t xml:space="preserve"> just as </w:t>
      </w:r>
      <w:r w:rsidRPr="00E4502A">
        <w:rPr>
          <w:rStyle w:val="Emphasis"/>
          <w:highlight w:val="cyan"/>
        </w:rPr>
        <w:t>important</w:t>
      </w:r>
      <w:r w:rsidRPr="00E4502A">
        <w:rPr>
          <w:rStyle w:val="Emphasis"/>
        </w:rPr>
        <w:t xml:space="preserve"> as that of people who already exist, and if they would have good lives, it is not hard to see how reducing </w:t>
      </w:r>
      <w:r w:rsidRPr="00E4502A">
        <w:rPr>
          <w:rStyle w:val="Emphasis"/>
          <w:highlight w:val="cyan"/>
        </w:rPr>
        <w:t>existential risk is</w:t>
      </w:r>
      <w:r w:rsidRPr="00E4502A">
        <w:rPr>
          <w:rStyle w:val="Emphasis"/>
        </w:rPr>
        <w:t xml:space="preserve"> easily </w:t>
      </w:r>
      <w:r w:rsidRPr="00E4502A">
        <w:rPr>
          <w:rStyle w:val="Emphasis"/>
          <w:highlight w:val="cyan"/>
        </w:rPr>
        <w:t>the most important thing</w:t>
      </w:r>
      <w:r w:rsidRPr="00E4502A">
        <w:rPr>
          <w:rStyle w:val="Emphasis"/>
        </w:rPr>
        <w:t xml:space="preserve"> in the whole world. This is for the familiar reason that there are so many people who could exist in the future – there are trillions upon trillions… upon trillions.</w:t>
      </w:r>
      <w:r w:rsidRPr="00E4502A">
        <w:t xml:space="preserve"> </w:t>
      </w:r>
      <w:r w:rsidRPr="00E4502A">
        <w:rPr>
          <w:rStyle w:val="Emphasis"/>
        </w:rPr>
        <w:t>There are so many possible future people that reducing existential risk is arguably the most important thing in the world,</w:t>
      </w:r>
      <w:r w:rsidRPr="00E4502A">
        <w:t xml:space="preserve"> </w:t>
      </w:r>
      <w:r w:rsidRPr="00E4502A">
        <w:rPr>
          <w:rStyle w:val="Emphasis"/>
        </w:rPr>
        <w:t>even if the well-being of these possible people were given only 0.001% as much weight as that of existing people</w:t>
      </w:r>
      <w:r w:rsidRPr="00E4502A">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E4502A">
        <w:rPr>
          <w:rStyle w:val="Emphasis"/>
        </w:rPr>
        <w:t>there’s a good chance that many existing people will, with the aid of life-extension technology, live very long and very high quality lives. You might think what I have just argued applies to consequentialists only. There is a tendency to assume that, if an argument appeals to consequentialist considerations (the goodness of outcomes), it is irrelevant to non-consequentialists</w:t>
      </w:r>
      <w:r w:rsidRPr="00E4502A">
        <w:t xml:space="preserve">. But that is a huge mistake. </w:t>
      </w:r>
      <w:r w:rsidRPr="00E4502A">
        <w:rPr>
          <w:rStyle w:val="Emphasis"/>
        </w:rPr>
        <w:t>Non-consequentialism is the view that there’s more that determines rightness than the goodness of consequences or outcomes; it is not the view that the latter don’t matter. Even John Rawls wrote, “</w:t>
      </w:r>
      <w:r w:rsidRPr="00E4502A">
        <w:rPr>
          <w:rStyle w:val="Emphasis"/>
          <w:highlight w:val="cyan"/>
        </w:rPr>
        <w:t>All ethical doctrines</w:t>
      </w:r>
      <w:r w:rsidRPr="00E4502A">
        <w:rPr>
          <w:rStyle w:val="Emphasis"/>
        </w:rPr>
        <w:t xml:space="preserve"> worth our attention </w:t>
      </w:r>
      <w:r w:rsidRPr="00E4502A">
        <w:rPr>
          <w:rStyle w:val="Emphasis"/>
          <w:highlight w:val="cyan"/>
        </w:rPr>
        <w:t>take</w:t>
      </w:r>
      <w:r w:rsidRPr="00E4502A">
        <w:rPr>
          <w:rStyle w:val="Emphasis"/>
        </w:rPr>
        <w:t xml:space="preserve"> </w:t>
      </w:r>
      <w:r w:rsidRPr="00E4502A">
        <w:rPr>
          <w:rStyle w:val="Emphasis"/>
          <w:highlight w:val="cyan"/>
        </w:rPr>
        <w:t>consequences</w:t>
      </w:r>
      <w:r w:rsidRPr="00E4502A">
        <w:rPr>
          <w:rStyle w:val="Emphasis"/>
        </w:rPr>
        <w:t xml:space="preserve"> </w:t>
      </w:r>
      <w:r w:rsidRPr="00E4502A">
        <w:rPr>
          <w:rStyle w:val="Emphasis"/>
          <w:highlight w:val="cyan"/>
        </w:rPr>
        <w:t>into</w:t>
      </w:r>
      <w:r w:rsidRPr="00E4502A">
        <w:rPr>
          <w:rStyle w:val="Emphasis"/>
        </w:rPr>
        <w:t xml:space="preserve"> </w:t>
      </w:r>
      <w:r w:rsidRPr="00E4502A">
        <w:rPr>
          <w:rStyle w:val="Emphasis"/>
          <w:highlight w:val="cyan"/>
        </w:rPr>
        <w:t>account</w:t>
      </w:r>
      <w:r w:rsidRPr="00E4502A">
        <w:rPr>
          <w:rStyle w:val="Emphasis"/>
        </w:rPr>
        <w:t xml:space="preserve"> in judging rightness. One which did not would simply be irrational, crazy.” Minimally plausible versions of deontology and virtue ethics must be concerned in part with promoting the good, from an impartial point of view. They’d thus imply very </w:t>
      </w:r>
      <w:r w:rsidRPr="00E4502A">
        <w:rPr>
          <w:rStyle w:val="Emphasis"/>
          <w:highlight w:val="cyan"/>
        </w:rPr>
        <w:t>strong reasons to reduce existential risk</w:t>
      </w:r>
      <w:r w:rsidRPr="00E4502A">
        <w:rPr>
          <w:rStyle w:val="Emphasis"/>
        </w:rPr>
        <w:t xml:space="preserve">, </w:t>
      </w:r>
      <w:r w:rsidRPr="00E4502A">
        <w:t xml:space="preserve">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w:t>
      </w:r>
      <w:r w:rsidRPr="00E4502A">
        <w:lastRenderedPageBreak/>
        <w:t xml:space="preserve">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E4502A">
        <w:rPr>
          <w:rStyle w:val="Emphasis"/>
        </w:rPr>
        <w:t xml:space="preserve">We should also take into account moral uncertainty.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w:t>
      </w:r>
      <w:r w:rsidRPr="00E4502A">
        <w:rPr>
          <w:rStyle w:val="Emphasis"/>
          <w:highlight w:val="cyan"/>
        </w:rPr>
        <w:t xml:space="preserve">deontologists, virtue ethicists, and </w:t>
      </w:r>
      <w:r w:rsidRPr="00E4502A">
        <w:rPr>
          <w:rStyle w:val="Emphasis"/>
        </w:rPr>
        <w:t xml:space="preserve">sophisticated </w:t>
      </w:r>
      <w:r w:rsidRPr="00E4502A">
        <w:rPr>
          <w:rStyle w:val="Emphasis"/>
          <w:highlight w:val="cyan"/>
        </w:rPr>
        <w:t xml:space="preserve">egoists </w:t>
      </w:r>
      <w:r w:rsidRPr="00E4502A">
        <w:rPr>
          <w:rStyle w:val="Emphasis"/>
        </w:rPr>
        <w:t xml:space="preserve">should </w:t>
      </w:r>
      <w:r w:rsidRPr="00E4502A">
        <w:rPr>
          <w:rStyle w:val="Emphasis"/>
          <w:highlight w:val="cyan"/>
        </w:rPr>
        <w:t>agree</w:t>
      </w:r>
      <w:r w:rsidRPr="00E4502A">
        <w:t>. But even those (hedonistic egoists) who disagree should have a significant level of confidence that they are mistaken, and that one of the above views is correct</w:t>
      </w:r>
      <w:r w:rsidRPr="00E4502A">
        <w:rPr>
          <w:rStyle w:val="Emphasis"/>
        </w:rPr>
        <w:t xml:space="preserve">. Even if they were 90% sure that their view is the correct one (and 10% sure that one of these other ones is correct), they would have pretty strong reason, from the standpoint of moral uncertainty, to reduce existential risk. Perhaps most disturbingly still, </w:t>
      </w:r>
      <w:r w:rsidRPr="00E4502A">
        <w:rPr>
          <w:rStyle w:val="Emphasis"/>
          <w:highlight w:val="cyan"/>
        </w:rPr>
        <w:t>even if we are</w:t>
      </w:r>
      <w:r w:rsidRPr="00E4502A">
        <w:rPr>
          <w:rStyle w:val="Emphasis"/>
        </w:rPr>
        <w:t xml:space="preserve"> only </w:t>
      </w:r>
      <w:r w:rsidRPr="00E4502A">
        <w:rPr>
          <w:rStyle w:val="Emphasis"/>
          <w:highlight w:val="cyan"/>
        </w:rPr>
        <w:t>1% sure</w:t>
      </w:r>
      <w:r w:rsidRPr="00E4502A">
        <w:rPr>
          <w:rStyle w:val="Emphasis"/>
        </w:rPr>
        <w:t xml:space="preserve"> that </w:t>
      </w:r>
      <w:r w:rsidRPr="00E4502A">
        <w:rPr>
          <w:rStyle w:val="Emphasis"/>
          <w:highlight w:val="cyan"/>
        </w:rPr>
        <w:t>the</w:t>
      </w:r>
      <w:r w:rsidRPr="00E4502A">
        <w:rPr>
          <w:rStyle w:val="Emphasis"/>
        </w:rPr>
        <w:t xml:space="preserve"> well-being of possible </w:t>
      </w:r>
      <w:r w:rsidRPr="00E4502A">
        <w:rPr>
          <w:rStyle w:val="Emphasis"/>
          <w:highlight w:val="cyan"/>
        </w:rPr>
        <w:t>future</w:t>
      </w:r>
      <w:r w:rsidRPr="00E4502A">
        <w:rPr>
          <w:rStyle w:val="Emphasis"/>
        </w:rPr>
        <w:t xml:space="preserve"> people </w:t>
      </w:r>
      <w:r w:rsidRPr="00E4502A">
        <w:rPr>
          <w:rStyle w:val="Emphasis"/>
          <w:highlight w:val="cyan"/>
        </w:rPr>
        <w:t>matters</w:t>
      </w:r>
      <w:r w:rsidRPr="00E4502A">
        <w:rPr>
          <w:rStyle w:val="Emphasis"/>
        </w:rPr>
        <w:t xml:space="preserve">, it is at least arguable that, from the standpoint of moral uncertainty, </w:t>
      </w:r>
      <w:r w:rsidRPr="00E4502A">
        <w:rPr>
          <w:rStyle w:val="Emphasis"/>
          <w:highlight w:val="cyan"/>
        </w:rPr>
        <w:t xml:space="preserve">reducing existential risk is the most important thing </w:t>
      </w:r>
      <w:r w:rsidRPr="00E4502A">
        <w:rPr>
          <w:rStyle w:val="Emphasis"/>
        </w:rPr>
        <w:t>in the world</w:t>
      </w:r>
      <w:r w:rsidRPr="00E4502A">
        <w:t xml:space="preserve">. Again, this is largely for the reason that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w:t>
      </w:r>
      <w:r w:rsidRPr="00E4502A">
        <w:lastRenderedPageBreak/>
        <w:t xml:space="preserve">and that things will continue to improve. </w:t>
      </w:r>
      <w:r w:rsidRPr="00E4502A">
        <w:rPr>
          <w:rStyle w:val="Emphasis"/>
        </w:rPr>
        <w:t>Derek Parfit, whose work has emphasized future generations as well as agreement in ethics, described our situation clearly and accurately:</w:t>
      </w:r>
      <w:r w:rsidRPr="00E4502A">
        <w:t xml:space="preserve"> “We live during the hinge of history. </w:t>
      </w:r>
      <w:r w:rsidRPr="00E4502A">
        <w:rPr>
          <w:rStyle w:val="Emphasis"/>
        </w:rPr>
        <w:t>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w:t>
      </w:r>
      <w:r w:rsidRPr="00E4502A">
        <w:t xml:space="preserve"> </w:t>
      </w:r>
      <w:r w:rsidRPr="00E4502A">
        <w:rPr>
          <w:rStyle w:val="Emphasis"/>
        </w:rPr>
        <w:t xml:space="preserve">Our descendants could, if necessary, go elsewhere, spreading through this galaxy…. Our descendants might, I believe, make the further future very good. But that good future may also depend in part on us. If our </w:t>
      </w:r>
      <w:r w:rsidRPr="00E4502A">
        <w:rPr>
          <w:rStyle w:val="Emphasis"/>
          <w:highlight w:val="cyan"/>
        </w:rPr>
        <w:t>selfish recklessness ends human history</w:t>
      </w:r>
      <w:r w:rsidRPr="00E4502A">
        <w:rPr>
          <w:rStyle w:val="Emphasis"/>
        </w:rPr>
        <w:t>, we would be acting very wrongly</w:t>
      </w:r>
      <w:r w:rsidRPr="00E4502A">
        <w:t>.” (From chapter 36 of On What Matters)</w:t>
      </w:r>
      <w:r>
        <w:t>.</w:t>
      </w:r>
    </w:p>
    <w:p w14:paraId="40D52FFA" w14:textId="77777777" w:rsidR="00C12C62" w:rsidRPr="00C12C62" w:rsidRDefault="00C12C62" w:rsidP="00C12C62"/>
    <w:p w14:paraId="7E76EFD6" w14:textId="51B36E5D" w:rsidR="00A0372F" w:rsidRDefault="00A0372F" w:rsidP="00A0372F">
      <w:pPr>
        <w:pStyle w:val="Heading1"/>
      </w:pPr>
      <w:r>
        <w:lastRenderedPageBreak/>
        <w:t>Rule of Law DA</w:t>
      </w:r>
    </w:p>
    <w:p w14:paraId="6631342D" w14:textId="607AF2E1" w:rsidR="00A0372F" w:rsidRDefault="00A0372F" w:rsidP="00A0372F">
      <w:pPr>
        <w:pStyle w:val="Heading2"/>
      </w:pPr>
      <w:r>
        <w:lastRenderedPageBreak/>
        <w:t>1NC</w:t>
      </w:r>
    </w:p>
    <w:p w14:paraId="7A63704D" w14:textId="18797897" w:rsidR="00A0372F" w:rsidRDefault="00A0372F" w:rsidP="00A0372F">
      <w:pPr>
        <w:pStyle w:val="Heading3"/>
      </w:pPr>
      <w:r>
        <w:lastRenderedPageBreak/>
        <w:t>Link---Transparency---1NC</w:t>
      </w:r>
    </w:p>
    <w:p w14:paraId="045353AE" w14:textId="77777777" w:rsidR="00A0372F" w:rsidRPr="00193444" w:rsidRDefault="00A0372F" w:rsidP="00A0372F">
      <w:pPr>
        <w:pStyle w:val="Heading4"/>
      </w:pPr>
      <w:r>
        <w:t>Plea bargaining undermines rule of law.</w:t>
      </w:r>
    </w:p>
    <w:p w14:paraId="0BBDE779" w14:textId="77777777" w:rsidR="00A0372F" w:rsidRPr="00645114" w:rsidRDefault="00A0372F" w:rsidP="00A0372F">
      <w:r w:rsidRPr="00193444">
        <w:rPr>
          <w:rStyle w:val="Style13ptBold"/>
        </w:rPr>
        <w:t>FJP 22</w:t>
      </w:r>
      <w:r>
        <w:t xml:space="preserve"> – Fair and Just Prosecution, February 2022, “</w:t>
      </w:r>
      <w:r w:rsidRPr="008E4D5A">
        <w:t>Plea Bargaining</w:t>
      </w:r>
      <w:r>
        <w:t xml:space="preserve">,” </w:t>
      </w:r>
      <w:r w:rsidRPr="008E4D5A">
        <w:t>https://fairandjustprosecution.org/wp-content/uploads/2022/02/Plea-Bargaining-Issue-Brief.pdf</w:t>
      </w:r>
      <w:r>
        <w:t>. TDI</w:t>
      </w:r>
    </w:p>
    <w:p w14:paraId="0F65B559" w14:textId="77777777" w:rsidR="00A0372F" w:rsidRDefault="00A0372F" w:rsidP="00A0372F">
      <w:pPr>
        <w:rPr>
          <w:sz w:val="14"/>
        </w:rPr>
      </w:pPr>
      <w:r w:rsidRPr="00850479">
        <w:rPr>
          <w:sz w:val="14"/>
        </w:rPr>
        <w:t xml:space="preserve">The </w:t>
      </w:r>
      <w:r w:rsidRPr="00850479">
        <w:rPr>
          <w:rStyle w:val="StyleUnderline"/>
        </w:rPr>
        <w:t xml:space="preserve">potential for plea bargaining to </w:t>
      </w:r>
      <w:r w:rsidRPr="00193444">
        <w:rPr>
          <w:rStyle w:val="Emphasis"/>
        </w:rPr>
        <w:t>undermine the rule of law</w:t>
      </w:r>
      <w:r w:rsidRPr="00850479">
        <w:rPr>
          <w:rStyle w:val="StyleUnderline"/>
        </w:rPr>
        <w:t>, as well as its role as a driver of overincarceration, is under increasing scrutiny,</w:t>
      </w:r>
      <w:r w:rsidRPr="00850479">
        <w:rPr>
          <w:sz w:val="14"/>
        </w:rPr>
        <w:t xml:space="preserve"> surfacing a variety of concerns. </w:t>
      </w:r>
      <w:r w:rsidRPr="00850479">
        <w:rPr>
          <w:rStyle w:val="StyleUnderline"/>
        </w:rPr>
        <w:t>Pleas are</w:t>
      </w:r>
      <w:r w:rsidRPr="00850479">
        <w:rPr>
          <w:sz w:val="14"/>
        </w:rPr>
        <w:t xml:space="preserve"> often </w:t>
      </w:r>
      <w:r w:rsidRPr="00850479">
        <w:rPr>
          <w:rStyle w:val="StyleUnderline"/>
        </w:rPr>
        <w:t xml:space="preserve">obtained through a negotiation process characterized by a </w:t>
      </w:r>
      <w:r w:rsidRPr="00193444">
        <w:rPr>
          <w:rStyle w:val="Emphasis"/>
        </w:rPr>
        <w:t>power imbalance</w:t>
      </w:r>
      <w:r w:rsidRPr="00850479">
        <w:rPr>
          <w:sz w:val="14"/>
        </w:rPr>
        <w:t xml:space="preserve">. Given charging discretion and unequal access to information, </w:t>
      </w:r>
      <w:r w:rsidRPr="00850479">
        <w:rPr>
          <w:rStyle w:val="StyleUnderline"/>
        </w:rPr>
        <w:t>this imbalance typically favors the prosecution</w:t>
      </w:r>
      <w:r w:rsidRPr="00850479">
        <w:rPr>
          <w:sz w:val="14"/>
        </w:rPr>
        <w:t xml:space="preserve">. Furthermore, </w:t>
      </w:r>
      <w:r w:rsidRPr="00850479">
        <w:rPr>
          <w:rStyle w:val="StyleUnderline"/>
        </w:rPr>
        <w:t xml:space="preserve">plea bargaining may be used to win convictions in cases that may otherwise have ended in dismissal or acquittal due to </w:t>
      </w:r>
      <w:r w:rsidRPr="00850479">
        <w:rPr>
          <w:rStyle w:val="Emphasis"/>
        </w:rPr>
        <w:t>procedural rights violations</w:t>
      </w:r>
      <w:r w:rsidRPr="00850479">
        <w:rPr>
          <w:rStyle w:val="StyleUnderline"/>
        </w:rPr>
        <w:t xml:space="preserve"> or a </w:t>
      </w:r>
      <w:r w:rsidRPr="00850479">
        <w:rPr>
          <w:rStyle w:val="Emphasis"/>
        </w:rPr>
        <w:t>lack of evidence</w:t>
      </w:r>
      <w:r w:rsidRPr="00850479">
        <w:rPr>
          <w:sz w:val="14"/>
        </w:rPr>
        <w:t xml:space="preserve">. Finally, </w:t>
      </w:r>
      <w:r w:rsidRPr="00850479">
        <w:rPr>
          <w:rStyle w:val="StyleUnderline"/>
        </w:rPr>
        <w:t xml:space="preserve">the off-the-record nature of most plea negotiations and absence of publicly shared plea negotiation guidelines contribute to a troubling </w:t>
      </w:r>
      <w:r w:rsidRPr="00193444">
        <w:rPr>
          <w:rStyle w:val="Emphasis"/>
        </w:rPr>
        <w:t>lack of transparency</w:t>
      </w:r>
      <w:r w:rsidRPr="00850479">
        <w:rPr>
          <w:rStyle w:val="StyleUnderline"/>
        </w:rPr>
        <w:t xml:space="preserve"> in prosecutorial decision-making</w:t>
      </w:r>
      <w:r w:rsidRPr="00850479">
        <w:rPr>
          <w:sz w:val="14"/>
        </w:rPr>
        <w:t xml:space="preserve">.12 </w:t>
      </w:r>
      <w:r w:rsidRPr="00850479">
        <w:rPr>
          <w:rStyle w:val="StyleUnderline"/>
        </w:rPr>
        <w:t>That lack of transparency impairs the ability of communities to offer feedback on policies, hold elected prosecutors</w:t>
      </w:r>
      <w:r>
        <w:rPr>
          <w:rStyle w:val="StyleUnderline"/>
        </w:rPr>
        <w:t xml:space="preserve"> </w:t>
      </w:r>
      <w:r w:rsidRPr="00850479">
        <w:rPr>
          <w:rStyle w:val="StyleUnderline"/>
        </w:rPr>
        <w:t xml:space="preserve">accountable, and detect disparities in decision-making. </w:t>
      </w:r>
      <w:r w:rsidRPr="00850479">
        <w:rPr>
          <w:sz w:val="14"/>
        </w:rPr>
        <w:t xml:space="preserve">Likewise, </w:t>
      </w:r>
      <w:r w:rsidRPr="00850479">
        <w:rPr>
          <w:rStyle w:val="StyleUnderline"/>
        </w:rPr>
        <w:t>if prosecutors’ offices fail to collect sufficient data on plea bargaining, prosecutorial leaders</w:t>
      </w:r>
      <w:r w:rsidRPr="00850479">
        <w:rPr>
          <w:sz w:val="14"/>
        </w:rPr>
        <w:t xml:space="preserve"> may </w:t>
      </w:r>
      <w:r w:rsidRPr="00850479">
        <w:rPr>
          <w:rStyle w:val="StyleUnderline"/>
        </w:rPr>
        <w:t>find it challenging to detect and remedy disparities</w:t>
      </w:r>
      <w:r w:rsidRPr="00850479">
        <w:rPr>
          <w:sz w:val="14"/>
        </w:rPr>
        <w:t>, address concerning practices, or advance other policy goals.</w:t>
      </w:r>
    </w:p>
    <w:p w14:paraId="26048086" w14:textId="77777777" w:rsidR="00A0372F" w:rsidRDefault="00A0372F" w:rsidP="00A0372F">
      <w:pPr>
        <w:rPr>
          <w:sz w:val="14"/>
        </w:rPr>
      </w:pPr>
    </w:p>
    <w:p w14:paraId="0024132A" w14:textId="37401287" w:rsidR="00A0372F" w:rsidRDefault="00A0372F" w:rsidP="00A0372F">
      <w:pPr>
        <w:pStyle w:val="Heading3"/>
      </w:pPr>
      <w:r>
        <w:lastRenderedPageBreak/>
        <w:t>Link---Constitution---1NC</w:t>
      </w:r>
    </w:p>
    <w:p w14:paraId="5418C172" w14:textId="77777777" w:rsidR="00A0372F" w:rsidRDefault="00A0372F" w:rsidP="00A0372F">
      <w:pPr>
        <w:pStyle w:val="Heading4"/>
      </w:pPr>
      <w:r>
        <w:t xml:space="preserve">Plea bargaining is </w:t>
      </w:r>
      <w:r w:rsidRPr="00A0372F">
        <w:rPr>
          <w:u w:val="single"/>
        </w:rPr>
        <w:t>unconstitutional</w:t>
      </w:r>
      <w:r>
        <w:t>.</w:t>
      </w:r>
    </w:p>
    <w:p w14:paraId="54C21E4F" w14:textId="77777777" w:rsidR="00A0372F" w:rsidRPr="00C50A9E" w:rsidRDefault="00A0372F" w:rsidP="00A0372F">
      <w:r w:rsidRPr="00FF0A46">
        <w:rPr>
          <w:rStyle w:val="Style13ptBold"/>
        </w:rPr>
        <w:t>Neily 18</w:t>
      </w:r>
      <w:r>
        <w:t xml:space="preserve"> – Clark, </w:t>
      </w:r>
      <w:r w:rsidRPr="00C50A9E">
        <w:t>Vice President for Criminal Justice, Cato Institute</w:t>
      </w:r>
      <w:r>
        <w:t xml:space="preserve">, </w:t>
      </w:r>
      <w:r w:rsidRPr="00C50A9E">
        <w:t xml:space="preserve">"Bring Back The Jury Trial", </w:t>
      </w:r>
      <w:r>
        <w:t>Georgetown Journal of Law and Public Policy</w:t>
      </w:r>
      <w:r w:rsidRPr="00C50A9E">
        <w:t xml:space="preserve">, </w:t>
      </w:r>
      <w:r w:rsidRPr="00D36D00">
        <w:t>https://www.law.georgetown.edu/public-policy-journal/blog/bring-back-the-jury-trial/</w:t>
      </w:r>
      <w:r>
        <w:t>. TDI</w:t>
      </w:r>
    </w:p>
    <w:p w14:paraId="3611AC1E" w14:textId="77777777" w:rsidR="00A0372F" w:rsidRPr="00C535CC" w:rsidRDefault="00A0372F" w:rsidP="00A0372F">
      <w:pPr>
        <w:rPr>
          <w:sz w:val="14"/>
        </w:rPr>
      </w:pPr>
      <w:r w:rsidRPr="00FF0A46">
        <w:rPr>
          <w:rStyle w:val="StyleUnderline"/>
        </w:rPr>
        <w:t xml:space="preserve">Today’s criminal justice system differs from the one prescribed by the Constitution in a particularly striking way: The </w:t>
      </w:r>
      <w:r w:rsidRPr="00FF0A46">
        <w:rPr>
          <w:rStyle w:val="Emphasis"/>
        </w:rPr>
        <w:t>lack of jury trials</w:t>
      </w:r>
      <w:r w:rsidRPr="00C535CC">
        <w:rPr>
          <w:sz w:val="14"/>
        </w:rPr>
        <w:t>. I believe this offends both the spirit and, in cases where the defendant’s decision to forego a jury trial is not truly voluntary, the letter of the Constitution.</w:t>
      </w:r>
    </w:p>
    <w:p w14:paraId="5F04D88F" w14:textId="77777777" w:rsidR="00A0372F" w:rsidRPr="00C535CC" w:rsidRDefault="00A0372F" w:rsidP="00A0372F">
      <w:pPr>
        <w:rPr>
          <w:sz w:val="14"/>
        </w:rPr>
      </w:pPr>
      <w:r w:rsidRPr="00FF0A46">
        <w:rPr>
          <w:rStyle w:val="StyleUnderline"/>
        </w:rPr>
        <w:t>For the Founders</w:t>
      </w:r>
      <w:r w:rsidRPr="00C535CC">
        <w:rPr>
          <w:sz w:val="14"/>
        </w:rPr>
        <w:t xml:space="preserve">, </w:t>
      </w:r>
      <w:r w:rsidRPr="00FF0A46">
        <w:rPr>
          <w:rStyle w:val="StyleUnderline"/>
        </w:rPr>
        <w:t>the criminal jury was not some quaint nod to participatory democracy</w:t>
      </w:r>
      <w:r w:rsidRPr="00C535CC">
        <w:rPr>
          <w:sz w:val="14"/>
        </w:rPr>
        <w:t xml:space="preserve">, nor did they share the modern misconception of the criminal jury as a purely fact-finding body. </w:t>
      </w:r>
      <w:r w:rsidRPr="00FF0A46">
        <w:rPr>
          <w:rStyle w:val="StyleUnderline"/>
        </w:rPr>
        <w:t>Instead, they understood that an equally if not more important role of jurors is to protect their fellow citizens from the illegitimate application of criminal laws</w:t>
      </w:r>
      <w:r w:rsidRPr="00C535CC">
        <w:rPr>
          <w:sz w:val="14"/>
        </w:rPr>
        <w:t>. (If you’re wondering what might constitute an “illegitimate application of criminal law,” consider that the federal mandatory minimum for growing 1,000 or more marijuana plants—a modest commercial operation in a place like Colorado or Oregon—is 10 years in prison.[1] Ten. Years.)</w:t>
      </w:r>
    </w:p>
    <w:p w14:paraId="57F4C1BC" w14:textId="77777777" w:rsidR="00A0372F" w:rsidRPr="00C535CC" w:rsidRDefault="00A0372F" w:rsidP="00A0372F">
      <w:pPr>
        <w:rPr>
          <w:sz w:val="14"/>
        </w:rPr>
      </w:pPr>
      <w:r w:rsidRPr="00C535CC">
        <w:rPr>
          <w:rStyle w:val="StyleUnderline"/>
        </w:rPr>
        <w:t>Article Three of the Constitution provides that “</w:t>
      </w:r>
      <w:r w:rsidRPr="00C535CC">
        <w:rPr>
          <w:rStyle w:val="Emphasis"/>
        </w:rPr>
        <w:t>The Trial of all Crimes…shall be by Jury</w:t>
      </w:r>
      <w:r w:rsidRPr="00C535CC">
        <w:rPr>
          <w:sz w:val="14"/>
        </w:rPr>
        <w:t xml:space="preserve">.”[2] And </w:t>
      </w:r>
      <w:r w:rsidRPr="00C535CC">
        <w:rPr>
          <w:rStyle w:val="StyleUnderline"/>
        </w:rPr>
        <w:t>the Bill of Rights devotes more words to the topic of juries than any other subject</w:t>
      </w:r>
      <w:r w:rsidRPr="00C535CC">
        <w:rPr>
          <w:sz w:val="14"/>
        </w:rPr>
        <w:t xml:space="preserve">.[3] At the Founding, criminal proceedings were, virtually without exception, resolved by juries, and plea bargaining was unknown. </w:t>
      </w:r>
      <w:r w:rsidRPr="00C535CC">
        <w:rPr>
          <w:rStyle w:val="StyleUnderline"/>
        </w:rPr>
        <w:t>Today</w:t>
      </w:r>
      <w:r w:rsidRPr="00C535CC">
        <w:rPr>
          <w:sz w:val="14"/>
        </w:rPr>
        <w:t xml:space="preserve">, it’s the opposite: </w:t>
      </w:r>
      <w:r w:rsidRPr="00C535CC">
        <w:rPr>
          <w:rStyle w:val="StyleUnderline"/>
        </w:rPr>
        <w:t xml:space="preserve">95% of criminal convictions are obtained through plea bargains, and criminal jury trials are </w:t>
      </w:r>
      <w:r w:rsidRPr="00C535CC">
        <w:rPr>
          <w:rStyle w:val="Emphasis"/>
        </w:rPr>
        <w:t>practically unknown</w:t>
      </w:r>
      <w:r w:rsidRPr="00C535CC">
        <w:rPr>
          <w:rStyle w:val="StyleUnderline"/>
        </w:rPr>
        <w:t>—especially in the federal system</w:t>
      </w:r>
      <w:r w:rsidRPr="00C535CC">
        <w:rPr>
          <w:sz w:val="14"/>
        </w:rPr>
        <w:t>.[4]</w:t>
      </w:r>
    </w:p>
    <w:p w14:paraId="63B936B1" w14:textId="77777777" w:rsidR="00A0372F" w:rsidRPr="00C535CC" w:rsidRDefault="00A0372F" w:rsidP="00A0372F">
      <w:pPr>
        <w:rPr>
          <w:sz w:val="14"/>
        </w:rPr>
      </w:pPr>
      <w:r w:rsidRPr="00C535CC">
        <w:rPr>
          <w:sz w:val="14"/>
        </w:rPr>
        <w:t>To appreciate the significance of that development, consider the following metaphor. To someone who did not understand the role that honeybees play in nature (they are the world’s most important pollinator of food crops), the elimination of a single, sometimes annoying species of insect might seem like no big deal. But in fact it would be devastating, both for the ecosystem and for individual human beings. So it is with criminal jury trials, the practical elimination of which has been an unmitigated disaster for liberty, limited government, and the rule of law.</w:t>
      </w:r>
    </w:p>
    <w:p w14:paraId="537405A2" w14:textId="77777777" w:rsidR="00A0372F" w:rsidRPr="00C535CC" w:rsidRDefault="00A0372F" w:rsidP="00A0372F">
      <w:pPr>
        <w:rPr>
          <w:sz w:val="14"/>
        </w:rPr>
      </w:pPr>
      <w:r w:rsidRPr="00C535CC">
        <w:rPr>
          <w:sz w:val="14"/>
        </w:rPr>
        <w:t xml:space="preserve">But unlike the recent global die-off of honeybees, </w:t>
      </w:r>
      <w:r w:rsidRPr="00C535CC">
        <w:rPr>
          <w:rStyle w:val="StyleUnderline"/>
        </w:rPr>
        <w:t xml:space="preserve">there is no mystery about what is </w:t>
      </w:r>
      <w:r w:rsidRPr="00C535CC">
        <w:rPr>
          <w:rStyle w:val="Emphasis"/>
        </w:rPr>
        <w:t>killing off the criminal jury trial:</w:t>
      </w:r>
      <w:r w:rsidRPr="00C535CC">
        <w:rPr>
          <w:rStyle w:val="StyleUnderline"/>
        </w:rPr>
        <w:t xml:space="preserve"> </w:t>
      </w:r>
      <w:r w:rsidRPr="00C535CC">
        <w:rPr>
          <w:rStyle w:val="Emphasis"/>
        </w:rPr>
        <w:t>Coercive plea bargaining</w:t>
      </w:r>
      <w:r w:rsidRPr="00C535CC">
        <w:rPr>
          <w:rStyle w:val="StyleUnderline"/>
        </w:rPr>
        <w:t>.</w:t>
      </w:r>
      <w:r w:rsidRPr="00C535CC">
        <w:rPr>
          <w:sz w:val="14"/>
        </w:rPr>
        <w:t xml:space="preserve"> For those who have never experienced coercive plea bargaining and aren’t sure what it looks like, here’s a taste:</w:t>
      </w:r>
    </w:p>
    <w:p w14:paraId="2508EFD2" w14:textId="77777777" w:rsidR="00A0372F" w:rsidRPr="00C535CC" w:rsidRDefault="00A0372F" w:rsidP="00A0372F">
      <w:pPr>
        <w:rPr>
          <w:sz w:val="14"/>
        </w:rPr>
      </w:pPr>
      <w:r w:rsidRPr="00C535CC">
        <w:rPr>
          <w:sz w:val="14"/>
        </w:rPr>
        <w:t xml:space="preserve">Imagine you’re looking at </w:t>
      </w:r>
      <w:proofErr w:type="spellStart"/>
      <w:r w:rsidRPr="00C535CC">
        <w:rPr>
          <w:sz w:val="14"/>
        </w:rPr>
        <w:t>amandatory</w:t>
      </w:r>
      <w:proofErr w:type="spellEnd"/>
      <w:r w:rsidRPr="00C535CC">
        <w:rPr>
          <w:sz w:val="14"/>
        </w:rPr>
        <w:t xml:space="preserve"> minimum sentence of 10 years&lt;/</w:t>
      </w:r>
      <w:proofErr w:type="spellStart"/>
      <w:r w:rsidRPr="00C535CC">
        <w:rPr>
          <w:sz w:val="14"/>
        </w:rPr>
        <w:t>ain</w:t>
      </w:r>
      <w:proofErr w:type="spellEnd"/>
      <w:r w:rsidRPr="00C535CC">
        <w:rPr>
          <w:sz w:val="14"/>
        </w:rPr>
        <w:t xml:space="preserve"> prison for some non-wrongful act like growing marijuana plants on your family farm.[5] But the charge-stacking prosecutor has included a conspiracy count, so you’re actually looking at a potential life sentence if things go badly. You don’t have money to hire a lawyer (perhaps because the government has seized all your assets using civil forfeiture for the specific purpose of impairing your </w:t>
      </w:r>
      <w:proofErr w:type="spellStart"/>
      <w:r w:rsidRPr="00C535CC">
        <w:rPr>
          <w:sz w:val="14"/>
        </w:rPr>
        <w:t>defense,which</w:t>
      </w:r>
      <w:proofErr w:type="spellEnd"/>
      <w:r w:rsidRPr="00C535CC">
        <w:rPr>
          <w:sz w:val="14"/>
        </w:rPr>
        <w:t xml:space="preserve"> is a thing that actually happens).[6] So, like 80% of criminal defendants, you’ll get an overworked, under-resourced public defender whom you might meet for the first time on the day of your trial—a day that could be several years in the future, particularly if you’re unfortunate enough to be arrested in a jurisdiction </w:t>
      </w:r>
      <w:proofErr w:type="spellStart"/>
      <w:r w:rsidRPr="00C535CC">
        <w:rPr>
          <w:sz w:val="14"/>
        </w:rPr>
        <w:t>thattrains</w:t>
      </w:r>
      <w:proofErr w:type="spellEnd"/>
      <w:r w:rsidRPr="00C535CC">
        <w:rPr>
          <w:sz w:val="14"/>
        </w:rPr>
        <w:t xml:space="preserve"> its prosecutors to delay trials in order to keep defendants rotting in a dirty, dangerous “hellhole” like Rikers Island.[7] And it’s not just your future that hangs in the balance; prosecutors have been less than subtle in noting that the farm on which you (allegedly) grew the marijuana technically belongs to your parents. “Say, that’s a nice family you got there—be a shame if something happened to it.”</w:t>
      </w:r>
    </w:p>
    <w:p w14:paraId="62E50834" w14:textId="77777777" w:rsidR="00A0372F" w:rsidRPr="00C535CC" w:rsidRDefault="00A0372F" w:rsidP="00A0372F">
      <w:pPr>
        <w:rPr>
          <w:sz w:val="14"/>
        </w:rPr>
      </w:pPr>
      <w:r w:rsidRPr="00C535CC">
        <w:rPr>
          <w:sz w:val="14"/>
        </w:rPr>
        <w:t>Are you likely to consider a plea offer regardless of whether you’re guilty or not? You’d better believe it.</w:t>
      </w:r>
    </w:p>
    <w:p w14:paraId="0778A695" w14:textId="77777777" w:rsidR="00A0372F" w:rsidRPr="00C535CC" w:rsidRDefault="00A0372F" w:rsidP="00A0372F">
      <w:pPr>
        <w:rPr>
          <w:rStyle w:val="StyleUnderline"/>
        </w:rPr>
      </w:pPr>
      <w:r w:rsidRPr="00C535CC">
        <w:rPr>
          <w:sz w:val="14"/>
        </w:rPr>
        <w:t xml:space="preserve">And in fact we know through DNA analysis, drug-testing, and other scientific means that innocent </w:t>
      </w:r>
      <w:proofErr w:type="spellStart"/>
      <w:r w:rsidRPr="00C535CC">
        <w:rPr>
          <w:rStyle w:val="StyleUnderline"/>
        </w:rPr>
        <w:t>peopleroutinely</w:t>
      </w:r>
      <w:proofErr w:type="spellEnd"/>
      <w:r w:rsidRPr="00C535CC">
        <w:rPr>
          <w:rStyle w:val="StyleUnderline"/>
        </w:rPr>
        <w:t xml:space="preserve"> plead guilty to crimes they did not commit, including even heinous crimes like rape and murder</w:t>
      </w:r>
      <w:r w:rsidRPr="00C535CC">
        <w:rPr>
          <w:sz w:val="14"/>
        </w:rPr>
        <w:t xml:space="preserve">.[8] In a seminal 2014 article </w:t>
      </w:r>
      <w:proofErr w:type="spellStart"/>
      <w:r w:rsidRPr="00C535CC">
        <w:rPr>
          <w:sz w:val="14"/>
        </w:rPr>
        <w:t>titledWhy</w:t>
      </w:r>
      <w:proofErr w:type="spellEnd"/>
      <w:r w:rsidRPr="00C535CC">
        <w:rPr>
          <w:sz w:val="14"/>
        </w:rPr>
        <w:t xml:space="preserve"> Innocent People Plead Guilty, Judge Jed Rakoff explains just how rigged the system is against the average defendant and notes that fully ten percent—</w:t>
      </w:r>
      <w:r w:rsidRPr="00C535CC">
        <w:rPr>
          <w:rStyle w:val="StyleUnderline"/>
        </w:rPr>
        <w:t>ten percent!</w:t>
      </w:r>
      <w:r w:rsidRPr="00C535CC">
        <w:rPr>
          <w:sz w:val="14"/>
        </w:rPr>
        <w:t>—</w:t>
      </w:r>
      <w:r w:rsidRPr="00C535CC">
        <w:rPr>
          <w:rStyle w:val="StyleUnderline"/>
        </w:rPr>
        <w:t>of people exonerated by the Innocence Project using DNA evidence confessed to crimes they did not actually commit</w:t>
      </w:r>
      <w:r w:rsidRPr="00C535CC">
        <w:rPr>
          <w:sz w:val="14"/>
        </w:rPr>
        <w:t xml:space="preserve">.[9] Moreover, a forthcoming article in this year’s Cato Supreme Court review by Professor Lucian Dervin, titled Class v. United States: Bargained Justice and a System of Efficiencies, describes in chilling detail a growing body of </w:t>
      </w:r>
      <w:r w:rsidRPr="00C535CC">
        <w:rPr>
          <w:rStyle w:val="StyleUnderline"/>
        </w:rPr>
        <w:t>social science research</w:t>
      </w:r>
      <w:r w:rsidRPr="00C535CC">
        <w:rPr>
          <w:sz w:val="14"/>
        </w:rPr>
        <w:t xml:space="preserve"> that </w:t>
      </w:r>
      <w:r w:rsidRPr="00C535CC">
        <w:rPr>
          <w:rStyle w:val="StyleUnderline"/>
        </w:rPr>
        <w:t>shows just how easy it is to get people to confess to things they did not do</w:t>
      </w:r>
      <w:r w:rsidRPr="00C535CC">
        <w:rPr>
          <w:sz w:val="14"/>
        </w:rPr>
        <w:t xml:space="preserve">.[10] Simply put, </w:t>
      </w:r>
      <w:r w:rsidRPr="00C535CC">
        <w:rPr>
          <w:rStyle w:val="StyleUnderline"/>
        </w:rPr>
        <w:t>the pathology of coercive plea bargaining is real, the consequences are grave, and we are just beginning to understand how pervasive it appears to be.</w:t>
      </w:r>
    </w:p>
    <w:p w14:paraId="3A9B66FD" w14:textId="77777777" w:rsidR="00A0372F" w:rsidRDefault="00A0372F" w:rsidP="00A0372F">
      <w:pPr>
        <w:rPr>
          <w:sz w:val="14"/>
        </w:rPr>
      </w:pPr>
      <w:r w:rsidRPr="00C535CC">
        <w:rPr>
          <w:sz w:val="14"/>
        </w:rPr>
        <w:t xml:space="preserve">Trying to determine the line between a constitutionally permissible plea bargain, on the one hand, and constitutionally impermissible coercion, on the other, would require an </w:t>
      </w:r>
      <w:proofErr w:type="spellStart"/>
      <w:r w:rsidRPr="00C535CC">
        <w:rPr>
          <w:sz w:val="14"/>
        </w:rPr>
        <w:t>entirelaw</w:t>
      </w:r>
      <w:proofErr w:type="spellEnd"/>
      <w:r w:rsidRPr="00C535CC">
        <w:rPr>
          <w:sz w:val="14"/>
        </w:rPr>
        <w:t xml:space="preserve"> review article, or even a book.[11] Suffice it to say that </w:t>
      </w:r>
      <w:r w:rsidRPr="00C535CC">
        <w:rPr>
          <w:rStyle w:val="StyleUnderline"/>
        </w:rPr>
        <w:t xml:space="preserve">the judiciary, while recognizing that there is such a line, has made </w:t>
      </w:r>
      <w:r w:rsidRPr="00C535CC">
        <w:rPr>
          <w:rStyle w:val="Emphasis"/>
        </w:rPr>
        <w:t>zero effort to police it</w:t>
      </w:r>
      <w:r w:rsidRPr="00C535CC">
        <w:rPr>
          <w:rStyle w:val="StyleUnderline"/>
        </w:rPr>
        <w:t xml:space="preserve">, even as plea bargaining has come to </w:t>
      </w:r>
      <w:r w:rsidRPr="00C535CC">
        <w:rPr>
          <w:rStyle w:val="Emphasis"/>
        </w:rPr>
        <w:t xml:space="preserve">supplant jury </w:t>
      </w:r>
      <w:r w:rsidRPr="00C535CC">
        <w:rPr>
          <w:rStyle w:val="Emphasis"/>
        </w:rPr>
        <w:lastRenderedPageBreak/>
        <w:t>trials</w:t>
      </w:r>
      <w:r w:rsidRPr="00C535CC">
        <w:rPr>
          <w:rStyle w:val="StyleUnderline"/>
        </w:rPr>
        <w:t xml:space="preserve"> as the default mechanism for resolving criminal charges in America</w:t>
      </w:r>
      <w:r w:rsidRPr="00C535CC">
        <w:rPr>
          <w:sz w:val="14"/>
        </w:rPr>
        <w:t>. So is there anything we can do besides waiting for judges to get off their hands and address the serious constitutional concerns—both individual and structural—posed by coercive plea bargaining?</w:t>
      </w:r>
    </w:p>
    <w:p w14:paraId="7975D048" w14:textId="77777777" w:rsidR="00A0372F" w:rsidRPr="00A0372F" w:rsidRDefault="00A0372F" w:rsidP="00A0372F"/>
    <w:p w14:paraId="6853A686" w14:textId="77102DE0" w:rsidR="004964AF" w:rsidRDefault="004964AF" w:rsidP="004964AF">
      <w:pPr>
        <w:pStyle w:val="Heading3"/>
      </w:pPr>
      <w:r>
        <w:lastRenderedPageBreak/>
        <w:t>Impact---Constitution---1NC</w:t>
      </w:r>
    </w:p>
    <w:p w14:paraId="0FD09D0F" w14:textId="71050311" w:rsidR="004964AF" w:rsidRDefault="004964AF" w:rsidP="004964AF">
      <w:pPr>
        <w:pStyle w:val="Heading4"/>
      </w:pPr>
      <w:r>
        <w:t xml:space="preserve">American </w:t>
      </w:r>
      <w:r w:rsidRPr="004964AF">
        <w:rPr>
          <w:u w:val="single"/>
        </w:rPr>
        <w:t>constitutionalism</w:t>
      </w:r>
      <w:r>
        <w:t xml:space="preserve"> prevents </w:t>
      </w:r>
      <w:r w:rsidRPr="004964AF">
        <w:rPr>
          <w:u w:val="single"/>
        </w:rPr>
        <w:t>extinction</w:t>
      </w:r>
      <w:r>
        <w:t>.</w:t>
      </w:r>
    </w:p>
    <w:p w14:paraId="5125F1F5" w14:textId="77777777" w:rsidR="004964AF" w:rsidRPr="004964AF" w:rsidRDefault="004964AF" w:rsidP="004964AF">
      <w:r w:rsidRPr="004964AF">
        <w:rPr>
          <w:rStyle w:val="Style13ptBold"/>
        </w:rPr>
        <w:t>Petrie 20</w:t>
      </w:r>
      <w:r w:rsidRPr="004964AF">
        <w:t> (Bruce I. Petrie Jr. – JD from Northwestern University Law School, Former Federal Judicial Law Clerk. “The Constitution Needs A Friend Like You,” https://graydon.law/the-constitution-needs-a-friend-like-you/)</w:t>
      </w:r>
    </w:p>
    <w:p w14:paraId="37C035F8" w14:textId="77777777" w:rsidR="004964AF" w:rsidRPr="004964AF" w:rsidRDefault="004964AF" w:rsidP="004964AF">
      <w:pPr>
        <w:rPr>
          <w:sz w:val="16"/>
        </w:rPr>
      </w:pPr>
      <w:r w:rsidRPr="004964AF">
        <w:rPr>
          <w:sz w:val="16"/>
        </w:rPr>
        <w:t>We realize that </w:t>
      </w:r>
      <w:r w:rsidRPr="004964AF">
        <w:rPr>
          <w:u w:val="single"/>
        </w:rPr>
        <w:t>more perfect</w:t>
      </w:r>
      <w:r w:rsidRPr="004964AF">
        <w:rPr>
          <w:sz w:val="16"/>
        </w:rPr>
        <w:t> </w:t>
      </w:r>
      <w:r w:rsidRPr="004964AF">
        <w:rPr>
          <w:u w:val="single"/>
        </w:rPr>
        <w:t>union</w:t>
      </w:r>
      <w:r w:rsidRPr="004964AF">
        <w:rPr>
          <w:sz w:val="16"/>
        </w:rPr>
        <w:t> necessarily has many more meanings, discovered and still undiscovered, for us today. The words </w:t>
      </w:r>
      <w:r w:rsidRPr="004964AF">
        <w:rPr>
          <w:u w:val="single"/>
        </w:rPr>
        <w:t>express</w:t>
      </w:r>
      <w:r w:rsidRPr="004964AF">
        <w:rPr>
          <w:sz w:val="16"/>
        </w:rPr>
        <w:t> </w:t>
      </w:r>
      <w:r w:rsidRPr="004964AF">
        <w:rPr>
          <w:u w:val="single"/>
        </w:rPr>
        <w:t>the</w:t>
      </w:r>
      <w:r w:rsidRPr="004964AF">
        <w:rPr>
          <w:sz w:val="16"/>
        </w:rPr>
        <w:t> </w:t>
      </w:r>
      <w:r w:rsidRPr="004964AF">
        <w:rPr>
          <w:u w:val="single"/>
        </w:rPr>
        <w:t>hope</w:t>
      </w:r>
      <w:r w:rsidRPr="004964AF">
        <w:rPr>
          <w:sz w:val="16"/>
        </w:rPr>
        <w:t> </w:t>
      </w:r>
      <w:r w:rsidRPr="004964AF">
        <w:rPr>
          <w:u w:val="single"/>
        </w:rPr>
        <w:t>that 50</w:t>
      </w:r>
      <w:r w:rsidRPr="004964AF">
        <w:rPr>
          <w:sz w:val="16"/>
        </w:rPr>
        <w:t> </w:t>
      </w:r>
      <w:r w:rsidRPr="004964AF">
        <w:rPr>
          <w:u w:val="single"/>
        </w:rPr>
        <w:t>states covering</w:t>
      </w:r>
      <w:r w:rsidRPr="004964AF">
        <w:rPr>
          <w:sz w:val="16"/>
        </w:rPr>
        <w:t> </w:t>
      </w:r>
      <w:r w:rsidRPr="004964AF">
        <w:rPr>
          <w:u w:val="single"/>
        </w:rPr>
        <w:t>an</w:t>
      </w:r>
      <w:r w:rsidRPr="004964AF">
        <w:rPr>
          <w:sz w:val="16"/>
        </w:rPr>
        <w:t> </w:t>
      </w:r>
      <w:r w:rsidRPr="004964AF">
        <w:rPr>
          <w:b/>
          <w:bCs/>
          <w:u w:val="single"/>
        </w:rPr>
        <w:t>abundant swath</w:t>
      </w:r>
      <w:r w:rsidRPr="004964AF">
        <w:rPr>
          <w:sz w:val="16"/>
        </w:rPr>
        <w:t> </w:t>
      </w:r>
      <w:r w:rsidRPr="004964AF">
        <w:rPr>
          <w:u w:val="single"/>
        </w:rPr>
        <w:t>of</w:t>
      </w:r>
      <w:r w:rsidRPr="004964AF">
        <w:rPr>
          <w:sz w:val="16"/>
        </w:rPr>
        <w:t> </w:t>
      </w:r>
      <w:r w:rsidRPr="004964AF">
        <w:rPr>
          <w:b/>
          <w:bCs/>
          <w:u w:val="single"/>
        </w:rPr>
        <w:t>planet</w:t>
      </w:r>
      <w:r w:rsidRPr="004964AF">
        <w:rPr>
          <w:sz w:val="16"/>
        </w:rPr>
        <w:t> </w:t>
      </w:r>
      <w:r w:rsidRPr="004964AF">
        <w:rPr>
          <w:b/>
          <w:bCs/>
          <w:u w:val="single"/>
        </w:rPr>
        <w:t>earth’s surface</w:t>
      </w:r>
      <w:r w:rsidRPr="004964AF">
        <w:rPr>
          <w:sz w:val="16"/>
        </w:rPr>
        <w:t> </w:t>
      </w:r>
      <w:r w:rsidRPr="004964AF">
        <w:rPr>
          <w:u w:val="single"/>
        </w:rPr>
        <w:t>can</w:t>
      </w:r>
      <w:r w:rsidRPr="004964AF">
        <w:rPr>
          <w:sz w:val="16"/>
        </w:rPr>
        <w:t> </w:t>
      </w:r>
      <w:r w:rsidRPr="004964AF">
        <w:rPr>
          <w:b/>
          <w:bCs/>
          <w:u w:val="single"/>
        </w:rPr>
        <w:t>cooperate</w:t>
      </w:r>
      <w:r w:rsidRPr="004964AF">
        <w:rPr>
          <w:sz w:val="16"/>
        </w:rPr>
        <w:t>.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4964AF">
        <w:rPr>
          <w:u w:val="single"/>
        </w:rPr>
        <w:t>over</w:t>
      </w:r>
      <w:r w:rsidRPr="004964AF">
        <w:rPr>
          <w:sz w:val="16"/>
        </w:rPr>
        <w:t> </w:t>
      </w:r>
      <w:r w:rsidRPr="004964AF">
        <w:rPr>
          <w:u w:val="single"/>
        </w:rPr>
        <w:t>the</w:t>
      </w:r>
      <w:r w:rsidRPr="004964AF">
        <w:rPr>
          <w:sz w:val="16"/>
        </w:rPr>
        <w:t> </w:t>
      </w:r>
      <w:r w:rsidRPr="004964AF">
        <w:rPr>
          <w:b/>
          <w:bCs/>
          <w:u w:val="single"/>
        </w:rPr>
        <w:t>big</w:t>
      </w:r>
      <w:r w:rsidRPr="004964AF">
        <w:rPr>
          <w:sz w:val="16"/>
        </w:rPr>
        <w:t>gest </w:t>
      </w:r>
      <w:r w:rsidRPr="004964AF">
        <w:rPr>
          <w:b/>
          <w:bCs/>
          <w:u w:val="single"/>
        </w:rPr>
        <w:t>problems</w:t>
      </w:r>
      <w:r w:rsidRPr="004964AF">
        <w:rPr>
          <w:sz w:val="16"/>
        </w:rPr>
        <w:t> </w:t>
      </w:r>
      <w:r w:rsidRPr="004964AF">
        <w:rPr>
          <w:u w:val="single"/>
        </w:rPr>
        <w:t>of our times,</w:t>
      </w:r>
      <w:r w:rsidRPr="004964AF">
        <w:rPr>
          <w:sz w:val="16"/>
        </w:rPr>
        <w:t> </w:t>
      </w:r>
      <w:r w:rsidRPr="004964AF">
        <w:rPr>
          <w:u w:val="single"/>
        </w:rPr>
        <w:t>including</w:t>
      </w:r>
      <w:r w:rsidRPr="004964AF">
        <w:rPr>
          <w:sz w:val="16"/>
        </w:rPr>
        <w:t> </w:t>
      </w:r>
      <w:r w:rsidRPr="004964AF">
        <w:rPr>
          <w:u w:val="single"/>
        </w:rPr>
        <w:t>a</w:t>
      </w:r>
      <w:r w:rsidRPr="004964AF">
        <w:rPr>
          <w:sz w:val="16"/>
        </w:rPr>
        <w:t> </w:t>
      </w:r>
      <w:r w:rsidRPr="004964AF">
        <w:rPr>
          <w:b/>
          <w:bCs/>
          <w:u w:val="single"/>
        </w:rPr>
        <w:t>pandemic</w:t>
      </w:r>
      <w:r w:rsidRPr="004964AF">
        <w:rPr>
          <w:u w:val="single"/>
        </w:rPr>
        <w:t>,</w:t>
      </w:r>
      <w:r w:rsidRPr="004964AF">
        <w:rPr>
          <w:sz w:val="16"/>
        </w:rPr>
        <w:t> </w:t>
      </w:r>
      <w:r w:rsidRPr="004964AF">
        <w:rPr>
          <w:b/>
          <w:bCs/>
          <w:u w:val="single"/>
        </w:rPr>
        <w:t>economic crisis</w:t>
      </w:r>
      <w:r w:rsidRPr="004964AF">
        <w:rPr>
          <w:u w:val="single"/>
        </w:rPr>
        <w:t>, public</w:t>
      </w:r>
      <w:r w:rsidRPr="004964AF">
        <w:rPr>
          <w:sz w:val="16"/>
        </w:rPr>
        <w:t> </w:t>
      </w:r>
      <w:r w:rsidRPr="004964AF">
        <w:rPr>
          <w:b/>
          <w:bCs/>
          <w:u w:val="single"/>
        </w:rPr>
        <w:t>health</w:t>
      </w:r>
      <w:r w:rsidRPr="004964AF">
        <w:rPr>
          <w:u w:val="single"/>
        </w:rPr>
        <w:t>, social justice,</w:t>
      </w:r>
      <w:r w:rsidRPr="004964AF">
        <w:rPr>
          <w:sz w:val="16"/>
        </w:rPr>
        <w:t> </w:t>
      </w:r>
      <w:r w:rsidRPr="004964AF">
        <w:rPr>
          <w:b/>
          <w:bCs/>
          <w:u w:val="single"/>
        </w:rPr>
        <w:t>climate</w:t>
      </w:r>
      <w:r w:rsidRPr="004964AF">
        <w:rPr>
          <w:sz w:val="16"/>
        </w:rPr>
        <w:t> </w:t>
      </w:r>
      <w:r w:rsidRPr="004964AF">
        <w:rPr>
          <w:u w:val="single"/>
        </w:rPr>
        <w:t>change, gun violence,</w:t>
      </w:r>
      <w:r w:rsidRPr="004964AF">
        <w:rPr>
          <w:sz w:val="16"/>
        </w:rPr>
        <w:t> </w:t>
      </w:r>
      <w:r w:rsidRPr="004964AF">
        <w:rPr>
          <w:b/>
          <w:bCs/>
          <w:u w:val="single"/>
        </w:rPr>
        <w:t>terrorism</w:t>
      </w:r>
      <w:r w:rsidRPr="004964AF">
        <w:rPr>
          <w:sz w:val="16"/>
        </w:rPr>
        <w:t> </w:t>
      </w:r>
      <w:r w:rsidRPr="004964AF">
        <w:rPr>
          <w:u w:val="single"/>
        </w:rPr>
        <w:t>at home and abroad,</w:t>
      </w:r>
      <w:r w:rsidRPr="004964AF">
        <w:rPr>
          <w:sz w:val="16"/>
        </w:rPr>
        <w:t> </w:t>
      </w:r>
      <w:r w:rsidRPr="004964AF">
        <w:rPr>
          <w:b/>
          <w:bCs/>
          <w:u w:val="single"/>
        </w:rPr>
        <w:t>immigration</w:t>
      </w:r>
      <w:r w:rsidRPr="004964AF">
        <w:rPr>
          <w:sz w:val="16"/>
        </w:rPr>
        <w:t> </w:t>
      </w:r>
      <w:r w:rsidRPr="004964AF">
        <w:rPr>
          <w:u w:val="single"/>
        </w:rPr>
        <w:t>and</w:t>
      </w:r>
      <w:r w:rsidRPr="004964AF">
        <w:rPr>
          <w:sz w:val="16"/>
        </w:rPr>
        <w:t> </w:t>
      </w:r>
      <w:r w:rsidRPr="004964AF">
        <w:rPr>
          <w:u w:val="single"/>
        </w:rPr>
        <w:t>a long list of other</w:t>
      </w:r>
      <w:r w:rsidRPr="004964AF">
        <w:rPr>
          <w:sz w:val="16"/>
        </w:rPr>
        <w:t> </w:t>
      </w:r>
      <w:r w:rsidRPr="004964AF">
        <w:rPr>
          <w:b/>
          <w:bCs/>
          <w:u w:val="single"/>
        </w:rPr>
        <w:t>pressing issues</w:t>
      </w:r>
      <w:r w:rsidRPr="004964AF">
        <w:rPr>
          <w:sz w:val="16"/>
        </w:rPr>
        <w:t> </w:t>
      </w:r>
      <w:r w:rsidRPr="004964AF">
        <w:rPr>
          <w:u w:val="single"/>
        </w:rPr>
        <w:t>for</w:t>
      </w:r>
      <w:r w:rsidRPr="004964AF">
        <w:rPr>
          <w:sz w:val="16"/>
        </w:rPr>
        <w:t> </w:t>
      </w:r>
      <w:r w:rsidRPr="004964AF">
        <w:rPr>
          <w:b/>
          <w:bCs/>
          <w:u w:val="single"/>
        </w:rPr>
        <w:t>humanity</w:t>
      </w:r>
      <w:r w:rsidRPr="004964AF">
        <w:rPr>
          <w:sz w:val="16"/>
        </w:rPr>
        <w:t> </w:t>
      </w:r>
      <w:r w:rsidRPr="004964AF">
        <w:rPr>
          <w:u w:val="single"/>
        </w:rPr>
        <w:t>and our</w:t>
      </w:r>
      <w:r w:rsidRPr="004964AF">
        <w:rPr>
          <w:sz w:val="16"/>
        </w:rPr>
        <w:t> </w:t>
      </w:r>
      <w:r w:rsidRPr="004964AF">
        <w:rPr>
          <w:b/>
          <w:bCs/>
          <w:u w:val="single"/>
        </w:rPr>
        <w:t>life on earth</w:t>
      </w:r>
      <w:r w:rsidRPr="004964AF">
        <w:rPr>
          <w:sz w:val="16"/>
        </w:rPr>
        <w:t>.</w:t>
      </w:r>
    </w:p>
    <w:p w14:paraId="63E34F7F" w14:textId="77777777" w:rsidR="004964AF" w:rsidRPr="004964AF" w:rsidRDefault="004964AF" w:rsidP="004964AF">
      <w:pPr>
        <w:rPr>
          <w:sz w:val="8"/>
          <w:szCs w:val="8"/>
        </w:rPr>
      </w:pPr>
      <w:r w:rsidRPr="004964AF">
        <w:rPr>
          <w:sz w:val="8"/>
          <w:szCs w:val="8"/>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226DA443" w14:textId="77777777" w:rsidR="004964AF" w:rsidRPr="004964AF" w:rsidRDefault="004964AF" w:rsidP="004964AF">
      <w:pPr>
        <w:rPr>
          <w:sz w:val="8"/>
          <w:szCs w:val="8"/>
        </w:rPr>
      </w:pPr>
      <w:r w:rsidRPr="004964AF">
        <w:rPr>
          <w:sz w:val="8"/>
          <w:szCs w:val="8"/>
        </w:rPr>
        <w:t>What is the more perfect union we now seek today? What does it look like? What priorities, investments of time and effort, and sacrifices will it take?</w:t>
      </w:r>
    </w:p>
    <w:p w14:paraId="6343721C" w14:textId="77777777" w:rsidR="004964AF" w:rsidRPr="004964AF" w:rsidRDefault="004964AF" w:rsidP="004964AF">
      <w:pPr>
        <w:rPr>
          <w:sz w:val="8"/>
          <w:szCs w:val="8"/>
        </w:rPr>
      </w:pPr>
      <w:r w:rsidRPr="004964AF">
        <w:rPr>
          <w:sz w:val="8"/>
          <w:szCs w:val="8"/>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2D7D78DC" w14:textId="77777777" w:rsidR="004964AF" w:rsidRPr="004964AF" w:rsidRDefault="004964AF" w:rsidP="004964AF">
      <w:pPr>
        <w:rPr>
          <w:sz w:val="8"/>
          <w:szCs w:val="8"/>
        </w:rPr>
      </w:pPr>
      <w:r w:rsidRPr="004964AF">
        <w:rPr>
          <w:sz w:val="8"/>
          <w:szCs w:val="8"/>
        </w:rPr>
        <w:t>The Preamble is realistic. It qualifies the word perfect with “more.” Our neighborhoods, we don’t realistically expect, will be perfectly perfect. But it is not too much to dream that our neighborhoods, along with our republic, can be better for more people.</w:t>
      </w:r>
    </w:p>
    <w:p w14:paraId="41925DD9" w14:textId="77777777" w:rsidR="004964AF" w:rsidRPr="004964AF" w:rsidRDefault="004964AF" w:rsidP="004964AF">
      <w:pPr>
        <w:rPr>
          <w:sz w:val="8"/>
          <w:szCs w:val="8"/>
        </w:rPr>
      </w:pPr>
      <w:r w:rsidRPr="004964AF">
        <w:rPr>
          <w:sz w:val="8"/>
          <w:szCs w:val="8"/>
        </w:rPr>
        <w:t>Justice</w:t>
      </w:r>
    </w:p>
    <w:p w14:paraId="27272414" w14:textId="77777777" w:rsidR="004964AF" w:rsidRPr="004964AF" w:rsidRDefault="004964AF" w:rsidP="004964AF">
      <w:pPr>
        <w:rPr>
          <w:sz w:val="8"/>
          <w:szCs w:val="8"/>
        </w:rPr>
      </w:pPr>
      <w:r w:rsidRPr="004964AF">
        <w:rPr>
          <w:sz w:val="8"/>
          <w:szCs w:val="8"/>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239FC95E" w14:textId="77777777" w:rsidR="004964AF" w:rsidRPr="004964AF" w:rsidRDefault="004964AF" w:rsidP="004964AF">
      <w:pPr>
        <w:rPr>
          <w:sz w:val="8"/>
          <w:szCs w:val="8"/>
        </w:rPr>
      </w:pPr>
      <w:r w:rsidRPr="004964AF">
        <w:rPr>
          <w:sz w:val="8"/>
          <w:szCs w:val="8"/>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43FCD42B" w14:textId="77777777" w:rsidR="004964AF" w:rsidRPr="004964AF" w:rsidRDefault="004964AF" w:rsidP="004964AF">
      <w:pPr>
        <w:rPr>
          <w:sz w:val="8"/>
          <w:szCs w:val="8"/>
        </w:rPr>
      </w:pPr>
      <w:r w:rsidRPr="004964AF">
        <w:rPr>
          <w:sz w:val="8"/>
          <w:szCs w:val="8"/>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5564583A" w14:textId="77777777" w:rsidR="004964AF" w:rsidRPr="004964AF" w:rsidRDefault="004964AF" w:rsidP="004964AF">
      <w:pPr>
        <w:rPr>
          <w:sz w:val="8"/>
          <w:szCs w:val="8"/>
        </w:rPr>
      </w:pPr>
      <w:r w:rsidRPr="004964AF">
        <w:rPr>
          <w:sz w:val="8"/>
          <w:szCs w:val="8"/>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05998469" w14:textId="77777777" w:rsidR="004964AF" w:rsidRPr="004964AF" w:rsidRDefault="004964AF" w:rsidP="004964AF">
      <w:pPr>
        <w:rPr>
          <w:sz w:val="8"/>
          <w:szCs w:val="8"/>
        </w:rPr>
      </w:pPr>
      <w:r w:rsidRPr="004964AF">
        <w:rPr>
          <w:sz w:val="8"/>
          <w:szCs w:val="8"/>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6D7973BA" w14:textId="77777777" w:rsidR="004964AF" w:rsidRPr="004964AF" w:rsidRDefault="004964AF" w:rsidP="004964AF">
      <w:pPr>
        <w:rPr>
          <w:sz w:val="8"/>
          <w:szCs w:val="8"/>
        </w:rPr>
      </w:pPr>
      <w:r w:rsidRPr="004964AF">
        <w:rPr>
          <w:sz w:val="8"/>
          <w:szCs w:val="8"/>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6759A0A0" w14:textId="77777777" w:rsidR="004964AF" w:rsidRPr="004964AF" w:rsidRDefault="004964AF" w:rsidP="004964AF">
      <w:pPr>
        <w:rPr>
          <w:sz w:val="16"/>
        </w:rPr>
      </w:pPr>
      <w:r w:rsidRPr="004964AF">
        <w:rPr>
          <w:sz w:val="16"/>
        </w:rPr>
        <w:t>Preambular Justice has a context, a story that includes its past and its present, a story of Americans rejecting “justice” dressed up as the will of a tyrant and choosing instead the rule of law. </w:t>
      </w:r>
      <w:r w:rsidRPr="004964AF">
        <w:rPr>
          <w:u w:val="single"/>
        </w:rPr>
        <w:t>The</w:t>
      </w:r>
      <w:r w:rsidRPr="004964AF">
        <w:rPr>
          <w:sz w:val="16"/>
        </w:rPr>
        <w:t> </w:t>
      </w:r>
      <w:r w:rsidRPr="004964AF">
        <w:rPr>
          <w:u w:val="single"/>
        </w:rPr>
        <w:t>rule of law includes judges who</w:t>
      </w:r>
      <w:r w:rsidRPr="004964AF">
        <w:rPr>
          <w:sz w:val="16"/>
        </w:rPr>
        <w:t> </w:t>
      </w:r>
      <w:r w:rsidRPr="004964AF">
        <w:rPr>
          <w:b/>
          <w:bCs/>
          <w:u w:val="single"/>
        </w:rPr>
        <w:t>know</w:t>
      </w:r>
      <w:r w:rsidRPr="004964AF">
        <w:rPr>
          <w:sz w:val="16"/>
        </w:rPr>
        <w:t> </w:t>
      </w:r>
      <w:r w:rsidRPr="004964AF">
        <w:rPr>
          <w:b/>
          <w:bCs/>
          <w:u w:val="single"/>
        </w:rPr>
        <w:t>the</w:t>
      </w:r>
      <w:r w:rsidRPr="004964AF">
        <w:rPr>
          <w:sz w:val="16"/>
        </w:rPr>
        <w:t> </w:t>
      </w:r>
      <w:r w:rsidRPr="004964AF">
        <w:rPr>
          <w:b/>
          <w:bCs/>
          <w:u w:val="single"/>
        </w:rPr>
        <w:t>limit</w:t>
      </w:r>
      <w:r w:rsidRPr="004964AF">
        <w:rPr>
          <w:sz w:val="16"/>
        </w:rPr>
        <w:t>ation</w:t>
      </w:r>
      <w:r w:rsidRPr="004964AF">
        <w:rPr>
          <w:b/>
          <w:bCs/>
          <w:u w:val="single"/>
        </w:rPr>
        <w:t>s</w:t>
      </w:r>
      <w:r w:rsidRPr="004964AF">
        <w:rPr>
          <w:sz w:val="16"/>
        </w:rPr>
        <w:t> </w:t>
      </w:r>
      <w:r w:rsidRPr="004964AF">
        <w:rPr>
          <w:u w:val="single"/>
        </w:rPr>
        <w:t>on</w:t>
      </w:r>
      <w:r w:rsidRPr="004964AF">
        <w:rPr>
          <w:sz w:val="16"/>
        </w:rPr>
        <w:t> </w:t>
      </w:r>
      <w:r w:rsidRPr="004964AF">
        <w:rPr>
          <w:u w:val="single"/>
        </w:rPr>
        <w:t>their</w:t>
      </w:r>
      <w:r w:rsidRPr="004964AF">
        <w:rPr>
          <w:sz w:val="16"/>
        </w:rPr>
        <w:t> </w:t>
      </w:r>
      <w:r w:rsidRPr="004964AF">
        <w:rPr>
          <w:u w:val="single"/>
        </w:rPr>
        <w:t>power</w:t>
      </w:r>
      <w:r w:rsidRPr="004964AF">
        <w:rPr>
          <w:sz w:val="16"/>
        </w:rPr>
        <w:t>, the constitutional job of deciding cases and controversies based on the facts and the law</w:t>
      </w:r>
    </w:p>
    <w:p w14:paraId="74741647" w14:textId="77777777" w:rsidR="004964AF" w:rsidRPr="004964AF" w:rsidRDefault="004964AF" w:rsidP="004964AF">
      <w:pPr>
        <w:rPr>
          <w:sz w:val="16"/>
          <w:szCs w:val="16"/>
        </w:rPr>
      </w:pPr>
      <w:r w:rsidRPr="004964AF">
        <w:rPr>
          <w:sz w:val="16"/>
          <w:szCs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2487A12C" w14:textId="77777777" w:rsidR="004964AF" w:rsidRPr="004964AF" w:rsidRDefault="004964AF" w:rsidP="004964AF">
      <w:pPr>
        <w:rPr>
          <w:sz w:val="16"/>
        </w:rPr>
      </w:pPr>
      <w:r w:rsidRPr="004964AF">
        <w:rPr>
          <w:sz w:val="16"/>
        </w:rPr>
        <w:t>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4964AF">
        <w:rPr>
          <w:u w:val="single"/>
        </w:rPr>
        <w:t>public trust and confidence in the Court</w:t>
      </w:r>
      <w:r w:rsidRPr="004964AF">
        <w:rPr>
          <w:sz w:val="16"/>
        </w:rPr>
        <w:t> and popular understanding of what judges do </w:t>
      </w:r>
      <w:r w:rsidRPr="004964AF">
        <w:rPr>
          <w:u w:val="single"/>
        </w:rPr>
        <w:t>is</w:t>
      </w:r>
      <w:r w:rsidRPr="004964AF">
        <w:rPr>
          <w:sz w:val="16"/>
        </w:rPr>
        <w:t> </w:t>
      </w:r>
      <w:r w:rsidRPr="004964AF">
        <w:rPr>
          <w:b/>
          <w:bCs/>
          <w:u w:val="single"/>
        </w:rPr>
        <w:t>essential</w:t>
      </w:r>
      <w:r w:rsidRPr="004964AF">
        <w:rPr>
          <w:sz w:val="16"/>
        </w:rPr>
        <w:t> </w:t>
      </w:r>
      <w:r w:rsidRPr="004964AF">
        <w:rPr>
          <w:u w:val="single"/>
        </w:rPr>
        <w:t>to democracy</w:t>
      </w:r>
      <w:r w:rsidRPr="004964AF">
        <w:rPr>
          <w:sz w:val="16"/>
        </w:rPr>
        <w:t xml:space="preserve">. It means that the Court is part of the republican form of government the Constitution establishes. No, Justices are not </w:t>
      </w:r>
      <w:r w:rsidRPr="004964AF">
        <w:rPr>
          <w:sz w:val="16"/>
        </w:rPr>
        <w:lastRenderedPageBreak/>
        <w:t>supposed to be politicians or elected representatives making law. But neither should we expect them to be legal robots churning out decisions that are disconnected from the constitutional general welfare.</w:t>
      </w:r>
    </w:p>
    <w:p w14:paraId="023EE6BC" w14:textId="77777777" w:rsidR="004964AF" w:rsidRPr="004964AF" w:rsidRDefault="004964AF" w:rsidP="004964AF">
      <w:pPr>
        <w:rPr>
          <w:sz w:val="16"/>
        </w:rPr>
      </w:pPr>
      <w:r w:rsidRPr="004964AF">
        <w:rPr>
          <w:sz w:val="16"/>
        </w:rPr>
        <w:t>The Court’s reputation and role turns critically on the principle of an independent judiciary. </w:t>
      </w:r>
      <w:r w:rsidRPr="004964AF">
        <w:rPr>
          <w:u w:val="single"/>
        </w:rPr>
        <w:t>If the public believes judges are deciding cases not on what the law is, but on</w:t>
      </w:r>
      <w:r w:rsidRPr="004964AF">
        <w:rPr>
          <w:sz w:val="16"/>
        </w:rPr>
        <w:t> what the judges’ </w:t>
      </w:r>
      <w:r w:rsidRPr="004964AF">
        <w:rPr>
          <w:u w:val="single"/>
        </w:rPr>
        <w:t>politics and policy preferences are, the</w:t>
      </w:r>
      <w:r w:rsidRPr="004964AF">
        <w:rPr>
          <w:sz w:val="16"/>
        </w:rPr>
        <w:t> </w:t>
      </w:r>
      <w:r w:rsidRPr="004964AF">
        <w:rPr>
          <w:u w:val="single"/>
        </w:rPr>
        <w:t>public will</w:t>
      </w:r>
      <w:r w:rsidRPr="004964AF">
        <w:rPr>
          <w:sz w:val="16"/>
        </w:rPr>
        <w:t> </w:t>
      </w:r>
      <w:r w:rsidRPr="004964AF">
        <w:rPr>
          <w:b/>
          <w:bCs/>
          <w:u w:val="single"/>
        </w:rPr>
        <w:t>lose confidence</w:t>
      </w:r>
      <w:r w:rsidRPr="004964AF">
        <w:rPr>
          <w:sz w:val="16"/>
        </w:rPr>
        <w:t> not only in individual judges, but also more importantly </w:t>
      </w:r>
      <w:r w:rsidRPr="004964AF">
        <w:rPr>
          <w:u w:val="single"/>
        </w:rPr>
        <w:t>in our</w:t>
      </w:r>
      <w:r w:rsidRPr="004964AF">
        <w:rPr>
          <w:sz w:val="16"/>
        </w:rPr>
        <w:t> Constitution’s </w:t>
      </w:r>
      <w:r w:rsidRPr="004964AF">
        <w:rPr>
          <w:u w:val="single"/>
        </w:rPr>
        <w:t>highest Court</w:t>
      </w:r>
      <w:r w:rsidRPr="004964AF">
        <w:rPr>
          <w:sz w:val="16"/>
        </w:rPr>
        <w:t> which exceeds any individual judge. The Internet-juiced politicization of the Supreme Court nomination process and politically-charged Senate confirmation hearings feed the perception of pervasive politics.</w:t>
      </w:r>
    </w:p>
    <w:p w14:paraId="4226744B" w14:textId="77777777" w:rsidR="004964AF" w:rsidRPr="004964AF" w:rsidRDefault="004964AF" w:rsidP="004964AF">
      <w:pPr>
        <w:rPr>
          <w:sz w:val="16"/>
        </w:rPr>
      </w:pPr>
      <w:r w:rsidRPr="004964AF">
        <w:rPr>
          <w:sz w:val="16"/>
        </w:rPr>
        <w:t>When and </w:t>
      </w:r>
      <w:r w:rsidRPr="004964AF">
        <w:rPr>
          <w:u w:val="single"/>
        </w:rPr>
        <w:t>if</w:t>
      </w:r>
      <w:r w:rsidRPr="004964AF">
        <w:rPr>
          <w:sz w:val="16"/>
        </w:rPr>
        <w:t> </w:t>
      </w:r>
      <w:r w:rsidRPr="004964AF">
        <w:rPr>
          <w:u w:val="single"/>
        </w:rPr>
        <w:t>unelected</w:t>
      </w:r>
      <w:r w:rsidRPr="004964AF">
        <w:rPr>
          <w:sz w:val="16"/>
        </w:rPr>
        <w:t> </w:t>
      </w:r>
      <w:r w:rsidRPr="004964AF">
        <w:rPr>
          <w:u w:val="single"/>
        </w:rPr>
        <w:t>judges go</w:t>
      </w:r>
      <w:r w:rsidRPr="004964AF">
        <w:rPr>
          <w:sz w:val="16"/>
        </w:rPr>
        <w:t> </w:t>
      </w:r>
      <w:r w:rsidRPr="004964AF">
        <w:rPr>
          <w:b/>
          <w:bCs/>
          <w:u w:val="single"/>
        </w:rPr>
        <w:t>too far</w:t>
      </w:r>
      <w:r w:rsidRPr="004964AF">
        <w:rPr>
          <w:sz w:val="16"/>
        </w:rPr>
        <w:t> </w:t>
      </w:r>
      <w:r w:rsidRPr="004964AF">
        <w:rPr>
          <w:u w:val="single"/>
        </w:rPr>
        <w:t>in</w:t>
      </w:r>
      <w:r w:rsidRPr="004964AF">
        <w:rPr>
          <w:sz w:val="16"/>
        </w:rPr>
        <w:t> </w:t>
      </w:r>
      <w:r w:rsidRPr="004964AF">
        <w:rPr>
          <w:b/>
          <w:bCs/>
          <w:u w:val="single"/>
        </w:rPr>
        <w:t>overruling</w:t>
      </w:r>
      <w:r w:rsidRPr="004964AF">
        <w:rPr>
          <w:sz w:val="16"/>
        </w:rPr>
        <w:t> precedents and changing </w:t>
      </w:r>
      <w:r w:rsidRPr="004964AF">
        <w:rPr>
          <w:b/>
          <w:bCs/>
          <w:u w:val="single"/>
        </w:rPr>
        <w:t>law</w:t>
      </w:r>
      <w:r w:rsidRPr="004964AF">
        <w:rPr>
          <w:sz w:val="16"/>
        </w:rPr>
        <w:t> </w:t>
      </w:r>
      <w:r w:rsidRPr="004964AF">
        <w:rPr>
          <w:u w:val="single"/>
        </w:rPr>
        <w:t>that should be left instead to the legislative process</w:t>
      </w:r>
      <w:r w:rsidRPr="004964AF">
        <w:rPr>
          <w:sz w:val="16"/>
        </w:rPr>
        <w:t> (both state and federal), </w:t>
      </w:r>
      <w:r w:rsidRPr="004964AF">
        <w:rPr>
          <w:u w:val="single"/>
        </w:rPr>
        <w:t>the judiciary</w:t>
      </w:r>
      <w:r w:rsidRPr="004964AF">
        <w:rPr>
          <w:sz w:val="16"/>
        </w:rPr>
        <w:t> </w:t>
      </w:r>
      <w:r w:rsidRPr="004964AF">
        <w:rPr>
          <w:b/>
          <w:bCs/>
          <w:u w:val="single"/>
        </w:rPr>
        <w:t>opens itself to public opinion</w:t>
      </w:r>
      <w:r w:rsidRPr="004964AF">
        <w:rPr>
          <w:sz w:val="16"/>
        </w:rPr>
        <w:t> </w:t>
      </w:r>
      <w:r w:rsidRPr="004964AF">
        <w:rPr>
          <w:u w:val="single"/>
        </w:rPr>
        <w:t>that it has</w:t>
      </w:r>
      <w:r w:rsidRPr="004964AF">
        <w:rPr>
          <w:sz w:val="16"/>
        </w:rPr>
        <w:t> </w:t>
      </w:r>
      <w:r w:rsidRPr="004964AF">
        <w:rPr>
          <w:b/>
          <w:bCs/>
          <w:u w:val="single"/>
        </w:rPr>
        <w:t>overstepped</w:t>
      </w:r>
      <w:r w:rsidRPr="004964AF">
        <w:rPr>
          <w:sz w:val="16"/>
        </w:rPr>
        <w:t> </w:t>
      </w:r>
      <w:r w:rsidRPr="004964AF">
        <w:rPr>
          <w:u w:val="single"/>
        </w:rPr>
        <w:t>its constitutional boundaries deciding “cases and controversies.”</w:t>
      </w:r>
      <w:r w:rsidRPr="004964AF">
        <w:rPr>
          <w:sz w:val="16"/>
        </w:rPr>
        <w:t> Public opinion tends to look to the courts as a default option when lawmakers are gridlocked or not doing what we want. But the Constitution doesn’t require that whenever We the People law-making gets stuck or screwed up, the Justices must ride to the rescue.</w:t>
      </w:r>
    </w:p>
    <w:p w14:paraId="58482B5A" w14:textId="77777777" w:rsidR="004964AF" w:rsidRPr="004964AF" w:rsidRDefault="004964AF" w:rsidP="004964AF">
      <w:pPr>
        <w:rPr>
          <w:sz w:val="8"/>
          <w:szCs w:val="8"/>
        </w:rPr>
      </w:pPr>
      <w:r w:rsidRPr="004964AF">
        <w:rPr>
          <w:sz w:val="8"/>
          <w:szCs w:val="8"/>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63B3FED3" w14:textId="77777777" w:rsidR="004964AF" w:rsidRPr="004964AF" w:rsidRDefault="004964AF" w:rsidP="004964AF">
      <w:pPr>
        <w:rPr>
          <w:sz w:val="8"/>
          <w:szCs w:val="8"/>
        </w:rPr>
      </w:pPr>
      <w:r w:rsidRPr="004964AF">
        <w:rPr>
          <w:sz w:val="8"/>
          <w:szCs w:val="8"/>
        </w:rPr>
        <w:t>Domestic Tranquility</w:t>
      </w:r>
    </w:p>
    <w:p w14:paraId="0B43CA69" w14:textId="77777777" w:rsidR="004964AF" w:rsidRPr="004964AF" w:rsidRDefault="004964AF" w:rsidP="004964AF">
      <w:pPr>
        <w:rPr>
          <w:sz w:val="8"/>
          <w:szCs w:val="8"/>
        </w:rPr>
      </w:pPr>
      <w:r w:rsidRPr="004964AF">
        <w:rPr>
          <w:sz w:val="8"/>
          <w:szCs w:val="8"/>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42B8C4E2" w14:textId="77777777" w:rsidR="004964AF" w:rsidRPr="004964AF" w:rsidRDefault="004964AF" w:rsidP="004964AF">
      <w:pPr>
        <w:rPr>
          <w:sz w:val="8"/>
          <w:szCs w:val="8"/>
        </w:rPr>
      </w:pPr>
      <w:r w:rsidRPr="004964AF">
        <w:rPr>
          <w:sz w:val="8"/>
          <w:szCs w:val="8"/>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4565E86B" w14:textId="77777777" w:rsidR="004964AF" w:rsidRPr="004964AF" w:rsidRDefault="004964AF" w:rsidP="004964AF">
      <w:pPr>
        <w:rPr>
          <w:sz w:val="8"/>
          <w:szCs w:val="8"/>
        </w:rPr>
      </w:pPr>
      <w:r w:rsidRPr="004964AF">
        <w:rPr>
          <w:sz w:val="8"/>
          <w:szCs w:val="8"/>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7192344C" w14:textId="77777777" w:rsidR="004964AF" w:rsidRPr="004964AF" w:rsidRDefault="004964AF" w:rsidP="004964AF">
      <w:pPr>
        <w:rPr>
          <w:sz w:val="8"/>
          <w:szCs w:val="8"/>
        </w:rPr>
      </w:pPr>
      <w:r w:rsidRPr="004964AF">
        <w:rPr>
          <w:sz w:val="8"/>
          <w:szCs w:val="8"/>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10ED493D" w14:textId="77777777" w:rsidR="004964AF" w:rsidRPr="004964AF" w:rsidRDefault="004964AF" w:rsidP="004964AF">
      <w:pPr>
        <w:rPr>
          <w:sz w:val="8"/>
          <w:szCs w:val="8"/>
        </w:rPr>
      </w:pPr>
      <w:r w:rsidRPr="004964AF">
        <w:rPr>
          <w:sz w:val="8"/>
          <w:szCs w:val="8"/>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7A1F65EC" w14:textId="77777777" w:rsidR="004964AF" w:rsidRPr="004964AF" w:rsidRDefault="004964AF" w:rsidP="004964AF">
      <w:pPr>
        <w:rPr>
          <w:sz w:val="8"/>
          <w:szCs w:val="8"/>
        </w:rPr>
      </w:pPr>
      <w:r w:rsidRPr="004964AF">
        <w:rPr>
          <w:sz w:val="8"/>
          <w:szCs w:val="8"/>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21961ADA" w14:textId="77777777" w:rsidR="004964AF" w:rsidRPr="004964AF" w:rsidRDefault="004964AF" w:rsidP="004964AF">
      <w:pPr>
        <w:rPr>
          <w:sz w:val="8"/>
          <w:szCs w:val="8"/>
        </w:rPr>
      </w:pPr>
      <w:r w:rsidRPr="004964AF">
        <w:rPr>
          <w:sz w:val="8"/>
          <w:szCs w:val="8"/>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1690EA73" w14:textId="77777777" w:rsidR="004964AF" w:rsidRPr="004964AF" w:rsidRDefault="004964AF" w:rsidP="004964AF">
      <w:pPr>
        <w:rPr>
          <w:sz w:val="16"/>
        </w:rPr>
      </w:pPr>
      <w:r w:rsidRPr="004964AF">
        <w:rPr>
          <w:sz w:val="16"/>
        </w:rPr>
        <w:t>After two plus centuries, </w:t>
      </w:r>
      <w:r w:rsidRPr="004964AF">
        <w:rPr>
          <w:u w:val="single"/>
        </w:rPr>
        <w:t>America’s role</w:t>
      </w:r>
      <w:r w:rsidRPr="004964AF">
        <w:rPr>
          <w:sz w:val="16"/>
        </w:rPr>
        <w:t> </w:t>
      </w:r>
      <w:r w:rsidRPr="004964AF">
        <w:rPr>
          <w:u w:val="single"/>
        </w:rPr>
        <w:t>as a</w:t>
      </w:r>
      <w:r w:rsidRPr="004964AF">
        <w:rPr>
          <w:sz w:val="16"/>
        </w:rPr>
        <w:t> </w:t>
      </w:r>
      <w:r w:rsidRPr="004964AF">
        <w:rPr>
          <w:b/>
          <w:bCs/>
          <w:u w:val="single"/>
        </w:rPr>
        <w:t>geopolitical power</w:t>
      </w:r>
      <w:r w:rsidRPr="004964AF">
        <w:rPr>
          <w:sz w:val="16"/>
        </w:rPr>
        <w:t> </w:t>
      </w:r>
      <w:r w:rsidRPr="004964AF">
        <w:rPr>
          <w:u w:val="single"/>
        </w:rPr>
        <w:t>has a</w:t>
      </w:r>
      <w:r w:rsidRPr="004964AF">
        <w:rPr>
          <w:sz w:val="16"/>
        </w:rPr>
        <w:t> </w:t>
      </w:r>
      <w:r w:rsidRPr="004964AF">
        <w:rPr>
          <w:b/>
          <w:bCs/>
          <w:u w:val="single"/>
        </w:rPr>
        <w:t>vastly different</w:t>
      </w:r>
      <w:r w:rsidRPr="004964AF">
        <w:rPr>
          <w:sz w:val="16"/>
        </w:rPr>
        <w:t> </w:t>
      </w:r>
      <w:r w:rsidRPr="004964AF">
        <w:rPr>
          <w:u w:val="single"/>
        </w:rPr>
        <w:t>world context. Domestic tranquility</w:t>
      </w:r>
      <w:r w:rsidRPr="004964AF">
        <w:rPr>
          <w:sz w:val="16"/>
        </w:rPr>
        <w:t> </w:t>
      </w:r>
      <w:r w:rsidRPr="004964AF">
        <w:rPr>
          <w:u w:val="single"/>
        </w:rPr>
        <w:t>is</w:t>
      </w:r>
      <w:r w:rsidRPr="004964AF">
        <w:rPr>
          <w:sz w:val="16"/>
        </w:rPr>
        <w:t> </w:t>
      </w:r>
      <w:r w:rsidRPr="004964AF">
        <w:rPr>
          <w:u w:val="single"/>
        </w:rPr>
        <w:t>now</w:t>
      </w:r>
      <w:r w:rsidRPr="004964AF">
        <w:rPr>
          <w:sz w:val="16"/>
        </w:rPr>
        <w:t>, as never before, </w:t>
      </w:r>
      <w:r w:rsidRPr="004964AF">
        <w:rPr>
          <w:b/>
          <w:bCs/>
          <w:u w:val="single"/>
        </w:rPr>
        <w:t>linked</w:t>
      </w:r>
      <w:r w:rsidRPr="004964AF">
        <w:rPr>
          <w:sz w:val="16"/>
        </w:rPr>
        <w:t> </w:t>
      </w:r>
      <w:r w:rsidRPr="004964AF">
        <w:rPr>
          <w:u w:val="single"/>
        </w:rPr>
        <w:t>to</w:t>
      </w:r>
      <w:r w:rsidRPr="004964AF">
        <w:rPr>
          <w:sz w:val="16"/>
        </w:rPr>
        <w:t> </w:t>
      </w:r>
      <w:r w:rsidRPr="004964AF">
        <w:rPr>
          <w:b/>
          <w:bCs/>
          <w:u w:val="single"/>
        </w:rPr>
        <w:t>world affairs</w:t>
      </w:r>
      <w:r w:rsidRPr="004964AF">
        <w:rPr>
          <w:sz w:val="16"/>
        </w:rPr>
        <w:t> </w:t>
      </w:r>
      <w:r w:rsidRPr="004964AF">
        <w:rPr>
          <w:u w:val="single"/>
        </w:rPr>
        <w:t>and a world connected by tech</w:t>
      </w:r>
      <w:r w:rsidRPr="004964AF">
        <w:rPr>
          <w:sz w:val="16"/>
        </w:rPr>
        <w:t>. The </w:t>
      </w:r>
      <w:r w:rsidRPr="004964AF">
        <w:rPr>
          <w:u w:val="single"/>
        </w:rPr>
        <w:t>security</w:t>
      </w:r>
      <w:r w:rsidRPr="004964AF">
        <w:rPr>
          <w:sz w:val="16"/>
        </w:rPr>
        <w:t> of “persons, houses, papers and effects” </w:t>
      </w:r>
      <w:r w:rsidRPr="004964AF">
        <w:rPr>
          <w:u w:val="single"/>
        </w:rPr>
        <w:t>is</w:t>
      </w:r>
      <w:r w:rsidRPr="004964AF">
        <w:rPr>
          <w:sz w:val="16"/>
        </w:rPr>
        <w:t> </w:t>
      </w:r>
      <w:r w:rsidRPr="004964AF">
        <w:rPr>
          <w:u w:val="single"/>
        </w:rPr>
        <w:t>now seen as</w:t>
      </w:r>
      <w:r w:rsidRPr="004964AF">
        <w:rPr>
          <w:sz w:val="16"/>
        </w:rPr>
        <w:t> </w:t>
      </w:r>
      <w:r w:rsidRPr="004964AF">
        <w:rPr>
          <w:b/>
          <w:bCs/>
          <w:u w:val="single"/>
        </w:rPr>
        <w:t>globally contingent</w:t>
      </w:r>
      <w:r w:rsidRPr="004964AF">
        <w:rPr>
          <w:u w:val="single"/>
        </w:rPr>
        <w:t>. A</w:t>
      </w:r>
      <w:r w:rsidRPr="004964AF">
        <w:rPr>
          <w:sz w:val="16"/>
        </w:rPr>
        <w:t> </w:t>
      </w:r>
      <w:r w:rsidRPr="004964AF">
        <w:rPr>
          <w:b/>
          <w:bCs/>
          <w:u w:val="single"/>
        </w:rPr>
        <w:t>virus spreads</w:t>
      </w:r>
      <w:r w:rsidRPr="004964AF">
        <w:rPr>
          <w:sz w:val="16"/>
        </w:rPr>
        <w:t> </w:t>
      </w:r>
      <w:r w:rsidRPr="004964AF">
        <w:rPr>
          <w:u w:val="single"/>
        </w:rPr>
        <w:t>across the world, starting from remarkably small and inconspicuous places.</w:t>
      </w:r>
      <w:r w:rsidRPr="004964AF">
        <w:rPr>
          <w:sz w:val="16"/>
        </w:rPr>
        <w:t> </w:t>
      </w:r>
      <w:r w:rsidRPr="004964AF">
        <w:rPr>
          <w:b/>
          <w:bCs/>
          <w:u w:val="single"/>
        </w:rPr>
        <w:t>Trade wars spike</w:t>
      </w:r>
      <w:r w:rsidRPr="004964AF">
        <w:rPr>
          <w:sz w:val="16"/>
        </w:rPr>
        <w:t> </w:t>
      </w:r>
      <w:r w:rsidRPr="004964AF">
        <w:rPr>
          <w:u w:val="single"/>
        </w:rPr>
        <w:t>and drop stock markets</w:t>
      </w:r>
      <w:r w:rsidRPr="004964AF">
        <w:rPr>
          <w:sz w:val="16"/>
        </w:rPr>
        <w:t>. Build the wall is chanted at political rallies. </w:t>
      </w:r>
      <w:r w:rsidRPr="004964AF">
        <w:rPr>
          <w:u w:val="single"/>
        </w:rPr>
        <w:t>Computers are</w:t>
      </w:r>
      <w:r w:rsidRPr="004964AF">
        <w:rPr>
          <w:sz w:val="16"/>
        </w:rPr>
        <w:t> </w:t>
      </w:r>
      <w:r w:rsidRPr="004964AF">
        <w:rPr>
          <w:b/>
          <w:bCs/>
          <w:u w:val="single"/>
        </w:rPr>
        <w:t>hacked</w:t>
      </w:r>
      <w:r w:rsidRPr="004964AF">
        <w:rPr>
          <w:sz w:val="16"/>
        </w:rPr>
        <w:t>. Domestic election interference crosses oceans (faster than sailing ships). Identities are stolen. Account data is breached. </w:t>
      </w:r>
      <w:r w:rsidRPr="004964AF">
        <w:rPr>
          <w:u w:val="single"/>
        </w:rPr>
        <w:t>Globally,</w:t>
      </w:r>
      <w:r w:rsidRPr="004964AF">
        <w:rPr>
          <w:sz w:val="16"/>
        </w:rPr>
        <w:t> </w:t>
      </w:r>
      <w:r w:rsidRPr="004964AF">
        <w:rPr>
          <w:b/>
          <w:bCs/>
          <w:u w:val="single"/>
        </w:rPr>
        <w:t>refugees</w:t>
      </w:r>
      <w:r w:rsidRPr="004964AF">
        <w:rPr>
          <w:sz w:val="16"/>
        </w:rPr>
        <w:t> </w:t>
      </w:r>
      <w:r w:rsidRPr="004964AF">
        <w:rPr>
          <w:u w:val="single"/>
        </w:rPr>
        <w:t>are</w:t>
      </w:r>
      <w:r w:rsidRPr="004964AF">
        <w:rPr>
          <w:sz w:val="16"/>
        </w:rPr>
        <w:t> </w:t>
      </w:r>
      <w:r w:rsidRPr="004964AF">
        <w:rPr>
          <w:b/>
          <w:bCs/>
          <w:u w:val="single"/>
        </w:rPr>
        <w:t>flee</w:t>
      </w:r>
      <w:r w:rsidRPr="004964AF">
        <w:rPr>
          <w:u w:val="single"/>
        </w:rPr>
        <w:t>ing hostile homelands to make new homelands</w:t>
      </w:r>
      <w:r w:rsidRPr="004964AF">
        <w:rPr>
          <w:sz w:val="16"/>
        </w:rPr>
        <w:t>. Xenophobia is ascendant.</w:t>
      </w:r>
    </w:p>
    <w:p w14:paraId="507EFBAB" w14:textId="77777777" w:rsidR="004964AF" w:rsidRPr="004964AF" w:rsidRDefault="004964AF" w:rsidP="004964AF">
      <w:pPr>
        <w:rPr>
          <w:sz w:val="8"/>
          <w:szCs w:val="8"/>
        </w:rPr>
      </w:pPr>
      <w:r w:rsidRPr="004964AF">
        <w:rPr>
          <w:sz w:val="8"/>
          <w:szCs w:val="8"/>
        </w:rPr>
        <w:t>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w:t>
      </w:r>
    </w:p>
    <w:p w14:paraId="3289AA4F" w14:textId="77777777" w:rsidR="004964AF" w:rsidRPr="004964AF" w:rsidRDefault="004964AF" w:rsidP="004964AF">
      <w:pPr>
        <w:rPr>
          <w:sz w:val="8"/>
          <w:szCs w:val="8"/>
        </w:rPr>
      </w:pPr>
      <w:r w:rsidRPr="004964AF">
        <w:rPr>
          <w:sz w:val="8"/>
          <w:szCs w:val="8"/>
        </w:rPr>
        <w:t>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w:t>
      </w:r>
    </w:p>
    <w:p w14:paraId="665774B6" w14:textId="77777777" w:rsidR="004964AF" w:rsidRPr="004964AF" w:rsidRDefault="004964AF" w:rsidP="004964AF">
      <w:pPr>
        <w:rPr>
          <w:sz w:val="8"/>
          <w:szCs w:val="8"/>
        </w:rPr>
      </w:pPr>
      <w:r w:rsidRPr="004964AF">
        <w:rPr>
          <w:sz w:val="8"/>
          <w:szCs w:val="8"/>
        </w:rPr>
        <w:t>Domestic tranquility can seem very far away.</w:t>
      </w:r>
    </w:p>
    <w:p w14:paraId="4425460E" w14:textId="77777777" w:rsidR="004964AF" w:rsidRPr="004964AF" w:rsidRDefault="004964AF" w:rsidP="004964AF">
      <w:pPr>
        <w:rPr>
          <w:sz w:val="8"/>
          <w:szCs w:val="8"/>
        </w:rPr>
      </w:pPr>
      <w:r w:rsidRPr="004964AF">
        <w:rPr>
          <w:sz w:val="8"/>
          <w:szCs w:val="8"/>
        </w:rPr>
        <w:t>Common Defense</w:t>
      </w:r>
    </w:p>
    <w:p w14:paraId="64FD5C0D" w14:textId="77777777" w:rsidR="004964AF" w:rsidRPr="004964AF" w:rsidRDefault="004964AF" w:rsidP="004964AF">
      <w:pPr>
        <w:rPr>
          <w:sz w:val="8"/>
          <w:szCs w:val="8"/>
        </w:rPr>
      </w:pPr>
      <w:r w:rsidRPr="004964AF">
        <w:rPr>
          <w:sz w:val="8"/>
          <w:szCs w:val="8"/>
        </w:rPr>
        <w:t>“How many of you are in the military, have served or are going into the military, or come from military families?” When I ask this question 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w:t>
      </w:r>
    </w:p>
    <w:p w14:paraId="66C15E2C" w14:textId="77777777" w:rsidR="004964AF" w:rsidRPr="004964AF" w:rsidRDefault="004964AF" w:rsidP="004964AF">
      <w:pPr>
        <w:rPr>
          <w:sz w:val="8"/>
          <w:szCs w:val="8"/>
        </w:rPr>
      </w:pPr>
      <w:r w:rsidRPr="004964AF">
        <w:rPr>
          <w:sz w:val="8"/>
          <w:szCs w:val="8"/>
        </w:rPr>
        <w:t>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w:t>
      </w:r>
    </w:p>
    <w:p w14:paraId="2346BD11" w14:textId="77777777" w:rsidR="004964AF" w:rsidRPr="004964AF" w:rsidRDefault="004964AF" w:rsidP="004964AF">
      <w:pPr>
        <w:rPr>
          <w:sz w:val="8"/>
          <w:szCs w:val="8"/>
        </w:rPr>
      </w:pPr>
      <w:r w:rsidRPr="004964AF">
        <w:rPr>
          <w:sz w:val="8"/>
          <w:szCs w:val="8"/>
        </w:rPr>
        <w:t>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w:t>
      </w:r>
    </w:p>
    <w:p w14:paraId="6BCFEB0C" w14:textId="77777777" w:rsidR="004964AF" w:rsidRPr="004964AF" w:rsidRDefault="004964AF" w:rsidP="004964AF">
      <w:pPr>
        <w:rPr>
          <w:sz w:val="8"/>
          <w:szCs w:val="8"/>
        </w:rPr>
      </w:pPr>
      <w:r w:rsidRPr="004964AF">
        <w:rPr>
          <w:sz w:val="8"/>
          <w:szCs w:val="8"/>
        </w:rPr>
        <w:lastRenderedPageBreak/>
        <w:t>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w:t>
      </w:r>
    </w:p>
    <w:p w14:paraId="22791C34" w14:textId="77777777" w:rsidR="004964AF" w:rsidRPr="004964AF" w:rsidRDefault="004964AF" w:rsidP="004964AF">
      <w:pPr>
        <w:rPr>
          <w:sz w:val="8"/>
          <w:szCs w:val="8"/>
        </w:rPr>
      </w:pPr>
      <w:r w:rsidRPr="004964AF">
        <w:rPr>
          <w:sz w:val="8"/>
          <w:szCs w:val="8"/>
        </w:rPr>
        <w:t>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w:t>
      </w:r>
    </w:p>
    <w:p w14:paraId="1B3BBFA6" w14:textId="77777777" w:rsidR="004964AF" w:rsidRPr="004964AF" w:rsidRDefault="004964AF" w:rsidP="004964AF">
      <w:pPr>
        <w:rPr>
          <w:sz w:val="8"/>
          <w:szCs w:val="8"/>
        </w:rPr>
      </w:pPr>
      <w:r w:rsidRPr="004964AF">
        <w:rPr>
          <w:sz w:val="8"/>
          <w:szCs w:val="8"/>
        </w:rPr>
        <w:t xml:space="preserve">The common defense is, like so much of our constitutionalism, shaped by technology. Cyber-attack and data theft by Internet scam artists have made cyber-security training of employees a common workplace </w:t>
      </w:r>
      <w:proofErr w:type="spellStart"/>
      <w:r w:rsidRPr="004964AF">
        <w:rPr>
          <w:sz w:val="8"/>
          <w:szCs w:val="8"/>
        </w:rPr>
        <w:t>defense.Whatever</w:t>
      </w:r>
      <w:proofErr w:type="spellEnd"/>
      <w:r w:rsidRPr="004964AF">
        <w:rPr>
          <w:sz w:val="8"/>
          <w:szCs w:val="8"/>
        </w:rPr>
        <w:t xml:space="preserve">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w:t>
      </w:r>
    </w:p>
    <w:p w14:paraId="5E340517" w14:textId="77777777" w:rsidR="004964AF" w:rsidRPr="004964AF" w:rsidRDefault="004964AF" w:rsidP="004964AF">
      <w:pPr>
        <w:rPr>
          <w:sz w:val="8"/>
          <w:szCs w:val="8"/>
        </w:rPr>
      </w:pPr>
      <w:r w:rsidRPr="004964AF">
        <w:rPr>
          <w:sz w:val="8"/>
          <w:szCs w:val="8"/>
        </w:rPr>
        <w:t>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w:t>
      </w:r>
    </w:p>
    <w:p w14:paraId="0CB42FA1" w14:textId="77777777" w:rsidR="004964AF" w:rsidRPr="004964AF" w:rsidRDefault="004964AF" w:rsidP="004964AF">
      <w:pPr>
        <w:rPr>
          <w:sz w:val="8"/>
          <w:szCs w:val="8"/>
        </w:rPr>
      </w:pPr>
      <w:r w:rsidRPr="004964AF">
        <w:rPr>
          <w:sz w:val="8"/>
          <w:szCs w:val="8"/>
        </w:rPr>
        <w:t>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w:t>
      </w:r>
    </w:p>
    <w:p w14:paraId="7793F905" w14:textId="77777777" w:rsidR="004964AF" w:rsidRPr="004964AF" w:rsidRDefault="004964AF" w:rsidP="004964AF">
      <w:pPr>
        <w:rPr>
          <w:sz w:val="8"/>
          <w:szCs w:val="8"/>
        </w:rPr>
      </w:pPr>
      <w:r w:rsidRPr="004964AF">
        <w:rPr>
          <w:sz w:val="8"/>
          <w:szCs w:val="8"/>
        </w:rPr>
        <w:t xml:space="preserve">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w:t>
      </w:r>
      <w:proofErr w:type="spellStart"/>
      <w:r w:rsidRPr="004964AF">
        <w:rPr>
          <w:sz w:val="8"/>
          <w:szCs w:val="8"/>
        </w:rPr>
        <w:t>ProKids</w:t>
      </w:r>
      <w:proofErr w:type="spellEnd"/>
      <w:r w:rsidRPr="004964AF">
        <w:rPr>
          <w:sz w:val="8"/>
          <w:szCs w:val="8"/>
        </w:rPr>
        <w:t xml:space="preserve"> advocate. A hospice volunteer. A museum docent. A spiritual advisor in a prison. A voting poll worker. A church delivering communion to a nursing home. A generous donation to help health care workers. The common defense is both common and extraordinary.</w:t>
      </w:r>
    </w:p>
    <w:p w14:paraId="02C5243D" w14:textId="77777777" w:rsidR="004964AF" w:rsidRPr="004964AF" w:rsidRDefault="004964AF" w:rsidP="004964AF">
      <w:pPr>
        <w:rPr>
          <w:sz w:val="8"/>
          <w:szCs w:val="8"/>
        </w:rPr>
      </w:pPr>
      <w:r w:rsidRPr="004964AF">
        <w:rPr>
          <w:sz w:val="8"/>
          <w:szCs w:val="8"/>
        </w:rPr>
        <w:t>General Welfare</w:t>
      </w:r>
    </w:p>
    <w:p w14:paraId="600BEF88" w14:textId="77777777" w:rsidR="004964AF" w:rsidRPr="004964AF" w:rsidRDefault="004964AF" w:rsidP="004964AF">
      <w:pPr>
        <w:rPr>
          <w:sz w:val="8"/>
          <w:szCs w:val="8"/>
        </w:rPr>
      </w:pPr>
      <w:r w:rsidRPr="004964AF">
        <w:rPr>
          <w:sz w:val="8"/>
          <w:szCs w:val="8"/>
        </w:rPr>
        <w:t>“Promote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w:t>
      </w:r>
    </w:p>
    <w:p w14:paraId="44F1172A" w14:textId="77777777" w:rsidR="004964AF" w:rsidRPr="004964AF" w:rsidRDefault="004964AF" w:rsidP="004964AF">
      <w:pPr>
        <w:rPr>
          <w:sz w:val="8"/>
          <w:szCs w:val="8"/>
        </w:rPr>
      </w:pPr>
      <w:r w:rsidRPr="004964AF">
        <w:rPr>
          <w:sz w:val="8"/>
          <w:szCs w:val="8"/>
        </w:rPr>
        <w:t>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w:t>
      </w:r>
    </w:p>
    <w:p w14:paraId="7012802B" w14:textId="77777777" w:rsidR="004964AF" w:rsidRPr="004964AF" w:rsidRDefault="004964AF" w:rsidP="004964AF">
      <w:pPr>
        <w:rPr>
          <w:sz w:val="8"/>
          <w:szCs w:val="8"/>
        </w:rPr>
      </w:pPr>
      <w:r w:rsidRPr="004964AF">
        <w:rPr>
          <w:sz w:val="8"/>
          <w:szCs w:val="8"/>
        </w:rPr>
        <w:t>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w:t>
      </w:r>
    </w:p>
    <w:p w14:paraId="10CBF0A1" w14:textId="77777777" w:rsidR="004964AF" w:rsidRPr="004964AF" w:rsidRDefault="004964AF" w:rsidP="004964AF">
      <w:pPr>
        <w:rPr>
          <w:sz w:val="8"/>
          <w:szCs w:val="8"/>
        </w:rPr>
      </w:pPr>
      <w:r w:rsidRPr="004964AF">
        <w:rPr>
          <w:sz w:val="8"/>
          <w:szCs w:val="8"/>
        </w:rPr>
        <w:t>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w:t>
      </w:r>
    </w:p>
    <w:p w14:paraId="7ADAFF77" w14:textId="77777777" w:rsidR="004964AF" w:rsidRPr="004964AF" w:rsidRDefault="004964AF" w:rsidP="004964AF">
      <w:pPr>
        <w:rPr>
          <w:sz w:val="8"/>
          <w:szCs w:val="8"/>
        </w:rPr>
      </w:pPr>
      <w:r w:rsidRPr="004964AF">
        <w:rPr>
          <w:sz w:val="8"/>
          <w:szCs w:val="8"/>
        </w:rPr>
        <w:t>So what are the larger, more complex and even more challenging meanings of general welfare in 21st century America? How do we bring these words into our times? What do they help us see about ourselves and our republic?</w:t>
      </w:r>
    </w:p>
    <w:p w14:paraId="3E87742A" w14:textId="77777777" w:rsidR="004964AF" w:rsidRPr="004964AF" w:rsidRDefault="004964AF" w:rsidP="004964AF">
      <w:pPr>
        <w:rPr>
          <w:sz w:val="8"/>
          <w:szCs w:val="8"/>
        </w:rPr>
      </w:pPr>
      <w:r w:rsidRPr="004964AF">
        <w:rPr>
          <w:sz w:val="8"/>
          <w:szCs w:val="8"/>
        </w:rPr>
        <w:t>General welfare, we will see, highlights a major contemporary challenge for the republic: the erosion of community, excessive individualism and the isolation and loneliness of many Americans. As real communities erode, division increases and a more perfect union eludes us.</w:t>
      </w:r>
    </w:p>
    <w:p w14:paraId="6D803384" w14:textId="77777777" w:rsidR="004964AF" w:rsidRPr="004964AF" w:rsidRDefault="004964AF" w:rsidP="004964AF">
      <w:pPr>
        <w:rPr>
          <w:sz w:val="8"/>
          <w:szCs w:val="8"/>
        </w:rPr>
      </w:pPr>
      <w:r w:rsidRPr="004964AF">
        <w:rPr>
          <w:sz w:val="8"/>
          <w:szCs w:val="8"/>
        </w:rPr>
        <w:t>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w:t>
      </w:r>
    </w:p>
    <w:p w14:paraId="6A453AFF" w14:textId="77777777" w:rsidR="004964AF" w:rsidRPr="004964AF" w:rsidRDefault="004964AF" w:rsidP="004964AF">
      <w:pPr>
        <w:rPr>
          <w:sz w:val="8"/>
          <w:szCs w:val="8"/>
        </w:rPr>
      </w:pPr>
      <w:r w:rsidRPr="004964AF">
        <w:rPr>
          <w:sz w:val="8"/>
          <w:szCs w:val="8"/>
        </w:rPr>
        <w:t xml:space="preserve">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w:t>
      </w:r>
      <w:proofErr w:type="spellStart"/>
      <w:r w:rsidRPr="004964AF">
        <w:rPr>
          <w:sz w:val="8"/>
          <w:szCs w:val="8"/>
        </w:rPr>
        <w:t>yourphone</w:t>
      </w:r>
      <w:proofErr w:type="spellEnd"/>
      <w:r w:rsidRPr="004964AF">
        <w:rPr>
          <w:sz w:val="8"/>
          <w:szCs w:val="8"/>
        </w:rPr>
        <w:t>). My Internet. My social media. My likes. My freedom to do what I want. But the Constitution is not just my rights. It’s our rights.</w:t>
      </w:r>
    </w:p>
    <w:p w14:paraId="7CF54623" w14:textId="77777777" w:rsidR="004964AF" w:rsidRPr="004964AF" w:rsidRDefault="004964AF" w:rsidP="004964AF">
      <w:pPr>
        <w:rPr>
          <w:sz w:val="8"/>
          <w:szCs w:val="8"/>
        </w:rPr>
      </w:pPr>
      <w:r w:rsidRPr="004964AF">
        <w:rPr>
          <w:sz w:val="8"/>
          <w:szCs w:val="8"/>
        </w:rPr>
        <w:t>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w:t>
      </w:r>
    </w:p>
    <w:p w14:paraId="6890B66E" w14:textId="77777777" w:rsidR="004964AF" w:rsidRPr="004964AF" w:rsidRDefault="004964AF" w:rsidP="004964AF">
      <w:pPr>
        <w:rPr>
          <w:sz w:val="8"/>
          <w:szCs w:val="8"/>
        </w:rPr>
      </w:pPr>
      <w:r w:rsidRPr="004964AF">
        <w:rPr>
          <w:sz w:val="8"/>
          <w:szCs w:val="8"/>
        </w:rPr>
        <w:t xml:space="preserve">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t>
      </w:r>
      <w:proofErr w:type="spellStart"/>
      <w:r w:rsidRPr="004964AF">
        <w:rPr>
          <w:sz w:val="8"/>
          <w:szCs w:val="8"/>
        </w:rPr>
        <w:t>we</w:t>
      </w:r>
      <w:proofErr w:type="spellEnd"/>
      <w:r w:rsidRPr="004964AF">
        <w:rPr>
          <w:sz w:val="8"/>
          <w:szCs w:val="8"/>
        </w:rPr>
        <w:t xml:space="preserv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w:t>
      </w:r>
    </w:p>
    <w:p w14:paraId="12B394C6" w14:textId="77777777" w:rsidR="004964AF" w:rsidRPr="004964AF" w:rsidRDefault="004964AF" w:rsidP="004964AF">
      <w:pPr>
        <w:rPr>
          <w:sz w:val="8"/>
          <w:szCs w:val="8"/>
        </w:rPr>
      </w:pPr>
      <w:r w:rsidRPr="004964AF">
        <w:rPr>
          <w:sz w:val="8"/>
          <w:szCs w:val="8"/>
        </w:rPr>
        <w:t>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w:t>
      </w:r>
    </w:p>
    <w:p w14:paraId="0E5F183F" w14:textId="77777777" w:rsidR="004964AF" w:rsidRPr="004964AF" w:rsidRDefault="004964AF" w:rsidP="004964AF">
      <w:pPr>
        <w:rPr>
          <w:sz w:val="8"/>
          <w:szCs w:val="8"/>
        </w:rPr>
      </w:pPr>
      <w:r w:rsidRPr="004964AF">
        <w:rPr>
          <w:sz w:val="8"/>
          <w:szCs w:val="8"/>
        </w:rPr>
        <w:t>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w:t>
      </w:r>
    </w:p>
    <w:p w14:paraId="7131D1B8" w14:textId="77777777" w:rsidR="004964AF" w:rsidRPr="004964AF" w:rsidRDefault="004964AF" w:rsidP="004964AF">
      <w:pPr>
        <w:rPr>
          <w:sz w:val="8"/>
          <w:szCs w:val="8"/>
        </w:rPr>
      </w:pPr>
      <w:r w:rsidRPr="004964AF">
        <w:rPr>
          <w:sz w:val="8"/>
          <w:szCs w:val="8"/>
        </w:rPr>
        <w:t>Blessings of Liberty and Humility</w:t>
      </w:r>
    </w:p>
    <w:p w14:paraId="1F477FD3" w14:textId="77777777" w:rsidR="004964AF" w:rsidRPr="004964AF" w:rsidRDefault="004964AF" w:rsidP="004964AF">
      <w:pPr>
        <w:rPr>
          <w:sz w:val="8"/>
          <w:szCs w:val="8"/>
        </w:rPr>
      </w:pPr>
      <w:r w:rsidRPr="004964AF">
        <w:rPr>
          <w:sz w:val="8"/>
          <w:szCs w:val="8"/>
        </w:rPr>
        <w:t>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w:t>
      </w:r>
    </w:p>
    <w:p w14:paraId="14FF7E6C" w14:textId="77777777" w:rsidR="004964AF" w:rsidRPr="004964AF" w:rsidRDefault="004964AF" w:rsidP="004964AF">
      <w:pPr>
        <w:rPr>
          <w:sz w:val="8"/>
          <w:szCs w:val="8"/>
        </w:rPr>
      </w:pPr>
      <w:r w:rsidRPr="004964AF">
        <w:rPr>
          <w:sz w:val="8"/>
          <w:szCs w:val="8"/>
        </w:rPr>
        <w:t>“There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w:t>
      </w:r>
    </w:p>
    <w:p w14:paraId="28A1B4A0" w14:textId="77777777" w:rsidR="004964AF" w:rsidRPr="004964AF" w:rsidRDefault="004964AF" w:rsidP="004964AF">
      <w:pPr>
        <w:rPr>
          <w:sz w:val="8"/>
          <w:szCs w:val="8"/>
        </w:rPr>
      </w:pPr>
      <w:r w:rsidRPr="004964AF">
        <w:rPr>
          <w:sz w:val="8"/>
          <w:szCs w:val="8"/>
        </w:rPr>
        <w:t>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w:t>
      </w:r>
    </w:p>
    <w:p w14:paraId="5E9B2B3A" w14:textId="77777777" w:rsidR="004964AF" w:rsidRPr="004964AF" w:rsidRDefault="004964AF" w:rsidP="004964AF">
      <w:pPr>
        <w:rPr>
          <w:sz w:val="8"/>
          <w:szCs w:val="8"/>
        </w:rPr>
      </w:pPr>
      <w:r w:rsidRPr="004964AF">
        <w:rPr>
          <w:sz w:val="8"/>
          <w:szCs w:val="8"/>
        </w:rPr>
        <w:t>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w:t>
      </w:r>
    </w:p>
    <w:p w14:paraId="01D62664" w14:textId="77777777" w:rsidR="004964AF" w:rsidRPr="004964AF" w:rsidRDefault="004964AF" w:rsidP="004964AF">
      <w:pPr>
        <w:rPr>
          <w:sz w:val="8"/>
          <w:szCs w:val="8"/>
        </w:rPr>
      </w:pPr>
      <w:r w:rsidRPr="004964AF">
        <w:rPr>
          <w:sz w:val="8"/>
          <w:szCs w:val="8"/>
        </w:rPr>
        <w:t>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w:t>
      </w:r>
    </w:p>
    <w:p w14:paraId="0F8B8766" w14:textId="77777777" w:rsidR="004964AF" w:rsidRPr="004964AF" w:rsidRDefault="004964AF" w:rsidP="004964AF">
      <w:pPr>
        <w:rPr>
          <w:sz w:val="8"/>
          <w:szCs w:val="8"/>
        </w:rPr>
      </w:pPr>
      <w:r w:rsidRPr="004964AF">
        <w:rPr>
          <w:sz w:val="8"/>
          <w:szCs w:val="8"/>
        </w:rPr>
        <w:t>“What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w:t>
      </w:r>
    </w:p>
    <w:p w14:paraId="76D608F4" w14:textId="77777777" w:rsidR="004964AF" w:rsidRPr="004964AF" w:rsidRDefault="004964AF" w:rsidP="004964AF">
      <w:pPr>
        <w:rPr>
          <w:sz w:val="8"/>
          <w:szCs w:val="8"/>
        </w:rPr>
      </w:pPr>
      <w:r w:rsidRPr="004964AF">
        <w:rPr>
          <w:sz w:val="8"/>
          <w:szCs w:val="8"/>
        </w:rPr>
        <w:t>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w:t>
      </w:r>
    </w:p>
    <w:p w14:paraId="0C2272A1" w14:textId="77777777" w:rsidR="004964AF" w:rsidRPr="004964AF" w:rsidRDefault="004964AF" w:rsidP="004964AF">
      <w:pPr>
        <w:rPr>
          <w:sz w:val="8"/>
          <w:szCs w:val="8"/>
        </w:rPr>
      </w:pPr>
      <w:r w:rsidRPr="004964AF">
        <w:rPr>
          <w:sz w:val="8"/>
          <w:szCs w:val="8"/>
        </w:rPr>
        <w:lastRenderedPageBreak/>
        <w:t>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w:t>
      </w:r>
    </w:p>
    <w:p w14:paraId="209432E0" w14:textId="77777777" w:rsidR="004964AF" w:rsidRPr="004964AF" w:rsidRDefault="004964AF" w:rsidP="004964AF">
      <w:pPr>
        <w:rPr>
          <w:sz w:val="8"/>
          <w:szCs w:val="8"/>
        </w:rPr>
      </w:pPr>
      <w:r w:rsidRPr="004964AF">
        <w:rPr>
          <w:sz w:val="8"/>
          <w:szCs w:val="8"/>
        </w:rPr>
        <w:t>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w:t>
      </w:r>
    </w:p>
    <w:p w14:paraId="7070918A" w14:textId="77777777" w:rsidR="004964AF" w:rsidRPr="004964AF" w:rsidRDefault="004964AF" w:rsidP="004964AF">
      <w:pPr>
        <w:rPr>
          <w:sz w:val="8"/>
          <w:szCs w:val="8"/>
        </w:rPr>
      </w:pPr>
      <w:r w:rsidRPr="004964AF">
        <w:rPr>
          <w:sz w:val="8"/>
          <w:szCs w:val="8"/>
        </w:rPr>
        <w:t>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w:t>
      </w:r>
    </w:p>
    <w:p w14:paraId="298C56FE" w14:textId="77777777" w:rsidR="004964AF" w:rsidRPr="004964AF" w:rsidRDefault="004964AF" w:rsidP="004964AF">
      <w:pPr>
        <w:rPr>
          <w:sz w:val="8"/>
          <w:szCs w:val="8"/>
        </w:rPr>
      </w:pPr>
      <w:r w:rsidRPr="004964AF">
        <w:rPr>
          <w:sz w:val="8"/>
          <w:szCs w:val="8"/>
        </w:rPr>
        <w:t>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w:t>
      </w:r>
    </w:p>
    <w:p w14:paraId="07F20B7E" w14:textId="77777777" w:rsidR="004964AF" w:rsidRPr="004964AF" w:rsidRDefault="004964AF" w:rsidP="004964AF">
      <w:pPr>
        <w:rPr>
          <w:sz w:val="8"/>
          <w:szCs w:val="8"/>
        </w:rPr>
      </w:pPr>
      <w:r w:rsidRPr="004964AF">
        <w:rPr>
          <w:sz w:val="8"/>
          <w:szCs w:val="8"/>
        </w:rPr>
        <w:t>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w:t>
      </w:r>
    </w:p>
    <w:p w14:paraId="6BAFA39B" w14:textId="77777777" w:rsidR="004964AF" w:rsidRPr="004964AF" w:rsidRDefault="004964AF" w:rsidP="004964AF">
      <w:pPr>
        <w:rPr>
          <w:sz w:val="8"/>
          <w:szCs w:val="8"/>
        </w:rPr>
      </w:pPr>
      <w:r w:rsidRPr="004964AF">
        <w:rPr>
          <w:sz w:val="8"/>
          <w:szCs w:val="8"/>
        </w:rPr>
        <w:t>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w:t>
      </w:r>
    </w:p>
    <w:p w14:paraId="4C247269" w14:textId="77777777" w:rsidR="004964AF" w:rsidRPr="004964AF" w:rsidRDefault="004964AF" w:rsidP="004964AF">
      <w:pPr>
        <w:rPr>
          <w:sz w:val="8"/>
          <w:szCs w:val="8"/>
        </w:rPr>
      </w:pPr>
      <w:r w:rsidRPr="004964AF">
        <w:rPr>
          <w:sz w:val="8"/>
          <w:szCs w:val="8"/>
        </w:rPr>
        <w:t>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w:t>
      </w:r>
    </w:p>
    <w:p w14:paraId="2D45FEC9" w14:textId="77777777" w:rsidR="004964AF" w:rsidRPr="004964AF" w:rsidRDefault="004964AF" w:rsidP="004964AF">
      <w:pPr>
        <w:rPr>
          <w:sz w:val="8"/>
          <w:szCs w:val="8"/>
        </w:rPr>
      </w:pPr>
      <w:r w:rsidRPr="004964AF">
        <w:rPr>
          <w:sz w:val="8"/>
          <w:szCs w:val="8"/>
        </w:rPr>
        <w:t>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w:t>
      </w:r>
    </w:p>
    <w:p w14:paraId="714C3A49" w14:textId="77777777" w:rsidR="004964AF" w:rsidRPr="004964AF" w:rsidRDefault="004964AF" w:rsidP="004964AF">
      <w:pPr>
        <w:rPr>
          <w:sz w:val="8"/>
          <w:szCs w:val="8"/>
        </w:rPr>
      </w:pPr>
      <w:r w:rsidRPr="004964AF">
        <w:rPr>
          <w:sz w:val="8"/>
          <w:szCs w:val="8"/>
        </w:rPr>
        <w:t>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w:t>
      </w:r>
    </w:p>
    <w:p w14:paraId="1464F77C" w14:textId="77777777" w:rsidR="004964AF" w:rsidRPr="004964AF" w:rsidRDefault="004964AF" w:rsidP="004964AF">
      <w:pPr>
        <w:rPr>
          <w:sz w:val="8"/>
          <w:szCs w:val="8"/>
        </w:rPr>
      </w:pPr>
      <w:r w:rsidRPr="004964AF">
        <w:rPr>
          <w:sz w:val="8"/>
          <w:szCs w:val="8"/>
        </w:rPr>
        <w:t>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w:t>
      </w:r>
    </w:p>
    <w:p w14:paraId="0077185B" w14:textId="77777777" w:rsidR="004964AF" w:rsidRPr="004964AF" w:rsidRDefault="004964AF" w:rsidP="004964AF">
      <w:pPr>
        <w:rPr>
          <w:sz w:val="8"/>
          <w:szCs w:val="8"/>
        </w:rPr>
      </w:pPr>
      <w:r w:rsidRPr="004964AF">
        <w:rPr>
          <w:sz w:val="8"/>
          <w:szCs w:val="8"/>
        </w:rPr>
        <w:t>Posterity</w:t>
      </w:r>
    </w:p>
    <w:p w14:paraId="73EE1965" w14:textId="77777777" w:rsidR="004964AF" w:rsidRPr="004964AF" w:rsidRDefault="004964AF" w:rsidP="004964AF">
      <w:pPr>
        <w:rPr>
          <w:sz w:val="8"/>
          <w:szCs w:val="8"/>
        </w:rPr>
      </w:pPr>
      <w:r w:rsidRPr="004964AF">
        <w:rPr>
          <w:sz w:val="8"/>
          <w:szCs w:val="8"/>
        </w:rPr>
        <w:t>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w:t>
      </w:r>
    </w:p>
    <w:p w14:paraId="10513CB2" w14:textId="77777777" w:rsidR="004964AF" w:rsidRPr="004964AF" w:rsidRDefault="004964AF" w:rsidP="004964AF">
      <w:pPr>
        <w:rPr>
          <w:sz w:val="8"/>
          <w:szCs w:val="8"/>
        </w:rPr>
      </w:pPr>
      <w:r w:rsidRPr="004964AF">
        <w:rPr>
          <w:sz w:val="8"/>
          <w:szCs w:val="8"/>
        </w:rPr>
        <w:t>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w:t>
      </w:r>
    </w:p>
    <w:p w14:paraId="17922134" w14:textId="77777777" w:rsidR="004964AF" w:rsidRPr="004964AF" w:rsidRDefault="004964AF" w:rsidP="004964AF">
      <w:pPr>
        <w:rPr>
          <w:sz w:val="8"/>
          <w:szCs w:val="8"/>
        </w:rPr>
      </w:pPr>
      <w:r w:rsidRPr="004964AF">
        <w:rPr>
          <w:sz w:val="8"/>
          <w:szCs w:val="8"/>
        </w:rPr>
        <w:t>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w:t>
      </w:r>
    </w:p>
    <w:p w14:paraId="5C1085A1" w14:textId="77777777" w:rsidR="004964AF" w:rsidRPr="004964AF" w:rsidRDefault="004964AF" w:rsidP="004964AF">
      <w:pPr>
        <w:rPr>
          <w:sz w:val="8"/>
          <w:szCs w:val="8"/>
        </w:rPr>
      </w:pPr>
      <w:r w:rsidRPr="004964AF">
        <w:rPr>
          <w:sz w:val="8"/>
          <w:szCs w:val="8"/>
        </w:rPr>
        <w:t>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w:t>
      </w:r>
    </w:p>
    <w:p w14:paraId="00E3651B" w14:textId="77777777" w:rsidR="004964AF" w:rsidRPr="004964AF" w:rsidRDefault="004964AF" w:rsidP="004964AF">
      <w:pPr>
        <w:rPr>
          <w:sz w:val="8"/>
          <w:szCs w:val="8"/>
        </w:rPr>
      </w:pPr>
      <w:r w:rsidRPr="004964AF">
        <w:rPr>
          <w:sz w:val="8"/>
          <w:szCs w:val="8"/>
        </w:rPr>
        <w:t>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w:t>
      </w:r>
    </w:p>
    <w:p w14:paraId="2EAA7AB3" w14:textId="77777777" w:rsidR="004964AF" w:rsidRPr="004964AF" w:rsidRDefault="004964AF" w:rsidP="004964AF">
      <w:pPr>
        <w:rPr>
          <w:sz w:val="8"/>
          <w:szCs w:val="8"/>
        </w:rPr>
      </w:pPr>
      <w:r w:rsidRPr="004964AF">
        <w:rPr>
          <w:sz w:val="8"/>
          <w:szCs w:val="8"/>
        </w:rPr>
        <w:t>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w:t>
      </w:r>
    </w:p>
    <w:p w14:paraId="5D320037" w14:textId="77777777" w:rsidR="004964AF" w:rsidRPr="004964AF" w:rsidRDefault="004964AF" w:rsidP="004964AF">
      <w:pPr>
        <w:rPr>
          <w:sz w:val="8"/>
          <w:szCs w:val="8"/>
        </w:rPr>
      </w:pPr>
      <w:r w:rsidRPr="004964AF">
        <w:rPr>
          <w:sz w:val="8"/>
          <w:szCs w:val="8"/>
        </w:rPr>
        <w:t>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w:t>
      </w:r>
    </w:p>
    <w:p w14:paraId="623F257E" w14:textId="77777777" w:rsidR="004964AF" w:rsidRPr="004964AF" w:rsidRDefault="004964AF" w:rsidP="004964AF">
      <w:pPr>
        <w:rPr>
          <w:sz w:val="8"/>
          <w:szCs w:val="8"/>
        </w:rPr>
      </w:pPr>
      <w:r w:rsidRPr="004964AF">
        <w:rPr>
          <w:sz w:val="8"/>
          <w:szCs w:val="8"/>
        </w:rPr>
        <w:t>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w:t>
      </w:r>
    </w:p>
    <w:p w14:paraId="2B8E3D53" w14:textId="77777777" w:rsidR="004964AF" w:rsidRPr="004964AF" w:rsidRDefault="004964AF" w:rsidP="004964AF">
      <w:pPr>
        <w:rPr>
          <w:sz w:val="8"/>
          <w:szCs w:val="8"/>
        </w:rPr>
      </w:pPr>
      <w:r w:rsidRPr="004964AF">
        <w:rPr>
          <w:sz w:val="8"/>
          <w:szCs w:val="8"/>
        </w:rPr>
        <w:t>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w:t>
      </w:r>
    </w:p>
    <w:p w14:paraId="0AD357DF" w14:textId="77777777" w:rsidR="004964AF" w:rsidRPr="004964AF" w:rsidRDefault="004964AF" w:rsidP="004964AF">
      <w:pPr>
        <w:rPr>
          <w:sz w:val="8"/>
          <w:szCs w:val="8"/>
        </w:rPr>
      </w:pPr>
      <w:r w:rsidRPr="004964AF">
        <w:rPr>
          <w:sz w:val="8"/>
          <w:szCs w:val="8"/>
        </w:rPr>
        <w:t>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w:t>
      </w:r>
    </w:p>
    <w:p w14:paraId="68DEBAC2" w14:textId="77777777" w:rsidR="004964AF" w:rsidRPr="004964AF" w:rsidRDefault="004964AF" w:rsidP="004964AF">
      <w:pPr>
        <w:rPr>
          <w:sz w:val="8"/>
          <w:szCs w:val="8"/>
        </w:rPr>
      </w:pPr>
      <w:r w:rsidRPr="004964AF">
        <w:rPr>
          <w:sz w:val="8"/>
          <w:szCs w:val="8"/>
        </w:rPr>
        <w:t>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w:t>
      </w:r>
    </w:p>
    <w:p w14:paraId="43AF9FE2" w14:textId="77777777" w:rsidR="004964AF" w:rsidRPr="004964AF" w:rsidRDefault="004964AF" w:rsidP="004964AF">
      <w:pPr>
        <w:rPr>
          <w:sz w:val="8"/>
          <w:szCs w:val="8"/>
        </w:rPr>
      </w:pPr>
      <w:r w:rsidRPr="004964AF">
        <w:rPr>
          <w:sz w:val="8"/>
          <w:szCs w:val="8"/>
        </w:rPr>
        <w:t>Historians have long debated the question of “the useable past,” some contending it’s not very useable and some saying it is. While the past rarely gives us the exact answers to present problems, it does instead work like memory and how memory can teach us.</w:t>
      </w:r>
    </w:p>
    <w:p w14:paraId="43958129" w14:textId="77777777" w:rsidR="004964AF" w:rsidRPr="004964AF" w:rsidRDefault="004964AF" w:rsidP="004964AF">
      <w:pPr>
        <w:rPr>
          <w:sz w:val="8"/>
          <w:szCs w:val="8"/>
        </w:rPr>
      </w:pPr>
      <w:r w:rsidRPr="004964AF">
        <w:rPr>
          <w:sz w:val="8"/>
          <w:szCs w:val="8"/>
        </w:rPr>
        <w:t>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w:t>
      </w:r>
    </w:p>
    <w:p w14:paraId="5988D67D" w14:textId="77777777" w:rsidR="004964AF" w:rsidRPr="004964AF" w:rsidRDefault="004964AF" w:rsidP="004964AF">
      <w:pPr>
        <w:rPr>
          <w:sz w:val="8"/>
          <w:szCs w:val="8"/>
        </w:rPr>
      </w:pPr>
      <w:r w:rsidRPr="004964AF">
        <w:rPr>
          <w:sz w:val="8"/>
          <w:szCs w:val="8"/>
        </w:rPr>
        <w:t>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w:t>
      </w:r>
    </w:p>
    <w:p w14:paraId="71995605" w14:textId="77777777" w:rsidR="004964AF" w:rsidRPr="004964AF" w:rsidRDefault="004964AF" w:rsidP="004964AF">
      <w:pPr>
        <w:rPr>
          <w:sz w:val="8"/>
          <w:szCs w:val="8"/>
        </w:rPr>
      </w:pPr>
      <w:r w:rsidRPr="004964AF">
        <w:rPr>
          <w:sz w:val="8"/>
          <w:szCs w:val="8"/>
        </w:rPr>
        <w:t>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w:t>
      </w:r>
    </w:p>
    <w:p w14:paraId="2285EB24" w14:textId="77777777" w:rsidR="004964AF" w:rsidRPr="004964AF" w:rsidRDefault="004964AF" w:rsidP="004964AF">
      <w:pPr>
        <w:rPr>
          <w:sz w:val="8"/>
          <w:szCs w:val="8"/>
        </w:rPr>
      </w:pPr>
      <w:r w:rsidRPr="004964AF">
        <w:rPr>
          <w:sz w:val="8"/>
          <w:szCs w:val="8"/>
        </w:rPr>
        <w:t>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069A7828" w14:textId="77777777" w:rsidR="004964AF" w:rsidRPr="004964AF" w:rsidRDefault="004964AF" w:rsidP="004964AF">
      <w:pPr>
        <w:rPr>
          <w:sz w:val="16"/>
        </w:rPr>
      </w:pPr>
      <w:r w:rsidRPr="004964AF">
        <w:rPr>
          <w:u w:val="single"/>
        </w:rPr>
        <w:lastRenderedPageBreak/>
        <w:t>American constitutionalism has been an</w:t>
      </w:r>
      <w:r w:rsidRPr="004964AF">
        <w:rPr>
          <w:sz w:val="16"/>
        </w:rPr>
        <w:t> </w:t>
      </w:r>
      <w:r w:rsidRPr="004964AF">
        <w:rPr>
          <w:b/>
          <w:bCs/>
          <w:u w:val="single"/>
        </w:rPr>
        <w:t>engine</w:t>
      </w:r>
      <w:r w:rsidRPr="004964AF">
        <w:rPr>
          <w:sz w:val="16"/>
        </w:rPr>
        <w:t> </w:t>
      </w:r>
      <w:r w:rsidRPr="004964AF">
        <w:rPr>
          <w:b/>
          <w:bCs/>
          <w:u w:val="single"/>
        </w:rPr>
        <w:t>of creativity</w:t>
      </w:r>
      <w:r w:rsidRPr="004964AF">
        <w:rPr>
          <w:sz w:val="16"/>
        </w:rPr>
        <w:t>, a creativity of trying this or that to see if it works. And if not, trying something else. The freedom to tinker, adjust, start over, and tinker again is often how innovation and progress happen.</w:t>
      </w:r>
    </w:p>
    <w:p w14:paraId="6F005338" w14:textId="77777777" w:rsidR="004964AF" w:rsidRPr="004964AF" w:rsidRDefault="004964AF" w:rsidP="004964AF">
      <w:pPr>
        <w:rPr>
          <w:sz w:val="16"/>
        </w:rPr>
      </w:pPr>
      <w:r w:rsidRPr="004964AF">
        <w:rPr>
          <w:sz w:val="16"/>
        </w:rPr>
        <w:t>It took step-by-step creativity </w:t>
      </w:r>
      <w:r w:rsidRPr="004964AF">
        <w:rPr>
          <w:u w:val="single"/>
        </w:rPr>
        <w:t>to lead to the</w:t>
      </w:r>
      <w:r w:rsidRPr="004964AF">
        <w:rPr>
          <w:sz w:val="16"/>
        </w:rPr>
        <w:t> </w:t>
      </w:r>
      <w:r w:rsidRPr="004964AF">
        <w:rPr>
          <w:b/>
          <w:bCs/>
          <w:u w:val="single"/>
        </w:rPr>
        <w:t>Digital Age</w:t>
      </w:r>
      <w:r w:rsidRPr="004964AF">
        <w:rPr>
          <w:sz w:val="16"/>
        </w:rPr>
        <w:t>,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w:t>
      </w:r>
      <w:r w:rsidRPr="004964AF">
        <w:rPr>
          <w:u w:val="single"/>
        </w:rPr>
        <w:t>Vast amounts of</w:t>
      </w:r>
      <w:r w:rsidRPr="004964AF">
        <w:rPr>
          <w:sz w:val="16"/>
        </w:rPr>
        <w:t> </w:t>
      </w:r>
      <w:r w:rsidRPr="004964AF">
        <w:rPr>
          <w:b/>
          <w:bCs/>
          <w:u w:val="single"/>
        </w:rPr>
        <w:t>trial and error</w:t>
      </w:r>
      <w:r w:rsidRPr="004964AF">
        <w:rPr>
          <w:sz w:val="16"/>
        </w:rPr>
        <w:t> </w:t>
      </w:r>
      <w:r w:rsidRPr="004964AF">
        <w:rPr>
          <w:u w:val="single"/>
        </w:rPr>
        <w:t>led to</w:t>
      </w:r>
      <w:r w:rsidRPr="004964AF">
        <w:rPr>
          <w:sz w:val="16"/>
        </w:rPr>
        <w:t> </w:t>
      </w:r>
      <w:r w:rsidRPr="004964AF">
        <w:rPr>
          <w:u w:val="single"/>
        </w:rPr>
        <w:t>that</w:t>
      </w:r>
      <w:r w:rsidRPr="004964AF">
        <w:rPr>
          <w:sz w:val="16"/>
        </w:rPr>
        <w:t> </w:t>
      </w:r>
      <w:r w:rsidRPr="004964AF">
        <w:rPr>
          <w:b/>
          <w:bCs/>
          <w:u w:val="single"/>
        </w:rPr>
        <w:t>great</w:t>
      </w:r>
      <w:r w:rsidRPr="004964AF">
        <w:rPr>
          <w:sz w:val="16"/>
        </w:rPr>
        <w:t> </w:t>
      </w:r>
      <w:r w:rsidRPr="004964AF">
        <w:rPr>
          <w:b/>
          <w:bCs/>
          <w:u w:val="single"/>
        </w:rPr>
        <w:t>moment</w:t>
      </w:r>
      <w:r w:rsidRPr="004964AF">
        <w:rPr>
          <w:sz w:val="16"/>
        </w:rPr>
        <w:t> </w:t>
      </w:r>
      <w:r w:rsidRPr="004964AF">
        <w:rPr>
          <w:u w:val="single"/>
        </w:rPr>
        <w:t>of constitutional,</w:t>
      </w:r>
      <w:r w:rsidRPr="004964AF">
        <w:rPr>
          <w:sz w:val="16"/>
        </w:rPr>
        <w:t> </w:t>
      </w:r>
      <w:r w:rsidRPr="004964AF">
        <w:rPr>
          <w:b/>
          <w:bCs/>
          <w:u w:val="single"/>
        </w:rPr>
        <w:t>scientific</w:t>
      </w:r>
      <w:r w:rsidRPr="004964AF">
        <w:rPr>
          <w:sz w:val="16"/>
        </w:rPr>
        <w:t> </w:t>
      </w:r>
      <w:r w:rsidRPr="004964AF">
        <w:rPr>
          <w:u w:val="single"/>
        </w:rPr>
        <w:t>and human</w:t>
      </w:r>
      <w:r w:rsidRPr="004964AF">
        <w:rPr>
          <w:sz w:val="16"/>
        </w:rPr>
        <w:t> </w:t>
      </w:r>
      <w:r w:rsidRPr="004964AF">
        <w:rPr>
          <w:b/>
          <w:bCs/>
          <w:u w:val="single"/>
        </w:rPr>
        <w:t>achievement</w:t>
      </w:r>
      <w:r w:rsidRPr="004964AF">
        <w:rPr>
          <w:sz w:val="16"/>
        </w:rPr>
        <w:t>.</w:t>
      </w:r>
    </w:p>
    <w:p w14:paraId="7A85907D" w14:textId="77777777" w:rsidR="004964AF" w:rsidRPr="004964AF" w:rsidRDefault="004964AF" w:rsidP="004964AF"/>
    <w:p w14:paraId="2C7AE192" w14:textId="11ED8BBD" w:rsidR="00A0372F" w:rsidRDefault="00A0372F" w:rsidP="00A0372F">
      <w:pPr>
        <w:pStyle w:val="Heading3"/>
        <w:rPr>
          <w:rStyle w:val="StyleUnderline"/>
        </w:rPr>
      </w:pPr>
      <w:r>
        <w:rPr>
          <w:rStyle w:val="StyleUnderline"/>
        </w:rPr>
        <w:lastRenderedPageBreak/>
        <w:t>Internal---Constitution---1NC</w:t>
      </w:r>
    </w:p>
    <w:p w14:paraId="03CA2C5F" w14:textId="536762A9" w:rsidR="00A0372F" w:rsidRPr="00B82E40" w:rsidRDefault="00A0372F" w:rsidP="00A0372F">
      <w:pPr>
        <w:keepNext/>
        <w:keepLines/>
        <w:spacing w:before="40" w:after="0"/>
        <w:outlineLvl w:val="3"/>
        <w:rPr>
          <w:rFonts w:eastAsia="Times New Roman"/>
          <w:b/>
          <w:iCs/>
          <w:sz w:val="26"/>
        </w:rPr>
      </w:pPr>
      <w:r>
        <w:rPr>
          <w:rFonts w:eastAsia="Times New Roman"/>
          <w:b/>
          <w:iCs/>
          <w:sz w:val="26"/>
        </w:rPr>
        <w:t>Congress will</w:t>
      </w:r>
      <w:r w:rsidRPr="00B82E40">
        <w:rPr>
          <w:rFonts w:eastAsia="Times New Roman"/>
          <w:b/>
          <w:iCs/>
          <w:sz w:val="26"/>
        </w:rPr>
        <w:t xml:space="preserve"> </w:t>
      </w:r>
      <w:r w:rsidRPr="00B82E40">
        <w:rPr>
          <w:rFonts w:eastAsia="Times New Roman"/>
          <w:b/>
          <w:iCs/>
          <w:sz w:val="26"/>
          <w:u w:val="single"/>
        </w:rPr>
        <w:t>retaliate</w:t>
      </w:r>
      <w:r w:rsidRPr="00B82E40">
        <w:rPr>
          <w:rFonts w:eastAsia="Times New Roman"/>
          <w:b/>
          <w:iCs/>
          <w:sz w:val="26"/>
        </w:rPr>
        <w:t xml:space="preserve"> by gutting </w:t>
      </w:r>
      <w:r w:rsidRPr="00B82E40">
        <w:rPr>
          <w:rFonts w:eastAsia="Times New Roman"/>
          <w:b/>
          <w:iCs/>
          <w:sz w:val="26"/>
          <w:u w:val="single"/>
        </w:rPr>
        <w:t>court funding</w:t>
      </w:r>
      <w:r w:rsidRPr="00B82E40">
        <w:rPr>
          <w:rFonts w:eastAsia="Times New Roman"/>
          <w:b/>
          <w:iCs/>
          <w:sz w:val="26"/>
        </w:rPr>
        <w:t xml:space="preserve"> and </w:t>
      </w:r>
      <w:r w:rsidRPr="00B82E40">
        <w:rPr>
          <w:rFonts w:eastAsia="Times New Roman"/>
          <w:b/>
          <w:iCs/>
          <w:sz w:val="26"/>
          <w:u w:val="single"/>
        </w:rPr>
        <w:t>independence</w:t>
      </w:r>
      <w:r w:rsidRPr="00B82E40">
        <w:rPr>
          <w:rFonts w:eastAsia="Times New Roman"/>
          <w:b/>
          <w:iCs/>
          <w:sz w:val="26"/>
        </w:rPr>
        <w:t xml:space="preserve">. </w:t>
      </w:r>
    </w:p>
    <w:p w14:paraId="7E14F221" w14:textId="77777777" w:rsidR="00A0372F" w:rsidRPr="00B82E40" w:rsidRDefault="00A0372F" w:rsidP="00A0372F">
      <w:pPr>
        <w:rPr>
          <w:rFonts w:eastAsia="Calibri"/>
          <w:highlight w:val="cyan"/>
          <w:u w:val="single"/>
        </w:rPr>
      </w:pPr>
      <w:r w:rsidRPr="00B82E40">
        <w:rPr>
          <w:rFonts w:eastAsia="Calibri"/>
          <w:b/>
          <w:bCs/>
          <w:sz w:val="26"/>
        </w:rPr>
        <w:t xml:space="preserve">Bell ’18 </w:t>
      </w:r>
      <w:r w:rsidRPr="00B82E40">
        <w:rPr>
          <w:rFonts w:eastAsia="Calibri"/>
        </w:rPr>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Branch,” vol. 64]</w:t>
      </w:r>
    </w:p>
    <w:p w14:paraId="0499CFFB" w14:textId="77777777" w:rsidR="00A0372F" w:rsidRPr="00B82E40" w:rsidRDefault="00A0372F" w:rsidP="00A0372F">
      <w:pPr>
        <w:rPr>
          <w:rFonts w:eastAsia="Calibri"/>
          <w:highlight w:val="cyan"/>
          <w:u w:val="single"/>
        </w:rPr>
      </w:pPr>
      <w:r w:rsidRPr="00B82E40">
        <w:rPr>
          <w:rFonts w:eastAsia="Calibri"/>
          <w:sz w:val="16"/>
        </w:rPr>
        <w:t>I. Introduction</w:t>
      </w:r>
    </w:p>
    <w:p w14:paraId="1BCC8A8E" w14:textId="77777777" w:rsidR="00A0372F" w:rsidRPr="00B82E40" w:rsidRDefault="00A0372F" w:rsidP="00A0372F">
      <w:pPr>
        <w:rPr>
          <w:rFonts w:eastAsia="Calibri"/>
          <w:highlight w:val="cyan"/>
          <w:u w:val="single"/>
        </w:rPr>
      </w:pPr>
      <w:r w:rsidRPr="00B82E40">
        <w:rPr>
          <w:rFonts w:eastAsia="Calibri"/>
          <w:sz w:val="16"/>
        </w:rPr>
        <w:t xml:space="preserve">In a 2000 column, former member of Congress, Lee Hamilton (DIN) wrote: </w:t>
      </w:r>
      <w:r w:rsidRPr="00B82E40">
        <w:rPr>
          <w:rFonts w:eastAsia="Calibri"/>
          <w:u w:val="single"/>
        </w:rPr>
        <w:t>"[G]</w:t>
      </w:r>
      <w:proofErr w:type="spellStart"/>
      <w:r w:rsidRPr="00B82E40">
        <w:rPr>
          <w:rFonts w:eastAsia="Calibri"/>
          <w:u w:val="single"/>
        </w:rPr>
        <w:t>ood</w:t>
      </w:r>
      <w:proofErr w:type="spellEnd"/>
      <w:r w:rsidRPr="00B82E40">
        <w:rPr>
          <w:rFonts w:eastAsia="Calibri"/>
          <w:u w:val="single"/>
        </w:rPr>
        <w:t xml:space="preserve"> </w:t>
      </w:r>
      <w:r w:rsidRPr="00B82E40">
        <w:rPr>
          <w:rFonts w:eastAsia="Calibri"/>
          <w:highlight w:val="cyan"/>
          <w:u w:val="single"/>
        </w:rPr>
        <w:t xml:space="preserve">oversight stands at the </w:t>
      </w:r>
      <w:r w:rsidRPr="00B82E40">
        <w:rPr>
          <w:rFonts w:eastAsia="Calibri"/>
          <w:b/>
          <w:iCs/>
          <w:highlight w:val="cyan"/>
          <w:u w:val="single"/>
        </w:rPr>
        <w:t>core</w:t>
      </w:r>
      <w:r w:rsidRPr="00B82E40">
        <w:rPr>
          <w:rFonts w:eastAsia="Calibri"/>
          <w:highlight w:val="cyan"/>
          <w:u w:val="single"/>
        </w:rPr>
        <w:t xml:space="preserve"> of</w:t>
      </w:r>
      <w:r w:rsidRPr="00B82E40">
        <w:rPr>
          <w:rFonts w:eastAsia="Calibri"/>
          <w:u w:val="single"/>
        </w:rPr>
        <w:t xml:space="preserve"> good </w:t>
      </w:r>
      <w:r w:rsidRPr="00B82E40">
        <w:rPr>
          <w:rFonts w:eastAsia="Calibri"/>
          <w:b/>
          <w:iCs/>
          <w:highlight w:val="cyan"/>
          <w:u w:val="single"/>
        </w:rPr>
        <w:t>government</w:t>
      </w:r>
      <w:r w:rsidRPr="00B82E40">
        <w:rPr>
          <w:rFonts w:eastAsia="Calibri"/>
          <w:u w:val="single"/>
        </w:rPr>
        <w:t>."</w:t>
      </w:r>
      <w:r w:rsidRPr="00B82E40">
        <w:rPr>
          <w:rFonts w:eastAsia="Calibri"/>
          <w:sz w:val="16"/>
        </w:rPr>
        <w:t xml:space="preserve"> 1 Hamilton's words express the essential role that the United States Congress plays in holding the rest of the government accountable. Indeed, congressional scholars have long taught that oversight of the executive branch is one of the core functions of the U.S. Congress, and the fields of political science, public administration, and law all have contributed to the considerable scholarly literature on oversight of the executive branch. 2 Fewer studies have explored Congress' efforts to engage in judicial branch oversight, and even fewer still identify legislatively initiated review of judicial branch activities as oversight at all. 3 The Congressional Research Service's own Congressional Oversight Manual (2014 edition) makes no direct mention of Congress' judicial branch oversight activities. 4 The 2017 Constitution Center volume on congressional oversight and investigations devotes a mere 20 pages (under 15 percent of the text) to oversight of federal courts. 5 Yet, even a cursory investigation of legislative-judicial branch relations makes it clear that </w:t>
      </w:r>
      <w:r w:rsidRPr="00B82E40">
        <w:rPr>
          <w:rFonts w:eastAsia="Calibri"/>
          <w:u w:val="single"/>
        </w:rPr>
        <w:t xml:space="preserve">Congress </w:t>
      </w:r>
      <w:r w:rsidRPr="00B82E40">
        <w:rPr>
          <w:rFonts w:eastAsia="Calibri"/>
          <w:b/>
          <w:iCs/>
          <w:u w:val="single"/>
        </w:rPr>
        <w:t>regularly</w:t>
      </w:r>
      <w:r w:rsidRPr="00B82E40">
        <w:rPr>
          <w:rFonts w:eastAsia="Calibri"/>
          <w:u w:val="single"/>
        </w:rPr>
        <w:t xml:space="preserve"> engages in activities that </w:t>
      </w:r>
      <w:r w:rsidRPr="00B82E40">
        <w:rPr>
          <w:rFonts w:eastAsia="Calibri"/>
          <w:b/>
          <w:iCs/>
          <w:u w:val="single"/>
        </w:rPr>
        <w:t>properly</w:t>
      </w:r>
      <w:r w:rsidRPr="00B82E40">
        <w:rPr>
          <w:rFonts w:eastAsia="Calibri"/>
          <w:u w:val="single"/>
        </w:rPr>
        <w:t xml:space="preserve"> should be considered </w:t>
      </w:r>
      <w:r w:rsidRPr="00B82E40">
        <w:rPr>
          <w:rFonts w:eastAsia="Calibri"/>
          <w:b/>
          <w:iCs/>
          <w:u w:val="single"/>
        </w:rPr>
        <w:t>oversight</w:t>
      </w:r>
      <w:r w:rsidRPr="00B82E40">
        <w:rPr>
          <w:rFonts w:eastAsia="Calibri"/>
          <w:u w:val="single"/>
        </w:rPr>
        <w:t xml:space="preserve"> of the federal judiciary</w:t>
      </w:r>
      <w:r w:rsidRPr="00B82E40">
        <w:rPr>
          <w:rFonts w:eastAsia="Calibri"/>
          <w:sz w:val="16"/>
        </w:rPr>
        <w:t xml:space="preserve">. 6 Moreover, the House of Representatives' standing rules regarding oversight </w:t>
      </w:r>
      <w:r w:rsidRPr="00B82E40">
        <w:rPr>
          <w:rFonts w:eastAsia="Calibri"/>
          <w:u w:val="single"/>
        </w:rPr>
        <w:t xml:space="preserve">include the </w:t>
      </w:r>
      <w:r w:rsidRPr="00B82E40">
        <w:rPr>
          <w:rFonts w:eastAsia="Calibri"/>
          <w:b/>
          <w:iCs/>
          <w:u w:val="single"/>
        </w:rPr>
        <w:t>review</w:t>
      </w:r>
      <w:r w:rsidRPr="00B82E40">
        <w:rPr>
          <w:rFonts w:eastAsia="Calibri"/>
          <w:u w:val="single"/>
        </w:rPr>
        <w:t xml:space="preserve"> of </w:t>
      </w:r>
      <w:r w:rsidRPr="00B82E40">
        <w:rPr>
          <w:rFonts w:eastAsia="Calibri"/>
          <w:b/>
          <w:iCs/>
          <w:highlight w:val="cyan"/>
          <w:u w:val="single"/>
        </w:rPr>
        <w:t>"court decisions"</w:t>
      </w:r>
      <w:r w:rsidRPr="00B82E40">
        <w:rPr>
          <w:rFonts w:eastAsia="Calibri"/>
          <w:sz w:val="16"/>
        </w:rPr>
        <w:t xml:space="preserve"> among the standing committees' oversight responsibilities, 7 making it all the more surprising that the oversight literature has neglected the judicial branch.</w:t>
      </w:r>
    </w:p>
    <w:p w14:paraId="10EC302C" w14:textId="77777777" w:rsidR="00A0372F" w:rsidRPr="00B82E40" w:rsidRDefault="00A0372F" w:rsidP="00A0372F">
      <w:pPr>
        <w:rPr>
          <w:rFonts w:eastAsia="Calibri"/>
          <w:highlight w:val="cyan"/>
          <w:u w:val="single"/>
        </w:rPr>
      </w:pPr>
      <w:r w:rsidRPr="00B82E40">
        <w:rPr>
          <w:rFonts w:eastAsia="Calibri"/>
          <w:sz w:val="16"/>
        </w:rPr>
        <w:t xml:space="preserve">In this Article, I argue that </w:t>
      </w:r>
      <w:r w:rsidRPr="00B82E40">
        <w:rPr>
          <w:rFonts w:eastAsia="Calibri"/>
          <w:u w:val="single"/>
        </w:rPr>
        <w:t>federal courts</w:t>
      </w:r>
      <w:r w:rsidRPr="00B82E40">
        <w:rPr>
          <w:rFonts w:eastAsia="Calibri"/>
          <w:sz w:val="16"/>
        </w:rPr>
        <w:t xml:space="preserve"> and the administrative agencies that support them </w:t>
      </w:r>
      <w:r w:rsidRPr="00B82E40">
        <w:rPr>
          <w:rFonts w:eastAsia="Calibri"/>
          <w:highlight w:val="cyan"/>
          <w:u w:val="single"/>
        </w:rPr>
        <w:t xml:space="preserve">are </w:t>
      </w:r>
      <w:r w:rsidRPr="00B82E40">
        <w:rPr>
          <w:rFonts w:eastAsia="Calibri"/>
          <w:b/>
          <w:iCs/>
          <w:highlight w:val="cyan"/>
          <w:u w:val="single"/>
        </w:rPr>
        <w:t>scrutinized</w:t>
      </w:r>
      <w:r w:rsidRPr="00B82E40">
        <w:rPr>
          <w:rFonts w:eastAsia="Calibri"/>
          <w:sz w:val="16"/>
        </w:rPr>
        <w:t xml:space="preserve"> in ways that look nearly identical to the type of attention that Congress gives to executive branch agencies. </w:t>
      </w:r>
      <w:r w:rsidRPr="00B82E40">
        <w:rPr>
          <w:rFonts w:eastAsia="Calibri"/>
          <w:highlight w:val="cyan"/>
          <w:u w:val="single"/>
        </w:rPr>
        <w:t xml:space="preserve">Congress </w:t>
      </w:r>
      <w:r w:rsidRPr="00B82E40">
        <w:rPr>
          <w:rFonts w:eastAsia="Calibri"/>
          <w:b/>
          <w:iCs/>
          <w:highlight w:val="cyan"/>
          <w:u w:val="single"/>
        </w:rPr>
        <w:t>monitors</w:t>
      </w:r>
      <w:r w:rsidRPr="00B82E40">
        <w:rPr>
          <w:rFonts w:eastAsia="Calibri"/>
          <w:b/>
          <w:iCs/>
          <w:u w:val="single"/>
        </w:rPr>
        <w:t xml:space="preserve"> judicial</w:t>
      </w:r>
      <w:r w:rsidRPr="00B82E40">
        <w:rPr>
          <w:rFonts w:eastAsia="Calibri"/>
          <w:sz w:val="16"/>
        </w:rPr>
        <w:t xml:space="preserve"> capacity, workloads, and </w:t>
      </w:r>
      <w:r w:rsidRPr="00B82E40">
        <w:rPr>
          <w:rFonts w:eastAsia="Calibri"/>
          <w:b/>
          <w:iCs/>
          <w:u w:val="single"/>
        </w:rPr>
        <w:t>decisions</w:t>
      </w:r>
      <w:r w:rsidRPr="00B82E40">
        <w:rPr>
          <w:rFonts w:eastAsia="Calibri"/>
          <w:u w:val="single"/>
        </w:rPr>
        <w:t xml:space="preserve">, </w:t>
      </w:r>
      <w:r w:rsidRPr="00B82E40">
        <w:rPr>
          <w:rFonts w:eastAsia="Calibri"/>
          <w:highlight w:val="cyan"/>
          <w:u w:val="single"/>
        </w:rPr>
        <w:t xml:space="preserve">and </w:t>
      </w:r>
      <w:r w:rsidRPr="00B82E40">
        <w:rPr>
          <w:rFonts w:eastAsia="Calibri"/>
          <w:b/>
          <w:iCs/>
          <w:highlight w:val="cyan"/>
          <w:u w:val="single"/>
        </w:rPr>
        <w:t>uses</w:t>
      </w:r>
      <w:r w:rsidRPr="00B82E40">
        <w:rPr>
          <w:rFonts w:eastAsia="Calibri"/>
          <w:u w:val="single"/>
        </w:rPr>
        <w:t xml:space="preserve"> both </w:t>
      </w:r>
      <w:r w:rsidRPr="00B82E40">
        <w:rPr>
          <w:rFonts w:eastAsia="Calibri"/>
          <w:highlight w:val="cyan"/>
          <w:u w:val="single"/>
        </w:rPr>
        <w:t>its</w:t>
      </w:r>
      <w:r w:rsidRPr="00B82E40">
        <w:rPr>
          <w:rFonts w:eastAsia="Calibri"/>
          <w:u w:val="single"/>
        </w:rPr>
        <w:t xml:space="preserve"> constitutional and statutory </w:t>
      </w:r>
      <w:r w:rsidRPr="00B82E40">
        <w:rPr>
          <w:rFonts w:eastAsia="Calibri"/>
          <w:b/>
          <w:iCs/>
          <w:highlight w:val="cyan"/>
          <w:u w:val="single"/>
        </w:rPr>
        <w:t>authority</w:t>
      </w:r>
      <w:r w:rsidRPr="00B82E40">
        <w:rPr>
          <w:rFonts w:eastAsia="Calibri"/>
          <w:highlight w:val="cyan"/>
          <w:u w:val="single"/>
        </w:rPr>
        <w:t xml:space="preserve"> to</w:t>
      </w:r>
      <w:r w:rsidRPr="00B82E40">
        <w:rPr>
          <w:rFonts w:eastAsia="Calibri"/>
          <w:u w:val="single"/>
        </w:rPr>
        <w:t xml:space="preserve"> influence and </w:t>
      </w:r>
      <w:r w:rsidRPr="00B82E40">
        <w:rPr>
          <w:rFonts w:eastAsia="Calibri"/>
          <w:b/>
          <w:iCs/>
          <w:highlight w:val="cyan"/>
          <w:u w:val="single"/>
        </w:rPr>
        <w:t>rein in</w:t>
      </w:r>
      <w:r w:rsidRPr="00B82E40">
        <w:rPr>
          <w:rFonts w:eastAsia="Calibri"/>
          <w:u w:val="single"/>
        </w:rPr>
        <w:t xml:space="preserve"> the courts as it deems necessary</w:t>
      </w:r>
      <w:r w:rsidRPr="00B82E40">
        <w:rPr>
          <w:rFonts w:eastAsia="Calibri"/>
          <w:sz w:val="16"/>
        </w:rPr>
        <w:t>. 8 Yet, the oversight literature has generally neglected Congress' influence on the courts by treating Congress' interactions with the courts as something other than oversight. 9 As a result, opportunities have been missed to apply to the judicial branch what scholars know about oversight in the bureaucratic context.</w:t>
      </w:r>
    </w:p>
    <w:p w14:paraId="5000BF81" w14:textId="77777777" w:rsidR="00A0372F" w:rsidRPr="00B82E40" w:rsidRDefault="00A0372F" w:rsidP="00A0372F">
      <w:pPr>
        <w:rPr>
          <w:rFonts w:eastAsia="Calibri"/>
          <w:highlight w:val="cyan"/>
          <w:u w:val="single"/>
        </w:rPr>
      </w:pPr>
      <w:r w:rsidRPr="00B82E40">
        <w:rPr>
          <w:rFonts w:eastAsia="Calibri"/>
          <w:sz w:val="10"/>
          <w:szCs w:val="16"/>
        </w:rPr>
        <w:t>This Article proceeds as follows: first, I review relevant scholarship on congressional oversight generally, including a brief history of congressional oversight and several theories of executive branch oversight. Next, I review the more modest literature on judicial branch oversight and demonstrate the ways in which the literature on executive branch oversight offers guidance for understanding congressional-court relations. Third, I show that Congress' efforts to control the federal courts are multifaceted and continual. In this section, I offer newly-collected data on judicial branch oversight efforts undertaken by Congress between 2009 and 2017. This data provides evidence that congressional oversight of the judicial branch occurs regularly. Finally, I summarize the arguments made herein, and conclude by arguing that the failure to consider many of Congress' interactions with the courts as oversight has reduced scholars' ability both to understand fully the ways in which Congress engages in oversight. It has also limited our knowledge about legislative-judicial relations more generally.</w:t>
      </w:r>
    </w:p>
    <w:p w14:paraId="47BFA88E" w14:textId="77777777" w:rsidR="00A0372F" w:rsidRPr="00B82E40" w:rsidRDefault="00A0372F" w:rsidP="00A0372F">
      <w:pPr>
        <w:rPr>
          <w:rFonts w:eastAsia="Calibri"/>
          <w:highlight w:val="cyan"/>
          <w:u w:val="single"/>
        </w:rPr>
      </w:pPr>
      <w:r w:rsidRPr="00B82E40">
        <w:rPr>
          <w:rFonts w:eastAsia="Calibri"/>
          <w:sz w:val="10"/>
          <w:szCs w:val="16"/>
        </w:rPr>
        <w:t>II. UNDERSTANDING OVERSIGHT</w:t>
      </w:r>
    </w:p>
    <w:p w14:paraId="1EB2309F" w14:textId="77777777" w:rsidR="00A0372F" w:rsidRPr="00B82E40" w:rsidRDefault="00A0372F" w:rsidP="00A0372F">
      <w:pPr>
        <w:rPr>
          <w:rFonts w:eastAsia="Calibri"/>
          <w:highlight w:val="cyan"/>
          <w:u w:val="single"/>
        </w:rPr>
      </w:pPr>
      <w:r w:rsidRPr="00B82E40">
        <w:rPr>
          <w:rFonts w:eastAsia="Calibri"/>
          <w:sz w:val="10"/>
          <w:szCs w:val="16"/>
        </w:rPr>
        <w:t>Whether its activities arise from an unusual national event, normal institutional practice, or a duly-enacted law, Congress' oversight work has developed from its need to collect and use information in the process of carrying out the powers granted to it under the Constitution. 10 Today, congressional oversight is carried out under the aegis of an extensive and interwoven set of constitutional, statutory, and common law obligations. 11 But, that was not always the case.</w:t>
      </w:r>
    </w:p>
    <w:p w14:paraId="34FFFFDB" w14:textId="77777777" w:rsidR="00A0372F" w:rsidRPr="00B82E40" w:rsidRDefault="00A0372F" w:rsidP="00A0372F">
      <w:pPr>
        <w:rPr>
          <w:rFonts w:eastAsia="Calibri"/>
          <w:highlight w:val="cyan"/>
          <w:u w:val="single"/>
        </w:rPr>
      </w:pPr>
      <w:r w:rsidRPr="00B82E40">
        <w:rPr>
          <w:rFonts w:eastAsia="Calibri"/>
          <w:sz w:val="10"/>
          <w:szCs w:val="16"/>
        </w:rPr>
        <w:t>A. A Brief History of Congressional Oversight</w:t>
      </w:r>
    </w:p>
    <w:p w14:paraId="5C0741F5" w14:textId="77777777" w:rsidR="00A0372F" w:rsidRPr="00B82E40" w:rsidRDefault="00A0372F" w:rsidP="00A0372F">
      <w:pPr>
        <w:rPr>
          <w:rFonts w:eastAsia="Calibri"/>
          <w:highlight w:val="cyan"/>
          <w:u w:val="single"/>
        </w:rPr>
      </w:pPr>
      <w:r w:rsidRPr="00B82E40">
        <w:rPr>
          <w:rFonts w:eastAsia="Calibri"/>
          <w:sz w:val="10"/>
          <w:szCs w:val="16"/>
        </w:rPr>
        <w:t>Although the framers of the Constitution sought to make each branch of government accountable to the others, they offered little in the way of guidance regarding how such accountability might be obtained. 12 Nothing in the Constitution explicitly grants Congress the authority to engage in oversight or investigations, although Article I, section 8 allows Congress to "make rules for the government" 13 and to "make all Laws which shall be necessary and proper for carrying into Execution . . . all other Powers vested by this Constitution in the Government of the United States, or in any Department or Officer thereof." 14</w:t>
      </w:r>
    </w:p>
    <w:p w14:paraId="1D7A4632" w14:textId="77777777" w:rsidR="00A0372F" w:rsidRPr="00B82E40" w:rsidRDefault="00A0372F" w:rsidP="00A0372F">
      <w:pPr>
        <w:rPr>
          <w:rFonts w:eastAsia="Calibri"/>
          <w:highlight w:val="cyan"/>
          <w:u w:val="single"/>
        </w:rPr>
      </w:pPr>
      <w:r w:rsidRPr="00B82E40">
        <w:rPr>
          <w:rFonts w:eastAsia="Calibri"/>
          <w:sz w:val="10"/>
          <w:szCs w:val="16"/>
        </w:rPr>
        <w:t>Early congresses did engage in investigations, even compelling testimony on occasion, 15 but these activities were frequently challenged as exceeding the scope of congressional authority. 16 It was not until 1927 that the U.S. Supreme Court determined that the ability to engage in investigations and to compel witness testimony was certainly intended by the Constitution even if Congress was not granted explicit power to do so. 17 In addition, congressional oversight activity was far rarer and more haphazard during most of Congress' first century than such activities are today. This was the result of both a lack of attentiveness and a lack of capacity. Regarding the former, in his classic Congressional Government: A Study in American Politics, first published in 1885, Woodrow Wilson took Congress to task for focusing too much on legislating and not sufficiently on monitoring the work of the government, writing:</w:t>
      </w:r>
    </w:p>
    <w:p w14:paraId="76E3BF1B" w14:textId="77777777" w:rsidR="00A0372F" w:rsidRPr="00B82E40" w:rsidRDefault="00A0372F" w:rsidP="00A0372F">
      <w:pPr>
        <w:ind w:left="720"/>
        <w:rPr>
          <w:rFonts w:eastAsia="Calibri"/>
          <w:highlight w:val="cyan"/>
          <w:u w:val="single"/>
        </w:rPr>
      </w:pPr>
      <w:r w:rsidRPr="00B82E40">
        <w:rPr>
          <w:rFonts w:eastAsia="Calibri"/>
          <w:sz w:val="10"/>
          <w:szCs w:val="16"/>
        </w:rPr>
        <w:t>Unless Congress have and use every means of acquainting itself with the acts of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The informing function of Congress should be preferred even to its legislative function. The argument is not only that discussed and interrogated administration is the only pure and efficient administration, but, more than that, that the only really self-governing people is that people which discusses and interrogates its administration. 18</w:t>
      </w:r>
    </w:p>
    <w:p w14:paraId="1A2771F0" w14:textId="77777777" w:rsidR="00A0372F" w:rsidRPr="00B82E40" w:rsidRDefault="00A0372F" w:rsidP="00A0372F">
      <w:pPr>
        <w:rPr>
          <w:rFonts w:eastAsia="Calibri"/>
          <w:highlight w:val="cyan"/>
          <w:u w:val="single"/>
        </w:rPr>
      </w:pPr>
      <w:r w:rsidRPr="00B82E40">
        <w:rPr>
          <w:rFonts w:eastAsia="Calibri"/>
          <w:sz w:val="10"/>
          <w:szCs w:val="16"/>
        </w:rPr>
        <w:t xml:space="preserve">Although Wilson was pointed in his critique of Congress for failing to engage in sufficient monitoring of the rest of government, lack of capacity was a significant reason for its lack of monitoring. In the early congresses, there were few standing committees that could be tasked with consistent oversight of government activities. Congressional scholars Christopher J. Deering and Steven S. Smith note that it was not until the early-to-mid nineteenth century that standing committees were developed in Congress, but that the standing committees did not accumulate significant authority until after 1910. 19 Moreover, as George B. Galloway explained in 1951: "Many of the old standing committees of Congress were minor, inactive committees--'ornamental barnacles on the ship of state,' in Alvin Fuller's phrase." 20 It was not until 1947 that what Deering and Smith call the period of "committee government" 21 began in Congress, following passage of the Legislative Reorganization Act of 1946, which Congress passed to give itself some degree of parity of staffing and information resources with the executive branch, allowed congressional committees to professionalize the oversight activities that they had been developing up until that point. The Legislative Reorganization Act both authorized permanent professional staff for congressional committees 22 and codified the congressional oversight function by requiring Congress' standing committees to exercise "continuous watchfulness" over the activities of </w:t>
      </w:r>
      <w:r w:rsidRPr="00B82E40">
        <w:rPr>
          <w:rFonts w:eastAsia="Calibri"/>
          <w:sz w:val="10"/>
          <w:szCs w:val="16"/>
        </w:rPr>
        <w:lastRenderedPageBreak/>
        <w:t>the executive branch. 23 As Eric Schickler notes, "[t]his was in response to concern that lagging congressional oversight had allowed federal agencies to usurp the legislative branch's prerogatives during World War II. Congressional investigations expanded in frequency and aggressiveness during this period, challenging the executive branch on numerous fronts." 24 The 1970 Legislative Reorganization Act gave congressional committees even greater resources, while also mandating a broader range of oversight activities, including monitoring programs under their jurisdiction, and producing biennial oversight reports. 25</w:t>
      </w:r>
    </w:p>
    <w:p w14:paraId="764AB2DD" w14:textId="77777777" w:rsidR="00A0372F" w:rsidRPr="00B82E40" w:rsidRDefault="00A0372F" w:rsidP="00A0372F">
      <w:pPr>
        <w:rPr>
          <w:rFonts w:eastAsia="Calibri"/>
          <w:highlight w:val="cyan"/>
          <w:u w:val="single"/>
        </w:rPr>
      </w:pPr>
      <w:r w:rsidRPr="00B82E40">
        <w:rPr>
          <w:rFonts w:eastAsia="Calibri"/>
          <w:sz w:val="10"/>
          <w:szCs w:val="16"/>
        </w:rPr>
        <w:t>Today, Congress' oversight powers are broad. They include "congressional budget authorizations, appropriations, confirmations, and investigative processes, and, in rare instances...impeachment." 26 The targets of congressional oversight are most often executive branch departments and agencies, but as we will see, the courts are not immune from congressional scrutiny, although individual judges and justices are generally protected from congressional inquiries into their official conduct. 27 The tools available to Congress to engage in its oversight function are similarly expansive. These tools include the ability to convene hearings in Washington and around the country, issue subpoenas for documents or testimony, charge witnesses with perjury or contempt, and compel witnesses in congressional proceedings. 28 Congressional committees likewise have the capacity to offer witnesses immunity from prosecution and thus can obviate a witness's Fifth Amendment right against self-incrimination. 29</w:t>
      </w:r>
    </w:p>
    <w:p w14:paraId="2ABCCEB5" w14:textId="77777777" w:rsidR="00A0372F" w:rsidRPr="00B82E40" w:rsidRDefault="00A0372F" w:rsidP="00A0372F">
      <w:pPr>
        <w:rPr>
          <w:rFonts w:eastAsia="Calibri"/>
          <w:highlight w:val="cyan"/>
          <w:u w:val="single"/>
        </w:rPr>
      </w:pPr>
      <w:r w:rsidRPr="00B82E40">
        <w:rPr>
          <w:rFonts w:eastAsia="Calibri"/>
          <w:sz w:val="10"/>
          <w:szCs w:val="16"/>
        </w:rPr>
        <w:t>Each chamber's rules provide insights into how Congress is supposed to engage in oversight. For example, Rule X of the Rules of the U.S. House of Representatives requires that House standing committees "review and study on a continuing basis the impact or probable impact of tax policies affecting subjects within its jurisdiction." 30 Furthermore, House rules require that "all significant laws, programs, or agencies" within a committee's jurisdiction "are subject to review every 10 years." 31 Rules XXV and XXVI of the Standing Rules of the Senate impose similar requirements on the Senate's standing committees. 32</w:t>
      </w:r>
    </w:p>
    <w:p w14:paraId="2852CA80" w14:textId="77777777" w:rsidR="00A0372F" w:rsidRPr="00B82E40" w:rsidRDefault="00A0372F" w:rsidP="00A0372F">
      <w:pPr>
        <w:rPr>
          <w:rFonts w:eastAsia="Calibri"/>
          <w:highlight w:val="cyan"/>
          <w:u w:val="single"/>
        </w:rPr>
      </w:pPr>
      <w:r w:rsidRPr="00B82E40">
        <w:rPr>
          <w:rFonts w:eastAsia="Calibri"/>
          <w:sz w:val="10"/>
          <w:szCs w:val="16"/>
        </w:rPr>
        <w:t>B. Theories of Oversight</w:t>
      </w:r>
    </w:p>
    <w:p w14:paraId="0B2F54B0" w14:textId="77777777" w:rsidR="00A0372F" w:rsidRPr="00B82E40" w:rsidRDefault="00A0372F" w:rsidP="00A0372F">
      <w:pPr>
        <w:rPr>
          <w:rFonts w:eastAsia="Calibri"/>
          <w:highlight w:val="cyan"/>
          <w:u w:val="single"/>
        </w:rPr>
      </w:pPr>
      <w:r w:rsidRPr="00B82E40">
        <w:rPr>
          <w:rFonts w:eastAsia="Calibri"/>
          <w:sz w:val="10"/>
          <w:szCs w:val="16"/>
        </w:rPr>
        <w:t>Congressional review of the bureaucracy has been a significant area of focus for scholars of public administration for at least the past half century. As Joshua D. Clinton, David E. Lewis, and Jennifer L. Selin explain: "The question of political control over the bureaucracy has a lengthy history because of the administrative state's critical role in policymaking. If unelected administrators make policy, they should arguably do so at the behest of democratically elected officials such as members of Congress or the president." 33 The extant literature quantifies the extent to which Congress engages in oversight, explores how effective congressional oversight activities are, and offers theoretical frameworks to explain more fully how and why Congress engages in oversight. It is the latter work that I address in the remainder of this section, since it is most generally applicable to an expansion of the oversight literature to encompass congressional oversight of the judicial branch. I focus on two of the most commonly cited theories of oversight: principal-agent theory and police patrol versus fire alarm oversight.</w:t>
      </w:r>
    </w:p>
    <w:p w14:paraId="31D0A2A7" w14:textId="77777777" w:rsidR="00A0372F" w:rsidRPr="00B82E40" w:rsidRDefault="00A0372F" w:rsidP="00A0372F">
      <w:pPr>
        <w:rPr>
          <w:rFonts w:eastAsia="Calibri"/>
          <w:highlight w:val="cyan"/>
          <w:u w:val="single"/>
        </w:rPr>
      </w:pPr>
      <w:r w:rsidRPr="00B82E40">
        <w:rPr>
          <w:rFonts w:eastAsia="Calibri"/>
          <w:sz w:val="10"/>
          <w:szCs w:val="16"/>
        </w:rPr>
        <w:t>1. Principal-Agent Theory</w:t>
      </w:r>
    </w:p>
    <w:p w14:paraId="2BFCBBC8" w14:textId="77777777" w:rsidR="00A0372F" w:rsidRPr="00B82E40" w:rsidRDefault="00A0372F" w:rsidP="00A0372F">
      <w:pPr>
        <w:rPr>
          <w:rFonts w:eastAsia="Calibri"/>
          <w:highlight w:val="cyan"/>
          <w:u w:val="single"/>
        </w:rPr>
      </w:pPr>
      <w:r w:rsidRPr="00B82E40">
        <w:rPr>
          <w:rFonts w:eastAsia="Calibri"/>
          <w:sz w:val="10"/>
          <w:szCs w:val="16"/>
        </w:rPr>
        <w:t>In 1984, Terry M. Moe first applied principal-agent theory, which has its roots in economics, to understanding the existence of, and internal controls on, the public bureaucracy. Moe defines principal-agent relationships this way: "The principal-agent model is an analytic expression of the agency relationship, in which one party, the principal, considers entering into a contractual agreement with another, the agent, in the expectation that the agent will subsequently choose actions that produce outcomes desired by the principal." 34 He then applies this definition to the use of the theory to explain political control of the bureaucracy:</w:t>
      </w:r>
    </w:p>
    <w:p w14:paraId="19BCBCB4" w14:textId="77777777" w:rsidR="00A0372F" w:rsidRPr="00B82E40" w:rsidRDefault="00A0372F" w:rsidP="00A0372F">
      <w:pPr>
        <w:ind w:left="720"/>
        <w:rPr>
          <w:rFonts w:eastAsia="Calibri"/>
          <w:highlight w:val="cyan"/>
          <w:u w:val="single"/>
        </w:rPr>
      </w:pPr>
      <w:r w:rsidRPr="00B82E40">
        <w:rPr>
          <w:rFonts w:eastAsia="Calibri"/>
          <w:sz w:val="10"/>
          <w:szCs w:val="16"/>
        </w:rPr>
        <w:t>Democratic politics is easily viewed in principal-agent terms. Citizens are principals, politicians are their agents. Politicians are principals, bureaucrats are their agents. Bureaucratic superiors are principals, bureaucratic subordinates are their agents. The whole of politics is therefore structured by a chain of principal agent relationships, from citizen to politician to bureaucratic superior to bureaucratic subordinate and on down the hierarchy of government to the lowest-level bureaucrats who actually deliver services directly to citizens. 35</w:t>
      </w:r>
    </w:p>
    <w:p w14:paraId="789FFF15" w14:textId="77777777" w:rsidR="00A0372F" w:rsidRPr="00B82E40" w:rsidRDefault="00A0372F" w:rsidP="00A0372F">
      <w:pPr>
        <w:rPr>
          <w:rFonts w:eastAsia="Calibri"/>
          <w:highlight w:val="cyan"/>
          <w:u w:val="single"/>
        </w:rPr>
      </w:pPr>
      <w:r w:rsidRPr="00B82E40">
        <w:rPr>
          <w:rFonts w:eastAsia="Calibri"/>
          <w:sz w:val="10"/>
          <w:szCs w:val="16"/>
        </w:rPr>
        <w:t>Moe's early work does not fully develop the principal-agent model in the context of understanding political control of the bureaucracy, but it formed a foundation for subsequent explication of the concept. Later, Jonathan Bendor and Terry Moe refined Moe's original theoretical approach by developing a practical workflow for the principal-agent relationship, explaining that "[c]</w:t>
      </w:r>
      <w:proofErr w:type="spellStart"/>
      <w:r w:rsidRPr="00B82E40">
        <w:rPr>
          <w:rFonts w:eastAsia="Calibri"/>
          <w:sz w:val="10"/>
          <w:szCs w:val="16"/>
        </w:rPr>
        <w:t>itizens</w:t>
      </w:r>
      <w:proofErr w:type="spellEnd"/>
      <w:r w:rsidRPr="00B82E40">
        <w:rPr>
          <w:rFonts w:eastAsia="Calibri"/>
          <w:sz w:val="10"/>
          <w:szCs w:val="16"/>
        </w:rPr>
        <w:t xml:space="preserve"> pressure legislators through elections, legislators influence the bureau through budgets and oversight, the bureau affects citizens through the costs and benefits generated by regulatory enforcement and the circle is closed when citizens link their electoral support to legislators' positions on agency-relevant issues." 36 Relatedly, Mathew McCubbins' work addressed the challenges of shirking and slippage, two problems Congress may encounter when it delegates authority to the bureaucracy. 37 The former challenge, in which bureaucratic agents simply do something other than what Congress has asked, results from conflicts between congressional goals and agency goals. The latter challenge, which results from differences in institutional design, may result when it is simply infeasible for the agent to do what Congress wishes. 38 Congress may be motivated to intervene in bureaucratic decisions when it observes either of these conditions, since both result in failures to carry out Congress' will. 39 But because Congress also anticipates these problems, McCubbins notes that Congress will constrain agency decisions by being precise about the institutional, structural, and regulatory arrangements that it sets up. 40</w:t>
      </w:r>
    </w:p>
    <w:p w14:paraId="2D09C396" w14:textId="77777777" w:rsidR="00A0372F" w:rsidRPr="00B82E40" w:rsidRDefault="00A0372F" w:rsidP="00A0372F">
      <w:pPr>
        <w:rPr>
          <w:rFonts w:eastAsia="Calibri"/>
          <w:highlight w:val="cyan"/>
          <w:u w:val="single"/>
        </w:rPr>
      </w:pPr>
      <w:r w:rsidRPr="00B82E40">
        <w:rPr>
          <w:rFonts w:eastAsia="Calibri"/>
          <w:sz w:val="10"/>
          <w:szCs w:val="16"/>
        </w:rPr>
        <w:t>2. Police Patrols and Fire Alarms</w:t>
      </w:r>
    </w:p>
    <w:p w14:paraId="6AA12E2D" w14:textId="77777777" w:rsidR="00A0372F" w:rsidRPr="00B82E40" w:rsidRDefault="00A0372F" w:rsidP="00A0372F">
      <w:pPr>
        <w:rPr>
          <w:rFonts w:eastAsia="Calibri"/>
          <w:highlight w:val="cyan"/>
          <w:u w:val="single"/>
        </w:rPr>
      </w:pPr>
      <w:r w:rsidRPr="00B82E40">
        <w:rPr>
          <w:rFonts w:eastAsia="Calibri"/>
          <w:sz w:val="10"/>
          <w:szCs w:val="16"/>
        </w:rPr>
        <w:t>The notion that Congress, as principal, should be monitoring agent compliance with its own preferences animated Wilson's call for robust congressional monitoring of the rest of government. 41 In addition, congressional concerns about the lack of agency deference to congressional will, motivated Congress' efforts under its reorganization acts to codify its own oversight authority. 42 But that does not mean that Congress' efforts are fully routinized or effective even today. 43 As a practical matter, it is impossible for Congress to monitor every agency action; information asymmetry, procedural differences between the two chambers, and members' other responsibilities make such monitoring difficult. As a result, members and committees must make strategic decisions about when to engage in oversight. 44</w:t>
      </w:r>
    </w:p>
    <w:p w14:paraId="447568A3" w14:textId="77777777" w:rsidR="00A0372F" w:rsidRPr="00B82E40" w:rsidRDefault="00A0372F" w:rsidP="00A0372F">
      <w:pPr>
        <w:rPr>
          <w:rFonts w:eastAsia="Calibri"/>
          <w:highlight w:val="cyan"/>
          <w:u w:val="single"/>
        </w:rPr>
      </w:pPr>
      <w:r w:rsidRPr="00B82E40">
        <w:rPr>
          <w:rFonts w:eastAsia="Calibri"/>
          <w:u w:val="single"/>
        </w:rPr>
        <w:t>Congressional scholars</w:t>
      </w:r>
      <w:r w:rsidRPr="00B82E40">
        <w:rPr>
          <w:rFonts w:eastAsia="Calibri"/>
          <w:sz w:val="16"/>
        </w:rPr>
        <w:t xml:space="preserve"> Mathew McCubbins and Thomas Schwartz </w:t>
      </w:r>
      <w:r w:rsidRPr="00B82E40">
        <w:rPr>
          <w:rFonts w:eastAsia="Calibri"/>
          <w:u w:val="single"/>
        </w:rPr>
        <w:t xml:space="preserve">categorize congressional oversight activities as falling into one of two categories: </w:t>
      </w:r>
      <w:r w:rsidRPr="00B82E40">
        <w:rPr>
          <w:rFonts w:eastAsia="Calibri"/>
          <w:b/>
          <w:iCs/>
          <w:u w:val="single"/>
        </w:rPr>
        <w:t>"police patrol"</w:t>
      </w:r>
      <w:r w:rsidRPr="00B82E40">
        <w:rPr>
          <w:rFonts w:eastAsia="Calibri"/>
          <w:u w:val="single"/>
        </w:rPr>
        <w:t xml:space="preserve"> oversight and </w:t>
      </w:r>
      <w:r w:rsidRPr="00B82E40">
        <w:rPr>
          <w:rFonts w:eastAsia="Calibri"/>
          <w:b/>
          <w:iCs/>
          <w:highlight w:val="cyan"/>
          <w:u w:val="single"/>
        </w:rPr>
        <w:t>"fire alarm"</w:t>
      </w:r>
      <w:r w:rsidRPr="00B82E40">
        <w:rPr>
          <w:rFonts w:eastAsia="Calibri"/>
          <w:highlight w:val="cyan"/>
          <w:u w:val="single"/>
        </w:rPr>
        <w:t xml:space="preserve"> oversight</w:t>
      </w:r>
      <w:r w:rsidRPr="00B82E40">
        <w:rPr>
          <w:rFonts w:eastAsia="Calibri"/>
          <w:sz w:val="16"/>
        </w:rPr>
        <w:t xml:space="preserve">. 45 </w:t>
      </w:r>
      <w:r w:rsidRPr="00B82E40">
        <w:rPr>
          <w:rFonts w:eastAsia="Calibri"/>
          <w:u w:val="single"/>
        </w:rPr>
        <w:t>Police patrol oversight occurs at Congress' own initiative</w:t>
      </w:r>
      <w:r w:rsidRPr="00B82E40">
        <w:rPr>
          <w:rFonts w:eastAsia="Calibri"/>
          <w:sz w:val="16"/>
        </w:rPr>
        <w:t>. It is, according to McCubbins and Schwartz, comparatively centralized and direct. 46 Police patrol oversight is part of Congress' regular monitoring process for the federal agencies described earlier.</w:t>
      </w:r>
    </w:p>
    <w:p w14:paraId="673C0B75" w14:textId="77777777" w:rsidR="00A0372F" w:rsidRPr="00B82E40" w:rsidRDefault="00A0372F" w:rsidP="00A0372F">
      <w:pPr>
        <w:rPr>
          <w:rFonts w:eastAsia="Calibri"/>
          <w:highlight w:val="cyan"/>
          <w:u w:val="single"/>
        </w:rPr>
      </w:pPr>
      <w:r w:rsidRPr="00B82E40">
        <w:rPr>
          <w:rFonts w:eastAsia="Calibri"/>
          <w:u w:val="single"/>
        </w:rPr>
        <w:t>Fire alarm oversight works differently. In addition to</w:t>
      </w:r>
      <w:r w:rsidRPr="00B82E40">
        <w:rPr>
          <w:rFonts w:eastAsia="Calibri"/>
          <w:sz w:val="16"/>
        </w:rPr>
        <w:t xml:space="preserve"> the </w:t>
      </w:r>
      <w:r w:rsidRPr="00B82E40">
        <w:rPr>
          <w:rFonts w:eastAsia="Calibri"/>
          <w:u w:val="single"/>
        </w:rPr>
        <w:t>regular monitoring</w:t>
      </w:r>
      <w:r w:rsidRPr="00B82E40">
        <w:rPr>
          <w:rFonts w:eastAsia="Calibri"/>
          <w:sz w:val="16"/>
        </w:rPr>
        <w:t xml:space="preserve"> that Congress does, </w:t>
      </w:r>
      <w:r w:rsidRPr="00B82E40">
        <w:rPr>
          <w:rFonts w:eastAsia="Calibri"/>
          <w:u w:val="single"/>
        </w:rPr>
        <w:t>congressional rules</w:t>
      </w:r>
      <w:r w:rsidRPr="00B82E40">
        <w:rPr>
          <w:rFonts w:eastAsia="Calibri"/>
          <w:sz w:val="16"/>
        </w:rPr>
        <w:t xml:space="preserve"> also </w:t>
      </w:r>
      <w:r w:rsidRPr="00B82E40">
        <w:rPr>
          <w:rFonts w:eastAsia="Calibri"/>
          <w:u w:val="single"/>
        </w:rPr>
        <w:t xml:space="preserve">require standing committees to </w:t>
      </w:r>
      <w:r w:rsidRPr="00B82E40">
        <w:rPr>
          <w:rFonts w:eastAsia="Calibri"/>
          <w:highlight w:val="cyan"/>
          <w:u w:val="single"/>
        </w:rPr>
        <w:t>"review</w:t>
      </w:r>
      <w:r w:rsidRPr="00B82E40">
        <w:rPr>
          <w:rFonts w:eastAsia="Calibri"/>
          <w:u w:val="single"/>
        </w:rPr>
        <w:t xml:space="preserve"> specific problems with Federal</w:t>
      </w:r>
      <w:r w:rsidRPr="00B82E40">
        <w:rPr>
          <w:rFonts w:eastAsia="Calibri"/>
          <w:sz w:val="16"/>
        </w:rPr>
        <w:t xml:space="preserve"> rules, </w:t>
      </w:r>
      <w:r w:rsidRPr="00B82E40">
        <w:rPr>
          <w:rFonts w:eastAsia="Calibri"/>
          <w:b/>
          <w:iCs/>
          <w:u w:val="single"/>
        </w:rPr>
        <w:t>regulations</w:t>
      </w:r>
      <w:r w:rsidRPr="00B82E40">
        <w:rPr>
          <w:rFonts w:eastAsia="Calibri"/>
          <w:u w:val="single"/>
        </w:rPr>
        <w:t xml:space="preserve">, </w:t>
      </w:r>
      <w:r w:rsidRPr="00B82E40">
        <w:rPr>
          <w:rFonts w:eastAsia="Calibri"/>
          <w:b/>
          <w:iCs/>
          <w:u w:val="single"/>
        </w:rPr>
        <w:t>statutes</w:t>
      </w:r>
      <w:r w:rsidRPr="00B82E40">
        <w:rPr>
          <w:rFonts w:eastAsia="Calibri"/>
          <w:u w:val="single"/>
        </w:rPr>
        <w:t xml:space="preserve">, and </w:t>
      </w:r>
      <w:r w:rsidRPr="00B82E40">
        <w:rPr>
          <w:rFonts w:eastAsia="Calibri"/>
          <w:b/>
          <w:iCs/>
          <w:u w:val="single"/>
        </w:rPr>
        <w:t xml:space="preserve">court </w:t>
      </w:r>
      <w:r w:rsidRPr="00B82E40">
        <w:rPr>
          <w:rFonts w:eastAsia="Calibri"/>
          <w:b/>
          <w:iCs/>
          <w:highlight w:val="cyan"/>
          <w:u w:val="single"/>
        </w:rPr>
        <w:t>decisions</w:t>
      </w:r>
      <w:r w:rsidRPr="00B82E40">
        <w:rPr>
          <w:rFonts w:eastAsia="Calibri"/>
          <w:highlight w:val="cyan"/>
          <w:u w:val="single"/>
        </w:rPr>
        <w:t xml:space="preserve"> that are</w:t>
      </w:r>
      <w:r w:rsidRPr="00B82E40">
        <w:rPr>
          <w:rFonts w:eastAsia="Calibri"/>
          <w:sz w:val="16"/>
        </w:rPr>
        <w:t xml:space="preserve"> ambiguous, arbitrary, or </w:t>
      </w:r>
      <w:r w:rsidRPr="00B82E40">
        <w:rPr>
          <w:rFonts w:eastAsia="Calibri"/>
          <w:b/>
          <w:iCs/>
          <w:highlight w:val="cyan"/>
          <w:u w:val="single"/>
        </w:rPr>
        <w:t>nonsensical</w:t>
      </w:r>
      <w:r w:rsidRPr="00B82E40">
        <w:rPr>
          <w:rFonts w:eastAsia="Calibri"/>
          <w:highlight w:val="cyan"/>
          <w:u w:val="single"/>
        </w:rPr>
        <w:t>, or</w:t>
      </w:r>
      <w:r w:rsidRPr="00B82E40">
        <w:rPr>
          <w:rFonts w:eastAsia="Calibri"/>
          <w:u w:val="single"/>
        </w:rPr>
        <w:t xml:space="preserve"> that </w:t>
      </w:r>
      <w:r w:rsidRPr="00B82E40">
        <w:rPr>
          <w:rFonts w:eastAsia="Calibri"/>
          <w:highlight w:val="cyan"/>
          <w:u w:val="single"/>
        </w:rPr>
        <w:t>impose</w:t>
      </w:r>
      <w:r w:rsidRPr="00B82E40">
        <w:rPr>
          <w:rFonts w:eastAsia="Calibri"/>
          <w:u w:val="single"/>
        </w:rPr>
        <w:t xml:space="preserve"> severe </w:t>
      </w:r>
      <w:r w:rsidRPr="00B82E40">
        <w:rPr>
          <w:rFonts w:eastAsia="Calibri"/>
          <w:b/>
          <w:iCs/>
          <w:u w:val="single"/>
        </w:rPr>
        <w:t xml:space="preserve">financial </w:t>
      </w:r>
      <w:r w:rsidRPr="00B82E40">
        <w:rPr>
          <w:rFonts w:eastAsia="Calibri"/>
          <w:b/>
          <w:iCs/>
          <w:highlight w:val="cyan"/>
          <w:u w:val="single"/>
        </w:rPr>
        <w:t>burdens</w:t>
      </w:r>
      <w:r w:rsidRPr="00B82E40">
        <w:rPr>
          <w:rFonts w:eastAsia="Calibri"/>
          <w:u w:val="single"/>
        </w:rPr>
        <w:t xml:space="preserve"> on individuals."</w:t>
      </w:r>
      <w:r w:rsidRPr="00B82E40">
        <w:rPr>
          <w:rFonts w:eastAsia="Calibri"/>
          <w:sz w:val="16"/>
        </w:rPr>
        <w:t xml:space="preserve"> 47 </w:t>
      </w:r>
      <w:r w:rsidRPr="00B82E40">
        <w:rPr>
          <w:rFonts w:eastAsia="Calibri"/>
          <w:u w:val="single"/>
        </w:rPr>
        <w:t>This is</w:t>
      </w:r>
      <w:r w:rsidRPr="00B82E40">
        <w:rPr>
          <w:rFonts w:eastAsia="Calibri"/>
          <w:sz w:val="16"/>
        </w:rPr>
        <w:t xml:space="preserve"> more consistent with what McCubbins and Schwartz refer to as </w:t>
      </w:r>
      <w:r w:rsidRPr="00B82E40">
        <w:rPr>
          <w:rFonts w:eastAsia="Calibri"/>
          <w:b/>
          <w:iCs/>
          <w:u w:val="single"/>
        </w:rPr>
        <w:t>"fire alarm"</w:t>
      </w:r>
      <w:r w:rsidRPr="00B82E40">
        <w:rPr>
          <w:rFonts w:eastAsia="Calibri"/>
          <w:u w:val="single"/>
        </w:rPr>
        <w:t xml:space="preserve"> oversight</w:t>
      </w:r>
      <w:r w:rsidRPr="00B82E40">
        <w:rPr>
          <w:rFonts w:eastAsia="Calibri"/>
          <w:sz w:val="16"/>
        </w:rPr>
        <w:t>. For example, in response to media reports during summer 2017 that members of the President's cabinet were misusing public funds by making short trips via private planes, the U.S. House of Representatives Committee on Oversight and Government Reform requested in September 2017 that White House Chief of Staff John Kelly provide a range of documents detailing "non-career employees" use of private airplanes to make official trips. 48</w:t>
      </w:r>
    </w:p>
    <w:p w14:paraId="059063F8" w14:textId="77777777" w:rsidR="00A0372F" w:rsidRPr="00B82E40" w:rsidRDefault="00A0372F" w:rsidP="00A0372F">
      <w:pPr>
        <w:rPr>
          <w:rFonts w:eastAsia="Calibri"/>
          <w:highlight w:val="cyan"/>
          <w:u w:val="single"/>
        </w:rPr>
      </w:pPr>
      <w:r w:rsidRPr="00B82E40">
        <w:rPr>
          <w:rFonts w:eastAsia="Calibri"/>
          <w:sz w:val="16"/>
        </w:rPr>
        <w:t>In contrast with police patrol oversight, fire alarm oversight is less centralized and more dependent on others, including citizens and interest groups, to identify potential problems with federal programs. As Hugo Hopenhayn and Susanne Lohmann explain: "A political principal who suffers an informational disadvantage vis-a-vis a regulatory agency can nevertheless use information supplied by the media, interest groups, and constituents to monitor whether the agency is acting in her best interests." 49</w:t>
      </w:r>
    </w:p>
    <w:p w14:paraId="0F57DA1E" w14:textId="77777777" w:rsidR="00A0372F" w:rsidRPr="00B82E40" w:rsidRDefault="00A0372F" w:rsidP="00A0372F">
      <w:pPr>
        <w:rPr>
          <w:rFonts w:eastAsia="Calibri"/>
          <w:highlight w:val="cyan"/>
          <w:u w:val="single"/>
        </w:rPr>
      </w:pPr>
      <w:r w:rsidRPr="00B82E40">
        <w:rPr>
          <w:rFonts w:eastAsia="Calibri"/>
          <w:sz w:val="16"/>
        </w:rPr>
        <w:t xml:space="preserve">Because legislative time is scarce, and information about bureaucratic activities is not always easily obtained, fire alarm oversight offers Congress multiple advantages. One benefit of this fire-alarm approach is that </w:t>
      </w:r>
      <w:r w:rsidRPr="00B82E40">
        <w:rPr>
          <w:rFonts w:eastAsia="Calibri"/>
          <w:u w:val="single"/>
        </w:rPr>
        <w:t xml:space="preserve">members of </w:t>
      </w:r>
      <w:r w:rsidRPr="00B82E40">
        <w:rPr>
          <w:rFonts w:eastAsia="Calibri"/>
          <w:highlight w:val="cyan"/>
          <w:u w:val="single"/>
        </w:rPr>
        <w:t>Congress</w:t>
      </w:r>
      <w:r w:rsidRPr="00B82E40">
        <w:rPr>
          <w:rFonts w:eastAsia="Calibri"/>
          <w:sz w:val="16"/>
        </w:rPr>
        <w:t xml:space="preserve"> do not have to pay careful attention to what is happening in the bureaucracy because they </w:t>
      </w:r>
      <w:r w:rsidRPr="00B82E40">
        <w:rPr>
          <w:rFonts w:eastAsia="Calibri"/>
          <w:highlight w:val="cyan"/>
          <w:u w:val="single"/>
        </w:rPr>
        <w:t xml:space="preserve">will be </w:t>
      </w:r>
      <w:r w:rsidRPr="00B82E40">
        <w:rPr>
          <w:rFonts w:eastAsia="Calibri"/>
          <w:b/>
          <w:iCs/>
          <w:highlight w:val="cyan"/>
          <w:u w:val="single"/>
        </w:rPr>
        <w:t>alerted</w:t>
      </w:r>
      <w:r w:rsidRPr="00B82E40">
        <w:rPr>
          <w:rFonts w:eastAsia="Calibri"/>
          <w:u w:val="single"/>
        </w:rPr>
        <w:t xml:space="preserve"> to</w:t>
      </w:r>
      <w:r w:rsidRPr="00B82E40">
        <w:rPr>
          <w:rFonts w:eastAsia="Calibri"/>
          <w:sz w:val="16"/>
        </w:rPr>
        <w:t xml:space="preserve"> potential </w:t>
      </w:r>
      <w:r w:rsidRPr="00B82E40">
        <w:rPr>
          <w:rFonts w:eastAsia="Calibri"/>
          <w:u w:val="single"/>
        </w:rPr>
        <w:t xml:space="preserve">problems </w:t>
      </w:r>
      <w:r w:rsidRPr="00B82E40">
        <w:rPr>
          <w:rFonts w:eastAsia="Calibri"/>
          <w:highlight w:val="cyan"/>
          <w:u w:val="single"/>
        </w:rPr>
        <w:t xml:space="preserve">by </w:t>
      </w:r>
      <w:r w:rsidRPr="00B82E40">
        <w:rPr>
          <w:rFonts w:eastAsia="Calibri"/>
          <w:b/>
          <w:iCs/>
          <w:highlight w:val="cyan"/>
          <w:u w:val="single"/>
        </w:rPr>
        <w:t>interest groups</w:t>
      </w:r>
      <w:r w:rsidRPr="00B82E40">
        <w:rPr>
          <w:rFonts w:eastAsia="Calibri"/>
          <w:u w:val="single"/>
        </w:rPr>
        <w:t xml:space="preserve">, </w:t>
      </w:r>
      <w:r w:rsidRPr="00B82E40">
        <w:rPr>
          <w:rFonts w:eastAsia="Calibri"/>
          <w:b/>
          <w:iCs/>
          <w:u w:val="single"/>
        </w:rPr>
        <w:t>constituents</w:t>
      </w:r>
      <w:r w:rsidRPr="00B82E40">
        <w:rPr>
          <w:rFonts w:eastAsia="Calibri"/>
          <w:u w:val="single"/>
        </w:rPr>
        <w:t xml:space="preserve">, </w:t>
      </w:r>
      <w:r w:rsidRPr="00B82E40">
        <w:rPr>
          <w:rFonts w:eastAsia="Calibri"/>
          <w:highlight w:val="cyan"/>
          <w:u w:val="single"/>
        </w:rPr>
        <w:t>and</w:t>
      </w:r>
      <w:r w:rsidRPr="00B82E40">
        <w:rPr>
          <w:rFonts w:eastAsia="Calibri"/>
          <w:u w:val="single"/>
        </w:rPr>
        <w:t xml:space="preserve"> the </w:t>
      </w:r>
      <w:r w:rsidRPr="00B82E40">
        <w:rPr>
          <w:rFonts w:eastAsia="Calibri"/>
          <w:b/>
          <w:iCs/>
          <w:highlight w:val="cyan"/>
          <w:u w:val="single"/>
        </w:rPr>
        <w:t>media</w:t>
      </w:r>
      <w:r w:rsidRPr="00B82E40">
        <w:rPr>
          <w:rFonts w:eastAsia="Calibri"/>
          <w:u w:val="single"/>
        </w:rPr>
        <w:t xml:space="preserve">. Scarce member and committee time may not need to be spent on routine monitoring, since members know that there are </w:t>
      </w:r>
      <w:r w:rsidRPr="00B82E40">
        <w:rPr>
          <w:rFonts w:eastAsia="Calibri"/>
          <w:b/>
          <w:iCs/>
          <w:u w:val="single"/>
        </w:rPr>
        <w:t>others</w:t>
      </w:r>
      <w:r w:rsidRPr="00B82E40">
        <w:rPr>
          <w:rFonts w:eastAsia="Calibri"/>
          <w:u w:val="single"/>
        </w:rPr>
        <w:t xml:space="preserve"> </w:t>
      </w:r>
      <w:r w:rsidRPr="00B82E40">
        <w:rPr>
          <w:rFonts w:eastAsia="Calibri"/>
          <w:b/>
          <w:iCs/>
          <w:u w:val="single"/>
        </w:rPr>
        <w:t>watch</w:t>
      </w:r>
      <w:r w:rsidRPr="00B82E40">
        <w:rPr>
          <w:rFonts w:eastAsia="Calibri"/>
          <w:u w:val="single"/>
        </w:rPr>
        <w:t>ing</w:t>
      </w:r>
      <w:r w:rsidRPr="00B82E40">
        <w:rPr>
          <w:rFonts w:eastAsia="Calibri"/>
          <w:sz w:val="16"/>
        </w:rPr>
        <w:t xml:space="preserve">. As now-Justice Elena </w:t>
      </w:r>
      <w:r w:rsidRPr="00B82E40">
        <w:rPr>
          <w:rFonts w:eastAsia="Calibri"/>
          <w:sz w:val="16"/>
        </w:rPr>
        <w:lastRenderedPageBreak/>
        <w:t>Kagan wrote in 2001: "Such a system allows Congress to pass on many of the costs of monitoring administrative action to non-governmental entities." 50 In addition, when Congress does act in response to complaints from external sources, its members may score political points with the person or group that identified the concern by responding to fire alarms in ways the groups prefer. As Charles Shipan notes, intervening in bureaucratic decisions "allows [Congress] to claim credit with their constituents and with important interest groups." 51</w:t>
      </w:r>
    </w:p>
    <w:p w14:paraId="38576D24" w14:textId="77777777" w:rsidR="00A0372F" w:rsidRPr="00B82E40" w:rsidRDefault="00A0372F" w:rsidP="00A0372F">
      <w:pPr>
        <w:rPr>
          <w:rFonts w:eastAsia="Calibri"/>
          <w:highlight w:val="cyan"/>
          <w:u w:val="single"/>
        </w:rPr>
      </w:pPr>
      <w:r w:rsidRPr="00B82E40">
        <w:rPr>
          <w:rFonts w:eastAsia="Calibri"/>
          <w:sz w:val="10"/>
          <w:szCs w:val="16"/>
        </w:rPr>
        <w:t>C. The Challenges of Oversight</w:t>
      </w:r>
    </w:p>
    <w:p w14:paraId="0D02D96B" w14:textId="77777777" w:rsidR="00A0372F" w:rsidRPr="00B82E40" w:rsidRDefault="00A0372F" w:rsidP="00A0372F">
      <w:pPr>
        <w:rPr>
          <w:rFonts w:eastAsia="Calibri"/>
          <w:highlight w:val="cyan"/>
          <w:u w:val="single"/>
        </w:rPr>
      </w:pPr>
      <w:r w:rsidRPr="00B82E40">
        <w:rPr>
          <w:rFonts w:eastAsia="Calibri"/>
          <w:sz w:val="10"/>
          <w:szCs w:val="16"/>
        </w:rPr>
        <w:t>Existing theories of oversight not only help to explain when and how Congress engages in oversight, they also help us to understand why Congress is challenged in its oversight ability. 52 While the theoretical elegance of principal-agent theory offers a framework to think about the legislature-agency relationship, the reality of Congress-bureaucracy interactions is rarely that tidy. For one thing, Congress is not the only political branch watching. Presidents also monitor their subordinates in the bureaucracy; but presidents frequently differ in their goals from those of Congress, which leaves agency personnel in the difficult position of trying to please multiple masters simultaneously. As political scientist Andrew Whitford explains, "[b]</w:t>
      </w:r>
      <w:proofErr w:type="spellStart"/>
      <w:r w:rsidRPr="00B82E40">
        <w:rPr>
          <w:rFonts w:eastAsia="Calibri"/>
          <w:sz w:val="10"/>
          <w:szCs w:val="16"/>
        </w:rPr>
        <w:t>ureaucrats</w:t>
      </w:r>
      <w:proofErr w:type="spellEnd"/>
      <w:r w:rsidRPr="00B82E40">
        <w:rPr>
          <w:rFonts w:eastAsia="Calibri"/>
          <w:sz w:val="10"/>
          <w:szCs w:val="16"/>
        </w:rPr>
        <w:t xml:space="preserve"> are caught between the conflicting demands of the legislated desires of Congress and the policy agendas of presidents because they both carry out the law and work for the president." 53 Kagan traces the start of significant presidential involvement with the bureaucracy to the start of the Ronald Reagan administration in 1981, locating that period as the date when presidents became more active in using the bureaucracy to accomplish their policy goals. She writes:</w:t>
      </w:r>
    </w:p>
    <w:p w14:paraId="415BA175" w14:textId="77777777" w:rsidR="00A0372F" w:rsidRPr="00B82E40" w:rsidRDefault="00A0372F" w:rsidP="00A0372F">
      <w:pPr>
        <w:rPr>
          <w:rFonts w:eastAsia="Calibri"/>
          <w:highlight w:val="cyan"/>
          <w:u w:val="single"/>
        </w:rPr>
      </w:pPr>
      <w:r w:rsidRPr="00B82E40">
        <w:rPr>
          <w:rFonts w:eastAsia="Calibri"/>
          <w:sz w:val="10"/>
          <w:szCs w:val="16"/>
        </w:rPr>
        <w:t>The more the demands on the President for policy leadership increase and the less he can meet them through legislation, the greater his incentive to tap the alternate source of supply deriving from his position as head of the federal bureaucracy. Administrative action is unlikely to provide a President with all he could obtain through legislation: Congress, after all, has set bounds on administration through prior statutory enactments. But as compared with legislative stasis, administrative action looks decidedly appealing. More, administrative action has the potential to spur legislative action by calling public attention to Congress' failure to act on the relevant issue. 54</w:t>
      </w:r>
    </w:p>
    <w:p w14:paraId="734DD932" w14:textId="77777777" w:rsidR="00A0372F" w:rsidRPr="00B82E40" w:rsidRDefault="00A0372F" w:rsidP="00A0372F">
      <w:pPr>
        <w:rPr>
          <w:rFonts w:eastAsia="Calibri"/>
          <w:highlight w:val="cyan"/>
          <w:u w:val="single"/>
        </w:rPr>
      </w:pPr>
      <w:r w:rsidRPr="00B82E40">
        <w:rPr>
          <w:rFonts w:eastAsia="Calibri"/>
          <w:sz w:val="10"/>
          <w:szCs w:val="16"/>
        </w:rPr>
        <w:t xml:space="preserve">Because both Congress and the President are watching, bureaucrats must be responsive to multiple principals simultaneously. But interbranch conflict may also reduce the effectiveness of either branch to monitor effectively the work of the federal agencies. As </w:t>
      </w:r>
      <w:proofErr w:type="spellStart"/>
      <w:r w:rsidRPr="00B82E40">
        <w:rPr>
          <w:rFonts w:eastAsia="Calibri"/>
          <w:sz w:val="10"/>
          <w:szCs w:val="16"/>
        </w:rPr>
        <w:t>Ogul</w:t>
      </w:r>
      <w:proofErr w:type="spellEnd"/>
      <w:r w:rsidRPr="00B82E40">
        <w:rPr>
          <w:rFonts w:eastAsia="Calibri"/>
          <w:sz w:val="10"/>
          <w:szCs w:val="16"/>
        </w:rPr>
        <w:t xml:space="preserve"> and Rockman explain: "By virtue of the competitiveness between its branches, U.S. government is unusually political and possibly subject to excesses of parochial influences. The oversight process...lacks coordination and gives prevailing programs in general, if not in all of their particulars, an advantaged status." 55 Moreover, even within Congress, the overlapping nature of committee jurisdictions means that Congress may not be internally consistent in the messages it delivers to the agencies it monitors. For example, Clinton, et al., identified 108 committees and subcommittees in Congress that have oversight authority for the U.S. Department of Homeland Security. 56 This fragmented approach to oversight means that Congress may have trouble communicating a single preference to an agency, a problem that is exacerbated because interest groups, the media, and the public also are not monolithic in the signals they send to Congress. All of this adds complexity to institutional and member-level decisions about how to respond to signals from those sounding fire alarms about agency activities.</w:t>
      </w:r>
    </w:p>
    <w:p w14:paraId="0C924F40" w14:textId="77777777" w:rsidR="00A0372F" w:rsidRPr="00B82E40" w:rsidRDefault="00A0372F" w:rsidP="00A0372F">
      <w:pPr>
        <w:rPr>
          <w:rFonts w:eastAsia="Calibri"/>
          <w:highlight w:val="cyan"/>
          <w:u w:val="single"/>
        </w:rPr>
      </w:pPr>
      <w:r w:rsidRPr="00B82E40">
        <w:rPr>
          <w:rFonts w:eastAsia="Calibri"/>
          <w:sz w:val="10"/>
          <w:szCs w:val="16"/>
        </w:rPr>
        <w:t>Finally, as Rosenberg notes, "investigative oversight is very hard, sometimes dirty, and often unrewarding in the ways that are today so important for a legislator's political survival." 57 Even in the absence of challenges within the principal-agent relationship, Congress' lack of resources, reduced staff capacity, and increasing difficulty achieving executive branch compliance with congressional requests has made congressional oversight of the executive branch difficult. The courts, likewise, have permitted Congress to delegate increasing amounts of legislative authority to the executive branch and have upheld challenges to congressional efforts to reclaim it. 58 Moreover, an unintended consequence of relying on fire alarms rather than police patrols to monitor the executive branch may be a further reduction in Congress' ability to achieve compliance with its preferences. That is because, as Epstein and O'Halloran explain: "In many cases agencies rationally adjust their proposals to appease interest groups and avoid a fire alarm." 59</w:t>
      </w:r>
    </w:p>
    <w:p w14:paraId="63F6F5EE" w14:textId="77777777" w:rsidR="00A0372F" w:rsidRPr="00B82E40" w:rsidRDefault="00A0372F" w:rsidP="00A0372F">
      <w:pPr>
        <w:rPr>
          <w:rFonts w:eastAsia="Calibri"/>
          <w:highlight w:val="cyan"/>
          <w:u w:val="single"/>
        </w:rPr>
      </w:pPr>
      <w:r w:rsidRPr="00B82E40">
        <w:rPr>
          <w:rFonts w:eastAsia="Calibri"/>
          <w:sz w:val="10"/>
          <w:szCs w:val="16"/>
        </w:rPr>
        <w:t>As the preceding discussion makes clear, congressional oversight of the executive branch has been the subject of significant study over a period of several decades. The studies reported here are a fraction of the extant literature. Yet, there is virtually nothing in this body of literature that incorporates congressional intervention in the judicial branch. As a result, the literature provides little clarity regarding how to think about the same congressional actions when they occur in connection with the judicial branch, rather than the executive branch. In the next section, I discuss the ways in which both the theory and practice of executive branch oversight has been and can be applied to the judicial branch as well.</w:t>
      </w:r>
    </w:p>
    <w:p w14:paraId="1445A7B2" w14:textId="77777777" w:rsidR="00A0372F" w:rsidRPr="00B82E40" w:rsidRDefault="00A0372F" w:rsidP="00A0372F">
      <w:pPr>
        <w:rPr>
          <w:rFonts w:eastAsia="Calibri"/>
          <w:highlight w:val="cyan"/>
          <w:u w:val="single"/>
        </w:rPr>
      </w:pPr>
      <w:r w:rsidRPr="00B82E40">
        <w:rPr>
          <w:rFonts w:eastAsia="Calibri"/>
          <w:sz w:val="10"/>
          <w:szCs w:val="16"/>
        </w:rPr>
        <w:t>III. OVERSIGHT OF THE JUDICIAL BRANCH</w:t>
      </w:r>
    </w:p>
    <w:p w14:paraId="4F3F1149" w14:textId="77777777" w:rsidR="00A0372F" w:rsidRPr="00B82E40" w:rsidRDefault="00A0372F" w:rsidP="00A0372F">
      <w:pPr>
        <w:rPr>
          <w:rFonts w:eastAsia="Calibri"/>
          <w:highlight w:val="cyan"/>
          <w:u w:val="single"/>
        </w:rPr>
      </w:pPr>
      <w:r w:rsidRPr="00B82E40">
        <w:rPr>
          <w:rFonts w:eastAsia="Calibri"/>
          <w:sz w:val="16"/>
        </w:rPr>
        <w:t>As noted in the Introduction, few oversight scholars or practitioners include congressional interactions with the courts in their work on this important congressional activity. But, both the scope of Congress' efforts to monitor and influence the courts, as well as the clear application of extant theories of executive branch oversight to court-Congress interactions argues for a more holistic, integrated approach to thinking about congressional oversight as inclusive of Congress' review of the judicial branch. Before turning to a discussion of the various forms of congressional response to the judicial branch, this section develops the argument that many of Congress' activities related to the courts are substantially similar enough to its activities in the executive branch oversight process to warrant including the courts in the oversight literature.</w:t>
      </w:r>
    </w:p>
    <w:p w14:paraId="4186EB25" w14:textId="77777777" w:rsidR="00A0372F" w:rsidRPr="00B82E40" w:rsidRDefault="00A0372F" w:rsidP="00A0372F">
      <w:pPr>
        <w:rPr>
          <w:rFonts w:eastAsia="Calibri"/>
          <w:highlight w:val="cyan"/>
          <w:u w:val="single"/>
        </w:rPr>
      </w:pPr>
      <w:r w:rsidRPr="00B82E40">
        <w:rPr>
          <w:rFonts w:eastAsia="Calibri"/>
          <w:sz w:val="16"/>
        </w:rPr>
        <w:t xml:space="preserve">To begin with, it is clear many congressional interactions with the courts are similar to congressional interactions with the executive branch. While Congress cannot directly investigate individual judges with whose decisions its members disagree and cannot reduce the pay of or easily remove most federal judges from office, 60 </w:t>
      </w:r>
      <w:r w:rsidRPr="00B82E40">
        <w:rPr>
          <w:rFonts w:eastAsia="Calibri"/>
          <w:u w:val="single"/>
        </w:rPr>
        <w:t xml:space="preserve">Congress can </w:t>
      </w:r>
      <w:r w:rsidRPr="00B82E40">
        <w:rPr>
          <w:rFonts w:eastAsia="Calibri"/>
          <w:b/>
          <w:iCs/>
          <w:u w:val="single"/>
        </w:rPr>
        <w:t>do many things</w:t>
      </w:r>
      <w:r w:rsidRPr="00B82E40">
        <w:rPr>
          <w:rFonts w:eastAsia="Calibri"/>
          <w:u w:val="single"/>
        </w:rPr>
        <w:t xml:space="preserve"> to </w:t>
      </w:r>
      <w:r w:rsidRPr="00B82E40">
        <w:rPr>
          <w:rFonts w:eastAsia="Calibri"/>
          <w:b/>
          <w:iCs/>
          <w:u w:val="single"/>
        </w:rPr>
        <w:t>affect</w:t>
      </w:r>
      <w:r w:rsidRPr="00B82E40">
        <w:rPr>
          <w:rFonts w:eastAsia="Calibri"/>
          <w:u w:val="single"/>
        </w:rPr>
        <w:t xml:space="preserve"> the </w:t>
      </w:r>
      <w:r w:rsidRPr="00B82E40">
        <w:rPr>
          <w:rFonts w:eastAsia="Calibri"/>
          <w:b/>
          <w:iCs/>
          <w:u w:val="single"/>
        </w:rPr>
        <w:t>scope</w:t>
      </w:r>
      <w:r w:rsidRPr="00B82E40">
        <w:rPr>
          <w:rFonts w:eastAsia="Calibri"/>
          <w:u w:val="single"/>
        </w:rPr>
        <w:t xml:space="preserve"> and </w:t>
      </w:r>
      <w:r w:rsidRPr="00B82E40">
        <w:rPr>
          <w:rFonts w:eastAsia="Calibri"/>
          <w:b/>
          <w:iCs/>
          <w:u w:val="single"/>
        </w:rPr>
        <w:t>function</w:t>
      </w:r>
      <w:r w:rsidRPr="00B82E40">
        <w:rPr>
          <w:rFonts w:eastAsia="Calibri"/>
          <w:u w:val="single"/>
        </w:rPr>
        <w:t xml:space="preserve"> of the federal courts</w:t>
      </w:r>
      <w:r w:rsidRPr="00B82E40">
        <w:rPr>
          <w:rFonts w:eastAsia="Calibri"/>
          <w:sz w:val="16"/>
        </w:rPr>
        <w:t>, just as it can in its oversight of the executive branch. As Walter J. Murphy writes in his classic Elements of Judicial Strategy:</w:t>
      </w:r>
    </w:p>
    <w:p w14:paraId="6FF7CB2C" w14:textId="77777777" w:rsidR="00A0372F" w:rsidRPr="00B82E40" w:rsidRDefault="00A0372F" w:rsidP="00A0372F">
      <w:pPr>
        <w:ind w:left="720"/>
        <w:rPr>
          <w:rFonts w:eastAsia="Calibri"/>
          <w:highlight w:val="cyan"/>
          <w:u w:val="single"/>
        </w:rPr>
      </w:pPr>
      <w:r w:rsidRPr="00B82E40">
        <w:rPr>
          <w:rFonts w:eastAsia="Calibri"/>
          <w:b/>
          <w:iCs/>
          <w:highlight w:val="cyan"/>
          <w:u w:val="single"/>
        </w:rPr>
        <w:t>Congress</w:t>
      </w:r>
      <w:r w:rsidRPr="00B82E40">
        <w:rPr>
          <w:rFonts w:eastAsia="Calibri"/>
          <w:strike/>
          <w:sz w:val="16"/>
        </w:rPr>
        <w:t>men</w:t>
      </w:r>
      <w:r w:rsidRPr="00B82E40">
        <w:rPr>
          <w:rFonts w:eastAsia="Calibri"/>
          <w:sz w:val="16"/>
        </w:rPr>
        <w:t xml:space="preserve"> </w:t>
      </w:r>
      <w:r w:rsidRPr="00B82E40">
        <w:rPr>
          <w:rFonts w:eastAsia="Calibri"/>
          <w:strike/>
          <w:sz w:val="16"/>
          <w:szCs w:val="18"/>
        </w:rPr>
        <w:t>have</w:t>
      </w:r>
      <w:r w:rsidRPr="00B82E40">
        <w:rPr>
          <w:rFonts w:eastAsia="Calibri"/>
          <w:sz w:val="16"/>
          <w:szCs w:val="18"/>
        </w:rPr>
        <w:t xml:space="preserve"> </w:t>
      </w:r>
      <w:r w:rsidRPr="00B82E40">
        <w:rPr>
          <w:rFonts w:eastAsia="Calibri"/>
          <w:highlight w:val="cyan"/>
          <w:u w:val="single"/>
        </w:rPr>
        <w:t>[has] an</w:t>
      </w:r>
      <w:r w:rsidRPr="00B82E40">
        <w:rPr>
          <w:rFonts w:eastAsia="Calibri"/>
          <w:u w:val="single"/>
        </w:rPr>
        <w:t xml:space="preserve"> </w:t>
      </w:r>
      <w:r w:rsidRPr="00B82E40">
        <w:rPr>
          <w:rFonts w:eastAsia="Calibri"/>
          <w:b/>
          <w:iCs/>
          <w:u w:val="single"/>
        </w:rPr>
        <w:t xml:space="preserve">impressive </w:t>
      </w:r>
      <w:r w:rsidRPr="00B82E40">
        <w:rPr>
          <w:rFonts w:eastAsia="Calibri"/>
          <w:b/>
          <w:iCs/>
          <w:highlight w:val="cyan"/>
          <w:u w:val="single"/>
        </w:rPr>
        <w:t>array</w:t>
      </w:r>
      <w:r w:rsidRPr="00B82E40">
        <w:rPr>
          <w:rFonts w:eastAsia="Calibri"/>
          <w:highlight w:val="cyan"/>
          <w:u w:val="single"/>
        </w:rPr>
        <w:t xml:space="preserve"> of </w:t>
      </w:r>
      <w:r w:rsidRPr="00B82E40">
        <w:rPr>
          <w:rFonts w:eastAsia="Calibri"/>
          <w:b/>
          <w:iCs/>
          <w:highlight w:val="cyan"/>
          <w:u w:val="single"/>
        </w:rPr>
        <w:t>weapons</w:t>
      </w:r>
      <w:r w:rsidRPr="00B82E40">
        <w:rPr>
          <w:rFonts w:eastAsia="Calibri"/>
          <w:u w:val="single"/>
        </w:rPr>
        <w:t xml:space="preserve"> which can be used </w:t>
      </w:r>
      <w:r w:rsidRPr="00B82E40">
        <w:rPr>
          <w:rFonts w:eastAsia="Calibri"/>
          <w:highlight w:val="cyan"/>
          <w:u w:val="single"/>
        </w:rPr>
        <w:t>against judicial power</w:t>
      </w:r>
      <w:r w:rsidRPr="00B82E40">
        <w:rPr>
          <w:rFonts w:eastAsia="Calibri"/>
          <w:u w:val="single"/>
        </w:rPr>
        <w:t>. They can</w:t>
      </w:r>
      <w:r w:rsidRPr="00B82E40">
        <w:rPr>
          <w:rFonts w:eastAsia="Calibri"/>
          <w:sz w:val="16"/>
        </w:rPr>
        <w:t xml:space="preserve"> impeach and remove the Justices, increase the number of the Justices to any level whatever, regulate court procedure, abolish any tier of courts, confer or withdraw federal jurisdiction almost at will, </w:t>
      </w:r>
      <w:r w:rsidRPr="00B82E40">
        <w:rPr>
          <w:rFonts w:eastAsia="Calibri"/>
          <w:b/>
          <w:iCs/>
          <w:highlight w:val="cyan"/>
          <w:u w:val="single"/>
        </w:rPr>
        <w:t>cut</w:t>
      </w:r>
      <w:r w:rsidRPr="00B82E40">
        <w:rPr>
          <w:rFonts w:eastAsia="Calibri"/>
          <w:b/>
          <w:iCs/>
          <w:u w:val="single"/>
        </w:rPr>
        <w:t xml:space="preserve"> off the </w:t>
      </w:r>
      <w:r w:rsidRPr="00B82E40">
        <w:rPr>
          <w:rFonts w:eastAsia="Calibri"/>
          <w:b/>
          <w:iCs/>
          <w:highlight w:val="cyan"/>
          <w:u w:val="single"/>
        </w:rPr>
        <w:t>money</w:t>
      </w:r>
      <w:r w:rsidRPr="00B82E40">
        <w:rPr>
          <w:rFonts w:eastAsia="Calibri"/>
          <w:u w:val="single"/>
        </w:rPr>
        <w:t xml:space="preserve"> that is necessary to run the courts</w:t>
      </w:r>
      <w:r w:rsidRPr="00B82E40">
        <w:rPr>
          <w:rFonts w:eastAsia="Calibri"/>
          <w:sz w:val="16"/>
        </w:rPr>
        <w:t xml:space="preserve"> or to carry out a specific decision or set of decisions, pass laws to reverse statutory interpretation, and propose constitutional amendments either to reverse particular decisions or to curtail directly judicial power. Furthermore, senators share to some extent the President's power to appoint judges to all federal courts. 61</w:t>
      </w:r>
    </w:p>
    <w:p w14:paraId="103A43EF" w14:textId="77777777" w:rsidR="00A0372F" w:rsidRPr="00B82E40" w:rsidRDefault="00A0372F" w:rsidP="00A0372F">
      <w:pPr>
        <w:rPr>
          <w:rFonts w:eastAsia="Calibri"/>
          <w:highlight w:val="cyan"/>
          <w:u w:val="single"/>
        </w:rPr>
      </w:pPr>
      <w:r w:rsidRPr="00B82E40">
        <w:rPr>
          <w:rFonts w:eastAsia="Calibri"/>
          <w:sz w:val="16"/>
        </w:rPr>
        <w:t xml:space="preserve">As Murphy makes clear, </w:t>
      </w:r>
      <w:r w:rsidRPr="00B82E40">
        <w:rPr>
          <w:rFonts w:eastAsia="Calibri"/>
          <w:u w:val="single"/>
        </w:rPr>
        <w:t xml:space="preserve">Congress' management of the affairs of the judicial branch has the potential to </w:t>
      </w:r>
      <w:r w:rsidRPr="00B82E40">
        <w:rPr>
          <w:rFonts w:eastAsia="Calibri"/>
          <w:b/>
          <w:iCs/>
          <w:u w:val="single"/>
        </w:rPr>
        <w:t xml:space="preserve">involve far more significant </w:t>
      </w:r>
      <w:r w:rsidRPr="00B82E40">
        <w:rPr>
          <w:rFonts w:eastAsia="Calibri"/>
          <w:b/>
          <w:iCs/>
          <w:highlight w:val="cyan"/>
          <w:u w:val="single"/>
        </w:rPr>
        <w:t>reach</w:t>
      </w:r>
      <w:r w:rsidRPr="00B82E40">
        <w:rPr>
          <w:rFonts w:eastAsia="Calibri"/>
          <w:highlight w:val="cyan"/>
          <w:u w:val="single"/>
        </w:rPr>
        <w:t xml:space="preserve"> into</w:t>
      </w:r>
      <w:r w:rsidRPr="00B82E40">
        <w:rPr>
          <w:rFonts w:eastAsia="Calibri"/>
          <w:u w:val="single"/>
        </w:rPr>
        <w:t xml:space="preserve"> the courts' </w:t>
      </w:r>
      <w:r w:rsidRPr="00B82E40">
        <w:rPr>
          <w:rFonts w:eastAsia="Calibri"/>
          <w:b/>
          <w:iCs/>
          <w:highlight w:val="cyan"/>
          <w:u w:val="single"/>
        </w:rPr>
        <w:t>staffing</w:t>
      </w:r>
      <w:r w:rsidRPr="00B82E40">
        <w:rPr>
          <w:rFonts w:eastAsia="Calibri"/>
          <w:highlight w:val="cyan"/>
          <w:u w:val="single"/>
        </w:rPr>
        <w:t xml:space="preserve">, </w:t>
      </w:r>
      <w:r w:rsidRPr="00B82E40">
        <w:rPr>
          <w:rFonts w:eastAsia="Calibri"/>
          <w:b/>
          <w:iCs/>
          <w:highlight w:val="cyan"/>
          <w:u w:val="single"/>
        </w:rPr>
        <w:t>structure</w:t>
      </w:r>
      <w:r w:rsidRPr="00B82E40">
        <w:rPr>
          <w:rFonts w:eastAsia="Calibri"/>
          <w:highlight w:val="cyan"/>
          <w:u w:val="single"/>
        </w:rPr>
        <w:t xml:space="preserve">, and </w:t>
      </w:r>
      <w:r w:rsidRPr="00B82E40">
        <w:rPr>
          <w:rFonts w:eastAsia="Calibri"/>
          <w:b/>
          <w:iCs/>
          <w:highlight w:val="cyan"/>
          <w:u w:val="single"/>
        </w:rPr>
        <w:t>workload</w:t>
      </w:r>
      <w:r w:rsidRPr="00B82E40">
        <w:rPr>
          <w:rFonts w:eastAsia="Calibri"/>
          <w:u w:val="single"/>
        </w:rPr>
        <w:t xml:space="preserve"> than the extent to which Congress can influence the same inside the executive branch</w:t>
      </w:r>
      <w:r w:rsidRPr="00B82E40">
        <w:rPr>
          <w:rFonts w:eastAsia="Calibri"/>
          <w:sz w:val="16"/>
        </w:rPr>
        <w:t xml:space="preserve">. 62 And </w:t>
      </w:r>
      <w:r w:rsidRPr="00B82E40">
        <w:rPr>
          <w:rFonts w:eastAsia="Calibri"/>
          <w:u w:val="single"/>
        </w:rPr>
        <w:t>when Congress attempts to use the "weapons"</w:t>
      </w:r>
      <w:r w:rsidRPr="00B82E40">
        <w:rPr>
          <w:rFonts w:eastAsia="Calibri"/>
          <w:sz w:val="16"/>
        </w:rPr>
        <w:t xml:space="preserve"> Murphy mentions, </w:t>
      </w:r>
      <w:r w:rsidRPr="00B82E40">
        <w:rPr>
          <w:rFonts w:eastAsia="Calibri"/>
          <w:u w:val="single"/>
        </w:rPr>
        <w:t xml:space="preserve">it does so most frequently </w:t>
      </w:r>
      <w:r w:rsidRPr="00B82E40">
        <w:rPr>
          <w:rFonts w:eastAsia="Calibri"/>
          <w:highlight w:val="cyan"/>
          <w:u w:val="single"/>
        </w:rPr>
        <w:t>through</w:t>
      </w:r>
      <w:r w:rsidRPr="00B82E40">
        <w:rPr>
          <w:rFonts w:eastAsia="Calibri"/>
          <w:u w:val="single"/>
        </w:rPr>
        <w:t xml:space="preserve"> each chamber's </w:t>
      </w:r>
      <w:r w:rsidRPr="00B82E40">
        <w:rPr>
          <w:rFonts w:eastAsia="Calibri"/>
          <w:b/>
          <w:iCs/>
          <w:highlight w:val="cyan"/>
          <w:u w:val="single"/>
        </w:rPr>
        <w:t>Committee</w:t>
      </w:r>
      <w:r w:rsidRPr="00B82E40">
        <w:rPr>
          <w:rFonts w:eastAsia="Calibri"/>
          <w:u w:val="single"/>
        </w:rPr>
        <w:t xml:space="preserve"> on the judiciary</w:t>
      </w:r>
      <w:r w:rsidRPr="00B82E40">
        <w:rPr>
          <w:rFonts w:eastAsia="Calibri"/>
          <w:sz w:val="16"/>
        </w:rPr>
        <w:t xml:space="preserve">. 63 </w:t>
      </w:r>
      <w:r w:rsidRPr="00B82E40">
        <w:rPr>
          <w:rFonts w:eastAsia="Calibri"/>
          <w:u w:val="single"/>
        </w:rPr>
        <w:t xml:space="preserve">Thus, oversight of the judicial branch is </w:t>
      </w:r>
      <w:r w:rsidRPr="00B82E40">
        <w:rPr>
          <w:rFonts w:eastAsia="Calibri"/>
          <w:b/>
          <w:iCs/>
          <w:u w:val="single"/>
        </w:rPr>
        <w:t>less likely</w:t>
      </w:r>
      <w:r w:rsidRPr="00B82E40">
        <w:rPr>
          <w:rFonts w:eastAsia="Calibri"/>
          <w:u w:val="single"/>
        </w:rPr>
        <w:t xml:space="preserve"> to suffer from the problem of competing and overlapping </w:t>
      </w:r>
      <w:r w:rsidRPr="00B82E40">
        <w:rPr>
          <w:rFonts w:eastAsia="Calibri"/>
          <w:b/>
          <w:iCs/>
          <w:u w:val="single"/>
        </w:rPr>
        <w:t>jurisdiction</w:t>
      </w:r>
      <w:r w:rsidRPr="00B82E40">
        <w:rPr>
          <w:rFonts w:eastAsia="Calibri"/>
          <w:u w:val="single"/>
        </w:rPr>
        <w:t xml:space="preserve"> within the Congress, which may make </w:t>
      </w:r>
      <w:r w:rsidRPr="00B82E40">
        <w:rPr>
          <w:rFonts w:eastAsia="Calibri"/>
          <w:u w:val="single"/>
        </w:rPr>
        <w:lastRenderedPageBreak/>
        <w:t xml:space="preserve">congressional oversight of the judicial branch </w:t>
      </w:r>
      <w:r w:rsidRPr="00B82E40">
        <w:rPr>
          <w:rFonts w:eastAsia="Calibri"/>
          <w:b/>
          <w:iCs/>
          <w:u w:val="single"/>
        </w:rPr>
        <w:t xml:space="preserve">even </w:t>
      </w:r>
      <w:r w:rsidRPr="00B82E40">
        <w:rPr>
          <w:rFonts w:eastAsia="Calibri"/>
          <w:b/>
          <w:iCs/>
          <w:highlight w:val="cyan"/>
          <w:u w:val="single"/>
        </w:rPr>
        <w:t>more successful</w:t>
      </w:r>
      <w:r w:rsidRPr="00B82E40">
        <w:rPr>
          <w:rFonts w:eastAsia="Calibri"/>
          <w:highlight w:val="cyan"/>
          <w:u w:val="single"/>
        </w:rPr>
        <w:t xml:space="preserve"> than</w:t>
      </w:r>
      <w:r w:rsidRPr="00B82E40">
        <w:rPr>
          <w:rFonts w:eastAsia="Calibri"/>
          <w:u w:val="single"/>
        </w:rPr>
        <w:t xml:space="preserve"> congressional oversight of </w:t>
      </w:r>
      <w:r w:rsidRPr="00B82E40">
        <w:rPr>
          <w:rFonts w:eastAsia="Calibri"/>
          <w:highlight w:val="cyan"/>
          <w:u w:val="single"/>
        </w:rPr>
        <w:t xml:space="preserve">the </w:t>
      </w:r>
      <w:r w:rsidRPr="00B82E40">
        <w:rPr>
          <w:rFonts w:eastAsia="Calibri"/>
          <w:b/>
          <w:iCs/>
          <w:highlight w:val="cyan"/>
          <w:u w:val="single"/>
        </w:rPr>
        <w:t>exec</w:t>
      </w:r>
      <w:r w:rsidRPr="00B82E40">
        <w:rPr>
          <w:rFonts w:eastAsia="Calibri"/>
          <w:u w:val="single"/>
        </w:rPr>
        <w:t>utive branch</w:t>
      </w:r>
      <w:r w:rsidRPr="00B82E40">
        <w:rPr>
          <w:rFonts w:eastAsia="Calibri"/>
          <w:sz w:val="16"/>
        </w:rPr>
        <w:t>.</w:t>
      </w:r>
    </w:p>
    <w:p w14:paraId="264CDF7F" w14:textId="77777777" w:rsidR="00A0372F" w:rsidRPr="00B82E40" w:rsidRDefault="00A0372F" w:rsidP="00A0372F">
      <w:pPr>
        <w:rPr>
          <w:rFonts w:eastAsia="Calibri"/>
          <w:highlight w:val="cyan"/>
          <w:u w:val="single"/>
        </w:rPr>
      </w:pPr>
      <w:r w:rsidRPr="00B82E40">
        <w:rPr>
          <w:rFonts w:eastAsia="Calibri"/>
          <w:sz w:val="16"/>
        </w:rPr>
        <w:t>Because Congress engages in similar efforts at monitoring both the executive and judicial branches, the theories of executive branch oversight discussed earlier are also applicable to the judicial branch. The previous section's lengthy discussion of congressional oversight generally can also help to contextualize the activities that dominate the legislative-judicial relationship.</w:t>
      </w:r>
    </w:p>
    <w:p w14:paraId="6E26E366" w14:textId="77777777" w:rsidR="00A0372F" w:rsidRPr="00B82E40" w:rsidRDefault="00A0372F" w:rsidP="00A0372F">
      <w:pPr>
        <w:rPr>
          <w:rFonts w:eastAsia="Calibri"/>
          <w:highlight w:val="cyan"/>
          <w:u w:val="single"/>
        </w:rPr>
      </w:pPr>
      <w:r w:rsidRPr="00B82E40">
        <w:rPr>
          <w:rFonts w:eastAsia="Calibri"/>
          <w:sz w:val="16"/>
        </w:rPr>
        <w:t xml:space="preserve">For example, principal-agent theory is also helpful for understanding congressional efforts at limiting federal courts. While Congress does not delegate its own authority to the courts, as is may do with the bureaucracy, judicial politics scholars Kirk Randazzo, Richard W. Waterman, and Jeffrey A. Fine find that "Congress can operate as a viable principal to federal judges if the legislators decide to craft unambiguous statutes." 64 Thus, </w:t>
      </w:r>
      <w:r w:rsidRPr="00B82E40">
        <w:rPr>
          <w:rFonts w:eastAsia="Calibri"/>
          <w:highlight w:val="cyan"/>
          <w:u w:val="single"/>
        </w:rPr>
        <w:t>when</w:t>
      </w:r>
      <w:r w:rsidRPr="00B82E40">
        <w:rPr>
          <w:rFonts w:eastAsia="Calibri"/>
          <w:u w:val="single"/>
        </w:rPr>
        <w:t xml:space="preserve"> the </w:t>
      </w:r>
      <w:r w:rsidRPr="00B82E40">
        <w:rPr>
          <w:rFonts w:eastAsia="Calibri"/>
          <w:highlight w:val="cyan"/>
          <w:u w:val="single"/>
        </w:rPr>
        <w:t xml:space="preserve">courts </w:t>
      </w:r>
      <w:r w:rsidRPr="00B82E40">
        <w:rPr>
          <w:rFonts w:eastAsia="Calibri"/>
          <w:b/>
          <w:iCs/>
          <w:highlight w:val="cyan"/>
          <w:u w:val="single"/>
        </w:rPr>
        <w:t>strike down</w:t>
      </w:r>
      <w:r w:rsidRPr="00B82E40">
        <w:rPr>
          <w:rFonts w:eastAsia="Calibri"/>
          <w:u w:val="single"/>
        </w:rPr>
        <w:t xml:space="preserve"> an act of Congress, </w:t>
      </w:r>
      <w:r w:rsidRPr="00B82E40">
        <w:rPr>
          <w:rFonts w:eastAsia="Calibri"/>
          <w:highlight w:val="cyan"/>
          <w:u w:val="single"/>
        </w:rPr>
        <w:t xml:space="preserve">or </w:t>
      </w:r>
      <w:r w:rsidRPr="00B82E40">
        <w:rPr>
          <w:rFonts w:eastAsia="Calibri"/>
          <w:b/>
          <w:iCs/>
          <w:highlight w:val="cyan"/>
          <w:u w:val="single"/>
        </w:rPr>
        <w:t>interpret</w:t>
      </w:r>
      <w:r w:rsidRPr="00B82E40">
        <w:rPr>
          <w:rFonts w:eastAsia="Calibri"/>
          <w:u w:val="single"/>
        </w:rPr>
        <w:t xml:space="preserve"> a statute in ways </w:t>
      </w:r>
      <w:r w:rsidRPr="00B82E40">
        <w:rPr>
          <w:rFonts w:eastAsia="Calibri"/>
          <w:b/>
          <w:iCs/>
          <w:highlight w:val="cyan"/>
          <w:u w:val="single"/>
        </w:rPr>
        <w:t>contrary</w:t>
      </w:r>
      <w:r w:rsidRPr="00B82E40">
        <w:rPr>
          <w:rFonts w:eastAsia="Calibri"/>
          <w:highlight w:val="cyan"/>
          <w:u w:val="single"/>
        </w:rPr>
        <w:t xml:space="preserve"> to</w:t>
      </w:r>
      <w:r w:rsidRPr="00B82E40">
        <w:rPr>
          <w:rFonts w:eastAsia="Calibri"/>
          <w:u w:val="single"/>
        </w:rPr>
        <w:t xml:space="preserve"> what </w:t>
      </w:r>
      <w:r w:rsidRPr="00B82E40">
        <w:rPr>
          <w:rFonts w:eastAsia="Calibri"/>
          <w:b/>
          <w:iCs/>
          <w:highlight w:val="cyan"/>
          <w:u w:val="single"/>
        </w:rPr>
        <w:t>Congress</w:t>
      </w:r>
      <w:r w:rsidRPr="00B82E40">
        <w:rPr>
          <w:rFonts w:eastAsia="Calibri"/>
          <w:b/>
          <w:iCs/>
          <w:u w:val="single"/>
        </w:rPr>
        <w:t xml:space="preserve"> intended</w:t>
      </w:r>
      <w:r w:rsidRPr="00B82E40">
        <w:rPr>
          <w:rFonts w:eastAsia="Calibri"/>
          <w:sz w:val="16"/>
        </w:rPr>
        <w:t>--forms of slippage similar to what occurs in the bureaucratic implementation process--</w:t>
      </w:r>
      <w:r w:rsidRPr="00B82E40">
        <w:rPr>
          <w:rFonts w:eastAsia="Calibri"/>
          <w:highlight w:val="cyan"/>
          <w:u w:val="single"/>
        </w:rPr>
        <w:t>it is</w:t>
      </w:r>
      <w:r w:rsidRPr="00B82E40">
        <w:rPr>
          <w:rFonts w:eastAsia="Calibri"/>
          <w:u w:val="single"/>
        </w:rPr>
        <w:t xml:space="preserve"> likely to be</w:t>
      </w:r>
      <w:r w:rsidRPr="00B82E40">
        <w:rPr>
          <w:rFonts w:eastAsia="Calibri"/>
          <w:sz w:val="16"/>
        </w:rPr>
        <w:t xml:space="preserve"> just as </w:t>
      </w:r>
      <w:r w:rsidRPr="00B82E40">
        <w:rPr>
          <w:rFonts w:eastAsia="Calibri"/>
          <w:b/>
          <w:iCs/>
          <w:highlight w:val="cyan"/>
          <w:u w:val="single"/>
        </w:rPr>
        <w:t>motivated</w:t>
      </w:r>
      <w:r w:rsidRPr="00B82E40">
        <w:rPr>
          <w:rFonts w:eastAsia="Calibri"/>
          <w:highlight w:val="cyan"/>
          <w:u w:val="single"/>
        </w:rPr>
        <w:t xml:space="preserve"> to correct</w:t>
      </w:r>
      <w:r w:rsidRPr="00B82E40">
        <w:rPr>
          <w:rFonts w:eastAsia="Calibri"/>
          <w:u w:val="single"/>
        </w:rPr>
        <w:t xml:space="preserve"> what it </w:t>
      </w:r>
      <w:r w:rsidRPr="00B82E40">
        <w:rPr>
          <w:rFonts w:eastAsia="Calibri"/>
          <w:b/>
          <w:iCs/>
          <w:u w:val="single"/>
        </w:rPr>
        <w:t>perceives</w:t>
      </w:r>
      <w:r w:rsidRPr="00B82E40">
        <w:rPr>
          <w:rFonts w:eastAsia="Calibri"/>
          <w:u w:val="single"/>
        </w:rPr>
        <w:t xml:space="preserve"> as a </w:t>
      </w:r>
      <w:r w:rsidRPr="00B82E40">
        <w:rPr>
          <w:rFonts w:eastAsia="Calibri"/>
          <w:b/>
          <w:iCs/>
          <w:highlight w:val="cyan"/>
          <w:u w:val="single"/>
        </w:rPr>
        <w:t>judicial mistake</w:t>
      </w:r>
      <w:r w:rsidRPr="00B82E40">
        <w:rPr>
          <w:rFonts w:eastAsia="Calibri"/>
          <w:sz w:val="16"/>
        </w:rPr>
        <w:t>. As McCubbins writes in the bureaucratic context, "</w:t>
      </w:r>
      <w:r w:rsidRPr="00B82E40">
        <w:rPr>
          <w:rFonts w:eastAsia="Calibri"/>
          <w:u w:val="single"/>
        </w:rPr>
        <w:t>Congress</w:t>
      </w:r>
      <w:r w:rsidRPr="00B82E40">
        <w:rPr>
          <w:rFonts w:eastAsia="Calibri"/>
          <w:sz w:val="16"/>
        </w:rPr>
        <w:t xml:space="preserve">, in structuring its relationship with a regulatory agency, </w:t>
      </w:r>
      <w:r w:rsidRPr="00B82E40">
        <w:rPr>
          <w:rFonts w:eastAsia="Calibri"/>
          <w:u w:val="single"/>
        </w:rPr>
        <w:t xml:space="preserve">will attempt to </w:t>
      </w:r>
      <w:r w:rsidRPr="00B82E40">
        <w:rPr>
          <w:rFonts w:eastAsia="Calibri"/>
          <w:b/>
          <w:iCs/>
          <w:u w:val="single"/>
        </w:rPr>
        <w:t>induce agency compliance</w:t>
      </w:r>
      <w:r w:rsidRPr="00B82E40">
        <w:rPr>
          <w:rFonts w:eastAsia="Calibri"/>
          <w:u w:val="single"/>
        </w:rPr>
        <w:t xml:space="preserve"> </w:t>
      </w:r>
      <w:r w:rsidRPr="00B82E40">
        <w:rPr>
          <w:rFonts w:eastAsia="Calibri"/>
          <w:highlight w:val="cyan"/>
          <w:u w:val="single"/>
        </w:rPr>
        <w:t>through</w:t>
      </w:r>
      <w:r w:rsidRPr="00B82E40">
        <w:rPr>
          <w:rFonts w:eastAsia="Calibri"/>
          <w:u w:val="single"/>
        </w:rPr>
        <w:t xml:space="preserve"> the application of rewards and </w:t>
      </w:r>
      <w:r w:rsidRPr="00B82E40">
        <w:rPr>
          <w:rFonts w:eastAsia="Calibri"/>
          <w:b/>
          <w:iCs/>
          <w:highlight w:val="cyan"/>
          <w:u w:val="single"/>
        </w:rPr>
        <w:t>sanctions</w:t>
      </w:r>
      <w:r w:rsidRPr="00B82E40">
        <w:rPr>
          <w:rFonts w:eastAsia="Calibri"/>
          <w:sz w:val="16"/>
        </w:rPr>
        <w:t xml:space="preserve">. Rewards and sanctions arise </w:t>
      </w:r>
      <w:r w:rsidRPr="00B82E40">
        <w:rPr>
          <w:rFonts w:eastAsia="Calibri"/>
          <w:u w:val="single"/>
        </w:rPr>
        <w:t xml:space="preserve">largely through the </w:t>
      </w:r>
      <w:r w:rsidRPr="00B82E40">
        <w:rPr>
          <w:rFonts w:eastAsia="Calibri"/>
          <w:b/>
          <w:iCs/>
          <w:u w:val="single"/>
        </w:rPr>
        <w:t>exercise</w:t>
      </w:r>
      <w:r w:rsidRPr="00B82E40">
        <w:rPr>
          <w:rFonts w:eastAsia="Calibri"/>
          <w:u w:val="single"/>
        </w:rPr>
        <w:t xml:space="preserve"> of its</w:t>
      </w:r>
      <w:r w:rsidRPr="00B82E40">
        <w:rPr>
          <w:rFonts w:eastAsia="Calibri"/>
          <w:sz w:val="16"/>
        </w:rPr>
        <w:t xml:space="preserve"> constitutionally defined </w:t>
      </w:r>
      <w:r w:rsidRPr="00B82E40">
        <w:rPr>
          <w:rFonts w:eastAsia="Calibri"/>
          <w:u w:val="single"/>
        </w:rPr>
        <w:t>powers of</w:t>
      </w:r>
      <w:r w:rsidRPr="00B82E40">
        <w:rPr>
          <w:rFonts w:eastAsia="Calibri"/>
          <w:sz w:val="16"/>
        </w:rPr>
        <w:t xml:space="preserve"> authorization, </w:t>
      </w:r>
      <w:r w:rsidRPr="00B82E40">
        <w:rPr>
          <w:rFonts w:eastAsia="Calibri"/>
          <w:b/>
          <w:iCs/>
          <w:u w:val="single"/>
        </w:rPr>
        <w:t>appropriation</w:t>
      </w:r>
      <w:r w:rsidRPr="00B82E40">
        <w:rPr>
          <w:rFonts w:eastAsia="Calibri"/>
          <w:sz w:val="16"/>
        </w:rPr>
        <w:t>, and appointment." 65</w:t>
      </w:r>
    </w:p>
    <w:p w14:paraId="64EEBF35" w14:textId="77777777" w:rsidR="00A0372F" w:rsidRPr="00B82E40" w:rsidRDefault="00A0372F" w:rsidP="00A0372F">
      <w:pPr>
        <w:rPr>
          <w:rFonts w:eastAsia="Calibri"/>
          <w:highlight w:val="cyan"/>
          <w:u w:val="single"/>
        </w:rPr>
      </w:pPr>
      <w:r w:rsidRPr="00B82E40">
        <w:rPr>
          <w:rFonts w:eastAsia="Calibri"/>
          <w:sz w:val="16"/>
        </w:rPr>
        <w:t>Likewise, the distinction between police patrol and fire alarm oversight is helpful in thinking about the ways in which Congress monitors the judicial branch. Police patrol oversight--that is, oversight activities that are initiated regularly by Congress--include such activities as appropriating funds for the courts, monitoring judicial workloads and authorizing courts and judgeships in response. Congress also uses the Senate confirmation process to make prospective judgments about the shape and direction of the courts' future decisions. These regular activities are largely diffuse by their nature; that is, Congress can use them to shape the federal courts generally. But Congress is less capable of influencing the outcome of particular cases through these activities. 66</w:t>
      </w:r>
    </w:p>
    <w:p w14:paraId="362A3789" w14:textId="77777777" w:rsidR="00A0372F" w:rsidRPr="00B82E40" w:rsidRDefault="00A0372F" w:rsidP="00A0372F">
      <w:pPr>
        <w:rPr>
          <w:rFonts w:eastAsia="Calibri"/>
          <w:highlight w:val="cyan"/>
          <w:u w:val="single"/>
        </w:rPr>
      </w:pPr>
      <w:r w:rsidRPr="00B82E40">
        <w:rPr>
          <w:rFonts w:eastAsia="Calibri"/>
          <w:sz w:val="16"/>
        </w:rPr>
        <w:t xml:space="preserve">Police patrol-style oversight is only one form of congressional intervention into the judicial branch. </w:t>
      </w:r>
      <w:r w:rsidRPr="00B82E40">
        <w:rPr>
          <w:rFonts w:eastAsia="Calibri"/>
          <w:u w:val="single"/>
        </w:rPr>
        <w:t>Congress</w:t>
      </w:r>
      <w:r w:rsidRPr="00B82E40">
        <w:rPr>
          <w:rFonts w:eastAsia="Calibri"/>
          <w:sz w:val="16"/>
        </w:rPr>
        <w:t xml:space="preserve"> also </w:t>
      </w:r>
      <w:r w:rsidRPr="00B82E40">
        <w:rPr>
          <w:rFonts w:eastAsia="Calibri"/>
          <w:u w:val="single"/>
        </w:rPr>
        <w:t xml:space="preserve">responds to </w:t>
      </w:r>
      <w:r w:rsidRPr="00B82E40">
        <w:rPr>
          <w:rFonts w:eastAsia="Calibri"/>
          <w:b/>
          <w:iCs/>
          <w:u w:val="single"/>
        </w:rPr>
        <w:t>fire alarms</w:t>
      </w:r>
      <w:r w:rsidRPr="00B82E40">
        <w:rPr>
          <w:rFonts w:eastAsia="Calibri"/>
          <w:u w:val="single"/>
        </w:rPr>
        <w:t xml:space="preserve"> in the context of the courts, as </w:t>
      </w:r>
      <w:r w:rsidRPr="00B82E40">
        <w:rPr>
          <w:rFonts w:eastAsia="Calibri"/>
          <w:b/>
          <w:iCs/>
          <w:u w:val="single"/>
        </w:rPr>
        <w:t>interest groups</w:t>
      </w:r>
      <w:r w:rsidRPr="00B82E40">
        <w:rPr>
          <w:rFonts w:eastAsia="Calibri"/>
          <w:u w:val="single"/>
        </w:rPr>
        <w:t xml:space="preserve"> and </w:t>
      </w:r>
      <w:r w:rsidRPr="00B82E40">
        <w:rPr>
          <w:rFonts w:eastAsia="Calibri"/>
          <w:b/>
          <w:iCs/>
          <w:u w:val="single"/>
        </w:rPr>
        <w:t>constituents</w:t>
      </w:r>
      <w:r w:rsidRPr="00B82E40">
        <w:rPr>
          <w:rFonts w:eastAsia="Calibri"/>
          <w:u w:val="single"/>
        </w:rPr>
        <w:t xml:space="preserve"> seek </w:t>
      </w:r>
      <w:r w:rsidRPr="00B82E40">
        <w:rPr>
          <w:rFonts w:eastAsia="Calibri"/>
          <w:b/>
          <w:iCs/>
          <w:u w:val="single"/>
        </w:rPr>
        <w:t>congressional response</w:t>
      </w:r>
      <w:r w:rsidRPr="00B82E40">
        <w:rPr>
          <w:rFonts w:eastAsia="Calibri"/>
          <w:u w:val="single"/>
        </w:rPr>
        <w:t xml:space="preserve"> to </w:t>
      </w:r>
      <w:r w:rsidRPr="00B82E40">
        <w:rPr>
          <w:rFonts w:eastAsia="Calibri"/>
          <w:b/>
          <w:iCs/>
          <w:u w:val="single"/>
        </w:rPr>
        <w:t>judicial decisions</w:t>
      </w:r>
      <w:r w:rsidRPr="00B82E40">
        <w:rPr>
          <w:rFonts w:eastAsia="Calibri"/>
          <w:u w:val="single"/>
        </w:rPr>
        <w:t xml:space="preserve"> with which they </w:t>
      </w:r>
      <w:r w:rsidRPr="00B82E40">
        <w:rPr>
          <w:rFonts w:eastAsia="Calibri"/>
          <w:b/>
          <w:iCs/>
          <w:u w:val="single"/>
        </w:rPr>
        <w:t>disagree</w:t>
      </w:r>
      <w:r w:rsidRPr="00B82E40">
        <w:rPr>
          <w:rFonts w:eastAsia="Calibri"/>
          <w:sz w:val="16"/>
        </w:rPr>
        <w:t>. These fire alarms lead to two additional types of oversight activities available to Congress: responding legislatively to a specific judicial decision and stripping the courts' jurisdiction to hear particular types of cases. Political scientist Tom S. Clark notes in his study of congressional efforts to curb the Supreme Court: "</w:t>
      </w:r>
      <w:r w:rsidRPr="00B82E40">
        <w:rPr>
          <w:rFonts w:eastAsia="Calibri"/>
          <w:u w:val="single"/>
        </w:rPr>
        <w:t>Interest groups</w:t>
      </w:r>
      <w:r w:rsidRPr="00B82E40">
        <w:rPr>
          <w:rFonts w:eastAsia="Calibri"/>
          <w:sz w:val="16"/>
        </w:rPr>
        <w:t xml:space="preserve"> concerned with the judiciary and its role in American politics </w:t>
      </w:r>
      <w:r w:rsidRPr="00B82E40">
        <w:rPr>
          <w:rFonts w:eastAsia="Calibri"/>
          <w:b/>
          <w:iCs/>
          <w:u w:val="single"/>
        </w:rPr>
        <w:t>closely monitor</w:t>
      </w:r>
      <w:r w:rsidRPr="00B82E40">
        <w:rPr>
          <w:rFonts w:eastAsia="Calibri"/>
          <w:u w:val="single"/>
        </w:rPr>
        <w:t xml:space="preserve"> legislative activity concerning the Courts and draw their supporters' attention to legislators' actions and positions</w:t>
      </w:r>
      <w:r w:rsidRPr="00B82E40">
        <w:rPr>
          <w:rFonts w:eastAsia="Calibri"/>
          <w:sz w:val="16"/>
        </w:rPr>
        <w:t xml:space="preserve">. Indeed, previous scholarship demonstrates that </w:t>
      </w:r>
      <w:r w:rsidRPr="00B82E40">
        <w:rPr>
          <w:rFonts w:eastAsia="Calibri"/>
          <w:u w:val="single"/>
        </w:rPr>
        <w:t xml:space="preserve">constituent preferences are a </w:t>
      </w:r>
      <w:r w:rsidRPr="00B82E40">
        <w:rPr>
          <w:rFonts w:eastAsia="Calibri"/>
          <w:b/>
          <w:iCs/>
          <w:u w:val="single"/>
        </w:rPr>
        <w:t>primary determinant</w:t>
      </w:r>
      <w:r w:rsidRPr="00B82E40">
        <w:rPr>
          <w:rFonts w:eastAsia="Calibri"/>
          <w:u w:val="single"/>
        </w:rPr>
        <w:t xml:space="preserve"> of legislative</w:t>
      </w:r>
      <w:r w:rsidRPr="00B82E40">
        <w:rPr>
          <w:rFonts w:eastAsia="Calibri"/>
          <w:sz w:val="16"/>
        </w:rPr>
        <w:t xml:space="preserve"> responses to, and </w:t>
      </w:r>
      <w:r w:rsidRPr="00B82E40">
        <w:rPr>
          <w:rFonts w:eastAsia="Calibri"/>
          <w:b/>
          <w:iCs/>
          <w:u w:val="single"/>
        </w:rPr>
        <w:t>attacks</w:t>
      </w:r>
      <w:r w:rsidRPr="00B82E40">
        <w:rPr>
          <w:rFonts w:eastAsia="Calibri"/>
          <w:u w:val="single"/>
        </w:rPr>
        <w:t xml:space="preserve"> on, the judiciary</w:t>
      </w:r>
      <w:r w:rsidRPr="00B82E40">
        <w:rPr>
          <w:rFonts w:eastAsia="Calibri"/>
          <w:sz w:val="16"/>
        </w:rPr>
        <w:t>." 67 Because interest groups so closely monitor the work of the federal courts, it is likely that like bureaucratic agencies, the courts are able to prevent congressional intervention in their decisions by consciously (and conscientiously) avoiding decisions that violate majoritarian norms or that are attentive to particularistic group interests. Just as the courts may be attentive to interest group preferences that they are aware of, they may be equally attentive to congressional signaling about group or public preferences. Professor Clark finds that Congress itself sends important signals to the Court about public support for its decisions when it introduces court-curbing legislation and that the Court responds under certain circumstances. Clark writes:</w:t>
      </w:r>
    </w:p>
    <w:p w14:paraId="0CA15019" w14:textId="77777777" w:rsidR="00A0372F" w:rsidRPr="00B82E40" w:rsidRDefault="00A0372F" w:rsidP="00A0372F">
      <w:pPr>
        <w:ind w:left="720"/>
        <w:rPr>
          <w:rFonts w:eastAsia="Calibri"/>
          <w:highlight w:val="cyan"/>
          <w:u w:val="single"/>
        </w:rPr>
      </w:pPr>
      <w:r w:rsidRPr="00B82E40">
        <w:rPr>
          <w:rFonts w:eastAsia="Calibri"/>
          <w:sz w:val="16"/>
        </w:rPr>
        <w:t>When the Court fears it will lose public support, it will adjust its behavior in light of congressional signals about the Court's level of public support. However, the magnitude of that effect is mediated by the political context in which those signals are sent. Instead of responding to Court curbing more strongly when it is facing its ideological opponents, the Court responds most strongly when the Court curbing comes from its ideological allies. 68</w:t>
      </w:r>
    </w:p>
    <w:p w14:paraId="238A93F1" w14:textId="77777777" w:rsidR="00A0372F" w:rsidRPr="00B82E40" w:rsidRDefault="00A0372F" w:rsidP="00A0372F">
      <w:pPr>
        <w:rPr>
          <w:rFonts w:eastAsia="Calibri"/>
          <w:highlight w:val="cyan"/>
          <w:u w:val="single"/>
        </w:rPr>
      </w:pPr>
      <w:r w:rsidRPr="00B82E40">
        <w:rPr>
          <w:rFonts w:eastAsia="Calibri"/>
          <w:sz w:val="16"/>
        </w:rPr>
        <w:t>Together, the literature demonstrates that signals from interest groups and Congress provide federal courts with important information about the extent to which their decisions will be accepted and, relatedly, the extent to which they are likely to come under attack by members of Congress or congressional committees that are unhappy with their decisions. This means that in the context of monitoring the judicial branch, fire alarm oversight may be a particularly effective means for responding to perceived judicial overreach on the part of powerful interests that Congress cares about.</w:t>
      </w:r>
    </w:p>
    <w:p w14:paraId="165A5B9F" w14:textId="77777777" w:rsidR="00A0372F" w:rsidRPr="00B82E40" w:rsidRDefault="00A0372F" w:rsidP="00A0372F">
      <w:pPr>
        <w:rPr>
          <w:rFonts w:eastAsia="Calibri"/>
          <w:highlight w:val="cyan"/>
          <w:u w:val="single"/>
        </w:rPr>
      </w:pPr>
      <w:r w:rsidRPr="00B82E40">
        <w:rPr>
          <w:rFonts w:eastAsia="Calibri"/>
          <w:sz w:val="16"/>
        </w:rPr>
        <w:t xml:space="preserve">When read together it is clear that many of the same theories that explain congressional oversight of the executive bureaucracy can likewise explain Congress' relationship with the federal judiciary. However, </w:t>
      </w:r>
      <w:r w:rsidRPr="00B82E40">
        <w:rPr>
          <w:rFonts w:eastAsia="Calibri"/>
          <w:u w:val="single"/>
        </w:rPr>
        <w:t xml:space="preserve">there is an </w:t>
      </w:r>
      <w:r w:rsidRPr="00B82E40">
        <w:rPr>
          <w:rFonts w:eastAsia="Calibri"/>
          <w:b/>
          <w:iCs/>
          <w:u w:val="single"/>
        </w:rPr>
        <w:t>important caveat</w:t>
      </w:r>
      <w:r w:rsidRPr="00B82E40">
        <w:rPr>
          <w:rFonts w:eastAsia="Calibri"/>
          <w:sz w:val="16"/>
        </w:rPr>
        <w:t xml:space="preserve"> to note before continuing. </w:t>
      </w:r>
      <w:r w:rsidRPr="00B82E40">
        <w:rPr>
          <w:rFonts w:eastAsia="Calibri"/>
          <w:u w:val="single"/>
        </w:rPr>
        <w:t xml:space="preserve">The </w:t>
      </w:r>
      <w:r w:rsidRPr="00B82E40">
        <w:rPr>
          <w:rFonts w:eastAsia="Calibri"/>
          <w:b/>
          <w:iCs/>
          <w:highlight w:val="cyan"/>
          <w:u w:val="single"/>
        </w:rPr>
        <w:t>relations</w:t>
      </w:r>
      <w:r w:rsidRPr="00B82E40">
        <w:rPr>
          <w:rFonts w:eastAsia="Calibri"/>
          <w:u w:val="single"/>
        </w:rPr>
        <w:t>hip between Congress and</w:t>
      </w:r>
      <w:r w:rsidRPr="00B82E40">
        <w:rPr>
          <w:rFonts w:eastAsia="Calibri"/>
          <w:sz w:val="16"/>
        </w:rPr>
        <w:t xml:space="preserve"> the </w:t>
      </w:r>
      <w:r w:rsidRPr="00B82E40">
        <w:rPr>
          <w:rFonts w:eastAsia="Calibri"/>
          <w:u w:val="single"/>
        </w:rPr>
        <w:t>courts is susceptible to</w:t>
      </w:r>
      <w:r w:rsidRPr="00B82E40">
        <w:rPr>
          <w:rFonts w:eastAsia="Calibri"/>
          <w:sz w:val="16"/>
        </w:rPr>
        <w:t xml:space="preserve"> the same </w:t>
      </w:r>
      <w:r w:rsidRPr="00B82E40">
        <w:rPr>
          <w:rFonts w:eastAsia="Calibri"/>
          <w:u w:val="single"/>
        </w:rPr>
        <w:t>factors that influence congressional watchfulness</w:t>
      </w:r>
      <w:r w:rsidRPr="00B82E40">
        <w:rPr>
          <w:rFonts w:eastAsia="Calibri"/>
          <w:sz w:val="16"/>
        </w:rPr>
        <w:t xml:space="preserve"> over the executive branch. At the same time </w:t>
      </w:r>
      <w:r w:rsidRPr="00B82E40">
        <w:rPr>
          <w:rFonts w:eastAsia="Calibri"/>
          <w:u w:val="single"/>
        </w:rPr>
        <w:t>it is</w:t>
      </w:r>
      <w:r w:rsidRPr="00B82E40">
        <w:rPr>
          <w:rFonts w:eastAsia="Calibri"/>
          <w:sz w:val="16"/>
        </w:rPr>
        <w:t xml:space="preserve"> also </w:t>
      </w:r>
      <w:r w:rsidRPr="00B82E40">
        <w:rPr>
          <w:rFonts w:eastAsia="Calibri"/>
          <w:highlight w:val="cyan"/>
          <w:u w:val="single"/>
        </w:rPr>
        <w:t>complicated by</w:t>
      </w:r>
      <w:r w:rsidRPr="00B82E40">
        <w:rPr>
          <w:rFonts w:eastAsia="Calibri"/>
          <w:u w:val="single"/>
        </w:rPr>
        <w:t xml:space="preserve"> </w:t>
      </w:r>
      <w:r w:rsidRPr="00B82E40">
        <w:rPr>
          <w:rFonts w:eastAsia="Calibri"/>
          <w:u w:val="single"/>
        </w:rPr>
        <w:lastRenderedPageBreak/>
        <w:t>strongly-held</w:t>
      </w:r>
      <w:r w:rsidRPr="00B82E40">
        <w:rPr>
          <w:rFonts w:eastAsia="Calibri"/>
          <w:sz w:val="16"/>
        </w:rPr>
        <w:t xml:space="preserve">, but somewhat contradictory, </w:t>
      </w:r>
      <w:r w:rsidRPr="00B82E40">
        <w:rPr>
          <w:rFonts w:eastAsia="Calibri"/>
          <w:highlight w:val="cyan"/>
          <w:u w:val="single"/>
        </w:rPr>
        <w:t>principles: judges</w:t>
      </w:r>
      <w:r w:rsidRPr="00B82E40">
        <w:rPr>
          <w:rFonts w:eastAsia="Calibri"/>
          <w:sz w:val="16"/>
        </w:rPr>
        <w:t xml:space="preserve"> and courts </w:t>
      </w:r>
      <w:r w:rsidRPr="00B82E40">
        <w:rPr>
          <w:rFonts w:eastAsia="Calibri"/>
          <w:highlight w:val="cyan"/>
          <w:u w:val="single"/>
        </w:rPr>
        <w:t xml:space="preserve">are entitled to </w:t>
      </w:r>
      <w:r w:rsidRPr="00B82E40">
        <w:rPr>
          <w:rFonts w:eastAsia="Calibri"/>
          <w:b/>
          <w:iCs/>
          <w:highlight w:val="cyan"/>
          <w:u w:val="single"/>
        </w:rPr>
        <w:t>independence</w:t>
      </w:r>
      <w:r w:rsidRPr="00B82E40">
        <w:rPr>
          <w:rFonts w:eastAsia="Calibri"/>
          <w:sz w:val="16"/>
        </w:rPr>
        <w:t xml:space="preserve"> in their decision making </w:t>
      </w:r>
      <w:r w:rsidRPr="00B82E40">
        <w:rPr>
          <w:rFonts w:eastAsia="Calibri"/>
          <w:u w:val="single"/>
        </w:rPr>
        <w:t>and</w:t>
      </w:r>
      <w:r w:rsidRPr="00B82E40">
        <w:rPr>
          <w:rFonts w:eastAsia="Calibri"/>
          <w:sz w:val="16"/>
        </w:rPr>
        <w:t xml:space="preserve"> that despite this independence, courts ought to defer to legislative majorities whenever possible. Charles Geyh articulates this as a "dynamic equilibrium," in which</w:t>
      </w:r>
    </w:p>
    <w:p w14:paraId="237998C9" w14:textId="77777777" w:rsidR="00A0372F" w:rsidRPr="00B82E40" w:rsidRDefault="00A0372F" w:rsidP="00A0372F">
      <w:pPr>
        <w:ind w:left="720"/>
        <w:rPr>
          <w:rFonts w:eastAsia="Calibri"/>
          <w:highlight w:val="cyan"/>
          <w:u w:val="single"/>
        </w:rPr>
      </w:pPr>
      <w:r w:rsidRPr="00B82E40">
        <w:rPr>
          <w:rFonts w:eastAsia="Calibri"/>
          <w:sz w:val="16"/>
        </w:rPr>
        <w:t xml:space="preserve">Congress may possess the power to render the judiciary subservient, but having concluded that doing so would be inappropriate, it has stayed its hand most of the time. </w:t>
      </w:r>
      <w:r w:rsidRPr="00B82E40">
        <w:rPr>
          <w:rFonts w:eastAsia="Calibri"/>
          <w:u w:val="single"/>
        </w:rPr>
        <w:t xml:space="preserve">Perpetuation of </w:t>
      </w:r>
      <w:r w:rsidRPr="00B82E40">
        <w:rPr>
          <w:rFonts w:eastAsia="Calibri"/>
          <w:b/>
          <w:iCs/>
          <w:highlight w:val="cyan"/>
          <w:u w:val="single"/>
        </w:rPr>
        <w:t>norms</w:t>
      </w:r>
      <w:r w:rsidRPr="00B82E40">
        <w:rPr>
          <w:rFonts w:eastAsia="Calibri"/>
          <w:u w:val="single"/>
        </w:rPr>
        <w:t xml:space="preserve"> that guard </w:t>
      </w:r>
      <w:r w:rsidRPr="00B82E40">
        <w:rPr>
          <w:rFonts w:eastAsia="Calibri"/>
          <w:highlight w:val="cyan"/>
          <w:u w:val="single"/>
        </w:rPr>
        <w:t xml:space="preserve">against </w:t>
      </w:r>
      <w:r w:rsidRPr="00B82E40">
        <w:rPr>
          <w:rFonts w:eastAsia="Calibri"/>
          <w:b/>
          <w:iCs/>
          <w:highlight w:val="cyan"/>
          <w:u w:val="single"/>
        </w:rPr>
        <w:t>"inappropriate"</w:t>
      </w:r>
      <w:r w:rsidRPr="00B82E40">
        <w:rPr>
          <w:rFonts w:eastAsia="Calibri"/>
          <w:sz w:val="16"/>
        </w:rPr>
        <w:t xml:space="preserve"> or "improper" </w:t>
      </w:r>
      <w:r w:rsidRPr="00B82E40">
        <w:rPr>
          <w:rFonts w:eastAsia="Calibri"/>
          <w:u w:val="single"/>
        </w:rPr>
        <w:t xml:space="preserve">congressional </w:t>
      </w:r>
      <w:r w:rsidRPr="00B82E40">
        <w:rPr>
          <w:rFonts w:eastAsia="Calibri"/>
          <w:b/>
          <w:iCs/>
          <w:highlight w:val="cyan"/>
          <w:u w:val="single"/>
        </w:rPr>
        <w:t>intrusions</w:t>
      </w:r>
      <w:r w:rsidRPr="00B82E40">
        <w:rPr>
          <w:rFonts w:eastAsia="Calibri"/>
          <w:u w:val="single"/>
        </w:rPr>
        <w:t xml:space="preserve"> up</w:t>
      </w:r>
      <w:r w:rsidRPr="00B82E40">
        <w:rPr>
          <w:rFonts w:eastAsia="Calibri"/>
          <w:b/>
          <w:iCs/>
          <w:highlight w:val="cyan"/>
          <w:u w:val="single"/>
        </w:rPr>
        <w:t>on</w:t>
      </w:r>
      <w:r w:rsidRPr="00B82E40">
        <w:rPr>
          <w:rFonts w:eastAsia="Calibri"/>
          <w:u w:val="single"/>
        </w:rPr>
        <w:t xml:space="preserve"> the judiciary's </w:t>
      </w:r>
      <w:r w:rsidRPr="00B82E40">
        <w:rPr>
          <w:rFonts w:eastAsia="Calibri"/>
          <w:b/>
          <w:iCs/>
          <w:highlight w:val="cyan"/>
          <w:u w:val="single"/>
        </w:rPr>
        <w:t>autonomy</w:t>
      </w:r>
      <w:r w:rsidRPr="00B82E40">
        <w:rPr>
          <w:rFonts w:eastAsia="Calibri"/>
          <w:u w:val="single"/>
        </w:rPr>
        <w:t xml:space="preserve"> has been </w:t>
      </w:r>
      <w:r w:rsidRPr="00B82E40">
        <w:rPr>
          <w:rFonts w:eastAsia="Calibri"/>
          <w:b/>
          <w:iCs/>
          <w:highlight w:val="cyan"/>
          <w:u w:val="single"/>
        </w:rPr>
        <w:t>aid</w:t>
      </w:r>
      <w:r w:rsidRPr="00B82E40">
        <w:rPr>
          <w:rFonts w:eastAsia="Calibri"/>
          <w:b/>
          <w:iCs/>
          <w:u w:val="single"/>
        </w:rPr>
        <w:t>ed</w:t>
      </w:r>
      <w:r w:rsidRPr="00B82E40">
        <w:rPr>
          <w:rFonts w:eastAsia="Calibri"/>
          <w:u w:val="single"/>
        </w:rPr>
        <w:t xml:space="preserve"> by the </w:t>
      </w:r>
      <w:r w:rsidRPr="00B82E40">
        <w:rPr>
          <w:rFonts w:eastAsia="Calibri"/>
          <w:highlight w:val="cyan"/>
          <w:u w:val="single"/>
        </w:rPr>
        <w:t>courts'</w:t>
      </w:r>
      <w:r w:rsidRPr="00B82E40">
        <w:rPr>
          <w:rFonts w:eastAsia="Calibri"/>
          <w:u w:val="single"/>
        </w:rPr>
        <w:t xml:space="preserve"> timely </w:t>
      </w:r>
      <w:r w:rsidRPr="00B82E40">
        <w:rPr>
          <w:rFonts w:eastAsia="Calibri"/>
          <w:b/>
          <w:iCs/>
          <w:highlight w:val="cyan"/>
          <w:u w:val="single"/>
        </w:rPr>
        <w:t>sensitivity</w:t>
      </w:r>
      <w:r w:rsidRPr="00B82E40">
        <w:rPr>
          <w:rFonts w:eastAsia="Calibri"/>
          <w:u w:val="single"/>
        </w:rPr>
        <w:t xml:space="preserve"> to </w:t>
      </w:r>
      <w:r w:rsidRPr="00B82E40">
        <w:rPr>
          <w:rFonts w:eastAsia="Calibri"/>
          <w:highlight w:val="cyan"/>
          <w:u w:val="single"/>
        </w:rPr>
        <w:t xml:space="preserve">and </w:t>
      </w:r>
      <w:r w:rsidRPr="00B82E40">
        <w:rPr>
          <w:rFonts w:eastAsia="Calibri"/>
          <w:b/>
          <w:iCs/>
          <w:highlight w:val="cyan"/>
          <w:u w:val="single"/>
        </w:rPr>
        <w:t>deference</w:t>
      </w:r>
      <w:r w:rsidRPr="00B82E40">
        <w:rPr>
          <w:rFonts w:eastAsia="Calibri"/>
          <w:u w:val="single"/>
        </w:rPr>
        <w:t xml:space="preserve"> to Congress</w:t>
      </w:r>
      <w:r w:rsidRPr="00B82E40">
        <w:rPr>
          <w:rFonts w:eastAsia="Calibri"/>
          <w:sz w:val="16"/>
        </w:rPr>
        <w:t xml:space="preserve"> and the political process, </w:t>
      </w:r>
      <w:r w:rsidRPr="00B82E40">
        <w:rPr>
          <w:rFonts w:eastAsia="Calibri"/>
          <w:highlight w:val="cyan"/>
          <w:u w:val="single"/>
        </w:rPr>
        <w:t>which</w:t>
      </w:r>
      <w:r w:rsidRPr="00B82E40">
        <w:rPr>
          <w:rFonts w:eastAsia="Calibri"/>
          <w:sz w:val="16"/>
        </w:rPr>
        <w:t xml:space="preserve"> has </w:t>
      </w:r>
      <w:r w:rsidRPr="00B82E40">
        <w:rPr>
          <w:rFonts w:eastAsia="Calibri"/>
          <w:highlight w:val="cyan"/>
          <w:u w:val="single"/>
        </w:rPr>
        <w:t>made</w:t>
      </w:r>
      <w:r w:rsidRPr="00B82E40">
        <w:rPr>
          <w:rFonts w:eastAsia="Calibri"/>
          <w:sz w:val="16"/>
          <w:highlight w:val="cyan"/>
        </w:rPr>
        <w:t xml:space="preserve"> </w:t>
      </w:r>
      <w:r w:rsidRPr="00B82E40">
        <w:rPr>
          <w:rFonts w:eastAsia="Calibri"/>
          <w:highlight w:val="cyan"/>
          <w:u w:val="single"/>
        </w:rPr>
        <w:t>such</w:t>
      </w:r>
      <w:r w:rsidRPr="00B82E40">
        <w:rPr>
          <w:rFonts w:eastAsia="Calibri"/>
          <w:u w:val="single"/>
        </w:rPr>
        <w:t xml:space="preserve"> intrusions largely </w:t>
      </w:r>
      <w:r w:rsidRPr="00B82E40">
        <w:rPr>
          <w:rFonts w:eastAsia="Calibri"/>
          <w:b/>
          <w:iCs/>
          <w:highlight w:val="cyan"/>
          <w:u w:val="single"/>
        </w:rPr>
        <w:t>unnecessary</w:t>
      </w:r>
      <w:r w:rsidRPr="00B82E40">
        <w:rPr>
          <w:rFonts w:eastAsia="Calibri"/>
          <w:sz w:val="16"/>
        </w:rPr>
        <w:t>. 69</w:t>
      </w:r>
    </w:p>
    <w:p w14:paraId="0AE72F70" w14:textId="77777777" w:rsidR="00A0372F" w:rsidRPr="00B82E40" w:rsidRDefault="00A0372F" w:rsidP="00A0372F">
      <w:pPr>
        <w:rPr>
          <w:rFonts w:eastAsia="Calibri"/>
          <w:highlight w:val="cyan"/>
          <w:u w:val="single"/>
        </w:rPr>
      </w:pPr>
      <w:r w:rsidRPr="00B82E40">
        <w:rPr>
          <w:rFonts w:eastAsia="Calibri"/>
          <w:sz w:val="16"/>
        </w:rPr>
        <w:t>That is to say that Congress may restrain its own willingness to monitor the courts in the same way it would normally monitor the executive branch out of deference to the norm of judicial independence. But the courts, recognizing their vulnerable position vis-à-vis the elected branches may likewise limit their own activities to those unlikely to draw the ire of the political branches. Expounding on that theme, Murphy adds: "Even where [a justice] had doubts about the validity of congressional action, he would be restrained in nullifying the statute by his concept of the proper role in a democratic system of government." 70</w:t>
      </w:r>
    </w:p>
    <w:p w14:paraId="62139C0D" w14:textId="77777777" w:rsidR="00A0372F" w:rsidRPr="00DF3782" w:rsidRDefault="00A0372F" w:rsidP="00A0372F">
      <w:pPr>
        <w:rPr>
          <w:rFonts w:eastAsia="Calibri"/>
          <w:highlight w:val="cyan"/>
          <w:u w:val="single"/>
        </w:rPr>
      </w:pPr>
      <w:r w:rsidRPr="00B82E40">
        <w:rPr>
          <w:rFonts w:eastAsia="Calibri"/>
          <w:u w:val="single"/>
        </w:rPr>
        <w:t xml:space="preserve">The </w:t>
      </w:r>
      <w:r w:rsidRPr="00B82E40">
        <w:rPr>
          <w:rFonts w:eastAsia="Calibri"/>
          <w:b/>
          <w:iCs/>
          <w:highlight w:val="cyan"/>
          <w:u w:val="single"/>
        </w:rPr>
        <w:t>relations</w:t>
      </w:r>
      <w:r w:rsidRPr="00B82E40">
        <w:rPr>
          <w:rFonts w:eastAsia="Calibri"/>
          <w:u w:val="single"/>
        </w:rPr>
        <w:t xml:space="preserve">hip </w:t>
      </w:r>
      <w:r w:rsidRPr="00B82E40">
        <w:rPr>
          <w:rFonts w:eastAsia="Calibri"/>
          <w:highlight w:val="cyan"/>
          <w:u w:val="single"/>
        </w:rPr>
        <w:t>between</w:t>
      </w:r>
      <w:r w:rsidRPr="00B82E40">
        <w:rPr>
          <w:rFonts w:eastAsia="Calibri"/>
          <w:sz w:val="16"/>
        </w:rPr>
        <w:t xml:space="preserve"> the </w:t>
      </w:r>
      <w:r w:rsidRPr="00B82E40">
        <w:rPr>
          <w:rFonts w:eastAsia="Calibri"/>
          <w:highlight w:val="cyan"/>
          <w:u w:val="single"/>
        </w:rPr>
        <w:t>courts and Congres</w:t>
      </w:r>
      <w:r w:rsidRPr="00B82E40">
        <w:rPr>
          <w:rFonts w:eastAsia="Calibri"/>
          <w:u w:val="single"/>
        </w:rPr>
        <w:t xml:space="preserve">s </w:t>
      </w:r>
      <w:r w:rsidRPr="00B82E40">
        <w:rPr>
          <w:rFonts w:eastAsia="Calibri"/>
          <w:b/>
          <w:iCs/>
          <w:highlight w:val="cyan"/>
          <w:u w:val="single"/>
        </w:rPr>
        <w:t>exist</w:t>
      </w:r>
      <w:r w:rsidRPr="00B82E40">
        <w:rPr>
          <w:rFonts w:eastAsia="Calibri"/>
          <w:u w:val="single"/>
        </w:rPr>
        <w:t xml:space="preserve">s </w:t>
      </w:r>
      <w:r w:rsidRPr="00B82E40">
        <w:rPr>
          <w:rFonts w:eastAsia="Calibri"/>
          <w:highlight w:val="cyan"/>
          <w:u w:val="single"/>
        </w:rPr>
        <w:t xml:space="preserve">at the </w:t>
      </w:r>
      <w:r w:rsidRPr="00B82E40">
        <w:rPr>
          <w:rFonts w:eastAsia="Calibri"/>
          <w:b/>
          <w:iCs/>
          <w:highlight w:val="cyan"/>
          <w:u w:val="single"/>
        </w:rPr>
        <w:t>nexus</w:t>
      </w:r>
      <w:r w:rsidRPr="00B82E40">
        <w:rPr>
          <w:rFonts w:eastAsia="Calibri"/>
          <w:highlight w:val="cyan"/>
          <w:u w:val="single"/>
        </w:rPr>
        <w:t xml:space="preserve"> of</w:t>
      </w:r>
      <w:r w:rsidRPr="00B82E40">
        <w:rPr>
          <w:rFonts w:eastAsia="Calibri"/>
          <w:u w:val="single"/>
        </w:rPr>
        <w:t xml:space="preserve"> </w:t>
      </w:r>
      <w:r w:rsidRPr="00B82E40">
        <w:rPr>
          <w:rFonts w:eastAsia="Calibri"/>
          <w:b/>
          <w:iCs/>
          <w:u w:val="single"/>
        </w:rPr>
        <w:t xml:space="preserve">constitutional </w:t>
      </w:r>
      <w:r w:rsidRPr="00B82E40">
        <w:rPr>
          <w:rFonts w:eastAsia="Calibri"/>
          <w:b/>
          <w:iCs/>
          <w:highlight w:val="cyan"/>
          <w:u w:val="single"/>
        </w:rPr>
        <w:t>powers</w:t>
      </w:r>
      <w:r w:rsidRPr="00B82E40">
        <w:rPr>
          <w:rFonts w:eastAsia="Calibri"/>
          <w:u w:val="single"/>
        </w:rPr>
        <w:t xml:space="preserve">, </w:t>
      </w:r>
      <w:r w:rsidRPr="00B82E40">
        <w:rPr>
          <w:rFonts w:eastAsia="Calibri"/>
          <w:b/>
          <w:iCs/>
          <w:u w:val="single"/>
        </w:rPr>
        <w:t>statutory rules</w:t>
      </w:r>
      <w:r w:rsidRPr="00B82E40">
        <w:rPr>
          <w:rFonts w:eastAsia="Calibri"/>
          <w:u w:val="single"/>
        </w:rPr>
        <w:t xml:space="preserve">, and </w:t>
      </w:r>
      <w:r w:rsidRPr="00B82E40">
        <w:rPr>
          <w:rFonts w:eastAsia="Calibri"/>
          <w:b/>
          <w:iCs/>
          <w:u w:val="single"/>
        </w:rPr>
        <w:t>institutional norms</w:t>
      </w:r>
      <w:r w:rsidRPr="00B82E40">
        <w:rPr>
          <w:rFonts w:eastAsia="Calibri"/>
          <w:sz w:val="16"/>
        </w:rPr>
        <w:t xml:space="preserve">. As I turn next to an analysis of the specific oversight activities Congress engages in vis-à-vis the courts, it becomes clear that not only in theory but also in many important practices, Congress treats the courts, particularly the Supreme Court, much like it treats the executive branch agencies it oversees. </w:t>
      </w:r>
      <w:r w:rsidRPr="00B82E40">
        <w:rPr>
          <w:rFonts w:eastAsia="Calibri"/>
          <w:highlight w:val="cyan"/>
          <w:u w:val="single"/>
        </w:rPr>
        <w:t>Congress is actively</w:t>
      </w:r>
      <w:r w:rsidRPr="00B82E40">
        <w:rPr>
          <w:rFonts w:eastAsia="Calibri"/>
          <w:u w:val="single"/>
        </w:rPr>
        <w:t xml:space="preserve"> involved</w:t>
      </w:r>
      <w:r w:rsidRPr="00B82E40">
        <w:rPr>
          <w:rFonts w:eastAsia="Calibri"/>
          <w:sz w:val="16"/>
        </w:rPr>
        <w:t xml:space="preserve"> in the judicial appointments process, </w:t>
      </w:r>
      <w:r w:rsidRPr="00B82E40">
        <w:rPr>
          <w:rFonts w:eastAsia="Calibri"/>
          <w:u w:val="single"/>
        </w:rPr>
        <w:t xml:space="preserve">in monitoring the </w:t>
      </w:r>
      <w:r w:rsidRPr="00B82E40">
        <w:rPr>
          <w:rFonts w:eastAsia="Calibri"/>
          <w:b/>
          <w:iCs/>
          <w:u w:val="single"/>
        </w:rPr>
        <w:t>courts' budgets</w:t>
      </w:r>
      <w:r w:rsidRPr="00B82E40">
        <w:rPr>
          <w:rFonts w:eastAsia="Calibri"/>
          <w:u w:val="single"/>
        </w:rPr>
        <w:t xml:space="preserve">, and in </w:t>
      </w:r>
      <w:r w:rsidRPr="00B82E40">
        <w:rPr>
          <w:rFonts w:eastAsia="Calibri"/>
          <w:b/>
          <w:iCs/>
          <w:highlight w:val="cyan"/>
          <w:u w:val="single"/>
        </w:rPr>
        <w:t>watching</w:t>
      </w:r>
      <w:r w:rsidRPr="00B82E40">
        <w:rPr>
          <w:rFonts w:eastAsia="Calibri"/>
          <w:highlight w:val="cyan"/>
          <w:u w:val="single"/>
        </w:rPr>
        <w:t xml:space="preserve"> and </w:t>
      </w:r>
      <w:r w:rsidRPr="00B82E40">
        <w:rPr>
          <w:rFonts w:eastAsia="Calibri"/>
          <w:b/>
          <w:iCs/>
          <w:highlight w:val="cyan"/>
          <w:u w:val="single"/>
        </w:rPr>
        <w:t>responding</w:t>
      </w:r>
      <w:r w:rsidRPr="00B82E40">
        <w:rPr>
          <w:rFonts w:eastAsia="Calibri"/>
          <w:highlight w:val="cyan"/>
          <w:u w:val="single"/>
        </w:rPr>
        <w:t xml:space="preserve"> to </w:t>
      </w:r>
      <w:r w:rsidRPr="00B82E40">
        <w:rPr>
          <w:rFonts w:eastAsia="Calibri"/>
          <w:b/>
          <w:iCs/>
          <w:highlight w:val="cyan"/>
          <w:u w:val="single"/>
        </w:rPr>
        <w:t>judicial decisions</w:t>
      </w:r>
      <w:r w:rsidRPr="00B82E40">
        <w:rPr>
          <w:rFonts w:eastAsia="Calibri"/>
          <w:sz w:val="16"/>
        </w:rPr>
        <w:t>. Yet, the literature rarely treats these actions as per se oversight, focusing on them instead as constitutional imperatives rather than efforts at political control of the judiciary. In the subsections that follow, I detail the ways in which several of these activities ought properly to be considered oversight of the judicial branch.</w:t>
      </w:r>
    </w:p>
    <w:p w14:paraId="42380B62" w14:textId="45E2E513" w:rsidR="00A0372F" w:rsidRPr="00850479" w:rsidRDefault="00A0372F" w:rsidP="00A0372F">
      <w:pPr>
        <w:pStyle w:val="Heading3"/>
        <w:rPr>
          <w:rStyle w:val="StyleUnderline"/>
        </w:rPr>
      </w:pPr>
      <w:r>
        <w:rPr>
          <w:rStyle w:val="StyleUnderline"/>
        </w:rPr>
        <w:lastRenderedPageBreak/>
        <w:t>Impact---Rule of Law---1NC</w:t>
      </w:r>
    </w:p>
    <w:p w14:paraId="5FA02BC4" w14:textId="77777777" w:rsidR="004964AF" w:rsidRPr="00B82E40" w:rsidRDefault="004964AF" w:rsidP="004964AF">
      <w:pPr>
        <w:keepNext/>
        <w:keepLines/>
        <w:spacing w:before="40" w:after="0"/>
        <w:outlineLvl w:val="3"/>
        <w:rPr>
          <w:rFonts w:eastAsia="Calibri"/>
          <w:highlight w:val="cyan"/>
          <w:u w:val="single"/>
        </w:rPr>
      </w:pPr>
      <w:r>
        <w:rPr>
          <w:rFonts w:eastAsia="Times New Roman"/>
          <w:b/>
          <w:iCs/>
          <w:sz w:val="26"/>
        </w:rPr>
        <w:t>Breakdown</w:t>
      </w:r>
      <w:r w:rsidRPr="00B82E40">
        <w:rPr>
          <w:rFonts w:eastAsia="Times New Roman"/>
          <w:b/>
          <w:iCs/>
          <w:sz w:val="26"/>
        </w:rPr>
        <w:t xml:space="preserve"> gets modelled </w:t>
      </w:r>
      <w:r w:rsidRPr="00B82E40">
        <w:rPr>
          <w:rFonts w:eastAsia="Times New Roman"/>
          <w:b/>
          <w:iCs/>
          <w:sz w:val="26"/>
          <w:u w:val="single"/>
        </w:rPr>
        <w:t>globally</w:t>
      </w:r>
      <w:r w:rsidRPr="00B82E40">
        <w:rPr>
          <w:rFonts w:eastAsia="Times New Roman"/>
          <w:b/>
          <w:iCs/>
          <w:sz w:val="26"/>
        </w:rPr>
        <w:t xml:space="preserve">---extinction. </w:t>
      </w:r>
    </w:p>
    <w:p w14:paraId="1EBBF2DE" w14:textId="77777777" w:rsidR="004964AF" w:rsidRPr="00B82E40" w:rsidRDefault="004964AF" w:rsidP="004964AF">
      <w:pPr>
        <w:rPr>
          <w:rFonts w:eastAsia="Calibri"/>
          <w:highlight w:val="cyan"/>
          <w:u w:val="single"/>
        </w:rPr>
      </w:pPr>
      <w:r w:rsidRPr="00B82E40">
        <w:rPr>
          <w:rFonts w:eastAsia="Calibri"/>
          <w:b/>
          <w:bCs/>
          <w:sz w:val="26"/>
        </w:rPr>
        <w:t xml:space="preserve">Bessler ’21 </w:t>
      </w:r>
      <w:r w:rsidRPr="00B82E40">
        <w:rPr>
          <w:rFonts w:eastAsia="Calibri"/>
        </w:rPr>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2B61015F" w14:textId="77777777" w:rsidR="004964AF" w:rsidRPr="00B82E40" w:rsidRDefault="004964AF" w:rsidP="004964AF">
      <w:pPr>
        <w:rPr>
          <w:rFonts w:eastAsia="Calibri"/>
          <w:highlight w:val="cyan"/>
          <w:u w:val="single"/>
        </w:rPr>
      </w:pPr>
      <w:r w:rsidRPr="00B82E40">
        <w:rPr>
          <w:rFonts w:eastAsia="Calibri"/>
          <w:sz w:val="16"/>
        </w:rPr>
        <w:t xml:space="preserve">Like Adams, George Washington - the first President of </w:t>
      </w:r>
      <w:r w:rsidRPr="00B82E40">
        <w:rPr>
          <w:rFonts w:eastAsia="Calibri"/>
          <w:u w:val="single"/>
        </w:rPr>
        <w:t xml:space="preserve">the </w:t>
      </w:r>
      <w:r w:rsidRPr="00B82E40">
        <w:rPr>
          <w:rFonts w:eastAsia="Calibri"/>
          <w:b/>
          <w:iCs/>
          <w:highlight w:val="cyan"/>
          <w:u w:val="single"/>
        </w:rPr>
        <w:t>U</w:t>
      </w:r>
      <w:r w:rsidRPr="00B82E40">
        <w:rPr>
          <w:rFonts w:eastAsia="Calibri"/>
          <w:sz w:val="16"/>
        </w:rPr>
        <w:t xml:space="preserve">nited </w:t>
      </w:r>
      <w:r w:rsidRPr="00B82E40">
        <w:rPr>
          <w:rFonts w:eastAsia="Calibri"/>
          <w:b/>
          <w:iCs/>
          <w:highlight w:val="cyan"/>
          <w:u w:val="single"/>
        </w:rPr>
        <w:t>S</w:t>
      </w:r>
      <w:r w:rsidRPr="00B82E40">
        <w:rPr>
          <w:rFonts w:eastAsia="Calibri"/>
          <w:sz w:val="16"/>
        </w:rPr>
        <w:t xml:space="preserve">tates </w:t>
      </w:r>
      <w:r w:rsidRPr="00B82E40">
        <w:rPr>
          <w:rFonts w:eastAsia="Calibri"/>
          <w:sz w:val="16"/>
          <w:szCs w:val="18"/>
        </w:rPr>
        <w:t xml:space="preserve">- </w:t>
      </w:r>
      <w:r w:rsidRPr="00B82E40">
        <w:rPr>
          <w:rFonts w:eastAsia="Calibri"/>
          <w:highlight w:val="cyan"/>
          <w:u w:val="single"/>
        </w:rPr>
        <w:t>embraced</w:t>
      </w:r>
      <w:r w:rsidRPr="00B82E40">
        <w:rPr>
          <w:rFonts w:eastAsia="Calibri"/>
          <w:u w:val="single"/>
        </w:rPr>
        <w:t xml:space="preserve"> the </w:t>
      </w:r>
      <w:r w:rsidRPr="00B82E40">
        <w:rPr>
          <w:rFonts w:eastAsia="Calibri"/>
          <w:b/>
          <w:iCs/>
          <w:u w:val="single"/>
        </w:rPr>
        <w:t>notion</w:t>
      </w:r>
      <w:r w:rsidRPr="00B82E40">
        <w:rPr>
          <w:rFonts w:eastAsia="Calibri"/>
          <w:u w:val="single"/>
        </w:rPr>
        <w:t xml:space="preserve"> of a </w:t>
      </w:r>
      <w:r w:rsidRPr="00B82E40">
        <w:rPr>
          <w:rFonts w:eastAsia="Calibri"/>
          <w:b/>
          <w:iCs/>
          <w:highlight w:val="cyan"/>
          <w:u w:val="single"/>
        </w:rPr>
        <w:t>government of laws</w:t>
      </w:r>
      <w:r w:rsidRPr="00B82E40">
        <w:rPr>
          <w:rFonts w:eastAsia="Calibri"/>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437E615E" w14:textId="77777777" w:rsidR="004964AF" w:rsidRPr="00B82E40" w:rsidRDefault="004964AF" w:rsidP="004964AF">
      <w:pPr>
        <w:rPr>
          <w:rFonts w:eastAsia="Calibri"/>
          <w:highlight w:val="cyan"/>
          <w:u w:val="single"/>
        </w:rPr>
      </w:pPr>
      <w:r w:rsidRPr="00B82E40">
        <w:rPr>
          <w:rFonts w:eastAsia="Calibri"/>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626A3467" w14:textId="77777777" w:rsidR="004964AF" w:rsidRPr="00B82E40" w:rsidRDefault="004964AF" w:rsidP="004964AF">
      <w:pPr>
        <w:rPr>
          <w:rFonts w:eastAsia="Calibri"/>
          <w:highlight w:val="cyan"/>
          <w:u w:val="single"/>
        </w:rPr>
      </w:pPr>
      <w:r w:rsidRPr="00B82E40">
        <w:rPr>
          <w:rFonts w:eastAsia="Calibri"/>
          <w:sz w:val="16"/>
        </w:rPr>
        <w:t xml:space="preserve">Also referring to the government of laws concept in another letter written shortly thereafter to Catharine </w:t>
      </w:r>
      <w:proofErr w:type="spellStart"/>
      <w:r w:rsidRPr="00B82E40">
        <w:rPr>
          <w:rFonts w:eastAsia="Calibri"/>
          <w:sz w:val="16"/>
        </w:rPr>
        <w:t>Sawbridge</w:t>
      </w:r>
      <w:proofErr w:type="spellEnd"/>
      <w:r w:rsidRPr="00B82E40">
        <w:rPr>
          <w:rFonts w:eastAsia="Calibri"/>
          <w:sz w:val="16"/>
        </w:rPr>
        <w:t xml:space="preserv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1F694AC8" w14:textId="77777777" w:rsidR="004964AF" w:rsidRPr="00B82E40" w:rsidRDefault="004964AF" w:rsidP="004964AF">
      <w:pPr>
        <w:rPr>
          <w:rFonts w:eastAsia="Calibri"/>
          <w:highlight w:val="cyan"/>
          <w:u w:val="single"/>
        </w:rPr>
      </w:pPr>
      <w:r w:rsidRPr="00B82E40">
        <w:rPr>
          <w:rFonts w:eastAsia="Calibri"/>
          <w:highlight w:val="cyan"/>
          <w:u w:val="single"/>
        </w:rPr>
        <w:t xml:space="preserve">To </w:t>
      </w:r>
      <w:r w:rsidRPr="00B82E40">
        <w:rPr>
          <w:rFonts w:eastAsia="Calibri"/>
          <w:b/>
          <w:iCs/>
          <w:highlight w:val="cyan"/>
          <w:u w:val="single"/>
        </w:rPr>
        <w:t>complete</w:t>
      </w:r>
      <w:r w:rsidRPr="00B82E40">
        <w:rPr>
          <w:rFonts w:eastAsia="Calibri"/>
          <w:u w:val="single"/>
        </w:rPr>
        <w:t xml:space="preserve"> the </w:t>
      </w:r>
      <w:r w:rsidRPr="00B82E40">
        <w:rPr>
          <w:rFonts w:eastAsia="Calibri"/>
          <w:b/>
          <w:iCs/>
          <w:u w:val="single"/>
        </w:rPr>
        <w:t xml:space="preserve">American </w:t>
      </w:r>
      <w:r w:rsidRPr="00B82E40">
        <w:rPr>
          <w:rFonts w:eastAsia="Calibri"/>
          <w:b/>
          <w:iCs/>
          <w:highlight w:val="cyan"/>
          <w:u w:val="single"/>
        </w:rPr>
        <w:t>character</w:t>
      </w:r>
      <w:r w:rsidRPr="00B82E40">
        <w:rPr>
          <w:rFonts w:eastAsia="Calibri"/>
          <w:highlight w:val="cyan"/>
          <w:u w:val="single"/>
        </w:rPr>
        <w:t>, it remains for</w:t>
      </w:r>
      <w:r w:rsidRPr="00B82E40">
        <w:rPr>
          <w:rFonts w:eastAsia="Calibri"/>
          <w:u w:val="single"/>
        </w:rPr>
        <w:t xml:space="preserve"> the</w:t>
      </w:r>
      <w:r w:rsidRPr="00B82E40">
        <w:rPr>
          <w:rFonts w:eastAsia="Calibri"/>
          <w:sz w:val="16"/>
        </w:rPr>
        <w:t xml:space="preserve"> citizens of the </w:t>
      </w:r>
      <w:r w:rsidRPr="00B82E40">
        <w:rPr>
          <w:rFonts w:eastAsia="Calibri"/>
          <w:b/>
          <w:iCs/>
          <w:highlight w:val="cyan"/>
          <w:u w:val="single"/>
        </w:rPr>
        <w:t>U</w:t>
      </w:r>
      <w:r w:rsidRPr="00B82E40">
        <w:rPr>
          <w:rFonts w:eastAsia="Calibri"/>
          <w:sz w:val="16"/>
        </w:rPr>
        <w:t xml:space="preserve">nited </w:t>
      </w:r>
      <w:r w:rsidRPr="00B82E40">
        <w:rPr>
          <w:rFonts w:eastAsia="Calibri"/>
          <w:b/>
          <w:iCs/>
          <w:highlight w:val="cyan"/>
          <w:u w:val="single"/>
        </w:rPr>
        <w:t>S</w:t>
      </w:r>
      <w:r w:rsidRPr="00B82E40">
        <w:rPr>
          <w:rFonts w:eastAsia="Calibri"/>
          <w:sz w:val="16"/>
        </w:rPr>
        <w:t xml:space="preserve">tates </w:t>
      </w:r>
      <w:r w:rsidRPr="00B82E40">
        <w:rPr>
          <w:rFonts w:eastAsia="Calibri"/>
          <w:highlight w:val="cyan"/>
          <w:u w:val="single"/>
        </w:rPr>
        <w:t xml:space="preserve">to </w:t>
      </w:r>
      <w:r w:rsidRPr="00B82E40">
        <w:rPr>
          <w:rFonts w:eastAsia="Calibri"/>
          <w:b/>
          <w:iCs/>
          <w:highlight w:val="cyan"/>
          <w:u w:val="single"/>
        </w:rPr>
        <w:t>shew to</w:t>
      </w:r>
      <w:r w:rsidRPr="00B82E40">
        <w:rPr>
          <w:rFonts w:eastAsia="Calibri"/>
          <w:b/>
          <w:iCs/>
          <w:u w:val="single"/>
        </w:rPr>
        <w:t xml:space="preserve"> the </w:t>
      </w:r>
      <w:r w:rsidRPr="00B82E40">
        <w:rPr>
          <w:rFonts w:eastAsia="Calibri"/>
          <w:b/>
          <w:iCs/>
          <w:highlight w:val="cyan"/>
          <w:u w:val="single"/>
        </w:rPr>
        <w:t>world</w:t>
      </w:r>
      <w:r w:rsidRPr="00B82E40">
        <w:rPr>
          <w:rFonts w:eastAsia="Calibri"/>
          <w:highlight w:val="cyan"/>
          <w:u w:val="single"/>
        </w:rPr>
        <w:t>, that the</w:t>
      </w:r>
      <w:r w:rsidRPr="00B82E40">
        <w:rPr>
          <w:rFonts w:eastAsia="Calibri"/>
          <w:sz w:val="16"/>
        </w:rPr>
        <w:t xml:space="preserve"> reproach heretofore cast on </w:t>
      </w:r>
      <w:r w:rsidRPr="00B82E40">
        <w:rPr>
          <w:rFonts w:eastAsia="Calibri"/>
          <w:b/>
          <w:iCs/>
          <w:highlight w:val="cyan"/>
          <w:u w:val="single"/>
        </w:rPr>
        <w:t>republic</w:t>
      </w:r>
      <w:r w:rsidRPr="00B82E40">
        <w:rPr>
          <w:rFonts w:eastAsia="Calibri"/>
          <w:u w:val="single"/>
        </w:rPr>
        <w:t>an Governments</w:t>
      </w:r>
      <w:r w:rsidRPr="00B82E40">
        <w:rPr>
          <w:rFonts w:eastAsia="Calibri"/>
          <w:sz w:val="16"/>
        </w:rPr>
        <w:t xml:space="preserve"> for their want of stability, is without foundation, when that government </w:t>
      </w:r>
      <w:r w:rsidRPr="00B82E40">
        <w:rPr>
          <w:rFonts w:eastAsia="Calibri"/>
          <w:highlight w:val="cyan"/>
          <w:u w:val="single"/>
        </w:rPr>
        <w:t>is</w:t>
      </w:r>
      <w:r w:rsidRPr="00B82E40">
        <w:rPr>
          <w:rFonts w:eastAsia="Calibri"/>
          <w:u w:val="single"/>
        </w:rPr>
        <w:t xml:space="preserve"> the </w:t>
      </w:r>
      <w:r w:rsidRPr="00B82E40">
        <w:rPr>
          <w:rFonts w:eastAsia="Calibri"/>
          <w:b/>
          <w:iCs/>
          <w:highlight w:val="cyan"/>
          <w:u w:val="single"/>
        </w:rPr>
        <w:t>deliberate</w:t>
      </w:r>
      <w:r w:rsidRPr="00B82E40">
        <w:rPr>
          <w:rFonts w:eastAsia="Calibri"/>
          <w:b/>
          <w:iCs/>
          <w:u w:val="single"/>
        </w:rPr>
        <w:t xml:space="preserve"> choice</w:t>
      </w:r>
      <w:r w:rsidRPr="00B82E40">
        <w:rPr>
          <w:rFonts w:eastAsia="Calibri"/>
          <w:sz w:val="16"/>
        </w:rPr>
        <w:t xml:space="preserve"> of an enlightened people. And I am fully persuaded, that every well-wisher to the happiness and prosperity of this country will evince by his conduct that we live under a government of laws </w:t>
      </w:r>
      <w:proofErr w:type="gramStart"/>
      <w:r w:rsidRPr="00B82E40">
        <w:rPr>
          <w:rFonts w:eastAsia="Calibri"/>
          <w:sz w:val="16"/>
        </w:rPr>
        <w:t>... .</w:t>
      </w:r>
      <w:proofErr w:type="gramEnd"/>
      <w:r w:rsidRPr="00B82E40">
        <w:rPr>
          <w:rFonts w:eastAsia="Calibri"/>
          <w:sz w:val="16"/>
        </w:rPr>
        <w:t xml:space="preserve"> 151</w:t>
      </w:r>
    </w:p>
    <w:p w14:paraId="25669BB2" w14:textId="77777777" w:rsidR="004964AF" w:rsidRPr="00B82E40" w:rsidRDefault="004964AF" w:rsidP="004964AF">
      <w:pPr>
        <w:rPr>
          <w:rFonts w:eastAsia="Calibri"/>
          <w:highlight w:val="cyan"/>
          <w:u w:val="single"/>
        </w:rPr>
      </w:pPr>
      <w:r w:rsidRPr="00B82E40">
        <w:rPr>
          <w:rFonts w:eastAsia="Calibri"/>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6C6FC89D" w14:textId="77777777" w:rsidR="004964AF" w:rsidRPr="00B82E40" w:rsidRDefault="004964AF" w:rsidP="004964AF">
      <w:pPr>
        <w:rPr>
          <w:rFonts w:eastAsia="Calibri"/>
          <w:highlight w:val="cyan"/>
          <w:u w:val="single"/>
        </w:rPr>
      </w:pPr>
      <w:r w:rsidRPr="00B82E40">
        <w:rPr>
          <w:rFonts w:eastAsia="Calibri"/>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17701DC8" w14:textId="77777777" w:rsidR="004964AF" w:rsidRPr="00B82E40" w:rsidRDefault="004964AF" w:rsidP="004964AF">
      <w:pPr>
        <w:rPr>
          <w:rFonts w:eastAsia="Calibri"/>
          <w:highlight w:val="cyan"/>
          <w:u w:val="single"/>
        </w:rPr>
      </w:pPr>
      <w:r w:rsidRPr="00B82E40">
        <w:rPr>
          <w:rFonts w:eastAsia="Calibri"/>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4333471D" w14:textId="77777777" w:rsidR="004964AF" w:rsidRPr="00B82E40" w:rsidRDefault="004964AF" w:rsidP="004964AF">
      <w:pPr>
        <w:rPr>
          <w:rFonts w:eastAsia="Calibri"/>
          <w:highlight w:val="cyan"/>
          <w:u w:val="single"/>
        </w:rPr>
      </w:pPr>
      <w:r w:rsidRPr="00B82E40">
        <w:rPr>
          <w:rFonts w:eastAsia="Calibri"/>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213C0BFD" w14:textId="77777777" w:rsidR="004964AF" w:rsidRPr="00B82E40" w:rsidRDefault="004964AF" w:rsidP="004964AF">
      <w:pPr>
        <w:rPr>
          <w:rFonts w:eastAsia="Calibri"/>
          <w:highlight w:val="cyan"/>
          <w:u w:val="single"/>
        </w:rPr>
      </w:pPr>
      <w:r w:rsidRPr="00B82E40">
        <w:rPr>
          <w:rFonts w:eastAsia="Calibri"/>
          <w:sz w:val="6"/>
          <w:szCs w:val="12"/>
        </w:rPr>
        <w:t>V. From the Enlightenment to Modern Conceptions of the Rule of Law</w:t>
      </w:r>
    </w:p>
    <w:p w14:paraId="17A4A455" w14:textId="77777777" w:rsidR="004964AF" w:rsidRPr="00B82E40" w:rsidRDefault="004964AF" w:rsidP="004964AF">
      <w:pPr>
        <w:rPr>
          <w:rFonts w:eastAsia="Calibri"/>
          <w:highlight w:val="cyan"/>
          <w:u w:val="single"/>
        </w:rPr>
      </w:pPr>
      <w:r w:rsidRPr="00B82E40">
        <w:rPr>
          <w:rFonts w:eastAsia="Calibri"/>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224105EE" w14:textId="77777777" w:rsidR="004964AF" w:rsidRPr="00B82E40" w:rsidRDefault="004964AF" w:rsidP="004964AF">
      <w:pPr>
        <w:rPr>
          <w:rFonts w:eastAsia="Calibri"/>
          <w:highlight w:val="cyan"/>
          <w:u w:val="single"/>
        </w:rPr>
      </w:pPr>
      <w:r w:rsidRPr="00B82E40">
        <w:rPr>
          <w:rFonts w:eastAsia="Calibri"/>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338D4604" w14:textId="77777777" w:rsidR="004964AF" w:rsidRPr="00B82E40" w:rsidRDefault="004964AF" w:rsidP="004964AF">
      <w:pPr>
        <w:rPr>
          <w:rFonts w:eastAsia="Calibri"/>
          <w:highlight w:val="cyan"/>
          <w:u w:val="single"/>
        </w:rPr>
      </w:pPr>
      <w:r w:rsidRPr="00B82E40">
        <w:rPr>
          <w:rFonts w:eastAsia="Calibri"/>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4DC3D707" w14:textId="77777777" w:rsidR="004964AF" w:rsidRPr="00B82E40" w:rsidRDefault="004964AF" w:rsidP="004964AF">
      <w:pPr>
        <w:rPr>
          <w:rFonts w:eastAsia="Calibri"/>
          <w:highlight w:val="cyan"/>
          <w:u w:val="single"/>
        </w:rPr>
      </w:pPr>
      <w:r w:rsidRPr="00B82E40">
        <w:rPr>
          <w:rFonts w:eastAsia="Calibri"/>
          <w:sz w:val="6"/>
          <w:szCs w:val="12"/>
        </w:rPr>
        <w:t xml:space="preserve">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w:t>
      </w:r>
      <w:proofErr w:type="spellStart"/>
      <w:r w:rsidRPr="00B82E40">
        <w:rPr>
          <w:rFonts w:eastAsia="Calibri"/>
          <w:sz w:val="6"/>
          <w:szCs w:val="12"/>
        </w:rPr>
        <w:t>Gouges's</w:t>
      </w:r>
      <w:proofErr w:type="spellEnd"/>
      <w:r w:rsidRPr="00B82E40">
        <w:rPr>
          <w:rFonts w:eastAsia="Calibri"/>
          <w:sz w:val="6"/>
          <w:szCs w:val="12"/>
        </w:rPr>
        <w:t xml:space="preserve"> 1791 Parisian pamphlet "Declaration of the Rights of Woman and Citizen' uncovered the patriarchal bias of the 1789 Declaration, by rewriting the list of French republican rights with the female sex included." 206</w:t>
      </w:r>
    </w:p>
    <w:p w14:paraId="6D1CFDA2" w14:textId="77777777" w:rsidR="004964AF" w:rsidRPr="00B82E40" w:rsidRDefault="004964AF" w:rsidP="004964AF">
      <w:pPr>
        <w:rPr>
          <w:rFonts w:eastAsia="Calibri"/>
          <w:highlight w:val="cyan"/>
          <w:u w:val="single"/>
        </w:rPr>
      </w:pPr>
      <w:r w:rsidRPr="00B82E40">
        <w:rPr>
          <w:rFonts w:eastAsia="Calibri"/>
          <w:sz w:val="6"/>
          <w:szCs w:val="12"/>
        </w:rPr>
        <w:t xml:space="preserve">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w:t>
      </w:r>
      <w:proofErr w:type="spellStart"/>
      <w:r w:rsidRPr="00B82E40">
        <w:rPr>
          <w:rFonts w:eastAsia="Calibri"/>
          <w:sz w:val="6"/>
          <w:szCs w:val="12"/>
        </w:rPr>
        <w:t>delitti</w:t>
      </w:r>
      <w:proofErr w:type="spellEnd"/>
      <w:r w:rsidRPr="00B82E40">
        <w:rPr>
          <w:rFonts w:eastAsia="Calibri"/>
          <w:sz w:val="6"/>
          <w:szCs w:val="12"/>
        </w:rPr>
        <w:t xml:space="preserve"> e </w:t>
      </w:r>
      <w:proofErr w:type="spellStart"/>
      <w:r w:rsidRPr="00B82E40">
        <w:rPr>
          <w:rFonts w:eastAsia="Calibri"/>
          <w:sz w:val="6"/>
          <w:szCs w:val="12"/>
        </w:rPr>
        <w:t>delle</w:t>
      </w:r>
      <w:proofErr w:type="spellEnd"/>
      <w:r w:rsidRPr="00B82E40">
        <w:rPr>
          <w:rFonts w:eastAsia="Calibri"/>
          <w:sz w:val="6"/>
          <w:szCs w:val="12"/>
        </w:rPr>
        <w:t xml:space="preserve"> </w:t>
      </w:r>
      <w:proofErr w:type="spellStart"/>
      <w:r w:rsidRPr="00B82E40">
        <w:rPr>
          <w:rFonts w:eastAsia="Calibri"/>
          <w:sz w:val="6"/>
          <w:szCs w:val="12"/>
        </w:rPr>
        <w:t>pene</w:t>
      </w:r>
      <w:proofErr w:type="spellEnd"/>
      <w:r w:rsidRPr="00B82E40">
        <w:rPr>
          <w:rFonts w:eastAsia="Calibri"/>
          <w:sz w:val="6"/>
          <w:szCs w:val="12"/>
        </w:rPr>
        <w:t xml:space="preserve"> (1764), translated into French by economist and philosophe Andre </w:t>
      </w:r>
      <w:proofErr w:type="spellStart"/>
      <w:r w:rsidRPr="00B82E40">
        <w:rPr>
          <w:rFonts w:eastAsia="Calibri"/>
          <w:sz w:val="6"/>
          <w:szCs w:val="12"/>
        </w:rPr>
        <w:t>Morellet</w:t>
      </w:r>
      <w:proofErr w:type="spellEnd"/>
      <w:r w:rsidRPr="00B82E40">
        <w:rPr>
          <w:rFonts w:eastAsia="Calibri"/>
          <w:sz w:val="6"/>
          <w:szCs w:val="12"/>
        </w:rPr>
        <w:t xml:space="preserve">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0C3B24BE" w14:textId="77777777" w:rsidR="004964AF" w:rsidRPr="00B82E40" w:rsidRDefault="004964AF" w:rsidP="004964AF">
      <w:pPr>
        <w:rPr>
          <w:rFonts w:eastAsia="Calibri"/>
          <w:highlight w:val="cyan"/>
          <w:u w:val="single"/>
        </w:rPr>
      </w:pPr>
      <w:r w:rsidRPr="00B82E40">
        <w:rPr>
          <w:rFonts w:eastAsia="Calibri"/>
          <w:sz w:val="6"/>
          <w:szCs w:val="12"/>
        </w:rPr>
        <w:t xml:space="preserve">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w:t>
      </w:r>
      <w:proofErr w:type="spellStart"/>
      <w:r w:rsidRPr="00B82E40">
        <w:rPr>
          <w:rFonts w:eastAsia="Calibri"/>
          <w:sz w:val="6"/>
          <w:szCs w:val="12"/>
        </w:rPr>
        <w:t>Ricerche</w:t>
      </w:r>
      <w:proofErr w:type="spellEnd"/>
      <w:r w:rsidRPr="00B82E40">
        <w:rPr>
          <w:rFonts w:eastAsia="Calibri"/>
          <w:sz w:val="6"/>
          <w:szCs w:val="12"/>
        </w:rPr>
        <w:t xml:space="preserve"> </w:t>
      </w:r>
      <w:proofErr w:type="spellStart"/>
      <w:r w:rsidRPr="00B82E40">
        <w:rPr>
          <w:rFonts w:eastAsia="Calibri"/>
          <w:sz w:val="6"/>
          <w:szCs w:val="12"/>
        </w:rPr>
        <w:t>intorno</w:t>
      </w:r>
      <w:proofErr w:type="spellEnd"/>
      <w:r w:rsidRPr="00B82E40">
        <w:rPr>
          <w:rFonts w:eastAsia="Calibri"/>
          <w:sz w:val="6"/>
          <w:szCs w:val="12"/>
        </w:rPr>
        <w:t xml:space="preserve"> </w:t>
      </w:r>
      <w:proofErr w:type="spellStart"/>
      <w:r w:rsidRPr="00B82E40">
        <w:rPr>
          <w:rFonts w:eastAsia="Calibri"/>
          <w:sz w:val="6"/>
          <w:szCs w:val="12"/>
        </w:rPr>
        <w:t>alla</w:t>
      </w:r>
      <w:proofErr w:type="spellEnd"/>
      <w:r w:rsidRPr="00B82E40">
        <w:rPr>
          <w:rFonts w:eastAsia="Calibri"/>
          <w:sz w:val="6"/>
          <w:szCs w:val="12"/>
        </w:rPr>
        <w:t xml:space="preserve"> natura </w:t>
      </w:r>
      <w:proofErr w:type="spellStart"/>
      <w:r w:rsidRPr="00B82E40">
        <w:rPr>
          <w:rFonts w:eastAsia="Calibri"/>
          <w:sz w:val="6"/>
          <w:szCs w:val="12"/>
        </w:rPr>
        <w:t>dello</w:t>
      </w:r>
      <w:proofErr w:type="spellEnd"/>
      <w:r w:rsidRPr="00B82E40">
        <w:rPr>
          <w:rFonts w:eastAsia="Calibri"/>
          <w:sz w:val="6"/>
          <w:szCs w:val="12"/>
        </w:rPr>
        <w:t xml:space="preserve"> stile ( Research on the Nature of Style, 1770), which itself focused on the use and nuance of language. 227</w:t>
      </w:r>
    </w:p>
    <w:p w14:paraId="53FD4E49" w14:textId="77777777" w:rsidR="004964AF" w:rsidRPr="00B82E40" w:rsidRDefault="004964AF" w:rsidP="004964AF">
      <w:pPr>
        <w:rPr>
          <w:rFonts w:eastAsia="Calibri"/>
          <w:highlight w:val="cyan"/>
          <w:u w:val="single"/>
        </w:rPr>
      </w:pPr>
      <w:r w:rsidRPr="00B82E40">
        <w:rPr>
          <w:rFonts w:eastAsia="Calibri"/>
          <w:sz w:val="6"/>
          <w:szCs w:val="12"/>
        </w:rPr>
        <w:lastRenderedPageBreak/>
        <w:t xml:space="preserve">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w:t>
      </w:r>
      <w:proofErr w:type="spellStart"/>
      <w:r w:rsidRPr="00B82E40">
        <w:rPr>
          <w:rFonts w:eastAsia="Calibri"/>
          <w:sz w:val="6"/>
          <w:szCs w:val="12"/>
        </w:rPr>
        <w:t>si</w:t>
      </w:r>
      <w:proofErr w:type="spellEnd"/>
      <w:r w:rsidRPr="00B82E40">
        <w:rPr>
          <w:rFonts w:eastAsia="Calibri"/>
          <w:sz w:val="6"/>
          <w:szCs w:val="12"/>
        </w:rPr>
        <w:t xml:space="preserve"> </w:t>
      </w:r>
      <w:proofErr w:type="spellStart"/>
      <w:r w:rsidRPr="00B82E40">
        <w:rPr>
          <w:rFonts w:eastAsia="Calibri"/>
          <w:sz w:val="6"/>
          <w:szCs w:val="12"/>
        </w:rPr>
        <w:t>apre</w:t>
      </w:r>
      <w:proofErr w:type="spellEnd"/>
      <w:r w:rsidRPr="00B82E40">
        <w:rPr>
          <w:rFonts w:eastAsia="Calibri"/>
          <w:sz w:val="6"/>
          <w:szCs w:val="12"/>
        </w:rPr>
        <w:t xml:space="preserve"> la porta </w:t>
      </w:r>
      <w:proofErr w:type="spellStart"/>
      <w:r w:rsidRPr="00B82E40">
        <w:rPr>
          <w:rFonts w:eastAsia="Calibri"/>
          <w:sz w:val="6"/>
          <w:szCs w:val="12"/>
        </w:rPr>
        <w:t>all'incertezza</w:t>
      </w:r>
      <w:proofErr w:type="spellEnd"/>
      <w:r w:rsidRPr="00B82E40">
        <w:rPr>
          <w:rFonts w:eastAsia="Calibri"/>
          <w:sz w:val="6"/>
          <w:szCs w:val="12"/>
        </w:rPr>
        <w:t>," the door is opened to uncertainty. 232As Beccaria, wanting more certainty and less severity and discretion in the law's application, himself wrote:</w:t>
      </w:r>
    </w:p>
    <w:p w14:paraId="37B12860" w14:textId="77777777" w:rsidR="004964AF" w:rsidRPr="00B82E40" w:rsidRDefault="004964AF" w:rsidP="004964AF">
      <w:pPr>
        <w:rPr>
          <w:rFonts w:eastAsia="Calibri"/>
          <w:highlight w:val="cyan"/>
          <w:u w:val="single"/>
        </w:rPr>
      </w:pPr>
      <w:r w:rsidRPr="00B82E40">
        <w:rPr>
          <w:rFonts w:eastAsia="Calibri"/>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2266CD42" w14:textId="77777777" w:rsidR="004964AF" w:rsidRPr="00B82E40" w:rsidRDefault="004964AF" w:rsidP="004964AF">
      <w:pPr>
        <w:rPr>
          <w:rFonts w:eastAsia="Calibri"/>
          <w:highlight w:val="cyan"/>
          <w:u w:val="single"/>
        </w:rPr>
      </w:pPr>
      <w:r w:rsidRPr="00B82E40">
        <w:rPr>
          <w:rFonts w:eastAsia="Calibri"/>
          <w:sz w:val="6"/>
          <w:szCs w:val="12"/>
        </w:rPr>
        <w:t xml:space="preserve">In a passage of Beccaria's book that John Adams would copy by hand from the original Italian text, Beccaria had observed of the impulse that led to so many abuses of power: " Ogni </w:t>
      </w:r>
      <w:proofErr w:type="spellStart"/>
      <w:r w:rsidRPr="00B82E40">
        <w:rPr>
          <w:rFonts w:eastAsia="Calibri"/>
          <w:sz w:val="6"/>
          <w:szCs w:val="12"/>
        </w:rPr>
        <w:t>uomo</w:t>
      </w:r>
      <w:proofErr w:type="spellEnd"/>
      <w:r w:rsidRPr="00B82E40">
        <w:rPr>
          <w:rFonts w:eastAsia="Calibri"/>
          <w:sz w:val="6"/>
          <w:szCs w:val="12"/>
        </w:rPr>
        <w:t xml:space="preserve"> si fa </w:t>
      </w:r>
      <w:proofErr w:type="spellStart"/>
      <w:r w:rsidRPr="00B82E40">
        <w:rPr>
          <w:rFonts w:eastAsia="Calibri"/>
          <w:sz w:val="6"/>
          <w:szCs w:val="12"/>
        </w:rPr>
        <w:t>centro</w:t>
      </w:r>
      <w:proofErr w:type="spellEnd"/>
      <w:r w:rsidRPr="00B82E40">
        <w:rPr>
          <w:rFonts w:eastAsia="Calibri"/>
          <w:sz w:val="6"/>
          <w:szCs w:val="12"/>
        </w:rPr>
        <w:t xml:space="preserve"> di tutte le </w:t>
      </w:r>
      <w:proofErr w:type="spellStart"/>
      <w:r w:rsidRPr="00B82E40">
        <w:rPr>
          <w:rFonts w:eastAsia="Calibri"/>
          <w:sz w:val="6"/>
          <w:szCs w:val="12"/>
        </w:rPr>
        <w:t>combinazioni</w:t>
      </w:r>
      <w:proofErr w:type="spellEnd"/>
      <w:r w:rsidRPr="00B82E40">
        <w:rPr>
          <w:rFonts w:eastAsia="Calibri"/>
          <w:sz w:val="6"/>
          <w:szCs w:val="12"/>
        </w:rPr>
        <w:t xml:space="preserve"> del </w:t>
      </w:r>
      <w:proofErr w:type="spellStart"/>
      <w:r w:rsidRPr="00B82E40">
        <w:rPr>
          <w:rFonts w:eastAsia="Calibri"/>
          <w:sz w:val="6"/>
          <w:szCs w:val="12"/>
        </w:rPr>
        <w:t>globo</w:t>
      </w:r>
      <w:proofErr w:type="spellEnd"/>
      <w:r w:rsidRPr="00B82E40">
        <w:rPr>
          <w:rFonts w:eastAsia="Calibri"/>
          <w:sz w:val="6"/>
          <w:szCs w:val="12"/>
        </w:rPr>
        <w:t>." The translation: "Every man makes himself the center of his whole world." 234</w:t>
      </w:r>
    </w:p>
    <w:p w14:paraId="5CDD2368" w14:textId="77777777" w:rsidR="004964AF" w:rsidRPr="00B82E40" w:rsidRDefault="004964AF" w:rsidP="004964AF">
      <w:pPr>
        <w:rPr>
          <w:rFonts w:eastAsia="Calibri"/>
          <w:highlight w:val="cyan"/>
          <w:u w:val="single"/>
        </w:rPr>
      </w:pPr>
      <w:r w:rsidRPr="00B82E40">
        <w:rPr>
          <w:rFonts w:eastAsia="Calibri"/>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2AA44318" w14:textId="77777777" w:rsidR="004964AF" w:rsidRPr="00B82E40" w:rsidRDefault="004964AF" w:rsidP="004964AF">
      <w:pPr>
        <w:rPr>
          <w:rFonts w:eastAsia="Calibri"/>
          <w:highlight w:val="cyan"/>
          <w:u w:val="single"/>
        </w:rPr>
      </w:pPr>
      <w:r w:rsidRPr="00B82E40">
        <w:rPr>
          <w:rFonts w:eastAsia="Calibri"/>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7AAEC249" w14:textId="77777777" w:rsidR="004964AF" w:rsidRPr="00B82E40" w:rsidRDefault="004964AF" w:rsidP="004964AF">
      <w:pPr>
        <w:rPr>
          <w:rFonts w:eastAsia="Calibri"/>
          <w:highlight w:val="cyan"/>
          <w:u w:val="single"/>
        </w:rPr>
      </w:pPr>
      <w:r w:rsidRPr="00B82E40">
        <w:rPr>
          <w:rFonts w:eastAsia="Calibri"/>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1D60712B" w14:textId="77777777" w:rsidR="004964AF" w:rsidRPr="00B82E40" w:rsidRDefault="004964AF" w:rsidP="004964AF">
      <w:pPr>
        <w:rPr>
          <w:rFonts w:eastAsia="Calibri"/>
          <w:highlight w:val="cyan"/>
          <w:u w:val="single"/>
        </w:rPr>
      </w:pPr>
      <w:r w:rsidRPr="00B82E40">
        <w:rPr>
          <w:rFonts w:eastAsia="Calibri"/>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17E241D6" w14:textId="77777777" w:rsidR="004964AF" w:rsidRPr="00B82E40" w:rsidRDefault="004964AF" w:rsidP="004964AF">
      <w:pPr>
        <w:rPr>
          <w:rFonts w:eastAsia="Calibri"/>
          <w:highlight w:val="cyan"/>
          <w:u w:val="single"/>
        </w:rPr>
      </w:pPr>
      <w:r w:rsidRPr="00B82E40">
        <w:rPr>
          <w:rFonts w:eastAsia="Calibri"/>
          <w:sz w:val="6"/>
          <w:szCs w:val="12"/>
        </w:rPr>
        <w:t>VI. The Universal Declaration of Human Rights and Equal Protection of the Laws</w:t>
      </w:r>
    </w:p>
    <w:p w14:paraId="5E045F98" w14:textId="77777777" w:rsidR="004964AF" w:rsidRPr="00B82E40" w:rsidRDefault="004964AF" w:rsidP="004964AF">
      <w:pPr>
        <w:rPr>
          <w:rFonts w:eastAsia="Calibri"/>
          <w:highlight w:val="cyan"/>
          <w:u w:val="single"/>
        </w:rPr>
      </w:pPr>
      <w:r w:rsidRPr="00B82E40">
        <w:rPr>
          <w:rFonts w:eastAsia="Calibri"/>
          <w:sz w:val="6"/>
          <w:szCs w:val="12"/>
        </w:rPr>
        <w:t xml:space="preserve">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w:t>
      </w:r>
      <w:proofErr w:type="spellStart"/>
      <w:r w:rsidRPr="00B82E40">
        <w:rPr>
          <w:rFonts w:eastAsia="Calibri"/>
          <w:sz w:val="6"/>
          <w:szCs w:val="12"/>
        </w:rPr>
        <w:t>Lauterpacht</w:t>
      </w:r>
      <w:proofErr w:type="spellEnd"/>
      <w:r w:rsidRPr="00B82E40">
        <w:rPr>
          <w:rFonts w:eastAsia="Calibri"/>
          <w:sz w:val="6"/>
          <w:szCs w:val="12"/>
        </w:rPr>
        <w:t xml:space="preserve">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68D4348A" w14:textId="77777777" w:rsidR="004964AF" w:rsidRPr="00B82E40" w:rsidRDefault="004964AF" w:rsidP="004964AF">
      <w:pPr>
        <w:rPr>
          <w:rFonts w:eastAsia="Calibri"/>
          <w:highlight w:val="cyan"/>
          <w:u w:val="single"/>
        </w:rPr>
      </w:pPr>
      <w:r w:rsidRPr="00B82E40">
        <w:rPr>
          <w:rFonts w:eastAsia="Calibri"/>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2FF088AC" w14:textId="77777777" w:rsidR="004964AF" w:rsidRPr="00B82E40" w:rsidRDefault="004964AF" w:rsidP="004964AF">
      <w:pPr>
        <w:rPr>
          <w:rFonts w:eastAsia="Calibri"/>
          <w:highlight w:val="cyan"/>
          <w:u w:val="single"/>
        </w:rPr>
      </w:pPr>
      <w:r w:rsidRPr="00B82E40">
        <w:rPr>
          <w:rFonts w:eastAsia="Calibri"/>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39B7EF99" w14:textId="77777777" w:rsidR="004964AF" w:rsidRPr="00B82E40" w:rsidRDefault="004964AF" w:rsidP="004964AF">
      <w:pPr>
        <w:rPr>
          <w:rFonts w:eastAsia="Calibri"/>
          <w:highlight w:val="cyan"/>
          <w:u w:val="single"/>
        </w:rPr>
      </w:pPr>
      <w:r w:rsidRPr="00B82E40">
        <w:rPr>
          <w:rFonts w:eastAsia="Calibri"/>
          <w:sz w:val="6"/>
          <w:szCs w:val="12"/>
        </w:rPr>
        <w:t xml:space="preserve">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w:t>
      </w:r>
      <w:proofErr w:type="spellStart"/>
      <w:r w:rsidRPr="00B82E40">
        <w:rPr>
          <w:rFonts w:eastAsia="Calibri"/>
          <w:sz w:val="6"/>
          <w:szCs w:val="12"/>
        </w:rPr>
        <w:t>Badinter</w:t>
      </w:r>
      <w:proofErr w:type="spellEnd"/>
      <w:r w:rsidRPr="00B82E40">
        <w:rPr>
          <w:rFonts w:eastAsia="Calibri"/>
          <w:sz w:val="6"/>
          <w:szCs w:val="12"/>
        </w:rPr>
        <w:t>,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606F9480" w14:textId="77777777" w:rsidR="004964AF" w:rsidRPr="00B82E40" w:rsidRDefault="004964AF" w:rsidP="004964AF">
      <w:pPr>
        <w:rPr>
          <w:rFonts w:eastAsia="Calibri"/>
          <w:highlight w:val="cyan"/>
          <w:u w:val="single"/>
        </w:rPr>
      </w:pPr>
      <w:r w:rsidRPr="00B82E40">
        <w:rPr>
          <w:rFonts w:eastAsia="Calibri"/>
          <w:sz w:val="6"/>
          <w:szCs w:val="12"/>
        </w:rPr>
        <w:t xml:space="preserve">Ironically, in the political context, the American revolutionaries who fought for liberty and independence from England's monarchy themselves denied liberty - </w:t>
      </w:r>
      <w:proofErr w:type="spellStart"/>
      <w:r w:rsidRPr="00B82E40">
        <w:rPr>
          <w:rFonts w:eastAsia="Calibri"/>
          <w:sz w:val="6"/>
          <w:szCs w:val="12"/>
        </w:rPr>
        <w:t>en</w:t>
      </w:r>
      <w:proofErr w:type="spellEnd"/>
      <w:r w:rsidRPr="00B82E40">
        <w:rPr>
          <w:rFonts w:eastAsia="Calibri"/>
          <w:sz w:val="6"/>
          <w:szCs w:val="12"/>
        </w:rPr>
        <w:t xml:space="preserve">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33A0DD20" w14:textId="77777777" w:rsidR="004964AF" w:rsidRPr="00B82E40" w:rsidRDefault="004964AF" w:rsidP="004964AF">
      <w:pPr>
        <w:rPr>
          <w:rFonts w:eastAsia="Calibri"/>
          <w:highlight w:val="cyan"/>
          <w:u w:val="single"/>
        </w:rPr>
      </w:pPr>
      <w:r w:rsidRPr="00B82E40">
        <w:rPr>
          <w:rFonts w:eastAsia="Calibri"/>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3D4FDA4F" w14:textId="77777777" w:rsidR="004964AF" w:rsidRPr="00B82E40" w:rsidRDefault="004964AF" w:rsidP="004964AF">
      <w:pPr>
        <w:rPr>
          <w:rFonts w:eastAsia="Calibri"/>
          <w:highlight w:val="cyan"/>
          <w:u w:val="single"/>
        </w:rPr>
      </w:pPr>
      <w:r w:rsidRPr="00B82E40">
        <w:rPr>
          <w:rFonts w:eastAsia="Calibri"/>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3B76DFB1" w14:textId="77777777" w:rsidR="004964AF" w:rsidRPr="00B82E40" w:rsidRDefault="004964AF" w:rsidP="004964AF">
      <w:pPr>
        <w:rPr>
          <w:rFonts w:eastAsia="Calibri"/>
          <w:highlight w:val="cyan"/>
          <w:u w:val="single"/>
        </w:rPr>
      </w:pPr>
      <w:r w:rsidRPr="00B82E40">
        <w:rPr>
          <w:rFonts w:eastAsia="Calibri"/>
          <w:sz w:val="6"/>
          <w:szCs w:val="12"/>
        </w:rPr>
        <w:t>VII. Tyrannical Rule and Abuses of Power vs. the Rule of Law</w:t>
      </w:r>
    </w:p>
    <w:p w14:paraId="5A705EB8" w14:textId="77777777" w:rsidR="004964AF" w:rsidRPr="00B82E40" w:rsidRDefault="004964AF" w:rsidP="004964AF">
      <w:pPr>
        <w:rPr>
          <w:rFonts w:eastAsia="Calibri"/>
          <w:highlight w:val="cyan"/>
          <w:u w:val="single"/>
        </w:rPr>
      </w:pPr>
      <w:r w:rsidRPr="00B82E40">
        <w:rPr>
          <w:rFonts w:eastAsia="Calibri"/>
          <w:sz w:val="6"/>
          <w:szCs w:val="12"/>
        </w:rPr>
        <w:t xml:space="preserve">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w:t>
      </w:r>
      <w:proofErr w:type="spellStart"/>
      <w:r w:rsidRPr="00B82E40">
        <w:rPr>
          <w:rFonts w:eastAsia="Calibri"/>
          <w:sz w:val="6"/>
          <w:szCs w:val="12"/>
        </w:rPr>
        <w:t>damnatio</w:t>
      </w:r>
      <w:proofErr w:type="spellEnd"/>
      <w:r w:rsidRPr="00B82E40">
        <w:rPr>
          <w:rFonts w:eastAsia="Calibri"/>
          <w:sz w:val="6"/>
          <w:szCs w:val="12"/>
        </w:rPr>
        <w:t xml:space="preserve"> ad </w:t>
      </w:r>
      <w:proofErr w:type="spellStart"/>
      <w:r w:rsidRPr="00B82E40">
        <w:rPr>
          <w:rFonts w:eastAsia="Calibri"/>
          <w:sz w:val="6"/>
          <w:szCs w:val="12"/>
        </w:rPr>
        <w:t>bestias</w:t>
      </w:r>
      <w:proofErr w:type="spellEnd"/>
      <w:r w:rsidRPr="00B82E40">
        <w:rPr>
          <w:rFonts w:eastAsia="Calibri"/>
          <w:sz w:val="6"/>
          <w:szCs w:val="12"/>
        </w:rPr>
        <w:t>, "condemnation to the beasts." 324Humiliation and mocking of the offender were a regular part of such horrific Roman public spectacles. 325</w:t>
      </w:r>
    </w:p>
    <w:p w14:paraId="23EE9562" w14:textId="77777777" w:rsidR="004964AF" w:rsidRPr="00B82E40" w:rsidRDefault="004964AF" w:rsidP="004964AF">
      <w:pPr>
        <w:rPr>
          <w:rFonts w:eastAsia="Calibri"/>
          <w:highlight w:val="cyan"/>
          <w:u w:val="single"/>
        </w:rPr>
      </w:pPr>
      <w:r w:rsidRPr="00B82E40">
        <w:rPr>
          <w:rFonts w:eastAsia="Calibri"/>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12E59098" w14:textId="77777777" w:rsidR="004964AF" w:rsidRPr="00B82E40" w:rsidRDefault="004964AF" w:rsidP="004964AF">
      <w:pPr>
        <w:rPr>
          <w:rFonts w:eastAsia="Calibri"/>
          <w:highlight w:val="cyan"/>
          <w:u w:val="single"/>
        </w:rPr>
      </w:pPr>
      <w:r w:rsidRPr="00B82E40">
        <w:rPr>
          <w:rFonts w:eastAsia="Calibri"/>
          <w:sz w:val="6"/>
          <w:szCs w:val="12"/>
        </w:rPr>
        <w:t xml:space="preserve">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w:t>
      </w:r>
      <w:proofErr w:type="spellStart"/>
      <w:r w:rsidRPr="00B82E40">
        <w:rPr>
          <w:rFonts w:eastAsia="Calibri"/>
          <w:sz w:val="6"/>
          <w:szCs w:val="12"/>
        </w:rPr>
        <w:t>gougings</w:t>
      </w:r>
      <w:proofErr w:type="spellEnd"/>
      <w:r w:rsidRPr="00B82E40">
        <w:rPr>
          <w:rFonts w:eastAsia="Calibri"/>
          <w:sz w:val="6"/>
          <w:szCs w:val="12"/>
        </w:rPr>
        <w:t xml:space="preserve">, floggings, and </w:t>
      </w:r>
      <w:proofErr w:type="spellStart"/>
      <w:r w:rsidRPr="00B82E40">
        <w:rPr>
          <w:rFonts w:eastAsia="Calibri"/>
          <w:sz w:val="6"/>
          <w:szCs w:val="12"/>
        </w:rPr>
        <w:t>stonings</w:t>
      </w:r>
      <w:proofErr w:type="spellEnd"/>
      <w:r w:rsidRPr="00B82E40">
        <w:rPr>
          <w:rFonts w:eastAsia="Calibri"/>
          <w:sz w:val="6"/>
          <w:szCs w:val="12"/>
        </w:rPr>
        <w:t xml:space="preserve">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0BE8CF58" w14:textId="77777777" w:rsidR="004964AF" w:rsidRPr="00B82E40" w:rsidRDefault="004964AF" w:rsidP="004964AF">
      <w:pPr>
        <w:rPr>
          <w:rFonts w:eastAsia="Calibri"/>
          <w:highlight w:val="cyan"/>
          <w:u w:val="single"/>
        </w:rPr>
      </w:pPr>
      <w:r w:rsidRPr="00B82E40">
        <w:rPr>
          <w:rFonts w:eastAsia="Calibri"/>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7D671850" w14:textId="77777777" w:rsidR="004964AF" w:rsidRPr="00B82E40" w:rsidRDefault="004964AF" w:rsidP="004964AF">
      <w:pPr>
        <w:rPr>
          <w:rFonts w:eastAsia="Calibri"/>
          <w:highlight w:val="cyan"/>
          <w:u w:val="single"/>
        </w:rPr>
      </w:pPr>
      <w:r w:rsidRPr="00B82E40">
        <w:rPr>
          <w:rFonts w:eastAsia="Calibri"/>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771CC1DA" w14:textId="77777777" w:rsidR="004964AF" w:rsidRPr="00B82E40" w:rsidRDefault="004964AF" w:rsidP="004964AF">
      <w:pPr>
        <w:rPr>
          <w:rFonts w:eastAsia="Calibri"/>
          <w:highlight w:val="cyan"/>
          <w:u w:val="single"/>
        </w:rPr>
      </w:pPr>
      <w:r w:rsidRPr="00B82E40">
        <w:rPr>
          <w:rFonts w:eastAsia="Calibri"/>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2545ADBA" w14:textId="77777777" w:rsidR="004964AF" w:rsidRPr="00B82E40" w:rsidRDefault="004964AF" w:rsidP="004964AF">
      <w:pPr>
        <w:rPr>
          <w:rFonts w:eastAsia="Calibri"/>
          <w:highlight w:val="cyan"/>
          <w:u w:val="single"/>
        </w:rPr>
      </w:pPr>
      <w:r w:rsidRPr="00B82E40">
        <w:rPr>
          <w:rFonts w:eastAsia="Calibri"/>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7D2670D7" w14:textId="77777777" w:rsidR="004964AF" w:rsidRPr="00B82E40" w:rsidRDefault="004964AF" w:rsidP="004964AF">
      <w:pPr>
        <w:rPr>
          <w:rFonts w:eastAsia="Calibri"/>
          <w:highlight w:val="cyan"/>
          <w:u w:val="single"/>
        </w:rPr>
      </w:pPr>
      <w:r w:rsidRPr="00B82E40">
        <w:rPr>
          <w:rFonts w:eastAsia="Calibri"/>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46C3D1C1" w14:textId="77777777" w:rsidR="004964AF" w:rsidRPr="00B82E40" w:rsidRDefault="004964AF" w:rsidP="004964AF">
      <w:pPr>
        <w:rPr>
          <w:rFonts w:eastAsia="Calibri"/>
          <w:highlight w:val="cyan"/>
          <w:u w:val="single"/>
        </w:rPr>
      </w:pPr>
      <w:r w:rsidRPr="00B82E40">
        <w:rPr>
          <w:rFonts w:eastAsia="Calibri"/>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6152B772" w14:textId="77777777" w:rsidR="004964AF" w:rsidRPr="00B82E40" w:rsidRDefault="004964AF" w:rsidP="004964AF">
      <w:pPr>
        <w:rPr>
          <w:rFonts w:eastAsia="Calibri"/>
          <w:highlight w:val="cyan"/>
          <w:u w:val="single"/>
        </w:rPr>
      </w:pPr>
      <w:r w:rsidRPr="00B82E40">
        <w:rPr>
          <w:rFonts w:eastAsia="Calibri"/>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3D54848E" w14:textId="77777777" w:rsidR="004964AF" w:rsidRPr="00B82E40" w:rsidRDefault="004964AF" w:rsidP="004964AF">
      <w:pPr>
        <w:rPr>
          <w:rFonts w:eastAsia="Calibri"/>
          <w:highlight w:val="cyan"/>
          <w:u w:val="single"/>
        </w:rPr>
      </w:pPr>
      <w:r w:rsidRPr="00B82E40">
        <w:rPr>
          <w:rFonts w:eastAsia="Calibri"/>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6E6E03E4" w14:textId="77777777" w:rsidR="004964AF" w:rsidRPr="00B82E40" w:rsidRDefault="004964AF" w:rsidP="004964AF">
      <w:pPr>
        <w:rPr>
          <w:rFonts w:eastAsia="Calibri"/>
          <w:highlight w:val="cyan"/>
          <w:u w:val="single"/>
        </w:rPr>
      </w:pPr>
      <w:r w:rsidRPr="00B82E40">
        <w:rPr>
          <w:rFonts w:eastAsia="Calibri"/>
          <w:sz w:val="6"/>
          <w:szCs w:val="12"/>
        </w:rPr>
        <w:t>VIII. The Rule of Law's Importance to Safeguarding Civil Liberties and Human Rights</w:t>
      </w:r>
    </w:p>
    <w:p w14:paraId="0D982689" w14:textId="77777777" w:rsidR="004964AF" w:rsidRPr="00B82E40" w:rsidRDefault="004964AF" w:rsidP="004964AF">
      <w:pPr>
        <w:rPr>
          <w:rFonts w:eastAsia="Calibri"/>
          <w:highlight w:val="cyan"/>
          <w:u w:val="single"/>
        </w:rPr>
      </w:pPr>
      <w:r w:rsidRPr="00B82E40">
        <w:rPr>
          <w:rFonts w:eastAsia="Calibri"/>
          <w:u w:val="single"/>
        </w:rPr>
        <w:t xml:space="preserve">As history shows, shockingly </w:t>
      </w:r>
      <w:r w:rsidRPr="00B82E40">
        <w:rPr>
          <w:rFonts w:eastAsia="Calibri"/>
          <w:b/>
          <w:iCs/>
          <w:highlight w:val="cyan"/>
          <w:u w:val="single"/>
        </w:rPr>
        <w:t>horrific</w:t>
      </w:r>
      <w:r w:rsidRPr="00B82E40">
        <w:rPr>
          <w:rFonts w:eastAsia="Calibri"/>
          <w:u w:val="single"/>
        </w:rPr>
        <w:t xml:space="preserve"> - even </w:t>
      </w:r>
      <w:r w:rsidRPr="00B82E40">
        <w:rPr>
          <w:rFonts w:eastAsia="Calibri"/>
          <w:b/>
          <w:iCs/>
          <w:u w:val="single"/>
        </w:rPr>
        <w:t>genocidal</w:t>
      </w:r>
      <w:r w:rsidRPr="00B82E40">
        <w:rPr>
          <w:rFonts w:eastAsia="Calibri"/>
          <w:u w:val="single"/>
        </w:rPr>
        <w:t xml:space="preserve"> - </w:t>
      </w:r>
      <w:r w:rsidRPr="00B82E40">
        <w:rPr>
          <w:rFonts w:eastAsia="Calibri"/>
          <w:highlight w:val="cyan"/>
          <w:u w:val="single"/>
        </w:rPr>
        <w:t>consequences</w:t>
      </w:r>
      <w:r w:rsidRPr="00B82E40">
        <w:rPr>
          <w:rFonts w:eastAsia="Calibri"/>
          <w:u w:val="single"/>
        </w:rPr>
        <w:t xml:space="preserve"> can </w:t>
      </w:r>
      <w:r w:rsidRPr="00B82E40">
        <w:rPr>
          <w:rFonts w:eastAsia="Calibri"/>
          <w:b/>
          <w:iCs/>
          <w:highlight w:val="cyan"/>
          <w:u w:val="single"/>
        </w:rPr>
        <w:t>flow</w:t>
      </w:r>
      <w:r w:rsidRPr="00B82E40">
        <w:rPr>
          <w:rFonts w:eastAsia="Calibri"/>
          <w:highlight w:val="cyan"/>
          <w:u w:val="single"/>
        </w:rPr>
        <w:t xml:space="preserve"> from</w:t>
      </w:r>
      <w:r w:rsidRPr="00B82E40">
        <w:rPr>
          <w:rFonts w:eastAsia="Calibri"/>
          <w:u w:val="single"/>
        </w:rPr>
        <w:t xml:space="preserve"> a societal </w:t>
      </w:r>
      <w:r w:rsidRPr="00B82E40">
        <w:rPr>
          <w:rFonts w:eastAsia="Calibri"/>
          <w:b/>
          <w:iCs/>
          <w:highlight w:val="cyan"/>
          <w:u w:val="single"/>
        </w:rPr>
        <w:t>breakdown</w:t>
      </w:r>
      <w:r w:rsidRPr="00B82E40">
        <w:rPr>
          <w:rFonts w:eastAsia="Calibri"/>
          <w:highlight w:val="cyan"/>
          <w:u w:val="single"/>
        </w:rPr>
        <w:t xml:space="preserve"> of</w:t>
      </w:r>
      <w:r w:rsidRPr="00B82E40">
        <w:rPr>
          <w:rFonts w:eastAsia="Calibri"/>
          <w:u w:val="single"/>
        </w:rPr>
        <w:t xml:space="preserve"> the </w:t>
      </w:r>
      <w:r w:rsidRPr="00B82E40">
        <w:rPr>
          <w:rFonts w:eastAsia="Calibri"/>
          <w:b/>
          <w:iCs/>
          <w:u w:val="single"/>
        </w:rPr>
        <w:t xml:space="preserve">Rule of </w:t>
      </w:r>
      <w:r w:rsidRPr="00B82E40">
        <w:rPr>
          <w:rFonts w:eastAsia="Calibri"/>
          <w:b/>
          <w:iCs/>
          <w:highlight w:val="cyan"/>
          <w:u w:val="single"/>
        </w:rPr>
        <w:t>Law</w:t>
      </w:r>
      <w:r w:rsidRPr="00B82E40">
        <w:rPr>
          <w:rFonts w:eastAsia="Calibri"/>
          <w:sz w:val="16"/>
        </w:rPr>
        <w:t xml:space="preserve">. 420 Just </w:t>
      </w:r>
      <w:r w:rsidRPr="00B82E40">
        <w:rPr>
          <w:rFonts w:eastAsia="Calibri"/>
          <w:highlight w:val="cyan"/>
          <w:u w:val="single"/>
        </w:rPr>
        <w:t>consider</w:t>
      </w:r>
      <w:r w:rsidRPr="00B82E40">
        <w:rPr>
          <w:rFonts w:eastAsia="Calibri"/>
          <w:u w:val="single"/>
        </w:rPr>
        <w:t xml:space="preserve"> </w:t>
      </w:r>
      <w:r w:rsidRPr="00B82E40">
        <w:rPr>
          <w:rFonts w:eastAsia="Calibri"/>
          <w:b/>
          <w:iCs/>
          <w:u w:val="single"/>
        </w:rPr>
        <w:t>Nazi Germany</w:t>
      </w:r>
      <w:r w:rsidRPr="00B82E40">
        <w:rPr>
          <w:rFonts w:eastAsia="Calibri"/>
          <w:u w:val="single"/>
        </w:rPr>
        <w:t xml:space="preserve"> and The </w:t>
      </w:r>
      <w:r w:rsidRPr="00B82E40">
        <w:rPr>
          <w:rFonts w:eastAsia="Calibri"/>
          <w:b/>
          <w:iCs/>
          <w:u w:val="single"/>
        </w:rPr>
        <w:t>Holocaust</w:t>
      </w:r>
      <w:r w:rsidRPr="00B82E40">
        <w:rPr>
          <w:rFonts w:eastAsia="Calibri"/>
          <w:sz w:val="16"/>
        </w:rPr>
        <w:t xml:space="preserve">, 421 </w:t>
      </w:r>
      <w:r w:rsidRPr="00B82E40">
        <w:rPr>
          <w:rFonts w:eastAsia="Calibri"/>
          <w:u w:val="single"/>
        </w:rPr>
        <w:t xml:space="preserve">the </w:t>
      </w:r>
      <w:r w:rsidRPr="00B82E40">
        <w:rPr>
          <w:rFonts w:eastAsia="Calibri"/>
          <w:b/>
          <w:iCs/>
          <w:u w:val="single"/>
        </w:rPr>
        <w:t>Rwanda</w:t>
      </w:r>
      <w:r w:rsidRPr="00B82E40">
        <w:rPr>
          <w:rFonts w:eastAsia="Calibri"/>
          <w:u w:val="single"/>
        </w:rPr>
        <w:t>n genocide</w:t>
      </w:r>
      <w:r w:rsidRPr="00B82E40">
        <w:rPr>
          <w:rFonts w:eastAsia="Calibri"/>
          <w:sz w:val="16"/>
        </w:rPr>
        <w:t xml:space="preserve">, 422 </w:t>
      </w:r>
      <w:r w:rsidRPr="00B82E40">
        <w:rPr>
          <w:rFonts w:eastAsia="Calibri"/>
          <w:b/>
          <w:iCs/>
          <w:u w:val="single"/>
        </w:rPr>
        <w:t>"ethnic cleansing"</w:t>
      </w:r>
      <w:r w:rsidRPr="00B82E40">
        <w:rPr>
          <w:rFonts w:eastAsia="Calibri"/>
          <w:u w:val="single"/>
        </w:rPr>
        <w:t xml:space="preserve"> in Bosnia-Herzegovina</w:t>
      </w:r>
      <w:r w:rsidRPr="00B82E40">
        <w:rPr>
          <w:rFonts w:eastAsia="Calibri"/>
          <w:sz w:val="16"/>
        </w:rPr>
        <w:t xml:space="preserve">, 423 </w:t>
      </w:r>
      <w:r w:rsidRPr="00B82E40">
        <w:rPr>
          <w:rFonts w:eastAsia="Calibri"/>
          <w:u w:val="single"/>
        </w:rPr>
        <w:t xml:space="preserve">and all of the atrocities committed by the regimes in </w:t>
      </w:r>
      <w:r w:rsidRPr="00B82E40">
        <w:rPr>
          <w:rFonts w:eastAsia="Calibri"/>
          <w:b/>
          <w:iCs/>
          <w:highlight w:val="cyan"/>
          <w:u w:val="single"/>
        </w:rPr>
        <w:t>Turkey</w:t>
      </w:r>
      <w:r w:rsidRPr="00B82E40">
        <w:rPr>
          <w:rFonts w:eastAsia="Calibri"/>
          <w:highlight w:val="cyan"/>
          <w:u w:val="single"/>
        </w:rPr>
        <w:t xml:space="preserve">, </w:t>
      </w:r>
      <w:r w:rsidRPr="00B82E40">
        <w:rPr>
          <w:rFonts w:eastAsia="Calibri"/>
          <w:b/>
          <w:iCs/>
          <w:highlight w:val="cyan"/>
          <w:u w:val="single"/>
        </w:rPr>
        <w:t>Syria</w:t>
      </w:r>
      <w:r w:rsidRPr="00B82E40">
        <w:rPr>
          <w:rFonts w:eastAsia="Calibri"/>
          <w:u w:val="single"/>
        </w:rPr>
        <w:t xml:space="preserve">n </w:t>
      </w:r>
      <w:r w:rsidRPr="00B82E40">
        <w:rPr>
          <w:rFonts w:eastAsia="Calibri"/>
          <w:highlight w:val="cyan"/>
          <w:u w:val="single"/>
        </w:rPr>
        <w:t xml:space="preserve">and </w:t>
      </w:r>
      <w:r w:rsidRPr="00B82E40">
        <w:rPr>
          <w:rFonts w:eastAsia="Calibri"/>
          <w:b/>
          <w:iCs/>
          <w:highlight w:val="cyan"/>
          <w:u w:val="single"/>
        </w:rPr>
        <w:t>Iran</w:t>
      </w:r>
      <w:r w:rsidRPr="00B82E40">
        <w:rPr>
          <w:rFonts w:eastAsia="Calibri"/>
          <w:sz w:val="16"/>
        </w:rPr>
        <w:t xml:space="preserve">. 424 In sharp contrast, the ideal of the Rule of Law, one articulated long ago, is that everyone will be treated fairly and equally by the law. 425 A </w:t>
      </w:r>
      <w:r w:rsidRPr="00B82E40">
        <w:rPr>
          <w:rFonts w:eastAsia="Calibri"/>
          <w:u w:val="single"/>
        </w:rPr>
        <w:t>Rule of Law</w:t>
      </w:r>
      <w:r w:rsidRPr="00B82E40">
        <w:rPr>
          <w:rFonts w:eastAsia="Calibri"/>
          <w:sz w:val="16"/>
        </w:rPr>
        <w:t xml:space="preserve"> system </w:t>
      </w:r>
      <w:r w:rsidRPr="00B82E40">
        <w:rPr>
          <w:rFonts w:eastAsia="Calibri"/>
          <w:u w:val="single"/>
        </w:rPr>
        <w:t>puts people</w:t>
      </w:r>
      <w:r w:rsidRPr="00B82E40">
        <w:rPr>
          <w:rFonts w:eastAsia="Calibri"/>
          <w:sz w:val="16"/>
        </w:rPr>
        <w:t xml:space="preserve"> front and </w:t>
      </w:r>
      <w:r w:rsidRPr="00B82E40">
        <w:rPr>
          <w:rFonts w:eastAsia="Calibri"/>
          <w:u w:val="single"/>
        </w:rPr>
        <w:t>center in</w:t>
      </w:r>
      <w:r w:rsidRPr="00B82E40">
        <w:rPr>
          <w:rFonts w:eastAsia="Calibri"/>
          <w:sz w:val="16"/>
        </w:rPr>
        <w:t xml:space="preserve"> their own </w:t>
      </w:r>
      <w:r w:rsidRPr="00B82E40">
        <w:rPr>
          <w:rFonts w:eastAsia="Calibri"/>
          <w:highlight w:val="cyan"/>
          <w:u w:val="single"/>
        </w:rPr>
        <w:t>governance</w:t>
      </w:r>
      <w:r w:rsidRPr="00B82E40">
        <w:rPr>
          <w:rFonts w:eastAsia="Calibri"/>
          <w:u w:val="single"/>
        </w:rPr>
        <w:t>, divides power to prevent</w:t>
      </w:r>
      <w:r w:rsidRPr="00B82E40">
        <w:rPr>
          <w:rFonts w:eastAsia="Calibri"/>
          <w:sz w:val="16"/>
        </w:rPr>
        <w:t xml:space="preserve"> its </w:t>
      </w:r>
      <w:r w:rsidRPr="00B82E40">
        <w:rPr>
          <w:rFonts w:eastAsia="Calibri"/>
          <w:u w:val="single"/>
        </w:rPr>
        <w:t>abuse</w:t>
      </w:r>
      <w:r w:rsidRPr="00B82E40">
        <w:rPr>
          <w:rFonts w:eastAsia="Calibri"/>
          <w:sz w:val="16"/>
        </w:rPr>
        <w:t xml:space="preserve">, 426 </w:t>
      </w:r>
      <w:r w:rsidRPr="00B82E40">
        <w:rPr>
          <w:rFonts w:eastAsia="Calibri"/>
          <w:u w:val="single"/>
        </w:rPr>
        <w:t>insists on equal application</w:t>
      </w:r>
      <w:r w:rsidRPr="00B82E40">
        <w:rPr>
          <w:rFonts w:eastAsia="Calibri"/>
          <w:sz w:val="16"/>
        </w:rPr>
        <w:t xml:space="preserve"> of the laws, </w:t>
      </w:r>
      <w:r w:rsidRPr="00B82E40">
        <w:rPr>
          <w:rFonts w:eastAsia="Calibri"/>
          <w:u w:val="single"/>
        </w:rPr>
        <w:t xml:space="preserve">and </w:t>
      </w:r>
      <w:r w:rsidRPr="00B82E40">
        <w:rPr>
          <w:rFonts w:eastAsia="Calibri"/>
          <w:highlight w:val="cyan"/>
          <w:u w:val="single"/>
        </w:rPr>
        <w:t xml:space="preserve">requires an </w:t>
      </w:r>
      <w:r w:rsidRPr="00B82E40">
        <w:rPr>
          <w:rFonts w:eastAsia="Calibri"/>
          <w:b/>
          <w:iCs/>
          <w:highlight w:val="cyan"/>
          <w:u w:val="single"/>
        </w:rPr>
        <w:t>independent judiciary</w:t>
      </w:r>
      <w:r w:rsidRPr="00B82E40">
        <w:rPr>
          <w:rFonts w:eastAsia="Calibri"/>
          <w:sz w:val="16"/>
        </w:rPr>
        <w:t xml:space="preserve"> and skilled lawyers 427 </w:t>
      </w:r>
      <w:r w:rsidRPr="00B82E40">
        <w:rPr>
          <w:rFonts w:eastAsia="Calibri"/>
          <w:u w:val="single"/>
        </w:rPr>
        <w:t xml:space="preserve">to </w:t>
      </w:r>
      <w:r w:rsidRPr="00B82E40">
        <w:rPr>
          <w:rFonts w:eastAsia="Calibri"/>
          <w:b/>
          <w:iCs/>
          <w:u w:val="single"/>
        </w:rPr>
        <w:t>vigilantly safeguard</w:t>
      </w:r>
      <w:r w:rsidRPr="00B82E40">
        <w:rPr>
          <w:rFonts w:eastAsia="Calibri"/>
          <w:u w:val="single"/>
        </w:rPr>
        <w:t xml:space="preserve"> individual rights</w:t>
      </w:r>
      <w:r w:rsidRPr="00B82E40">
        <w:rPr>
          <w:rFonts w:eastAsia="Calibri"/>
          <w:sz w:val="16"/>
        </w:rPr>
        <w:t xml:space="preserve">. 428Before the onset of the Revolutionary War (1775-1783), the Continental Congress, in 1774, drew particular inspiration from </w:t>
      </w:r>
      <w:r w:rsidRPr="00B82E40">
        <w:rPr>
          <w:rFonts w:eastAsia="Calibri"/>
          <w:sz w:val="16"/>
        </w:rPr>
        <w:lastRenderedPageBreak/>
        <w:t>Beccaria's On Crimes and Punishments - a book that opposed tyrannical practices - in articulating a core principle of the Enlightenment and of the American Revolution. 429As the Continental Congress wrote that year in a letter to the inhabitants of Quebec:</w:t>
      </w:r>
    </w:p>
    <w:p w14:paraId="210B0E0B" w14:textId="77777777" w:rsidR="004964AF" w:rsidRPr="00B82E40" w:rsidRDefault="004964AF" w:rsidP="004964AF">
      <w:pPr>
        <w:ind w:left="720"/>
        <w:rPr>
          <w:rFonts w:eastAsia="Calibri"/>
          <w:highlight w:val="cyan"/>
          <w:u w:val="single"/>
        </w:rPr>
      </w:pPr>
      <w:r w:rsidRPr="00B82E40">
        <w:rPr>
          <w:rFonts w:eastAsia="Calibri"/>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40267F48" w14:textId="77777777" w:rsidR="004964AF" w:rsidRPr="00B82E40" w:rsidRDefault="004964AF" w:rsidP="004964AF">
      <w:pPr>
        <w:rPr>
          <w:rFonts w:eastAsia="Calibri"/>
          <w:highlight w:val="cyan"/>
          <w:u w:val="single"/>
        </w:rPr>
      </w:pPr>
      <w:r w:rsidRPr="00B82E40">
        <w:rPr>
          <w:rFonts w:eastAsia="Calibri"/>
          <w:u w:val="single"/>
        </w:rPr>
        <w:t>When</w:t>
      </w:r>
      <w:r w:rsidRPr="00B82E40">
        <w:rPr>
          <w:rFonts w:eastAsia="Calibri"/>
          <w:sz w:val="16"/>
        </w:rPr>
        <w:t xml:space="preserve"> corrupt </w:t>
      </w:r>
      <w:r w:rsidRPr="00B82E40">
        <w:rPr>
          <w:rFonts w:eastAsia="Calibri"/>
          <w:b/>
          <w:iCs/>
          <w:u w:val="single"/>
        </w:rPr>
        <w:t>politicians</w:t>
      </w:r>
      <w:r w:rsidRPr="00B82E40">
        <w:rPr>
          <w:rFonts w:eastAsia="Calibri"/>
          <w:sz w:val="16"/>
        </w:rPr>
        <w:t xml:space="preserve"> such as Donald Trump repeatedly lie, ignore or </w:t>
      </w:r>
      <w:r w:rsidRPr="00B82E40">
        <w:rPr>
          <w:rFonts w:eastAsia="Calibri"/>
          <w:u w:val="single"/>
        </w:rPr>
        <w:t xml:space="preserve">brazenly </w:t>
      </w:r>
      <w:r w:rsidRPr="00B82E40">
        <w:rPr>
          <w:rFonts w:eastAsia="Calibri"/>
          <w:b/>
          <w:iCs/>
          <w:u w:val="single"/>
        </w:rPr>
        <w:t>violate</w:t>
      </w:r>
      <w:r w:rsidRPr="00B82E40">
        <w:rPr>
          <w:rFonts w:eastAsia="Calibri"/>
          <w:sz w:val="16"/>
        </w:rPr>
        <w:t xml:space="preserve"> laws and </w:t>
      </w:r>
      <w:r w:rsidRPr="00B82E40">
        <w:rPr>
          <w:rFonts w:eastAsia="Calibri"/>
          <w:b/>
          <w:iCs/>
          <w:u w:val="single"/>
        </w:rPr>
        <w:t>norms</w:t>
      </w:r>
      <w:r w:rsidRPr="00B82E40">
        <w:rPr>
          <w:rFonts w:eastAsia="Calibri"/>
          <w:sz w:val="16"/>
        </w:rPr>
        <w:t xml:space="preserve">, refuse to comply with subpoenas, </w:t>
      </w:r>
      <w:r w:rsidRPr="00B82E40">
        <w:rPr>
          <w:rFonts w:eastAsia="Calibri"/>
          <w:u w:val="single"/>
        </w:rPr>
        <w:t>excoriate</w:t>
      </w:r>
      <w:r w:rsidRPr="00B82E40">
        <w:rPr>
          <w:rFonts w:eastAsia="Calibri"/>
          <w:sz w:val="16"/>
        </w:rPr>
        <w:t xml:space="preserve"> journalists and </w:t>
      </w:r>
      <w:r w:rsidRPr="00B82E40">
        <w:rPr>
          <w:rFonts w:eastAsia="Calibri"/>
          <w:b/>
          <w:iCs/>
          <w:u w:val="single"/>
        </w:rPr>
        <w:t>judges</w:t>
      </w:r>
      <w:r w:rsidRPr="00B82E40">
        <w:rPr>
          <w:rFonts w:eastAsia="Calibri"/>
          <w:u w:val="single"/>
        </w:rPr>
        <w:t xml:space="preserve"> to deflect</w:t>
      </w:r>
      <w:r w:rsidRPr="00B82E40">
        <w:rPr>
          <w:rFonts w:eastAsia="Calibri"/>
          <w:sz w:val="16"/>
        </w:rPr>
        <w:t xml:space="preserve"> their own wrongdoing, use hate speech and racially charged rhetoric, employ division and disinformation to manipulate, and seek to enrich themselves at the taxpayers' expense, </w:t>
      </w:r>
      <w:r w:rsidRPr="00B82E40">
        <w:rPr>
          <w:rFonts w:eastAsia="Calibri"/>
          <w:u w:val="single"/>
        </w:rPr>
        <w:t xml:space="preserve">the Rule of Law is </w:t>
      </w:r>
      <w:r w:rsidRPr="00B82E40">
        <w:rPr>
          <w:rFonts w:eastAsia="Calibri"/>
          <w:b/>
          <w:iCs/>
          <w:u w:val="single"/>
        </w:rPr>
        <w:t>eroded</w:t>
      </w:r>
      <w:r w:rsidRPr="00B82E40">
        <w:rPr>
          <w:rFonts w:eastAsia="Calibri"/>
          <w:u w:val="single"/>
        </w:rPr>
        <w:t xml:space="preserve"> and </w:t>
      </w:r>
      <w:r w:rsidRPr="00B82E40">
        <w:rPr>
          <w:rFonts w:eastAsia="Calibri"/>
          <w:b/>
          <w:iCs/>
          <w:u w:val="single"/>
        </w:rPr>
        <w:t>undermined</w:t>
      </w:r>
      <w:r w:rsidRPr="00B82E40">
        <w:rPr>
          <w:rFonts w:eastAsia="Calibri"/>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B82E40">
        <w:rPr>
          <w:rFonts w:eastAsia="Calibri"/>
          <w:b/>
          <w:iCs/>
          <w:u w:val="single"/>
        </w:rPr>
        <w:t>checks and balances</w:t>
      </w:r>
      <w:r w:rsidRPr="00B82E40">
        <w:rPr>
          <w:rFonts w:eastAsia="Calibri"/>
          <w:u w:val="single"/>
        </w:rPr>
        <w:t xml:space="preserve"> to keep any </w:t>
      </w:r>
      <w:r w:rsidRPr="00B82E40">
        <w:rPr>
          <w:rFonts w:eastAsia="Calibri"/>
          <w:b/>
          <w:iCs/>
          <w:u w:val="single"/>
        </w:rPr>
        <w:t>one branch</w:t>
      </w:r>
      <w:r w:rsidRPr="00B82E40">
        <w:rPr>
          <w:rFonts w:eastAsia="Calibri"/>
          <w:u w:val="single"/>
        </w:rPr>
        <w:t xml:space="preserve"> from growing too powerful</w:t>
      </w:r>
      <w:r w:rsidRPr="00B82E40">
        <w:rPr>
          <w:rFonts w:eastAsia="Calibri"/>
          <w:sz w:val="16"/>
        </w:rPr>
        <w:t>." 433</w:t>
      </w:r>
    </w:p>
    <w:p w14:paraId="1FEDCB58" w14:textId="77777777" w:rsidR="004964AF" w:rsidRPr="00B82E40" w:rsidRDefault="004964AF" w:rsidP="004964AF">
      <w:pPr>
        <w:rPr>
          <w:rFonts w:eastAsia="Calibri"/>
          <w:highlight w:val="cyan"/>
          <w:u w:val="single"/>
        </w:rPr>
      </w:pPr>
      <w:r w:rsidRPr="00B82E40">
        <w:rPr>
          <w:rFonts w:eastAsia="Calibri"/>
          <w:u w:val="single"/>
        </w:rPr>
        <w:t xml:space="preserve">In today's world, </w:t>
      </w:r>
      <w:r w:rsidRPr="00B82E40">
        <w:rPr>
          <w:rFonts w:eastAsia="Calibri"/>
          <w:highlight w:val="cyan"/>
          <w:u w:val="single"/>
        </w:rPr>
        <w:t>there are many</w:t>
      </w:r>
      <w:r w:rsidRPr="00B82E40">
        <w:rPr>
          <w:rFonts w:eastAsia="Calibri"/>
          <w:u w:val="single"/>
        </w:rPr>
        <w:t xml:space="preserve"> </w:t>
      </w:r>
      <w:r w:rsidRPr="00B82E40">
        <w:rPr>
          <w:rFonts w:eastAsia="Calibri"/>
          <w:b/>
          <w:iCs/>
          <w:u w:val="single"/>
        </w:rPr>
        <w:t xml:space="preserve">pressing </w:t>
      </w:r>
      <w:r w:rsidRPr="00B82E40">
        <w:rPr>
          <w:rFonts w:eastAsia="Calibri"/>
          <w:b/>
          <w:iCs/>
          <w:highlight w:val="cyan"/>
          <w:u w:val="single"/>
        </w:rPr>
        <w:t>problems</w:t>
      </w:r>
      <w:r w:rsidRPr="00B82E40">
        <w:rPr>
          <w:rFonts w:eastAsia="Calibri"/>
          <w:u w:val="single"/>
        </w:rPr>
        <w:t xml:space="preserve"> that need to be addressed, </w:t>
      </w:r>
      <w:r w:rsidRPr="00B82E40">
        <w:rPr>
          <w:rFonts w:eastAsia="Calibri"/>
          <w:highlight w:val="cyan"/>
          <w:u w:val="single"/>
        </w:rPr>
        <w:t>including</w:t>
      </w:r>
      <w:r w:rsidRPr="00B82E40">
        <w:rPr>
          <w:rFonts w:eastAsia="Calibri"/>
          <w:u w:val="single"/>
        </w:rPr>
        <w:t xml:space="preserve"> </w:t>
      </w:r>
      <w:r w:rsidRPr="00B82E40">
        <w:rPr>
          <w:rFonts w:eastAsia="Calibri"/>
          <w:b/>
          <w:iCs/>
          <w:u w:val="single"/>
        </w:rPr>
        <w:t xml:space="preserve">global </w:t>
      </w:r>
      <w:r w:rsidRPr="00B82E40">
        <w:rPr>
          <w:rFonts w:eastAsia="Calibri"/>
          <w:b/>
          <w:iCs/>
          <w:highlight w:val="cyan"/>
          <w:u w:val="single"/>
        </w:rPr>
        <w:t>warming</w:t>
      </w:r>
      <w:r w:rsidRPr="00B82E40">
        <w:rPr>
          <w:rFonts w:eastAsia="Calibri"/>
          <w:sz w:val="16"/>
        </w:rPr>
        <w:t xml:space="preserve"> and the climate crisis, 434 </w:t>
      </w:r>
      <w:r w:rsidRPr="00B82E40">
        <w:rPr>
          <w:rFonts w:eastAsia="Calibri"/>
          <w:b/>
          <w:iCs/>
          <w:u w:val="single"/>
        </w:rPr>
        <w:t>poverty</w:t>
      </w:r>
      <w:r w:rsidRPr="00B82E40">
        <w:rPr>
          <w:rFonts w:eastAsia="Calibri"/>
          <w:u w:val="single"/>
        </w:rPr>
        <w:t xml:space="preserve"> and </w:t>
      </w:r>
      <w:r w:rsidRPr="00B82E40">
        <w:rPr>
          <w:rFonts w:eastAsia="Calibri"/>
          <w:b/>
          <w:iCs/>
          <w:highlight w:val="cyan"/>
          <w:u w:val="single"/>
        </w:rPr>
        <w:t>hunger</w:t>
      </w:r>
      <w:r w:rsidRPr="00B82E40">
        <w:rPr>
          <w:rFonts w:eastAsia="Calibri"/>
          <w:sz w:val="16"/>
        </w:rPr>
        <w:t xml:space="preserve">, 435 </w:t>
      </w:r>
      <w:r w:rsidRPr="00B82E40">
        <w:rPr>
          <w:rFonts w:eastAsia="Calibri"/>
          <w:u w:val="single"/>
        </w:rPr>
        <w:t xml:space="preserve">a lack of affordable </w:t>
      </w:r>
      <w:r w:rsidRPr="00B82E40">
        <w:rPr>
          <w:rFonts w:eastAsia="Calibri"/>
          <w:b/>
          <w:iCs/>
          <w:u w:val="single"/>
        </w:rPr>
        <w:t>health care</w:t>
      </w:r>
      <w:r w:rsidRPr="00B82E40">
        <w:rPr>
          <w:rFonts w:eastAsia="Calibri"/>
          <w:sz w:val="16"/>
        </w:rPr>
        <w:t xml:space="preserve">, 436 discrimination 437 and </w:t>
      </w:r>
      <w:r w:rsidRPr="00B82E40">
        <w:rPr>
          <w:rFonts w:eastAsia="Calibri"/>
          <w:u w:val="single"/>
        </w:rPr>
        <w:t>unemployment</w:t>
      </w:r>
      <w:r w:rsidRPr="00B82E40">
        <w:rPr>
          <w:rFonts w:eastAsia="Calibri"/>
          <w:sz w:val="16"/>
        </w:rPr>
        <w:t xml:space="preserve">, 438 </w:t>
      </w:r>
      <w:r w:rsidRPr="00B82E40">
        <w:rPr>
          <w:rFonts w:eastAsia="Calibri"/>
          <w:b/>
          <w:iCs/>
          <w:u w:val="single"/>
        </w:rPr>
        <w:t>pollution</w:t>
      </w:r>
      <w:r w:rsidRPr="00B82E40">
        <w:rPr>
          <w:rFonts w:eastAsia="Calibri"/>
          <w:sz w:val="16"/>
        </w:rPr>
        <w:t xml:space="preserve"> 439 </w:t>
      </w:r>
      <w:r w:rsidRPr="00B82E40">
        <w:rPr>
          <w:rFonts w:eastAsia="Calibri"/>
          <w:u w:val="single"/>
        </w:rPr>
        <w:t xml:space="preserve">and </w:t>
      </w:r>
      <w:r w:rsidRPr="00B82E40">
        <w:rPr>
          <w:rFonts w:eastAsia="Calibri"/>
          <w:highlight w:val="cyan"/>
          <w:u w:val="single"/>
        </w:rPr>
        <w:t>habitat destruction</w:t>
      </w:r>
      <w:r w:rsidRPr="00B82E40">
        <w:rPr>
          <w:rFonts w:eastAsia="Calibri"/>
          <w:sz w:val="16"/>
        </w:rPr>
        <w:t>, 440 &lt;&lt;FOOTNOTE 440 BEGINS&gt;&gt; Mikaila Mariel Lemonik Arthur, Law and Justice around the World: A Comparative Approach 307 (2020) (</w:t>
      </w:r>
      <w:r w:rsidRPr="00B82E40">
        <w:rPr>
          <w:rFonts w:eastAsia="Calibri"/>
          <w:u w:val="single"/>
        </w:rPr>
        <w:t>"</w:t>
      </w:r>
      <w:r w:rsidRPr="00B82E40">
        <w:rPr>
          <w:rFonts w:eastAsia="Calibri"/>
          <w:b/>
          <w:iCs/>
          <w:highlight w:val="cyan"/>
          <w:u w:val="single"/>
        </w:rPr>
        <w:t>Overfishing</w:t>
      </w:r>
      <w:r w:rsidRPr="00B82E40">
        <w:rPr>
          <w:rFonts w:eastAsia="Calibri"/>
          <w:u w:val="single"/>
        </w:rPr>
        <w:t xml:space="preserve">, habitat destruction, and other human activities are </w:t>
      </w:r>
      <w:r w:rsidRPr="00B82E40">
        <w:rPr>
          <w:rFonts w:eastAsia="Calibri"/>
          <w:highlight w:val="cyan"/>
          <w:u w:val="single"/>
        </w:rPr>
        <w:t>leading to</w:t>
      </w:r>
      <w:r w:rsidRPr="00B82E40">
        <w:rPr>
          <w:rFonts w:eastAsia="Calibri"/>
          <w:u w:val="single"/>
        </w:rPr>
        <w:t xml:space="preserve"> the </w:t>
      </w:r>
      <w:r w:rsidRPr="00B82E40">
        <w:rPr>
          <w:rFonts w:eastAsia="Calibri"/>
          <w:b/>
          <w:iCs/>
          <w:u w:val="single"/>
        </w:rPr>
        <w:t xml:space="preserve">mass </w:t>
      </w:r>
      <w:r w:rsidRPr="00B82E40">
        <w:rPr>
          <w:rFonts w:eastAsia="Calibri"/>
          <w:b/>
          <w:iCs/>
          <w:highlight w:val="cyan"/>
          <w:u w:val="single"/>
        </w:rPr>
        <w:t>extinction</w:t>
      </w:r>
      <w:r w:rsidRPr="00B82E40">
        <w:rPr>
          <w:rFonts w:eastAsia="Calibri"/>
          <w:sz w:val="16"/>
        </w:rPr>
        <w:t xml:space="preserve"> of species."). &lt;&lt;FOOTNOTE 440 ENDS&gt;&gt; </w:t>
      </w:r>
      <w:r w:rsidRPr="00B82E40">
        <w:rPr>
          <w:rFonts w:eastAsia="Calibri"/>
          <w:u w:val="single"/>
        </w:rPr>
        <w:t xml:space="preserve">the plight of tens of millions of </w:t>
      </w:r>
      <w:r w:rsidRPr="00B82E40">
        <w:rPr>
          <w:rFonts w:eastAsia="Calibri"/>
          <w:b/>
          <w:iCs/>
          <w:u w:val="single"/>
        </w:rPr>
        <w:t>refugees</w:t>
      </w:r>
      <w:r w:rsidRPr="00B82E40">
        <w:rPr>
          <w:rFonts w:eastAsia="Calibri"/>
          <w:sz w:val="16"/>
        </w:rPr>
        <w:t xml:space="preserve"> and forcibly displaced persons, 441 hate crimes and the use of excessive force, 442 </w:t>
      </w:r>
      <w:r w:rsidRPr="00B82E40">
        <w:rPr>
          <w:rFonts w:eastAsia="Calibri"/>
          <w:u w:val="single"/>
        </w:rPr>
        <w:t xml:space="preserve">and matters of peace and </w:t>
      </w:r>
      <w:r w:rsidRPr="00B82E40">
        <w:rPr>
          <w:rFonts w:eastAsia="Calibri"/>
          <w:b/>
          <w:iCs/>
          <w:u w:val="single"/>
        </w:rPr>
        <w:t>international security</w:t>
      </w:r>
      <w:r w:rsidRPr="00B82E40">
        <w:rPr>
          <w:rFonts w:eastAsia="Calibri"/>
          <w:sz w:val="16"/>
        </w:rPr>
        <w:t xml:space="preserve">. 443 Consequently, respect for the Rule of Law must be restored post-haste in the post-Trump presidency, and </w:t>
      </w:r>
      <w:r w:rsidRPr="00B82E40">
        <w:rPr>
          <w:rFonts w:eastAsia="Calibri"/>
          <w:highlight w:val="cyan"/>
          <w:u w:val="single"/>
        </w:rPr>
        <w:t>there must be</w:t>
      </w:r>
      <w:r w:rsidRPr="00B82E40">
        <w:rPr>
          <w:rFonts w:eastAsia="Calibri"/>
          <w:u w:val="single"/>
        </w:rPr>
        <w:t xml:space="preserve"> a </w:t>
      </w:r>
      <w:r w:rsidRPr="00B82E40">
        <w:rPr>
          <w:rFonts w:eastAsia="Calibri"/>
          <w:b/>
          <w:iCs/>
          <w:u w:val="single"/>
        </w:rPr>
        <w:t xml:space="preserve">much-needed </w:t>
      </w:r>
      <w:r w:rsidRPr="00B82E40">
        <w:rPr>
          <w:rFonts w:eastAsia="Calibri"/>
          <w:b/>
          <w:iCs/>
          <w:highlight w:val="cyan"/>
          <w:u w:val="single"/>
        </w:rPr>
        <w:t>renewal</w:t>
      </w:r>
      <w:r w:rsidRPr="00B82E40">
        <w:rPr>
          <w:rFonts w:eastAsia="Calibri"/>
          <w:sz w:val="16"/>
        </w:rPr>
        <w:t xml:space="preserve"> - indeed, an amplification - </w:t>
      </w:r>
      <w:r w:rsidRPr="00B82E40">
        <w:rPr>
          <w:rFonts w:eastAsia="Calibri"/>
          <w:u w:val="single"/>
        </w:rPr>
        <w:t xml:space="preserve">of the commitment </w:t>
      </w:r>
      <w:r w:rsidRPr="00B82E40">
        <w:rPr>
          <w:rFonts w:eastAsia="Calibri"/>
          <w:highlight w:val="cyan"/>
          <w:u w:val="single"/>
        </w:rPr>
        <w:t>to</w:t>
      </w:r>
      <w:r w:rsidRPr="00B82E40">
        <w:rPr>
          <w:rFonts w:eastAsia="Calibri"/>
          <w:u w:val="single"/>
        </w:rPr>
        <w:t xml:space="preserve"> further it. The </w:t>
      </w:r>
      <w:r w:rsidRPr="00B82E40">
        <w:rPr>
          <w:rFonts w:eastAsia="Calibri"/>
          <w:b/>
          <w:iCs/>
          <w:u w:val="single"/>
        </w:rPr>
        <w:t>global future</w:t>
      </w:r>
      <w:r w:rsidRPr="00B82E40">
        <w:rPr>
          <w:rFonts w:eastAsia="Calibri"/>
          <w:u w:val="single"/>
        </w:rPr>
        <w:t xml:space="preserve"> of the Rule of Law</w:t>
      </w:r>
      <w:r w:rsidRPr="00B82E40">
        <w:rPr>
          <w:rFonts w:eastAsia="Calibri"/>
          <w:sz w:val="16"/>
        </w:rPr>
        <w:t xml:space="preserve">, in fact, must </w:t>
      </w:r>
      <w:r w:rsidRPr="00B82E40">
        <w:rPr>
          <w:rFonts w:eastAsia="Calibri"/>
          <w:u w:val="single"/>
        </w:rPr>
        <w:t xml:space="preserve">concentrate on better protecting </w:t>
      </w:r>
      <w:r w:rsidRPr="00B82E40">
        <w:rPr>
          <w:rFonts w:eastAsia="Calibri"/>
          <w:b/>
          <w:iCs/>
          <w:u w:val="single"/>
        </w:rPr>
        <w:t>h</w:t>
      </w:r>
      <w:r w:rsidRPr="00B82E40">
        <w:rPr>
          <w:rFonts w:eastAsia="Calibri"/>
          <w:u w:val="single"/>
        </w:rPr>
        <w:t xml:space="preserve">uman </w:t>
      </w:r>
      <w:r w:rsidRPr="00B82E40">
        <w:rPr>
          <w:rFonts w:eastAsia="Calibri"/>
          <w:b/>
          <w:iCs/>
          <w:u w:val="single"/>
        </w:rPr>
        <w:t>r</w:t>
      </w:r>
      <w:r w:rsidRPr="00B82E40">
        <w:rPr>
          <w:rFonts w:eastAsia="Calibri"/>
          <w:u w:val="single"/>
        </w:rPr>
        <w:t>ights</w:t>
      </w:r>
      <w:r w:rsidRPr="00B82E40">
        <w:rPr>
          <w:rFonts w:eastAsia="Calibri"/>
          <w:sz w:val="16"/>
        </w:rPr>
        <w:t xml:space="preserve">, 444 </w:t>
      </w:r>
      <w:r w:rsidRPr="00B82E40">
        <w:rPr>
          <w:rFonts w:eastAsia="Calibri"/>
          <w:highlight w:val="cyan"/>
          <w:u w:val="single"/>
        </w:rPr>
        <w:t xml:space="preserve">combatting </w:t>
      </w:r>
      <w:r w:rsidRPr="00B82E40">
        <w:rPr>
          <w:rFonts w:eastAsia="Calibri"/>
          <w:b/>
          <w:iCs/>
          <w:highlight w:val="cyan"/>
          <w:u w:val="single"/>
        </w:rPr>
        <w:t>corruption</w:t>
      </w:r>
      <w:r w:rsidRPr="00B82E40">
        <w:rPr>
          <w:rFonts w:eastAsia="Calibri"/>
          <w:sz w:val="16"/>
        </w:rPr>
        <w:t xml:space="preserve">, 445 </w:t>
      </w:r>
      <w:r w:rsidRPr="00B82E40">
        <w:rPr>
          <w:rFonts w:eastAsia="Calibri"/>
          <w:u w:val="single"/>
        </w:rPr>
        <w:t>eliminating poverty and hunger</w:t>
      </w:r>
      <w:r w:rsidRPr="00B82E40">
        <w:rPr>
          <w:rFonts w:eastAsia="Calibri"/>
          <w:sz w:val="16"/>
        </w:rPr>
        <w:t xml:space="preserve">, 446 </w:t>
      </w:r>
      <w:r w:rsidRPr="00B82E40">
        <w:rPr>
          <w:rFonts w:eastAsia="Calibri"/>
          <w:u w:val="single"/>
        </w:rPr>
        <w:t xml:space="preserve">reducing </w:t>
      </w:r>
      <w:r w:rsidRPr="00B82E40">
        <w:rPr>
          <w:rFonts w:eastAsia="Calibri"/>
          <w:b/>
          <w:iCs/>
          <w:u w:val="single"/>
        </w:rPr>
        <w:t>disease</w:t>
      </w:r>
      <w:r w:rsidRPr="00B82E40">
        <w:rPr>
          <w:rFonts w:eastAsia="Calibri"/>
          <w:sz w:val="16"/>
        </w:rPr>
        <w:t xml:space="preserve"> and other forms of human suffering, 447funding and fostering legal aid services 448 and an independent judiciary, 449 &lt;&lt;FOOTNOTE 449 BEGINS&gt;&gt; 449 Sellers, An Introduction to the Rule of Law in Comparative Perspective, supra note 80, at 5 (</w:t>
      </w:r>
      <w:r w:rsidRPr="00B82E40">
        <w:rPr>
          <w:rFonts w:eastAsia="Calibri"/>
          <w:u w:val="single"/>
        </w:rPr>
        <w:t>"</w:t>
      </w:r>
      <w:r w:rsidRPr="00B82E40">
        <w:rPr>
          <w:rFonts w:eastAsia="Calibri"/>
          <w:highlight w:val="cyan"/>
          <w:u w:val="single"/>
        </w:rPr>
        <w:t>The</w:t>
      </w:r>
      <w:r w:rsidRPr="00B82E40">
        <w:rPr>
          <w:rFonts w:eastAsia="Calibri"/>
          <w:u w:val="single"/>
        </w:rPr>
        <w:t xml:space="preserve"> first </w:t>
      </w:r>
      <w:r w:rsidRPr="00B82E40">
        <w:rPr>
          <w:rFonts w:eastAsia="Calibri"/>
          <w:b/>
          <w:iCs/>
          <w:highlight w:val="cyan"/>
          <w:u w:val="single"/>
        </w:rPr>
        <w:t>necessary</w:t>
      </w:r>
      <w:r w:rsidRPr="00B82E40">
        <w:rPr>
          <w:rFonts w:eastAsia="Calibri"/>
          <w:highlight w:val="cyan"/>
          <w:u w:val="single"/>
        </w:rPr>
        <w:t xml:space="preserve"> and </w:t>
      </w:r>
      <w:r w:rsidRPr="00B82E40">
        <w:rPr>
          <w:rFonts w:eastAsia="Calibri"/>
          <w:b/>
          <w:iCs/>
          <w:highlight w:val="cyan"/>
          <w:u w:val="single"/>
        </w:rPr>
        <w:t>inescapable</w:t>
      </w:r>
      <w:r w:rsidRPr="00B82E40">
        <w:rPr>
          <w:rFonts w:eastAsia="Calibri"/>
          <w:highlight w:val="cyan"/>
          <w:u w:val="single"/>
        </w:rPr>
        <w:t xml:space="preserve"> </w:t>
      </w:r>
      <w:r w:rsidRPr="00B82E40">
        <w:rPr>
          <w:rFonts w:eastAsia="Calibri"/>
          <w:b/>
          <w:iCs/>
          <w:highlight w:val="cyan"/>
          <w:u w:val="single"/>
        </w:rPr>
        <w:t>desideratum</w:t>
      </w:r>
      <w:r w:rsidRPr="00B82E40">
        <w:rPr>
          <w:rFonts w:eastAsia="Calibri"/>
          <w:u w:val="single"/>
        </w:rPr>
        <w:t xml:space="preserve"> of the rule of law </w:t>
      </w:r>
      <w:r w:rsidRPr="00B82E40">
        <w:rPr>
          <w:rFonts w:eastAsia="Calibri"/>
          <w:highlight w:val="cyan"/>
          <w:u w:val="single"/>
        </w:rPr>
        <w:t>is a</w:t>
      </w:r>
      <w:r w:rsidRPr="00B82E40">
        <w:rPr>
          <w:rFonts w:eastAsia="Calibri"/>
          <w:u w:val="single"/>
        </w:rPr>
        <w:t xml:space="preserve">n </w:t>
      </w:r>
      <w:r w:rsidRPr="00B82E40">
        <w:rPr>
          <w:rFonts w:eastAsia="Calibri"/>
          <w:b/>
          <w:iCs/>
          <w:u w:val="single"/>
        </w:rPr>
        <w:t xml:space="preserve">independent </w:t>
      </w:r>
      <w:r w:rsidRPr="00B82E40">
        <w:rPr>
          <w:rFonts w:eastAsia="Calibri"/>
          <w:b/>
          <w:iCs/>
          <w:highlight w:val="cyan"/>
          <w:u w:val="single"/>
        </w:rPr>
        <w:t>judiciary</w:t>
      </w:r>
      <w:r w:rsidRPr="00B82E40">
        <w:rPr>
          <w:rFonts w:eastAsia="Calibri"/>
          <w:sz w:val="16"/>
        </w:rPr>
        <w:t>. Judges must be secure and well-paid, so that they can apply the law without fear or favor."); id. at 8-9 (</w:t>
      </w:r>
      <w:r w:rsidRPr="00B82E40">
        <w:rPr>
          <w:rFonts w:eastAsia="Calibri"/>
          <w:u w:val="single"/>
        </w:rPr>
        <w:t xml:space="preserve">"‘Rule of law' states finally come into being with the emergence of </w:t>
      </w:r>
      <w:r w:rsidRPr="00B82E40">
        <w:rPr>
          <w:rFonts w:eastAsia="Calibri"/>
          <w:b/>
          <w:iCs/>
          <w:u w:val="single"/>
        </w:rPr>
        <w:t>constitutional</w:t>
      </w:r>
      <w:r w:rsidRPr="00B82E40">
        <w:rPr>
          <w:rFonts w:eastAsia="Calibri"/>
          <w:u w:val="single"/>
        </w:rPr>
        <w:t xml:space="preserve"> government, provided</w:t>
      </w:r>
      <w:r w:rsidRPr="00B82E40">
        <w:rPr>
          <w:rFonts w:eastAsia="Calibri"/>
          <w:sz w:val="16"/>
        </w:rPr>
        <w:t xml:space="preserve"> that the constitution seeks justice and the common good </w:t>
      </w:r>
      <w:r w:rsidRPr="00B82E40">
        <w:rPr>
          <w:rFonts w:eastAsia="Calibri"/>
          <w:highlight w:val="cyan"/>
          <w:u w:val="single"/>
        </w:rPr>
        <w:t>through</w:t>
      </w:r>
      <w:r w:rsidRPr="00B82E40">
        <w:rPr>
          <w:rFonts w:eastAsia="Calibri"/>
          <w:u w:val="single"/>
        </w:rPr>
        <w:t xml:space="preserve"> the </w:t>
      </w:r>
      <w:r w:rsidRPr="00B82E40">
        <w:rPr>
          <w:rFonts w:eastAsia="Calibri"/>
          <w:b/>
          <w:iCs/>
          <w:highlight w:val="cyan"/>
          <w:u w:val="single"/>
        </w:rPr>
        <w:t>checks and balances</w:t>
      </w:r>
      <w:r w:rsidRPr="00B82E40">
        <w:rPr>
          <w:rFonts w:eastAsia="Calibri"/>
          <w:u w:val="single"/>
        </w:rPr>
        <w:t xml:space="preserve"> of divided governmental power</w:t>
      </w:r>
      <w:r w:rsidRPr="00B82E40">
        <w:rPr>
          <w:rFonts w:eastAsia="Calibri"/>
          <w:sz w:val="16"/>
        </w:rPr>
        <w:t>, under the ultimate review of independent judges.").  &lt;&lt;FOOTNOTE 449 ENDS&gt;&gt; and bringing more equality and human dignity to the world's diverse societies. 450</w:t>
      </w:r>
    </w:p>
    <w:p w14:paraId="009EAED0" w14:textId="77777777" w:rsidR="004964AF" w:rsidRPr="00A0372F" w:rsidRDefault="004964AF" w:rsidP="004964AF"/>
    <w:p w14:paraId="62A50BBF" w14:textId="77777777" w:rsidR="004964AF" w:rsidRDefault="004964AF" w:rsidP="004964AF">
      <w:pPr>
        <w:spacing w:line="278" w:lineRule="auto"/>
        <w:rPr>
          <w:rFonts w:eastAsiaTheme="minorEastAsia"/>
          <w:kern w:val="2"/>
          <w:sz w:val="24"/>
          <w:szCs w:val="24"/>
          <w:lang w:eastAsia="zh-TW"/>
          <w14:ligatures w14:val="standardContextual"/>
        </w:rPr>
      </w:pPr>
    </w:p>
    <w:p w14:paraId="4BEAC723" w14:textId="069321E0" w:rsidR="00A0372F" w:rsidRDefault="00A0372F" w:rsidP="00A0372F">
      <w:pPr>
        <w:pStyle w:val="Heading4"/>
      </w:pPr>
      <w:r>
        <w:t xml:space="preserve">Robust </w:t>
      </w:r>
      <w:r w:rsidRPr="00A0372F">
        <w:rPr>
          <w:u w:val="single"/>
        </w:rPr>
        <w:t>rule of law</w:t>
      </w:r>
      <w:r>
        <w:t xml:space="preserve"> caps every </w:t>
      </w:r>
      <w:r w:rsidRPr="00A0372F">
        <w:rPr>
          <w:u w:val="single"/>
        </w:rPr>
        <w:t>existential</w:t>
      </w:r>
      <w:r>
        <w:t xml:space="preserve"> risk.</w:t>
      </w:r>
    </w:p>
    <w:p w14:paraId="08E65F36" w14:textId="77777777" w:rsidR="00A0372F" w:rsidRPr="0021611B" w:rsidRDefault="00A0372F" w:rsidP="00A0372F">
      <w:r w:rsidRPr="00A46C64">
        <w:rPr>
          <w:rStyle w:val="Style13ptBold"/>
        </w:rPr>
        <w:t>Piccone 23</w:t>
      </w:r>
      <w:r w:rsidRPr="009A727B">
        <w:t xml:space="preserve"> – Ted, Nonresident Senior Fellow – Foreign Policy, Strobe Talbott Center for Security, Strategy, and Technology</w:t>
      </w:r>
      <w:r>
        <w:t xml:space="preserve">, </w:t>
      </w:r>
      <w:r w:rsidRPr="009A727B">
        <w:t>11</w:t>
      </w:r>
      <w:r>
        <w:t>/</w:t>
      </w:r>
      <w:r w:rsidRPr="009A727B">
        <w:t>10</w:t>
      </w:r>
      <w:r>
        <w:t>/</w:t>
      </w:r>
      <w:r w:rsidRPr="009A727B">
        <w:t>2023, "The compounding rule of law crisis", Brookings, https://www.brookings.edu/articles/the-compounding-rule-of-law-crisis/</w:t>
      </w:r>
    </w:p>
    <w:p w14:paraId="08DF57C3" w14:textId="77777777" w:rsidR="00A0372F" w:rsidRPr="009C2DCF" w:rsidRDefault="00A0372F" w:rsidP="00A0372F">
      <w:pPr>
        <w:rPr>
          <w:sz w:val="14"/>
        </w:rPr>
      </w:pPr>
      <w:r w:rsidRPr="009C2DCF">
        <w:rPr>
          <w:sz w:val="14"/>
        </w:rPr>
        <w:t>Back to basics</w:t>
      </w:r>
    </w:p>
    <w:p w14:paraId="7B368FB4" w14:textId="77777777" w:rsidR="00A0372F" w:rsidRPr="009C2DCF" w:rsidRDefault="00A0372F" w:rsidP="00A0372F">
      <w:pPr>
        <w:rPr>
          <w:rStyle w:val="StyleUnderline"/>
        </w:rPr>
      </w:pPr>
      <w:r w:rsidRPr="009C2DCF">
        <w:rPr>
          <w:sz w:val="14"/>
        </w:rPr>
        <w:t xml:space="preserve">It doesn’t have to be this way. </w:t>
      </w:r>
      <w:r w:rsidRPr="00F92D8D">
        <w:rPr>
          <w:rStyle w:val="StyleUnderline"/>
        </w:rPr>
        <w:t xml:space="preserve">Evidence shows that strong liberal democracies with </w:t>
      </w:r>
      <w:r w:rsidRPr="009C2DCF">
        <w:rPr>
          <w:rStyle w:val="Emphasis"/>
        </w:rPr>
        <w:t xml:space="preserve">robust rule-of-law </w:t>
      </w:r>
      <w:r w:rsidRPr="00F92D8D">
        <w:rPr>
          <w:rStyle w:val="StyleUnderline"/>
        </w:rPr>
        <w:t xml:space="preserve">regimes provide better </w:t>
      </w:r>
      <w:r w:rsidRPr="00F92D8D">
        <w:rPr>
          <w:rStyle w:val="Emphasis"/>
        </w:rPr>
        <w:t>domestic</w:t>
      </w:r>
      <w:r w:rsidRPr="00F92D8D">
        <w:rPr>
          <w:rStyle w:val="StyleUnderline"/>
        </w:rPr>
        <w:t xml:space="preserve"> and </w:t>
      </w:r>
      <w:r w:rsidRPr="00F92D8D">
        <w:rPr>
          <w:rStyle w:val="Emphasis"/>
        </w:rPr>
        <w:t>international</w:t>
      </w:r>
      <w:r w:rsidRPr="00F92D8D">
        <w:rPr>
          <w:rStyle w:val="StyleUnderline"/>
        </w:rPr>
        <w:t xml:space="preserve"> </w:t>
      </w:r>
      <w:r w:rsidRPr="00F92D8D">
        <w:rPr>
          <w:rStyle w:val="Emphasis"/>
        </w:rPr>
        <w:t>peace and security</w:t>
      </w:r>
      <w:r w:rsidRPr="009C2DCF">
        <w:rPr>
          <w:sz w:val="14"/>
        </w:rPr>
        <w:t xml:space="preserve">. </w:t>
      </w:r>
      <w:r w:rsidRPr="00F92D8D">
        <w:rPr>
          <w:rStyle w:val="StyleUnderline"/>
        </w:rPr>
        <w:t xml:space="preserve">They generally do not go </w:t>
      </w:r>
      <w:r w:rsidRPr="00F92D8D">
        <w:rPr>
          <w:rStyle w:val="StyleUnderline"/>
        </w:rPr>
        <w:lastRenderedPageBreak/>
        <w:t xml:space="preserve">to war against each other and </w:t>
      </w:r>
      <w:r w:rsidRPr="009C2DCF">
        <w:rPr>
          <w:rStyle w:val="Emphasis"/>
        </w:rPr>
        <w:t>manage internal dissent</w:t>
      </w:r>
      <w:r w:rsidRPr="00F92D8D">
        <w:rPr>
          <w:rStyle w:val="StyleUnderline"/>
        </w:rPr>
        <w:t xml:space="preserve"> through nonviolent channels and respect for human rights.</w:t>
      </w:r>
      <w:r w:rsidRPr="009C2DCF">
        <w:rPr>
          <w:sz w:val="14"/>
        </w:rPr>
        <w:t xml:space="preserve"> Hybrid </w:t>
      </w:r>
      <w:r w:rsidRPr="009C2DCF">
        <w:rPr>
          <w:rStyle w:val="StyleUnderline"/>
        </w:rPr>
        <w:t>authoritarian</w:t>
      </w:r>
      <w:r w:rsidRPr="009C2DCF">
        <w:rPr>
          <w:sz w:val="14"/>
        </w:rPr>
        <w:t xml:space="preserve"> and weak </w:t>
      </w:r>
      <w:r w:rsidRPr="009C2DCF">
        <w:rPr>
          <w:rStyle w:val="StyleUnderline"/>
        </w:rPr>
        <w:t>states</w:t>
      </w:r>
      <w:r w:rsidRPr="009C2DCF">
        <w:rPr>
          <w:sz w:val="14"/>
        </w:rPr>
        <w:t xml:space="preserve">, on the other hand, are </w:t>
      </w:r>
      <w:r w:rsidRPr="009C2DCF">
        <w:rPr>
          <w:rStyle w:val="StyleUnderline"/>
        </w:rPr>
        <w:t>more likely to experience intra- and interstate conflict, generate refugees, hinder women’s equality, and harbor violent extremists.</w:t>
      </w:r>
    </w:p>
    <w:p w14:paraId="7733F19C" w14:textId="77777777" w:rsidR="00A0372F" w:rsidRPr="009C2DCF" w:rsidRDefault="00A0372F" w:rsidP="00A0372F">
      <w:pPr>
        <w:rPr>
          <w:sz w:val="14"/>
        </w:rPr>
      </w:pPr>
      <w:r w:rsidRPr="009C2DCF">
        <w:rPr>
          <w:sz w:val="14"/>
        </w:rPr>
        <w:t>President Joe Biden’s timely agenda to support democracy at home and abroad, and a renewed programmatic focus by the Department of Justice and the U.S. Agency for International Development on people-centered justice, are encouraging but faces daunting headwinds in the wake of domestic and geopolitical conflicts of a new magnitude. Multiple criminal indictments and ongoing election denialism by a former president and leading contender to return to the White House will continue to test the United States’ ability to reverse its declining rule of law performance and lead by example.</w:t>
      </w:r>
    </w:p>
    <w:p w14:paraId="1EC8EC61" w14:textId="77777777" w:rsidR="00A0372F" w:rsidRDefault="00A0372F" w:rsidP="00A0372F">
      <w:pPr>
        <w:rPr>
          <w:sz w:val="14"/>
        </w:rPr>
      </w:pPr>
      <w:r w:rsidRPr="009C2DCF">
        <w:rPr>
          <w:rStyle w:val="StyleUnderline"/>
        </w:rPr>
        <w:t xml:space="preserve">From such storms must come a </w:t>
      </w:r>
      <w:r w:rsidRPr="00193444">
        <w:rPr>
          <w:rStyle w:val="Emphasis"/>
        </w:rPr>
        <w:t>renewed social and political contract</w:t>
      </w:r>
      <w:r w:rsidRPr="009C2DCF">
        <w:rPr>
          <w:rStyle w:val="StyleUnderline"/>
        </w:rPr>
        <w:t xml:space="preserve"> for peace and human dignity</w:t>
      </w:r>
      <w:r w:rsidRPr="009C2DCF">
        <w:rPr>
          <w:sz w:val="14"/>
        </w:rPr>
        <w:t>. It should begin with a return to the promise of the Universal Declaration of Human Rights, whose first article declares that “</w:t>
      </w:r>
      <w:r w:rsidRPr="009C2DCF">
        <w:rPr>
          <w:rStyle w:val="StyleUnderline"/>
        </w:rPr>
        <w:t xml:space="preserve">all human beings are born free and equal in dignity and rights.” If states were to uphold this dictum in practice, they would give their </w:t>
      </w:r>
      <w:r w:rsidRPr="00193444">
        <w:rPr>
          <w:rStyle w:val="Emphasis"/>
        </w:rPr>
        <w:t>citizens a fair voice</w:t>
      </w:r>
      <w:r w:rsidRPr="009C2DCF">
        <w:rPr>
          <w:rStyle w:val="StyleUnderline"/>
        </w:rPr>
        <w:t xml:space="preserve"> in how they are governed.</w:t>
      </w:r>
      <w:r w:rsidRPr="009C2DCF">
        <w:rPr>
          <w:sz w:val="14"/>
        </w:rPr>
        <w:t xml:space="preserve"> </w:t>
      </w:r>
      <w:r w:rsidRPr="009C2DCF">
        <w:rPr>
          <w:rStyle w:val="StyleUnderline"/>
        </w:rPr>
        <w:t xml:space="preserve">They would ensure </w:t>
      </w:r>
      <w:r w:rsidRPr="00193444">
        <w:rPr>
          <w:rStyle w:val="Emphasis"/>
        </w:rPr>
        <w:t>equal protection of the law,</w:t>
      </w:r>
      <w:r w:rsidRPr="009C2DCF">
        <w:rPr>
          <w:sz w:val="14"/>
        </w:rPr>
        <w:t xml:space="preserve"> </w:t>
      </w:r>
      <w:r w:rsidRPr="009C2DCF">
        <w:rPr>
          <w:rStyle w:val="StyleUnderline"/>
        </w:rPr>
        <w:t>regardless of status or power. And they would create governing systems based on the rule of law,</w:t>
      </w:r>
      <w:r w:rsidRPr="009C2DCF">
        <w:rPr>
          <w:sz w:val="14"/>
        </w:rPr>
        <w:t xml:space="preserve"> the best guarantor of human rights.</w:t>
      </w:r>
    </w:p>
    <w:p w14:paraId="0CF731DE" w14:textId="6417675F" w:rsidR="004964AF" w:rsidRDefault="004964AF" w:rsidP="004964AF">
      <w:pPr>
        <w:pStyle w:val="Heading2"/>
      </w:pPr>
      <w:r>
        <w:lastRenderedPageBreak/>
        <w:t>1AR</w:t>
      </w:r>
    </w:p>
    <w:p w14:paraId="01DB9CBE" w14:textId="53DF7961" w:rsidR="004964AF" w:rsidRPr="004964AF" w:rsidRDefault="004964AF" w:rsidP="004964AF">
      <w:pPr>
        <w:pStyle w:val="Heading3"/>
      </w:pPr>
      <w:r>
        <w:lastRenderedPageBreak/>
        <w:t>DA---Rule of Law---1AR</w:t>
      </w:r>
    </w:p>
    <w:p w14:paraId="00829AC6" w14:textId="77777777" w:rsidR="004964AF" w:rsidRPr="00630667" w:rsidRDefault="004964AF" w:rsidP="004964AF">
      <w:pPr>
        <w:pStyle w:val="Heading4"/>
      </w:pPr>
      <w:r>
        <w:t xml:space="preserve">Solving backlogs </w:t>
      </w:r>
      <w:r w:rsidRPr="00F23ED1">
        <w:rPr>
          <w:u w:val="single"/>
        </w:rPr>
        <w:t>upholds</w:t>
      </w:r>
      <w:r>
        <w:t xml:space="preserve"> rule of law.</w:t>
      </w:r>
    </w:p>
    <w:p w14:paraId="2D783E73" w14:textId="77777777" w:rsidR="004964AF" w:rsidRDefault="004964AF" w:rsidP="004964AF">
      <w:r w:rsidRPr="00630667">
        <w:rPr>
          <w:rStyle w:val="Style13ptBold"/>
        </w:rPr>
        <w:t>Marks 21</w:t>
      </w:r>
      <w:r w:rsidRPr="00630667">
        <w:t xml:space="preserve"> – Lawrence K. Marks, Chief Administrative Judge, New York State Unified Court System, 4-30-2021, "The Rule of Law and the Courts", Law, https://www.law.com/newyorklawjournal/2021/04/30/the-rule-of-law-and-the-courts/?slreturn=20250803134509</w:t>
      </w:r>
      <w:r>
        <w:t>. TDI</w:t>
      </w:r>
    </w:p>
    <w:p w14:paraId="7900952C" w14:textId="77777777" w:rsidR="004964AF" w:rsidRPr="00CE7506" w:rsidRDefault="004964AF" w:rsidP="004964AF">
      <w:pPr>
        <w:rPr>
          <w:rStyle w:val="StyleUnderline"/>
        </w:rPr>
      </w:pPr>
      <w:r w:rsidRPr="00CE7506">
        <w:rPr>
          <w:sz w:val="14"/>
        </w:rPr>
        <w:t xml:space="preserve">As Thomas Paine famously said, “In America, the law is king.” This year’s Law Day theme—the rule of law—embodies the concept that no individual is above the law; that everyone is subject to and accountable under the law, including lawmakers, law enforcement officials, and judges. This principle was recognized by the ancient philosophers. Democracy focuses on how societies select those who will hold political power; the rule of law concerns how that power is exercised. The rule of law is the foundation of our rights and liberties in the United States. The </w:t>
      </w:r>
      <w:r w:rsidRPr="001A6FB9">
        <w:rPr>
          <w:rStyle w:val="StyleUnderline"/>
        </w:rPr>
        <w:t>courts</w:t>
      </w:r>
      <w:r w:rsidRPr="00CE7506">
        <w:rPr>
          <w:sz w:val="14"/>
        </w:rPr>
        <w:t xml:space="preserve">, of course, </w:t>
      </w:r>
      <w:r w:rsidRPr="001A6FB9">
        <w:rPr>
          <w:rStyle w:val="StyleUnderline"/>
        </w:rPr>
        <w:t>perform a critical role in ensuring the rule of law. Without an independent</w:t>
      </w:r>
      <w:r w:rsidRPr="00CE7506">
        <w:rPr>
          <w:sz w:val="14"/>
        </w:rPr>
        <w:t xml:space="preserve">, fair and </w:t>
      </w:r>
      <w:r w:rsidRPr="001A6FB9">
        <w:rPr>
          <w:rStyle w:val="StyleUnderline"/>
        </w:rPr>
        <w:t>efficient court system</w:t>
      </w:r>
      <w:r w:rsidRPr="00CE7506">
        <w:rPr>
          <w:sz w:val="14"/>
        </w:rPr>
        <w:t xml:space="preserve">, </w:t>
      </w:r>
      <w:r w:rsidRPr="001A6FB9">
        <w:rPr>
          <w:rStyle w:val="StyleUnderline"/>
        </w:rPr>
        <w:t>the rule of law would be little more than a lofty, but hollow, gesture.</w:t>
      </w:r>
      <w:r w:rsidRPr="00CE7506">
        <w:rPr>
          <w:sz w:val="14"/>
        </w:rPr>
        <w:t xml:space="preserve"> </w:t>
      </w:r>
      <w:r w:rsidRPr="001A6FB9">
        <w:rPr>
          <w:rStyle w:val="StyleUnderline"/>
        </w:rPr>
        <w:t>Crime would go unpunished</w:t>
      </w:r>
      <w:r w:rsidRPr="00CE7506">
        <w:rPr>
          <w:sz w:val="14"/>
        </w:rPr>
        <w:t xml:space="preserve">, </w:t>
      </w:r>
      <w:r w:rsidRPr="001A6FB9">
        <w:rPr>
          <w:rStyle w:val="StyleUnderline"/>
        </w:rPr>
        <w:t>negligent acts would not be redressed</w:t>
      </w:r>
      <w:r w:rsidRPr="00CE7506">
        <w:rPr>
          <w:sz w:val="14"/>
        </w:rPr>
        <w:t xml:space="preserve">, business </w:t>
      </w:r>
      <w:r w:rsidRPr="001A6FB9">
        <w:rPr>
          <w:rStyle w:val="StyleUnderline"/>
        </w:rPr>
        <w:t>contracts would lack enforcement</w:t>
      </w:r>
      <w:r w:rsidRPr="00CE7506">
        <w:rPr>
          <w:sz w:val="14"/>
        </w:rPr>
        <w:t xml:space="preserve">, property rights would be ignored, family legal disputes would be left unresolved. In short, </w:t>
      </w:r>
      <w:r w:rsidRPr="001A6FB9">
        <w:rPr>
          <w:rStyle w:val="StyleUnderline"/>
        </w:rPr>
        <w:t>civilized society</w:t>
      </w:r>
      <w:r w:rsidRPr="00CE7506">
        <w:rPr>
          <w:sz w:val="14"/>
        </w:rPr>
        <w:t xml:space="preserve">, as we know it and which we often take for granted, </w:t>
      </w:r>
      <w:r w:rsidRPr="001A6FB9">
        <w:rPr>
          <w:rStyle w:val="StyleUnderline"/>
        </w:rPr>
        <w:t xml:space="preserve">would </w:t>
      </w:r>
      <w:r w:rsidRPr="001A6FB9">
        <w:rPr>
          <w:rStyle w:val="Emphasis"/>
        </w:rPr>
        <w:t>cease to exist</w:t>
      </w:r>
      <w:r w:rsidRPr="001A6FB9">
        <w:rPr>
          <w:rStyle w:val="StyleUnderline"/>
        </w:rPr>
        <w:t>.</w:t>
      </w:r>
      <w:r w:rsidRPr="00CE7506">
        <w:rPr>
          <w:sz w:val="14"/>
        </w:rPr>
        <w:t xml:space="preserve"> This is precisely why we worked so hard in New York to keep courts open—to ensure access to justice—even throughout the darkest days of the pandemic. Although during the early weeks of the pandemic the magnitude of the public health crisis necessitated that court operations be limited to emergency and essential matters, in very short time technology was deployed to permit access to justice for a rapidly expanded range of proceedings that did not meet the emergency and essential criteria. Indeed, as of the writing of this article, typically each week over 20,000 virtual court conferences and related proceedings are being conducted, roughly 5,000 cases are being settled or otherwise disposed of virtually, over 1,000 remote bench trials and other evidentiary hearings are being held, and over 2,000 written decisions are being issued. So the miracle of technology, the ingenuity of judges and court staff, and the cooperation and determination of the bar have enabled the rule of law to endure over the past year. </w:t>
      </w:r>
      <w:proofErr w:type="spellStart"/>
      <w:r w:rsidRPr="00CE7506">
        <w:rPr>
          <w:sz w:val="14"/>
        </w:rPr>
        <w:t>ave</w:t>
      </w:r>
      <w:proofErr w:type="spellEnd"/>
      <w:r w:rsidRPr="00CE7506">
        <w:rPr>
          <w:sz w:val="14"/>
        </w:rPr>
        <w:t xml:space="preserve"> been serious challenges. Proceedings that do not easily lend themselves to the virtual format—in particular, jury trials—have suffered. And although virtual proceedings are here to stay and will continue to be an important part of how the New York courts conduct business, there are many examples of where virtual is not always as effective as in-person, especially when self-represented litigants are involved. As a result, </w:t>
      </w:r>
      <w:r w:rsidRPr="00CE7506">
        <w:rPr>
          <w:rStyle w:val="StyleUnderline"/>
        </w:rPr>
        <w:t>backlogs have grown in some</w:t>
      </w:r>
      <w:r w:rsidRPr="00CE7506">
        <w:rPr>
          <w:sz w:val="14"/>
        </w:rPr>
        <w:t xml:space="preserve">, although not all, </w:t>
      </w:r>
      <w:r w:rsidRPr="00CE7506">
        <w:rPr>
          <w:rStyle w:val="StyleUnderline"/>
        </w:rPr>
        <w:t>case courts and case types</w:t>
      </w:r>
      <w:r w:rsidRPr="00CE7506">
        <w:rPr>
          <w:sz w:val="14"/>
        </w:rPr>
        <w:t xml:space="preserve">. This is of vital concern, because </w:t>
      </w:r>
      <w:r w:rsidRPr="00CE7506">
        <w:rPr>
          <w:rStyle w:val="StyleUnderline"/>
        </w:rPr>
        <w:t xml:space="preserve">the </w:t>
      </w:r>
      <w:r w:rsidRPr="00CE7506">
        <w:rPr>
          <w:rStyle w:val="Emphasis"/>
        </w:rPr>
        <w:t>viability</w:t>
      </w:r>
      <w:r w:rsidRPr="00CE7506">
        <w:rPr>
          <w:rStyle w:val="StyleUnderline"/>
        </w:rPr>
        <w:t xml:space="preserve"> of the rule of law </w:t>
      </w:r>
      <w:r w:rsidRPr="00CE7506">
        <w:rPr>
          <w:rStyle w:val="Emphasis"/>
        </w:rPr>
        <w:t>requires an efficient court system</w:t>
      </w:r>
      <w:r w:rsidRPr="00CE7506">
        <w:rPr>
          <w:rStyle w:val="StyleUnderline"/>
        </w:rPr>
        <w:t xml:space="preserve"> that can consistently resolve legal disputes in a timely fashion</w:t>
      </w:r>
      <w:r w:rsidRPr="00CE7506">
        <w:rPr>
          <w:sz w:val="14"/>
        </w:rPr>
        <w:t xml:space="preserve">. The </w:t>
      </w:r>
      <w:r w:rsidRPr="00CE7506">
        <w:rPr>
          <w:rStyle w:val="StyleUnderline"/>
        </w:rPr>
        <w:t>rule of law would be an empty gesture if the rights of the accused and the interests of crime victims are not speedily addressed, injury victims are subject to lengthy delays in securing redress,</w:t>
      </w:r>
      <w:r w:rsidRPr="00CE7506">
        <w:rPr>
          <w:sz w:val="14"/>
        </w:rPr>
        <w:t xml:space="preserve"> contract rights are not expeditiously interpreted and enforced, and critically sensitive family disputes are allowed to fester. So as we approach the final stage of the pandemic, and as we begin the return to eventual full complements of jury trials and other in-person proceedings, our focus is being re-directed to the expanded backlogs of cases we see in many of our courts. The good news is that we have broad experience to draw upon in confronting this challenge. Chief Judge Janet DiFiore’s Excellence Initiative, which up until the pandemic had been so successful in attacking case delays and promoting efficiencies in case processing, provides a blueprint for meeting the challenges we now face. This involves, first and foremost, extensive collection of caseload data for courts throughout the state, and the widespread sharing of that data with Administrative Judges, Supervising Judges, and, importantly, individual judges so they can review and fully understand their case inventories and pinpoint where the problems lie. This intensive focus on addressing aging cases includes, particularly in high-volume jurisdictions, designation of judges to concentrate on resolving the oldest cases and, if they cannot be resolved, readying them for trial. Also critically important is a careful evaluation of how court resources, judges and court staff alike, are allocated and, where necessary, reassigning those resources to allow for maximum efficiency. Finally, any meaningful effort to attack case backlogs must include a major emphasis on alternative dispute resolution (ADR). This includes traditional forms of ADR such as mediation and neutral evaluation, to be conducted by court-established rosters of neutrals and community dispute resolution centers, but it also includes concerted efforts by judges and court legal staff to presume all civil matters are appropriate for settlement, and to endeavor to do so at the earliest stages of the case. A statewide program to dramatically expand presumptive, early ADR had begun in the months preceding the pandemic, and that effort will be renewed in the months ahead as a critical element of the courts’ plans to attack case backlogs and delays. </w:t>
      </w:r>
      <w:r w:rsidRPr="00CE7506">
        <w:rPr>
          <w:rStyle w:val="StyleUnderline"/>
        </w:rPr>
        <w:t xml:space="preserve">The past year has offered unprecedented challenges for society as a whole, and that includes the courts. But we can take great assurance in the fact that, despite the challenges, the </w:t>
      </w:r>
      <w:r w:rsidRPr="00CE7506">
        <w:rPr>
          <w:rStyle w:val="Emphasis"/>
        </w:rPr>
        <w:t>rule of law has endured</w:t>
      </w:r>
      <w:r w:rsidRPr="00CE7506">
        <w:rPr>
          <w:sz w:val="14"/>
        </w:rPr>
        <w:t xml:space="preserve">. Our courts have continued to provide an independent and fair forum for the resolution of legal disputes. </w:t>
      </w:r>
      <w:r w:rsidRPr="00CE7506">
        <w:rPr>
          <w:rStyle w:val="StyleUnderline"/>
        </w:rPr>
        <w:t>The courts’ timely and efficient resolution of legal disputes</w:t>
      </w:r>
      <w:r w:rsidRPr="00CE7506">
        <w:rPr>
          <w:sz w:val="14"/>
        </w:rPr>
        <w:t xml:space="preserve">, however, </w:t>
      </w:r>
      <w:r w:rsidRPr="00CE7506">
        <w:rPr>
          <w:rStyle w:val="StyleUnderline"/>
        </w:rPr>
        <w:t>is an important component of the rule of law</w:t>
      </w:r>
      <w:r w:rsidRPr="00CE7506">
        <w:rPr>
          <w:sz w:val="14"/>
        </w:rPr>
        <w:t xml:space="preserve">. New Yorkers can be assured that </w:t>
      </w:r>
      <w:r w:rsidRPr="00CE7506">
        <w:rPr>
          <w:rStyle w:val="StyleUnderline"/>
        </w:rPr>
        <w:t>this</w:t>
      </w:r>
      <w:r w:rsidRPr="00CE7506">
        <w:rPr>
          <w:sz w:val="14"/>
        </w:rPr>
        <w:t xml:space="preserve"> goal </w:t>
      </w:r>
      <w:r w:rsidRPr="00CE7506">
        <w:rPr>
          <w:rStyle w:val="StyleUnderline"/>
        </w:rPr>
        <w:t>will be of the highest priority for our courts as we navigate the challenges that lie ahead.</w:t>
      </w:r>
    </w:p>
    <w:p w14:paraId="3F404DF6" w14:textId="77777777" w:rsidR="004964AF" w:rsidRPr="005F08D0" w:rsidRDefault="004964AF" w:rsidP="004964AF">
      <w:pPr>
        <w:pStyle w:val="Heading4"/>
        <w:rPr>
          <w:u w:val="single"/>
        </w:rPr>
      </w:pPr>
      <w:r>
        <w:lastRenderedPageBreak/>
        <w:t xml:space="preserve">Rule of law is </w:t>
      </w:r>
      <w:r w:rsidRPr="005F08D0">
        <w:rPr>
          <w:u w:val="single"/>
        </w:rPr>
        <w:t>done for.</w:t>
      </w:r>
    </w:p>
    <w:p w14:paraId="20FBBA66" w14:textId="77777777" w:rsidR="004964AF" w:rsidRPr="00000945" w:rsidRDefault="004964AF" w:rsidP="004964AF">
      <w:proofErr w:type="spellStart"/>
      <w:r w:rsidRPr="00AE136C">
        <w:rPr>
          <w:rStyle w:val="Style13ptBold"/>
        </w:rPr>
        <w:t>Mystal</w:t>
      </w:r>
      <w:proofErr w:type="spellEnd"/>
      <w:r w:rsidRPr="00AE136C">
        <w:rPr>
          <w:rStyle w:val="Style13ptBold"/>
        </w:rPr>
        <w:t xml:space="preserve"> 25</w:t>
      </w:r>
      <w:r w:rsidRPr="00000945">
        <w:t xml:space="preserve"> – Elie, </w:t>
      </w:r>
      <w:r w:rsidRPr="00B04875">
        <w:t>Alfred Knobler Fellow at the Type Media Center</w:t>
      </w:r>
      <w:r>
        <w:t>, 6/30/2025</w:t>
      </w:r>
      <w:r w:rsidRPr="00000945">
        <w:t xml:space="preserve">, "The Rule of Law Is Dead in the US", Nation, </w:t>
      </w:r>
      <w:r w:rsidRPr="00D36D00">
        <w:t>https://www.thenation.com/article/politics/the-rule-of-law-is-dead-in-the-us/</w:t>
      </w:r>
      <w:r>
        <w:t>. TDI</w:t>
      </w:r>
    </w:p>
    <w:p w14:paraId="742AA156" w14:textId="77777777" w:rsidR="004964AF" w:rsidRPr="00C50A9E" w:rsidRDefault="004964AF" w:rsidP="004964AF">
      <w:pPr>
        <w:rPr>
          <w:sz w:val="14"/>
        </w:rPr>
      </w:pPr>
      <w:r w:rsidRPr="00C50A9E">
        <w:rPr>
          <w:sz w:val="14"/>
        </w:rPr>
        <w:t xml:space="preserve">I did not write an “end of term” Supreme Court review piece this year because… what’s the point? The </w:t>
      </w:r>
      <w:r w:rsidRPr="00AE136C">
        <w:rPr>
          <w:rStyle w:val="StyleUnderline"/>
        </w:rPr>
        <w:t>intellectual exercise of</w:t>
      </w:r>
      <w:r w:rsidRPr="00C50A9E">
        <w:rPr>
          <w:sz w:val="14"/>
        </w:rPr>
        <w:t xml:space="preserve"> parsing </w:t>
      </w:r>
      <w:r w:rsidRPr="00AE136C">
        <w:rPr>
          <w:rStyle w:val="StyleUnderline"/>
        </w:rPr>
        <w:t xml:space="preserve">how the conservative supermajority </w:t>
      </w:r>
      <w:r w:rsidRPr="005F08D0">
        <w:rPr>
          <w:rStyle w:val="Emphasis"/>
        </w:rPr>
        <w:t>bends and breaks legal principles</w:t>
      </w:r>
      <w:r w:rsidRPr="00AE136C">
        <w:rPr>
          <w:rStyle w:val="StyleUnderline"/>
        </w:rPr>
        <w:t xml:space="preserve"> to achieve</w:t>
      </w:r>
      <w:r w:rsidRPr="00C50A9E">
        <w:rPr>
          <w:sz w:val="14"/>
        </w:rPr>
        <w:t xml:space="preserve"> the Republican agenda feels unimportant when plotted against the court’s refusal to apply any legal standards whatsoever to Donald Trump or his administration. Complaining about the Supreme Court’s decisions in this case or that case feels like a guy on the Titanic complaining about the song selection from the band. </w:t>
      </w:r>
    </w:p>
    <w:p w14:paraId="227C489F" w14:textId="77777777" w:rsidR="004964AF" w:rsidRPr="00C50A9E" w:rsidRDefault="004964AF" w:rsidP="004964AF">
      <w:pPr>
        <w:rPr>
          <w:sz w:val="14"/>
        </w:rPr>
      </w:pPr>
      <w:r w:rsidRPr="00C50A9E">
        <w:rPr>
          <w:sz w:val="14"/>
        </w:rPr>
        <w:t xml:space="preserve">The </w:t>
      </w:r>
      <w:r w:rsidRPr="00AE136C">
        <w:rPr>
          <w:rStyle w:val="StyleUnderline"/>
        </w:rPr>
        <w:t xml:space="preserve">rule of law </w:t>
      </w:r>
      <w:r w:rsidRPr="005F08D0">
        <w:rPr>
          <w:rStyle w:val="Emphasis"/>
        </w:rPr>
        <w:t>presupposes</w:t>
      </w:r>
      <w:r w:rsidRPr="00C50A9E">
        <w:rPr>
          <w:sz w:val="14"/>
        </w:rPr>
        <w:t xml:space="preserve"> that </w:t>
      </w:r>
      <w:r w:rsidRPr="00AE136C">
        <w:rPr>
          <w:rStyle w:val="StyleUnderline"/>
        </w:rPr>
        <w:t>there are</w:t>
      </w:r>
      <w:r w:rsidRPr="00C50A9E">
        <w:rPr>
          <w:sz w:val="14"/>
        </w:rPr>
        <w:t xml:space="preserve">, well, </w:t>
      </w:r>
      <w:r w:rsidRPr="005F08D0">
        <w:rPr>
          <w:rStyle w:val="Emphasis"/>
        </w:rPr>
        <w:t>rules</w:t>
      </w:r>
      <w:r w:rsidRPr="00C50A9E">
        <w:rPr>
          <w:sz w:val="14"/>
        </w:rPr>
        <w:t xml:space="preserve">. These </w:t>
      </w:r>
      <w:r w:rsidRPr="00AE136C">
        <w:rPr>
          <w:rStyle w:val="StyleUnderline"/>
        </w:rPr>
        <w:t>rules are supposed to provide a consistent, repeatable, and,</w:t>
      </w:r>
      <w:r w:rsidRPr="00C50A9E">
        <w:rPr>
          <w:sz w:val="14"/>
        </w:rPr>
        <w:t xml:space="preserve"> most important, </w:t>
      </w:r>
      <w:r w:rsidRPr="00AE136C">
        <w:rPr>
          <w:rStyle w:val="StyleUnderline"/>
        </w:rPr>
        <w:t>knowable set of outcomes</w:t>
      </w:r>
      <w:r w:rsidRPr="005F08D0">
        <w:rPr>
          <w:rStyle w:val="StyleUnderline"/>
        </w:rPr>
        <w:t>. Predictability is the key feature of a functioning rules-based system</w:t>
      </w:r>
      <w:r w:rsidRPr="00C50A9E">
        <w:rPr>
          <w:sz w:val="14"/>
        </w:rPr>
        <w:t xml:space="preserve">, because people have to know the rules—and the consequences of breaking them—before they act. The difference between living under the rule </w:t>
      </w:r>
      <w:proofErr w:type="spellStart"/>
      <w:r w:rsidRPr="00C50A9E">
        <w:rPr>
          <w:sz w:val="14"/>
        </w:rPr>
        <w:t>or</w:t>
      </w:r>
      <w:proofErr w:type="spellEnd"/>
      <w:r w:rsidRPr="00C50A9E">
        <w:rPr>
          <w:sz w:val="14"/>
        </w:rPr>
        <w:t xml:space="preserve"> law and living by the whims of a madman is that the rights, responsibilities, prohibitions, and privileges of your situation do not change radically every time a person in power throws a hissy fit.</w:t>
      </w:r>
    </w:p>
    <w:p w14:paraId="14FAB04A" w14:textId="77777777" w:rsidR="004964AF" w:rsidRPr="00C50A9E" w:rsidRDefault="004964AF" w:rsidP="004964AF">
      <w:pPr>
        <w:rPr>
          <w:sz w:val="14"/>
        </w:rPr>
      </w:pPr>
      <w:r w:rsidRPr="00C50A9E">
        <w:rPr>
          <w:sz w:val="14"/>
        </w:rPr>
        <w:t xml:space="preserve">But the Supreme Court has decided that rules and laws do not apply to Trump, and they don’t protect anybody from Trump. That means that </w:t>
      </w:r>
      <w:r w:rsidRPr="00AE136C">
        <w:rPr>
          <w:rStyle w:val="StyleUnderline"/>
        </w:rPr>
        <w:t xml:space="preserve">the </w:t>
      </w:r>
      <w:r w:rsidRPr="00AE136C">
        <w:rPr>
          <w:rStyle w:val="Emphasis"/>
        </w:rPr>
        <w:t>rule of law is functionally dead</w:t>
      </w:r>
      <w:r w:rsidRPr="00AE136C">
        <w:rPr>
          <w:rStyle w:val="StyleUnderline"/>
        </w:rPr>
        <w:t xml:space="preserve"> in this country</w:t>
      </w:r>
      <w:r w:rsidRPr="00C50A9E">
        <w:rPr>
          <w:sz w:val="14"/>
        </w:rPr>
        <w:t xml:space="preserve"> (which shouldn’t be entirely surprising, given that this country almost never respects the rule of law in other countries). Nobody can know if the rights they have today will be the rights they have tomorrow. Nobody can know if a thing that is illegal for the government to do to them today will be illegal for the government to do to them tomorrow.</w:t>
      </w:r>
    </w:p>
    <w:p w14:paraId="7049C705" w14:textId="77777777" w:rsidR="004964AF" w:rsidRPr="00C50A9E" w:rsidRDefault="004964AF" w:rsidP="004964AF">
      <w:pPr>
        <w:rPr>
          <w:sz w:val="14"/>
        </w:rPr>
      </w:pPr>
      <w:r w:rsidRPr="005F08D0">
        <w:rPr>
          <w:rStyle w:val="StyleUnderline"/>
        </w:rPr>
        <w:t xml:space="preserve">We see the truth of this country’s </w:t>
      </w:r>
      <w:r w:rsidRPr="00C50A9E">
        <w:rPr>
          <w:sz w:val="14"/>
        </w:rPr>
        <w:t xml:space="preserve">descent into </w:t>
      </w:r>
      <w:r w:rsidRPr="005F08D0">
        <w:rPr>
          <w:rStyle w:val="StyleUnderline"/>
        </w:rPr>
        <w:t xml:space="preserve">lawlessness every single day. </w:t>
      </w:r>
      <w:r w:rsidRPr="00C50A9E">
        <w:rPr>
          <w:sz w:val="14"/>
        </w:rPr>
        <w:t>All you have to do is pick up a newspaper, turn on the television, or go to Trump’s social media account. Nearly every “news” story you’ll see falls into one of two categories: Trump did something, or Trump threatens to do something. Nobody can reliably say whether those actions or threats are “legal” because everybody knows (whether they will admit that to you are not) that rules and laws no longer apply to the Trump regime.</w:t>
      </w:r>
    </w:p>
    <w:p w14:paraId="5964F73D" w14:textId="77777777" w:rsidR="004964AF" w:rsidRPr="00C50A9E" w:rsidRDefault="004964AF" w:rsidP="004964AF">
      <w:pPr>
        <w:rPr>
          <w:sz w:val="14"/>
        </w:rPr>
      </w:pPr>
      <w:r w:rsidRPr="00C50A9E">
        <w:rPr>
          <w:sz w:val="14"/>
        </w:rPr>
        <w:t>That is why following the news feels the way it does right now. Humans like predictability. It’s hardcoded into our species. But Trump can threaten anything, literally anything at all, and nobody can know if he can be stopped. Whether or not Trump’s policies come to fruition is more about how serious Trump is about making that policy happen, not about whether there are any rules or structures in place that will prevent those policies from happening.</w:t>
      </w:r>
    </w:p>
    <w:p w14:paraId="116DB2B5" w14:textId="77777777" w:rsidR="004964AF" w:rsidRPr="00C50A9E" w:rsidRDefault="004964AF" w:rsidP="004964AF">
      <w:pPr>
        <w:rPr>
          <w:sz w:val="14"/>
        </w:rPr>
      </w:pPr>
      <w:r w:rsidRPr="00C50A9E">
        <w:rPr>
          <w:sz w:val="14"/>
        </w:rPr>
        <w:t xml:space="preserve">I’m a freaking expert on “the law” and I can no longer tell you if the latest thought bubble out of Trump’s mouth is “constitutional.” Anybody who claims they can is straight-up lying to you at this point. I can perhaps tell you how </w:t>
      </w:r>
      <w:r w:rsidRPr="00AE136C">
        <w:rPr>
          <w:rStyle w:val="StyleUnderline"/>
        </w:rPr>
        <w:t>the Supreme Court will make whatever thing Trump wants to do legal.</w:t>
      </w:r>
      <w:r w:rsidRPr="00C50A9E">
        <w:rPr>
          <w:sz w:val="14"/>
        </w:rPr>
        <w:t xml:space="preserve"> What I can’t tell you is what would happen if the court told Trump “no.” Would such a ruling stop him? Would he ignore it? Right now, </w:t>
      </w:r>
      <w:r w:rsidRPr="00AE136C">
        <w:rPr>
          <w:rStyle w:val="StyleUnderline"/>
        </w:rPr>
        <w:t>there just isn’t a lot of evidence that Trump would be stopped by an adverse Supreme Court ruling</w:t>
      </w:r>
      <w:r w:rsidRPr="00C50A9E">
        <w:rPr>
          <w:sz w:val="14"/>
        </w:rPr>
        <w:t xml:space="preserve">. To the contrary, there is a mountain of evidence that </w:t>
      </w:r>
      <w:r w:rsidRPr="00AE136C">
        <w:rPr>
          <w:rStyle w:val="StyleUnderline"/>
        </w:rPr>
        <w:t>Trump would ignore a decision that he didn’t like</w:t>
      </w:r>
      <w:r w:rsidRPr="00C50A9E">
        <w:rPr>
          <w:sz w:val="14"/>
        </w:rPr>
        <w:t xml:space="preserve">: A new study showed that the Trump administration has defied one in three judicial orders. </w:t>
      </w:r>
    </w:p>
    <w:p w14:paraId="386D9189" w14:textId="77777777" w:rsidR="004964AF" w:rsidRPr="005F08D0" w:rsidRDefault="004964AF" w:rsidP="004964AF">
      <w:pPr>
        <w:rPr>
          <w:rStyle w:val="StyleUnderline"/>
        </w:rPr>
      </w:pPr>
      <w:r w:rsidRPr="00C50A9E">
        <w:rPr>
          <w:sz w:val="14"/>
        </w:rPr>
        <w:t>When it comes to the rule of law, two out of three is indeed very bad. You do not live in a lawful society if the laws apply only two out of three times.</w:t>
      </w:r>
      <w:r w:rsidRPr="005F08D0">
        <w:rPr>
          <w:rStyle w:val="StyleUnderline"/>
        </w:rPr>
        <w:t xml:space="preserve"> A rule that works only 66 percent of the time is not a law but a suggestion</w:t>
      </w:r>
      <w:r w:rsidRPr="00C50A9E">
        <w:rPr>
          <w:sz w:val="14"/>
        </w:rPr>
        <w:t xml:space="preserve">. </w:t>
      </w:r>
      <w:r w:rsidRPr="005F08D0">
        <w:rPr>
          <w:rStyle w:val="StyleUnderline"/>
        </w:rPr>
        <w:t xml:space="preserve">The fact that Trump follows the law sometimes, but not other times, means that laws only matter if Trump thinks they should. </w:t>
      </w:r>
    </w:p>
    <w:p w14:paraId="5E750F0E" w14:textId="77777777" w:rsidR="004964AF" w:rsidRPr="00C50A9E" w:rsidRDefault="004964AF" w:rsidP="004964AF">
      <w:pPr>
        <w:rPr>
          <w:sz w:val="14"/>
        </w:rPr>
      </w:pPr>
      <w:r w:rsidRPr="00C50A9E">
        <w:rPr>
          <w:sz w:val="14"/>
        </w:rPr>
        <w:t>I can imagine some people arguing that the fact that the president operates beyond the rule of law does not mean that the rule of law is dead. These people would be wrong: The rule of law exists in opposition to the rule of one man. If the president can change the rules at will and is also not himself subject to consequences for breaking the law, then the rule of law does not functionally exist.</w:t>
      </w:r>
    </w:p>
    <w:p w14:paraId="4BCF8791" w14:textId="77777777" w:rsidR="004964AF" w:rsidRPr="00C50A9E" w:rsidRDefault="004964AF" w:rsidP="004964AF">
      <w:pPr>
        <w:rPr>
          <w:sz w:val="14"/>
        </w:rPr>
      </w:pPr>
      <w:r w:rsidRPr="00C50A9E">
        <w:rPr>
          <w:sz w:val="14"/>
        </w:rPr>
        <w:t xml:space="preserve">I am not naïve: I am well aware that </w:t>
      </w:r>
      <w:r w:rsidRPr="00C50A9E">
        <w:rPr>
          <w:rStyle w:val="StyleUnderline"/>
        </w:rPr>
        <w:t>the rich and powerful</w:t>
      </w:r>
      <w:r w:rsidRPr="00C50A9E">
        <w:rPr>
          <w:sz w:val="14"/>
        </w:rPr>
        <w:t xml:space="preserve"> generally </w:t>
      </w:r>
      <w:r w:rsidRPr="00C50A9E">
        <w:rPr>
          <w:rStyle w:val="StyleUnderline"/>
        </w:rPr>
        <w:t>operate outside the rules and laws as they are applied to most regular people.</w:t>
      </w:r>
      <w:r w:rsidRPr="00C50A9E">
        <w:rPr>
          <w:sz w:val="14"/>
        </w:rPr>
        <w:t xml:space="preserve"> What makes the Trump administration unique (in the American context) is that the lawlessness doesn’t just apply to him personally; it applies to any person, official, or institution he bestows his favor on. Homeland Security Secretary </w:t>
      </w:r>
      <w:r w:rsidRPr="00C50A9E">
        <w:rPr>
          <w:rStyle w:val="StyleUnderline"/>
        </w:rPr>
        <w:t>Kirsti Noem operates outside the rule of law as long as what she’s doing pleases Trump</w:t>
      </w:r>
      <w:r w:rsidRPr="00C50A9E">
        <w:rPr>
          <w:sz w:val="14"/>
        </w:rPr>
        <w:t xml:space="preserve">. Elon </w:t>
      </w:r>
      <w:r w:rsidRPr="00C50A9E">
        <w:rPr>
          <w:rStyle w:val="StyleUnderline"/>
        </w:rPr>
        <w:t>Musk operated outside the rule of law until he displeased Trump.</w:t>
      </w:r>
      <w:r w:rsidRPr="00C50A9E">
        <w:rPr>
          <w:sz w:val="14"/>
        </w:rPr>
        <w:t xml:space="preserve"> </w:t>
      </w:r>
      <w:r w:rsidRPr="00C50A9E">
        <w:rPr>
          <w:rStyle w:val="StyleUnderline"/>
        </w:rPr>
        <w:t>ICE seemingly has the power to abduct people and brutalize citizens, noncitizens, and even elected officials that get in their way</w:t>
      </w:r>
      <w:r w:rsidRPr="00C50A9E">
        <w:rPr>
          <w:sz w:val="14"/>
        </w:rPr>
        <w:t xml:space="preserve">. And thanks to the ubiquitous pardons Trump has granted to his cronies and cult followers who attacked the Capitol on January 6, any barbeque-splattered thug in a MAGA hat might also operate beyond the rule of law as long as they’re doing something Trump wants them to do. </w:t>
      </w:r>
    </w:p>
    <w:p w14:paraId="7390ACB3" w14:textId="77777777" w:rsidR="004964AF" w:rsidRPr="00C50A9E" w:rsidRDefault="004964AF" w:rsidP="004964AF">
      <w:pPr>
        <w:rPr>
          <w:sz w:val="14"/>
        </w:rPr>
      </w:pPr>
      <w:r w:rsidRPr="00C50A9E">
        <w:rPr>
          <w:sz w:val="14"/>
        </w:rPr>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w:t>
      </w:r>
      <w:r w:rsidRPr="00C50A9E">
        <w:rPr>
          <w:sz w:val="14"/>
        </w:rPr>
        <w:lastRenderedPageBreak/>
        <w:t xml:space="preserve">operations over Signal? Can Sean Duffy run NASA? The answer to all these questions is “maybe?” because whether or not Trump or anybody in his administration can do this or that thing is not based on any rule or law governing that thing. </w:t>
      </w:r>
    </w:p>
    <w:p w14:paraId="103E45DE" w14:textId="77777777" w:rsidR="004964AF" w:rsidRPr="00C50A9E" w:rsidRDefault="004964AF" w:rsidP="004964AF">
      <w:pPr>
        <w:rPr>
          <w:sz w:val="14"/>
        </w:rPr>
      </w:pPr>
      <w:r w:rsidRPr="00C50A9E">
        <w:rPr>
          <w:sz w:val="14"/>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400B0C6C" w14:textId="77777777" w:rsidR="004964AF" w:rsidRPr="00C50A9E" w:rsidRDefault="004964AF" w:rsidP="004964AF">
      <w:pPr>
        <w:rPr>
          <w:sz w:val="14"/>
        </w:rPr>
      </w:pPr>
      <w:r w:rsidRPr="00C50A9E">
        <w:rPr>
          <w:rStyle w:val="StyleUnderline"/>
        </w:rPr>
        <w:t xml:space="preserve">A </w:t>
      </w:r>
      <w:r w:rsidRPr="00C50A9E">
        <w:rPr>
          <w:rStyle w:val="Emphasis"/>
        </w:rPr>
        <w:t>pirate ship is not a democracy</w:t>
      </w:r>
      <w:r w:rsidRPr="00C50A9E">
        <w:rPr>
          <w:rStyle w:val="StyleUnderline"/>
        </w:rPr>
        <w:t>; it is a dictatorship</w:t>
      </w:r>
      <w:r w:rsidRPr="00C50A9E">
        <w:rPr>
          <w:sz w:val="14"/>
        </w:rPr>
        <w:t xml:space="preserve">. </w:t>
      </w:r>
      <w:r w:rsidRPr="00C50A9E">
        <w:rPr>
          <w:rStyle w:val="StyleUnderline"/>
        </w:rPr>
        <w:t xml:space="preserve">So too is the current </w:t>
      </w:r>
      <w:r w:rsidRPr="00C50A9E">
        <w:rPr>
          <w:rStyle w:val="Emphasis"/>
        </w:rPr>
        <w:t>American ship of state</w:t>
      </w:r>
      <w:r w:rsidRPr="00C50A9E">
        <w:rPr>
          <w:sz w:val="14"/>
        </w:rPr>
        <w:t xml:space="preserve">. The only thing constraining what Trump does today is what he wants to do tomorrow. </w:t>
      </w:r>
      <w:r w:rsidRPr="00C50A9E">
        <w:rPr>
          <w:rStyle w:val="StyleUnderline"/>
        </w:rPr>
        <w:t>The only people and institutions allowed to function are the ones Trump needs to help him accomplish his future aims</w:t>
      </w:r>
      <w:r w:rsidRPr="00C50A9E">
        <w:rPr>
          <w:sz w:val="14"/>
        </w:rPr>
        <w:t xml:space="preserve">. And the rules and laws do not exist to limit Trump, his officials, or his supporters; they exist to limit the options of people and forces who oppose Trump. </w:t>
      </w:r>
    </w:p>
    <w:p w14:paraId="02E85C9C" w14:textId="77777777" w:rsidR="004964AF" w:rsidRPr="00C50A9E" w:rsidRDefault="004964AF" w:rsidP="004964AF">
      <w:pPr>
        <w:rPr>
          <w:sz w:val="14"/>
        </w:rPr>
      </w:pPr>
      <w:r w:rsidRPr="00C50A9E">
        <w:rPr>
          <w:sz w:val="14"/>
        </w:rPr>
        <w:t>Again, if you don’t believe me, just pick up a paper. Point to the thing you are sure Trump is not allowed to do, and tell me who you imagine is going to stop him. You will quickly realize that what we’re pinning our hopes on is not the rule of law. What we’re hoping for is a mutiny.</w:t>
      </w:r>
    </w:p>
    <w:p w14:paraId="5D547406" w14:textId="77777777" w:rsidR="004964AF" w:rsidRPr="00D03034" w:rsidRDefault="004964AF" w:rsidP="004964AF">
      <w:pPr>
        <w:pStyle w:val="Heading4"/>
      </w:pPr>
      <w:r>
        <w:t>No Rule of Law impact---zero correlation.</w:t>
      </w:r>
    </w:p>
    <w:p w14:paraId="0BF3E166" w14:textId="2047A47A" w:rsidR="004964AF" w:rsidRPr="00FB0D21" w:rsidRDefault="004964AF" w:rsidP="004964AF">
      <w:r>
        <w:t xml:space="preserve">Renske </w:t>
      </w:r>
      <w:proofErr w:type="spellStart"/>
      <w:r w:rsidRPr="00FB0D21">
        <w:rPr>
          <w:rStyle w:val="Style13ptBold"/>
        </w:rPr>
        <w:t>Doorenspleet</w:t>
      </w:r>
      <w:proofErr w:type="spellEnd"/>
      <w:r w:rsidRPr="00FB0D21">
        <w:rPr>
          <w:rStyle w:val="Style13ptBold"/>
        </w:rPr>
        <w:t xml:space="preserve"> 19</w:t>
      </w:r>
      <w:r>
        <w:t xml:space="preserve">, Political Science and International Studies Professor at Warwick University, “Democracy and Interstate War,” Chapter 3 of </w:t>
      </w:r>
      <w:r w:rsidRPr="00FB0D21">
        <w:rPr>
          <w:i/>
          <w:iCs/>
        </w:rPr>
        <w:t>Rethinking the Value of Democracy: A Comparative Perspective</w:t>
      </w:r>
      <w:r>
        <w:t>.</w:t>
      </w:r>
    </w:p>
    <w:p w14:paraId="261ACA04" w14:textId="77777777" w:rsidR="004964AF" w:rsidRPr="004964AF" w:rsidRDefault="004964AF" w:rsidP="004964AF">
      <w:pPr>
        <w:rPr>
          <w:sz w:val="16"/>
        </w:rPr>
      </w:pPr>
      <w:r w:rsidRPr="008A51ED">
        <w:rPr>
          <w:sz w:val="16"/>
        </w:rPr>
        <w:t xml:space="preserve">This </w:t>
      </w:r>
      <w:r>
        <w:rPr>
          <w:sz w:val="16"/>
        </w:rPr>
        <w:t>finding</w:t>
      </w:r>
      <w:r w:rsidRPr="008A51ED">
        <w:rPr>
          <w:sz w:val="16"/>
        </w:rPr>
        <w:t xml:space="preserve"> or ‘law’ has not only been recognized by sc</w:t>
      </w:r>
      <w:r w:rsidRPr="004964AF">
        <w:rPr>
          <w:sz w:val="16"/>
        </w:rPr>
        <w:t xml:space="preserve">holars of international relations, but also found its way outside academia and has influenced foreign policies to promote peace and democracy, most prominently since the 1990s. However, </w:t>
      </w:r>
      <w:r w:rsidRPr="004964AF">
        <w:rPr>
          <w:rStyle w:val="StyleUnderline"/>
        </w:rPr>
        <w:t>my book will not</w:t>
      </w:r>
      <w:r w:rsidRPr="004964AF">
        <w:rPr>
          <w:sz w:val="16"/>
        </w:rPr>
        <w:t xml:space="preserve"> draw conclusions based on ‘</w:t>
      </w:r>
      <w:r w:rsidRPr="004964AF">
        <w:rPr>
          <w:rStyle w:val="Emphasis"/>
        </w:rPr>
        <w:t>cherry-pick</w:t>
      </w:r>
      <w:r w:rsidRPr="004964AF">
        <w:rPr>
          <w:sz w:val="16"/>
        </w:rPr>
        <w:t xml:space="preserve">ing’ of specific studies showing how peaceful democracies are, but on a systematic overview of studies in this field. Therefore, </w:t>
      </w:r>
      <w:r w:rsidRPr="004964AF">
        <w:rPr>
          <w:rStyle w:val="StyleUnderline"/>
        </w:rPr>
        <w:t xml:space="preserve">this book relies on </w:t>
      </w:r>
      <w:r w:rsidRPr="004964AF">
        <w:rPr>
          <w:rStyle w:val="Emphasis"/>
        </w:rPr>
        <w:t>my own database</w:t>
      </w:r>
      <w:r w:rsidRPr="004964AF">
        <w:rPr>
          <w:rStyle w:val="StyleUnderline"/>
        </w:rPr>
        <w:t xml:space="preserve"> with </w:t>
      </w:r>
      <w:r w:rsidRPr="004964AF">
        <w:rPr>
          <w:rStyle w:val="Emphasis"/>
        </w:rPr>
        <w:t>hundreds of different studies</w:t>
      </w:r>
      <w:r w:rsidRPr="004964AF">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6CC4CBA0" w14:textId="77777777" w:rsidR="004964AF" w:rsidRPr="004964AF" w:rsidRDefault="004964AF" w:rsidP="004964AF">
      <w:pPr>
        <w:rPr>
          <w:sz w:val="16"/>
        </w:rPr>
      </w:pPr>
      <w:r w:rsidRPr="004964AF">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964AF">
        <w:rPr>
          <w:rStyle w:val="StyleUnderline"/>
        </w:rPr>
        <w:t xml:space="preserve">democracy does </w:t>
      </w:r>
      <w:r w:rsidRPr="004964AF">
        <w:rPr>
          <w:rStyle w:val="Emphasis"/>
        </w:rPr>
        <w:t>not cause peace</w:t>
      </w:r>
      <w:r w:rsidRPr="004964AF">
        <w:rPr>
          <w:sz w:val="16"/>
        </w:rPr>
        <w:t xml:space="preserve">, and why </w:t>
      </w:r>
      <w:r w:rsidRPr="004964AF">
        <w:rPr>
          <w:rStyle w:val="StyleUnderline"/>
        </w:rPr>
        <w:t xml:space="preserve">the </w:t>
      </w:r>
      <w:r w:rsidRPr="004964AF">
        <w:rPr>
          <w:rStyle w:val="Emphasis"/>
        </w:rPr>
        <w:t>empirical support</w:t>
      </w:r>
      <w:r w:rsidRPr="004964AF">
        <w:rPr>
          <w:rStyle w:val="StyleUnderline"/>
        </w:rPr>
        <w:t xml:space="preserve"> for</w:t>
      </w:r>
      <w:r w:rsidRPr="004964AF">
        <w:rPr>
          <w:sz w:val="16"/>
        </w:rPr>
        <w:t xml:space="preserve"> the popular idea of </w:t>
      </w:r>
      <w:r w:rsidRPr="004964AF">
        <w:rPr>
          <w:rStyle w:val="StyleUnderline"/>
        </w:rPr>
        <w:t xml:space="preserve">democratic peace is </w:t>
      </w:r>
      <w:r w:rsidRPr="004964AF">
        <w:rPr>
          <w:rStyle w:val="Emphasis"/>
        </w:rPr>
        <w:t>quite weak</w:t>
      </w:r>
      <w:r w:rsidRPr="004964AF">
        <w:rPr>
          <w:sz w:val="16"/>
        </w:rPr>
        <w:t xml:space="preserve">: (1) most </w:t>
      </w:r>
      <w:r w:rsidRPr="004964AF">
        <w:rPr>
          <w:rStyle w:val="StyleUnderline"/>
        </w:rPr>
        <w:t xml:space="preserve">studies do not find a </w:t>
      </w:r>
      <w:r w:rsidRPr="004964AF">
        <w:rPr>
          <w:rStyle w:val="Emphasis"/>
        </w:rPr>
        <w:t>strong correlation</w:t>
      </w:r>
      <w:r w:rsidRPr="004964AF">
        <w:rPr>
          <w:sz w:val="16"/>
        </w:rPr>
        <w:t xml:space="preserve"> between democracy and interstate war </w:t>
      </w:r>
      <w:r w:rsidRPr="004964AF">
        <w:rPr>
          <w:rStyle w:val="StyleUnderline"/>
        </w:rPr>
        <w:t xml:space="preserve">at the </w:t>
      </w:r>
      <w:r w:rsidRPr="004964AF">
        <w:rPr>
          <w:rStyle w:val="Emphasis"/>
        </w:rPr>
        <w:t>dyadic level</w:t>
      </w:r>
      <w:r w:rsidRPr="004964AF">
        <w:rPr>
          <w:sz w:val="16"/>
        </w:rPr>
        <w:t xml:space="preserve">, and </w:t>
      </w:r>
      <w:r w:rsidRPr="004964AF">
        <w:rPr>
          <w:rStyle w:val="StyleUnderline"/>
        </w:rPr>
        <w:t xml:space="preserve">they show that there are </w:t>
      </w:r>
      <w:r w:rsidRPr="004964AF">
        <w:rPr>
          <w:rStyle w:val="Emphasis"/>
        </w:rPr>
        <w:t>other—more powerful—explanations</w:t>
      </w:r>
      <w:r w:rsidRPr="004964AF">
        <w:rPr>
          <w:rStyle w:val="StyleUnderline"/>
        </w:rPr>
        <w:t xml:space="preserve"> for war and peace, or even that the impact of democracy is a </w:t>
      </w:r>
      <w:r w:rsidRPr="004964AF">
        <w:rPr>
          <w:rStyle w:val="Emphasis"/>
        </w:rPr>
        <w:t>spurious one</w:t>
      </w:r>
      <w:r w:rsidRPr="004964AF">
        <w:rPr>
          <w:sz w:val="16"/>
        </w:rPr>
        <w:t xml:space="preserve">, (2) </w:t>
      </w:r>
      <w:r w:rsidRPr="004964AF">
        <w:rPr>
          <w:rStyle w:val="StyleUnderline"/>
        </w:rPr>
        <w:t xml:space="preserve">the </w:t>
      </w:r>
      <w:r w:rsidRPr="004964AF">
        <w:rPr>
          <w:rStyle w:val="Emphasis"/>
        </w:rPr>
        <w:t>theoretical foundation</w:t>
      </w:r>
      <w:r w:rsidRPr="004964AF">
        <w:rPr>
          <w:rStyle w:val="StyleUnderline"/>
        </w:rPr>
        <w:t xml:space="preserve"> of the democratic peace hypothesis is </w:t>
      </w:r>
      <w:r w:rsidRPr="004964AF">
        <w:rPr>
          <w:rStyle w:val="Emphasis"/>
        </w:rPr>
        <w:t>weak</w:t>
      </w:r>
      <w:r w:rsidRPr="004964AF">
        <w:rPr>
          <w:rStyle w:val="StyleUnderline"/>
        </w:rPr>
        <w:t xml:space="preserve">, and the causal mechanisms are </w:t>
      </w:r>
      <w:r w:rsidRPr="004964AF">
        <w:rPr>
          <w:rStyle w:val="Emphasis"/>
        </w:rPr>
        <w:t>unclear</w:t>
      </w:r>
      <w:r w:rsidRPr="004964AF">
        <w:rPr>
          <w:sz w:val="16"/>
        </w:rPr>
        <w:t xml:space="preserve">, (3) </w:t>
      </w:r>
      <w:r w:rsidRPr="004964AF">
        <w:rPr>
          <w:rStyle w:val="StyleUnderline"/>
        </w:rPr>
        <w:t xml:space="preserve">democracies are </w:t>
      </w:r>
      <w:r w:rsidRPr="004964AF">
        <w:rPr>
          <w:rStyle w:val="Emphasis"/>
        </w:rPr>
        <w:t>not necessarily more peaceful</w:t>
      </w:r>
      <w:r w:rsidRPr="004964AF">
        <w:rPr>
          <w:sz w:val="16"/>
        </w:rPr>
        <w:t xml:space="preserve"> in general, </w:t>
      </w:r>
      <w:r w:rsidRPr="004964AF">
        <w:rPr>
          <w:rStyle w:val="StyleUnderline"/>
        </w:rPr>
        <w:t xml:space="preserve">and the evidence for the democratic peace hypothesis at the </w:t>
      </w:r>
      <w:r w:rsidRPr="004964AF">
        <w:rPr>
          <w:rStyle w:val="Emphasis"/>
        </w:rPr>
        <w:t>monadic level</w:t>
      </w:r>
      <w:r w:rsidRPr="004964AF">
        <w:rPr>
          <w:rStyle w:val="StyleUnderline"/>
        </w:rPr>
        <w:t xml:space="preserve"> is inconclusive</w:t>
      </w:r>
      <w:r w:rsidRPr="004964AF">
        <w:rPr>
          <w:sz w:val="16"/>
        </w:rPr>
        <w:t>, and (4) the process of democratization is dangerous and living in a democratizing country means living in a less peaceful country.</w:t>
      </w:r>
    </w:p>
    <w:p w14:paraId="54C4A09A" w14:textId="77777777" w:rsidR="004964AF" w:rsidRPr="004964AF" w:rsidRDefault="004964AF" w:rsidP="004964AF">
      <w:pPr>
        <w:rPr>
          <w:sz w:val="16"/>
        </w:rPr>
      </w:pPr>
      <w:r w:rsidRPr="004964AF">
        <w:rPr>
          <w:sz w:val="16"/>
        </w:rPr>
        <w:t xml:space="preserve">In my view, </w:t>
      </w:r>
      <w:r w:rsidRPr="004964AF">
        <w:rPr>
          <w:rStyle w:val="StyleUnderline"/>
        </w:rPr>
        <w:t>it is</w:t>
      </w:r>
      <w:r w:rsidRPr="004964AF">
        <w:rPr>
          <w:sz w:val="16"/>
        </w:rPr>
        <w:t xml:space="preserve"> difficult—if not </w:t>
      </w:r>
      <w:r w:rsidRPr="004964AF">
        <w:rPr>
          <w:rStyle w:val="Emphasis"/>
        </w:rPr>
        <w:t>impossible</w:t>
      </w:r>
      <w:r w:rsidRPr="004964AF">
        <w:rPr>
          <w:sz w:val="16"/>
        </w:rPr>
        <w:t>—</w:t>
      </w:r>
      <w:r w:rsidRPr="004964AF">
        <w:rPr>
          <w:rStyle w:val="StyleUnderline"/>
        </w:rPr>
        <w:t>to support the democratic peace hypothesis</w:t>
      </w:r>
      <w:r w:rsidRPr="004964AF">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165207F1" w14:textId="77777777" w:rsidR="004964AF" w:rsidRPr="004964AF" w:rsidRDefault="004964AF" w:rsidP="004964AF">
      <w:pPr>
        <w:rPr>
          <w:sz w:val="16"/>
        </w:rPr>
      </w:pPr>
      <w:r w:rsidRPr="004964AF">
        <w:rPr>
          <w:sz w:val="16"/>
        </w:rPr>
        <w:t>Selection of</w:t>
      </w:r>
      <w:r w:rsidRPr="004964AF">
        <w:rPr>
          <w:rFonts w:ascii="Arial" w:hAnsi="Arial" w:cs="Arial"/>
          <w:sz w:val="16"/>
        </w:rPr>
        <w:t> </w:t>
      </w:r>
      <w:r w:rsidRPr="004964AF">
        <w:rPr>
          <w:sz w:val="16"/>
        </w:rPr>
        <w:t>Articles: Democracy and War</w:t>
      </w:r>
    </w:p>
    <w:p w14:paraId="640773C7" w14:textId="77777777" w:rsidR="004964AF" w:rsidRPr="004964AF" w:rsidRDefault="004964AF" w:rsidP="004964AF">
      <w:pPr>
        <w:rPr>
          <w:sz w:val="16"/>
        </w:rPr>
      </w:pPr>
      <w:r w:rsidRPr="004964AF">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0CF18139" w14:textId="77777777" w:rsidR="004964AF" w:rsidRPr="004964AF" w:rsidRDefault="004964AF" w:rsidP="004964AF">
      <w:pPr>
        <w:rPr>
          <w:sz w:val="16"/>
        </w:rPr>
      </w:pPr>
      <w:r w:rsidRPr="004964AF">
        <w:rPr>
          <w:sz w:val="16"/>
        </w:rPr>
        <w:t xml:space="preserve">For this chapter and Chapter 4, I selected the articles that focused on war and democracy. Using the online database Web of Science (formerly known as Web of Knowledge), </w:t>
      </w:r>
      <w:r w:rsidRPr="004964AF">
        <w:rPr>
          <w:rStyle w:val="StyleUnderline"/>
        </w:rPr>
        <w:t>I identified</w:t>
      </w:r>
      <w:r w:rsidRPr="004964AF">
        <w:rPr>
          <w:sz w:val="16"/>
        </w:rPr>
        <w:t xml:space="preserve"> a total of almost </w:t>
      </w:r>
      <w:r w:rsidRPr="004964AF">
        <w:rPr>
          <w:rStyle w:val="Emphasis"/>
        </w:rPr>
        <w:t>8000 articles</w:t>
      </w:r>
      <w:r w:rsidRPr="004964AF">
        <w:rPr>
          <w:sz w:val="16"/>
        </w:rPr>
        <w:t xml:space="preserve"> published in the sampled journals until the end of 2015. I </w:t>
      </w:r>
      <w:proofErr w:type="spellStart"/>
      <w:r w:rsidRPr="004964AF">
        <w:rPr>
          <w:sz w:val="16"/>
        </w:rPr>
        <w:t>identifed</w:t>
      </w:r>
      <w:proofErr w:type="spellEnd"/>
      <w:r w:rsidRPr="004964AF">
        <w:rPr>
          <w:sz w:val="16"/>
        </w:rPr>
        <w:t xml:space="preserve"> them by entering ‘</w:t>
      </w:r>
      <w:proofErr w:type="spellStart"/>
      <w:r w:rsidRPr="004964AF">
        <w:rPr>
          <w:sz w:val="16"/>
        </w:rPr>
        <w:t>democr</w:t>
      </w:r>
      <w:proofErr w:type="spellEnd"/>
      <w:r w:rsidRPr="004964AF">
        <w:rPr>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w:t>
      </w:r>
      <w:r w:rsidRPr="004964AF">
        <w:rPr>
          <w:sz w:val="16"/>
        </w:rPr>
        <w:lastRenderedPageBreak/>
        <w:t xml:space="preserve">relationship between immigration policies and unemployment in European democracies) or a specific political party or movement (e.g. the ‘Democrats’ in the USA, or Uganda’s People’s Democratic Army) or a </w:t>
      </w:r>
      <w:proofErr w:type="spellStart"/>
      <w:r w:rsidRPr="004964AF">
        <w:rPr>
          <w:sz w:val="16"/>
        </w:rPr>
        <w:t>specifc</w:t>
      </w:r>
      <w:proofErr w:type="spellEnd"/>
      <w:r w:rsidRPr="004964AF">
        <w:rPr>
          <w:sz w:val="16"/>
        </w:rPr>
        <w:t xml:space="preserve"> country (e.g. the Democratic Republic of Congo). In addition, I identified them by entering ‘war*’ in the basic search </w:t>
      </w:r>
      <w:proofErr w:type="spellStart"/>
      <w:r w:rsidRPr="004964AF">
        <w:rPr>
          <w:sz w:val="16"/>
        </w:rPr>
        <w:t>feld</w:t>
      </w:r>
      <w:proofErr w:type="spellEnd"/>
      <w:r w:rsidRPr="004964AF">
        <w:rPr>
          <w:sz w:val="16"/>
        </w:rPr>
        <w:t>. The words democracy (</w:t>
      </w:r>
      <w:proofErr w:type="spellStart"/>
      <w:r w:rsidRPr="004964AF">
        <w:rPr>
          <w:sz w:val="16"/>
        </w:rPr>
        <w:t>democr</w:t>
      </w:r>
      <w:proofErr w:type="spellEnd"/>
      <w:r w:rsidRPr="004964AF">
        <w:rPr>
          <w:sz w:val="16"/>
        </w:rPr>
        <w:t>*) and war (war*) need to be mentioned in title and/or abstract—and I also checked for equivalents of ‘war’ like ‘conflict’ and ‘dispute’ and ‘no peace’.5</w:t>
      </w:r>
    </w:p>
    <w:p w14:paraId="27F718B6" w14:textId="77777777" w:rsidR="004964AF" w:rsidRPr="004964AF" w:rsidRDefault="004964AF" w:rsidP="004964AF">
      <w:pPr>
        <w:rPr>
          <w:sz w:val="16"/>
        </w:rPr>
      </w:pPr>
      <w:r w:rsidRPr="004964AF">
        <w:rPr>
          <w:sz w:val="16"/>
        </w:rPr>
        <w:t xml:space="preserve">As it is not feasible to </w:t>
      </w:r>
      <w:proofErr w:type="spellStart"/>
      <w:r w:rsidRPr="004964AF">
        <w:rPr>
          <w:sz w:val="16"/>
        </w:rPr>
        <w:t>analyse</w:t>
      </w:r>
      <w:proofErr w:type="spellEnd"/>
      <w:r w:rsidRPr="004964AF">
        <w:rPr>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4D7BD003" w14:textId="77777777" w:rsidR="004964AF" w:rsidRPr="004964AF" w:rsidRDefault="004964AF" w:rsidP="004964AF">
      <w:pPr>
        <w:rPr>
          <w:sz w:val="16"/>
        </w:rPr>
      </w:pPr>
      <w:r w:rsidRPr="004964AF">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1E7F163" w14:textId="77777777" w:rsidR="004964AF" w:rsidRPr="004964AF" w:rsidRDefault="004964AF" w:rsidP="004964AF">
      <w:pPr>
        <w:rPr>
          <w:sz w:val="16"/>
        </w:rPr>
      </w:pPr>
      <w:r w:rsidRPr="004964AF">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4964AF">
        <w:rPr>
          <w:rStyle w:val="Emphasis"/>
        </w:rPr>
        <w:t>clearly distinguish</w:t>
      </w:r>
      <w:r w:rsidRPr="004964AF">
        <w:rPr>
          <w:sz w:val="16"/>
        </w:rPr>
        <w:t xml:space="preserve">es </w:t>
      </w:r>
      <w:r w:rsidRPr="004964AF">
        <w:rPr>
          <w:rStyle w:val="StyleUnderline"/>
        </w:rPr>
        <w:t>the</w:t>
      </w:r>
      <w:r w:rsidRPr="004964AF">
        <w:rPr>
          <w:sz w:val="16"/>
        </w:rPr>
        <w:t xml:space="preserve"> determinants of </w:t>
      </w:r>
      <w:r w:rsidRPr="004964AF">
        <w:rPr>
          <w:rStyle w:val="Emphasis"/>
        </w:rPr>
        <w:t>conflict severity</w:t>
      </w:r>
      <w:r w:rsidRPr="004964AF">
        <w:rPr>
          <w:rStyle w:val="StyleUnderline"/>
        </w:rPr>
        <w:t xml:space="preserve"> from</w:t>
      </w:r>
      <w:r w:rsidRPr="004964AF">
        <w:rPr>
          <w:sz w:val="16"/>
        </w:rPr>
        <w:t xml:space="preserve"> those for </w:t>
      </w:r>
      <w:r w:rsidRPr="004964AF">
        <w:rPr>
          <w:rStyle w:val="Emphasis"/>
        </w:rPr>
        <w:t>conflict onset</w:t>
      </w:r>
      <w:r w:rsidRPr="004964AF">
        <w:rPr>
          <w:sz w:val="16"/>
        </w:rPr>
        <w:t xml:space="preserve">, and </w:t>
      </w:r>
      <w:r w:rsidRPr="004964AF">
        <w:rPr>
          <w:rStyle w:val="StyleUnderline"/>
        </w:rPr>
        <w:t xml:space="preserve">those determinants seem to be </w:t>
      </w:r>
      <w:r w:rsidRPr="004964AF">
        <w:rPr>
          <w:rStyle w:val="Emphasis"/>
        </w:rPr>
        <w:t>quite different</w:t>
      </w:r>
      <w:r w:rsidRPr="004964AF">
        <w:rPr>
          <w:sz w:val="16"/>
        </w:rPr>
        <w:t>, which is crucial information for Chapter 4.</w:t>
      </w:r>
    </w:p>
    <w:p w14:paraId="5A2424D3" w14:textId="77777777" w:rsidR="004964AF" w:rsidRPr="004964AF" w:rsidRDefault="004964AF" w:rsidP="004964AF">
      <w:pPr>
        <w:rPr>
          <w:sz w:val="16"/>
        </w:rPr>
      </w:pPr>
      <w:r w:rsidRPr="004964AF">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7A5A5E5" w14:textId="77777777" w:rsidR="004964AF" w:rsidRPr="004964AF" w:rsidRDefault="004964AF" w:rsidP="004964AF">
      <w:pPr>
        <w:rPr>
          <w:sz w:val="16"/>
        </w:rPr>
      </w:pPr>
      <w:r w:rsidRPr="004964AF">
        <w:rPr>
          <w:sz w:val="16"/>
        </w:rPr>
        <w:t>The Democratic Peace Hypothesis, Its Roots and</w:t>
      </w:r>
      <w:r w:rsidRPr="004964AF">
        <w:rPr>
          <w:rFonts w:ascii="Arial" w:hAnsi="Arial" w:cs="Arial"/>
          <w:sz w:val="16"/>
        </w:rPr>
        <w:t> </w:t>
      </w:r>
      <w:r w:rsidRPr="004964AF">
        <w:rPr>
          <w:sz w:val="16"/>
        </w:rPr>
        <w:t>Supporters</w:t>
      </w:r>
    </w:p>
    <w:p w14:paraId="68DA039A" w14:textId="77777777" w:rsidR="004964AF" w:rsidRPr="004964AF" w:rsidRDefault="004964AF" w:rsidP="004964AF">
      <w:pPr>
        <w:rPr>
          <w:sz w:val="16"/>
        </w:rPr>
      </w:pPr>
      <w:r w:rsidRPr="004964AF">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0EC91ABE" w14:textId="77777777" w:rsidR="004964AF" w:rsidRPr="004964AF" w:rsidRDefault="004964AF" w:rsidP="004964AF">
      <w:pPr>
        <w:rPr>
          <w:sz w:val="16"/>
        </w:rPr>
      </w:pPr>
      <w:r w:rsidRPr="004964AF">
        <w:rPr>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w:t>
      </w:r>
      <w:proofErr w:type="spellStart"/>
      <w:r w:rsidRPr="004964AF">
        <w:rPr>
          <w:sz w:val="16"/>
        </w:rPr>
        <w:t>neighbour</w:t>
      </w:r>
      <w:proofErr w:type="spellEnd"/>
      <w:r w:rsidRPr="004964AF">
        <w:rPr>
          <w:sz w:val="16"/>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54139ECC" w14:textId="77777777" w:rsidR="004964AF" w:rsidRPr="004964AF" w:rsidRDefault="004964AF" w:rsidP="004964AF">
      <w:pPr>
        <w:rPr>
          <w:sz w:val="16"/>
        </w:rPr>
      </w:pPr>
      <w:r w:rsidRPr="004964AF">
        <w:rPr>
          <w:sz w:val="16"/>
        </w:rPr>
        <w:t xml:space="preserve">In contrast, the situation is different in constitutional republics, according to Kant. He argued that the majority of the people in republics would never vote to go to war, except for pure </w:t>
      </w:r>
      <w:proofErr w:type="spellStart"/>
      <w:r w:rsidRPr="004964AF">
        <w:rPr>
          <w:sz w:val="16"/>
        </w:rPr>
        <w:t>self-defence</w:t>
      </w:r>
      <w:proofErr w:type="spellEnd"/>
      <w:r w:rsidRPr="004964AF">
        <w:rPr>
          <w:sz w:val="16"/>
        </w:rPr>
        <w:t>. Therefore, a world with only republics would be peaceful, since there would be no aggressors. The republican constitution, which requires the consent of the citizens to start a war, gives the positive prospect of perpetual peace.</w:t>
      </w:r>
    </w:p>
    <w:p w14:paraId="0FBFE5A8" w14:textId="77777777" w:rsidR="004964AF" w:rsidRPr="004964AF" w:rsidRDefault="004964AF" w:rsidP="004964AF">
      <w:pPr>
        <w:rPr>
          <w:sz w:val="16"/>
        </w:rPr>
      </w:pPr>
      <w:r w:rsidRPr="004964AF">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4964AF">
        <w:rPr>
          <w:rStyle w:val="Emphasis"/>
        </w:rPr>
        <w:t>only few scholars</w:t>
      </w:r>
      <w:r w:rsidRPr="004964AF">
        <w:rPr>
          <w:rStyle w:val="StyleUnderline"/>
        </w:rPr>
        <w:t xml:space="preserve"> would support</w:t>
      </w:r>
      <w:r w:rsidRPr="004964AF">
        <w:rPr>
          <w:sz w:val="16"/>
        </w:rPr>
        <w:t xml:space="preserve"> this approach of </w:t>
      </w:r>
      <w:r w:rsidRPr="004964AF">
        <w:rPr>
          <w:rStyle w:val="StyleUnderline"/>
        </w:rPr>
        <w:t>a ‘</w:t>
      </w:r>
      <w:r w:rsidRPr="004964AF">
        <w:rPr>
          <w:rStyle w:val="Emphasis"/>
        </w:rPr>
        <w:t>monadic democratic peace</w:t>
      </w:r>
      <w:r w:rsidRPr="004964AF">
        <w:rPr>
          <w:rStyle w:val="StyleUnderline"/>
        </w:rPr>
        <w:t>’</w:t>
      </w:r>
      <w:r w:rsidRPr="004964AF">
        <w:rPr>
          <w:sz w:val="16"/>
        </w:rPr>
        <w:t xml:space="preserve">. As will become clear at the end of this chapter, </w:t>
      </w:r>
      <w:r w:rsidRPr="004964AF">
        <w:rPr>
          <w:rStyle w:val="StyleUnderline"/>
        </w:rPr>
        <w:t xml:space="preserve">there is </w:t>
      </w:r>
      <w:r w:rsidRPr="004964AF">
        <w:rPr>
          <w:rStyle w:val="Emphasis"/>
        </w:rPr>
        <w:t>not much evidence</w:t>
      </w:r>
      <w:r w:rsidRPr="004964AF">
        <w:rPr>
          <w:rStyle w:val="StyleUnderline"/>
        </w:rPr>
        <w:t xml:space="preserve"> for the idea that democracies are </w:t>
      </w:r>
      <w:r w:rsidRPr="004964AF">
        <w:rPr>
          <w:rStyle w:val="Emphasis"/>
        </w:rPr>
        <w:t>more peaceful in general</w:t>
      </w:r>
      <w:r w:rsidRPr="004964AF">
        <w:rPr>
          <w:sz w:val="16"/>
        </w:rPr>
        <w:t>.</w:t>
      </w:r>
    </w:p>
    <w:p w14:paraId="4FDA26F0" w14:textId="77777777" w:rsidR="004964AF" w:rsidRPr="004964AF" w:rsidRDefault="004964AF" w:rsidP="004964AF">
      <w:pPr>
        <w:rPr>
          <w:sz w:val="8"/>
          <w:szCs w:val="8"/>
        </w:rPr>
      </w:pPr>
      <w:r w:rsidRPr="004964AF">
        <w:rPr>
          <w:sz w:val="8"/>
          <w:szCs w:val="8"/>
        </w:rPr>
        <w:t xml:space="preserve">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w:t>
      </w:r>
      <w:r w:rsidRPr="004964AF">
        <w:rPr>
          <w:sz w:val="8"/>
          <w:szCs w:val="8"/>
        </w:rPr>
        <w:lastRenderedPageBreak/>
        <w:t>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7F1494E8" w14:textId="77777777" w:rsidR="004964AF" w:rsidRPr="004964AF" w:rsidRDefault="004964AF" w:rsidP="004964AF">
      <w:pPr>
        <w:rPr>
          <w:sz w:val="8"/>
          <w:szCs w:val="8"/>
        </w:rPr>
      </w:pPr>
      <w:r w:rsidRPr="004964AF">
        <w:rPr>
          <w:sz w:val="8"/>
          <w:szCs w:val="8"/>
        </w:rPr>
        <w:t xml:space="preserve">Babst’s work was, for example, not cited by Melvin Small and J. David Singer (1976), and their </w:t>
      </w:r>
      <w:proofErr w:type="spellStart"/>
      <w:r w:rsidRPr="004964AF">
        <w:rPr>
          <w:sz w:val="8"/>
          <w:szCs w:val="8"/>
        </w:rPr>
        <w:t>fndings</w:t>
      </w:r>
      <w:proofErr w:type="spellEnd"/>
      <w:r w:rsidRPr="004964AF">
        <w:rPr>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4964AF">
        <w:rPr>
          <w:sz w:val="8"/>
          <w:szCs w:val="8"/>
        </w:rPr>
        <w:t>Confict</w:t>
      </w:r>
      <w:proofErr w:type="spellEnd"/>
      <w:r w:rsidRPr="004964AF">
        <w:rPr>
          <w:sz w:val="8"/>
          <w:szCs w:val="8"/>
        </w:rPr>
        <w:t xml:space="preserve"> and War (1975– 1981). He found clear support for his eleventh (of the 33) propositions about causes and conditions of conflict, which stated that ‘Libertarian systems mutually preclude violence’ (Rummel 1979: 279).</w:t>
      </w:r>
    </w:p>
    <w:p w14:paraId="53A192AC" w14:textId="77777777" w:rsidR="004964AF" w:rsidRPr="004964AF" w:rsidRDefault="004964AF" w:rsidP="004964AF">
      <w:pPr>
        <w:rPr>
          <w:sz w:val="8"/>
          <w:szCs w:val="8"/>
        </w:rPr>
      </w:pPr>
      <w:r w:rsidRPr="004964AF">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7884BD34" w14:textId="77777777" w:rsidR="004964AF" w:rsidRPr="004964AF" w:rsidRDefault="004964AF" w:rsidP="004964AF">
      <w:pPr>
        <w:rPr>
          <w:sz w:val="8"/>
          <w:szCs w:val="8"/>
        </w:rPr>
      </w:pPr>
      <w:r w:rsidRPr="004964AF">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4964AF">
        <w:rPr>
          <w:sz w:val="8"/>
          <w:szCs w:val="8"/>
        </w:rPr>
        <w:t>Gowa</w:t>
      </w:r>
      <w:proofErr w:type="spellEnd"/>
      <w:r w:rsidRPr="004964AF">
        <w:rPr>
          <w:sz w:val="8"/>
          <w:szCs w:val="8"/>
        </w:rPr>
        <w:t xml:space="preserve"> 1999: 109).</w:t>
      </w:r>
    </w:p>
    <w:p w14:paraId="175B633D" w14:textId="77777777" w:rsidR="004964AF" w:rsidRPr="004964AF" w:rsidRDefault="004964AF" w:rsidP="004964AF">
      <w:pPr>
        <w:rPr>
          <w:sz w:val="8"/>
          <w:szCs w:val="8"/>
        </w:rPr>
      </w:pPr>
      <w:r w:rsidRPr="004964AF">
        <w:rPr>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4964AF">
        <w:rPr>
          <w:sz w:val="8"/>
          <w:szCs w:val="8"/>
        </w:rPr>
        <w:t>neighbours</w:t>
      </w:r>
      <w:proofErr w:type="spellEnd"/>
      <w:r w:rsidRPr="004964AF">
        <w:rPr>
          <w:sz w:val="8"/>
          <w:szCs w:val="8"/>
        </w:rPr>
        <w:t>.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27FACBA4" w14:textId="77777777" w:rsidR="004964AF" w:rsidRPr="004964AF" w:rsidRDefault="004964AF" w:rsidP="004964AF">
      <w:pPr>
        <w:rPr>
          <w:sz w:val="8"/>
          <w:szCs w:val="8"/>
        </w:rPr>
      </w:pPr>
      <w:r w:rsidRPr="004964AF">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5B631A0F" w14:textId="77777777" w:rsidR="004964AF" w:rsidRPr="004964AF" w:rsidRDefault="004964AF" w:rsidP="004964AF">
      <w:pPr>
        <w:rPr>
          <w:sz w:val="8"/>
          <w:szCs w:val="8"/>
        </w:rPr>
      </w:pPr>
      <w:r w:rsidRPr="004964AF">
        <w:rPr>
          <w:sz w:val="8"/>
          <w:szCs w:val="8"/>
        </w:rPr>
        <w:t xml:space="preserve">Again, these are just words from speeches and can hence be seen as rhetoric to defend military intervention (cf. Jervis 2003; Kaufmann 2004; Daalder and Lindsay 2005; Owen 2005; </w:t>
      </w:r>
      <w:proofErr w:type="spellStart"/>
      <w:r w:rsidRPr="004964AF">
        <w:rPr>
          <w:sz w:val="8"/>
          <w:szCs w:val="8"/>
        </w:rPr>
        <w:t>Lieberfeld</w:t>
      </w:r>
      <w:proofErr w:type="spellEnd"/>
      <w:r w:rsidRPr="004964AF">
        <w:rPr>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3EB963B" w14:textId="77777777" w:rsidR="004964AF" w:rsidRPr="004964AF" w:rsidRDefault="004964AF" w:rsidP="004964AF">
      <w:pPr>
        <w:rPr>
          <w:sz w:val="8"/>
          <w:szCs w:val="8"/>
        </w:rPr>
      </w:pPr>
      <w:r w:rsidRPr="004964AF">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7FEF14AB" w14:textId="77777777" w:rsidR="004964AF" w:rsidRPr="004964AF" w:rsidRDefault="004964AF" w:rsidP="004964AF">
      <w:pPr>
        <w:rPr>
          <w:sz w:val="8"/>
          <w:szCs w:val="8"/>
        </w:rPr>
      </w:pPr>
      <w:r w:rsidRPr="004964AF">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11F8F004" w14:textId="77777777" w:rsidR="004964AF" w:rsidRPr="004964AF" w:rsidRDefault="004964AF" w:rsidP="004964AF">
      <w:pPr>
        <w:rPr>
          <w:sz w:val="16"/>
        </w:rPr>
      </w:pPr>
      <w:r w:rsidRPr="004964AF">
        <w:rPr>
          <w:sz w:val="16"/>
        </w:rPr>
        <w:t>Caveat 1: It’s Not (Just) Democracy</w:t>
      </w:r>
    </w:p>
    <w:p w14:paraId="161C81BA" w14:textId="77777777" w:rsidR="004964AF" w:rsidRPr="004964AF" w:rsidRDefault="004964AF" w:rsidP="004964AF">
      <w:pPr>
        <w:rPr>
          <w:sz w:val="16"/>
        </w:rPr>
      </w:pPr>
      <w:r w:rsidRPr="004964AF">
        <w:rPr>
          <w:sz w:val="16"/>
        </w:rPr>
        <w:t xml:space="preserve">While </w:t>
      </w:r>
      <w:proofErr w:type="spellStart"/>
      <w:r w:rsidRPr="004964AF">
        <w:rPr>
          <w:sz w:val="16"/>
        </w:rPr>
        <w:t>analysing</w:t>
      </w:r>
      <w:proofErr w:type="spellEnd"/>
      <w:r w:rsidRPr="004964AF">
        <w:rPr>
          <w:sz w:val="16"/>
        </w:rPr>
        <w:t xml:space="preserve">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4964AF">
        <w:rPr>
          <w:rStyle w:val="Emphasis"/>
        </w:rPr>
        <w:t>no</w:t>
      </w:r>
      <w:r w:rsidRPr="004964AF">
        <w:rPr>
          <w:sz w:val="16"/>
        </w:rPr>
        <w:t xml:space="preserve">ne of the </w:t>
      </w:r>
      <w:r w:rsidRPr="004964AF">
        <w:rPr>
          <w:rStyle w:val="Emphasis"/>
        </w:rPr>
        <w:t>studies</w:t>
      </w:r>
      <w:r w:rsidRPr="004964AF">
        <w:rPr>
          <w:rStyle w:val="StyleUnderline"/>
        </w:rPr>
        <w:t xml:space="preserve"> that </w:t>
      </w:r>
      <w:r w:rsidRPr="004964AF">
        <w:rPr>
          <w:rStyle w:val="Emphasis"/>
        </w:rPr>
        <w:t>directly test</w:t>
      </w:r>
      <w:r w:rsidRPr="004964AF">
        <w:rPr>
          <w:rStyle w:val="StyleUnderline"/>
        </w:rPr>
        <w:t xml:space="preserve"> the democratic peace</w:t>
      </w:r>
      <w:r w:rsidRPr="004964AF">
        <w:rPr>
          <w:sz w:val="16"/>
        </w:rPr>
        <w:t xml:space="preserve"> hypothesis </w:t>
      </w:r>
      <w:r w:rsidRPr="004964AF">
        <w:rPr>
          <w:rStyle w:val="StyleUnderline"/>
        </w:rPr>
        <w:t xml:space="preserve">found </w:t>
      </w:r>
      <w:r w:rsidRPr="004964AF">
        <w:rPr>
          <w:rStyle w:val="Emphasis"/>
        </w:rPr>
        <w:t>strong evidence</w:t>
      </w:r>
      <w:r w:rsidRPr="004964AF">
        <w:rPr>
          <w:rStyle w:val="StyleUnderline"/>
        </w:rPr>
        <w:t xml:space="preserve"> that democracy is the </w:t>
      </w:r>
      <w:r w:rsidRPr="004964AF">
        <w:rPr>
          <w:rStyle w:val="Emphasis"/>
        </w:rPr>
        <w:t>most important factor</w:t>
      </w:r>
      <w:r w:rsidRPr="004964AF">
        <w:rPr>
          <w:rStyle w:val="StyleUnderline"/>
        </w:rPr>
        <w:t xml:space="preserve"> when explaining interstate war</w:t>
      </w:r>
      <w:r w:rsidRPr="004964AF">
        <w:rPr>
          <w:sz w:val="16"/>
        </w:rPr>
        <w:t xml:space="preserve">. All democratic peace studies have controlled for many possible alternative causes of the peace, such as </w:t>
      </w:r>
      <w:r w:rsidRPr="004964AF">
        <w:rPr>
          <w:rStyle w:val="StyleUnderline"/>
        </w:rPr>
        <w:t>economic development and growth, geographic distance and contiguity, power status, alliance ties, militarization and political stability</w:t>
      </w:r>
      <w:r w:rsidRPr="004964AF">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EA97FDB" w14:textId="77777777" w:rsidR="004964AF" w:rsidRPr="004964AF" w:rsidRDefault="004964AF" w:rsidP="004964AF">
      <w:pPr>
        <w:rPr>
          <w:sz w:val="16"/>
        </w:rPr>
      </w:pPr>
      <w:r w:rsidRPr="004964AF">
        <w:rPr>
          <w:sz w:val="16"/>
        </w:rPr>
        <w:t>First Result: There Is Correlation, but Other Explanations Are Significant Too</w:t>
      </w:r>
    </w:p>
    <w:p w14:paraId="279AD2BF" w14:textId="77777777" w:rsidR="004964AF" w:rsidRPr="004964AF" w:rsidRDefault="004964AF" w:rsidP="004964AF">
      <w:pPr>
        <w:rPr>
          <w:sz w:val="16"/>
        </w:rPr>
      </w:pPr>
      <w:r w:rsidRPr="004964AF">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4964AF">
        <w:rPr>
          <w:rStyle w:val="StyleUnderline"/>
        </w:rPr>
        <w:t xml:space="preserve">when </w:t>
      </w:r>
      <w:r w:rsidRPr="004964AF">
        <w:rPr>
          <w:rStyle w:val="Emphasis"/>
        </w:rPr>
        <w:t>other factors</w:t>
      </w:r>
      <w:r w:rsidRPr="004964AF">
        <w:rPr>
          <w:rStyle w:val="StyleUnderline"/>
        </w:rPr>
        <w:t xml:space="preserve"> are included, the </w:t>
      </w:r>
      <w:r w:rsidRPr="004964AF">
        <w:rPr>
          <w:rStyle w:val="Emphasis"/>
        </w:rPr>
        <w:t>impact of democracy</w:t>
      </w:r>
      <w:r w:rsidRPr="004964AF">
        <w:rPr>
          <w:rStyle w:val="StyleUnderline"/>
        </w:rPr>
        <w:t xml:space="preserve"> on the likelihood of international crises is </w:t>
      </w:r>
      <w:r w:rsidRPr="004964AF">
        <w:rPr>
          <w:rStyle w:val="Emphasis"/>
        </w:rPr>
        <w:t>even spurious</w:t>
      </w:r>
      <w:r w:rsidRPr="004964AF">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7993A939" w14:textId="77777777" w:rsidR="004964AF" w:rsidRPr="004964AF" w:rsidRDefault="004964AF" w:rsidP="004964AF">
      <w:pPr>
        <w:rPr>
          <w:sz w:val="16"/>
        </w:rPr>
      </w:pPr>
      <w:r w:rsidRPr="004964AF">
        <w:rPr>
          <w:sz w:val="16"/>
        </w:rPr>
        <w:t>Second Result: Initially There Is Correlation, but the Impact of Democracy Is Spurious When Other Explanatory Factors Are Included in the Models</w:t>
      </w:r>
    </w:p>
    <w:p w14:paraId="30CFE69F" w14:textId="77777777" w:rsidR="004964AF" w:rsidRPr="004964AF" w:rsidRDefault="004964AF" w:rsidP="004964AF">
      <w:pPr>
        <w:rPr>
          <w:sz w:val="16"/>
        </w:rPr>
      </w:pPr>
      <w:r w:rsidRPr="004964AF">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4964AF">
        <w:rPr>
          <w:rStyle w:val="StyleUnderline"/>
        </w:rPr>
        <w:t>other factors</w:t>
      </w:r>
      <w:r w:rsidRPr="004964AF">
        <w:rPr>
          <w:sz w:val="16"/>
        </w:rPr>
        <w:t xml:space="preserve"> that, </w:t>
      </w:r>
      <w:r w:rsidRPr="004964AF">
        <w:rPr>
          <w:rStyle w:val="StyleUnderline"/>
        </w:rPr>
        <w:t>when accounted for ‘</w:t>
      </w:r>
      <w:r w:rsidRPr="004964AF">
        <w:rPr>
          <w:rStyle w:val="Emphasis"/>
        </w:rPr>
        <w:t>properly’</w:t>
      </w:r>
      <w:r w:rsidRPr="004964AF">
        <w:rPr>
          <w:rStyle w:val="StyleUnderline"/>
        </w:rPr>
        <w:t xml:space="preserve">, </w:t>
      </w:r>
      <w:r w:rsidRPr="004964AF">
        <w:rPr>
          <w:rStyle w:val="Emphasis"/>
        </w:rPr>
        <w:t>eliminated</w:t>
      </w:r>
      <w:r w:rsidRPr="004964AF">
        <w:rPr>
          <w:sz w:val="16"/>
        </w:rPr>
        <w:t xml:space="preserve"> or dramatically reduced </w:t>
      </w:r>
      <w:r w:rsidRPr="004964AF">
        <w:rPr>
          <w:rStyle w:val="StyleUnderline"/>
        </w:rPr>
        <w:t>the statistical significance of shared democracy</w:t>
      </w:r>
      <w:r w:rsidRPr="004964AF">
        <w:rPr>
          <w:sz w:val="16"/>
        </w:rPr>
        <w:t>. Hence, the studies in this second group did not find strong evidence for the democratic peace hypothesis anymore, once other explanatory factors were included in the models.14</w:t>
      </w:r>
    </w:p>
    <w:p w14:paraId="32CF1F6E" w14:textId="77777777" w:rsidR="004964AF" w:rsidRPr="004964AF" w:rsidRDefault="004964AF" w:rsidP="004964AF">
      <w:pPr>
        <w:rPr>
          <w:sz w:val="16"/>
        </w:rPr>
      </w:pPr>
      <w:r w:rsidRPr="004964AF">
        <w:rPr>
          <w:sz w:val="16"/>
        </w:rPr>
        <w:lastRenderedPageBreak/>
        <w:t xml:space="preserve">One of the most convincing alternative explanations of peace between countries is that </w:t>
      </w:r>
      <w:r w:rsidRPr="004964AF">
        <w:rPr>
          <w:rStyle w:val="StyleUnderline"/>
        </w:rPr>
        <w:t xml:space="preserve">there is </w:t>
      </w:r>
      <w:r w:rsidRPr="004964AF">
        <w:rPr>
          <w:rStyle w:val="Emphasis"/>
        </w:rPr>
        <w:t>no democratic peace</w:t>
      </w:r>
      <w:r w:rsidRPr="004964AF">
        <w:rPr>
          <w:rStyle w:val="StyleUnderline"/>
        </w:rPr>
        <w:t xml:space="preserve">, but a </w:t>
      </w:r>
      <w:r w:rsidRPr="004964AF">
        <w:rPr>
          <w:rStyle w:val="Emphasis"/>
        </w:rPr>
        <w:t>capitalist peace instead</w:t>
      </w:r>
      <w:r w:rsidRPr="004964AF">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4EF5853E" w14:textId="77777777" w:rsidR="004964AF" w:rsidRPr="004964AF" w:rsidRDefault="004964AF" w:rsidP="004964AF">
      <w:pPr>
        <w:rPr>
          <w:sz w:val="16"/>
        </w:rPr>
      </w:pPr>
      <w:r w:rsidRPr="004964AF">
        <w:rPr>
          <w:sz w:val="16"/>
        </w:rPr>
        <w:t>The capitalist peace, or capitalist peace theory, also states that economic development accounts for both democracy and the peace among democratic nations. Economic development is a key factor to explain democracy (</w:t>
      </w:r>
      <w:proofErr w:type="spellStart"/>
      <w:r w:rsidRPr="004964AF">
        <w:rPr>
          <w:sz w:val="16"/>
        </w:rPr>
        <w:t>Lipset</w:t>
      </w:r>
      <w:proofErr w:type="spellEnd"/>
      <w:r w:rsidRPr="004964AF">
        <w:rPr>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4964AF">
        <w:rPr>
          <w:rStyle w:val="StyleUnderline"/>
        </w:rPr>
        <w:t xml:space="preserve">Democratic peace </w:t>
      </w:r>
      <w:r w:rsidRPr="004964AF">
        <w:rPr>
          <w:rStyle w:val="Emphasis"/>
        </w:rPr>
        <w:t>only exists</w:t>
      </w:r>
      <w:r w:rsidRPr="004964AF">
        <w:rPr>
          <w:rStyle w:val="StyleUnderline"/>
        </w:rPr>
        <w:t xml:space="preserve"> when both democracies have </w:t>
      </w:r>
      <w:r w:rsidRPr="004964AF">
        <w:rPr>
          <w:rStyle w:val="Emphasis"/>
        </w:rPr>
        <w:t>high levels of economic development</w:t>
      </w:r>
      <w:r w:rsidRPr="004964AF">
        <w:rPr>
          <w:sz w:val="16"/>
        </w:rPr>
        <w:t>, when economic development is well above the global median.</w:t>
      </w:r>
    </w:p>
    <w:p w14:paraId="3C0583E6" w14:textId="77777777" w:rsidR="004964AF" w:rsidRPr="004964AF" w:rsidRDefault="004964AF" w:rsidP="004964AF">
      <w:pPr>
        <w:rPr>
          <w:sz w:val="16"/>
        </w:rPr>
      </w:pPr>
      <w:r w:rsidRPr="004964AF">
        <w:rPr>
          <w:sz w:val="16"/>
        </w:rPr>
        <w:t xml:space="preserve">In fact, the poorest 21% of the democracies studied, and </w:t>
      </w:r>
      <w:r w:rsidRPr="004964AF">
        <w:rPr>
          <w:rStyle w:val="Emphasis"/>
        </w:rPr>
        <w:t>the poorest</w:t>
      </w:r>
      <w:r w:rsidRPr="004964AF">
        <w:rPr>
          <w:sz w:val="16"/>
        </w:rPr>
        <w:t xml:space="preserve"> 4–5% of current </w:t>
      </w:r>
      <w:r w:rsidRPr="004964AF">
        <w:rPr>
          <w:rStyle w:val="Emphasis"/>
        </w:rPr>
        <w:t>democracies</w:t>
      </w:r>
      <w:r w:rsidRPr="004964AF">
        <w:rPr>
          <w:rStyle w:val="StyleUnderline"/>
        </w:rPr>
        <w:t xml:space="preserve">, are </w:t>
      </w:r>
      <w:r w:rsidRPr="004964AF">
        <w:rPr>
          <w:rStyle w:val="Emphasis"/>
        </w:rPr>
        <w:t>significantly more likely</w:t>
      </w:r>
      <w:r w:rsidRPr="004964AF">
        <w:rPr>
          <w:rStyle w:val="StyleUnderline"/>
        </w:rPr>
        <w:t xml:space="preserve"> than other kinds of political systems to </w:t>
      </w:r>
      <w:r w:rsidRPr="004964AF">
        <w:rPr>
          <w:rStyle w:val="Emphasis"/>
        </w:rPr>
        <w:t>fight each other</w:t>
      </w:r>
      <w:r w:rsidRPr="004964AF">
        <w:rPr>
          <w:sz w:val="16"/>
        </w:rPr>
        <w:t xml:space="preserve"> (see, e.g., Mousseau 2005). Moreover, if at least one of the democracies involved has a very low level of economic development, then democracy cannot prevent war.16 Still, there is a pacifying effect of </w:t>
      </w:r>
      <w:r w:rsidRPr="004964AF">
        <w:rPr>
          <w:rStyle w:val="StyleUnderline"/>
        </w:rPr>
        <w:t>free trade and economic interdependence</w:t>
      </w:r>
      <w:r w:rsidRPr="004964AF">
        <w:rPr>
          <w:sz w:val="16"/>
        </w:rPr>
        <w:t xml:space="preserve">, which </w:t>
      </w:r>
      <w:r w:rsidRPr="004964AF">
        <w:rPr>
          <w:rStyle w:val="StyleUnderline"/>
        </w:rPr>
        <w:t xml:space="preserve">is </w:t>
      </w:r>
      <w:r w:rsidRPr="004964AF">
        <w:rPr>
          <w:rStyle w:val="Emphasis"/>
        </w:rPr>
        <w:t>more important</w:t>
      </w:r>
      <w:r w:rsidRPr="004964AF">
        <w:rPr>
          <w:rStyle w:val="StyleUnderline"/>
        </w:rPr>
        <w:t xml:space="preserve"> than the effect of democracy</w:t>
      </w:r>
      <w:r w:rsidRPr="004964AF">
        <w:rPr>
          <w:sz w:val="16"/>
        </w:rPr>
        <w:t>, because the former affects peace both directly and indirectly, by producing economic development and ultimately, democracy (see Weede 2004).17</w:t>
      </w:r>
    </w:p>
    <w:p w14:paraId="3AA1E95E" w14:textId="77777777" w:rsidR="004964AF" w:rsidRPr="004964AF" w:rsidRDefault="004964AF" w:rsidP="004964AF">
      <w:pPr>
        <w:rPr>
          <w:sz w:val="16"/>
        </w:rPr>
      </w:pPr>
      <w:r w:rsidRPr="004964AF">
        <w:rPr>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4964AF">
        <w:rPr>
          <w:sz w:val="16"/>
        </w:rPr>
        <w:t>Gowa</w:t>
      </w:r>
      <w:proofErr w:type="spellEnd"/>
      <w:r w:rsidRPr="004964AF">
        <w:rPr>
          <w:sz w:val="16"/>
        </w:rPr>
        <w:t xml:space="preserve"> 1995, 1997; Gartzke 2007; </w:t>
      </w:r>
      <w:proofErr w:type="spellStart"/>
      <w:r w:rsidRPr="004964AF">
        <w:rPr>
          <w:sz w:val="16"/>
        </w:rPr>
        <w:t>Gowa</w:t>
      </w:r>
      <w:proofErr w:type="spellEnd"/>
      <w:r w:rsidRPr="004964AF">
        <w:rPr>
          <w:sz w:val="16"/>
        </w:rPr>
        <w:t xml:space="preserve"> 1999; Henderson 2002). </w:t>
      </w:r>
      <w:r w:rsidRPr="004964AF">
        <w:rPr>
          <w:rStyle w:val="StyleUnderline"/>
        </w:rPr>
        <w:t xml:space="preserve">Democracies are </w:t>
      </w:r>
      <w:r w:rsidRPr="004964AF">
        <w:rPr>
          <w:rStyle w:val="Emphasis"/>
        </w:rPr>
        <w:t>not peaceful</w:t>
      </w:r>
      <w:r w:rsidRPr="004964AF">
        <w:rPr>
          <w:rStyle w:val="StyleUnderline"/>
        </w:rPr>
        <w:t xml:space="preserve"> to each other because they are </w:t>
      </w:r>
      <w:r w:rsidRPr="004964AF">
        <w:rPr>
          <w:rStyle w:val="Emphasis"/>
        </w:rPr>
        <w:t>democratic</w:t>
      </w:r>
      <w:r w:rsidRPr="004964AF">
        <w:rPr>
          <w:rStyle w:val="StyleUnderline"/>
        </w:rPr>
        <w:t xml:space="preserve">, but rather because they are </w:t>
      </w:r>
      <w:r w:rsidRPr="004964AF">
        <w:rPr>
          <w:rStyle w:val="Emphasis"/>
        </w:rPr>
        <w:t>similar</w:t>
      </w:r>
      <w:r w:rsidRPr="004964AF">
        <w:rPr>
          <w:sz w:val="16"/>
        </w:rPr>
        <w:t>. So the difference of the scores of both countries also contributes to the conflict proneness of the dyad. If the difference in levels of democracy is big, then the chance of conflict is higher (cf. Oneal and Russett 1997: 281–282).</w:t>
      </w:r>
    </w:p>
    <w:p w14:paraId="70829AAE" w14:textId="77777777" w:rsidR="004964AF" w:rsidRPr="004964AF" w:rsidRDefault="004964AF" w:rsidP="004964AF">
      <w:pPr>
        <w:rPr>
          <w:sz w:val="16"/>
        </w:rPr>
      </w:pPr>
      <w:r w:rsidRPr="004964AF">
        <w:rPr>
          <w:sz w:val="16"/>
        </w:rPr>
        <w:t xml:space="preserve">Many researchers have conflated both the conflict-dampening impact of joined democracy and the </w:t>
      </w:r>
      <w:proofErr w:type="spellStart"/>
      <w:r w:rsidRPr="004964AF">
        <w:rPr>
          <w:sz w:val="16"/>
        </w:rPr>
        <w:t>confict</w:t>
      </w:r>
      <w:proofErr w:type="spellEnd"/>
      <w:r w:rsidRPr="004964AF">
        <w:rPr>
          <w:sz w:val="16"/>
        </w:rPr>
        <w: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5D74F5C0" w14:textId="77777777" w:rsidR="004964AF" w:rsidRPr="004964AF" w:rsidRDefault="004964AF" w:rsidP="004964AF">
      <w:pPr>
        <w:rPr>
          <w:sz w:val="16"/>
        </w:rPr>
      </w:pPr>
      <w:r w:rsidRPr="004964AF">
        <w:rPr>
          <w:sz w:val="16"/>
        </w:rPr>
        <w:t xml:space="preserve">Hence, the benefits of trade and trade interdependence are essential explanations, while democracy is spurious or at least subordinate (see also </w:t>
      </w:r>
      <w:proofErr w:type="spellStart"/>
      <w:r w:rsidRPr="004964AF">
        <w:rPr>
          <w:sz w:val="16"/>
        </w:rPr>
        <w:t>Rosecrance</w:t>
      </w:r>
      <w:proofErr w:type="spellEnd"/>
      <w:r w:rsidRPr="004964AF">
        <w:rPr>
          <w:sz w:val="16"/>
        </w:rPr>
        <w:t xml:space="preserve"> 1986; Weede 1984, 1996; Hegre 2000, 2014; Jervis 2002; Souva 2003; Rasler and Thompson 2005: 235; Mousseau 2000, 2002, 2003, 2005). Based on those studies, it is safe to conclude that democracy, on its own, is an unlikely cause of the democratic peace.</w:t>
      </w:r>
    </w:p>
    <w:p w14:paraId="6B04C05B" w14:textId="77777777" w:rsidR="004964AF" w:rsidRPr="004964AF" w:rsidRDefault="004964AF" w:rsidP="004964AF">
      <w:pPr>
        <w:rPr>
          <w:sz w:val="16"/>
        </w:rPr>
      </w:pPr>
      <w:r w:rsidRPr="004964AF">
        <w:rPr>
          <w:sz w:val="16"/>
        </w:rPr>
        <w:t>Third Result: There Is Correlation, but Other Explanations Are Much Stronger</w:t>
      </w:r>
    </w:p>
    <w:p w14:paraId="30545BB2" w14:textId="77777777" w:rsidR="004964AF" w:rsidRPr="004964AF" w:rsidRDefault="004964AF" w:rsidP="004964AF">
      <w:pPr>
        <w:rPr>
          <w:sz w:val="16"/>
        </w:rPr>
      </w:pPr>
      <w:r w:rsidRPr="004964AF">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2F4E803A" w14:textId="77777777" w:rsidR="004964AF" w:rsidRPr="004964AF" w:rsidRDefault="004964AF" w:rsidP="004964AF">
      <w:pPr>
        <w:rPr>
          <w:sz w:val="16"/>
        </w:rPr>
      </w:pPr>
      <w:r w:rsidRPr="004964AF">
        <w:rPr>
          <w:sz w:val="16"/>
        </w:rPr>
        <w:t xml:space="preserve">Theoretical arguments and empirical evidence suggest that </w:t>
      </w:r>
      <w:r w:rsidRPr="004964AF">
        <w:rPr>
          <w:rStyle w:val="StyleUnderline"/>
        </w:rPr>
        <w:t xml:space="preserve">democracy is </w:t>
      </w:r>
      <w:r w:rsidRPr="004964AF">
        <w:rPr>
          <w:rStyle w:val="Emphasis"/>
        </w:rPr>
        <w:t>not the most important factor</w:t>
      </w:r>
      <w:r w:rsidRPr="004964AF">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4964AF">
        <w:rPr>
          <w:rStyle w:val="StyleUnderline"/>
        </w:rPr>
        <w:t>multivariate analyses revealed some differences</w:t>
      </w:r>
      <w:r w:rsidRPr="004964AF">
        <w:rPr>
          <w:sz w:val="16"/>
        </w:rPr>
        <w:t xml:space="preserve">. Stuart Bremer (1992), for example, showed that some factors are far more important than others. </w:t>
      </w:r>
      <w:r w:rsidRPr="004964AF">
        <w:rPr>
          <w:rStyle w:val="StyleUnderline"/>
        </w:rPr>
        <w:t xml:space="preserve">The existence of a </w:t>
      </w:r>
      <w:r w:rsidRPr="004964AF">
        <w:rPr>
          <w:rStyle w:val="Emphasis"/>
        </w:rPr>
        <w:t>dangerous, war-prone dyad</w:t>
      </w:r>
      <w:r w:rsidRPr="004964AF">
        <w:rPr>
          <w:rStyle w:val="StyleUnderline"/>
        </w:rPr>
        <w:t xml:space="preserve"> can be </w:t>
      </w:r>
      <w:r w:rsidRPr="004964AF">
        <w:rPr>
          <w:rStyle w:val="Emphasis"/>
        </w:rPr>
        <w:t>best explained by</w:t>
      </w:r>
      <w:r w:rsidRPr="004964AF">
        <w:rPr>
          <w:rStyle w:val="StyleUnderline"/>
        </w:rPr>
        <w:t xml:space="preserve"> the </w:t>
      </w:r>
      <w:r w:rsidRPr="004964AF">
        <w:rPr>
          <w:rStyle w:val="Emphasis"/>
        </w:rPr>
        <w:lastRenderedPageBreak/>
        <w:t>presence of contiguity</w:t>
      </w:r>
      <w:r w:rsidRPr="004964AF">
        <w:rPr>
          <w:rStyle w:val="StyleUnderline"/>
        </w:rPr>
        <w:t xml:space="preserve">, the </w:t>
      </w:r>
      <w:r w:rsidRPr="004964AF">
        <w:rPr>
          <w:rStyle w:val="Emphasis"/>
        </w:rPr>
        <w:t>absence of an alliance</w:t>
      </w:r>
      <w:r w:rsidRPr="004964AF">
        <w:rPr>
          <w:rStyle w:val="StyleUnderline"/>
        </w:rPr>
        <w:t xml:space="preserve"> and the </w:t>
      </w:r>
      <w:r w:rsidRPr="004964AF">
        <w:rPr>
          <w:rStyle w:val="Emphasis"/>
        </w:rPr>
        <w:t>absence of more advanced economy</w:t>
      </w:r>
      <w:r w:rsidRPr="004964AF">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7199EC43" w14:textId="77777777" w:rsidR="004964AF" w:rsidRPr="004964AF" w:rsidRDefault="004964AF" w:rsidP="004964AF">
      <w:pPr>
        <w:rPr>
          <w:sz w:val="8"/>
          <w:szCs w:val="8"/>
        </w:rPr>
      </w:pPr>
      <w:r w:rsidRPr="004964AF">
        <w:rPr>
          <w:sz w:val="8"/>
          <w:szCs w:val="8"/>
        </w:rPr>
        <w:t>Fourth Result: There Is Correlation, but Only Under Certain Specific Conditions</w:t>
      </w:r>
    </w:p>
    <w:p w14:paraId="3909B336" w14:textId="77777777" w:rsidR="004964AF" w:rsidRPr="004964AF" w:rsidRDefault="004964AF" w:rsidP="004964AF">
      <w:pPr>
        <w:rPr>
          <w:sz w:val="8"/>
          <w:szCs w:val="8"/>
        </w:rPr>
      </w:pPr>
      <w:r w:rsidRPr="004964AF">
        <w:rPr>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4964AF">
        <w:rPr>
          <w:sz w:val="8"/>
          <w:szCs w:val="8"/>
        </w:rPr>
        <w:t>neighbourhood</w:t>
      </w:r>
      <w:proofErr w:type="spellEnd"/>
      <w:r w:rsidRPr="004964AF">
        <w:rPr>
          <w:sz w:val="8"/>
          <w:szCs w:val="8"/>
        </w:rPr>
        <w:t xml:space="preserve"> instability (extent of </w:t>
      </w:r>
      <w:proofErr w:type="spellStart"/>
      <w:r w:rsidRPr="004964AF">
        <w:rPr>
          <w:sz w:val="8"/>
          <w:szCs w:val="8"/>
        </w:rPr>
        <w:t>confict</w:t>
      </w:r>
      <w:proofErr w:type="spellEnd"/>
      <w:r w:rsidRPr="004964AF">
        <w:rPr>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442CF59C" w14:textId="77777777" w:rsidR="004964AF" w:rsidRPr="004964AF" w:rsidRDefault="004964AF" w:rsidP="004964AF">
      <w:pPr>
        <w:rPr>
          <w:sz w:val="8"/>
          <w:szCs w:val="8"/>
        </w:rPr>
      </w:pPr>
      <w:r w:rsidRPr="004964AF">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0BD73718" w14:textId="77777777" w:rsidR="004964AF" w:rsidRPr="004964AF" w:rsidRDefault="004964AF" w:rsidP="004964AF">
      <w:pPr>
        <w:rPr>
          <w:sz w:val="8"/>
          <w:szCs w:val="8"/>
        </w:rPr>
      </w:pPr>
      <w:r w:rsidRPr="004964AF">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w:t>
      </w:r>
      <w:proofErr w:type="spellStart"/>
      <w:r w:rsidRPr="004964AF">
        <w:rPr>
          <w:sz w:val="8"/>
          <w:szCs w:val="8"/>
        </w:rPr>
        <w:t>Rosecrance</w:t>
      </w:r>
      <w:proofErr w:type="spellEnd"/>
      <w:r w:rsidRPr="004964AF">
        <w:rPr>
          <w:sz w:val="8"/>
          <w:szCs w:val="8"/>
        </w:rPr>
        <w:t xml:space="preserve"> 1986; see also Jervis 2002). In such a world, war and conflict have become less attractive, while trade and cooperation have become more appealing (Rasler and Thompson 2005: 219). Hence, more states decided to adopt trading strategies in order to prevent </w:t>
      </w:r>
      <w:proofErr w:type="spellStart"/>
      <w:r w:rsidRPr="004964AF">
        <w:rPr>
          <w:sz w:val="8"/>
          <w:szCs w:val="8"/>
        </w:rPr>
        <w:t>confict</w:t>
      </w:r>
      <w:proofErr w:type="spellEnd"/>
      <w:r w:rsidRPr="004964AF">
        <w:rPr>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5A6949E4" w14:textId="77777777" w:rsidR="004964AF" w:rsidRPr="004964AF" w:rsidRDefault="004964AF" w:rsidP="004964AF">
      <w:pPr>
        <w:rPr>
          <w:sz w:val="8"/>
          <w:szCs w:val="8"/>
        </w:rPr>
      </w:pPr>
      <w:r w:rsidRPr="004964AF">
        <w:rPr>
          <w:sz w:val="8"/>
          <w:szCs w:val="8"/>
        </w:rPr>
        <w:t xml:space="preserve">Some scholars found evidence that the democratic peace still exists in the post-Cold War period (Park 2013) which weakens this argument. However, most analyses showed that dyadic dispute rates have converged after the Cold War (see, e.g., </w:t>
      </w:r>
      <w:proofErr w:type="spellStart"/>
      <w:r w:rsidRPr="004964AF">
        <w:rPr>
          <w:sz w:val="8"/>
          <w:szCs w:val="8"/>
        </w:rPr>
        <w:t>Gowa</w:t>
      </w:r>
      <w:proofErr w:type="spellEnd"/>
      <w:r w:rsidRPr="004964AF">
        <w:rPr>
          <w:sz w:val="8"/>
          <w:szCs w:val="8"/>
        </w:rPr>
        <w:t xml:space="preserve">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1444962F" w14:textId="77777777" w:rsidR="004964AF" w:rsidRPr="00C707B6" w:rsidRDefault="004964AF" w:rsidP="004964AF">
      <w:pPr>
        <w:rPr>
          <w:sz w:val="16"/>
        </w:rPr>
      </w:pPr>
      <w:r w:rsidRPr="004964AF">
        <w:rPr>
          <w:sz w:val="16"/>
        </w:rPr>
        <w:t xml:space="preserve">Not only the historical period, but also </w:t>
      </w:r>
      <w:r w:rsidRPr="004964AF">
        <w:rPr>
          <w:rStyle w:val="StyleUnderline"/>
        </w:rPr>
        <w:t xml:space="preserve">the </w:t>
      </w:r>
      <w:r w:rsidRPr="004964AF">
        <w:rPr>
          <w:rStyle w:val="Emphasis"/>
          <w:i/>
        </w:rPr>
        <w:t>stage</w:t>
      </w:r>
      <w:r w:rsidRPr="004964AF">
        <w:rPr>
          <w:rStyle w:val="StyleUnderline"/>
        </w:rPr>
        <w:t xml:space="preserve"> of the conflict is crucial</w:t>
      </w:r>
      <w:r w:rsidRPr="004964AF">
        <w:rPr>
          <w:sz w:val="16"/>
        </w:rPr>
        <w:t xml:space="preserve">. Some scholars in this group provided evidence that </w:t>
      </w:r>
      <w:r w:rsidRPr="004964AF">
        <w:rPr>
          <w:rStyle w:val="StyleUnderline"/>
        </w:rPr>
        <w:t xml:space="preserve">democratic peace is </w:t>
      </w:r>
      <w:r w:rsidRPr="004964AF">
        <w:rPr>
          <w:rStyle w:val="Emphasis"/>
        </w:rPr>
        <w:t>not universal</w:t>
      </w:r>
      <w:r w:rsidRPr="004964AF">
        <w:rPr>
          <w:sz w:val="16"/>
        </w:rPr>
        <w:t>, but that it depends on the</w:t>
      </w:r>
      <w:r w:rsidRPr="00C707B6">
        <w:rPr>
          <w:sz w:val="16"/>
        </w:rPr>
        <w:t xml:space="preserv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C707B6">
        <w:rPr>
          <w:sz w:val="16"/>
        </w:rPr>
        <w:t>neighbourhood</w:t>
      </w:r>
      <w:proofErr w:type="spellEnd"/>
      <w:r w:rsidRPr="00C707B6">
        <w:rPr>
          <w:sz w:val="16"/>
        </w:rPr>
        <w:t xml:space="preserve"> instability. Democracies often have few territorial issues over which to contend, as they tend to be part of a stable region. Democracies only seldom have territorial disputes with their </w:t>
      </w:r>
      <w:proofErr w:type="spellStart"/>
      <w:r w:rsidRPr="00C707B6">
        <w:rPr>
          <w:sz w:val="16"/>
        </w:rPr>
        <w:t>neighbours</w:t>
      </w:r>
      <w:proofErr w:type="spellEnd"/>
      <w:r w:rsidRPr="00C707B6">
        <w:rPr>
          <w:sz w:val="16"/>
        </w:rPr>
        <w:t xml:space="preserve">,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14:paraId="34D59359" w14:textId="72E28188" w:rsidR="004964AF" w:rsidRDefault="009375A6" w:rsidP="009375A6">
      <w:pPr>
        <w:pStyle w:val="Heading1"/>
      </w:pPr>
      <w:r>
        <w:lastRenderedPageBreak/>
        <w:t>Abolition K</w:t>
      </w:r>
    </w:p>
    <w:p w14:paraId="14D32E76" w14:textId="379EBDDA" w:rsidR="009375A6" w:rsidRDefault="009375A6" w:rsidP="009375A6">
      <w:pPr>
        <w:pStyle w:val="Heading2"/>
      </w:pPr>
      <w:r>
        <w:lastRenderedPageBreak/>
        <w:t>1NC</w:t>
      </w:r>
    </w:p>
    <w:p w14:paraId="536721C3" w14:textId="23E29B1A" w:rsidR="009375A6" w:rsidRDefault="009375A6" w:rsidP="009375A6">
      <w:pPr>
        <w:pStyle w:val="Heading3"/>
      </w:pPr>
      <w:r>
        <w:lastRenderedPageBreak/>
        <w:t>K---1NC</w:t>
      </w:r>
    </w:p>
    <w:p w14:paraId="1565757E" w14:textId="77777777" w:rsidR="009375A6" w:rsidRPr="00252B45" w:rsidRDefault="009375A6" w:rsidP="009375A6">
      <w:pPr>
        <w:keepNext/>
        <w:keepLines/>
        <w:spacing w:before="40" w:after="0"/>
        <w:outlineLvl w:val="3"/>
        <w:rPr>
          <w:rFonts w:eastAsia="Times New Roman"/>
          <w:b/>
          <w:iCs/>
          <w:sz w:val="26"/>
        </w:rPr>
      </w:pPr>
      <w:r>
        <w:rPr>
          <w:rFonts w:eastAsia="Times New Roman"/>
          <w:b/>
          <w:iCs/>
          <w:sz w:val="26"/>
        </w:rPr>
        <w:t>The criminal justice system utilizes modes of racialized violence for the purpose of policing black and brown people and for the advancement of racial capitalism</w:t>
      </w:r>
    </w:p>
    <w:p w14:paraId="70591473" w14:textId="77777777" w:rsidR="009375A6" w:rsidRPr="00252B45" w:rsidRDefault="009375A6" w:rsidP="009375A6">
      <w:pPr>
        <w:rPr>
          <w:rFonts w:eastAsia="Calibri" w:cs="Times New Roman"/>
          <w:b/>
          <w:bCs/>
          <w:sz w:val="24"/>
          <w:szCs w:val="24"/>
        </w:rPr>
      </w:pPr>
      <w:r w:rsidRPr="00252B45">
        <w:rPr>
          <w:rFonts w:eastAsia="Calibri" w:cs="Times New Roman"/>
          <w:b/>
          <w:bCs/>
          <w:sz w:val="24"/>
          <w:szCs w:val="24"/>
        </w:rPr>
        <w:t xml:space="preserve">Karakatsanis 19 </w:t>
      </w:r>
      <w:r w:rsidRPr="00252B45">
        <w:rPr>
          <w:rFonts w:eastAsia="Calibri" w:cs="Times New Roman"/>
          <w:sz w:val="18"/>
          <w:szCs w:val="18"/>
        </w:rPr>
        <w:t>(Alec,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Vol. 128, https://www.yalelawjournal.org/forum/the-punishment-bureaucracy)</w:t>
      </w:r>
    </w:p>
    <w:p w14:paraId="24726A07" w14:textId="77777777" w:rsidR="009375A6" w:rsidRPr="00252B45" w:rsidRDefault="009375A6" w:rsidP="009375A6">
      <w:pPr>
        <w:rPr>
          <w:rFonts w:eastAsia="Calibri" w:cs="Times New Roman"/>
          <w:sz w:val="14"/>
        </w:rPr>
      </w:pPr>
      <w:r w:rsidRPr="00252B45">
        <w:rPr>
          <w:rFonts w:eastAsia="Calibri" w:cs="Times New Roman"/>
          <w:sz w:val="14"/>
        </w:rPr>
        <w:t xml:space="preserve">People interested in big change must be clear about what changes they want to see as they build the power in communities to force political actors to accept them. Here, </w:t>
      </w:r>
      <w:r w:rsidRPr="00252B45">
        <w:rPr>
          <w:rFonts w:eastAsia="Calibri" w:cs="Times New Roman"/>
          <w:u w:val="single"/>
        </w:rPr>
        <w:t>I</w:t>
      </w:r>
      <w:r w:rsidRPr="00252B45">
        <w:rPr>
          <w:rFonts w:eastAsia="Calibri" w:cs="Times New Roman"/>
          <w:sz w:val="14"/>
        </w:rPr>
        <w:t xml:space="preserve"> offer some rules of thumb to </w:t>
      </w:r>
      <w:r w:rsidRPr="00252B45">
        <w:rPr>
          <w:rFonts w:eastAsia="Calibri" w:cs="Times New Roman"/>
          <w:u w:val="single"/>
        </w:rPr>
        <w:t>differentiate between the “reforms” of punishment bureaucrats and the transformational interventions</w:t>
      </w:r>
      <w:r w:rsidRPr="00252B45">
        <w:rPr>
          <w:rFonts w:eastAsia="Calibri" w:cs="Times New Roman"/>
          <w:sz w:val="14"/>
        </w:rPr>
        <w:t xml:space="preserve"> that would end mass incarceration. The standard “reforms” promoted by punishment bureaucrats typically have several characteristics.</w:t>
      </w:r>
    </w:p>
    <w:p w14:paraId="545A57E6" w14:textId="77777777" w:rsidR="009375A6" w:rsidRPr="00252B45" w:rsidRDefault="009375A6" w:rsidP="009375A6">
      <w:pPr>
        <w:rPr>
          <w:rFonts w:eastAsia="Calibri" w:cs="Times New Roman"/>
          <w:u w:val="single"/>
        </w:rPr>
      </w:pPr>
      <w:r w:rsidRPr="00252B45">
        <w:rPr>
          <w:rFonts w:eastAsia="Calibri" w:cs="Times New Roman"/>
          <w:u w:val="single"/>
        </w:rPr>
        <w:t>A. The Silo Mistake</w:t>
      </w:r>
    </w:p>
    <w:p w14:paraId="28EAE5BA" w14:textId="77777777" w:rsidR="009375A6" w:rsidRPr="00252B45" w:rsidRDefault="009375A6" w:rsidP="009375A6">
      <w:pPr>
        <w:rPr>
          <w:rFonts w:eastAsia="Calibri" w:cs="Times New Roman"/>
          <w:sz w:val="14"/>
        </w:rPr>
      </w:pPr>
      <w:r w:rsidRPr="00252B45">
        <w:rPr>
          <w:rFonts w:eastAsia="Calibri" w:cs="Times New Roman"/>
          <w:sz w:val="14"/>
        </w:rPr>
        <w:t xml:space="preserve">First, at the highest level of generality, </w:t>
      </w:r>
      <w:r w:rsidRPr="00252B45">
        <w:rPr>
          <w:rFonts w:eastAsia="Calibri" w:cs="Times New Roman"/>
          <w:u w:val="single"/>
        </w:rPr>
        <w:t>they portray the problems of the criminal system as existing in a silo</w:t>
      </w:r>
      <w:r w:rsidRPr="00252B45">
        <w:rPr>
          <w:rFonts w:eastAsia="Calibri" w:cs="Times New Roman"/>
          <w:sz w:val="14"/>
        </w:rPr>
        <w:t xml:space="preserve">: </w:t>
      </w:r>
      <w:r w:rsidRPr="00252B45">
        <w:rPr>
          <w:rFonts w:eastAsia="Calibri" w:cs="Times New Roman"/>
          <w:u w:val="single"/>
        </w:rPr>
        <w:t>we can “fix” the criminal system</w:t>
      </w:r>
      <w:r w:rsidRPr="00252B45">
        <w:rPr>
          <w:rFonts w:eastAsia="Calibri" w:cs="Times New Roman"/>
          <w:sz w:val="14"/>
        </w:rPr>
        <w:t xml:space="preserve">, they say, </w:t>
      </w:r>
      <w:r w:rsidRPr="00252B45">
        <w:rPr>
          <w:rFonts w:eastAsia="Calibri" w:cs="Times New Roman"/>
          <w:u w:val="single"/>
        </w:rPr>
        <w:t xml:space="preserve">without </w:t>
      </w:r>
      <w:r w:rsidRPr="00252B45">
        <w:rPr>
          <w:rFonts w:eastAsia="Calibri" w:cs="Times New Roman"/>
          <w:b/>
          <w:iCs/>
          <w:u w:val="single"/>
        </w:rPr>
        <w:t xml:space="preserve">confronting deeper problems </w:t>
      </w:r>
      <w:r w:rsidRPr="00252B45">
        <w:rPr>
          <w:rFonts w:eastAsia="Calibri" w:cs="Times New Roman"/>
          <w:u w:val="single"/>
        </w:rPr>
        <w:t>like white supremacy, lack of access to health care</w:t>
      </w:r>
      <w:r w:rsidRPr="00252B45">
        <w:rPr>
          <w:rFonts w:eastAsia="Calibri" w:cs="Times New Roman"/>
          <w:sz w:val="14"/>
        </w:rPr>
        <w:t xml:space="preserve">, economic deprivation, educational divestment, </w:t>
      </w:r>
      <w:r w:rsidRPr="00252B45">
        <w:rPr>
          <w:rFonts w:eastAsia="Calibri" w:cs="Times New Roman"/>
          <w:u w:val="single"/>
        </w:rPr>
        <w:t>neighborhood segregation, gender inequality</w:t>
      </w:r>
      <w:r w:rsidRPr="00252B45">
        <w:rPr>
          <w:rFonts w:eastAsia="Calibri" w:cs="Times New Roman"/>
          <w:sz w:val="14"/>
        </w:rPr>
        <w:t xml:space="preserve">, banking, lack of access to the arts, </w:t>
      </w:r>
      <w:r w:rsidRPr="00252B45">
        <w:rPr>
          <w:rFonts w:eastAsia="Calibri" w:cs="Times New Roman"/>
          <w:u w:val="single"/>
        </w:rPr>
        <w:t>unaffordable housing</w:t>
      </w:r>
      <w:r w:rsidRPr="00252B45">
        <w:rPr>
          <w:rFonts w:eastAsia="Calibri" w:cs="Times New Roman"/>
          <w:sz w:val="14"/>
        </w:rPr>
        <w:t xml:space="preserve">, and environmental destruction.359 </w:t>
      </w:r>
      <w:r w:rsidRPr="00252B45">
        <w:rPr>
          <w:rFonts w:eastAsia="Calibri" w:cs="Times New Roman"/>
          <w:u w:val="single"/>
        </w:rPr>
        <w:t>For them</w:t>
      </w:r>
      <w:r w:rsidRPr="00252B45">
        <w:rPr>
          <w:rFonts w:eastAsia="Calibri" w:cs="Times New Roman"/>
          <w:sz w:val="14"/>
        </w:rPr>
        <w:t xml:space="preserve">, the </w:t>
      </w:r>
      <w:r w:rsidRPr="00252B45">
        <w:rPr>
          <w:rFonts w:eastAsia="Calibri" w:cs="Times New Roman"/>
          <w:u w:val="single"/>
        </w:rPr>
        <w:t xml:space="preserve">disproportionate use of the punishment bureaucracy in Boston against black people is not related to </w:t>
      </w:r>
      <w:r w:rsidRPr="00252B45">
        <w:rPr>
          <w:rFonts w:eastAsia="Calibri" w:cs="Times New Roman"/>
          <w:sz w:val="14"/>
        </w:rPr>
        <w:t xml:space="preserve">the fact that </w:t>
      </w:r>
      <w:r w:rsidRPr="00252B45">
        <w:rPr>
          <w:rFonts w:eastAsia="Calibri" w:cs="Times New Roman"/>
          <w:u w:val="single"/>
        </w:rPr>
        <w:t xml:space="preserve">the median net worth of black households in Boston is $8.360 </w:t>
      </w:r>
      <w:r w:rsidRPr="00252B45">
        <w:rPr>
          <w:rFonts w:eastAsia="Calibri" w:cs="Times New Roman"/>
          <w:sz w:val="14"/>
        </w:rPr>
        <w:t>We must have better policies in this one domain, they concede, but we need not link addressing criminal system failures to remedying broader social inequities.</w:t>
      </w:r>
    </w:p>
    <w:p w14:paraId="567BDBDF" w14:textId="77777777" w:rsidR="009375A6" w:rsidRPr="00252B45" w:rsidRDefault="009375A6" w:rsidP="009375A6">
      <w:pPr>
        <w:rPr>
          <w:rFonts w:eastAsia="Calibri" w:cs="Times New Roman"/>
          <w:u w:val="single"/>
        </w:rPr>
      </w:pPr>
      <w:r w:rsidRPr="00252B45">
        <w:rPr>
          <w:rFonts w:eastAsia="Calibri" w:cs="Times New Roman"/>
          <w:u w:val="single"/>
        </w:rPr>
        <w:t>B. Misdiagnosing the Problem</w:t>
      </w:r>
    </w:p>
    <w:p w14:paraId="68AEE8E7" w14:textId="77777777" w:rsidR="009375A6" w:rsidRPr="00252B45" w:rsidRDefault="009375A6" w:rsidP="009375A6">
      <w:pPr>
        <w:rPr>
          <w:rFonts w:eastAsia="Calibri" w:cs="Times New Roman"/>
          <w:u w:val="single"/>
        </w:rPr>
      </w:pPr>
      <w:r w:rsidRPr="00252B45">
        <w:rPr>
          <w:rFonts w:eastAsia="Calibri" w:cs="Times New Roman"/>
          <w:sz w:val="14"/>
        </w:rPr>
        <w:t xml:space="preserve">Second, </w:t>
      </w:r>
      <w:r w:rsidRPr="00252B45">
        <w:rPr>
          <w:rFonts w:eastAsia="Calibri" w:cs="Times New Roman"/>
          <w:u w:val="single"/>
        </w:rPr>
        <w:t xml:space="preserve">they </w:t>
      </w:r>
      <w:r w:rsidRPr="00252B45">
        <w:rPr>
          <w:rFonts w:eastAsia="Calibri" w:cs="Times New Roman"/>
          <w:b/>
          <w:iCs/>
          <w:u w:val="single"/>
        </w:rPr>
        <w:t>accept the assumptions of the system</w:t>
      </w:r>
      <w:r w:rsidRPr="00252B45">
        <w:rPr>
          <w:rFonts w:eastAsia="Calibri" w:cs="Times New Roman"/>
          <w:u w:val="single"/>
        </w:rPr>
        <w:t>: we have to</w:t>
      </w:r>
      <w:r w:rsidRPr="00252B45">
        <w:rPr>
          <w:rFonts w:eastAsia="Calibri" w:cs="Times New Roman"/>
          <w:sz w:val="14"/>
        </w:rPr>
        <w:t xml:space="preserve"> </w:t>
      </w:r>
      <w:r w:rsidRPr="00252B45">
        <w:rPr>
          <w:rFonts w:eastAsia="Calibri" w:cs="Times New Roman"/>
          <w:u w:val="single"/>
        </w:rPr>
        <w:t>deal with social problems through</w:t>
      </w:r>
      <w:r w:rsidRPr="00252B45">
        <w:rPr>
          <w:rFonts w:eastAsia="Calibri" w:cs="Times New Roman"/>
          <w:sz w:val="14"/>
        </w:rPr>
        <w:t xml:space="preserve"> </w:t>
      </w:r>
      <w:r w:rsidRPr="00252B45">
        <w:rPr>
          <w:rFonts w:eastAsia="Calibri" w:cs="Times New Roman"/>
          <w:u w:val="single"/>
        </w:rPr>
        <w:t>punishment</w:t>
      </w:r>
      <w:r w:rsidRPr="00252B45">
        <w:rPr>
          <w:rFonts w:eastAsia="Calibri" w:cs="Times New Roman"/>
          <w:sz w:val="14"/>
        </w:rPr>
        <w:t>; the existing bureaucracy is trying its best to help people live safe, flourishing lives; “</w:t>
      </w:r>
      <w:r w:rsidRPr="00252B45">
        <w:rPr>
          <w:rFonts w:eastAsia="Calibri" w:cs="Times New Roman"/>
          <w:u w:val="single"/>
        </w:rPr>
        <w:t>law</w:t>
      </w:r>
      <w:r w:rsidRPr="00252B45">
        <w:rPr>
          <w:rFonts w:eastAsia="Calibri" w:cs="Times New Roman"/>
          <w:sz w:val="14"/>
        </w:rPr>
        <w:t xml:space="preserve"> </w:t>
      </w:r>
      <w:r w:rsidRPr="00252B45">
        <w:rPr>
          <w:rFonts w:eastAsia="Calibri" w:cs="Times New Roman"/>
          <w:u w:val="single"/>
        </w:rPr>
        <w:t>enforcement” uses “the rule of law” to pursue “criminal justice” and not other objectives like protecting</w:t>
      </w:r>
      <w:r w:rsidRPr="00252B45">
        <w:rPr>
          <w:rFonts w:eastAsia="Calibri" w:cs="Times New Roman"/>
          <w:sz w:val="14"/>
        </w:rPr>
        <w:t xml:space="preserve"> </w:t>
      </w:r>
      <w:r w:rsidRPr="00252B45">
        <w:rPr>
          <w:rFonts w:eastAsia="Calibri" w:cs="Times New Roman"/>
          <w:u w:val="single"/>
        </w:rPr>
        <w:t>profit and racial hierarchy.</w:t>
      </w:r>
    </w:p>
    <w:p w14:paraId="1929DF87" w14:textId="77777777" w:rsidR="009375A6" w:rsidRPr="00252B45" w:rsidRDefault="009375A6" w:rsidP="009375A6">
      <w:pPr>
        <w:rPr>
          <w:rFonts w:eastAsia="Calibri" w:cs="Times New Roman"/>
          <w:u w:val="single"/>
        </w:rPr>
      </w:pPr>
      <w:r w:rsidRPr="00252B45">
        <w:rPr>
          <w:rFonts w:eastAsia="Calibri" w:cs="Times New Roman"/>
          <w:u w:val="single"/>
        </w:rPr>
        <w:t>C. Hoarding Control</w:t>
      </w:r>
    </w:p>
    <w:p w14:paraId="76711050" w14:textId="77777777" w:rsidR="009375A6" w:rsidRPr="00252B45" w:rsidRDefault="009375A6" w:rsidP="009375A6">
      <w:pPr>
        <w:rPr>
          <w:rFonts w:eastAsia="Calibri" w:cs="Times New Roman"/>
          <w:b/>
          <w:iCs/>
          <w:u w:val="single"/>
        </w:rPr>
      </w:pPr>
      <w:r w:rsidRPr="00252B45">
        <w:rPr>
          <w:rFonts w:eastAsia="Calibri" w:cs="Times New Roman"/>
          <w:sz w:val="14"/>
        </w:rPr>
        <w:t xml:space="preserve">Third, because </w:t>
      </w:r>
      <w:r w:rsidRPr="00252B45">
        <w:rPr>
          <w:rFonts w:eastAsia="Calibri" w:cs="Times New Roman"/>
          <w:u w:val="single"/>
        </w:rPr>
        <w:t>punishment bureaucrats accept these assumptions and rely on the bureaucracy’s good faith,</w:t>
      </w:r>
      <w:r w:rsidRPr="00252B45">
        <w:rPr>
          <w:rFonts w:eastAsia="Calibri" w:cs="Times New Roman"/>
          <w:sz w:val="14"/>
        </w:rPr>
        <w:t xml:space="preserve"> their </w:t>
      </w:r>
      <w:r w:rsidRPr="00252B45">
        <w:rPr>
          <w:rFonts w:eastAsia="Calibri" w:cs="Times New Roman"/>
          <w:u w:val="single"/>
        </w:rPr>
        <w:t xml:space="preserve">proposals </w:t>
      </w:r>
      <w:r w:rsidRPr="00252B45">
        <w:rPr>
          <w:rFonts w:eastAsia="Calibri" w:cs="Times New Roman"/>
          <w:b/>
          <w:iCs/>
          <w:u w:val="single"/>
        </w:rPr>
        <w:t>retain power and control</w:t>
      </w:r>
      <w:r w:rsidRPr="00252B45">
        <w:rPr>
          <w:rFonts w:eastAsia="Calibri" w:cs="Times New Roman"/>
          <w:u w:val="single"/>
        </w:rPr>
        <w:t xml:space="preserve"> in the same actors and institutions that created and manage mass</w:t>
      </w:r>
      <w:r w:rsidRPr="00252B45">
        <w:rPr>
          <w:rFonts w:eastAsia="Calibri" w:cs="Times New Roman"/>
          <w:sz w:val="14"/>
        </w:rPr>
        <w:t xml:space="preserve"> </w:t>
      </w:r>
      <w:r w:rsidRPr="00252B45">
        <w:rPr>
          <w:rFonts w:eastAsia="Calibri" w:cs="Times New Roman"/>
          <w:u w:val="single"/>
        </w:rPr>
        <w:t>human caging</w:t>
      </w:r>
      <w:r w:rsidRPr="00252B45">
        <w:rPr>
          <w:rFonts w:eastAsia="Calibri" w:cs="Times New Roman"/>
          <w:sz w:val="14"/>
        </w:rPr>
        <w:t xml:space="preserve">.361 </w:t>
      </w:r>
      <w:r w:rsidRPr="00252B45">
        <w:rPr>
          <w:rFonts w:eastAsia="Calibri" w:cs="Times New Roman"/>
          <w:u w:val="single"/>
        </w:rPr>
        <w:t>Reformers want to give control, resources, and discretion to prosecutors</w:t>
      </w:r>
      <w:r w:rsidRPr="00252B45">
        <w:rPr>
          <w:rFonts w:eastAsia="Calibri" w:cs="Times New Roman"/>
          <w:sz w:val="14"/>
        </w:rPr>
        <w:t xml:space="preserve">, judges, police, sheriffs, probation departments, parole boards, private corporations and consultants, and so on. Their </w:t>
      </w:r>
      <w:r w:rsidRPr="00252B45">
        <w:rPr>
          <w:rFonts w:eastAsia="Calibri" w:cs="Times New Roman"/>
          <w:u w:val="single"/>
        </w:rPr>
        <w:t>reforms are defined by their lack of community self-determination and accountability</w:t>
      </w:r>
      <w:r w:rsidRPr="00252B45">
        <w:rPr>
          <w:rFonts w:eastAsia="Calibri" w:cs="Times New Roman"/>
          <w:sz w:val="14"/>
        </w:rPr>
        <w:t xml:space="preserve">.362 </w:t>
      </w:r>
      <w:r w:rsidRPr="00252B45">
        <w:rPr>
          <w:rFonts w:eastAsia="Calibri" w:cs="Times New Roman"/>
          <w:u w:val="single"/>
        </w:rPr>
        <w:t xml:space="preserve">They </w:t>
      </w:r>
      <w:r w:rsidRPr="00252B45">
        <w:rPr>
          <w:rFonts w:eastAsia="Calibri" w:cs="Times New Roman"/>
          <w:b/>
          <w:iCs/>
          <w:u w:val="single"/>
        </w:rPr>
        <w:t>do not shift centers of power and control.</w:t>
      </w:r>
    </w:p>
    <w:p w14:paraId="6A8BB7D5" w14:textId="77777777" w:rsidR="009375A6" w:rsidRPr="00252B45" w:rsidRDefault="009375A6" w:rsidP="009375A6">
      <w:pPr>
        <w:rPr>
          <w:rFonts w:eastAsia="Calibri" w:cs="Times New Roman"/>
          <w:u w:val="single"/>
        </w:rPr>
      </w:pPr>
      <w:r w:rsidRPr="00252B45">
        <w:rPr>
          <w:rFonts w:eastAsia="Calibri" w:cs="Times New Roman"/>
          <w:u w:val="single"/>
        </w:rPr>
        <w:t>D. Lack of Reparations, Lack of Justice</w:t>
      </w:r>
    </w:p>
    <w:p w14:paraId="0D186071" w14:textId="77777777" w:rsidR="009375A6" w:rsidRPr="00252B45" w:rsidRDefault="009375A6" w:rsidP="009375A6">
      <w:pPr>
        <w:rPr>
          <w:rFonts w:eastAsia="Calibri" w:cs="Times New Roman"/>
          <w:u w:val="single"/>
        </w:rPr>
      </w:pPr>
      <w:r w:rsidRPr="00252B45">
        <w:rPr>
          <w:rFonts w:eastAsia="Calibri" w:cs="Times New Roman"/>
          <w:sz w:val="14"/>
        </w:rPr>
        <w:t xml:space="preserve">Fourth, </w:t>
      </w:r>
      <w:r w:rsidRPr="00252B45">
        <w:rPr>
          <w:rFonts w:eastAsia="Calibri" w:cs="Times New Roman"/>
          <w:u w:val="single"/>
        </w:rPr>
        <w:t xml:space="preserve">punishment bureaucrats’ </w:t>
      </w:r>
      <w:r w:rsidRPr="00252B45">
        <w:rPr>
          <w:rFonts w:eastAsia="Calibri" w:cs="Times New Roman"/>
          <w:b/>
          <w:iCs/>
          <w:u w:val="single"/>
        </w:rPr>
        <w:t>reforms are not backward looking</w:t>
      </w:r>
      <w:r w:rsidRPr="00252B45">
        <w:rPr>
          <w:rFonts w:eastAsia="Calibri" w:cs="Times New Roman"/>
          <w:u w:val="single"/>
        </w:rPr>
        <w:t xml:space="preserve">. </w:t>
      </w:r>
      <w:r w:rsidRPr="00252B45">
        <w:rPr>
          <w:rFonts w:eastAsia="Calibri" w:cs="Times New Roman"/>
          <w:sz w:val="14"/>
        </w:rPr>
        <w:t xml:space="preserve">Standard </w:t>
      </w:r>
      <w:r w:rsidRPr="00252B45">
        <w:rPr>
          <w:rFonts w:eastAsia="Calibri" w:cs="Times New Roman"/>
          <w:u w:val="single"/>
        </w:rPr>
        <w:t xml:space="preserve">“reforms” pay </w:t>
      </w:r>
      <w:r w:rsidRPr="00252B45">
        <w:rPr>
          <w:rFonts w:eastAsia="Calibri" w:cs="Times New Roman"/>
          <w:b/>
          <w:iCs/>
          <w:u w:val="single"/>
        </w:rPr>
        <w:t>no attention to repairing the damage</w:t>
      </w:r>
      <w:r w:rsidRPr="00252B45">
        <w:rPr>
          <w:rFonts w:eastAsia="Calibri" w:cs="Times New Roman"/>
          <w:u w:val="single"/>
        </w:rPr>
        <w:t xml:space="preserve"> done by mass human caging, such as through monetary and property reparations </w:t>
      </w:r>
      <w:r w:rsidRPr="00252B45">
        <w:rPr>
          <w:rFonts w:eastAsia="Calibri" w:cs="Times New Roman"/>
          <w:sz w:val="14"/>
        </w:rPr>
        <w:t xml:space="preserve">for massive harms caused by the punishment bureaucracy in the past and for the lawlessness against marginalized people and communities that went unprosecuted and uncompensated. </w:t>
      </w:r>
      <w:r w:rsidRPr="00252B45">
        <w:rPr>
          <w:rFonts w:eastAsia="Calibri" w:cs="Times New Roman"/>
          <w:u w:val="single"/>
        </w:rPr>
        <w:t xml:space="preserve">Making individual survivors whole is an uncontroversial goal of standard criminal prosecutions, but making whole the many survivors of systemic government atrocities is </w:t>
      </w:r>
      <w:r w:rsidRPr="00252B45">
        <w:rPr>
          <w:rFonts w:eastAsia="Calibri" w:cs="Times New Roman"/>
          <w:b/>
          <w:iCs/>
          <w:u w:val="single"/>
        </w:rPr>
        <w:t>entirely absent from broader “criminal justice reform”</w:t>
      </w:r>
      <w:r w:rsidRPr="00252B45">
        <w:rPr>
          <w:rFonts w:eastAsia="Calibri" w:cs="Times New Roman"/>
          <w:u w:val="single"/>
        </w:rPr>
        <w:t xml:space="preserve"> discourse.</w:t>
      </w:r>
    </w:p>
    <w:p w14:paraId="7B387E67" w14:textId="77777777" w:rsidR="009375A6" w:rsidRPr="00252B45" w:rsidRDefault="009375A6" w:rsidP="009375A6">
      <w:pPr>
        <w:rPr>
          <w:rFonts w:eastAsia="Calibri" w:cs="Times New Roman"/>
          <w:u w:val="single"/>
        </w:rPr>
      </w:pPr>
      <w:r w:rsidRPr="00252B45">
        <w:rPr>
          <w:rFonts w:eastAsia="Calibri" w:cs="Times New Roman"/>
          <w:u w:val="single"/>
        </w:rPr>
        <w:lastRenderedPageBreak/>
        <w:t>E. Shrinking the Bureaucracy</w:t>
      </w:r>
    </w:p>
    <w:p w14:paraId="41562DD4" w14:textId="77777777" w:rsidR="009375A6" w:rsidRPr="00252B45" w:rsidRDefault="009375A6" w:rsidP="009375A6">
      <w:pPr>
        <w:rPr>
          <w:rFonts w:eastAsia="Calibri" w:cs="Times New Roman"/>
          <w:sz w:val="14"/>
        </w:rPr>
      </w:pPr>
      <w:r w:rsidRPr="00252B45">
        <w:rPr>
          <w:rFonts w:eastAsia="Calibri" w:cs="Times New Roman"/>
          <w:sz w:val="14"/>
        </w:rPr>
        <w:t xml:space="preserve">Fifth, they do not try to shrink the punishment system. </w:t>
      </w:r>
      <w:r w:rsidRPr="00252B45">
        <w:rPr>
          <w:rFonts w:eastAsia="Calibri" w:cs="Times New Roman"/>
          <w:u w:val="single"/>
        </w:rPr>
        <w:t>They</w:t>
      </w:r>
      <w:r w:rsidRPr="00252B45">
        <w:rPr>
          <w:rFonts w:eastAsia="Calibri" w:cs="Times New Roman"/>
          <w:sz w:val="14"/>
        </w:rPr>
        <w:t xml:space="preserve"> instead </w:t>
      </w:r>
      <w:r w:rsidRPr="00252B45">
        <w:rPr>
          <w:rFonts w:eastAsia="Calibri" w:cs="Times New Roman"/>
          <w:u w:val="single"/>
        </w:rPr>
        <w:t>tout</w:t>
      </w:r>
      <w:r w:rsidRPr="00252B45">
        <w:rPr>
          <w:rFonts w:eastAsia="Calibri" w:cs="Times New Roman"/>
          <w:sz w:val="14"/>
        </w:rPr>
        <w:t xml:space="preserve"> larger budgets, more police officers, </w:t>
      </w:r>
      <w:r w:rsidRPr="00252B45">
        <w:rPr>
          <w:rFonts w:eastAsia="Calibri" w:cs="Times New Roman"/>
          <w:u w:val="single"/>
        </w:rPr>
        <w:t>better “predictive” policing and machine learning algorithms, more prosecutors, special “drug” courts with different jail punishment structures, greater use of probation supervision</w:t>
      </w:r>
      <w:r w:rsidRPr="00252B45">
        <w:rPr>
          <w:rFonts w:eastAsia="Calibri" w:cs="Times New Roman"/>
          <w:sz w:val="14"/>
        </w:rPr>
        <w:t xml:space="preserve">, more parole, fee-based “diversion” programs, and electronic shackles to replace metal ones. In short, </w:t>
      </w:r>
      <w:r w:rsidRPr="00252B45">
        <w:rPr>
          <w:rFonts w:eastAsia="Calibri" w:cs="Times New Roman"/>
          <w:u w:val="single"/>
        </w:rPr>
        <w:t xml:space="preserve">they seek expanded control over people’s bodies and minds, but they argue that this </w:t>
      </w:r>
      <w:r w:rsidRPr="00252B45">
        <w:rPr>
          <w:rFonts w:eastAsia="Calibri" w:cs="Times New Roman"/>
          <w:b/>
          <w:iCs/>
          <w:u w:val="single"/>
        </w:rPr>
        <w:t>control should be exercised in different ways</w:t>
      </w:r>
      <w:r w:rsidRPr="00252B45">
        <w:rPr>
          <w:rFonts w:eastAsia="Calibri" w:cs="Times New Roman"/>
          <w:sz w:val="14"/>
        </w:rPr>
        <w:t>.363</w:t>
      </w:r>
    </w:p>
    <w:p w14:paraId="2228F3F6" w14:textId="77777777" w:rsidR="009375A6" w:rsidRPr="00252B45" w:rsidRDefault="009375A6" w:rsidP="009375A6">
      <w:pPr>
        <w:rPr>
          <w:rFonts w:eastAsia="Calibri" w:cs="Times New Roman"/>
          <w:sz w:val="14"/>
          <w:szCs w:val="14"/>
        </w:rPr>
      </w:pPr>
      <w:r w:rsidRPr="00252B45">
        <w:rPr>
          <w:rFonts w:eastAsia="Calibri" w:cs="Times New Roman"/>
          <w:sz w:val="14"/>
          <w:szCs w:val="14"/>
        </w:rPr>
        <w:t>A good rule of thumb for identifying whether a proposal is meaningful or hollow is asking the question: would this reform result in greater or fewer resources going to the punishment bureaucracy? Virtually every major “reform” pushed by local, state, and federal punishment bureaucrats would result in either the same or more resources flowing into the punishment bureaucracy.</w:t>
      </w:r>
    </w:p>
    <w:p w14:paraId="1823E4F5" w14:textId="77777777" w:rsidR="009375A6" w:rsidRPr="00252B45" w:rsidRDefault="009375A6" w:rsidP="009375A6">
      <w:pPr>
        <w:rPr>
          <w:rFonts w:eastAsia="Calibri" w:cs="Times New Roman"/>
          <w:u w:val="single"/>
        </w:rPr>
      </w:pPr>
      <w:r w:rsidRPr="00252B45">
        <w:rPr>
          <w:rFonts w:eastAsia="Calibri" w:cs="Times New Roman"/>
          <w:u w:val="single"/>
        </w:rPr>
        <w:t>F. Reinvestment</w:t>
      </w:r>
    </w:p>
    <w:p w14:paraId="34135482" w14:textId="77777777" w:rsidR="009375A6" w:rsidRDefault="009375A6" w:rsidP="009375A6">
      <w:pPr>
        <w:rPr>
          <w:rFonts w:eastAsia="Calibri" w:cs="Times New Roman"/>
          <w:sz w:val="14"/>
        </w:rPr>
      </w:pPr>
      <w:r w:rsidRPr="00252B45">
        <w:rPr>
          <w:rFonts w:eastAsia="Calibri" w:cs="Times New Roman"/>
          <w:sz w:val="14"/>
        </w:rPr>
        <w:t xml:space="preserve">Sixth, because </w:t>
      </w:r>
      <w:r w:rsidRPr="00252B45">
        <w:rPr>
          <w:rFonts w:eastAsia="Calibri" w:cs="Times New Roman"/>
          <w:u w:val="single"/>
        </w:rPr>
        <w:t>they shift resources within the punishment system</w:t>
      </w:r>
      <w:r w:rsidRPr="00252B45">
        <w:rPr>
          <w:rFonts w:eastAsia="Calibri" w:cs="Times New Roman"/>
          <w:sz w:val="14"/>
        </w:rPr>
        <w:t xml:space="preserve"> (e.g. </w:t>
      </w:r>
      <w:r w:rsidRPr="00252B45">
        <w:rPr>
          <w:rFonts w:eastAsia="Calibri" w:cs="Times New Roman"/>
          <w:u w:val="single"/>
        </w:rPr>
        <w:t>from incarceration to surveillance</w:t>
      </w:r>
      <w:r w:rsidRPr="00252B45">
        <w:rPr>
          <w:rFonts w:eastAsia="Calibri" w:cs="Times New Roman"/>
          <w:sz w:val="14"/>
        </w:rPr>
        <w:t xml:space="preserve"> and supervision) </w:t>
      </w:r>
      <w:r w:rsidRPr="00252B45">
        <w:rPr>
          <w:rFonts w:eastAsia="Calibri" w:cs="Times New Roman"/>
          <w:u w:val="single"/>
        </w:rPr>
        <w:t>they lack a plan for creating cost savings</w:t>
      </w:r>
      <w:r w:rsidRPr="00252B45">
        <w:rPr>
          <w:rFonts w:eastAsia="Calibri" w:cs="Times New Roman"/>
          <w:sz w:val="14"/>
        </w:rPr>
        <w:t xml:space="preserve">. Even when there are promises of vague savings due to less incarceration, punishment bureaucrats typically do not propose to reinvest those savings in anti-carceral institutions. </w:t>
      </w:r>
      <w:r w:rsidRPr="00252B45">
        <w:rPr>
          <w:rFonts w:eastAsia="Calibri" w:cs="Times New Roman"/>
          <w:u w:val="single"/>
        </w:rPr>
        <w:t xml:space="preserve">They do not attempt to build up institutions that would provide the </w:t>
      </w:r>
      <w:r w:rsidRPr="00252B45">
        <w:rPr>
          <w:rFonts w:eastAsia="Calibri" w:cs="Times New Roman"/>
          <w:b/>
          <w:iCs/>
          <w:u w:val="single"/>
        </w:rPr>
        <w:t>sustainable infrastructure for dismantling incarceration</w:t>
      </w:r>
      <w:r w:rsidRPr="00252B45">
        <w:rPr>
          <w:rFonts w:eastAsia="Calibri" w:cs="Times New Roman"/>
          <w:u w:val="single"/>
        </w:rPr>
        <w:t xml:space="preserve"> and shifting toward alternative community-based wellness.</w:t>
      </w:r>
      <w:r w:rsidRPr="00252B45">
        <w:rPr>
          <w:rFonts w:eastAsia="Calibri" w:cs="Times New Roman"/>
          <w:sz w:val="14"/>
        </w:rPr>
        <w:t xml:space="preserve"> </w:t>
      </w:r>
      <w:r w:rsidRPr="00252B45">
        <w:rPr>
          <w:rFonts w:eastAsia="Calibri" w:cs="Times New Roman"/>
          <w:u w:val="single"/>
        </w:rPr>
        <w:t>The resource savings</w:t>
      </w:r>
      <w:r w:rsidRPr="00252B45">
        <w:rPr>
          <w:rFonts w:eastAsia="Calibri" w:cs="Times New Roman"/>
          <w:sz w:val="14"/>
        </w:rPr>
        <w:t xml:space="preserve"> </w:t>
      </w:r>
      <w:r w:rsidRPr="00252B45">
        <w:rPr>
          <w:rFonts w:eastAsia="Calibri" w:cs="Times New Roman"/>
          <w:u w:val="single"/>
        </w:rPr>
        <w:t>from reform proposals should be articulated</w:t>
      </w:r>
      <w:r w:rsidRPr="00252B45">
        <w:rPr>
          <w:rFonts w:eastAsia="Calibri" w:cs="Times New Roman"/>
          <w:sz w:val="14"/>
        </w:rPr>
        <w:t>, and every proposal should have a transparent vision for how those savings will be reinvested outside of the punishment bureaucracy.</w:t>
      </w:r>
    </w:p>
    <w:p w14:paraId="649DE055" w14:textId="77777777" w:rsidR="009375A6" w:rsidRPr="00252B45" w:rsidRDefault="009375A6" w:rsidP="009375A6">
      <w:pPr>
        <w:keepNext/>
        <w:keepLines/>
        <w:spacing w:before="40" w:after="0"/>
        <w:outlineLvl w:val="3"/>
        <w:rPr>
          <w:rFonts w:eastAsia="Times New Roman" w:cstheme="minorHAnsi"/>
          <w:b/>
          <w:iCs/>
          <w:sz w:val="26"/>
        </w:rPr>
      </w:pPr>
      <w:r w:rsidRPr="00252B45">
        <w:rPr>
          <w:rFonts w:eastAsia="Times New Roman" w:cstheme="minorHAnsi"/>
          <w:b/>
          <w:bCs/>
          <w:iCs/>
          <w:sz w:val="26"/>
        </w:rPr>
        <w:t>Neoliberal multiculturalism cannot be divorced from the contemporary structures of white supremacy. This reconfigures racial relations into a process of extraction while subordinating geographies to dislocation.</w:t>
      </w:r>
    </w:p>
    <w:p w14:paraId="17B4064E" w14:textId="77777777" w:rsidR="009375A6" w:rsidRPr="00252B45" w:rsidRDefault="009375A6" w:rsidP="009375A6">
      <w:pPr>
        <w:rPr>
          <w:rFonts w:eastAsia="Calibri" w:cstheme="minorHAnsi"/>
        </w:rPr>
      </w:pPr>
      <w:r w:rsidRPr="00384000">
        <w:rPr>
          <w:rFonts w:eastAsia="Calibri" w:cstheme="minorHAnsi"/>
          <w:b/>
          <w:bCs/>
          <w:sz w:val="26"/>
          <w:lang w:val="es-ES"/>
        </w:rPr>
        <w:t xml:space="preserve">Pulido, </w:t>
      </w:r>
      <w:r w:rsidRPr="00384000">
        <w:rPr>
          <w:rFonts w:eastAsia="Calibri" w:cstheme="minorHAnsi"/>
          <w:lang w:val="es-ES"/>
        </w:rPr>
        <w:t xml:space="preserve">L., </w:t>
      </w:r>
      <w:r w:rsidRPr="00384000">
        <w:rPr>
          <w:rFonts w:eastAsia="Calibri" w:cstheme="minorHAnsi"/>
          <w:b/>
          <w:bCs/>
          <w:sz w:val="26"/>
          <w:lang w:val="es-ES"/>
        </w:rPr>
        <w:t>Bruno,</w:t>
      </w:r>
      <w:r w:rsidRPr="00384000">
        <w:rPr>
          <w:rFonts w:eastAsia="Calibri" w:cstheme="minorHAnsi"/>
          <w:lang w:val="es-ES"/>
        </w:rPr>
        <w:t xml:space="preserve"> T., </w:t>
      </w:r>
      <w:proofErr w:type="spellStart"/>
      <w:r w:rsidRPr="00384000">
        <w:rPr>
          <w:rFonts w:eastAsia="Calibri" w:cstheme="minorHAnsi"/>
          <w:lang w:val="es-ES"/>
        </w:rPr>
        <w:t>Faiver</w:t>
      </w:r>
      <w:proofErr w:type="spellEnd"/>
      <w:r w:rsidRPr="00384000">
        <w:rPr>
          <w:rFonts w:eastAsia="Calibri" w:cstheme="minorHAnsi"/>
          <w:lang w:val="es-ES"/>
        </w:rPr>
        <w:t xml:space="preserve">-Serna, C., </w:t>
      </w:r>
      <w:r w:rsidRPr="00384000">
        <w:rPr>
          <w:rFonts w:eastAsia="Calibri" w:cstheme="minorHAnsi"/>
          <w:b/>
          <w:bCs/>
          <w:sz w:val="26"/>
          <w:lang w:val="es-ES"/>
        </w:rPr>
        <w:t xml:space="preserve">&amp; </w:t>
      </w:r>
      <w:proofErr w:type="spellStart"/>
      <w:r w:rsidRPr="00384000">
        <w:rPr>
          <w:rFonts w:eastAsia="Calibri" w:cstheme="minorHAnsi"/>
          <w:b/>
          <w:bCs/>
          <w:sz w:val="26"/>
          <w:lang w:val="es-ES"/>
        </w:rPr>
        <w:t>Galentine</w:t>
      </w:r>
      <w:proofErr w:type="spellEnd"/>
      <w:r w:rsidRPr="00384000">
        <w:rPr>
          <w:rFonts w:eastAsia="Calibri" w:cstheme="minorHAnsi"/>
          <w:b/>
          <w:bCs/>
          <w:sz w:val="26"/>
          <w:lang w:val="es-ES"/>
        </w:rPr>
        <w:t>,</w:t>
      </w:r>
      <w:r w:rsidRPr="00384000">
        <w:rPr>
          <w:rFonts w:eastAsia="Calibri" w:cstheme="minorHAnsi"/>
          <w:lang w:val="es-ES"/>
        </w:rPr>
        <w:t xml:space="preserve"> C. (</w:t>
      </w:r>
      <w:r w:rsidRPr="00384000">
        <w:rPr>
          <w:rFonts w:eastAsia="Calibri" w:cstheme="minorHAnsi"/>
          <w:b/>
          <w:bCs/>
          <w:sz w:val="26"/>
          <w:lang w:val="es-ES"/>
        </w:rPr>
        <w:t>2019)</w:t>
      </w:r>
      <w:r w:rsidRPr="00384000">
        <w:rPr>
          <w:rFonts w:eastAsia="Calibri" w:cstheme="minorHAnsi"/>
          <w:lang w:val="es-ES"/>
        </w:rPr>
        <w:t>. </w:t>
      </w:r>
      <w:r w:rsidRPr="00252B45">
        <w:rPr>
          <w:rFonts w:eastAsia="Calibri" w:cstheme="minorHAnsi"/>
        </w:rPr>
        <w:t>Environmental Deregulation, Spectacular Racism, and White Nationalism in the Trump Era. Annals of the American Association of Geographers, 1–13. doi:10.1080/24694452.2018.1549473</w:t>
      </w:r>
    </w:p>
    <w:p w14:paraId="7062A79D" w14:textId="77777777" w:rsidR="009375A6" w:rsidRPr="00252B45" w:rsidRDefault="009375A6" w:rsidP="009375A6">
      <w:pPr>
        <w:rPr>
          <w:rFonts w:eastAsia="Calibri" w:cstheme="minorHAnsi"/>
          <w:sz w:val="16"/>
        </w:rPr>
      </w:pPr>
      <w:r w:rsidRPr="00252B45">
        <w:rPr>
          <w:rFonts w:eastAsia="Calibri" w:cstheme="minorHAnsi"/>
          <w:sz w:val="16"/>
        </w:rPr>
        <w:t xml:space="preserve">The Trump era marks a shift in the racial formation. According to Melamed (2011), the </w:t>
      </w:r>
      <w:r w:rsidRPr="00252B45">
        <w:rPr>
          <w:rFonts w:eastAsia="Calibri" w:cstheme="minorHAnsi"/>
          <w:u w:val="single"/>
        </w:rPr>
        <w:t>early twenty-first century was characterized by neoliberal multiculturalism</w:t>
      </w:r>
      <w:r w:rsidRPr="00252B45">
        <w:rPr>
          <w:rFonts w:eastAsia="Calibri" w:cstheme="minorHAnsi"/>
          <w:sz w:val="16"/>
        </w:rPr>
        <w:t xml:space="preserve">, a form of antiracism in which </w:t>
      </w:r>
      <w:r w:rsidRPr="00252B45">
        <w:rPr>
          <w:rFonts w:eastAsia="Calibri" w:cstheme="minorHAnsi"/>
          <w:u w:val="single"/>
        </w:rPr>
        <w:t>race is dematerialized and severed from capitalism’s violence</w:t>
      </w:r>
      <w:r w:rsidRPr="00252B45">
        <w:rPr>
          <w:rFonts w:eastAsia="Calibri" w:cstheme="minorHAnsi"/>
          <w:sz w:val="16"/>
        </w:rPr>
        <w:t xml:space="preserve">. </w:t>
      </w:r>
      <w:r w:rsidRPr="00252B45">
        <w:rPr>
          <w:rFonts w:eastAsia="Calibri" w:cstheme="minorHAnsi"/>
          <w:u w:val="single"/>
        </w:rPr>
        <w:t>Neoliberal multiculturalism, including political correctness, was delegitimized by the Trump campaign.</w:t>
      </w:r>
      <w:r w:rsidRPr="00252B45">
        <w:rPr>
          <w:rFonts w:eastAsia="Calibri" w:cstheme="minorHAnsi"/>
          <w:sz w:val="16"/>
        </w:rPr>
        <w:t xml:space="preserve"> Trump’s racist rhetoric, which affirms whiteness and connected emotionally, inspired intense media coverage precisely because of its transgressive nature (Hochschild 2016). His transgressive racism accomplishes numerous political objectives, including dehumanizing his targets, consolidating his power, eroding democratic norms, and distracting from policy and legal changes. </w:t>
      </w:r>
      <w:r w:rsidRPr="00252B45">
        <w:rPr>
          <w:rFonts w:eastAsia="Calibri" w:cstheme="minorHAnsi"/>
          <w:u w:val="single"/>
        </w:rPr>
        <w:t>The spectacle of Trump’s racism</w:t>
      </w:r>
      <w:r w:rsidRPr="00252B45">
        <w:rPr>
          <w:rFonts w:eastAsia="Calibri" w:cstheme="minorHAnsi"/>
          <w:sz w:val="16"/>
        </w:rPr>
        <w:t>—the incessant tweets, outrageous statements, and dehumanizing immigration policies—</w:t>
      </w:r>
      <w:r w:rsidRPr="00252B45">
        <w:rPr>
          <w:rFonts w:eastAsia="Calibri" w:cstheme="minorHAnsi"/>
          <w:u w:val="single"/>
        </w:rPr>
        <w:t xml:space="preserve">cannot be divorced from his neoliberal environmental agenda. </w:t>
      </w:r>
      <w:r w:rsidRPr="00252B45">
        <w:rPr>
          <w:rFonts w:eastAsia="Calibri" w:cstheme="minorHAnsi"/>
          <w:sz w:val="16"/>
        </w:rPr>
        <w:t xml:space="preserve">Indeed, a growing number of scholars have shown how deep 2 Pulido et al. </w:t>
      </w:r>
      <w:r w:rsidRPr="00252B45">
        <w:rPr>
          <w:rFonts w:eastAsia="Calibri" w:cstheme="minorHAnsi"/>
          <w:b/>
          <w:iCs/>
          <w:u w:val="single"/>
        </w:rPr>
        <w:t xml:space="preserve">historicization is necessary to understand how racism informs contemporary economic structures and processes </w:t>
      </w:r>
      <w:r w:rsidRPr="00252B45">
        <w:rPr>
          <w:rFonts w:eastAsia="Calibri" w:cstheme="minorHAnsi"/>
          <w:sz w:val="16"/>
        </w:rPr>
        <w:t xml:space="preserve">(Wilson 2000; Gilmore 2002; Baptist 2016; Woods 2017). Recently, </w:t>
      </w:r>
      <w:r w:rsidRPr="00252B45">
        <w:rPr>
          <w:rFonts w:eastAsia="Calibri" w:cstheme="minorHAnsi"/>
          <w:u w:val="single"/>
        </w:rPr>
        <w:t>Inwood (2018) argued that whiteness, which is a form of white supremacy, is a powerful “counter-revolutionary” force that “impede[s] progressive and racial reconfigurations of the US racial state” (3).</w:t>
      </w:r>
      <w:r w:rsidRPr="00252B45">
        <w:rPr>
          <w:rFonts w:eastAsia="Calibri" w:cstheme="minorHAnsi"/>
          <w:b/>
          <w:iCs/>
          <w:u w:val="single"/>
        </w:rPr>
        <w:t xml:space="preserve"> This</w:t>
      </w:r>
      <w:r w:rsidRPr="00252B45">
        <w:rPr>
          <w:rFonts w:eastAsia="Calibri" w:cstheme="minorHAnsi"/>
          <w:sz w:val="16"/>
        </w:rPr>
        <w:t xml:space="preserve"> is an important move that foregrounds the deeply problematic nature of whiteness itself, as it </w:t>
      </w:r>
      <w:r w:rsidRPr="00252B45">
        <w:rPr>
          <w:rFonts w:eastAsia="Calibri" w:cstheme="minorHAnsi"/>
          <w:b/>
          <w:iCs/>
          <w:u w:val="single"/>
        </w:rPr>
        <w:t>readily slips into white nationalism and other forms of white supremacy</w:t>
      </w:r>
      <w:r w:rsidRPr="00252B45">
        <w:rPr>
          <w:rFonts w:eastAsia="Calibri" w:cstheme="minorHAnsi"/>
          <w:sz w:val="16"/>
        </w:rPr>
        <w:t xml:space="preserve">. </w:t>
      </w:r>
      <w:r w:rsidRPr="00252B45">
        <w:rPr>
          <w:rFonts w:eastAsia="Calibri" w:cstheme="minorHAnsi"/>
          <w:u w:val="single"/>
        </w:rPr>
        <w:t>One reason that whiteness impedes progressive change,</w:t>
      </w:r>
      <w:r w:rsidRPr="00252B45">
        <w:rPr>
          <w:rFonts w:eastAsia="Calibri" w:cstheme="minorHAnsi"/>
          <w:sz w:val="16"/>
        </w:rPr>
        <w:t xml:space="preserve"> including environmentalism, </w:t>
      </w:r>
      <w:r w:rsidRPr="00252B45">
        <w:rPr>
          <w:rFonts w:eastAsia="Calibri" w:cstheme="minorHAnsi"/>
          <w:u w:val="single"/>
        </w:rPr>
        <w:t>is because it is, by definition, antidemocratic, as it seeks to exclude and subordinate</w:t>
      </w:r>
      <w:r w:rsidRPr="00252B45">
        <w:rPr>
          <w:rFonts w:eastAsia="Calibri" w:cstheme="minorHAnsi"/>
          <w:sz w:val="16"/>
        </w:rPr>
        <w:t xml:space="preserve">. </w:t>
      </w:r>
      <w:r w:rsidRPr="00252B45">
        <w:rPr>
          <w:rFonts w:eastAsia="Calibri" w:cstheme="minorHAnsi"/>
          <w:b/>
          <w:iCs/>
          <w:u w:val="single"/>
        </w:rPr>
        <w:t xml:space="preserve">Never in U.S. history has mobilizing along whiteness led to greater democracy and equality. </w:t>
      </w:r>
      <w:r w:rsidRPr="00252B45">
        <w:rPr>
          <w:rFonts w:eastAsia="Calibri" w:cstheme="minorHAnsi"/>
          <w:sz w:val="16"/>
        </w:rPr>
        <w:t xml:space="preserve">Indeed, </w:t>
      </w:r>
      <w:r w:rsidRPr="00252B45">
        <w:rPr>
          <w:rFonts w:eastAsia="Calibri" w:cstheme="minorHAnsi"/>
          <w:b/>
          <w:iCs/>
          <w:u w:val="single"/>
        </w:rPr>
        <w:t xml:space="preserve">its opposite—the black radical tradition (BRT)—consistently leans toward greater freedom and inclusion (Robinson 2000). The BRT refers to the centuries-long struggle of black people to resist racial </w:t>
      </w:r>
      <w:r w:rsidRPr="00252B45">
        <w:rPr>
          <w:rFonts w:eastAsia="Calibri" w:cstheme="minorHAnsi"/>
          <w:b/>
          <w:iCs/>
          <w:u w:val="single"/>
        </w:rPr>
        <w:lastRenderedPageBreak/>
        <w:t>capitalism, a system that “not only extracts life from black bodies, but dehumanizes all workers while colonizing indigenous lands and incarcerating surplus bodies</w:t>
      </w:r>
      <w:r w:rsidRPr="00252B45">
        <w:rPr>
          <w:rFonts w:eastAsia="Calibri" w:cstheme="minorHAnsi"/>
          <w:sz w:val="16"/>
        </w:rPr>
        <w:t xml:space="preserve">” (G. T. Johnson and Lubin 2017, 12). The BRT, which is </w:t>
      </w:r>
      <w:r w:rsidRPr="00252B45">
        <w:rPr>
          <w:rFonts w:eastAsia="Calibri" w:cstheme="minorHAnsi"/>
          <w:u w:val="single"/>
        </w:rPr>
        <w:t>not limited to black people,</w:t>
      </w:r>
      <w:r w:rsidRPr="00252B45">
        <w:rPr>
          <w:rFonts w:eastAsia="Calibri" w:cstheme="minorHAnsi"/>
          <w:sz w:val="16"/>
        </w:rPr>
        <w:t xml:space="preserve"> </w:t>
      </w:r>
      <w:r w:rsidRPr="00252B45">
        <w:rPr>
          <w:rFonts w:eastAsia="Calibri" w:cstheme="minorHAnsi"/>
          <w:b/>
          <w:iCs/>
          <w:u w:val="single"/>
        </w:rPr>
        <w:t xml:space="preserve">includes abolition geographies </w:t>
      </w:r>
      <w:r w:rsidRPr="00252B45">
        <w:rPr>
          <w:rFonts w:eastAsia="Calibri" w:cstheme="minorHAnsi"/>
          <w:sz w:val="16"/>
        </w:rPr>
        <w:t xml:space="preserve">(Gilmore 2017) and </w:t>
      </w:r>
      <w:r w:rsidRPr="00252B45">
        <w:rPr>
          <w:rFonts w:eastAsia="Calibri" w:cstheme="minorHAnsi"/>
          <w:b/>
          <w:iCs/>
          <w:u w:val="single"/>
        </w:rPr>
        <w:t xml:space="preserve">abolition ecologies </w:t>
      </w:r>
      <w:r w:rsidRPr="00252B45">
        <w:rPr>
          <w:rFonts w:eastAsia="Calibri" w:cstheme="minorHAnsi"/>
          <w:sz w:val="16"/>
        </w:rPr>
        <w:t xml:space="preserve">(Heynen 2016) and is </w:t>
      </w:r>
      <w:r w:rsidRPr="00252B45">
        <w:rPr>
          <w:rFonts w:eastAsia="Calibri" w:cstheme="minorHAnsi"/>
          <w:u w:val="single"/>
        </w:rPr>
        <w:t>generally associated with progressive change.</w:t>
      </w:r>
      <w:r w:rsidRPr="00252B45">
        <w:rPr>
          <w:rFonts w:eastAsia="Calibri" w:cstheme="minorHAnsi"/>
          <w:sz w:val="16"/>
        </w:rPr>
        <w:t xml:space="preserve"> Inwood (2015) noted a second problem with whiteness: its usage as a “racial fix.” </w:t>
      </w:r>
      <w:r w:rsidRPr="00252B45">
        <w:rPr>
          <w:rFonts w:eastAsia="Calibri" w:cstheme="minorHAnsi"/>
          <w:u w:val="single"/>
        </w:rPr>
        <w:t>Similar to a spatial fix, racial fixes are employed to resolve a crisis, however temporarily. In the United States, crises are routinely resolved by deploying racism to either blame people of color or otherwise appeal to the white nation</w:t>
      </w:r>
      <w:r w:rsidRPr="00252B45">
        <w:rPr>
          <w:rFonts w:eastAsia="Calibri" w:cstheme="minorHAnsi"/>
          <w:sz w:val="16"/>
        </w:rPr>
        <w:t xml:space="preserve"> (Hochschild 2016). </w:t>
      </w:r>
      <w:r w:rsidRPr="00252B45">
        <w:rPr>
          <w:rFonts w:eastAsia="Calibri" w:cstheme="minorHAnsi"/>
          <w:b/>
          <w:iCs/>
          <w:u w:val="single"/>
        </w:rPr>
        <w:t>Solving crises through preexisting relations, including racism, is fundamental to U.S. politics</w:t>
      </w:r>
      <w:r w:rsidRPr="00252B45">
        <w:rPr>
          <w:rFonts w:eastAsia="Calibri" w:cstheme="minorHAnsi"/>
          <w:sz w:val="16"/>
        </w:rPr>
        <w:t xml:space="preserve"> (Gilmore 1999; Woods 2017). We see both dynamics occurring in the Trump era. </w:t>
      </w:r>
      <w:r w:rsidRPr="00252B45">
        <w:rPr>
          <w:rFonts w:eastAsia="Calibri" w:cstheme="minorHAnsi"/>
          <w:u w:val="single"/>
        </w:rPr>
        <w:t>Trump employs a racial fix by blaming racial others and immigrants to offer the white nation a psychological wage</w:t>
      </w:r>
      <w:r w:rsidRPr="00252B45">
        <w:rPr>
          <w:rFonts w:eastAsia="Calibri" w:cstheme="minorHAnsi"/>
          <w:sz w:val="16"/>
        </w:rPr>
        <w:t xml:space="preserve"> (Du Bois 2014). This wage does not merely validate white people’s superiority; rather, </w:t>
      </w:r>
      <w:r w:rsidRPr="00252B45">
        <w:rPr>
          <w:rFonts w:eastAsia="Calibri" w:cstheme="minorHAnsi"/>
          <w:u w:val="single"/>
        </w:rPr>
        <w:t xml:space="preserve">it addresses their emotional dislocation, fear, and resentment of a changing world </w:t>
      </w:r>
      <w:r w:rsidRPr="00252B45">
        <w:rPr>
          <w:rFonts w:eastAsia="Calibri" w:cstheme="minorHAnsi"/>
          <w:sz w:val="16"/>
        </w:rPr>
        <w:t>(Hochschild 2016), affirming their status as the true nation (</w:t>
      </w:r>
      <w:proofErr w:type="spellStart"/>
      <w:r w:rsidRPr="00252B45">
        <w:rPr>
          <w:rFonts w:eastAsia="Calibri" w:cstheme="minorHAnsi"/>
          <w:sz w:val="16"/>
        </w:rPr>
        <w:t>Thobani</w:t>
      </w:r>
      <w:proofErr w:type="spellEnd"/>
      <w:r w:rsidRPr="00252B45">
        <w:rPr>
          <w:rFonts w:eastAsia="Calibri" w:cstheme="minorHAnsi"/>
          <w:sz w:val="16"/>
        </w:rPr>
        <w:t xml:space="preserve"> 2007). Clearly, </w:t>
      </w:r>
      <w:r w:rsidRPr="00252B45">
        <w:rPr>
          <w:rFonts w:eastAsia="Calibri" w:cstheme="minorHAnsi"/>
          <w:b/>
          <w:iCs/>
          <w:u w:val="single"/>
        </w:rPr>
        <w:t>this works against progressive change</w:t>
      </w:r>
      <w:r w:rsidRPr="00252B45">
        <w:rPr>
          <w:rFonts w:eastAsia="Calibri" w:cstheme="minorHAnsi"/>
          <w:u w:val="single"/>
        </w:rPr>
        <w:t xml:space="preserve"> by aligning the white working class with capital (</w:t>
      </w:r>
      <w:r w:rsidRPr="00252B45">
        <w:rPr>
          <w:rFonts w:eastAsia="Calibri" w:cstheme="minorHAnsi"/>
          <w:sz w:val="16"/>
        </w:rPr>
        <w:t xml:space="preserve">Du Bois 2014), but it also has implications for environmental governance (Hochschild 2016). The current wave of white supremacy has been brewing for decades as Republicans attracted southern whites through racial resentment (Hajnal and Rivera 2014; Inwood 2015; Tesler 2016; Woods 2017). The election of Barack Obama, growing economic precarity, changing demographics, and multiculturalism all contributed to a deep resentment on the part of many whites, which candidate Trump tapped into. If a nation is an “imagined political community” (Anderson 1983), </w:t>
      </w:r>
      <w:r w:rsidRPr="00252B45">
        <w:rPr>
          <w:rFonts w:eastAsia="Calibri" w:cstheme="minorHAnsi"/>
          <w:u w:val="single"/>
        </w:rPr>
        <w:t>the U.S. white nation is</w:t>
      </w:r>
      <w:r w:rsidRPr="00252B45">
        <w:rPr>
          <w:rFonts w:eastAsia="Calibri" w:cstheme="minorHAnsi"/>
          <w:sz w:val="16"/>
        </w:rPr>
        <w:t xml:space="preserve"> a political community constituted by whiteness and Christianity. It is not </w:t>
      </w:r>
      <w:r w:rsidRPr="00252B45">
        <w:rPr>
          <w:rFonts w:eastAsia="Calibri" w:cstheme="minorHAnsi"/>
          <w:u w:val="single"/>
        </w:rPr>
        <w:t xml:space="preserve">defined </w:t>
      </w:r>
      <w:r w:rsidRPr="00252B45">
        <w:rPr>
          <w:rFonts w:eastAsia="Calibri" w:cstheme="minorHAnsi"/>
          <w:sz w:val="16"/>
        </w:rPr>
        <w:t xml:space="preserve">by the exclusion of non-whites and non-Christians but rather </w:t>
      </w:r>
      <w:r w:rsidRPr="00252B45">
        <w:rPr>
          <w:rFonts w:eastAsia="Calibri" w:cstheme="minorHAnsi"/>
          <w:u w:val="single"/>
        </w:rPr>
        <w:t>by the valorization of whiteness and Christianity.</w:t>
      </w:r>
      <w:r w:rsidRPr="00252B45">
        <w:rPr>
          <w:rFonts w:eastAsia="Calibri" w:cstheme="minorHAnsi"/>
          <w:sz w:val="16"/>
        </w:rPr>
        <w:t xml:space="preserve"> Not only does it equate white Christianity with the essence of the U.S. nation, but it considers it superior to those others deemed threats or intruders.1 </w:t>
      </w:r>
      <w:proofErr w:type="spellStart"/>
      <w:r w:rsidRPr="00252B45">
        <w:rPr>
          <w:rFonts w:eastAsia="Calibri" w:cstheme="minorHAnsi"/>
          <w:sz w:val="16"/>
        </w:rPr>
        <w:t>MoretonRobinson</w:t>
      </w:r>
      <w:proofErr w:type="spellEnd"/>
      <w:r w:rsidRPr="00252B45">
        <w:rPr>
          <w:rFonts w:eastAsia="Calibri" w:cstheme="minorHAnsi"/>
          <w:sz w:val="16"/>
        </w:rPr>
        <w:t xml:space="preserve"> (2016) argued that </w:t>
      </w:r>
      <w:r w:rsidRPr="00252B45">
        <w:rPr>
          <w:rFonts w:eastAsia="Calibri" w:cstheme="minorHAnsi"/>
          <w:u w:val="single"/>
        </w:rPr>
        <w:t>white nationalism in settler societies is largely defined by entitlement and possession, especially in terms of territory and state (</w:t>
      </w:r>
      <w:r w:rsidRPr="00252B45">
        <w:rPr>
          <w:rFonts w:eastAsia="Calibri" w:cstheme="minorHAnsi"/>
          <w:sz w:val="16"/>
        </w:rPr>
        <w:t xml:space="preserve">see also Harris 1993). Although whiteness has varied geographically in the United States (Vanderbeck 2006; see also C. Johnson and Coleman 2012), </w:t>
      </w:r>
      <w:r w:rsidRPr="00252B45">
        <w:rPr>
          <w:rFonts w:eastAsia="Calibri" w:cstheme="minorHAnsi"/>
          <w:u w:val="single"/>
        </w:rPr>
        <w:t>contemporary white nationalism has been consolidated and strengthened through populism and white supremacy</w:t>
      </w:r>
      <w:r w:rsidRPr="00252B45">
        <w:rPr>
          <w:rFonts w:eastAsia="Calibri" w:cstheme="minorHAnsi"/>
          <w:sz w:val="16"/>
        </w:rPr>
        <w:t xml:space="preserve"> (Inwood 2015), </w:t>
      </w:r>
      <w:r w:rsidRPr="00252B45">
        <w:rPr>
          <w:rFonts w:eastAsia="Calibri" w:cstheme="minorHAnsi"/>
          <w:u w:val="single"/>
        </w:rPr>
        <w:t>although it might contain diverse racist ideologies</w:t>
      </w:r>
      <w:r w:rsidRPr="00252B45">
        <w:rPr>
          <w:rFonts w:eastAsia="Calibri" w:cstheme="minorHAnsi"/>
          <w:sz w:val="16"/>
        </w:rPr>
        <w:t xml:space="preserve">. By nurturing the white nation via spectacular racism, Trump has shifted the racial formation so that overt white supremacy is increasingly normalized (Page and Dittmer 2018). This, in turn, paves the way for dehumanizing policy. For instance, when he declared that there “were fine people on both sides” (“Full Transcript and Video” 2017), after the 2017 Unite the Right rally in Charlottesville, </w:t>
      </w:r>
      <w:r w:rsidRPr="00252B45">
        <w:rPr>
          <w:rFonts w:eastAsia="Calibri" w:cstheme="minorHAnsi"/>
          <w:u w:val="single"/>
        </w:rPr>
        <w:t>Trump legitimized white supremacist violence</w:t>
      </w:r>
      <w:r w:rsidRPr="00252B45">
        <w:rPr>
          <w:rFonts w:eastAsia="Calibri" w:cstheme="minorHAnsi"/>
          <w:sz w:val="16"/>
        </w:rPr>
        <w:t xml:space="preserve">, thereby </w:t>
      </w:r>
      <w:r w:rsidRPr="00252B45">
        <w:rPr>
          <w:rFonts w:eastAsia="Calibri" w:cstheme="minorHAnsi"/>
          <w:u w:val="single"/>
        </w:rPr>
        <w:t>normalizing it.</w:t>
      </w:r>
      <w:r w:rsidRPr="00252B45">
        <w:rPr>
          <w:rFonts w:eastAsia="Calibri" w:cstheme="minorHAnsi"/>
          <w:sz w:val="16"/>
        </w:rPr>
        <w:t xml:space="preserve"> Such </w:t>
      </w:r>
      <w:r w:rsidRPr="00252B45">
        <w:rPr>
          <w:rFonts w:eastAsia="Calibri" w:cstheme="minorHAnsi"/>
          <w:u w:val="single"/>
        </w:rPr>
        <w:t>acts contribute to a climate in which Latinx children were separated from their parents at the U.S.–</w:t>
      </w:r>
      <w:r w:rsidRPr="00252B45">
        <w:rPr>
          <w:rFonts w:eastAsia="Calibri" w:cstheme="minorHAnsi"/>
          <w:sz w:val="16"/>
        </w:rPr>
        <w:t xml:space="preserve">Mexico border, as happened in 2018. Such </w:t>
      </w:r>
      <w:r w:rsidRPr="00252B45">
        <w:rPr>
          <w:rFonts w:eastAsia="Calibri" w:cstheme="minorHAnsi"/>
          <w:b/>
          <w:iCs/>
          <w:u w:val="single"/>
        </w:rPr>
        <w:t>rhetoric and actions not only nurture and embolden the white nation, but they dehumanize racial others: They are not worthy of full legal and moral consideration. Indeed, they are arguably mere pawns in Trump’s political machinations.</w:t>
      </w:r>
      <w:r w:rsidRPr="00252B45">
        <w:rPr>
          <w:rFonts w:eastAsia="Calibri" w:cstheme="minorHAnsi"/>
          <w:sz w:val="16"/>
        </w:rPr>
        <w:t xml:space="preserve"> Another important shift in the racial formation is </w:t>
      </w:r>
      <w:r w:rsidRPr="00252B45">
        <w:rPr>
          <w:rFonts w:eastAsia="Calibri" w:cstheme="minorHAnsi"/>
          <w:u w:val="single"/>
        </w:rPr>
        <w:t>spectacular racism’s ability to deflect attention away from political and economic crises. This is especially significant early in new regimes, when accepted norms are being violated and spectacular racism devours both media attention and individual energy.</w:t>
      </w:r>
      <w:r w:rsidRPr="00252B45">
        <w:rPr>
          <w:rFonts w:eastAsia="Calibri" w:cstheme="minorHAnsi"/>
          <w:sz w:val="16"/>
        </w:rPr>
        <w:t xml:space="preserve"> Environmental Deregulation, Spectacular Racism, and White Nationalism 3 Relatedly, </w:t>
      </w:r>
      <w:r w:rsidRPr="00252B45">
        <w:rPr>
          <w:rFonts w:eastAsia="Calibri" w:cstheme="minorHAnsi"/>
          <w:u w:val="single"/>
        </w:rPr>
        <w:t>because the white nation is being nurtured, the possibility of structural critique is foreclosed. Instead, the white nation is offered false explanations, further dividing the working class. At the time of this writing,</w:t>
      </w:r>
      <w:r w:rsidRPr="00252B45">
        <w:rPr>
          <w:rFonts w:eastAsia="Calibri" w:cstheme="minorHAnsi"/>
          <w:sz w:val="16"/>
        </w:rPr>
        <w:t xml:space="preserve"> for example, during midterm elections, Trump hoped to send 15,000 troops to the southern U.S. border to block Central American immigrants, who he has demonized and blames for U.S. problems (Gonzales 2018). </w:t>
      </w:r>
      <w:r w:rsidRPr="00252B45">
        <w:rPr>
          <w:rFonts w:eastAsia="Calibri" w:cstheme="minorHAnsi"/>
          <w:u w:val="single"/>
        </w:rPr>
        <w:t>Spectacular racism fuels and coexists with other manifestations of racism</w:t>
      </w:r>
      <w:r w:rsidRPr="00252B45">
        <w:rPr>
          <w:rFonts w:eastAsia="Calibri" w:cstheme="minorHAnsi"/>
          <w:sz w:val="16"/>
        </w:rPr>
        <w:t xml:space="preserve">, including institutional racism and white privilege (Pulido 2000). It functions </w:t>
      </w:r>
      <w:r w:rsidRPr="00252B45">
        <w:rPr>
          <w:rFonts w:eastAsia="Calibri" w:cstheme="minorHAnsi"/>
          <w:u w:val="single"/>
        </w:rPr>
        <w:t>to enhance authoritarian and populist power by solidifying and empowering a political base that is partially animated by white supremacy and xenophobia</w:t>
      </w:r>
      <w:r w:rsidRPr="00252B45">
        <w:rPr>
          <w:rFonts w:eastAsia="Calibri" w:cstheme="minorHAnsi"/>
          <w:sz w:val="16"/>
        </w:rPr>
        <w:t xml:space="preserve"> (Zeskind 2012; McElwee and McDaniel 2017). It generates loyalty to an individual, rather than to political ideas or institutions (Frum 2017; see also Taub 2016). Spectacular racism, white nationalism, and authoritarianism are all distinct but work together in the Trump era. Portions of the U.S. electorate have always supported authoritarian figures (Hetherington and Suhay 2011; MacWilliams 2016; Koch 2017), who offer easy solutions to insecurity and change (Taub 2016). </w:t>
      </w:r>
      <w:r w:rsidRPr="00252B45">
        <w:rPr>
          <w:rFonts w:eastAsia="Calibri" w:cstheme="minorHAnsi"/>
          <w:u w:val="single"/>
        </w:rPr>
        <w:t>They</w:t>
      </w:r>
      <w:r w:rsidRPr="00252B45">
        <w:rPr>
          <w:rFonts w:eastAsia="Calibri" w:cstheme="minorHAnsi"/>
          <w:sz w:val="16"/>
        </w:rPr>
        <w:t xml:space="preserve"> </w:t>
      </w:r>
      <w:r w:rsidRPr="00252B45">
        <w:rPr>
          <w:rFonts w:eastAsia="Calibri" w:cstheme="minorHAnsi"/>
          <w:u w:val="single"/>
        </w:rPr>
        <w:t>rise to power</w:t>
      </w:r>
      <w:r w:rsidRPr="00252B45">
        <w:rPr>
          <w:rFonts w:eastAsia="Calibri" w:cstheme="minorHAnsi"/>
          <w:sz w:val="16"/>
        </w:rPr>
        <w:t xml:space="preserve"> through elections </w:t>
      </w:r>
      <w:r w:rsidRPr="00252B45">
        <w:rPr>
          <w:rFonts w:eastAsia="Calibri" w:cstheme="minorHAnsi"/>
          <w:u w:val="single"/>
        </w:rPr>
        <w:t xml:space="preserve">by aligning themselves with </w:t>
      </w:r>
      <w:r w:rsidRPr="00252B45">
        <w:rPr>
          <w:rFonts w:eastAsia="Calibri" w:cstheme="minorHAnsi"/>
          <w:u w:val="single"/>
        </w:rPr>
        <w:lastRenderedPageBreak/>
        <w:t>establishment politics and appealing to the public (</w:t>
      </w:r>
      <w:r w:rsidRPr="00252B45">
        <w:rPr>
          <w:rFonts w:eastAsia="Calibri" w:cstheme="minorHAnsi"/>
          <w:sz w:val="16"/>
        </w:rPr>
        <w:t xml:space="preserve">Levitsky and Ziblatt 2018). Although certainly not Trump’s only means of attracting support, </w:t>
      </w:r>
      <w:r w:rsidRPr="00252B45">
        <w:rPr>
          <w:rFonts w:eastAsia="Calibri" w:cstheme="minorHAnsi"/>
          <w:b/>
          <w:iCs/>
          <w:u w:val="single"/>
        </w:rPr>
        <w:t>spectacular racism has been central to his strategy. Trump’s calculated use of spectacular racism has channeled diffuse anger and anxiety into a ferocious wave that is the white nation.</w:t>
      </w:r>
      <w:r w:rsidRPr="00252B45">
        <w:rPr>
          <w:rFonts w:eastAsia="Calibri" w:cstheme="minorHAnsi"/>
          <w:sz w:val="16"/>
        </w:rPr>
        <w:t xml:space="preserve"> Thus, the white nation is foundational to Trump’s power. Despite violating social norms, disregarding laws, and maintaining a chaotic administration, </w:t>
      </w:r>
      <w:r w:rsidRPr="00252B45">
        <w:rPr>
          <w:rFonts w:eastAsia="Calibri" w:cstheme="minorHAnsi"/>
          <w:b/>
          <w:iCs/>
          <w:u w:val="single"/>
        </w:rPr>
        <w:t>Trump has retained a loyal base</w:t>
      </w:r>
      <w:r w:rsidRPr="00252B45">
        <w:rPr>
          <w:rFonts w:eastAsia="Calibri" w:cstheme="minorHAnsi"/>
          <w:sz w:val="16"/>
        </w:rPr>
        <w:t xml:space="preserve"> (Graham 2017). Trump has successfully reshaped the Republican Party (Malone, Enten, and Nield 2016; Isenstadt 2017; Thompson 2018), so that it no longer even espouses racial equality (Page and Dittmer 2018). Trump understands the power of his base and seeks to nurture it, as it allows him to continue to function as an authoritarian. </w:t>
      </w:r>
      <w:r w:rsidRPr="00252B45">
        <w:rPr>
          <w:rFonts w:eastAsia="Calibri" w:cstheme="minorHAnsi"/>
          <w:u w:val="single"/>
        </w:rPr>
        <w:t>The white nation is the fulcrum that enables Trump’s agenda, which clearly favors elites and capital</w:t>
      </w:r>
      <w:r w:rsidRPr="00252B45">
        <w:rPr>
          <w:rFonts w:eastAsia="Calibri" w:cstheme="minorHAnsi"/>
          <w:sz w:val="16"/>
        </w:rPr>
        <w:t>.</w:t>
      </w:r>
    </w:p>
    <w:p w14:paraId="13C5249B" w14:textId="77777777" w:rsidR="009375A6" w:rsidRPr="00B34545" w:rsidRDefault="009375A6" w:rsidP="009375A6">
      <w:pPr>
        <w:keepNext/>
        <w:keepLines/>
        <w:spacing w:before="40" w:after="0"/>
        <w:outlineLvl w:val="3"/>
        <w:rPr>
          <w:rStyle w:val="Heading4Char"/>
        </w:rPr>
      </w:pPr>
      <w:r w:rsidRPr="00B34545">
        <w:rPr>
          <w:rFonts w:eastAsia="Times New Roman" w:cs="Times New Roman"/>
          <w:b/>
          <w:iCs/>
          <w:sz w:val="26"/>
        </w:rPr>
        <w:t xml:space="preserve">Debates </w:t>
      </w:r>
      <w:r w:rsidRPr="00B34545">
        <w:rPr>
          <w:rStyle w:val="Heading4Char"/>
        </w:rPr>
        <w:t>about iterative gains are cruel optimism at best and active misdirection at worst. Focusing on progress via the state clothes the emperor whose legitimacy is founded on carceral violence.</w:t>
      </w:r>
    </w:p>
    <w:p w14:paraId="0D19F773" w14:textId="77777777" w:rsidR="009375A6" w:rsidRPr="00B34545" w:rsidRDefault="009375A6" w:rsidP="009375A6">
      <w:pPr>
        <w:rPr>
          <w:rFonts w:eastAsia="Calibri" w:cs="Times New Roman"/>
          <w:sz w:val="18"/>
          <w:szCs w:val="18"/>
        </w:rPr>
      </w:pPr>
      <w:r w:rsidRPr="00B34545">
        <w:rPr>
          <w:rFonts w:eastAsia="Calibri" w:cs="Times New Roman"/>
          <w:b/>
          <w:bCs/>
          <w:sz w:val="24"/>
          <w:szCs w:val="24"/>
        </w:rPr>
        <w:t>Bueno and Willis 19</w:t>
      </w:r>
      <w:r w:rsidRPr="00B34545">
        <w:rPr>
          <w:rFonts w:eastAsia="Calibri" w:cs="Times New Roman"/>
          <w:sz w:val="18"/>
          <w:szCs w:val="18"/>
        </w:rPr>
        <w:t xml:space="preserve"> (executive director of the Brazilian Forum on Public Safety AND senior lecturer in development and Latin American studies in the Department of Politics and International Studies at the University of Cambridge (Samira and Graham, “The Exceptional Prison,” Public Culture 31:3, 645-663</w:t>
      </w:r>
    </w:p>
    <w:p w14:paraId="38369F8A" w14:textId="77777777" w:rsidR="009375A6" w:rsidRPr="00B34545" w:rsidRDefault="009375A6" w:rsidP="009375A6">
      <w:pPr>
        <w:rPr>
          <w:rFonts w:eastAsia="Calibri" w:cs="Times New Roman"/>
          <w:sz w:val="16"/>
        </w:rPr>
      </w:pPr>
      <w:r w:rsidRPr="00B34545">
        <w:rPr>
          <w:rFonts w:eastAsia="Calibri" w:cs="Times New Roman"/>
          <w:u w:val="single"/>
        </w:rPr>
        <w:t xml:space="preserve">The </w:t>
      </w:r>
      <w:r w:rsidRPr="00B34545">
        <w:rPr>
          <w:rFonts w:eastAsia="Calibri" w:cs="Times New Roman"/>
          <w:b/>
          <w:iCs/>
          <w:u w:val="single"/>
        </w:rPr>
        <w:t>exceptional prison</w:t>
      </w:r>
      <w:r w:rsidRPr="00B34545">
        <w:rPr>
          <w:rFonts w:eastAsia="Calibri" w:cs="Times New Roman"/>
          <w:u w:val="single"/>
        </w:rPr>
        <w:t xml:space="preserve"> and the</w:t>
      </w:r>
      <w:r w:rsidRPr="00B34545">
        <w:rPr>
          <w:rFonts w:eastAsia="Calibri" w:cs="Times New Roman"/>
          <w:sz w:val="16"/>
        </w:rPr>
        <w:t xml:space="preserve"> problem of </w:t>
      </w:r>
      <w:r w:rsidRPr="00B34545">
        <w:rPr>
          <w:rFonts w:eastAsia="Calibri" w:cs="Times New Roman"/>
          <w:b/>
          <w:iCs/>
          <w:u w:val="single"/>
        </w:rPr>
        <w:t>police violence</w:t>
      </w:r>
      <w:r w:rsidRPr="00B34545">
        <w:rPr>
          <w:rFonts w:eastAsia="Calibri" w:cs="Times New Roman"/>
          <w:sz w:val="16"/>
        </w:rPr>
        <w:t xml:space="preserve"> is not just about Brazil. The </w:t>
      </w:r>
      <w:r w:rsidRPr="00B34545">
        <w:rPr>
          <w:rFonts w:eastAsia="Calibri" w:cs="Times New Roman"/>
          <w:b/>
          <w:iCs/>
          <w:u w:val="single"/>
        </w:rPr>
        <w:t>debate</w:t>
      </w:r>
      <w:r w:rsidRPr="00B34545">
        <w:rPr>
          <w:rFonts w:eastAsia="Calibri" w:cs="Times New Roman"/>
          <w:sz w:val="16"/>
        </w:rPr>
        <w:t xml:space="preserve"> about measured use of force </w:t>
      </w:r>
      <w:r w:rsidRPr="00B34545">
        <w:rPr>
          <w:rFonts w:eastAsia="Calibri" w:cs="Times New Roman"/>
          <w:b/>
          <w:iCs/>
          <w:u w:val="single"/>
        </w:rPr>
        <w:t>requires holistic interrogations</w:t>
      </w:r>
      <w:r w:rsidRPr="00B34545">
        <w:rPr>
          <w:rFonts w:eastAsia="Calibri" w:cs="Times New Roman"/>
          <w:u w:val="single"/>
        </w:rPr>
        <w:t xml:space="preserve"> of its </w:t>
      </w:r>
      <w:r w:rsidRPr="00B34545">
        <w:rPr>
          <w:rFonts w:eastAsia="Calibri" w:cs="Times New Roman"/>
          <w:b/>
          <w:iCs/>
          <w:u w:val="single"/>
        </w:rPr>
        <w:t>basic assumptions</w:t>
      </w:r>
      <w:r w:rsidRPr="00B34545">
        <w:rPr>
          <w:rFonts w:eastAsia="Calibri" w:cs="Times New Roman"/>
          <w:sz w:val="16"/>
        </w:rPr>
        <w:t xml:space="preserve">. The world over (see also Jauregui 2015), </w:t>
      </w:r>
      <w:r w:rsidRPr="00B34545">
        <w:rPr>
          <w:rFonts w:eastAsia="Calibri" w:cs="Times New Roman"/>
          <w:u w:val="single"/>
        </w:rPr>
        <w:t xml:space="preserve">there is </w:t>
      </w:r>
      <w:r w:rsidRPr="00B34545">
        <w:rPr>
          <w:rFonts w:eastAsia="Calibri" w:cs="Times New Roman"/>
          <w:b/>
          <w:iCs/>
          <w:u w:val="single"/>
        </w:rPr>
        <w:t>little evidence</w:t>
      </w:r>
      <w:r w:rsidRPr="00B34545">
        <w:rPr>
          <w:rFonts w:eastAsia="Calibri" w:cs="Times New Roman"/>
          <w:u w:val="single"/>
        </w:rPr>
        <w:t xml:space="preserve"> that police are </w:t>
      </w:r>
      <w:r w:rsidRPr="00B34545">
        <w:rPr>
          <w:rFonts w:eastAsia="Calibri" w:cs="Times New Roman"/>
          <w:b/>
          <w:iCs/>
          <w:u w:val="single"/>
        </w:rPr>
        <w:t>actually held to account</w:t>
      </w:r>
      <w:r w:rsidRPr="00B34545">
        <w:rPr>
          <w:rFonts w:eastAsia="Calibri" w:cs="Times New Roman"/>
          <w:u w:val="single"/>
        </w:rPr>
        <w:t xml:space="preserve"> for lethal violence</w:t>
      </w:r>
      <w:r w:rsidRPr="00B34545">
        <w:rPr>
          <w:rFonts w:eastAsia="Calibri" w:cs="Times New Roman"/>
          <w:sz w:val="16"/>
        </w:rPr>
        <w:t xml:space="preserve">. In the United States, the visibility of such violence has come with recent technological advances, and the use of body cameras was widely hoped to limit police use of force (there is substantive evidence to the contrary; see Ariel et. al 2016). To reiterate: </w:t>
      </w:r>
      <w:r w:rsidRPr="00B34545">
        <w:rPr>
          <w:rFonts w:eastAsia="Calibri" w:cs="Times New Roman"/>
          <w:u w:val="single"/>
        </w:rPr>
        <w:t xml:space="preserve">the </w:t>
      </w:r>
      <w:r w:rsidRPr="00B34545">
        <w:rPr>
          <w:rFonts w:eastAsia="Calibri" w:cs="Times New Roman"/>
          <w:b/>
          <w:iCs/>
          <w:u w:val="single"/>
        </w:rPr>
        <w:t>debate</w:t>
      </w:r>
      <w:r w:rsidRPr="00B34545">
        <w:rPr>
          <w:rFonts w:eastAsia="Calibri" w:cs="Times New Roman"/>
          <w:u w:val="single"/>
        </w:rPr>
        <w:t xml:space="preserve"> about the </w:t>
      </w:r>
      <w:r w:rsidRPr="00B34545">
        <w:rPr>
          <w:rFonts w:eastAsia="Calibri" w:cs="Times New Roman"/>
          <w:b/>
          <w:iCs/>
          <w:u w:val="single"/>
        </w:rPr>
        <w:t>adequate</w:t>
      </w:r>
      <w:r w:rsidRPr="00B34545">
        <w:rPr>
          <w:rFonts w:eastAsia="Calibri" w:cs="Times New Roman"/>
          <w:u w:val="single"/>
        </w:rPr>
        <w:t xml:space="preserve">, </w:t>
      </w:r>
      <w:r w:rsidRPr="00B34545">
        <w:rPr>
          <w:rFonts w:eastAsia="Calibri" w:cs="Times New Roman"/>
          <w:b/>
          <w:iCs/>
          <w:u w:val="single"/>
        </w:rPr>
        <w:t>controlled</w:t>
      </w:r>
      <w:r w:rsidRPr="00B34545">
        <w:rPr>
          <w:rFonts w:eastAsia="Calibri" w:cs="Times New Roman"/>
          <w:u w:val="single"/>
        </w:rPr>
        <w:t xml:space="preserve">, </w:t>
      </w:r>
      <w:r w:rsidRPr="00B34545">
        <w:rPr>
          <w:rFonts w:eastAsia="Calibri" w:cs="Times New Roman"/>
          <w:b/>
          <w:iCs/>
          <w:u w:val="single"/>
        </w:rPr>
        <w:t>slowly escalated</w:t>
      </w:r>
      <w:r w:rsidRPr="00B34545">
        <w:rPr>
          <w:rFonts w:eastAsia="Calibri" w:cs="Times New Roman"/>
          <w:u w:val="single"/>
        </w:rPr>
        <w:t xml:space="preserve"> or </w:t>
      </w:r>
      <w:r w:rsidRPr="00B34545">
        <w:rPr>
          <w:rFonts w:eastAsia="Calibri" w:cs="Times New Roman"/>
          <w:b/>
          <w:iCs/>
          <w:u w:val="single"/>
        </w:rPr>
        <w:t>measured</w:t>
      </w:r>
      <w:r w:rsidRPr="00B34545">
        <w:rPr>
          <w:rFonts w:eastAsia="Calibri" w:cs="Times New Roman"/>
          <w:u w:val="single"/>
        </w:rPr>
        <w:t xml:space="preserve"> use of force is </w:t>
      </w:r>
      <w:r w:rsidRPr="00B34545">
        <w:rPr>
          <w:rFonts w:eastAsia="Calibri" w:cs="Times New Roman"/>
          <w:b/>
          <w:iCs/>
          <w:u w:val="single"/>
        </w:rPr>
        <w:t>not trivial</w:t>
      </w:r>
      <w:r w:rsidRPr="00B34545">
        <w:rPr>
          <w:rFonts w:eastAsia="Calibri" w:cs="Times New Roman"/>
          <w:u w:val="single"/>
        </w:rPr>
        <w:t xml:space="preserve">; it is </w:t>
      </w:r>
      <w:r w:rsidRPr="00B34545">
        <w:rPr>
          <w:rFonts w:eastAsia="Calibri" w:cs="Times New Roman"/>
          <w:b/>
          <w:iCs/>
          <w:u w:val="single"/>
        </w:rPr>
        <w:t>misguided</w:t>
      </w:r>
      <w:r w:rsidRPr="00B34545">
        <w:rPr>
          <w:rFonts w:eastAsia="Calibri" w:cs="Times New Roman"/>
          <w:sz w:val="16"/>
        </w:rPr>
        <w:t xml:space="preserve">. </w:t>
      </w:r>
    </w:p>
    <w:p w14:paraId="229343C8" w14:textId="77777777" w:rsidR="009375A6" w:rsidRPr="00B34545" w:rsidRDefault="009375A6" w:rsidP="009375A6">
      <w:pPr>
        <w:rPr>
          <w:rFonts w:eastAsia="Calibri" w:cs="Times New Roman"/>
          <w:sz w:val="16"/>
        </w:rPr>
      </w:pPr>
      <w:r w:rsidRPr="00B34545">
        <w:rPr>
          <w:rFonts w:eastAsia="Calibri" w:cs="Times New Roman"/>
          <w:u w:val="single"/>
        </w:rPr>
        <w:t>This</w:t>
      </w:r>
      <w:r w:rsidRPr="00B34545">
        <w:rPr>
          <w:rFonts w:eastAsia="Calibri" w:cs="Times New Roman"/>
          <w:sz w:val="16"/>
        </w:rPr>
        <w:t xml:space="preserve"> all </w:t>
      </w:r>
      <w:r w:rsidRPr="00B34545">
        <w:rPr>
          <w:rFonts w:eastAsia="Calibri" w:cs="Times New Roman"/>
          <w:u w:val="single"/>
        </w:rPr>
        <w:t xml:space="preserve">raises </w:t>
      </w:r>
      <w:r w:rsidRPr="00B34545">
        <w:rPr>
          <w:rFonts w:eastAsia="Calibri" w:cs="Times New Roman"/>
          <w:b/>
          <w:iCs/>
          <w:u w:val="single"/>
        </w:rPr>
        <w:t>key questions</w:t>
      </w:r>
      <w:r w:rsidRPr="00B34545">
        <w:rPr>
          <w:rFonts w:eastAsia="Calibri" w:cs="Times New Roman"/>
          <w:u w:val="single"/>
        </w:rPr>
        <w:t xml:space="preserve"> about the relationship between </w:t>
      </w:r>
      <w:r w:rsidRPr="00B34545">
        <w:rPr>
          <w:rFonts w:eastAsia="Calibri" w:cs="Times New Roman"/>
          <w:b/>
          <w:iCs/>
          <w:u w:val="single"/>
        </w:rPr>
        <w:t>political will</w:t>
      </w:r>
      <w:r w:rsidRPr="00B34545">
        <w:rPr>
          <w:rFonts w:eastAsia="Calibri" w:cs="Times New Roman"/>
          <w:u w:val="single"/>
        </w:rPr>
        <w:t xml:space="preserve">, </w:t>
      </w:r>
      <w:r w:rsidRPr="00B34545">
        <w:rPr>
          <w:rFonts w:eastAsia="Calibri" w:cs="Times New Roman"/>
          <w:b/>
          <w:iCs/>
          <w:u w:val="single"/>
        </w:rPr>
        <w:t>violence</w:t>
      </w:r>
      <w:r w:rsidRPr="00B34545">
        <w:rPr>
          <w:rFonts w:eastAsia="Calibri" w:cs="Times New Roman"/>
          <w:u w:val="single"/>
        </w:rPr>
        <w:t xml:space="preserve">, and </w:t>
      </w:r>
      <w:r w:rsidRPr="00B34545">
        <w:rPr>
          <w:rFonts w:eastAsia="Calibri" w:cs="Times New Roman"/>
          <w:b/>
          <w:iCs/>
          <w:u w:val="single"/>
        </w:rPr>
        <w:t>policing</w:t>
      </w:r>
      <w:r w:rsidRPr="00B34545">
        <w:rPr>
          <w:rFonts w:eastAsia="Calibri" w:cs="Times New Roman"/>
          <w:u w:val="single"/>
        </w:rPr>
        <w:t>. One school of thought</w:t>
      </w:r>
      <w:r w:rsidRPr="00B34545">
        <w:rPr>
          <w:rFonts w:eastAsia="Calibri" w:cs="Times New Roman"/>
          <w:sz w:val="16"/>
        </w:rPr>
        <w:t xml:space="preserve">, political </w:t>
      </w:r>
      <w:r w:rsidRPr="00B34545">
        <w:rPr>
          <w:rFonts w:eastAsia="Calibri" w:cs="Times New Roman"/>
          <w:b/>
          <w:iCs/>
          <w:u w:val="single"/>
        </w:rPr>
        <w:t>liberalism</w:t>
      </w:r>
      <w:r w:rsidRPr="00B34545">
        <w:rPr>
          <w:rFonts w:eastAsia="Calibri" w:cs="Times New Roman"/>
          <w:sz w:val="16"/>
        </w:rPr>
        <w:t xml:space="preserve">, </w:t>
      </w:r>
      <w:r w:rsidRPr="00B34545">
        <w:rPr>
          <w:rFonts w:eastAsia="Calibri" w:cs="Times New Roman"/>
          <w:u w:val="single"/>
        </w:rPr>
        <w:t xml:space="preserve">holds that </w:t>
      </w:r>
      <w:r w:rsidRPr="00B34545">
        <w:rPr>
          <w:rFonts w:eastAsia="Calibri" w:cs="Times New Roman"/>
          <w:b/>
          <w:iCs/>
          <w:u w:val="single"/>
        </w:rPr>
        <w:t>contestation</w:t>
      </w:r>
      <w:r w:rsidRPr="00B34545">
        <w:rPr>
          <w:rFonts w:eastAsia="Calibri" w:cs="Times New Roman"/>
          <w:u w:val="single"/>
        </w:rPr>
        <w:t xml:space="preserve">, </w:t>
      </w:r>
      <w:r w:rsidRPr="00B34545">
        <w:rPr>
          <w:rFonts w:eastAsia="Calibri" w:cs="Times New Roman"/>
          <w:b/>
          <w:iCs/>
          <w:u w:val="single"/>
        </w:rPr>
        <w:t>mobilization</w:t>
      </w:r>
      <w:r w:rsidRPr="00B34545">
        <w:rPr>
          <w:rFonts w:eastAsia="Calibri" w:cs="Times New Roman"/>
          <w:u w:val="single"/>
        </w:rPr>
        <w:t xml:space="preserve">, and the </w:t>
      </w:r>
      <w:r w:rsidRPr="00B34545">
        <w:rPr>
          <w:rFonts w:eastAsia="Calibri" w:cs="Times New Roman"/>
          <w:b/>
          <w:iCs/>
          <w:u w:val="single"/>
        </w:rPr>
        <w:t>evocation of rights</w:t>
      </w:r>
      <w:r w:rsidRPr="00B34545">
        <w:rPr>
          <w:rFonts w:eastAsia="Calibri" w:cs="Times New Roman"/>
          <w:u w:val="single"/>
        </w:rPr>
        <w:t xml:space="preserve"> through citizenship allows for </w:t>
      </w:r>
      <w:r w:rsidRPr="00B34545">
        <w:rPr>
          <w:rFonts w:eastAsia="Calibri" w:cs="Times New Roman"/>
          <w:b/>
          <w:iCs/>
          <w:u w:val="single"/>
        </w:rPr>
        <w:t>vital iterative gains</w:t>
      </w:r>
      <w:r w:rsidRPr="00B34545">
        <w:rPr>
          <w:rFonts w:eastAsia="Calibri" w:cs="Times New Roman"/>
          <w:u w:val="single"/>
        </w:rPr>
        <w:t xml:space="preserve">. Democracy, </w:t>
      </w:r>
      <w:r w:rsidRPr="00B34545">
        <w:rPr>
          <w:rFonts w:eastAsia="Calibri" w:cs="Times New Roman"/>
          <w:b/>
          <w:iCs/>
          <w:u w:val="single"/>
        </w:rPr>
        <w:t>via the state</w:t>
      </w:r>
      <w:r w:rsidRPr="00B34545">
        <w:rPr>
          <w:rFonts w:eastAsia="Calibri" w:cs="Times New Roman"/>
          <w:u w:val="single"/>
        </w:rPr>
        <w:t xml:space="preserve">, allows for </w:t>
      </w:r>
      <w:r w:rsidRPr="00B34545">
        <w:rPr>
          <w:rFonts w:eastAsia="Calibri" w:cs="Times New Roman"/>
          <w:b/>
          <w:iCs/>
          <w:u w:val="single"/>
        </w:rPr>
        <w:t>progress toward emancipation</w:t>
      </w:r>
      <w:r w:rsidRPr="00B34545">
        <w:rPr>
          <w:rFonts w:eastAsia="Calibri" w:cs="Times New Roman"/>
          <w:u w:val="single"/>
        </w:rPr>
        <w:t xml:space="preserve">. </w:t>
      </w:r>
      <w:r w:rsidRPr="00B34545">
        <w:rPr>
          <w:rFonts w:eastAsia="Calibri" w:cs="Times New Roman"/>
          <w:b/>
          <w:iCs/>
          <w:u w:val="single"/>
        </w:rPr>
        <w:t>Slow gains reshape injustice</w:t>
      </w:r>
      <w:r w:rsidRPr="00B34545">
        <w:rPr>
          <w:rFonts w:eastAsia="Calibri" w:cs="Times New Roman"/>
          <w:u w:val="single"/>
        </w:rPr>
        <w:t xml:space="preserve">, </w:t>
      </w:r>
      <w:r w:rsidRPr="00B34545">
        <w:rPr>
          <w:rFonts w:eastAsia="Calibri" w:cs="Times New Roman"/>
          <w:b/>
          <w:iCs/>
          <w:u w:val="single"/>
        </w:rPr>
        <w:t>beat back structural violence</w:t>
      </w:r>
      <w:r w:rsidRPr="00B34545">
        <w:rPr>
          <w:rFonts w:eastAsia="Calibri" w:cs="Times New Roman"/>
          <w:u w:val="single"/>
        </w:rPr>
        <w:t xml:space="preserve">, and </w:t>
      </w:r>
      <w:r w:rsidRPr="00B34545">
        <w:rPr>
          <w:rFonts w:eastAsia="Calibri" w:cs="Times New Roman"/>
          <w:b/>
          <w:iCs/>
          <w:u w:val="single"/>
        </w:rPr>
        <w:t>allow</w:t>
      </w:r>
      <w:r w:rsidRPr="00B34545">
        <w:rPr>
          <w:rFonts w:eastAsia="Calibri" w:cs="Times New Roman"/>
          <w:u w:val="single"/>
        </w:rPr>
        <w:t>—</w:t>
      </w:r>
      <w:r w:rsidRPr="00B34545">
        <w:rPr>
          <w:rFonts w:eastAsia="Calibri" w:cs="Times New Roman"/>
          <w:b/>
          <w:iCs/>
          <w:u w:val="single"/>
        </w:rPr>
        <w:t>demand</w:t>
      </w:r>
      <w:r w:rsidRPr="00B34545">
        <w:rPr>
          <w:rFonts w:eastAsia="Calibri" w:cs="Times New Roman"/>
          <w:u w:val="single"/>
        </w:rPr>
        <w:t>—</w:t>
      </w:r>
      <w:r w:rsidRPr="00B34545">
        <w:rPr>
          <w:rFonts w:eastAsia="Calibri" w:cs="Times New Roman"/>
          <w:b/>
          <w:iCs/>
          <w:u w:val="single"/>
        </w:rPr>
        <w:t>substantive institutional reforms</w:t>
      </w:r>
      <w:r w:rsidRPr="00B34545">
        <w:rPr>
          <w:rFonts w:eastAsia="Calibri" w:cs="Times New Roman"/>
          <w:u w:val="single"/>
        </w:rPr>
        <w:t xml:space="preserve">. </w:t>
      </w:r>
      <w:r w:rsidRPr="00B34545">
        <w:rPr>
          <w:rFonts w:eastAsia="Calibri" w:cs="Times New Roman"/>
          <w:b/>
          <w:iCs/>
          <w:u w:val="single"/>
        </w:rPr>
        <w:t>Iterative gains</w:t>
      </w:r>
      <w:r w:rsidRPr="00B34545">
        <w:rPr>
          <w:rFonts w:eastAsia="Calibri" w:cs="Times New Roman"/>
          <w:u w:val="single"/>
        </w:rPr>
        <w:t xml:space="preserve"> move toward a </w:t>
      </w:r>
      <w:r w:rsidRPr="00B34545">
        <w:rPr>
          <w:rFonts w:eastAsia="Calibri" w:cs="Times New Roman"/>
          <w:b/>
          <w:iCs/>
          <w:u w:val="single"/>
        </w:rPr>
        <w:t>horizon of justice</w:t>
      </w:r>
      <w:r w:rsidRPr="00B34545">
        <w:rPr>
          <w:rFonts w:eastAsia="Calibri" w:cs="Times New Roman"/>
          <w:u w:val="single"/>
        </w:rPr>
        <w:t xml:space="preserve">, on an </w:t>
      </w:r>
      <w:r w:rsidRPr="00B34545">
        <w:rPr>
          <w:rFonts w:eastAsia="Calibri" w:cs="Times New Roman"/>
          <w:b/>
          <w:iCs/>
          <w:u w:val="single"/>
        </w:rPr>
        <w:t>unknown time line</w:t>
      </w:r>
      <w:r w:rsidRPr="00B34545">
        <w:rPr>
          <w:rFonts w:eastAsia="Calibri" w:cs="Times New Roman"/>
          <w:u w:val="single"/>
        </w:rPr>
        <w:t xml:space="preserve"> but with an </w:t>
      </w:r>
      <w:r w:rsidRPr="00B34545">
        <w:rPr>
          <w:rFonts w:eastAsia="Calibri" w:cs="Times New Roman"/>
          <w:b/>
          <w:iCs/>
          <w:u w:val="single"/>
        </w:rPr>
        <w:t>ultimate</w:t>
      </w:r>
      <w:r w:rsidRPr="00B34545">
        <w:rPr>
          <w:rFonts w:eastAsia="Calibri" w:cs="Times New Roman"/>
          <w:u w:val="single"/>
        </w:rPr>
        <w:t xml:space="preserve"> (but </w:t>
      </w:r>
      <w:r w:rsidRPr="00B34545">
        <w:rPr>
          <w:rFonts w:eastAsia="Calibri" w:cs="Times New Roman"/>
          <w:b/>
          <w:iCs/>
          <w:u w:val="single"/>
        </w:rPr>
        <w:t>undefined</w:t>
      </w:r>
      <w:r w:rsidRPr="00B34545">
        <w:rPr>
          <w:rFonts w:eastAsia="Calibri" w:cs="Times New Roman"/>
          <w:u w:val="single"/>
        </w:rPr>
        <w:t xml:space="preserve">) </w:t>
      </w:r>
      <w:r w:rsidRPr="00B34545">
        <w:rPr>
          <w:rFonts w:eastAsia="Calibri" w:cs="Times New Roman"/>
          <w:b/>
          <w:iCs/>
          <w:u w:val="single"/>
        </w:rPr>
        <w:t>promise</w:t>
      </w:r>
      <w:r w:rsidRPr="00B34545">
        <w:rPr>
          <w:rFonts w:eastAsia="Calibri" w:cs="Times New Roman"/>
          <w:sz w:val="16"/>
        </w:rPr>
        <w:t xml:space="preserve">. This body of thought has a long and prominent history in scholarship on Brazil and Latin America—often brought by scholars from a Northern elsewhere. </w:t>
      </w:r>
      <w:r w:rsidRPr="00B34545">
        <w:rPr>
          <w:rFonts w:eastAsia="Calibri" w:cs="Times New Roman"/>
          <w:u w:val="single"/>
        </w:rPr>
        <w:t xml:space="preserve">But if this school and its political practice are </w:t>
      </w:r>
      <w:r w:rsidRPr="00B34545">
        <w:rPr>
          <w:rFonts w:eastAsia="Calibri" w:cs="Times New Roman"/>
          <w:b/>
          <w:iCs/>
          <w:u w:val="single"/>
        </w:rPr>
        <w:t>correct</w:t>
      </w:r>
      <w:r w:rsidRPr="00B34545">
        <w:rPr>
          <w:rFonts w:eastAsia="Calibri" w:cs="Times New Roman"/>
          <w:u w:val="single"/>
        </w:rPr>
        <w:t xml:space="preserve">, their successes are </w:t>
      </w:r>
      <w:r w:rsidRPr="00B34545">
        <w:rPr>
          <w:rFonts w:eastAsia="Calibri" w:cs="Times New Roman"/>
          <w:b/>
          <w:iCs/>
          <w:u w:val="single"/>
        </w:rPr>
        <w:t>not evident</w:t>
      </w:r>
      <w:r w:rsidRPr="00B34545">
        <w:rPr>
          <w:rFonts w:eastAsia="Calibri" w:cs="Times New Roman"/>
          <w:u w:val="single"/>
        </w:rPr>
        <w:t xml:space="preserve"> in the </w:t>
      </w:r>
      <w:r w:rsidRPr="00B34545">
        <w:rPr>
          <w:rFonts w:eastAsia="Calibri" w:cs="Times New Roman"/>
          <w:b/>
          <w:iCs/>
          <w:u w:val="single"/>
        </w:rPr>
        <w:t>exceptional prison</w:t>
      </w:r>
      <w:r w:rsidRPr="00B34545">
        <w:rPr>
          <w:rFonts w:eastAsia="Calibri" w:cs="Times New Roman"/>
          <w:u w:val="single"/>
        </w:rPr>
        <w:t xml:space="preserve"> and </w:t>
      </w:r>
      <w:r w:rsidRPr="00B34545">
        <w:rPr>
          <w:rFonts w:eastAsia="Calibri" w:cs="Times New Roman"/>
          <w:b/>
          <w:iCs/>
          <w:u w:val="single"/>
        </w:rPr>
        <w:t>police violence</w:t>
      </w:r>
      <w:r w:rsidRPr="00B34545">
        <w:rPr>
          <w:rFonts w:eastAsia="Calibri" w:cs="Times New Roman"/>
          <w:sz w:val="16"/>
        </w:rPr>
        <w:t xml:space="preserve">. Indeed, </w:t>
      </w:r>
      <w:r w:rsidRPr="00B34545">
        <w:rPr>
          <w:rFonts w:eastAsia="Calibri" w:cs="Times New Roman"/>
          <w:u w:val="single"/>
        </w:rPr>
        <w:t xml:space="preserve">if police </w:t>
      </w:r>
      <w:r w:rsidRPr="00B34545">
        <w:rPr>
          <w:rFonts w:eastAsia="Calibri" w:cs="Times New Roman"/>
          <w:b/>
          <w:iCs/>
          <w:u w:val="single"/>
        </w:rPr>
        <w:t>continue to kill with abandon</w:t>
      </w:r>
      <w:r w:rsidRPr="00B34545">
        <w:rPr>
          <w:rFonts w:eastAsia="Calibri" w:cs="Times New Roman"/>
          <w:u w:val="single"/>
        </w:rPr>
        <w:t xml:space="preserve">, </w:t>
      </w:r>
      <w:r w:rsidRPr="00B34545">
        <w:rPr>
          <w:rFonts w:eastAsia="Calibri" w:cs="Times New Roman"/>
          <w:b/>
          <w:iCs/>
          <w:u w:val="single"/>
        </w:rPr>
        <w:t>not much has changed</w:t>
      </w:r>
      <w:r w:rsidRPr="00B34545">
        <w:rPr>
          <w:rFonts w:eastAsia="Calibri" w:cs="Times New Roman"/>
          <w:sz w:val="16"/>
        </w:rPr>
        <w:t xml:space="preserve"> since Brazil’s </w:t>
      </w:r>
      <w:proofErr w:type="spellStart"/>
      <w:r w:rsidRPr="00B34545">
        <w:rPr>
          <w:rFonts w:eastAsia="Calibri" w:cs="Times New Roman"/>
          <w:sz w:val="16"/>
        </w:rPr>
        <w:t>redemocratization</w:t>
      </w:r>
      <w:proofErr w:type="spellEnd"/>
      <w:r w:rsidRPr="00B34545">
        <w:rPr>
          <w:rFonts w:eastAsia="Calibri" w:cs="Times New Roman"/>
          <w:sz w:val="16"/>
        </w:rPr>
        <w:t xml:space="preserve"> in 1985—or, indeed, </w:t>
      </w:r>
      <w:r w:rsidRPr="00B34545">
        <w:rPr>
          <w:rFonts w:eastAsia="Calibri" w:cs="Times New Roman"/>
          <w:u w:val="single"/>
        </w:rPr>
        <w:t xml:space="preserve">over the last </w:t>
      </w:r>
      <w:r w:rsidRPr="00B34545">
        <w:rPr>
          <w:rFonts w:eastAsia="Calibri" w:cs="Times New Roman"/>
          <w:b/>
          <w:iCs/>
          <w:u w:val="single"/>
        </w:rPr>
        <w:t>several hundred years</w:t>
      </w:r>
      <w:r w:rsidRPr="00B34545">
        <w:rPr>
          <w:rFonts w:eastAsia="Calibri" w:cs="Times New Roman"/>
          <w:sz w:val="16"/>
        </w:rPr>
        <w:t xml:space="preserve"> (Holloway 1993). </w:t>
      </w:r>
      <w:r w:rsidRPr="00B34545">
        <w:rPr>
          <w:rFonts w:eastAsia="Calibri" w:cs="Times New Roman"/>
          <w:u w:val="single"/>
        </w:rPr>
        <w:t xml:space="preserve">This political prescription has perhaps made it necessary for violence to be </w:t>
      </w:r>
      <w:r w:rsidRPr="00B34545">
        <w:rPr>
          <w:rFonts w:eastAsia="Calibri" w:cs="Times New Roman"/>
          <w:b/>
          <w:iCs/>
          <w:u w:val="single"/>
        </w:rPr>
        <w:t>less public</w:t>
      </w:r>
      <w:r w:rsidRPr="00B34545">
        <w:rPr>
          <w:rFonts w:eastAsia="Calibri" w:cs="Times New Roman"/>
          <w:u w:val="single"/>
        </w:rPr>
        <w:t xml:space="preserve">, requiring the political sphere to develop techniques of </w:t>
      </w:r>
      <w:r w:rsidRPr="00B34545">
        <w:rPr>
          <w:rFonts w:eastAsia="Calibri" w:cs="Times New Roman"/>
          <w:b/>
          <w:iCs/>
          <w:u w:val="single"/>
        </w:rPr>
        <w:t>obscurity</w:t>
      </w:r>
      <w:r w:rsidRPr="00B34545">
        <w:rPr>
          <w:rFonts w:eastAsia="Calibri" w:cs="Times New Roman"/>
          <w:u w:val="single"/>
        </w:rPr>
        <w:t xml:space="preserve"> and </w:t>
      </w:r>
      <w:r w:rsidRPr="00B34545">
        <w:rPr>
          <w:rFonts w:eastAsia="Calibri" w:cs="Times New Roman"/>
          <w:b/>
          <w:iCs/>
          <w:u w:val="single"/>
        </w:rPr>
        <w:t>opacity</w:t>
      </w:r>
      <w:r w:rsidRPr="00B34545">
        <w:rPr>
          <w:rFonts w:eastAsia="Calibri" w:cs="Times New Roman"/>
          <w:u w:val="single"/>
        </w:rPr>
        <w:t xml:space="preserve">. The </w:t>
      </w:r>
      <w:r w:rsidRPr="00B34545">
        <w:rPr>
          <w:rFonts w:eastAsia="Calibri" w:cs="Times New Roman"/>
          <w:b/>
          <w:iCs/>
          <w:u w:val="single"/>
        </w:rPr>
        <w:t>ramification</w:t>
      </w:r>
      <w:r w:rsidRPr="00B34545">
        <w:rPr>
          <w:rFonts w:eastAsia="Calibri" w:cs="Times New Roman"/>
          <w:u w:val="single"/>
        </w:rPr>
        <w:t xml:space="preserve"> of making police violence less visible</w:t>
      </w:r>
      <w:r w:rsidRPr="00B34545">
        <w:rPr>
          <w:rFonts w:eastAsia="Calibri" w:cs="Times New Roman"/>
          <w:sz w:val="16"/>
        </w:rPr>
        <w:t xml:space="preserve"> (to some) </w:t>
      </w:r>
      <w:r w:rsidRPr="00B34545">
        <w:rPr>
          <w:rFonts w:eastAsia="Calibri" w:cs="Times New Roman"/>
          <w:u w:val="single"/>
        </w:rPr>
        <w:t xml:space="preserve">is the possibility of </w:t>
      </w:r>
      <w:r w:rsidRPr="00B34545">
        <w:rPr>
          <w:rFonts w:eastAsia="Calibri" w:cs="Times New Roman"/>
          <w:b/>
          <w:iCs/>
          <w:u w:val="single"/>
        </w:rPr>
        <w:t>misguided hope</w:t>
      </w:r>
      <w:r w:rsidRPr="00B34545">
        <w:rPr>
          <w:rFonts w:eastAsia="Calibri" w:cs="Times New Roman"/>
          <w:u w:val="single"/>
        </w:rPr>
        <w:t xml:space="preserve">. The horizon of justice is a </w:t>
      </w:r>
      <w:r w:rsidRPr="00B34545">
        <w:rPr>
          <w:rFonts w:eastAsia="Calibri" w:cs="Times New Roman"/>
          <w:b/>
          <w:iCs/>
          <w:u w:val="single"/>
        </w:rPr>
        <w:t>mirage</w:t>
      </w:r>
      <w:r w:rsidRPr="00B34545">
        <w:rPr>
          <w:rFonts w:eastAsia="Calibri" w:cs="Times New Roman"/>
          <w:sz w:val="16"/>
        </w:rPr>
        <w:t xml:space="preserve">. </w:t>
      </w:r>
    </w:p>
    <w:p w14:paraId="069C108C" w14:textId="77777777" w:rsidR="009375A6" w:rsidRDefault="009375A6" w:rsidP="009375A6">
      <w:pPr>
        <w:rPr>
          <w:rFonts w:eastAsia="Calibri" w:cs="Times New Roman"/>
          <w:sz w:val="16"/>
        </w:rPr>
      </w:pPr>
      <w:r w:rsidRPr="00B34545">
        <w:rPr>
          <w:rFonts w:eastAsia="Calibri" w:cs="Times New Roman"/>
          <w:sz w:val="16"/>
        </w:rPr>
        <w:t xml:space="preserve">Another body of thought makes much more sense. “Instead of considering reason as </w:t>
      </w:r>
      <w:r w:rsidRPr="00B34545">
        <w:rPr>
          <w:rFonts w:eastAsia="Calibri" w:cs="Times New Roman"/>
          <w:u w:val="single"/>
        </w:rPr>
        <w:t xml:space="preserve">the </w:t>
      </w:r>
      <w:r w:rsidRPr="00B34545">
        <w:rPr>
          <w:rFonts w:eastAsia="Calibri" w:cs="Times New Roman"/>
          <w:b/>
          <w:iCs/>
          <w:u w:val="single"/>
        </w:rPr>
        <w:t>truth</w:t>
      </w:r>
      <w:r w:rsidRPr="00B34545">
        <w:rPr>
          <w:rFonts w:eastAsia="Calibri" w:cs="Times New Roman"/>
          <w:u w:val="single"/>
        </w:rPr>
        <w:t xml:space="preserve"> of the</w:t>
      </w:r>
      <w:r w:rsidRPr="00B34545">
        <w:rPr>
          <w:rFonts w:eastAsia="Calibri" w:cs="Times New Roman"/>
          <w:sz w:val="16"/>
        </w:rPr>
        <w:t xml:space="preserve"> subject,” writes Achille Mbembe (2003: 14), “we can look to other foundational categories that are less abstract and more tactile, such as life and death.” Both Mbembe and Carlos speak of police work as “a stage of war” and as “war by other means.” This </w:t>
      </w:r>
      <w:r w:rsidRPr="00B34545">
        <w:rPr>
          <w:rFonts w:eastAsia="Calibri" w:cs="Times New Roman"/>
          <w:u w:val="single"/>
        </w:rPr>
        <w:t xml:space="preserve">prison and the </w:t>
      </w:r>
      <w:r w:rsidRPr="00B34545">
        <w:rPr>
          <w:rFonts w:eastAsia="Calibri" w:cs="Times New Roman"/>
          <w:b/>
          <w:iCs/>
          <w:u w:val="single"/>
        </w:rPr>
        <w:t>life</w:t>
      </w:r>
      <w:r w:rsidRPr="00B34545">
        <w:rPr>
          <w:rFonts w:eastAsia="Calibri" w:cs="Times New Roman"/>
          <w:u w:val="single"/>
        </w:rPr>
        <w:t xml:space="preserve"> and </w:t>
      </w:r>
      <w:r w:rsidRPr="00B34545">
        <w:rPr>
          <w:rFonts w:eastAsia="Calibri" w:cs="Times New Roman"/>
          <w:b/>
          <w:iCs/>
          <w:u w:val="single"/>
        </w:rPr>
        <w:t>death</w:t>
      </w:r>
      <w:r w:rsidRPr="00B34545">
        <w:rPr>
          <w:rFonts w:eastAsia="Calibri" w:cs="Times New Roman"/>
          <w:u w:val="single"/>
        </w:rPr>
        <w:t xml:space="preserve"> that it contains (and doesn’t contain) says </w:t>
      </w:r>
      <w:r w:rsidRPr="00B34545">
        <w:rPr>
          <w:rFonts w:eastAsia="Calibri" w:cs="Times New Roman"/>
          <w:b/>
          <w:iCs/>
          <w:u w:val="single"/>
        </w:rPr>
        <w:t>invaluable things</w:t>
      </w:r>
      <w:r w:rsidRPr="00B34545">
        <w:rPr>
          <w:rFonts w:eastAsia="Calibri" w:cs="Times New Roman"/>
          <w:u w:val="single"/>
        </w:rPr>
        <w:t xml:space="preserve"> about politics</w:t>
      </w:r>
      <w:r w:rsidRPr="00B34545">
        <w:rPr>
          <w:rFonts w:eastAsia="Calibri" w:cs="Times New Roman"/>
          <w:sz w:val="16"/>
        </w:rPr>
        <w:t xml:space="preserve"> in this regard. </w:t>
      </w:r>
      <w:r w:rsidRPr="00B34545">
        <w:rPr>
          <w:rFonts w:eastAsia="Calibri" w:cs="Times New Roman"/>
          <w:u w:val="single"/>
        </w:rPr>
        <w:t>In having a prison</w:t>
      </w:r>
      <w:r w:rsidRPr="00B34545">
        <w:rPr>
          <w:rFonts w:eastAsia="Calibri" w:cs="Times New Roman"/>
          <w:sz w:val="16"/>
        </w:rPr>
        <w:t xml:space="preserve"> like this, </w:t>
      </w:r>
      <w:r w:rsidRPr="00B34545">
        <w:rPr>
          <w:rFonts w:eastAsia="Calibri" w:cs="Times New Roman"/>
          <w:u w:val="single"/>
        </w:rPr>
        <w:t xml:space="preserve">the </w:t>
      </w:r>
      <w:r w:rsidRPr="00B34545">
        <w:rPr>
          <w:rFonts w:eastAsia="Calibri" w:cs="Times New Roman"/>
          <w:b/>
          <w:iCs/>
          <w:u w:val="single"/>
        </w:rPr>
        <w:t>politics of life</w:t>
      </w:r>
      <w:r w:rsidRPr="00B34545">
        <w:rPr>
          <w:rFonts w:eastAsia="Calibri" w:cs="Times New Roman"/>
          <w:u w:val="single"/>
        </w:rPr>
        <w:t xml:space="preserve"> and </w:t>
      </w:r>
      <w:r w:rsidRPr="00B34545">
        <w:rPr>
          <w:rFonts w:eastAsia="Calibri" w:cs="Times New Roman"/>
          <w:b/>
          <w:iCs/>
          <w:u w:val="single"/>
        </w:rPr>
        <w:t>death</w:t>
      </w:r>
      <w:r w:rsidRPr="00B34545">
        <w:rPr>
          <w:rFonts w:eastAsia="Calibri" w:cs="Times New Roman"/>
          <w:u w:val="single"/>
        </w:rPr>
        <w:t xml:space="preserve">, of </w:t>
      </w:r>
      <w:r w:rsidRPr="00B34545">
        <w:rPr>
          <w:rFonts w:eastAsia="Calibri" w:cs="Times New Roman"/>
          <w:b/>
          <w:iCs/>
          <w:u w:val="single"/>
        </w:rPr>
        <w:t>sovereignty</w:t>
      </w:r>
      <w:r w:rsidRPr="00B34545">
        <w:rPr>
          <w:rFonts w:eastAsia="Calibri" w:cs="Times New Roman"/>
          <w:u w:val="single"/>
        </w:rPr>
        <w:t xml:space="preserve">, of </w:t>
      </w:r>
      <w:r w:rsidRPr="00B34545">
        <w:rPr>
          <w:rFonts w:eastAsia="Calibri" w:cs="Times New Roman"/>
          <w:b/>
          <w:iCs/>
          <w:u w:val="single"/>
        </w:rPr>
        <w:t>politics as ongoing war</w:t>
      </w:r>
      <w:r w:rsidRPr="00B34545">
        <w:rPr>
          <w:rFonts w:eastAsia="Calibri" w:cs="Times New Roman"/>
          <w:u w:val="single"/>
        </w:rPr>
        <w:t xml:space="preserve">, shows its hand. This allows a glimpse at </w:t>
      </w:r>
      <w:r w:rsidRPr="00B34545">
        <w:rPr>
          <w:rFonts w:eastAsia="Calibri" w:cs="Times New Roman"/>
          <w:b/>
          <w:iCs/>
          <w:u w:val="single"/>
        </w:rPr>
        <w:t>who can kill</w:t>
      </w:r>
      <w:r w:rsidRPr="00B34545">
        <w:rPr>
          <w:rFonts w:eastAsia="Calibri" w:cs="Times New Roman"/>
          <w:u w:val="single"/>
        </w:rPr>
        <w:t xml:space="preserve">, </w:t>
      </w:r>
      <w:r w:rsidRPr="00B34545">
        <w:rPr>
          <w:rFonts w:eastAsia="Calibri" w:cs="Times New Roman"/>
          <w:b/>
          <w:iCs/>
          <w:u w:val="single"/>
        </w:rPr>
        <w:t>under what conditions</w:t>
      </w:r>
      <w:r w:rsidRPr="00B34545">
        <w:rPr>
          <w:rFonts w:eastAsia="Calibri" w:cs="Times New Roman"/>
          <w:u w:val="single"/>
        </w:rPr>
        <w:t xml:space="preserve"> and </w:t>
      </w:r>
      <w:r w:rsidRPr="00B34545">
        <w:rPr>
          <w:rFonts w:eastAsia="Calibri" w:cs="Times New Roman"/>
          <w:b/>
          <w:iCs/>
          <w:u w:val="single"/>
        </w:rPr>
        <w:t>how</w:t>
      </w:r>
      <w:r w:rsidRPr="00B34545">
        <w:rPr>
          <w:rFonts w:eastAsia="Calibri" w:cs="Times New Roman"/>
          <w:u w:val="single"/>
        </w:rPr>
        <w:t xml:space="preserve">, on behalf of power—the </w:t>
      </w:r>
      <w:r w:rsidRPr="00B34545">
        <w:rPr>
          <w:rFonts w:eastAsia="Calibri" w:cs="Times New Roman"/>
          <w:b/>
          <w:iCs/>
          <w:u w:val="single"/>
        </w:rPr>
        <w:t>emperor without his clothes</w:t>
      </w:r>
      <w:r w:rsidRPr="00B34545">
        <w:rPr>
          <w:rFonts w:eastAsia="Calibri" w:cs="Times New Roman"/>
          <w:sz w:val="16"/>
        </w:rPr>
        <w:t xml:space="preserve">. The implication, in the meantime, we leave to a prisoner named Pingo. “There is no way </w:t>
      </w:r>
      <w:r w:rsidRPr="00B34545">
        <w:rPr>
          <w:rFonts w:eastAsia="Calibri" w:cs="Times New Roman"/>
          <w:sz w:val="16"/>
        </w:rPr>
        <w:lastRenderedPageBreak/>
        <w:t>to fight what is done by police on the street,” he says, gesturing to himself as though on the street. “I will teach you the good, the bad, and what is possible, and you’ll need to walk among it.”</w:t>
      </w:r>
    </w:p>
    <w:p w14:paraId="2C3389E0" w14:textId="77777777" w:rsidR="009375A6" w:rsidRPr="00B34545" w:rsidRDefault="009375A6" w:rsidP="009375A6">
      <w:pPr>
        <w:keepNext/>
        <w:keepLines/>
        <w:spacing w:before="40" w:after="0"/>
        <w:outlineLvl w:val="3"/>
        <w:rPr>
          <w:rFonts w:eastAsia="Times New Roman" w:cs="Times New Roman"/>
          <w:b/>
          <w:iCs/>
          <w:sz w:val="26"/>
        </w:rPr>
      </w:pPr>
      <w:r>
        <w:rPr>
          <w:rFonts w:eastAsia="Times New Roman" w:cs="Times New Roman"/>
          <w:b/>
          <w:iCs/>
          <w:sz w:val="26"/>
        </w:rPr>
        <w:t>State engagement</w:t>
      </w:r>
      <w:r w:rsidRPr="00B34545">
        <w:rPr>
          <w:rFonts w:eastAsia="Times New Roman" w:cs="Times New Roman"/>
          <w:b/>
          <w:iCs/>
          <w:sz w:val="26"/>
        </w:rPr>
        <w:t xml:space="preserve"> provides the </w:t>
      </w:r>
      <w:r w:rsidRPr="00B34545">
        <w:rPr>
          <w:rFonts w:eastAsia="Times New Roman" w:cs="Times New Roman"/>
          <w:b/>
          <w:iCs/>
          <w:sz w:val="26"/>
          <w:u w:val="single"/>
        </w:rPr>
        <w:t>illusion</w:t>
      </w:r>
      <w:r w:rsidRPr="00B34545">
        <w:rPr>
          <w:rFonts w:eastAsia="Times New Roman" w:cs="Times New Roman"/>
          <w:b/>
          <w:iCs/>
          <w:sz w:val="26"/>
        </w:rPr>
        <w:t xml:space="preserve"> of progress, </w:t>
      </w:r>
      <w:r w:rsidRPr="00B34545">
        <w:rPr>
          <w:rFonts w:eastAsia="Times New Roman" w:cs="Times New Roman"/>
          <w:b/>
          <w:iCs/>
          <w:sz w:val="26"/>
          <w:u w:val="single"/>
        </w:rPr>
        <w:t>increases</w:t>
      </w:r>
      <w:r w:rsidRPr="00B34545">
        <w:rPr>
          <w:rFonts w:eastAsia="Times New Roman" w:cs="Times New Roman"/>
          <w:b/>
          <w:iCs/>
          <w:sz w:val="26"/>
        </w:rPr>
        <w:t xml:space="preserve"> strain on activists, and </w:t>
      </w:r>
      <w:r w:rsidRPr="00B34545">
        <w:rPr>
          <w:rFonts w:eastAsia="Times New Roman" w:cs="Times New Roman"/>
          <w:b/>
          <w:iCs/>
          <w:sz w:val="26"/>
          <w:u w:val="single"/>
        </w:rPr>
        <w:t>invites</w:t>
      </w:r>
      <w:r w:rsidRPr="00B34545">
        <w:rPr>
          <w:rFonts w:eastAsia="Times New Roman" w:cs="Times New Roman"/>
          <w:b/>
          <w:iCs/>
          <w:sz w:val="26"/>
        </w:rPr>
        <w:t xml:space="preserve"> the political establishment to </w:t>
      </w:r>
      <w:r w:rsidRPr="00B34545">
        <w:rPr>
          <w:rFonts w:eastAsia="Times New Roman" w:cs="Times New Roman"/>
          <w:b/>
          <w:iCs/>
          <w:sz w:val="26"/>
          <w:u w:val="single"/>
        </w:rPr>
        <w:t>squash</w:t>
      </w:r>
      <w:r w:rsidRPr="00B34545">
        <w:rPr>
          <w:rFonts w:eastAsia="Times New Roman" w:cs="Times New Roman"/>
          <w:b/>
          <w:iCs/>
          <w:sz w:val="26"/>
        </w:rPr>
        <w:t xml:space="preserve"> protests. </w:t>
      </w:r>
    </w:p>
    <w:p w14:paraId="503D26FF" w14:textId="77777777" w:rsidR="009375A6" w:rsidRPr="00B34545" w:rsidRDefault="009375A6" w:rsidP="009375A6">
      <w:pPr>
        <w:rPr>
          <w:rFonts w:eastAsia="Calibri" w:cs="Times New Roman"/>
        </w:rPr>
      </w:pPr>
      <w:r w:rsidRPr="00B34545">
        <w:rPr>
          <w:rFonts w:eastAsia="Calibri" w:cs="Times New Roman"/>
          <w:b/>
          <w:bCs/>
          <w:sz w:val="26"/>
        </w:rPr>
        <w:t xml:space="preserve">Taylor ’19 </w:t>
      </w:r>
      <w:r w:rsidRPr="00B34545">
        <w:rPr>
          <w:rFonts w:eastAsia="Calibri" w:cs="Times New Roman"/>
        </w:rPr>
        <w:t>[Keeanga-Yamahtta; September 30; Assistant Professor in the Department of African American Studies at Princeton University; Jacobin, “Five Years Later, Do Black Lives Matter?” https://jacobinmag.com/2019/09/black-lives-matter-laquan-mcdonald-mike-brown-eric-garner</w:t>
      </w:r>
      <w:r>
        <w:rPr>
          <w:rFonts w:eastAsia="Calibri" w:cs="Times New Roman"/>
        </w:rPr>
        <w:t>]</w:t>
      </w:r>
    </w:p>
    <w:p w14:paraId="550DEF8F" w14:textId="77777777" w:rsidR="009375A6" w:rsidRPr="00B34545" w:rsidRDefault="009375A6" w:rsidP="009375A6">
      <w:pPr>
        <w:rPr>
          <w:rFonts w:eastAsia="Calibri" w:cs="Times New Roman"/>
          <w:sz w:val="16"/>
        </w:rPr>
      </w:pPr>
      <w:r w:rsidRPr="00B34545">
        <w:rPr>
          <w:rFonts w:eastAsia="Calibri" w:cs="Times New Roman"/>
          <w:sz w:val="16"/>
        </w:rPr>
        <w:t>Between Hillary Clinton and the “Progressive Foundations”</w:t>
      </w:r>
    </w:p>
    <w:p w14:paraId="12AC2282" w14:textId="77777777" w:rsidR="009375A6" w:rsidRPr="00B34545" w:rsidRDefault="009375A6" w:rsidP="009375A6">
      <w:pPr>
        <w:rPr>
          <w:rFonts w:eastAsia="Calibri" w:cs="Times New Roman"/>
          <w:sz w:val="16"/>
        </w:rPr>
      </w:pPr>
      <w:r w:rsidRPr="00B34545">
        <w:rPr>
          <w:rFonts w:eastAsia="Calibri" w:cs="Times New Roman"/>
          <w:u w:val="single"/>
        </w:rPr>
        <w:t xml:space="preserve">These </w:t>
      </w:r>
      <w:r w:rsidRPr="00B34545">
        <w:rPr>
          <w:rFonts w:eastAsia="Calibri" w:cs="Times New Roman"/>
          <w:b/>
          <w:iCs/>
          <w:u w:val="single"/>
        </w:rPr>
        <w:t>tensions</w:t>
      </w:r>
      <w:r w:rsidRPr="00B34545">
        <w:rPr>
          <w:rFonts w:eastAsia="Calibri" w:cs="Times New Roman"/>
          <w:u w:val="single"/>
        </w:rPr>
        <w:t xml:space="preserve"> within</w:t>
      </w:r>
      <w:r w:rsidRPr="00B34545">
        <w:rPr>
          <w:rFonts w:eastAsia="Calibri" w:cs="Times New Roman"/>
          <w:sz w:val="16"/>
        </w:rPr>
        <w:t xml:space="preserve"> the </w:t>
      </w:r>
      <w:r w:rsidRPr="00B34545">
        <w:rPr>
          <w:rFonts w:eastAsia="Calibri" w:cs="Times New Roman"/>
          <w:u w:val="single"/>
        </w:rPr>
        <w:t>BLM</w:t>
      </w:r>
      <w:r w:rsidRPr="00B34545">
        <w:rPr>
          <w:rFonts w:eastAsia="Calibri" w:cs="Times New Roman"/>
          <w:sz w:val="16"/>
        </w:rPr>
        <w:t xml:space="preserve"> movement </w:t>
      </w:r>
      <w:r w:rsidRPr="00B34545">
        <w:rPr>
          <w:rFonts w:eastAsia="Calibri" w:cs="Times New Roman"/>
          <w:u w:val="single"/>
        </w:rPr>
        <w:t xml:space="preserve">were </w:t>
      </w:r>
      <w:r w:rsidRPr="00B34545">
        <w:rPr>
          <w:rFonts w:eastAsia="Calibri" w:cs="Times New Roman"/>
          <w:b/>
          <w:iCs/>
          <w:u w:val="single"/>
        </w:rPr>
        <w:t>magnified</w:t>
      </w:r>
      <w:r w:rsidRPr="00B34545">
        <w:rPr>
          <w:rFonts w:eastAsia="Calibri" w:cs="Times New Roman"/>
          <w:u w:val="single"/>
        </w:rPr>
        <w:t xml:space="preserve"> by the</w:t>
      </w:r>
      <w:r w:rsidRPr="00B34545">
        <w:rPr>
          <w:rFonts w:eastAsia="Calibri" w:cs="Times New Roman"/>
          <w:sz w:val="16"/>
        </w:rPr>
        <w:t xml:space="preserve"> high-profile harassment of activists initiated by Trump’s minions and the </w:t>
      </w:r>
      <w:r w:rsidRPr="00B34545">
        <w:rPr>
          <w:rFonts w:eastAsia="Calibri" w:cs="Times New Roman"/>
          <w:b/>
          <w:iCs/>
          <w:u w:val="single"/>
        </w:rPr>
        <w:t>ongoing manipulation</w:t>
      </w:r>
      <w:r w:rsidRPr="00B34545">
        <w:rPr>
          <w:rFonts w:eastAsia="Calibri" w:cs="Times New Roman"/>
          <w:u w:val="single"/>
        </w:rPr>
        <w:t xml:space="preserve"> carried out by Democratic Party operatives. The </w:t>
      </w:r>
      <w:r w:rsidRPr="00B34545">
        <w:rPr>
          <w:rFonts w:eastAsia="Calibri" w:cs="Times New Roman"/>
          <w:b/>
          <w:iCs/>
          <w:u w:val="single"/>
        </w:rPr>
        <w:t>pressure</w:t>
      </w:r>
      <w:r w:rsidRPr="00B34545">
        <w:rPr>
          <w:rFonts w:eastAsia="Calibri" w:cs="Times New Roman"/>
          <w:u w:val="single"/>
        </w:rPr>
        <w:t xml:space="preserve"> to </w:t>
      </w:r>
      <w:r w:rsidRPr="00B34545">
        <w:rPr>
          <w:rFonts w:eastAsia="Calibri" w:cs="Times New Roman"/>
          <w:b/>
          <w:iCs/>
          <w:u w:val="single"/>
        </w:rPr>
        <w:t>propel the movement</w:t>
      </w:r>
      <w:r w:rsidRPr="00B34545">
        <w:rPr>
          <w:rFonts w:eastAsia="Calibri" w:cs="Times New Roman"/>
          <w:sz w:val="16"/>
        </w:rPr>
        <w:t xml:space="preserve"> forward </w:t>
      </w:r>
      <w:r w:rsidRPr="00B34545">
        <w:rPr>
          <w:rFonts w:eastAsia="Calibri" w:cs="Times New Roman"/>
          <w:u w:val="single"/>
        </w:rPr>
        <w:t>while</w:t>
      </w:r>
      <w:r w:rsidRPr="00B34545">
        <w:rPr>
          <w:rFonts w:eastAsia="Calibri" w:cs="Times New Roman"/>
          <w:sz w:val="16"/>
        </w:rPr>
        <w:t xml:space="preserve"> also </w:t>
      </w:r>
      <w:r w:rsidRPr="00B34545">
        <w:rPr>
          <w:rFonts w:eastAsia="Calibri" w:cs="Times New Roman"/>
          <w:b/>
          <w:iCs/>
          <w:u w:val="single"/>
        </w:rPr>
        <w:t>remaining engaged</w:t>
      </w:r>
      <w:r w:rsidRPr="00B34545">
        <w:rPr>
          <w:rFonts w:eastAsia="Calibri" w:cs="Times New Roman"/>
          <w:u w:val="single"/>
        </w:rPr>
        <w:t xml:space="preserve"> with officials for whom engagement was intended to </w:t>
      </w:r>
      <w:r w:rsidRPr="00B34545">
        <w:rPr>
          <w:rFonts w:eastAsia="Calibri" w:cs="Times New Roman"/>
          <w:b/>
          <w:iCs/>
          <w:u w:val="single"/>
        </w:rPr>
        <w:t>create the appearance</w:t>
      </w:r>
      <w:r w:rsidRPr="00B34545">
        <w:rPr>
          <w:rFonts w:eastAsia="Calibri" w:cs="Times New Roman"/>
          <w:u w:val="single"/>
        </w:rPr>
        <w:t xml:space="preserve"> of </w:t>
      </w:r>
      <w:r w:rsidRPr="00B34545">
        <w:rPr>
          <w:rFonts w:eastAsia="Calibri" w:cs="Times New Roman"/>
          <w:b/>
          <w:iCs/>
          <w:u w:val="single"/>
        </w:rPr>
        <w:t>progress</w:t>
      </w:r>
      <w:r w:rsidRPr="00B34545">
        <w:rPr>
          <w:rFonts w:eastAsia="Calibri" w:cs="Times New Roman"/>
          <w:u w:val="single"/>
        </w:rPr>
        <w:t xml:space="preserve"> generated </w:t>
      </w:r>
      <w:r w:rsidRPr="00B34545">
        <w:rPr>
          <w:rFonts w:eastAsia="Calibri" w:cs="Times New Roman"/>
          <w:b/>
          <w:iCs/>
          <w:u w:val="single"/>
        </w:rPr>
        <w:t>enormous strain</w:t>
      </w:r>
      <w:r w:rsidRPr="00B34545">
        <w:rPr>
          <w:rFonts w:eastAsia="Calibri" w:cs="Times New Roman"/>
          <w:u w:val="single"/>
        </w:rPr>
        <w:t xml:space="preserve"> on activists</w:t>
      </w:r>
      <w:r w:rsidRPr="00B34545">
        <w:rPr>
          <w:rFonts w:eastAsia="Calibri" w:cs="Times New Roman"/>
          <w:sz w:val="16"/>
        </w:rPr>
        <w:t>. This tension was exacerbated when the Democratic Party nominated Hillary Clinton as its candidate.</w:t>
      </w:r>
    </w:p>
    <w:p w14:paraId="70B49BBB" w14:textId="77777777" w:rsidR="009375A6" w:rsidRPr="00B34545" w:rsidRDefault="009375A6" w:rsidP="009375A6">
      <w:pPr>
        <w:rPr>
          <w:rFonts w:eastAsia="Calibri" w:cs="Times New Roman"/>
          <w:sz w:val="16"/>
        </w:rPr>
      </w:pPr>
      <w:r w:rsidRPr="00B34545">
        <w:rPr>
          <w:rFonts w:eastAsia="Calibri" w:cs="Times New Roman"/>
          <w:u w:val="single"/>
        </w:rPr>
        <w:t>Clinton’s</w:t>
      </w:r>
      <w:r w:rsidRPr="00B34545">
        <w:rPr>
          <w:rFonts w:eastAsia="Calibri" w:cs="Times New Roman"/>
          <w:sz w:val="16"/>
        </w:rPr>
        <w:t xml:space="preserve"> campaign </w:t>
      </w:r>
      <w:r w:rsidRPr="00B34545">
        <w:rPr>
          <w:rFonts w:eastAsia="Calibri" w:cs="Times New Roman"/>
          <w:u w:val="single"/>
        </w:rPr>
        <w:t>slogan</w:t>
      </w:r>
      <w:r w:rsidRPr="00B34545">
        <w:rPr>
          <w:rFonts w:eastAsia="Calibri" w:cs="Times New Roman"/>
          <w:sz w:val="16"/>
        </w:rPr>
        <w:t xml:space="preserve">, “America Is Already Great,” was a rejoinder to Trump’s “Make American Great Again.” But it also </w:t>
      </w:r>
      <w:r w:rsidRPr="00B34545">
        <w:rPr>
          <w:rFonts w:eastAsia="Calibri" w:cs="Times New Roman"/>
          <w:u w:val="single"/>
        </w:rPr>
        <w:t xml:space="preserve">betrayed a level of </w:t>
      </w:r>
      <w:r w:rsidRPr="00B34545">
        <w:rPr>
          <w:rFonts w:eastAsia="Calibri" w:cs="Times New Roman"/>
          <w:b/>
          <w:iCs/>
          <w:u w:val="single"/>
        </w:rPr>
        <w:t>political detachment</w:t>
      </w:r>
      <w:r w:rsidRPr="00B34545">
        <w:rPr>
          <w:rFonts w:eastAsia="Calibri" w:cs="Times New Roman"/>
          <w:u w:val="single"/>
        </w:rPr>
        <w:t xml:space="preserve"> that </w:t>
      </w:r>
      <w:r w:rsidRPr="00B34545">
        <w:rPr>
          <w:rFonts w:eastAsia="Calibri" w:cs="Times New Roman"/>
          <w:b/>
          <w:iCs/>
          <w:u w:val="single"/>
        </w:rPr>
        <w:t>shocked</w:t>
      </w:r>
      <w:r w:rsidRPr="00B34545">
        <w:rPr>
          <w:rFonts w:eastAsia="Calibri" w:cs="Times New Roman"/>
          <w:sz w:val="16"/>
        </w:rPr>
        <w:t xml:space="preserve"> young </w:t>
      </w:r>
      <w:r w:rsidRPr="00B34545">
        <w:rPr>
          <w:rFonts w:eastAsia="Calibri" w:cs="Times New Roman"/>
          <w:u w:val="single"/>
        </w:rPr>
        <w:t xml:space="preserve">black people engaged in a life-and-death struggle, </w:t>
      </w:r>
      <w:r w:rsidRPr="00B34545">
        <w:rPr>
          <w:rFonts w:eastAsia="Calibri" w:cs="Times New Roman"/>
          <w:b/>
          <w:iCs/>
          <w:u w:val="single"/>
        </w:rPr>
        <w:t>fueling the debate</w:t>
      </w:r>
      <w:r w:rsidRPr="00B34545">
        <w:rPr>
          <w:rFonts w:eastAsia="Calibri" w:cs="Times New Roman"/>
          <w:u w:val="single"/>
        </w:rPr>
        <w:t xml:space="preserve"> over the </w:t>
      </w:r>
      <w:r w:rsidRPr="00B34545">
        <w:rPr>
          <w:rFonts w:eastAsia="Calibri" w:cs="Times New Roman"/>
          <w:b/>
          <w:iCs/>
          <w:u w:val="single"/>
        </w:rPr>
        <w:t>best way</w:t>
      </w:r>
      <w:r w:rsidRPr="00B34545">
        <w:rPr>
          <w:rFonts w:eastAsia="Calibri" w:cs="Times New Roman"/>
          <w:u w:val="single"/>
        </w:rPr>
        <w:t xml:space="preserve"> to advance the struggle</w:t>
      </w:r>
      <w:r w:rsidRPr="00B34545">
        <w:rPr>
          <w:rFonts w:eastAsia="Calibri" w:cs="Times New Roman"/>
          <w:sz w:val="16"/>
        </w:rPr>
        <w:t xml:space="preserve">. At the same time, </w:t>
      </w:r>
      <w:r w:rsidRPr="00B34545">
        <w:rPr>
          <w:rFonts w:eastAsia="Calibri" w:cs="Times New Roman"/>
          <w:u w:val="single"/>
        </w:rPr>
        <w:t>activists were sure</w:t>
      </w:r>
      <w:r w:rsidRPr="00B34545">
        <w:rPr>
          <w:rFonts w:eastAsia="Calibri" w:cs="Times New Roman"/>
          <w:sz w:val="16"/>
        </w:rPr>
        <w:t xml:space="preserve"> that if </w:t>
      </w:r>
      <w:r w:rsidRPr="00B34545">
        <w:rPr>
          <w:rFonts w:eastAsia="Calibri" w:cs="Times New Roman"/>
          <w:u w:val="single"/>
        </w:rPr>
        <w:t>Clinton</w:t>
      </w:r>
      <w:r w:rsidRPr="00B34545">
        <w:rPr>
          <w:rFonts w:eastAsia="Calibri" w:cs="Times New Roman"/>
          <w:sz w:val="16"/>
        </w:rPr>
        <w:t xml:space="preserve"> won, she </w:t>
      </w:r>
      <w:r w:rsidRPr="00B34545">
        <w:rPr>
          <w:rFonts w:eastAsia="Calibri" w:cs="Times New Roman"/>
          <w:u w:val="single"/>
        </w:rPr>
        <w:t xml:space="preserve">would be </w:t>
      </w:r>
      <w:r w:rsidRPr="00B34545">
        <w:rPr>
          <w:rFonts w:eastAsia="Calibri" w:cs="Times New Roman"/>
          <w:b/>
          <w:iCs/>
          <w:u w:val="single"/>
        </w:rPr>
        <w:t>indebted</w:t>
      </w:r>
      <w:r w:rsidRPr="00B34545">
        <w:rPr>
          <w:rFonts w:eastAsia="Calibri" w:cs="Times New Roman"/>
          <w:u w:val="single"/>
        </w:rPr>
        <w:t xml:space="preserve"> to</w:t>
      </w:r>
      <w:r w:rsidRPr="00B34545">
        <w:rPr>
          <w:rFonts w:eastAsia="Calibri" w:cs="Times New Roman"/>
          <w:sz w:val="16"/>
        </w:rPr>
        <w:t xml:space="preserve"> young </w:t>
      </w:r>
      <w:r w:rsidRPr="00B34545">
        <w:rPr>
          <w:rFonts w:eastAsia="Calibri" w:cs="Times New Roman"/>
          <w:u w:val="single"/>
        </w:rPr>
        <w:t xml:space="preserve">black voters, lending </w:t>
      </w:r>
      <w:r w:rsidRPr="00B34545">
        <w:rPr>
          <w:rFonts w:eastAsia="Calibri" w:cs="Times New Roman"/>
          <w:b/>
          <w:iCs/>
          <w:u w:val="single"/>
        </w:rPr>
        <w:t>credibility</w:t>
      </w:r>
      <w:r w:rsidRPr="00B34545">
        <w:rPr>
          <w:rFonts w:eastAsia="Calibri" w:cs="Times New Roman"/>
          <w:u w:val="single"/>
        </w:rPr>
        <w:t xml:space="preserve"> to a strategy that focused on </w:t>
      </w:r>
      <w:r w:rsidRPr="00B34545">
        <w:rPr>
          <w:rFonts w:eastAsia="Calibri" w:cs="Times New Roman"/>
          <w:b/>
          <w:iCs/>
          <w:u w:val="single"/>
        </w:rPr>
        <w:t>policy initiatives</w:t>
      </w:r>
      <w:r w:rsidRPr="00B34545">
        <w:rPr>
          <w:rFonts w:eastAsia="Calibri" w:cs="Times New Roman"/>
          <w:sz w:val="16"/>
        </w:rPr>
        <w:t xml:space="preserve"> that could have been realized within a Clinton administration.</w:t>
      </w:r>
    </w:p>
    <w:p w14:paraId="5BC75236" w14:textId="77777777" w:rsidR="009375A6" w:rsidRPr="00B34545" w:rsidRDefault="009375A6" w:rsidP="009375A6">
      <w:pPr>
        <w:rPr>
          <w:rFonts w:eastAsia="Calibri" w:cs="Times New Roman"/>
          <w:sz w:val="16"/>
        </w:rPr>
      </w:pPr>
      <w:r w:rsidRPr="00B34545">
        <w:rPr>
          <w:rFonts w:eastAsia="Calibri" w:cs="Times New Roman"/>
          <w:u w:val="single"/>
        </w:rPr>
        <w:t xml:space="preserve">The </w:t>
      </w:r>
      <w:r w:rsidRPr="00B34545">
        <w:rPr>
          <w:rFonts w:eastAsia="Calibri" w:cs="Times New Roman"/>
          <w:b/>
          <w:iCs/>
          <w:u w:val="single"/>
        </w:rPr>
        <w:t>momentum</w:t>
      </w:r>
      <w:r w:rsidRPr="00B34545">
        <w:rPr>
          <w:rFonts w:eastAsia="Calibri" w:cs="Times New Roman"/>
          <w:u w:val="single"/>
        </w:rPr>
        <w:t xml:space="preserve"> of the movement </w:t>
      </w:r>
      <w:r w:rsidRPr="00B34545">
        <w:rPr>
          <w:rFonts w:eastAsia="Calibri" w:cs="Times New Roman"/>
          <w:b/>
          <w:iCs/>
          <w:u w:val="single"/>
        </w:rPr>
        <w:t>began to wane</w:t>
      </w:r>
      <w:r w:rsidRPr="00B34545">
        <w:rPr>
          <w:rFonts w:eastAsia="Calibri" w:cs="Times New Roman"/>
          <w:sz w:val="16"/>
        </w:rPr>
        <w:t xml:space="preserve"> for a variety of reasons; </w:t>
      </w:r>
      <w:r w:rsidRPr="00B34545">
        <w:rPr>
          <w:rFonts w:eastAsia="Calibri" w:cs="Times New Roman"/>
          <w:u w:val="single"/>
        </w:rPr>
        <w:t xml:space="preserve">but the outcome was to make the </w:t>
      </w:r>
      <w:r w:rsidRPr="00B34545">
        <w:rPr>
          <w:rFonts w:eastAsia="Calibri" w:cs="Times New Roman"/>
          <w:b/>
          <w:iCs/>
          <w:u w:val="single"/>
        </w:rPr>
        <w:t>inside political game</w:t>
      </w:r>
      <w:r w:rsidRPr="00B34545">
        <w:rPr>
          <w:rFonts w:eastAsia="Calibri" w:cs="Times New Roman"/>
          <w:u w:val="single"/>
        </w:rPr>
        <w:t xml:space="preserve"> seem like a </w:t>
      </w:r>
      <w:r w:rsidRPr="00B34545">
        <w:rPr>
          <w:rFonts w:eastAsia="Calibri" w:cs="Times New Roman"/>
          <w:b/>
          <w:iCs/>
          <w:u w:val="single"/>
        </w:rPr>
        <w:t>more viable way forward</w:t>
      </w:r>
      <w:r w:rsidRPr="00B34545">
        <w:rPr>
          <w:rFonts w:eastAsia="Calibri" w:cs="Times New Roman"/>
          <w:u w:val="single"/>
        </w:rPr>
        <w:t>. As the persistence of police</w:t>
      </w:r>
      <w:r w:rsidRPr="00B34545">
        <w:rPr>
          <w:rFonts w:eastAsia="Calibri" w:cs="Times New Roman"/>
          <w:sz w:val="16"/>
        </w:rPr>
        <w:t xml:space="preserve"> abuse and </w:t>
      </w:r>
      <w:r w:rsidRPr="00B34545">
        <w:rPr>
          <w:rFonts w:eastAsia="Calibri" w:cs="Times New Roman"/>
          <w:u w:val="single"/>
        </w:rPr>
        <w:t>killings made the problem</w:t>
      </w:r>
      <w:r w:rsidRPr="00B34545">
        <w:rPr>
          <w:rFonts w:eastAsia="Calibri" w:cs="Times New Roman"/>
          <w:sz w:val="16"/>
        </w:rPr>
        <w:t xml:space="preserve"> seem </w:t>
      </w:r>
      <w:r w:rsidRPr="00B34545">
        <w:rPr>
          <w:rFonts w:eastAsia="Calibri" w:cs="Times New Roman"/>
          <w:b/>
          <w:iCs/>
          <w:u w:val="single"/>
        </w:rPr>
        <w:t>intractable</w:t>
      </w:r>
      <w:r w:rsidRPr="00B34545">
        <w:rPr>
          <w:rFonts w:eastAsia="Calibri" w:cs="Times New Roman"/>
          <w:u w:val="single"/>
        </w:rPr>
        <w:t xml:space="preserve">, the </w:t>
      </w:r>
      <w:r w:rsidRPr="00B34545">
        <w:rPr>
          <w:rFonts w:eastAsia="Calibri" w:cs="Times New Roman"/>
          <w:b/>
          <w:iCs/>
          <w:u w:val="single"/>
        </w:rPr>
        <w:t>absence</w:t>
      </w:r>
      <w:r w:rsidRPr="00B34545">
        <w:rPr>
          <w:rFonts w:eastAsia="Calibri" w:cs="Times New Roman"/>
          <w:u w:val="single"/>
        </w:rPr>
        <w:t xml:space="preserve"> of democratic debate and strategy-making </w:t>
      </w:r>
      <w:r w:rsidRPr="00B34545">
        <w:rPr>
          <w:rFonts w:eastAsia="Calibri" w:cs="Times New Roman"/>
          <w:b/>
          <w:iCs/>
          <w:u w:val="single"/>
        </w:rPr>
        <w:t>led to the de-emphasis</w:t>
      </w:r>
      <w:r w:rsidRPr="00B34545">
        <w:rPr>
          <w:rFonts w:eastAsia="Calibri" w:cs="Times New Roman"/>
          <w:u w:val="single"/>
        </w:rPr>
        <w:t xml:space="preserve"> of mass marches</w:t>
      </w:r>
      <w:r w:rsidRPr="00B34545">
        <w:rPr>
          <w:rFonts w:eastAsia="Calibri" w:cs="Times New Roman"/>
          <w:sz w:val="16"/>
        </w:rPr>
        <w:t xml:space="preserve"> and mass actions. Instead, </w:t>
      </w:r>
      <w:r w:rsidRPr="00B34545">
        <w:rPr>
          <w:rFonts w:eastAsia="Calibri" w:cs="Times New Roman"/>
          <w:u w:val="single"/>
        </w:rPr>
        <w:t xml:space="preserve">the actions got </w:t>
      </w:r>
      <w:r w:rsidRPr="00B34545">
        <w:rPr>
          <w:rFonts w:eastAsia="Calibri" w:cs="Times New Roman"/>
          <w:b/>
          <w:iCs/>
          <w:u w:val="single"/>
        </w:rPr>
        <w:t>smaller</w:t>
      </w:r>
      <w:r w:rsidRPr="00B34545">
        <w:rPr>
          <w:rFonts w:eastAsia="Calibri" w:cs="Times New Roman"/>
          <w:u w:val="single"/>
        </w:rPr>
        <w:t xml:space="preserve">, more </w:t>
      </w:r>
      <w:r w:rsidRPr="00B34545">
        <w:rPr>
          <w:rFonts w:eastAsia="Calibri" w:cs="Times New Roman"/>
          <w:b/>
          <w:iCs/>
          <w:u w:val="single"/>
        </w:rPr>
        <w:t>secretive</w:t>
      </w:r>
      <w:r w:rsidRPr="00B34545">
        <w:rPr>
          <w:rFonts w:eastAsia="Calibri" w:cs="Times New Roman"/>
          <w:u w:val="single"/>
        </w:rPr>
        <w:t xml:space="preserve">, led by </w:t>
      </w:r>
      <w:r w:rsidRPr="00B34545">
        <w:rPr>
          <w:rFonts w:eastAsia="Calibri" w:cs="Times New Roman"/>
          <w:b/>
          <w:iCs/>
          <w:u w:val="single"/>
        </w:rPr>
        <w:t>small groups</w:t>
      </w:r>
      <w:r w:rsidRPr="00B34545">
        <w:rPr>
          <w:rFonts w:eastAsia="Calibri" w:cs="Times New Roman"/>
          <w:u w:val="single"/>
        </w:rPr>
        <w:t xml:space="preserve"> of people who were</w:t>
      </w:r>
      <w:r w:rsidRPr="00B34545">
        <w:rPr>
          <w:rFonts w:eastAsia="Calibri" w:cs="Times New Roman"/>
          <w:sz w:val="16"/>
        </w:rPr>
        <w:t xml:space="preserve"> then </w:t>
      </w:r>
      <w:r w:rsidRPr="00B34545">
        <w:rPr>
          <w:rFonts w:eastAsia="Calibri" w:cs="Times New Roman"/>
          <w:b/>
          <w:iCs/>
          <w:u w:val="single"/>
        </w:rPr>
        <w:t>vulnerable</w:t>
      </w:r>
      <w:r w:rsidRPr="00B34545">
        <w:rPr>
          <w:rFonts w:eastAsia="Calibri" w:cs="Times New Roman"/>
          <w:u w:val="single"/>
        </w:rPr>
        <w:t xml:space="preserve"> to arrest</w:t>
      </w:r>
      <w:r w:rsidRPr="00B34545">
        <w:rPr>
          <w:rFonts w:eastAsia="Calibri" w:cs="Times New Roman"/>
          <w:sz w:val="16"/>
        </w:rPr>
        <w:t>.</w:t>
      </w:r>
    </w:p>
    <w:p w14:paraId="08A9D66F" w14:textId="77777777" w:rsidR="009375A6" w:rsidRDefault="009375A6" w:rsidP="009375A6">
      <w:pPr>
        <w:rPr>
          <w:rFonts w:eastAsia="Calibri" w:cs="Times New Roman"/>
          <w:sz w:val="16"/>
        </w:rPr>
      </w:pPr>
      <w:r w:rsidRPr="00B34545">
        <w:rPr>
          <w:rFonts w:eastAsia="Calibri" w:cs="Times New Roman"/>
          <w:u w:val="single"/>
        </w:rPr>
        <w:t xml:space="preserve">This cycle of </w:t>
      </w:r>
      <w:r w:rsidRPr="00B34545">
        <w:rPr>
          <w:rFonts w:eastAsia="Calibri" w:cs="Times New Roman"/>
          <w:b/>
          <w:iCs/>
          <w:u w:val="single"/>
        </w:rPr>
        <w:t>smaller</w:t>
      </w:r>
      <w:r w:rsidRPr="00B34545">
        <w:rPr>
          <w:rFonts w:eastAsia="Calibri" w:cs="Times New Roman"/>
          <w:u w:val="single"/>
        </w:rPr>
        <w:t xml:space="preserve">, </w:t>
      </w:r>
      <w:r w:rsidRPr="00B34545">
        <w:rPr>
          <w:rFonts w:eastAsia="Calibri" w:cs="Times New Roman"/>
          <w:b/>
          <w:iCs/>
          <w:u w:val="single"/>
        </w:rPr>
        <w:t>arrestable</w:t>
      </w:r>
      <w:r w:rsidRPr="00B34545">
        <w:rPr>
          <w:rFonts w:eastAsia="Calibri" w:cs="Times New Roman"/>
          <w:u w:val="single"/>
        </w:rPr>
        <w:t xml:space="preserve"> actions became a </w:t>
      </w:r>
      <w:r w:rsidRPr="00B34545">
        <w:rPr>
          <w:rFonts w:eastAsia="Calibri" w:cs="Times New Roman"/>
          <w:b/>
          <w:iCs/>
          <w:u w:val="single"/>
        </w:rPr>
        <w:t>self-fulfilling prophecy</w:t>
      </w:r>
      <w:r w:rsidRPr="00B34545">
        <w:rPr>
          <w:rFonts w:eastAsia="Calibri" w:cs="Times New Roman"/>
          <w:u w:val="single"/>
        </w:rPr>
        <w:t xml:space="preserve"> as</w:t>
      </w:r>
      <w:r w:rsidRPr="00B34545">
        <w:rPr>
          <w:rFonts w:eastAsia="Calibri" w:cs="Times New Roman"/>
          <w:sz w:val="16"/>
        </w:rPr>
        <w:t xml:space="preserve"> many of those </w:t>
      </w:r>
      <w:r w:rsidRPr="00B34545">
        <w:rPr>
          <w:rFonts w:eastAsia="Calibri" w:cs="Times New Roman"/>
          <w:u w:val="single"/>
        </w:rPr>
        <w:t xml:space="preserve">activists decried others’ </w:t>
      </w:r>
      <w:r w:rsidRPr="00B34545">
        <w:rPr>
          <w:rFonts w:eastAsia="Calibri" w:cs="Times New Roman"/>
          <w:b/>
          <w:iCs/>
          <w:u w:val="single"/>
        </w:rPr>
        <w:t>lack of willingness</w:t>
      </w:r>
      <w:r w:rsidRPr="00B34545">
        <w:rPr>
          <w:rFonts w:eastAsia="Calibri" w:cs="Times New Roman"/>
          <w:u w:val="single"/>
        </w:rPr>
        <w:t xml:space="preserve"> to “sacrifice.” The </w:t>
      </w:r>
      <w:r w:rsidRPr="00B34545">
        <w:rPr>
          <w:rFonts w:eastAsia="Calibri" w:cs="Times New Roman"/>
          <w:b/>
          <w:iCs/>
          <w:u w:val="single"/>
        </w:rPr>
        <w:t>smallness</w:t>
      </w:r>
      <w:r w:rsidRPr="00B34545">
        <w:rPr>
          <w:rFonts w:eastAsia="Calibri" w:cs="Times New Roman"/>
          <w:u w:val="single"/>
        </w:rPr>
        <w:t xml:space="preserve"> and </w:t>
      </w:r>
      <w:r w:rsidRPr="00B34545">
        <w:rPr>
          <w:rFonts w:eastAsia="Calibri" w:cs="Times New Roman"/>
          <w:b/>
          <w:iCs/>
          <w:u w:val="single"/>
        </w:rPr>
        <w:t>marginality</w:t>
      </w:r>
      <w:r w:rsidRPr="00B34545">
        <w:rPr>
          <w:rFonts w:eastAsia="Calibri" w:cs="Times New Roman"/>
          <w:u w:val="single"/>
        </w:rPr>
        <w:t xml:space="preserve"> of the protests became </w:t>
      </w:r>
      <w:r w:rsidRPr="00B34545">
        <w:rPr>
          <w:rFonts w:eastAsia="Calibri" w:cs="Times New Roman"/>
          <w:b/>
          <w:iCs/>
          <w:u w:val="single"/>
        </w:rPr>
        <w:t>moral cudgels</w:t>
      </w:r>
      <w:r w:rsidRPr="00B34545">
        <w:rPr>
          <w:rFonts w:eastAsia="Calibri" w:cs="Times New Roman"/>
          <w:u w:val="single"/>
        </w:rPr>
        <w:t xml:space="preserve"> with which to </w:t>
      </w:r>
      <w:r w:rsidRPr="00B34545">
        <w:rPr>
          <w:rFonts w:eastAsia="Calibri" w:cs="Times New Roman"/>
          <w:b/>
          <w:iCs/>
          <w:u w:val="single"/>
        </w:rPr>
        <w:t>beat people</w:t>
      </w:r>
      <w:r w:rsidRPr="00B34545">
        <w:rPr>
          <w:rFonts w:eastAsia="Calibri" w:cs="Times New Roman"/>
          <w:sz w:val="16"/>
        </w:rPr>
        <w:t xml:space="preserve"> who were </w:t>
      </w:r>
      <w:r w:rsidRPr="00B34545">
        <w:rPr>
          <w:rFonts w:eastAsia="Calibri" w:cs="Times New Roman"/>
          <w:u w:val="single"/>
        </w:rPr>
        <w:t>not willing to risk arrest</w:t>
      </w:r>
      <w:r w:rsidRPr="00B34545">
        <w:rPr>
          <w:rFonts w:eastAsia="Calibri" w:cs="Times New Roman"/>
          <w:sz w:val="16"/>
        </w:rPr>
        <w:t xml:space="preserve">. In this context, </w:t>
      </w:r>
      <w:r w:rsidRPr="00B34545">
        <w:rPr>
          <w:rFonts w:eastAsia="Calibri" w:cs="Times New Roman"/>
          <w:u w:val="single"/>
        </w:rPr>
        <w:t xml:space="preserve">engaging the </w:t>
      </w:r>
      <w:r w:rsidRPr="00B34545">
        <w:rPr>
          <w:rFonts w:eastAsia="Calibri" w:cs="Times New Roman"/>
          <w:b/>
          <w:iCs/>
          <w:u w:val="single"/>
        </w:rPr>
        <w:t>political establishment</w:t>
      </w:r>
      <w:r w:rsidRPr="00B34545">
        <w:rPr>
          <w:rFonts w:eastAsia="Calibri" w:cs="Times New Roman"/>
          <w:u w:val="single"/>
        </w:rPr>
        <w:t xml:space="preserve"> seemed a more </w:t>
      </w:r>
      <w:r w:rsidRPr="00B34545">
        <w:rPr>
          <w:rFonts w:eastAsia="Calibri" w:cs="Times New Roman"/>
          <w:b/>
          <w:iCs/>
          <w:u w:val="single"/>
        </w:rPr>
        <w:t>realistic</w:t>
      </w:r>
      <w:r w:rsidRPr="00B34545">
        <w:rPr>
          <w:rFonts w:eastAsia="Calibri" w:cs="Times New Roman"/>
          <w:u w:val="single"/>
        </w:rPr>
        <w:t xml:space="preserve"> route to get something done</w:t>
      </w:r>
      <w:r w:rsidRPr="00B34545">
        <w:rPr>
          <w:rFonts w:eastAsia="Calibri" w:cs="Times New Roman"/>
          <w:sz w:val="16"/>
        </w:rPr>
        <w:t xml:space="preserve"> — at least to some, certainly not all.</w:t>
      </w:r>
    </w:p>
    <w:p w14:paraId="76941A9E" w14:textId="77777777" w:rsidR="009375A6" w:rsidRDefault="009375A6" w:rsidP="009375A6">
      <w:pPr>
        <w:pStyle w:val="Heading4"/>
        <w:rPr>
          <w:rFonts w:eastAsia="Calibri"/>
        </w:rPr>
      </w:pPr>
      <w:r>
        <w:rPr>
          <w:rFonts w:eastAsia="Calibri"/>
        </w:rPr>
        <w:t>[INSERT LINKS]</w:t>
      </w:r>
    </w:p>
    <w:p w14:paraId="2ACE0561" w14:textId="77777777" w:rsidR="009375A6" w:rsidRDefault="009375A6" w:rsidP="009375A6">
      <w:pPr>
        <w:pStyle w:val="Heading4"/>
        <w:rPr>
          <w:rFonts w:eastAsia="Calibri"/>
        </w:rPr>
      </w:pPr>
      <w:r>
        <w:rPr>
          <w:rFonts w:eastAsia="Calibri"/>
        </w:rPr>
        <w:t>[INSERT ALT]</w:t>
      </w:r>
    </w:p>
    <w:p w14:paraId="3BD10A92" w14:textId="77777777" w:rsidR="009375A6" w:rsidRDefault="009375A6" w:rsidP="009375A6">
      <w:pPr>
        <w:pStyle w:val="Heading3"/>
      </w:pPr>
      <w:r>
        <w:lastRenderedPageBreak/>
        <w:t>L---Plea Bargaining---Racial Disparities</w:t>
      </w:r>
    </w:p>
    <w:p w14:paraId="5D8F4E7E" w14:textId="77777777" w:rsidR="009375A6" w:rsidRPr="00BD271A" w:rsidRDefault="009375A6" w:rsidP="009375A6">
      <w:pPr>
        <w:pStyle w:val="Heading4"/>
      </w:pPr>
      <w:r>
        <w:t>Plea bargaining maintains racial disparities that results in unequal sentencing and maintains the power of the court for the prosecutors and the judge</w:t>
      </w:r>
    </w:p>
    <w:p w14:paraId="5DC30E3D" w14:textId="77777777" w:rsidR="009375A6" w:rsidRPr="00BD271A" w:rsidRDefault="009375A6" w:rsidP="009375A6">
      <w:r w:rsidRPr="00BD271A">
        <w:rPr>
          <w:rStyle w:val="Style13ptBold"/>
        </w:rPr>
        <w:t>Berdejo</w:t>
      </w:r>
      <w:r>
        <w:rPr>
          <w:rStyle w:val="Style13ptBold"/>
        </w:rPr>
        <w:t xml:space="preserve"> 18</w:t>
      </w:r>
      <w:r>
        <w:t>, [Carlos Criminalizing Race: Racial Disparities in Plea-Bargaining, Carlos is a graduate student at Harvard University, where he obtained his PhD in Economics.  As a doctoral student, he devoted much of his scholarship to the interaction of law and economics, and in particular to understanding the impact of judicial institutions on judges’ behavior 59 B.C. L. REV. 1187 (April 2018).] TDI</w:t>
      </w:r>
    </w:p>
    <w:p w14:paraId="1F062B87" w14:textId="77777777" w:rsidR="009375A6" w:rsidRPr="00BD271A" w:rsidRDefault="009375A6" w:rsidP="009375A6">
      <w:pPr>
        <w:rPr>
          <w:sz w:val="16"/>
        </w:rPr>
      </w:pPr>
      <w:r w:rsidRPr="00BD271A">
        <w:rPr>
          <w:sz w:val="16"/>
        </w:rPr>
        <w:t xml:space="preserve">The results presented above show that </w:t>
      </w:r>
      <w:r w:rsidRPr="00BD271A">
        <w:rPr>
          <w:rStyle w:val="StyleUnderline"/>
        </w:rPr>
        <w:t>black defendants are incarcerated at higher rates than white defendants and that the former also receive longer prison and jail sentences</w:t>
      </w:r>
      <w:r w:rsidRPr="00BD271A">
        <w:rPr>
          <w:sz w:val="16"/>
        </w:rPr>
        <w:t>.1 52 The decision whether to impose a prison or jail sentence, as well as the length of a given sentence</w:t>
      </w:r>
      <w:r w:rsidRPr="00BD271A">
        <w:rPr>
          <w:rStyle w:val="StyleUnderline"/>
        </w:rPr>
        <w:t>, is largely at the discretion of the judge.</w:t>
      </w:r>
      <w:r w:rsidRPr="00BD271A">
        <w:rPr>
          <w:sz w:val="16"/>
        </w:rPr>
        <w:t xml:space="preserve">1 53 It is not surprising then that most of the </w:t>
      </w:r>
      <w:r w:rsidRPr="00BD271A">
        <w:rPr>
          <w:rStyle w:val="StyleUnderline"/>
        </w:rPr>
        <w:t>literature exploring racial disparities in sentencing have focused on judges' decision making</w:t>
      </w:r>
      <w:r w:rsidRPr="00BD271A">
        <w:rPr>
          <w:sz w:val="16"/>
        </w:rPr>
        <w:t xml:space="preserve">. ' 54 Nevertheless, the sentencing hearing is the last stage of a process in which many other actors in the criminal justice process make decisions that have a substantial impact on a defendant's ultimate sentencing outcome. For example, </w:t>
      </w:r>
      <w:r w:rsidRPr="00BD271A">
        <w:rPr>
          <w:rStyle w:val="StyleUnderline"/>
        </w:rPr>
        <w:t>police officers choose whether or not to arrest a suspect</w:t>
      </w:r>
      <w:r w:rsidRPr="00BD271A">
        <w:rPr>
          <w:sz w:val="16"/>
        </w:rPr>
        <w:t xml:space="preserve">.' 55 </w:t>
      </w:r>
      <w:r w:rsidRPr="00BD271A">
        <w:rPr>
          <w:rStyle w:val="StyleUnderline"/>
        </w:rPr>
        <w:t>Prosecutors decide which charges (if any) to initially file against a defendant and whether to subsequently drop or amend a charge</w:t>
      </w:r>
      <w:r w:rsidRPr="00BD271A">
        <w:rPr>
          <w:sz w:val="16"/>
        </w:rPr>
        <w:t xml:space="preserve">, </w:t>
      </w:r>
      <w:r w:rsidRPr="00BD271A">
        <w:rPr>
          <w:rStyle w:val="Emphasis"/>
        </w:rPr>
        <w:t>often as part of a plea-bargaining agreement negotiated with the defendant's counsel.</w:t>
      </w:r>
      <w:r w:rsidRPr="00BD271A">
        <w:rPr>
          <w:sz w:val="16"/>
        </w:rPr>
        <w:t xml:space="preserve"> ' 56 The judge sitting at the end of this process takes the choices made by these actors-for example</w:t>
      </w:r>
      <w:r w:rsidRPr="00BD271A">
        <w:rPr>
          <w:rStyle w:val="StyleUnderline"/>
        </w:rPr>
        <w:t>, the crime of conviction agreed upon in a plea bargain-as a given when determining the appropriate sentence</w:t>
      </w:r>
      <w:r w:rsidRPr="00BD271A">
        <w:rPr>
          <w:sz w:val="16"/>
        </w:rPr>
        <w:t>.</w:t>
      </w:r>
    </w:p>
    <w:p w14:paraId="4AC0AD10" w14:textId="77777777" w:rsidR="009375A6" w:rsidRPr="00BD271A" w:rsidRDefault="009375A6" w:rsidP="009375A6">
      <w:pPr>
        <w:rPr>
          <w:sz w:val="16"/>
        </w:rPr>
      </w:pPr>
      <w:r w:rsidRPr="00BD271A">
        <w:rPr>
          <w:sz w:val="16"/>
        </w:rPr>
        <w:t>Understanding the role played by a defendant's race in these earlier phases is critical if we wish to identify the various factors driving racial disparities in the criminal justice process and design effective reforms to reduce these disparities. Sentencing guidelines, which restrict the discretion of the judge in imposing a sentence, are an example of such a policy proposal that was adopted by a number of states as well as by the federal government. 58 More recent efforts have focused on eliminating mandatory minimum sentences.1 59 Having a better understanding of the sources of racial disparities throughout the criminal justice process provides a more complete framework to assess existing reforms and try to think of different ways to address this problem more effectively</w:t>
      </w:r>
      <w:r w:rsidRPr="00BD271A">
        <w:rPr>
          <w:rStyle w:val="StyleUnderline"/>
        </w:rPr>
        <w:t xml:space="preserve">. </w:t>
      </w:r>
      <w:r w:rsidRPr="00BD271A">
        <w:rPr>
          <w:sz w:val="16"/>
        </w:rPr>
        <w:t>Subsection one explores</w:t>
      </w:r>
      <w:r w:rsidRPr="00BD271A">
        <w:rPr>
          <w:rStyle w:val="StyleUnderline"/>
        </w:rPr>
        <w:t xml:space="preserve"> racial disparities in charge reduction and the severity of the crime to which defendants plead guilty</w:t>
      </w:r>
      <w:r w:rsidRPr="00BD271A">
        <w:rPr>
          <w:sz w:val="16"/>
        </w:rPr>
        <w:t>.16 0 Subsection two analyzes racial disparities in the in charge reduction, while taking into account the defendants' criminal histories. Subsection three discusses racial disparities in charge reduction, taking into account various defendant characteristics and crime characteristics.1 62 Subsection four examines the effect of prosecutor and defense counsel on plea-bargaining outcomes. 163 Subsection five explores the possibility that prosecutors use race as a proxy for criminality when making decisions in plea-bargaining.64</w:t>
      </w:r>
    </w:p>
    <w:p w14:paraId="5CBC228A" w14:textId="77777777" w:rsidR="009375A6" w:rsidRPr="00BD271A" w:rsidRDefault="009375A6" w:rsidP="009375A6">
      <w:pPr>
        <w:rPr>
          <w:sz w:val="16"/>
        </w:rPr>
      </w:pPr>
      <w:r w:rsidRPr="00BD271A">
        <w:rPr>
          <w:rStyle w:val="StyleUnderline"/>
        </w:rPr>
        <w:t>One way to measure disparities in the process leading to the sentencing stage is to compare the rates at which different defendants plead guilty to the initial principal charge</w:t>
      </w:r>
      <w:r w:rsidRPr="00BD271A">
        <w:rPr>
          <w:sz w:val="16"/>
        </w:rPr>
        <w:t xml:space="preserve">, or conversely, </w:t>
      </w:r>
      <w:r w:rsidRPr="00BD271A">
        <w:rPr>
          <w:rStyle w:val="StyleUnderline"/>
        </w:rPr>
        <w:t>the rates at which different defendants end up pleading guilty to a reduced charge.</w:t>
      </w:r>
      <w:r w:rsidRPr="00BD271A">
        <w:rPr>
          <w:sz w:val="16"/>
        </w:rPr>
        <w:t xml:space="preserve"> 165 Such c</w:t>
      </w:r>
      <w:r w:rsidRPr="00BD271A">
        <w:rPr>
          <w:rStyle w:val="Emphasis"/>
        </w:rPr>
        <w:t>harge reduction is one of the most important outcomes in plea-bargaining,</w:t>
      </w:r>
      <w:r w:rsidRPr="00BD271A">
        <w:rPr>
          <w:sz w:val="16"/>
        </w:rPr>
        <w:t xml:space="preserve"> as </w:t>
      </w:r>
      <w:r w:rsidRPr="00BD271A">
        <w:rPr>
          <w:rStyle w:val="StyleUnderline"/>
        </w:rPr>
        <w:t>sentence length is often determined by the severity of the crime of which the defendant is ultimately convicted</w:t>
      </w:r>
      <w:r w:rsidRPr="00BD271A">
        <w:rPr>
          <w:sz w:val="16"/>
        </w:rPr>
        <w:t xml:space="preserve">. 166 The analyses in this section focuses on those cases in </w:t>
      </w:r>
      <w:r w:rsidRPr="00BD271A">
        <w:rPr>
          <w:rStyle w:val="StyleUnderline"/>
        </w:rPr>
        <w:t>which a defendant was initially charged with a crime that carries a potential jail or prison sentence</w:t>
      </w:r>
      <w:r w:rsidRPr="00BD271A">
        <w:rPr>
          <w:sz w:val="16"/>
        </w:rPr>
        <w:t xml:space="preserve"> (regardless of whether the defendant was convicted of the crime or eventually received a jail or prison sentence). To better capture the effect of plea-bargaining, the analyses in this part also exclude cases which were adjudicated in a trial, cases in which all charges were dismissed before the defendant's initial appearance, and cases in which the highest charge was dismissed by the court by the defendant's motion or on its own.</w:t>
      </w:r>
    </w:p>
    <w:p w14:paraId="3885FF45" w14:textId="77777777" w:rsidR="009375A6" w:rsidRDefault="009375A6" w:rsidP="009375A6">
      <w:pPr>
        <w:rPr>
          <w:sz w:val="16"/>
        </w:rPr>
      </w:pPr>
      <w:r w:rsidRPr="00BD271A">
        <w:rPr>
          <w:sz w:val="16"/>
        </w:rPr>
        <w:t xml:space="preserve">Generally, </w:t>
      </w:r>
      <w:r w:rsidRPr="00BD271A">
        <w:rPr>
          <w:rStyle w:val="StyleUnderline"/>
        </w:rPr>
        <w:t>white defendants see their top charge dropped or reduced in 45.4% of the cases</w:t>
      </w:r>
      <w:r w:rsidRPr="00BD271A">
        <w:rPr>
          <w:sz w:val="16"/>
        </w:rPr>
        <w:t xml:space="preserve">, while the charge </w:t>
      </w:r>
      <w:r w:rsidRPr="00BD271A">
        <w:rPr>
          <w:rStyle w:val="Emphasis"/>
        </w:rPr>
        <w:t>reduction rate for black defendants is considerably lower, 35.98%.</w:t>
      </w:r>
      <w:r w:rsidRPr="00BD271A">
        <w:rPr>
          <w:sz w:val="16"/>
        </w:rPr>
        <w:t xml:space="preserve"> 168 That is, </w:t>
      </w:r>
      <w:r w:rsidRPr="00BD271A">
        <w:rPr>
          <w:rStyle w:val="Emphasis"/>
        </w:rPr>
        <w:t>white defendants are over twenty-five percent more likely than black defendants to see their top charge dropped or reduced than black defendants</w:t>
      </w:r>
      <w:r w:rsidRPr="00BD271A">
        <w:rPr>
          <w:sz w:val="16"/>
        </w:rPr>
        <w:t xml:space="preserve">.1 69 The analyses that follow explore racial disparities in </w:t>
      </w:r>
      <w:r w:rsidRPr="00BD271A">
        <w:rPr>
          <w:sz w:val="16"/>
        </w:rPr>
        <w:lastRenderedPageBreak/>
        <w:t>charge reduction separately for different crimes based on their severity.170 Subsection (a) discusses cases in which the initial charges are misdemeanors.171 Subsection (b) discusses cases in which the initial charges were felonies.</w:t>
      </w:r>
    </w:p>
    <w:p w14:paraId="079ECC91" w14:textId="77777777" w:rsidR="009375A6" w:rsidRDefault="009375A6" w:rsidP="009375A6">
      <w:pPr>
        <w:pStyle w:val="Heading3"/>
      </w:pPr>
      <w:r>
        <w:lastRenderedPageBreak/>
        <w:t>L---Plea Bargaining---Debt Accumulation</w:t>
      </w:r>
    </w:p>
    <w:p w14:paraId="721A89A0" w14:textId="77777777" w:rsidR="009375A6" w:rsidRDefault="009375A6" w:rsidP="009375A6">
      <w:pPr>
        <w:pStyle w:val="Heading4"/>
      </w:pPr>
      <w:r>
        <w:t>Plea bargaining results in debt accumulation---forcing people of color to take compounding violence as a result of the power imbalance that is inextricably linked to the violence of the war on drugs</w:t>
      </w:r>
    </w:p>
    <w:p w14:paraId="7F1EACBE" w14:textId="77777777" w:rsidR="009375A6" w:rsidRDefault="009375A6" w:rsidP="009375A6">
      <w:r w:rsidRPr="006F59AE">
        <w:rPr>
          <w:rStyle w:val="Style13ptBold"/>
        </w:rPr>
        <w:t>Bradshaw</w:t>
      </w:r>
      <w:r>
        <w:t>, N. I. H. (20</w:t>
      </w:r>
      <w:r w:rsidRPr="006F59AE">
        <w:rPr>
          <w:rStyle w:val="Style13ptBold"/>
        </w:rPr>
        <w:t>24</w:t>
      </w:r>
      <w:r>
        <w:t xml:space="preserve">). [Racial Disparities in Plea Bargaining: An Examination of Coercive Dynamics in the Negotiation Process. </w:t>
      </w:r>
      <w:proofErr w:type="spellStart"/>
      <w:r>
        <w:t>Naszya</w:t>
      </w:r>
      <w:proofErr w:type="spellEnd"/>
      <w:r>
        <w:t xml:space="preserve"> Bradshaw works for the Washington Attorney </w:t>
      </w:r>
      <w:proofErr w:type="spellStart"/>
      <w:r>
        <w:t>Generals</w:t>
      </w:r>
      <w:proofErr w:type="spellEnd"/>
      <w:r>
        <w:t xml:space="preserve"> office and BA in Legal Studies and Psychology Accessed 8/23/2025] TDI</w:t>
      </w:r>
    </w:p>
    <w:p w14:paraId="56D5EB56" w14:textId="77777777" w:rsidR="009375A6" w:rsidRPr="006F59AE" w:rsidRDefault="009375A6" w:rsidP="009375A6">
      <w:pPr>
        <w:rPr>
          <w:rStyle w:val="StyleUnderline"/>
        </w:rPr>
      </w:pPr>
      <w:r w:rsidRPr="006F59AE">
        <w:rPr>
          <w:sz w:val="16"/>
        </w:rPr>
        <w:t>The Cumulative Disadvantage Framework, extensively explored in social science disciplines (DiPrete &amp; Eirich, 2006), is notably underexplored within the criminal justice system. This theory likens cumulative disadvantage to a snowball effect – if individuals face challenges or advantages early in life, these accumulate over time, shaping their long-term experiences. Early difficulties can amass, making life progressively challenging and contributing to divergent life trajectories. To digest and fully understand Cumulative Disadvantage Framework, there are two approaches. The first approach, presented in Merton’s cumulative advantage literature (1968), focuses on the time-related amplification of existing disparities, akin to interest compounding on credit card debt</w:t>
      </w:r>
      <w:r w:rsidRPr="006F59AE">
        <w:rPr>
          <w:rStyle w:val="StyleUnderline"/>
        </w:rPr>
        <w:t>, emphasizing how initial disadvantages play a pivotal role in shaping future inequalities.</w:t>
      </w:r>
      <w:r w:rsidRPr="006F59AE">
        <w:rPr>
          <w:sz w:val="16"/>
        </w:rPr>
        <w:t xml:space="preserve"> The second approach perceives cumulative disadvantage as an </w:t>
      </w:r>
      <w:r w:rsidRPr="006F59AE">
        <w:rPr>
          <w:rStyle w:val="StyleUnderline"/>
        </w:rPr>
        <w:t>ongoing, additive process marked by lasting direct and indirect effects of various status variables throughout an individual's life</w:t>
      </w:r>
      <w:r w:rsidRPr="006F59AE">
        <w:rPr>
          <w:sz w:val="16"/>
        </w:rPr>
        <w:t xml:space="preserve"> (Blank et al., 2004; Pager &amp; Shepherd, 2008). </w:t>
      </w:r>
      <w:r w:rsidRPr="006F59AE">
        <w:rPr>
          <w:rStyle w:val="StyleUnderline"/>
        </w:rPr>
        <w:t>Variables like race and ethnicity directly impact life opportunities, indirectly influencing wealth, health, education, neighborhood conditions, and countless other variables</w:t>
      </w:r>
      <w:r w:rsidRPr="006F59AE">
        <w:rPr>
          <w:sz w:val="16"/>
        </w:rPr>
        <w:t xml:space="preserve">. </w:t>
      </w:r>
      <w:proofErr w:type="spellStart"/>
      <w:r w:rsidRPr="006F59AE">
        <w:rPr>
          <w:rStyle w:val="Emphasis"/>
        </w:rPr>
        <w:t>Berdejó</w:t>
      </w:r>
      <w:proofErr w:type="spellEnd"/>
      <w:r w:rsidRPr="006F59AE">
        <w:rPr>
          <w:sz w:val="16"/>
        </w:rPr>
        <w:t xml:space="preserve"> (2018) </w:t>
      </w:r>
      <w:r w:rsidRPr="006F59AE">
        <w:rPr>
          <w:rStyle w:val="StyleUnderline"/>
        </w:rPr>
        <w:t>analogizes this with debt accumulation across multiple credit cards, heightening overall financial pressure</w:t>
      </w:r>
      <w:r w:rsidRPr="006F59AE">
        <w:rPr>
          <w:sz w:val="16"/>
        </w:rPr>
        <w:t xml:space="preserve">. Here, interest rates depend on external factors such as credit scores (Blau &amp; Duncan, 1967). </w:t>
      </w:r>
      <w:r w:rsidRPr="006F59AE">
        <w:rPr>
          <w:rStyle w:val="Emphasis"/>
        </w:rPr>
        <w:t>Plea deals exert immense pressure, especially on those prone to cumulative disadvantage, like Black and Latin individuals.</w:t>
      </w:r>
      <w:r w:rsidRPr="006F59AE">
        <w:rPr>
          <w:sz w:val="16"/>
        </w:rPr>
        <w:t xml:space="preserve"> </w:t>
      </w:r>
      <w:r w:rsidRPr="006F59AE">
        <w:rPr>
          <w:rStyle w:val="Emphasis"/>
        </w:rPr>
        <w:t>This coercive element becomes particularly pronounced when innocent individuals with compelling evidence of their innocence are pressured into accepting guilty plea deals</w:t>
      </w:r>
      <w:r w:rsidRPr="006F59AE">
        <w:rPr>
          <w:sz w:val="16"/>
        </w:rPr>
        <w:t xml:space="preserve">. These deals promise </w:t>
      </w:r>
      <w:r w:rsidRPr="006F59AE">
        <w:rPr>
          <w:rStyle w:val="Emphasis"/>
        </w:rPr>
        <w:t>reduced sentences or immediate release for time served, contingent on the defendant pleading guilty, even in the presence of strong evidence of innocence</w:t>
      </w:r>
      <w:r w:rsidRPr="006F59AE">
        <w:rPr>
          <w:sz w:val="16"/>
        </w:rPr>
        <w:t xml:space="preserve">. The alternative is a threatening, </w:t>
      </w:r>
      <w:r w:rsidRPr="006F59AE">
        <w:rPr>
          <w:rStyle w:val="StyleUnderline"/>
        </w:rPr>
        <w:t>prolonged period of incarceration while navigating the complex and often sluggish court system.</w:t>
      </w:r>
    </w:p>
    <w:p w14:paraId="67B214E3" w14:textId="77777777" w:rsidR="009375A6" w:rsidRPr="006F59AE" w:rsidRDefault="009375A6" w:rsidP="009375A6">
      <w:pPr>
        <w:rPr>
          <w:sz w:val="16"/>
        </w:rPr>
      </w:pPr>
      <w:r w:rsidRPr="006F59AE">
        <w:rPr>
          <w:rStyle w:val="StyleUnderline"/>
        </w:rPr>
        <w:t>The power imbalance between defendant and attorney in the plea-bargaining process dates to the War on Drugs in the 1970s</w:t>
      </w:r>
      <w:r w:rsidRPr="006F59AE">
        <w:rPr>
          <w:sz w:val="16"/>
        </w:rPr>
        <w:t xml:space="preserve">. </w:t>
      </w:r>
      <w:r w:rsidRPr="006F59AE">
        <w:rPr>
          <w:rStyle w:val="Emphasis"/>
        </w:rPr>
        <w:t>Prosecutors were granted increasingly punitive tools to pressure defendants into accepting unfavorable deals, including pretrial detention and forcibly separating defendants from their families, jobs, and communities</w:t>
      </w:r>
      <w:r w:rsidRPr="006F59AE">
        <w:rPr>
          <w:sz w:val="16"/>
        </w:rPr>
        <w:t xml:space="preserve"> (Trivedi, 2023). Mandatory minimum sentences and trial-enhancing penalties amplify this pressure in addition to relaxed discovery rules that allow prosecutors to hide evidence that had the potential to further prove innocence during negotiations, exacerbating the power imbalance (Trivedi, 2023). </w:t>
      </w:r>
      <w:r w:rsidRPr="006F59AE">
        <w:rPr>
          <w:rStyle w:val="StyleUnderline"/>
        </w:rPr>
        <w:t>The lack of transparency requirements in this process deprives defendants, defense lawyers, and the public of the ability to analyze the negotiation process</w:t>
      </w:r>
      <w:r w:rsidRPr="006F59AE">
        <w:rPr>
          <w:sz w:val="16"/>
        </w:rPr>
        <w:t xml:space="preserve">. Even in court, judges often approve these deals, asking defendants if they felt coerced—a question that can be likened to asking a hostage if their kidnapper was fair while the threat of serious consequences hangs over them. </w:t>
      </w:r>
      <w:r w:rsidRPr="006F59AE">
        <w:rPr>
          <w:rStyle w:val="StyleUnderline"/>
        </w:rPr>
        <w:t xml:space="preserve">This practice of plea bargaining has transformed our criminal justice system into a behind-closed-doors shakedown, sidelining due process, and relying on power dynamics to determine the outcomes of cases and leverage rather than facts and the law. </w:t>
      </w:r>
      <w:r w:rsidRPr="006F59AE">
        <w:rPr>
          <w:sz w:val="16"/>
        </w:rPr>
        <w:t>This departure from the principles the Founding Fathers intended, involving judge and jury, is a stark reminder of how inherently coercive and unjust the contemporary plea-bargaining system is.</w:t>
      </w:r>
    </w:p>
    <w:p w14:paraId="35D82FB8" w14:textId="77777777" w:rsidR="009375A6" w:rsidRDefault="009375A6" w:rsidP="009375A6">
      <w:pPr>
        <w:pStyle w:val="Heading3"/>
      </w:pPr>
      <w:r>
        <w:lastRenderedPageBreak/>
        <w:t>L---Plea Bargaining---Coercive Law Enforcement</w:t>
      </w:r>
    </w:p>
    <w:p w14:paraId="41AB64DC" w14:textId="77777777" w:rsidR="009375A6" w:rsidRPr="00512EE4" w:rsidRDefault="009375A6" w:rsidP="009375A6">
      <w:pPr>
        <w:pStyle w:val="Heading4"/>
      </w:pPr>
      <w:r>
        <w:t>Plea bargaining results in coercive policing techniques that result in racialized violence---forcing false confessions of black and brown people to take plea deals</w:t>
      </w:r>
    </w:p>
    <w:p w14:paraId="67491C8B" w14:textId="77777777" w:rsidR="009375A6" w:rsidRPr="006F59AE" w:rsidRDefault="009375A6" w:rsidP="009375A6">
      <w:r w:rsidRPr="006F59AE">
        <w:rPr>
          <w:rStyle w:val="Style13ptBold"/>
        </w:rPr>
        <w:t>Bradshaw</w:t>
      </w:r>
      <w:r>
        <w:t>, N. I. H. (20</w:t>
      </w:r>
      <w:r w:rsidRPr="006F59AE">
        <w:rPr>
          <w:rStyle w:val="Style13ptBold"/>
        </w:rPr>
        <w:t>24</w:t>
      </w:r>
      <w:r>
        <w:t xml:space="preserve">). [Racial Disparities in Plea Bargaining: An Examination of Coercive Dynamics in the Negotiation Process. </w:t>
      </w:r>
      <w:proofErr w:type="spellStart"/>
      <w:r>
        <w:t>Naszya</w:t>
      </w:r>
      <w:proofErr w:type="spellEnd"/>
      <w:r>
        <w:t xml:space="preserve"> Bradshaw works for the Washington Attorney </w:t>
      </w:r>
      <w:proofErr w:type="spellStart"/>
      <w:r>
        <w:t>Generals</w:t>
      </w:r>
      <w:proofErr w:type="spellEnd"/>
      <w:r>
        <w:t xml:space="preserve"> office and BA in Legal Studies and Psychology Accessed 8/23/2025] TDI</w:t>
      </w:r>
    </w:p>
    <w:p w14:paraId="7AD8EB6A" w14:textId="77777777" w:rsidR="009375A6" w:rsidRPr="00512EE4" w:rsidRDefault="009375A6" w:rsidP="009375A6">
      <w:pPr>
        <w:rPr>
          <w:sz w:val="16"/>
        </w:rPr>
      </w:pPr>
      <w:r w:rsidRPr="00512EE4">
        <w:rPr>
          <w:rStyle w:val="StyleUnderline"/>
        </w:rPr>
        <w:t>The criminal justice system is riddled with racial and systemic issues that begin with the</w:t>
      </w:r>
      <w:r>
        <w:rPr>
          <w:rStyle w:val="StyleUnderline"/>
        </w:rPr>
        <w:t xml:space="preserve"> </w:t>
      </w:r>
      <w:r w:rsidRPr="00512EE4">
        <w:rPr>
          <w:rStyle w:val="StyleUnderline"/>
        </w:rPr>
        <w:t>intricate dynamics of false confessions and flawed interrogation techniques</w:t>
      </w:r>
      <w:r w:rsidRPr="00512EE4">
        <w:rPr>
          <w:sz w:val="16"/>
        </w:rPr>
        <w:t xml:space="preserve">. </w:t>
      </w:r>
      <w:r w:rsidRPr="00512EE4">
        <w:rPr>
          <w:rStyle w:val="Emphasis"/>
        </w:rPr>
        <w:t>These issues shape</w:t>
      </w:r>
      <w:r>
        <w:rPr>
          <w:rStyle w:val="Emphasis"/>
        </w:rPr>
        <w:t xml:space="preserve"> </w:t>
      </w:r>
      <w:r w:rsidRPr="00512EE4">
        <w:rPr>
          <w:rStyle w:val="Emphasis"/>
        </w:rPr>
        <w:t>the path that ultimately converges on plea bargaining,</w:t>
      </w:r>
      <w:r w:rsidRPr="00512EE4">
        <w:rPr>
          <w:sz w:val="16"/>
        </w:rPr>
        <w:t xml:space="preserve"> a journey marked by the persuasive but fallible nature of confessions, highlighted by the continued instances of wrongful convictions (Munsterberg, 1908). It is important to note that historically, the belief in the infallibility of confessions has been shattered by cases of wrongful convictions, a significant portion of which involves false confessions (Munsterberg, 1908). The staggering revelation from the Innocence Project shows that nearly </w:t>
      </w:r>
      <w:r w:rsidRPr="00512EE4">
        <w:rPr>
          <w:rStyle w:val="StyleUnderline"/>
        </w:rPr>
        <w:t>30% of wrongful convictions were based on false confessions,</w:t>
      </w:r>
      <w:r>
        <w:rPr>
          <w:rStyle w:val="StyleUnderline"/>
        </w:rPr>
        <w:t xml:space="preserve"> </w:t>
      </w:r>
      <w:r w:rsidRPr="00512EE4">
        <w:rPr>
          <w:rStyle w:val="StyleUnderline"/>
        </w:rPr>
        <w:t>emphasizing the pervasive nature of false confessions within and beyond the United States</w:t>
      </w:r>
      <w:r>
        <w:rPr>
          <w:rStyle w:val="StyleUnderline"/>
        </w:rPr>
        <w:t xml:space="preserve"> </w:t>
      </w:r>
      <w:r w:rsidRPr="00512EE4">
        <w:rPr>
          <w:sz w:val="16"/>
        </w:rPr>
        <w:t>(Kassin et al., 2010; Hamada, 2007).</w:t>
      </w:r>
    </w:p>
    <w:p w14:paraId="6ECC496D" w14:textId="77777777" w:rsidR="009375A6" w:rsidRPr="00512EE4" w:rsidRDefault="009375A6" w:rsidP="009375A6">
      <w:pPr>
        <w:rPr>
          <w:rStyle w:val="StyleUnderline"/>
        </w:rPr>
      </w:pPr>
      <w:r w:rsidRPr="00512EE4">
        <w:rPr>
          <w:sz w:val="16"/>
        </w:rPr>
        <w:t xml:space="preserve">Types of False Confessions. </w:t>
      </w:r>
      <w:r w:rsidRPr="00512EE4">
        <w:rPr>
          <w:rStyle w:val="Emphasis"/>
        </w:rPr>
        <w:t>False confessions</w:t>
      </w:r>
      <w:r w:rsidRPr="00512EE4">
        <w:rPr>
          <w:sz w:val="16"/>
        </w:rPr>
        <w:t xml:space="preserve">, a concerning phenomenon within the criminal justice system, can arise through various mechanisms, leading to serious implications for the individuals involved. According to Kassin and Wrightsman (1985), false confessions are categorized into three types. </w:t>
      </w:r>
      <w:r w:rsidRPr="00512EE4">
        <w:rPr>
          <w:rStyle w:val="StyleUnderline"/>
        </w:rPr>
        <w:t>The voluntary confession occurs without external pressure, while</w:t>
      </w:r>
      <w:r>
        <w:rPr>
          <w:rStyle w:val="StyleUnderline"/>
        </w:rPr>
        <w:t xml:space="preserve"> </w:t>
      </w:r>
      <w:r w:rsidRPr="00512EE4">
        <w:rPr>
          <w:rStyle w:val="StyleUnderline"/>
        </w:rPr>
        <w:t>the coerced-compliant confession involves individuals admitting guilt to alleviate a stressful</w:t>
      </w:r>
      <w:r>
        <w:rPr>
          <w:rStyle w:val="StyleUnderline"/>
        </w:rPr>
        <w:t xml:space="preserve"> </w:t>
      </w:r>
      <w:r w:rsidRPr="00512EE4">
        <w:rPr>
          <w:rStyle w:val="StyleUnderline"/>
        </w:rPr>
        <w:t>situation.</w:t>
      </w:r>
      <w:r w:rsidRPr="00512EE4">
        <w:rPr>
          <w:sz w:val="16"/>
        </w:rPr>
        <w:t xml:space="preserve"> The </w:t>
      </w:r>
      <w:r w:rsidRPr="00512EE4">
        <w:rPr>
          <w:rStyle w:val="StyleUnderline"/>
        </w:rPr>
        <w:t>coerced-internalized confession occurs when a person becomes temporarily</w:t>
      </w:r>
      <w:r>
        <w:rPr>
          <w:rStyle w:val="StyleUnderline"/>
        </w:rPr>
        <w:t xml:space="preserve"> </w:t>
      </w:r>
      <w:r w:rsidRPr="00512EE4">
        <w:rPr>
          <w:rStyle w:val="StyleUnderline"/>
        </w:rPr>
        <w:t>convinced of their guilt</w:t>
      </w:r>
      <w:r w:rsidRPr="00512EE4">
        <w:rPr>
          <w:sz w:val="16"/>
        </w:rPr>
        <w:t xml:space="preserve">. Gudjonsson (1992) adds that individual differences, such as self-esteem and susceptibility to guilt, interact with contextual and interpersonal factors, potentially contributing to false confessions. </w:t>
      </w:r>
      <w:proofErr w:type="spellStart"/>
      <w:r w:rsidRPr="00512EE4">
        <w:rPr>
          <w:sz w:val="16"/>
        </w:rPr>
        <w:t>Ofshe</w:t>
      </w:r>
      <w:proofErr w:type="spellEnd"/>
      <w:r w:rsidRPr="00512EE4">
        <w:rPr>
          <w:sz w:val="16"/>
        </w:rPr>
        <w:t xml:space="preserve"> (1989) provides a detailed framework, </w:t>
      </w:r>
      <w:r w:rsidRPr="00512EE4">
        <w:rPr>
          <w:rStyle w:val="StyleUnderline"/>
        </w:rPr>
        <w:t>shedding light on</w:t>
      </w:r>
      <w:r>
        <w:rPr>
          <w:rStyle w:val="StyleUnderline"/>
        </w:rPr>
        <w:t xml:space="preserve"> </w:t>
      </w:r>
      <w:r w:rsidRPr="00512EE4">
        <w:rPr>
          <w:rStyle w:val="StyleUnderline"/>
        </w:rPr>
        <w:t>interrogation processes that elevate the risk of false confessions</w:t>
      </w:r>
      <w:r w:rsidRPr="00512EE4">
        <w:rPr>
          <w:sz w:val="16"/>
        </w:rPr>
        <w:t xml:space="preserve">. From a case study, </w:t>
      </w:r>
      <w:proofErr w:type="spellStart"/>
      <w:r w:rsidRPr="00512EE4">
        <w:rPr>
          <w:sz w:val="16"/>
        </w:rPr>
        <w:t>Ofshe</w:t>
      </w:r>
      <w:proofErr w:type="spellEnd"/>
      <w:r w:rsidRPr="00512EE4">
        <w:rPr>
          <w:sz w:val="16"/>
        </w:rPr>
        <w:t xml:space="preserve"> highlights how false confessors are persuaded to accept two crucial elements. Initially, </w:t>
      </w:r>
      <w:r w:rsidRPr="00512EE4">
        <w:rPr>
          <w:rStyle w:val="StyleUnderline"/>
        </w:rPr>
        <w:t>they may</w:t>
      </w:r>
      <w:r>
        <w:rPr>
          <w:rStyle w:val="StyleUnderline"/>
        </w:rPr>
        <w:t xml:space="preserve"> </w:t>
      </w:r>
      <w:r w:rsidRPr="00512EE4">
        <w:rPr>
          <w:rStyle w:val="StyleUnderline"/>
        </w:rPr>
        <w:t>believe they committed the crime despite lacking memory of the act</w:t>
      </w:r>
      <w:r w:rsidRPr="00512EE4">
        <w:rPr>
          <w:sz w:val="16"/>
        </w:rPr>
        <w:t xml:space="preserve">. </w:t>
      </w:r>
      <w:proofErr w:type="spellStart"/>
      <w:r w:rsidRPr="00512EE4">
        <w:rPr>
          <w:sz w:val="16"/>
        </w:rPr>
        <w:t>Ofshe</w:t>
      </w:r>
      <w:proofErr w:type="spellEnd"/>
      <w:r w:rsidRPr="00512EE4">
        <w:rPr>
          <w:sz w:val="16"/>
        </w:rPr>
        <w:t xml:space="preserve"> notes the use of seemingly </w:t>
      </w:r>
      <w:r w:rsidRPr="00512EE4">
        <w:rPr>
          <w:rStyle w:val="StyleUnderline"/>
        </w:rPr>
        <w:t>incontrovertible scientific evidence, sometimes manipulated or nonexistent, to support</w:t>
      </w:r>
      <w:r>
        <w:rPr>
          <w:rStyle w:val="StyleUnderline"/>
        </w:rPr>
        <w:t xml:space="preserve"> </w:t>
      </w:r>
      <w:r w:rsidRPr="00512EE4">
        <w:rPr>
          <w:rStyle w:val="StyleUnderline"/>
        </w:rPr>
        <w:t>this claim</w:t>
      </w:r>
      <w:r w:rsidRPr="00512EE4">
        <w:rPr>
          <w:sz w:val="16"/>
        </w:rPr>
        <w:t>. Second</w:t>
      </w:r>
      <w:r w:rsidRPr="00512EE4">
        <w:rPr>
          <w:rStyle w:val="StyleUnderline"/>
        </w:rPr>
        <w:t>, individuals may be convinced that there is a valid reason for their lack of</w:t>
      </w:r>
      <w:r>
        <w:rPr>
          <w:rStyle w:val="StyleUnderline"/>
        </w:rPr>
        <w:t xml:space="preserve"> </w:t>
      </w:r>
      <w:r w:rsidRPr="00512EE4">
        <w:rPr>
          <w:rStyle w:val="StyleUnderline"/>
        </w:rPr>
        <w:t>memory regarding the alleged crime</w:t>
      </w:r>
      <w:r w:rsidRPr="00512EE4">
        <w:rPr>
          <w:sz w:val="16"/>
        </w:rPr>
        <w:t xml:space="preserve">. </w:t>
      </w:r>
      <w:r w:rsidRPr="00512EE4">
        <w:rPr>
          <w:rStyle w:val="Emphasis"/>
        </w:rPr>
        <w:t>This manipulation involves attributing memory loss to</w:t>
      </w:r>
      <w:r>
        <w:rPr>
          <w:rStyle w:val="Emphasis"/>
        </w:rPr>
        <w:t xml:space="preserve"> </w:t>
      </w:r>
      <w:r w:rsidRPr="00512EE4">
        <w:rPr>
          <w:rStyle w:val="Emphasis"/>
        </w:rPr>
        <w:t>psychological mechanisms, such as "blocking out" memories, creating a narrative that justifies the absence of recollection</w:t>
      </w:r>
      <w:r w:rsidRPr="00512EE4">
        <w:rPr>
          <w:sz w:val="16"/>
        </w:rPr>
        <w:t xml:space="preserve"> (</w:t>
      </w:r>
      <w:proofErr w:type="spellStart"/>
      <w:r w:rsidRPr="00512EE4">
        <w:rPr>
          <w:sz w:val="16"/>
        </w:rPr>
        <w:t>Ofshe</w:t>
      </w:r>
      <w:proofErr w:type="spellEnd"/>
      <w:r w:rsidRPr="00512EE4">
        <w:rPr>
          <w:sz w:val="16"/>
        </w:rPr>
        <w:t xml:space="preserve">, 1989). </w:t>
      </w:r>
      <w:r w:rsidRPr="00512EE4">
        <w:rPr>
          <w:rStyle w:val="StyleUnderline"/>
        </w:rPr>
        <w:t>The susceptibility of individuals to such tactics,</w:t>
      </w:r>
      <w:r>
        <w:rPr>
          <w:rStyle w:val="StyleUnderline"/>
        </w:rPr>
        <w:t xml:space="preserve"> </w:t>
      </w:r>
      <w:r w:rsidRPr="00512EE4">
        <w:rPr>
          <w:rStyle w:val="StyleUnderline"/>
        </w:rPr>
        <w:t>coupled with the use of misleading evidence and psychological manipulation during</w:t>
      </w:r>
      <w:r>
        <w:rPr>
          <w:rStyle w:val="StyleUnderline"/>
        </w:rPr>
        <w:t xml:space="preserve"> </w:t>
      </w:r>
      <w:r w:rsidRPr="00512EE4">
        <w:rPr>
          <w:rStyle w:val="StyleUnderline"/>
        </w:rPr>
        <w:t>interrogations, underscores the complexity and potential injustice associated with false</w:t>
      </w:r>
      <w:r>
        <w:rPr>
          <w:rStyle w:val="StyleUnderline"/>
        </w:rPr>
        <w:t xml:space="preserve"> </w:t>
      </w:r>
      <w:r w:rsidRPr="00512EE4">
        <w:rPr>
          <w:rStyle w:val="StyleUnderline"/>
        </w:rPr>
        <w:t>confessions in the criminal justice system.</w:t>
      </w:r>
    </w:p>
    <w:p w14:paraId="2E29C79F" w14:textId="77777777" w:rsidR="009375A6" w:rsidRPr="00512EE4" w:rsidRDefault="009375A6" w:rsidP="009375A6">
      <w:pPr>
        <w:rPr>
          <w:sz w:val="16"/>
        </w:rPr>
      </w:pPr>
      <w:r w:rsidRPr="00512EE4">
        <w:rPr>
          <w:sz w:val="16"/>
        </w:rPr>
        <w:t>Racial Intersection. Moreover</w:t>
      </w:r>
      <w:r w:rsidRPr="00512EE4">
        <w:rPr>
          <w:u w:val="single"/>
        </w:rPr>
        <w:t>, the critical intersection between racial identity,</w:t>
      </w:r>
      <w:r>
        <w:rPr>
          <w:u w:val="single"/>
        </w:rPr>
        <w:t xml:space="preserve"> </w:t>
      </w:r>
      <w:r w:rsidRPr="00512EE4">
        <w:rPr>
          <w:u w:val="single"/>
        </w:rPr>
        <w:t>experiences of discrimination, and encounters with law enforcement highlights the flawed</w:t>
      </w:r>
      <w:r>
        <w:rPr>
          <w:u w:val="single"/>
        </w:rPr>
        <w:t xml:space="preserve"> </w:t>
      </w:r>
      <w:r w:rsidRPr="00512EE4">
        <w:rPr>
          <w:u w:val="single"/>
        </w:rPr>
        <w:t>entryway into the criminal justice system that leads individuals toward plea bargaining and the</w:t>
      </w:r>
      <w:r>
        <w:rPr>
          <w:u w:val="single"/>
        </w:rPr>
        <w:t xml:space="preserve"> </w:t>
      </w:r>
      <w:r w:rsidRPr="00512EE4">
        <w:rPr>
          <w:u w:val="single"/>
        </w:rPr>
        <w:t>racial disparities attached to the process of negotiation</w:t>
      </w:r>
      <w:r w:rsidRPr="00512EE4">
        <w:rPr>
          <w:sz w:val="16"/>
        </w:rPr>
        <w:t xml:space="preserve"> (</w:t>
      </w:r>
      <w:proofErr w:type="spellStart"/>
      <w:r w:rsidRPr="00512EE4">
        <w:rPr>
          <w:sz w:val="16"/>
        </w:rPr>
        <w:t>Dottolo</w:t>
      </w:r>
      <w:proofErr w:type="spellEnd"/>
      <w:r w:rsidRPr="00512EE4">
        <w:rPr>
          <w:sz w:val="16"/>
        </w:rPr>
        <w:t xml:space="preserve"> &amp; Stewart, 2008). The narratives of Black participants in a study concretely reveal the</w:t>
      </w:r>
      <w:r w:rsidRPr="00512EE4">
        <w:rPr>
          <w:u w:val="single"/>
        </w:rPr>
        <w:t xml:space="preserve"> connection between racial identity and</w:t>
      </w:r>
      <w:r>
        <w:rPr>
          <w:u w:val="single"/>
        </w:rPr>
        <w:t xml:space="preserve"> </w:t>
      </w:r>
      <w:r w:rsidRPr="00512EE4">
        <w:rPr>
          <w:u w:val="single"/>
        </w:rPr>
        <w:t>experiences of discrimination with law enforcement, which is significantly absent in the</w:t>
      </w:r>
      <w:r>
        <w:rPr>
          <w:u w:val="single"/>
        </w:rPr>
        <w:t xml:space="preserve"> </w:t>
      </w:r>
      <w:r w:rsidRPr="00512EE4">
        <w:rPr>
          <w:u w:val="single"/>
        </w:rPr>
        <w:t>narratives of many White participants,</w:t>
      </w:r>
      <w:r w:rsidRPr="00512EE4">
        <w:rPr>
          <w:sz w:val="16"/>
        </w:rPr>
        <w:t xml:space="preserve"> showing that the psychological significance of discrimination emerges as a crucial element in the construction of minority racial identities, challenging the traditional separation between racial identity and experiences of discrimination within psychology (</w:t>
      </w:r>
      <w:proofErr w:type="spellStart"/>
      <w:r w:rsidRPr="00512EE4">
        <w:rPr>
          <w:sz w:val="16"/>
        </w:rPr>
        <w:t>Dottolo</w:t>
      </w:r>
      <w:proofErr w:type="spellEnd"/>
      <w:r w:rsidRPr="00512EE4">
        <w:rPr>
          <w:sz w:val="16"/>
        </w:rPr>
        <w:t xml:space="preserve"> &amp; Stewart, 2008).</w:t>
      </w:r>
    </w:p>
    <w:p w14:paraId="13DBDD54" w14:textId="77777777" w:rsidR="009375A6" w:rsidRPr="00512EE4" w:rsidRDefault="009375A6" w:rsidP="009375A6">
      <w:pPr>
        <w:rPr>
          <w:sz w:val="16"/>
        </w:rPr>
      </w:pPr>
      <w:r w:rsidRPr="00512EE4">
        <w:rPr>
          <w:sz w:val="16"/>
        </w:rPr>
        <w:t xml:space="preserve">Use of Minimization and Maximization in the Reid Technique. </w:t>
      </w:r>
      <w:r w:rsidRPr="00512EE4">
        <w:rPr>
          <w:u w:val="single"/>
        </w:rPr>
        <w:t>The flawed</w:t>
      </w:r>
      <w:r>
        <w:rPr>
          <w:u w:val="single"/>
        </w:rPr>
        <w:t xml:space="preserve"> </w:t>
      </w:r>
      <w:r w:rsidRPr="00512EE4">
        <w:rPr>
          <w:u w:val="single"/>
        </w:rPr>
        <w:t>interrogation techniques</w:t>
      </w:r>
      <w:r w:rsidRPr="00512EE4">
        <w:rPr>
          <w:sz w:val="16"/>
        </w:rPr>
        <w:t xml:space="preserve">, such as the Reid technique, used by law enforcement officers further </w:t>
      </w:r>
      <w:r w:rsidRPr="00512EE4">
        <w:rPr>
          <w:u w:val="single"/>
        </w:rPr>
        <w:t xml:space="preserve">underscore the systemic issues in the criminal justice </w:t>
      </w:r>
      <w:r w:rsidRPr="00512EE4">
        <w:rPr>
          <w:u w:val="single"/>
        </w:rPr>
        <w:lastRenderedPageBreak/>
        <w:t>system</w:t>
      </w:r>
      <w:r w:rsidRPr="00512EE4">
        <w:rPr>
          <w:sz w:val="16"/>
        </w:rPr>
        <w:t xml:space="preserve"> (Kassin &amp; Fong, 1999). The research </w:t>
      </w:r>
      <w:r w:rsidRPr="00512EE4">
        <w:rPr>
          <w:u w:val="single"/>
        </w:rPr>
        <w:t>challenges the efficacy of the Reid technique</w:t>
      </w:r>
      <w:r w:rsidRPr="00512EE4">
        <w:rPr>
          <w:sz w:val="16"/>
        </w:rPr>
        <w:t>, particularly during the pre-interrogation interview phase, a</w:t>
      </w:r>
      <w:r w:rsidRPr="00512EE4">
        <w:rPr>
          <w:u w:val="single"/>
        </w:rPr>
        <w:t>s the reliance on behavioral cues to detect truth and deception has been shown</w:t>
      </w:r>
      <w:r>
        <w:rPr>
          <w:u w:val="single"/>
        </w:rPr>
        <w:t xml:space="preserve"> </w:t>
      </w:r>
      <w:r w:rsidRPr="00512EE4">
        <w:rPr>
          <w:u w:val="single"/>
        </w:rPr>
        <w:t>to lack diagnostic value</w:t>
      </w:r>
      <w:r w:rsidRPr="00512EE4">
        <w:rPr>
          <w:sz w:val="16"/>
        </w:rPr>
        <w:t xml:space="preserve"> (Kassin &amp; Fong, 1999).</w:t>
      </w:r>
    </w:p>
    <w:p w14:paraId="74C6ACB0" w14:textId="77777777" w:rsidR="009375A6" w:rsidRPr="00512EE4" w:rsidRDefault="009375A6" w:rsidP="009375A6">
      <w:pPr>
        <w:rPr>
          <w:sz w:val="16"/>
        </w:rPr>
      </w:pPr>
      <w:r w:rsidRPr="00512EE4">
        <w:rPr>
          <w:sz w:val="16"/>
        </w:rPr>
        <w:t>In addition to these discoveries,</w:t>
      </w:r>
      <w:r w:rsidRPr="00512EE4">
        <w:rPr>
          <w:u w:val="single"/>
        </w:rPr>
        <w:t xml:space="preserve"> studies reveal the limited efficacy of the maximization</w:t>
      </w:r>
      <w:r>
        <w:rPr>
          <w:u w:val="single"/>
        </w:rPr>
        <w:t xml:space="preserve"> </w:t>
      </w:r>
      <w:r w:rsidRPr="00512EE4">
        <w:rPr>
          <w:u w:val="single"/>
        </w:rPr>
        <w:t>and minimization tactics employed during the nine-step interrogation in reliably distinguishing</w:t>
      </w:r>
      <w:r>
        <w:rPr>
          <w:u w:val="single"/>
        </w:rPr>
        <w:t xml:space="preserve"> </w:t>
      </w:r>
      <w:r w:rsidRPr="00512EE4">
        <w:rPr>
          <w:u w:val="single"/>
        </w:rPr>
        <w:t xml:space="preserve">between truth and deception </w:t>
      </w:r>
      <w:r w:rsidRPr="00512EE4">
        <w:rPr>
          <w:sz w:val="16"/>
        </w:rPr>
        <w:t xml:space="preserve">(Vrij et al., 2006). Maximization and minimization are recognized psychological interrogation techniques employed during investigative interviews, each with the shared goal of eliciting information from suspects. </w:t>
      </w:r>
      <w:r w:rsidRPr="00512EE4">
        <w:rPr>
          <w:u w:val="single"/>
        </w:rPr>
        <w:t>Maximization has an assertive approach</w:t>
      </w:r>
      <w:r>
        <w:rPr>
          <w:u w:val="single"/>
        </w:rPr>
        <w:t xml:space="preserve"> </w:t>
      </w:r>
      <w:r w:rsidRPr="00512EE4">
        <w:rPr>
          <w:u w:val="single"/>
        </w:rPr>
        <w:t>emphasizing the gravity of the alleged offense to intimidate suspects</w:t>
      </w:r>
      <w:r w:rsidRPr="00512EE4">
        <w:rPr>
          <w:sz w:val="16"/>
        </w:rPr>
        <w:t xml:space="preserve"> (Kelly et al., 2013). This technique utilizes manipulative strategies, such as direct accusations, confrontation with incriminating facts, and portraying the crime as morally reprehensible</w:t>
      </w:r>
      <w:r w:rsidRPr="00512EE4">
        <w:rPr>
          <w:u w:val="single"/>
        </w:rPr>
        <w:t>. The overarching goal of</w:t>
      </w:r>
      <w:r>
        <w:rPr>
          <w:u w:val="single"/>
        </w:rPr>
        <w:t xml:space="preserve"> </w:t>
      </w:r>
      <w:r w:rsidRPr="00512EE4">
        <w:rPr>
          <w:u w:val="single"/>
        </w:rPr>
        <w:t>maximization is to heighten pressure on suspects, compelling them to divulge more information</w:t>
      </w:r>
      <w:r>
        <w:rPr>
          <w:u w:val="single"/>
        </w:rPr>
        <w:t xml:space="preserve"> </w:t>
      </w:r>
      <w:r w:rsidRPr="00512EE4">
        <w:rPr>
          <w:u w:val="single"/>
        </w:rPr>
        <w:t>or confess by emphasizing the severity of the situation</w:t>
      </w:r>
      <w:r w:rsidRPr="00512EE4">
        <w:rPr>
          <w:sz w:val="16"/>
        </w:rPr>
        <w:t xml:space="preserve"> (Gudjonsson, 2003; Kelly et al., 2013). On the other hand, minimization adopts an empathetic, soft approach to the interrogation process (Kelly et al., 2019; Luke &amp; Alceste, 2020). This technique involves portraying criminal behavior as normal, suggesting morally acceptable reasons for the suspect's actions, or shifting responsibility to others, including the victim. The objective of minimization is to diminish the perceived severity of the crime, offering moral excuses to ease the suspect's burden (Gudjonsson, 2003; </w:t>
      </w:r>
      <w:proofErr w:type="spellStart"/>
      <w:r w:rsidRPr="00512EE4">
        <w:rPr>
          <w:sz w:val="16"/>
        </w:rPr>
        <w:t>Inbau</w:t>
      </w:r>
      <w:proofErr w:type="spellEnd"/>
      <w:r w:rsidRPr="00512EE4">
        <w:rPr>
          <w:sz w:val="16"/>
        </w:rPr>
        <w:t xml:space="preserve"> et al., 2013; Luke &amp; Alceste, 2020).</w:t>
      </w:r>
    </w:p>
    <w:p w14:paraId="04DBDF97" w14:textId="77777777" w:rsidR="009375A6" w:rsidRPr="00512EE4" w:rsidRDefault="009375A6" w:rsidP="009375A6">
      <w:pPr>
        <w:rPr>
          <w:u w:val="single"/>
        </w:rPr>
      </w:pPr>
      <w:r w:rsidRPr="00512EE4">
        <w:rPr>
          <w:sz w:val="16"/>
        </w:rPr>
        <w:t xml:space="preserve">The observation of the widespread use of Reid-like approaches by detectives, as highlighted in live and videotaped interrogations, further underscores the commonality of these flawed techniques (Kassin &amp; Fong, 1999). These systemic issues in interrogation techniques have broader implications for the criminal justice system. </w:t>
      </w:r>
      <w:r w:rsidRPr="00512EE4">
        <w:rPr>
          <w:u w:val="single"/>
        </w:rPr>
        <w:t>The reliance on maximization and</w:t>
      </w:r>
      <w:r>
        <w:rPr>
          <w:u w:val="single"/>
        </w:rPr>
        <w:t xml:space="preserve"> </w:t>
      </w:r>
      <w:r w:rsidRPr="00512EE4">
        <w:rPr>
          <w:u w:val="single"/>
        </w:rPr>
        <w:t>minimization, in tandem with the prevalence of Reid-like approaches, may contribute to the risk</w:t>
      </w:r>
      <w:r>
        <w:rPr>
          <w:u w:val="single"/>
        </w:rPr>
        <w:t xml:space="preserve"> </w:t>
      </w:r>
      <w:r w:rsidRPr="00512EE4">
        <w:rPr>
          <w:u w:val="single"/>
        </w:rPr>
        <w:t>of false confessions, wrongful convictions, and the violation of suspects' rights. The need for</w:t>
      </w:r>
      <w:r>
        <w:rPr>
          <w:u w:val="single"/>
        </w:rPr>
        <w:t xml:space="preserve"> </w:t>
      </w:r>
      <w:r w:rsidRPr="00512EE4">
        <w:rPr>
          <w:u w:val="single"/>
        </w:rPr>
        <w:t>ethical considerations in the interrogation process becomes apparent, emphasizing the</w:t>
      </w:r>
      <w:r>
        <w:rPr>
          <w:u w:val="single"/>
        </w:rPr>
        <w:t xml:space="preserve"> </w:t>
      </w:r>
      <w:r w:rsidRPr="00512EE4">
        <w:rPr>
          <w:u w:val="single"/>
        </w:rPr>
        <w:t>importance of adopting evidence-based and ethical approaches to ensure the reliability and</w:t>
      </w:r>
      <w:r>
        <w:rPr>
          <w:u w:val="single"/>
        </w:rPr>
        <w:t xml:space="preserve"> </w:t>
      </w:r>
      <w:r w:rsidRPr="00512EE4">
        <w:rPr>
          <w:u w:val="single"/>
        </w:rPr>
        <w:t>fairness of investigative practices.</w:t>
      </w:r>
    </w:p>
    <w:p w14:paraId="021D5CE1" w14:textId="77777777" w:rsidR="009375A6" w:rsidRDefault="009375A6" w:rsidP="009375A6">
      <w:pPr>
        <w:pStyle w:val="Heading3"/>
      </w:pPr>
      <w:r>
        <w:lastRenderedPageBreak/>
        <w:t>L---Plea Bargaining---Prosecutor Power</w:t>
      </w:r>
    </w:p>
    <w:p w14:paraId="3B80DFFB" w14:textId="77777777" w:rsidR="009375A6" w:rsidRPr="009C6885" w:rsidRDefault="009375A6" w:rsidP="009375A6">
      <w:pPr>
        <w:pStyle w:val="Heading4"/>
      </w:pPr>
      <w:r>
        <w:t>Plea bargaining allows prosecutors the power of the court to coerce people into plea deals---this process is maintained by racialization</w:t>
      </w:r>
    </w:p>
    <w:p w14:paraId="5A1D7B86" w14:textId="77777777" w:rsidR="009375A6" w:rsidRPr="00512EE4" w:rsidRDefault="009375A6" w:rsidP="009375A6">
      <w:r w:rsidRPr="006F59AE">
        <w:rPr>
          <w:rStyle w:val="Style13ptBold"/>
        </w:rPr>
        <w:t>Bradshaw</w:t>
      </w:r>
      <w:r>
        <w:t>, N. I. H. (20</w:t>
      </w:r>
      <w:r w:rsidRPr="006F59AE">
        <w:rPr>
          <w:rStyle w:val="Style13ptBold"/>
        </w:rPr>
        <w:t>24</w:t>
      </w:r>
      <w:r>
        <w:t xml:space="preserve">). [Racial Disparities in Plea Bargaining: An Examination of Coercive Dynamics in the Negotiation Process. </w:t>
      </w:r>
      <w:proofErr w:type="spellStart"/>
      <w:r>
        <w:t>Naszya</w:t>
      </w:r>
      <w:proofErr w:type="spellEnd"/>
      <w:r>
        <w:t xml:space="preserve"> Bradshaw works for the Washington Attorney </w:t>
      </w:r>
      <w:proofErr w:type="spellStart"/>
      <w:r>
        <w:t>Generals</w:t>
      </w:r>
      <w:proofErr w:type="spellEnd"/>
      <w:r>
        <w:t xml:space="preserve"> office and BA in Legal Studies and Psychology Accessed 8/23/2025] TDI</w:t>
      </w:r>
    </w:p>
    <w:p w14:paraId="38189E45" w14:textId="77777777" w:rsidR="009375A6" w:rsidRPr="009C6885" w:rsidRDefault="009375A6" w:rsidP="009375A6">
      <w:pPr>
        <w:rPr>
          <w:rStyle w:val="StyleUnderline"/>
        </w:rPr>
      </w:pPr>
      <w:r w:rsidRPr="009C6885">
        <w:rPr>
          <w:sz w:val="16"/>
        </w:rPr>
        <w:t xml:space="preserve">Prosecutors in Plea Bargaining. </w:t>
      </w:r>
      <w:r w:rsidRPr="009C6885">
        <w:rPr>
          <w:rStyle w:val="StyleUnderline"/>
        </w:rPr>
        <w:t>Plea bargaining represents a pivotal junction where</w:t>
      </w:r>
      <w:r>
        <w:rPr>
          <w:rStyle w:val="StyleUnderline"/>
        </w:rPr>
        <w:t xml:space="preserve"> </w:t>
      </w:r>
      <w:r w:rsidRPr="009C6885">
        <w:rPr>
          <w:rStyle w:val="StyleUnderline"/>
        </w:rPr>
        <w:t>legal nuance and human motivation converges</w:t>
      </w:r>
      <w:r w:rsidRPr="009C6885">
        <w:rPr>
          <w:sz w:val="16"/>
        </w:rPr>
        <w:t xml:space="preserve">. Exploring the intricacies of the plea-bargaining process, ideally, </w:t>
      </w:r>
      <w:r w:rsidRPr="009C6885">
        <w:rPr>
          <w:rStyle w:val="StyleUnderline"/>
        </w:rPr>
        <w:t>it is expected that prosecutors base their decisions on the probability of</w:t>
      </w:r>
      <w:r>
        <w:rPr>
          <w:rStyle w:val="StyleUnderline"/>
        </w:rPr>
        <w:t xml:space="preserve"> </w:t>
      </w:r>
      <w:r w:rsidRPr="009C6885">
        <w:rPr>
          <w:rStyle w:val="StyleUnderline"/>
        </w:rPr>
        <w:t>conviction and the pursuit of justice rather than a singular emphasis on securing more</w:t>
      </w:r>
      <w:r>
        <w:rPr>
          <w:rStyle w:val="StyleUnderline"/>
        </w:rPr>
        <w:t xml:space="preserve"> </w:t>
      </w:r>
      <w:r w:rsidRPr="009C6885">
        <w:rPr>
          <w:rStyle w:val="StyleUnderline"/>
        </w:rPr>
        <w:t>convictions.</w:t>
      </w:r>
      <w:r w:rsidRPr="009C6885">
        <w:rPr>
          <w:sz w:val="16"/>
        </w:rPr>
        <w:t xml:space="preserve"> However, </w:t>
      </w:r>
      <w:r w:rsidRPr="009C6885">
        <w:rPr>
          <w:rStyle w:val="Emphasis"/>
        </w:rPr>
        <w:t>the actual dynamics are considerably more intricate</w:t>
      </w:r>
      <w:r w:rsidRPr="009C6885">
        <w:rPr>
          <w:sz w:val="16"/>
        </w:rPr>
        <w:t xml:space="preserve">. The pivotal involvement of prosecutors in the plea-bargaining process becomes apparent, </w:t>
      </w:r>
      <w:r w:rsidRPr="009C6885">
        <w:rPr>
          <w:rStyle w:val="StyleUnderline"/>
        </w:rPr>
        <w:t>primarily because</w:t>
      </w:r>
      <w:r>
        <w:rPr>
          <w:rStyle w:val="StyleUnderline"/>
        </w:rPr>
        <w:t xml:space="preserve"> </w:t>
      </w:r>
      <w:r w:rsidRPr="009C6885">
        <w:rPr>
          <w:rStyle w:val="StyleUnderline"/>
        </w:rPr>
        <w:t>they tend to prefer negotiations over going to trial</w:t>
      </w:r>
      <w:r w:rsidRPr="009C6885">
        <w:rPr>
          <w:sz w:val="16"/>
        </w:rPr>
        <w:t xml:space="preserve"> (Alschuler, 1968). T</w:t>
      </w:r>
      <w:r w:rsidRPr="009C6885">
        <w:rPr>
          <w:rStyle w:val="Emphasis"/>
        </w:rPr>
        <w:t>here are several reasons</w:t>
      </w:r>
      <w:r>
        <w:rPr>
          <w:rStyle w:val="Emphasis"/>
        </w:rPr>
        <w:t xml:space="preserve"> </w:t>
      </w:r>
      <w:r w:rsidRPr="009C6885">
        <w:rPr>
          <w:rStyle w:val="Emphasis"/>
        </w:rPr>
        <w:t xml:space="preserve">behind prosecutors leaning toward plea bargains. </w:t>
      </w:r>
      <w:r w:rsidRPr="009C6885">
        <w:rPr>
          <w:sz w:val="16"/>
        </w:rPr>
        <w:t xml:space="preserve">Negotiations are favored for being cost and time-efficient, helping to quickly clear backlogs and allowing for more efficient use of resources (Alschuler, 1968). This approach ensures a speedier resolution to cases compared to the often lengthy nature of trials. </w:t>
      </w:r>
      <w:r w:rsidRPr="009C6885">
        <w:rPr>
          <w:rStyle w:val="StyleUnderline"/>
        </w:rPr>
        <w:t>The choice to negotiate is also influenced by the desire for certainty of</w:t>
      </w:r>
      <w:r>
        <w:rPr>
          <w:rStyle w:val="StyleUnderline"/>
        </w:rPr>
        <w:t xml:space="preserve"> </w:t>
      </w:r>
      <w:r w:rsidRPr="009C6885">
        <w:rPr>
          <w:rStyle w:val="StyleUnderline"/>
        </w:rPr>
        <w:t>outcomes and the avoidance of unintended consequences, making plea bargaining a practical</w:t>
      </w:r>
      <w:r>
        <w:rPr>
          <w:rStyle w:val="StyleUnderline"/>
        </w:rPr>
        <w:t xml:space="preserve"> </w:t>
      </w:r>
      <w:r w:rsidRPr="009C6885">
        <w:rPr>
          <w:rStyle w:val="StyleUnderline"/>
        </w:rPr>
        <w:t>option</w:t>
      </w:r>
      <w:r w:rsidRPr="009C6885">
        <w:rPr>
          <w:sz w:val="16"/>
        </w:rPr>
        <w:t xml:space="preserve"> (Alschuler, 1968). It provides prosecutors with a level of control, </w:t>
      </w:r>
      <w:r w:rsidRPr="009C6885">
        <w:rPr>
          <w:rStyle w:val="StyleUnderline"/>
        </w:rPr>
        <w:t>mitigating the</w:t>
      </w:r>
      <w:r>
        <w:rPr>
          <w:rStyle w:val="StyleUnderline"/>
        </w:rPr>
        <w:t xml:space="preserve"> </w:t>
      </w:r>
      <w:r w:rsidRPr="009C6885">
        <w:rPr>
          <w:rStyle w:val="StyleUnderline"/>
        </w:rPr>
        <w:t>uncertainties associated with the trial process. Considerations for victims also play a role in the</w:t>
      </w:r>
      <w:r>
        <w:rPr>
          <w:rStyle w:val="StyleUnderline"/>
        </w:rPr>
        <w:t xml:space="preserve"> </w:t>
      </w:r>
      <w:r w:rsidRPr="009C6885">
        <w:rPr>
          <w:rStyle w:val="StyleUnderline"/>
        </w:rPr>
        <w:t>decision to negotiate</w:t>
      </w:r>
      <w:r w:rsidRPr="009C6885">
        <w:rPr>
          <w:sz w:val="16"/>
        </w:rPr>
        <w:t xml:space="preserve">. </w:t>
      </w:r>
      <w:r w:rsidRPr="009C6885">
        <w:rPr>
          <w:rStyle w:val="StyleUnderline"/>
        </w:rPr>
        <w:t>The plea-bargaining process offers a more compassionate approach,</w:t>
      </w:r>
      <w:r>
        <w:rPr>
          <w:rStyle w:val="StyleUnderline"/>
        </w:rPr>
        <w:t xml:space="preserve"> </w:t>
      </w:r>
      <w:r w:rsidRPr="009C6885">
        <w:rPr>
          <w:rStyle w:val="StyleUnderline"/>
        </w:rPr>
        <w:t>sparing victims from the potential emotional toll of testifying in a trial setting.</w:t>
      </w:r>
      <w:r>
        <w:rPr>
          <w:rStyle w:val="StyleUnderline"/>
        </w:rPr>
        <w:t xml:space="preserve"> </w:t>
      </w:r>
      <w:r w:rsidRPr="009C6885">
        <w:rPr>
          <w:sz w:val="16"/>
        </w:rPr>
        <w:t xml:space="preserve">Interestingly, even though prosecutors don't have direct financial incentives tied to case outcomes, given their salaried compensation, personal motivations come into play (Bibas, 2004; Alschuler, 1968). </w:t>
      </w:r>
      <w:r w:rsidRPr="009C6885">
        <w:rPr>
          <w:rStyle w:val="StyleUnderline"/>
        </w:rPr>
        <w:t>These motivations include a desire to manage caseloads efficiently, secure</w:t>
      </w:r>
      <w:r>
        <w:rPr>
          <w:rStyle w:val="StyleUnderline"/>
        </w:rPr>
        <w:t xml:space="preserve"> </w:t>
      </w:r>
      <w:r w:rsidRPr="009C6885">
        <w:rPr>
          <w:rStyle w:val="StyleUnderline"/>
        </w:rPr>
        <w:t>convictions, and maintain a favorable win-loss record, contributing to their inclination for</w:t>
      </w:r>
      <w:r>
        <w:rPr>
          <w:rStyle w:val="StyleUnderline"/>
        </w:rPr>
        <w:t xml:space="preserve"> </w:t>
      </w:r>
      <w:r w:rsidRPr="009C6885">
        <w:rPr>
          <w:rStyle w:val="StyleUnderline"/>
        </w:rPr>
        <w:t xml:space="preserve">negotiated resolutions over trials. </w:t>
      </w:r>
    </w:p>
    <w:p w14:paraId="237C87B2" w14:textId="77777777" w:rsidR="009375A6" w:rsidRPr="009C6885" w:rsidRDefault="009375A6" w:rsidP="009375A6">
      <w:pPr>
        <w:rPr>
          <w:sz w:val="16"/>
        </w:rPr>
      </w:pPr>
      <w:r w:rsidRPr="009C6885">
        <w:rPr>
          <w:sz w:val="16"/>
        </w:rPr>
        <w:t xml:space="preserve">The Shadow of the Trial. </w:t>
      </w:r>
      <w:r w:rsidRPr="009C6885">
        <w:rPr>
          <w:rStyle w:val="StyleUnderline"/>
        </w:rPr>
        <w:t>The "shadow-of-the-trial" theory argues that the decision to</w:t>
      </w:r>
      <w:r>
        <w:rPr>
          <w:rStyle w:val="StyleUnderline"/>
        </w:rPr>
        <w:t xml:space="preserve"> </w:t>
      </w:r>
      <w:r w:rsidRPr="009C6885">
        <w:rPr>
          <w:rStyle w:val="StyleUnderline"/>
        </w:rPr>
        <w:t>accept or reject pleas originates from the perceived outcome of a trial</w:t>
      </w:r>
      <w:r w:rsidRPr="009C6885">
        <w:rPr>
          <w:sz w:val="16"/>
        </w:rPr>
        <w:t xml:space="preserve"> (Bibas, 2004), implying that evidence </w:t>
      </w:r>
      <w:r w:rsidRPr="009C6885">
        <w:rPr>
          <w:rStyle w:val="Emphasis"/>
        </w:rPr>
        <w:t>strength should drive plea decisions</w:t>
      </w:r>
      <w:r w:rsidRPr="009C6885">
        <w:rPr>
          <w:sz w:val="16"/>
        </w:rPr>
        <w:t xml:space="preserve">, </w:t>
      </w:r>
      <w:r w:rsidRPr="009C6885">
        <w:rPr>
          <w:rStyle w:val="StyleUnderline"/>
        </w:rPr>
        <w:t>considering how strong evidentiary cases lead</w:t>
      </w:r>
      <w:r>
        <w:rPr>
          <w:rStyle w:val="StyleUnderline"/>
        </w:rPr>
        <w:t xml:space="preserve"> </w:t>
      </w:r>
      <w:r w:rsidRPr="009C6885">
        <w:rPr>
          <w:rStyle w:val="StyleUnderline"/>
        </w:rPr>
        <w:t>to trial convictions and anticipate that trials,</w:t>
      </w:r>
      <w:r w:rsidRPr="009C6885">
        <w:rPr>
          <w:sz w:val="16"/>
        </w:rPr>
        <w:t xml:space="preserve"> ideally, involve weaker cases. According to the theory, </w:t>
      </w:r>
      <w:r w:rsidRPr="009C6885">
        <w:rPr>
          <w:rStyle w:val="StyleUnderline"/>
        </w:rPr>
        <w:t>prosecutors, driven by self-interest, tend to focus on pursuing the strongest cases, where</w:t>
      </w:r>
      <w:r>
        <w:rPr>
          <w:rStyle w:val="StyleUnderline"/>
        </w:rPr>
        <w:t xml:space="preserve"> </w:t>
      </w:r>
      <w:r w:rsidRPr="009C6885">
        <w:rPr>
          <w:rStyle w:val="StyleUnderline"/>
        </w:rPr>
        <w:t>the likelihood of securing a conviction is higher</w:t>
      </w:r>
      <w:r w:rsidRPr="009C6885">
        <w:rPr>
          <w:sz w:val="16"/>
        </w:rPr>
        <w:t xml:space="preserve">. In doing so, </w:t>
      </w:r>
      <w:r w:rsidRPr="009C6885">
        <w:rPr>
          <w:rStyle w:val="StyleUnderline"/>
        </w:rPr>
        <w:t>they often engage in plea</w:t>
      </w:r>
      <w:r>
        <w:rPr>
          <w:rStyle w:val="StyleUnderline"/>
        </w:rPr>
        <w:t xml:space="preserve"> </w:t>
      </w:r>
      <w:r w:rsidRPr="009C6885">
        <w:rPr>
          <w:rStyle w:val="StyleUnderline"/>
        </w:rPr>
        <w:t>negotiations, seeking guilty pleas from defendants before the trial stage</w:t>
      </w:r>
      <w:r w:rsidRPr="009C6885">
        <w:rPr>
          <w:sz w:val="16"/>
        </w:rPr>
        <w:t xml:space="preserve"> (Hare, 1967</w:t>
      </w:r>
      <w:r w:rsidRPr="009C6885">
        <w:rPr>
          <w:rStyle w:val="StyleUnderline"/>
        </w:rPr>
        <w:t>). This</w:t>
      </w:r>
      <w:r>
        <w:rPr>
          <w:rStyle w:val="StyleUnderline"/>
        </w:rPr>
        <w:t xml:space="preserve"> </w:t>
      </w:r>
      <w:r w:rsidRPr="009C6885">
        <w:rPr>
          <w:rStyle w:val="StyleUnderline"/>
        </w:rPr>
        <w:t>decision-making is influenced by the desire to avoid the uncertainties and potential risks</w:t>
      </w:r>
      <w:r>
        <w:rPr>
          <w:rStyle w:val="StyleUnderline"/>
        </w:rPr>
        <w:t xml:space="preserve"> </w:t>
      </w:r>
      <w:r w:rsidRPr="009C6885">
        <w:rPr>
          <w:rStyle w:val="StyleUnderline"/>
        </w:rPr>
        <w:t>associated with a trial.</w:t>
      </w:r>
      <w:r w:rsidRPr="009C6885">
        <w:rPr>
          <w:sz w:val="16"/>
        </w:rPr>
        <w:t xml:space="preserve"> As a result, the "</w:t>
      </w:r>
      <w:r w:rsidRPr="009C6885">
        <w:rPr>
          <w:rStyle w:val="Emphasis"/>
        </w:rPr>
        <w:t>shadow-of-trial" theory suggests that weaker cases,</w:t>
      </w:r>
      <w:r>
        <w:rPr>
          <w:rStyle w:val="Emphasis"/>
        </w:rPr>
        <w:t xml:space="preserve"> </w:t>
      </w:r>
      <w:r w:rsidRPr="009C6885">
        <w:rPr>
          <w:rStyle w:val="Emphasis"/>
        </w:rPr>
        <w:t>which might have weaker evidence or a lower chance of success at trial, are more likely to</w:t>
      </w:r>
      <w:r>
        <w:rPr>
          <w:rStyle w:val="Emphasis"/>
        </w:rPr>
        <w:t xml:space="preserve"> </w:t>
      </w:r>
      <w:r w:rsidRPr="009C6885">
        <w:rPr>
          <w:rStyle w:val="Emphasis"/>
        </w:rPr>
        <w:t>proceed to the trial stage.</w:t>
      </w:r>
      <w:r w:rsidRPr="009C6885">
        <w:rPr>
          <w:sz w:val="16"/>
        </w:rPr>
        <w:t xml:space="preserve"> The paradox</w:t>
      </w:r>
      <w:r w:rsidRPr="009C6885">
        <w:rPr>
          <w:rStyle w:val="Emphasis"/>
        </w:rPr>
        <w:t xml:space="preserve"> lies in contrasting the theoretical expectation that trials</w:t>
      </w:r>
      <w:r>
        <w:rPr>
          <w:rStyle w:val="Emphasis"/>
        </w:rPr>
        <w:t xml:space="preserve"> </w:t>
      </w:r>
      <w:r w:rsidRPr="009C6885">
        <w:rPr>
          <w:rStyle w:val="Emphasis"/>
        </w:rPr>
        <w:t>involve weaker cases and the practical reality where stronger cases often result in negotiated</w:t>
      </w:r>
      <w:r>
        <w:rPr>
          <w:rStyle w:val="Emphasis"/>
        </w:rPr>
        <w:t xml:space="preserve"> </w:t>
      </w:r>
      <w:r w:rsidRPr="009C6885">
        <w:rPr>
          <w:rStyle w:val="Emphasis"/>
        </w:rPr>
        <w:t>guilty pleas</w:t>
      </w:r>
      <w:r w:rsidRPr="009C6885">
        <w:rPr>
          <w:sz w:val="16"/>
        </w:rPr>
        <w:t xml:space="preserve"> (Bibas, 2004; Gross, 1996). An unintended consequence of the shadow of the trial is the potential for hiding challenging cases from public view. </w:t>
      </w:r>
      <w:r w:rsidRPr="009C6885">
        <w:rPr>
          <w:rStyle w:val="StyleUnderline"/>
        </w:rPr>
        <w:t>Prosecutors, in an effort to quickly</w:t>
      </w:r>
      <w:r>
        <w:rPr>
          <w:rStyle w:val="StyleUnderline"/>
        </w:rPr>
        <w:t xml:space="preserve"> </w:t>
      </w:r>
      <w:r w:rsidRPr="009C6885">
        <w:rPr>
          <w:rStyle w:val="StyleUnderline"/>
        </w:rPr>
        <w:t>resolve cases, may choose to negotiate and settle cases involving dubious confessions or credible</w:t>
      </w:r>
      <w:r>
        <w:rPr>
          <w:rStyle w:val="StyleUnderline"/>
        </w:rPr>
        <w:t xml:space="preserve"> </w:t>
      </w:r>
      <w:r w:rsidRPr="009C6885">
        <w:rPr>
          <w:rStyle w:val="StyleUnderline"/>
        </w:rPr>
        <w:t>claims of innocence, effectively avoiding scrutiny of police interrogation tactics and</w:t>
      </w:r>
      <w:r>
        <w:rPr>
          <w:rStyle w:val="StyleUnderline"/>
        </w:rPr>
        <w:t xml:space="preserve"> </w:t>
      </w:r>
      <w:r w:rsidRPr="009C6885">
        <w:rPr>
          <w:rStyle w:val="StyleUnderline"/>
        </w:rPr>
        <w:t>investigative shortcomings</w:t>
      </w:r>
      <w:r w:rsidRPr="009C6885">
        <w:rPr>
          <w:sz w:val="16"/>
        </w:rPr>
        <w:t xml:space="preserve"> (Bibas, 2004). In this manner, the simplest cases are resolved easily, turning jury trials into mere formalities.</w:t>
      </w:r>
    </w:p>
    <w:p w14:paraId="7B6E8E34" w14:textId="77777777" w:rsidR="009375A6" w:rsidRPr="009C6885" w:rsidRDefault="009375A6" w:rsidP="009375A6">
      <w:pPr>
        <w:rPr>
          <w:sz w:val="16"/>
        </w:rPr>
      </w:pPr>
      <w:r w:rsidRPr="009C6885">
        <w:rPr>
          <w:sz w:val="16"/>
        </w:rPr>
        <w:t xml:space="preserve">Disparities and Favoritism in Plea Bargaining. </w:t>
      </w:r>
      <w:r w:rsidRPr="009C6885">
        <w:rPr>
          <w:rStyle w:val="StyleUnderline"/>
        </w:rPr>
        <w:t>Disparities manifest within the plea-bargaining process</w:t>
      </w:r>
      <w:r w:rsidRPr="009C6885">
        <w:rPr>
          <w:sz w:val="16"/>
        </w:rPr>
        <w:t xml:space="preserve">, </w:t>
      </w:r>
      <w:r w:rsidRPr="009C6885">
        <w:rPr>
          <w:rStyle w:val="StyleUnderline"/>
        </w:rPr>
        <w:t>often hidden from public view</w:t>
      </w:r>
      <w:r w:rsidRPr="009C6885">
        <w:rPr>
          <w:sz w:val="16"/>
        </w:rPr>
        <w:t xml:space="preserve"> (</w:t>
      </w:r>
      <w:proofErr w:type="spellStart"/>
      <w:r w:rsidRPr="009C6885">
        <w:rPr>
          <w:sz w:val="16"/>
        </w:rPr>
        <w:t>Alshuler</w:t>
      </w:r>
      <w:proofErr w:type="spellEnd"/>
      <w:r w:rsidRPr="009C6885">
        <w:rPr>
          <w:sz w:val="16"/>
        </w:rPr>
        <w:t xml:space="preserve">, 1986). </w:t>
      </w:r>
      <w:r w:rsidRPr="009C6885">
        <w:rPr>
          <w:rStyle w:val="StyleUnderline"/>
        </w:rPr>
        <w:t>Factors such as geographic</w:t>
      </w:r>
      <w:r>
        <w:rPr>
          <w:rStyle w:val="StyleUnderline"/>
        </w:rPr>
        <w:t xml:space="preserve"> </w:t>
      </w:r>
      <w:r w:rsidRPr="009C6885">
        <w:rPr>
          <w:rStyle w:val="StyleUnderline"/>
        </w:rPr>
        <w:t xml:space="preserve">region, demographic </w:t>
      </w:r>
      <w:r w:rsidRPr="009C6885">
        <w:rPr>
          <w:rStyle w:val="StyleUnderline"/>
        </w:rPr>
        <w:lastRenderedPageBreak/>
        <w:t>characteristics, and different practices in prosecutors' offices significantly</w:t>
      </w:r>
      <w:r>
        <w:rPr>
          <w:rStyle w:val="StyleUnderline"/>
        </w:rPr>
        <w:t xml:space="preserve"> </w:t>
      </w:r>
      <w:r w:rsidRPr="009C6885">
        <w:rPr>
          <w:rStyle w:val="StyleUnderline"/>
        </w:rPr>
        <w:t>impact evaluations of defendants' cooperation, leading to an unequal application of substantial</w:t>
      </w:r>
      <w:r>
        <w:rPr>
          <w:rStyle w:val="StyleUnderline"/>
        </w:rPr>
        <w:t xml:space="preserve"> </w:t>
      </w:r>
      <w:r w:rsidRPr="009C6885">
        <w:rPr>
          <w:rStyle w:val="StyleUnderline"/>
        </w:rPr>
        <w:t>assistance discounts, better known as, a granted reduction in a defendant's sentence in exchange for the defendant providing valuable assistance to law enforcement or the prosecution</w:t>
      </w:r>
      <w:r w:rsidRPr="009C6885">
        <w:rPr>
          <w:sz w:val="16"/>
        </w:rPr>
        <w:t>.</w:t>
      </w:r>
    </w:p>
    <w:p w14:paraId="5B525939" w14:textId="77777777" w:rsidR="009375A6" w:rsidRDefault="009375A6" w:rsidP="009375A6">
      <w:pPr>
        <w:rPr>
          <w:sz w:val="16"/>
        </w:rPr>
      </w:pPr>
      <w:r w:rsidRPr="009C6885">
        <w:rPr>
          <w:sz w:val="16"/>
        </w:rPr>
        <w:t xml:space="preserve">Substantial assistance discounts are often used in plea bargaining to encourage defendants to cooperate and strike a balance between incentivizing cooperation and ensuring a fair and just result for the defendant (Maxfield, 1998). However, </w:t>
      </w:r>
      <w:r w:rsidRPr="009C6885">
        <w:rPr>
          <w:rStyle w:val="StyleUnderline"/>
        </w:rPr>
        <w:t>the secretive nature of plea bargaining</w:t>
      </w:r>
      <w:r>
        <w:rPr>
          <w:rStyle w:val="StyleUnderline"/>
        </w:rPr>
        <w:t xml:space="preserve"> </w:t>
      </w:r>
      <w:r w:rsidRPr="009C6885">
        <w:rPr>
          <w:rStyle w:val="StyleUnderline"/>
        </w:rPr>
        <w:t>makes it particularly challenging for inexperienced lawyers to navigate, as unwritten norms</w:t>
      </w:r>
      <w:r>
        <w:rPr>
          <w:rStyle w:val="StyleUnderline"/>
        </w:rPr>
        <w:t xml:space="preserve"> </w:t>
      </w:r>
      <w:r w:rsidRPr="009C6885">
        <w:rPr>
          <w:rStyle w:val="StyleUnderline"/>
        </w:rPr>
        <w:t>guide the process</w:t>
      </w:r>
      <w:r w:rsidRPr="009C6885">
        <w:rPr>
          <w:sz w:val="16"/>
        </w:rPr>
        <w:t xml:space="preserve"> (Alschuler, 2003</w:t>
      </w:r>
      <w:r w:rsidRPr="009C6885">
        <w:rPr>
          <w:rStyle w:val="StyleUnderline"/>
        </w:rPr>
        <w:t>). The absence of strict legal rules leaves room for favoritism,</w:t>
      </w:r>
      <w:r>
        <w:rPr>
          <w:rStyle w:val="StyleUnderline"/>
        </w:rPr>
        <w:t xml:space="preserve"> </w:t>
      </w:r>
      <w:r w:rsidRPr="009C6885">
        <w:rPr>
          <w:rStyle w:val="StyleUnderline"/>
        </w:rPr>
        <w:t>favor-seeking, and influence to operate within this arena</w:t>
      </w:r>
      <w:r w:rsidRPr="009C6885">
        <w:rPr>
          <w:sz w:val="16"/>
        </w:rPr>
        <w:t xml:space="preserve">. Unlike public trials, </w:t>
      </w:r>
      <w:r w:rsidRPr="009C6885">
        <w:rPr>
          <w:rStyle w:val="StyleUnderline"/>
        </w:rPr>
        <w:t>where concerns for</w:t>
      </w:r>
      <w:r>
        <w:rPr>
          <w:rStyle w:val="StyleUnderline"/>
        </w:rPr>
        <w:t xml:space="preserve"> </w:t>
      </w:r>
      <w:r w:rsidRPr="009C6885">
        <w:rPr>
          <w:rStyle w:val="StyleUnderline"/>
        </w:rPr>
        <w:t>reputation and avoiding acquittals check prosecutors' desire to minimize effort, plea bargaining</w:t>
      </w:r>
      <w:r>
        <w:rPr>
          <w:rStyle w:val="StyleUnderline"/>
        </w:rPr>
        <w:t xml:space="preserve"> </w:t>
      </w:r>
      <w:r w:rsidRPr="009C6885">
        <w:rPr>
          <w:rStyle w:val="StyleUnderline"/>
        </w:rPr>
        <w:t>provides more leeway to cut corners</w:t>
      </w:r>
      <w:r w:rsidRPr="009C6885">
        <w:rPr>
          <w:sz w:val="16"/>
        </w:rPr>
        <w:t xml:space="preserve"> (Bibas, 2004)</w:t>
      </w:r>
      <w:r>
        <w:rPr>
          <w:sz w:val="16"/>
        </w:rPr>
        <w:t>.</w:t>
      </w:r>
    </w:p>
    <w:p w14:paraId="0135D520" w14:textId="77777777" w:rsidR="009375A6" w:rsidRDefault="009375A6" w:rsidP="009375A6">
      <w:pPr>
        <w:rPr>
          <w:sz w:val="16"/>
        </w:rPr>
      </w:pPr>
    </w:p>
    <w:p w14:paraId="093DD1F1" w14:textId="77777777" w:rsidR="009375A6" w:rsidRDefault="009375A6" w:rsidP="009375A6">
      <w:pPr>
        <w:pStyle w:val="Heading3"/>
      </w:pPr>
      <w:r>
        <w:lastRenderedPageBreak/>
        <w:t>L---Plea Bargaining---Disease</w:t>
      </w:r>
    </w:p>
    <w:p w14:paraId="23ABCF90" w14:textId="77777777" w:rsidR="009375A6" w:rsidRDefault="009375A6" w:rsidP="009375A6">
      <w:pPr>
        <w:pStyle w:val="Heading4"/>
      </w:pPr>
      <w:r>
        <w:t>Plea bargaining results in overcrowding of prisons resulting in worse forms of health</w:t>
      </w:r>
    </w:p>
    <w:p w14:paraId="11469175" w14:textId="77777777" w:rsidR="009375A6" w:rsidRPr="00E92A46" w:rsidRDefault="009375A6" w:rsidP="009375A6">
      <w:r w:rsidRPr="00E92A46">
        <w:rPr>
          <w:rStyle w:val="Style13ptBold"/>
        </w:rPr>
        <w:t>Smith</w:t>
      </w:r>
      <w:r>
        <w:t>, R. (20</w:t>
      </w:r>
      <w:r w:rsidRPr="00E92A46">
        <w:rPr>
          <w:rStyle w:val="Style13ptBold"/>
        </w:rPr>
        <w:t>25</w:t>
      </w:r>
      <w:r>
        <w:t xml:space="preserve">). Plea Bargains as Drivers of Incarceration-Related Health Outcomes. Journal of Law, Medicine &amp; Ethics, 53(1), 188-196. Riley received their MPH with certificates in Health, Law, and Policy and Healthcare Communication and Promotion in Spring of 2024. Their professional experience includes expanding housing opportunities for high-risk populations, advocating for </w:t>
      </w:r>
      <w:proofErr w:type="spellStart"/>
      <w:r>
        <w:t>decarceration</w:t>
      </w:r>
      <w:proofErr w:type="spellEnd"/>
      <w:r>
        <w:t xml:space="preserve"> and alternatives to incarceration at the local and federal level, and providing community education on matters related to LGBTQIA+ identity and sexual and reproductive health, among other policy and direct service work. They are currently a Program Director at a nonprofit serving homeless youth in New Mexico. Accessed 8/3/2025] TDI</w:t>
      </w:r>
    </w:p>
    <w:p w14:paraId="5B46F1EF" w14:textId="77777777" w:rsidR="009375A6" w:rsidRPr="00130B10" w:rsidRDefault="009375A6" w:rsidP="009375A6">
      <w:pPr>
        <w:rPr>
          <w:sz w:val="16"/>
        </w:rPr>
      </w:pPr>
      <w:r w:rsidRPr="00130B10">
        <w:rPr>
          <w:sz w:val="16"/>
        </w:rPr>
        <w:t>Incarceration as a Public Health Issue</w:t>
      </w:r>
    </w:p>
    <w:p w14:paraId="4BBC3767" w14:textId="77777777" w:rsidR="009375A6" w:rsidRPr="005178EE" w:rsidRDefault="009375A6" w:rsidP="009375A6">
      <w:pPr>
        <w:rPr>
          <w:rStyle w:val="StyleUnderline"/>
        </w:rPr>
      </w:pPr>
      <w:r w:rsidRPr="00130B10">
        <w:rPr>
          <w:sz w:val="16"/>
        </w:rPr>
        <w:t xml:space="preserve">Public health research and principles have evolved an </w:t>
      </w:r>
      <w:proofErr w:type="spellStart"/>
      <w:r w:rsidRPr="00130B10">
        <w:rPr>
          <w:sz w:val="16"/>
        </w:rPr>
        <w:t>everbroadening</w:t>
      </w:r>
      <w:proofErr w:type="spellEnd"/>
      <w:r w:rsidRPr="00130B10">
        <w:rPr>
          <w:sz w:val="16"/>
        </w:rPr>
        <w:t xml:space="preserve"> understanding of the forces affecting health. </w:t>
      </w:r>
      <w:r w:rsidRPr="005178EE">
        <w:rPr>
          <w:rStyle w:val="StyleUnderline"/>
        </w:rPr>
        <w:t>Public health experts have adopted the Social Determinants of Health framework to identify the multifaceted and interconnected ways that our systems, institutions, communities, and selves affect health at every level.</w:t>
      </w:r>
      <w:r w:rsidRPr="00130B10">
        <w:rPr>
          <w:sz w:val="16"/>
        </w:rPr>
        <w:t xml:space="preserve"> From this perspective, the discipline of </w:t>
      </w:r>
      <w:r w:rsidRPr="005178EE">
        <w:rPr>
          <w:rStyle w:val="StyleUnderline"/>
        </w:rPr>
        <w:t>public health has begun to recognize the structural inequities of the carceral system as drivers of poor individual and population health, which upstream and downstream interventions can target.</w:t>
      </w:r>
    </w:p>
    <w:p w14:paraId="0EA636D9" w14:textId="77777777" w:rsidR="009375A6" w:rsidRPr="005178EE" w:rsidRDefault="009375A6" w:rsidP="009375A6">
      <w:pPr>
        <w:rPr>
          <w:rStyle w:val="StyleUnderline"/>
        </w:rPr>
      </w:pPr>
      <w:r w:rsidRPr="00130B10">
        <w:rPr>
          <w:sz w:val="16"/>
        </w:rPr>
        <w:t>In the US,</w:t>
      </w:r>
      <w:r w:rsidRPr="005178EE">
        <w:rPr>
          <w:rStyle w:val="StyleUnderline"/>
        </w:rPr>
        <w:t>1.2 million people</w:t>
      </w:r>
      <w:r w:rsidRPr="00130B10">
        <w:rPr>
          <w:sz w:val="16"/>
        </w:rPr>
        <w:t xml:space="preserve"> (565 per 100,000 residents</w:t>
      </w:r>
      <w:r w:rsidRPr="005178EE">
        <w:rPr>
          <w:rStyle w:val="StyleUnderline"/>
        </w:rPr>
        <w:t>) are in some way confined by the State, either through imprisonment, probation/parole, home confinement, or pre-trial detention.</w:t>
      </w:r>
      <w:r w:rsidRPr="00130B10">
        <w:rPr>
          <w:sz w:val="16"/>
        </w:rPr>
        <w:t xml:space="preserve">2 The Eighth Amendment to the Constitution requires that incarcerated people receive some minimum standard of necessary care during periods of State confinement.3 However, </w:t>
      </w:r>
      <w:r w:rsidRPr="005178EE">
        <w:rPr>
          <w:rStyle w:val="StyleUnderline"/>
        </w:rPr>
        <w:t>currently and formerly incarcerated people and their allies, as well as many healthcare providers and health experts, frequently highlight the ways in which jails and prisons cause and exacerbate physical and mental illness and disease.</w:t>
      </w:r>
    </w:p>
    <w:p w14:paraId="1992E0CD" w14:textId="77777777" w:rsidR="009375A6" w:rsidRPr="00130B10" w:rsidRDefault="009375A6" w:rsidP="009375A6">
      <w:pPr>
        <w:rPr>
          <w:sz w:val="16"/>
        </w:rPr>
      </w:pPr>
      <w:r w:rsidRPr="00130B10">
        <w:rPr>
          <w:sz w:val="16"/>
        </w:rPr>
        <w:t>Disease Transmission</w:t>
      </w:r>
    </w:p>
    <w:p w14:paraId="32C6D444" w14:textId="77777777" w:rsidR="009375A6" w:rsidRPr="00035DA1" w:rsidRDefault="009375A6" w:rsidP="009375A6">
      <w:pPr>
        <w:rPr>
          <w:rStyle w:val="StyleUnderline"/>
        </w:rPr>
      </w:pPr>
      <w:r w:rsidRPr="00130B10">
        <w:rPr>
          <w:sz w:val="16"/>
        </w:rPr>
        <w:t xml:space="preserve">Prisons and jails are </w:t>
      </w:r>
      <w:r w:rsidRPr="005178EE">
        <w:rPr>
          <w:rStyle w:val="StyleUnderline"/>
        </w:rPr>
        <w:t>prime sites for rapid and unmanageable disease transmission both within the walls and out in the communities that prison staff return to when their shift ends</w:t>
      </w:r>
      <w:r w:rsidRPr="00130B10">
        <w:rPr>
          <w:sz w:val="16"/>
        </w:rPr>
        <w:t xml:space="preserve">. These facilities are overpopulated and poorly ventilated, and part of the punitive process includes extremely restricted and regimented movement. </w:t>
      </w:r>
      <w:r w:rsidRPr="00035DA1">
        <w:rPr>
          <w:rStyle w:val="StyleUnderline"/>
        </w:rPr>
        <w:t xml:space="preserve">Prisoners do not have the autonomy to isolate themselves from others, nor do they have access to personal protective equipment (PPE) or other preventative measures to minimize transmission risk of infectious diseases. </w:t>
      </w:r>
      <w:r w:rsidRPr="00130B10">
        <w:rPr>
          <w:sz w:val="16"/>
        </w:rPr>
        <w:t>Staff bring in any contagions they may have which can then rapidly spread within the facilities. Similarly, staff who become infected with communicable diseases bring these diseases back to their communities</w:t>
      </w:r>
      <w:r w:rsidRPr="00035DA1">
        <w:rPr>
          <w:rStyle w:val="StyleUnderline"/>
        </w:rPr>
        <w:t>. During the COVID-19 pandemic, prisons were a primary site of mass infection, and many advocates argued for depopulating the prisons, especially of those who were particularly vulnerable to COVID infection, as a means of slowing the spread of the disease.</w:t>
      </w:r>
    </w:p>
    <w:p w14:paraId="10CA0C99" w14:textId="77777777" w:rsidR="009375A6" w:rsidRPr="00130B10" w:rsidRDefault="009375A6" w:rsidP="009375A6">
      <w:pPr>
        <w:rPr>
          <w:sz w:val="16"/>
        </w:rPr>
      </w:pPr>
      <w:r w:rsidRPr="00130B10">
        <w:rPr>
          <w:sz w:val="16"/>
        </w:rPr>
        <w:t>Sanitation and Hygiene</w:t>
      </w:r>
    </w:p>
    <w:p w14:paraId="3251FF88" w14:textId="77777777" w:rsidR="009375A6" w:rsidRPr="00130B10" w:rsidRDefault="009375A6" w:rsidP="009375A6">
      <w:pPr>
        <w:rPr>
          <w:sz w:val="16"/>
        </w:rPr>
      </w:pPr>
      <w:r w:rsidRPr="00130B10">
        <w:rPr>
          <w:sz w:val="16"/>
        </w:rPr>
        <w:t xml:space="preserve">The </w:t>
      </w:r>
      <w:r w:rsidRPr="00035DA1">
        <w:rPr>
          <w:rStyle w:val="StyleUnderline"/>
        </w:rPr>
        <w:t>COVID-19 pandemic also highlighted the ways in which prison procedures fail to provide adequate sanitary conditions within their facilities. Prisoners often must purchase sanitizers, cleaning supplies, soaps, body washes, and menstrual products through the commissary.</w:t>
      </w:r>
      <w:r w:rsidRPr="00130B10">
        <w:rPr>
          <w:sz w:val="16"/>
        </w:rPr>
        <w:t xml:space="preserve"> </w:t>
      </w:r>
      <w:r w:rsidRPr="00035DA1">
        <w:rPr>
          <w:rStyle w:val="StyleUnderline"/>
        </w:rPr>
        <w:t>These items must be purchased by money either earned through work — where wages can be pennies an hour in parts of the country — or money donated by family and friends in the free world.</w:t>
      </w:r>
      <w:r w:rsidRPr="00130B10">
        <w:rPr>
          <w:sz w:val="16"/>
        </w:rPr>
        <w:t xml:space="preserve">4 This shifting of </w:t>
      </w:r>
      <w:r w:rsidRPr="00130B10">
        <w:rPr>
          <w:sz w:val="16"/>
        </w:rPr>
        <w:lastRenderedPageBreak/>
        <w:t>sanitary responsibility onto prisoners, of whom most are unable to afford necessary products to meet minimum sanitation standards, fosters an environment of poor personal hygiene and environmental sanitation.</w:t>
      </w:r>
    </w:p>
    <w:p w14:paraId="0EC4D5DB" w14:textId="77777777" w:rsidR="009375A6" w:rsidRPr="00130B10" w:rsidRDefault="009375A6" w:rsidP="009375A6">
      <w:pPr>
        <w:rPr>
          <w:sz w:val="16"/>
        </w:rPr>
      </w:pPr>
      <w:r w:rsidRPr="00130B10">
        <w:rPr>
          <w:sz w:val="16"/>
        </w:rPr>
        <w:t>Medical Care</w:t>
      </w:r>
    </w:p>
    <w:p w14:paraId="304CF70B" w14:textId="77777777" w:rsidR="009375A6" w:rsidRPr="00130B10" w:rsidRDefault="009375A6" w:rsidP="009375A6">
      <w:pPr>
        <w:rPr>
          <w:u w:val="single"/>
        </w:rPr>
      </w:pPr>
      <w:r w:rsidRPr="00130B10">
        <w:rPr>
          <w:sz w:val="16"/>
        </w:rPr>
        <w:t>Despite being constitutionally entitled to medical care</w:t>
      </w:r>
      <w:r w:rsidRPr="00130B10">
        <w:rPr>
          <w:u w:val="single"/>
        </w:rPr>
        <w:t>, prisoners and many medical staff report inadequate or wholly absent care for everything ranging from small injuries to chronic illnesses. Prisoners report misdiagnoses, unnecessary invasive procedures, poor maternal healthcare, and more.</w:t>
      </w:r>
      <w:r w:rsidRPr="00130B10">
        <w:rPr>
          <w:sz w:val="16"/>
        </w:rPr>
        <w:t xml:space="preserve"> Many are inhibited from seeking care in the first place, as they are only allowed to receive medical treatment if a correctional officer brings them to the medical wing.5 </w:t>
      </w:r>
      <w:r w:rsidRPr="00130B10">
        <w:rPr>
          <w:u w:val="single"/>
        </w:rPr>
        <w:t>Necessary care can be delayed indefinitely with little recourse as reports of medical neglect are largely ignored.</w:t>
      </w:r>
    </w:p>
    <w:p w14:paraId="13AE3B96" w14:textId="77777777" w:rsidR="009375A6" w:rsidRPr="00130B10" w:rsidRDefault="009375A6" w:rsidP="009375A6">
      <w:pPr>
        <w:rPr>
          <w:sz w:val="16"/>
        </w:rPr>
      </w:pPr>
      <w:r w:rsidRPr="00130B10">
        <w:rPr>
          <w:sz w:val="16"/>
        </w:rPr>
        <w:t>Trauma</w:t>
      </w:r>
    </w:p>
    <w:p w14:paraId="1E30B420" w14:textId="77777777" w:rsidR="009375A6" w:rsidRPr="00130B10" w:rsidRDefault="009375A6" w:rsidP="009375A6">
      <w:pPr>
        <w:rPr>
          <w:sz w:val="16"/>
        </w:rPr>
      </w:pPr>
      <w:r w:rsidRPr="00130B10">
        <w:rPr>
          <w:sz w:val="16"/>
        </w:rPr>
        <w:t xml:space="preserve">Incarceration is a traumatic experience. </w:t>
      </w:r>
      <w:r w:rsidRPr="00130B10">
        <w:rPr>
          <w:u w:val="single"/>
        </w:rPr>
        <w:t>Incarcerated individuals are caged, dehumanized, violated, punished, and otherwise mistreated, and this is justified by the societal agreement that these individuals deserve whatever happens by virtue of being a criminal. Additionally, many individuals who enter these facilities</w:t>
      </w:r>
      <w:r w:rsidRPr="00130B10">
        <w:rPr>
          <w:sz w:val="16"/>
        </w:rPr>
        <w:t xml:space="preserve"> — including 90% of women — have experienced traumatic events prior to interacting with the carceral system, and the conditions of their confinement prevent them from recovering and healing while further traumatizing them.6</w:t>
      </w:r>
    </w:p>
    <w:p w14:paraId="4D7ADFCE" w14:textId="77777777" w:rsidR="009375A6" w:rsidRPr="00130B10" w:rsidRDefault="009375A6" w:rsidP="009375A6">
      <w:pPr>
        <w:rPr>
          <w:sz w:val="16"/>
        </w:rPr>
      </w:pPr>
      <w:r w:rsidRPr="00130B10">
        <w:rPr>
          <w:sz w:val="16"/>
        </w:rPr>
        <w:t>These effects and others are felt long after a person is released from prison as well. Though in theory a person’s punishment ends when their sentence does, the effects of the punishment often continue indefinitely. For example, criminal records often disqualify people from employment and housing7 with minimal recourse. Further, the stigma associated with incarceration can be incredibly isolating, preventing formerly incarcerated people from getting basic needs met.8 Additionally, incarceration impacts the families and communities of those incarcerated because of the emotional, financial, and social challenges caused by their absence. It is estimated that 80 million individuals in the United States have a criminal record and nearly half of all adults in the United States have immediate family members who are currently or formerly incarcerated.9</w:t>
      </w:r>
    </w:p>
    <w:p w14:paraId="7DE8B3CE" w14:textId="77777777" w:rsidR="009375A6" w:rsidRPr="00130B10" w:rsidRDefault="009375A6" w:rsidP="009375A6">
      <w:pPr>
        <w:rPr>
          <w:sz w:val="16"/>
        </w:rPr>
      </w:pPr>
      <w:r w:rsidRPr="00130B10">
        <w:rPr>
          <w:u w:val="single"/>
        </w:rPr>
        <w:t>The burden of these poor health and community outcomes is disproportionately borne by people of color, especially Black people. Black people are overrepresented in prison populations due to policies that increase police presence in predominantly Black communities, laws targeting behaviors associated with communities of color, and discriminatory actions taken at all levels of the legal process, from arrest to conviction to release</w:t>
      </w:r>
      <w:r w:rsidRPr="00130B10">
        <w:rPr>
          <w:sz w:val="16"/>
        </w:rPr>
        <w:t xml:space="preserve">.10 These practices were introduced to reinforce </w:t>
      </w:r>
      <w:r w:rsidRPr="00130B10">
        <w:rPr>
          <w:u w:val="single"/>
        </w:rPr>
        <w:t>white power as slavery was being abolished, systematizing racial disparities as fundamental to the operation of the modern carceral system</w:t>
      </w:r>
      <w:r w:rsidRPr="00130B10">
        <w:rPr>
          <w:sz w:val="16"/>
        </w:rPr>
        <w:t xml:space="preserve">.11 </w:t>
      </w:r>
      <w:r w:rsidRPr="00130B10">
        <w:rPr>
          <w:u w:val="single"/>
        </w:rPr>
        <w:t>Black and brown communities experience higher rates of disease prevalence</w:t>
      </w:r>
      <w:r w:rsidRPr="00130B10">
        <w:rPr>
          <w:sz w:val="16"/>
        </w:rPr>
        <w:t>, especially infectious diseases and those that affect the immune system, which are exacerbated by periods of incarceration.12 They are more likely to be arrested, more likely to receive a conviction, and more likely to receive longer sentences for the same crimes as their white counterparts, increasing the likelihood and duration of exposure to the health consequences of incarceration.13 These compound other disease burdens, leading to more significant detrimental effects.</w:t>
      </w:r>
    </w:p>
    <w:p w14:paraId="6346DB19" w14:textId="77777777" w:rsidR="009375A6" w:rsidRPr="00130B10" w:rsidRDefault="009375A6" w:rsidP="009375A6">
      <w:pPr>
        <w:rPr>
          <w:sz w:val="16"/>
        </w:rPr>
      </w:pPr>
      <w:r w:rsidRPr="00130B10">
        <w:rPr>
          <w:sz w:val="16"/>
        </w:rPr>
        <w:t>The number of people incarcerated, and the length of their incarceration, determines the scope and gravity of their exposure to these individual and public health effects. Therefore, one way to minimize the public health effects of incarceration is to address factors that increase the likelihood of incarceration and lengthy sentences. In this paper, I argue that plea bargains are a driver of incarceration and its subsequent health effects. I propose several pathways through which to eliminate or severely restrict the practice of plea bargaining to minimize the health effects associated with incarceration. Each intervention would be implemented through different government channels and may affect some or all individuals charged with a crime. I determine effectiveness by considering how broad the reduction in the practices is as well as how many people are likely to experience shorter or no periods of incarceration. I determine feasibility through resources, capacity, and political will.</w:t>
      </w:r>
    </w:p>
    <w:p w14:paraId="30503243" w14:textId="77777777" w:rsidR="009375A6" w:rsidRPr="00130B10" w:rsidRDefault="009375A6" w:rsidP="009375A6">
      <w:pPr>
        <w:rPr>
          <w:sz w:val="16"/>
        </w:rPr>
      </w:pPr>
      <w:r w:rsidRPr="00130B10">
        <w:rPr>
          <w:sz w:val="16"/>
        </w:rPr>
        <w:t>Plea Bargaining and Its Relationship to Incarceration Length</w:t>
      </w:r>
    </w:p>
    <w:p w14:paraId="0FA50890" w14:textId="77777777" w:rsidR="009375A6" w:rsidRPr="00130B10" w:rsidRDefault="009375A6" w:rsidP="009375A6">
      <w:pPr>
        <w:rPr>
          <w:sz w:val="16"/>
        </w:rPr>
      </w:pPr>
      <w:r w:rsidRPr="00130B10">
        <w:rPr>
          <w:sz w:val="16"/>
        </w:rPr>
        <w:t xml:space="preserve">In the United States, </w:t>
      </w:r>
      <w:r w:rsidRPr="00130B10">
        <w:rPr>
          <w:rStyle w:val="Emphasis"/>
        </w:rPr>
        <w:t>only 2% of all criminal cases ever go to trial</w:t>
      </w:r>
      <w:r w:rsidRPr="00130B10">
        <w:rPr>
          <w:sz w:val="16"/>
        </w:rPr>
        <w:t xml:space="preserve">, with the rest resulting in plea bargains.14 </w:t>
      </w:r>
      <w:r w:rsidRPr="00130B10">
        <w:rPr>
          <w:rStyle w:val="StyleUnderline"/>
        </w:rPr>
        <w:t>Plea bargains are meant to be voluntary negotiations between prosecutors and defendants that lessen the severity of criminal punishment for defendants for choosing to plead guilty rather than go to trial</w:t>
      </w:r>
      <w:r w:rsidRPr="00130B10">
        <w:rPr>
          <w:sz w:val="16"/>
        </w:rPr>
        <w:t xml:space="preserve">. Plea bargains are used primarily to prevent system overwhelm by minimizing the number of trials and associated resources to </w:t>
      </w:r>
      <w:r w:rsidRPr="00130B10">
        <w:rPr>
          <w:sz w:val="16"/>
        </w:rPr>
        <w:lastRenderedPageBreak/>
        <w:t xml:space="preserve">conduct said trials, as made explicit in the Court’s opinion in </w:t>
      </w:r>
      <w:proofErr w:type="spellStart"/>
      <w:r w:rsidRPr="00130B10">
        <w:rPr>
          <w:sz w:val="16"/>
        </w:rPr>
        <w:t>Santobello</w:t>
      </w:r>
      <w:proofErr w:type="spellEnd"/>
      <w:r w:rsidRPr="00130B10">
        <w:rPr>
          <w:sz w:val="16"/>
        </w:rPr>
        <w:t xml:space="preserve"> v. New York where plea bargains were determined to be “an essential component of the administration of justice … to be encouraged.”</w:t>
      </w:r>
    </w:p>
    <w:p w14:paraId="49463615" w14:textId="77777777" w:rsidR="009375A6" w:rsidRPr="00130B10" w:rsidRDefault="009375A6" w:rsidP="009375A6">
      <w:pPr>
        <w:rPr>
          <w:sz w:val="16"/>
        </w:rPr>
      </w:pPr>
      <w:r w:rsidRPr="00130B10">
        <w:rPr>
          <w:rStyle w:val="Emphasis"/>
        </w:rPr>
        <w:t>The negative health effects of incarceration are exacerbated by time and overcrowding</w:t>
      </w:r>
      <w:r w:rsidRPr="00130B10">
        <w:rPr>
          <w:sz w:val="16"/>
        </w:rPr>
        <w:t xml:space="preserve">, </w:t>
      </w:r>
      <w:r w:rsidRPr="00130B10">
        <w:rPr>
          <w:rStyle w:val="Emphasis"/>
        </w:rPr>
        <w:t>both of which are increased through plea bargaining</w:t>
      </w:r>
      <w:r w:rsidRPr="00130B10">
        <w:rPr>
          <w:sz w:val="16"/>
        </w:rPr>
        <w:t xml:space="preserve">. If all individuals charged with a crime went to trial, </w:t>
      </w:r>
      <w:r w:rsidRPr="00130B10">
        <w:rPr>
          <w:rStyle w:val="StyleUnderline"/>
        </w:rPr>
        <w:t xml:space="preserve">they would have a fair opportunity to argue their defense and potentially be found innocent of some or all charges. Even if they are found guilty of some charges, they would have the opportunity to argue mitigating circumstances for consideration in sentencing. </w:t>
      </w:r>
      <w:r w:rsidRPr="00130B10">
        <w:rPr>
          <w:sz w:val="16"/>
        </w:rPr>
        <w:t xml:space="preserve">However, </w:t>
      </w:r>
      <w:r w:rsidRPr="00130B10">
        <w:rPr>
          <w:rStyle w:val="Emphasis"/>
        </w:rPr>
        <w:t>plea bargains all but guarantee a period of incarceration</w:t>
      </w:r>
      <w:r w:rsidRPr="00130B10">
        <w:rPr>
          <w:sz w:val="16"/>
        </w:rPr>
        <w:t>, often for many years.</w:t>
      </w:r>
    </w:p>
    <w:p w14:paraId="25959F31" w14:textId="77777777" w:rsidR="009375A6" w:rsidRPr="00130B10" w:rsidRDefault="009375A6" w:rsidP="009375A6">
      <w:pPr>
        <w:rPr>
          <w:sz w:val="16"/>
        </w:rPr>
      </w:pPr>
      <w:r w:rsidRPr="00130B10">
        <w:rPr>
          <w:sz w:val="16"/>
        </w:rPr>
        <w:t>Power Imbalances in Plea Bargaining</w:t>
      </w:r>
    </w:p>
    <w:p w14:paraId="7808F34A" w14:textId="77777777" w:rsidR="009375A6" w:rsidRPr="00130B10" w:rsidRDefault="009375A6" w:rsidP="009375A6">
      <w:pPr>
        <w:rPr>
          <w:sz w:val="16"/>
        </w:rPr>
      </w:pPr>
      <w:r w:rsidRPr="00130B10">
        <w:rPr>
          <w:sz w:val="16"/>
        </w:rPr>
        <w:t>Plea bargains are a presumed step in the criminal conviction process, occurring imminently after arrest. P</w:t>
      </w:r>
      <w:r w:rsidRPr="00130B10">
        <w:rPr>
          <w:rStyle w:val="StyleUnderline"/>
        </w:rPr>
        <w:t>rosecutors present all the charges for which they have probable cause to bring to trial, then offer to drop or lower charges in exchange for a guilty plea</w:t>
      </w:r>
      <w:r w:rsidRPr="00130B10">
        <w:rPr>
          <w:sz w:val="16"/>
        </w:rPr>
        <w:t>.16 Because prosecutors, not police or judges, determine which charges would ultimately go to trial, they have significant power over the defendant and their counsel.17 Prosecutors may present any charge regardless of the strength of their evidence, and need only provide the defense with exculpatory evidence.</w:t>
      </w:r>
      <w:r w:rsidRPr="00130B10">
        <w:rPr>
          <w:rStyle w:val="StyleUnderline"/>
        </w:rPr>
        <w:t>18 Due to the expediency of the court system and the often-limited resources available to defense attorneys, the defense often engages in the process before doing any investigation of their own that may strengthen the defendant’s case</w:t>
      </w:r>
      <w:r w:rsidRPr="00130B10">
        <w:rPr>
          <w:sz w:val="16"/>
        </w:rPr>
        <w:t>.19</w:t>
      </w:r>
    </w:p>
    <w:p w14:paraId="0A6A4B95" w14:textId="77777777" w:rsidR="009375A6" w:rsidRPr="00130B10" w:rsidRDefault="009375A6" w:rsidP="009375A6">
      <w:pPr>
        <w:rPr>
          <w:rStyle w:val="StyleUnderline"/>
        </w:rPr>
      </w:pPr>
      <w:r w:rsidRPr="00130B10">
        <w:rPr>
          <w:sz w:val="16"/>
        </w:rPr>
        <w:t xml:space="preserve">Defendants have a constitutional right to effective counsel in criminal proceedings.20 However, </w:t>
      </w:r>
      <w:r w:rsidRPr="00130B10">
        <w:rPr>
          <w:rStyle w:val="StyleUnderline"/>
        </w:rPr>
        <w:t>the definition of effective counsel and its application in the plea process places a significant burden on the defendant, who may not know whether the counsel they are receiving meets the parameters</w:t>
      </w:r>
      <w:r w:rsidRPr="00130B10">
        <w:rPr>
          <w:sz w:val="16"/>
        </w:rPr>
        <w:t xml:space="preserve">. Unlike in a courtroom where all actions are a matter of public record, </w:t>
      </w:r>
      <w:r w:rsidRPr="00130B10">
        <w:rPr>
          <w:rStyle w:val="Emphasis"/>
        </w:rPr>
        <w:t>plea-bargaining occurs largely without oversight</w:t>
      </w:r>
      <w:r w:rsidRPr="00130B10">
        <w:rPr>
          <w:sz w:val="16"/>
        </w:rPr>
        <w:t xml:space="preserve">.21 Defendants who are facing charges with extreme consequences, </w:t>
      </w:r>
      <w:r w:rsidRPr="00130B10">
        <w:rPr>
          <w:rStyle w:val="StyleUnderline"/>
        </w:rPr>
        <w:t xml:space="preserve">and who do not know the strength of their defense or the weakness of the prosecution, can be easily swayed to agree to plea </w:t>
      </w:r>
      <w:r w:rsidRPr="00130B10">
        <w:rPr>
          <w:rStyle w:val="Emphasis"/>
        </w:rPr>
        <w:t>deals, especially if they are encouraged by their defense attorney</w:t>
      </w:r>
      <w:r w:rsidRPr="00130B10">
        <w:rPr>
          <w:sz w:val="16"/>
        </w:rPr>
        <w:t xml:space="preserve">.22 </w:t>
      </w:r>
      <w:r w:rsidRPr="00130B10">
        <w:rPr>
          <w:rStyle w:val="StyleUnderline"/>
        </w:rPr>
        <w:t>These power imbalances — between prosecution and defense and between defense attorney and defendant — create conditions ripe for exploitation, all within legal parameters.</w:t>
      </w:r>
    </w:p>
    <w:p w14:paraId="2AE2439C" w14:textId="77777777" w:rsidR="009375A6" w:rsidRPr="00130B10" w:rsidRDefault="009375A6" w:rsidP="009375A6">
      <w:pPr>
        <w:rPr>
          <w:sz w:val="16"/>
        </w:rPr>
      </w:pPr>
      <w:r w:rsidRPr="00130B10">
        <w:rPr>
          <w:sz w:val="16"/>
        </w:rPr>
        <w:t>Racial Discrepancies in Plea Bargaining</w:t>
      </w:r>
    </w:p>
    <w:p w14:paraId="45487F27" w14:textId="77777777" w:rsidR="009375A6" w:rsidRPr="00130B10" w:rsidRDefault="009375A6" w:rsidP="009375A6">
      <w:pPr>
        <w:rPr>
          <w:sz w:val="16"/>
        </w:rPr>
      </w:pPr>
      <w:r w:rsidRPr="00130B10">
        <w:rPr>
          <w:sz w:val="16"/>
        </w:rPr>
        <w:t xml:space="preserve">While the topic demands further study, </w:t>
      </w:r>
      <w:r w:rsidRPr="00130B10">
        <w:rPr>
          <w:rStyle w:val="StyleUnderline"/>
        </w:rPr>
        <w:t>emerging research shows stark racial disparities in the types of pleas offered to and accepted by defendants</w:t>
      </w:r>
      <w:r w:rsidRPr="00130B10">
        <w:rPr>
          <w:sz w:val="16"/>
        </w:rPr>
        <w:t xml:space="preserve">.23 Where the </w:t>
      </w:r>
      <w:r w:rsidRPr="00130B10">
        <w:rPr>
          <w:rStyle w:val="Emphasis"/>
        </w:rPr>
        <w:t>defendant has no prior criminal history, Black defendants are more likely than white defendants to receive plea offers that include some period of incarceration</w:t>
      </w:r>
      <w:r w:rsidRPr="00130B10">
        <w:rPr>
          <w:sz w:val="16"/>
        </w:rPr>
        <w:t>, and they are less likely to have charges dropped or reduced.24Additionally, Black defendants are far more likely to accept plea deals that include some period of incarceration compared to white defendants25 and are more likely to agree to false pleas.</w:t>
      </w:r>
      <w:r w:rsidRPr="00130B10">
        <w:rPr>
          <w:rStyle w:val="StyleUnderline"/>
        </w:rPr>
        <w:t>26Racial discrepancies are highest for defendants with so-called “low-level offenses</w:t>
      </w:r>
      <w:r w:rsidRPr="00130B10">
        <w:rPr>
          <w:sz w:val="16"/>
        </w:rPr>
        <w:t>”, which are the vast majority of cases in the carceral system.27</w:t>
      </w:r>
    </w:p>
    <w:p w14:paraId="0942DFF3" w14:textId="77777777" w:rsidR="009375A6" w:rsidRPr="00130B10" w:rsidRDefault="009375A6" w:rsidP="009375A6">
      <w:pPr>
        <w:rPr>
          <w:sz w:val="16"/>
        </w:rPr>
      </w:pPr>
      <w:r w:rsidRPr="00130B10">
        <w:rPr>
          <w:sz w:val="16"/>
        </w:rPr>
        <w:t xml:space="preserve">Researchers argue that </w:t>
      </w:r>
      <w:r w:rsidRPr="00130B10">
        <w:rPr>
          <w:rStyle w:val="StyleUnderline"/>
        </w:rPr>
        <w:t>prosecutors use race as a proxy for criminality when determining which charges to file and which to negotiate away</w:t>
      </w:r>
      <w:r w:rsidRPr="00130B10">
        <w:rPr>
          <w:sz w:val="16"/>
        </w:rPr>
        <w:t xml:space="preserve">. In his 2018 publication, Criminalizing Race: Racial Disparities in Plea Bargaining, Carlos Berdejo supports this conclusion by demonstrating that </w:t>
      </w:r>
      <w:r w:rsidRPr="00130B10">
        <w:rPr>
          <w:rStyle w:val="StyleUnderline"/>
        </w:rPr>
        <w:t>racial disparities only exist among defendants who have no criminal history and/or are charged with lower-level offenses.</w:t>
      </w:r>
      <w:r w:rsidRPr="00130B10">
        <w:rPr>
          <w:sz w:val="16"/>
        </w:rPr>
        <w:t>28 Berdejo argues tha</w:t>
      </w:r>
      <w:r w:rsidRPr="00130B10">
        <w:rPr>
          <w:rStyle w:val="StyleUnderline"/>
        </w:rPr>
        <w:t>t, lacking criminal history or severity of criminal behavior as markers for potential dangerousness and future criminality, prosecutors instead rely implicitly or explicitly on race.</w:t>
      </w:r>
      <w:r w:rsidRPr="00130B10">
        <w:rPr>
          <w:sz w:val="16"/>
        </w:rPr>
        <w:t>29 Defense attorneys may also use race as a proxy when determining whether to fight for a better deal or pursue trial, although researchers have come to conflicting conclusions on this front.30</w:t>
      </w:r>
    </w:p>
    <w:p w14:paraId="65962C84" w14:textId="77777777" w:rsidR="009375A6" w:rsidRDefault="009375A6" w:rsidP="009375A6">
      <w:pPr>
        <w:pStyle w:val="Heading3"/>
      </w:pPr>
      <w:r>
        <w:lastRenderedPageBreak/>
        <w:t>L---Restorative Justice</w:t>
      </w:r>
    </w:p>
    <w:p w14:paraId="4D36A97B" w14:textId="77777777" w:rsidR="009375A6" w:rsidRPr="0072329C" w:rsidRDefault="009375A6" w:rsidP="009375A6">
      <w:pPr>
        <w:pStyle w:val="Heading4"/>
      </w:pPr>
      <w:r>
        <w:t xml:space="preserve">Restorative justice expands the criminal justice system to create the façade of justice but enacts more punitive measures </w:t>
      </w:r>
    </w:p>
    <w:p w14:paraId="4510B23E" w14:textId="77777777" w:rsidR="009375A6" w:rsidRPr="0072329C" w:rsidRDefault="009375A6" w:rsidP="009375A6">
      <w:r w:rsidRPr="0072329C">
        <w:rPr>
          <w:rStyle w:val="Style13ptBold"/>
        </w:rPr>
        <w:t>Virani</w:t>
      </w:r>
      <w:r>
        <w:t>, A. (20</w:t>
      </w:r>
      <w:r w:rsidRPr="0072329C">
        <w:rPr>
          <w:rStyle w:val="Style13ptBold"/>
        </w:rPr>
        <w:t>23</w:t>
      </w:r>
      <w:r>
        <w:t xml:space="preserve">). [The Co-Optation of Restorative Justice and Its Consequences for an Abolitionist Future. Wm. &amp; Mary J. Race Gender &amp; Soc. Just., 30, 101. Alicia Virani is The Rosalinde and Arthur Gilbert Foundation Director of the Criminal Justice Program at UCLA School of Law. She directs a policy and research agenda focused on </w:t>
      </w:r>
      <w:proofErr w:type="spellStart"/>
      <w:r>
        <w:t>decarceration</w:t>
      </w:r>
      <w:proofErr w:type="spellEnd"/>
      <w:r>
        <w:t xml:space="preserve"> efforts, with a particular focus on issues of pretrial detention and restorative and transformative justice. Accessed 8/3/2025] TDI</w:t>
      </w:r>
    </w:p>
    <w:p w14:paraId="2C92D735" w14:textId="77777777" w:rsidR="009375A6" w:rsidRPr="00CD79ED" w:rsidRDefault="009375A6" w:rsidP="009375A6">
      <w:pPr>
        <w:rPr>
          <w:sz w:val="16"/>
        </w:rPr>
      </w:pPr>
      <w:r w:rsidRPr="00CD79ED">
        <w:rPr>
          <w:sz w:val="16"/>
        </w:rPr>
        <w:t>A. RJ as Lending Legitimacy to the Criminal Punishment System</w:t>
      </w:r>
    </w:p>
    <w:p w14:paraId="1856C833" w14:textId="77777777" w:rsidR="009375A6" w:rsidRPr="00130B10" w:rsidRDefault="009375A6" w:rsidP="009375A6">
      <w:pPr>
        <w:rPr>
          <w:b/>
          <w:iCs/>
          <w:u w:val="single"/>
        </w:rPr>
      </w:pPr>
      <w:r w:rsidRPr="00CD79ED">
        <w:rPr>
          <w:sz w:val="16"/>
        </w:rPr>
        <w:t xml:space="preserve">One of the most troubling things about </w:t>
      </w:r>
      <w:r w:rsidRPr="00130B10">
        <w:rPr>
          <w:u w:val="single"/>
        </w:rPr>
        <w:t>restorative justice (RJ)</w:t>
      </w:r>
      <w:r>
        <w:rPr>
          <w:u w:val="single"/>
        </w:rPr>
        <w:t xml:space="preserve"> </w:t>
      </w:r>
      <w:r w:rsidRPr="00130B10">
        <w:rPr>
          <w:u w:val="single"/>
        </w:rPr>
        <w:t>becoming co-opted by the current criminal punishment system is</w:t>
      </w:r>
      <w:r>
        <w:rPr>
          <w:u w:val="single"/>
        </w:rPr>
        <w:t xml:space="preserve"> </w:t>
      </w:r>
      <w:r w:rsidRPr="00130B10">
        <w:rPr>
          <w:u w:val="single"/>
        </w:rPr>
        <w:t>that it may serve to lend legitimacy to these systems, ensuring that</w:t>
      </w:r>
      <w:r>
        <w:rPr>
          <w:u w:val="single"/>
        </w:rPr>
        <w:t xml:space="preserve"> </w:t>
      </w:r>
      <w:r w:rsidRPr="00130B10">
        <w:rPr>
          <w:u w:val="single"/>
        </w:rPr>
        <w:t>they will continue to operate for time immemorial</w:t>
      </w:r>
      <w:r w:rsidRPr="00CD79ED">
        <w:rPr>
          <w:sz w:val="16"/>
        </w:rPr>
        <w:t>. By adopting the language (e.g., “restorative policing”) and incorporating some of the practices into existing systems (e.g., “restorative courts”)</w:t>
      </w:r>
      <w:r w:rsidRPr="00130B10">
        <w:rPr>
          <w:rStyle w:val="Emphasis"/>
        </w:rPr>
        <w:t>, the criminal punishment system is using RJ to communicate that it can reconstitute itself by adapting to present-day demands for fairness</w:t>
      </w:r>
      <w:r>
        <w:rPr>
          <w:rStyle w:val="Emphasis"/>
        </w:rPr>
        <w:t xml:space="preserve"> </w:t>
      </w:r>
      <w:r w:rsidRPr="00130B10">
        <w:rPr>
          <w:rStyle w:val="Emphasis"/>
        </w:rPr>
        <w:t>and alternatives to incarceration, while continuing to monopolize</w:t>
      </w:r>
      <w:r>
        <w:rPr>
          <w:rStyle w:val="Emphasis"/>
        </w:rPr>
        <w:t xml:space="preserve"> </w:t>
      </w:r>
      <w:r w:rsidRPr="00130B10">
        <w:rPr>
          <w:rStyle w:val="Emphasis"/>
        </w:rPr>
        <w:t>the response to harm and violence.</w:t>
      </w:r>
    </w:p>
    <w:p w14:paraId="544B0BFE" w14:textId="77777777" w:rsidR="009375A6" w:rsidRPr="00CD79ED" w:rsidRDefault="009375A6" w:rsidP="009375A6">
      <w:pPr>
        <w:rPr>
          <w:sz w:val="16"/>
        </w:rPr>
      </w:pPr>
      <w:r w:rsidRPr="00CD79ED">
        <w:rPr>
          <w:sz w:val="16"/>
        </w:rPr>
        <w:t xml:space="preserve">Indigenous scholars have written about this issue in relation to indigenous models of justice being co-opted or stolen by settlers’ systems.220 They argue that the co-optation of indigenous models of justice has allowed settler systems to claim that they are being responsive to demands for culturally relevant processes, while simultaneously using these indigenous practices to engage in social control.221 As Paul Havemann puts it, </w:t>
      </w:r>
      <w:r w:rsidRPr="00130B10">
        <w:rPr>
          <w:u w:val="single"/>
        </w:rPr>
        <w:t>“[d]</w:t>
      </w:r>
      <w:proofErr w:type="spellStart"/>
      <w:r w:rsidRPr="00130B10">
        <w:rPr>
          <w:u w:val="single"/>
        </w:rPr>
        <w:t>espite</w:t>
      </w:r>
      <w:proofErr w:type="spellEnd"/>
      <w:r w:rsidRPr="00130B10">
        <w:rPr>
          <w:u w:val="single"/>
        </w:rPr>
        <w:t xml:space="preserve"> its appearance as</w:t>
      </w:r>
      <w:r>
        <w:rPr>
          <w:u w:val="single"/>
        </w:rPr>
        <w:t xml:space="preserve"> </w:t>
      </w:r>
      <w:r w:rsidRPr="00130B10">
        <w:rPr>
          <w:u w:val="single"/>
        </w:rPr>
        <w:t>more benign than the model of pure imposition, the integrated or</w:t>
      </w:r>
      <w:r>
        <w:rPr>
          <w:u w:val="single"/>
        </w:rPr>
        <w:t xml:space="preserve"> </w:t>
      </w:r>
      <w:r w:rsidRPr="00130B10">
        <w:rPr>
          <w:u w:val="single"/>
        </w:rPr>
        <w:t>indigenized model is one in which the colonizer preserves aspects of</w:t>
      </w:r>
      <w:r>
        <w:rPr>
          <w:u w:val="single"/>
        </w:rPr>
        <w:t xml:space="preserve"> </w:t>
      </w:r>
      <w:r w:rsidRPr="00130B10">
        <w:rPr>
          <w:u w:val="single"/>
        </w:rPr>
        <w:t>the Indigenous social control system, primarily in order to utilize its</w:t>
      </w:r>
      <w:r>
        <w:rPr>
          <w:u w:val="single"/>
        </w:rPr>
        <w:t xml:space="preserve"> </w:t>
      </w:r>
      <w:r w:rsidRPr="00130B10">
        <w:rPr>
          <w:u w:val="single"/>
        </w:rPr>
        <w:t>authority to support the new pattern of domination</w:t>
      </w:r>
      <w:r w:rsidRPr="00CD79ED">
        <w:rPr>
          <w:sz w:val="16"/>
        </w:rPr>
        <w:t>.”222</w:t>
      </w:r>
    </w:p>
    <w:p w14:paraId="5E17E357" w14:textId="77777777" w:rsidR="009375A6" w:rsidRPr="00CD79ED" w:rsidRDefault="009375A6" w:rsidP="009375A6">
      <w:pPr>
        <w:rPr>
          <w:sz w:val="16"/>
        </w:rPr>
      </w:pPr>
      <w:r w:rsidRPr="00CD79ED">
        <w:rPr>
          <w:sz w:val="16"/>
        </w:rPr>
        <w:t xml:space="preserve">This is what I argue is occurring in the United States with RJ. </w:t>
      </w:r>
      <w:r w:rsidRPr="00130B10">
        <w:rPr>
          <w:u w:val="single"/>
        </w:rPr>
        <w:t>System actors often express that by engaging with RJ they are fundamentally changing the system and its outcomes, and yet their power</w:t>
      </w:r>
      <w:r>
        <w:rPr>
          <w:u w:val="single"/>
        </w:rPr>
        <w:t xml:space="preserve"> </w:t>
      </w:r>
      <w:r w:rsidRPr="00130B10">
        <w:rPr>
          <w:u w:val="single"/>
        </w:rPr>
        <w:t>to control and punish communities remains virtually untouched</w:t>
      </w:r>
      <w:r w:rsidRPr="00CD79ED">
        <w:rPr>
          <w:sz w:val="16"/>
        </w:rPr>
        <w:t xml:space="preserve">.223 A press release from the Circuit Court of Cook County lauding the establishment of the RJCCs discussed above quotes the Chief Judge Evans as saying that this court “can truly save the lives of the young people who will be coming before us.”224 This is an audacious claim. </w:t>
      </w:r>
      <w:r w:rsidRPr="00130B10">
        <w:rPr>
          <w:u w:val="single"/>
        </w:rPr>
        <w:t>As penal abolitionists would argue, courts typically function to destroy lives, not to save them</w:t>
      </w:r>
      <w:r w:rsidRPr="00CD79ED">
        <w:rPr>
          <w:sz w:val="16"/>
        </w:rPr>
        <w:t>.225</w:t>
      </w:r>
    </w:p>
    <w:p w14:paraId="5579792A" w14:textId="77777777" w:rsidR="009375A6" w:rsidRPr="00CD79ED" w:rsidRDefault="009375A6" w:rsidP="009375A6">
      <w:pPr>
        <w:rPr>
          <w:sz w:val="16"/>
        </w:rPr>
      </w:pPr>
      <w:r w:rsidRPr="00CD79ED">
        <w:rPr>
          <w:sz w:val="16"/>
        </w:rPr>
        <w:t xml:space="preserve">Judge Colleen Sheehan, another RJCC judge, states that the people participating in RJCC “should be offered more flexible punishment when they commit a crime than the adult system provides . . . .”226 </w:t>
      </w:r>
      <w:r w:rsidRPr="00CD79ED">
        <w:rPr>
          <w:u w:val="single"/>
        </w:rPr>
        <w:t>This characterization of the program surfaces the inability of these</w:t>
      </w:r>
      <w:r>
        <w:rPr>
          <w:u w:val="single"/>
        </w:rPr>
        <w:t xml:space="preserve"> </w:t>
      </w:r>
      <w:r w:rsidRPr="00CD79ED">
        <w:rPr>
          <w:u w:val="single"/>
        </w:rPr>
        <w:t>court actors to let go of punishment as the frame, method, and outcome</w:t>
      </w:r>
      <w:r w:rsidRPr="00CD79ED">
        <w:rPr>
          <w:sz w:val="16"/>
        </w:rPr>
        <w:t xml:space="preserve">. These systems </w:t>
      </w:r>
      <w:r w:rsidRPr="00CD79ED">
        <w:rPr>
          <w:u w:val="single"/>
        </w:rPr>
        <w:t>actors are fine with making their system a bit</w:t>
      </w:r>
      <w:r>
        <w:rPr>
          <w:u w:val="single"/>
        </w:rPr>
        <w:t xml:space="preserve"> </w:t>
      </w:r>
      <w:r w:rsidRPr="00CD79ED">
        <w:rPr>
          <w:u w:val="single"/>
        </w:rPr>
        <w:t>more “flexible” through the use of RJ, but they are unwilling to give</w:t>
      </w:r>
      <w:r>
        <w:rPr>
          <w:u w:val="single"/>
        </w:rPr>
        <w:t xml:space="preserve"> </w:t>
      </w:r>
      <w:r w:rsidRPr="00CD79ED">
        <w:rPr>
          <w:u w:val="single"/>
        </w:rPr>
        <w:t>up their power and their ability to punish.</w:t>
      </w:r>
      <w:r w:rsidRPr="00CD79ED">
        <w:rPr>
          <w:sz w:val="16"/>
        </w:rPr>
        <w:t xml:space="preserve"> RJ then serves to give systems cover to operate within the same philosophical approach as they always have. </w:t>
      </w:r>
      <w:r w:rsidRPr="00CD79ED">
        <w:rPr>
          <w:u w:val="single"/>
        </w:rPr>
        <w:t>Such programs function to “obscure [the criminal</w:t>
      </w:r>
      <w:r>
        <w:rPr>
          <w:u w:val="single"/>
        </w:rPr>
        <w:t xml:space="preserve"> </w:t>
      </w:r>
      <w:r w:rsidRPr="00CD79ED">
        <w:rPr>
          <w:u w:val="single"/>
        </w:rPr>
        <w:t>legal system’s] violence more efficiently</w:t>
      </w:r>
      <w:r w:rsidRPr="00CD79ED">
        <w:rPr>
          <w:sz w:val="16"/>
        </w:rPr>
        <w:t>.”227</w:t>
      </w:r>
    </w:p>
    <w:p w14:paraId="302A2410" w14:textId="77777777" w:rsidR="009375A6" w:rsidRPr="00CD79ED" w:rsidRDefault="009375A6" w:rsidP="009375A6">
      <w:pPr>
        <w:rPr>
          <w:u w:val="single"/>
        </w:rPr>
      </w:pPr>
      <w:r w:rsidRPr="00CD79ED">
        <w:rPr>
          <w:sz w:val="16"/>
        </w:rPr>
        <w:t xml:space="preserve">Other RJ programs express misunderstandings of RJ that also lend credence to the theory that in adopting RJ, </w:t>
      </w:r>
      <w:r w:rsidRPr="00CD79ED">
        <w:rPr>
          <w:u w:val="single"/>
        </w:rPr>
        <w:t>state actors enhance</w:t>
      </w:r>
      <w:r>
        <w:rPr>
          <w:u w:val="single"/>
        </w:rPr>
        <w:t xml:space="preserve"> </w:t>
      </w:r>
      <w:r w:rsidRPr="00CD79ED">
        <w:rPr>
          <w:u w:val="single"/>
        </w:rPr>
        <w:t>their legitimacy rather than transform current structures</w:t>
      </w:r>
      <w:r w:rsidRPr="00CD79ED">
        <w:rPr>
          <w:sz w:val="16"/>
        </w:rPr>
        <w:t xml:space="preserve">. In Yolo County, California, the District Attorney’s Office has established a Neighborhood Court, purportedly based on the principles of RJ as outlined in Howard Zehr’s philosophical work.228 A report describing the Neighborhood Court reflects a fundamental misunderstanding of RJ and how systems are </w:t>
      </w:r>
      <w:r w:rsidRPr="00CD79ED">
        <w:rPr>
          <w:rStyle w:val="StyleUnderline"/>
        </w:rPr>
        <w:t>co-opting community members through</w:t>
      </w:r>
      <w:r>
        <w:rPr>
          <w:rStyle w:val="StyleUnderline"/>
        </w:rPr>
        <w:t xml:space="preserve"> </w:t>
      </w:r>
      <w:r w:rsidRPr="00CD79ED">
        <w:rPr>
          <w:rStyle w:val="StyleUnderline"/>
        </w:rPr>
        <w:t>RJ to serve as their mouthpieces of legitimacy</w:t>
      </w:r>
      <w:r w:rsidRPr="00CD79ED">
        <w:rPr>
          <w:sz w:val="16"/>
        </w:rPr>
        <w:t>.229 The report states, “[r]</w:t>
      </w:r>
      <w:proofErr w:type="spellStart"/>
      <w:r w:rsidRPr="00CD79ED">
        <w:rPr>
          <w:sz w:val="16"/>
        </w:rPr>
        <w:t>estorative</w:t>
      </w:r>
      <w:proofErr w:type="spellEnd"/>
      <w:r w:rsidRPr="00CD79ED">
        <w:rPr>
          <w:sz w:val="16"/>
        </w:rPr>
        <w:t xml:space="preserve"> justice recognizes members of the community as stakeholders in law enforcement and the criminal justice </w:t>
      </w:r>
      <w:r w:rsidRPr="00CD79ED">
        <w:rPr>
          <w:sz w:val="16"/>
        </w:rPr>
        <w:lastRenderedPageBreak/>
        <w:t xml:space="preserve">system.”230 </w:t>
      </w:r>
      <w:r w:rsidRPr="00CD79ED">
        <w:rPr>
          <w:u w:val="single"/>
        </w:rPr>
        <w:t>Instead of turning power over to the community to operate outside</w:t>
      </w:r>
      <w:r>
        <w:rPr>
          <w:u w:val="single"/>
        </w:rPr>
        <w:t xml:space="preserve"> </w:t>
      </w:r>
      <w:r w:rsidRPr="00CD79ED">
        <w:rPr>
          <w:u w:val="single"/>
        </w:rPr>
        <w:t>of the constraints of the criminal punishment system, this program</w:t>
      </w:r>
      <w:r>
        <w:rPr>
          <w:u w:val="single"/>
        </w:rPr>
        <w:t xml:space="preserve"> </w:t>
      </w:r>
      <w:r w:rsidRPr="00CD79ED">
        <w:rPr>
          <w:u w:val="single"/>
        </w:rPr>
        <w:t>perceives of itself as absorbing community members to perform</w:t>
      </w:r>
      <w:r>
        <w:rPr>
          <w:u w:val="single"/>
        </w:rPr>
        <w:t xml:space="preserve"> </w:t>
      </w:r>
      <w:r w:rsidRPr="00CD79ED">
        <w:rPr>
          <w:u w:val="single"/>
        </w:rPr>
        <w:t>their mission.</w:t>
      </w:r>
    </w:p>
    <w:p w14:paraId="5BB6518D" w14:textId="77777777" w:rsidR="009375A6" w:rsidRPr="00CD79ED" w:rsidRDefault="009375A6" w:rsidP="009375A6">
      <w:pPr>
        <w:rPr>
          <w:sz w:val="16"/>
        </w:rPr>
      </w:pPr>
      <w:r w:rsidRPr="00CD79ED">
        <w:rPr>
          <w:sz w:val="16"/>
        </w:rPr>
        <w:t>The report goes on to explicitly state how they perceive of RJ as enhancing the legitimacy of the criminal punishment system:</w:t>
      </w:r>
    </w:p>
    <w:p w14:paraId="7C6382F5" w14:textId="77777777" w:rsidR="009375A6" w:rsidRPr="00CD79ED" w:rsidRDefault="009375A6" w:rsidP="009375A6">
      <w:pPr>
        <w:rPr>
          <w:sz w:val="16"/>
        </w:rPr>
      </w:pPr>
      <w:r w:rsidRPr="00CD79ED">
        <w:rPr>
          <w:sz w:val="16"/>
        </w:rPr>
        <w:t xml:space="preserve">The </w:t>
      </w:r>
      <w:r w:rsidRPr="00CD79ED">
        <w:rPr>
          <w:u w:val="single"/>
        </w:rPr>
        <w:t>restorative justice system coexists with the traditional justice system, relying on the authority of the courts to incentivize participation</w:t>
      </w:r>
      <w:r w:rsidRPr="00CD79ED">
        <w:rPr>
          <w:sz w:val="16"/>
        </w:rPr>
        <w:t xml:space="preserve"> in Neighborhood Court. Similarly, the restorative justice system also frees up time and energy previously spent on prosecuting these offenses to focus on more serious crimes and improve outcomes. These two systems, ideally, not only can coexist but have the potential to strengthen one another. 231</w:t>
      </w:r>
    </w:p>
    <w:p w14:paraId="10A3F10F" w14:textId="77777777" w:rsidR="009375A6" w:rsidRPr="00CD79ED" w:rsidRDefault="009375A6" w:rsidP="009375A6">
      <w:pPr>
        <w:rPr>
          <w:u w:val="single"/>
        </w:rPr>
      </w:pPr>
      <w:r w:rsidRPr="00CD79ED">
        <w:rPr>
          <w:sz w:val="16"/>
        </w:rPr>
        <w:t>Many programs, such as this one, do not even attempt to hide how they are using RJ to further their primary retributive goal</w:t>
      </w:r>
      <w:r w:rsidRPr="00CD79ED">
        <w:rPr>
          <w:u w:val="single"/>
        </w:rPr>
        <w:t>.</w:t>
      </w:r>
      <w:r>
        <w:rPr>
          <w:u w:val="single"/>
        </w:rPr>
        <w:t xml:space="preserve"> </w:t>
      </w:r>
      <w:r w:rsidRPr="00CD79ED">
        <w:rPr>
          <w:sz w:val="16"/>
        </w:rPr>
        <w:t xml:space="preserve">Further, in saying </w:t>
      </w:r>
      <w:r w:rsidRPr="00CD79ED">
        <w:rPr>
          <w:u w:val="single"/>
        </w:rPr>
        <w:t>the authority of the court is needed to incentivize</w:t>
      </w:r>
      <w:r>
        <w:rPr>
          <w:u w:val="single"/>
        </w:rPr>
        <w:t xml:space="preserve"> </w:t>
      </w:r>
      <w:r w:rsidRPr="00CD79ED">
        <w:rPr>
          <w:u w:val="single"/>
        </w:rPr>
        <w:t>participation, they are securing the existence of the court’s coercive</w:t>
      </w:r>
      <w:r>
        <w:rPr>
          <w:u w:val="single"/>
        </w:rPr>
        <w:t xml:space="preserve"> </w:t>
      </w:r>
      <w:r w:rsidRPr="00CD79ED">
        <w:rPr>
          <w:u w:val="single"/>
        </w:rPr>
        <w:t>nature as a necessary piece of RJ</w:t>
      </w:r>
      <w:r w:rsidRPr="00CD79ED">
        <w:rPr>
          <w:sz w:val="16"/>
        </w:rPr>
        <w:t xml:space="preserve">. </w:t>
      </w:r>
      <w:r w:rsidRPr="00CD79ED">
        <w:rPr>
          <w:u w:val="single"/>
        </w:rPr>
        <w:t>The statements of the officials</w:t>
      </w:r>
      <w:r>
        <w:rPr>
          <w:u w:val="single"/>
        </w:rPr>
        <w:t xml:space="preserve"> </w:t>
      </w:r>
      <w:r w:rsidRPr="00CD79ED">
        <w:rPr>
          <w:u w:val="single"/>
        </w:rPr>
        <w:t>running these programs indicate that they are fine with tinkering</w:t>
      </w:r>
      <w:r>
        <w:rPr>
          <w:u w:val="single"/>
        </w:rPr>
        <w:t xml:space="preserve"> </w:t>
      </w:r>
      <w:r w:rsidRPr="00CD79ED">
        <w:rPr>
          <w:u w:val="single"/>
        </w:rPr>
        <w:t>around the edges of the criminal punishment system by using RJ,</w:t>
      </w:r>
      <w:r>
        <w:rPr>
          <w:u w:val="single"/>
        </w:rPr>
        <w:t xml:space="preserve"> </w:t>
      </w:r>
      <w:r w:rsidRPr="00CD79ED">
        <w:rPr>
          <w:u w:val="single"/>
        </w:rPr>
        <w:t>but never will they cede their power as judges or prosecutors to be</w:t>
      </w:r>
      <w:r>
        <w:rPr>
          <w:u w:val="single"/>
        </w:rPr>
        <w:t xml:space="preserve"> </w:t>
      </w:r>
      <w:r w:rsidRPr="00CD79ED">
        <w:rPr>
          <w:u w:val="single"/>
        </w:rPr>
        <w:t>the ultimate decision makers.</w:t>
      </w:r>
    </w:p>
    <w:p w14:paraId="7C639042" w14:textId="77777777" w:rsidR="009375A6" w:rsidRPr="00CD79ED" w:rsidRDefault="009375A6" w:rsidP="009375A6">
      <w:pPr>
        <w:rPr>
          <w:u w:val="single"/>
        </w:rPr>
      </w:pPr>
      <w:r w:rsidRPr="00CD79ED">
        <w:rPr>
          <w:u w:val="single"/>
        </w:rPr>
        <w:t>Eligibility criteria,</w:t>
      </w:r>
      <w:r w:rsidRPr="00CD79ED">
        <w:rPr>
          <w:sz w:val="16"/>
        </w:rPr>
        <w:t xml:space="preserve"> as discussed in Section II.D.1, </w:t>
      </w:r>
      <w:r w:rsidRPr="00CD79ED">
        <w:rPr>
          <w:u w:val="single"/>
        </w:rPr>
        <w:t>that exclude</w:t>
      </w:r>
      <w:r>
        <w:rPr>
          <w:u w:val="single"/>
        </w:rPr>
        <w:t xml:space="preserve"> </w:t>
      </w:r>
      <w:r w:rsidRPr="00CD79ED">
        <w:rPr>
          <w:u w:val="single"/>
        </w:rPr>
        <w:t>certain people from accessing RJ also serve to justify the punitive</w:t>
      </w:r>
      <w:r>
        <w:rPr>
          <w:u w:val="single"/>
        </w:rPr>
        <w:t xml:space="preserve"> </w:t>
      </w:r>
      <w:r w:rsidRPr="00CD79ED">
        <w:rPr>
          <w:u w:val="single"/>
        </w:rPr>
        <w:t>function of the criminal system.</w:t>
      </w:r>
      <w:r w:rsidRPr="00CD79ED">
        <w:rPr>
          <w:sz w:val="16"/>
        </w:rPr>
        <w:t xml:space="preserve">232 As Erin Collins in her article about status courts puts it, when people are sorted by who is deserving or sympathetic for specialized courts or programs, it serves to “entrench the system’s dysfunctional treatment of offenders who are not chosen for specialized treatment.”233 </w:t>
      </w:r>
      <w:r w:rsidRPr="00CD79ED">
        <w:rPr>
          <w:u w:val="single"/>
        </w:rPr>
        <w:t>These divisions entrench</w:t>
      </w:r>
      <w:r>
        <w:rPr>
          <w:u w:val="single"/>
        </w:rPr>
        <w:t xml:space="preserve"> </w:t>
      </w:r>
      <w:r w:rsidRPr="00CD79ED">
        <w:rPr>
          <w:u w:val="single"/>
        </w:rPr>
        <w:t xml:space="preserve">the idea that punishment is still okay and, </w:t>
      </w:r>
      <w:r w:rsidRPr="00CD79ED">
        <w:rPr>
          <w:sz w:val="16"/>
        </w:rPr>
        <w:t xml:space="preserve">in fact, necessary for some (read: most) </w:t>
      </w:r>
      <w:r w:rsidRPr="00CD79ED">
        <w:rPr>
          <w:u w:val="single"/>
        </w:rPr>
        <w:t>while only a small subset of individuals could benefit</w:t>
      </w:r>
      <w:r>
        <w:rPr>
          <w:u w:val="single"/>
        </w:rPr>
        <w:t xml:space="preserve"> </w:t>
      </w:r>
      <w:r w:rsidRPr="00CD79ED">
        <w:rPr>
          <w:u w:val="single"/>
        </w:rPr>
        <w:t>from an alternative, nonpunitive path.</w:t>
      </w:r>
    </w:p>
    <w:p w14:paraId="12A21C94" w14:textId="77777777" w:rsidR="009375A6" w:rsidRPr="00CD79ED" w:rsidRDefault="009375A6" w:rsidP="009375A6">
      <w:pPr>
        <w:rPr>
          <w:u w:val="single"/>
        </w:rPr>
      </w:pPr>
      <w:r w:rsidRPr="00CD79ED">
        <w:rPr>
          <w:u w:val="single"/>
        </w:rPr>
        <w:t>When programs like these absorb RJ into existing systems, or</w:t>
      </w:r>
      <w:r>
        <w:rPr>
          <w:u w:val="single"/>
        </w:rPr>
        <w:t xml:space="preserve"> </w:t>
      </w:r>
      <w:r w:rsidRPr="00CD79ED">
        <w:rPr>
          <w:u w:val="single"/>
        </w:rPr>
        <w:t>limit their applicability, they are squeezing any abolitionist potential</w:t>
      </w:r>
      <w:r>
        <w:rPr>
          <w:u w:val="single"/>
        </w:rPr>
        <w:t xml:space="preserve"> </w:t>
      </w:r>
      <w:r w:rsidRPr="00CD79ED">
        <w:rPr>
          <w:u w:val="single"/>
        </w:rPr>
        <w:t>out of RJ.</w:t>
      </w:r>
      <w:r w:rsidRPr="00CD79ED">
        <w:rPr>
          <w:sz w:val="16"/>
        </w:rPr>
        <w:t xml:space="preserve"> They have now taken RJ and made it their own, </w:t>
      </w:r>
      <w:r w:rsidRPr="00CD79ED">
        <w:rPr>
          <w:u w:val="single"/>
        </w:rPr>
        <w:t>diluting</w:t>
      </w:r>
      <w:r>
        <w:rPr>
          <w:u w:val="single"/>
        </w:rPr>
        <w:t xml:space="preserve"> </w:t>
      </w:r>
      <w:r w:rsidRPr="00CD79ED">
        <w:rPr>
          <w:u w:val="single"/>
        </w:rPr>
        <w:t>its power to radically transform how we view harm and violence and</w:t>
      </w:r>
      <w:r>
        <w:rPr>
          <w:u w:val="single"/>
        </w:rPr>
        <w:t xml:space="preserve"> </w:t>
      </w:r>
      <w:r w:rsidRPr="00CD79ED">
        <w:rPr>
          <w:u w:val="single"/>
        </w:rPr>
        <w:t>our approaches to it.</w:t>
      </w:r>
      <w:r w:rsidRPr="00CD79ED">
        <w:rPr>
          <w:sz w:val="16"/>
        </w:rPr>
        <w:t xml:space="preserve"> As can be seen in these examples, they use it to indicate their responsiveness to change, while at the same time operating with business as usual.234</w:t>
      </w:r>
      <w:r w:rsidRPr="00CD79ED">
        <w:rPr>
          <w:u w:val="single"/>
        </w:rPr>
        <w:t xml:space="preserve"> These state actors have not</w:t>
      </w:r>
      <w:r>
        <w:rPr>
          <w:u w:val="single"/>
        </w:rPr>
        <w:t xml:space="preserve"> </w:t>
      </w:r>
      <w:r w:rsidRPr="00CD79ED">
        <w:rPr>
          <w:u w:val="single"/>
        </w:rPr>
        <w:t>given any power away, as abolitionists would demand, but instead</w:t>
      </w:r>
      <w:r>
        <w:rPr>
          <w:u w:val="single"/>
        </w:rPr>
        <w:t xml:space="preserve"> </w:t>
      </w:r>
      <w:r w:rsidRPr="00CD79ED">
        <w:rPr>
          <w:u w:val="single"/>
        </w:rPr>
        <w:t>have placed themselves in the position to maintain control over the</w:t>
      </w:r>
      <w:r>
        <w:rPr>
          <w:u w:val="single"/>
        </w:rPr>
        <w:t xml:space="preserve"> </w:t>
      </w:r>
      <w:r w:rsidRPr="00CD79ED">
        <w:rPr>
          <w:u w:val="single"/>
        </w:rPr>
        <w:t>way RJ can be utilized.</w:t>
      </w:r>
    </w:p>
    <w:p w14:paraId="702F231E" w14:textId="77777777" w:rsidR="009375A6" w:rsidRPr="00CD79ED" w:rsidRDefault="009375A6" w:rsidP="009375A6">
      <w:pPr>
        <w:rPr>
          <w:sz w:val="16"/>
        </w:rPr>
      </w:pPr>
      <w:r w:rsidRPr="00CD79ED">
        <w:rPr>
          <w:sz w:val="16"/>
        </w:rPr>
        <w:t>B. RJ as Expanding Carceral Logics</w:t>
      </w:r>
    </w:p>
    <w:p w14:paraId="5B632F6E" w14:textId="77777777" w:rsidR="009375A6" w:rsidRPr="00CD79ED" w:rsidRDefault="009375A6" w:rsidP="009375A6">
      <w:pPr>
        <w:rPr>
          <w:sz w:val="16"/>
        </w:rPr>
      </w:pPr>
      <w:r w:rsidRPr="00CD79ED">
        <w:rPr>
          <w:u w:val="single"/>
        </w:rPr>
        <w:t>The tentacles of the punitive system often reach into the</w:t>
      </w:r>
      <w:r>
        <w:rPr>
          <w:u w:val="single"/>
        </w:rPr>
        <w:t xml:space="preserve"> </w:t>
      </w:r>
      <w:r w:rsidRPr="00CD79ED">
        <w:rPr>
          <w:u w:val="single"/>
        </w:rPr>
        <w:t>community-based organizations that provide restorative justice</w:t>
      </w:r>
      <w:r w:rsidRPr="00CD79ED">
        <w:rPr>
          <w:sz w:val="16"/>
        </w:rPr>
        <w:t xml:space="preserve"> (RJ) services, </w:t>
      </w:r>
      <w:r w:rsidRPr="00CD79ED">
        <w:rPr>
          <w:u w:val="single"/>
        </w:rPr>
        <w:t>deputizing these organizations to serve a punitive and carceral role</w:t>
      </w:r>
      <w:r w:rsidRPr="00CD79ED">
        <w:rPr>
          <w:sz w:val="16"/>
        </w:rPr>
        <w:t xml:space="preserve">. As </w:t>
      </w:r>
      <w:proofErr w:type="spellStart"/>
      <w:r w:rsidRPr="00CD79ED">
        <w:rPr>
          <w:sz w:val="16"/>
        </w:rPr>
        <w:t>Derecka</w:t>
      </w:r>
      <w:proofErr w:type="spellEnd"/>
      <w:r w:rsidRPr="00CD79ED">
        <w:rPr>
          <w:sz w:val="16"/>
        </w:rPr>
        <w:t xml:space="preserve"> Purnell describes one diversion program, “[t]he power of the probation office was extended to the organization . . . . [h]e was diverted from jail, but still under carceral control.”235 As described in Part II, there are many mechanisms, whether through programmatic policy or state law, </w:t>
      </w:r>
      <w:r w:rsidRPr="00CD79ED">
        <w:rPr>
          <w:u w:val="single"/>
        </w:rPr>
        <w:t>that link RJ community</w:t>
      </w:r>
      <w:r>
        <w:rPr>
          <w:u w:val="single"/>
        </w:rPr>
        <w:t xml:space="preserve"> </w:t>
      </w:r>
      <w:r w:rsidRPr="00CD79ED">
        <w:rPr>
          <w:u w:val="single"/>
        </w:rPr>
        <w:t>organizations to state institutions.</w:t>
      </w:r>
      <w:r w:rsidRPr="00CD79ED">
        <w:rPr>
          <w:sz w:val="16"/>
        </w:rPr>
        <w:t xml:space="preserve"> In some instances, </w:t>
      </w:r>
      <w:r w:rsidRPr="00CD79ED">
        <w:rPr>
          <w:u w:val="single"/>
        </w:rPr>
        <w:t>the deputizing of community and service providers to serve in a more punitive</w:t>
      </w:r>
      <w:r>
        <w:rPr>
          <w:u w:val="single"/>
        </w:rPr>
        <w:t xml:space="preserve"> </w:t>
      </w:r>
      <w:r w:rsidRPr="00CD79ED">
        <w:rPr>
          <w:u w:val="single"/>
        </w:rPr>
        <w:t>role is subtle: for example, requiring report backs on the status of a</w:t>
      </w:r>
      <w:r>
        <w:rPr>
          <w:u w:val="single"/>
        </w:rPr>
        <w:t xml:space="preserve"> </w:t>
      </w:r>
      <w:r w:rsidRPr="00CD79ED">
        <w:rPr>
          <w:u w:val="single"/>
        </w:rPr>
        <w:t>participants’ RJ process.</w:t>
      </w:r>
      <w:r w:rsidRPr="00CD79ED">
        <w:rPr>
          <w:sz w:val="16"/>
        </w:rPr>
        <w:t>236 Other programs have slightly greater reporting requirements, like that of the Washington County Community Circles model, which indicates they report back to the court if a person misses circle or has tested positive for drugs.237 And, as mentioned above, this program explicitly labels an individual’s involvement in RJ as “being on probation with the circle.”238 This is not to say that the individuals within these programs are necessarily engaging in a punitive way when they practice RJ.</w:t>
      </w:r>
    </w:p>
    <w:p w14:paraId="071F80C8" w14:textId="77777777" w:rsidR="009375A6" w:rsidRPr="00CD79ED" w:rsidRDefault="009375A6" w:rsidP="009375A6">
      <w:pPr>
        <w:rPr>
          <w:u w:val="single"/>
        </w:rPr>
      </w:pPr>
      <w:r w:rsidRPr="00CD79ED">
        <w:rPr>
          <w:sz w:val="16"/>
        </w:rPr>
        <w:t xml:space="preserve">However, </w:t>
      </w:r>
      <w:r w:rsidRPr="00CD79ED">
        <w:rPr>
          <w:u w:val="single"/>
        </w:rPr>
        <w:t>when RJ functions within or is connected to systems, it</w:t>
      </w:r>
      <w:r>
        <w:rPr>
          <w:u w:val="single"/>
        </w:rPr>
        <w:t xml:space="preserve"> </w:t>
      </w:r>
      <w:r w:rsidRPr="00CD79ED">
        <w:rPr>
          <w:u w:val="single"/>
        </w:rPr>
        <w:t>seems that punitive logics and ideas tend to infiltrate the RJ programs, rather than restorative principles remaining paramount.</w:t>
      </w:r>
      <w:r>
        <w:rPr>
          <w:u w:val="single"/>
        </w:rPr>
        <w:t xml:space="preserve"> </w:t>
      </w:r>
      <w:r w:rsidRPr="00CD79ED">
        <w:rPr>
          <w:sz w:val="16"/>
        </w:rPr>
        <w:t xml:space="preserve">Thus, not only does </w:t>
      </w:r>
      <w:r w:rsidRPr="00CD79ED">
        <w:rPr>
          <w:u w:val="single"/>
        </w:rPr>
        <w:t>RJ when co-opted legitimize the criminal punishment system, it also in many ways, can expand it.</w:t>
      </w:r>
    </w:p>
    <w:p w14:paraId="27D48BD8" w14:textId="77777777" w:rsidR="009375A6" w:rsidRDefault="009375A6" w:rsidP="009375A6">
      <w:pPr>
        <w:pStyle w:val="Heading3"/>
      </w:pPr>
      <w:r>
        <w:lastRenderedPageBreak/>
        <w:t>!---Race War</w:t>
      </w:r>
    </w:p>
    <w:p w14:paraId="2005B07E" w14:textId="77777777" w:rsidR="009375A6" w:rsidRPr="00A26012" w:rsidRDefault="009375A6" w:rsidP="009375A6">
      <w:pPr>
        <w:pStyle w:val="Heading4"/>
      </w:pPr>
      <w:r>
        <w:t>The criminal justice system incentives a race war</w:t>
      </w:r>
    </w:p>
    <w:p w14:paraId="15508F25" w14:textId="77777777" w:rsidR="009375A6" w:rsidRPr="00A26012" w:rsidRDefault="009375A6" w:rsidP="009375A6">
      <w:r>
        <w:t xml:space="preserve">Mark </w:t>
      </w:r>
      <w:r w:rsidRPr="00D14B62">
        <w:rPr>
          <w:rStyle w:val="Style13ptBold"/>
        </w:rPr>
        <w:t>Davis</w:t>
      </w:r>
      <w:r>
        <w:rPr>
          <w:rStyle w:val="Style13ptBold"/>
        </w:rPr>
        <w:t xml:space="preserve"> </w:t>
      </w:r>
      <w:r w:rsidRPr="00D14B62">
        <w:rPr>
          <w:rStyle w:val="Style13ptBold"/>
        </w:rPr>
        <w:t>24</w:t>
      </w:r>
      <w:r>
        <w:t>, Davis works at the School of Culture and Communication, University of Melbourne, Melbourne, Australia, "Violence as method: the “white replacement”, “white genocide”, and “</w:t>
      </w:r>
      <w:proofErr w:type="spellStart"/>
      <w:r>
        <w:t>Eurabia</w:t>
      </w:r>
      <w:proofErr w:type="spellEnd"/>
      <w:r>
        <w:t>” conspiracy theories and the biopolitics of networked violence," Taylor &amp; Francis, https://www.tandfonline.com/doi/full/10.1080/01419870.2024.2304640</w:t>
      </w:r>
    </w:p>
    <w:p w14:paraId="4E9028DA" w14:textId="77777777" w:rsidR="009375A6" w:rsidRPr="0021475E" w:rsidRDefault="009375A6" w:rsidP="009375A6">
      <w:pPr>
        <w:rPr>
          <w:rStyle w:val="StyleUnderline"/>
        </w:rPr>
      </w:pPr>
      <w:r w:rsidRPr="00554F70">
        <w:rPr>
          <w:sz w:val="16"/>
        </w:rPr>
        <w:t xml:space="preserve">Bracke and Hernández Aguilar do not dwell on </w:t>
      </w:r>
      <w:r w:rsidRPr="0021475E">
        <w:rPr>
          <w:rStyle w:val="StyleUnderline"/>
        </w:rPr>
        <w:t>acts of violence committed by adherents of “replacement” theory</w:t>
      </w:r>
      <w:r w:rsidRPr="00554F70">
        <w:rPr>
          <w:sz w:val="16"/>
        </w:rPr>
        <w:t xml:space="preserve">. Their </w:t>
      </w:r>
      <w:r w:rsidRPr="0021475E">
        <w:rPr>
          <w:rStyle w:val="StyleUnderline"/>
        </w:rPr>
        <w:t>insights into demographic anxiety</w:t>
      </w:r>
      <w:r w:rsidRPr="00554F70">
        <w:rPr>
          <w:sz w:val="16"/>
        </w:rPr>
        <w:t xml:space="preserve"> can nevertheless be extended to </w:t>
      </w:r>
      <w:r w:rsidRPr="0021475E">
        <w:rPr>
          <w:rStyle w:val="StyleUnderline"/>
        </w:rPr>
        <w:t>demonstrate how murderous violent acts inspired by the “white replacement</w:t>
      </w:r>
      <w:r w:rsidRPr="00554F70">
        <w:rPr>
          <w:sz w:val="16"/>
        </w:rPr>
        <w:t>”, “</w:t>
      </w:r>
      <w:r w:rsidRPr="0021475E">
        <w:rPr>
          <w:rStyle w:val="StyleUnderline"/>
        </w:rPr>
        <w:t>white genocide</w:t>
      </w:r>
      <w:r w:rsidRPr="00554F70">
        <w:rPr>
          <w:sz w:val="16"/>
        </w:rPr>
        <w:t>”, and “</w:t>
      </w:r>
      <w:proofErr w:type="spellStart"/>
      <w:r w:rsidRPr="00554F70">
        <w:rPr>
          <w:sz w:val="16"/>
        </w:rPr>
        <w:t>Eurabia</w:t>
      </w:r>
      <w:proofErr w:type="spellEnd"/>
      <w:r w:rsidRPr="00554F70">
        <w:rPr>
          <w:sz w:val="16"/>
        </w:rPr>
        <w:t xml:space="preserve">” conspiracy theories, of </w:t>
      </w:r>
      <w:r w:rsidRPr="0021475E">
        <w:rPr>
          <w:rStyle w:val="StyleUnderline"/>
        </w:rPr>
        <w:t>are of a piece with race war and race struggle and their biopolitical logics.</w:t>
      </w:r>
    </w:p>
    <w:p w14:paraId="0B7C05B2" w14:textId="77777777" w:rsidR="009375A6" w:rsidRPr="00554F70" w:rsidRDefault="009375A6" w:rsidP="009375A6">
      <w:pPr>
        <w:rPr>
          <w:sz w:val="16"/>
        </w:rPr>
      </w:pPr>
      <w:r w:rsidRPr="00554F70">
        <w:rPr>
          <w:sz w:val="16"/>
        </w:rPr>
        <w:t xml:space="preserve">Whereas </w:t>
      </w:r>
      <w:r w:rsidRPr="0021475E">
        <w:rPr>
          <w:rStyle w:val="StyleUnderline"/>
        </w:rPr>
        <w:t>Foucault describes race war</w:t>
      </w:r>
      <w:r w:rsidRPr="00554F70">
        <w:rPr>
          <w:sz w:val="16"/>
        </w:rPr>
        <w:t xml:space="preserve"> or race struggle </w:t>
      </w:r>
      <w:r w:rsidRPr="0021475E">
        <w:rPr>
          <w:rStyle w:val="StyleUnderline"/>
        </w:rPr>
        <w:t>as having been, since the mid-eighteenth century</w:t>
      </w:r>
      <w:r w:rsidRPr="00554F70">
        <w:rPr>
          <w:sz w:val="16"/>
        </w:rPr>
        <w:t xml:space="preserve">, </w:t>
      </w:r>
      <w:r w:rsidRPr="0021475E">
        <w:rPr>
          <w:rStyle w:val="StyleUnderline"/>
        </w:rPr>
        <w:t>sublimated</w:t>
      </w:r>
      <w:r w:rsidRPr="00554F70">
        <w:rPr>
          <w:sz w:val="16"/>
        </w:rPr>
        <w:t xml:space="preserve"> </w:t>
      </w:r>
      <w:r w:rsidRPr="0021475E">
        <w:rPr>
          <w:rStyle w:val="StyleUnderline"/>
        </w:rPr>
        <w:t>to</w:t>
      </w:r>
      <w:r w:rsidRPr="00554F70">
        <w:rPr>
          <w:sz w:val="16"/>
        </w:rPr>
        <w:t xml:space="preserve"> the level of </w:t>
      </w:r>
      <w:r w:rsidRPr="0021475E">
        <w:rPr>
          <w:rStyle w:val="StyleUnderline"/>
        </w:rPr>
        <w:t>state-sanctioned biopolitics</w:t>
      </w:r>
      <w:r w:rsidRPr="00554F70">
        <w:rPr>
          <w:sz w:val="16"/>
        </w:rPr>
        <w:t xml:space="preserve">, </w:t>
      </w:r>
      <w:r w:rsidRPr="0021475E">
        <w:rPr>
          <w:rStyle w:val="StyleUnderline"/>
        </w:rPr>
        <w:t>violent acts committed by the extreme right aspire to spark a literal “race war</w:t>
      </w:r>
      <w:r w:rsidRPr="00554F70">
        <w:rPr>
          <w:sz w:val="16"/>
        </w:rPr>
        <w:t xml:space="preserve">” that </w:t>
      </w:r>
      <w:r w:rsidRPr="0021475E">
        <w:rPr>
          <w:rStyle w:val="StyleUnderline"/>
        </w:rPr>
        <w:t>wrests sovereignty from the state to reinvert Foucault’s inversion of Clausewitz's aphorism</w:t>
      </w:r>
      <w:r w:rsidRPr="00554F70">
        <w:rPr>
          <w:sz w:val="16"/>
        </w:rPr>
        <w:t xml:space="preserve">, to </w:t>
      </w:r>
      <w:r w:rsidRPr="0021475E">
        <w:rPr>
          <w:rStyle w:val="StyleUnderline"/>
        </w:rPr>
        <w:t xml:space="preserve">make war once again a continuation of politics by other means. </w:t>
      </w:r>
      <w:r w:rsidRPr="00554F70">
        <w:rPr>
          <w:sz w:val="16"/>
        </w:rPr>
        <w:t xml:space="preserve">The </w:t>
      </w:r>
      <w:r w:rsidRPr="0021475E">
        <w:rPr>
          <w:rStyle w:val="StyleUnderline"/>
        </w:rPr>
        <w:t>conspiracy theories</w:t>
      </w:r>
      <w:r w:rsidRPr="00554F70">
        <w:rPr>
          <w:sz w:val="16"/>
        </w:rPr>
        <w:t xml:space="preserve"> at issue here </w:t>
      </w:r>
      <w:r w:rsidRPr="0021475E">
        <w:rPr>
          <w:rStyle w:val="StyleUnderline"/>
        </w:rPr>
        <w:t>provide impetus for such violence</w:t>
      </w:r>
      <w:r w:rsidRPr="00554F70">
        <w:rPr>
          <w:sz w:val="16"/>
        </w:rPr>
        <w:t xml:space="preserve">. At their </w:t>
      </w:r>
      <w:r w:rsidRPr="0021475E">
        <w:rPr>
          <w:rStyle w:val="StyleUnderline"/>
        </w:rPr>
        <w:t>heart is a sense of existential urgency.</w:t>
      </w:r>
      <w:r w:rsidRPr="00554F70">
        <w:rPr>
          <w:sz w:val="16"/>
        </w:rPr>
        <w:t xml:space="preserve"> Their </w:t>
      </w:r>
      <w:r w:rsidRPr="0021475E">
        <w:rPr>
          <w:rStyle w:val="StyleUnderline"/>
        </w:rPr>
        <w:t>millennialist drive</w:t>
      </w:r>
      <w:r w:rsidRPr="00554F70">
        <w:rPr>
          <w:sz w:val="16"/>
        </w:rPr>
        <w:t>, common to many conspiracy theories (</w:t>
      </w:r>
      <w:proofErr w:type="spellStart"/>
      <w:r w:rsidRPr="00554F70">
        <w:rPr>
          <w:sz w:val="16"/>
        </w:rPr>
        <w:t>Barkun</w:t>
      </w:r>
      <w:proofErr w:type="spellEnd"/>
      <w:r w:rsidRPr="00554F70">
        <w:rPr>
          <w:sz w:val="16"/>
        </w:rPr>
        <w:t xml:space="preserve"> Citation2013), </w:t>
      </w:r>
      <w:r w:rsidRPr="0021475E">
        <w:rPr>
          <w:rStyle w:val="StyleUnderline"/>
        </w:rPr>
        <w:t>preages apocalypse</w:t>
      </w:r>
      <w:r w:rsidRPr="00554F70">
        <w:rPr>
          <w:sz w:val="16"/>
        </w:rPr>
        <w:t xml:space="preserve">. Time is running out. </w:t>
      </w:r>
      <w:r w:rsidRPr="0021475E">
        <w:rPr>
          <w:rStyle w:val="StyleUnderline"/>
        </w:rPr>
        <w:t>One must act now or the very future of the race will be lost.</w:t>
      </w:r>
      <w:r w:rsidRPr="00554F70">
        <w:rPr>
          <w:sz w:val="16"/>
        </w:rPr>
        <w:t xml:space="preserve"> </w:t>
      </w:r>
      <w:r w:rsidRPr="0021475E">
        <w:rPr>
          <w:rStyle w:val="StyleUnderline"/>
        </w:rPr>
        <w:t>Unlike the “state racism</w:t>
      </w:r>
      <w:r w:rsidRPr="00554F70">
        <w:rPr>
          <w:sz w:val="16"/>
        </w:rPr>
        <w:t xml:space="preserve">” described by Foucault, </w:t>
      </w:r>
      <w:r w:rsidRPr="0021475E">
        <w:rPr>
          <w:rStyle w:val="StyleUnderline"/>
        </w:rPr>
        <w:t>this biopolitics is enacted at a grassroots insurrectionist level,</w:t>
      </w:r>
      <w:r w:rsidRPr="00554F70">
        <w:rPr>
          <w:sz w:val="16"/>
        </w:rPr>
        <w:t xml:space="preserve"> </w:t>
      </w:r>
      <w:r w:rsidRPr="0021475E">
        <w:rPr>
          <w:rStyle w:val="StyleUnderline"/>
        </w:rPr>
        <w:t>in the hope of sparking societal change. Violence, in the form of murderous attacks, emerges as a method to shock the populace into understanding the real conditions of their existence,</w:t>
      </w:r>
      <w:r w:rsidRPr="00554F70">
        <w:rPr>
          <w:sz w:val="16"/>
        </w:rPr>
        <w:t xml:space="preserve"> which is that they have been infiltrated and subsumed by other races, </w:t>
      </w:r>
      <w:r w:rsidRPr="0021475E">
        <w:rPr>
          <w:rStyle w:val="StyleUnderline"/>
        </w:rPr>
        <w:t>and potentially to inspire them to take up arms as participants in a coming “race war</w:t>
      </w:r>
      <w:r w:rsidRPr="00554F70">
        <w:rPr>
          <w:sz w:val="16"/>
        </w:rPr>
        <w:t xml:space="preserve">”. Identitarian and </w:t>
      </w:r>
      <w:r w:rsidRPr="0021475E">
        <w:rPr>
          <w:rStyle w:val="StyleUnderline"/>
        </w:rPr>
        <w:t>ethnopluralist ideology provides further impetus for violence,</w:t>
      </w:r>
      <w:r w:rsidRPr="00554F70">
        <w:rPr>
          <w:sz w:val="16"/>
        </w:rPr>
        <w:t xml:space="preserve"> </w:t>
      </w:r>
      <w:r w:rsidRPr="0021475E">
        <w:rPr>
          <w:rStyle w:val="StyleUnderline"/>
        </w:rPr>
        <w:t>fostering</w:t>
      </w:r>
      <w:r w:rsidRPr="00554F70">
        <w:rPr>
          <w:sz w:val="16"/>
        </w:rPr>
        <w:t xml:space="preserve"> the </w:t>
      </w:r>
      <w:r w:rsidRPr="0021475E">
        <w:rPr>
          <w:rStyle w:val="StyleUnderline"/>
        </w:rPr>
        <w:t>illusion</w:t>
      </w:r>
      <w:r w:rsidRPr="00554F70">
        <w:rPr>
          <w:sz w:val="16"/>
        </w:rPr>
        <w:t xml:space="preserve"> </w:t>
      </w:r>
      <w:r w:rsidRPr="0021475E">
        <w:rPr>
          <w:rStyle w:val="StyleUnderline"/>
        </w:rPr>
        <w:t>that</w:t>
      </w:r>
      <w:r w:rsidRPr="00554F70">
        <w:rPr>
          <w:sz w:val="16"/>
        </w:rPr>
        <w:t xml:space="preserve"> </w:t>
      </w:r>
      <w:r w:rsidRPr="0021475E">
        <w:rPr>
          <w:rStyle w:val="StyleUnderline"/>
        </w:rPr>
        <w:t xml:space="preserve">the “white race” has a claim to its own genetic sovereignty, and that self-identified whites have a right to use violence to reclaim </w:t>
      </w:r>
      <w:proofErr w:type="spellStart"/>
      <w:r w:rsidRPr="0021475E">
        <w:rPr>
          <w:rStyle w:val="StyleUnderline"/>
        </w:rPr>
        <w:t>racialised</w:t>
      </w:r>
      <w:proofErr w:type="spellEnd"/>
      <w:r w:rsidRPr="0021475E">
        <w:rPr>
          <w:rStyle w:val="StyleUnderline"/>
        </w:rPr>
        <w:t xml:space="preserve"> sovereignty from the debased pluralist state which</w:t>
      </w:r>
      <w:r w:rsidRPr="00554F70">
        <w:rPr>
          <w:sz w:val="16"/>
        </w:rPr>
        <w:t xml:space="preserve">, captured by ideologies of multiculturalism and diversity, is understood as having abrogated its proper role in maintaining white identity. Under conditions of biopower, as Foucault (Citation2020, 240) says, sovereignty is defined as the sovereign right to kill. In effect, the extreme right seeks to claim this sovereignty for themselves; the right to decide who lives and dies. </w:t>
      </w:r>
      <w:r w:rsidRPr="0021475E">
        <w:rPr>
          <w:rStyle w:val="StyleUnderline"/>
        </w:rPr>
        <w:t>The calculus of such violence is zero sum: “if you want to live, the other must die</w:t>
      </w:r>
      <w:r w:rsidRPr="00554F70">
        <w:rPr>
          <w:sz w:val="16"/>
        </w:rPr>
        <w:t>” (Citation2020, 255).</w:t>
      </w:r>
    </w:p>
    <w:p w14:paraId="2FF3309E" w14:textId="77777777" w:rsidR="009375A6" w:rsidRPr="00554F70" w:rsidRDefault="009375A6" w:rsidP="009375A6">
      <w:pPr>
        <w:rPr>
          <w:sz w:val="16"/>
        </w:rPr>
      </w:pPr>
      <w:r w:rsidRPr="00554F70">
        <w:rPr>
          <w:sz w:val="16"/>
        </w:rPr>
        <w:t xml:space="preserve">The </w:t>
      </w:r>
      <w:r w:rsidRPr="0021475E">
        <w:rPr>
          <w:rStyle w:val="StyleUnderline"/>
        </w:rPr>
        <w:t>urgent need for such violence, for the extreme right, creates an imperative to exceed limits imposed in conventional war.</w:t>
      </w:r>
      <w:r w:rsidRPr="00554F70">
        <w:rPr>
          <w:sz w:val="16"/>
        </w:rPr>
        <w:t xml:space="preserve"> This </w:t>
      </w:r>
      <w:r w:rsidRPr="0021475E">
        <w:rPr>
          <w:rStyle w:val="StyleUnderline"/>
        </w:rPr>
        <w:t>includes the murder of children, such as those purposely targeted in the Norwegian and Christchurch mass murders</w:t>
      </w:r>
      <w:r w:rsidRPr="00554F70">
        <w:rPr>
          <w:sz w:val="16"/>
        </w:rPr>
        <w:t>. Asked about killing children, many of them white, as happened in the Oklahoma bombing, Lane responded: “[T]here are no innocents when your people face extinction.</w:t>
      </w:r>
      <w:r w:rsidRPr="00554F70">
        <w:rPr>
          <w:rFonts w:ascii="Arial" w:hAnsi="Arial" w:cs="Arial"/>
          <w:sz w:val="16"/>
        </w:rPr>
        <w:t>  </w:t>
      </w:r>
      <w:r w:rsidRPr="00554F70">
        <w:rPr>
          <w:rFonts w:ascii="Aptos" w:hAnsi="Aptos" w:cs="Aptos"/>
          <w:sz w:val="16"/>
        </w:rPr>
        <w:t>…</w:t>
      </w:r>
      <w:r w:rsidRPr="00554F70">
        <w:rPr>
          <w:rFonts w:ascii="Arial" w:hAnsi="Arial" w:cs="Arial"/>
          <w:sz w:val="16"/>
        </w:rPr>
        <w:t>  </w:t>
      </w:r>
      <w:r w:rsidRPr="00554F70">
        <w:rPr>
          <w:sz w:val="16"/>
        </w:rPr>
        <w:t>There is no middle ground. Only those that are for your cause and those who are your enemies</w:t>
      </w:r>
      <w:r w:rsidRPr="00554F70">
        <w:rPr>
          <w:rFonts w:ascii="Aptos" w:hAnsi="Aptos" w:cs="Aptos"/>
          <w:sz w:val="16"/>
        </w:rPr>
        <w:t>”</w:t>
      </w:r>
      <w:r w:rsidRPr="00554F70">
        <w:rPr>
          <w:sz w:val="16"/>
        </w:rPr>
        <w:t xml:space="preserve"> (Gardell Citation2021, 36).</w:t>
      </w:r>
    </w:p>
    <w:p w14:paraId="1F9CE4A8" w14:textId="77777777" w:rsidR="009375A6" w:rsidRDefault="009375A6" w:rsidP="009375A6">
      <w:pPr>
        <w:rPr>
          <w:sz w:val="16"/>
        </w:rPr>
      </w:pPr>
      <w:r w:rsidRPr="00554F70">
        <w:rPr>
          <w:sz w:val="16"/>
        </w:rPr>
        <w:t xml:space="preserve">Such </w:t>
      </w:r>
      <w:r w:rsidRPr="0021475E">
        <w:rPr>
          <w:rStyle w:val="StyleUnderline"/>
        </w:rPr>
        <w:t>violence also serves as a warning to the Other</w:t>
      </w:r>
      <w:r w:rsidRPr="00554F70">
        <w:rPr>
          <w:sz w:val="16"/>
        </w:rPr>
        <w:t xml:space="preserve">. </w:t>
      </w:r>
      <w:r w:rsidRPr="0021475E">
        <w:rPr>
          <w:rStyle w:val="StyleUnderline"/>
        </w:rPr>
        <w:t>Its biopolitical aspiration is to discipline the Other into self-governance</w:t>
      </w:r>
      <w:r w:rsidRPr="00554F70">
        <w:rPr>
          <w:sz w:val="16"/>
        </w:rPr>
        <w:t xml:space="preserve"> </w:t>
      </w:r>
      <w:r w:rsidRPr="0021475E">
        <w:rPr>
          <w:rStyle w:val="StyleUnderline"/>
        </w:rPr>
        <w:t>through silencing and ultimately self-removal (“remigration”), to warn un-self-disciplined whites that race-mixing, multiculturalism, and other manifestations of liberal pluralism are punishable by violence, and to propose forms of governmentality based in ethnopluralism, attainable after societal collapse and “race war</w:t>
      </w:r>
      <w:r w:rsidRPr="00554F70">
        <w:rPr>
          <w:sz w:val="16"/>
        </w:rPr>
        <w:t>”.</w:t>
      </w:r>
    </w:p>
    <w:p w14:paraId="60FCD0E7" w14:textId="77777777" w:rsidR="009375A6" w:rsidRPr="00DC6E90" w:rsidRDefault="009375A6" w:rsidP="009375A6">
      <w:pPr>
        <w:keepNext/>
        <w:keepLines/>
        <w:spacing w:before="40" w:after="0"/>
        <w:outlineLvl w:val="3"/>
        <w:rPr>
          <w:rFonts w:eastAsiaTheme="majorEastAsia" w:cstheme="majorBidi"/>
          <w:b/>
          <w:iCs/>
          <w:sz w:val="26"/>
        </w:rPr>
      </w:pPr>
      <w:r w:rsidRPr="00DC6E90">
        <w:rPr>
          <w:rFonts w:eastAsiaTheme="majorEastAsia" w:cstheme="majorBidi"/>
          <w:b/>
          <w:iCs/>
          <w:sz w:val="26"/>
        </w:rPr>
        <w:lastRenderedPageBreak/>
        <w:t>The race war</w:t>
      </w:r>
      <w:r>
        <w:rPr>
          <w:rFonts w:eastAsiaTheme="majorEastAsia" w:cstheme="majorBidi"/>
          <w:b/>
          <w:iCs/>
          <w:sz w:val="26"/>
        </w:rPr>
        <w:t xml:space="preserve"> is a part of the racialized undertones that justify policing of the 1AC</w:t>
      </w:r>
      <w:r w:rsidRPr="00DC6E90">
        <w:rPr>
          <w:rFonts w:eastAsiaTheme="majorEastAsia" w:cstheme="majorBidi"/>
          <w:b/>
          <w:iCs/>
          <w:sz w:val="26"/>
        </w:rPr>
        <w:t>– democratic norms and ethos have been rendered inoperable in the name of governmentality a change of the welfare state into a warfare state – the ramping up of domestic military and their interventionist tactics rendering BLM as domestic terrorist is part in parcel of the coming race war</w:t>
      </w:r>
    </w:p>
    <w:p w14:paraId="5DE71FE2" w14:textId="77777777" w:rsidR="009375A6" w:rsidRPr="00DC6E90" w:rsidRDefault="009375A6" w:rsidP="009375A6">
      <w:r w:rsidRPr="00DC6E90">
        <w:rPr>
          <w:b/>
          <w:bCs/>
          <w:sz w:val="26"/>
        </w:rPr>
        <w:t>Hill</w:t>
      </w:r>
      <w:r w:rsidRPr="00DC6E90">
        <w:t>, M. (20</w:t>
      </w:r>
      <w:r w:rsidRPr="00DC6E90">
        <w:rPr>
          <w:b/>
          <w:bCs/>
          <w:sz w:val="26"/>
        </w:rPr>
        <w:t>23</w:t>
      </w:r>
      <w:r w:rsidRPr="00DC6E90">
        <w:t xml:space="preserve">). Whiteness in the </w:t>
      </w:r>
      <w:proofErr w:type="spellStart"/>
      <w:r w:rsidRPr="00DC6E90">
        <w:t>Trumpocene</w:t>
      </w:r>
      <w:proofErr w:type="spellEnd"/>
      <w:r w:rsidRPr="00DC6E90">
        <w:t xml:space="preserve">: Carl Schmitt's concept of the political and the American race war to come. In The Routledge International Handbook of New Critical Race and Whiteness Studies (pp. 212-227). Routledge. Accessed 3-27-24 CSUF </w:t>
      </w:r>
      <w:proofErr w:type="spellStart"/>
      <w:r w:rsidRPr="00DC6E90">
        <w:t>JmB</w:t>
      </w:r>
      <w:proofErr w:type="spellEnd"/>
    </w:p>
    <w:p w14:paraId="06BF0582" w14:textId="77777777" w:rsidR="009375A6" w:rsidRPr="00554F70" w:rsidRDefault="009375A6" w:rsidP="009375A6">
      <w:pPr>
        <w:rPr>
          <w:sz w:val="16"/>
        </w:rPr>
      </w:pPr>
      <w:r w:rsidRPr="00DC6E90">
        <w:rPr>
          <w:sz w:val="16"/>
        </w:rPr>
        <w:t xml:space="preserve">In the above quotation, </w:t>
      </w:r>
      <w:r w:rsidRPr="00DC6E90">
        <w:rPr>
          <w:u w:val="single"/>
        </w:rPr>
        <w:t>the ‘it’ in question, as Donald Trump goes on to elaborate, is the ‘dispatch [of] thousands and thousands of heavily armed soldiers, military personnel and law enforcement officers to stop the rioting, looting, vandalism, assaults and wanton destruction of property’</w:t>
      </w:r>
      <w:r w:rsidRPr="00DC6E90">
        <w:rPr>
          <w:sz w:val="16"/>
        </w:rPr>
        <w:t xml:space="preserve"> (2020). Triggered by the death of George Floyd – an unarmed Black man who was killed by a white police officer who knelt on his neck during an arrest for the alleged use of counterfeit currency – during the ‘American Spring’ of 2020 has been </w:t>
      </w:r>
      <w:proofErr w:type="spellStart"/>
      <w:r w:rsidRPr="00DC6E90">
        <w:rPr>
          <w:sz w:val="16"/>
        </w:rPr>
        <w:t>recognised</w:t>
      </w:r>
      <w:proofErr w:type="spellEnd"/>
      <w:r w:rsidRPr="00DC6E90">
        <w:rPr>
          <w:sz w:val="16"/>
        </w:rPr>
        <w:t xml:space="preserve"> as the largest and most persistent display of anti-racist demonstrations in the United States since the 1960s. While </w:t>
      </w:r>
      <w:r w:rsidRPr="00DC6E90">
        <w:rPr>
          <w:u w:val="single"/>
        </w:rPr>
        <w:t xml:space="preserve">Trump </w:t>
      </w:r>
      <w:proofErr w:type="spellStart"/>
      <w:r w:rsidRPr="00DC6E90">
        <w:rPr>
          <w:u w:val="single"/>
        </w:rPr>
        <w:t>emphasised</w:t>
      </w:r>
      <w:proofErr w:type="spellEnd"/>
      <w:r w:rsidRPr="00DC6E90">
        <w:rPr>
          <w:u w:val="single"/>
        </w:rPr>
        <w:t xml:space="preserve"> a relatively small number of opportunistic criminal acts associated with the protests, using the sweeping term ‘domestic terror’</w:t>
      </w:r>
      <w:r w:rsidRPr="00DC6E90">
        <w:rPr>
          <w:sz w:val="16"/>
        </w:rPr>
        <w:t xml:space="preserve">, Attorney General William Barr imagined an affiliation – which was nowhere to be found </w:t>
      </w:r>
      <w:r w:rsidRPr="00DC6E90">
        <w:rPr>
          <w:u w:val="single"/>
        </w:rPr>
        <w:t>– between the Black Lives Matters (BLM) movement and ‘foreign actors playing all sides to exacerbate violence’</w:t>
      </w:r>
      <w:r w:rsidRPr="00DC6E90">
        <w:rPr>
          <w:sz w:val="16"/>
        </w:rPr>
        <w:t xml:space="preserve"> (Dunleavy 2020).1 Trump’s exhortation for ‘weak’ governors to turn their public spaces into ‘battlespaces’ was an exceptional event, to be sure. Yet Defense Secretary Mark Esper encouraged </w:t>
      </w:r>
      <w:r w:rsidRPr="00DC6E90">
        <w:rPr>
          <w:u w:val="single"/>
        </w:rPr>
        <w:t xml:space="preserve">Trump’s appeal for ‘total domination’ as the ‘quickest way […] we get back to normal’ </w:t>
      </w:r>
      <w:r w:rsidRPr="00DC6E90">
        <w:rPr>
          <w:sz w:val="16"/>
        </w:rPr>
        <w:t xml:space="preserve">(Myers 2020). This version of normalcy supports Noam </w:t>
      </w:r>
      <w:r w:rsidRPr="00DC6E90">
        <w:rPr>
          <w:u w:val="single"/>
        </w:rPr>
        <w:t>Chomsky’s reference to President Trump as ‘the most dangerous figure in human history’</w:t>
      </w:r>
      <w:r w:rsidRPr="00DC6E90">
        <w:rPr>
          <w:sz w:val="16"/>
        </w:rPr>
        <w:t xml:space="preserve"> (2020). In the pages that follow, I will focus on aspects of the ‘</w:t>
      </w:r>
      <w:r w:rsidRPr="00DC6E90">
        <w:rPr>
          <w:u w:val="single"/>
        </w:rPr>
        <w:t xml:space="preserve">Trump era’ that marks a fundamental shift in American social </w:t>
      </w:r>
      <w:proofErr w:type="spellStart"/>
      <w:r w:rsidRPr="00DC6E90">
        <w:rPr>
          <w:u w:val="single"/>
        </w:rPr>
        <w:t>organisation</w:t>
      </w:r>
      <w:proofErr w:type="spellEnd"/>
      <w:r w:rsidRPr="00DC6E90">
        <w:rPr>
          <w:u w:val="single"/>
        </w:rPr>
        <w:t xml:space="preserve"> and governmental practice: ‘civilian’ life is no longer fundamentally attached to liberal democracy.</w:t>
      </w:r>
      <w:r w:rsidRPr="00DC6E90">
        <w:rPr>
          <w:sz w:val="16"/>
        </w:rPr>
        <w:t xml:space="preserve"> </w:t>
      </w:r>
      <w:r w:rsidRPr="00DC6E90">
        <w:rPr>
          <w:u w:val="single"/>
        </w:rPr>
        <w:t xml:space="preserve">The presumption that civil society can reliably exclude popular violence no longer holds. This is clear in not only in the infamous exhibition of Trumpian insurgency on January 6, 2021 but also in the state’s </w:t>
      </w:r>
      <w:proofErr w:type="spellStart"/>
      <w:r w:rsidRPr="00DC6E90">
        <w:rPr>
          <w:u w:val="single"/>
        </w:rPr>
        <w:t>militarised</w:t>
      </w:r>
      <w:proofErr w:type="spellEnd"/>
      <w:r w:rsidRPr="00DC6E90">
        <w:rPr>
          <w:u w:val="single"/>
        </w:rPr>
        <w:t xml:space="preserve"> response to popular movements</w:t>
      </w:r>
      <w:r w:rsidRPr="00DC6E90">
        <w:rPr>
          <w:sz w:val="16"/>
        </w:rPr>
        <w:t xml:space="preserve">. On the right-wing side of the political spectrum, </w:t>
      </w:r>
      <w:r w:rsidRPr="00DC6E90">
        <w:rPr>
          <w:u w:val="single"/>
        </w:rPr>
        <w:t>domestic military intervention mirrors the largely imagined threat of an American race war to come.</w:t>
      </w:r>
      <w:r w:rsidRPr="00DC6E90">
        <w:rPr>
          <w:sz w:val="16"/>
        </w:rPr>
        <w:t xml:space="preserve"> The quotation that opened this chapter underlines a grim irony in twenty-first century United States politics: </w:t>
      </w:r>
      <w:r w:rsidRPr="00DC6E90">
        <w:rPr>
          <w:b/>
          <w:iCs/>
          <w:u w:val="single"/>
        </w:rPr>
        <w:t>the democratic principles of government have been rendered inoperable in the name of governability, itself</w:t>
      </w:r>
      <w:r w:rsidRPr="00DC6E90">
        <w:rPr>
          <w:sz w:val="16"/>
        </w:rPr>
        <w:t xml:space="preserve">. But this is not the whole story of whiteness in the ‘Trumpocene’.2 In 1790, the first United States statute to codify </w:t>
      </w:r>
      <w:proofErr w:type="spellStart"/>
      <w:r w:rsidRPr="00DC6E90">
        <w:rPr>
          <w:sz w:val="16"/>
        </w:rPr>
        <w:t>naturalisation</w:t>
      </w:r>
      <w:proofErr w:type="spellEnd"/>
      <w:r w:rsidRPr="00DC6E90">
        <w:rPr>
          <w:sz w:val="16"/>
        </w:rPr>
        <w:t xml:space="preserve"> law restricted citizenship to ‘any alien, being a free white person’ who had resided in the United States for two or more years. The ‘Nationality Act’, also known as the ‘Naturalization Act’, thus sutured the modern ideals of constitutional rights to what was once – but is no longer – the normative status of American whiteness (1790). (In fact, the contradiction of juridical norms applied to a minority population of white subjects way was already apparent, insofar as ‘freedom’s’ limitation to ‘white persons’ excluded the majority – comprised of Indigenous people, indentured servants, slaves and women.) Accordingly, </w:t>
      </w:r>
      <w:r w:rsidRPr="00DC6E90">
        <w:rPr>
          <w:u w:val="single"/>
        </w:rPr>
        <w:t>how can we explain the correspondence between the paradoxical degeneration of liberalism into ‘domestic terror’, launched in democracy’s name?</w:t>
      </w:r>
      <w:r w:rsidRPr="00DC6E90">
        <w:rPr>
          <w:sz w:val="16"/>
        </w:rPr>
        <w:t xml:space="preserve"> How might we understand the end of the white race as the unmarked, ubiquitous and largely fictional stand-in for American identity at large? This chapter seeks to explain the </w:t>
      </w:r>
      <w:proofErr w:type="spellStart"/>
      <w:r w:rsidRPr="00DC6E90">
        <w:rPr>
          <w:sz w:val="16"/>
        </w:rPr>
        <w:t>weaponisation</w:t>
      </w:r>
      <w:proofErr w:type="spellEnd"/>
      <w:r w:rsidRPr="00DC6E90">
        <w:rPr>
          <w:sz w:val="16"/>
        </w:rPr>
        <w:t xml:space="preserve"> of United States social relations during the Trump presidency in the context of what we might call, hesitatingly, ‘post-whiteness’. </w:t>
      </w:r>
      <w:r w:rsidRPr="00DC6E90">
        <w:rPr>
          <w:u w:val="single"/>
        </w:rPr>
        <w:t xml:space="preserve">The hesitation is rooted in the incipient and paradoxical </w:t>
      </w:r>
      <w:proofErr w:type="spellStart"/>
      <w:r w:rsidRPr="00DC6E90">
        <w:rPr>
          <w:u w:val="single"/>
        </w:rPr>
        <w:t>minoritisation</w:t>
      </w:r>
      <w:proofErr w:type="spellEnd"/>
      <w:r w:rsidRPr="00DC6E90">
        <w:rPr>
          <w:u w:val="single"/>
        </w:rPr>
        <w:t xml:space="preserve"> of white identity</w:t>
      </w:r>
      <w:r w:rsidRPr="00DC6E90">
        <w:rPr>
          <w:sz w:val="16"/>
        </w:rPr>
        <w:t xml:space="preserve"> (or, recalling 1790, its re-</w:t>
      </w:r>
      <w:proofErr w:type="spellStart"/>
      <w:r w:rsidRPr="00DC6E90">
        <w:rPr>
          <w:sz w:val="16"/>
        </w:rPr>
        <w:t>minoritisation</w:t>
      </w:r>
      <w:proofErr w:type="spellEnd"/>
      <w:r w:rsidRPr="00DC6E90">
        <w:rPr>
          <w:sz w:val="16"/>
        </w:rPr>
        <w:t xml:space="preserve">): although whiteness lost numerical superiority during the twenty first century, it gained political significance. At the same time, </w:t>
      </w:r>
      <w:r w:rsidRPr="00DC6E90">
        <w:rPr>
          <w:b/>
          <w:iCs/>
          <w:u w:val="single"/>
        </w:rPr>
        <w:t>the US government further shifted its orientation from being a welfare to warfare state.</w:t>
      </w:r>
      <w:r w:rsidRPr="00DC6E90">
        <w:rPr>
          <w:sz w:val="16"/>
        </w:rPr>
        <w:t xml:space="preserve"> To reduce my argument to a single proposition: </w:t>
      </w:r>
      <w:r w:rsidRPr="00DC6E90">
        <w:rPr>
          <w:u w:val="single"/>
        </w:rPr>
        <w:t xml:space="preserve">white population decline generates civil war under the guise of securing civility – or, in the jingoistic propaganda of the Trump campaign, white ‘ America’s’ </w:t>
      </w:r>
      <w:proofErr w:type="spellStart"/>
      <w:r w:rsidRPr="00DC6E90">
        <w:rPr>
          <w:u w:val="single"/>
        </w:rPr>
        <w:t>disappreance</w:t>
      </w:r>
      <w:proofErr w:type="spellEnd"/>
      <w:r w:rsidRPr="00DC6E90">
        <w:rPr>
          <w:u w:val="single"/>
        </w:rPr>
        <w:t xml:space="preserve"> corresponds with a frenzied desire to ‘Make America Great Again’</w:t>
      </w:r>
      <w:r w:rsidRPr="00DC6E90">
        <w:rPr>
          <w:sz w:val="16"/>
        </w:rPr>
        <w:t xml:space="preserve">. However, the ‘greatness’ of whiteness is caught in an </w:t>
      </w:r>
      <w:proofErr w:type="spellStart"/>
      <w:r w:rsidRPr="00DC6E90">
        <w:rPr>
          <w:sz w:val="16"/>
        </w:rPr>
        <w:t>irrepreable</w:t>
      </w:r>
      <w:proofErr w:type="spellEnd"/>
      <w:r w:rsidRPr="00DC6E90">
        <w:rPr>
          <w:sz w:val="16"/>
        </w:rPr>
        <w:t xml:space="preserve"> conflict </w:t>
      </w:r>
      <w:proofErr w:type="spellStart"/>
      <w:r w:rsidRPr="00DC6E90">
        <w:rPr>
          <w:sz w:val="16"/>
        </w:rPr>
        <w:lastRenderedPageBreak/>
        <w:t>between‘greatness</w:t>
      </w:r>
      <w:proofErr w:type="spellEnd"/>
      <w:r w:rsidRPr="00DC6E90">
        <w:rPr>
          <w:sz w:val="16"/>
        </w:rPr>
        <w:t xml:space="preserve">’ of value </w:t>
      </w:r>
      <w:proofErr w:type="spellStart"/>
      <w:r w:rsidRPr="00DC6E90">
        <w:rPr>
          <w:sz w:val="16"/>
        </w:rPr>
        <w:t>and‘greatness</w:t>
      </w:r>
      <w:proofErr w:type="spellEnd"/>
      <w:r w:rsidRPr="00DC6E90">
        <w:rPr>
          <w:sz w:val="16"/>
        </w:rPr>
        <w:t xml:space="preserve">’ of size. </w:t>
      </w:r>
      <w:r w:rsidRPr="00DC6E90">
        <w:rPr>
          <w:u w:val="single"/>
        </w:rPr>
        <w:t xml:space="preserve">The </w:t>
      </w:r>
      <w:proofErr w:type="spellStart"/>
      <w:r w:rsidRPr="00DC6E90">
        <w:rPr>
          <w:u w:val="single"/>
        </w:rPr>
        <w:t>minoritization</w:t>
      </w:r>
      <w:proofErr w:type="spellEnd"/>
      <w:r w:rsidRPr="00DC6E90">
        <w:rPr>
          <w:u w:val="single"/>
        </w:rPr>
        <w:t xml:space="preserve"> of US white identity motivates a war within the population, a civil war in which the state itself promotes the citizen’s turn to violence. </w:t>
      </w:r>
      <w:r w:rsidRPr="00DC6E90">
        <w:rPr>
          <w:sz w:val="16"/>
        </w:rPr>
        <w:t xml:space="preserve">Within the cycles of hostility leading up to the Trump-incited riots in Washington, DC in the early weeks of January 2021 – and, reciprocally, the state’s </w:t>
      </w:r>
      <w:proofErr w:type="spellStart"/>
      <w:r w:rsidRPr="00DC6E90">
        <w:rPr>
          <w:sz w:val="16"/>
        </w:rPr>
        <w:t>militarised</w:t>
      </w:r>
      <w:proofErr w:type="spellEnd"/>
      <w:r w:rsidRPr="00DC6E90">
        <w:rPr>
          <w:sz w:val="16"/>
        </w:rPr>
        <w:t xml:space="preserve"> preparation for armed protest in all 50 capital cities on the day of President Biden’s inauguration – pundits wondered: ‘Is America entering its Weimar stage?’ (Ferguson 2020). </w:t>
      </w:r>
      <w:r w:rsidRPr="00DC6E90">
        <w:rPr>
          <w:u w:val="single"/>
        </w:rPr>
        <w:t xml:space="preserve">The reciprocation between popular violence and the use of military troops is important. Their common cause designates what we might call the ‘autogenic’ nature of war within US civil society. </w:t>
      </w:r>
      <w:r w:rsidRPr="00DC6E90">
        <w:rPr>
          <w:sz w:val="16"/>
        </w:rPr>
        <w:t xml:space="preserve">Here war is perpetuated (and is internal to the state): </w:t>
      </w:r>
      <w:r w:rsidRPr="00DC6E90">
        <w:rPr>
          <w:u w:val="single"/>
        </w:rPr>
        <w:t>war is fought at home in the name of securing the peace.</w:t>
      </w:r>
      <w:r w:rsidRPr="00DC6E90">
        <w:rPr>
          <w:sz w:val="16"/>
        </w:rPr>
        <w:t xml:space="preserve"> Taking Weimar as a cue, and the coming white minority as its focus, the first section of what follows brings the political theory of Carl Schmitt to bear on the vexing issues of racial representation, as connected to the United States Census. The focus here is on the 2000 count, followed by Trump’s proposal for the Census count to enumerate only ‘citizens’, rather than ‘the whole people’. William Connolly’s reminder that ‘</w:t>
      </w:r>
      <w:r w:rsidRPr="00DC6E90">
        <w:rPr>
          <w:u w:val="single"/>
        </w:rPr>
        <w:t>the coldness of classical liberalism and individualism’ can ‘foster the temptation for many to support fascism during a crisis’ (2017) invites us to imagine an American Weimar</w:t>
      </w:r>
      <w:r w:rsidRPr="00DC6E90">
        <w:rPr>
          <w:sz w:val="16"/>
        </w:rPr>
        <w:t xml:space="preserve">. Schmitt, a German philosopher and jurist who saw the collapse of the German republic, joined the Nazi Party in the same year as Martin Heidegger, and infamously advised Hindenburg to invoke temporary dictatorial powers. </w:t>
      </w:r>
      <w:r w:rsidRPr="00DC6E90">
        <w:rPr>
          <w:u w:val="single"/>
        </w:rPr>
        <w:t xml:space="preserve">This context allows me to propose, as a kind of </w:t>
      </w:r>
      <w:proofErr w:type="spellStart"/>
      <w:r w:rsidRPr="00DC6E90">
        <w:rPr>
          <w:u w:val="single"/>
        </w:rPr>
        <w:t>Schmittian</w:t>
      </w:r>
      <w:proofErr w:type="spellEnd"/>
      <w:r w:rsidRPr="00DC6E90">
        <w:rPr>
          <w:u w:val="single"/>
        </w:rPr>
        <w:t xml:space="preserve"> politics 2.0, a further analysis of ‘cold </w:t>
      </w:r>
      <w:proofErr w:type="spellStart"/>
      <w:r w:rsidRPr="00DC6E90">
        <w:rPr>
          <w:u w:val="single"/>
        </w:rPr>
        <w:t>liberal’Census</w:t>
      </w:r>
      <w:proofErr w:type="spellEnd"/>
      <w:r w:rsidRPr="00DC6E90">
        <w:rPr>
          <w:u w:val="single"/>
        </w:rPr>
        <w:t xml:space="preserve"> taking in the hot context of authoritarian governmental power. </w:t>
      </w:r>
      <w:r w:rsidRPr="00DC6E90">
        <w:rPr>
          <w:sz w:val="16"/>
        </w:rPr>
        <w:t xml:space="preserve">But this chapter is not merely a primer on Schmitt’s critique of classical liberalism.3 His preoccupation with such </w:t>
      </w:r>
      <w:proofErr w:type="spellStart"/>
      <w:r w:rsidRPr="00DC6E90">
        <w:rPr>
          <w:sz w:val="16"/>
        </w:rPr>
        <w:t>erms</w:t>
      </w:r>
      <w:proofErr w:type="spellEnd"/>
      <w:r w:rsidRPr="00DC6E90">
        <w:rPr>
          <w:sz w:val="16"/>
        </w:rPr>
        <w:t xml:space="preserve"> as ‘multitudes’, ‘masses’, ‘mathematics’, ‘technology’ and ‘numbers’ reveals a complex philosophical problem overlooked by even seasoned scholars of his work: </w:t>
      </w:r>
      <w:r w:rsidRPr="00DC6E90">
        <w:rPr>
          <w:u w:val="single"/>
        </w:rPr>
        <w:t xml:space="preserve">quantifiable manifestations of collective struggle have collided with qualified expressions of the law. This problem reveals why the United States Census is important, in addition to elucidating the problem of a US </w:t>
      </w:r>
      <w:proofErr w:type="spellStart"/>
      <w:r w:rsidRPr="00DC6E90">
        <w:rPr>
          <w:u w:val="single"/>
        </w:rPr>
        <w:t>whiteminority</w:t>
      </w:r>
      <w:proofErr w:type="spellEnd"/>
      <w:r w:rsidRPr="00DC6E90">
        <w:rPr>
          <w:u w:val="single"/>
        </w:rPr>
        <w:t>,</w:t>
      </w:r>
      <w:r w:rsidRPr="00DC6E90">
        <w:rPr>
          <w:sz w:val="16"/>
        </w:rPr>
        <w:t xml:space="preserve"> more generally. In the same way that the ‘greatness’ of white ‘America’ signals a contradiction between the normative value (a qualitative matter) and the declining numbers (a qualitative matter) of whiteness, </w:t>
      </w:r>
      <w:r w:rsidRPr="00DC6E90">
        <w:rPr>
          <w:u w:val="single"/>
        </w:rPr>
        <w:t xml:space="preserve">the American masses have become </w:t>
      </w:r>
      <w:proofErr w:type="spellStart"/>
      <w:r w:rsidRPr="00DC6E90">
        <w:rPr>
          <w:u w:val="single"/>
        </w:rPr>
        <w:t>disharmonised</w:t>
      </w:r>
      <w:proofErr w:type="spellEnd"/>
      <w:r w:rsidRPr="00DC6E90">
        <w:rPr>
          <w:u w:val="single"/>
        </w:rPr>
        <w:t xml:space="preserve"> with the nation’s juridical ideals</w:t>
      </w:r>
      <w:r w:rsidRPr="00DC6E90">
        <w:rPr>
          <w:sz w:val="16"/>
        </w:rPr>
        <w:t>. As Census takers projecting ‘white decline’ have noted, ‘our nerdy projections are scaring the hell out of people’ (</w:t>
      </w:r>
      <w:proofErr w:type="spellStart"/>
      <w:r w:rsidRPr="00DC6E90">
        <w:rPr>
          <w:sz w:val="16"/>
        </w:rPr>
        <w:t>Tavernise</w:t>
      </w:r>
      <w:proofErr w:type="spellEnd"/>
      <w:r w:rsidRPr="00DC6E90">
        <w:rPr>
          <w:sz w:val="16"/>
        </w:rPr>
        <w:t xml:space="preserve"> 2018). ‘</w:t>
      </w:r>
      <w:r w:rsidRPr="00DC6E90">
        <w:rPr>
          <w:u w:val="single"/>
        </w:rPr>
        <w:t xml:space="preserve">Hell’, here, represents a state of social unrest commensurate with the loss of white normativity – in short, the </w:t>
      </w:r>
      <w:proofErr w:type="spellStart"/>
      <w:r w:rsidRPr="00DC6E90">
        <w:rPr>
          <w:u w:val="single"/>
        </w:rPr>
        <w:t>Trumpocene</w:t>
      </w:r>
      <w:proofErr w:type="spellEnd"/>
      <w:r w:rsidRPr="00DC6E90">
        <w:rPr>
          <w:u w:val="single"/>
        </w:rPr>
        <w:t xml:space="preserve">. </w:t>
      </w:r>
      <w:r w:rsidRPr="00DC6E90">
        <w:rPr>
          <w:sz w:val="16"/>
        </w:rPr>
        <w:t xml:space="preserve">In reference to the US Census through the </w:t>
      </w:r>
      <w:proofErr w:type="spellStart"/>
      <w:r w:rsidRPr="00DC6E90">
        <w:rPr>
          <w:sz w:val="16"/>
        </w:rPr>
        <w:t>lense</w:t>
      </w:r>
      <w:proofErr w:type="spellEnd"/>
      <w:r w:rsidRPr="00DC6E90">
        <w:rPr>
          <w:sz w:val="16"/>
        </w:rPr>
        <w:t xml:space="preserve"> of Schmitt’s critique of Western liberalism, part one of this chapter proposes to explain demography’s contribution to shifting the role of the liberal state: In the </w:t>
      </w:r>
      <w:proofErr w:type="spellStart"/>
      <w:r w:rsidRPr="00DC6E90">
        <w:rPr>
          <w:sz w:val="16"/>
        </w:rPr>
        <w:t>Trumposcene</w:t>
      </w:r>
      <w:proofErr w:type="spellEnd"/>
      <w:r w:rsidRPr="00DC6E90">
        <w:rPr>
          <w:sz w:val="16"/>
        </w:rPr>
        <w:t xml:space="preserve">, </w:t>
      </w:r>
      <w:r w:rsidRPr="00DC6E90">
        <w:rPr>
          <w:u w:val="single"/>
        </w:rPr>
        <w:t xml:space="preserve">we move from a juridical objective </w:t>
      </w:r>
      <w:proofErr w:type="spellStart"/>
      <w:r w:rsidRPr="00DC6E90">
        <w:rPr>
          <w:u w:val="single"/>
        </w:rPr>
        <w:t>ofthat</w:t>
      </w:r>
      <w:proofErr w:type="spellEnd"/>
      <w:r w:rsidRPr="00DC6E90">
        <w:rPr>
          <w:u w:val="single"/>
        </w:rPr>
        <w:t xml:space="preserve"> protecting civil rights to and escalation of social and governmental violence that suspends civilian status. In the context of what I call a ‘mass- minority’ condition, the loss of white normativity erases the lines separating war from peace</w:t>
      </w:r>
      <w:r w:rsidRPr="00DC6E90">
        <w:rPr>
          <w:sz w:val="16"/>
        </w:rPr>
        <w:t xml:space="preserve">.4 In the second part of the chapter, I connect Schmitt’s insights on America’s racial reversal to a more developed analysis of President Trump’s use of federal troops to shut down anti-racist protests in the summer of 2020 – protests he dubbed as a terrorist threat. Here, I will link such </w:t>
      </w:r>
      <w:r w:rsidRPr="00DC6E90">
        <w:rPr>
          <w:u w:val="single"/>
        </w:rPr>
        <w:t xml:space="preserve">civil emergency </w:t>
      </w:r>
      <w:proofErr w:type="spellStart"/>
      <w:r w:rsidRPr="00DC6E90">
        <w:rPr>
          <w:u w:val="single"/>
        </w:rPr>
        <w:t>programmes</w:t>
      </w:r>
      <w:proofErr w:type="spellEnd"/>
      <w:r w:rsidRPr="00DC6E90">
        <w:rPr>
          <w:u w:val="single"/>
        </w:rPr>
        <w:t xml:space="preserve"> as the ‘GARDEN PLOT’</w:t>
      </w:r>
      <w:r w:rsidRPr="00DC6E90">
        <w:rPr>
          <w:sz w:val="16"/>
        </w:rPr>
        <w:t xml:space="preserve"> (and its more recent iterations, ‘CONPLAN 3501’ and ‘CONPLAN 3502’) </w:t>
      </w:r>
      <w:r w:rsidRPr="00DC6E90">
        <w:rPr>
          <w:u w:val="single"/>
        </w:rPr>
        <w:t>to a change in national security policy post-9/11.. In the so-called ‘Global War on Terror,’ as much as in the reactionary forces of Trump’s white-minority seekers of ‘greatness’, popular violence and the repressive arm of the state replace such civil-society activities as public debate.</w:t>
      </w:r>
      <w:r w:rsidRPr="00DC6E90">
        <w:rPr>
          <w:sz w:val="16"/>
        </w:rPr>
        <w:t xml:space="preserve"> Throughout his administration, Trump’s embrace of the Confederate flag, civil-war monuments and generals, as well as his incitement of the January 6th insurrection,, are understood as audible overtures to a white nationalist base. In the context of the ‘great replacement’, </w:t>
      </w:r>
      <w:r w:rsidRPr="00DC6E90">
        <w:rPr>
          <w:u w:val="single"/>
        </w:rPr>
        <w:t xml:space="preserve">whiteness loses its presumptively normative status, putting Trump’s white base on edge: Communitive reason becomes </w:t>
      </w:r>
      <w:proofErr w:type="spellStart"/>
      <w:r w:rsidRPr="00DC6E90">
        <w:rPr>
          <w:u w:val="single"/>
        </w:rPr>
        <w:t>masculinst</w:t>
      </w:r>
      <w:proofErr w:type="spellEnd"/>
      <w:r w:rsidRPr="00DC6E90">
        <w:rPr>
          <w:u w:val="single"/>
        </w:rPr>
        <w:t xml:space="preserve"> rage</w:t>
      </w:r>
      <w:r w:rsidRPr="00DC6E90">
        <w:rPr>
          <w:sz w:val="16"/>
        </w:rPr>
        <w:t xml:space="preserve">. This is the age of a new American ‘partisan,’ a term used by Schmitt to explain the perpetual tension between political force and representative democracy. In the </w:t>
      </w:r>
      <w:proofErr w:type="spellStart"/>
      <w:r w:rsidRPr="00DC6E90">
        <w:rPr>
          <w:sz w:val="16"/>
        </w:rPr>
        <w:t>Trumpscene</w:t>
      </w:r>
      <w:proofErr w:type="spellEnd"/>
      <w:r w:rsidRPr="00DC6E90">
        <w:rPr>
          <w:sz w:val="16"/>
        </w:rPr>
        <w:t xml:space="preserve">, </w:t>
      </w:r>
      <w:r w:rsidRPr="00DC6E90">
        <w:rPr>
          <w:u w:val="single"/>
        </w:rPr>
        <w:t xml:space="preserve">white ‘greatness’ is </w:t>
      </w:r>
      <w:proofErr w:type="spellStart"/>
      <w:r w:rsidRPr="00DC6E90">
        <w:rPr>
          <w:u w:val="single"/>
        </w:rPr>
        <w:t>discplaced</w:t>
      </w:r>
      <w:proofErr w:type="spellEnd"/>
      <w:r w:rsidRPr="00DC6E90">
        <w:rPr>
          <w:u w:val="single"/>
        </w:rPr>
        <w:t xml:space="preserve"> by a rising </w:t>
      </w:r>
      <w:proofErr w:type="spellStart"/>
      <w:r w:rsidRPr="00DC6E90">
        <w:rPr>
          <w:u w:val="single"/>
        </w:rPr>
        <w:t>senseof</w:t>
      </w:r>
      <w:proofErr w:type="spellEnd"/>
      <w:r w:rsidRPr="00DC6E90">
        <w:rPr>
          <w:u w:val="single"/>
        </w:rPr>
        <w:t xml:space="preserve"> universal </w:t>
      </w:r>
      <w:proofErr w:type="spellStart"/>
      <w:r w:rsidRPr="00DC6E90">
        <w:rPr>
          <w:u w:val="single"/>
        </w:rPr>
        <w:t>marginalisation</w:t>
      </w:r>
      <w:proofErr w:type="spellEnd"/>
      <w:r w:rsidRPr="00DC6E90">
        <w:rPr>
          <w:u w:val="single"/>
        </w:rPr>
        <w:t xml:space="preserve">. Here, the strange form of amass-minority identity emerges within the US population, and connects to a state of war within civil society where the state also takes an active role. </w:t>
      </w:r>
      <w:r w:rsidRPr="00DC6E90">
        <w:rPr>
          <w:sz w:val="16"/>
        </w:rPr>
        <w:t>In The Information Bomb, Paul Virilio poses a question about war and epistemology, linking power and knowledge to the theme of ‘total domination’: ‘[Is it] the civilianization or [the] militarization of science?’ (2006, p. 1</w:t>
      </w:r>
      <w:r w:rsidRPr="00DC6E90">
        <w:rPr>
          <w:u w:val="single"/>
        </w:rPr>
        <w:t xml:space="preserve">). While President Trump’s disregard for scientific consensus and evidence-based reason is well-known, for the general purposes of this chapter, we might rephrase </w:t>
      </w:r>
      <w:proofErr w:type="spellStart"/>
      <w:r w:rsidRPr="00DC6E90">
        <w:rPr>
          <w:u w:val="single"/>
        </w:rPr>
        <w:t>Virilio’s</w:t>
      </w:r>
      <w:proofErr w:type="spellEnd"/>
      <w:r w:rsidRPr="00DC6E90">
        <w:rPr>
          <w:u w:val="single"/>
        </w:rPr>
        <w:t xml:space="preserve"> question in a </w:t>
      </w:r>
      <w:proofErr w:type="spellStart"/>
      <w:r w:rsidRPr="00DC6E90">
        <w:rPr>
          <w:u w:val="single"/>
        </w:rPr>
        <w:lastRenderedPageBreak/>
        <w:t>Schmittian</w:t>
      </w:r>
      <w:proofErr w:type="spellEnd"/>
      <w:r w:rsidRPr="00DC6E90">
        <w:rPr>
          <w:u w:val="single"/>
        </w:rPr>
        <w:t xml:space="preserve"> way: Is it the preservation of civil society or its de-civilianisation?</w:t>
      </w:r>
      <w:r w:rsidRPr="00DC6E90">
        <w:rPr>
          <w:sz w:val="16"/>
        </w:rPr>
        <w:t xml:space="preserve">5 </w:t>
      </w:r>
      <w:r w:rsidRPr="00DC6E90">
        <w:rPr>
          <w:u w:val="single"/>
        </w:rPr>
        <w:t>The word ‘de-</w:t>
      </w:r>
      <w:proofErr w:type="spellStart"/>
      <w:r w:rsidRPr="00DC6E90">
        <w:rPr>
          <w:u w:val="single"/>
        </w:rPr>
        <w:t>civilianisation</w:t>
      </w:r>
      <w:proofErr w:type="spellEnd"/>
      <w:r w:rsidRPr="00DC6E90">
        <w:rPr>
          <w:u w:val="single"/>
        </w:rPr>
        <w:t xml:space="preserve">’ is used here to designate post-white autogenic violence, as synonymous with the </w:t>
      </w:r>
      <w:proofErr w:type="spellStart"/>
      <w:r w:rsidRPr="00DC6E90">
        <w:rPr>
          <w:u w:val="single"/>
        </w:rPr>
        <w:t>Trumposcene</w:t>
      </w:r>
      <w:proofErr w:type="spellEnd"/>
      <w:r w:rsidRPr="00DC6E90">
        <w:rPr>
          <w:sz w:val="16"/>
        </w:rPr>
        <w:t xml:space="preserve">. Attorney General Barr’s inducement to couple foreign agents with domestic public activism was, in this way, consistent with the comingling of military violence with social relations in the post-9/11 context. </w:t>
      </w:r>
      <w:r w:rsidRPr="00DC6E90">
        <w:rPr>
          <w:u w:val="single"/>
        </w:rPr>
        <w:t>The ‘shadowy networks’, ‘elusive enemies’, ‘multiple fronts’ and ‘asymmetric battle lines’ of national security discourse from 2001 onward mark a shift in war doctrine, whereby omnipresent, invisible foes are positioned within civil society, and phantom terrors invade peaceable social norms</w:t>
      </w:r>
      <w:r w:rsidRPr="00DC6E90">
        <w:rPr>
          <w:sz w:val="16"/>
        </w:rPr>
        <w:t xml:space="preserve"> (Bush 2002, p. 5). The 2017 National Security Strategy of the United States reports that ‘rogue powers exploit ambiguity, and deliberately blur the lines between civil and military goals’ (Trump 2017, p. 2). Twenty years after war entered the territorial boundaries of the United States, </w:t>
      </w:r>
      <w:r w:rsidRPr="00DC6E90">
        <w:rPr>
          <w:u w:val="single"/>
        </w:rPr>
        <w:t>former Defense Department leaders agonize over the ‘hijacking of Homeland Security’, lamenting the transformation of citizens into unwitting paramilitary rogues</w:t>
      </w:r>
      <w:r w:rsidRPr="00DC6E90">
        <w:rPr>
          <w:sz w:val="16"/>
        </w:rPr>
        <w:t xml:space="preserve"> (Chertoff 2020). Such sentiments extend beyond Agamben’s well-known reference to Carl Schmitt describing a permanent state of emergency in which the exception is the rule (2005). </w:t>
      </w:r>
      <w:r w:rsidRPr="00DC6E90">
        <w:rPr>
          <w:u w:val="single"/>
        </w:rPr>
        <w:t xml:space="preserve">There is no return to normal in the </w:t>
      </w:r>
      <w:proofErr w:type="spellStart"/>
      <w:r w:rsidRPr="00DC6E90">
        <w:rPr>
          <w:u w:val="single"/>
        </w:rPr>
        <w:t>Trumpocene</w:t>
      </w:r>
      <w:proofErr w:type="spellEnd"/>
      <w:r w:rsidRPr="00DC6E90">
        <w:rPr>
          <w:u w:val="single"/>
        </w:rPr>
        <w:t xml:space="preserve">, for the same reason Mbembe pronounced that the presumption of peace at the </w:t>
      </w:r>
      <w:proofErr w:type="spellStart"/>
      <w:r w:rsidRPr="00DC6E90">
        <w:rPr>
          <w:u w:val="single"/>
        </w:rPr>
        <w:t>centre</w:t>
      </w:r>
      <w:proofErr w:type="spellEnd"/>
      <w:r w:rsidRPr="00DC6E90">
        <w:rPr>
          <w:u w:val="single"/>
        </w:rPr>
        <w:t xml:space="preserve"> of empire was always necro-politics in civilian disguise: state violence was inseparable from the civilian life, even if war was officially partitioned from civil society by some invisible territorial remove </w:t>
      </w:r>
      <w:r w:rsidRPr="00DC6E90">
        <w:rPr>
          <w:sz w:val="16"/>
        </w:rPr>
        <w:t xml:space="preserve">(2019). In a post-9/11 twist on this historical legacy and as an extension of Agamben’s elaboration of Schmitt, I would argue that </w:t>
      </w:r>
      <w:r w:rsidRPr="00DC6E90">
        <w:rPr>
          <w:u w:val="single"/>
        </w:rPr>
        <w:t>each attempt to re-</w:t>
      </w:r>
      <w:proofErr w:type="spellStart"/>
      <w:r w:rsidRPr="00DC6E90">
        <w:rPr>
          <w:u w:val="single"/>
        </w:rPr>
        <w:t>civilianise</w:t>
      </w:r>
      <w:proofErr w:type="spellEnd"/>
      <w:r w:rsidRPr="00DC6E90">
        <w:rPr>
          <w:u w:val="single"/>
        </w:rPr>
        <w:t xml:space="preserve"> the never-really-</w:t>
      </w:r>
      <w:proofErr w:type="spellStart"/>
      <w:r w:rsidRPr="00DC6E90">
        <w:rPr>
          <w:u w:val="single"/>
        </w:rPr>
        <w:t>civilianised</w:t>
      </w:r>
      <w:proofErr w:type="spellEnd"/>
      <w:r w:rsidRPr="00DC6E90">
        <w:rPr>
          <w:u w:val="single"/>
        </w:rPr>
        <w:t xml:space="preserve"> activities of civil society – each iteration of loss and failed recovery attempting to ‘make American great again’ – has accelerated the removal of an already permeable divide between war and peace. </w:t>
      </w:r>
      <w:r w:rsidRPr="00DC6E90">
        <w:rPr>
          <w:sz w:val="16"/>
        </w:rPr>
        <w:t xml:space="preserve">President Trump, </w:t>
      </w:r>
      <w:r w:rsidRPr="00DC6E90">
        <w:rPr>
          <w:u w:val="single"/>
        </w:rPr>
        <w:t xml:space="preserve">whose requests for large-scale military parades were rebuffed by the Pentagon, anointed himself a ‘wartime president’ early in his tenure as commander-in-chief </w:t>
      </w:r>
      <w:r w:rsidRPr="00DC6E90">
        <w:rPr>
          <w:sz w:val="16"/>
        </w:rPr>
        <w:t>(</w:t>
      </w:r>
      <w:proofErr w:type="spellStart"/>
      <w:r w:rsidRPr="00DC6E90">
        <w:rPr>
          <w:sz w:val="16"/>
        </w:rPr>
        <w:t>Oprysko</w:t>
      </w:r>
      <w:proofErr w:type="spellEnd"/>
      <w:r w:rsidRPr="00DC6E90">
        <w:rPr>
          <w:sz w:val="16"/>
        </w:rPr>
        <w:t xml:space="preserve"> and Luthi 2020). Appropriate to the </w:t>
      </w:r>
      <w:proofErr w:type="spellStart"/>
      <w:r w:rsidRPr="00DC6E90">
        <w:rPr>
          <w:sz w:val="16"/>
        </w:rPr>
        <w:t>Trumpocene</w:t>
      </w:r>
      <w:proofErr w:type="spellEnd"/>
      <w:r w:rsidRPr="00DC6E90">
        <w:rPr>
          <w:sz w:val="16"/>
        </w:rPr>
        <w:t xml:space="preserve">, </w:t>
      </w:r>
      <w:r w:rsidRPr="00DC6E90">
        <w:rPr>
          <w:u w:val="single"/>
        </w:rPr>
        <w:t>the myriad indeterminate wars he seemed to imagine</w:t>
      </w:r>
      <w:r w:rsidRPr="00DC6E90">
        <w:rPr>
          <w:sz w:val="16"/>
        </w:rPr>
        <w:t xml:space="preserve"> (against the Democratic Party, terror, COVID-19, ‘radical left-wing groups’, climate scientists, Chinese state capitalism, fake news, and so on) </w:t>
      </w:r>
      <w:r w:rsidRPr="00DC6E90">
        <w:rPr>
          <w:u w:val="single"/>
        </w:rPr>
        <w:t xml:space="preserve">were said to be both on the verge of being defeated and representative of an enemy whose threat is </w:t>
      </w:r>
      <w:proofErr w:type="spellStart"/>
      <w:r w:rsidRPr="00DC6E90">
        <w:rPr>
          <w:u w:val="single"/>
        </w:rPr>
        <w:t>near by</w:t>
      </w:r>
      <w:proofErr w:type="spellEnd"/>
      <w:r w:rsidRPr="00DC6E90">
        <w:rPr>
          <w:u w:val="single"/>
        </w:rPr>
        <w:t xml:space="preserve"> and never ending. </w:t>
      </w:r>
      <w:r w:rsidRPr="00DC6E90">
        <w:rPr>
          <w:sz w:val="16"/>
        </w:rPr>
        <w:t xml:space="preserve">The President also suggested that politics would erupt into ‘violence’ if the Republicans lost the 2018 election (Shear 2018). In reality, </w:t>
      </w:r>
      <w:r w:rsidRPr="00DC6E90">
        <w:rPr>
          <w:u w:val="single"/>
        </w:rPr>
        <w:t xml:space="preserve">such violence did not occur until the election of Joe Biden as President in 2021. However, Trump’s penchant for hard power was already evident in his desire to </w:t>
      </w:r>
      <w:proofErr w:type="spellStart"/>
      <w:r w:rsidRPr="00DC6E90">
        <w:rPr>
          <w:u w:val="single"/>
        </w:rPr>
        <w:t>militarise</w:t>
      </w:r>
      <w:proofErr w:type="spellEnd"/>
      <w:r w:rsidRPr="00DC6E90">
        <w:rPr>
          <w:u w:val="single"/>
        </w:rPr>
        <w:t xml:space="preserve"> the United States–Mexico border and to divert military funds to this signature project. This desire for the Southern wall was redoubled by a ‘surge’ of troops in Democrat-run cities with protracted racial unrest</w:t>
      </w:r>
      <w:r w:rsidRPr="00DC6E90">
        <w:rPr>
          <w:sz w:val="16"/>
        </w:rPr>
        <w:t xml:space="preserve">.6 Notably, </w:t>
      </w:r>
      <w:r w:rsidRPr="00DC6E90">
        <w:rPr>
          <w:u w:val="single"/>
        </w:rPr>
        <w:t>Trump comprised his domestically deployed Homeland Security agents and ‘</w:t>
      </w:r>
      <w:proofErr w:type="spellStart"/>
      <w:r w:rsidRPr="00DC6E90">
        <w:rPr>
          <w:u w:val="single"/>
        </w:rPr>
        <w:t>specialised</w:t>
      </w:r>
      <w:proofErr w:type="spellEnd"/>
      <w:r w:rsidRPr="00DC6E90">
        <w:rPr>
          <w:u w:val="single"/>
        </w:rPr>
        <w:t xml:space="preserve"> border patrol groups’</w:t>
      </w:r>
      <w:r w:rsidRPr="00DC6E90">
        <w:rPr>
          <w:sz w:val="16"/>
        </w:rPr>
        <w:t xml:space="preserve"> (selected from Immigration and Customs Enforcement</w:t>
      </w:r>
      <w:r w:rsidRPr="00DC6E90">
        <w:rPr>
          <w:u w:val="single"/>
        </w:rPr>
        <w:t>), who were presumed to be loyal to the executive branch</w:t>
      </w:r>
      <w:r w:rsidRPr="00DC6E90">
        <w:rPr>
          <w:sz w:val="16"/>
        </w:rPr>
        <w:t xml:space="preserve"> (Johnson 2020). </w:t>
      </w:r>
      <w:r w:rsidRPr="00DC6E90">
        <w:rPr>
          <w:u w:val="single"/>
        </w:rPr>
        <w:t xml:space="preserve">Given this focus of border enforcement on US public activism, the body politic became divided by foreign forces lurking within the populace. National boundaries were both multiplied and inwardly directed. </w:t>
      </w:r>
      <w:r w:rsidRPr="00DC6E90">
        <w:rPr>
          <w:sz w:val="16"/>
        </w:rPr>
        <w:t xml:space="preserve">As BLM protests were addressed by the US government as a matter of immigration policing, anti-racist activists became </w:t>
      </w:r>
      <w:proofErr w:type="spellStart"/>
      <w:r w:rsidRPr="00DC6E90">
        <w:rPr>
          <w:sz w:val="16"/>
        </w:rPr>
        <w:t>internationalised</w:t>
      </w:r>
      <w:proofErr w:type="spellEnd"/>
      <w:r w:rsidRPr="00DC6E90">
        <w:rPr>
          <w:sz w:val="16"/>
        </w:rPr>
        <w:t xml:space="preserve"> and actions of protest became untethered from a constitutional protection.7 Here, Mbembe’s colonialist necro-politics emerges with strange historical echoes: ‘</w:t>
      </w:r>
      <w:r w:rsidRPr="00DC6E90">
        <w:rPr>
          <w:u w:val="single"/>
        </w:rPr>
        <w:t>all the manifestations of war and hostility that a European legal imaginary relegated to the margins finds a place to reemerge [within] the colonies’</w:t>
      </w:r>
      <w:r w:rsidRPr="00DC6E90">
        <w:rPr>
          <w:sz w:val="16"/>
        </w:rPr>
        <w:t xml:space="preserve"> (2019, p. 78). The usual dividing lines between foreign, violent and ‘out there’, and domestic, peaceful and ‘in here’, became dotted and redrawn. As local officials decried Trump’s descent into ‘flat-out urban warfare, gun violence spiked in metropolitan areas’ (Dimanno 2020). Even before the large-scale anti-racist protests that defined the summer of 2020, a poll of United States citizens (nearly two-thirds of whom were registered voters) </w:t>
      </w:r>
      <w:r w:rsidRPr="00DC6E90">
        <w:rPr>
          <w:u w:val="single"/>
        </w:rPr>
        <w:t>reflected the popular belief that ‘racial and class divisions are getting worse in America’, and ‘the country is on the edge of civil war’</w:t>
      </w:r>
      <w:r w:rsidRPr="00DC6E90">
        <w:rPr>
          <w:sz w:val="16"/>
        </w:rPr>
        <w:t xml:space="preserve"> (Axelrod 2019). Mike Mullen, former Chairman of the Joint Chief of Staff from 2007 to 2011, suggests that Trump ‘laid bare his disdain for the rights of peaceful protest this country’ and, equally offensively, ‘risked further politicizing the men and women of our armed forces’ (2020). </w:t>
      </w:r>
      <w:r w:rsidRPr="00DC6E90">
        <w:rPr>
          <w:u w:val="single"/>
        </w:rPr>
        <w:t>But Mullen’s attempt to keep politics from democracy’s forbidden zones raises key questions about the overlap between war and what were once presumed to be peaceful social activities.</w:t>
      </w:r>
      <w:r w:rsidRPr="00DC6E90">
        <w:rPr>
          <w:sz w:val="16"/>
        </w:rPr>
        <w:t xml:space="preserve"> </w:t>
      </w:r>
      <w:r w:rsidRPr="00DC6E90">
        <w:rPr>
          <w:u w:val="single"/>
        </w:rPr>
        <w:t xml:space="preserve">The </w:t>
      </w:r>
      <w:r w:rsidRPr="00DC6E90">
        <w:rPr>
          <w:u w:val="single"/>
        </w:rPr>
        <w:lastRenderedPageBreak/>
        <w:t xml:space="preserve">broader notions of risk, </w:t>
      </w:r>
      <w:proofErr w:type="spellStart"/>
      <w:r w:rsidRPr="00DC6E90">
        <w:rPr>
          <w:u w:val="single"/>
        </w:rPr>
        <w:t>politicisation</w:t>
      </w:r>
      <w:proofErr w:type="spellEnd"/>
      <w:r w:rsidRPr="00DC6E90">
        <w:rPr>
          <w:u w:val="single"/>
        </w:rPr>
        <w:t>, the military, and civil protest call for further explanation of de-</w:t>
      </w:r>
      <w:proofErr w:type="spellStart"/>
      <w:r w:rsidRPr="00DC6E90">
        <w:rPr>
          <w:u w:val="single"/>
        </w:rPr>
        <w:t>civilianised</w:t>
      </w:r>
      <w:proofErr w:type="spellEnd"/>
      <w:r w:rsidRPr="00DC6E90">
        <w:rPr>
          <w:u w:val="single"/>
        </w:rPr>
        <w:t xml:space="preserve"> civil society in the never-more-vexed context of white decline.</w:t>
      </w:r>
      <w:r w:rsidRPr="00DC6E90">
        <w:rPr>
          <w:sz w:val="16"/>
        </w:rPr>
        <w:t xml:space="preserve"> As the twenty-first century ushers in the so-called ‘great replacement’, United States citizens are reminded time and again: </w:t>
      </w:r>
      <w:r w:rsidRPr="00DC6E90">
        <w:rPr>
          <w:u w:val="single"/>
        </w:rPr>
        <w:t>white identity is no longer conceivable as the unspoken, unexamined and unmarked racial norm</w:t>
      </w:r>
      <w:r w:rsidRPr="00DC6E90">
        <w:rPr>
          <w:sz w:val="16"/>
        </w:rPr>
        <w:t xml:space="preserve">.8 </w:t>
      </w:r>
      <w:r w:rsidRPr="00DC6E90">
        <w:rPr>
          <w:u w:val="single"/>
        </w:rPr>
        <w:t xml:space="preserve">Whiteness on edge is </w:t>
      </w:r>
      <w:proofErr w:type="spellStart"/>
      <w:r w:rsidRPr="00DC6E90">
        <w:rPr>
          <w:u w:val="single"/>
        </w:rPr>
        <w:t>criss-crossed</w:t>
      </w:r>
      <w:proofErr w:type="spellEnd"/>
      <w:r w:rsidRPr="00DC6E90">
        <w:rPr>
          <w:u w:val="single"/>
        </w:rPr>
        <w:t xml:space="preserve"> by new lines of divisions; it is </w:t>
      </w:r>
      <w:proofErr w:type="spellStart"/>
      <w:r w:rsidRPr="00DC6E90">
        <w:rPr>
          <w:u w:val="single"/>
        </w:rPr>
        <w:t>marginalised</w:t>
      </w:r>
      <w:proofErr w:type="spellEnd"/>
      <w:r w:rsidRPr="00DC6E90">
        <w:rPr>
          <w:u w:val="single"/>
        </w:rPr>
        <w:t>, and now poised to defend the indefensible, seeking security only to be made less secure.</w:t>
      </w:r>
      <w:r w:rsidRPr="00DC6E90">
        <w:rPr>
          <w:sz w:val="16"/>
        </w:rPr>
        <w:t xml:space="preserve"> Put simply, </w:t>
      </w:r>
      <w:r w:rsidRPr="00DC6E90">
        <w:rPr>
          <w:u w:val="single"/>
        </w:rPr>
        <w:t xml:space="preserve">the rise of the ‘minority white’ is another ‘never-seen-before’ event that we can place alongside the domestic deployment of soldiers. </w:t>
      </w:r>
      <w:r w:rsidRPr="00DC6E90">
        <w:rPr>
          <w:sz w:val="16"/>
        </w:rPr>
        <w:t xml:space="preserve">But how exactly is the </w:t>
      </w:r>
      <w:proofErr w:type="spellStart"/>
      <w:r w:rsidRPr="00DC6E90">
        <w:rPr>
          <w:sz w:val="16"/>
        </w:rPr>
        <w:t>minoritisation</w:t>
      </w:r>
      <w:proofErr w:type="spellEnd"/>
      <w:r w:rsidRPr="00DC6E90">
        <w:rPr>
          <w:sz w:val="16"/>
        </w:rPr>
        <w:t xml:space="preserve"> of whiteness related to the de-</w:t>
      </w:r>
      <w:proofErr w:type="spellStart"/>
      <w:r w:rsidRPr="00DC6E90">
        <w:rPr>
          <w:sz w:val="16"/>
        </w:rPr>
        <w:t>civilianisation</w:t>
      </w:r>
      <w:proofErr w:type="spellEnd"/>
      <w:r w:rsidRPr="00DC6E90">
        <w:rPr>
          <w:sz w:val="16"/>
        </w:rPr>
        <w:t xml:space="preserve"> of civil society within American democracy at large, and what does this mean for our understanding of collective agency in an era of social violence and political revolt?</w:t>
      </w:r>
    </w:p>
    <w:p w14:paraId="4CA2D3AE" w14:textId="77777777" w:rsidR="009375A6" w:rsidRPr="00EE4F21" w:rsidRDefault="009375A6" w:rsidP="009375A6">
      <w:pPr>
        <w:pStyle w:val="Heading3"/>
      </w:pPr>
      <w:r>
        <w:lastRenderedPageBreak/>
        <w:t>Alt---Abolitionist World Making</w:t>
      </w:r>
    </w:p>
    <w:p w14:paraId="1D9F96E6" w14:textId="77777777" w:rsidR="009375A6" w:rsidRPr="00303BCB" w:rsidRDefault="009375A6" w:rsidP="009375A6">
      <w:pPr>
        <w:pStyle w:val="Heading4"/>
      </w:pPr>
      <w:r>
        <w:t>The alternative is an abolitionist world making---a call that rejects the current institutional structure that undergirds prisons, military, and slavery and questions for how those came into existence in the first place</w:t>
      </w:r>
    </w:p>
    <w:p w14:paraId="0E6CC37C" w14:textId="77777777" w:rsidR="009375A6" w:rsidRPr="00303BCB" w:rsidRDefault="009375A6" w:rsidP="009375A6">
      <w:r w:rsidRPr="00303BCB">
        <w:rPr>
          <w:rStyle w:val="Style13ptBold"/>
        </w:rPr>
        <w:t>McLeod</w:t>
      </w:r>
      <w:r>
        <w:t>, A. M. (20</w:t>
      </w:r>
      <w:r w:rsidRPr="00303BCB">
        <w:rPr>
          <w:rStyle w:val="Style13ptBold"/>
        </w:rPr>
        <w:t>18</w:t>
      </w:r>
      <w:r>
        <w:t>). Professor of Law at Georgetown University Law Center “Envisioning abolition democracy.” Harv. L. Rev., 132, 1613. TDI</w:t>
      </w:r>
    </w:p>
    <w:p w14:paraId="7D941BEC" w14:textId="77777777" w:rsidR="009375A6" w:rsidRPr="00EE4F21" w:rsidRDefault="009375A6" w:rsidP="009375A6">
      <w:pPr>
        <w:rPr>
          <w:sz w:val="16"/>
          <w:szCs w:val="16"/>
        </w:rPr>
      </w:pPr>
      <w:r w:rsidRPr="00EE4F21">
        <w:rPr>
          <w:rStyle w:val="Emphasis"/>
        </w:rPr>
        <w:t>Abolitionist organizers understand their work to be related to the historical struggles against slavery and its afterlives</w:t>
      </w:r>
      <w:r w:rsidRPr="00EE4F21">
        <w:rPr>
          <w:rStyle w:val="StyleUnderline"/>
        </w:rPr>
        <w:t>, against imperialism</w:t>
      </w:r>
      <w:r w:rsidRPr="00EE4F21">
        <w:rPr>
          <w:sz w:val="16"/>
          <w:szCs w:val="16"/>
        </w:rPr>
        <w:t xml:space="preserve"> and its legacies in more recent practices of </w:t>
      </w:r>
      <w:r w:rsidRPr="00EE4F21">
        <w:rPr>
          <w:rStyle w:val="StyleUnderline"/>
        </w:rPr>
        <w:t>racial capitalism, and against immigration enforcement and border fortification</w:t>
      </w:r>
      <w:r w:rsidRPr="00EE4F21">
        <w:rPr>
          <w:sz w:val="16"/>
          <w:szCs w:val="16"/>
        </w:rPr>
        <w:t xml:space="preserve">.22 As </w:t>
      </w:r>
      <w:r w:rsidRPr="00EE4F21">
        <w:rPr>
          <w:rStyle w:val="StyleUnderline"/>
        </w:rPr>
        <w:t>these</w:t>
      </w:r>
      <w:r w:rsidRPr="00EE4F21">
        <w:rPr>
          <w:sz w:val="16"/>
          <w:szCs w:val="16"/>
        </w:rPr>
        <w:t xml:space="preserve"> historical </w:t>
      </w:r>
      <w:r w:rsidRPr="00EE4F21">
        <w:rPr>
          <w:rStyle w:val="StyleUnderline"/>
        </w:rPr>
        <w:t>movements sought to both eliminate oppressive institutions and create new forms of more just coexistence</w:t>
      </w:r>
      <w:r w:rsidRPr="00EE4F21">
        <w:rPr>
          <w:sz w:val="16"/>
          <w:szCs w:val="16"/>
        </w:rPr>
        <w:t xml:space="preserve">, so too do contemporary abolitionist movements. Contemporary </w:t>
      </w:r>
      <w:r w:rsidRPr="00EE4F21">
        <w:rPr>
          <w:rStyle w:val="Emphasis"/>
        </w:rPr>
        <w:t>movements for penal abolition</w:t>
      </w:r>
      <w:r w:rsidRPr="00EE4F21">
        <w:rPr>
          <w:sz w:val="16"/>
          <w:szCs w:val="16"/>
        </w:rPr>
        <w:t xml:space="preserve"> - building on a longstanding body of abolitionist writing and theory - </w:t>
      </w:r>
      <w:r w:rsidRPr="00EE4F21">
        <w:rPr>
          <w:rStyle w:val="Emphasis"/>
        </w:rPr>
        <w:t>have embraced both a negative</w:t>
      </w:r>
      <w:r w:rsidRPr="00EE4F21">
        <w:rPr>
          <w:sz w:val="16"/>
          <w:szCs w:val="16"/>
        </w:rPr>
        <w:t xml:space="preserve"> or deconstructive </w:t>
      </w:r>
      <w:r w:rsidRPr="00EE4F21">
        <w:rPr>
          <w:rStyle w:val="Emphasis"/>
        </w:rPr>
        <w:t>project of dismantling penal systems and a positive project of world-building</w:t>
      </w:r>
      <w:r w:rsidRPr="00EE4F21">
        <w:rPr>
          <w:sz w:val="16"/>
          <w:szCs w:val="16"/>
        </w:rPr>
        <w:t xml:space="preserve">. According to abolitionist thinker, writer, and organizer Mariame Kaba: "Prison abolition is two things: It's the complete and utter dismantling of prisons, policing, and surveillance as they currently exist within our culture. And it's also the building up of new ways of . .. relating with each other." 2 3 As Davis explains: </w:t>
      </w:r>
    </w:p>
    <w:p w14:paraId="36002F8F" w14:textId="77777777" w:rsidR="009375A6" w:rsidRPr="00EE4F21" w:rsidRDefault="009375A6" w:rsidP="009375A6">
      <w:pPr>
        <w:rPr>
          <w:sz w:val="16"/>
          <w:szCs w:val="16"/>
        </w:rPr>
      </w:pPr>
      <w:r w:rsidRPr="00EE4F21">
        <w:rPr>
          <w:rStyle w:val="StyleUnderline"/>
        </w:rPr>
        <w:t>[T]he abolition of slavery was accomplished only in the negative sense</w:t>
      </w:r>
      <w:r w:rsidRPr="00EE4F21">
        <w:rPr>
          <w:sz w:val="16"/>
          <w:szCs w:val="16"/>
        </w:rPr>
        <w:t xml:space="preserve">. In order </w:t>
      </w:r>
      <w:r w:rsidRPr="00EE4F21">
        <w:rPr>
          <w:rStyle w:val="Emphasis"/>
        </w:rPr>
        <w:t>to achieve the comprehensive abolition of slavery</w:t>
      </w:r>
      <w:r w:rsidRPr="00EE4F21">
        <w:rPr>
          <w:sz w:val="16"/>
          <w:szCs w:val="16"/>
        </w:rPr>
        <w:t xml:space="preserve"> after the institution was rendered illegal and black people were released from their chains </w:t>
      </w:r>
      <w:r w:rsidRPr="00EE4F21">
        <w:rPr>
          <w:rStyle w:val="Emphasis"/>
        </w:rPr>
        <w:t>new institutions should have been created to incorporate black people into the social order</w:t>
      </w:r>
      <w:r w:rsidRPr="00EE4F21">
        <w:rPr>
          <w:sz w:val="16"/>
          <w:szCs w:val="16"/>
        </w:rPr>
        <w:t xml:space="preserve"> . . . </w:t>
      </w:r>
      <w:r w:rsidRPr="00EE4F21">
        <w:rPr>
          <w:rStyle w:val="StyleUnderline"/>
        </w:rPr>
        <w:t>[A] host of democratic institutions are needed to fully achieve</w:t>
      </w:r>
      <w:r w:rsidRPr="00EE4F21">
        <w:rPr>
          <w:sz w:val="16"/>
          <w:szCs w:val="16"/>
        </w:rPr>
        <w:t xml:space="preserve"> abolition thus </w:t>
      </w:r>
      <w:r w:rsidRPr="00EE4F21">
        <w:rPr>
          <w:rStyle w:val="StyleUnderline"/>
        </w:rPr>
        <w:t>abolition democracy</w:t>
      </w:r>
      <w:r w:rsidRPr="00EE4F21">
        <w:rPr>
          <w:sz w:val="16"/>
          <w:szCs w:val="16"/>
        </w:rPr>
        <w:t xml:space="preserve">. . . . In thinking specifically about the abolition of prisons using the approach of abolition democracy, </w:t>
      </w:r>
      <w:r w:rsidRPr="00EE4F21">
        <w:rPr>
          <w:rStyle w:val="StyleUnderline"/>
        </w:rPr>
        <w:t>we</w:t>
      </w:r>
      <w:r w:rsidRPr="00EE4F21">
        <w:rPr>
          <w:sz w:val="16"/>
          <w:szCs w:val="16"/>
        </w:rPr>
        <w:t xml:space="preserve"> would propose the creation of an array of social institutions that would begin to solve the social problems that set people on the track to prison, thereby helping to render the prison obsolete.24</w:t>
      </w:r>
    </w:p>
    <w:p w14:paraId="402D607C" w14:textId="77777777" w:rsidR="009375A6" w:rsidRPr="00EE4F21" w:rsidRDefault="009375A6" w:rsidP="009375A6">
      <w:pPr>
        <w:rPr>
          <w:sz w:val="16"/>
          <w:szCs w:val="16"/>
        </w:rPr>
      </w:pPr>
      <w:r w:rsidRPr="00EE4F21">
        <w:rPr>
          <w:sz w:val="16"/>
          <w:szCs w:val="16"/>
        </w:rPr>
        <w:t xml:space="preserve">Along these lines, Rachel Herzing, cofounder of the prison-abolitionist organization Critical Resistance, conceives of abolition as a "set of political responsibilities" to organize new forms of collective security that do not rely on police forces or incarceration.25 In Unapologetic: A Black, Queer and Feminist Mandate for Radical Movements, Charlene Carruthers similarly defines abolition as "a long-term political vision with the goal of eliminating imprisonment, policing, and surveillance and creating lasting alternatives to punishment and imprisonment."26 </w:t>
      </w:r>
    </w:p>
    <w:p w14:paraId="27DB3F3A" w14:textId="77777777" w:rsidR="009375A6" w:rsidRPr="00EE4F21" w:rsidRDefault="009375A6" w:rsidP="009375A6">
      <w:pPr>
        <w:rPr>
          <w:sz w:val="16"/>
          <w:szCs w:val="16"/>
        </w:rPr>
      </w:pPr>
      <w:r w:rsidRPr="00EE4F21">
        <w:rPr>
          <w:sz w:val="16"/>
          <w:szCs w:val="16"/>
        </w:rPr>
        <w:t xml:space="preserve">But </w:t>
      </w:r>
      <w:r w:rsidRPr="00EE4F21">
        <w:rPr>
          <w:rStyle w:val="StyleUnderline"/>
        </w:rPr>
        <w:t>abolition democracy</w:t>
      </w:r>
      <w:r w:rsidRPr="00EE4F21">
        <w:rPr>
          <w:sz w:val="16"/>
          <w:szCs w:val="16"/>
        </w:rPr>
        <w:t xml:space="preserve"> does not entail only alternative forms of prevention and redress of crime. Instead, it </w:t>
      </w:r>
      <w:r w:rsidRPr="00EE4F21">
        <w:rPr>
          <w:rStyle w:val="StyleUnderline"/>
        </w:rPr>
        <w:t>calls for a constellation of democratic institutions and practices to displace policing and imprisonment while working to realize more equitable and fair conditions of collective life</w:t>
      </w:r>
      <w:r w:rsidRPr="00EE4F21">
        <w:rPr>
          <w:sz w:val="16"/>
          <w:szCs w:val="16"/>
        </w:rPr>
        <w:t xml:space="preserve">.27 </w:t>
      </w:r>
      <w:r w:rsidRPr="00EE4F21">
        <w:rPr>
          <w:rStyle w:val="Emphasis"/>
        </w:rPr>
        <w:t>The object of abolition</w:t>
      </w:r>
      <w:r w:rsidRPr="00EE4F21">
        <w:rPr>
          <w:sz w:val="16"/>
          <w:szCs w:val="16"/>
        </w:rPr>
        <w:t xml:space="preserve">, according to Professors Fred Moten and Stefano Harney in The University and the </w:t>
      </w:r>
      <w:proofErr w:type="spellStart"/>
      <w:r w:rsidRPr="00EE4F21">
        <w:rPr>
          <w:sz w:val="16"/>
          <w:szCs w:val="16"/>
        </w:rPr>
        <w:t>Undercommons</w:t>
      </w:r>
      <w:proofErr w:type="spellEnd"/>
      <w:r w:rsidRPr="00EE4F21">
        <w:rPr>
          <w:sz w:val="16"/>
          <w:szCs w:val="16"/>
        </w:rPr>
        <w:t xml:space="preserve">, excerpted above, </w:t>
      </w:r>
      <w:r w:rsidRPr="00EE4F21">
        <w:rPr>
          <w:rStyle w:val="Emphasis"/>
        </w:rPr>
        <w:t>is "[n]</w:t>
      </w:r>
      <w:proofErr w:type="spellStart"/>
      <w:r w:rsidRPr="00EE4F21">
        <w:rPr>
          <w:rStyle w:val="Emphasis"/>
        </w:rPr>
        <w:t>ot</w:t>
      </w:r>
      <w:proofErr w:type="spellEnd"/>
      <w:r w:rsidRPr="00EE4F21">
        <w:rPr>
          <w:rStyle w:val="Emphasis"/>
        </w:rPr>
        <w:t xml:space="preserve"> so much the abolition of prisons but the abolition of a society that could have prisons</w:t>
      </w:r>
      <w:r w:rsidRPr="00EE4F21">
        <w:rPr>
          <w:sz w:val="16"/>
          <w:szCs w:val="16"/>
        </w:rPr>
        <w:t xml:space="preserve">, </w:t>
      </w:r>
      <w:r w:rsidRPr="00EE4F21">
        <w:rPr>
          <w:rStyle w:val="StyleUnderline"/>
        </w:rPr>
        <w:t>that could have slavery</w:t>
      </w:r>
      <w:r w:rsidRPr="00EE4F21">
        <w:rPr>
          <w:sz w:val="16"/>
          <w:szCs w:val="16"/>
        </w:rPr>
        <w:t xml:space="preserve">, that could have the wage, </w:t>
      </w:r>
      <w:r w:rsidRPr="00EE4F21">
        <w:rPr>
          <w:rStyle w:val="Emphasis"/>
        </w:rPr>
        <w:t>and therefore not abolition as the elimination of anything but abolition as the founding of a new society</w:t>
      </w:r>
      <w:r w:rsidRPr="00EE4F21">
        <w:rPr>
          <w:sz w:val="16"/>
          <w:szCs w:val="16"/>
        </w:rPr>
        <w:t xml:space="preserve">." 28 </w:t>
      </w:r>
    </w:p>
    <w:p w14:paraId="2115672B" w14:textId="77777777" w:rsidR="009375A6" w:rsidRPr="00EE4F21" w:rsidRDefault="009375A6" w:rsidP="009375A6">
      <w:pPr>
        <w:rPr>
          <w:sz w:val="16"/>
          <w:szCs w:val="16"/>
        </w:rPr>
      </w:pPr>
      <w:r w:rsidRPr="00EE4F21">
        <w:rPr>
          <w:sz w:val="16"/>
          <w:szCs w:val="16"/>
        </w:rPr>
        <w:t xml:space="preserve">What would a society committed to abolition democracy consist of? Contemporary </w:t>
      </w:r>
      <w:r w:rsidRPr="00EE4F21">
        <w:rPr>
          <w:rStyle w:val="Emphasis"/>
        </w:rPr>
        <w:t>abolitionists recognize current democracies</w:t>
      </w:r>
      <w:r w:rsidRPr="00EE4F21">
        <w:rPr>
          <w:sz w:val="16"/>
          <w:szCs w:val="16"/>
        </w:rPr>
        <w:t xml:space="preserve">, and </w:t>
      </w:r>
      <w:r w:rsidRPr="00EE4F21">
        <w:rPr>
          <w:rStyle w:val="StyleUnderline"/>
        </w:rPr>
        <w:t xml:space="preserve">particularly that of the United States, </w:t>
      </w:r>
      <w:r w:rsidRPr="00EE4F21">
        <w:rPr>
          <w:rStyle w:val="Emphasis"/>
        </w:rPr>
        <w:t>as a farce, characterized by hollow pretensions of inclusion</w:t>
      </w:r>
      <w:r w:rsidRPr="00EE4F21">
        <w:rPr>
          <w:rStyle w:val="StyleUnderline"/>
        </w:rPr>
        <w:t xml:space="preserve"> in the face of a collective failure to reckon honestly with histories of slavery, genocide of indigenous peoples, lynching, segregation, exploitation of the working poor, gendered violence, and</w:t>
      </w:r>
      <w:r w:rsidRPr="00EE4F21">
        <w:rPr>
          <w:sz w:val="16"/>
          <w:szCs w:val="16"/>
        </w:rPr>
        <w:t xml:space="preserve"> the </w:t>
      </w:r>
      <w:r w:rsidRPr="00EE4F21">
        <w:rPr>
          <w:rStyle w:val="StyleUnderline"/>
        </w:rPr>
        <w:t>persistent inequalities</w:t>
      </w:r>
      <w:r w:rsidRPr="00EE4F21">
        <w:rPr>
          <w:sz w:val="16"/>
          <w:szCs w:val="16"/>
        </w:rPr>
        <w:t xml:space="preserve"> those practices have wrought.29 "</w:t>
      </w:r>
      <w:r w:rsidRPr="00EE4F21">
        <w:rPr>
          <w:rStyle w:val="StyleUnderline"/>
        </w:rPr>
        <w:t xml:space="preserve">When </w:t>
      </w:r>
      <w:r w:rsidRPr="00EE4F21">
        <w:rPr>
          <w:rStyle w:val="Emphasis"/>
        </w:rPr>
        <w:t>equality is measured in terms of access to repressive institutions that remain unchanged</w:t>
      </w:r>
      <w:r w:rsidRPr="00EE4F21">
        <w:rPr>
          <w:sz w:val="16"/>
          <w:szCs w:val="16"/>
        </w:rPr>
        <w:t xml:space="preserve"> or even become strengthened by the admission of those who were previously barred," Davis writes, "it seems to me that </w:t>
      </w:r>
      <w:r w:rsidRPr="00EE4F21">
        <w:rPr>
          <w:rStyle w:val="Emphasis"/>
        </w:rPr>
        <w:t>we need to insist on different criteria for democracy</w:t>
      </w:r>
      <w:r w:rsidRPr="00EE4F21">
        <w:rPr>
          <w:rStyle w:val="StyleUnderline"/>
        </w:rPr>
        <w:t>: substantive as well as formal rights, the right to be free of violence, the right to employment, housing, healthcare, and quality education</w:t>
      </w:r>
      <w:r w:rsidRPr="00EE4F21">
        <w:rPr>
          <w:sz w:val="16"/>
          <w:szCs w:val="16"/>
        </w:rPr>
        <w:t xml:space="preserve">."3 0 Abolitionists contend </w:t>
      </w:r>
      <w:r w:rsidRPr="00EE4F21">
        <w:rPr>
          <w:sz w:val="16"/>
          <w:szCs w:val="16"/>
        </w:rPr>
        <w:lastRenderedPageBreak/>
        <w:t xml:space="preserve">that </w:t>
      </w:r>
      <w:r w:rsidRPr="00EE4F21">
        <w:rPr>
          <w:rStyle w:val="StyleUnderline"/>
        </w:rPr>
        <w:t>existing legal regimes perpetuate violence rather than deliver justice and</w:t>
      </w:r>
      <w:r w:rsidRPr="00EE4F21">
        <w:rPr>
          <w:sz w:val="16"/>
          <w:szCs w:val="16"/>
        </w:rPr>
        <w:t xml:space="preserve">, through their accompanying ideologies, </w:t>
      </w:r>
      <w:r w:rsidRPr="00EE4F21">
        <w:rPr>
          <w:rStyle w:val="StyleUnderline"/>
        </w:rPr>
        <w:t>deflect attention from what justice in a democratic society</w:t>
      </w:r>
      <w:r w:rsidRPr="00EE4F21">
        <w:rPr>
          <w:sz w:val="16"/>
          <w:szCs w:val="16"/>
        </w:rPr>
        <w:t xml:space="preserve"> is or </w:t>
      </w:r>
      <w:r w:rsidRPr="00EE4F21">
        <w:rPr>
          <w:rStyle w:val="StyleUnderline"/>
        </w:rPr>
        <w:t>could be</w:t>
      </w:r>
      <w:r w:rsidRPr="00EE4F21">
        <w:rPr>
          <w:sz w:val="16"/>
          <w:szCs w:val="16"/>
        </w:rPr>
        <w:t xml:space="preserve">. 3 1 </w:t>
      </w:r>
    </w:p>
    <w:p w14:paraId="4D23A0F5" w14:textId="77777777" w:rsidR="009375A6" w:rsidRPr="00EE4F21" w:rsidRDefault="009375A6" w:rsidP="009375A6">
      <w:pPr>
        <w:rPr>
          <w:sz w:val="16"/>
          <w:szCs w:val="16"/>
        </w:rPr>
      </w:pPr>
      <w:r w:rsidRPr="00EE4F21">
        <w:rPr>
          <w:rStyle w:val="Emphasis"/>
        </w:rPr>
        <w:t>Abolition democracy is committed</w:t>
      </w:r>
      <w:r w:rsidRPr="00EE4F21">
        <w:rPr>
          <w:sz w:val="16"/>
          <w:szCs w:val="16"/>
        </w:rPr>
        <w:t xml:space="preserve">, by contrast, </w:t>
      </w:r>
      <w:r w:rsidRPr="00EE4F21">
        <w:rPr>
          <w:rStyle w:val="Emphasis"/>
        </w:rPr>
        <w:t>to a conception of justice that</w:t>
      </w:r>
      <w:r w:rsidRPr="00EE4F21">
        <w:rPr>
          <w:sz w:val="16"/>
          <w:szCs w:val="16"/>
        </w:rPr>
        <w:t xml:space="preserve"> not only attends carefully to the actual outcomes of processes that claim to administer justice, but also </w:t>
      </w:r>
      <w:r w:rsidRPr="00EE4F21">
        <w:rPr>
          <w:rStyle w:val="Emphasis"/>
        </w:rPr>
        <w:t>seeks to distribute resources and opportunities more equitably</w:t>
      </w:r>
      <w:r w:rsidRPr="00EE4F21">
        <w:rPr>
          <w:sz w:val="16"/>
          <w:szCs w:val="16"/>
        </w:rPr>
        <w:t xml:space="preserve">. </w:t>
      </w:r>
      <w:r w:rsidRPr="00EE4F21">
        <w:rPr>
          <w:rStyle w:val="StyleUnderline"/>
        </w:rPr>
        <w:t>The question of how precisely to achieve more equitable distribution</w:t>
      </w:r>
      <w:r w:rsidRPr="00EE4F21">
        <w:rPr>
          <w:sz w:val="16"/>
          <w:szCs w:val="16"/>
        </w:rPr>
        <w:t xml:space="preserve">, however, </w:t>
      </w:r>
      <w:r w:rsidRPr="00EE4F21">
        <w:rPr>
          <w:rStyle w:val="StyleUnderline"/>
        </w:rPr>
        <w:t>necessarily remains only partially described</w:t>
      </w:r>
      <w:r w:rsidRPr="00EE4F21">
        <w:rPr>
          <w:sz w:val="16"/>
          <w:szCs w:val="16"/>
        </w:rPr>
        <w:t xml:space="preserve"> in existing abolitionist accounts. This is so, according to contemporary abolitionists, because </w:t>
      </w:r>
      <w:r w:rsidRPr="00EE4F21">
        <w:rPr>
          <w:rStyle w:val="Emphasis"/>
        </w:rPr>
        <w:t>our present imaginative and institutional resources are constrained by the parameters of our highly unequal world</w:t>
      </w:r>
      <w:r w:rsidRPr="00EE4F21">
        <w:rPr>
          <w:sz w:val="16"/>
          <w:szCs w:val="16"/>
        </w:rPr>
        <w:t xml:space="preserve">.32 For Davis, </w:t>
      </w:r>
      <w:r w:rsidRPr="00EE4F21">
        <w:rPr>
          <w:rStyle w:val="StyleUnderline"/>
        </w:rPr>
        <w:t>abolition democracy would entail</w:t>
      </w:r>
      <w:r w:rsidRPr="00EE4F21">
        <w:rPr>
          <w:sz w:val="16"/>
          <w:szCs w:val="16"/>
        </w:rPr>
        <w:t xml:space="preserve"> realizing some form of democratic-socialist governance with rights to employment, housing, healthcare, and education, 33 whereas for Moten and Harney, abolition entails a resistance to contemporary U.S.-style capitalism that bears some resemblance to communism, or that at least calls for </w:t>
      </w:r>
      <w:r w:rsidRPr="00EE4F21">
        <w:rPr>
          <w:rStyle w:val="StyleUnderline"/>
        </w:rPr>
        <w:t>a politics and economy that are cooperative, solidaristic, and egalitarian</w:t>
      </w:r>
      <w:r w:rsidRPr="00EE4F21">
        <w:rPr>
          <w:sz w:val="16"/>
          <w:szCs w:val="16"/>
        </w:rPr>
        <w:t xml:space="preserve">.:3 Likewise, the Movement for Black Lives defines its abolitionist project as organized "against the ravages of global capitalism and </w:t>
      </w:r>
      <w:proofErr w:type="spellStart"/>
      <w:r w:rsidRPr="00EE4F21">
        <w:rPr>
          <w:sz w:val="16"/>
          <w:szCs w:val="16"/>
        </w:rPr>
        <w:t>antiBlack</w:t>
      </w:r>
      <w:proofErr w:type="spellEnd"/>
      <w:r w:rsidRPr="00EE4F21">
        <w:rPr>
          <w:sz w:val="16"/>
          <w:szCs w:val="16"/>
        </w:rPr>
        <w:t xml:space="preserve"> racism, human-made climate change, war, and exploitation" and for "government repair [of] the harms that have been done" through "targeted long-term investments."35 Although there are differences between contemporary abolitionists' visions of abolition democracy, particularly its economic dimensions, contemporary abolitionists hold in common a commitment to transforming criminal legal processes in connection with expanding equitable social-democratic forms of collective governance. </w:t>
      </w:r>
    </w:p>
    <w:p w14:paraId="6AE2A3A7" w14:textId="77777777" w:rsidR="009375A6" w:rsidRDefault="009375A6" w:rsidP="009375A6">
      <w:pPr>
        <w:rPr>
          <w:rStyle w:val="StyleUnderline"/>
        </w:rPr>
      </w:pPr>
      <w:r w:rsidRPr="00EE4F21">
        <w:rPr>
          <w:rStyle w:val="Emphasis"/>
        </w:rPr>
        <w:t>Realizing abolition democracy</w:t>
      </w:r>
      <w:r w:rsidRPr="00EE4F21">
        <w:rPr>
          <w:sz w:val="16"/>
          <w:szCs w:val="16"/>
        </w:rPr>
        <w:t xml:space="preserve">, then, </w:t>
      </w:r>
      <w:r w:rsidRPr="00EE4F21">
        <w:rPr>
          <w:rStyle w:val="Emphasis"/>
        </w:rPr>
        <w:t>requires that we develop new ways of preventing and redressing violence while more expansively envisioning justice anew</w:t>
      </w:r>
      <w:r w:rsidRPr="00EE4F21">
        <w:rPr>
          <w:rStyle w:val="StyleUnderline"/>
        </w:rPr>
        <w:t>. Justice</w:t>
      </w:r>
      <w:r w:rsidRPr="00EE4F21">
        <w:rPr>
          <w:sz w:val="16"/>
          <w:szCs w:val="16"/>
        </w:rPr>
        <w:t xml:space="preserve"> for abolitionists </w:t>
      </w:r>
      <w:r w:rsidRPr="00EE4F21">
        <w:rPr>
          <w:rStyle w:val="StyleUnderline"/>
        </w:rPr>
        <w:t>must entail a democratically informed effort to target the causes of interpersonal harm while ensuring peace and well-being, as well as the displacement of policing and imprisonment in connection with efforts to realize greater social and economic equality.</w:t>
      </w:r>
    </w:p>
    <w:p w14:paraId="13AD36E8" w14:textId="77777777" w:rsidR="009375A6" w:rsidRDefault="009375A6" w:rsidP="009375A6">
      <w:pPr>
        <w:pStyle w:val="Heading3"/>
      </w:pPr>
      <w:r w:rsidRPr="00E92A46">
        <w:lastRenderedPageBreak/>
        <w:t>A</w:t>
      </w:r>
      <w:r>
        <w:t>lt---Abolition---Rodriguez</w:t>
      </w:r>
    </w:p>
    <w:p w14:paraId="772011DC" w14:textId="77777777" w:rsidR="009375A6" w:rsidRPr="00E92A46" w:rsidRDefault="009375A6" w:rsidP="009375A6">
      <w:pPr>
        <w:pStyle w:val="Heading4"/>
        <w:rPr>
          <w:rStyle w:val="Style13ptBold"/>
          <w:b/>
          <w:bCs w:val="0"/>
        </w:rPr>
      </w:pPr>
      <w:r>
        <w:t>The alt is abolition</w:t>
      </w:r>
      <w:r w:rsidRPr="001B32AD">
        <w:t>–</w:t>
      </w:r>
      <w:r>
        <w:t xml:space="preserve"> </w:t>
      </w:r>
      <w:r w:rsidRPr="006C0B10">
        <w:t>voting</w:t>
      </w:r>
      <w:r w:rsidRPr="001B32AD">
        <w:t xml:space="preserve"> </w:t>
      </w:r>
      <w:r>
        <w:t>neg</w:t>
      </w:r>
      <w:r w:rsidRPr="001B32AD">
        <w:t xml:space="preserve"> refuses the </w:t>
      </w:r>
      <w:r>
        <w:t xml:space="preserve">narrow </w:t>
      </w:r>
      <w:r w:rsidRPr="001B32AD">
        <w:t xml:space="preserve">confines </w:t>
      </w:r>
      <w:r>
        <w:t xml:space="preserve">of the </w:t>
      </w:r>
      <w:proofErr w:type="spellStart"/>
      <w:r>
        <w:t>aff’s</w:t>
      </w:r>
      <w:proofErr w:type="spellEnd"/>
      <w:r>
        <w:t xml:space="preserve"> reform </w:t>
      </w:r>
      <w:r w:rsidRPr="001B32AD">
        <w:t>and opens the potential for radical criticism of critical pedagogy</w:t>
      </w:r>
      <w:r>
        <w:t>.</w:t>
      </w:r>
    </w:p>
    <w:p w14:paraId="245A0BE0" w14:textId="77777777" w:rsidR="009375A6" w:rsidRDefault="009375A6" w:rsidP="009375A6">
      <w:pPr>
        <w:spacing w:line="240" w:lineRule="auto"/>
        <w:contextualSpacing/>
      </w:pPr>
      <w:r w:rsidRPr="00E92A46">
        <w:rPr>
          <w:rStyle w:val="Style13ptBold"/>
        </w:rPr>
        <w:t>Rodríguez</w:t>
      </w:r>
      <w:r w:rsidRPr="00E92A46">
        <w:t>, D. (20</w:t>
      </w:r>
      <w:r w:rsidRPr="00E92A46">
        <w:rPr>
          <w:rStyle w:val="Style13ptBold"/>
        </w:rPr>
        <w:t>10</w:t>
      </w:r>
      <w:r w:rsidRPr="00E92A46">
        <w:t xml:space="preserve">). </w:t>
      </w:r>
      <w:r>
        <w:t>[</w:t>
      </w:r>
      <w:r w:rsidRPr="00E92A46">
        <w:t>The disorientation of the teaching act: Abolition as pedagogical position. Radical Teacher: A Socialist, Feminist and Anti-Racist Journal on the Theory and Practice of Teaching, 1(88), 7-19.</w:t>
      </w:r>
      <w:r>
        <w:t xml:space="preserve"> Accessed 8/3/2025] TDI</w:t>
      </w:r>
    </w:p>
    <w:p w14:paraId="2D865A08" w14:textId="77777777" w:rsidR="009375A6" w:rsidRPr="00E92A46" w:rsidRDefault="009375A6" w:rsidP="009375A6">
      <w:pPr>
        <w:spacing w:line="240" w:lineRule="auto"/>
        <w:contextualSpacing/>
      </w:pPr>
    </w:p>
    <w:p w14:paraId="1638AD97" w14:textId="77777777" w:rsidR="009375A6" w:rsidRPr="00E92A46" w:rsidRDefault="009375A6" w:rsidP="009375A6">
      <w:pPr>
        <w:spacing w:line="240" w:lineRule="auto"/>
        <w:contextualSpacing/>
        <w:rPr>
          <w:sz w:val="16"/>
          <w:szCs w:val="16"/>
        </w:rPr>
      </w:pPr>
      <w:r w:rsidRPr="00E92A46">
        <w:rPr>
          <w:sz w:val="16"/>
          <w:szCs w:val="16"/>
        </w:rPr>
        <w:t>The (Pedagogical) Necessity of the Impossible</w:t>
      </w:r>
    </w:p>
    <w:p w14:paraId="176834AD" w14:textId="77777777" w:rsidR="009375A6" w:rsidRPr="00E92A46" w:rsidRDefault="009375A6" w:rsidP="009375A6">
      <w:pPr>
        <w:spacing w:line="240" w:lineRule="auto"/>
        <w:contextualSpacing/>
        <w:rPr>
          <w:rStyle w:val="StyleUnderline"/>
        </w:rPr>
      </w:pPr>
      <w:r w:rsidRPr="00E92A46">
        <w:rPr>
          <w:rStyle w:val="StyleUnderline"/>
        </w:rPr>
        <w:t>A compulsory deferral of abolitionist pedagogical possibilities composes the largely unaddressed precedent of teaching in the current historical period. It is this deferral</w:t>
      </w:r>
      <w:r w:rsidRPr="00E92A46">
        <w:rPr>
          <w:rFonts w:cstheme="minorHAnsi"/>
          <w:sz w:val="16"/>
        </w:rPr>
        <w:t>—generally unacknowledged and largely presumed—</w:t>
      </w:r>
      <w:r w:rsidRPr="00E92A46">
        <w:rPr>
          <w:rStyle w:val="StyleUnderline"/>
        </w:rPr>
        <w:t xml:space="preserve">that both undermines the emergence of an abolitionist pedagogical praxis and illuminates abolitionism’s necessity as a dynamic practice </w:t>
      </w:r>
      <w:r w:rsidRPr="00E92A46">
        <w:rPr>
          <w:rFonts w:cstheme="minorHAnsi"/>
          <w:sz w:val="16"/>
        </w:rPr>
        <w:t xml:space="preserve">of social transformation, over and </w:t>
      </w:r>
      <w:r w:rsidRPr="00E92A46">
        <w:rPr>
          <w:rStyle w:val="StyleUnderline"/>
        </w:rPr>
        <w:t>against liberal and progressive appropriations of “critical/ radical pedagogy.”</w:t>
      </w:r>
    </w:p>
    <w:p w14:paraId="13B99AE1" w14:textId="77777777" w:rsidR="009375A6" w:rsidRPr="00E92A46" w:rsidRDefault="009375A6" w:rsidP="009375A6">
      <w:pPr>
        <w:spacing w:line="240" w:lineRule="auto"/>
        <w:contextualSpacing/>
        <w:rPr>
          <w:rStyle w:val="StyleUnderline"/>
        </w:rPr>
      </w:pPr>
      <w:r w:rsidRPr="00E92A46">
        <w:rPr>
          <w:rStyle w:val="StyleUnderline"/>
        </w:rPr>
        <w:t>Contrary to the</w:t>
      </w:r>
      <w:r w:rsidRPr="00E92A46">
        <w:rPr>
          <w:rFonts w:cstheme="minorHAnsi"/>
          <w:sz w:val="16"/>
        </w:rPr>
        <w:t xml:space="preserve"> thinly disguised ideological </w:t>
      </w:r>
      <w:proofErr w:type="spellStart"/>
      <w:r w:rsidRPr="00E92A46">
        <w:rPr>
          <w:rStyle w:val="StyleUnderline"/>
        </w:rPr>
        <w:t>Alinskyism</w:t>
      </w:r>
      <w:proofErr w:type="spellEnd"/>
      <w:r w:rsidRPr="00E92A46">
        <w:rPr>
          <w:rStyle w:val="StyleUnderline"/>
        </w:rPr>
        <w:t xml:space="preserve"> that contemporary</w:t>
      </w:r>
      <w:r w:rsidRPr="00E92A46">
        <w:rPr>
          <w:rFonts w:cstheme="minorHAnsi"/>
          <w:sz w:val="16"/>
        </w:rPr>
        <w:t xml:space="preserve"> liberal, </w:t>
      </w:r>
      <w:r w:rsidRPr="00E92A46">
        <w:rPr>
          <w:rStyle w:val="StyleUnderline"/>
        </w:rPr>
        <w:t>progressive</w:t>
      </w:r>
      <w:r w:rsidRPr="00E92A46">
        <w:rPr>
          <w:rFonts w:cstheme="minorHAnsi"/>
          <w:sz w:val="16"/>
        </w:rPr>
        <w:t xml:space="preserve">, critical, </w:t>
      </w:r>
      <w:r w:rsidRPr="00E92A46">
        <w:rPr>
          <w:rStyle w:val="StyleUnderline"/>
        </w:rPr>
        <w:t>and “radical” teaching</w:t>
      </w:r>
      <w:r w:rsidRPr="00E92A46">
        <w:rPr>
          <w:rFonts w:cstheme="minorHAnsi"/>
          <w:sz w:val="16"/>
        </w:rPr>
        <w:t xml:space="preserve"> generally and tacitly </w:t>
      </w:r>
      <w:r w:rsidRPr="00E92A46">
        <w:rPr>
          <w:rStyle w:val="StyleUnderline"/>
        </w:rPr>
        <w:t>assumes in relation to the prison regime</w:t>
      </w:r>
      <w:r w:rsidRPr="00E92A46">
        <w:rPr>
          <w:sz w:val="16"/>
        </w:rPr>
        <w:t>, what is usually</w:t>
      </w:r>
      <w:r w:rsidRPr="00E92A46">
        <w:rPr>
          <w:rFonts w:cstheme="minorHAnsi"/>
          <w:sz w:val="16"/>
        </w:rPr>
        <w:t xml:space="preserve"> required, and </w:t>
      </w:r>
      <w:r w:rsidRPr="00E92A46">
        <w:rPr>
          <w:rStyle w:val="Emphasis"/>
        </w:rPr>
        <w:t xml:space="preserve">what </w:t>
      </w:r>
      <w:r w:rsidRPr="00E92A46">
        <w:rPr>
          <w:rFonts w:cstheme="minorHAnsi"/>
          <w:sz w:val="16"/>
        </w:rPr>
        <w:t xml:space="preserve">usually </w:t>
      </w:r>
      <w:r w:rsidRPr="00E92A46">
        <w:rPr>
          <w:rStyle w:val="Emphasis"/>
        </w:rPr>
        <w:t xml:space="preserve">works as a strategy for teaching against the carceral common sense, is </w:t>
      </w:r>
      <w:r w:rsidRPr="00E92A46">
        <w:rPr>
          <w:rStyle w:val="Emphasis"/>
          <w:i/>
        </w:rPr>
        <w:t>a pedagogical approach that asks the unaskable, posits the necessity of the impossible, and embraces the creative danger inherent in liberationist futures.</w:t>
      </w:r>
      <w:r w:rsidRPr="00E92A46">
        <w:rPr>
          <w:rFonts w:cstheme="minorHAnsi"/>
          <w:sz w:val="16"/>
        </w:rPr>
        <w:t xml:space="preserve"> About </w:t>
      </w:r>
      <w:r w:rsidRPr="00E92A46">
        <w:rPr>
          <w:rStyle w:val="StyleUnderline"/>
        </w:rPr>
        <w:t>a decade</w:t>
      </w:r>
      <w:r w:rsidRPr="00E92A46">
        <w:rPr>
          <w:rFonts w:cstheme="minorHAnsi"/>
          <w:sz w:val="16"/>
        </w:rPr>
        <w:t xml:space="preserve"> of teaching a variety of courses at the undergraduate and graduate levels </w:t>
      </w:r>
      <w:r w:rsidRPr="00E92A46">
        <w:rPr>
          <w:rStyle w:val="StyleUnderline"/>
        </w:rPr>
        <w:t>at one of the most demographically diverse research universities</w:t>
      </w:r>
      <w:r w:rsidRPr="00E92A46">
        <w:rPr>
          <w:rFonts w:cstheme="minorHAnsi"/>
          <w:sz w:val="16"/>
        </w:rPr>
        <w:t xml:space="preserve"> in the United States (the University of California, Riverside) </w:t>
      </w:r>
      <w:r w:rsidRPr="00E92A46">
        <w:rPr>
          <w:rStyle w:val="StyleUnderline"/>
        </w:rPr>
        <w:t>has allowed me the opportunity to experiment with the curricular content</w:t>
      </w:r>
      <w:r w:rsidRPr="00E92A46">
        <w:rPr>
          <w:rFonts w:cstheme="minorHAnsi"/>
          <w:sz w:val="16"/>
        </w:rPr>
        <w:t xml:space="preserve">, assignment form, </w:t>
      </w:r>
      <w:r w:rsidRPr="00E92A46">
        <w:rPr>
          <w:rStyle w:val="StyleUnderline"/>
        </w:rPr>
        <w:t>pedagogical mode, and c</w:t>
      </w:r>
      <w:r w:rsidRPr="00E92A46">
        <w:rPr>
          <w:rFonts w:cstheme="minorHAnsi"/>
          <w:sz w:val="16"/>
        </w:rPr>
        <w:t xml:space="preserve">onceptual </w:t>
      </w:r>
      <w:r w:rsidRPr="00E92A46">
        <w:rPr>
          <w:rStyle w:val="StyleUnderline"/>
        </w:rPr>
        <w:t>organization of coursework that</w:t>
      </w:r>
      <w:r w:rsidRPr="00E92A46">
        <w:rPr>
          <w:rFonts w:cstheme="minorHAnsi"/>
          <w:sz w:val="16"/>
        </w:rPr>
        <w:t xml:space="preserve"> directly or tangentially </w:t>
      </w:r>
      <w:r w:rsidRPr="00E92A46">
        <w:rPr>
          <w:rStyle w:val="StyleUnderline"/>
        </w:rPr>
        <w:t>addresses the</w:t>
      </w:r>
      <w:r w:rsidRPr="00E92A46">
        <w:rPr>
          <w:rFonts w:cstheme="minorHAnsi"/>
          <w:sz w:val="16"/>
        </w:rPr>
        <w:t xml:space="preserve"> formation of the U.S. </w:t>
      </w:r>
      <w:r w:rsidRPr="00E92A46">
        <w:rPr>
          <w:sz w:val="16"/>
        </w:rPr>
        <w:t>prison regime</w:t>
      </w:r>
      <w:r w:rsidRPr="00E92A46">
        <w:rPr>
          <w:rFonts w:cstheme="minorHAnsi"/>
          <w:sz w:val="16"/>
        </w:rPr>
        <w:t xml:space="preserve"> </w:t>
      </w:r>
      <w:r w:rsidRPr="00E92A46">
        <w:rPr>
          <w:rStyle w:val="StyleUnderline"/>
        </w:rPr>
        <w:t>and prison industrial complex. Students are consistently</w:t>
      </w:r>
      <w:r w:rsidRPr="00E92A46">
        <w:rPr>
          <w:rFonts w:cstheme="minorHAnsi"/>
          <w:sz w:val="16"/>
        </w:rPr>
        <w:t xml:space="preserve"> (and often unanimously) </w:t>
      </w:r>
      <w:r w:rsidRPr="00E92A46">
        <w:rPr>
          <w:rStyle w:val="StyleUnderline"/>
        </w:rPr>
        <w:t>eager to locate their studies within an abolitionist genealogy—often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w:t>
      </w:r>
    </w:p>
    <w:p w14:paraId="52776EE5" w14:textId="77777777" w:rsidR="009375A6" w:rsidRPr="00E92A46" w:rsidRDefault="009375A6" w:rsidP="009375A6">
      <w:pPr>
        <w:spacing w:line="240" w:lineRule="auto"/>
        <w:contextualSpacing/>
        <w:rPr>
          <w:sz w:val="16"/>
        </w:rPr>
      </w:pPr>
      <w:r w:rsidRPr="00E92A46">
        <w:rPr>
          <w:sz w:val="16"/>
        </w:rPr>
        <w:t xml:space="preserve">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w:t>
      </w:r>
      <w:r w:rsidRPr="00E92A46">
        <w:rPr>
          <w:rStyle w:val="StyleUnderline"/>
        </w:rPr>
        <w:t>it is precisely the circulation and concrete enactment of this common sense that makes it central to the prison regime</w:t>
      </w:r>
      <w:r w:rsidRPr="00E92A46">
        <w:rPr>
          <w:sz w:val="16"/>
        </w:rPr>
        <w:t xml:space="preserve">, not simply an ideological “supplement” of it. Put differently, </w:t>
      </w:r>
      <w:r w:rsidRPr="00E92A46">
        <w:rPr>
          <w:rStyle w:val="StyleUnderline"/>
        </w:rPr>
        <w:t>many</w:t>
      </w:r>
      <w:r w:rsidRPr="00E92A46">
        <w:rPr>
          <w:sz w:val="16"/>
        </w:rPr>
        <w:t xml:space="preserve"> students and teachers </w:t>
      </w:r>
      <w:r w:rsidRPr="00E92A46">
        <w:rPr>
          <w:rStyle w:val="StyleUnderline"/>
        </w:rPr>
        <w:t xml:space="preserve">have a tendency to presume </w:t>
      </w:r>
      <w:r w:rsidRPr="00E92A46">
        <w:rPr>
          <w:sz w:val="16"/>
        </w:rPr>
        <w:t xml:space="preserve">that the </w:t>
      </w:r>
      <w:r w:rsidRPr="00E92A46">
        <w:rPr>
          <w:rStyle w:val="StyleUnderline"/>
        </w:rPr>
        <w:t>cultural symbols and popular discourses that signify</w:t>
      </w:r>
      <w:r w:rsidRPr="00E92A46">
        <w:rPr>
          <w:sz w:val="16"/>
        </w:rPr>
        <w:t xml:space="preserve"> and give common sense meaning to </w:t>
      </w:r>
      <w:r w:rsidRPr="00E92A46">
        <w:rPr>
          <w:rStyle w:val="StyleUnderline"/>
        </w:rPr>
        <w:t>prisons and policing are external to the prison regime, as if these symbols and discourses</w:t>
      </w:r>
      <w:r w:rsidRPr="00E92A46">
        <w:rPr>
          <w:sz w:val="16"/>
        </w:rPr>
        <w:t xml:space="preserve"> (produced through mass media, state spokespersons and elected officials, right-wing think tanks, video games, television crime dramas, etc.) </w:t>
      </w:r>
      <w:r w:rsidRPr="00E92A46">
        <w:rPr>
          <w:rStyle w:val="StyleUnderline"/>
        </w:rPr>
        <w:t>simply amount to “bad” or “deceptive” propaganda</w:t>
      </w:r>
      <w:r w:rsidRPr="00E92A46">
        <w:rPr>
          <w:sz w:val="16"/>
        </w:rPr>
        <w:t xml:space="preserve"> that conspiratorially hide some essential “truth” about prisons that can be uncovered. </w:t>
      </w:r>
      <w:r w:rsidRPr="00E92A46">
        <w:rPr>
          <w:rStyle w:val="StyleUnderline"/>
        </w:rPr>
        <w:t>This is a seductive and self-explanatory, but far too simplistic, way of understanding how the prison regime thrives.</w:t>
      </w:r>
      <w:r w:rsidRPr="00E92A46">
        <w:rPr>
          <w:sz w:val="16"/>
        </w:rPr>
        <w:t xml:space="preserve"> </w:t>
      </w:r>
      <w:r w:rsidRPr="00E92A46">
        <w:rPr>
          <w:rStyle w:val="Emphasis"/>
        </w:rPr>
        <w:t>What we require, instead, is a sustained analytical discussion that considers how multiple layers of knowledge</w:t>
      </w:r>
      <w:r w:rsidRPr="00E92A46">
        <w:rPr>
          <w:sz w:val="16"/>
        </w:rPr>
        <w:t>—including common sense and its different cultural forms—</w:t>
      </w:r>
      <w:r w:rsidRPr="00E92A46">
        <w:rPr>
          <w:rStyle w:val="Emphasis"/>
        </w:rPr>
        <w:t>are constantly producing a “lived truth” of policing and prisons</w:t>
      </w:r>
      <w:r w:rsidRPr="00E92A46">
        <w:rPr>
          <w:sz w:val="16"/>
        </w:rPr>
        <w:t xml:space="preserve"> that has nothing at all to do with an essential, objective truth. Rather, this fabricated, lived truth forms the template of everyday life through which we come to believe that we more or less understand and “know” the prison and policing apparatus, and which dynamically produces our consent and/or surrender to its epochal oppressive violence.</w:t>
      </w:r>
    </w:p>
    <w:p w14:paraId="4AE63A22" w14:textId="77777777" w:rsidR="009375A6" w:rsidRPr="00E92A46" w:rsidRDefault="009375A6" w:rsidP="009375A6">
      <w:pPr>
        <w:spacing w:line="240" w:lineRule="auto"/>
        <w:contextualSpacing/>
        <w:rPr>
          <w:sz w:val="16"/>
        </w:rPr>
      </w:pPr>
      <w:r w:rsidRPr="00E92A46">
        <w:rPr>
          <w:rStyle w:val="StyleUnderline"/>
        </w:rPr>
        <w:t>As a pedagogical tool, this framework compels students and teachers to examine how deeply engaged they are in the violent common sense of the prison and the racist state.</w:t>
      </w:r>
      <w:r w:rsidRPr="00E92A46">
        <w:rPr>
          <w:sz w:val="16"/>
        </w:rPr>
        <w:t xml:space="preserve"> 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historical transformation? In this sense, </w:t>
      </w:r>
      <w:r w:rsidRPr="00E92A46">
        <w:rPr>
          <w:rStyle w:val="StyleUnderline"/>
        </w:rPr>
        <w:t xml:space="preserve">teachers and students can attempt to concretely understand how they are a dynamic part of the </w:t>
      </w:r>
      <w:r w:rsidRPr="00E92A46">
        <w:rPr>
          <w:rStyle w:val="StyleUnderline"/>
        </w:rPr>
        <w:lastRenderedPageBreak/>
        <w:t>prison regime’s production and reproduction— and thus how they might also be part of its abolition through the work of building and teaching a radical and liberatory common sense</w:t>
      </w:r>
      <w:r w:rsidRPr="00E92A46">
        <w:rPr>
          <w:sz w:val="16"/>
        </w:rPr>
        <w:t xml:space="preserve"> (this is political work that anyone can do, ideally as part of a community of social movement).</w:t>
      </w:r>
    </w:p>
    <w:p w14:paraId="7D50F640" w14:textId="77777777" w:rsidR="009375A6" w:rsidRPr="00E92A46" w:rsidRDefault="009375A6" w:rsidP="009375A6">
      <w:pPr>
        <w:spacing w:line="240" w:lineRule="auto"/>
        <w:contextualSpacing/>
        <w:rPr>
          <w:sz w:val="16"/>
        </w:rPr>
      </w:pPr>
      <w:r w:rsidRPr="00E92A46">
        <w:rPr>
          <w:sz w:val="16"/>
        </w:rPr>
        <w:t xml:space="preserve">Additionally, </w:t>
      </w:r>
      <w:r w:rsidRPr="00E92A46">
        <w:rPr>
          <w:rStyle w:val="StyleUnderline"/>
        </w:rPr>
        <w:t>the abolitionist teacher can prioritize a rigorous</w:t>
      </w:r>
      <w:r w:rsidRPr="00E92A46">
        <w:rPr>
          <w:sz w:val="16"/>
        </w:rPr>
        <w:t xml:space="preserve">—and vigorous— </w:t>
      </w:r>
      <w:r w:rsidRPr="00E92A46">
        <w:rPr>
          <w:rStyle w:val="StyleUnderline"/>
        </w:rPr>
        <w:t>critique of the endemic complicities of liberal/progressive reformism to the transformation, expansion, and ultimate reproduction of racist state violence and (proto)genocide; this entails a radical critique of everything from the sociopolitical legacies of “civil rights” and the oppressive capacities of “human rights” to the racist state’s direct assimilation of 1970s-era “prison reform” agendas</w:t>
      </w:r>
      <w:r w:rsidRPr="00E92A46">
        <w:rPr>
          <w:sz w:val="16"/>
        </w:rPr>
        <w:t xml:space="preserve"> into the blueprints for massive prison expansion discussed above.17</w:t>
      </w:r>
    </w:p>
    <w:p w14:paraId="2603F587" w14:textId="77777777" w:rsidR="009375A6" w:rsidRPr="00E92A46" w:rsidRDefault="009375A6" w:rsidP="009375A6">
      <w:pPr>
        <w:spacing w:line="240" w:lineRule="auto"/>
        <w:contextualSpacing/>
        <w:rPr>
          <w:rStyle w:val="StyleUnderline"/>
        </w:rPr>
      </w:pPr>
      <w:r w:rsidRPr="00E92A46">
        <w:rPr>
          <w:rStyle w:val="StyleUnderline"/>
        </w:rPr>
        <w:t>The abolitionist teacher must be willing to occupy the</w:t>
      </w:r>
      <w:r w:rsidRPr="00E92A46">
        <w:rPr>
          <w:sz w:val="16"/>
        </w:rPr>
        <w:t xml:space="preserve"> difficult and often </w:t>
      </w:r>
      <w:r w:rsidRPr="00E92A46">
        <w:rPr>
          <w:rStyle w:val="StyleUnderline"/>
        </w:rPr>
        <w:t>uncomfortable position of political leadership</w:t>
      </w:r>
      <w:r w:rsidRPr="00E92A46">
        <w:rPr>
          <w:sz w:val="16"/>
        </w:rPr>
        <w:t xml:space="preserve"> in the classroom. To some, this reads as a direct violation of </w:t>
      </w:r>
      <w:proofErr w:type="spellStart"/>
      <w:r w:rsidRPr="00E92A46">
        <w:rPr>
          <w:sz w:val="16"/>
        </w:rPr>
        <w:t>Freirian</w:t>
      </w:r>
      <w:proofErr w:type="spellEnd"/>
      <w:r w:rsidRPr="00E92A46">
        <w:rPr>
          <w:sz w:val="16"/>
        </w:rPr>
        <w:t xml:space="preserve"> conceptions of critical pedagogy, but I would argue that it is really an elaboration and amplification of the revolutionary spirit at the heart of Freire’s entire lifework. That is, </w:t>
      </w:r>
      <w:r w:rsidRPr="00E92A46">
        <w:rPr>
          <w:rStyle w:val="StyleUnderline"/>
        </w:rPr>
        <w:t>how can a teacher expect</w:t>
      </w:r>
      <w:r w:rsidRPr="00E92A46">
        <w:rPr>
          <w:sz w:val="16"/>
        </w:rPr>
        <w:t xml:space="preserve"> her/ his </w:t>
      </w:r>
      <w:r w:rsidRPr="00E92A46">
        <w:rPr>
          <w:rStyle w:val="StyleUnderline"/>
        </w:rPr>
        <w:t>students to undertake the</w:t>
      </w:r>
      <w:r w:rsidRPr="00E92A46">
        <w:rPr>
          <w:sz w:val="16"/>
        </w:rPr>
        <w:t xml:space="preserve"> courageous and </w:t>
      </w:r>
      <w:r w:rsidRPr="00E92A46">
        <w:rPr>
          <w:rStyle w:val="StyleUnderline"/>
        </w:rPr>
        <w:t>difficult work of inhabiting an abolitionist positionality</w:t>
      </w:r>
      <w:r w:rsidRPr="00E92A46">
        <w:rPr>
          <w:sz w:val="16"/>
        </w:rPr>
        <w:t>—even if only as an “academic” exercise—</w:t>
      </w:r>
      <w:r w:rsidRPr="00E92A46">
        <w:rPr>
          <w:rStyle w:val="StyleUnderline"/>
        </w:rPr>
        <w:t xml:space="preserve">unless the teacher </w:t>
      </w:r>
      <w:r w:rsidRPr="00E92A46">
        <w:rPr>
          <w:sz w:val="16"/>
        </w:rPr>
        <w:t xml:space="preserve">herself/himself </w:t>
      </w:r>
      <w:r w:rsidRPr="00E92A46">
        <w:rPr>
          <w:rStyle w:val="StyleUnderline"/>
        </w:rPr>
        <w:t>embodies, performs, and oozes that very same political desire?</w:t>
      </w:r>
      <w:r w:rsidRPr="00E92A46">
        <w:rPr>
          <w:sz w:val="16"/>
        </w:rPr>
        <w:t xml:space="preserve"> In fact, </w:t>
      </w:r>
      <w:r w:rsidRPr="00E92A46">
        <w:rPr>
          <w:rStyle w:val="StyleUnderline"/>
        </w:rPr>
        <w:t>it often seems that doing the latter is enough to compel many students</w:t>
      </w:r>
      <w:r w:rsidRPr="00E92A46">
        <w:rPr>
          <w:sz w:val="16"/>
        </w:rPr>
        <w:t xml:space="preserve"> (at least momentarily) </w:t>
      </w:r>
      <w:r w:rsidRPr="00E92A46">
        <w:rPr>
          <w:rStyle w:val="StyleUnderline"/>
        </w:rPr>
        <w:t>to become</w:t>
      </w:r>
      <w:r w:rsidRPr="00E92A46">
        <w:rPr>
          <w:sz w:val="16"/>
        </w:rPr>
        <w:t xml:space="preserve"> intimate and </w:t>
      </w:r>
      <w:r w:rsidRPr="00E92A46">
        <w:rPr>
          <w:rStyle w:val="StyleUnderline"/>
        </w:rPr>
        <w:t>familiar with the allegedly impossible.</w:t>
      </w:r>
    </w:p>
    <w:p w14:paraId="00EF14B0" w14:textId="77777777" w:rsidR="009375A6" w:rsidRPr="00E92A46" w:rsidRDefault="009375A6" w:rsidP="009375A6">
      <w:pPr>
        <w:spacing w:line="240" w:lineRule="auto"/>
        <w:contextualSpacing/>
        <w:rPr>
          <w:sz w:val="16"/>
        </w:rPr>
      </w:pPr>
      <w:r w:rsidRPr="00E92A46">
        <w:rPr>
          <w:sz w:val="16"/>
        </w:rPr>
        <w:t xml:space="preserve">Finally, </w:t>
      </w:r>
      <w:r w:rsidRPr="00E92A46">
        <w:rPr>
          <w:rStyle w:val="Emphasis"/>
        </w:rPr>
        <w:t>the horizon of the possible is only constrained by one’s pedagogical willingness to locate a particular political struggle</w:t>
      </w:r>
      <w:r w:rsidRPr="00E92A46">
        <w:rPr>
          <w:sz w:val="16"/>
        </w:rPr>
        <w:t xml:space="preserve"> (here, prison abolition) within the long and living history of liberation movements. In this context, </w:t>
      </w:r>
      <w:r w:rsidRPr="00E92A46">
        <w:rPr>
          <w:rStyle w:val="StyleUnderline"/>
        </w:rPr>
        <w:t>“prison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w:t>
      </w:r>
      <w:r w:rsidRPr="00E92A46">
        <w:rPr>
          <w:sz w:val="16"/>
        </w:rPr>
        <w:t xml:space="preserve"> It is useful to continually ask: on whose shoulders does one sit, when undertaking the audacious identifications and political practices endemic to an abolitionist pedagogy? </w:t>
      </w:r>
      <w:r w:rsidRPr="00E92A46">
        <w:rPr>
          <w:rStyle w:val="StyleUnderline"/>
        </w:rPr>
        <w:t>There is something profoundly indelible and emboldening in realizing that one’s “own” political struggle is deeply connected to a vibrant, robust, creative, and beautiful legacy of collective imagination and creative social labor (and</w:t>
      </w:r>
      <w:r w:rsidRPr="00E92A46">
        <w:rPr>
          <w:sz w:val="16"/>
        </w:rPr>
        <w:t xml:space="preserve"> of course, there are crucial ways of </w:t>
      </w:r>
      <w:r w:rsidRPr="00E92A46">
        <w:rPr>
          <w:rStyle w:val="StyleUnderline"/>
        </w:rPr>
        <w:t>comprehending historical liberation struggles in all their forms, from guerilla warfare to dance).</w:t>
      </w:r>
    </w:p>
    <w:p w14:paraId="6EF952D7" w14:textId="77777777" w:rsidR="009375A6" w:rsidRDefault="009375A6" w:rsidP="009375A6">
      <w:pPr>
        <w:spacing w:line="240" w:lineRule="auto"/>
        <w:contextualSpacing/>
        <w:rPr>
          <w:sz w:val="16"/>
        </w:rPr>
      </w:pPr>
      <w:r w:rsidRPr="00E92A46">
        <w:rPr>
          <w:sz w:val="16"/>
        </w:rPr>
        <w:t xml:space="preserve">While I do not expect to arrive at a wholly satisfactory pedagogical endpoint anytime soon, and am therefore hesitant to offer prescriptive examples of “how to teach” within an abolitionist framework, I also believe that </w:t>
      </w:r>
      <w:r w:rsidRPr="00E92A46">
        <w:rPr>
          <w:rStyle w:val="StyleUnderline"/>
        </w:rPr>
        <w:t>rigorous experimentation and creative pedagogical radicalism is the very soul of this praxis. There is</w:t>
      </w:r>
      <w:r w:rsidRPr="00E92A46">
        <w:rPr>
          <w:sz w:val="16"/>
        </w:rPr>
        <w:t xml:space="preserve">, in the end, </w:t>
      </w:r>
      <w:r w:rsidRPr="00E92A46">
        <w:rPr>
          <w:rStyle w:val="StyleUnderline"/>
        </w:rPr>
        <w:t xml:space="preserve">no </w:t>
      </w:r>
      <w:r w:rsidRPr="00E92A46">
        <w:rPr>
          <w:sz w:val="16"/>
        </w:rPr>
        <w:t xml:space="preserve">teaching formula or </w:t>
      </w:r>
      <w:r w:rsidRPr="00E92A46">
        <w:rPr>
          <w:rStyle w:val="StyleUnderline"/>
        </w:rPr>
        <w:t>pedagogical system that finally fulfills the abolitionist social vision, there is only a political desire that understands the immediacy of struggling for human liberation from</w:t>
      </w:r>
      <w:r w:rsidRPr="00E92A46">
        <w:rPr>
          <w:sz w:val="16"/>
        </w:rPr>
        <w:t xml:space="preserve"> precisely those forms of </w:t>
      </w:r>
      <w:r w:rsidRPr="00E92A46">
        <w:rPr>
          <w:rStyle w:val="StyleUnderline"/>
        </w:rPr>
        <w:t>systemic violence and institutionalized dehumanization that are most culturally and politically sanctioned, valorized, and taken for granted</w:t>
      </w:r>
      <w:r w:rsidRPr="00E92A46">
        <w:rPr>
          <w:sz w:val="16"/>
        </w:rPr>
        <w:t xml:space="preserve"> within one’s own pedagogical moment. To refuse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genocide.18</w:t>
      </w:r>
      <w:r w:rsidRPr="001B32AD">
        <w:rPr>
          <w:sz w:val="16"/>
        </w:rPr>
        <w:t xml:space="preserve"> </w:t>
      </w:r>
    </w:p>
    <w:p w14:paraId="6DEBF711" w14:textId="77777777" w:rsidR="009375A6" w:rsidRPr="00E92A46" w:rsidRDefault="009375A6" w:rsidP="009375A6"/>
    <w:p w14:paraId="10724163" w14:textId="4561A71D" w:rsidR="009375A6" w:rsidRDefault="009375A6" w:rsidP="009375A6">
      <w:pPr>
        <w:pStyle w:val="Heading3"/>
      </w:pPr>
      <w:r>
        <w:lastRenderedPageBreak/>
        <w:t>Alt Solvency---2NR</w:t>
      </w:r>
    </w:p>
    <w:p w14:paraId="0A433056" w14:textId="77777777" w:rsidR="009375A6" w:rsidRDefault="009375A6" w:rsidP="009375A6">
      <w:pPr>
        <w:pStyle w:val="Heading4"/>
      </w:pPr>
      <w:r w:rsidRPr="00303BCB">
        <w:t xml:space="preserve">The call for abolition democracy requires a transnational ethic that links seemingly distinct movements. Cabining resistance within any one analytic frame ensures the perpetuation of </w:t>
      </w:r>
      <w:proofErr w:type="spellStart"/>
      <w:r w:rsidRPr="00303BCB">
        <w:t>carcerality</w:t>
      </w:r>
      <w:proofErr w:type="spellEnd"/>
      <w:r w:rsidRPr="00303BCB">
        <w:t xml:space="preserve"> and state violence.</w:t>
      </w:r>
    </w:p>
    <w:p w14:paraId="4EA1FDA7" w14:textId="77777777" w:rsidR="009375A6" w:rsidRPr="00303BCB" w:rsidRDefault="009375A6" w:rsidP="009375A6">
      <w:r w:rsidRPr="00303BCB">
        <w:rPr>
          <w:rStyle w:val="Style13ptBold"/>
        </w:rPr>
        <w:t>Lowe</w:t>
      </w:r>
      <w:r>
        <w:t>, L. (20</w:t>
      </w:r>
      <w:r w:rsidRPr="00303BCB">
        <w:rPr>
          <w:rStyle w:val="Style13ptBold"/>
        </w:rPr>
        <w:t>23</w:t>
      </w:r>
      <w:r>
        <w:t>). Lisa Lowe,</w:t>
      </w:r>
      <w:r w:rsidRPr="00BA55F9">
        <w:t xml:space="preserve"> Samuel Knight Professor of American Studies and Professor of Ethnicity, Race, &amp; Migration</w:t>
      </w:r>
      <w:r>
        <w:t xml:space="preserve"> at Yale </w:t>
      </w:r>
      <w:proofErr w:type="spellStart"/>
      <w:r>
        <w:t>University.The</w:t>
      </w:r>
      <w:proofErr w:type="spellEnd"/>
      <w:r>
        <w:t xml:space="preserve"> Dialectics of Abolition. American Quarterly, 75(2), 371-376.</w:t>
      </w:r>
    </w:p>
    <w:p w14:paraId="378CC22A" w14:textId="77777777" w:rsidR="009375A6" w:rsidRPr="00303BCB" w:rsidRDefault="009375A6" w:rsidP="009375A6">
      <w:pPr>
        <w:rPr>
          <w:sz w:val="16"/>
          <w:szCs w:val="16"/>
        </w:rPr>
      </w:pPr>
      <w:r w:rsidRPr="00303BCB">
        <w:rPr>
          <w:rStyle w:val="StyleUnderline"/>
        </w:rPr>
        <w:t>Gilmore</w:t>
      </w:r>
      <w:r w:rsidRPr="00303BCB">
        <w:rPr>
          <w:sz w:val="16"/>
          <w:szCs w:val="16"/>
        </w:rPr>
        <w:t xml:space="preserve">’s commitment to thinking and acting dialectically means that she always </w:t>
      </w:r>
      <w:r w:rsidRPr="00303BCB">
        <w:rPr>
          <w:rStyle w:val="StyleUnderline"/>
        </w:rPr>
        <w:t>approaches prisons systematically within the conditions of globalizing racial capitalism</w:t>
      </w:r>
      <w:r w:rsidRPr="00303BCB">
        <w:rPr>
          <w:sz w:val="16"/>
          <w:szCs w:val="16"/>
        </w:rPr>
        <w:t>. Situating the buildup of US prisons in the 1980s within contradictions of neoliberal globalization, she analyzes this historical shift as a transition from “military Keynesianism to post-Keynesian militarism.”3 Significantly, she draws attention to how this entails the US postwar racial state’s structural adjustment from “the welfare-warfare state to the workfare-warfare state”4 as well as the “organized abandonment” and “organized violence” of the “anti-state state.”5 Yet Gilmore has emphasized repeatedly that “</w:t>
      </w:r>
      <w:r w:rsidRPr="00303BCB">
        <w:rPr>
          <w:rStyle w:val="Emphasis"/>
        </w:rPr>
        <w:t>the prison fix” is not an isolated phenomenon: the decisions to</w:t>
      </w:r>
      <w:r w:rsidRPr="00303BCB">
        <w:rPr>
          <w:sz w:val="16"/>
          <w:szCs w:val="16"/>
        </w:rPr>
        <w:t xml:space="preserve"> build prisons—and to </w:t>
      </w:r>
      <w:r w:rsidRPr="00303BCB">
        <w:rPr>
          <w:rStyle w:val="Emphasis"/>
        </w:rPr>
        <w:t>invest in</w:t>
      </w:r>
      <w:r w:rsidRPr="00303BCB">
        <w:rPr>
          <w:sz w:val="16"/>
          <w:szCs w:val="16"/>
        </w:rPr>
        <w:t xml:space="preserve"> industrial </w:t>
      </w:r>
      <w:r w:rsidRPr="00303BCB">
        <w:rPr>
          <w:rStyle w:val="Emphasis"/>
        </w:rPr>
        <w:t>punishment, policing, and military rather than</w:t>
      </w:r>
      <w:r w:rsidRPr="00303BCB">
        <w:rPr>
          <w:sz w:val="16"/>
          <w:szCs w:val="16"/>
        </w:rPr>
        <w:t xml:space="preserve"> in </w:t>
      </w:r>
      <w:r w:rsidRPr="00303BCB">
        <w:rPr>
          <w:rStyle w:val="Emphasis"/>
        </w:rPr>
        <w:t>public welfare</w:t>
      </w:r>
      <w:r w:rsidRPr="00303BCB">
        <w:rPr>
          <w:rStyle w:val="StyleUnderline"/>
        </w:rPr>
        <w:t>, health care, roads or schools</w:t>
      </w:r>
      <w:r w:rsidRPr="00303BCB">
        <w:rPr>
          <w:sz w:val="16"/>
          <w:szCs w:val="16"/>
        </w:rPr>
        <w:t>—</w:t>
      </w:r>
      <w:r w:rsidRPr="00303BCB">
        <w:rPr>
          <w:rStyle w:val="Emphasis"/>
        </w:rPr>
        <w:t>have been central to a structural reorganization of</w:t>
      </w:r>
      <w:r w:rsidRPr="00303BCB">
        <w:rPr>
          <w:rStyle w:val="StyleUnderline"/>
        </w:rPr>
        <w:t xml:space="preserve"> the US postwar “landscape of </w:t>
      </w:r>
      <w:r w:rsidRPr="00303BCB">
        <w:rPr>
          <w:rStyle w:val="Emphasis"/>
        </w:rPr>
        <w:t>accumulation and dispossession</w:t>
      </w:r>
      <w:r w:rsidRPr="00303BCB">
        <w:rPr>
          <w:sz w:val="16"/>
          <w:szCs w:val="16"/>
        </w:rPr>
        <w:t>.”6</w:t>
      </w:r>
    </w:p>
    <w:p w14:paraId="2E019E93" w14:textId="77777777" w:rsidR="009375A6" w:rsidRPr="00303BCB" w:rsidRDefault="009375A6" w:rsidP="009375A6">
      <w:pPr>
        <w:rPr>
          <w:sz w:val="16"/>
          <w:szCs w:val="16"/>
        </w:rPr>
      </w:pPr>
      <w:r w:rsidRPr="00303BCB">
        <w:rPr>
          <w:sz w:val="16"/>
          <w:szCs w:val="16"/>
        </w:rPr>
        <w:t xml:space="preserve">In other words, Gilmore emphasizes the ways that </w:t>
      </w:r>
      <w:r w:rsidRPr="00303BCB">
        <w:rPr>
          <w:rStyle w:val="Emphasis"/>
        </w:rPr>
        <w:t>US prison expansion cannot be separated from the multiple crises of racial capitalism as it expanded globally</w:t>
      </w:r>
      <w:r w:rsidRPr="00303BCB">
        <w:rPr>
          <w:sz w:val="16"/>
          <w:szCs w:val="16"/>
        </w:rPr>
        <w:t xml:space="preserve"> in the second half of the twentieth century and thus, dialectically, that </w:t>
      </w:r>
      <w:r w:rsidRPr="00303BCB">
        <w:rPr>
          <w:rStyle w:val="StyleUnderline"/>
        </w:rPr>
        <w:t>prisons cannot be countered as a single institution</w:t>
      </w:r>
      <w:r w:rsidRPr="00303BCB">
        <w:rPr>
          <w:sz w:val="16"/>
          <w:szCs w:val="16"/>
        </w:rPr>
        <w:t xml:space="preserve"> and that </w:t>
      </w:r>
      <w:r w:rsidRPr="00303BCB">
        <w:rPr>
          <w:rStyle w:val="Emphasis"/>
        </w:rPr>
        <w:t>abolition cannot be</w:t>
      </w:r>
      <w:r w:rsidRPr="00303BCB">
        <w:rPr>
          <w:sz w:val="16"/>
          <w:szCs w:val="16"/>
        </w:rPr>
        <w:t xml:space="preserve"> understood or </w:t>
      </w:r>
      <w:r w:rsidRPr="00303BCB">
        <w:rPr>
          <w:rStyle w:val="Emphasis"/>
        </w:rPr>
        <w:t>fought without consideration of this global imperial context</w:t>
      </w:r>
      <w:r w:rsidRPr="00303BCB">
        <w:rPr>
          <w:rStyle w:val="StyleUnderline"/>
        </w:rPr>
        <w:t>. Racial capitalism</w:t>
      </w:r>
      <w:r w:rsidRPr="00303BCB">
        <w:rPr>
          <w:sz w:val="16"/>
          <w:szCs w:val="16"/>
        </w:rPr>
        <w:t xml:space="preserve"> is inherently unstable, and it </w:t>
      </w:r>
      <w:r w:rsidRPr="00303BCB">
        <w:rPr>
          <w:rStyle w:val="StyleUnderline"/>
        </w:rPr>
        <w:t>comes into crisis when the contradiction between accumulation and exploitation reaches a level that is unsustainable</w:t>
      </w:r>
      <w:r w:rsidRPr="00303BCB">
        <w:rPr>
          <w:sz w:val="16"/>
          <w:szCs w:val="16"/>
        </w:rPr>
        <w:t xml:space="preserve">, expressed in the United States by overproduction, diminishing profits, and unemployment, on the one hand, and widening wealth gaps, racial segregation, and increasing impoverishment of communities of color, on the other. </w:t>
      </w:r>
      <w:r w:rsidRPr="00303BCB">
        <w:rPr>
          <w:rStyle w:val="StyleUnderline"/>
        </w:rPr>
        <w:t>These crises manifested internationally as foreign investment, flexible accumulation, and export processing, which rearticulated the colonial divisions between the first and third worlds and was secured by</w:t>
      </w:r>
      <w:r w:rsidRPr="00303BCB">
        <w:rPr>
          <w:sz w:val="16"/>
          <w:szCs w:val="16"/>
        </w:rPr>
        <w:t xml:space="preserve"> overt and covert </w:t>
      </w:r>
      <w:r w:rsidRPr="00303BCB">
        <w:rPr>
          <w:rStyle w:val="StyleUnderline"/>
        </w:rPr>
        <w:t>US imperial wars in countries where socialism or left-leaning independence movements gained significant footholds: in Africa, Central America</w:t>
      </w:r>
      <w:r w:rsidRPr="00303BCB">
        <w:rPr>
          <w:sz w:val="16"/>
          <w:szCs w:val="16"/>
        </w:rPr>
        <w:t xml:space="preserve">, Northeast and </w:t>
      </w:r>
      <w:r w:rsidRPr="00303BCB">
        <w:rPr>
          <w:rStyle w:val="StyleUnderline"/>
        </w:rPr>
        <w:t>Southeast Asia, Central Asia, and the Middle East</w:t>
      </w:r>
      <w:r w:rsidRPr="00303BCB">
        <w:rPr>
          <w:sz w:val="16"/>
          <w:szCs w:val="16"/>
        </w:rPr>
        <w:t xml:space="preserve">. Meanwhile, these </w:t>
      </w:r>
      <w:r w:rsidRPr="00303BCB">
        <w:rPr>
          <w:rStyle w:val="StyleUnderline"/>
        </w:rPr>
        <w:t>crises of globalizing racial capitalism were expressed domestically as</w:t>
      </w:r>
      <w:r w:rsidRPr="00303BCB">
        <w:rPr>
          <w:sz w:val="16"/>
          <w:szCs w:val="16"/>
        </w:rPr>
        <w:t xml:space="preserve"> deindustrialization, </w:t>
      </w:r>
      <w:r w:rsidRPr="00303BCB">
        <w:rPr>
          <w:rStyle w:val="StyleUnderline"/>
        </w:rPr>
        <w:t>state withdrawal from social welfare</w:t>
      </w:r>
      <w:r w:rsidRPr="00303BCB">
        <w:rPr>
          <w:sz w:val="16"/>
          <w:szCs w:val="16"/>
        </w:rPr>
        <w:t xml:space="preserve">, deepened economic divides, </w:t>
      </w:r>
      <w:r w:rsidRPr="00303BCB">
        <w:rPr>
          <w:rStyle w:val="StyleUnderline"/>
        </w:rPr>
        <w:t>criminalization of racialized gendered poverty</w:t>
      </w:r>
      <w:r w:rsidRPr="00303BCB">
        <w:rPr>
          <w:sz w:val="16"/>
          <w:szCs w:val="16"/>
        </w:rPr>
        <w:t xml:space="preserve">, </w:t>
      </w:r>
      <w:r w:rsidRPr="00303BCB">
        <w:rPr>
          <w:rStyle w:val="StyleUnderline"/>
        </w:rPr>
        <w:t>and the militarization of the border</w:t>
      </w:r>
      <w:r w:rsidRPr="00303BCB">
        <w:rPr>
          <w:sz w:val="16"/>
          <w:szCs w:val="16"/>
        </w:rPr>
        <w:t xml:space="preserve">. Yet while some may have declared that globalization meant the “end of the nation-state,” Gilmore has always stressed that even as the traditional role of the state changes, the state does not become less powerful. To the contrary, the state expands and fortifies as it reorganizes, and it is precisely in prison buildup that we observe the apotheosis of the state’s means to restructure both criminal justice and the political economy in order to safeguard capital and exerting social control. </w:t>
      </w:r>
    </w:p>
    <w:p w14:paraId="0F2D34AA" w14:textId="77777777" w:rsidR="009375A6" w:rsidRPr="00303BCB" w:rsidRDefault="009375A6" w:rsidP="009375A6">
      <w:pPr>
        <w:rPr>
          <w:sz w:val="16"/>
          <w:szCs w:val="16"/>
        </w:rPr>
      </w:pPr>
      <w:r w:rsidRPr="00303BCB">
        <w:rPr>
          <w:sz w:val="16"/>
          <w:szCs w:val="16"/>
        </w:rPr>
        <w:t xml:space="preserve">With increasing intensity since the 1960s–1970s, these </w:t>
      </w:r>
      <w:r w:rsidRPr="00303BCB">
        <w:rPr>
          <w:rStyle w:val="Emphasis"/>
        </w:rPr>
        <w:t>contradictions of racial capitalism</w:t>
      </w:r>
      <w:r w:rsidRPr="00303BCB">
        <w:rPr>
          <w:sz w:val="16"/>
          <w:szCs w:val="16"/>
        </w:rPr>
        <w:t xml:space="preserve"> dialectically </w:t>
      </w:r>
      <w:r w:rsidRPr="00303BCB">
        <w:rPr>
          <w:rStyle w:val="Emphasis"/>
        </w:rPr>
        <w:t>produced antagonisms that erupted in radical Black</w:t>
      </w:r>
      <w:r w:rsidRPr="00303BCB">
        <w:rPr>
          <w:rStyle w:val="StyleUnderline"/>
        </w:rPr>
        <w:t xml:space="preserve">, </w:t>
      </w:r>
      <w:r w:rsidRPr="00303BCB">
        <w:rPr>
          <w:rStyle w:val="Emphasis"/>
        </w:rPr>
        <w:t>Brown, Yellow, and Red Power movements</w:t>
      </w:r>
      <w:r w:rsidRPr="00303BCB">
        <w:rPr>
          <w:sz w:val="16"/>
          <w:szCs w:val="16"/>
        </w:rPr>
        <w:t xml:space="preserve">, labor strikes, urban rebellions, and social movements, from antiwar to women of color feminist to anti-apartheid movements. </w:t>
      </w:r>
      <w:r w:rsidRPr="00303BCB">
        <w:rPr>
          <w:rStyle w:val="Emphasis"/>
        </w:rPr>
        <w:t>The US state responded to these political challenges by amplifying its repressive capacity</w:t>
      </w:r>
      <w:r w:rsidRPr="00303BCB">
        <w:rPr>
          <w:rStyle w:val="StyleUnderline"/>
        </w:rPr>
        <w:t>, countering by criminalizing protest and expanding military, police, and prisons. To justify</w:t>
      </w:r>
      <w:r w:rsidRPr="00303BCB">
        <w:rPr>
          <w:sz w:val="16"/>
          <w:szCs w:val="16"/>
        </w:rPr>
        <w:t xml:space="preserve"> both itself and </w:t>
      </w:r>
      <w:r w:rsidRPr="00303BCB">
        <w:rPr>
          <w:rStyle w:val="StyleUnderline"/>
        </w:rPr>
        <w:t>its monopoly on force, the state</w:t>
      </w:r>
      <w:r w:rsidRPr="00303BCB">
        <w:rPr>
          <w:sz w:val="16"/>
          <w:szCs w:val="16"/>
        </w:rPr>
        <w:t xml:space="preserve"> compels identification with multicultural citizenship in the nation, and </w:t>
      </w:r>
      <w:r w:rsidRPr="00303BCB">
        <w:rPr>
          <w:rStyle w:val="StyleUnderline"/>
        </w:rPr>
        <w:t>punishes so-called threats to</w:t>
      </w:r>
      <w:r w:rsidRPr="00303BCB">
        <w:rPr>
          <w:sz w:val="16"/>
          <w:szCs w:val="16"/>
        </w:rPr>
        <w:t xml:space="preserve"> the </w:t>
      </w:r>
      <w:r w:rsidRPr="00303BCB">
        <w:rPr>
          <w:rStyle w:val="StyleUnderline"/>
        </w:rPr>
        <w:t>national security</w:t>
      </w:r>
      <w:r w:rsidRPr="00303BCB">
        <w:rPr>
          <w:sz w:val="16"/>
          <w:szCs w:val="16"/>
        </w:rPr>
        <w:t xml:space="preserve"> of that citizenry </w:t>
      </w:r>
      <w:r w:rsidRPr="00303BCB">
        <w:rPr>
          <w:rStyle w:val="StyleUnderline"/>
        </w:rPr>
        <w:t>by establishing a distinction between the “legitimate” use of force by police and military and the “illegitimate” violence of dissent and rebellion</w:t>
      </w:r>
      <w:r w:rsidRPr="00303BCB">
        <w:rPr>
          <w:sz w:val="16"/>
          <w:szCs w:val="16"/>
        </w:rPr>
        <w:t xml:space="preserve">. This is what Stuart Hall in the context of Thatcherite Britain referred to as “policing the crisis,” that is, when the state uses </w:t>
      </w:r>
      <w:r w:rsidRPr="00303BCB">
        <w:rPr>
          <w:sz w:val="16"/>
          <w:szCs w:val="16"/>
        </w:rPr>
        <w:lastRenderedPageBreak/>
        <w:t xml:space="preserve">authoritarian force to manage its growing illegitimacy and to justify the intensification of capitalism’s assaults on working communities.7 Although expansion of the state’s repressive functions multiplies the spaces in which racialized, poor communities are made vulnerable to state violence, within racial capitalism, violence is not restricted to incarceration, militarization, or policing alone. Poor racialized, immigrant, and formerly colonized communities have been devastated by neoliberal privatization, deregulation, and </w:t>
      </w:r>
      <w:proofErr w:type="spellStart"/>
      <w:r w:rsidRPr="00303BCB">
        <w:rPr>
          <w:sz w:val="16"/>
          <w:szCs w:val="16"/>
        </w:rPr>
        <w:t>extractivism</w:t>
      </w:r>
      <w:proofErr w:type="spellEnd"/>
      <w:r w:rsidRPr="00303BCB">
        <w:rPr>
          <w:sz w:val="16"/>
          <w:szCs w:val="16"/>
        </w:rPr>
        <w:t xml:space="preserve"> that protects corporations and undermines labor; by suburbanization and the targeted surveillance of urban social spaces; and by the moral panics surrounding “urban crime,” immigrants, Indigenous communities, queer of color communities, Black women, and women of color—these, too, are operations implicated in the expansion of what we consider the US carceral state. </w:t>
      </w:r>
    </w:p>
    <w:p w14:paraId="544A0744" w14:textId="77777777" w:rsidR="009375A6" w:rsidRPr="00303BCB" w:rsidRDefault="009375A6" w:rsidP="009375A6">
      <w:pPr>
        <w:rPr>
          <w:sz w:val="16"/>
          <w:szCs w:val="16"/>
        </w:rPr>
      </w:pPr>
      <w:r w:rsidRPr="00303BCB">
        <w:rPr>
          <w:sz w:val="16"/>
          <w:szCs w:val="16"/>
        </w:rPr>
        <w:t>In the shift from national production based on racialized labor exploitation within the US to one of globalized finance capital, there was not a supersession in which one replaced the other, but rather an expansion and multiplication of the sites in which capitalism flexibly diversified in order to manage those mid-twentieth-century challenges posed by labor, radical social movements, and decolonization. “</w:t>
      </w:r>
      <w:r w:rsidRPr="00303BCB">
        <w:rPr>
          <w:rStyle w:val="Emphasis"/>
        </w:rPr>
        <w:t>Globalization” is</w:t>
      </w:r>
      <w:r w:rsidRPr="00303BCB">
        <w:rPr>
          <w:sz w:val="16"/>
          <w:szCs w:val="16"/>
        </w:rPr>
        <w:t xml:space="preserve"> both capital expanding and </w:t>
      </w:r>
      <w:r w:rsidRPr="00303BCB">
        <w:rPr>
          <w:rStyle w:val="Emphasis"/>
        </w:rPr>
        <w:t>profiting in new transnational ways</w:t>
      </w:r>
      <w:r w:rsidRPr="00303BCB">
        <w:rPr>
          <w:rStyle w:val="StyleUnderline"/>
        </w:rPr>
        <w:t xml:space="preserve"> from the regional economic divides that are the aftermath of former colonial divisions</w:t>
      </w:r>
      <w:r w:rsidRPr="00303BCB">
        <w:rPr>
          <w:sz w:val="16"/>
          <w:szCs w:val="16"/>
        </w:rPr>
        <w:t xml:space="preserve">, and it is the innovation and diversification of new sites, media, and practices for accumulation. </w:t>
      </w:r>
      <w:r w:rsidRPr="00303BCB">
        <w:rPr>
          <w:rStyle w:val="Emphasis"/>
        </w:rPr>
        <w:t>At the same time</w:t>
      </w:r>
      <w:r w:rsidRPr="00303BCB">
        <w:rPr>
          <w:rStyle w:val="StyleUnderline"/>
        </w:rPr>
        <w:t xml:space="preserve">, the prioritization of </w:t>
      </w:r>
      <w:r w:rsidRPr="00303BCB">
        <w:rPr>
          <w:rStyle w:val="Emphasis"/>
        </w:rPr>
        <w:t>global markets</w:t>
      </w:r>
      <w:r w:rsidRPr="00303BCB">
        <w:rPr>
          <w:sz w:val="16"/>
          <w:szCs w:val="16"/>
        </w:rPr>
        <w:t xml:space="preserve"> and labor </w:t>
      </w:r>
      <w:r w:rsidRPr="00303BCB">
        <w:rPr>
          <w:rStyle w:val="Emphasis"/>
        </w:rPr>
        <w:t>challenged the traditional sovereignty of the US state</w:t>
      </w:r>
      <w:r w:rsidRPr="00303BCB">
        <w:rPr>
          <w:sz w:val="16"/>
          <w:szCs w:val="16"/>
        </w:rPr>
        <w:t xml:space="preserve"> and rendered its coherence increasingly disaggregated. So, </w:t>
      </w:r>
      <w:r w:rsidRPr="00303BCB">
        <w:rPr>
          <w:rStyle w:val="StyleUnderline"/>
        </w:rPr>
        <w:t>the late twentieth-century US state</w:t>
      </w:r>
      <w:r w:rsidRPr="00303BCB">
        <w:rPr>
          <w:sz w:val="16"/>
          <w:szCs w:val="16"/>
        </w:rPr>
        <w:t xml:space="preserve"> faced, and </w:t>
      </w:r>
      <w:r w:rsidRPr="00303BCB">
        <w:rPr>
          <w:rStyle w:val="StyleUnderline"/>
        </w:rPr>
        <w:t>faces</w:t>
      </w:r>
      <w:r w:rsidRPr="00303BCB">
        <w:rPr>
          <w:sz w:val="16"/>
          <w:szCs w:val="16"/>
        </w:rPr>
        <w:t xml:space="preserve"> in exacerbated ways today, </w:t>
      </w:r>
      <w:r w:rsidRPr="00303BCB">
        <w:rPr>
          <w:rStyle w:val="StyleUnderline"/>
        </w:rPr>
        <w:t>a legitimacy crisis at home, as its violent practices of social control come into explicit contradiction with its claims to democratic inclusion</w:t>
      </w:r>
      <w:r w:rsidRPr="00303BCB">
        <w:rPr>
          <w:sz w:val="16"/>
          <w:szCs w:val="16"/>
        </w:rPr>
        <w:t xml:space="preserve">, while </w:t>
      </w:r>
      <w:r w:rsidRPr="00303BCB">
        <w:rPr>
          <w:rStyle w:val="StyleUnderline"/>
        </w:rPr>
        <w:t xml:space="preserve">internationally, </w:t>
      </w:r>
      <w:r w:rsidRPr="00303BCB">
        <w:rPr>
          <w:rStyle w:val="Emphasis"/>
        </w:rPr>
        <w:t>as US economic power wanes, the bid to maintain geopolitical dominance has led to imperial overreach</w:t>
      </w:r>
      <w:r w:rsidRPr="00303BCB">
        <w:rPr>
          <w:rStyle w:val="StyleUnderline"/>
        </w:rPr>
        <w:t>, more wars, and the global expansion of military basing</w:t>
      </w:r>
      <w:r w:rsidRPr="00303BCB">
        <w:rPr>
          <w:sz w:val="16"/>
          <w:szCs w:val="16"/>
        </w:rPr>
        <w:t xml:space="preserve">. </w:t>
      </w:r>
    </w:p>
    <w:p w14:paraId="3705ADAC" w14:textId="77777777" w:rsidR="009375A6" w:rsidRPr="00303BCB" w:rsidRDefault="009375A6" w:rsidP="009375A6">
      <w:pPr>
        <w:rPr>
          <w:sz w:val="16"/>
          <w:szCs w:val="16"/>
        </w:rPr>
      </w:pPr>
      <w:r w:rsidRPr="00303BCB">
        <w:rPr>
          <w:sz w:val="16"/>
          <w:szCs w:val="16"/>
        </w:rPr>
        <w:t xml:space="preserve">Gilmore describes these decades of interlocking crises as the shift from “military Keynesianism to post-Keynesian militarism.” </w:t>
      </w:r>
      <w:r w:rsidRPr="00303BCB">
        <w:rPr>
          <w:rStyle w:val="Emphasis"/>
        </w:rPr>
        <w:t>These crises are expressed in accumulated surpluses of finance capital, devalued land, labor, and state capacity, which are the condition of possibility</w:t>
      </w:r>
      <w:r w:rsidRPr="00303BCB">
        <w:rPr>
          <w:sz w:val="16"/>
          <w:szCs w:val="16"/>
        </w:rPr>
        <w:t xml:space="preserve"> (but not the inevitability) </w:t>
      </w:r>
      <w:r w:rsidRPr="00303BCB">
        <w:rPr>
          <w:rStyle w:val="Emphasis"/>
        </w:rPr>
        <w:t>for prison expansion</w:t>
      </w:r>
      <w:r w:rsidRPr="00303BCB">
        <w:rPr>
          <w:sz w:val="16"/>
          <w:szCs w:val="16"/>
        </w:rPr>
        <w:t xml:space="preserve">. Her brilliant observation that </w:t>
      </w:r>
      <w:r w:rsidRPr="00303BCB">
        <w:rPr>
          <w:rStyle w:val="StyleUnderline"/>
        </w:rPr>
        <w:t>prison buildup was and is proposed as the “solution” to</w:t>
      </w:r>
      <w:r w:rsidRPr="00303BCB">
        <w:rPr>
          <w:sz w:val="16"/>
          <w:szCs w:val="16"/>
        </w:rPr>
        <w:t xml:space="preserve"> these </w:t>
      </w:r>
      <w:r w:rsidRPr="00303BCB">
        <w:rPr>
          <w:rStyle w:val="StyleUnderline"/>
        </w:rPr>
        <w:t>large-scale crises of the state and capital</w:t>
      </w:r>
      <w:r w:rsidRPr="00303BCB">
        <w:rPr>
          <w:sz w:val="16"/>
          <w:szCs w:val="16"/>
        </w:rPr>
        <w:t xml:space="preserve"> insists that, </w:t>
      </w:r>
      <w:r w:rsidRPr="00303BCB">
        <w:rPr>
          <w:rStyle w:val="StyleUnderline"/>
        </w:rPr>
        <w:t>even as an analysis of racial capitalism may be prison-centered, it should not treat the prison as a singular bounded institution. Rather</w:t>
      </w:r>
      <w:r w:rsidRPr="00303BCB">
        <w:rPr>
          <w:sz w:val="16"/>
          <w:szCs w:val="16"/>
        </w:rPr>
        <w:t xml:space="preserve">, Gilmore explains, </w:t>
      </w:r>
      <w:r w:rsidRPr="00303BCB">
        <w:rPr>
          <w:rStyle w:val="StyleUnderline"/>
        </w:rPr>
        <w:t>the expansion of prisons constitutes “a geographical solution to socioeconomic problems</w:t>
      </w:r>
      <w:r w:rsidRPr="00303BCB">
        <w:rPr>
          <w:sz w:val="16"/>
          <w:szCs w:val="16"/>
        </w:rPr>
        <w:t xml:space="preserve">, politically organized by the state which is itself in the process of radical restructuring.”8 Put otherwise, </w:t>
      </w:r>
      <w:r w:rsidRPr="00303BCB">
        <w:rPr>
          <w:rStyle w:val="Emphasis"/>
        </w:rPr>
        <w:t>prison expansion is the deadly symptom of a much more extensive, multifaceted set of crises;</w:t>
      </w:r>
      <w:r w:rsidRPr="00303BCB">
        <w:rPr>
          <w:rStyle w:val="StyleUnderline"/>
        </w:rPr>
        <w:t xml:space="preserve"> </w:t>
      </w:r>
      <w:r w:rsidRPr="00303BCB">
        <w:rPr>
          <w:rStyle w:val="Emphasis"/>
        </w:rPr>
        <w:t>it is</w:t>
      </w:r>
      <w:r w:rsidRPr="00303BCB">
        <w:rPr>
          <w:rStyle w:val="StyleUnderline"/>
        </w:rPr>
        <w:t xml:space="preserve"> simultaneously </w:t>
      </w:r>
      <w:r w:rsidRPr="00303BCB">
        <w:rPr>
          <w:rStyle w:val="Emphasis"/>
        </w:rPr>
        <w:t>a mode of state</w:t>
      </w:r>
      <w:r w:rsidRPr="00303BCB">
        <w:rPr>
          <w:sz w:val="16"/>
          <w:szCs w:val="16"/>
        </w:rPr>
        <w:t xml:space="preserve"> building and state </w:t>
      </w:r>
      <w:r w:rsidRPr="00303BCB">
        <w:rPr>
          <w:rStyle w:val="Emphasis"/>
        </w:rPr>
        <w:t>legitimization, and a way to</w:t>
      </w:r>
      <w:r w:rsidRPr="00303BCB">
        <w:rPr>
          <w:sz w:val="16"/>
          <w:szCs w:val="16"/>
        </w:rPr>
        <w:t xml:space="preserve"> enhance and </w:t>
      </w:r>
      <w:r w:rsidRPr="00303BCB">
        <w:rPr>
          <w:rStyle w:val="Emphasis"/>
        </w:rPr>
        <w:t>expand coercive social control while disinvesting in social health, reproduction, and welfare</w:t>
      </w:r>
      <w:r w:rsidRPr="00303BCB">
        <w:rPr>
          <w:sz w:val="16"/>
          <w:szCs w:val="16"/>
        </w:rPr>
        <w:t xml:space="preserve">. In several of the essays in the collection, Gilmore refers to it as a form of “structural adjustment,” which connects it of course with austerity programs imposed on other nations (through the World Bank and IMF) to dictate how those other states administer goods, utilities, and services; that is, </w:t>
      </w:r>
      <w:r w:rsidRPr="00303BCB">
        <w:rPr>
          <w:rStyle w:val="StyleUnderline"/>
        </w:rPr>
        <w:t>the prison-industrial complex is a program of “structural adjustment” that the US state imposes on its own society</w:t>
      </w:r>
      <w:r w:rsidRPr="00303BCB">
        <w:rPr>
          <w:sz w:val="16"/>
          <w:szCs w:val="16"/>
        </w:rPr>
        <w:t xml:space="preserve">. When the rate of profit began to fall and de jure apartheid came apart, </w:t>
      </w:r>
      <w:r w:rsidRPr="00303BCB">
        <w:rPr>
          <w:rStyle w:val="StyleUnderline"/>
        </w:rPr>
        <w:t>when it was no longer possible for the capitalist class to accumulate in the same ways, the state attempted to “resolve” these crises, not through providing for social welfare, but through a structural adjustment that invests in the repressive arms of the state such as prisons, police, and border regimes</w:t>
      </w:r>
      <w:r w:rsidRPr="00303BCB">
        <w:rPr>
          <w:sz w:val="16"/>
          <w:szCs w:val="16"/>
        </w:rPr>
        <w:t xml:space="preserve">. The expansion of the prison-industrial complex expresses this fundamental shift, constituting a “geographical solution” to these socioeconomic crises of US capitalism. </w:t>
      </w:r>
    </w:p>
    <w:p w14:paraId="6FE45D86" w14:textId="77777777" w:rsidR="009375A6" w:rsidRPr="00303BCB" w:rsidRDefault="009375A6" w:rsidP="009375A6">
      <w:pPr>
        <w:rPr>
          <w:sz w:val="16"/>
          <w:szCs w:val="16"/>
        </w:rPr>
      </w:pPr>
      <w:r w:rsidRPr="00303BCB">
        <w:rPr>
          <w:sz w:val="16"/>
          <w:szCs w:val="16"/>
        </w:rPr>
        <w:t xml:space="preserve">Yet Gilmore is eloquent and explicit that </w:t>
      </w:r>
      <w:r w:rsidRPr="00303BCB">
        <w:rPr>
          <w:rStyle w:val="Emphasis"/>
        </w:rPr>
        <w:t>abolition does not involve merely putting an end to prisons: it must mean forging robust alternative solidarities and social relations</w:t>
      </w:r>
      <w:r w:rsidRPr="00303BCB">
        <w:rPr>
          <w:rStyle w:val="StyleUnderline"/>
        </w:rPr>
        <w:t xml:space="preserve"> that do not yet exist</w:t>
      </w:r>
      <w:r w:rsidRPr="00303BCB">
        <w:rPr>
          <w:sz w:val="16"/>
          <w:szCs w:val="16"/>
        </w:rPr>
        <w:t xml:space="preserve">. She emphasizes that </w:t>
      </w:r>
      <w:r w:rsidRPr="00303BCB">
        <w:rPr>
          <w:rStyle w:val="StyleUnderline"/>
        </w:rPr>
        <w:t>abolition is not simply the absence of prisons, policing, and criminalization; it is the presence of social relations of care, mutuality, and interdependency</w:t>
      </w:r>
      <w:r w:rsidRPr="00303BCB">
        <w:rPr>
          <w:sz w:val="16"/>
          <w:szCs w:val="16"/>
        </w:rPr>
        <w:t xml:space="preserve"> that make punishment and incarceration unnecessary. </w:t>
      </w:r>
      <w:r w:rsidRPr="00303BCB">
        <w:rPr>
          <w:rStyle w:val="StyleUnderline"/>
        </w:rPr>
        <w:t>Abolition is aimed at the elimination of the racial capitalist social order that produces vast wealth accumulation for the few and vulnerability for the many</w:t>
      </w:r>
      <w:r w:rsidRPr="00303BCB">
        <w:rPr>
          <w:sz w:val="16"/>
          <w:szCs w:val="16"/>
        </w:rPr>
        <w:t xml:space="preserve">, and which violently enforces and deepens those conditions. </w:t>
      </w:r>
      <w:r w:rsidRPr="00303BCB">
        <w:rPr>
          <w:rStyle w:val="Emphasis"/>
        </w:rPr>
        <w:t xml:space="preserve">It is a program of creation that requires a social imaginary that is bounded neither by the nationalist terms of the current order nor by the capitalist terms for envisioning the </w:t>
      </w:r>
      <w:r w:rsidRPr="00303BCB">
        <w:rPr>
          <w:rStyle w:val="Emphasis"/>
        </w:rPr>
        <w:lastRenderedPageBreak/>
        <w:t>“global</w:t>
      </w:r>
      <w:r w:rsidRPr="00303BCB">
        <w:rPr>
          <w:sz w:val="16"/>
          <w:szCs w:val="16"/>
        </w:rPr>
        <w:t xml:space="preserve">.” To evoke this forging of social relations of abundance that do not yet exist, Gilmore refers to the building of schools that was a signature feature of the vision of Black Reconstruction, and to the projects for ongoing liberation in Palestinian communities: “The projects [are about] having a plan to win, meaning: What will you do the day after you win? What will already be here? And the day after that? And the day after that?”9 Gilmore exhorts us to create now the practical conditions that provide for living justly in what will come after. </w:t>
      </w:r>
    </w:p>
    <w:p w14:paraId="26E4C6CE" w14:textId="77777777" w:rsidR="009375A6" w:rsidRPr="00303BCB" w:rsidRDefault="009375A6" w:rsidP="009375A6">
      <w:pPr>
        <w:rPr>
          <w:sz w:val="16"/>
          <w:szCs w:val="16"/>
        </w:rPr>
      </w:pPr>
      <w:r w:rsidRPr="00303BCB">
        <w:rPr>
          <w:rStyle w:val="StyleUnderline"/>
        </w:rPr>
        <w:t>In our current moment, of widening untenable racial divisions</w:t>
      </w:r>
      <w:r w:rsidRPr="00303BCB">
        <w:rPr>
          <w:sz w:val="16"/>
          <w:szCs w:val="16"/>
        </w:rPr>
        <w:t xml:space="preserve">, between rich and poor, and propertied and houseless, </w:t>
      </w:r>
      <w:r w:rsidRPr="00303BCB">
        <w:rPr>
          <w:rStyle w:val="Emphasis"/>
        </w:rPr>
        <w:t>we must connect the dots between the criminalization of labor strikes, the tear-gassing of Indigenous water protectors, the police murders of</w:t>
      </w:r>
      <w:r w:rsidRPr="00303BCB">
        <w:rPr>
          <w:sz w:val="16"/>
          <w:szCs w:val="16"/>
        </w:rPr>
        <w:t xml:space="preserve"> unarmed </w:t>
      </w:r>
      <w:r w:rsidRPr="00303BCB">
        <w:rPr>
          <w:rStyle w:val="Emphasis"/>
        </w:rPr>
        <w:t>Black people, and the vulnerability of Black, Latinx, migrant, and Indigenous communities to incarceration</w:t>
      </w:r>
      <w:r w:rsidRPr="00303BCB">
        <w:rPr>
          <w:sz w:val="16"/>
          <w:szCs w:val="16"/>
        </w:rPr>
        <w:t xml:space="preserve">. We know that </w:t>
      </w:r>
      <w:r w:rsidRPr="00303BCB">
        <w:rPr>
          <w:rStyle w:val="Emphasis"/>
        </w:rPr>
        <w:t>the extraordinary expansion of prisons accompanies decades of public disinvestment</w:t>
      </w:r>
      <w:r w:rsidRPr="00303BCB">
        <w:rPr>
          <w:rStyle w:val="StyleUnderline"/>
        </w:rPr>
        <w:t>. Rather than building flourishing public schools, universal health care, and providing access to food and housing, budgets have increased for police, military, and prisons</w:t>
      </w:r>
      <w:r w:rsidRPr="00303BCB">
        <w:rPr>
          <w:sz w:val="16"/>
          <w:szCs w:val="16"/>
        </w:rPr>
        <w:t xml:space="preserve">. We know that </w:t>
      </w:r>
      <w:r w:rsidRPr="00303BCB">
        <w:rPr>
          <w:rStyle w:val="Emphasis"/>
        </w:rPr>
        <w:t>the normalization of increased policing and surveillance</w:t>
      </w:r>
      <w:r w:rsidRPr="00303BCB">
        <w:rPr>
          <w:rStyle w:val="StyleUnderline"/>
        </w:rPr>
        <w:t xml:space="preserve"> of Black, Muslim, and immigrant communities “</w:t>
      </w:r>
      <w:r w:rsidRPr="00303BCB">
        <w:rPr>
          <w:rStyle w:val="Emphasis"/>
        </w:rPr>
        <w:t>at home” accompanies the expanded use of militarized counterinsurgency methods internationally</w:t>
      </w:r>
      <w:r w:rsidRPr="00303BCB">
        <w:rPr>
          <w:rStyle w:val="StyleUnderline"/>
        </w:rPr>
        <w:t>. Abolition is not only an argument against policing</w:t>
      </w:r>
      <w:r w:rsidRPr="00303BCB">
        <w:rPr>
          <w:sz w:val="16"/>
          <w:szCs w:val="16"/>
        </w:rPr>
        <w:t xml:space="preserve"> and prisons, </w:t>
      </w:r>
      <w:r w:rsidRPr="00303BCB">
        <w:rPr>
          <w:rStyle w:val="StyleUnderline"/>
        </w:rPr>
        <w:t>it is an argument for redirecting the resources that go to criminalization into manifold provisions for a society that cherishes the survival of</w:t>
      </w:r>
      <w:r w:rsidRPr="00303BCB">
        <w:rPr>
          <w:sz w:val="16"/>
          <w:szCs w:val="16"/>
        </w:rPr>
        <w:t xml:space="preserve"> not only human but </w:t>
      </w:r>
      <w:r w:rsidRPr="00303BCB">
        <w:rPr>
          <w:rStyle w:val="StyleUnderline"/>
        </w:rPr>
        <w:t>more-than-human worlds</w:t>
      </w:r>
      <w:r w:rsidRPr="00303BCB">
        <w:rPr>
          <w:sz w:val="16"/>
          <w:szCs w:val="16"/>
        </w:rPr>
        <w:t xml:space="preserve">. It means a true redistribution of resources to create community well-being, opportunities, and services, based in traditions of community care and transformative justice. </w:t>
      </w:r>
    </w:p>
    <w:p w14:paraId="31ABA0AF" w14:textId="77777777" w:rsidR="009375A6" w:rsidRPr="00372A3B" w:rsidRDefault="009375A6" w:rsidP="009375A6">
      <w:pPr>
        <w:rPr>
          <w:sz w:val="16"/>
          <w:szCs w:val="16"/>
        </w:rPr>
      </w:pPr>
      <w:r w:rsidRPr="00303BCB">
        <w:rPr>
          <w:sz w:val="16"/>
          <w:szCs w:val="16"/>
        </w:rPr>
        <w:t xml:space="preserve">Gilmore instructs us that </w:t>
      </w:r>
      <w:r w:rsidRPr="00303BCB">
        <w:rPr>
          <w:rStyle w:val="Emphasis"/>
        </w:rPr>
        <w:t>abolition requires mutual understandings across different struggles, communities, and geographies</w:t>
      </w:r>
      <w:r w:rsidRPr="00303BCB">
        <w:rPr>
          <w:rStyle w:val="StyleUnderline"/>
        </w:rPr>
        <w:t>, to connect the dots between interlocking social, economic, and political contradictions</w:t>
      </w:r>
      <w:r w:rsidRPr="00303BCB">
        <w:rPr>
          <w:sz w:val="16"/>
          <w:szCs w:val="16"/>
        </w:rPr>
        <w:t xml:space="preserve">, and to address the complex conditions for which prison expansion is the expression. </w:t>
      </w:r>
      <w:r w:rsidRPr="00303BCB">
        <w:rPr>
          <w:rStyle w:val="Emphasis"/>
        </w:rPr>
        <w:t>Because globalized racial capitalism builds on the histories of colonial divides, and operates through newly differentiated logics</w:t>
      </w:r>
      <w:r w:rsidRPr="00303BCB">
        <w:rPr>
          <w:sz w:val="16"/>
          <w:szCs w:val="16"/>
        </w:rPr>
        <w:t xml:space="preserve"> and asymmetrical scales, </w:t>
      </w:r>
      <w:r w:rsidRPr="00303BCB">
        <w:rPr>
          <w:rStyle w:val="Emphasis"/>
        </w:rPr>
        <w:t>our analytic frames and organizing practices</w:t>
      </w:r>
      <w:r w:rsidRPr="00303BCB">
        <w:rPr>
          <w:sz w:val="16"/>
          <w:szCs w:val="16"/>
        </w:rPr>
        <w:t xml:space="preserve"> likewise </w:t>
      </w:r>
      <w:r w:rsidRPr="00303BCB">
        <w:rPr>
          <w:rStyle w:val="Emphasis"/>
        </w:rPr>
        <w:t>cannot be limited to a single logic, issue, or national framework</w:t>
      </w:r>
      <w:r w:rsidRPr="00303BCB">
        <w:rPr>
          <w:rStyle w:val="StyleUnderline"/>
        </w:rPr>
        <w:t xml:space="preserve">; links and solidarities are imperative. </w:t>
      </w:r>
      <w:r w:rsidRPr="00303BCB">
        <w:rPr>
          <w:rStyle w:val="Emphasis"/>
        </w:rPr>
        <w:t>It is crucial to organize across connected locations and issues</w:t>
      </w:r>
      <w:r w:rsidRPr="00303BCB">
        <w:rPr>
          <w:rStyle w:val="StyleUnderline"/>
        </w:rPr>
        <w:t>: from fighting racism</w:t>
      </w:r>
      <w:r w:rsidRPr="00303BCB">
        <w:rPr>
          <w:sz w:val="16"/>
          <w:szCs w:val="16"/>
        </w:rPr>
        <w:t xml:space="preserve"> and police brutality, </w:t>
      </w:r>
      <w:r w:rsidRPr="00303BCB">
        <w:rPr>
          <w:rStyle w:val="StyleUnderline"/>
        </w:rPr>
        <w:t>to protection of Indigenous sovereignty</w:t>
      </w:r>
      <w:r w:rsidRPr="00303BCB">
        <w:rPr>
          <w:sz w:val="16"/>
          <w:szCs w:val="16"/>
        </w:rPr>
        <w:t xml:space="preserve"> against environmental destruction, </w:t>
      </w:r>
      <w:r w:rsidRPr="00303BCB">
        <w:rPr>
          <w:rStyle w:val="StyleUnderline"/>
        </w:rPr>
        <w:t>to halting migrant detention</w:t>
      </w:r>
      <w:r w:rsidRPr="00303BCB">
        <w:rPr>
          <w:sz w:val="16"/>
          <w:szCs w:val="16"/>
        </w:rPr>
        <w:t xml:space="preserve"> and other imperial border violence. </w:t>
      </w:r>
      <w:r w:rsidRPr="00303BCB">
        <w:rPr>
          <w:rStyle w:val="Emphasis"/>
        </w:rPr>
        <w:t>Gilmore insists on the need to “jump scales” in thinking and organizing, if we are to address differentiated means</w:t>
      </w:r>
      <w:r w:rsidRPr="00303BCB">
        <w:rPr>
          <w:sz w:val="16"/>
          <w:szCs w:val="16"/>
        </w:rPr>
        <w:t xml:space="preserve"> and spheres </w:t>
      </w:r>
      <w:r w:rsidRPr="00303BCB">
        <w:rPr>
          <w:rStyle w:val="Emphasis"/>
        </w:rPr>
        <w:t>through which global capitalism is organized and reproduces itself</w:t>
      </w:r>
      <w:r w:rsidRPr="00303BCB">
        <w:rPr>
          <w:sz w:val="16"/>
          <w:szCs w:val="16"/>
        </w:rPr>
        <w:t xml:space="preserve">.10 </w:t>
      </w:r>
      <w:r w:rsidRPr="00303BCB">
        <w:rPr>
          <w:rStyle w:val="StyleUnderline"/>
        </w:rPr>
        <w:t xml:space="preserve">Precisely because capitalism is a differentiated unity of related yet uneven and multiply formed processes, </w:t>
      </w:r>
      <w:r w:rsidRPr="00303BCB">
        <w:rPr>
          <w:rStyle w:val="Emphasis"/>
        </w:rPr>
        <w:t>the work of countering and transforming it requires</w:t>
      </w:r>
      <w:r w:rsidRPr="00303BCB">
        <w:rPr>
          <w:sz w:val="16"/>
          <w:szCs w:val="16"/>
        </w:rPr>
        <w:t xml:space="preserve"> us </w:t>
      </w:r>
      <w:r w:rsidRPr="00303BCB">
        <w:rPr>
          <w:rStyle w:val="Emphasis"/>
        </w:rPr>
        <w:t>not only to move from local to global but</w:t>
      </w:r>
      <w:r w:rsidRPr="00303BCB">
        <w:rPr>
          <w:sz w:val="16"/>
          <w:szCs w:val="16"/>
        </w:rPr>
        <w:t xml:space="preserve">, more importantly, </w:t>
      </w:r>
      <w:r w:rsidRPr="00303BCB">
        <w:rPr>
          <w:rStyle w:val="Emphasis"/>
        </w:rPr>
        <w:t>to create “</w:t>
      </w:r>
      <w:proofErr w:type="spellStart"/>
      <w:r w:rsidRPr="00303BCB">
        <w:rPr>
          <w:rStyle w:val="Emphasis"/>
        </w:rPr>
        <w:t>interscalar</w:t>
      </w:r>
      <w:proofErr w:type="spellEnd"/>
      <w:r w:rsidRPr="00303BCB">
        <w:rPr>
          <w:rStyle w:val="Emphasis"/>
        </w:rPr>
        <w:t>” relations that link processes across different spheres and scales</w:t>
      </w:r>
      <w:r w:rsidRPr="00303BCB">
        <w:rPr>
          <w:rStyle w:val="StyleUnderline"/>
        </w:rPr>
        <w:t>. “Jumping scales” names this need to grapple with the different levels at which capital and the state work together</w:t>
      </w:r>
      <w:r w:rsidRPr="00303BCB">
        <w:rPr>
          <w:sz w:val="16"/>
          <w:szCs w:val="16"/>
        </w:rPr>
        <w:t xml:space="preserve">, and to calibrate how the capital-state nexus has reorganized over time in various places in an uneven but coordinated fashion. As Gilmore points out, </w:t>
      </w:r>
      <w:r w:rsidRPr="00303BCB">
        <w:rPr>
          <w:rStyle w:val="Emphasis"/>
        </w:rPr>
        <w:t>this linking and movement across scales is necessary not only because geographic space is continually partitioned</w:t>
      </w:r>
      <w:r w:rsidRPr="00303BCB">
        <w:rPr>
          <w:sz w:val="16"/>
          <w:szCs w:val="16"/>
        </w:rPr>
        <w:t xml:space="preserve"> and repartitioned </w:t>
      </w:r>
      <w:r w:rsidRPr="00303BCB">
        <w:rPr>
          <w:rStyle w:val="Emphasis"/>
        </w:rPr>
        <w:t>but also because actual living struggles are never totally contained</w:t>
      </w:r>
      <w:r w:rsidRPr="00303BCB">
        <w:rPr>
          <w:sz w:val="16"/>
          <w:szCs w:val="16"/>
        </w:rPr>
        <w:t xml:space="preserve"> by these partitions or scalar classifications. For example, in the contemporary moment, when the state actively defunds public schooling to build more prisons, abolition movements have made links between organizing against prisons and organizing for adequately funded schools. Gilmore discusses three California teachers’ unions who took on prison abolition as one of their central issues, in order to prevent both the building of an additional prison and the further slashing of their school budgets.11 </w:t>
      </w:r>
      <w:r w:rsidRPr="00303BCB">
        <w:rPr>
          <w:rStyle w:val="StyleUnderline"/>
        </w:rPr>
        <w:t>Forging links across different groups, regions, and constituencies has always been part of anticolonial, pan-African, revolutionary feminist, and communist internationalist visions</w:t>
      </w:r>
      <w:r w:rsidRPr="00303BCB">
        <w:rPr>
          <w:sz w:val="16"/>
          <w:szCs w:val="16"/>
        </w:rPr>
        <w:t>, and Gilmore wisely urges that abolition work do this, as well: “Abolition has to be ‘green.’ It has to take seriously the problem of environmental harm, environmental racism, and environmental degradation. To be ‘green,’ it has to be ‘red.’ It has to figure out ways to generalize the resources needed for well-being for the most vulnerable people in our community, which then will extend to all people. And for it to be ‘green’ and ‘red,’ it has to be international.”12</w:t>
      </w:r>
      <w:r w:rsidRPr="00372A3B">
        <w:rPr>
          <w:sz w:val="16"/>
          <w:szCs w:val="16"/>
        </w:rPr>
        <w:t xml:space="preserve"> </w:t>
      </w:r>
    </w:p>
    <w:p w14:paraId="204016DE" w14:textId="77777777" w:rsidR="009375A6" w:rsidRDefault="009375A6" w:rsidP="009375A6"/>
    <w:p w14:paraId="55BA0C74" w14:textId="77777777" w:rsidR="009375A6" w:rsidRPr="00303BCB" w:rsidRDefault="009375A6" w:rsidP="009375A6">
      <w:pPr>
        <w:pStyle w:val="Heading4"/>
      </w:pPr>
      <w:r w:rsidRPr="00303BCB">
        <w:t>Abolition democracy breaks down contemporary relations imperative to slavery and colonization. The revolutionary humanism of our political economy builds new institutions that make construction of political relations based in freedom and equality possible.</w:t>
      </w:r>
    </w:p>
    <w:p w14:paraId="5D7C94C2" w14:textId="77777777" w:rsidR="009375A6" w:rsidRPr="00303BCB" w:rsidRDefault="009375A6" w:rsidP="009375A6">
      <w:pPr>
        <w:rPr>
          <w:rStyle w:val="Style13ptBold"/>
          <w:b w:val="0"/>
          <w:bCs w:val="0"/>
        </w:rPr>
      </w:pPr>
      <w:r w:rsidRPr="00303BCB">
        <w:rPr>
          <w:rStyle w:val="Style13ptBold"/>
        </w:rPr>
        <w:t>Obst</w:t>
      </w:r>
      <w:r w:rsidRPr="00303BCB">
        <w:t>, A. (20</w:t>
      </w:r>
      <w:r w:rsidRPr="00303BCB">
        <w:rPr>
          <w:rStyle w:val="Style13ptBold"/>
        </w:rPr>
        <w:t>22</w:t>
      </w:r>
      <w:r w:rsidRPr="00303BCB">
        <w:t xml:space="preserve">). </w:t>
      </w:r>
      <w:r>
        <w:t xml:space="preserve">Anthony, </w:t>
      </w:r>
      <w:r w:rsidRPr="00303BCB">
        <w:t>Revolution of Thought and Action</w:t>
      </w:r>
      <w:r>
        <w:t xml:space="preserve">: W.E.B. Du Bois’s World Search for Abolition Democracy,” </w:t>
      </w:r>
      <w:r w:rsidRPr="00303BCB">
        <w:t xml:space="preserve">Journal of the Cultural Studies Association. Lateral, 11(2). </w:t>
      </w:r>
      <w:r>
        <w:t xml:space="preserve">Doctoral </w:t>
      </w:r>
      <w:r w:rsidRPr="004605A4">
        <w:t>candidate at the Freie Universität Berlin’s Graduate School of North American Studies. His dissertation traces an archive of abolitionist theory in Black radical writings from the 1930s. In 2022, he was a visiting research scholar at the CUNY Graduate Center.</w:t>
      </w:r>
    </w:p>
    <w:p w14:paraId="0F63AF6B" w14:textId="77777777" w:rsidR="009375A6" w:rsidRPr="00303BCB" w:rsidRDefault="009375A6" w:rsidP="009375A6">
      <w:pPr>
        <w:rPr>
          <w:sz w:val="16"/>
        </w:rPr>
      </w:pPr>
      <w:r w:rsidRPr="00303BCB">
        <w:rPr>
          <w:sz w:val="16"/>
        </w:rPr>
        <w:t xml:space="preserve">I propose that World Search stands out as a particularly comprehensive example among those texts written by Du Bois in his “Black Reconstruction era,”11 in which he formulates his thoughts on how to approach the project of reconstructing democracy in a moment of capitalist and democratic crisis. Put differently, I suggest that the concept of abolition democracy—which Du Bois sketches theoretically alongside his historical study of the political movement of abolition democracy in Black Reconstruction—can be seen to take further shape in Du Bois’s late 1930s work.12 In writing Black Reconstruction, Du Bois found that </w:t>
      </w:r>
      <w:r w:rsidRPr="00303BCB">
        <w:rPr>
          <w:rStyle w:val="Emphasis"/>
        </w:rPr>
        <w:t>the promise of true democracy appeared only briefly in the history of the U</w:t>
      </w:r>
      <w:r w:rsidRPr="00303BCB">
        <w:rPr>
          <w:rStyle w:val="StyleUnderline"/>
        </w:rPr>
        <w:t xml:space="preserve">nited </w:t>
      </w:r>
      <w:r w:rsidRPr="00303BCB">
        <w:rPr>
          <w:rStyle w:val="Emphasis"/>
        </w:rPr>
        <w:t>S</w:t>
      </w:r>
      <w:r w:rsidRPr="00303BCB">
        <w:rPr>
          <w:rStyle w:val="StyleUnderline"/>
        </w:rPr>
        <w:t>tates. In the period after the Civil War, newly freed enslaved people claimed and enforced their right to vote, built democratic institutions such as public schools from the ground up, and worked towards establishing equitable approaches to industry</w:t>
      </w:r>
      <w:r w:rsidRPr="00303BCB">
        <w:rPr>
          <w:sz w:val="16"/>
        </w:rPr>
        <w:t xml:space="preserve">. However, </w:t>
      </w:r>
      <w:r w:rsidRPr="00303BCB">
        <w:rPr>
          <w:rStyle w:val="Emphasis"/>
        </w:rPr>
        <w:t>counter-revolutionary forces, driven ideologically by white supremacy and economically by a demand for profit, soon intervened</w:t>
      </w:r>
      <w:r w:rsidRPr="00303BCB">
        <w:rPr>
          <w:rStyle w:val="StyleUnderline"/>
        </w:rPr>
        <w:t xml:space="preserve"> in</w:t>
      </w:r>
      <w:r w:rsidRPr="00303BCB">
        <w:rPr>
          <w:sz w:val="16"/>
        </w:rPr>
        <w:t xml:space="preserve"> what Du Bois described as “</w:t>
      </w:r>
      <w:r w:rsidRPr="00303BCB">
        <w:rPr>
          <w:rStyle w:val="StyleUnderline"/>
        </w:rPr>
        <w:t>a determined effort to reduce black labor</w:t>
      </w:r>
      <w:r w:rsidRPr="00303BCB">
        <w:rPr>
          <w:sz w:val="16"/>
        </w:rPr>
        <w:t xml:space="preserve"> as nearly as possible </w:t>
      </w:r>
      <w:r w:rsidRPr="00303BCB">
        <w:rPr>
          <w:rStyle w:val="StyleUnderline"/>
        </w:rPr>
        <w:t>to a condition of unlimited exploitation</w:t>
      </w:r>
      <w:r w:rsidRPr="00303BCB">
        <w:rPr>
          <w:sz w:val="16"/>
        </w:rPr>
        <w:t xml:space="preserve"> and build a new class of capitalists on this foundation.”13 </w:t>
      </w:r>
      <w:r w:rsidRPr="00303BCB">
        <w:rPr>
          <w:rStyle w:val="StyleUnderline"/>
        </w:rPr>
        <w:t xml:space="preserve">What </w:t>
      </w:r>
      <w:r w:rsidRPr="00303BCB">
        <w:rPr>
          <w:rStyle w:val="Emphasis"/>
        </w:rPr>
        <w:t>Du Bois grapples with</w:t>
      </w:r>
      <w:r w:rsidRPr="00303BCB">
        <w:rPr>
          <w:sz w:val="16"/>
        </w:rPr>
        <w:t xml:space="preserve"> retrospectively in his text </w:t>
      </w:r>
      <w:r w:rsidRPr="00303BCB">
        <w:rPr>
          <w:rStyle w:val="StyleUnderline"/>
        </w:rPr>
        <w:t>is</w:t>
      </w:r>
      <w:r w:rsidRPr="00303BCB">
        <w:rPr>
          <w:sz w:val="16"/>
        </w:rPr>
        <w:t xml:space="preserve"> thus </w:t>
      </w:r>
      <w:r w:rsidRPr="00303BCB">
        <w:rPr>
          <w:rStyle w:val="Emphasis"/>
        </w:rPr>
        <w:t>the lost promise of abolition democracy during the re-entrenched reign of racial capitalism</w:t>
      </w:r>
      <w:r w:rsidRPr="00303BCB">
        <w:rPr>
          <w:sz w:val="16"/>
        </w:rPr>
        <w:t>.14 Through his historical engagement with the international aftermath of the U.S. Civil War—i.e. the expansion of Euro-American empire and colonialism throughout the world—</w:t>
      </w:r>
      <w:r w:rsidRPr="00303BCB">
        <w:rPr>
          <w:rStyle w:val="StyleUnderline"/>
        </w:rPr>
        <w:t>he comes to understand racial capitalism as the antithesis of a democratic ideal, which he views as attainable only under a fundamental restructuring of economic and social relations</w:t>
      </w:r>
      <w:r w:rsidRPr="00303BCB">
        <w:rPr>
          <w:sz w:val="16"/>
        </w:rPr>
        <w:t xml:space="preserve">. If, as C. L. R. James once suggested, the crucial contribution of Black Reconstruction was to show how </w:t>
      </w:r>
      <w:r w:rsidRPr="00303BCB">
        <w:rPr>
          <w:rStyle w:val="StyleUnderline"/>
        </w:rPr>
        <w:t>Black people in particular “had tried to carry out ideas that went beyond the prevailing conceptions of bourgeois democracy</w:t>
      </w:r>
      <w:r w:rsidRPr="00303BCB">
        <w:rPr>
          <w:sz w:val="16"/>
        </w:rPr>
        <w:t>,” Du Bois considered similarly expansive ideas to also be crucial for the 1930s conjuncture.15</w:t>
      </w:r>
    </w:p>
    <w:p w14:paraId="7E4D66A5" w14:textId="77777777" w:rsidR="009375A6" w:rsidRPr="00303BCB" w:rsidRDefault="009375A6" w:rsidP="009375A6">
      <w:pPr>
        <w:rPr>
          <w:sz w:val="16"/>
        </w:rPr>
      </w:pPr>
      <w:r w:rsidRPr="00303BCB">
        <w:rPr>
          <w:sz w:val="16"/>
        </w:rPr>
        <w:t xml:space="preserve">Even though Du Bois does not use the term in World Search, I propose that abolition democracy provides a useful analytical framework to trace his political thought in the manuscript—especially from a vantage point today in which activists and scholars have given the framework renewed critical currency and expanded its meaning—starting with Angela Davis’s influential publication Abolition Democracy (2005).16 As a tradition of critique and praxis, </w:t>
      </w:r>
      <w:r w:rsidRPr="00303BCB">
        <w:rPr>
          <w:rStyle w:val="Emphasis"/>
        </w:rPr>
        <w:t>abolitionist approaches to democracy aim for a radical reconstruction of political, economic, and social relations</w:t>
      </w:r>
      <w:r w:rsidRPr="00303BCB">
        <w:rPr>
          <w:rStyle w:val="StyleUnderline"/>
        </w:rPr>
        <w:t xml:space="preserve"> </w:t>
      </w:r>
      <w:r w:rsidRPr="00303BCB">
        <w:rPr>
          <w:rStyle w:val="Emphasis"/>
        </w:rPr>
        <w:t>historically steeped in the legacies of slavery and colonialism</w:t>
      </w:r>
      <w:r w:rsidRPr="00303BCB">
        <w:rPr>
          <w:sz w:val="16"/>
        </w:rPr>
        <w:t xml:space="preserve">. Through a core strategy which most activists and scholars trace back to Black Reconstruction, </w:t>
      </w:r>
      <w:r w:rsidRPr="00303BCB">
        <w:rPr>
          <w:rStyle w:val="Emphasis"/>
        </w:rPr>
        <w:t>abolition democracy insists on</w:t>
      </w:r>
      <w:r w:rsidRPr="00303BCB">
        <w:rPr>
          <w:rStyle w:val="StyleUnderline"/>
        </w:rPr>
        <w:t xml:space="preserve"> the simultaneous </w:t>
      </w:r>
      <w:r w:rsidRPr="00303BCB">
        <w:rPr>
          <w:rStyle w:val="Emphasis"/>
        </w:rPr>
        <w:t>dismantling of oppressive and exploitative structures, while working to build alternative structures for the common good</w:t>
      </w:r>
      <w:r w:rsidRPr="00303BCB">
        <w:rPr>
          <w:sz w:val="16"/>
        </w:rPr>
        <w:t xml:space="preserve">, as determined through equal participation by the collective. </w:t>
      </w:r>
      <w:r w:rsidRPr="00303BCB">
        <w:rPr>
          <w:rStyle w:val="Emphasis"/>
        </w:rPr>
        <w:t>In contrast to liberal democracy’s reliance on organized state violence and carceral institutions, abolition democracy’s collectivist program is not predicated on</w:t>
      </w:r>
      <w:r w:rsidRPr="00303BCB">
        <w:rPr>
          <w:sz w:val="16"/>
        </w:rPr>
        <w:t xml:space="preserve"> the </w:t>
      </w:r>
      <w:r w:rsidRPr="00303BCB">
        <w:rPr>
          <w:rStyle w:val="Emphasis"/>
        </w:rPr>
        <w:t>repression and unfreedom</w:t>
      </w:r>
      <w:r w:rsidRPr="00303BCB">
        <w:rPr>
          <w:sz w:val="16"/>
        </w:rPr>
        <w:t xml:space="preserve"> of some. Grounded in a prefigurative politics of praxis, </w:t>
      </w:r>
      <w:r w:rsidRPr="00303BCB">
        <w:rPr>
          <w:rStyle w:val="StyleUnderline"/>
        </w:rPr>
        <w:t>abolition democracy rejects gradualism and reformism as much as it rejects</w:t>
      </w:r>
      <w:r w:rsidRPr="00303BCB">
        <w:rPr>
          <w:sz w:val="16"/>
        </w:rPr>
        <w:t xml:space="preserve"> eschatological </w:t>
      </w:r>
      <w:r w:rsidRPr="00303BCB">
        <w:rPr>
          <w:rStyle w:val="StyleUnderline"/>
        </w:rPr>
        <w:t>utopianism</w:t>
      </w:r>
      <w:r w:rsidRPr="00303BCB">
        <w:rPr>
          <w:sz w:val="16"/>
        </w:rPr>
        <w:t>, insisting on the transformative potential of the here and now.</w:t>
      </w:r>
    </w:p>
    <w:p w14:paraId="7A67D2C8" w14:textId="77777777" w:rsidR="009375A6" w:rsidRPr="00303BCB" w:rsidRDefault="009375A6" w:rsidP="009375A6">
      <w:pPr>
        <w:rPr>
          <w:sz w:val="16"/>
        </w:rPr>
      </w:pPr>
      <w:r w:rsidRPr="00303BCB">
        <w:rPr>
          <w:sz w:val="16"/>
        </w:rPr>
        <w:lastRenderedPageBreak/>
        <w:t xml:space="preserve">In this article, I trace the concept of abolition democracy as Du Bois continues to draw on it in his unpublished manuscript, A World Search for Democracy. I demonstrate how in this post-Black Reconstruction work, </w:t>
      </w:r>
      <w:r w:rsidRPr="00303BCB">
        <w:rPr>
          <w:rStyle w:val="Emphasis"/>
        </w:rPr>
        <w:t>the question of democracy remains</w:t>
      </w:r>
      <w:r w:rsidRPr="00303BCB">
        <w:rPr>
          <w:sz w:val="16"/>
        </w:rPr>
        <w:t xml:space="preserve">, for Du Bois, </w:t>
      </w:r>
      <w:r w:rsidRPr="00303BCB">
        <w:rPr>
          <w:rStyle w:val="Emphasis"/>
        </w:rPr>
        <w:t>fundamentally tied to the ongoing legacies of slavery and the contemporary realities of colonialism</w:t>
      </w:r>
      <w:r w:rsidRPr="00303BCB">
        <w:rPr>
          <w:sz w:val="16"/>
        </w:rPr>
        <w:t xml:space="preserve">. As he continues to draw on the Reconstruction era as an historical example, </w:t>
      </w:r>
      <w:r w:rsidRPr="00303BCB">
        <w:rPr>
          <w:rStyle w:val="StyleUnderline"/>
        </w:rPr>
        <w:t>Du Bois</w:t>
      </w:r>
      <w:r w:rsidRPr="00303BCB">
        <w:rPr>
          <w:sz w:val="16"/>
        </w:rPr>
        <w:t xml:space="preserve"> gives further shape to the idea of abolition as a process in the present (rather than an event in the past). I propose that in doing so, he </w:t>
      </w:r>
      <w:r w:rsidRPr="00303BCB">
        <w:rPr>
          <w:rStyle w:val="StyleUnderline"/>
        </w:rPr>
        <w:t>recuperates the unfulfilled promise of abolition democracy as a theoretical and practical model for considering alternative modes of citizenship beyond the</w:t>
      </w:r>
      <w:r w:rsidRPr="00303BCB">
        <w:rPr>
          <w:sz w:val="16"/>
        </w:rPr>
        <w:t xml:space="preserve"> material, ideal, and embodied </w:t>
      </w:r>
      <w:r w:rsidRPr="00303BCB">
        <w:rPr>
          <w:rStyle w:val="StyleUnderline"/>
        </w:rPr>
        <w:t>limits of liberal</w:t>
      </w:r>
      <w:r w:rsidRPr="00303BCB">
        <w:rPr>
          <w:sz w:val="16"/>
        </w:rPr>
        <w:t xml:space="preserve"> bourgeois </w:t>
      </w:r>
      <w:r w:rsidRPr="00303BCB">
        <w:rPr>
          <w:rStyle w:val="StyleUnderline"/>
        </w:rPr>
        <w:t>democracy</w:t>
      </w:r>
      <w:r w:rsidRPr="00303BCB">
        <w:rPr>
          <w:sz w:val="16"/>
        </w:rPr>
        <w:t>. Accordingly, I argue, in World Search, we can see the outlines of abolition democracy as a three-fold project: political-economic, epistemic, and affective.17 Each of the following sections will shed light on one of these dimensions, drawing on theoretical models from Nancy Fraser, Sylvia Wynter, Sara Ahmed, and Dylan Rodríguez. By thus abstracting the concept of abolition democracy further from the historical movement as analyzed in Black Reconstruction, I propose that Du Bois’s World Search offers lessons that can inform abolitionist theory and praxis today.</w:t>
      </w:r>
    </w:p>
    <w:p w14:paraId="7C0E32D2" w14:textId="77777777" w:rsidR="009375A6" w:rsidRPr="00303BCB" w:rsidRDefault="009375A6" w:rsidP="009375A6">
      <w:pPr>
        <w:rPr>
          <w:sz w:val="16"/>
          <w:szCs w:val="16"/>
        </w:rPr>
      </w:pPr>
      <w:r w:rsidRPr="00303BCB">
        <w:rPr>
          <w:sz w:val="16"/>
          <w:szCs w:val="16"/>
        </w:rPr>
        <w:t>World Search’s Theory of the Commodification of Labor: Abolition Democracy as Political-Economic Project</w:t>
      </w:r>
    </w:p>
    <w:p w14:paraId="47C09F58" w14:textId="77777777" w:rsidR="009375A6" w:rsidRPr="00303BCB" w:rsidRDefault="009375A6" w:rsidP="009375A6">
      <w:pPr>
        <w:rPr>
          <w:sz w:val="16"/>
          <w:szCs w:val="16"/>
        </w:rPr>
      </w:pPr>
      <w:r w:rsidRPr="00303BCB">
        <w:rPr>
          <w:sz w:val="16"/>
          <w:szCs w:val="16"/>
        </w:rPr>
        <w:t>If Black Reconstruction was Du Bois’s attempt to read the history of the U.S. Civil War and its aftermath through a Marxist lens of historical analysis, World Search reads, in some parts, like his attempt to focus this lens on an analysis of contemporary political economies across various countries.18 Jane expresses a popular Marxian maxim regarding base and superstructure that seems to permeate the novel’s analytic in her first letter to Jones: “if you want to know a country, know the distribution of its income.”19 This world search for democracy, the reader learns, unfolds therefore from a decidedly materialist perspective: to get to the bottom of democracy’s ills, one must examine the relations of production. Soon enough, Jones finds the question of political power to be fundamentally linked to the question of economic power. On his first stop in England, he encounters what he perceives to be an oligarchy in which a wealthy cadre of capitalists, colonialists, and aristocrats sets severe limits to the scope of the majority’s democratic influence. “[I]n the ownership of accumulated wealth and division of income, there is little democratic control,” Jones writes to Jane.20 English democracy, he concludes, is thus only a democracy in name, restricting the means of participation largely to those who are propertied and white.</w:t>
      </w:r>
    </w:p>
    <w:p w14:paraId="43ADD2F4" w14:textId="77777777" w:rsidR="009375A6" w:rsidRPr="00303BCB" w:rsidRDefault="009375A6" w:rsidP="009375A6">
      <w:pPr>
        <w:rPr>
          <w:sz w:val="16"/>
        </w:rPr>
      </w:pPr>
      <w:r w:rsidRPr="00303BCB">
        <w:rPr>
          <w:sz w:val="16"/>
        </w:rPr>
        <w:t xml:space="preserve">If political power is largely determined by economic power, this dynamic has a racialized history, as Jones illustrates in the novel’s fourth chapter, “Jones on Democracy.” He outlines how </w:t>
      </w:r>
      <w:r w:rsidRPr="00303BCB">
        <w:rPr>
          <w:rStyle w:val="StyleUnderline"/>
        </w:rPr>
        <w:t xml:space="preserve">the </w:t>
      </w:r>
      <w:r w:rsidRPr="00303BCB">
        <w:rPr>
          <w:rStyle w:val="Emphasis"/>
        </w:rPr>
        <w:t>economic power</w:t>
      </w:r>
      <w:r w:rsidRPr="00303BCB">
        <w:rPr>
          <w:rStyle w:val="StyleUnderline"/>
        </w:rPr>
        <w:t xml:space="preserve"> that fueled the bourgeois revolutions of the eighteenth century</w:t>
      </w:r>
      <w:r w:rsidRPr="00303BCB">
        <w:rPr>
          <w:sz w:val="16"/>
        </w:rPr>
        <w:t xml:space="preserve"> and thus cemented itself politically </w:t>
      </w:r>
      <w:r w:rsidRPr="00303BCB">
        <w:rPr>
          <w:rStyle w:val="Emphasis"/>
        </w:rPr>
        <w:t>was amassed by means of enslavement and colonialism</w:t>
      </w:r>
      <w:r w:rsidRPr="00303BCB">
        <w:rPr>
          <w:sz w:val="16"/>
        </w:rPr>
        <w:t xml:space="preserve">: “The spread toward democratic equality forthwith meets opposition from the possessors of this economic power. This </w:t>
      </w:r>
      <w:r w:rsidRPr="00303BCB">
        <w:rPr>
          <w:rStyle w:val="StyleUnderline"/>
        </w:rPr>
        <w:t>economic power was increased by geometric ratio in the 18th and 19th centuries because of the African slave trade</w:t>
      </w:r>
      <w:r w:rsidRPr="00303BCB">
        <w:rPr>
          <w:sz w:val="16"/>
        </w:rPr>
        <w:t xml:space="preserve">, African slavery, and the black labor which was the foundation of the cotton kingdom.”21 </w:t>
      </w:r>
      <w:r w:rsidRPr="00303BCB">
        <w:rPr>
          <w:rStyle w:val="Emphasis"/>
        </w:rPr>
        <w:t>Having amassed political power by economic means</w:t>
      </w:r>
      <w:r w:rsidRPr="00303BCB">
        <w:rPr>
          <w:sz w:val="16"/>
        </w:rPr>
        <w:t xml:space="preserve">, the supposedly democratizing impulse of the bourgeois classes turned into an impulse of preserving power against those who remain excluded. </w:t>
      </w:r>
      <w:r w:rsidRPr="00303BCB">
        <w:rPr>
          <w:rStyle w:val="Emphasis"/>
        </w:rPr>
        <w:t>Liberal democracy</w:t>
      </w:r>
      <w:r w:rsidRPr="00303BCB">
        <w:rPr>
          <w:sz w:val="16"/>
        </w:rPr>
        <w:t xml:space="preserve"> thus </w:t>
      </w:r>
      <w:r w:rsidRPr="00303BCB">
        <w:rPr>
          <w:rStyle w:val="Emphasis"/>
        </w:rPr>
        <w:t>became a</w:t>
      </w:r>
      <w:r w:rsidRPr="00303BCB">
        <w:rPr>
          <w:sz w:val="16"/>
        </w:rPr>
        <w:t xml:space="preserve"> “stronghold against intrusion from without,” a </w:t>
      </w:r>
      <w:r w:rsidRPr="00303BCB">
        <w:rPr>
          <w:rStyle w:val="Emphasis"/>
        </w:rPr>
        <w:t>bulwark for the preservation of power instead of a mechanism for its even distribution</w:t>
      </w:r>
      <w:r w:rsidRPr="00303BCB">
        <w:rPr>
          <w:sz w:val="16"/>
        </w:rPr>
        <w:t xml:space="preserve">.22 Thus, Jones outlines a theory in which political power is, in effect, a function of economic power under the rule of racial capitalism. </w:t>
      </w:r>
    </w:p>
    <w:p w14:paraId="7E82A843" w14:textId="77777777" w:rsidR="009375A6" w:rsidRPr="00303BCB" w:rsidRDefault="009375A6" w:rsidP="009375A6">
      <w:pPr>
        <w:rPr>
          <w:sz w:val="16"/>
          <w:szCs w:val="16"/>
        </w:rPr>
      </w:pPr>
      <w:r w:rsidRPr="00303BCB">
        <w:rPr>
          <w:sz w:val="16"/>
          <w:szCs w:val="16"/>
        </w:rPr>
        <w:t xml:space="preserve">What is to be done, then, about this fundamentally flawed distribution of power the world over? Interestingly, Jones points to a historical example where such an attempt was made successfully, even if tragically briefly:23 </w:t>
      </w:r>
    </w:p>
    <w:p w14:paraId="757E196F" w14:textId="77777777" w:rsidR="009375A6" w:rsidRPr="00303BCB" w:rsidRDefault="009375A6" w:rsidP="009375A6">
      <w:pPr>
        <w:rPr>
          <w:sz w:val="16"/>
        </w:rPr>
      </w:pPr>
      <w:r w:rsidRPr="00303BCB">
        <w:rPr>
          <w:rStyle w:val="StyleUnderline"/>
        </w:rPr>
        <w:t>Only for a moment</w:t>
      </w:r>
      <w:r w:rsidRPr="00303BCB">
        <w:rPr>
          <w:sz w:val="16"/>
        </w:rPr>
        <w:t xml:space="preserve">, in the United States of America in 1867, </w:t>
      </w:r>
      <w:r w:rsidRPr="00303BCB">
        <w:rPr>
          <w:rStyle w:val="StyleUnderline"/>
        </w:rPr>
        <w:t>when four million black slaves had enfranchisement and the possibility of economic power added to their legal freedom, did the world trend set toward universal human development</w:t>
      </w:r>
      <w:r w:rsidRPr="00303BCB">
        <w:rPr>
          <w:sz w:val="16"/>
        </w:rPr>
        <w:t>. Capitalism girded its loins. It swiftly nullified the Negro vote. It quickly warned Europe with terrible fiction concerning American Reconstruction. And in the meantime in both America and Europe capital set its house in order for a new conquest of the world.24</w:t>
      </w:r>
    </w:p>
    <w:p w14:paraId="01A2A459" w14:textId="77777777" w:rsidR="009375A6" w:rsidRPr="00303BCB" w:rsidRDefault="009375A6" w:rsidP="009375A6">
      <w:pPr>
        <w:rPr>
          <w:sz w:val="16"/>
        </w:rPr>
      </w:pPr>
      <w:r w:rsidRPr="00303BCB">
        <w:rPr>
          <w:sz w:val="16"/>
        </w:rPr>
        <w:t xml:space="preserve">Here, Jones sums up the story of abolition democracy as Du Bois tells it in Black Reconstruction. </w:t>
      </w:r>
      <w:r w:rsidRPr="00303BCB">
        <w:rPr>
          <w:rStyle w:val="StyleUnderline"/>
        </w:rPr>
        <w:t>The struggle for economic and political justice fought by formerly enslaved Black people in the South was violently defeated as part of a wave of white supremacist backlash</w:t>
      </w:r>
      <w:r w:rsidRPr="00303BCB">
        <w:rPr>
          <w:sz w:val="16"/>
        </w:rPr>
        <w:t xml:space="preserve"> that also precipitated the spread of Euro-American imperialism.25 </w:t>
      </w:r>
      <w:r w:rsidRPr="00303BCB">
        <w:rPr>
          <w:rStyle w:val="StyleUnderline"/>
        </w:rPr>
        <w:t>These forces</w:t>
      </w:r>
      <w:r w:rsidRPr="00303BCB">
        <w:rPr>
          <w:sz w:val="16"/>
        </w:rPr>
        <w:t xml:space="preserve">, Jones argues in a polemical vocabulary, </w:t>
      </w:r>
      <w:r w:rsidRPr="00303BCB">
        <w:rPr>
          <w:rStyle w:val="StyleUnderline"/>
        </w:rPr>
        <w:t>aligned themselves “in opposition</w:t>
      </w:r>
      <w:r w:rsidRPr="00303BCB">
        <w:rPr>
          <w:sz w:val="16"/>
        </w:rPr>
        <w:t xml:space="preserve"> not simply to national democracy, but </w:t>
      </w:r>
      <w:r w:rsidRPr="00303BCB">
        <w:rPr>
          <w:rStyle w:val="StyleUnderline"/>
        </w:rPr>
        <w:t>to the</w:t>
      </w:r>
      <w:r w:rsidRPr="00303BCB">
        <w:rPr>
          <w:sz w:val="16"/>
        </w:rPr>
        <w:t xml:space="preserve"> appalling </w:t>
      </w:r>
      <w:r w:rsidRPr="00303BCB">
        <w:rPr>
          <w:rStyle w:val="StyleUnderline"/>
        </w:rPr>
        <w:t>prospect of allowing</w:t>
      </w:r>
      <w:r w:rsidRPr="00303BCB">
        <w:rPr>
          <w:sz w:val="16"/>
        </w:rPr>
        <w:t xml:space="preserve"> primitive and half-civilized peoples and </w:t>
      </w:r>
      <w:r w:rsidRPr="00303BCB">
        <w:rPr>
          <w:rStyle w:val="StyleUnderline"/>
        </w:rPr>
        <w:t>peoples with non-</w:t>
      </w:r>
      <w:r w:rsidRPr="00303BCB">
        <w:rPr>
          <w:rStyle w:val="StyleUnderline"/>
        </w:rPr>
        <w:lastRenderedPageBreak/>
        <w:t>European types of culture, to act and think for themselves and share in governmen</w:t>
      </w:r>
      <w:r w:rsidRPr="00303BCB">
        <w:rPr>
          <w:sz w:val="16"/>
        </w:rPr>
        <w:t xml:space="preserve">t.”26 </w:t>
      </w:r>
      <w:r w:rsidRPr="00303BCB">
        <w:rPr>
          <w:rStyle w:val="StyleUnderline"/>
        </w:rPr>
        <w:t xml:space="preserve">Such </w:t>
      </w:r>
      <w:r w:rsidRPr="00303BCB">
        <w:rPr>
          <w:rStyle w:val="Emphasis"/>
        </w:rPr>
        <w:t>a vision, in which political and economic equality extends globally, would constitute</w:t>
      </w:r>
      <w:r w:rsidRPr="00303BCB">
        <w:rPr>
          <w:sz w:val="16"/>
        </w:rPr>
        <w:t xml:space="preserve"> what Jones calls </w:t>
      </w:r>
      <w:r w:rsidRPr="00303BCB">
        <w:rPr>
          <w:rStyle w:val="Emphasis"/>
        </w:rPr>
        <w:t>a “world Renaissance</w:t>
      </w:r>
      <w:r w:rsidRPr="00303BCB">
        <w:rPr>
          <w:rStyle w:val="StyleUnderline"/>
        </w:rPr>
        <w:t>, beside which the little European Renaissance would seem small and petty</w:t>
      </w:r>
      <w:r w:rsidRPr="00303BCB">
        <w:rPr>
          <w:sz w:val="16"/>
        </w:rPr>
        <w:t xml:space="preserve">,” and toward which the period of Reconstruction gestured.27 As Jones suggests, </w:t>
      </w:r>
      <w:r w:rsidRPr="00303BCB">
        <w:rPr>
          <w:rStyle w:val="Emphasis"/>
        </w:rPr>
        <w:t>this vision must take its cues from the unfulfilled promise of abolition democracy</w:t>
      </w:r>
      <w:r w:rsidRPr="00303BCB">
        <w:rPr>
          <w:sz w:val="16"/>
        </w:rPr>
        <w:t>.</w:t>
      </w:r>
    </w:p>
    <w:p w14:paraId="5787A8E5" w14:textId="77777777" w:rsidR="009375A6" w:rsidRPr="00303BCB" w:rsidRDefault="009375A6" w:rsidP="009375A6">
      <w:pPr>
        <w:rPr>
          <w:sz w:val="14"/>
        </w:rPr>
      </w:pPr>
      <w:r w:rsidRPr="00303BCB">
        <w:rPr>
          <w:rStyle w:val="StyleUnderline"/>
        </w:rPr>
        <w:t xml:space="preserve">By connecting the historical struggle over abolition democracy with ongoing struggles over democratic participation the world over, </w:t>
      </w:r>
      <w:r w:rsidRPr="00303BCB">
        <w:rPr>
          <w:rStyle w:val="Emphasis"/>
        </w:rPr>
        <w:t>Jones offers a perspective on “long abolition</w:t>
      </w:r>
      <w:r w:rsidRPr="00303BCB">
        <w:rPr>
          <w:rStyle w:val="StyleUnderline"/>
        </w:rPr>
        <w:t>”</w:t>
      </w:r>
      <w:r w:rsidRPr="00303BCB">
        <w:rPr>
          <w:sz w:val="14"/>
        </w:rPr>
        <w:t xml:space="preserve">28 </w:t>
      </w:r>
      <w:r w:rsidRPr="00303BCB">
        <w:rPr>
          <w:rStyle w:val="Emphasis"/>
        </w:rPr>
        <w:t>as an unfinished process</w:t>
      </w:r>
      <w:r w:rsidRPr="00303BCB">
        <w:rPr>
          <w:sz w:val="14"/>
        </w:rPr>
        <w:t>. This perspective is underscored by Jones’s theory of the commodification of labor, which he characterizes as the unresolved legacy of enslavement. As I will show in the following, his theory points to the suggestion that socialism might be a necessary (but not sufficient) condition for democracy. If it is indeed the reckless, racialized reign of capital that has “ruined democracy,” as Du Bois wrote in Black Reconstruction29 (and as is once more suggested in this chapter on democracy), Jones traces the origin of this development back to a remarkable source. “The reason of all this,” he writes, meaning the subjugation of democratic principles to economic motives, was the making of the most important body of labor in the world into a mere commodity, and the influence of that commodity idea of labor upon the whole labor of the world. Still today black and colored labor is regarded as a means of wealth rather than as the object for which wealth is created. The shadow of this conception of labor lies over all white labor and will lay there until basic revolution of thought and action lifts it.30</w:t>
      </w:r>
    </w:p>
    <w:p w14:paraId="0A674CBC" w14:textId="77777777" w:rsidR="009375A6" w:rsidRPr="00303BCB" w:rsidRDefault="009375A6" w:rsidP="009375A6">
      <w:pPr>
        <w:rPr>
          <w:sz w:val="16"/>
        </w:rPr>
      </w:pPr>
      <w:r w:rsidRPr="00303BCB">
        <w:rPr>
          <w:rStyle w:val="Emphasis"/>
        </w:rPr>
        <w:t>The</w:t>
      </w:r>
      <w:r w:rsidRPr="00303BCB">
        <w:rPr>
          <w:sz w:val="16"/>
        </w:rPr>
        <w:t xml:space="preserve"> “commodity </w:t>
      </w:r>
      <w:r w:rsidRPr="00303BCB">
        <w:rPr>
          <w:rStyle w:val="Emphasis"/>
        </w:rPr>
        <w:t>idea of labor</w:t>
      </w:r>
      <w:r w:rsidRPr="00303BCB">
        <w:rPr>
          <w:sz w:val="16"/>
        </w:rPr>
        <w:t xml:space="preserve">” referenced here </w:t>
      </w:r>
      <w:r w:rsidRPr="00303BCB">
        <w:rPr>
          <w:rStyle w:val="Emphasis"/>
        </w:rPr>
        <w:t>is not the Marxian idea of workers selling their labor-power</w:t>
      </w:r>
      <w:r w:rsidRPr="00303BCB">
        <w:rPr>
          <w:sz w:val="16"/>
        </w:rPr>
        <w:t xml:space="preserve"> on the market.31 </w:t>
      </w:r>
      <w:r w:rsidRPr="00303BCB">
        <w:rPr>
          <w:rStyle w:val="StyleUnderline"/>
        </w:rPr>
        <w:t>This logic of exploited labor</w:t>
      </w:r>
      <w:r w:rsidRPr="00303BCB">
        <w:rPr>
          <w:sz w:val="16"/>
        </w:rPr>
        <w:t xml:space="preserve"> under capitalism </w:t>
      </w:r>
      <w:r w:rsidRPr="00303BCB">
        <w:rPr>
          <w:rStyle w:val="StyleUnderline"/>
        </w:rPr>
        <w:t>applies only to</w:t>
      </w:r>
      <w:r w:rsidRPr="00303BCB">
        <w:rPr>
          <w:sz w:val="16"/>
        </w:rPr>
        <w:t xml:space="preserve"> citizen-</w:t>
      </w:r>
      <w:r w:rsidRPr="00303BCB">
        <w:rPr>
          <w:rStyle w:val="StyleUnderline"/>
        </w:rPr>
        <w:t>workers, who own their labor-power as political subjects</w:t>
      </w:r>
      <w:r w:rsidRPr="00303BCB">
        <w:rPr>
          <w:sz w:val="16"/>
        </w:rPr>
        <w:t xml:space="preserve">.32 In contrast, </w:t>
      </w:r>
      <w:r w:rsidRPr="00303BCB">
        <w:rPr>
          <w:rStyle w:val="StyleUnderline"/>
        </w:rPr>
        <w:t>Jones’s theory starts</w:t>
      </w:r>
      <w:r w:rsidRPr="00303BCB">
        <w:rPr>
          <w:sz w:val="16"/>
        </w:rPr>
        <w:t>—to borrow Fred Moten’s words—“</w:t>
      </w:r>
      <w:r w:rsidRPr="00303BCB">
        <w:rPr>
          <w:rStyle w:val="StyleUnderline"/>
        </w:rPr>
        <w:t>with the historical reality of</w:t>
      </w:r>
      <w:r w:rsidRPr="00303BCB">
        <w:rPr>
          <w:sz w:val="16"/>
        </w:rPr>
        <w:t xml:space="preserve"> commodities who spoke—of </w:t>
      </w:r>
      <w:r w:rsidRPr="00303BCB">
        <w:rPr>
          <w:rStyle w:val="StyleUnderline"/>
        </w:rPr>
        <w:t>laborers who were commodities before</w:t>
      </w:r>
      <w:r w:rsidRPr="00303BCB">
        <w:rPr>
          <w:sz w:val="16"/>
        </w:rPr>
        <w:t xml:space="preserve">, as it were, the abstraction of labor power from their bodies </w:t>
      </w:r>
      <w:r w:rsidRPr="00303BCB">
        <w:rPr>
          <w:rStyle w:val="StyleUnderline"/>
        </w:rPr>
        <w:t>and who continue to pass on this material heritage across the divide that separates slavery and ‘freedom</w:t>
      </w:r>
      <w:r w:rsidRPr="00303BCB">
        <w:rPr>
          <w:sz w:val="16"/>
        </w:rPr>
        <w:t xml:space="preserve">.’”33 While Marx posits a categorical difference between the “veiled” slavery of wage labor, in which the worker is forced to sell the labor-power that belongs to them as use-value, and slavery “pure and simple,” in which the worker supposedly sells their labor-power “once and for all,”34 and which is superseded in teleological fashion, Jones’s theory complicates such a categorical and temporal distinction.35 Further, he troubles the idea of labor-power being sold at all. The carceral logic of capture obliterates the logic of labor-power being sold. </w:t>
      </w:r>
      <w:r w:rsidRPr="00303BCB">
        <w:rPr>
          <w:rStyle w:val="Emphasis"/>
        </w:rPr>
        <w:t>What underpins Jones’s theory</w:t>
      </w:r>
      <w:r w:rsidRPr="00303BCB">
        <w:rPr>
          <w:sz w:val="16"/>
        </w:rPr>
        <w:t xml:space="preserve"> of the commodification of labor, then, </w:t>
      </w:r>
      <w:r w:rsidRPr="00303BCB">
        <w:rPr>
          <w:rStyle w:val="Emphasis"/>
        </w:rPr>
        <w:t>is not a relation of exploitation, but rather one of expropriation</w:t>
      </w:r>
      <w:r w:rsidRPr="00303BCB">
        <w:rPr>
          <w:rStyle w:val="StyleUnderline"/>
        </w:rPr>
        <w:t>, in which “black and colored labor” remains barred from the status of citizen-worker.</w:t>
      </w:r>
      <w:r w:rsidRPr="00303BCB">
        <w:rPr>
          <w:sz w:val="16"/>
        </w:rPr>
        <w:t>36 In this analytic, the exploited labor of industrial capitalism appears not as the succession of the expropriated labor of the slavery economy. Instead, both of these modes appear as part and parcel of one political-economic regime: racial capitalism.37</w:t>
      </w:r>
    </w:p>
    <w:p w14:paraId="37F78AAF" w14:textId="77777777" w:rsidR="009375A6" w:rsidRPr="00303BCB" w:rsidRDefault="009375A6" w:rsidP="009375A6">
      <w:pPr>
        <w:rPr>
          <w:rStyle w:val="Emphasis"/>
        </w:rPr>
      </w:pPr>
      <w:r w:rsidRPr="00303BCB">
        <w:rPr>
          <w:sz w:val="16"/>
        </w:rPr>
        <w:t>As Nancy Fraser writes, “</w:t>
      </w:r>
      <w:r w:rsidRPr="00303BCB">
        <w:rPr>
          <w:rStyle w:val="Emphasis"/>
        </w:rPr>
        <w:t>the social division between the exploited and the expropriated</w:t>
      </w:r>
      <w:r w:rsidRPr="00303BCB">
        <w:rPr>
          <w:sz w:val="16"/>
        </w:rPr>
        <w:t xml:space="preserve"> does not arise simply from capitalism’s economy. It </w:t>
      </w:r>
      <w:r w:rsidRPr="00303BCB">
        <w:rPr>
          <w:rStyle w:val="Emphasis"/>
        </w:rPr>
        <w:t>is produced</w:t>
      </w:r>
      <w:r w:rsidRPr="00303BCB">
        <w:rPr>
          <w:sz w:val="16"/>
        </w:rPr>
        <w:t xml:space="preserve">, rather, </w:t>
      </w:r>
      <w:r w:rsidRPr="00303BCB">
        <w:rPr>
          <w:rStyle w:val="Emphasis"/>
        </w:rPr>
        <w:t>at the intersection of the system’s economic logic with its political order</w:t>
      </w:r>
      <w:r w:rsidRPr="00303BCB">
        <w:rPr>
          <w:sz w:val="16"/>
        </w:rPr>
        <w:t xml:space="preserve">.”38 Fraser argues that political subjectivation is key to understanding the logic of expropriation: </w:t>
      </w:r>
      <w:r w:rsidRPr="00303BCB">
        <w:rPr>
          <w:rStyle w:val="StyleUnderline"/>
        </w:rPr>
        <w:t>public powers codify the status hierarchies “that distinguish citizens from subjects</w:t>
      </w:r>
      <w:r w:rsidRPr="00303BCB">
        <w:rPr>
          <w:sz w:val="16"/>
        </w:rPr>
        <w:t>,” thereby “</w:t>
      </w:r>
      <w:r w:rsidRPr="00303BCB">
        <w:rPr>
          <w:rStyle w:val="StyleUnderline"/>
        </w:rPr>
        <w:t>marking off groups subject to brute expropriation from those destined for ‘mere’ exploitation</w:t>
      </w:r>
      <w:r w:rsidRPr="00303BCB">
        <w:rPr>
          <w:sz w:val="16"/>
        </w:rPr>
        <w:t>.”39 For Fraser, then, “</w:t>
      </w:r>
      <w:r w:rsidRPr="00303BCB">
        <w:rPr>
          <w:rStyle w:val="Emphasis"/>
        </w:rPr>
        <w:t>racialization in capitalist society appears at the point where a hierarchy of political statuses meets an amalgamation of disparate mechanisms of accumulation</w:t>
      </w:r>
      <w:r w:rsidRPr="00303BCB">
        <w:rPr>
          <w:sz w:val="16"/>
        </w:rPr>
        <w:t xml:space="preserve">.”40 </w:t>
      </w:r>
      <w:r w:rsidRPr="00303BCB">
        <w:rPr>
          <w:rStyle w:val="StyleUnderline"/>
        </w:rPr>
        <w:t>The distinction between subjects of exploitation and subjects of expropriation appears</w:t>
      </w:r>
      <w:r w:rsidRPr="00303BCB">
        <w:rPr>
          <w:sz w:val="16"/>
        </w:rPr>
        <w:t xml:space="preserve">, therefore, </w:t>
      </w:r>
      <w:r w:rsidRPr="00303BCB">
        <w:rPr>
          <w:rStyle w:val="StyleUnderline"/>
        </w:rPr>
        <w:t>as what Du Bois</w:t>
      </w:r>
      <w:r w:rsidRPr="00303BCB">
        <w:rPr>
          <w:sz w:val="16"/>
        </w:rPr>
        <w:t xml:space="preserve"> elsewhere </w:t>
      </w:r>
      <w:r w:rsidRPr="00303BCB">
        <w:rPr>
          <w:rStyle w:val="StyleUnderline"/>
        </w:rPr>
        <w:t>called the “color line</w:t>
      </w:r>
      <w:r w:rsidRPr="00303BCB">
        <w:rPr>
          <w:sz w:val="16"/>
        </w:rPr>
        <w:t xml:space="preserve">.”41 Fraser’s framework draws attention to the political powers that underwrite accumulation—and makes the case that </w:t>
      </w:r>
      <w:r w:rsidRPr="00303BCB">
        <w:rPr>
          <w:rStyle w:val="StyleUnderline"/>
        </w:rPr>
        <w:t>the racialized production of subjects of expropriation is a structural feature deeply embedded in capitalism’s functioning</w:t>
      </w:r>
      <w:r w:rsidRPr="00303BCB">
        <w:rPr>
          <w:sz w:val="16"/>
        </w:rPr>
        <w:t xml:space="preserve"> as an “institutionalized social order.”42 </w:t>
      </w:r>
      <w:r w:rsidRPr="00303BCB">
        <w:rPr>
          <w:rStyle w:val="Emphasis"/>
        </w:rPr>
        <w:t>This framework draws attention to the</w:t>
      </w:r>
      <w:r w:rsidRPr="00303BCB">
        <w:rPr>
          <w:sz w:val="16"/>
        </w:rPr>
        <w:t xml:space="preserve"> necessarily </w:t>
      </w:r>
      <w:r w:rsidRPr="00303BCB">
        <w:rPr>
          <w:rStyle w:val="Emphasis"/>
        </w:rPr>
        <w:t>political-economic character of abolition democracy: democratized relations of production must be underpinned by non-hierarchical political relations and vice versa</w:t>
      </w:r>
      <w:r w:rsidRPr="00303BCB">
        <w:rPr>
          <w:rStyle w:val="StyleUnderline"/>
        </w:rPr>
        <w:t>.</w:t>
      </w:r>
      <w:r w:rsidRPr="00303BCB">
        <w:rPr>
          <w:sz w:val="16"/>
        </w:rPr>
        <w:t xml:space="preserve"> Importantly, however, </w:t>
      </w:r>
      <w:r w:rsidRPr="00303BCB">
        <w:rPr>
          <w:rStyle w:val="StyleUnderline"/>
        </w:rPr>
        <w:t>Jones’s call for a “revolution of thought and action” also highlights the</w:t>
      </w:r>
      <w:r w:rsidRPr="00303BCB">
        <w:rPr>
          <w:sz w:val="16"/>
        </w:rPr>
        <w:t xml:space="preserve"> necessarily </w:t>
      </w:r>
      <w:r w:rsidRPr="00303BCB">
        <w:rPr>
          <w:rStyle w:val="StyleUnderline"/>
        </w:rPr>
        <w:t>epistemic character of abolition democracy that strictly political-economic models</w:t>
      </w:r>
      <w:r w:rsidRPr="00303BCB">
        <w:rPr>
          <w:sz w:val="16"/>
        </w:rPr>
        <w:t xml:space="preserve"> either </w:t>
      </w:r>
      <w:r w:rsidRPr="00303BCB">
        <w:rPr>
          <w:rStyle w:val="StyleUnderline"/>
        </w:rPr>
        <w:t>mask</w:t>
      </w:r>
      <w:r w:rsidRPr="00303BCB">
        <w:rPr>
          <w:sz w:val="16"/>
        </w:rPr>
        <w:t xml:space="preserve"> or deprioritize.43 To fully lift the shadow of the commodity idea of expropriated human labor, such </w:t>
      </w:r>
      <w:r w:rsidRPr="00303BCB">
        <w:rPr>
          <w:rStyle w:val="Emphasis"/>
        </w:rPr>
        <w:t>a revolution must also abolish the episteme that makes possible the disposability of hierarchically ordered human life.</w:t>
      </w:r>
    </w:p>
    <w:p w14:paraId="2E9032DE" w14:textId="77777777" w:rsidR="009375A6" w:rsidRPr="00303BCB" w:rsidRDefault="009375A6" w:rsidP="009375A6">
      <w:pPr>
        <w:rPr>
          <w:sz w:val="16"/>
          <w:szCs w:val="16"/>
        </w:rPr>
      </w:pPr>
      <w:r w:rsidRPr="00303BCB">
        <w:rPr>
          <w:sz w:val="16"/>
          <w:szCs w:val="16"/>
        </w:rPr>
        <w:lastRenderedPageBreak/>
        <w:t>Toward a New Humanism? Abolition Democracy as Epistemic Project</w:t>
      </w:r>
    </w:p>
    <w:p w14:paraId="6CFC3993" w14:textId="77777777" w:rsidR="009375A6" w:rsidRPr="00303BCB" w:rsidRDefault="009375A6" w:rsidP="009375A6">
      <w:pPr>
        <w:rPr>
          <w:sz w:val="16"/>
          <w:szCs w:val="16"/>
        </w:rPr>
      </w:pPr>
      <w:r w:rsidRPr="00303BCB">
        <w:rPr>
          <w:sz w:val="16"/>
          <w:szCs w:val="16"/>
        </w:rPr>
        <w:t xml:space="preserve">This epistemic dimension is elucidated when we turn to Jones’s analysis of the historical relation between liberal democracy and racial capitalism. “The demand for freedom which burst in the French Revolution was primarily the demand of those who were making profits on the buying and selling of labor as a commodity and only secondarily the demand of the poor for higher standards of living,” he writes.44 This “new set of capitalists, who thus came to power,” Jones continues, “and who represented the new equality among men, who insisted on and took increasing freedom of thought and action themselves, in </w:t>
      </w:r>
      <w:proofErr w:type="spellStart"/>
      <w:r w:rsidRPr="00303BCB">
        <w:rPr>
          <w:sz w:val="16"/>
          <w:szCs w:val="16"/>
        </w:rPr>
        <w:t>self defense</w:t>
      </w:r>
      <w:proofErr w:type="spellEnd"/>
      <w:r w:rsidRPr="00303BCB">
        <w:rPr>
          <w:sz w:val="16"/>
          <w:szCs w:val="16"/>
        </w:rPr>
        <w:t xml:space="preserve"> of their new economic prosperity began unconsciously and deliberately to establish their democracy as a stronghold against intrusion from without.”45 In previously citing parts of this passage, I focused on its political-economic implications of such “intrusion.” However, another layer opens up if we examine its implied notion of humanism through the decolonial lens provided by Sylvia Wynter.</w:t>
      </w:r>
    </w:p>
    <w:p w14:paraId="2339AED2" w14:textId="77777777" w:rsidR="009375A6" w:rsidRPr="00303BCB" w:rsidRDefault="009375A6" w:rsidP="009375A6">
      <w:pPr>
        <w:rPr>
          <w:sz w:val="16"/>
        </w:rPr>
      </w:pPr>
      <w:r w:rsidRPr="00303BCB">
        <w:rPr>
          <w:sz w:val="16"/>
        </w:rPr>
        <w:t xml:space="preserve">The “new equality among men” that this class stood for was the equality among those permitted not merely into the political sphere of democracy, but more broadly into the epistemic realm of a humanism predicated on the model of homo </w:t>
      </w:r>
      <w:proofErr w:type="spellStart"/>
      <w:r w:rsidRPr="00303BCB">
        <w:rPr>
          <w:sz w:val="16"/>
        </w:rPr>
        <w:t>oeconomicus</w:t>
      </w:r>
      <w:proofErr w:type="spellEnd"/>
      <w:r w:rsidRPr="00303BCB">
        <w:rPr>
          <w:sz w:val="16"/>
        </w:rPr>
        <w:t xml:space="preserve">—a specific genre of the human, as Wynter phrases it. Wynter’s work provides a useful analytical toolbox with which to describe what I take Jones to be getting at here. </w:t>
      </w:r>
      <w:r w:rsidRPr="00303BCB">
        <w:rPr>
          <w:rStyle w:val="StyleUnderline"/>
        </w:rPr>
        <w:t xml:space="preserve">For Wynter, </w:t>
      </w:r>
      <w:r w:rsidRPr="00303BCB">
        <w:rPr>
          <w:rStyle w:val="Emphasis"/>
        </w:rPr>
        <w:t>the political-economic project of Western liberalism is intimately tied to a liberal-economic conception of humanism</w:t>
      </w:r>
      <w:r w:rsidRPr="00303BCB">
        <w:rPr>
          <w:rStyle w:val="StyleUnderline"/>
        </w:rPr>
        <w:t xml:space="preserve"> in which “the human” is understood</w:t>
      </w:r>
      <w:r w:rsidRPr="00303BCB">
        <w:rPr>
          <w:sz w:val="16"/>
        </w:rPr>
        <w:t xml:space="preserve"> not “ecumenically” but rather exclusively, </w:t>
      </w:r>
      <w:r w:rsidRPr="00303BCB">
        <w:rPr>
          <w:rStyle w:val="StyleUnderline"/>
        </w:rPr>
        <w:t xml:space="preserve">in the genre-specific terms of the homo </w:t>
      </w:r>
      <w:proofErr w:type="spellStart"/>
      <w:r w:rsidRPr="00303BCB">
        <w:rPr>
          <w:rStyle w:val="StyleUnderline"/>
        </w:rPr>
        <w:t>oeconomicus</w:t>
      </w:r>
      <w:proofErr w:type="spellEnd"/>
      <w:r w:rsidRPr="00303BCB">
        <w:rPr>
          <w:rStyle w:val="StyleUnderline"/>
        </w:rPr>
        <w:t xml:space="preserve"> ideal</w:t>
      </w:r>
      <w:r w:rsidRPr="00303BCB">
        <w:rPr>
          <w:sz w:val="16"/>
        </w:rPr>
        <w:t xml:space="preserve">.46 As Katherine McKittrick writes in her introduction to Wynter’s work: “We presently live in a moment where </w:t>
      </w:r>
      <w:r w:rsidRPr="00303BCB">
        <w:rPr>
          <w:rStyle w:val="StyleUnderline"/>
        </w:rPr>
        <w:t>the human is understood as a purely biological mechanism that is subordinated to a teleological economic script</w:t>
      </w:r>
      <w:r w:rsidRPr="00303BCB">
        <w:rPr>
          <w:sz w:val="16"/>
        </w:rPr>
        <w:t xml:space="preserve"> that governs our global well-being/ill-being—a script, therefore, </w:t>
      </w:r>
      <w:r w:rsidRPr="00303BCB">
        <w:rPr>
          <w:rStyle w:val="StyleUnderline"/>
        </w:rPr>
        <w:t>whose macro-origin story calcifies the</w:t>
      </w:r>
      <w:r w:rsidRPr="00303BCB">
        <w:rPr>
          <w:sz w:val="16"/>
        </w:rPr>
        <w:t xml:space="preserve"> hero </w:t>
      </w:r>
      <w:r w:rsidRPr="00303BCB">
        <w:rPr>
          <w:rStyle w:val="StyleUnderline"/>
        </w:rPr>
        <w:t xml:space="preserve">figure of homo </w:t>
      </w:r>
      <w:proofErr w:type="spellStart"/>
      <w:r w:rsidRPr="00303BCB">
        <w:rPr>
          <w:rStyle w:val="StyleUnderline"/>
        </w:rPr>
        <w:t>oeconomicus</w:t>
      </w:r>
      <w:proofErr w:type="spellEnd"/>
      <w:r w:rsidRPr="00303BCB">
        <w:rPr>
          <w:rStyle w:val="StyleUnderline"/>
        </w:rPr>
        <w:t xml:space="preserve"> who</w:t>
      </w:r>
      <w:r w:rsidRPr="00303BCB">
        <w:rPr>
          <w:sz w:val="16"/>
        </w:rPr>
        <w:t xml:space="preserve"> practices, indeed </w:t>
      </w:r>
      <w:r w:rsidRPr="00303BCB">
        <w:rPr>
          <w:rStyle w:val="StyleUnderline"/>
        </w:rPr>
        <w:t>normalizes, accumulation in the name of (economic) freedom</w:t>
      </w:r>
      <w:r w:rsidRPr="00303BCB">
        <w:rPr>
          <w:sz w:val="16"/>
        </w:rPr>
        <w:t xml:space="preserve">.”47 </w:t>
      </w:r>
      <w:r w:rsidRPr="00303BCB">
        <w:rPr>
          <w:rStyle w:val="StyleUnderline"/>
        </w:rPr>
        <w:t xml:space="preserve">Because of the history of slavery, empire, and colonialism, </w:t>
      </w:r>
      <w:r w:rsidRPr="00303BCB">
        <w:rPr>
          <w:rStyle w:val="Emphasis"/>
        </w:rPr>
        <w:t>this epistemic order imposed itself as the dominant script for what it means to be human, relegating non-Western</w:t>
      </w:r>
      <w:r w:rsidRPr="00303BCB">
        <w:rPr>
          <w:rStyle w:val="StyleUnderline"/>
        </w:rPr>
        <w:t xml:space="preserve">, </w:t>
      </w:r>
      <w:r w:rsidRPr="00303BCB">
        <w:rPr>
          <w:rStyle w:val="Emphasis"/>
        </w:rPr>
        <w:t>non-male genres to various realms of the non-human</w:t>
      </w:r>
      <w:r w:rsidRPr="00303BCB">
        <w:rPr>
          <w:rStyle w:val="StyleUnderline"/>
        </w:rPr>
        <w:t>, sub-human, or not-quite-human</w:t>
      </w:r>
      <w:r w:rsidRPr="00303BCB">
        <w:rPr>
          <w:sz w:val="16"/>
        </w:rPr>
        <w:t xml:space="preserve">.48 </w:t>
      </w:r>
    </w:p>
    <w:p w14:paraId="76F46FD9" w14:textId="77777777" w:rsidR="009375A6" w:rsidRPr="00303BCB" w:rsidRDefault="009375A6" w:rsidP="009375A6">
      <w:pPr>
        <w:rPr>
          <w:sz w:val="16"/>
        </w:rPr>
      </w:pPr>
      <w:r w:rsidRPr="00303BCB">
        <w:rPr>
          <w:sz w:val="16"/>
        </w:rPr>
        <w:t xml:space="preserve">Within this episteme, what is good for homo </w:t>
      </w:r>
      <w:proofErr w:type="spellStart"/>
      <w:r w:rsidRPr="00303BCB">
        <w:rPr>
          <w:sz w:val="16"/>
        </w:rPr>
        <w:t>oeconomicus</w:t>
      </w:r>
      <w:proofErr w:type="spellEnd"/>
      <w:r w:rsidRPr="00303BCB">
        <w:rPr>
          <w:sz w:val="16"/>
        </w:rPr>
        <w:t xml:space="preserve"> appears to be what is good for humans in general. </w:t>
      </w:r>
      <w:r w:rsidRPr="00303BCB">
        <w:rPr>
          <w:rStyle w:val="StyleUnderline"/>
        </w:rPr>
        <w:t xml:space="preserve">In a world ruled by capitalism, </w:t>
      </w:r>
      <w:r w:rsidRPr="00303BCB">
        <w:rPr>
          <w:rStyle w:val="Emphasis"/>
        </w:rPr>
        <w:t>the economic conception of being human is the imperative for the reproduction of this world</w:t>
      </w:r>
      <w:r w:rsidRPr="00303BCB">
        <w:rPr>
          <w:rStyle w:val="StyleUnderline"/>
        </w:rPr>
        <w:t>. “This is why</w:t>
      </w:r>
      <w:r w:rsidRPr="00303BCB">
        <w:rPr>
          <w:sz w:val="16"/>
        </w:rPr>
        <w:t xml:space="preserve">,” Wynter remarks in an interview with David Scott, </w:t>
      </w:r>
    </w:p>
    <w:p w14:paraId="1A73D590" w14:textId="77777777" w:rsidR="009375A6" w:rsidRPr="00303BCB" w:rsidRDefault="009375A6" w:rsidP="009375A6">
      <w:pPr>
        <w:rPr>
          <w:sz w:val="16"/>
        </w:rPr>
      </w:pPr>
      <w:r w:rsidRPr="00303BCB">
        <w:rPr>
          <w:rStyle w:val="StyleUnderline"/>
        </w:rPr>
        <w:t>however much abundance we can produce, we cannot solve the problem of poverty and hunger</w:t>
      </w:r>
      <w:r w:rsidRPr="00303BCB">
        <w:rPr>
          <w:sz w:val="16"/>
        </w:rPr>
        <w:t xml:space="preserve">. Since </w:t>
      </w:r>
      <w:r w:rsidRPr="00303BCB">
        <w:rPr>
          <w:rStyle w:val="Emphasis"/>
        </w:rPr>
        <w:t>the goal of our mode of production is not to produce for human beings in general, it’s to provide the material conditions of existence for the</w:t>
      </w:r>
      <w:r w:rsidRPr="00303BCB">
        <w:rPr>
          <w:sz w:val="16"/>
        </w:rPr>
        <w:t xml:space="preserve"> production and </w:t>
      </w:r>
      <w:r w:rsidRPr="00303BCB">
        <w:rPr>
          <w:rStyle w:val="Emphasis"/>
        </w:rPr>
        <w:t>reproduction of our present conception of being human</w:t>
      </w:r>
      <w:r w:rsidRPr="00303BCB">
        <w:rPr>
          <w:rStyle w:val="StyleUnderline"/>
        </w:rPr>
        <w:t>: to secure the well-being</w:t>
      </w:r>
      <w:r w:rsidRPr="00303BCB">
        <w:rPr>
          <w:sz w:val="16"/>
        </w:rPr>
        <w:t xml:space="preserve">, therefore, </w:t>
      </w:r>
      <w:r w:rsidRPr="00303BCB">
        <w:rPr>
          <w:rStyle w:val="StyleUnderline"/>
        </w:rPr>
        <w:t>of those of us</w:t>
      </w:r>
      <w:r w:rsidRPr="00303BCB">
        <w:rPr>
          <w:sz w:val="16"/>
        </w:rPr>
        <w:t xml:space="preserve">, the global middle classes, </w:t>
      </w:r>
      <w:r w:rsidRPr="00303BCB">
        <w:rPr>
          <w:rStyle w:val="StyleUnderline"/>
        </w:rPr>
        <w:t>who have managed to attain to its ethno-class criterion</w:t>
      </w:r>
      <w:r w:rsidRPr="00303BCB">
        <w:rPr>
          <w:sz w:val="16"/>
        </w:rPr>
        <w:t>.49</w:t>
      </w:r>
    </w:p>
    <w:p w14:paraId="68D4C75B" w14:textId="77777777" w:rsidR="009375A6" w:rsidRPr="00303BCB" w:rsidRDefault="009375A6" w:rsidP="009375A6">
      <w:pPr>
        <w:rPr>
          <w:sz w:val="16"/>
        </w:rPr>
      </w:pPr>
      <w:r w:rsidRPr="00303BCB">
        <w:rPr>
          <w:sz w:val="16"/>
        </w:rPr>
        <w:t>When Jones, in his letter on democracy, points to the years between 1776 and 1789—naming, besides the French Revolution, also the Declaration of Independence, Adam Smith’s Wealth of Nations, and Immanuel Kant’s Critique of Pure Reason as crucial markers of this period50—he alludes to what Wynter calls “</w:t>
      </w:r>
      <w:r w:rsidRPr="00303BCB">
        <w:rPr>
          <w:rStyle w:val="StyleUnderline"/>
        </w:rPr>
        <w:t>the intellectual revolution of liberal or economic humanism</w:t>
      </w:r>
      <w:r w:rsidRPr="00303BCB">
        <w:rPr>
          <w:sz w:val="16"/>
        </w:rPr>
        <w:t xml:space="preserve">.”51 Because at the heart of this intellectual revolution (this is the analytic that I see Jones sharing with Wynter) </w:t>
      </w:r>
      <w:r w:rsidRPr="00303BCB">
        <w:rPr>
          <w:rStyle w:val="StyleUnderline"/>
        </w:rPr>
        <w:t>lies the consolidation of not only a political order built to protect the profits and power dynamics generated through an economic system based on slavery and colonialism, but also the epistemic framework that enables a categorical differentiation between those human beings able to freely participate in these systems, and those to be bought and sold as laboring commodities. If “</w:t>
      </w:r>
      <w:r w:rsidRPr="00303BCB">
        <w:rPr>
          <w:rStyle w:val="Emphasis"/>
        </w:rPr>
        <w:t>real democracy</w:t>
      </w:r>
      <w:r w:rsidRPr="00303BCB">
        <w:rPr>
          <w:sz w:val="16"/>
        </w:rPr>
        <w:t>”, as Jane suggests early on in the novel, “</w:t>
      </w:r>
      <w:r w:rsidRPr="00303BCB">
        <w:rPr>
          <w:rStyle w:val="Emphasis"/>
        </w:rPr>
        <w:t>is based upon the widest recognition of human equality,</w:t>
      </w:r>
      <w:r w:rsidRPr="00303BCB">
        <w:rPr>
          <w:rStyle w:val="StyleUnderline"/>
        </w:rPr>
        <w:t xml:space="preserve">” then how can it be achieved within the parameters of homo </w:t>
      </w:r>
      <w:proofErr w:type="spellStart"/>
      <w:r w:rsidRPr="00303BCB">
        <w:rPr>
          <w:rStyle w:val="StyleUnderline"/>
        </w:rPr>
        <w:t>oeconomicus’s</w:t>
      </w:r>
      <w:proofErr w:type="spellEnd"/>
      <w:r w:rsidRPr="00303BCB">
        <w:rPr>
          <w:rStyle w:val="StyleUnderline"/>
        </w:rPr>
        <w:t xml:space="preserve"> exclusive, genre-specific humanism?</w:t>
      </w:r>
      <w:r w:rsidRPr="00303BCB">
        <w:rPr>
          <w:sz w:val="16"/>
        </w:rPr>
        <w:t xml:space="preserve">52 For Wynter, </w:t>
      </w:r>
      <w:r w:rsidRPr="00303BCB">
        <w:rPr>
          <w:rStyle w:val="Emphasis"/>
        </w:rPr>
        <w:t>this kind of achievement is impossible</w:t>
      </w:r>
      <w:r w:rsidRPr="00303BCB">
        <w:rPr>
          <w:sz w:val="16"/>
        </w:rPr>
        <w:t xml:space="preserve"> without an intellectual revolution on the scale of the eighteenth century’s—that is, </w:t>
      </w:r>
      <w:r w:rsidRPr="00303BCB">
        <w:rPr>
          <w:rStyle w:val="Emphasis"/>
        </w:rPr>
        <w:t>without ushering in the epistemic order of a new humanism</w:t>
      </w:r>
      <w:r w:rsidRPr="00303BCB">
        <w:rPr>
          <w:sz w:val="16"/>
        </w:rPr>
        <w:t>.53</w:t>
      </w:r>
    </w:p>
    <w:p w14:paraId="45F0EA4A" w14:textId="77777777" w:rsidR="009375A6" w:rsidRPr="00303BCB" w:rsidRDefault="009375A6" w:rsidP="009375A6">
      <w:pPr>
        <w:rPr>
          <w:sz w:val="16"/>
          <w:szCs w:val="16"/>
        </w:rPr>
      </w:pPr>
      <w:r w:rsidRPr="00303BCB">
        <w:rPr>
          <w:sz w:val="16"/>
          <w:szCs w:val="16"/>
        </w:rPr>
        <w:t>At times, Du Bois’s novel gestures similarly toward something like a new humanism that is entwined with its democratic ideal. In her very first letter to Jones, Jane espouses an ideal of worldwide democracy that draws on “a new and magnificent humanity, on which a new world can be built.”54 Finally, in World Search’s ultimate chapter, this humanistic idea comes more explicitly to the fore, once again voiced by Jane:</w:t>
      </w:r>
    </w:p>
    <w:p w14:paraId="4658F8DE" w14:textId="77777777" w:rsidR="009375A6" w:rsidRPr="00303BCB" w:rsidRDefault="009375A6" w:rsidP="009375A6">
      <w:pPr>
        <w:rPr>
          <w:sz w:val="16"/>
        </w:rPr>
      </w:pPr>
      <w:r w:rsidRPr="00303BCB">
        <w:rPr>
          <w:sz w:val="16"/>
        </w:rPr>
        <w:lastRenderedPageBreak/>
        <w:t xml:space="preserve">The mechanical </w:t>
      </w:r>
      <w:r w:rsidRPr="00303BCB">
        <w:rPr>
          <w:rStyle w:val="StyleUnderline"/>
        </w:rPr>
        <w:t>dictatorship of the proletariat may bring a socialist state with</w:t>
      </w:r>
      <w:r w:rsidRPr="00303BCB">
        <w:rPr>
          <w:sz w:val="16"/>
        </w:rPr>
        <w:t xml:space="preserve"> rising wages and </w:t>
      </w:r>
      <w:r w:rsidRPr="00303BCB">
        <w:rPr>
          <w:rStyle w:val="StyleUnderline"/>
        </w:rPr>
        <w:t>the possibility of democratic control but it also will bring to the front ruthless men of ability, greedy of power</w:t>
      </w:r>
      <w:r w:rsidRPr="00303BCB">
        <w:rPr>
          <w:sz w:val="16"/>
        </w:rPr>
        <w:t xml:space="preserve"> and first thing comes Thermidor—comes the substitution; comes the transformation of dictatorship that represents the mass and to a dictatorship that represents itself. And although this second state is not as bad as the first, it calls for more revolution. Now I do not suppose that all this can be avoided. Perhaps we shall go from economic incarnation to reincarnation until the bureaucratic socialistic state dissolves into the democratic state of men who are willing to have other men their equals. But I do not think that even that will occur unless we stress more and work more for the feeling of equality and good will, and desire for other people to become men even as we are. Not even Trotsky’s universal communistic revolution is going to provide automatically for this kind of man.55</w:t>
      </w:r>
    </w:p>
    <w:p w14:paraId="5E502A46" w14:textId="77777777" w:rsidR="009375A6" w:rsidRPr="00303BCB" w:rsidRDefault="009375A6" w:rsidP="009375A6">
      <w:pPr>
        <w:rPr>
          <w:sz w:val="16"/>
        </w:rPr>
      </w:pPr>
      <w:r w:rsidRPr="00303BCB">
        <w:rPr>
          <w:sz w:val="16"/>
        </w:rPr>
        <w:t xml:space="preserve">Jane here addresses a fundamental problem for revolutionary theory and praxis: </w:t>
      </w:r>
      <w:r w:rsidRPr="00303BCB">
        <w:rPr>
          <w:rStyle w:val="StyleUnderline"/>
        </w:rPr>
        <w:t>How can political, economic, and social relations be rearranged without ushering in ever-new waves of despotism</w:t>
      </w:r>
      <w:r w:rsidRPr="00303BCB">
        <w:rPr>
          <w:sz w:val="16"/>
        </w:rPr>
        <w:t xml:space="preserve">?56 She also raises a central question for abolition democracy: How to construct a new world from within the—material and conceptual—limits of the old? Jane suggests that </w:t>
      </w:r>
      <w:r w:rsidRPr="00303BCB">
        <w:rPr>
          <w:rStyle w:val="StyleUnderline"/>
        </w:rPr>
        <w:t>this is not simply a question of political economy, but rather a question of</w:t>
      </w:r>
      <w:r w:rsidRPr="00303BCB">
        <w:rPr>
          <w:sz w:val="16"/>
        </w:rPr>
        <w:t xml:space="preserve"> humanism, or rather, over </w:t>
      </w:r>
      <w:r w:rsidRPr="00303BCB">
        <w:rPr>
          <w:rStyle w:val="StyleUnderline"/>
        </w:rPr>
        <w:t>who “counts” as human in the epistemic order.</w:t>
      </w:r>
      <w:r w:rsidRPr="00303BCB">
        <w:rPr>
          <w:sz w:val="16"/>
        </w:rPr>
        <w:t xml:space="preserve"> </w:t>
      </w:r>
      <w:r w:rsidRPr="00303BCB">
        <w:rPr>
          <w:rStyle w:val="StyleUnderline"/>
        </w:rPr>
        <w:t>While a socialist mode of production might constitute one prerequisite for a truly democratic society</w:t>
      </w:r>
      <w:r w:rsidRPr="00303BCB">
        <w:rPr>
          <w:sz w:val="16"/>
        </w:rPr>
        <w:t xml:space="preserve"> in Jane’s sense, </w:t>
      </w:r>
      <w:r w:rsidRPr="00303BCB">
        <w:rPr>
          <w:rStyle w:val="StyleUnderline"/>
        </w:rPr>
        <w:t>this material revolution must also be accompanied by an epistemic revolution</w:t>
      </w:r>
      <w:r w:rsidRPr="00303BCB">
        <w:rPr>
          <w:sz w:val="16"/>
        </w:rPr>
        <w:t xml:space="preserve"> that does not automatically follow.57 </w:t>
      </w:r>
    </w:p>
    <w:p w14:paraId="4472A02A" w14:textId="77777777" w:rsidR="009375A6" w:rsidRPr="00303BCB" w:rsidRDefault="009375A6" w:rsidP="009375A6">
      <w:pPr>
        <w:rPr>
          <w:sz w:val="16"/>
          <w:szCs w:val="16"/>
        </w:rPr>
      </w:pPr>
      <w:r w:rsidRPr="00303BCB">
        <w:rPr>
          <w:sz w:val="16"/>
          <w:szCs w:val="16"/>
        </w:rPr>
        <w:t xml:space="preserve">Where Jane’s theory differs from Wynter’s is in its aspirational reliance on the mechanisms (and possibilities) of inclusion and uplift. Rather than advocating for a genuinely new humanism, Jane’s argument still makes the case for “excluded others” to be incorporated into the prevailing model (“to become men even as we are”). Thus, we see even in the terminology as voiced through the character of Jane a reproduction of the patriarchal language of Man, overdetermined as the language of humanity-as-such. Jane’s political vision does not fully articulate the horizon of a new humanism. Yet the sentiment voiced by Jane strikes a note that resonates with Wynter’s insights.58 This, I will suggest in the following section, is particularly illuminated by </w:t>
      </w:r>
      <w:proofErr w:type="gramStart"/>
      <w:r w:rsidRPr="00303BCB">
        <w:rPr>
          <w:sz w:val="16"/>
          <w:szCs w:val="16"/>
        </w:rPr>
        <w:t>honing in</w:t>
      </w:r>
      <w:proofErr w:type="gramEnd"/>
      <w:r w:rsidRPr="00303BCB">
        <w:rPr>
          <w:sz w:val="16"/>
          <w:szCs w:val="16"/>
        </w:rPr>
        <w:t xml:space="preserve"> on the affective dimension of World Search’s vision of abolition democracy.</w:t>
      </w:r>
    </w:p>
    <w:p w14:paraId="7C7731D6" w14:textId="77777777" w:rsidR="009375A6" w:rsidRPr="00303BCB" w:rsidRDefault="009375A6" w:rsidP="009375A6">
      <w:pPr>
        <w:rPr>
          <w:sz w:val="16"/>
          <w:szCs w:val="16"/>
        </w:rPr>
      </w:pPr>
      <w:r w:rsidRPr="00303BCB">
        <w:rPr>
          <w:sz w:val="16"/>
          <w:szCs w:val="16"/>
        </w:rPr>
        <w:t>Inhabiting Insurgent Being: Abolition Democracy as Affective Project</w:t>
      </w:r>
    </w:p>
    <w:p w14:paraId="03BFE2FF" w14:textId="77777777" w:rsidR="009375A6" w:rsidRPr="00303BCB" w:rsidRDefault="009375A6" w:rsidP="009375A6">
      <w:pPr>
        <w:rPr>
          <w:sz w:val="16"/>
          <w:szCs w:val="16"/>
        </w:rPr>
      </w:pPr>
      <w:r w:rsidRPr="00303BCB">
        <w:rPr>
          <w:sz w:val="16"/>
          <w:szCs w:val="16"/>
        </w:rPr>
        <w:t>As Jane suggests in the passage quoted above, it is “the feeling of equality and good will” that needs to circulate widely in her vision of a democratic society’s affective economy—even with, and in addition to, the abolition of capitalism’s political economy.59 Sara Ahmed’s framework of affective economies is helpful here in underscoring that “emotions do things, and they align individuals with communities.”60 Rather than reducing emotions to psychological dispositions, Ahmed suggests that emotions “mediate the relationship between the psychic and the social, and between the individual and the collective.”61 Lauren Berlant foregrounds the reciprocity between affective and political economies when they write that “citizenship’s legal architecture manifests itself and is continually reshaped in the space of transactions between intimates and strangers.”62 I read Jane’s remark, then, as a recognition of the affective ties of citizenship, in which to feel equal with and good will toward one’s fellow citizens would necessarily have to underpin—and, in turn, be supported by—a society’s political-economic infrastructure.</w:t>
      </w:r>
    </w:p>
    <w:p w14:paraId="7373F4AD" w14:textId="77777777" w:rsidR="009375A6" w:rsidRPr="00303BCB" w:rsidRDefault="009375A6" w:rsidP="009375A6">
      <w:pPr>
        <w:rPr>
          <w:sz w:val="16"/>
          <w:szCs w:val="16"/>
        </w:rPr>
      </w:pPr>
      <w:r w:rsidRPr="00303BCB">
        <w:rPr>
          <w:sz w:val="16"/>
          <w:szCs w:val="16"/>
        </w:rPr>
        <w:t>Jane’s expression echoes an earlier observation shared in the chapter titled “Jane on American Negroes,” where she proposes that with “an increasing number of men of real benevolence and good-will . . . we are going to make a new world.”63 These instances speak to the prominent role Jane attributes to a certain kind of affect that her democratic vision demands. Thus we could say that Jane adds the notion of a revolution of feeling to Jones’s call for a revolution of thought and action as critical components of abolition democracy’s reconstructive project. Rather than reading Jane’s commitment to good-will as a form of Kantian ethics, in which this notion is grounded in the false universal of Man,64 I want to suggest that there is, in fact, a more radical affective politics at play here. To do so, I will first point out the difference between Jane’s affective politics and a canonical account of liberal affective politics. Then, I will show how Jones insists on anchoring affective politics in everyday, embodied practices. Taken together, I propose that both characters’ positions add up to what Dylan Rodríguez has termed “abolition as praxis of human being.”65</w:t>
      </w:r>
    </w:p>
    <w:p w14:paraId="427E78D9" w14:textId="77777777" w:rsidR="009375A6" w:rsidRPr="00303BCB" w:rsidRDefault="009375A6" w:rsidP="009375A6">
      <w:pPr>
        <w:rPr>
          <w:sz w:val="16"/>
          <w:szCs w:val="16"/>
        </w:rPr>
      </w:pPr>
      <w:r w:rsidRPr="00303BCB">
        <w:rPr>
          <w:sz w:val="16"/>
          <w:szCs w:val="16"/>
        </w:rPr>
        <w:t>In Political Emotions, the liberal philosopher Martha Nussbaum argues that what she calls “positive feelings” such as love, sympathy, respect, etc.—grounded in a shared sense of morality and good—can serve as a stabilizing force across democratic forms of government.66 Nussbaum views it as liberal democracy’s task to cultivate such positive feelings among its citizens, in order not to cede “the terrain of emotion-shaping to antiliberal forces,” which could have a destabilizing effect on society.67 But should we see Jane’s focus on feelings of benevolence, equality, and good will simply as efforts to stabilize society? Does her commitment to positive feelings betray a commitment to liberal democracy after all, perhaps even one shared by her author?68</w:t>
      </w:r>
    </w:p>
    <w:p w14:paraId="08EEFB2C" w14:textId="77777777" w:rsidR="009375A6" w:rsidRPr="00303BCB" w:rsidRDefault="009375A6" w:rsidP="009375A6">
      <w:pPr>
        <w:rPr>
          <w:sz w:val="16"/>
          <w:szCs w:val="16"/>
        </w:rPr>
      </w:pPr>
      <w:r w:rsidRPr="00303BCB">
        <w:rPr>
          <w:sz w:val="16"/>
          <w:szCs w:val="16"/>
        </w:rPr>
        <w:t xml:space="preserve">I want to suggest instead that the concept of abolition democracy can help us arrive at a more nuanced answer to these questions. For if we draw the first part of the term into our analysis, we shall see a range of more ambiguous “negative feelings” opened up through the project of abolition democracy: Consider the indignation that surfaces in Jane’s passages on local government, deeply mired in the state of Georgia in anti-Black law-making and practices, or the outrage she expresses over the range of discrimination and disenfranchisement pertaining to her discussions of national government.69 Consider also her rather direct call to rebel, complain, and </w:t>
      </w:r>
      <w:r w:rsidRPr="00303BCB">
        <w:rPr>
          <w:sz w:val="16"/>
          <w:szCs w:val="16"/>
        </w:rPr>
        <w:lastRenderedPageBreak/>
        <w:t xml:space="preserve">agitate in this passage, which I take to reference the Declaration of Independence, the end of Reconstruction, and the passing of Plessy v. Ferguson: “American democracy born in 1776, was wounded to death in 1876, and given the coup-de-grace in 1894. Why not rebel, complain to heaven and honest men? Why not agitate, arouse, form a new party and sweep county, state and nation into a crusade for new democracy, new civic righteousness, real reform?”70 </w:t>
      </w:r>
    </w:p>
    <w:p w14:paraId="53266E65" w14:textId="77777777" w:rsidR="009375A6" w:rsidRPr="00303BCB" w:rsidRDefault="009375A6" w:rsidP="009375A6">
      <w:pPr>
        <w:rPr>
          <w:sz w:val="16"/>
          <w:szCs w:val="16"/>
        </w:rPr>
      </w:pPr>
      <w:r w:rsidRPr="00303BCB">
        <w:rPr>
          <w:sz w:val="16"/>
          <w:szCs w:val="16"/>
        </w:rPr>
        <w:t>Jane’s words serve as a stinging reminder that Du Bois and his fictional characters were practically disfranchised in the Jim Crow South at the time he wrote this book.71 The affective ties of (white) citizenship in 1930s America thus served to strengthen a legal infrastructure predicated on (Black) exclusion. While Nussbaum might be right in pointing out the necessity of “positive feelings” for democratic projects, the faith she has in Western liberal democracy is not reflected in World Search. The emotions expressed in Jane’s letters instead suggest a more complex affective economy embedded in her democratic theory. The “positive” side of abolition democracy’s affective politics – feelings of good will, equality, and benevolence – is shown as necessarily entwined with its negative side – indignation, agitation, and outrage. This “negative” side resonates with Andrew Dilts and Perry Zurn’s description of “abolitionist affect” as a feeling of “active intolerance” toward practices and conditions that are intolerable.72 “Active intolerance,” they write, “takes aim at all those sites where discipline and oppression effectively silence and subjugate.”73 While Dilts and Zurn highlight the prison as an exemplary disciplinary institution, Jane’s feelings of active intolerance are directed at the confining, oppressive structures of Jim Crow Herrenvolk democracy. If, as Dilts and Zurn suggest, “pursuing an array of abolitionist alternatives is an everyday activity and way of living,” such an embodied affective activity is, finally, also mirrored in World Search.74</w:t>
      </w:r>
    </w:p>
    <w:p w14:paraId="0466075D" w14:textId="77777777" w:rsidR="009375A6" w:rsidRPr="00303BCB" w:rsidRDefault="009375A6" w:rsidP="009375A6">
      <w:pPr>
        <w:rPr>
          <w:sz w:val="16"/>
        </w:rPr>
      </w:pPr>
      <w:r w:rsidRPr="00303BCB">
        <w:rPr>
          <w:sz w:val="16"/>
        </w:rPr>
        <w:t>“</w:t>
      </w:r>
      <w:r w:rsidRPr="00303BCB">
        <w:rPr>
          <w:rStyle w:val="StyleUnderline"/>
        </w:rPr>
        <w:t>How shall we get</w:t>
      </w:r>
      <w:r w:rsidRPr="00303BCB">
        <w:rPr>
          <w:sz w:val="16"/>
        </w:rPr>
        <w:t xml:space="preserve"> him, Jones?” Jane asks, in the last chapter, regarding </w:t>
      </w:r>
      <w:r w:rsidRPr="00303BCB">
        <w:rPr>
          <w:rStyle w:val="StyleUnderline"/>
        </w:rPr>
        <w:t>the kind of “man” required for the new democratic world</w:t>
      </w:r>
      <w:r w:rsidRPr="00303BCB">
        <w:rPr>
          <w:sz w:val="16"/>
        </w:rPr>
        <w:t xml:space="preserve"> they envision.75 In Jones’s answer, we find the theoretical trace of an embodied praxis: “We shall only get him, Jane, by being him; that is, reformers must be willing to be equals.”76 I propose to read this suggestion (which, arguably, provides something like the moral of the World Search story) as an imperative akin to the scholar-activist Dylan Rodríguez’s call to inhabit a mode of “insurgent being”—or abolition as praxis of human being.77 Drawing on Wynter, Rodríguez suggests that </w:t>
      </w:r>
      <w:r w:rsidRPr="00303BCB">
        <w:rPr>
          <w:rStyle w:val="StyleUnderline"/>
        </w:rPr>
        <w:t>there is a</w:t>
      </w:r>
      <w:r w:rsidRPr="00303BCB">
        <w:rPr>
          <w:sz w:val="16"/>
        </w:rPr>
        <w:t xml:space="preserve">n embodied </w:t>
      </w:r>
      <w:r w:rsidRPr="00303BCB">
        <w:rPr>
          <w:rStyle w:val="StyleUnderline"/>
        </w:rPr>
        <w:t>praxis to be found</w:t>
      </w:r>
      <w:r w:rsidRPr="00303BCB">
        <w:rPr>
          <w:sz w:val="16"/>
        </w:rPr>
        <w:t xml:space="preserve"> (and, in fact, to be inhabited) </w:t>
      </w:r>
      <w:r w:rsidRPr="00303BCB">
        <w:rPr>
          <w:rStyle w:val="StyleUnderline"/>
        </w:rPr>
        <w:t>in</w:t>
      </w:r>
      <w:r w:rsidRPr="00303BCB">
        <w:rPr>
          <w:sz w:val="16"/>
        </w:rPr>
        <w:t xml:space="preserve"> what he calls the “global abolitionist genealogy,” i.e. </w:t>
      </w:r>
      <w:r w:rsidRPr="00303BCB">
        <w:rPr>
          <w:rStyle w:val="StyleUnderline"/>
        </w:rPr>
        <w:t>the long tradition of resistance to Western Man’s civilizational project, including its political, economic, social, and epistemic orders</w:t>
      </w:r>
      <w:r w:rsidRPr="00303BCB">
        <w:rPr>
          <w:sz w:val="16"/>
        </w:rPr>
        <w:t xml:space="preserve">.78 </w:t>
      </w:r>
      <w:r w:rsidRPr="00303BCB">
        <w:rPr>
          <w:rStyle w:val="Emphasis"/>
        </w:rPr>
        <w:t>This tradition of Black, indigenous, anti-capitalist, anti-patriarchal, and other modes of resistance</w:t>
      </w:r>
      <w:r w:rsidRPr="00303BCB">
        <w:rPr>
          <w:rStyle w:val="StyleUnderline"/>
        </w:rPr>
        <w:t xml:space="preserve"> that challenge the hegemonic orders of homo </w:t>
      </w:r>
      <w:proofErr w:type="spellStart"/>
      <w:r w:rsidRPr="00303BCB">
        <w:rPr>
          <w:rStyle w:val="StyleUnderline"/>
        </w:rPr>
        <w:t>oeconomicus</w:t>
      </w:r>
      <w:proofErr w:type="spellEnd"/>
      <w:r w:rsidRPr="00303BCB">
        <w:rPr>
          <w:rStyle w:val="StyleUnderline"/>
        </w:rPr>
        <w:t xml:space="preserve"> </w:t>
      </w:r>
      <w:r w:rsidRPr="00303BCB">
        <w:rPr>
          <w:rStyle w:val="Emphasis"/>
        </w:rPr>
        <w:t>provides a counter-model to this order’s liberal futurity that masks as universal</w:t>
      </w:r>
      <w:r w:rsidRPr="00303BCB">
        <w:rPr>
          <w:sz w:val="16"/>
        </w:rPr>
        <w:t xml:space="preserve">. For Rodríguez, “it is possible to inhabit abolitionist futurity through already-existing human praxis,” thus drawing on the tradition that has long imagined modes of being human not tied to the homo </w:t>
      </w:r>
      <w:proofErr w:type="spellStart"/>
      <w:r w:rsidRPr="00303BCB">
        <w:rPr>
          <w:sz w:val="16"/>
        </w:rPr>
        <w:t>oeconomicus</w:t>
      </w:r>
      <w:proofErr w:type="spellEnd"/>
      <w:r w:rsidRPr="00303BCB">
        <w:rPr>
          <w:sz w:val="16"/>
        </w:rPr>
        <w:t xml:space="preserve"> imperative of accumulation in the name of (economic) freedom.79 If, as Rodríguez writes, “</w:t>
      </w:r>
      <w:r w:rsidRPr="00303BCB">
        <w:rPr>
          <w:rStyle w:val="Emphasis"/>
        </w:rPr>
        <w:t>abolitionism articulates a fundamental critique of existing systems of oppression while attempting to actively imagine as it practices forms of collective power that are liberated from hegemonic paradigms</w:t>
      </w:r>
      <w:r w:rsidRPr="00303BCB">
        <w:rPr>
          <w:sz w:val="16"/>
        </w:rPr>
        <w:t xml:space="preserve">,” then such a praxis can be found theorized in Du Bois’s World Search for Democracy.80 </w:t>
      </w:r>
      <w:r w:rsidRPr="00303BCB">
        <w:rPr>
          <w:rStyle w:val="Emphasis"/>
        </w:rPr>
        <w:t>Practicing forms of collective power liberated from hegemonic paradigms aptly describes the ongoing political project of abolition democracy</w:t>
      </w:r>
      <w:r w:rsidRPr="00303BCB">
        <w:rPr>
          <w:sz w:val="16"/>
        </w:rPr>
        <w:t>. In Du Bois’s unpublished 1937 manuscript, he takes up this project as the unfinished legacy of the historical movement he details in Black Reconstruction. Through the characters Jane and Jones, he reflects on the material, ideal, and embodied limits of liberal bourgeois citizenship. In doing so, he builds on the concept of abolition democracy to explore its political-economic, epistemic, and affective dimensions—articulating it, finally, as a praxis of human being.</w:t>
      </w:r>
    </w:p>
    <w:p w14:paraId="4FCF4D94" w14:textId="77777777" w:rsidR="009375A6" w:rsidRPr="009375A6" w:rsidRDefault="009375A6" w:rsidP="009375A6"/>
    <w:p w14:paraId="19986270" w14:textId="70AB9E79" w:rsidR="009375A6" w:rsidRDefault="009375A6" w:rsidP="009375A6">
      <w:pPr>
        <w:pStyle w:val="Heading2"/>
      </w:pPr>
      <w:r>
        <w:lastRenderedPageBreak/>
        <w:t>1AR</w:t>
      </w:r>
    </w:p>
    <w:p w14:paraId="59E7193A" w14:textId="77777777" w:rsidR="009375A6" w:rsidRDefault="009375A6" w:rsidP="009375A6">
      <w:pPr>
        <w:pStyle w:val="Heading3"/>
      </w:pPr>
      <w:r>
        <w:lastRenderedPageBreak/>
        <w:t>1AR---Plea Bargaining Good</w:t>
      </w:r>
    </w:p>
    <w:p w14:paraId="11BFBDCF" w14:textId="77777777" w:rsidR="009375A6" w:rsidRDefault="009375A6" w:rsidP="009375A6">
      <w:pPr>
        <w:pStyle w:val="Heading4"/>
      </w:pPr>
      <w:r>
        <w:t>Plea Bargaining resists conflicts of interests of attorneys and judges</w:t>
      </w:r>
    </w:p>
    <w:p w14:paraId="03E16BB8" w14:textId="77777777" w:rsidR="009375A6" w:rsidRDefault="009375A6" w:rsidP="009375A6">
      <w:r w:rsidRPr="002274B0">
        <w:rPr>
          <w:rStyle w:val="Style13ptBold"/>
        </w:rPr>
        <w:t>Conklin 20.</w:t>
      </w:r>
      <w:r>
        <w:t xml:space="preserve"> Michael Conklin, Powell Endowed Professor of Business Law, Angelo State University. Spring 2020. “In Defense of Plea Bargaining: Answering Critics’ Objections.” Western State Law Review, 47(1), 1-28. TDI</w:t>
      </w:r>
    </w:p>
    <w:p w14:paraId="79EE2A30" w14:textId="77777777" w:rsidR="009375A6" w:rsidRPr="002274B0" w:rsidRDefault="009375A6" w:rsidP="009375A6">
      <w:pPr>
        <w:rPr>
          <w:sz w:val="16"/>
        </w:rPr>
      </w:pPr>
      <w:r w:rsidRPr="002274B0">
        <w:rPr>
          <w:sz w:val="16"/>
        </w:rPr>
        <w:t xml:space="preserve">It is true that under the plea-bargaining system, prosecutors might inappropriately consider factors such as their conviction rate when determining what plea offers to extend to defendants. </w:t>
      </w:r>
      <w:r w:rsidRPr="002274B0">
        <w:rPr>
          <w:rStyle w:val="StyleUnderline"/>
        </w:rPr>
        <w:t>But it is unclear how abolishing plea bargaining would eliminate this behavior</w:t>
      </w:r>
      <w:r w:rsidRPr="002274B0">
        <w:rPr>
          <w:sz w:val="16"/>
        </w:rPr>
        <w:t xml:space="preserve">. </w:t>
      </w:r>
      <w:r w:rsidRPr="002274B0">
        <w:rPr>
          <w:rStyle w:val="StyleUnderline"/>
        </w:rPr>
        <w:t>Absent plea bargaining, a prosecutor with a case that had a low probability of success at trial would likewise be incentivized to drop the charges in order to preserve his conviction rate</w:t>
      </w:r>
      <w:r w:rsidRPr="002274B0">
        <w:rPr>
          <w:sz w:val="16"/>
        </w:rPr>
        <w:t xml:space="preserve">. Additionally, </w:t>
      </w:r>
      <w:r w:rsidRPr="002274B0">
        <w:rPr>
          <w:rStyle w:val="StyleUnderline"/>
        </w:rPr>
        <w:t>prosecutors face ample political accountability for their decisions</w:t>
      </w:r>
      <w:r w:rsidRPr="002274B0">
        <w:rPr>
          <w:sz w:val="16"/>
        </w:rPr>
        <w:t>. 3 1</w:t>
      </w:r>
    </w:p>
    <w:p w14:paraId="40D5640E" w14:textId="77777777" w:rsidR="009375A6" w:rsidRPr="002274B0" w:rsidRDefault="009375A6" w:rsidP="009375A6">
      <w:pPr>
        <w:rPr>
          <w:sz w:val="16"/>
        </w:rPr>
      </w:pPr>
      <w:r w:rsidRPr="002274B0">
        <w:rPr>
          <w:rStyle w:val="StyleUnderline"/>
        </w:rPr>
        <w:t>The severity of this issue is further diminished when one considers that prosecutorial bias would be consistent with each defendant's likelihood of guilt</w:t>
      </w:r>
      <w:r w:rsidRPr="002274B0">
        <w:rPr>
          <w:sz w:val="16"/>
        </w:rPr>
        <w:t xml:space="preserve">. Therefore, the bias would be generally aligned with </w:t>
      </w:r>
      <w:r w:rsidRPr="002274B0">
        <w:rPr>
          <w:rStyle w:val="StyleUnderline"/>
        </w:rPr>
        <w:t>society's interest in effectively using limited resources to punish the defendants who are most likely to be guilty.</w:t>
      </w:r>
      <w:r w:rsidRPr="002274B0">
        <w:rPr>
          <w:sz w:val="16"/>
        </w:rPr>
        <w:t xml:space="preserve"> This is because, </w:t>
      </w:r>
      <w:r w:rsidRPr="002274B0">
        <w:rPr>
          <w:rStyle w:val="Emphasis"/>
        </w:rPr>
        <w:t>under the abolitionist theory, prosecutors are making plea offer decisions based on a predicted probability of success at trial</w:t>
      </w:r>
      <w:r w:rsidRPr="002274B0">
        <w:rPr>
          <w:sz w:val="16"/>
        </w:rPr>
        <w:t xml:space="preserve">. In order </w:t>
      </w:r>
      <w:r w:rsidRPr="002274B0">
        <w:rPr>
          <w:rStyle w:val="StyleUnderline"/>
        </w:rPr>
        <w:t>to protect their conviction rates, prosecutors would offer more lenient-and therefore more enticing-plea offers to defendants who had greater chances of acquittal at trial.</w:t>
      </w:r>
      <w:r w:rsidRPr="002274B0">
        <w:rPr>
          <w:sz w:val="16"/>
        </w:rPr>
        <w:t xml:space="preserve"> These are precisely the defendants to whom lenient plea offers should be made. The superiority of this practice is illustrated by considering the two alternatives. First, it would make little sense to give equivalent plea offers to all defendants of a given crime regardless of their unique, individual probabilities of an acquittal at </w:t>
      </w:r>
      <w:proofErr w:type="spellStart"/>
      <w:r w:rsidRPr="002274B0">
        <w:rPr>
          <w:sz w:val="16"/>
        </w:rPr>
        <w:t>trial,and</w:t>
      </w:r>
      <w:proofErr w:type="spellEnd"/>
      <w:r w:rsidRPr="002274B0">
        <w:rPr>
          <w:sz w:val="16"/>
        </w:rPr>
        <w:t>, second, it would be even worse to offer less lenient plea offers to those defendants with higher probabilities of an acquittal at trial.</w:t>
      </w:r>
    </w:p>
    <w:p w14:paraId="556C4739" w14:textId="77777777" w:rsidR="009375A6" w:rsidRPr="002274B0" w:rsidRDefault="009375A6" w:rsidP="009375A6">
      <w:pPr>
        <w:rPr>
          <w:rStyle w:val="StyleUnderline"/>
        </w:rPr>
      </w:pPr>
      <w:r w:rsidRPr="002274B0">
        <w:rPr>
          <w:rStyle w:val="StyleUnderline"/>
        </w:rPr>
        <w:t>This abolitionist argument is further problematic because it assumes that the adversarial system requires prosecutors to act in opposition to the defendant in every way, regardless of what is best for society.</w:t>
      </w:r>
      <w:r w:rsidRPr="002274B0">
        <w:rPr>
          <w:sz w:val="16"/>
        </w:rPr>
        <w:t xml:space="preserve"> Fortunately, </w:t>
      </w:r>
      <w:r w:rsidRPr="002274B0">
        <w:rPr>
          <w:rStyle w:val="StyleUnderline"/>
        </w:rPr>
        <w:t>there is no such requirement.</w:t>
      </w:r>
      <w:r w:rsidRPr="002274B0">
        <w:rPr>
          <w:sz w:val="16"/>
        </w:rPr>
        <w:t xml:space="preserve"> For example, </w:t>
      </w:r>
      <w:r w:rsidRPr="002274B0">
        <w:rPr>
          <w:rStyle w:val="StyleUnderline"/>
        </w:rPr>
        <w:t>a prosecutor who discovers that a defendant is likely innocent and therefore drops the charges is acting in the best interest of society even though it was not a decision in opposition to the interests of the defendant</w:t>
      </w:r>
      <w:r w:rsidRPr="002274B0">
        <w:rPr>
          <w:sz w:val="16"/>
        </w:rPr>
        <w:t xml:space="preserve">. It is interesting to point out that </w:t>
      </w:r>
      <w:r w:rsidRPr="002274B0">
        <w:rPr>
          <w:rStyle w:val="StyleUnderline"/>
        </w:rPr>
        <w:t>this abolitionist argument-that prosecutors are eager to let defendants off easy if it favors their careers-is inconsistent with a commonly-held abolitionist belief that prosecutors often go too far in their eagerness to punish defendants.</w:t>
      </w:r>
    </w:p>
    <w:p w14:paraId="35F54341" w14:textId="77777777" w:rsidR="009375A6" w:rsidRPr="002274B0" w:rsidRDefault="009375A6" w:rsidP="009375A6">
      <w:pPr>
        <w:rPr>
          <w:sz w:val="16"/>
        </w:rPr>
      </w:pPr>
      <w:r w:rsidRPr="002274B0">
        <w:rPr>
          <w:sz w:val="16"/>
        </w:rPr>
        <w:t xml:space="preserve">There is no reason to maintain that it is per se wrong for two parties who usually share an adversarial relationship to work together toward a common goal. </w:t>
      </w:r>
      <w:r w:rsidRPr="002274B0">
        <w:rPr>
          <w:rStyle w:val="StyleUnderline"/>
        </w:rPr>
        <w:t>This shared interest could help foster a better understanding from each side.</w:t>
      </w:r>
      <w:r w:rsidRPr="002274B0">
        <w:rPr>
          <w:sz w:val="16"/>
        </w:rPr>
        <w:t xml:space="preserve"> </w:t>
      </w:r>
      <w:r w:rsidRPr="002274B0">
        <w:rPr>
          <w:rStyle w:val="StyleUnderline"/>
        </w:rPr>
        <w:t>The defendant may come to better understand the prosecutor's efforts to punish crime, and the prosecutor might come to better understand how to more efficiently deter defendants from criminal activity</w:t>
      </w:r>
      <w:r w:rsidRPr="002274B0">
        <w:rPr>
          <w:sz w:val="16"/>
        </w:rPr>
        <w:t xml:space="preserve">. </w:t>
      </w:r>
      <w:r w:rsidRPr="002274B0">
        <w:rPr>
          <w:rStyle w:val="StyleUnderline"/>
        </w:rPr>
        <w:t>There is little evidence to suggest that having prosecutors viewed more negatively by defendants-by being more adversarial-would in any way provide a benefit to the criminal justice system. Research into other, non-judicial forms of punishment supports the notion that a less adversarial and more cooperative mindset is beneficial</w:t>
      </w:r>
      <w:r w:rsidRPr="002274B0">
        <w:rPr>
          <w:sz w:val="16"/>
        </w:rPr>
        <w:t>. 32</w:t>
      </w:r>
    </w:p>
    <w:p w14:paraId="1D21DD85" w14:textId="77777777" w:rsidR="009375A6" w:rsidRPr="002274B0" w:rsidRDefault="009375A6" w:rsidP="009375A6">
      <w:pPr>
        <w:rPr>
          <w:sz w:val="16"/>
        </w:rPr>
      </w:pPr>
      <w:r w:rsidRPr="002274B0">
        <w:rPr>
          <w:sz w:val="16"/>
        </w:rPr>
        <w:t>Punishment for Going to Trial</w:t>
      </w:r>
    </w:p>
    <w:p w14:paraId="373C070A" w14:textId="77777777" w:rsidR="009375A6" w:rsidRPr="002274B0" w:rsidRDefault="009375A6" w:rsidP="009375A6">
      <w:pPr>
        <w:rPr>
          <w:sz w:val="16"/>
        </w:rPr>
      </w:pPr>
      <w:r w:rsidRPr="002274B0">
        <w:rPr>
          <w:sz w:val="16"/>
        </w:rPr>
        <w:t>The plea-bargaining system creates a mechanism for retaliation against defendants who exercise their constitutional right to trial. 33 "Criminal trial rates in the United States . . . are plummeting due to the simple fact that today we punish people punish them severely-simply for going to trial. It is the sheerest sophistry to pretend otherwise." 34</w:t>
      </w:r>
    </w:p>
    <w:p w14:paraId="14E6EEAA" w14:textId="77777777" w:rsidR="009375A6" w:rsidRPr="002274B0" w:rsidRDefault="009375A6" w:rsidP="009375A6">
      <w:pPr>
        <w:rPr>
          <w:sz w:val="16"/>
        </w:rPr>
      </w:pPr>
      <w:r w:rsidRPr="002274B0">
        <w:rPr>
          <w:sz w:val="16"/>
        </w:rPr>
        <w:t xml:space="preserve">Even worse, a defendant who refuses to accept a generous plea is at risk of receiving biased treatment at trial from a judge who would have preferred the case to plead out, thereby freeing up space on the judge's docket. 35 After all, it was the defendant's choice to exercise his constitutional right to trial that resulted in the judge having to endure "the inconvenience and necessity of a trial." 36 The </w:t>
      </w:r>
      <w:r w:rsidRPr="002274B0">
        <w:rPr>
          <w:sz w:val="16"/>
        </w:rPr>
        <w:lastRenderedPageBreak/>
        <w:t>Supreme Court has interpreted the Sixth Amendment to establish not only a right to an impartial jury but also to an impartial judge.37 Therefore, the plea-bargaining system incentivizes the violation of this constitutional right.</w:t>
      </w:r>
    </w:p>
    <w:p w14:paraId="7A5EB60A" w14:textId="77777777" w:rsidR="009375A6" w:rsidRPr="002274B0" w:rsidRDefault="009375A6" w:rsidP="009375A6">
      <w:pPr>
        <w:rPr>
          <w:sz w:val="16"/>
        </w:rPr>
      </w:pPr>
      <w:r w:rsidRPr="002274B0">
        <w:rPr>
          <w:sz w:val="16"/>
        </w:rPr>
        <w:t>Rebuttal</w:t>
      </w:r>
    </w:p>
    <w:p w14:paraId="1E7A8603" w14:textId="77777777" w:rsidR="009375A6" w:rsidRPr="002274B0" w:rsidRDefault="009375A6" w:rsidP="009375A6">
      <w:pPr>
        <w:rPr>
          <w:sz w:val="16"/>
        </w:rPr>
      </w:pPr>
      <w:r w:rsidRPr="002274B0">
        <w:rPr>
          <w:sz w:val="16"/>
        </w:rPr>
        <w:t xml:space="preserve">The conclusion that plea bargaining creates a punishment for defendants who choose to go to trial is the product of a flawed point of view. A </w:t>
      </w:r>
      <w:r w:rsidRPr="002274B0">
        <w:rPr>
          <w:rStyle w:val="StyleUnderline"/>
        </w:rPr>
        <w:t>trial is not a retaliatory punishment for a defendant who rejects the plea offer</w:t>
      </w:r>
      <w:r w:rsidRPr="002274B0">
        <w:rPr>
          <w:sz w:val="16"/>
        </w:rPr>
        <w:t xml:space="preserve">. Rather, </w:t>
      </w:r>
      <w:r w:rsidRPr="002274B0">
        <w:rPr>
          <w:rStyle w:val="StyleUnderline"/>
        </w:rPr>
        <w:t>a trial is the natural result of a defendant being charged with a crime</w:t>
      </w:r>
      <w:r w:rsidRPr="002274B0">
        <w:rPr>
          <w:sz w:val="16"/>
        </w:rPr>
        <w:t xml:space="preserve">. </w:t>
      </w:r>
      <w:r w:rsidRPr="002274B0">
        <w:rPr>
          <w:rStyle w:val="StyleUnderline"/>
        </w:rPr>
        <w:t>The trial has already been set in motion at the time a plea is offered</w:t>
      </w:r>
      <w:r w:rsidRPr="002274B0">
        <w:rPr>
          <w:sz w:val="16"/>
        </w:rPr>
        <w:t xml:space="preserve">. In this way, </w:t>
      </w:r>
      <w:r w:rsidRPr="002274B0">
        <w:rPr>
          <w:rStyle w:val="StyleUnderline"/>
        </w:rPr>
        <w:t>it is more accurate to view the plea offer as a gracious alternative to the trial than to view the trial as a harsh punishment for not accepting the plea offer</w:t>
      </w:r>
      <w:r w:rsidRPr="002274B0">
        <w:rPr>
          <w:sz w:val="16"/>
        </w:rPr>
        <w:t>.</w:t>
      </w:r>
    </w:p>
    <w:p w14:paraId="5D73D59D" w14:textId="77777777" w:rsidR="009375A6" w:rsidRPr="002274B0" w:rsidRDefault="009375A6" w:rsidP="009375A6">
      <w:pPr>
        <w:rPr>
          <w:rStyle w:val="StyleUnderline"/>
        </w:rPr>
      </w:pPr>
      <w:r w:rsidRPr="002274B0">
        <w:rPr>
          <w:sz w:val="16"/>
        </w:rPr>
        <w:t xml:space="preserve">The issue of judges who perform their duties in a biased manner due to animosity for a defendant who insists on a trial is a legitimate issue. However, </w:t>
      </w:r>
      <w:r w:rsidRPr="002274B0">
        <w:rPr>
          <w:rStyle w:val="StyleUnderline"/>
        </w:rPr>
        <w:t>this would likely still be an issue even if the draconian measure of abolishing plea bargaining was implemente</w:t>
      </w:r>
      <w:r w:rsidRPr="002274B0">
        <w:rPr>
          <w:sz w:val="16"/>
        </w:rPr>
        <w:t xml:space="preserve">d. </w:t>
      </w:r>
      <w:r w:rsidRPr="002274B0">
        <w:rPr>
          <w:rStyle w:val="StyleUnderline"/>
        </w:rPr>
        <w:t>Some judges would no doubt prefer that defendants with particularly weak defenses enter a plea of guilty; thus, creating one less trial for the judge to preside over.</w:t>
      </w:r>
    </w:p>
    <w:p w14:paraId="3FD6CE8A" w14:textId="77777777" w:rsidR="009375A6" w:rsidRDefault="009375A6" w:rsidP="009375A6">
      <w:pPr>
        <w:pStyle w:val="Heading4"/>
      </w:pPr>
      <w:r>
        <w:t>Plea bargaining do not result in disparity---deals are fair and its upheld by the supreme court</w:t>
      </w:r>
    </w:p>
    <w:p w14:paraId="2EBE4A31" w14:textId="77777777" w:rsidR="009375A6" w:rsidRPr="002274B0" w:rsidRDefault="009375A6" w:rsidP="009375A6">
      <w:r w:rsidRPr="002274B0">
        <w:rPr>
          <w:rStyle w:val="Style13ptBold"/>
        </w:rPr>
        <w:t>Conklin 20.</w:t>
      </w:r>
      <w:r>
        <w:t xml:space="preserve"> Michael Conklin, Powell Endowed Professor of Business Law, Angelo State University. Spring 2020. “In Defense of Plea Bargaining: Answering Critics’ Objections.” Western State Law Review, 47(1), 1-28. TDI</w:t>
      </w:r>
    </w:p>
    <w:p w14:paraId="55310D45" w14:textId="77777777" w:rsidR="009375A6" w:rsidRPr="002274B0" w:rsidRDefault="009375A6" w:rsidP="009375A6">
      <w:pPr>
        <w:rPr>
          <w:sz w:val="16"/>
        </w:rPr>
      </w:pPr>
      <w:r w:rsidRPr="002274B0">
        <w:rPr>
          <w:rStyle w:val="StyleUnderline"/>
        </w:rPr>
        <w:t>Pleas are required to be made knowingly, intelligently, and voluntarily</w:t>
      </w:r>
      <w:r w:rsidRPr="002274B0">
        <w:rPr>
          <w:sz w:val="16"/>
        </w:rPr>
        <w:t>. 57 A severe disparity between plea offer and trial sentence if convicted-in other words</w:t>
      </w:r>
      <w:r w:rsidRPr="002274B0">
        <w:rPr>
          <w:rStyle w:val="StyleUnderline"/>
        </w:rPr>
        <w:t>, a highly generous plea offer-does not render the defendant's acceptance of the plea to be unknowing, unintelligent, or involuntary. Just as someone who accepts a generous $500,000 offer for a $100,000 house has still accepted the offer knowingly, intelligently, and voluntarily</w:t>
      </w:r>
      <w:r w:rsidRPr="002274B0">
        <w:rPr>
          <w:sz w:val="16"/>
        </w:rPr>
        <w:t>. Anyone who purported to be advocating on behalf of the homeowner's best interest by proposing a ban on such generous real estate offers would rightly be viewed with great skepticism.</w:t>
      </w:r>
    </w:p>
    <w:p w14:paraId="55D6F73E" w14:textId="77777777" w:rsidR="009375A6" w:rsidRPr="002274B0" w:rsidRDefault="009375A6" w:rsidP="009375A6">
      <w:pPr>
        <w:rPr>
          <w:rStyle w:val="Emphasis"/>
        </w:rPr>
      </w:pPr>
      <w:r w:rsidRPr="002274B0">
        <w:rPr>
          <w:sz w:val="16"/>
        </w:rPr>
        <w:t xml:space="preserve">These claims </w:t>
      </w:r>
      <w:r w:rsidRPr="002274B0">
        <w:rPr>
          <w:rStyle w:val="StyleUnderline"/>
        </w:rPr>
        <w:t xml:space="preserve">regarding the disparity between the plea offer and the sentence if convicted at trial frequently fail to consider the probability of an acquittal at </w:t>
      </w:r>
      <w:proofErr w:type="spellStart"/>
      <w:r w:rsidRPr="002274B0">
        <w:rPr>
          <w:rStyle w:val="StyleUnderline"/>
        </w:rPr>
        <w:t>trialwhich</w:t>
      </w:r>
      <w:proofErr w:type="spellEnd"/>
      <w:r w:rsidRPr="002274B0">
        <w:rPr>
          <w:rStyle w:val="StyleUnderline"/>
        </w:rPr>
        <w:t xml:space="preserve"> would serve to decrease the expected outcome disparity</w:t>
      </w:r>
      <w:r w:rsidRPr="002274B0">
        <w:rPr>
          <w:sz w:val="16"/>
        </w:rPr>
        <w:t>. 58 It is also interesting to note that "voluntariness" is ultimately an issue regarding free will. It is highly peculiar that the abolitionists who bring up this issue of voluntariness are the same people who want to deny defendants their free-will choice to accept a plea offer. Another peculiarity with this abolitionist argument is the arbitrariness of its solution. Yes, abolishing plea bargaining would eliminate the disparity between trial sentencing and plea offers. However</w:t>
      </w:r>
      <w:r w:rsidRPr="002274B0">
        <w:rPr>
          <w:rStyle w:val="Emphasis"/>
        </w:rPr>
        <w:t>, if this disparity is somehow per se undesirable, it could also be reduced by the practice of less-generous plea offers.</w:t>
      </w:r>
      <w:r w:rsidRPr="002274B0">
        <w:rPr>
          <w:sz w:val="16"/>
        </w:rPr>
        <w:t xml:space="preserve"> </w:t>
      </w:r>
      <w:r w:rsidRPr="002274B0">
        <w:rPr>
          <w:rStyle w:val="Emphasis"/>
        </w:rPr>
        <w:t>The fact that less-generous plea offers would be viewed as highly negative by defendants illustrates how the issue of plea-trial disparity is ultimately illusionary.</w:t>
      </w:r>
    </w:p>
    <w:p w14:paraId="32D7E3EF" w14:textId="77777777" w:rsidR="009375A6" w:rsidRPr="002274B0" w:rsidRDefault="009375A6" w:rsidP="009375A6">
      <w:pPr>
        <w:rPr>
          <w:rStyle w:val="StyleUnderline"/>
        </w:rPr>
      </w:pPr>
      <w:r w:rsidRPr="002274B0">
        <w:rPr>
          <w:sz w:val="16"/>
        </w:rPr>
        <w:t xml:space="preserve">Putting oneself in the position of a defendant serves to further illustrate that plea offers do not function to punish defendants. </w:t>
      </w:r>
      <w:r w:rsidRPr="002274B0">
        <w:rPr>
          <w:rStyle w:val="Emphasis"/>
        </w:rPr>
        <w:t>Imagine a defendant who faces a trial with a 70% probability of conviction that would result in a twenty-year sentence. The prosecutor offers a plea of fifteen years. Given the 30% probability of an acquittal, this plea offer would likely not be highly enticing</w:t>
      </w:r>
      <w:r w:rsidRPr="002274B0">
        <w:rPr>
          <w:sz w:val="16"/>
        </w:rPr>
        <w:t xml:space="preserve">. However, imagine the prosecutor then offered this defendant a plea of only four years. This would likely be highly enticing given the 70% likelihood of a twenty-year sentence. However, </w:t>
      </w:r>
      <w:r w:rsidRPr="002274B0">
        <w:rPr>
          <w:rStyle w:val="StyleUnderline"/>
        </w:rPr>
        <w:t>applying the logic of this abolitionist argument, this second offer should infuriate the defendant because it is so much more coercive than the first. It is hard to imagine a defendant viewing this second plea offer with anything other than sheer jubilation, therefore calling into question the logic of this coercion argument</w:t>
      </w:r>
      <w:r w:rsidRPr="002274B0">
        <w:rPr>
          <w:sz w:val="16"/>
        </w:rPr>
        <w:t xml:space="preserve">. Furthermore, </w:t>
      </w:r>
      <w:r w:rsidRPr="002274B0">
        <w:rPr>
          <w:rStyle w:val="StyleUnderline"/>
        </w:rPr>
        <w:t>defendants would likely look with confusion at anyone who purported to be acting on their behalf while simultaneously advocating to take away their ability to accept such generous plea offers.</w:t>
      </w:r>
    </w:p>
    <w:p w14:paraId="1F501C92" w14:textId="77777777" w:rsidR="009375A6" w:rsidRPr="002274B0" w:rsidRDefault="009375A6" w:rsidP="009375A6">
      <w:pPr>
        <w:rPr>
          <w:rStyle w:val="StyleUnderline"/>
        </w:rPr>
      </w:pPr>
      <w:r w:rsidRPr="002274B0">
        <w:rPr>
          <w:sz w:val="16"/>
        </w:rPr>
        <w:lastRenderedPageBreak/>
        <w:t xml:space="preserve">As previously discussed in the "Coercion Through Disparity of Trial Outcome and Plea Offer" section, </w:t>
      </w:r>
      <w:r w:rsidRPr="002274B0">
        <w:rPr>
          <w:rStyle w:val="StyleUnderline"/>
        </w:rPr>
        <w:t>viewing plea bargaining as creating a "trial penalty" demonstrates a faulty point of view.</w:t>
      </w:r>
      <w:r w:rsidRPr="002274B0">
        <w:rPr>
          <w:sz w:val="16"/>
        </w:rPr>
        <w:t xml:space="preserve"> It comes from first considering the generous plea offer and then considering the likelihood of more severe punishment at trial. </w:t>
      </w:r>
      <w:r w:rsidRPr="002274B0">
        <w:rPr>
          <w:rStyle w:val="StyleUnderline"/>
        </w:rPr>
        <w:t>From this viewpoint the trial consequence may appear to be a punishment</w:t>
      </w:r>
      <w:r w:rsidRPr="002274B0">
        <w:rPr>
          <w:sz w:val="16"/>
        </w:rPr>
        <w:t xml:space="preserve">. However, the presence of a future trial comes before the plea offer. Therefore, the more severe punishment from a trial conviction is the baseline result to be considered. From this starting point, the defendant can then consider the lenient plea offer. In this way, </w:t>
      </w:r>
      <w:r w:rsidRPr="002274B0">
        <w:rPr>
          <w:rStyle w:val="StyleUnderline"/>
        </w:rPr>
        <w:t>we see the process for what it really is, the offering of a "plea reward" for not going to trial, not a "trial penalty</w:t>
      </w:r>
      <w:r w:rsidRPr="002274B0">
        <w:rPr>
          <w:sz w:val="16"/>
        </w:rPr>
        <w:t xml:space="preserve">." Regarding the Thomas Jefferson quote, </w:t>
      </w:r>
      <w:r w:rsidRPr="002274B0">
        <w:rPr>
          <w:rStyle w:val="StyleUnderline"/>
        </w:rPr>
        <w:t xml:space="preserve">it is a bizarre mindset that views the offering of an alternative as a deprivation of liberty and the denial of that alternative as the preservation of liberty. </w:t>
      </w:r>
    </w:p>
    <w:p w14:paraId="5F64D139" w14:textId="77777777" w:rsidR="009375A6" w:rsidRPr="002274B0" w:rsidRDefault="009375A6" w:rsidP="009375A6">
      <w:pPr>
        <w:rPr>
          <w:sz w:val="16"/>
        </w:rPr>
      </w:pPr>
      <w:r w:rsidRPr="002274B0">
        <w:rPr>
          <w:sz w:val="16"/>
        </w:rPr>
        <w:t>Arbitrariness</w:t>
      </w:r>
    </w:p>
    <w:p w14:paraId="39BB5CC9" w14:textId="77777777" w:rsidR="009375A6" w:rsidRPr="002274B0" w:rsidRDefault="009375A6" w:rsidP="009375A6">
      <w:pPr>
        <w:rPr>
          <w:sz w:val="16"/>
        </w:rPr>
      </w:pPr>
      <w:r w:rsidRPr="002274B0">
        <w:rPr>
          <w:sz w:val="16"/>
        </w:rPr>
        <w:t xml:space="preserve">Plea bargaining leads to similarly situated defendants receiving vastly unequal punishments. This arbitrariness tarnishes the legitimacy of our criminal justice system. It sends the message to defendants and victims alike that crime and punishment in the United States is a game. It leads to the mindset in defendants that they are not being punished for their criminal actions but rather for being unlucky. </w:t>
      </w:r>
    </w:p>
    <w:p w14:paraId="63E36621" w14:textId="77777777" w:rsidR="009375A6" w:rsidRPr="002274B0" w:rsidRDefault="009375A6" w:rsidP="009375A6">
      <w:pPr>
        <w:rPr>
          <w:sz w:val="16"/>
        </w:rPr>
      </w:pPr>
      <w:r w:rsidRPr="002274B0">
        <w:rPr>
          <w:sz w:val="16"/>
        </w:rPr>
        <w:t>Rebuttal</w:t>
      </w:r>
    </w:p>
    <w:p w14:paraId="25D1FB66" w14:textId="77777777" w:rsidR="009375A6" w:rsidRPr="002274B0" w:rsidRDefault="009375A6" w:rsidP="009375A6">
      <w:pPr>
        <w:rPr>
          <w:rStyle w:val="StyleUnderline"/>
        </w:rPr>
      </w:pPr>
      <w:r w:rsidRPr="002274B0">
        <w:rPr>
          <w:sz w:val="16"/>
        </w:rPr>
        <w:t xml:space="preserve">It is true that similarly situated defendants may face vastly different outcomes due to one accepting a plea and the other not.59 In that limited sense, the results could be said to be arbitrary.60 But, </w:t>
      </w:r>
      <w:r w:rsidRPr="002274B0">
        <w:rPr>
          <w:rStyle w:val="StyleUnderline"/>
        </w:rPr>
        <w:t>the relevance of this distinction in supporting the claim that plea bargaining should be abolished is unclear.</w:t>
      </w:r>
      <w:r w:rsidRPr="002274B0">
        <w:rPr>
          <w:sz w:val="16"/>
        </w:rPr>
        <w:t xml:space="preserve"> </w:t>
      </w:r>
      <w:r w:rsidRPr="002274B0">
        <w:rPr>
          <w:rStyle w:val="StyleUnderline"/>
        </w:rPr>
        <w:t>Even without plea bargaining, similarly situated defendants would continue to receive disparate punishments based on their strategic choices.</w:t>
      </w:r>
      <w:r w:rsidRPr="002274B0">
        <w:rPr>
          <w:sz w:val="16"/>
        </w:rPr>
        <w:t xml:space="preserve"> </w:t>
      </w:r>
      <w:r w:rsidRPr="002274B0">
        <w:rPr>
          <w:rStyle w:val="StyleUnderline"/>
        </w:rPr>
        <w:t>Defendant decisions such as whether to testify at trial, which attorney to hire, what to wear to trial, and whether to confess to the crime would still result in disparate outcomes for similarly situated defendants. It does not follow that the defendant should somehow be barred from making these decisions in the interest of promoting more uniformity.</w:t>
      </w:r>
    </w:p>
    <w:p w14:paraId="03A631C1" w14:textId="77777777" w:rsidR="009375A6" w:rsidRPr="002274B0" w:rsidRDefault="009375A6" w:rsidP="009375A6">
      <w:pPr>
        <w:rPr>
          <w:sz w:val="16"/>
        </w:rPr>
      </w:pPr>
      <w:r w:rsidRPr="002274B0">
        <w:rPr>
          <w:sz w:val="16"/>
        </w:rPr>
        <w:t xml:space="preserve">The Supreme Court has maintained </w:t>
      </w:r>
      <w:r w:rsidRPr="002274B0">
        <w:rPr>
          <w:rStyle w:val="Emphasis"/>
        </w:rPr>
        <w:t>that it does not violate either the prohibition on Cruel and Unusual Punishment 6 ' or the Equal Protection Clause 62 for two equally deserving offenders to receive vastly disparate punishments based on an acceptance of a sentencing reduction</w:t>
      </w:r>
      <w:r w:rsidRPr="002274B0">
        <w:rPr>
          <w:sz w:val="16"/>
        </w:rPr>
        <w:t>. 63</w:t>
      </w:r>
    </w:p>
    <w:p w14:paraId="19CF6759" w14:textId="77777777" w:rsidR="009375A6" w:rsidRDefault="009375A6" w:rsidP="009375A6">
      <w:pPr>
        <w:pStyle w:val="Heading4"/>
      </w:pPr>
      <w:r>
        <w:t>Alternatives are worse---trials and convictions go up</w:t>
      </w:r>
    </w:p>
    <w:p w14:paraId="44BC7795" w14:textId="77777777" w:rsidR="009375A6" w:rsidRPr="002274B0" w:rsidRDefault="009375A6" w:rsidP="009375A6">
      <w:r w:rsidRPr="002274B0">
        <w:rPr>
          <w:rStyle w:val="Style13ptBold"/>
        </w:rPr>
        <w:t>Conklin 20.</w:t>
      </w:r>
      <w:r>
        <w:t xml:space="preserve"> Michael Conklin, Powell Endowed Professor of Business Law, Angelo State University. Spring 2020. “In Defense of Plea Bargaining: Answering Critics’ Objections.” Western State Law Review, 47(1), 1-28. TDI</w:t>
      </w:r>
    </w:p>
    <w:p w14:paraId="0D445617" w14:textId="77777777" w:rsidR="009375A6" w:rsidRPr="002274B0" w:rsidRDefault="009375A6" w:rsidP="009375A6">
      <w:pPr>
        <w:rPr>
          <w:rStyle w:val="StyleUnderline"/>
        </w:rPr>
      </w:pPr>
      <w:r w:rsidRPr="002274B0">
        <w:rPr>
          <w:sz w:val="16"/>
        </w:rPr>
        <w:t xml:space="preserve">The fact that the Alaska </w:t>
      </w:r>
      <w:r w:rsidRPr="002274B0">
        <w:rPr>
          <w:rStyle w:val="StyleUnderline"/>
        </w:rPr>
        <w:t>experiment was discarded69 and never implemented long-term in any large city70 makes the claim of its success highly suspect</w:t>
      </w:r>
      <w:r w:rsidRPr="002274B0">
        <w:rPr>
          <w:sz w:val="16"/>
        </w:rPr>
        <w:t xml:space="preserve">. </w:t>
      </w:r>
      <w:r w:rsidRPr="002274B0">
        <w:rPr>
          <w:rStyle w:val="StyleUnderline"/>
        </w:rPr>
        <w:t>A neutral analysis of the policy's effects and the reality of how it was implemented demonstrate why the experiment was a failure, not a success.</w:t>
      </w:r>
    </w:p>
    <w:p w14:paraId="11A7645C" w14:textId="77777777" w:rsidR="009375A6" w:rsidRPr="002274B0" w:rsidRDefault="009375A6" w:rsidP="009375A6">
      <w:pPr>
        <w:rPr>
          <w:rStyle w:val="StyleUnderline"/>
        </w:rPr>
      </w:pPr>
      <w:r w:rsidRPr="002274B0">
        <w:rPr>
          <w:rStyle w:val="StyleUnderline"/>
        </w:rPr>
        <w:t>A criminal justice system without plea bargaining is so untenable that even the Alaska experiment-the quintessential example of abolishment-maintained an informal plea bargaining process</w:t>
      </w:r>
      <w:r w:rsidRPr="002274B0">
        <w:rPr>
          <w:sz w:val="16"/>
        </w:rPr>
        <w:t xml:space="preserve">. 71 There remained an understanding that a guilty plea would result in a significantly lighter sentence than demanding a trial.72 The evidence demonstrates that defendants who were convicted at trial of a violent crime received sentences 445% longer than those who pled guilty. 73 </w:t>
      </w:r>
      <w:r w:rsidRPr="002274B0">
        <w:rPr>
          <w:rStyle w:val="StyleUnderline"/>
        </w:rPr>
        <w:t>Defense attorneys no doubt communicated this fact to their clients</w:t>
      </w:r>
      <w:r w:rsidRPr="002274B0">
        <w:rPr>
          <w:sz w:val="16"/>
        </w:rPr>
        <w:t xml:space="preserve">. 74 Therefore, </w:t>
      </w:r>
      <w:r w:rsidRPr="002274B0">
        <w:rPr>
          <w:rStyle w:val="StyleUnderline"/>
        </w:rPr>
        <w:t>despite the alleged "ban," the functional equivalent of plea bargaining remained</w:t>
      </w:r>
      <w:r w:rsidRPr="002274B0">
        <w:rPr>
          <w:sz w:val="16"/>
        </w:rPr>
        <w:t xml:space="preserve">. </w:t>
      </w:r>
      <w:r w:rsidRPr="002274B0">
        <w:rPr>
          <w:rStyle w:val="StyleUnderline"/>
        </w:rPr>
        <w:t>This should be cause for concern from defendant advocacy groups. Converting plea bargaining from a behavior that occurs overtly to something that is done through vague implication is harmful to defendants because it increases uncertainty as there is no enforceable promise of what will happen after a guilty plea.75</w:t>
      </w:r>
    </w:p>
    <w:p w14:paraId="5DC1D325" w14:textId="77777777" w:rsidR="009375A6" w:rsidRPr="002274B0" w:rsidRDefault="009375A6" w:rsidP="009375A6">
      <w:pPr>
        <w:rPr>
          <w:rStyle w:val="StyleUnderline"/>
        </w:rPr>
      </w:pPr>
      <w:r w:rsidRPr="002274B0">
        <w:rPr>
          <w:sz w:val="16"/>
        </w:rPr>
        <w:lastRenderedPageBreak/>
        <w:t>A similar effort to ban plea bargaining was enacted in El Paso, Texas, with similar results to the Alaska experiment</w:t>
      </w:r>
      <w:r w:rsidRPr="002274B0">
        <w:rPr>
          <w:rStyle w:val="StyleUnderline"/>
        </w:rPr>
        <w:t>. Trial rates increased, and overt plea bargaining was replaced with sub rosa plea bargaining.</w:t>
      </w:r>
      <w:r w:rsidRPr="002274B0">
        <w:rPr>
          <w:sz w:val="16"/>
        </w:rPr>
        <w:t xml:space="preserve"> 76 It is true that the Alaska experiment was the "most successful documented attempt to abolish plea bargaining . . . ,"77 </w:t>
      </w:r>
      <w:r w:rsidRPr="002274B0">
        <w:rPr>
          <w:rStyle w:val="StyleUnderline"/>
        </w:rPr>
        <w:t>which is why its ultimate failure is a powerful testament to the infeasibility of the practice.</w:t>
      </w:r>
    </w:p>
    <w:p w14:paraId="6FCE1558" w14:textId="77777777" w:rsidR="009375A6" w:rsidRDefault="009375A6" w:rsidP="009375A6">
      <w:pPr>
        <w:pStyle w:val="Heading4"/>
      </w:pPr>
      <w:r>
        <w:t>Innocent are overstated---innocent people don’t take pleas as much as their evidence says they do</w:t>
      </w:r>
    </w:p>
    <w:p w14:paraId="5015C82E" w14:textId="77777777" w:rsidR="009375A6" w:rsidRPr="002274B0" w:rsidRDefault="009375A6" w:rsidP="009375A6">
      <w:r w:rsidRPr="002274B0">
        <w:rPr>
          <w:rStyle w:val="Style13ptBold"/>
        </w:rPr>
        <w:t>Conklin 20.</w:t>
      </w:r>
      <w:r>
        <w:t xml:space="preserve"> Michael Conklin, Powell Endowed Professor of Business Law, Angelo State University. Spring 2020. “In Defense of Plea Bargaining: Answering Critics’ Objections.” Western State Law Review, 47(1), 1-28. TDI</w:t>
      </w:r>
    </w:p>
    <w:p w14:paraId="6EAD663F" w14:textId="77777777" w:rsidR="009375A6" w:rsidRPr="00B34545" w:rsidRDefault="009375A6" w:rsidP="009375A6">
      <w:pPr>
        <w:rPr>
          <w:rStyle w:val="StyleUnderline"/>
        </w:rPr>
      </w:pPr>
      <w:r w:rsidRPr="00B34545">
        <w:rPr>
          <w:rStyle w:val="StyleUnderline"/>
        </w:rPr>
        <w:t>Many who criticize plea bargaining on the grounds that it results in the innocent accepting pleas appear to have an overly simplistic view of the plea bargaining process and a misunderstanding regarding innocence</w:t>
      </w:r>
      <w:r w:rsidRPr="00B34545">
        <w:rPr>
          <w:sz w:val="16"/>
        </w:rPr>
        <w:t xml:space="preserve">. </w:t>
      </w:r>
      <w:r w:rsidRPr="00B34545">
        <w:rPr>
          <w:rStyle w:val="StyleUnderline"/>
        </w:rPr>
        <w:t xml:space="preserve">While there are certainly innocent defendants who accept pleas, claims about innocent defendants accepting pleas is more nuanced than this argument presumes. </w:t>
      </w:r>
      <w:r w:rsidRPr="00B34545">
        <w:rPr>
          <w:sz w:val="16"/>
        </w:rPr>
        <w:t xml:space="preserve">This is largely because the defendant is usually the only party involved in the plea process who knows with certainty if he is innocent.8 1 An additional problem with discussing the acceptance of pleas by "innocent" defendants is that the difference between innocence and guilt is sometimes so amorphous that even the defendant himself does not know if he is innocent. For example, </w:t>
      </w:r>
      <w:r w:rsidRPr="00B34545">
        <w:rPr>
          <w:rStyle w:val="StyleUnderline"/>
        </w:rPr>
        <w:t xml:space="preserve">if a crime requires the prosecution to prove a specific </w:t>
      </w:r>
      <w:proofErr w:type="spellStart"/>
      <w:r w:rsidRPr="00B34545">
        <w:rPr>
          <w:rStyle w:val="StyleUnderline"/>
        </w:rPr>
        <w:t>mens</w:t>
      </w:r>
      <w:proofErr w:type="spellEnd"/>
      <w:r w:rsidRPr="00B34545">
        <w:rPr>
          <w:rStyle w:val="StyleUnderline"/>
        </w:rPr>
        <w:t xml:space="preserve"> rea, such as malice aforethought, it could be ultimately unknowable even by the defendant himself whether his state of mind meets this requirement.</w:t>
      </w:r>
    </w:p>
    <w:p w14:paraId="0D38816A" w14:textId="77777777" w:rsidR="009375A6" w:rsidRPr="00B34545" w:rsidRDefault="009375A6" w:rsidP="009375A6">
      <w:pPr>
        <w:rPr>
          <w:rStyle w:val="StyleUnderline"/>
        </w:rPr>
      </w:pPr>
      <w:r w:rsidRPr="00B34545">
        <w:rPr>
          <w:sz w:val="16"/>
        </w:rPr>
        <w:t xml:space="preserve">Yes, it would be wrong for a prosecutor to offer-and a judge to accept-a guilty plea from a defendant whom they knew to be innocent. </w:t>
      </w:r>
      <w:r w:rsidRPr="00B34545">
        <w:rPr>
          <w:rStyle w:val="StyleUnderline"/>
        </w:rPr>
        <w:t xml:space="preserve">But in reality, prosecutors and judges are dealing only with their probabilistic opinions; they can only estimate the likelihood of guilt. And these subjective, probabilistic determinations are based on limited information-especially at the plea-bargaining stage. </w:t>
      </w:r>
      <w:r w:rsidRPr="00B34545">
        <w:rPr>
          <w:sz w:val="16"/>
        </w:rPr>
        <w:t>One prosecutor may conclude that a defendant is 70% likely to be guilty while another might conclude that the same defendant is 95% likely to be guilty. To further complicate matters, the issue of probability of guilt and probability of a conviction are not perfectly correlated</w:t>
      </w:r>
      <w:r w:rsidRPr="00B34545">
        <w:rPr>
          <w:rStyle w:val="StyleUnderline"/>
        </w:rPr>
        <w:t>. Issues such as excluded evidence, the particular judge assigned to the case, the defendant's legal representation, the demographics of the jury pool, and the availability of witnesses to testify are all variables that affect the likelihood of conviction, independent of actual innocence.</w:t>
      </w:r>
    </w:p>
    <w:p w14:paraId="4BC9832B" w14:textId="77777777" w:rsidR="009375A6" w:rsidRPr="00B34545" w:rsidRDefault="009375A6" w:rsidP="009375A6">
      <w:pPr>
        <w:rPr>
          <w:sz w:val="16"/>
        </w:rPr>
      </w:pPr>
      <w:r w:rsidRPr="00B34545">
        <w:rPr>
          <w:sz w:val="16"/>
        </w:rPr>
        <w:t>Setting aside the impossible task of definitively determining the innocence of a defendant prior to trial, it would be strange to reward a guilty person with the option of a plea deal but then deny those same benefits to an innocent person. 82 From a purely rationalistic standpoint, innocence and guilt are ultimately irrelevant to the defendant when weighing the costs and benefits of a plea offer.83 It is unclear what advantage is gained by abolishing plea offers to all defendants in order to ensure that no innocent defendant is offered one. Offering someone an additional option does not serve to harm the decision-maker, because he can always choose the previous option. This principle holds true for innocent and guilty defendants alike.</w:t>
      </w:r>
    </w:p>
    <w:p w14:paraId="0CB9E34A" w14:textId="77777777" w:rsidR="009375A6" w:rsidRPr="00B34545" w:rsidRDefault="009375A6" w:rsidP="009375A6">
      <w:pPr>
        <w:rPr>
          <w:rStyle w:val="Emphasis"/>
        </w:rPr>
      </w:pPr>
      <w:r w:rsidRPr="00B34545">
        <w:rPr>
          <w:rStyle w:val="Emphasis"/>
        </w:rPr>
        <w:t>If the plea bargain were abolished, our legal system would continue to convict and imprison innocent people. It would be inconsistent to accept this result while simultaneously refusing to accept a system that allows innocent people to decide whether they want to accept a plea offer.</w:t>
      </w:r>
    </w:p>
    <w:p w14:paraId="5251391E" w14:textId="77777777" w:rsidR="009375A6" w:rsidRPr="00B34545" w:rsidRDefault="009375A6" w:rsidP="009375A6">
      <w:pPr>
        <w:rPr>
          <w:sz w:val="16"/>
        </w:rPr>
      </w:pPr>
      <w:r w:rsidRPr="00B34545">
        <w:rPr>
          <w:rStyle w:val="StyleUnderline"/>
        </w:rPr>
        <w:t>The problem of innocent people accepting pleas is often overstated by abolitionists</w:t>
      </w:r>
      <w:r w:rsidRPr="00B34545">
        <w:rPr>
          <w:sz w:val="16"/>
        </w:rPr>
        <w:t xml:space="preserve">. </w:t>
      </w:r>
      <w:r w:rsidRPr="00B34545">
        <w:rPr>
          <w:rStyle w:val="StyleUnderline"/>
        </w:rPr>
        <w:t>Studies show that innocent defendants are more likely to insist on trial than guilty defendants.84 Innocent defendants place a great deal of emphasis on innocence</w:t>
      </w:r>
      <w:r w:rsidRPr="00B34545">
        <w:rPr>
          <w:sz w:val="16"/>
        </w:rPr>
        <w:t xml:space="preserve">, 85 </w:t>
      </w:r>
      <w:r w:rsidRPr="00B34545">
        <w:rPr>
          <w:rStyle w:val="StyleUnderline"/>
        </w:rPr>
        <w:t>even though from a strictly rationalistic view they should not.</w:t>
      </w:r>
      <w:r w:rsidRPr="00B34545">
        <w:rPr>
          <w:sz w:val="16"/>
        </w:rPr>
        <w:t xml:space="preserve">86 </w:t>
      </w:r>
      <w:r w:rsidRPr="00B34545">
        <w:rPr>
          <w:rStyle w:val="StyleUnderline"/>
        </w:rPr>
        <w:t>Perceptions of fairness help explain this phenomenon. Innocent defendants may perceive their options</w:t>
      </w:r>
      <w:r w:rsidRPr="00B34545">
        <w:rPr>
          <w:sz w:val="16"/>
        </w:rPr>
        <w:t xml:space="preserve"> (risk a conviction for a crime not committed or plead guilty to a crime not committed) </w:t>
      </w:r>
      <w:r w:rsidRPr="00B34545">
        <w:rPr>
          <w:rStyle w:val="StyleUnderline"/>
        </w:rPr>
        <w:t>as similarly unfair</w:t>
      </w:r>
      <w:r w:rsidRPr="00B34545">
        <w:rPr>
          <w:sz w:val="16"/>
        </w:rPr>
        <w:t xml:space="preserve">. Therefore, they are willing to risk more to acquire the only fair outcome, an acquittal at trial. 87 </w:t>
      </w:r>
      <w:r w:rsidRPr="00B34545">
        <w:rPr>
          <w:sz w:val="16"/>
        </w:rPr>
        <w:lastRenderedPageBreak/>
        <w:t>Studies have found this issue of fairness to be highly relevant in plea-bargaining determinations by defendants. One study found that if participants were told their plea offer was better than average, it was accepted 67% of the time.88 Conversely, if they were told their plea offer was worse than average, it was accepted only 42% of the time. 89</w:t>
      </w:r>
    </w:p>
    <w:p w14:paraId="11090653" w14:textId="77777777" w:rsidR="009375A6" w:rsidRPr="00B34545" w:rsidRDefault="009375A6" w:rsidP="009375A6">
      <w:pPr>
        <w:rPr>
          <w:sz w:val="16"/>
        </w:rPr>
      </w:pPr>
      <w:r w:rsidRPr="00B34545">
        <w:rPr>
          <w:rStyle w:val="StyleUnderline"/>
        </w:rPr>
        <w:t>There are additional reasons why innocent defendants are less likely to accept a plea deal, even when confronted with the same probabilities of success at trial as a guilty person. Some innocent defendants may reject a plea offer on the principled ground that admitting to a crime one did not commit is a lie.</w:t>
      </w:r>
      <w:r w:rsidRPr="00B34545">
        <w:rPr>
          <w:sz w:val="16"/>
        </w:rPr>
        <w:t xml:space="preserve">90 Another reason innocent people are less likely to accept guilty pleas is the "innocence effect." 91 This theory suggests that innocent defendants are more confident that a trial will somehow reveal the truth of their innocence, regardless of predicted success rates from their defense attorneys. 92 </w:t>
      </w:r>
      <w:r w:rsidRPr="00B34545">
        <w:rPr>
          <w:rStyle w:val="StyleUnderline"/>
        </w:rPr>
        <w:t xml:space="preserve">This effect has been studied since 1978, when one of the original </w:t>
      </w:r>
      <w:proofErr w:type="spellStart"/>
      <w:r w:rsidRPr="00B34545">
        <w:rPr>
          <w:rStyle w:val="StyleUnderline"/>
        </w:rPr>
        <w:t>pleabargain</w:t>
      </w:r>
      <w:proofErr w:type="spellEnd"/>
      <w:r w:rsidRPr="00B34545">
        <w:rPr>
          <w:rStyle w:val="StyleUnderline"/>
        </w:rPr>
        <w:t xml:space="preserve"> studies performed manipulation checks that demonstrated how innocent participants were more optimistic about their odds of acquittal at trial, regardless of the facts they were confronted with</w:t>
      </w:r>
      <w:r w:rsidRPr="00B34545">
        <w:rPr>
          <w:sz w:val="16"/>
        </w:rPr>
        <w:t>. 93</w:t>
      </w:r>
    </w:p>
    <w:p w14:paraId="22444A23" w14:textId="77777777" w:rsidR="009375A6" w:rsidRPr="00B34545" w:rsidRDefault="009375A6" w:rsidP="009375A6">
      <w:pPr>
        <w:rPr>
          <w:sz w:val="16"/>
        </w:rPr>
      </w:pPr>
      <w:r w:rsidRPr="00B34545">
        <w:rPr>
          <w:sz w:val="16"/>
        </w:rPr>
        <w:t>The willingness to accept a plea offer is directly related to the likelihood of acquittal at trial. Consequently, the abolitionists' concern regarding innocent defendants being punished would be better addressed by advocating for policies that reduce the odds of an innocent person being convicted at trial-such as better legal representation, police body cameras, and more effective policework-not advocating for the denial of generous plea offers that innocent defendants find beneficial. The American Bar Association presents a retentionist plea bargaining argument regarding innocence when it explains that "the limited use of the trial process for those cases in which the defendant has grounds for contesting the matter of guilt aids in preserving the meaningfulness of the presumption of innocence." 94</w:t>
      </w:r>
    </w:p>
    <w:p w14:paraId="30DCEC18" w14:textId="77777777" w:rsidR="009375A6" w:rsidRPr="00B34545" w:rsidRDefault="009375A6" w:rsidP="009375A6">
      <w:pPr>
        <w:rPr>
          <w:sz w:val="16"/>
        </w:rPr>
      </w:pPr>
      <w:r w:rsidRPr="00B34545">
        <w:rPr>
          <w:rStyle w:val="StyleUnderline"/>
        </w:rPr>
        <w:t>Finally, abolitionists often confuse "innocence" with "wrongful conviction;" thus, overstating the problem of false pleas. An excellent example is provided in a piece in The Atlantic about the dangers of plea bargaining.</w:t>
      </w:r>
      <w:r w:rsidRPr="00B34545">
        <w:rPr>
          <w:sz w:val="16"/>
        </w:rPr>
        <w:t xml:space="preserve"> 95 </w:t>
      </w:r>
      <w:r w:rsidRPr="00B34545">
        <w:rPr>
          <w:rStyle w:val="StyleUnderline"/>
        </w:rPr>
        <w:t>A paragraph that explains the incentive of innocent defendants to accept pleas in order to not risk conviction at trial concludes with the following: "The results of this lopsided calculus are evident in data from the National Registry of Exonerations</w:t>
      </w:r>
      <w:r w:rsidRPr="00B34545">
        <w:rPr>
          <w:sz w:val="16"/>
        </w:rPr>
        <w:t>: Of 2,006 recorded exonerations since the project started keeping track in 1989, 362 of those, or 18 percent, were based on guilty pleas." 96 The author is operating under the assumption that an exoneration is equivalent to innocence, which is false. 97</w:t>
      </w:r>
    </w:p>
    <w:p w14:paraId="265A2438" w14:textId="77777777" w:rsidR="009375A6" w:rsidRPr="00B34545" w:rsidRDefault="009375A6" w:rsidP="009375A6">
      <w:pPr>
        <w:rPr>
          <w:sz w:val="16"/>
        </w:rPr>
      </w:pPr>
    </w:p>
    <w:p w14:paraId="0141BFA5" w14:textId="77777777" w:rsidR="009375A6" w:rsidRDefault="009375A6" w:rsidP="009375A6">
      <w:pPr>
        <w:pStyle w:val="Heading3"/>
      </w:pPr>
      <w:r>
        <w:lastRenderedPageBreak/>
        <w:t>1AR---No Race War</w:t>
      </w:r>
    </w:p>
    <w:p w14:paraId="5261D4E9" w14:textId="77777777" w:rsidR="009375A6" w:rsidRPr="00095850" w:rsidRDefault="009375A6" w:rsidP="009375A6">
      <w:pPr>
        <w:pStyle w:val="Heading4"/>
      </w:pPr>
      <w:r w:rsidRPr="00095850">
        <w:t xml:space="preserve">There is </w:t>
      </w:r>
      <w:r w:rsidRPr="00095850">
        <w:rPr>
          <w:u w:val="single"/>
        </w:rPr>
        <w:t>not a race war</w:t>
      </w:r>
      <w:r w:rsidRPr="00095850">
        <w:t xml:space="preserve">. </w:t>
      </w:r>
    </w:p>
    <w:p w14:paraId="0E31E2CA" w14:textId="77777777" w:rsidR="009375A6" w:rsidRPr="00095850" w:rsidRDefault="009375A6" w:rsidP="009375A6">
      <w:r w:rsidRPr="00095850">
        <w:t xml:space="preserve">Wilfred C. </w:t>
      </w:r>
      <w:r w:rsidRPr="00095850">
        <w:rPr>
          <w:rStyle w:val="Style13ptBold"/>
        </w:rPr>
        <w:t>Reilly 20</w:t>
      </w:r>
      <w:r w:rsidRPr="00095850">
        <w:t xml:space="preserve">, PhD, associate professor of political science at Kentucky State University, “No, There Is No Coming Race War”, </w:t>
      </w:r>
      <w:r w:rsidRPr="00E14561">
        <w:t>https://www.commentarymagazine.com/articles/no-there-is-no-coming-race-war/</w:t>
      </w:r>
      <w:r w:rsidRPr="00095850">
        <w:t xml:space="preserve"> [note – he uses the term “blacks” to refer to Black people, and while normally this would be edited out, the author himself is Black, so we decided to leave the original syntax in]</w:t>
      </w:r>
    </w:p>
    <w:p w14:paraId="2AD60CCA" w14:textId="77777777" w:rsidR="009375A6" w:rsidRPr="00554F70" w:rsidRDefault="009375A6" w:rsidP="009375A6">
      <w:pPr>
        <w:rPr>
          <w:u w:val="single"/>
        </w:rPr>
      </w:pPr>
      <w:r w:rsidRPr="00095850">
        <w:rPr>
          <w:sz w:val="10"/>
        </w:rPr>
        <w:t xml:space="preserve">The remarkable irony of the modern American conversation is that while </w:t>
      </w:r>
      <w:r w:rsidRPr="00095850">
        <w:rPr>
          <w:rStyle w:val="StyleUnderline"/>
        </w:rPr>
        <w:t xml:space="preserve">race relations have </w:t>
      </w:r>
      <w:r w:rsidRPr="00095850">
        <w:rPr>
          <w:rStyle w:val="Emphasis"/>
        </w:rPr>
        <w:t>empirically never been better</w:t>
      </w:r>
      <w:r w:rsidRPr="00095850">
        <w:rPr>
          <w:sz w:val="10"/>
        </w:rPr>
        <w:t xml:space="preserve">, many members of different races are terrified of one another. Perceptions of crime are a primary source of this tension. The center-left mainstream media run stories almost daily about tough whites attacking blacks and other people of color for trivial reasons, while a substantial cottage industry on the far right focuses on sensational depictions of black crime. </w:t>
      </w:r>
      <w:r w:rsidRPr="00095850">
        <w:rPr>
          <w:rStyle w:val="Emphasis"/>
        </w:rPr>
        <w:t>In reality</w:t>
      </w:r>
      <w:r w:rsidRPr="00095850">
        <w:rPr>
          <w:sz w:val="10"/>
        </w:rPr>
        <w:t xml:space="preserve">, however, </w:t>
      </w:r>
      <w:r w:rsidRPr="00095850">
        <w:rPr>
          <w:rStyle w:val="Emphasis"/>
        </w:rPr>
        <w:t>incidents</w:t>
      </w:r>
      <w:r w:rsidRPr="00095850">
        <w:rPr>
          <w:sz w:val="10"/>
        </w:rPr>
        <w:t xml:space="preserve"> like these, </w:t>
      </w:r>
      <w:r w:rsidRPr="00095850">
        <w:rPr>
          <w:rStyle w:val="StyleUnderline"/>
        </w:rPr>
        <w:t xml:space="preserve">which make for almost weekly viral news stories, </w:t>
      </w:r>
      <w:r w:rsidRPr="00095850">
        <w:rPr>
          <w:rStyle w:val="Emphasis"/>
        </w:rPr>
        <w:t>are quite rare</w:t>
      </w:r>
      <w:r w:rsidRPr="00095850">
        <w:rPr>
          <w:sz w:val="10"/>
        </w:rPr>
        <w:t xml:space="preserve">; </w:t>
      </w:r>
      <w:r w:rsidRPr="00095850">
        <w:rPr>
          <w:rStyle w:val="Emphasis"/>
        </w:rPr>
        <w:t>so</w:t>
      </w:r>
      <w:r w:rsidRPr="00095850">
        <w:rPr>
          <w:rStyle w:val="StyleUnderline"/>
        </w:rPr>
        <w:t xml:space="preserve">, too, </w:t>
      </w:r>
      <w:r w:rsidRPr="00095850">
        <w:rPr>
          <w:rStyle w:val="Emphasis"/>
        </w:rPr>
        <w:t>is serious interracial crime</w:t>
      </w:r>
      <w:r w:rsidRPr="00095850">
        <w:rPr>
          <w:rStyle w:val="StyleUnderline"/>
        </w:rPr>
        <w:t xml:space="preserve"> in general</w:t>
      </w:r>
      <w:r w:rsidRPr="00095850">
        <w:rPr>
          <w:sz w:val="10"/>
        </w:rPr>
        <w:t xml:space="preserve">. </w:t>
      </w:r>
      <w:r w:rsidRPr="00095850">
        <w:rPr>
          <w:rStyle w:val="StyleUnderline"/>
        </w:rPr>
        <w:t>According to the 2019 Bureau of Justice Statistics (BJS) crime report</w:t>
      </w:r>
      <w:r w:rsidRPr="00095850">
        <w:rPr>
          <w:sz w:val="10"/>
        </w:rPr>
        <w:t xml:space="preserve">, </w:t>
      </w:r>
      <w:r w:rsidRPr="00095850">
        <w:rPr>
          <w:rStyle w:val="StyleUnderline"/>
        </w:rPr>
        <w:t>blacks made up only 15 percent of those who criminally attacked whites in the United States in 2018</w:t>
      </w:r>
      <w:r w:rsidRPr="00095850">
        <w:rPr>
          <w:sz w:val="10"/>
        </w:rPr>
        <w:t xml:space="preserve">. </w:t>
      </w:r>
      <w:r w:rsidRPr="00095850">
        <w:rPr>
          <w:rStyle w:val="StyleUnderline"/>
        </w:rPr>
        <w:t>Whites attacked blacks even less often</w:t>
      </w:r>
      <w:r w:rsidRPr="00095850">
        <w:rPr>
          <w:sz w:val="10"/>
        </w:rPr>
        <w:t xml:space="preserve">, 11 percent of the time. For good or ill, the person most likely to kill you remains your husband or wife, not an exotic stranger. It is well worth unpacking the actual U.S. national crime data as a means of tamping down tensions among countrymen. </w:t>
      </w:r>
      <w:r w:rsidRPr="00095850">
        <w:rPr>
          <w:rStyle w:val="StyleUnderline"/>
        </w:rPr>
        <w:t xml:space="preserve">The media’s </w:t>
      </w:r>
      <w:r w:rsidRPr="00095850">
        <w:rPr>
          <w:rStyle w:val="Emphasis"/>
        </w:rPr>
        <w:t>sensational fixation</w:t>
      </w:r>
      <w:r w:rsidRPr="00095850">
        <w:rPr>
          <w:rStyle w:val="StyleUnderline"/>
        </w:rPr>
        <w:t xml:space="preserve"> on </w:t>
      </w:r>
      <w:r w:rsidRPr="00095850">
        <w:rPr>
          <w:rStyle w:val="Emphasis"/>
        </w:rPr>
        <w:t>interracial crime</w:t>
      </w:r>
      <w:r w:rsidRPr="00095850">
        <w:rPr>
          <w:sz w:val="10"/>
        </w:rPr>
        <w:t xml:space="preserve"> </w:t>
      </w:r>
      <w:r w:rsidRPr="00095850">
        <w:rPr>
          <w:rStyle w:val="StyleUnderline"/>
        </w:rPr>
        <w:t xml:space="preserve">has </w:t>
      </w:r>
      <w:r w:rsidRPr="00095850">
        <w:rPr>
          <w:rStyle w:val="Emphasis"/>
        </w:rPr>
        <w:t>grown steadily</w:t>
      </w:r>
      <w:r w:rsidRPr="00095850">
        <w:rPr>
          <w:rStyle w:val="StyleUnderline"/>
        </w:rPr>
        <w:t xml:space="preserve"> in recent years.</w:t>
      </w:r>
      <w:r w:rsidRPr="00095850">
        <w:rPr>
          <w:sz w:val="10"/>
        </w:rPr>
        <w:t xml:space="preserve"> </w:t>
      </w:r>
      <w:r w:rsidRPr="00095850">
        <w:rPr>
          <w:rStyle w:val="StyleUnderline"/>
        </w:rPr>
        <w:t>A black friend has joked with me that 2018, in particular, was “the year of whites with crazy nicknames.” Major media outlets ran story after story about obnoxious Caucasians attacking blacks for the flimsiest of reasons</w:t>
      </w:r>
      <w:r w:rsidRPr="00095850">
        <w:rPr>
          <w:sz w:val="10"/>
        </w:rPr>
        <w:t xml:space="preserve">. On June 29, 2018, “Pool Patrol Paula”—actually named Stephanie Sebby-Strempel—made headlines after allegedly shouting at and striking a pleasant young black man attempting to use a South Carolina public pool, telling him he didn’t belong in the water. When police officers attempted to arrest her for misdemeanor assault, she bit one of them. Sebby-Strempel did not police the waters alone. On July 5 of the same year, a man named Adam Bloom was dubbed “Pool Patrol PAUL” after getting into a heated argument with a black woman who was using his condo complex’s swimming facilities. When Bloom asked to see her resident ID, she replied: “This is textbook racial profiling.” Multiple officers had to be called in to resolve the situation. On Facebook, her video recording and breakdown of the incident went massively viral. On July 15, 2018—barely a week later—Chicago CVS manager Morry Matson got famous as “Coupon Carl,” following his decision to contact the police and accuse a black female customer of using a counterfeit coupon. The fact that Matson, a gay man, is not only himself a member of an “oppressed” minority group but also a leader of the moderate and all-LGBT Log Cabin Republicans did not suffice to save him from the scarlet “R” of alleged racism. He was fired days later, and the story became a cautionary tale for both blacks and whites. But the Queen of them all was BBQ Becky. On April 29, 2018, “Becky”—real name Jennifer Schulte—became internationally famous as a symbol of “the everyday racism black people face,” as USA Today put it, after she confronted a black family that was holding a cookout in a no-charcoal-grilling area of Oakland’s Lake Merritt. Schulte asked the family to leave, and they refused. The ensuing confrontation lasted several hours, during which family members accused Schulte of harassing them and several hostile park attendees followed her out of the park. Oakland Police eventually defused the situation, but a photograph of Schulte calling them on her cellphone trended online not long afterward and eventually became one of the most iconic memes of the past decade. Many laughed at the meme, but the legacy of incidents like these extends well beyond Internet in-jokes. </w:t>
      </w:r>
      <w:r w:rsidRPr="00095850">
        <w:rPr>
          <w:rStyle w:val="StyleUnderline"/>
        </w:rPr>
        <w:t>According to Pew Social Trends’ analysis “Race in America 2019,” fully 71 percent of African Americans now see race relations as “generally bad,”</w:t>
      </w:r>
      <w:r w:rsidRPr="00095850">
        <w:rPr>
          <w:sz w:val="10"/>
        </w:rPr>
        <w:t xml:space="preserve"> </w:t>
      </w:r>
      <w:r w:rsidRPr="00095850">
        <w:rPr>
          <w:rStyle w:val="StyleUnderline"/>
        </w:rPr>
        <w:t>and 56 percent think they have worsened under President Trump</w:t>
      </w:r>
      <w:r w:rsidRPr="00095850">
        <w:rPr>
          <w:sz w:val="10"/>
        </w:rPr>
        <w:t xml:space="preserve">. </w:t>
      </w:r>
      <w:r w:rsidRPr="00095850">
        <w:rPr>
          <w:rStyle w:val="Emphasis"/>
        </w:rPr>
        <w:t>It is impossible not to see epidemic media coverage</w:t>
      </w:r>
      <w:r w:rsidRPr="00095850">
        <w:rPr>
          <w:sz w:val="10"/>
        </w:rPr>
        <w:t xml:space="preserve"> </w:t>
      </w:r>
      <w:r w:rsidRPr="00095850">
        <w:rPr>
          <w:rStyle w:val="StyleUnderline"/>
        </w:rPr>
        <w:t xml:space="preserve">of situations such as those mentioned above as a </w:t>
      </w:r>
      <w:r w:rsidRPr="00095850">
        <w:rPr>
          <w:rStyle w:val="Emphasis"/>
        </w:rPr>
        <w:t>factor contributing to this malaise</w:t>
      </w:r>
      <w:r w:rsidRPr="00095850">
        <w:t xml:space="preserve">. </w:t>
      </w:r>
      <w:r w:rsidRPr="00095850">
        <w:rPr>
          <w:sz w:val="10"/>
        </w:rPr>
        <w:t xml:space="preserve">While the mainstream media lean left and tend to focus their race-baiting on stories of white-on-black crime and harassment, </w:t>
      </w:r>
      <w:r w:rsidRPr="00095850">
        <w:rPr>
          <w:rStyle w:val="StyleUnderline"/>
        </w:rPr>
        <w:t xml:space="preserve">a growing </w:t>
      </w:r>
      <w:r w:rsidRPr="00095850">
        <w:rPr>
          <w:rStyle w:val="Emphasis"/>
        </w:rPr>
        <w:t>right-wing</w:t>
      </w:r>
      <w:r w:rsidRPr="00095850">
        <w:rPr>
          <w:rStyle w:val="StyleUnderline"/>
        </w:rPr>
        <w:t xml:space="preserve"> alternative media</w:t>
      </w:r>
      <w:r w:rsidRPr="00095850">
        <w:rPr>
          <w:sz w:val="10"/>
        </w:rPr>
        <w:t xml:space="preserve"> </w:t>
      </w:r>
      <w:r w:rsidRPr="00095850">
        <w:rPr>
          <w:rStyle w:val="StyleUnderline"/>
        </w:rPr>
        <w:t>take the</w:t>
      </w:r>
      <w:r w:rsidRPr="00095850">
        <w:rPr>
          <w:sz w:val="10"/>
        </w:rPr>
        <w:t xml:space="preserve"> opposite </w:t>
      </w:r>
      <w:r w:rsidRPr="00095850">
        <w:rPr>
          <w:rStyle w:val="StyleUnderline"/>
        </w:rPr>
        <w:t>tack</w:t>
      </w:r>
      <w:r w:rsidRPr="00095850">
        <w:rPr>
          <w:sz w:val="10"/>
        </w:rPr>
        <w:t xml:space="preserve">, </w:t>
      </w:r>
      <w:r w:rsidRPr="00095850">
        <w:rPr>
          <w:rStyle w:val="Emphasis"/>
        </w:rPr>
        <w:t>sensationalizing virtually every prominent story of black-on-white crime</w:t>
      </w:r>
      <w:r w:rsidRPr="00095850">
        <w:rPr>
          <w:sz w:val="10"/>
        </w:rPr>
        <w:t xml:space="preserve">. </w:t>
      </w:r>
      <w:r w:rsidRPr="00095850">
        <w:rPr>
          <w:rStyle w:val="StyleUnderline"/>
        </w:rPr>
        <w:t xml:space="preserve">The </w:t>
      </w:r>
      <w:r w:rsidRPr="00095850">
        <w:rPr>
          <w:rStyle w:val="Emphasis"/>
        </w:rPr>
        <w:t>alt-right website</w:t>
      </w:r>
      <w:r w:rsidRPr="00095850">
        <w:rPr>
          <w:rStyle w:val="StyleUnderline"/>
        </w:rPr>
        <w:t xml:space="preserve"> American Renaissance literally maintains a “Black on White Crime Archive,”</w:t>
      </w:r>
      <w:r w:rsidRPr="00095850">
        <w:rPr>
          <w:sz w:val="10"/>
        </w:rPr>
        <w:t xml:space="preserve"> </w:t>
      </w:r>
      <w:r w:rsidRPr="00095850">
        <w:rPr>
          <w:rStyle w:val="StyleUnderline"/>
        </w:rPr>
        <w:t>chock-full of stories such as “Anti-white Mob Cuts Off 18 Year Old’s Hand Following Road Rage”</w:t>
      </w:r>
      <w:r w:rsidRPr="00095850">
        <w:rPr>
          <w:sz w:val="10"/>
        </w:rPr>
        <w:t xml:space="preserve"> (this happened in the UK) and “The Porch Pirate of Potrero Hill: Inveterate Thief Blames Her Woes on Racism.” </w:t>
      </w:r>
      <w:r w:rsidRPr="00095850">
        <w:rPr>
          <w:rStyle w:val="StyleUnderline"/>
        </w:rPr>
        <w:t>Similar content can be found at VDARE, World Net Daily, Info Wars, the Unz Review, the Stuff Black People Don’t Like blog, and a dozen similar outlets. Gonzo journalist Colin Flaherty</w:t>
      </w:r>
      <w:r w:rsidRPr="00095850">
        <w:rPr>
          <w:sz w:val="10"/>
        </w:rPr>
        <w:t xml:space="preserve"> </w:t>
      </w:r>
      <w:r w:rsidRPr="00095850">
        <w:rPr>
          <w:rStyle w:val="StyleUnderline"/>
        </w:rPr>
        <w:t xml:space="preserve">runs an </w:t>
      </w:r>
      <w:r w:rsidRPr="00095850">
        <w:rPr>
          <w:rStyle w:val="Emphasis"/>
        </w:rPr>
        <w:t>entire website</w:t>
      </w:r>
      <w:r w:rsidRPr="00095850">
        <w:rPr>
          <w:rStyle w:val="StyleUnderline"/>
        </w:rPr>
        <w:t xml:space="preserve"> devoted to stories about </w:t>
      </w:r>
      <w:r w:rsidRPr="00095850">
        <w:rPr>
          <w:rStyle w:val="Emphasis"/>
        </w:rPr>
        <w:t>black-on-white crime</w:t>
      </w:r>
      <w:r w:rsidRPr="00095850">
        <w:rPr>
          <w:sz w:val="10"/>
        </w:rPr>
        <w:t xml:space="preserve">. One tab on the site promises the “top 200 Black mob violence videos,” while another invites readers to “Make a Difference” by contacting Rush Limbaugh or Alex Jones and recommending Flaherty’s book on race-related crime. While content like this is generally at least somewhat less widely distributed than mainstream media stories about white rowdiness, this is not for want of trying. A quick Google search reveals that one of the most popular pieces ever to appear on Flaherty’s website is headlined: “Five Cases (of Black Crime) People Want on National TV.” </w:t>
      </w:r>
      <w:r w:rsidRPr="00095850">
        <w:rPr>
          <w:rStyle w:val="StyleUnderline"/>
        </w:rPr>
        <w:t>Looking at today’s dueling headlines, it is tempting to ask: “So, do we have an epidemic of horrifically racist white-on-black crimes or an epidemic of brutish black-on-white crimes?”</w:t>
      </w:r>
      <w:r w:rsidRPr="00095850">
        <w:rPr>
          <w:sz w:val="10"/>
        </w:rPr>
        <w:t xml:space="preserve"> </w:t>
      </w:r>
      <w:r w:rsidRPr="00095850">
        <w:rPr>
          <w:rStyle w:val="Emphasis"/>
        </w:rPr>
        <w:t>The answer is “neither.”</w:t>
      </w:r>
      <w:r w:rsidRPr="00095850">
        <w:rPr>
          <w:sz w:val="10"/>
        </w:rPr>
        <w:t xml:space="preserve"> Moreover, </w:t>
      </w:r>
      <w:r w:rsidRPr="00095850">
        <w:rPr>
          <w:rStyle w:val="StyleUnderline"/>
        </w:rPr>
        <w:t xml:space="preserve">the statistics </w:t>
      </w:r>
      <w:r w:rsidRPr="00095850">
        <w:rPr>
          <w:rStyle w:val="Emphasis"/>
        </w:rPr>
        <w:t>so thoroughly refute</w:t>
      </w:r>
      <w:r w:rsidRPr="00095850">
        <w:rPr>
          <w:sz w:val="10"/>
        </w:rPr>
        <w:t xml:space="preserve"> </w:t>
      </w:r>
      <w:r w:rsidRPr="00095850">
        <w:rPr>
          <w:rStyle w:val="StyleUnderline"/>
        </w:rPr>
        <w:t xml:space="preserve">popular fear-mongering that Americans of all colors should </w:t>
      </w:r>
      <w:r w:rsidRPr="00095850">
        <w:rPr>
          <w:rStyle w:val="Emphasis"/>
        </w:rPr>
        <w:t>take the media to task</w:t>
      </w:r>
      <w:r w:rsidRPr="00095850">
        <w:rPr>
          <w:sz w:val="10"/>
        </w:rPr>
        <w:t xml:space="preserve"> </w:t>
      </w:r>
      <w:r w:rsidRPr="00095850">
        <w:rPr>
          <w:rStyle w:val="StyleUnderline"/>
        </w:rPr>
        <w:t xml:space="preserve">for the </w:t>
      </w:r>
      <w:r w:rsidRPr="00095850">
        <w:rPr>
          <w:rStyle w:val="Emphasis"/>
        </w:rPr>
        <w:t>divisive false version of reality</w:t>
      </w:r>
      <w:r w:rsidRPr="00095850">
        <w:rPr>
          <w:sz w:val="10"/>
        </w:rPr>
        <w:t xml:space="preserve"> </w:t>
      </w:r>
      <w:r w:rsidRPr="00095850">
        <w:rPr>
          <w:rStyle w:val="StyleUnderline"/>
        </w:rPr>
        <w:t>they so often present</w:t>
      </w:r>
      <w:r w:rsidRPr="00095850">
        <w:rPr>
          <w:sz w:val="10"/>
        </w:rPr>
        <w:t xml:space="preserve">. In September of this year, </w:t>
      </w:r>
      <w:r w:rsidRPr="00095850">
        <w:rPr>
          <w:rStyle w:val="StyleUnderline"/>
        </w:rPr>
        <w:t>the</w:t>
      </w:r>
      <w:r w:rsidRPr="00095850">
        <w:rPr>
          <w:sz w:val="10"/>
        </w:rPr>
        <w:t xml:space="preserve"> Trump administration’s </w:t>
      </w:r>
      <w:r w:rsidRPr="00095850">
        <w:rPr>
          <w:rStyle w:val="StyleUnderline"/>
        </w:rPr>
        <w:t>Department of Justice released the 2019 Bureau of Justice Statistics (BJS) report</w:t>
      </w:r>
      <w:r w:rsidRPr="00095850">
        <w:rPr>
          <w:sz w:val="10"/>
        </w:rPr>
        <w:t xml:space="preserve">, entitled “U.S. Criminal Victimization 2018,” a comprehensive breakdown of U.S. crime data for the year in question. </w:t>
      </w:r>
      <w:r w:rsidRPr="00095850">
        <w:rPr>
          <w:rStyle w:val="StyleUnderline"/>
        </w:rPr>
        <w:t xml:space="preserve">The </w:t>
      </w:r>
      <w:r w:rsidRPr="00095850">
        <w:rPr>
          <w:rStyle w:val="Emphasis"/>
        </w:rPr>
        <w:t>reality</w:t>
      </w:r>
      <w:r w:rsidRPr="00095850">
        <w:rPr>
          <w:rStyle w:val="StyleUnderline"/>
        </w:rPr>
        <w:t xml:space="preserve"> of interracial crime revealed within the pages of this thorough report is </w:t>
      </w:r>
      <w:r w:rsidRPr="00095850">
        <w:rPr>
          <w:rStyle w:val="Emphasis"/>
        </w:rPr>
        <w:t>far indeed from the “race war” fantasies of extremists on either side.</w:t>
      </w:r>
      <w:r w:rsidRPr="00095850">
        <w:t xml:space="preserve"> </w:t>
      </w:r>
      <w:r w:rsidRPr="00095850">
        <w:rPr>
          <w:sz w:val="10"/>
        </w:rPr>
        <w:t xml:space="preserve">According to the report, only 15.3 percent of the 3,581,360 violent crimes against whites in 2018 were committed by blacks, who make up 12 to 13 percent of the U.S. population. These percentages are, needless to say, almost directly proportional. And whites were even less likely to commit racist crimes: Only about 11 percent of the 563,940 violent crimes against blacks were committed by whites. Significantly, no third group—say, Latinos—made up for these positive findings. During the study year, persons of Hispanic or Latino descent made up only 7.9 percent of all those who attacked blacks and just 10.2 percent of all those who attacked whites. The massive majority of crime in 2018 was intra-racial, with 62.1 percent of all attacks on white people coming from other whites (non-Hispanic whites make up 61 percent of the U.S. population) and 70.3 percent of all attacks on black people coming from other blacks. For good measure, nearly 50 percent of all attackers of Hispanics were themselves Hispanic. All told, only about 2,000,000 crimes, out of 5,061,940 violent crimes and roughly 12,000,000 total crimes, involved any interracial use of force </w:t>
      </w:r>
      <w:r w:rsidRPr="00095850">
        <w:rPr>
          <w:sz w:val="10"/>
        </w:rPr>
        <w:lastRenderedPageBreak/>
        <w:t xml:space="preserve">whatsoever. It is true that, as alt-righters are fond of pointing out, there are more black attacks on whites than white attacks on blacks in a typical year: Generally about 500,000 of the first and 100,000 or fewer of the latter (59,777 in 2018). However, this fact taken alone is, in debater’s parlance, “true but meaningless.” The honest math around the topic gets more complicated than this, but it’s worth noting as a starting point that there are five times as many white people as black people in the United States. Even an utterly anti-racist black criminal would thus find himself confronted with 500 to 600 percent more white targets than black ones. It is also true that, on average, whites have more money than blacks do, making the former more tempting targets for such crimes as robbery. And the black violent-crime rate overall, as per the BJS, is roughly 2.4 times the white rate, making blacks statistically more likely to be involved in crime against members of all groups. Once variables such as these are adjusted for, we see that blacks attack whites less than would be mathematically predicted, even in a default scenario where no racial hostility whatsoever existed on either side. In that scenario, we would expect blacks to make up around 30 percent of attackers of whites (12 percent multiplied by 2.4 percent), but blacks in fact make up only 15.3 percent of those who attack whites. At an even more basic level of analysis, whites make up 61 percent of the population but only 46 percent of those attacked by black criminals. Whites return the favor, attacking black citizens—again, 12 percent or more of the population—roughly 3 percent of the time. </w:t>
      </w:r>
      <w:r w:rsidRPr="00095850">
        <w:rPr>
          <w:rStyle w:val="StyleUnderline"/>
        </w:rPr>
        <w:t xml:space="preserve">The </w:t>
      </w:r>
      <w:r w:rsidRPr="00095850">
        <w:rPr>
          <w:rStyle w:val="Emphasis"/>
        </w:rPr>
        <w:t>absolute absence of an American race war</w:t>
      </w:r>
      <w:r w:rsidRPr="00095850">
        <w:rPr>
          <w:rStyle w:val="StyleUnderline"/>
        </w:rPr>
        <w:t xml:space="preserve"> is most obvious in the context of that most warlike of crimes: </w:t>
      </w:r>
      <w:r w:rsidRPr="00095850">
        <w:rPr>
          <w:rStyle w:val="Emphasis"/>
        </w:rPr>
        <w:t>murder</w:t>
      </w:r>
      <w:r w:rsidRPr="00095850">
        <w:rPr>
          <w:sz w:val="10"/>
        </w:rPr>
        <w:t xml:space="preserve">. </w:t>
      </w:r>
      <w:r w:rsidRPr="00095850">
        <w:rPr>
          <w:rStyle w:val="StyleUnderline"/>
        </w:rPr>
        <w:t xml:space="preserve">Figures from every recent year indicate that </w:t>
      </w:r>
      <w:r w:rsidRPr="00095850">
        <w:rPr>
          <w:rStyle w:val="Emphasis"/>
        </w:rPr>
        <w:t>roughly 85 percent</w:t>
      </w:r>
      <w:r w:rsidRPr="00095850">
        <w:rPr>
          <w:rStyle w:val="StyleUnderline"/>
        </w:rPr>
        <w:t xml:space="preserve"> of murders of whites and an astonishing 91 to 95 percent of murders of blacks are </w:t>
      </w:r>
      <w:r w:rsidRPr="00095850">
        <w:rPr>
          <w:rStyle w:val="Emphasis"/>
        </w:rPr>
        <w:t>intra-racial</w:t>
      </w:r>
      <w:r w:rsidRPr="00095850">
        <w:rPr>
          <w:sz w:val="10"/>
        </w:rPr>
        <w:t xml:space="preserve">. In the representative year of 2015, there were only 500 black-on-white murders and 229 white-on-black murders reported nationally, according to the International Business Times. To put these figures in context, the Homicide Data Tables of the FBI’s Uniform Crime Report for the same year indicate that 5,854 whites and 7,039 blacks were murdered. For good or ill, social scientists almost universally note that the person most likely to kill you is a current or former lover and not five strangers from a different ethnic group. There certainly are some interesting heterodox nuggets to be mined from the BJS and other major data sets, which might advance the agenda of one group or another. For example, it is hard not to notice that Asian Americans apparently take it on the chin from everyone else in terms of criminal victimization. While blacks committed 70 percent of all acts of violence against blacks in 2018, and whites committed well over 60 percent of violent acts against whites, Asian Americans committed only 24.1 percent of all violent acts against Asians. Whites (24.1 percent), blacks (27.5 percent), and Hispanics and “others” combined (21.4 percent) all attacked Asians roughly as often as other Asians did. The report also showed an unusually high percentage of attacks against Asians (2.9 percent) in which one Asian was assaulted by “multiple offenders of various races.” This is well ahead of the corresponding findings for blacks (1.9 percent) and whites (2.1 percent) and rivaled only by that of Hispanics. And, of course, American Jews are another small, successful group who are subjected to inter-racial attacks with disproportionate frequency. The New York City area, in particular, has witnessed an astounding wave of anti-Semitic attacks, almost all committed by people of color, during the past few months. On December 28, 2019, a bearded black man wielding a machete stabbed five Orthodox Jews inside Rabbi Chaim Rottenberg’s in-home shul in the New York suburb of Monsey. The sole suspect in the attack had previously Googled phrases like “Why did Hitler hate the Jews?” on his home computer. This incident occurred less than a month after six people were killed during a shooting at a kosher supermarket in Jersey City, New Jersey, apparently carried out by acolytes of the racialist Black Hebrew Israelite movement. These were far from the only anti-Semitic attacks in and around New York during this period. New York City police have cited “at least eight anti-Semitic incidents” between December 13 and December 31 of the past year. In one case, an African-American woman, Tiffany Harris—who was arraigned on December 28 for slapping and cursing at three ultra-Orthodox women in the Brooklyn neighborhood of Crown Heights—was charged again, on December 30, for punching a Jewish woman in the face in front of her two young children. Notably, Harris was released from custody without paying bail in either case, courtesy of “bail reform” laws championed by current New York City Mayor Bill de Blasio. New York does not appear to be an extreme outlier. It would be virtually impossible to determine how many attacks against Jews have been subsumed into the “white” category of interracial crime statistics and thus estimate the percentage of all crime directed specifically at them. It definitely can be said, however, that American Jews—who, with an estimated population of 6,829,000, represent 1.7 percent of the total U.S. population—were the targets of at least 11.7 percent of all U.S. hate crimes (835 out of 7,120) and almost 60 percent of hate crimes motivated by the victim’s religion (835 out of 1,419) in 2018. In contrast, American Muslims, with a population very similar in size to that of Jews, reported only 188 total hate crimes in 2018, while blacks experienced slightly more than twice as many hate crimes as those against Jews (1,943) despite having a population more than six times as large. As with Asian Americans, Jews are attacked by members of multiple ethnic groups. In 2018, 179 of the 835 attacks on Jews were perpetrated by whites, 41 were described as black, and there were at least 14 incidents involving multiracial groups who attacked Jews. Two hundred and fifty-eight perpetrators were not definitively identified in racial terms. Three-hundred forty-three police/FBI reports apparently did not include a racial description of the suspect. Analysis of patterns of interracial crime in general, and of the Asian and Jewish case studies in particular, lends support to a point frequently made by conservatives: The presentation of interracial crime by the center-left mainstream media dominant in the United States is more than a bit dishonest. While there is little serious interracial violence, black-on-white crimes make up about 80 percent of violent criminal incidents involving whites and blacks in a typical year. It’s fair to say, based on empirical analysis, that mainstream media coverage of interracial crime slants in almost exactly the opposite direction: Rare incidents of white-on-black violence receive far more coverage than more common black-on-white assaults. At the most basic qualitative level of review, every single one of the incidents of white-on-black harassment discussed in this piece became a national or international story, while the black-on-white cases received mostly local coverage. More broadly, entire storylines that characterize American criminal justice, such as the epidemic of diverse and minority-generated violence against Asian Americans and Jews, are frequently missing from the national headlines. In a remarkable piece headlined “Is It Safe to Be Jewish in New York ?” Ginia </w:t>
      </w:r>
      <w:proofErr w:type="spellStart"/>
      <w:r w:rsidRPr="00095850">
        <w:rPr>
          <w:sz w:val="10"/>
        </w:rPr>
        <w:t>Bellafante</w:t>
      </w:r>
      <w:proofErr w:type="spellEnd"/>
      <w:r w:rsidRPr="00095850">
        <w:rPr>
          <w:sz w:val="10"/>
        </w:rPr>
        <w:t xml:space="preserve"> of the New York Times largely admits that the legacy media underreport East Coast anti-Semitism because of the diverse racial backgrounds of those brutalizing Jews. To quote directly: “The varied backgrounds of people who commit hate crimes…make combatting and talking about anti-Semitism in New York much harder.” This blunt statement by </w:t>
      </w:r>
      <w:proofErr w:type="spellStart"/>
      <w:r w:rsidRPr="00095850">
        <w:rPr>
          <w:sz w:val="10"/>
        </w:rPr>
        <w:t>Bellafante</w:t>
      </w:r>
      <w:proofErr w:type="spellEnd"/>
      <w:r w:rsidRPr="00095850">
        <w:rPr>
          <w:sz w:val="10"/>
        </w:rPr>
        <w:t xml:space="preserve">, who deserves credit for her honesty, caused David Marcus of the Federalist to point out the obvious: If dozens of Jewish taxpayers were being beaten bloody by white men in MAGA hats or Pepe the Frog T-shirts, this “would not be hard to talk about—it would be a clear cut case of bigotry.” Similarly slanted media coverage is not uncommon as regards other important issues involving race and violence. When, for my book Hate Crime Hoax, I conducted in-depth quantitative analysis of how police shootings are covered, I found that non-blacks make up 70 percent of police-shooting victims but receive perhaps 20 percent of national media coverage of police shootings. A Google search for the phrase “well-known police shooting” turned up four white cases, four Hispanic cases, and 32 black cases in the first 10 pages of search results, with all cookies and trackers that might affect these results having previously been deleted. But </w:t>
      </w:r>
      <w:r w:rsidRPr="00095850">
        <w:rPr>
          <w:rStyle w:val="StyleUnderline"/>
        </w:rPr>
        <w:t xml:space="preserve">the </w:t>
      </w:r>
      <w:r w:rsidRPr="00095850">
        <w:rPr>
          <w:rStyle w:val="Emphasis"/>
        </w:rPr>
        <w:t>big picture of interracial crime</w:t>
      </w:r>
      <w:r w:rsidRPr="00095850">
        <w:rPr>
          <w:sz w:val="10"/>
        </w:rPr>
        <w:t>—</w:t>
      </w:r>
      <w:r w:rsidRPr="00095850">
        <w:rPr>
          <w:rStyle w:val="StyleUnderline"/>
        </w:rPr>
        <w:t>and</w:t>
      </w:r>
      <w:r w:rsidRPr="00095850">
        <w:rPr>
          <w:sz w:val="10"/>
        </w:rPr>
        <w:t xml:space="preserve"> </w:t>
      </w:r>
      <w:r w:rsidRPr="00095850">
        <w:rPr>
          <w:rStyle w:val="Emphasis"/>
        </w:rPr>
        <w:t>ethnic conflict more broadly</w:t>
      </w:r>
      <w:r w:rsidRPr="00095850">
        <w:rPr>
          <w:sz w:val="10"/>
        </w:rPr>
        <w:t>—</w:t>
      </w:r>
      <w:r w:rsidRPr="00095850">
        <w:rPr>
          <w:rStyle w:val="StyleUnderline"/>
        </w:rPr>
        <w:t xml:space="preserve">in the United States is a </w:t>
      </w:r>
      <w:r w:rsidRPr="00095850">
        <w:rPr>
          <w:rStyle w:val="Emphasis"/>
        </w:rPr>
        <w:t>surprisingly positive one</w:t>
      </w:r>
      <w:r w:rsidRPr="00095850">
        <w:rPr>
          <w:sz w:val="10"/>
        </w:rPr>
        <w:t xml:space="preserve">. </w:t>
      </w:r>
      <w:r w:rsidRPr="00095850">
        <w:rPr>
          <w:rStyle w:val="StyleUnderline"/>
        </w:rPr>
        <w:t>There certainly are small groups that are targeted with disturbing frequency</w:t>
      </w:r>
      <w:r w:rsidRPr="00095850">
        <w:rPr>
          <w:sz w:val="10"/>
        </w:rPr>
        <w:t xml:space="preserve">, and the mass media have certainly failed in reporting honestly on these trends. </w:t>
      </w:r>
      <w:r w:rsidRPr="00095850">
        <w:rPr>
          <w:rStyle w:val="Emphasis"/>
        </w:rPr>
        <w:t>However, there is no current or upcoming race war</w:t>
      </w:r>
      <w:r w:rsidRPr="00095850">
        <w:rPr>
          <w:sz w:val="10"/>
        </w:rPr>
        <w:t xml:space="preserve">, </w:t>
      </w:r>
      <w:r w:rsidRPr="00095850">
        <w:rPr>
          <w:rStyle w:val="StyleUnderline"/>
        </w:rPr>
        <w:t xml:space="preserve">or indeed </w:t>
      </w:r>
      <w:r w:rsidRPr="00095850">
        <w:rPr>
          <w:rStyle w:val="Emphasis"/>
        </w:rPr>
        <w:t>general epidemic</w:t>
      </w:r>
      <w:r w:rsidRPr="00095850">
        <w:rPr>
          <w:rStyle w:val="StyleUnderline"/>
        </w:rPr>
        <w:t xml:space="preserve"> of interracial violence.</w:t>
      </w:r>
    </w:p>
    <w:p w14:paraId="17183AE3" w14:textId="77777777" w:rsidR="009375A6" w:rsidRDefault="009375A6" w:rsidP="009375A6">
      <w:pPr>
        <w:pStyle w:val="Heading3"/>
      </w:pPr>
      <w:r>
        <w:lastRenderedPageBreak/>
        <w:t>1AR---Abolitionism Fails</w:t>
      </w:r>
    </w:p>
    <w:p w14:paraId="1797DC60" w14:textId="77777777" w:rsidR="009375A6" w:rsidRPr="00C535CC" w:rsidRDefault="009375A6" w:rsidP="009375A6">
      <w:pPr>
        <w:pStyle w:val="Heading4"/>
      </w:pPr>
      <w:r>
        <w:t>Abolition is ahistorical and fails.</w:t>
      </w:r>
    </w:p>
    <w:p w14:paraId="37EE1469" w14:textId="77777777" w:rsidR="009375A6" w:rsidRPr="00EA3578" w:rsidRDefault="009375A6" w:rsidP="009375A6">
      <w:r w:rsidRPr="00D36D00">
        <w:rPr>
          <w:rStyle w:val="Style13ptBold"/>
        </w:rPr>
        <w:t>Lancaster 17</w:t>
      </w:r>
      <w:r>
        <w:t xml:space="preserve"> – Roger, </w:t>
      </w:r>
      <w:r w:rsidRPr="00D36D00">
        <w:t>professor of anthropology and cultural studies at George Mason University</w:t>
      </w:r>
      <w:r>
        <w:t xml:space="preserve">, </w:t>
      </w:r>
      <w:r w:rsidRPr="00EA3578">
        <w:t xml:space="preserve">"How to End Mass Incarceration", </w:t>
      </w:r>
      <w:r>
        <w:t>Jacobin</w:t>
      </w:r>
      <w:r w:rsidRPr="00EA3578">
        <w:t xml:space="preserve">, </w:t>
      </w:r>
      <w:r w:rsidRPr="00D36D00">
        <w:t>https://jacobin.com/2017/08/mass-incarceration-prison-abolition-policing</w:t>
      </w:r>
      <w:r>
        <w:t>. TDI</w:t>
      </w:r>
    </w:p>
    <w:p w14:paraId="4391C933" w14:textId="77777777" w:rsidR="009375A6" w:rsidRPr="006F4275" w:rsidRDefault="009375A6" w:rsidP="009375A6">
      <w:pPr>
        <w:rPr>
          <w:sz w:val="14"/>
        </w:rPr>
      </w:pPr>
      <w:r w:rsidRPr="006F4275">
        <w:rPr>
          <w:sz w:val="14"/>
        </w:rPr>
        <w:t xml:space="preserve">Meanwhile, </w:t>
      </w:r>
      <w:r w:rsidRPr="00DA161D">
        <w:rPr>
          <w:rStyle w:val="StyleUnderline"/>
        </w:rPr>
        <w:t>the Left is divided over how to imagine and advocate for our goals</w:t>
      </w:r>
      <w:r w:rsidRPr="006F4275">
        <w:rPr>
          <w:sz w:val="14"/>
        </w:rPr>
        <w:t xml:space="preserve">. Prison </w:t>
      </w:r>
      <w:r w:rsidRPr="00DA161D">
        <w:rPr>
          <w:rStyle w:val="StyleUnderline"/>
        </w:rPr>
        <w:t>abolitionism has gathered steam among some activists,</w:t>
      </w:r>
      <w:r w:rsidRPr="006F4275">
        <w:rPr>
          <w:sz w:val="14"/>
        </w:rPr>
        <w:t xml:space="preserve"> although it shows little sign of winning over the wider public. With evangelical zeal, </w:t>
      </w:r>
      <w:r w:rsidRPr="00DA161D">
        <w:rPr>
          <w:rStyle w:val="StyleUnderline"/>
        </w:rPr>
        <w:t xml:space="preserve">abolitionists insist that we must </w:t>
      </w:r>
      <w:r w:rsidRPr="00DA161D">
        <w:rPr>
          <w:rStyle w:val="Emphasis"/>
        </w:rPr>
        <w:t>choose between abolition and reform</w:t>
      </w:r>
      <w:r w:rsidRPr="006F4275">
        <w:rPr>
          <w:sz w:val="14"/>
        </w:rPr>
        <w:t xml:space="preserve">, </w:t>
      </w:r>
      <w:r w:rsidRPr="00DA161D">
        <w:rPr>
          <w:rStyle w:val="StyleUnderline"/>
        </w:rPr>
        <w:t>while discounting reform as a viable option.</w:t>
      </w:r>
      <w:r w:rsidRPr="006F4275">
        <w:rPr>
          <w:sz w:val="14"/>
        </w:rPr>
        <w:t xml:space="preserve"> </w:t>
      </w:r>
      <w:r w:rsidRPr="00DA161D">
        <w:rPr>
          <w:rStyle w:val="StyleUnderline"/>
        </w:rPr>
        <w:t>The history of the prison system, they say, is a history of reform</w:t>
      </w:r>
      <w:r w:rsidRPr="006F4275">
        <w:rPr>
          <w:sz w:val="14"/>
        </w:rPr>
        <w:t xml:space="preserve"> — and look where that has gotten us.</w:t>
      </w:r>
    </w:p>
    <w:p w14:paraId="4AE08730" w14:textId="77777777" w:rsidR="009375A6" w:rsidRPr="00DA161D" w:rsidRDefault="009375A6" w:rsidP="009375A6">
      <w:pPr>
        <w:rPr>
          <w:rStyle w:val="StyleUnderline"/>
        </w:rPr>
      </w:pPr>
      <w:r w:rsidRPr="006F4275">
        <w:rPr>
          <w:sz w:val="14"/>
        </w:rPr>
        <w:t xml:space="preserve">I have tried to show here what’s wrong with </w:t>
      </w:r>
      <w:r w:rsidRPr="00DA161D">
        <w:rPr>
          <w:rStyle w:val="StyleUnderline"/>
        </w:rPr>
        <w:t>this argument</w:t>
      </w:r>
      <w:r w:rsidRPr="006F4275">
        <w:rPr>
          <w:sz w:val="14"/>
        </w:rPr>
        <w:t xml:space="preserve">. It </w:t>
      </w:r>
      <w:r w:rsidRPr="00DA161D">
        <w:rPr>
          <w:rStyle w:val="StyleUnderline"/>
        </w:rPr>
        <w:t xml:space="preserve">is </w:t>
      </w:r>
      <w:r w:rsidRPr="00DA161D">
        <w:rPr>
          <w:rStyle w:val="Emphasis"/>
        </w:rPr>
        <w:t>remarkably innocent of history</w:t>
      </w:r>
      <w:r w:rsidRPr="006F4275">
        <w:rPr>
          <w:sz w:val="14"/>
        </w:rPr>
        <w:t xml:space="preserve">. In fact, the </w:t>
      </w:r>
      <w:r w:rsidRPr="00DA161D">
        <w:rPr>
          <w:rStyle w:val="StyleUnderline"/>
        </w:rPr>
        <w:t>history of reform was interrupted</w:t>
      </w:r>
      <w:r w:rsidRPr="006F4275">
        <w:rPr>
          <w:sz w:val="14"/>
        </w:rPr>
        <w:t xml:space="preserve"> </w:t>
      </w:r>
      <w:proofErr w:type="spellStart"/>
      <w:r w:rsidRPr="006F4275">
        <w:rPr>
          <w:sz w:val="14"/>
        </w:rPr>
        <w:t>some time</w:t>
      </w:r>
      <w:proofErr w:type="spellEnd"/>
      <w:r w:rsidRPr="006F4275">
        <w:rPr>
          <w:sz w:val="14"/>
        </w:rPr>
        <w:t xml:space="preserve"> </w:t>
      </w:r>
      <w:r w:rsidRPr="00DA161D">
        <w:rPr>
          <w:rStyle w:val="StyleUnderline"/>
        </w:rPr>
        <w:t>around 1973</w:t>
      </w:r>
      <w:r w:rsidRPr="006F4275">
        <w:rPr>
          <w:sz w:val="14"/>
        </w:rPr>
        <w:t xml:space="preserve"> and </w:t>
      </w:r>
      <w:r w:rsidRPr="00DA161D">
        <w:rPr>
          <w:rStyle w:val="StyleUnderline"/>
        </w:rPr>
        <w:t>what we have had</w:t>
      </w:r>
      <w:r w:rsidRPr="006F4275">
        <w:rPr>
          <w:sz w:val="14"/>
        </w:rPr>
        <w:t xml:space="preserve"> instead </w:t>
      </w:r>
      <w:r w:rsidRPr="00DA161D">
        <w:rPr>
          <w:rStyle w:val="StyleUnderline"/>
        </w:rPr>
        <w:t>for the past five decades is a history of counter-reform.</w:t>
      </w:r>
      <w:r w:rsidRPr="006F4275">
        <w:rPr>
          <w:sz w:val="14"/>
        </w:rPr>
        <w:t xml:space="preserve"> </w:t>
      </w:r>
      <w:r w:rsidRPr="00DA161D">
        <w:rPr>
          <w:rStyle w:val="StyleUnderline"/>
        </w:rPr>
        <w:t xml:space="preserve">The unconscionable conditions we see today are </w:t>
      </w:r>
      <w:r w:rsidRPr="00DA161D">
        <w:rPr>
          <w:rStyle w:val="Emphasis"/>
        </w:rPr>
        <w:t>not inevitable byproducts of the prison;</w:t>
      </w:r>
      <w:r w:rsidRPr="00DA161D">
        <w:rPr>
          <w:rStyle w:val="StyleUnderline"/>
        </w:rPr>
        <w:t xml:space="preserve"> they are the results of the punitive turn.</w:t>
      </w:r>
    </w:p>
    <w:p w14:paraId="22AF183A" w14:textId="77777777" w:rsidR="009375A6" w:rsidRPr="006F4275" w:rsidRDefault="009375A6" w:rsidP="009375A6">
      <w:pPr>
        <w:rPr>
          <w:rStyle w:val="StyleUnderline"/>
        </w:rPr>
      </w:pPr>
      <w:r w:rsidRPr="00DA161D">
        <w:rPr>
          <w:rStyle w:val="StyleUnderline"/>
        </w:rPr>
        <w:t>Abolitionists base their approach on an analogy between the prison system and chattel slavery. This is a strained analogy at best</w:t>
      </w:r>
      <w:r w:rsidRPr="006F4275">
        <w:rPr>
          <w:sz w:val="14"/>
        </w:rPr>
        <w:t xml:space="preserve">, and it only appears convincing in light of the oversized and unusually cruel American penal system. </w:t>
      </w:r>
      <w:r w:rsidRPr="00DA161D">
        <w:rPr>
          <w:rStyle w:val="StyleUnderline"/>
        </w:rPr>
        <w:t xml:space="preserve">Slavery was an institution for the extraction of unfree labor over a person’s </w:t>
      </w:r>
      <w:r w:rsidRPr="006F4275">
        <w:rPr>
          <w:sz w:val="14"/>
        </w:rPr>
        <w:t xml:space="preserve">(and his or her children’s) lifetime; </w:t>
      </w:r>
      <w:r w:rsidRPr="006F4275">
        <w:rPr>
          <w:rStyle w:val="StyleUnderline"/>
        </w:rPr>
        <w:t>the prison is an institution that imposes unfreedom for a set period of time as punishment for serious infractions</w:t>
      </w:r>
      <w:r w:rsidRPr="006F4275">
        <w:rPr>
          <w:sz w:val="14"/>
        </w:rPr>
        <w:t xml:space="preserve"> — historically with the express bargain that at least theoretically the lawbreaker was to be improved and reintegrated into society. </w:t>
      </w:r>
      <w:r w:rsidRPr="006F4275">
        <w:rPr>
          <w:rStyle w:val="StyleUnderline"/>
        </w:rPr>
        <w:t>The better analogy might be with other disciplinary institutions,</w:t>
      </w:r>
      <w:r w:rsidRPr="006F4275">
        <w:rPr>
          <w:sz w:val="14"/>
        </w:rPr>
        <w:t xml:space="preserve"> which also to varying degrees curb freedoms in the name of personal and social good: </w:t>
      </w:r>
      <w:r w:rsidRPr="006F4275">
        <w:rPr>
          <w:rStyle w:val="StyleUnderline"/>
        </w:rPr>
        <w:t>the school, the hospital, the psychiatric institution.</w:t>
      </w:r>
    </w:p>
    <w:p w14:paraId="3241301A" w14:textId="77777777" w:rsidR="009375A6" w:rsidRPr="006F4275" w:rsidRDefault="009375A6" w:rsidP="009375A6">
      <w:pPr>
        <w:rPr>
          <w:sz w:val="14"/>
        </w:rPr>
      </w:pPr>
      <w:r w:rsidRPr="006F4275">
        <w:rPr>
          <w:sz w:val="14"/>
        </w:rPr>
        <w:t>Abolitionists usually respond to the obvious criticism — “but every country has prisons” — by citing Angela Davis’s polemical work, Are Prisons Obsolete? Slavery, too, was once universal, they point out; it required the abolitionists’ utopian vision to put an end to that unjust institution.</w:t>
      </w:r>
    </w:p>
    <w:p w14:paraId="09DF36C8" w14:textId="77777777" w:rsidR="009375A6" w:rsidRPr="006F4275" w:rsidRDefault="009375A6" w:rsidP="009375A6">
      <w:pPr>
        <w:rPr>
          <w:sz w:val="14"/>
        </w:rPr>
      </w:pPr>
      <w:r w:rsidRPr="006F4275">
        <w:rPr>
          <w:sz w:val="14"/>
        </w:rPr>
        <w:t xml:space="preserve">But this, too, misstates history. </w:t>
      </w:r>
      <w:r w:rsidRPr="006F4275">
        <w:rPr>
          <w:rStyle w:val="StyleUnderline"/>
        </w:rPr>
        <w:t>By the time American abolitionism got fully underway in the 1830s, much of Europe and parts of Latin American had already partially or wholly abolished slavery</w:t>
      </w:r>
      <w:r w:rsidRPr="006F4275">
        <w:rPr>
          <w:sz w:val="14"/>
        </w:rPr>
        <w:t>. The Haitian Revolution had dealt the institution a major blow, and slavery was imploding in parts of the Caribbean. A world without slavery was scarcely unthinkable. The same cannot be said of prisons: all signs suggest that the public — and not only in the United States — believes that prisons are legitimate.</w:t>
      </w:r>
    </w:p>
    <w:p w14:paraId="53454842" w14:textId="77777777" w:rsidR="009375A6" w:rsidRPr="006F4275" w:rsidRDefault="009375A6" w:rsidP="009375A6">
      <w:pPr>
        <w:rPr>
          <w:rStyle w:val="StyleUnderline"/>
        </w:rPr>
      </w:pPr>
      <w:r w:rsidRPr="006F4275">
        <w:rPr>
          <w:rStyle w:val="StyleUnderline"/>
        </w:rPr>
        <w:t>Abolitionist arguments</w:t>
      </w:r>
      <w:r w:rsidRPr="006F4275">
        <w:rPr>
          <w:sz w:val="14"/>
        </w:rPr>
        <w:t xml:space="preserve"> usually </w:t>
      </w:r>
      <w:r w:rsidRPr="006F4275">
        <w:rPr>
          <w:rStyle w:val="StyleUnderline"/>
        </w:rPr>
        <w:t>gesture at restorative justice</w:t>
      </w:r>
      <w:r w:rsidRPr="006F4275">
        <w:rPr>
          <w:sz w:val="14"/>
        </w:rPr>
        <w:t xml:space="preserve">, </w:t>
      </w:r>
      <w:r w:rsidRPr="006F4275">
        <w:rPr>
          <w:rStyle w:val="StyleUnderline"/>
        </w:rPr>
        <w:t>imagining that some sorts of community institutions will oversee non-penal forms of restitution</w:t>
      </w:r>
      <w:r w:rsidRPr="006F4275">
        <w:rPr>
          <w:sz w:val="14"/>
        </w:rPr>
        <w:t xml:space="preserve">. But here, </w:t>
      </w:r>
      <w:r w:rsidRPr="006F4275">
        <w:rPr>
          <w:rStyle w:val="StyleUnderline"/>
        </w:rPr>
        <w:t xml:space="preserve">we are </w:t>
      </w:r>
      <w:r w:rsidRPr="006F4275">
        <w:rPr>
          <w:rStyle w:val="Emphasis"/>
        </w:rPr>
        <w:t>very far out on a limb</w:t>
      </w:r>
      <w:r w:rsidRPr="006F4275">
        <w:rPr>
          <w:sz w:val="14"/>
        </w:rPr>
        <w:t xml:space="preserve">. Such models might more or less work in small-scale, face-to-face indigenous or religious communities. But, </w:t>
      </w:r>
      <w:r w:rsidRPr="006F4275">
        <w:rPr>
          <w:rStyle w:val="StyleUnderline"/>
        </w:rPr>
        <w:t xml:space="preserve">in modern cities, it is </w:t>
      </w:r>
      <w:r w:rsidRPr="006F4275">
        <w:rPr>
          <w:rStyle w:val="Emphasis"/>
        </w:rPr>
        <w:t>implausible</w:t>
      </w:r>
      <w:r w:rsidRPr="006F4275">
        <w:rPr>
          <w:rStyle w:val="StyleUnderline"/>
        </w:rPr>
        <w:t xml:space="preserve"> to think that </w:t>
      </w:r>
      <w:r w:rsidRPr="006F4275">
        <w:rPr>
          <w:rStyle w:val="Emphasis"/>
        </w:rPr>
        <w:t>families</w:t>
      </w:r>
      <w:r w:rsidRPr="006F4275">
        <w:rPr>
          <w:rStyle w:val="StyleUnderline"/>
        </w:rPr>
        <w:t xml:space="preserve">, </w:t>
      </w:r>
      <w:r w:rsidRPr="006F4275">
        <w:rPr>
          <w:rStyle w:val="Emphasis"/>
        </w:rPr>
        <w:t>kinship</w:t>
      </w:r>
      <w:r w:rsidRPr="006F4275">
        <w:rPr>
          <w:rStyle w:val="StyleUnderline"/>
        </w:rPr>
        <w:t xml:space="preserve"> networks, </w:t>
      </w:r>
      <w:r w:rsidRPr="006F4275">
        <w:rPr>
          <w:rStyle w:val="Emphasis"/>
        </w:rPr>
        <w:t>neighborhood organizations</w:t>
      </w:r>
      <w:r w:rsidRPr="006F4275">
        <w:rPr>
          <w:rStyle w:val="StyleUnderline"/>
        </w:rPr>
        <w:t xml:space="preserve">, and the like can adjudicate reconciliation in a </w:t>
      </w:r>
      <w:r w:rsidRPr="006F4275">
        <w:rPr>
          <w:rStyle w:val="Emphasis"/>
        </w:rPr>
        <w:t>fair, consistent manner</w:t>
      </w:r>
      <w:r w:rsidRPr="006F4275">
        <w:rPr>
          <w:rStyle w:val="StyleUnderline"/>
        </w:rPr>
        <w:t>.</w:t>
      </w:r>
    </w:p>
    <w:p w14:paraId="23F1EF42" w14:textId="77777777" w:rsidR="009375A6" w:rsidRPr="006F4275" w:rsidRDefault="009375A6" w:rsidP="009375A6">
      <w:pPr>
        <w:rPr>
          <w:rStyle w:val="StyleUnderline"/>
        </w:rPr>
      </w:pPr>
      <w:r w:rsidRPr="006F4275">
        <w:rPr>
          <w:sz w:val="14"/>
        </w:rPr>
        <w:t xml:space="preserve">In short, </w:t>
      </w:r>
      <w:r w:rsidRPr="006F4275">
        <w:rPr>
          <w:rStyle w:val="StyleUnderline"/>
        </w:rPr>
        <w:t xml:space="preserve">abolitionism promises a </w:t>
      </w:r>
      <w:r w:rsidRPr="006F4275">
        <w:rPr>
          <w:rStyle w:val="Emphasis"/>
        </w:rPr>
        <w:t>heaven-on-earth</w:t>
      </w:r>
      <w:r w:rsidRPr="006F4275">
        <w:rPr>
          <w:rStyle w:val="StyleUnderline"/>
        </w:rPr>
        <w:t xml:space="preserve"> that will </w:t>
      </w:r>
      <w:r w:rsidRPr="006F4275">
        <w:rPr>
          <w:rStyle w:val="Emphasis"/>
        </w:rPr>
        <w:t>never come to pass</w:t>
      </w:r>
      <w:r w:rsidRPr="006F4275">
        <w:rPr>
          <w:rStyle w:val="StyleUnderline"/>
        </w:rPr>
        <w:t>. What we really need to do is fight for measures that have already proven humane, effective, and consistent with social and criminal justice.</w:t>
      </w:r>
    </w:p>
    <w:p w14:paraId="1374844E" w14:textId="77777777" w:rsidR="009375A6" w:rsidRPr="006F4275" w:rsidRDefault="009375A6" w:rsidP="009375A6">
      <w:pPr>
        <w:rPr>
          <w:sz w:val="14"/>
        </w:rPr>
      </w:pPr>
      <w:r w:rsidRPr="006F4275">
        <w:rPr>
          <w:sz w:val="14"/>
        </w:rPr>
        <w:t>Consider Finland. In the 1950s, it had high crime rates and a punitive penal system with high incarceration rates and terrible prison conditions. In these regards Finland then was much like the United States today. After decades of humanitarian and social-democratic reforms, the country now has less than one-tenth the rate of incarceration as the United States. Its prisons resemble dormitories with high-quality health care, counseling services, and educational opportunities. Not coincidentally, its prison system does not breed anger, resentment, and recidivism.</w:t>
      </w:r>
    </w:p>
    <w:p w14:paraId="78046931" w14:textId="77777777" w:rsidR="009375A6" w:rsidRPr="006F4275" w:rsidRDefault="009375A6" w:rsidP="009375A6">
      <w:pPr>
        <w:rPr>
          <w:sz w:val="14"/>
        </w:rPr>
      </w:pPr>
      <w:r w:rsidRPr="006F4275">
        <w:rPr>
          <w:sz w:val="14"/>
        </w:rPr>
        <w:t xml:space="preserve">Finland’s system aligns with that of other Nordic and Northern European nations, all of whom remained continuously on the path of reform. There, small-scale penal institutions are insulated from public opinion, with its periodic rages against lawbreakers, and prioritize genuine criminological expertise. They have expressly rehabilitative aims, working not only to punish but also to repair the person and restore him to society. Penalties top out at around twenty </w:t>
      </w:r>
      <w:r w:rsidRPr="006F4275">
        <w:rPr>
          <w:sz w:val="14"/>
        </w:rPr>
        <w:lastRenderedPageBreak/>
        <w:t>years, consistent with the finding that longer sentences have neither a rehabilitative nor a deterring effect. Many Scandinavian prisons have no walls and allow prisoners to leave during the day for jobs or shopping. Bedrooms have windows, not bars. Kitchens and common areas resemble Ikea displays.</w:t>
      </w:r>
    </w:p>
    <w:p w14:paraId="5C447A3B" w14:textId="77777777" w:rsidR="009375A6" w:rsidRPr="006F4275" w:rsidRDefault="009375A6" w:rsidP="009375A6">
      <w:pPr>
        <w:rPr>
          <w:sz w:val="14"/>
        </w:rPr>
      </w:pPr>
      <w:r w:rsidRPr="006F4275">
        <w:rPr>
          <w:sz w:val="14"/>
        </w:rPr>
        <w:t>Rather than call for the complete abolition of prisons — a policy unlikely to win broad public support — the American left should fight to introduce these conditions into our penal system. We should strive not for pie-in-the-sky imaginings but for working models already achieved in Scandinavian and other social democracies. We should demand dramatically better prison conditions, the release of nonviolent first offenders under other forms of supervision, discretionary parole for violent offenders who provide evidence of rehabilitation, decriminalization of simple drug possession, and a broad revision of sentencing laws. Such demands would attract support from a number of prominent social movements, creating a strong base from which we can begin to build a stronger, universal safety net.</w:t>
      </w:r>
    </w:p>
    <w:p w14:paraId="4A1205F8" w14:textId="77777777" w:rsidR="009375A6" w:rsidRPr="00130B10" w:rsidRDefault="009375A6" w:rsidP="009375A6">
      <w:pPr>
        <w:rPr>
          <w:sz w:val="14"/>
        </w:rPr>
      </w:pPr>
      <w:r w:rsidRPr="006F4275">
        <w:rPr>
          <w:rStyle w:val="StyleUnderline"/>
        </w:rPr>
        <w:t>Institutions become “obsolete” only when more</w:t>
      </w:r>
      <w:r w:rsidRPr="006F4275">
        <w:rPr>
          <w:sz w:val="14"/>
        </w:rPr>
        <w:t xml:space="preserve"> effective and more progressive </w:t>
      </w:r>
      <w:r w:rsidRPr="006F4275">
        <w:rPr>
          <w:rStyle w:val="StyleUnderline"/>
        </w:rPr>
        <w:t>alternatives become available.</w:t>
      </w:r>
      <w:r w:rsidRPr="006F4275">
        <w:rPr>
          <w:sz w:val="14"/>
        </w:rPr>
        <w:t xml:space="preserve"> The poorhouse disappeared when its functions were replaced by social security, public assistance, health care clinics, and mental and psychiatric hospitals. </w:t>
      </w:r>
      <w:r w:rsidRPr="006F4275">
        <w:rPr>
          <w:rStyle w:val="StyleUnderline"/>
        </w:rPr>
        <w:t>We see no such emergent institutions on the horizon today that might render prisons a thing of the past</w:t>
      </w:r>
      <w:r w:rsidRPr="006F4275">
        <w:rPr>
          <w:sz w:val="14"/>
        </w:rPr>
        <w:t xml:space="preserve">. What we see instead are examples of criminal justice systems that have continued reforming, modulating, humanizing, shrinking, and decentralizing the functions of the prison. </w:t>
      </w:r>
      <w:r w:rsidRPr="006F4275">
        <w:rPr>
          <w:rStyle w:val="StyleUnderline"/>
        </w:rPr>
        <w:t>Creating just such a correctional system, based on genuinely rehabilitative goals consistent with our view of social justice, should be a main task</w:t>
      </w:r>
      <w:r w:rsidRPr="006F4275">
        <w:rPr>
          <w:sz w:val="14"/>
        </w:rPr>
        <w:t xml:space="preserve"> of socialists today.</w:t>
      </w:r>
    </w:p>
    <w:p w14:paraId="307BE172" w14:textId="77777777" w:rsidR="009375A6" w:rsidRDefault="009375A6" w:rsidP="009375A6">
      <w:pPr>
        <w:pStyle w:val="Heading4"/>
      </w:pPr>
      <w:r>
        <w:t>Abolition fails.</w:t>
      </w:r>
    </w:p>
    <w:p w14:paraId="1B84B0E7" w14:textId="77777777" w:rsidR="009375A6" w:rsidRDefault="009375A6" w:rsidP="009375A6">
      <w:r w:rsidRPr="00F345EC">
        <w:rPr>
          <w:rStyle w:val="Style13ptBold"/>
        </w:rPr>
        <w:t>Rizer 20</w:t>
      </w:r>
      <w:r w:rsidRPr="00F345EC">
        <w:t xml:space="preserve"> – Arthur, Former Director, Criminal Justice &amp; Civil Liberties; Resident Senior Fellow</w:t>
      </w:r>
      <w:r>
        <w:t xml:space="preserve"> at R Street Institute; </w:t>
      </w:r>
      <w:r w:rsidRPr="00F345EC">
        <w:t>Brett Tolman,</w:t>
      </w:r>
      <w:r>
        <w:t xml:space="preserve"> American lawyer,</w:t>
      </w:r>
      <w:r w:rsidRPr="00F345EC">
        <w:t xml:space="preserve"> 6</w:t>
      </w:r>
      <w:r>
        <w:t>/</w:t>
      </w:r>
      <w:r w:rsidRPr="00F345EC">
        <w:t>22</w:t>
      </w:r>
      <w:r>
        <w:t>/</w:t>
      </w:r>
      <w:r w:rsidRPr="00F345EC">
        <w:t>2020, "We don’t need to abolish the police. We do need to fundamentally reform the institution.", R Street Institute, https://www.rstreet.org/commentary/we-dont-need-to-abolish-the-police-we-do-need-to-fundamentally-reform-the-institution/</w:t>
      </w:r>
      <w:r>
        <w:t>. TDI</w:t>
      </w:r>
    </w:p>
    <w:p w14:paraId="4C834344" w14:textId="77777777" w:rsidR="009375A6" w:rsidRPr="0021611B" w:rsidRDefault="009375A6" w:rsidP="009375A6">
      <w:pPr>
        <w:rPr>
          <w:sz w:val="14"/>
        </w:rPr>
      </w:pPr>
      <w:r w:rsidRPr="0021611B">
        <w:rPr>
          <w:sz w:val="14"/>
        </w:rPr>
        <w:t>Once a radical idea, “</w:t>
      </w:r>
      <w:r w:rsidRPr="0021611B">
        <w:rPr>
          <w:rStyle w:val="StyleUnderline"/>
        </w:rPr>
        <w:t>abolish the police</w:t>
      </w:r>
      <w:r w:rsidRPr="0021611B">
        <w:rPr>
          <w:sz w:val="14"/>
        </w:rPr>
        <w:t xml:space="preserve">” </w:t>
      </w:r>
      <w:r w:rsidRPr="0021611B">
        <w:rPr>
          <w:rStyle w:val="StyleUnderline"/>
        </w:rPr>
        <w:t>has</w:t>
      </w:r>
      <w:r w:rsidRPr="0021611B">
        <w:rPr>
          <w:sz w:val="14"/>
        </w:rPr>
        <w:t xml:space="preserve"> now </w:t>
      </w:r>
      <w:r w:rsidRPr="0021611B">
        <w:rPr>
          <w:rStyle w:val="StyleUnderline"/>
        </w:rPr>
        <w:t>taken root</w:t>
      </w:r>
      <w:r w:rsidRPr="0021611B">
        <w:rPr>
          <w:sz w:val="14"/>
        </w:rPr>
        <w:t xml:space="preserve"> in some corners of the real world. CNN is running “special reports” on the idea; the Minneapolis city council voted in favor of dismantling its current force; the city’s mayor was booed off the stage at a protest when he opposed the idea; and of course in Seattle, reports show a Gotham-</w:t>
      </w:r>
      <w:proofErr w:type="spellStart"/>
      <w:r w:rsidRPr="0021611B">
        <w:rPr>
          <w:sz w:val="14"/>
        </w:rPr>
        <w:t>esque</w:t>
      </w:r>
      <w:proofErr w:type="spellEnd"/>
      <w:r w:rsidRPr="0021611B">
        <w:rPr>
          <w:sz w:val="14"/>
        </w:rPr>
        <w:t xml:space="preserve"> Capitol Hill Autonomous Zone playing out––not in a comic book, but in major American city.</w:t>
      </w:r>
    </w:p>
    <w:p w14:paraId="62B86E21" w14:textId="77777777" w:rsidR="009375A6" w:rsidRPr="0021611B" w:rsidRDefault="009375A6" w:rsidP="009375A6">
      <w:pPr>
        <w:rPr>
          <w:sz w:val="14"/>
        </w:rPr>
      </w:pPr>
      <w:r w:rsidRPr="0021611B">
        <w:rPr>
          <w:sz w:val="14"/>
        </w:rPr>
        <w:t xml:space="preserve">One glaring problem is that </w:t>
      </w:r>
      <w:r w:rsidRPr="0021611B">
        <w:rPr>
          <w:rStyle w:val="Emphasis"/>
        </w:rPr>
        <w:t>nobody is sure what all this means</w:t>
      </w:r>
      <w:r w:rsidRPr="0021611B">
        <w:rPr>
          <w:rStyle w:val="StyleUnderline"/>
        </w:rPr>
        <w:t xml:space="preserve"> or what comes next</w:t>
      </w:r>
      <w:r w:rsidRPr="0021611B">
        <w:rPr>
          <w:sz w:val="14"/>
        </w:rPr>
        <w:t>.</w:t>
      </w:r>
    </w:p>
    <w:p w14:paraId="5865CD71" w14:textId="77777777" w:rsidR="009375A6" w:rsidRPr="0021611B" w:rsidRDefault="009375A6" w:rsidP="009375A6">
      <w:pPr>
        <w:rPr>
          <w:sz w:val="14"/>
        </w:rPr>
      </w:pPr>
      <w:r w:rsidRPr="0021611B">
        <w:rPr>
          <w:sz w:val="14"/>
        </w:rPr>
        <w:t>The “abolish the police” movement has a couple different sides, and although they both contain serious flaws, the movement does offer some worthy policy ideas and, most importantly, draws our attention to the need for police reform.</w:t>
      </w:r>
    </w:p>
    <w:p w14:paraId="54873FA4" w14:textId="77777777" w:rsidR="009375A6" w:rsidRPr="0021611B" w:rsidRDefault="009375A6" w:rsidP="009375A6">
      <w:pPr>
        <w:rPr>
          <w:sz w:val="14"/>
        </w:rPr>
      </w:pPr>
      <w:r w:rsidRPr="0021611B">
        <w:rPr>
          <w:rStyle w:val="StyleUnderline"/>
        </w:rPr>
        <w:t>Proponents give two different definitions</w:t>
      </w:r>
      <w:r w:rsidRPr="0021611B">
        <w:rPr>
          <w:sz w:val="14"/>
        </w:rPr>
        <w:t xml:space="preserve"> for abolition, sometimes simultaneously. The </w:t>
      </w:r>
      <w:r w:rsidRPr="0021611B">
        <w:rPr>
          <w:rStyle w:val="StyleUnderline"/>
        </w:rPr>
        <w:t>first</w:t>
      </w:r>
      <w:r w:rsidRPr="0021611B">
        <w:rPr>
          <w:sz w:val="14"/>
        </w:rPr>
        <w:t xml:space="preserve"> is obvious: </w:t>
      </w:r>
      <w:r w:rsidRPr="0021611B">
        <w:rPr>
          <w:rStyle w:val="StyleUnderline"/>
        </w:rPr>
        <w:t>abolition means uprooting the institution of law enforcement altogether</w:t>
      </w:r>
      <w:r w:rsidRPr="0021611B">
        <w:rPr>
          <w:sz w:val="14"/>
        </w:rPr>
        <w:t xml:space="preserve">. </w:t>
      </w:r>
      <w:r w:rsidRPr="0021611B">
        <w:rPr>
          <w:rStyle w:val="StyleUnderline"/>
        </w:rPr>
        <w:t>Abolitionists claim they can prevent crime by addressing causes like poverty, mental health, addiction, and trauma</w:t>
      </w:r>
      <w:r w:rsidRPr="0021611B">
        <w:rPr>
          <w:sz w:val="14"/>
        </w:rPr>
        <w:t>. They claim that “order can be maintained without the intervention of an armed representative of the government and that justice can be accomplished without punishment,” which is not just “an ineffective way to reduce violence; it is illegitimate.”</w:t>
      </w:r>
    </w:p>
    <w:p w14:paraId="63A15D61" w14:textId="77777777" w:rsidR="009375A6" w:rsidRPr="0021611B" w:rsidRDefault="009375A6" w:rsidP="009375A6">
      <w:pPr>
        <w:rPr>
          <w:sz w:val="14"/>
        </w:rPr>
      </w:pPr>
      <w:r w:rsidRPr="0021611B">
        <w:rPr>
          <w:rStyle w:val="StyleUnderline"/>
        </w:rPr>
        <w:t xml:space="preserve">Polling suggests </w:t>
      </w:r>
      <w:r w:rsidRPr="0021611B">
        <w:rPr>
          <w:rStyle w:val="Emphasis"/>
        </w:rPr>
        <w:t>this idea is doomed</w:t>
      </w:r>
      <w:r w:rsidRPr="0021611B">
        <w:rPr>
          <w:sz w:val="14"/>
        </w:rPr>
        <w:t xml:space="preserve">. Although approval ratings for the police have declined, </w:t>
      </w:r>
      <w:r w:rsidRPr="0021611B">
        <w:rPr>
          <w:rStyle w:val="StyleUnderline"/>
        </w:rPr>
        <w:t>overwhelming majorities of Americans of all ethnicities have favorable views of the police and want to increase police presence in high-crime areas rather than abolition police forces</w:t>
      </w:r>
      <w:r w:rsidRPr="0021611B">
        <w:rPr>
          <w:sz w:val="14"/>
        </w:rPr>
        <w:t xml:space="preserve"> altogether.</w:t>
      </w:r>
    </w:p>
    <w:p w14:paraId="4088342B" w14:textId="77777777" w:rsidR="009375A6" w:rsidRPr="0021611B" w:rsidRDefault="009375A6" w:rsidP="009375A6">
      <w:pPr>
        <w:rPr>
          <w:rStyle w:val="StyleUnderline"/>
        </w:rPr>
      </w:pPr>
      <w:r w:rsidRPr="0021611B">
        <w:rPr>
          <w:sz w:val="14"/>
        </w:rPr>
        <w:t xml:space="preserve">Accommodating this reality, </w:t>
      </w:r>
      <w:r w:rsidRPr="0021611B">
        <w:rPr>
          <w:rStyle w:val="StyleUnderline"/>
        </w:rPr>
        <w:t>many police abolitionists</w:t>
      </w:r>
      <w:r w:rsidRPr="0021611B">
        <w:rPr>
          <w:sz w:val="14"/>
        </w:rPr>
        <w:t xml:space="preserve">, when pressed, </w:t>
      </w:r>
      <w:r w:rsidRPr="0021611B">
        <w:rPr>
          <w:rStyle w:val="StyleUnderline"/>
        </w:rPr>
        <w:t>will admit the need for some police-like organization to combat and deter acts of violence</w:t>
      </w:r>
      <w:r w:rsidRPr="0021611B">
        <w:rPr>
          <w:sz w:val="14"/>
        </w:rPr>
        <w:t xml:space="preserve">. Thus, </w:t>
      </w:r>
      <w:r w:rsidRPr="0021611B">
        <w:rPr>
          <w:rStyle w:val="StyleUnderline"/>
        </w:rPr>
        <w:t>a second, softer, more popular version of “abolition” is to simply reimagine the institution of police, restricting traditional law enforcement functions to a much narrower scope of practice and reallocating taxpayer dollars saved to social programs.</w:t>
      </w:r>
    </w:p>
    <w:p w14:paraId="44463EF8" w14:textId="77777777" w:rsidR="009375A6" w:rsidRPr="0021611B" w:rsidRDefault="009375A6" w:rsidP="009375A6">
      <w:pPr>
        <w:rPr>
          <w:sz w:val="14"/>
        </w:rPr>
      </w:pPr>
      <w:r w:rsidRPr="0021611B">
        <w:rPr>
          <w:sz w:val="14"/>
        </w:rPr>
        <w:t>The “</w:t>
      </w:r>
      <w:r w:rsidRPr="0021611B">
        <w:rPr>
          <w:rStyle w:val="StyleUnderline"/>
        </w:rPr>
        <w:t>defund</w:t>
      </w:r>
      <w:r w:rsidRPr="0021611B">
        <w:rPr>
          <w:sz w:val="14"/>
        </w:rPr>
        <w:t xml:space="preserve">” </w:t>
      </w:r>
      <w:r w:rsidRPr="0021611B">
        <w:rPr>
          <w:rStyle w:val="StyleUnderline"/>
        </w:rPr>
        <w:t>movement</w:t>
      </w:r>
      <w:r w:rsidRPr="0021611B">
        <w:rPr>
          <w:sz w:val="14"/>
        </w:rPr>
        <w:t xml:space="preserve"> similarly </w:t>
      </w:r>
      <w:r w:rsidRPr="0021611B">
        <w:rPr>
          <w:rStyle w:val="StyleUnderline"/>
        </w:rPr>
        <w:t>suffers a messaging problem</w:t>
      </w:r>
      <w:r w:rsidRPr="0021611B">
        <w:rPr>
          <w:sz w:val="14"/>
        </w:rPr>
        <w:t xml:space="preserve">, with some advocates </w:t>
      </w:r>
      <w:r w:rsidRPr="0021611B">
        <w:rPr>
          <w:rStyle w:val="StyleUnderline"/>
        </w:rPr>
        <w:t>adopting a literal position of zeroing out traditional law enforcement budgets for a “police-free future.”</w:t>
      </w:r>
      <w:r w:rsidRPr="0021611B">
        <w:rPr>
          <w:sz w:val="14"/>
        </w:rPr>
        <w:t xml:space="preserve"> </w:t>
      </w:r>
      <w:r w:rsidRPr="0021611B">
        <w:rPr>
          <w:rStyle w:val="StyleUnderline"/>
        </w:rPr>
        <w:t>Others</w:t>
      </w:r>
      <w:r w:rsidRPr="0021611B">
        <w:rPr>
          <w:sz w:val="14"/>
        </w:rPr>
        <w:t xml:space="preserve">, alternatively, </w:t>
      </w:r>
      <w:r w:rsidRPr="0021611B">
        <w:rPr>
          <w:rStyle w:val="StyleUnderline"/>
        </w:rPr>
        <w:t>call for “significant, permanent reductions to existing policing and carceral infrastructures</w:t>
      </w:r>
      <w:r w:rsidRPr="0021611B">
        <w:rPr>
          <w:sz w:val="14"/>
        </w:rPr>
        <w:t>” and an increase in funding for various social services. Definitional ambiguity aside, it has had real world impacts already: Los Angeles Mayor Eric Garcetti has tabled a proposed police budget increase, and in New York, Bill de Blasio—under pressure from current and former staffers—has called for shifting funding from police to agencies serving youth and low-income residents.</w:t>
      </w:r>
    </w:p>
    <w:p w14:paraId="55EA98C4" w14:textId="77777777" w:rsidR="009375A6" w:rsidRPr="0021611B" w:rsidRDefault="009375A6" w:rsidP="009375A6">
      <w:pPr>
        <w:rPr>
          <w:sz w:val="14"/>
        </w:rPr>
      </w:pPr>
      <w:r w:rsidRPr="0021611B">
        <w:rPr>
          <w:sz w:val="14"/>
        </w:rPr>
        <w:lastRenderedPageBreak/>
        <w:t xml:space="preserve">Still, even the more </w:t>
      </w:r>
      <w:r w:rsidRPr="00850479">
        <w:rPr>
          <w:sz w:val="14"/>
        </w:rPr>
        <w:t xml:space="preserve">practical side of this movement faces larger public opinion challenges. Not only do African Americans (who undoubtedly face discrimination from some police practices) generally oppose cuts to police budgets, but those who feel they’ve been treated unfairly by the police are even more likely to favor an increased police presence. What’s more, there’s pretty good evidence that hiring more (good) cops does reduce </w:t>
      </w:r>
      <w:r w:rsidRPr="0021611B">
        <w:rPr>
          <w:sz w:val="14"/>
        </w:rPr>
        <w:t>crime.</w:t>
      </w:r>
    </w:p>
    <w:p w14:paraId="23F38DE4" w14:textId="77777777" w:rsidR="009375A6" w:rsidRPr="00850479" w:rsidRDefault="009375A6" w:rsidP="009375A6">
      <w:pPr>
        <w:rPr>
          <w:rStyle w:val="StyleUnderline"/>
        </w:rPr>
      </w:pPr>
      <w:r w:rsidRPr="00850479">
        <w:rPr>
          <w:sz w:val="14"/>
        </w:rPr>
        <w:t xml:space="preserve">It’s easy to dismiss this movement as extremist and unrealistic, but it’s necessary to understand this increasingly popular proposal, whatever form it takes. While it’s true that black communities </w:t>
      </w:r>
      <w:r w:rsidRPr="0021611B">
        <w:rPr>
          <w:sz w:val="14"/>
        </w:rPr>
        <w:t xml:space="preserve">are less than enthusiastic about cuts to law enforcement budgets, it’s also true that these same </w:t>
      </w:r>
      <w:r w:rsidRPr="00850479">
        <w:rPr>
          <w:rStyle w:val="StyleUnderline"/>
        </w:rPr>
        <w:t>communities f</w:t>
      </w:r>
      <w:r w:rsidRPr="0021611B">
        <w:rPr>
          <w:rStyle w:val="StyleUnderline"/>
        </w:rPr>
        <w:t>eel</w:t>
      </w:r>
      <w:r w:rsidRPr="0021611B">
        <w:rPr>
          <w:sz w:val="14"/>
        </w:rPr>
        <w:t xml:space="preserve"> both </w:t>
      </w:r>
      <w:r w:rsidRPr="0021611B">
        <w:rPr>
          <w:rStyle w:val="StyleUnderline"/>
        </w:rPr>
        <w:t xml:space="preserve">overpoliced for minor crimes and </w:t>
      </w:r>
      <w:proofErr w:type="spellStart"/>
      <w:r w:rsidRPr="0021611B">
        <w:rPr>
          <w:rStyle w:val="StyleUnderline"/>
        </w:rPr>
        <w:t>underpoliced</w:t>
      </w:r>
      <w:proofErr w:type="spellEnd"/>
      <w:r w:rsidRPr="0021611B">
        <w:rPr>
          <w:rStyle w:val="StyleUnderline"/>
        </w:rPr>
        <w:t xml:space="preserve"> for serious ones.</w:t>
      </w:r>
      <w:r w:rsidRPr="0021611B">
        <w:rPr>
          <w:sz w:val="14"/>
        </w:rPr>
        <w:t xml:space="preserve"> </w:t>
      </w:r>
      <w:r w:rsidRPr="00850479">
        <w:rPr>
          <w:rStyle w:val="StyleUnderline"/>
        </w:rPr>
        <w:t>Public order offenses</w:t>
      </w:r>
      <w:r w:rsidRPr="0021611B">
        <w:rPr>
          <w:sz w:val="14"/>
        </w:rPr>
        <w:t xml:space="preserve"> like turnstile jumping, loitering, or public drunkenness </w:t>
      </w:r>
      <w:r w:rsidRPr="00850479">
        <w:rPr>
          <w:rStyle w:val="StyleUnderline"/>
        </w:rPr>
        <w:t>call forth an overwhelming police response, but closure rates for major crimes like murder, rape, and serious property crime are shockingly low in big cities.</w:t>
      </w:r>
    </w:p>
    <w:p w14:paraId="519732E0" w14:textId="77777777" w:rsidR="009375A6" w:rsidRPr="0021611B" w:rsidRDefault="009375A6" w:rsidP="009375A6">
      <w:pPr>
        <w:rPr>
          <w:sz w:val="14"/>
        </w:rPr>
      </w:pPr>
      <w:r w:rsidRPr="0021611B">
        <w:rPr>
          <w:rStyle w:val="StyleUnderline"/>
        </w:rPr>
        <w:t xml:space="preserve">This dynamic may </w:t>
      </w:r>
      <w:r w:rsidRPr="00850479">
        <w:rPr>
          <w:rStyle w:val="Emphasis"/>
        </w:rPr>
        <w:t>explain the appeal of abolition</w:t>
      </w:r>
      <w:r w:rsidRPr="0021611B">
        <w:rPr>
          <w:sz w:val="14"/>
        </w:rPr>
        <w:t xml:space="preserve">, even to some people who live in high crime areas. If police harass you for low-level infractions and aren’t solving murder cases anyway, it’s not a huge leap to say, “Out with them all.” Still, </w:t>
      </w:r>
      <w:r w:rsidRPr="0021611B">
        <w:rPr>
          <w:rStyle w:val="StyleUnderline"/>
        </w:rPr>
        <w:t xml:space="preserve">there’s </w:t>
      </w:r>
      <w:r w:rsidRPr="0021611B">
        <w:rPr>
          <w:rStyle w:val="Emphasis"/>
        </w:rPr>
        <w:t>no guarantee</w:t>
      </w:r>
      <w:r w:rsidRPr="0021611B">
        <w:rPr>
          <w:rStyle w:val="StyleUnderline"/>
        </w:rPr>
        <w:t xml:space="preserve"> that cutting funding will </w:t>
      </w:r>
      <w:r w:rsidRPr="0021611B">
        <w:rPr>
          <w:rStyle w:val="Emphasis"/>
        </w:rPr>
        <w:t>fix this distortion</w:t>
      </w:r>
      <w:r w:rsidRPr="0021611B">
        <w:rPr>
          <w:rStyle w:val="StyleUnderline"/>
        </w:rPr>
        <w:t xml:space="preserve">; it may well </w:t>
      </w:r>
      <w:r w:rsidRPr="0021611B">
        <w:rPr>
          <w:rStyle w:val="Emphasis"/>
        </w:rPr>
        <w:t>make it worse</w:t>
      </w:r>
      <w:r w:rsidRPr="0021611B">
        <w:rPr>
          <w:rStyle w:val="StyleUnderline"/>
        </w:rPr>
        <w:t xml:space="preserve">. Who’s to say cuts wouldn’t just incentivize departments to </w:t>
      </w:r>
      <w:r w:rsidRPr="0021611B">
        <w:rPr>
          <w:rStyle w:val="Emphasis"/>
        </w:rPr>
        <w:t xml:space="preserve">crack down on lower-level offenses </w:t>
      </w:r>
      <w:r w:rsidRPr="0021611B">
        <w:rPr>
          <w:rStyle w:val="StyleUnderline"/>
        </w:rPr>
        <w:t xml:space="preserve">and collect fines or </w:t>
      </w:r>
      <w:r w:rsidRPr="0021611B">
        <w:rPr>
          <w:rStyle w:val="Emphasis"/>
        </w:rPr>
        <w:t>ramp up asset forfeiture</w:t>
      </w:r>
      <w:r w:rsidRPr="0021611B">
        <w:rPr>
          <w:rStyle w:val="StyleUnderline"/>
        </w:rPr>
        <w:t xml:space="preserve"> efforts to make up for lost revenues</w:t>
      </w:r>
      <w:r w:rsidRPr="0021611B">
        <w:rPr>
          <w:sz w:val="14"/>
        </w:rPr>
        <w:t>?</w:t>
      </w:r>
    </w:p>
    <w:p w14:paraId="3087AD6B" w14:textId="77777777" w:rsidR="009375A6" w:rsidRPr="0021611B" w:rsidRDefault="009375A6" w:rsidP="009375A6">
      <w:pPr>
        <w:rPr>
          <w:sz w:val="14"/>
        </w:rPr>
      </w:pPr>
      <w:r w:rsidRPr="0021611B">
        <w:rPr>
          <w:sz w:val="14"/>
        </w:rPr>
        <w:t>The better option is to focus on smart, incentive-based proposals that could push departments to reprioritize the kinds of crime they combat, and various accountability measures to reduce the number of violence-prone officers on the beat.</w:t>
      </w:r>
    </w:p>
    <w:p w14:paraId="6014A6E1" w14:textId="77777777" w:rsidR="009375A6" w:rsidRPr="0021611B" w:rsidRDefault="009375A6" w:rsidP="009375A6">
      <w:pPr>
        <w:rPr>
          <w:sz w:val="14"/>
        </w:rPr>
      </w:pPr>
      <w:r w:rsidRPr="0021611B">
        <w:rPr>
          <w:sz w:val="14"/>
        </w:rPr>
        <w:t>Abolitionists claim popular reform proposals haven’t worked. This is untrue, but one could be forgiven for believing them, as most proposals never make it past the stiff resistance of the public-sector unions representing police departments. The abolition (or defund) movement nonetheless offers some worthy policy ideas. The movement has highlighted the low-level, quality-of-life offenses that make up more than 10 million annual arrests, while arrests for violent crimes comprise a small fraction of the total. Indeed, as an exhausted Dallas police chief lamented, we ask too much of police officers, expecting them to be the vanguard of a litany of social ills—from mental health breakdowns, to homelessness and drug abuse. Policymakers can address overcriminalization by reducing the number of arrestable offenses and deploy more mental health professionals and social workers as first responders.</w:t>
      </w:r>
    </w:p>
    <w:p w14:paraId="1352EABF" w14:textId="77777777" w:rsidR="009375A6" w:rsidRPr="0021611B" w:rsidRDefault="009375A6" w:rsidP="009375A6">
      <w:pPr>
        <w:rPr>
          <w:sz w:val="14"/>
        </w:rPr>
      </w:pPr>
      <w:r w:rsidRPr="0021611B">
        <w:rPr>
          <w:rStyle w:val="StyleUnderline"/>
        </w:rPr>
        <w:t>Americans must</w:t>
      </w:r>
      <w:r w:rsidRPr="0021611B">
        <w:rPr>
          <w:sz w:val="14"/>
        </w:rPr>
        <w:t xml:space="preserve"> also </w:t>
      </w:r>
      <w:r w:rsidRPr="0021611B">
        <w:rPr>
          <w:rStyle w:val="StyleUnderline"/>
        </w:rPr>
        <w:t>address the causes of violent crime</w:t>
      </w:r>
      <w:r w:rsidRPr="0021611B">
        <w:rPr>
          <w:sz w:val="14"/>
        </w:rPr>
        <w:t xml:space="preserve">, as the defund movements seeks to do, rather than letting people who commit violent acts rot in cells, only to be more prone to crime when they reenter society. </w:t>
      </w:r>
      <w:r w:rsidRPr="0021611B">
        <w:rPr>
          <w:rStyle w:val="StyleUnderline"/>
        </w:rPr>
        <w:t>Programs like CURE Violence and policies aimed at rehabilitating those who have committed violence must be part of criminal-justice reform</w:t>
      </w:r>
      <w:r w:rsidRPr="0021611B">
        <w:rPr>
          <w:sz w:val="14"/>
        </w:rPr>
        <w:t>.</w:t>
      </w:r>
    </w:p>
    <w:p w14:paraId="6F044F2A" w14:textId="77777777" w:rsidR="009375A6" w:rsidRDefault="009375A6" w:rsidP="009375A6">
      <w:pPr>
        <w:rPr>
          <w:sz w:val="14"/>
        </w:rPr>
      </w:pPr>
      <w:r w:rsidRPr="0021611B">
        <w:rPr>
          <w:sz w:val="14"/>
        </w:rPr>
        <w:t>The killing of George Floyd has understandably prompted demands for swift, large-scale change. Policymakers have a rare opportunity to reform an institution historically resistant to change. Many experts agree on a number of solutions to restore broken trust between police and communities. Abolition isn’t and shouldn’t be one of them.</w:t>
      </w:r>
    </w:p>
    <w:p w14:paraId="7808C400" w14:textId="77777777" w:rsidR="009375A6" w:rsidRDefault="009375A6" w:rsidP="009375A6">
      <w:pPr>
        <w:pStyle w:val="Heading3"/>
      </w:pPr>
      <w:r>
        <w:lastRenderedPageBreak/>
        <w:t xml:space="preserve">1AR---Pathology Bad </w:t>
      </w:r>
    </w:p>
    <w:p w14:paraId="03542B71" w14:textId="77777777" w:rsidR="009375A6" w:rsidRDefault="009375A6" w:rsidP="009375A6">
      <w:pPr>
        <w:pStyle w:val="Heading4"/>
      </w:pPr>
      <w:r>
        <w:t xml:space="preserve">Turn---abolition’s reliance on </w:t>
      </w:r>
      <w:r>
        <w:rPr>
          <w:u w:val="single"/>
        </w:rPr>
        <w:t>pathology</w:t>
      </w:r>
      <w:r>
        <w:t xml:space="preserve"> diminishes humanity.</w:t>
      </w:r>
    </w:p>
    <w:p w14:paraId="4F132FD8" w14:textId="77777777" w:rsidR="009375A6" w:rsidRPr="00D4761A" w:rsidRDefault="009375A6" w:rsidP="009375A6">
      <w:r w:rsidRPr="00BF19EB">
        <w:rPr>
          <w:rStyle w:val="Style13ptBold"/>
        </w:rPr>
        <w:t>Gopnik 24</w:t>
      </w:r>
      <w:r w:rsidRPr="00BF19EB">
        <w:t xml:space="preserve"> – Adam, staff writer</w:t>
      </w:r>
      <w:r>
        <w:t xml:space="preserve">, </w:t>
      </w:r>
      <w:r w:rsidRPr="00BF19EB">
        <w:t>7</w:t>
      </w:r>
      <w:r>
        <w:t>/</w:t>
      </w:r>
      <w:r w:rsidRPr="00BF19EB">
        <w:t>22</w:t>
      </w:r>
      <w:r>
        <w:t>/</w:t>
      </w:r>
      <w:r w:rsidRPr="00BF19EB">
        <w:t>2024, "Should We Abolish Prisons?", New Yorker, https://www.newyorker.com/magazine/2024/07/29/abolition-labor-the-fight-to-end-prison-slavery-book-review-until-we-reckon-violence-mass-incarceration-and-a-road-to-repair</w:t>
      </w:r>
    </w:p>
    <w:p w14:paraId="2E1F483D" w14:textId="77777777" w:rsidR="009375A6" w:rsidRPr="000F0A66" w:rsidRDefault="009375A6" w:rsidP="009375A6">
      <w:pPr>
        <w:rPr>
          <w:sz w:val="14"/>
        </w:rPr>
      </w:pPr>
      <w:r w:rsidRPr="00D4761A">
        <w:rPr>
          <w:rStyle w:val="StyleUnderline"/>
        </w:rPr>
        <w:t>Prison abolition reflects an admirable impulse</w:t>
      </w:r>
      <w:r w:rsidRPr="000F0A66">
        <w:rPr>
          <w:sz w:val="14"/>
        </w:rPr>
        <w:t xml:space="preserve">, forcing us to </w:t>
      </w:r>
      <w:proofErr w:type="spellStart"/>
      <w:r w:rsidRPr="000F0A66">
        <w:rPr>
          <w:sz w:val="14"/>
        </w:rPr>
        <w:t>reëxamine</w:t>
      </w:r>
      <w:proofErr w:type="spellEnd"/>
      <w:r w:rsidRPr="000F0A66">
        <w:rPr>
          <w:sz w:val="14"/>
        </w:rPr>
        <w:t xml:space="preserve"> our premises as radically as those eighteenth-century men and women were forced to examine theirs. </w:t>
      </w:r>
      <w:r w:rsidRPr="00D4761A">
        <w:rPr>
          <w:rStyle w:val="StyleUnderline"/>
        </w:rPr>
        <w:t xml:space="preserve">Yet </w:t>
      </w:r>
      <w:r w:rsidRPr="000F0A66">
        <w:rPr>
          <w:rStyle w:val="Emphasis"/>
        </w:rPr>
        <w:t>experience</w:t>
      </w:r>
      <w:r w:rsidRPr="00D4761A">
        <w:rPr>
          <w:rStyle w:val="StyleUnderline"/>
        </w:rPr>
        <w:t xml:space="preserve"> shows that in this country the most effective social way to humanize the punishment of crime is to reduce the incidence of crime. </w:t>
      </w:r>
      <w:r w:rsidRPr="000F0A66">
        <w:rPr>
          <w:sz w:val="14"/>
        </w:rPr>
        <w:t>Even Donald Trump, as President, moved toward criminal reform in a time of largely receding violence. That reduction happened, in the past three decades, for mysteriously complex reasons, but one has only to witness how the public responded to the sudden increase in homicides which started in 2020, if now substantially curbed, to see how hypersensitive popular attitudes are. Dismiss this as paranoia or failure of reporting—viewers of TV news who don’t live in cities have a disproportionate sense of the violence to be found in them—but anxiety over social disorder is a fact of democratic political life that cannot be wished away, and it tends to erode the kind of political power that remains the one means toward reform.</w:t>
      </w:r>
    </w:p>
    <w:p w14:paraId="012323AE" w14:textId="77777777" w:rsidR="009375A6" w:rsidRPr="000F0A66" w:rsidRDefault="009375A6" w:rsidP="009375A6">
      <w:pPr>
        <w:rPr>
          <w:sz w:val="14"/>
        </w:rPr>
      </w:pPr>
      <w:r w:rsidRPr="000F0A66">
        <w:rPr>
          <w:sz w:val="14"/>
        </w:rPr>
        <w:t xml:space="preserve">At a deeper level, </w:t>
      </w:r>
      <w:r w:rsidRPr="00D4761A">
        <w:rPr>
          <w:rStyle w:val="StyleUnderline"/>
        </w:rPr>
        <w:t>it’s odd to see prison abolitionists like Davis argue</w:t>
      </w:r>
      <w:r w:rsidRPr="000F0A66">
        <w:rPr>
          <w:sz w:val="14"/>
        </w:rPr>
        <w:t xml:space="preserve">, in effect, </w:t>
      </w:r>
      <w:r w:rsidRPr="00D4761A">
        <w:rPr>
          <w:rStyle w:val="StyleUnderline"/>
        </w:rPr>
        <w:t>for transforming prisoners into patients.</w:t>
      </w:r>
      <w:r w:rsidRPr="000F0A66">
        <w:rPr>
          <w:sz w:val="14"/>
        </w:rPr>
        <w:t xml:space="preserve"> </w:t>
      </w:r>
      <w:r w:rsidRPr="00D4761A">
        <w:rPr>
          <w:rStyle w:val="StyleUnderline"/>
        </w:rPr>
        <w:t xml:space="preserve">Treating their actions as mere </w:t>
      </w:r>
      <w:r w:rsidRPr="00D4761A">
        <w:rPr>
          <w:rStyle w:val="Emphasis"/>
        </w:rPr>
        <w:t>symptoms</w:t>
      </w:r>
      <w:r w:rsidRPr="00D4761A">
        <w:rPr>
          <w:rStyle w:val="StyleUnderline"/>
        </w:rPr>
        <w:t xml:space="preserve"> </w:t>
      </w:r>
      <w:r w:rsidRPr="00D4761A">
        <w:rPr>
          <w:rStyle w:val="Emphasis"/>
        </w:rPr>
        <w:t>diminishes their humanity</w:t>
      </w:r>
      <w:r w:rsidRPr="00D4761A">
        <w:rPr>
          <w:rStyle w:val="StyleUnderline"/>
        </w:rPr>
        <w:t xml:space="preserve">, their claim to moral agency. It </w:t>
      </w:r>
      <w:r w:rsidRPr="000F0A66">
        <w:rPr>
          <w:sz w:val="14"/>
        </w:rPr>
        <w:t xml:space="preserve">also </w:t>
      </w:r>
      <w:r w:rsidRPr="00D4761A">
        <w:rPr>
          <w:rStyle w:val="StyleUnderline"/>
        </w:rPr>
        <w:t>reminds us</w:t>
      </w:r>
      <w:r w:rsidRPr="000F0A66">
        <w:rPr>
          <w:sz w:val="14"/>
        </w:rPr>
        <w:t xml:space="preserve"> that, not that long ago, </w:t>
      </w:r>
      <w:r w:rsidRPr="00D4761A">
        <w:rPr>
          <w:rStyle w:val="StyleUnderline"/>
        </w:rPr>
        <w:t>patients were being reimagined as prisoners.</w:t>
      </w:r>
      <w:r w:rsidRPr="000F0A66">
        <w:rPr>
          <w:sz w:val="14"/>
        </w:rPr>
        <w:t xml:space="preserve"> When the deinstitutionalization movement began, Ivan Illich was there to tell us of iatrogenesis, insisting that hospitals produced as much illness as they cured, while Thomas Szasz and R. D. Laing argued for the madness of thinking that madness was a special neurological condition, rather than an understandable response to the horrors of existence. Yet decades of deinstitutionalization have seen a rise in chronic homelessness and mass incarceration, neither of which benefits the intended beneficiaries.</w:t>
      </w:r>
    </w:p>
    <w:p w14:paraId="3C1C83AE" w14:textId="77777777" w:rsidR="009375A6" w:rsidRPr="000F0A66" w:rsidRDefault="009375A6" w:rsidP="009375A6">
      <w:pPr>
        <w:rPr>
          <w:sz w:val="14"/>
        </w:rPr>
      </w:pPr>
      <w:r w:rsidRPr="000F0A66">
        <w:rPr>
          <w:rStyle w:val="StyleUnderline"/>
        </w:rPr>
        <w:t>A truly equitable society that invested properly in public health</w:t>
      </w:r>
      <w:r w:rsidRPr="000F0A66">
        <w:rPr>
          <w:sz w:val="14"/>
        </w:rPr>
        <w:t>—that assured access to preventive care, community wellness programs, and outpatient management of complex conditions—</w:t>
      </w:r>
      <w:r w:rsidRPr="000F0A66">
        <w:rPr>
          <w:rStyle w:val="StyleUnderline"/>
        </w:rPr>
        <w:t>would keep people out of hospitals. The rate of hospitalization can and ought to be reduced. Should this make us hospital abolitionists?</w:t>
      </w:r>
      <w:r w:rsidRPr="000F0A66">
        <w:rPr>
          <w:sz w:val="14"/>
        </w:rPr>
        <w:t xml:space="preserve"> </w:t>
      </w:r>
      <w:r w:rsidRPr="00BF19EB">
        <w:rPr>
          <w:rStyle w:val="StyleUnderline"/>
        </w:rPr>
        <w:t xml:space="preserve">Prisons need to be </w:t>
      </w:r>
      <w:r w:rsidRPr="006E1279">
        <w:rPr>
          <w:rStyle w:val="Emphasis"/>
        </w:rPr>
        <w:t>humanized</w:t>
      </w:r>
      <w:r w:rsidRPr="00BF19EB">
        <w:rPr>
          <w:rStyle w:val="StyleUnderline"/>
        </w:rPr>
        <w:t>, but that does not mean that there are no humans in need of imprisonment.</w:t>
      </w:r>
      <w:r w:rsidRPr="000F0A66">
        <w:rPr>
          <w:sz w:val="14"/>
        </w:rPr>
        <w:t xml:space="preserve"> Evil exists. Pursuing the recent history of hanging, one reads of a Brit hanged for murder in Singapore—a man who, equipped with a stun gun, befriended tourists under the pretense of being one himself, battered them to death with a hammer, and then dismembered their bodies before stealing their credit cards to buy appliances. He himself thought that he deserved to hang. On the other hand, today one can follow the Instagram page of Adam Roberts, a New York man who, struggling with a serious drug addiction, murdered his father and mother, was sentenced to life, and now works inside as a dog trainer and an articulate chronicler of his activities. Evil exists, but those who perform evil acts need not be themselves wholly evil and incapable of rehabilitation.</w:t>
      </w:r>
    </w:p>
    <w:p w14:paraId="2CF49044" w14:textId="77777777" w:rsidR="009375A6" w:rsidRPr="00BF19EB" w:rsidRDefault="009375A6" w:rsidP="009375A6">
      <w:pPr>
        <w:rPr>
          <w:rStyle w:val="StyleUnderline"/>
        </w:rPr>
      </w:pPr>
      <w:r w:rsidRPr="00BF19EB">
        <w:rPr>
          <w:rStyle w:val="StyleUnderline"/>
        </w:rPr>
        <w:t xml:space="preserve">There is no plausible world without sanctions for </w:t>
      </w:r>
      <w:r w:rsidRPr="004266CA">
        <w:rPr>
          <w:rStyle w:val="Emphasis"/>
        </w:rPr>
        <w:t>violations of the social covenant</w:t>
      </w:r>
      <w:r w:rsidRPr="000F0A66">
        <w:rPr>
          <w:sz w:val="14"/>
        </w:rPr>
        <w:t xml:space="preserve">. </w:t>
      </w:r>
      <w:r w:rsidRPr="00BF19EB">
        <w:rPr>
          <w:rStyle w:val="StyleUnderline"/>
        </w:rPr>
        <w:t xml:space="preserve">Public order can be, as the abolitionists warn, a form of class policing; it is also a necessity for civil peace. Finding the </w:t>
      </w:r>
      <w:r w:rsidRPr="002779D8">
        <w:rPr>
          <w:rStyle w:val="Emphasis"/>
        </w:rPr>
        <w:t>honest space between these two truths</w:t>
      </w:r>
      <w:r w:rsidRPr="00BF19EB">
        <w:rPr>
          <w:rStyle w:val="StyleUnderline"/>
        </w:rPr>
        <w:t xml:space="preserve"> is the key to opening prison doors. If we are to plant human beings in places where they might blossom again, we need to build better gardens.</w:t>
      </w:r>
    </w:p>
    <w:p w14:paraId="4F9E9481" w14:textId="77777777" w:rsidR="009375A6" w:rsidRDefault="009375A6" w:rsidP="009375A6">
      <w:pPr>
        <w:pStyle w:val="Heading3"/>
      </w:pPr>
      <w:r>
        <w:lastRenderedPageBreak/>
        <w:t>1AR---Abolition Causes Whtie Vigilantism</w:t>
      </w:r>
    </w:p>
    <w:p w14:paraId="11B3E91D" w14:textId="77777777" w:rsidR="009375A6" w:rsidRPr="00E14561" w:rsidRDefault="009375A6" w:rsidP="009375A6">
      <w:pPr>
        <w:keepNext/>
        <w:keepLines/>
        <w:spacing w:before="40" w:after="0"/>
        <w:outlineLvl w:val="3"/>
        <w:rPr>
          <w:rFonts w:eastAsia="MS Gothic" w:cs="Times New Roman"/>
          <w:b/>
          <w:bCs/>
          <w:sz w:val="26"/>
          <w:szCs w:val="26"/>
        </w:rPr>
      </w:pPr>
      <w:r w:rsidRPr="00E14561">
        <w:rPr>
          <w:rFonts w:eastAsia="MS Gothic" w:cs="Times New Roman"/>
          <w:b/>
          <w:bCs/>
          <w:sz w:val="26"/>
          <w:szCs w:val="26"/>
        </w:rPr>
        <w:t xml:space="preserve">Police abolition means vigilante shock squads---they’re equally racist but </w:t>
      </w:r>
      <w:r w:rsidRPr="00E14561">
        <w:rPr>
          <w:rFonts w:eastAsia="MS Gothic" w:cs="Times New Roman"/>
          <w:b/>
          <w:bCs/>
          <w:sz w:val="26"/>
          <w:szCs w:val="26"/>
          <w:u w:val="single"/>
        </w:rPr>
        <w:t>aren’t accountable</w:t>
      </w:r>
    </w:p>
    <w:p w14:paraId="3E02C59E" w14:textId="77777777" w:rsidR="009375A6" w:rsidRPr="00E14561" w:rsidRDefault="009375A6" w:rsidP="009375A6">
      <w:pPr>
        <w:rPr>
          <w:rFonts w:eastAsia="MS Mincho" w:cs="Times New Roman"/>
          <w:szCs w:val="24"/>
        </w:rPr>
      </w:pPr>
      <w:r w:rsidRPr="00E14561">
        <w:rPr>
          <w:rFonts w:eastAsia="MS Mincho" w:cs="Times New Roman"/>
          <w:szCs w:val="24"/>
        </w:rPr>
        <w:t xml:space="preserve">Darren A. H. </w:t>
      </w:r>
      <w:r w:rsidRPr="00E14561">
        <w:rPr>
          <w:rFonts w:eastAsia="MS Mincho" w:cs="Times New Roman"/>
          <w:b/>
          <w:sz w:val="26"/>
          <w:szCs w:val="24"/>
        </w:rPr>
        <w:t>Miller, 20</w:t>
      </w:r>
      <w:r w:rsidRPr="00E14561">
        <w:rPr>
          <w:rFonts w:eastAsia="MS Mincho" w:cs="Times New Roman"/>
          <w:szCs w:val="24"/>
        </w:rPr>
        <w:t>, Duke University Law School Professor, 6/20/2020, “A simplistic interpretation of "defund the police" may embolden vigilantes,” https://www.newsday.com/opinion/commentary/defund-the-police-protests-george-floyd-police-brutality-1.45863236</w:t>
      </w:r>
    </w:p>
    <w:p w14:paraId="0B640E33" w14:textId="77777777" w:rsidR="009375A6" w:rsidRPr="00E14561" w:rsidRDefault="009375A6" w:rsidP="009375A6">
      <w:pPr>
        <w:rPr>
          <w:rFonts w:eastAsia="MS Mincho" w:cs="Times New Roman"/>
          <w:sz w:val="16"/>
          <w:szCs w:val="24"/>
        </w:rPr>
      </w:pPr>
      <w:r w:rsidRPr="00E14561">
        <w:rPr>
          <w:rFonts w:eastAsia="MS Mincho" w:cs="Times New Roman"/>
          <w:szCs w:val="24"/>
          <w:u w:val="single"/>
        </w:rPr>
        <w:t xml:space="preserve">“Defund the police” is a slogan with too much meaning. At its most constructive, it’s a rallying cry to rethink policing in America: how it’s done, who does it, how to allocate resources, and how to supply social services to the neediest among us. </w:t>
      </w:r>
      <w:r w:rsidRPr="00E14561">
        <w:rPr>
          <w:rFonts w:eastAsia="MS Mincho" w:cs="Times New Roman"/>
          <w:sz w:val="16"/>
          <w:szCs w:val="24"/>
        </w:rPr>
        <w:t>In this view, “defund the police” really means fund jobs training, fair housing, living wages, mental health and substance abuse services.</w:t>
      </w:r>
    </w:p>
    <w:p w14:paraId="18817F2A" w14:textId="77777777" w:rsidR="009375A6" w:rsidRPr="00E14561" w:rsidRDefault="009375A6" w:rsidP="009375A6">
      <w:pPr>
        <w:rPr>
          <w:rFonts w:eastAsia="MS Mincho" w:cs="Times New Roman"/>
          <w:szCs w:val="24"/>
          <w:u w:val="single"/>
        </w:rPr>
      </w:pPr>
      <w:r w:rsidRPr="00E14561">
        <w:rPr>
          <w:rFonts w:eastAsia="MS Mincho" w:cs="Times New Roman"/>
          <w:szCs w:val="24"/>
          <w:u w:val="single"/>
        </w:rPr>
        <w:t>But slogans are terrible at nuance, and nothing in our Twitter hashtag-driven media rewards subtlety</w:t>
      </w:r>
      <w:r w:rsidRPr="00E14561">
        <w:rPr>
          <w:rFonts w:eastAsia="MS Mincho" w:cs="Times New Roman"/>
          <w:sz w:val="16"/>
          <w:szCs w:val="24"/>
        </w:rPr>
        <w:t xml:space="preserve">. And so </w:t>
      </w:r>
      <w:r w:rsidRPr="00E14561">
        <w:rPr>
          <w:rFonts w:eastAsia="MS Mincho" w:cs="Times New Roman"/>
          <w:szCs w:val="24"/>
          <w:u w:val="single"/>
        </w:rPr>
        <w:t>I fear “defund the police” will soon</w:t>
      </w:r>
      <w:r w:rsidRPr="00E14561">
        <w:rPr>
          <w:rFonts w:eastAsia="MS Mincho" w:cs="Times New Roman"/>
          <w:sz w:val="16"/>
          <w:szCs w:val="24"/>
        </w:rPr>
        <w:t xml:space="preserve"> (as happened in Minneapolis)</w:t>
      </w:r>
      <w:r w:rsidRPr="00E14561">
        <w:rPr>
          <w:rFonts w:eastAsia="MS Mincho" w:cs="Times New Roman"/>
          <w:szCs w:val="24"/>
          <w:u w:val="single"/>
        </w:rPr>
        <w:t xml:space="preserve"> default to its simplest and most radical meaning — “abolish the police.” If that happens, the winner will not be Black Lives Matter, and certainly not black lives. It will be vigilantes empowered by American gun laws to harass or even kill Black men like Ahmaud Arbery.</w:t>
      </w:r>
    </w:p>
    <w:p w14:paraId="3AF8306C" w14:textId="77777777" w:rsidR="009375A6" w:rsidRPr="00E14561" w:rsidRDefault="009375A6" w:rsidP="009375A6">
      <w:pPr>
        <w:rPr>
          <w:rFonts w:eastAsia="MS Mincho" w:cs="Times New Roman"/>
          <w:szCs w:val="24"/>
          <w:u w:val="single"/>
        </w:rPr>
      </w:pPr>
      <w:r w:rsidRPr="00E14561">
        <w:rPr>
          <w:rFonts w:eastAsia="MS Mincho" w:cs="Times New Roman"/>
          <w:szCs w:val="24"/>
          <w:u w:val="single"/>
        </w:rPr>
        <w:t xml:space="preserve">Policing is older than the police. The whole idea of professional law enforcement, paid for and responsive to the public, is a mid-19th century invention. Prior to that, policing was a community enterprise performed by private citizens. Upon suspicion of criminal activity, a private citizen raised a “hue and cry,” summoning the local citizenry to arm themselves and chase down the suspect. </w:t>
      </w:r>
    </w:p>
    <w:p w14:paraId="5E66619F" w14:textId="77777777" w:rsidR="009375A6" w:rsidRPr="00E14561" w:rsidRDefault="009375A6" w:rsidP="009375A6">
      <w:pPr>
        <w:rPr>
          <w:rFonts w:eastAsia="MS Mincho" w:cs="Times New Roman"/>
          <w:szCs w:val="24"/>
          <w:u w:val="single"/>
        </w:rPr>
      </w:pPr>
      <w:r w:rsidRPr="00E14561">
        <w:rPr>
          <w:rFonts w:eastAsia="MS Mincho" w:cs="Times New Roman"/>
          <w:sz w:val="16"/>
          <w:szCs w:val="24"/>
        </w:rPr>
        <w:t xml:space="preserve">Predictably, </w:t>
      </w:r>
      <w:r w:rsidRPr="00E14561">
        <w:rPr>
          <w:rFonts w:eastAsia="MS Mincho" w:cs="Times New Roman"/>
          <w:szCs w:val="24"/>
          <w:u w:val="single"/>
        </w:rPr>
        <w:t>this kind of decentralized law enforcement led to rampant abuse, including racist vigilantism and lynching. In the immediate post-Civil War period, observers remarked that black citizens labored under a sort of “permanent martial law” that had effectively deputized racial majorities to arrest racial minorities.</w:t>
      </w:r>
      <w:r w:rsidRPr="00E14561">
        <w:rPr>
          <w:rFonts w:eastAsia="MS Mincho" w:cs="Times New Roman"/>
          <w:sz w:val="16"/>
          <w:szCs w:val="24"/>
        </w:rPr>
        <w:t xml:space="preserve"> Indeed, </w:t>
      </w:r>
      <w:r w:rsidRPr="00E14561">
        <w:rPr>
          <w:rFonts w:eastAsia="MS Mincho" w:cs="Times New Roman"/>
          <w:szCs w:val="24"/>
          <w:u w:val="single"/>
        </w:rPr>
        <w:t>Klan members defended themselves against federal prosecution for terrorism during Reconstruction on the grounds that they were a “peace police,” a private organization for “self-defense.”</w:t>
      </w:r>
    </w:p>
    <w:p w14:paraId="18BBE80E" w14:textId="77777777" w:rsidR="009375A6" w:rsidRPr="00E14561" w:rsidRDefault="009375A6" w:rsidP="009375A6">
      <w:pPr>
        <w:rPr>
          <w:rFonts w:eastAsia="MS Mincho" w:cs="Times New Roman"/>
          <w:sz w:val="16"/>
          <w:szCs w:val="24"/>
        </w:rPr>
      </w:pPr>
      <w:r w:rsidRPr="00E14561">
        <w:rPr>
          <w:rFonts w:eastAsia="MS Mincho" w:cs="Times New Roman"/>
          <w:szCs w:val="24"/>
          <w:u w:val="single"/>
        </w:rPr>
        <w:t>Early police departments were not much better</w:t>
      </w:r>
      <w:r w:rsidRPr="00E14561">
        <w:rPr>
          <w:rFonts w:eastAsia="MS Mincho" w:cs="Times New Roman"/>
          <w:sz w:val="16"/>
          <w:szCs w:val="24"/>
        </w:rPr>
        <w:t xml:space="preserve">. In 1866, </w:t>
      </w:r>
      <w:r w:rsidRPr="00E14561">
        <w:rPr>
          <w:rFonts w:eastAsia="MS Mincho" w:cs="Times New Roman"/>
          <w:szCs w:val="24"/>
          <w:u w:val="single"/>
        </w:rPr>
        <w:t>local police joined racist mobs in terrorizing black citizens in Memphis, Norfolk, and New Orleans.</w:t>
      </w:r>
      <w:r w:rsidRPr="00E14561">
        <w:rPr>
          <w:rFonts w:eastAsia="MS Mincho" w:cs="Times New Roman"/>
          <w:sz w:val="16"/>
          <w:szCs w:val="24"/>
        </w:rPr>
        <w:t xml:space="preserve"> The police departments of Southern and Northern cities during the 20th century were notoriously corrupt and racist, and discriminatory policing has persisted until today.</w:t>
      </w:r>
    </w:p>
    <w:p w14:paraId="7BC22C03" w14:textId="77777777" w:rsidR="009375A6" w:rsidRPr="00E14561" w:rsidRDefault="009375A6" w:rsidP="009375A6">
      <w:pPr>
        <w:rPr>
          <w:rFonts w:eastAsia="MS Mincho" w:cs="Times New Roman"/>
          <w:sz w:val="16"/>
          <w:szCs w:val="24"/>
        </w:rPr>
      </w:pPr>
      <w:r w:rsidRPr="00E14561">
        <w:rPr>
          <w:rFonts w:eastAsia="MS Mincho" w:cs="Times New Roman"/>
          <w:szCs w:val="24"/>
          <w:u w:val="single"/>
        </w:rPr>
        <w:t xml:space="preserve">But concentrating law enforcement authority in the hands of a professional class had an advantage that the earlier, decentralized system did not. </w:t>
      </w:r>
      <w:r w:rsidRPr="00E14561">
        <w:rPr>
          <w:rFonts w:eastAsia="MS Mincho" w:cs="Times New Roman"/>
          <w:b/>
          <w:iCs/>
          <w:szCs w:val="24"/>
          <w:u w:val="single"/>
        </w:rPr>
        <w:t>It concentrated accountability</w:t>
      </w:r>
      <w:r w:rsidRPr="00E14561">
        <w:rPr>
          <w:rFonts w:eastAsia="MS Mincho" w:cs="Times New Roman"/>
          <w:szCs w:val="24"/>
          <w:u w:val="single"/>
        </w:rPr>
        <w:t>. Police chiefs could be fired. Local mayors could be cajoled into reform or removed from office. Law enforcement training could be made transparent. Police departments could be integrated. Abusive patterns and practices could be investigated and changed. Black men and women still suffered at the hands of police officers and departments</w:t>
      </w:r>
      <w:r w:rsidRPr="00E14561">
        <w:rPr>
          <w:rFonts w:eastAsia="MS Mincho" w:cs="Times New Roman"/>
          <w:sz w:val="16"/>
          <w:szCs w:val="24"/>
        </w:rPr>
        <w:t xml:space="preserve">, no doubt. </w:t>
      </w:r>
      <w:r w:rsidRPr="00E14561">
        <w:rPr>
          <w:rFonts w:eastAsia="MS Mincho" w:cs="Times New Roman"/>
          <w:szCs w:val="24"/>
          <w:u w:val="single"/>
        </w:rPr>
        <w:t>But activists knew who to hold responsible</w:t>
      </w:r>
      <w:r w:rsidRPr="00E14561">
        <w:rPr>
          <w:rFonts w:eastAsia="MS Mincho" w:cs="Times New Roman"/>
          <w:sz w:val="16"/>
          <w:szCs w:val="24"/>
        </w:rPr>
        <w:t>.</w:t>
      </w:r>
    </w:p>
    <w:p w14:paraId="631F6181" w14:textId="77777777" w:rsidR="009375A6" w:rsidRPr="00E14561" w:rsidRDefault="009375A6" w:rsidP="009375A6">
      <w:pPr>
        <w:rPr>
          <w:rFonts w:eastAsia="MS Mincho" w:cs="Times New Roman"/>
          <w:szCs w:val="24"/>
          <w:u w:val="single"/>
        </w:rPr>
      </w:pPr>
      <w:r w:rsidRPr="00E14561">
        <w:rPr>
          <w:rFonts w:eastAsia="MS Mincho" w:cs="Times New Roman"/>
          <w:szCs w:val="24"/>
          <w:u w:val="single"/>
        </w:rPr>
        <w:t>Deregulating firearms</w:t>
      </w:r>
      <w:r w:rsidRPr="00E14561">
        <w:rPr>
          <w:rFonts w:eastAsia="MS Mincho" w:cs="Times New Roman"/>
          <w:sz w:val="16"/>
          <w:szCs w:val="24"/>
        </w:rPr>
        <w:t xml:space="preserve">, and broadening private power to use them, </w:t>
      </w:r>
      <w:r w:rsidRPr="00E14561">
        <w:rPr>
          <w:rFonts w:eastAsia="MS Mincho" w:cs="Times New Roman"/>
          <w:szCs w:val="24"/>
          <w:u w:val="single"/>
        </w:rPr>
        <w:t>has undermined the accountability of policing</w:t>
      </w:r>
      <w:r w:rsidRPr="00E14561">
        <w:rPr>
          <w:rFonts w:eastAsia="MS Mincho" w:cs="Times New Roman"/>
          <w:sz w:val="16"/>
          <w:szCs w:val="24"/>
        </w:rPr>
        <w:t xml:space="preserve">. Today, </w:t>
      </w:r>
      <w:r w:rsidRPr="00E14561">
        <w:rPr>
          <w:rFonts w:eastAsia="MS Mincho" w:cs="Times New Roman"/>
          <w:szCs w:val="24"/>
          <w:u w:val="single"/>
        </w:rPr>
        <w:t xml:space="preserve">every state in the Union allows some form of public carry. Half of the states allow a person to carry a gun with no training on how or when to use it. Many states empower individuals to “stand their ground” when necessary to protect themselves — and others. Self-appointed </w:t>
      </w:r>
      <w:r w:rsidRPr="00E14561">
        <w:rPr>
          <w:rFonts w:eastAsia="MS Mincho" w:cs="Times New Roman"/>
          <w:szCs w:val="24"/>
          <w:u w:val="single"/>
        </w:rPr>
        <w:lastRenderedPageBreak/>
        <w:t>“neighborhood watchmen” arm themselves with deadly weapons to investigate suspects and thwart criminal activity as it’s occurring.</w:t>
      </w:r>
    </w:p>
    <w:p w14:paraId="45EC79CA" w14:textId="77777777" w:rsidR="009375A6" w:rsidRPr="00E14561" w:rsidRDefault="009375A6" w:rsidP="009375A6">
      <w:pPr>
        <w:rPr>
          <w:rFonts w:eastAsia="MS Mincho" w:cs="Times New Roman"/>
          <w:szCs w:val="24"/>
          <w:u w:val="single"/>
        </w:rPr>
      </w:pPr>
      <w:r w:rsidRPr="00E14561">
        <w:rPr>
          <w:rFonts w:eastAsia="MS Mincho" w:cs="Times New Roman"/>
          <w:szCs w:val="24"/>
          <w:u w:val="single"/>
        </w:rPr>
        <w:t xml:space="preserve">These individuals don’t have to abide by constitutional limitations on deadly force. They can’t be made to wear body cameras, don’t have to learn de-escalation techniques or undergo de-bias training, and don’t file reports when they use their weapons. They aren’t subject to investigation for engaging in an unconstitutional pattern or practice and they can’t be forced to enter into a consent decree when they abuse their power. They aren’t beholden to any politically responsive institution and they can’t be fired. </w:t>
      </w:r>
    </w:p>
    <w:p w14:paraId="7EDD7F18" w14:textId="0B4C137F" w:rsidR="009375A6" w:rsidRDefault="009375A6" w:rsidP="009375A6">
      <w:r w:rsidRPr="00E14561">
        <w:rPr>
          <w:rFonts w:eastAsia="MS Mincho" w:cs="Times New Roman"/>
          <w:szCs w:val="24"/>
          <w:u w:val="single"/>
        </w:rPr>
        <w:t xml:space="preserve">There’s going to be policing, with or without the police. I’d much rather it was performed by the organizations over which I have some control as a voter and a citizen than the ones that I don’t. </w:t>
      </w:r>
    </w:p>
    <w:sectPr w:rsidR="00937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GT-America-Standard-Light">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57675"/>
    <w:multiLevelType w:val="hybridMultilevel"/>
    <w:tmpl w:val="F364DCB8"/>
    <w:lvl w:ilvl="0" w:tplc="06BEF41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E2881"/>
    <w:multiLevelType w:val="hybridMultilevel"/>
    <w:tmpl w:val="A9886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361266"/>
    <w:multiLevelType w:val="hybridMultilevel"/>
    <w:tmpl w:val="F17A9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1079DB"/>
    <w:multiLevelType w:val="hybridMultilevel"/>
    <w:tmpl w:val="8482D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475066"/>
    <w:multiLevelType w:val="hybridMultilevel"/>
    <w:tmpl w:val="B75267FC"/>
    <w:lvl w:ilvl="0" w:tplc="7DA83734">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6D0666"/>
    <w:multiLevelType w:val="multilevel"/>
    <w:tmpl w:val="3820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4D04EF"/>
    <w:multiLevelType w:val="hybridMultilevel"/>
    <w:tmpl w:val="079C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7E56C9"/>
    <w:multiLevelType w:val="multilevel"/>
    <w:tmpl w:val="3C74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5528DE"/>
    <w:multiLevelType w:val="hybridMultilevel"/>
    <w:tmpl w:val="D4E85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993029"/>
    <w:multiLevelType w:val="multilevel"/>
    <w:tmpl w:val="840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255A10"/>
    <w:multiLevelType w:val="hybridMultilevel"/>
    <w:tmpl w:val="CC58F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814727"/>
    <w:multiLevelType w:val="hybridMultilevel"/>
    <w:tmpl w:val="C09C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D47144"/>
    <w:multiLevelType w:val="hybridMultilevel"/>
    <w:tmpl w:val="3C18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4D05BF"/>
    <w:multiLevelType w:val="hybridMultilevel"/>
    <w:tmpl w:val="63EE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CC2042"/>
    <w:multiLevelType w:val="hybridMultilevel"/>
    <w:tmpl w:val="97AE7C56"/>
    <w:lvl w:ilvl="0" w:tplc="ED9C220C">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6565C8"/>
    <w:multiLevelType w:val="hybridMultilevel"/>
    <w:tmpl w:val="CD12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720E38"/>
    <w:multiLevelType w:val="hybridMultilevel"/>
    <w:tmpl w:val="495A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545B0F"/>
    <w:multiLevelType w:val="multilevel"/>
    <w:tmpl w:val="26D4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6"/>
  </w:num>
  <w:num w:numId="14" w16cid:durableId="720713117">
    <w:abstractNumId w:val="13"/>
  </w:num>
  <w:num w:numId="15" w16cid:durableId="1983073937">
    <w:abstractNumId w:val="26"/>
  </w:num>
  <w:num w:numId="16" w16cid:durableId="965889313">
    <w:abstractNumId w:val="20"/>
  </w:num>
  <w:num w:numId="17" w16cid:durableId="1072198001">
    <w:abstractNumId w:val="30"/>
  </w:num>
  <w:num w:numId="18" w16cid:durableId="1643004204">
    <w:abstractNumId w:val="33"/>
  </w:num>
  <w:num w:numId="19" w16cid:durableId="2114594457">
    <w:abstractNumId w:val="32"/>
  </w:num>
  <w:num w:numId="20" w16cid:durableId="1795950987">
    <w:abstractNumId w:val="27"/>
  </w:num>
  <w:num w:numId="21" w16cid:durableId="1622952366">
    <w:abstractNumId w:val="29"/>
  </w:num>
  <w:num w:numId="22" w16cid:durableId="497963641">
    <w:abstractNumId w:val="15"/>
  </w:num>
  <w:num w:numId="23" w16cid:durableId="588656391">
    <w:abstractNumId w:val="12"/>
  </w:num>
  <w:num w:numId="24" w16cid:durableId="755201394">
    <w:abstractNumId w:val="14"/>
  </w:num>
  <w:num w:numId="25" w16cid:durableId="236870144">
    <w:abstractNumId w:val="22"/>
  </w:num>
  <w:num w:numId="26" w16cid:durableId="1438329293">
    <w:abstractNumId w:val="31"/>
  </w:num>
  <w:num w:numId="27" w16cid:durableId="1086726629">
    <w:abstractNumId w:val="0"/>
  </w:num>
  <w:num w:numId="28" w16cid:durableId="480120897">
    <w:abstractNumId w:val="34"/>
  </w:num>
  <w:num w:numId="29" w16cid:durableId="2103333055">
    <w:abstractNumId w:val="23"/>
  </w:num>
  <w:num w:numId="30" w16cid:durableId="188878721">
    <w:abstractNumId w:val="11"/>
  </w:num>
  <w:num w:numId="31" w16cid:durableId="981690401">
    <w:abstractNumId w:val="18"/>
  </w:num>
  <w:num w:numId="32" w16cid:durableId="227767789">
    <w:abstractNumId w:val="24"/>
  </w:num>
  <w:num w:numId="33" w16cid:durableId="1254782340">
    <w:abstractNumId w:val="28"/>
  </w:num>
  <w:num w:numId="34" w16cid:durableId="1090084946">
    <w:abstractNumId w:val="21"/>
  </w:num>
  <w:num w:numId="35" w16cid:durableId="15750926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663122768"/>
  </w:docVars>
  <w:rsids>
    <w:rsidRoot w:val="005D1536"/>
    <w:rsid w:val="00003AF7"/>
    <w:rsid w:val="000040B5"/>
    <w:rsid w:val="00041324"/>
    <w:rsid w:val="00042A82"/>
    <w:rsid w:val="00055B55"/>
    <w:rsid w:val="00071CC7"/>
    <w:rsid w:val="000766E3"/>
    <w:rsid w:val="00082863"/>
    <w:rsid w:val="00085DCF"/>
    <w:rsid w:val="00092001"/>
    <w:rsid w:val="000A3810"/>
    <w:rsid w:val="000A5EF7"/>
    <w:rsid w:val="000B43F9"/>
    <w:rsid w:val="000B4BF6"/>
    <w:rsid w:val="000D053F"/>
    <w:rsid w:val="000D1FCF"/>
    <w:rsid w:val="000E3C7D"/>
    <w:rsid w:val="000E5231"/>
    <w:rsid w:val="000F4815"/>
    <w:rsid w:val="00123AF7"/>
    <w:rsid w:val="0013721C"/>
    <w:rsid w:val="00137311"/>
    <w:rsid w:val="00142B01"/>
    <w:rsid w:val="00156E2D"/>
    <w:rsid w:val="001610FE"/>
    <w:rsid w:val="00162BBE"/>
    <w:rsid w:val="0016367B"/>
    <w:rsid w:val="0017146F"/>
    <w:rsid w:val="00185A90"/>
    <w:rsid w:val="0019637C"/>
    <w:rsid w:val="002006A2"/>
    <w:rsid w:val="00204B24"/>
    <w:rsid w:val="002111A2"/>
    <w:rsid w:val="00214418"/>
    <w:rsid w:val="002156BF"/>
    <w:rsid w:val="00215A7D"/>
    <w:rsid w:val="002202AF"/>
    <w:rsid w:val="00223868"/>
    <w:rsid w:val="002243CD"/>
    <w:rsid w:val="002254FB"/>
    <w:rsid w:val="00232E08"/>
    <w:rsid w:val="00234385"/>
    <w:rsid w:val="00250FC3"/>
    <w:rsid w:val="00251E8D"/>
    <w:rsid w:val="00252408"/>
    <w:rsid w:val="002558F6"/>
    <w:rsid w:val="002657E2"/>
    <w:rsid w:val="002804D2"/>
    <w:rsid w:val="00284642"/>
    <w:rsid w:val="00293403"/>
    <w:rsid w:val="002A0039"/>
    <w:rsid w:val="002A0EAE"/>
    <w:rsid w:val="002C3FE8"/>
    <w:rsid w:val="002D331A"/>
    <w:rsid w:val="002F0D68"/>
    <w:rsid w:val="00301543"/>
    <w:rsid w:val="00313447"/>
    <w:rsid w:val="003205DD"/>
    <w:rsid w:val="00346C4C"/>
    <w:rsid w:val="003547F9"/>
    <w:rsid w:val="003822B0"/>
    <w:rsid w:val="00384000"/>
    <w:rsid w:val="00396527"/>
    <w:rsid w:val="003A368F"/>
    <w:rsid w:val="003B5CA0"/>
    <w:rsid w:val="003C51CB"/>
    <w:rsid w:val="003C7828"/>
    <w:rsid w:val="003D5728"/>
    <w:rsid w:val="003F7D72"/>
    <w:rsid w:val="004026D4"/>
    <w:rsid w:val="00413564"/>
    <w:rsid w:val="004173A4"/>
    <w:rsid w:val="00431622"/>
    <w:rsid w:val="00451FB2"/>
    <w:rsid w:val="004553E2"/>
    <w:rsid w:val="00465F63"/>
    <w:rsid w:val="00482B0F"/>
    <w:rsid w:val="00485A82"/>
    <w:rsid w:val="004902C0"/>
    <w:rsid w:val="00491905"/>
    <w:rsid w:val="004964AF"/>
    <w:rsid w:val="0049689C"/>
    <w:rsid w:val="004A6F93"/>
    <w:rsid w:val="004A763B"/>
    <w:rsid w:val="004B1B53"/>
    <w:rsid w:val="004C38D5"/>
    <w:rsid w:val="004D0E5A"/>
    <w:rsid w:val="004D6BC2"/>
    <w:rsid w:val="004E12A9"/>
    <w:rsid w:val="004E5056"/>
    <w:rsid w:val="005008CD"/>
    <w:rsid w:val="005140C4"/>
    <w:rsid w:val="005258D8"/>
    <w:rsid w:val="005416C2"/>
    <w:rsid w:val="0054177A"/>
    <w:rsid w:val="00542CC9"/>
    <w:rsid w:val="00564064"/>
    <w:rsid w:val="00564DEE"/>
    <w:rsid w:val="0057188F"/>
    <w:rsid w:val="00571E0B"/>
    <w:rsid w:val="00582482"/>
    <w:rsid w:val="005A2B2F"/>
    <w:rsid w:val="005B2255"/>
    <w:rsid w:val="005C6171"/>
    <w:rsid w:val="005D1536"/>
    <w:rsid w:val="005D1C05"/>
    <w:rsid w:val="005F106B"/>
    <w:rsid w:val="005F2828"/>
    <w:rsid w:val="005F47A5"/>
    <w:rsid w:val="00612F8B"/>
    <w:rsid w:val="00640B80"/>
    <w:rsid w:val="00646EC4"/>
    <w:rsid w:val="0065215D"/>
    <w:rsid w:val="00675CD0"/>
    <w:rsid w:val="00677521"/>
    <w:rsid w:val="0069104D"/>
    <w:rsid w:val="00695A30"/>
    <w:rsid w:val="00695B5F"/>
    <w:rsid w:val="006A5A1B"/>
    <w:rsid w:val="006C187F"/>
    <w:rsid w:val="006D0687"/>
    <w:rsid w:val="006D3AA3"/>
    <w:rsid w:val="006D469A"/>
    <w:rsid w:val="006D6F40"/>
    <w:rsid w:val="006E1B6F"/>
    <w:rsid w:val="006F15D2"/>
    <w:rsid w:val="006F796A"/>
    <w:rsid w:val="00701D75"/>
    <w:rsid w:val="00705A81"/>
    <w:rsid w:val="007340A1"/>
    <w:rsid w:val="007473D4"/>
    <w:rsid w:val="00751E77"/>
    <w:rsid w:val="00771551"/>
    <w:rsid w:val="007726C0"/>
    <w:rsid w:val="00782C96"/>
    <w:rsid w:val="007952CF"/>
    <w:rsid w:val="007A5E63"/>
    <w:rsid w:val="007A7884"/>
    <w:rsid w:val="007E3E33"/>
    <w:rsid w:val="007F1552"/>
    <w:rsid w:val="007F2ED4"/>
    <w:rsid w:val="00802DBE"/>
    <w:rsid w:val="008044B3"/>
    <w:rsid w:val="008163B1"/>
    <w:rsid w:val="008175DD"/>
    <w:rsid w:val="00840DA3"/>
    <w:rsid w:val="00846107"/>
    <w:rsid w:val="00853E20"/>
    <w:rsid w:val="00855DEF"/>
    <w:rsid w:val="00860B6B"/>
    <w:rsid w:val="00862430"/>
    <w:rsid w:val="00877DA2"/>
    <w:rsid w:val="00887C70"/>
    <w:rsid w:val="00893771"/>
    <w:rsid w:val="008A2396"/>
    <w:rsid w:val="008C0292"/>
    <w:rsid w:val="008D4482"/>
    <w:rsid w:val="008E5935"/>
    <w:rsid w:val="008E6C6A"/>
    <w:rsid w:val="008F5E61"/>
    <w:rsid w:val="00900D5D"/>
    <w:rsid w:val="00921E01"/>
    <w:rsid w:val="00927B9D"/>
    <w:rsid w:val="009375A6"/>
    <w:rsid w:val="00946DB6"/>
    <w:rsid w:val="00963B1A"/>
    <w:rsid w:val="009732D1"/>
    <w:rsid w:val="00985A8D"/>
    <w:rsid w:val="009922D4"/>
    <w:rsid w:val="0099504E"/>
    <w:rsid w:val="00996849"/>
    <w:rsid w:val="009B19C9"/>
    <w:rsid w:val="009B37CB"/>
    <w:rsid w:val="009B504B"/>
    <w:rsid w:val="009B5D28"/>
    <w:rsid w:val="009C1CD8"/>
    <w:rsid w:val="009C28EF"/>
    <w:rsid w:val="009C3412"/>
    <w:rsid w:val="009C6F07"/>
    <w:rsid w:val="009E0514"/>
    <w:rsid w:val="009E1C97"/>
    <w:rsid w:val="009E3904"/>
    <w:rsid w:val="00A0372F"/>
    <w:rsid w:val="00A03A68"/>
    <w:rsid w:val="00A06B75"/>
    <w:rsid w:val="00A139A3"/>
    <w:rsid w:val="00A15082"/>
    <w:rsid w:val="00A151C3"/>
    <w:rsid w:val="00A259F1"/>
    <w:rsid w:val="00A557D5"/>
    <w:rsid w:val="00A56116"/>
    <w:rsid w:val="00A63FCC"/>
    <w:rsid w:val="00A65F56"/>
    <w:rsid w:val="00A74498"/>
    <w:rsid w:val="00A757D5"/>
    <w:rsid w:val="00A83505"/>
    <w:rsid w:val="00A9471F"/>
    <w:rsid w:val="00AA42F3"/>
    <w:rsid w:val="00AA7452"/>
    <w:rsid w:val="00AC00B0"/>
    <w:rsid w:val="00AC1C4D"/>
    <w:rsid w:val="00AC2C1A"/>
    <w:rsid w:val="00AC5289"/>
    <w:rsid w:val="00AC7EE1"/>
    <w:rsid w:val="00AD0EE0"/>
    <w:rsid w:val="00AD1F40"/>
    <w:rsid w:val="00AD49E3"/>
    <w:rsid w:val="00AE4B93"/>
    <w:rsid w:val="00B10908"/>
    <w:rsid w:val="00B11858"/>
    <w:rsid w:val="00B22D46"/>
    <w:rsid w:val="00B30A0B"/>
    <w:rsid w:val="00B43BDA"/>
    <w:rsid w:val="00B51B77"/>
    <w:rsid w:val="00B55CF3"/>
    <w:rsid w:val="00B56EFE"/>
    <w:rsid w:val="00B74F59"/>
    <w:rsid w:val="00B76796"/>
    <w:rsid w:val="00B7750D"/>
    <w:rsid w:val="00B77BDA"/>
    <w:rsid w:val="00B8399A"/>
    <w:rsid w:val="00B84A93"/>
    <w:rsid w:val="00B91939"/>
    <w:rsid w:val="00BA420B"/>
    <w:rsid w:val="00BB1133"/>
    <w:rsid w:val="00BC1511"/>
    <w:rsid w:val="00BD10CF"/>
    <w:rsid w:val="00BD1FE8"/>
    <w:rsid w:val="00BD3AEC"/>
    <w:rsid w:val="00BD58C1"/>
    <w:rsid w:val="00BD6073"/>
    <w:rsid w:val="00BE064E"/>
    <w:rsid w:val="00BE075B"/>
    <w:rsid w:val="00BE0D78"/>
    <w:rsid w:val="00BF3743"/>
    <w:rsid w:val="00C04CEF"/>
    <w:rsid w:val="00C0744E"/>
    <w:rsid w:val="00C11B1C"/>
    <w:rsid w:val="00C12C62"/>
    <w:rsid w:val="00C16717"/>
    <w:rsid w:val="00C23EE2"/>
    <w:rsid w:val="00C306B4"/>
    <w:rsid w:val="00C31144"/>
    <w:rsid w:val="00C33AB3"/>
    <w:rsid w:val="00C3550F"/>
    <w:rsid w:val="00C361DC"/>
    <w:rsid w:val="00C6239E"/>
    <w:rsid w:val="00C723A3"/>
    <w:rsid w:val="00C9429B"/>
    <w:rsid w:val="00C97426"/>
    <w:rsid w:val="00C97F18"/>
    <w:rsid w:val="00CA41BA"/>
    <w:rsid w:val="00CC0009"/>
    <w:rsid w:val="00CC35C4"/>
    <w:rsid w:val="00CC7FB1"/>
    <w:rsid w:val="00CD5472"/>
    <w:rsid w:val="00CD5E4D"/>
    <w:rsid w:val="00CF7C46"/>
    <w:rsid w:val="00D00AC7"/>
    <w:rsid w:val="00D06F4E"/>
    <w:rsid w:val="00D10D75"/>
    <w:rsid w:val="00D10FC4"/>
    <w:rsid w:val="00D13DB3"/>
    <w:rsid w:val="00D14BD1"/>
    <w:rsid w:val="00D34107"/>
    <w:rsid w:val="00D348D9"/>
    <w:rsid w:val="00D446BD"/>
    <w:rsid w:val="00D47E9E"/>
    <w:rsid w:val="00D75017"/>
    <w:rsid w:val="00D761CC"/>
    <w:rsid w:val="00D77C4A"/>
    <w:rsid w:val="00D81EDA"/>
    <w:rsid w:val="00DB1706"/>
    <w:rsid w:val="00DB4F7E"/>
    <w:rsid w:val="00DC7E82"/>
    <w:rsid w:val="00DD1ECC"/>
    <w:rsid w:val="00E03619"/>
    <w:rsid w:val="00E074AC"/>
    <w:rsid w:val="00E14646"/>
    <w:rsid w:val="00E227A0"/>
    <w:rsid w:val="00E23910"/>
    <w:rsid w:val="00E30A19"/>
    <w:rsid w:val="00E341F8"/>
    <w:rsid w:val="00E351C9"/>
    <w:rsid w:val="00E445C1"/>
    <w:rsid w:val="00E4730C"/>
    <w:rsid w:val="00E552B9"/>
    <w:rsid w:val="00E6061F"/>
    <w:rsid w:val="00E642C2"/>
    <w:rsid w:val="00E7098C"/>
    <w:rsid w:val="00E72A03"/>
    <w:rsid w:val="00E73FC0"/>
    <w:rsid w:val="00E81846"/>
    <w:rsid w:val="00E96C51"/>
    <w:rsid w:val="00E976E1"/>
    <w:rsid w:val="00EA11CA"/>
    <w:rsid w:val="00EA354C"/>
    <w:rsid w:val="00EB78B3"/>
    <w:rsid w:val="00EC090A"/>
    <w:rsid w:val="00EC097E"/>
    <w:rsid w:val="00EC3876"/>
    <w:rsid w:val="00EC52BF"/>
    <w:rsid w:val="00EC701C"/>
    <w:rsid w:val="00ED51DB"/>
    <w:rsid w:val="00F00AE8"/>
    <w:rsid w:val="00F02BCF"/>
    <w:rsid w:val="00F0685E"/>
    <w:rsid w:val="00F4086F"/>
    <w:rsid w:val="00F53131"/>
    <w:rsid w:val="00F57160"/>
    <w:rsid w:val="00F5755B"/>
    <w:rsid w:val="00F90212"/>
    <w:rsid w:val="00F94F82"/>
    <w:rsid w:val="00F94FC7"/>
    <w:rsid w:val="00FA6DFE"/>
    <w:rsid w:val="00FD076B"/>
    <w:rsid w:val="00FD7478"/>
    <w:rsid w:val="00FE6335"/>
    <w:rsid w:val="00FF0F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D788"/>
  <w15:chartTrackingRefBased/>
  <w15:docId w15:val="{4686427C-1FD9-1147-BD31-D35D6983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1B5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4B1B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B1B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Foldover,3: Cite,Heading 3 Char1 Char Char,Citation Char Char Char Char,Citation Char1 Char Char,Bold Cite,Tag Char Char,Cite 1,Read Char,Heading 3 Char Char1 Char Char,Read Char Ch,Text 7,no,Char1 Char,cites Char, Char,Char1,Text "/>
    <w:basedOn w:val="Normal"/>
    <w:next w:val="Normal"/>
    <w:link w:val="Heading3Char"/>
    <w:uiPriority w:val="2"/>
    <w:qFormat/>
    <w:rsid w:val="004B1B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4B1B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1B5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1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1B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B53"/>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4B1B5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B1B5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Foldover Char,3: Cite Char,Heading 3 Char1 Char Char Char,Citation Char Char Char Char Char,Citation Char1 Char Char Char,Bold Cite Char,Tag Char Char Char,Cite 1 Char,Read Char Char,Read Char Ch Char,Text 7 Char"/>
    <w:basedOn w:val="DefaultParagraphFont"/>
    <w:link w:val="Heading3"/>
    <w:uiPriority w:val="2"/>
    <w:rsid w:val="004B1B5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B1B5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B1B5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5D1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53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5D1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5D1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536"/>
    <w:pPr>
      <w:spacing w:before="160"/>
      <w:jc w:val="center"/>
    </w:pPr>
    <w:rPr>
      <w:i/>
      <w:iCs/>
      <w:color w:val="404040" w:themeColor="text1" w:themeTint="BF"/>
    </w:rPr>
  </w:style>
  <w:style w:type="character" w:customStyle="1" w:styleId="QuoteChar">
    <w:name w:val="Quote Char"/>
    <w:basedOn w:val="DefaultParagraphFont"/>
    <w:link w:val="Quote"/>
    <w:uiPriority w:val="29"/>
    <w:rsid w:val="005D1536"/>
    <w:rPr>
      <w:i/>
      <w:iCs/>
      <w:color w:val="404040" w:themeColor="text1" w:themeTint="BF"/>
    </w:rPr>
  </w:style>
  <w:style w:type="paragraph" w:styleId="ListParagraph">
    <w:name w:val="List Paragraph"/>
    <w:aliases w:val="6 font,List Paragraph1,List Paragraph2,Colorful List - Accent 11"/>
    <w:basedOn w:val="Normal"/>
    <w:uiPriority w:val="34"/>
    <w:qFormat/>
    <w:rsid w:val="005D1536"/>
    <w:pPr>
      <w:ind w:left="720"/>
      <w:contextualSpacing/>
    </w:pPr>
  </w:style>
  <w:style w:type="character" w:styleId="IntenseEmphasis">
    <w:name w:val="Intense Emphasis"/>
    <w:aliases w:val="no Char,Underline Cha,9.5 pt,Heading 3 Char Char1 Char,cites Char Ch,Intense Emphasi,Box Out,Sty,8 ,cit,ci1,Italic"/>
    <w:basedOn w:val="DefaultParagraphFont"/>
    <w:qFormat/>
    <w:rsid w:val="005D1536"/>
    <w:rPr>
      <w:i/>
      <w:iCs/>
      <w:color w:val="0F4761" w:themeColor="accent1" w:themeShade="BF"/>
    </w:rPr>
  </w:style>
  <w:style w:type="paragraph" w:styleId="IntenseQuote">
    <w:name w:val="Intense Quote"/>
    <w:basedOn w:val="Normal"/>
    <w:next w:val="Normal"/>
    <w:link w:val="IntenseQuoteChar"/>
    <w:uiPriority w:val="30"/>
    <w:qFormat/>
    <w:rsid w:val="005D1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536"/>
    <w:rPr>
      <w:i/>
      <w:iCs/>
      <w:color w:val="0F4761" w:themeColor="accent1" w:themeShade="BF"/>
    </w:rPr>
  </w:style>
  <w:style w:type="character" w:styleId="IntenseReference">
    <w:name w:val="Intense Reference"/>
    <w:basedOn w:val="DefaultParagraphFont"/>
    <w:uiPriority w:val="32"/>
    <w:qFormat/>
    <w:rsid w:val="005D153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B1B53"/>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4B1B5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B1B53"/>
    <w:rPr>
      <w:b/>
      <w:bCs/>
      <w:sz w:val="26"/>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4B1B53"/>
    <w:rPr>
      <w:b w:val="0"/>
      <w:sz w:val="22"/>
      <w:u w:val="single"/>
    </w:rPr>
  </w:style>
  <w:style w:type="character" w:styleId="Strong">
    <w:name w:val="Strong"/>
    <w:basedOn w:val="DefaultParagraphFont"/>
    <w:uiPriority w:val="22"/>
    <w:qFormat/>
    <w:rsid w:val="004B1B53"/>
    <w:rPr>
      <w:b/>
      <w:bCs/>
    </w:rPr>
  </w:style>
  <w:style w:type="character" w:styleId="BookTitle">
    <w:name w:val="Book Title"/>
    <w:basedOn w:val="DefaultParagraphFont"/>
    <w:uiPriority w:val="33"/>
    <w:qFormat/>
    <w:rsid w:val="004B1B53"/>
    <w:rPr>
      <w:b/>
      <w:bCs/>
      <w:i/>
      <w:iCs/>
      <w:spacing w:val="5"/>
    </w:rPr>
  </w:style>
  <w:style w:type="numbering" w:styleId="111111">
    <w:name w:val="Outline List 2"/>
    <w:basedOn w:val="NoList"/>
    <w:uiPriority w:val="99"/>
    <w:semiHidden/>
    <w:unhideWhenUsed/>
    <w:rsid w:val="004B1B53"/>
  </w:style>
  <w:style w:type="paragraph" w:styleId="Header">
    <w:name w:val="header"/>
    <w:basedOn w:val="Normal"/>
    <w:link w:val="HeaderChar"/>
    <w:uiPriority w:val="99"/>
    <w:rsid w:val="004B1B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B5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4B1B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B5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B1B53"/>
    <w:pPr>
      <w:spacing w:after="120"/>
    </w:pPr>
  </w:style>
  <w:style w:type="character" w:customStyle="1" w:styleId="BodyTextChar">
    <w:name w:val="Body Text Char"/>
    <w:basedOn w:val="DefaultParagraphFont"/>
    <w:link w:val="BodyText"/>
    <w:uiPriority w:val="99"/>
    <w:semiHidden/>
    <w:rsid w:val="004B1B53"/>
    <w:rPr>
      <w:rFonts w:ascii="Calibri" w:eastAsiaTheme="minorHAnsi" w:hAnsi="Calibri" w:cs="Calibri"/>
      <w:kern w:val="0"/>
      <w:sz w:val="22"/>
      <w:szCs w:val="22"/>
      <w:lang w:eastAsia="en-US"/>
      <w14:ligatures w14:val="none"/>
    </w:rPr>
  </w:style>
  <w:style w:type="paragraph" w:styleId="NoSpacing">
    <w:name w:val="No Spacing"/>
    <w:aliases w:val="Note Level 2,Card Format,No Spacing31,ClearFormatting,Clear,DDI Tag,Tag Title,No Spacing51,No Spacing22,card,Medium Grid 21,Tags,No Spacing3,Dont use,tag,Tag and Cite,nonunderlined,Very Small Text,Tag1,Small Text"/>
    <w:link w:val="NoSpacingChar"/>
    <w:uiPriority w:val="99"/>
    <w:unhideWhenUsed/>
    <w:qFormat/>
    <w:rsid w:val="004B1B5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Card Format Char,No Spacing31 Char,ClearFormatting Char,Clear Char,DDI Tag Char,Tag Title Char,No Spacing51 Char,No Spacing22 Char,card Char,Medium Grid 21 Char,Tags Char,No Spacing3 Char,Dont use Char,tag Char"/>
    <w:basedOn w:val="DefaultParagraphFont"/>
    <w:link w:val="NoSpacing"/>
    <w:uiPriority w:val="99"/>
    <w:rsid w:val="004B1B53"/>
    <w:rPr>
      <w:rFonts w:ascii="Calibri" w:eastAsiaTheme="minorHAnsi" w:hAnsi="Calibri" w:cs="Calibri"/>
      <w:kern w:val="0"/>
      <w:sz w:val="22"/>
      <w:szCs w:val="22"/>
      <w:lang w:eastAsia="en-US"/>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4B1B53"/>
    <w:rPr>
      <w:color w:val="467886" w:themeColor="hyperlink"/>
      <w:u w:val="single"/>
    </w:rPr>
  </w:style>
  <w:style w:type="character" w:styleId="UnresolvedMention">
    <w:name w:val="Unresolved Mention"/>
    <w:basedOn w:val="DefaultParagraphFont"/>
    <w:uiPriority w:val="99"/>
    <w:semiHidden/>
    <w:unhideWhenUsed/>
    <w:rsid w:val="004B1B53"/>
    <w:rPr>
      <w:color w:val="605E5C"/>
      <w:shd w:val="clear" w:color="auto" w:fill="E1DFDD"/>
    </w:rPr>
  </w:style>
  <w:style w:type="character" w:customStyle="1" w:styleId="Code">
    <w:name w:val="Code"/>
    <w:basedOn w:val="DefaultParagraphFont"/>
    <w:uiPriority w:val="1"/>
    <w:qFormat/>
    <w:rsid w:val="005D1536"/>
    <w:rPr>
      <w:rFonts w:ascii="Menlo" w:hAnsi="Menlo"/>
      <w:color w:val="C00000"/>
      <w:sz w:val="18"/>
    </w:rPr>
  </w:style>
  <w:style w:type="paragraph" w:customStyle="1" w:styleId="Analytic">
    <w:name w:val="Analytic"/>
    <w:basedOn w:val="Heading4"/>
    <w:link w:val="AnalyticChar"/>
    <w:qFormat/>
    <w:rsid w:val="005D1536"/>
    <w:rPr>
      <w:color w:val="002060"/>
    </w:rPr>
  </w:style>
  <w:style w:type="paragraph" w:customStyle="1" w:styleId="Emphasis1">
    <w:name w:val="Emphasis1"/>
    <w:basedOn w:val="Normal"/>
    <w:link w:val="Emphasis"/>
    <w:autoRedefine/>
    <w:uiPriority w:val="8"/>
    <w:qFormat/>
    <w:rsid w:val="006D6F40"/>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18" w:space="0" w:color="auto"/>
      <w:lang w:eastAsia="zh-TW"/>
      <w14:ligatures w14:val="standardContextual"/>
    </w:rPr>
  </w:style>
  <w:style w:type="paragraph" w:customStyle="1" w:styleId="Heading411">
    <w:name w:val="Heading 411"/>
    <w:basedOn w:val="Heading1"/>
    <w:next w:val="NoSpacing"/>
    <w:link w:val="Hyperlink"/>
    <w:autoRedefine/>
    <w:uiPriority w:val="99"/>
    <w:qFormat/>
    <w:rsid w:val="00F531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TW"/>
      <w14:ligatures w14:val="standardContextual"/>
    </w:rPr>
  </w:style>
  <w:style w:type="paragraph" w:customStyle="1" w:styleId="textbold">
    <w:name w:val="text bold"/>
    <w:basedOn w:val="Normal"/>
    <w:uiPriority w:val="7"/>
    <w:qFormat/>
    <w:rsid w:val="00564064"/>
    <w:pPr>
      <w:widowControl w:val="0"/>
      <w:ind w:left="720"/>
      <w:jc w:val="both"/>
    </w:pPr>
    <w:rPr>
      <w:b/>
      <w:iCs/>
      <w:sz w:val="24"/>
      <w:u w:val="single"/>
      <w:bdr w:val="single" w:sz="8" w:space="0" w:color="auto"/>
    </w:rPr>
  </w:style>
  <w:style w:type="table" w:styleId="TableGrid">
    <w:name w:val="Table Grid"/>
    <w:basedOn w:val="TableNormal"/>
    <w:uiPriority w:val="39"/>
    <w:rsid w:val="00CC7FB1"/>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4086F"/>
    <w:rPr>
      <w:rFonts w:ascii="Times New Roman" w:hAnsi="Times New Roman" w:cs="Times New Roman"/>
      <w:sz w:val="24"/>
      <w:szCs w:val="24"/>
    </w:rPr>
  </w:style>
  <w:style w:type="paragraph" w:customStyle="1" w:styleId="Analytics">
    <w:name w:val="Analytics"/>
    <w:link w:val="AnalyticsChar"/>
    <w:uiPriority w:val="5"/>
    <w:qFormat/>
    <w:rsid w:val="00D81EDA"/>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5"/>
    <w:rsid w:val="00D81EDA"/>
    <w:rPr>
      <w:rFonts w:ascii="Calibri" w:eastAsiaTheme="majorEastAsia" w:hAnsi="Calibri" w:cstheme="majorBidi"/>
      <w:b/>
      <w:iCs/>
      <w:kern w:val="0"/>
      <w:sz w:val="26"/>
      <w:szCs w:val="28"/>
      <w:lang w:eastAsia="en-US"/>
      <w14:ligatures w14:val="none"/>
    </w:rPr>
  </w:style>
  <w:style w:type="paragraph" w:customStyle="1" w:styleId="Undertag">
    <w:name w:val="Undertag"/>
    <w:basedOn w:val="Analytic"/>
    <w:link w:val="UndertagChar"/>
    <w:uiPriority w:val="5"/>
    <w:qFormat/>
    <w:rsid w:val="00D81EDA"/>
    <w:rPr>
      <w:b w:val="0"/>
      <w:i/>
      <w:color w:val="00B0F0"/>
    </w:rPr>
  </w:style>
  <w:style w:type="character" w:customStyle="1" w:styleId="cardChar">
    <w:name w:val="%card Char"/>
    <w:link w:val="card"/>
    <w:locked/>
    <w:rsid w:val="00D81EDA"/>
    <w:rPr>
      <w:rFonts w:ascii="Calibri" w:eastAsia="Times New Roman" w:hAnsi="Calibri" w:cs="Calibri"/>
      <w:bCs/>
    </w:rPr>
  </w:style>
  <w:style w:type="paragraph" w:customStyle="1" w:styleId="card">
    <w:name w:val="%card"/>
    <w:basedOn w:val="Normal"/>
    <w:link w:val="cardChar"/>
    <w:autoRedefine/>
    <w:qFormat/>
    <w:rsid w:val="00D81EDA"/>
    <w:pPr>
      <w:spacing w:after="200" w:line="276" w:lineRule="auto"/>
      <w:ind w:left="288" w:right="288"/>
    </w:pPr>
    <w:rPr>
      <w:rFonts w:eastAsia="Times New Roman"/>
      <w:bCs/>
      <w:kern w:val="2"/>
      <w:sz w:val="24"/>
      <w:szCs w:val="24"/>
      <w:lang w:eastAsia="zh-TW"/>
      <w14:ligatures w14:val="standardContextual"/>
    </w:rPr>
  </w:style>
  <w:style w:type="paragraph" w:customStyle="1" w:styleId="UnderlinePara">
    <w:name w:val="Underline Para"/>
    <w:basedOn w:val="Normal"/>
    <w:uiPriority w:val="1"/>
    <w:qFormat/>
    <w:rsid w:val="00D81EDA"/>
    <w:pPr>
      <w:widowControl w:val="0"/>
      <w:suppressAutoHyphens/>
      <w:spacing w:after="200"/>
      <w:contextualSpacing/>
    </w:pPr>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D81EDA"/>
    <w:pPr>
      <w:spacing w:after="0" w:line="240" w:lineRule="auto"/>
    </w:pPr>
    <w:rPr>
      <w:rFonts w:eastAsiaTheme="minorHAnsi"/>
      <w:kern w:val="0"/>
      <w:sz w:val="22"/>
      <w:szCs w:val="22"/>
      <w:u w:val="single"/>
      <w:lang w:eastAsia="en-US"/>
      <w14:ligatures w14:val="none"/>
    </w:rPr>
  </w:style>
  <w:style w:type="paragraph" w:customStyle="1" w:styleId="CiteSpacing">
    <w:name w:val="Cite Spacing"/>
    <w:basedOn w:val="Normal"/>
    <w:uiPriority w:val="4"/>
    <w:qFormat/>
    <w:rsid w:val="00D81EDA"/>
    <w:pPr>
      <w:spacing w:before="60" w:after="60"/>
    </w:pPr>
  </w:style>
  <w:style w:type="paragraph" w:customStyle="1" w:styleId="paragraph">
    <w:name w:val="paragraph"/>
    <w:basedOn w:val="Normal"/>
    <w:rsid w:val="00D81EDA"/>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D81EDA"/>
  </w:style>
  <w:style w:type="character" w:customStyle="1" w:styleId="eop">
    <w:name w:val="eop"/>
    <w:basedOn w:val="DefaultParagraphFont"/>
    <w:rsid w:val="00D81EDA"/>
  </w:style>
  <w:style w:type="character" w:customStyle="1" w:styleId="contextualspellingandgrammarerror">
    <w:name w:val="contextualspellingandgrammarerror"/>
    <w:basedOn w:val="DefaultParagraphFont"/>
    <w:rsid w:val="00D81EDA"/>
  </w:style>
  <w:style w:type="character" w:customStyle="1" w:styleId="TitleChar1">
    <w:name w:val="Title Char1"/>
    <w:basedOn w:val="DefaultParagraphFont"/>
    <w:uiPriority w:val="10"/>
    <w:rsid w:val="00D81EDA"/>
    <w:rPr>
      <w:rFonts w:ascii="Calibri Light" w:eastAsia="SimSun" w:hAnsi="Calibri Light" w:cs="Times New Roman"/>
      <w:spacing w:val="-10"/>
      <w:kern w:val="28"/>
      <w:sz w:val="56"/>
      <w:szCs w:val="56"/>
    </w:rPr>
  </w:style>
  <w:style w:type="paragraph" w:customStyle="1" w:styleId="DocumentMap1">
    <w:name w:val="Document Map1"/>
    <w:basedOn w:val="Normal"/>
    <w:next w:val="DocumentMap"/>
    <w:link w:val="DocumentMapChar"/>
    <w:uiPriority w:val="99"/>
    <w:semiHidden/>
    <w:unhideWhenUsed/>
    <w:rsid w:val="00D81EDA"/>
    <w:pPr>
      <w:spacing w:after="0" w:line="240" w:lineRule="auto"/>
    </w:pPr>
    <w:rPr>
      <w:rFonts w:ascii="Lucida Grande" w:eastAsia="SimSun" w:hAnsi="Lucida Grande" w:cs="Lucida Grande"/>
      <w:kern w:val="2"/>
      <w:sz w:val="24"/>
      <w:szCs w:val="24"/>
      <w14:ligatures w14:val="standardContextual"/>
    </w:rPr>
  </w:style>
  <w:style w:type="character" w:customStyle="1" w:styleId="DocumentMapChar">
    <w:name w:val="Document Map Char"/>
    <w:basedOn w:val="DefaultParagraphFont"/>
    <w:link w:val="DocumentMap1"/>
    <w:uiPriority w:val="99"/>
    <w:semiHidden/>
    <w:rsid w:val="00D81EDA"/>
    <w:rPr>
      <w:rFonts w:ascii="Lucida Grande" w:eastAsia="SimSun" w:hAnsi="Lucida Grande" w:cs="Lucida Grande"/>
      <w:lang w:eastAsia="en-US"/>
    </w:rPr>
  </w:style>
  <w:style w:type="paragraph" w:styleId="DocumentMap">
    <w:name w:val="Document Map"/>
    <w:basedOn w:val="Normal"/>
    <w:link w:val="DocumentMapChar1"/>
    <w:uiPriority w:val="99"/>
    <w:semiHidden/>
    <w:unhideWhenUsed/>
    <w:rsid w:val="00D81EDA"/>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D81EDA"/>
    <w:rPr>
      <w:rFonts w:ascii="Segoe UI" w:eastAsiaTheme="minorHAnsi" w:hAnsi="Segoe UI" w:cs="Segoe UI"/>
      <w:kern w:val="0"/>
      <w:sz w:val="16"/>
      <w:szCs w:val="16"/>
      <w:lang w:eastAsia="en-US"/>
      <w14:ligatures w14:val="none"/>
    </w:rPr>
  </w:style>
  <w:style w:type="paragraph" w:customStyle="1" w:styleId="cardbody">
    <w:name w:val="cardbody"/>
    <w:basedOn w:val="Normal"/>
    <w:rsid w:val="00D81E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81EDA"/>
    <w:rPr>
      <w:rFonts w:ascii="Times New Roman" w:eastAsiaTheme="minorHAnsi" w:hAnsi="Times New Roman" w:cs="Times New Roman"/>
      <w:kern w:val="0"/>
      <w:lang w:eastAsia="en-US"/>
      <w14:ligatures w14:val="none"/>
    </w:rPr>
  </w:style>
  <w:style w:type="paragraph" w:customStyle="1" w:styleId="AuthorQuals">
    <w:name w:val="Author Quals"/>
    <w:basedOn w:val="Normal"/>
    <w:link w:val="AuthorQualsChar"/>
    <w:autoRedefine/>
    <w:uiPriority w:val="4"/>
    <w:qFormat/>
    <w:rsid w:val="00D81EDA"/>
    <w:rPr>
      <w:sz w:val="16"/>
      <w:szCs w:val="16"/>
    </w:rPr>
  </w:style>
  <w:style w:type="character" w:customStyle="1" w:styleId="AuthorQualsChar">
    <w:name w:val="Author Quals Char"/>
    <w:basedOn w:val="DefaultParagraphFont"/>
    <w:link w:val="AuthorQuals"/>
    <w:uiPriority w:val="4"/>
    <w:rsid w:val="00D81EDA"/>
    <w:rPr>
      <w:rFonts w:eastAsiaTheme="minorHAnsi"/>
      <w:kern w:val="0"/>
      <w:sz w:val="16"/>
      <w:szCs w:val="16"/>
      <w:lang w:eastAsia="en-US"/>
      <w14:ligatures w14:val="none"/>
    </w:rPr>
  </w:style>
  <w:style w:type="character" w:customStyle="1" w:styleId="ode-citation-authors">
    <w:name w:val="ode-citation-authors"/>
    <w:basedOn w:val="DefaultParagraphFont"/>
    <w:rsid w:val="00D81EDA"/>
  </w:style>
  <w:style w:type="character" w:customStyle="1" w:styleId="pdficon">
    <w:name w:val="pdficon"/>
    <w:basedOn w:val="DefaultParagraphFont"/>
    <w:rsid w:val="00D81EDA"/>
  </w:style>
  <w:style w:type="character" w:customStyle="1" w:styleId="ode-object-more-link">
    <w:name w:val="ode-object-more-link"/>
    <w:basedOn w:val="DefaultParagraphFont"/>
    <w:rsid w:val="00D81EDA"/>
  </w:style>
  <w:style w:type="character" w:customStyle="1" w:styleId="UndertagChar">
    <w:name w:val="Undertag Char"/>
    <w:basedOn w:val="DefaultParagraphFont"/>
    <w:link w:val="Undertag"/>
    <w:uiPriority w:val="5"/>
    <w:rsid w:val="00D81EDA"/>
    <w:rPr>
      <w:rFonts w:eastAsiaTheme="majorEastAsia" w:cstheme="majorBidi"/>
      <w:i/>
      <w:iCs/>
      <w:color w:val="00B0F0"/>
      <w:kern w:val="0"/>
      <w:sz w:val="26"/>
      <w:szCs w:val="22"/>
      <w:lang w:eastAsia="en-US"/>
      <w14:ligatures w14:val="none"/>
    </w:rPr>
  </w:style>
  <w:style w:type="character" w:customStyle="1" w:styleId="AnalyticChar">
    <w:name w:val="Analytic Char"/>
    <w:basedOn w:val="DefaultParagraphFont"/>
    <w:link w:val="Analytic"/>
    <w:rsid w:val="00D81EDA"/>
    <w:rPr>
      <w:rFonts w:eastAsiaTheme="majorEastAsia" w:cstheme="majorBidi"/>
      <w:b/>
      <w:iCs/>
      <w:color w:val="002060"/>
      <w:kern w:val="0"/>
      <w:sz w:val="26"/>
      <w:szCs w:val="22"/>
      <w:lang w:eastAsia="en-US"/>
      <w14:ligatures w14:val="none"/>
    </w:rPr>
  </w:style>
  <w:style w:type="paragraph" w:customStyle="1" w:styleId="Emphasize">
    <w:name w:val="Emphasize"/>
    <w:basedOn w:val="Normal"/>
    <w:uiPriority w:val="20"/>
    <w:qFormat/>
    <w:rsid w:val="00D81EDA"/>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underline">
    <w:name w:val="underline"/>
    <w:basedOn w:val="DefaultParagraphFont"/>
    <w:qFormat/>
    <w:rsid w:val="00D81EDA"/>
    <w:rPr>
      <w:u w:val="single"/>
    </w:rPr>
  </w:style>
  <w:style w:type="character" w:customStyle="1" w:styleId="Boxes">
    <w:name w:val="Boxes"/>
    <w:basedOn w:val="Emphasis"/>
    <w:qFormat/>
    <w:rsid w:val="00D81ED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81EDA"/>
    <w:rPr>
      <w:b w:val="0"/>
      <w:sz w:val="22"/>
      <w:u w:val="single"/>
    </w:rPr>
  </w:style>
  <w:style w:type="character" w:customStyle="1" w:styleId="label">
    <w:name w:val="label"/>
    <w:basedOn w:val="DefaultParagraphFont"/>
    <w:rsid w:val="00D81EDA"/>
  </w:style>
  <w:style w:type="paragraph" w:customStyle="1" w:styleId="p2">
    <w:name w:val="p2"/>
    <w:basedOn w:val="Normal"/>
    <w:rsid w:val="00D81EDA"/>
    <w:pPr>
      <w:spacing w:after="0" w:line="240" w:lineRule="auto"/>
    </w:pPr>
    <w:rPr>
      <w:rFonts w:ascii="Helvetica Neue" w:hAnsi="Helvetica Neue" w:cs="Times New Roman"/>
      <w:color w:val="323333"/>
      <w:sz w:val="21"/>
      <w:szCs w:val="21"/>
    </w:rPr>
  </w:style>
  <w:style w:type="character" w:customStyle="1" w:styleId="s2">
    <w:name w:val="s2"/>
    <w:basedOn w:val="DefaultParagraphFont"/>
    <w:rsid w:val="00D81EDA"/>
    <w:rPr>
      <w:color w:val="0088CC"/>
    </w:rPr>
  </w:style>
  <w:style w:type="character" w:customStyle="1" w:styleId="s1">
    <w:name w:val="s1"/>
    <w:basedOn w:val="DefaultParagraphFont"/>
    <w:rsid w:val="00D81EDA"/>
  </w:style>
  <w:style w:type="paragraph" w:styleId="Revision">
    <w:name w:val="Revision"/>
    <w:hidden/>
    <w:uiPriority w:val="99"/>
    <w:semiHidden/>
    <w:rsid w:val="00D81EDA"/>
    <w:pPr>
      <w:spacing w:after="0" w:line="240" w:lineRule="auto"/>
    </w:pPr>
    <w:rPr>
      <w:rFonts w:ascii="Calibri" w:eastAsiaTheme="minorHAnsi" w:hAnsi="Calibri" w:cs="Calibri"/>
      <w:kern w:val="0"/>
      <w:sz w:val="22"/>
      <w:szCs w:val="22"/>
      <w:lang w:eastAsia="en-US"/>
      <w14:ligatures w14:val="none"/>
    </w:rPr>
  </w:style>
  <w:style w:type="character" w:styleId="PlaceholderText">
    <w:name w:val="Placeholder Text"/>
    <w:basedOn w:val="DefaultParagraphFont"/>
    <w:uiPriority w:val="99"/>
    <w:unhideWhenUsed/>
    <w:rsid w:val="00D81E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88">
      <w:bodyDiv w:val="1"/>
      <w:marLeft w:val="0"/>
      <w:marRight w:val="0"/>
      <w:marTop w:val="0"/>
      <w:marBottom w:val="0"/>
      <w:divBdr>
        <w:top w:val="none" w:sz="0" w:space="0" w:color="auto"/>
        <w:left w:val="none" w:sz="0" w:space="0" w:color="auto"/>
        <w:bottom w:val="none" w:sz="0" w:space="0" w:color="auto"/>
        <w:right w:val="none" w:sz="0" w:space="0" w:color="auto"/>
      </w:divBdr>
    </w:div>
    <w:div w:id="49113098">
      <w:bodyDiv w:val="1"/>
      <w:marLeft w:val="0"/>
      <w:marRight w:val="0"/>
      <w:marTop w:val="0"/>
      <w:marBottom w:val="0"/>
      <w:divBdr>
        <w:top w:val="none" w:sz="0" w:space="0" w:color="auto"/>
        <w:left w:val="none" w:sz="0" w:space="0" w:color="auto"/>
        <w:bottom w:val="none" w:sz="0" w:space="0" w:color="auto"/>
        <w:right w:val="none" w:sz="0" w:space="0" w:color="auto"/>
      </w:divBdr>
      <w:divsChild>
        <w:div w:id="1635212583">
          <w:marLeft w:val="0"/>
          <w:marRight w:val="0"/>
          <w:marTop w:val="0"/>
          <w:marBottom w:val="0"/>
          <w:divBdr>
            <w:top w:val="none" w:sz="0" w:space="0" w:color="auto"/>
            <w:left w:val="none" w:sz="0" w:space="0" w:color="auto"/>
            <w:bottom w:val="none" w:sz="0" w:space="0" w:color="auto"/>
            <w:right w:val="none" w:sz="0" w:space="0" w:color="auto"/>
          </w:divBdr>
        </w:div>
      </w:divsChild>
    </w:div>
    <w:div w:id="56902311">
      <w:bodyDiv w:val="1"/>
      <w:marLeft w:val="0"/>
      <w:marRight w:val="0"/>
      <w:marTop w:val="0"/>
      <w:marBottom w:val="0"/>
      <w:divBdr>
        <w:top w:val="none" w:sz="0" w:space="0" w:color="auto"/>
        <w:left w:val="none" w:sz="0" w:space="0" w:color="auto"/>
        <w:bottom w:val="none" w:sz="0" w:space="0" w:color="auto"/>
        <w:right w:val="none" w:sz="0" w:space="0" w:color="auto"/>
      </w:divBdr>
    </w:div>
    <w:div w:id="88627431">
      <w:bodyDiv w:val="1"/>
      <w:marLeft w:val="0"/>
      <w:marRight w:val="0"/>
      <w:marTop w:val="0"/>
      <w:marBottom w:val="0"/>
      <w:divBdr>
        <w:top w:val="none" w:sz="0" w:space="0" w:color="auto"/>
        <w:left w:val="none" w:sz="0" w:space="0" w:color="auto"/>
        <w:bottom w:val="none" w:sz="0" w:space="0" w:color="auto"/>
        <w:right w:val="none" w:sz="0" w:space="0" w:color="auto"/>
      </w:divBdr>
    </w:div>
    <w:div w:id="120806447">
      <w:bodyDiv w:val="1"/>
      <w:marLeft w:val="0"/>
      <w:marRight w:val="0"/>
      <w:marTop w:val="0"/>
      <w:marBottom w:val="0"/>
      <w:divBdr>
        <w:top w:val="none" w:sz="0" w:space="0" w:color="auto"/>
        <w:left w:val="none" w:sz="0" w:space="0" w:color="auto"/>
        <w:bottom w:val="none" w:sz="0" w:space="0" w:color="auto"/>
        <w:right w:val="none" w:sz="0" w:space="0" w:color="auto"/>
      </w:divBdr>
    </w:div>
    <w:div w:id="439491495">
      <w:bodyDiv w:val="1"/>
      <w:marLeft w:val="0"/>
      <w:marRight w:val="0"/>
      <w:marTop w:val="0"/>
      <w:marBottom w:val="0"/>
      <w:divBdr>
        <w:top w:val="none" w:sz="0" w:space="0" w:color="auto"/>
        <w:left w:val="none" w:sz="0" w:space="0" w:color="auto"/>
        <w:bottom w:val="none" w:sz="0" w:space="0" w:color="auto"/>
        <w:right w:val="none" w:sz="0" w:space="0" w:color="auto"/>
      </w:divBdr>
    </w:div>
    <w:div w:id="451441098">
      <w:bodyDiv w:val="1"/>
      <w:marLeft w:val="0"/>
      <w:marRight w:val="0"/>
      <w:marTop w:val="0"/>
      <w:marBottom w:val="0"/>
      <w:divBdr>
        <w:top w:val="none" w:sz="0" w:space="0" w:color="auto"/>
        <w:left w:val="none" w:sz="0" w:space="0" w:color="auto"/>
        <w:bottom w:val="none" w:sz="0" w:space="0" w:color="auto"/>
        <w:right w:val="none" w:sz="0" w:space="0" w:color="auto"/>
      </w:divBdr>
    </w:div>
    <w:div w:id="555242550">
      <w:bodyDiv w:val="1"/>
      <w:marLeft w:val="0"/>
      <w:marRight w:val="0"/>
      <w:marTop w:val="0"/>
      <w:marBottom w:val="0"/>
      <w:divBdr>
        <w:top w:val="none" w:sz="0" w:space="0" w:color="auto"/>
        <w:left w:val="none" w:sz="0" w:space="0" w:color="auto"/>
        <w:bottom w:val="none" w:sz="0" w:space="0" w:color="auto"/>
        <w:right w:val="none" w:sz="0" w:space="0" w:color="auto"/>
      </w:divBdr>
    </w:div>
    <w:div w:id="582877795">
      <w:bodyDiv w:val="1"/>
      <w:marLeft w:val="0"/>
      <w:marRight w:val="0"/>
      <w:marTop w:val="0"/>
      <w:marBottom w:val="0"/>
      <w:divBdr>
        <w:top w:val="none" w:sz="0" w:space="0" w:color="auto"/>
        <w:left w:val="none" w:sz="0" w:space="0" w:color="auto"/>
        <w:bottom w:val="none" w:sz="0" w:space="0" w:color="auto"/>
        <w:right w:val="none" w:sz="0" w:space="0" w:color="auto"/>
      </w:divBdr>
      <w:divsChild>
        <w:div w:id="1258245931">
          <w:marLeft w:val="0"/>
          <w:marRight w:val="0"/>
          <w:marTop w:val="0"/>
          <w:marBottom w:val="0"/>
          <w:divBdr>
            <w:top w:val="none" w:sz="0" w:space="0" w:color="auto"/>
            <w:left w:val="none" w:sz="0" w:space="0" w:color="auto"/>
            <w:bottom w:val="none" w:sz="0" w:space="0" w:color="auto"/>
            <w:right w:val="none" w:sz="0" w:space="0" w:color="auto"/>
          </w:divBdr>
        </w:div>
      </w:divsChild>
    </w:div>
    <w:div w:id="725839684">
      <w:bodyDiv w:val="1"/>
      <w:marLeft w:val="0"/>
      <w:marRight w:val="0"/>
      <w:marTop w:val="0"/>
      <w:marBottom w:val="0"/>
      <w:divBdr>
        <w:top w:val="none" w:sz="0" w:space="0" w:color="auto"/>
        <w:left w:val="none" w:sz="0" w:space="0" w:color="auto"/>
        <w:bottom w:val="none" w:sz="0" w:space="0" w:color="auto"/>
        <w:right w:val="none" w:sz="0" w:space="0" w:color="auto"/>
      </w:divBdr>
    </w:div>
    <w:div w:id="781338964">
      <w:bodyDiv w:val="1"/>
      <w:marLeft w:val="0"/>
      <w:marRight w:val="0"/>
      <w:marTop w:val="0"/>
      <w:marBottom w:val="0"/>
      <w:divBdr>
        <w:top w:val="none" w:sz="0" w:space="0" w:color="auto"/>
        <w:left w:val="none" w:sz="0" w:space="0" w:color="auto"/>
        <w:bottom w:val="none" w:sz="0" w:space="0" w:color="auto"/>
        <w:right w:val="none" w:sz="0" w:space="0" w:color="auto"/>
      </w:divBdr>
    </w:div>
    <w:div w:id="832644067">
      <w:bodyDiv w:val="1"/>
      <w:marLeft w:val="0"/>
      <w:marRight w:val="0"/>
      <w:marTop w:val="0"/>
      <w:marBottom w:val="0"/>
      <w:divBdr>
        <w:top w:val="none" w:sz="0" w:space="0" w:color="auto"/>
        <w:left w:val="none" w:sz="0" w:space="0" w:color="auto"/>
        <w:bottom w:val="none" w:sz="0" w:space="0" w:color="auto"/>
        <w:right w:val="none" w:sz="0" w:space="0" w:color="auto"/>
      </w:divBdr>
    </w:div>
    <w:div w:id="877743663">
      <w:bodyDiv w:val="1"/>
      <w:marLeft w:val="0"/>
      <w:marRight w:val="0"/>
      <w:marTop w:val="0"/>
      <w:marBottom w:val="0"/>
      <w:divBdr>
        <w:top w:val="none" w:sz="0" w:space="0" w:color="auto"/>
        <w:left w:val="none" w:sz="0" w:space="0" w:color="auto"/>
        <w:bottom w:val="none" w:sz="0" w:space="0" w:color="auto"/>
        <w:right w:val="none" w:sz="0" w:space="0" w:color="auto"/>
      </w:divBdr>
    </w:div>
    <w:div w:id="983848292">
      <w:bodyDiv w:val="1"/>
      <w:marLeft w:val="0"/>
      <w:marRight w:val="0"/>
      <w:marTop w:val="0"/>
      <w:marBottom w:val="0"/>
      <w:divBdr>
        <w:top w:val="none" w:sz="0" w:space="0" w:color="auto"/>
        <w:left w:val="none" w:sz="0" w:space="0" w:color="auto"/>
        <w:bottom w:val="none" w:sz="0" w:space="0" w:color="auto"/>
        <w:right w:val="none" w:sz="0" w:space="0" w:color="auto"/>
      </w:divBdr>
    </w:div>
    <w:div w:id="991251681">
      <w:bodyDiv w:val="1"/>
      <w:marLeft w:val="0"/>
      <w:marRight w:val="0"/>
      <w:marTop w:val="0"/>
      <w:marBottom w:val="0"/>
      <w:divBdr>
        <w:top w:val="none" w:sz="0" w:space="0" w:color="auto"/>
        <w:left w:val="none" w:sz="0" w:space="0" w:color="auto"/>
        <w:bottom w:val="none" w:sz="0" w:space="0" w:color="auto"/>
        <w:right w:val="none" w:sz="0" w:space="0" w:color="auto"/>
      </w:divBdr>
    </w:div>
    <w:div w:id="1091316809">
      <w:bodyDiv w:val="1"/>
      <w:marLeft w:val="0"/>
      <w:marRight w:val="0"/>
      <w:marTop w:val="0"/>
      <w:marBottom w:val="0"/>
      <w:divBdr>
        <w:top w:val="none" w:sz="0" w:space="0" w:color="auto"/>
        <w:left w:val="none" w:sz="0" w:space="0" w:color="auto"/>
        <w:bottom w:val="none" w:sz="0" w:space="0" w:color="auto"/>
        <w:right w:val="none" w:sz="0" w:space="0" w:color="auto"/>
      </w:divBdr>
    </w:div>
    <w:div w:id="1160542964">
      <w:bodyDiv w:val="1"/>
      <w:marLeft w:val="0"/>
      <w:marRight w:val="0"/>
      <w:marTop w:val="0"/>
      <w:marBottom w:val="0"/>
      <w:divBdr>
        <w:top w:val="none" w:sz="0" w:space="0" w:color="auto"/>
        <w:left w:val="none" w:sz="0" w:space="0" w:color="auto"/>
        <w:bottom w:val="none" w:sz="0" w:space="0" w:color="auto"/>
        <w:right w:val="none" w:sz="0" w:space="0" w:color="auto"/>
      </w:divBdr>
    </w:div>
    <w:div w:id="1341735592">
      <w:bodyDiv w:val="1"/>
      <w:marLeft w:val="0"/>
      <w:marRight w:val="0"/>
      <w:marTop w:val="0"/>
      <w:marBottom w:val="0"/>
      <w:divBdr>
        <w:top w:val="none" w:sz="0" w:space="0" w:color="auto"/>
        <w:left w:val="none" w:sz="0" w:space="0" w:color="auto"/>
        <w:bottom w:val="none" w:sz="0" w:space="0" w:color="auto"/>
        <w:right w:val="none" w:sz="0" w:space="0" w:color="auto"/>
      </w:divBdr>
    </w:div>
    <w:div w:id="1581867828">
      <w:bodyDiv w:val="1"/>
      <w:marLeft w:val="0"/>
      <w:marRight w:val="0"/>
      <w:marTop w:val="0"/>
      <w:marBottom w:val="0"/>
      <w:divBdr>
        <w:top w:val="none" w:sz="0" w:space="0" w:color="auto"/>
        <w:left w:val="none" w:sz="0" w:space="0" w:color="auto"/>
        <w:bottom w:val="none" w:sz="0" w:space="0" w:color="auto"/>
        <w:right w:val="none" w:sz="0" w:space="0" w:color="auto"/>
      </w:divBdr>
    </w:div>
    <w:div w:id="1637635921">
      <w:bodyDiv w:val="1"/>
      <w:marLeft w:val="0"/>
      <w:marRight w:val="0"/>
      <w:marTop w:val="0"/>
      <w:marBottom w:val="0"/>
      <w:divBdr>
        <w:top w:val="none" w:sz="0" w:space="0" w:color="auto"/>
        <w:left w:val="none" w:sz="0" w:space="0" w:color="auto"/>
        <w:bottom w:val="none" w:sz="0" w:space="0" w:color="auto"/>
        <w:right w:val="none" w:sz="0" w:space="0" w:color="auto"/>
      </w:divBdr>
      <w:divsChild>
        <w:div w:id="2032221432">
          <w:marLeft w:val="0"/>
          <w:marRight w:val="0"/>
          <w:marTop w:val="0"/>
          <w:marBottom w:val="0"/>
          <w:divBdr>
            <w:top w:val="none" w:sz="0" w:space="0" w:color="auto"/>
            <w:left w:val="none" w:sz="0" w:space="0" w:color="auto"/>
            <w:bottom w:val="none" w:sz="0" w:space="0" w:color="auto"/>
            <w:right w:val="none" w:sz="0" w:space="0" w:color="auto"/>
          </w:divBdr>
        </w:div>
      </w:divsChild>
    </w:div>
    <w:div w:id="1915234499">
      <w:bodyDiv w:val="1"/>
      <w:marLeft w:val="0"/>
      <w:marRight w:val="0"/>
      <w:marTop w:val="0"/>
      <w:marBottom w:val="0"/>
      <w:divBdr>
        <w:top w:val="none" w:sz="0" w:space="0" w:color="auto"/>
        <w:left w:val="none" w:sz="0" w:space="0" w:color="auto"/>
        <w:bottom w:val="none" w:sz="0" w:space="0" w:color="auto"/>
        <w:right w:val="none" w:sz="0" w:space="0" w:color="auto"/>
      </w:divBdr>
      <w:divsChild>
        <w:div w:id="1488595636">
          <w:marLeft w:val="0"/>
          <w:marRight w:val="0"/>
          <w:marTop w:val="0"/>
          <w:marBottom w:val="0"/>
          <w:divBdr>
            <w:top w:val="none" w:sz="0" w:space="0" w:color="auto"/>
            <w:left w:val="none" w:sz="0" w:space="0" w:color="auto"/>
            <w:bottom w:val="none" w:sz="0" w:space="0" w:color="auto"/>
            <w:right w:val="none" w:sz="0" w:space="0" w:color="auto"/>
          </w:divBdr>
        </w:div>
      </w:divsChild>
    </w:div>
    <w:div w:id="202554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sswrong.com/posts/byMNKEXBn4RTcaaa6/immanuel-kant-and-the-decision-theory-app-sto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richgrunewald.com/posts/a-kantian-view-on-extinction/" TargetMode="External"/><Relationship Id="rId12" Type="http://schemas.openxmlformats.org/officeDocument/2006/relationships/hyperlink" Target="https://scholarcommons.sc.edu/cgi/viewcontent.cgi?article=2185&amp;context=law_facp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fentress.com/blog/share-courtrooms/" TargetMode="External"/><Relationship Id="rId11" Type="http://schemas.openxmlformats.org/officeDocument/2006/relationships/hyperlink" Target="https://www.jstor.org/stable/2219826" TargetMode="External"/><Relationship Id="rId5" Type="http://schemas.openxmlformats.org/officeDocument/2006/relationships/hyperlink" Target="https://dsc.duq.edu/cgi/viewcontent.cgi?article=3888&amp;context=dlr" TargetMode="External"/><Relationship Id="rId10" Type="http://schemas.openxmlformats.org/officeDocument/2006/relationships/hyperlink" Target="https://archive.ph/UnOsH" TargetMode="External"/><Relationship Id="rId4" Type="http://schemas.openxmlformats.org/officeDocument/2006/relationships/webSettings" Target="webSettings.xml"/><Relationship Id="rId9" Type="http://schemas.openxmlformats.org/officeDocument/2006/relationships/hyperlink" Target="https://www.erichgrunewald.com/posts/a-kantian-view-on-extinc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dosch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189</Pages>
  <Words>134288</Words>
  <Characters>679498</Characters>
  <Application>Microsoft Office Word</Application>
  <DocSecurity>0</DocSecurity>
  <Lines>21919</Lines>
  <Paragraphs>11147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Coralynn Y</dc:creator>
  <cp:keywords/>
  <dc:description/>
  <cp:lastModifiedBy>David Dosch</cp:lastModifiedBy>
  <cp:revision>3</cp:revision>
  <dcterms:created xsi:type="dcterms:W3CDTF">2025-08-04T18:37:00Z</dcterms:created>
  <dcterms:modified xsi:type="dcterms:W3CDTF">2025-08-31T21:35:00Z</dcterms:modified>
</cp:coreProperties>
</file>