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lang w:val="en-US"/>
        </w:rPr>
      </w:pPr>
      <w:r w:rsidRPr="00E9146D">
        <w:rPr>
          <w:rFonts w:ascii="Helvetica" w:hAnsi="Helvetica" w:cs="Calibri"/>
          <w:b/>
          <w:bCs/>
          <w:kern w:val="0"/>
          <w:sz w:val="32"/>
          <w:szCs w:val="32"/>
          <w:u w:val="single"/>
          <w:lang w:val="en-US"/>
        </w:rPr>
        <w:t>Contention 3 –Framing</w:t>
      </w:r>
    </w:p>
    <w:p w:rsidR="001C6B0F" w:rsidRPr="00E9146D" w:rsidRDefault="001C6B0F" w:rsidP="00E9146D">
      <w:pPr>
        <w:widowControl w:val="0"/>
        <w:autoSpaceDE w:val="0"/>
        <w:autoSpaceDN w:val="0"/>
        <w:adjustRightInd w:val="0"/>
        <w:spacing w:after="0" w:line="276" w:lineRule="auto"/>
        <w:rPr>
          <w:rFonts w:ascii="Helvetica" w:hAnsi="Helvetica" w:cs="Calibri"/>
          <w:b/>
          <w:bCs/>
          <w:kern w:val="0"/>
          <w:sz w:val="30"/>
          <w:szCs w:val="3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lang w:val="en-US"/>
        </w:rPr>
      </w:pPr>
      <w:r w:rsidRPr="00E9146D">
        <w:rPr>
          <w:rFonts w:ascii="Helvetica" w:hAnsi="Helvetica" w:cs="Calibri"/>
          <w:b/>
          <w:bCs/>
          <w:kern w:val="0"/>
          <w:sz w:val="30"/>
          <w:szCs w:val="30"/>
          <w:lang w:val="en-US"/>
        </w:rPr>
        <w:t xml:space="preserve">The Tyranny of Survival  </w:t>
      </w:r>
    </w:p>
    <w:p w:rsidR="001C6B0F" w:rsidRPr="00E9146D" w:rsidRDefault="001C6B0F" w:rsidP="00E9146D">
      <w:pPr>
        <w:widowControl w:val="0"/>
        <w:autoSpaceDE w:val="0"/>
        <w:autoSpaceDN w:val="0"/>
        <w:adjustRightInd w:val="0"/>
        <w:spacing w:after="0" w:line="276" w:lineRule="auto"/>
        <w:rPr>
          <w:rFonts w:ascii="Helvetica" w:hAnsi="Helvetica" w:cs="Calibri"/>
          <w:b/>
          <w:bCs/>
          <w:kern w:val="0"/>
          <w:sz w:val="30"/>
          <w:szCs w:val="3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lang w:val="en-US"/>
        </w:rPr>
      </w:pPr>
      <w:r w:rsidRPr="00E9146D">
        <w:rPr>
          <w:rFonts w:ascii="Helvetica" w:hAnsi="Helvetica" w:cs="Calibri"/>
          <w:b/>
          <w:bCs/>
          <w:kern w:val="0"/>
          <w:sz w:val="30"/>
          <w:szCs w:val="30"/>
          <w:lang w:val="en-US"/>
        </w:rPr>
        <w:t xml:space="preserve">a. Extensive empirical evidence indicates that placing human survival at the top of a hierarchy of impacts results in the worst impacts.    </w:t>
      </w:r>
    </w:p>
    <w:p w:rsidR="001C6B0F" w:rsidRPr="00E9146D" w:rsidRDefault="00000000" w:rsidP="00E9146D">
      <w:pPr>
        <w:widowControl w:val="0"/>
        <w:autoSpaceDE w:val="0"/>
        <w:autoSpaceDN w:val="0"/>
        <w:adjustRightInd w:val="0"/>
        <w:spacing w:after="0" w:line="276" w:lineRule="auto"/>
        <w:rPr>
          <w:rFonts w:ascii="Helvetica" w:hAnsi="Helvetica" w:cs="Calibri"/>
          <w:b/>
          <w:bCs/>
          <w:kern w:val="0"/>
          <w:lang w:val="en-US"/>
        </w:rPr>
      </w:pPr>
      <w:r w:rsidRPr="00E9146D">
        <w:rPr>
          <w:rFonts w:ascii="Helvetica" w:hAnsi="Helvetica" w:cs="Calibri"/>
          <w:b/>
          <w:bCs/>
          <w:kern w:val="0"/>
          <w:sz w:val="30"/>
          <w:szCs w:val="30"/>
          <w:lang w:val="en-US"/>
        </w:rPr>
        <w:t xml:space="preserve">Callahan, 1973 </w:t>
      </w:r>
      <w:r w:rsidRPr="00E9146D">
        <w:rPr>
          <w:rFonts w:ascii="Helvetica" w:hAnsi="Helvetica" w:cs="Calibri"/>
          <w:b/>
          <w:bCs/>
          <w:kern w:val="0"/>
          <w:lang w:val="en-US"/>
        </w:rPr>
        <w:t>[Co-Founder and former director of The Hastings Institute, PhD in philosophy from Harvard University, Daniel, “The Tyranny of Survival”, p 91-92]:</w:t>
      </w:r>
    </w:p>
    <w:p w:rsidR="001C6B0F" w:rsidRPr="00E9146D" w:rsidRDefault="001C6B0F" w:rsidP="00E9146D">
      <w:pPr>
        <w:widowControl w:val="0"/>
        <w:autoSpaceDE w:val="0"/>
        <w:autoSpaceDN w:val="0"/>
        <w:adjustRightInd w:val="0"/>
        <w:spacing w:after="0" w:line="276" w:lineRule="auto"/>
        <w:rPr>
          <w:rFonts w:ascii="Helvetica" w:hAnsi="Helvetica" w:cs="Calibri"/>
          <w:b/>
          <w:bCs/>
          <w:kern w:val="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lang w:val="en-US"/>
        </w:rPr>
      </w:pPr>
      <w:r w:rsidRPr="00E9146D">
        <w:rPr>
          <w:rFonts w:ascii="Helvetica" w:hAnsi="Helvetica" w:cs="Calibri"/>
          <w:b/>
          <w:bCs/>
          <w:kern w:val="0"/>
          <w:lang w:val="en-US"/>
        </w:rPr>
        <w:t>The value of survival could not be so readily abused were it not for its evocative power. But abused it has been</w:t>
      </w:r>
      <w:r w:rsidRPr="00E9146D">
        <w:rPr>
          <w:rFonts w:ascii="Helvetica" w:hAnsi="Helvetica" w:cs="Calibri"/>
          <w:kern w:val="0"/>
          <w:u w:val="single"/>
          <w:lang w:val="en-US"/>
        </w:rPr>
        <w:t xml:space="preserve">. In the name of survival, all manner of social and political evils </w:t>
      </w:r>
      <w:proofErr w:type="gramStart"/>
      <w:r w:rsidRPr="00E9146D">
        <w:rPr>
          <w:rFonts w:ascii="Helvetica" w:hAnsi="Helvetica" w:cs="Calibri"/>
          <w:kern w:val="0"/>
          <w:u w:val="single"/>
          <w:lang w:val="en-US"/>
        </w:rPr>
        <w:t>have</w:t>
      </w:r>
      <w:proofErr w:type="gramEnd"/>
      <w:r w:rsidRPr="00E9146D">
        <w:rPr>
          <w:rFonts w:ascii="Helvetica" w:hAnsi="Helvetica" w:cs="Calibri"/>
          <w:kern w:val="0"/>
          <w:u w:val="single"/>
          <w:lang w:val="en-US"/>
        </w:rPr>
        <w:t xml:space="preserve"> been committed against the rights of individuals, including the right to life. The purported threat of Communist domination has for over two decades fueled the drive of militarists for ever-larger defense budgets, no matter what the cost to other social needs</w:t>
      </w:r>
      <w:r w:rsidRPr="00E9146D">
        <w:rPr>
          <w:rFonts w:ascii="Helvetica" w:hAnsi="Helvetica" w:cs="Calibri"/>
          <w:b/>
          <w:bCs/>
          <w:kern w:val="0"/>
          <w:lang w:val="en-US"/>
        </w:rPr>
        <w:t xml:space="preserve">. </w:t>
      </w:r>
      <w:r w:rsidRPr="00E9146D">
        <w:rPr>
          <w:rFonts w:ascii="Helvetica" w:hAnsi="Helvetica" w:cs="Calibri"/>
          <w:kern w:val="0"/>
          <w:u w:val="single"/>
          <w:lang w:val="en-US"/>
        </w:rPr>
        <w:t>During World War II, native Japanese-Americans were herded, without due process of law, to detention camps</w:t>
      </w:r>
      <w:r w:rsidRPr="00E9146D">
        <w:rPr>
          <w:rFonts w:ascii="Helvetica" w:hAnsi="Helvetica" w:cs="Calibri"/>
          <w:b/>
          <w:bCs/>
          <w:kern w:val="0"/>
          <w:lang w:val="en-US"/>
        </w:rPr>
        <w:t xml:space="preserve">. </w:t>
      </w:r>
      <w:r w:rsidRPr="00E9146D">
        <w:rPr>
          <w:rFonts w:ascii="Helvetica" w:hAnsi="Helvetica" w:cs="Calibri"/>
          <w:kern w:val="0"/>
          <w:u w:val="single"/>
          <w:lang w:val="en-US"/>
        </w:rPr>
        <w:t>This policy was later upheld</w:t>
      </w:r>
      <w:r w:rsidRPr="00E9146D">
        <w:rPr>
          <w:rFonts w:ascii="Helvetica" w:hAnsi="Helvetica" w:cs="Calibri"/>
          <w:b/>
          <w:bCs/>
          <w:kern w:val="0"/>
          <w:lang w:val="en-US"/>
        </w:rPr>
        <w:t xml:space="preserve"> by the Supreme Court in Korematsu v. United States (1944) </w:t>
      </w:r>
      <w:r w:rsidRPr="00E9146D">
        <w:rPr>
          <w:rFonts w:ascii="Helvetica" w:hAnsi="Helvetica" w:cs="Calibri"/>
          <w:kern w:val="0"/>
          <w:u w:val="single"/>
          <w:lang w:val="en-US"/>
        </w:rPr>
        <w:t>in the general context that a threat to national security can justify acts otherwise blatantly unjustifiable.</w:t>
      </w:r>
      <w:r w:rsidRPr="00E9146D">
        <w:rPr>
          <w:rFonts w:ascii="Helvetica" w:hAnsi="Helvetica" w:cs="Calibri"/>
          <w:b/>
          <w:bCs/>
          <w:kern w:val="0"/>
          <w:lang w:val="en-US"/>
        </w:rPr>
        <w:t xml:space="preserve"> </w:t>
      </w:r>
      <w:r w:rsidRPr="00E9146D">
        <w:rPr>
          <w:rFonts w:ascii="Helvetica" w:hAnsi="Helvetica" w:cs="Calibri"/>
          <w:kern w:val="0"/>
          <w:u w:val="single"/>
          <w:lang w:val="en-US"/>
        </w:rPr>
        <w:t>The survival of the Aryan race was one of the official legitimations of Nazism. Under the banner of survival, the government of South Africa imposes a ruthless apartheid, heedless of the most elementary human rights</w:t>
      </w:r>
      <w:r w:rsidRPr="00E9146D">
        <w:rPr>
          <w:rFonts w:ascii="Helvetica" w:hAnsi="Helvetica" w:cs="Calibri"/>
          <w:b/>
          <w:bCs/>
          <w:kern w:val="0"/>
          <w:lang w:val="en-US"/>
        </w:rPr>
        <w:t xml:space="preserve">. The Vietnamese war has seen one of the greatest of the many absurdities tolerated in the name of survival: the destruction of villages in order to save them. But </w:t>
      </w:r>
      <w:r w:rsidRPr="00E9146D">
        <w:rPr>
          <w:rFonts w:ascii="Helvetica" w:hAnsi="Helvetica" w:cs="Calibri"/>
          <w:kern w:val="0"/>
          <w:u w:val="single"/>
          <w:lang w:val="en-US"/>
        </w:rPr>
        <w:t>it is not only in a political setting that survival has been evoked as a final and unarguable value.</w:t>
      </w:r>
      <w:r w:rsidRPr="00E9146D">
        <w:rPr>
          <w:rFonts w:ascii="Helvetica" w:hAnsi="Helvetica" w:cs="Calibri"/>
          <w:b/>
          <w:bCs/>
          <w:kern w:val="0"/>
          <w:lang w:val="en-US"/>
        </w:rPr>
        <w:t xml:space="preserve"> The main rationale B. F. Skinner offers in Beyond Freedom and Dignity for the controlled and conditioned society is the need for survival. For Jacques Monod, in Chance and Necessity, survival requires that we overthrow almost every known religious, ethical and political system. In genetics, </w:t>
      </w:r>
      <w:r w:rsidRPr="00E9146D">
        <w:rPr>
          <w:rFonts w:ascii="Helvetica" w:hAnsi="Helvetica" w:cs="Calibri"/>
          <w:kern w:val="0"/>
          <w:u w:val="single"/>
          <w:lang w:val="en-US"/>
        </w:rPr>
        <w:t>the survival of the gene pool has been put forward as sufficient grounds for a forceful prohibition of bearers of offensive genetic traits from marrying and bearing children.</w:t>
      </w:r>
      <w:r w:rsidRPr="00E9146D">
        <w:rPr>
          <w:rFonts w:ascii="Helvetica" w:hAnsi="Helvetica" w:cs="Calibri"/>
          <w:b/>
          <w:bCs/>
          <w:kern w:val="0"/>
          <w:lang w:val="en-US"/>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w:t>
      </w:r>
      <w:r w:rsidRPr="00E9146D">
        <w:rPr>
          <w:rFonts w:ascii="Helvetica" w:hAnsi="Helvetica" w:cs="Calibri"/>
          <w:kern w:val="0"/>
          <w:u w:val="single"/>
          <w:lang w:val="en-US"/>
        </w:rPr>
        <w:t>In the field of population and environment</w:t>
      </w:r>
      <w:r w:rsidRPr="00E9146D">
        <w:rPr>
          <w:rFonts w:ascii="Helvetica" w:hAnsi="Helvetica" w:cs="Calibri"/>
          <w:b/>
          <w:bCs/>
          <w:kern w:val="0"/>
          <w:lang w:val="en-US"/>
        </w:rPr>
        <w:t xml:space="preserve">, one can do no better than to cite Paul Ehrlich, whose works have shown </w:t>
      </w:r>
      <w:r w:rsidRPr="00E9146D">
        <w:rPr>
          <w:rFonts w:ascii="Helvetica" w:hAnsi="Helvetica" w:cs="Calibri"/>
          <w:kern w:val="0"/>
          <w:u w:val="single"/>
          <w:lang w:val="en-US"/>
        </w:rPr>
        <w:t>a high dedication to survival</w:t>
      </w:r>
      <w:r w:rsidRPr="00E9146D">
        <w:rPr>
          <w:rFonts w:ascii="Helvetica" w:hAnsi="Helvetica" w:cs="Calibri"/>
          <w:b/>
          <w:bCs/>
          <w:kern w:val="0"/>
          <w:lang w:val="en-US"/>
        </w:rPr>
        <w:t xml:space="preserve">, </w:t>
      </w:r>
      <w:r w:rsidRPr="00E9146D">
        <w:rPr>
          <w:rFonts w:ascii="Helvetica" w:hAnsi="Helvetica" w:cs="Calibri"/>
          <w:kern w:val="0"/>
          <w:u w:val="single"/>
          <w:lang w:val="en-US"/>
        </w:rPr>
        <w:t xml:space="preserve">and in its holy name a willingness to contemplate governmentally enforced </w:t>
      </w:r>
      <w:r w:rsidRPr="00E9146D">
        <w:rPr>
          <w:rFonts w:ascii="Helvetica" w:hAnsi="Helvetica" w:cs="Calibri"/>
          <w:kern w:val="0"/>
          <w:u w:val="single"/>
          <w:lang w:val="en-US"/>
        </w:rPr>
        <w:lastRenderedPageBreak/>
        <w:t>abortions and a denial of food to surviving populations of nations which have not enacted population-control policies</w:t>
      </w:r>
      <w:r w:rsidRPr="00E9146D">
        <w:rPr>
          <w:rFonts w:ascii="Helvetica" w:hAnsi="Helvetica" w:cs="Calibri"/>
          <w:b/>
          <w:bCs/>
          <w:kern w:val="0"/>
          <w:lang w:val="en-US"/>
        </w:rPr>
        <w:t xml:space="preserve">. For all these reasons </w:t>
      </w:r>
      <w:r w:rsidRPr="00E9146D">
        <w:rPr>
          <w:rFonts w:ascii="Helvetica" w:hAnsi="Helvetica" w:cs="Calibri"/>
          <w:kern w:val="0"/>
          <w:u w:val="single"/>
          <w:lang w:val="en-US"/>
        </w:rPr>
        <w:t xml:space="preserve">it is possible to counterpoise over against the need for survival a "tyranny of survival." </w:t>
      </w:r>
      <w:r w:rsidRPr="00E9146D">
        <w:rPr>
          <w:rFonts w:ascii="Helvetica" w:hAnsi="Helvetica" w:cs="Calibri"/>
          <w:kern w:val="0"/>
          <w:sz w:val="28"/>
          <w:szCs w:val="28"/>
          <w:u w:val="single"/>
          <w:lang w:val="en-US"/>
        </w:rPr>
        <w:t>There seems to be no imaginable evil which some group is not willing to inflict on another for sake of survival</w:t>
      </w:r>
      <w:r w:rsidRPr="00E9146D">
        <w:rPr>
          <w:rFonts w:ascii="Helvetica" w:hAnsi="Helvetica" w:cs="Calibri"/>
          <w:kern w:val="0"/>
          <w:u w:val="single"/>
          <w:lang w:val="en-US"/>
        </w:rPr>
        <w:t>, no rights, liberties or dignities which it is not ready to suppress.</w:t>
      </w:r>
      <w:r w:rsidRPr="00E9146D">
        <w:rPr>
          <w:rFonts w:ascii="Helvetica" w:hAnsi="Helvetica" w:cs="Calibri"/>
          <w:b/>
          <w:bCs/>
          <w:kern w:val="0"/>
          <w:lang w:val="en-US"/>
        </w:rPr>
        <w:t xml:space="preserve"> </w:t>
      </w:r>
    </w:p>
    <w:p w:rsidR="001C6B0F" w:rsidRPr="00E9146D" w:rsidRDefault="001C6B0F" w:rsidP="00E9146D">
      <w:pPr>
        <w:widowControl w:val="0"/>
        <w:autoSpaceDE w:val="0"/>
        <w:autoSpaceDN w:val="0"/>
        <w:adjustRightInd w:val="0"/>
        <w:spacing w:after="0" w:line="276" w:lineRule="auto"/>
        <w:rPr>
          <w:rFonts w:ascii="Helvetica" w:hAnsi="Helvetica" w:cs="Calibri"/>
          <w:kern w:val="0"/>
          <w:u w:val="single"/>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lang w:val="en-US"/>
        </w:rPr>
      </w:pPr>
      <w:r w:rsidRPr="00E9146D">
        <w:rPr>
          <w:rFonts w:ascii="Helvetica" w:hAnsi="Helvetica" w:cs="Calibri"/>
          <w:b/>
          <w:bCs/>
          <w:kern w:val="0"/>
          <w:sz w:val="30"/>
          <w:szCs w:val="30"/>
          <w:lang w:val="en-US"/>
        </w:rPr>
        <w:t xml:space="preserve">b1. OR THE COVIELLO EVIDENCE) </w:t>
      </w:r>
    </w:p>
    <w:p w:rsidR="001C6B0F" w:rsidRPr="00E9146D" w:rsidRDefault="001C6B0F" w:rsidP="00E9146D">
      <w:pPr>
        <w:widowControl w:val="0"/>
        <w:autoSpaceDE w:val="0"/>
        <w:autoSpaceDN w:val="0"/>
        <w:adjustRightInd w:val="0"/>
        <w:spacing w:after="0" w:line="276" w:lineRule="auto"/>
        <w:rPr>
          <w:rFonts w:ascii="Helvetica" w:hAnsi="Helvetica" w:cs="Calibri"/>
          <w:b/>
          <w:bCs/>
          <w:kern w:val="0"/>
          <w:sz w:val="30"/>
          <w:szCs w:val="3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lang w:val="en-US"/>
        </w:rPr>
      </w:pPr>
      <w:r w:rsidRPr="00E9146D">
        <w:rPr>
          <w:rFonts w:ascii="Helvetica" w:hAnsi="Helvetica" w:cs="Calibri"/>
          <w:b/>
          <w:bCs/>
          <w:kern w:val="0"/>
          <w:sz w:val="30"/>
          <w:szCs w:val="30"/>
          <w:lang w:val="en-US"/>
        </w:rPr>
        <w:t>b2. Apocalyptic predictions are constructed by alarmists and game-players with no policy influence for the sole reason of advancing personal interests</w:t>
      </w:r>
    </w:p>
    <w:p w:rsidR="001C6B0F" w:rsidRPr="00E9146D" w:rsidRDefault="00000000" w:rsidP="00E9146D">
      <w:pPr>
        <w:widowControl w:val="0"/>
        <w:autoSpaceDE w:val="0"/>
        <w:autoSpaceDN w:val="0"/>
        <w:adjustRightInd w:val="0"/>
        <w:spacing w:after="0" w:line="276" w:lineRule="auto"/>
        <w:rPr>
          <w:rFonts w:ascii="Helvetica" w:hAnsi="Helvetica" w:cs="Calibri"/>
          <w:kern w:val="0"/>
          <w:lang w:val="en-US"/>
        </w:rPr>
      </w:pPr>
      <w:r w:rsidRPr="00E9146D">
        <w:rPr>
          <w:rFonts w:ascii="Helvetica" w:hAnsi="Helvetica" w:cs="Calibri"/>
          <w:b/>
          <w:bCs/>
          <w:kern w:val="0"/>
          <w:sz w:val="30"/>
          <w:szCs w:val="30"/>
          <w:u w:val="single"/>
          <w:lang w:val="en-US"/>
        </w:rPr>
        <w:t>Kurasawa</w:t>
      </w:r>
      <w:r w:rsidRPr="00E9146D">
        <w:rPr>
          <w:rFonts w:ascii="Helvetica" w:hAnsi="Helvetica" w:cs="Calibri"/>
          <w:kern w:val="0"/>
          <w:lang w:val="en-US"/>
        </w:rPr>
        <w:t xml:space="preserve">, </w:t>
      </w:r>
      <w:r w:rsidRPr="00E9146D">
        <w:rPr>
          <w:rFonts w:ascii="Helvetica" w:hAnsi="Helvetica" w:cs="Calibri"/>
          <w:b/>
          <w:bCs/>
          <w:kern w:val="0"/>
          <w:sz w:val="30"/>
          <w:szCs w:val="30"/>
          <w:u w:val="single"/>
          <w:lang w:val="en-US"/>
        </w:rPr>
        <w:t>2004</w:t>
      </w:r>
      <w:r w:rsidRPr="00E9146D">
        <w:rPr>
          <w:rFonts w:ascii="Helvetica" w:hAnsi="Helvetica" w:cs="Calibri"/>
          <w:kern w:val="0"/>
          <w:sz w:val="30"/>
          <w:szCs w:val="30"/>
          <w:lang w:val="en-US"/>
        </w:rPr>
        <w:t xml:space="preserve"> </w:t>
      </w:r>
      <w:r w:rsidRPr="00E9146D">
        <w:rPr>
          <w:rFonts w:ascii="Helvetica" w:hAnsi="Helvetica" w:cs="Calibri"/>
          <w:kern w:val="0"/>
          <w:sz w:val="20"/>
          <w:szCs w:val="20"/>
          <w:lang w:val="en-US"/>
        </w:rPr>
        <w:t>Associate Professor of </w:t>
      </w:r>
      <w:r w:rsidRPr="00E9146D">
        <w:rPr>
          <w:rFonts w:ascii="Helvetica" w:hAnsi="Helvetica" w:cs="Calibri"/>
          <w:kern w:val="0"/>
          <w:lang w:val="en-US"/>
        </w:rPr>
        <w:t>HYPERLINK "http://www.arts.yorku.ca/soci/" \t "_</w:t>
      </w:r>
      <w:proofErr w:type="spellStart"/>
      <w:r w:rsidRPr="00E9146D">
        <w:rPr>
          <w:rFonts w:ascii="Helvetica" w:hAnsi="Helvetica" w:cs="Calibri"/>
          <w:kern w:val="0"/>
          <w:lang w:val="en-US"/>
        </w:rPr>
        <w:t>blank"</w:t>
      </w:r>
      <w:r w:rsidRPr="00E9146D">
        <w:rPr>
          <w:rFonts w:ascii="Helvetica" w:hAnsi="Helvetica" w:cs="Calibri"/>
          <w:kern w:val="0"/>
          <w:sz w:val="20"/>
          <w:szCs w:val="20"/>
          <w:lang w:val="en-US"/>
        </w:rPr>
        <w:t>Sociology</w:t>
      </w:r>
      <w:proofErr w:type="spellEnd"/>
      <w:r w:rsidRPr="00E9146D">
        <w:rPr>
          <w:rFonts w:ascii="Helvetica" w:hAnsi="Helvetica" w:cs="Calibri"/>
          <w:kern w:val="0"/>
          <w:sz w:val="20"/>
          <w:szCs w:val="20"/>
          <w:lang w:val="en-US"/>
        </w:rPr>
        <w:t xml:space="preserve">, Political Science, and Social and Political Thought at York University in Toronto, (Fuyuki Karasawa, “Cautionary Tales: The Global Culture of Prevention and The Work of Foresight”, NM, </w:t>
      </w:r>
      <w:r w:rsidRPr="00E9146D">
        <w:rPr>
          <w:rFonts w:ascii="Helvetica" w:hAnsi="Helvetica" w:cs="Calibri"/>
          <w:kern w:val="0"/>
          <w:lang w:val="en-US"/>
        </w:rPr>
        <w:t>HYPERLINK "http://www.yorku.ca/kurasawa/Kurasawa%20Articles/Constellations%20Article.pdf" \t "_blank"</w:t>
      </w:r>
      <w:r w:rsidRPr="00E9146D">
        <w:rPr>
          <w:rFonts w:ascii="Helvetica" w:hAnsi="Helvetica" w:cs="Calibri"/>
          <w:kern w:val="0"/>
          <w:sz w:val="20"/>
          <w:szCs w:val="20"/>
          <w:lang w:val="en-US"/>
        </w:rPr>
        <w:t xml:space="preserve">http://www.yorku.ca/kurasawa/Kurasawa%20Articles/Constellations%20Article.pdf) </w:t>
      </w:r>
    </w:p>
    <w:p w:rsidR="001C6B0F" w:rsidRPr="00E9146D" w:rsidRDefault="001C6B0F" w:rsidP="00E9146D">
      <w:pPr>
        <w:widowControl w:val="0"/>
        <w:autoSpaceDE w:val="0"/>
        <w:autoSpaceDN w:val="0"/>
        <w:adjustRightInd w:val="0"/>
        <w:spacing w:after="0" w:line="276" w:lineRule="auto"/>
        <w:ind w:left="288" w:right="288"/>
        <w:rPr>
          <w:rFonts w:ascii="Helvetica" w:hAnsi="Helvetica" w:cs="Calibri"/>
          <w:kern w:val="0"/>
          <w:sz w:val="20"/>
          <w:szCs w:val="2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u w:val="single"/>
          <w:lang w:val="en-US"/>
        </w:rPr>
      </w:pPr>
      <w:r w:rsidRPr="00E9146D">
        <w:rPr>
          <w:rFonts w:ascii="Helvetica" w:hAnsi="Helvetica" w:cs="Calibri"/>
          <w:kern w:val="0"/>
          <w:sz w:val="20"/>
          <w:szCs w:val="20"/>
          <w:lang w:val="en-US"/>
        </w:rPr>
        <w:t>Up to this point, I have tried to demonstrate that</w:t>
      </w:r>
      <w:r w:rsidRPr="00E9146D">
        <w:rPr>
          <w:rFonts w:ascii="Helvetica" w:hAnsi="Helvetica" w:cs="Calibri"/>
          <w:b/>
          <w:bCs/>
          <w:kern w:val="0"/>
          <w:u w:val="single"/>
          <w:lang w:val="en-US"/>
        </w:rPr>
        <w:t xml:space="preserve"> transnational socio-political relations are nurturing a thriving culture and infrastructure of prevention from below, which challenges presumptions about the inscrutability of the future (II) and a stance of indifference toward it</w:t>
      </w:r>
      <w:r w:rsidRPr="00E9146D">
        <w:rPr>
          <w:rFonts w:ascii="Helvetica" w:hAnsi="Helvetica" w:cs="Calibri"/>
          <w:kern w:val="0"/>
          <w:sz w:val="20"/>
          <w:szCs w:val="20"/>
          <w:lang w:val="en-US"/>
        </w:rPr>
        <w:t xml:space="preserve"> (III). Nonetheless, unless and until it is substantively ‘filled in,’ the argument is vulnerable to misappropriation since </w:t>
      </w:r>
      <w:r w:rsidRPr="00E9146D">
        <w:rPr>
          <w:rFonts w:ascii="Helvetica" w:hAnsi="Helvetica" w:cs="Calibri"/>
          <w:b/>
          <w:bCs/>
          <w:kern w:val="0"/>
          <w:u w:val="single"/>
          <w:lang w:val="en-US"/>
        </w:rPr>
        <w:t>farsightedness does not in and of itself ensure emancipatory outcomes</w:t>
      </w:r>
      <w:r w:rsidRPr="00E9146D">
        <w:rPr>
          <w:rFonts w:ascii="Helvetica" w:hAnsi="Helvetica" w:cs="Calibri"/>
          <w:kern w:val="0"/>
          <w:sz w:val="20"/>
          <w:szCs w:val="20"/>
          <w:lang w:val="en-US"/>
        </w:rPr>
        <w:t xml:space="preserve">. Therefore, this section proposes to specify normative criteria and participatory procedures through which citizens can determine the ‘reasonableness,’ legitimacy, and effectiveness of competing dystopian visions in order to arrive at a socially self-instituting future. </w:t>
      </w:r>
      <w:r w:rsidRPr="00E9146D">
        <w:rPr>
          <w:rFonts w:ascii="Helvetica" w:hAnsi="Helvetica" w:cs="Calibri"/>
          <w:b/>
          <w:bCs/>
          <w:kern w:val="0"/>
          <w:u w:val="single"/>
          <w:lang w:val="en-US"/>
        </w:rPr>
        <w:t>Foremost among the possible distortions of farsightedness is alarmism, the manufacturing of unwarranted and unfounded doomsday scenarios. State and market institutions may seek to produce a culture of fear by deliberately stretching interpretations of reality beyond the limits of the plausible so as to exaggerate the prospects of impending catastrophes</w:t>
      </w:r>
      <w:r w:rsidRPr="00E9146D">
        <w:rPr>
          <w:rFonts w:ascii="Helvetica" w:hAnsi="Helvetica" w:cs="Calibri"/>
          <w:kern w:val="0"/>
          <w:sz w:val="20"/>
          <w:szCs w:val="20"/>
          <w:lang w:val="en-US"/>
        </w:rPr>
        <w:t xml:space="preserve">, or yet again, by intentionally promoting certain prognoses over others for instrumental purposes. Accordingly, </w:t>
      </w:r>
      <w:r w:rsidRPr="00E9146D">
        <w:rPr>
          <w:rFonts w:ascii="Helvetica" w:hAnsi="Helvetica" w:cs="Calibri"/>
          <w:b/>
          <w:bCs/>
          <w:kern w:val="0"/>
          <w:u w:val="single"/>
          <w:lang w:val="en-US"/>
        </w:rPr>
        <w:t>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w:t>
      </w:r>
      <w:r w:rsidRPr="00E9146D">
        <w:rPr>
          <w:rFonts w:ascii="Helvetica" w:hAnsi="Helvetica" w:cs="Calibri"/>
          <w:kern w:val="0"/>
          <w:sz w:val="20"/>
          <w:szCs w:val="20"/>
          <w:lang w:val="en-US"/>
        </w:rPr>
        <w:t xml:space="preserve">; the severe curtailing of American civil liberties amidst fears of a collapse of ‘homeland security’; the neoliberal dismantling of the welfare state </w:t>
      </w:r>
      <w:r w:rsidRPr="00E9146D">
        <w:rPr>
          <w:rFonts w:ascii="Helvetica" w:hAnsi="Helvetica" w:cs="Calibri"/>
          <w:kern w:val="0"/>
          <w:sz w:val="20"/>
          <w:szCs w:val="20"/>
          <w:lang w:val="en-US"/>
        </w:rPr>
        <w:lastRenderedPageBreak/>
        <w:t xml:space="preserve">as the only remedy for an ideologically constructed fiscal crisis; </w:t>
      </w:r>
      <w:r w:rsidRPr="00E9146D">
        <w:rPr>
          <w:rFonts w:ascii="Helvetica" w:hAnsi="Helvetica" w:cs="Calibri"/>
          <w:b/>
          <w:bCs/>
          <w:kern w:val="0"/>
          <w:u w:val="single"/>
          <w:lang w:val="en-US"/>
        </w:rPr>
        <w:t xml:space="preserve">the conservative expansion of policing and incarceration due to supposedly spiraling crime waves; and so forth. Alarmism constructs and codes the future in particular ways, producing or reinforcing certain crisis narratives, belief structures, and rhetorical conventions. As much as alarmist ideas beget a culture of fear, the reverse is no less true.  </w:t>
      </w:r>
    </w:p>
    <w:p w:rsidR="001C6B0F" w:rsidRPr="00E9146D" w:rsidRDefault="001C6B0F" w:rsidP="00E9146D">
      <w:pPr>
        <w:widowControl w:val="0"/>
        <w:autoSpaceDE w:val="0"/>
        <w:autoSpaceDN w:val="0"/>
        <w:adjustRightInd w:val="0"/>
        <w:spacing w:after="0" w:line="276" w:lineRule="auto"/>
        <w:rPr>
          <w:rFonts w:ascii="Helvetica" w:hAnsi="Helvetica" w:cs="Calibri"/>
          <w:kern w:val="0"/>
          <w:u w:val="single"/>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lang w:val="en-US"/>
        </w:rPr>
      </w:pPr>
      <w:r w:rsidRPr="00E9146D">
        <w:rPr>
          <w:rFonts w:ascii="Helvetica" w:hAnsi="Helvetica" w:cs="Calibri"/>
          <w:b/>
          <w:bCs/>
          <w:kern w:val="0"/>
          <w:sz w:val="30"/>
          <w:szCs w:val="30"/>
          <w:lang w:val="en-US"/>
        </w:rPr>
        <w:t xml:space="preserve">The ballot should only be used to assess decisions for which we are morally responsible.    The question of moral responsibility must be asked because it is key to any community’s efforts to achieve public goods.  Ignoring the moral responsibility of individual actors or undermining </w:t>
      </w:r>
      <w:proofErr w:type="gramStart"/>
      <w:r w:rsidRPr="00E9146D">
        <w:rPr>
          <w:rFonts w:ascii="Helvetica" w:hAnsi="Helvetica" w:cs="Calibri"/>
          <w:b/>
          <w:bCs/>
          <w:kern w:val="0"/>
          <w:sz w:val="30"/>
          <w:szCs w:val="30"/>
          <w:lang w:val="en-US"/>
        </w:rPr>
        <w:t>it's</w:t>
      </w:r>
      <w:proofErr w:type="gramEnd"/>
      <w:r w:rsidRPr="00E9146D">
        <w:rPr>
          <w:rFonts w:ascii="Helvetica" w:hAnsi="Helvetica" w:cs="Calibri"/>
          <w:b/>
          <w:bCs/>
          <w:kern w:val="0"/>
          <w:sz w:val="30"/>
          <w:szCs w:val="30"/>
          <w:lang w:val="en-US"/>
        </w:rPr>
        <w:t xml:space="preserve"> importance with consequences of intervening actors outside the agent of the plan ultimately destroys the decision-making skills of all members of society by reducing them to infinitely regressive calculi based on an infinite number of equally ludicrous options. </w:t>
      </w: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20"/>
          <w:szCs w:val="20"/>
          <w:lang w:val="en-US"/>
        </w:rPr>
      </w:pPr>
      <w:r w:rsidRPr="00E9146D">
        <w:rPr>
          <w:rFonts w:ascii="Helvetica" w:hAnsi="Helvetica" w:cs="Calibri"/>
          <w:b/>
          <w:bCs/>
          <w:kern w:val="0"/>
          <w:sz w:val="30"/>
          <w:szCs w:val="30"/>
          <w:lang w:val="en-US"/>
        </w:rPr>
        <w:t>Gauthier 2K</w:t>
      </w:r>
      <w:r w:rsidRPr="00E9146D">
        <w:rPr>
          <w:rFonts w:ascii="Helvetica" w:hAnsi="Helvetica" w:cs="Calibri"/>
          <w:b/>
          <w:bCs/>
          <w:kern w:val="0"/>
          <w:sz w:val="20"/>
          <w:szCs w:val="20"/>
          <w:lang w:val="en-US"/>
        </w:rPr>
        <w:t xml:space="preserve"> (Candace, PhD Associate Professor in the Department of Philosophy and Religion at the University of North Carolina, Kennedy Institute of Ethics Journal)</w:t>
      </w:r>
    </w:p>
    <w:p w:rsidR="001C6B0F" w:rsidRPr="00E9146D" w:rsidRDefault="001C6B0F" w:rsidP="00E9146D">
      <w:pPr>
        <w:widowControl w:val="0"/>
        <w:autoSpaceDE w:val="0"/>
        <w:autoSpaceDN w:val="0"/>
        <w:adjustRightInd w:val="0"/>
        <w:spacing w:after="0" w:line="276" w:lineRule="auto"/>
        <w:rPr>
          <w:rFonts w:ascii="Helvetica" w:hAnsi="Helvetica" w:cs="Calibri"/>
          <w:b/>
          <w:bCs/>
          <w:kern w:val="0"/>
          <w:sz w:val="20"/>
          <w:szCs w:val="2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20"/>
          <w:szCs w:val="20"/>
          <w:lang w:val="en-US"/>
        </w:rPr>
      </w:pPr>
      <w:r w:rsidRPr="00E9146D">
        <w:rPr>
          <w:rFonts w:ascii="Helvetica" w:hAnsi="Helvetica" w:cs="Calibri"/>
          <w:b/>
          <w:bCs/>
          <w:kern w:val="0"/>
          <w:sz w:val="20"/>
          <w:szCs w:val="20"/>
          <w:lang w:val="en-US"/>
        </w:rPr>
        <w:t xml:space="preserve">Instances of coercion and constraint also may exempt agents from judgments of moral responsibility. </w:t>
      </w:r>
      <w:r w:rsidRPr="00E9146D">
        <w:rPr>
          <w:rFonts w:ascii="Helvetica" w:hAnsi="Helvetica" w:cs="Calibri"/>
          <w:kern w:val="0"/>
          <w:sz w:val="20"/>
          <w:szCs w:val="20"/>
          <w:u w:val="single"/>
          <w:lang w:val="en-US"/>
        </w:rPr>
        <w:t>Coercion and constraint</w:t>
      </w:r>
      <w:r w:rsidRPr="00E9146D">
        <w:rPr>
          <w:rFonts w:ascii="Helvetica" w:hAnsi="Helvetica" w:cs="Calibri"/>
          <w:b/>
          <w:bCs/>
          <w:kern w:val="0"/>
          <w:sz w:val="20"/>
          <w:szCs w:val="20"/>
          <w:lang w:val="en-US"/>
        </w:rPr>
        <w:t xml:space="preserve">, as used here, </w:t>
      </w:r>
      <w:r w:rsidRPr="00E9146D">
        <w:rPr>
          <w:rFonts w:ascii="Helvetica" w:hAnsi="Helvetica" w:cs="Calibri"/>
          <w:kern w:val="0"/>
          <w:sz w:val="20"/>
          <w:szCs w:val="20"/>
          <w:u w:val="single"/>
          <w:lang w:val="en-US"/>
        </w:rPr>
        <w:t>should be understood as the imposition of some external force that compels or precludes a particular choice or a particular action itself.</w:t>
      </w:r>
      <w:r w:rsidRPr="00E9146D">
        <w:rPr>
          <w:rFonts w:ascii="Helvetica" w:hAnsi="Helvetica" w:cs="Calibri"/>
          <w:b/>
          <w:bCs/>
          <w:kern w:val="0"/>
          <w:sz w:val="20"/>
          <w:szCs w:val="20"/>
          <w:lang w:val="en-US"/>
        </w:rPr>
        <w:t xml:space="preserve"> </w:t>
      </w:r>
      <w:proofErr w:type="gramStart"/>
      <w:r w:rsidRPr="00E9146D">
        <w:rPr>
          <w:rFonts w:ascii="Helvetica" w:hAnsi="Helvetica" w:cs="Calibri"/>
          <w:b/>
          <w:bCs/>
          <w:kern w:val="0"/>
          <w:sz w:val="20"/>
          <w:szCs w:val="20"/>
          <w:lang w:val="en-US"/>
        </w:rPr>
        <w:t>Certainly</w:t>
      </w:r>
      <w:proofErr w:type="gramEnd"/>
      <w:r w:rsidRPr="00E9146D">
        <w:rPr>
          <w:rFonts w:ascii="Helvetica" w:hAnsi="Helvetica" w:cs="Calibri"/>
          <w:b/>
          <w:bCs/>
          <w:kern w:val="0"/>
          <w:sz w:val="20"/>
          <w:szCs w:val="20"/>
          <w:lang w:val="en-US"/>
        </w:rPr>
        <w:t xml:space="preserve"> there are degrees of coercion and constraint, and consideration of the form and degree of external force imposed can affect the extent to which one considers an action to have been less than voluntary. </w:t>
      </w:r>
      <w:r w:rsidRPr="00E9146D">
        <w:rPr>
          <w:rFonts w:ascii="Helvetica" w:hAnsi="Helvetica" w:cs="Calibri"/>
          <w:kern w:val="0"/>
          <w:sz w:val="20"/>
          <w:szCs w:val="20"/>
          <w:u w:val="single"/>
          <w:lang w:val="en-US"/>
        </w:rPr>
        <w:t>The greater the threat imposed by some external force, the more it eliminates or controls choice. Some external threats are so great as to totally bypass choice</w:t>
      </w:r>
      <w:r w:rsidRPr="00E9146D">
        <w:rPr>
          <w:rFonts w:ascii="Helvetica" w:hAnsi="Helvetica" w:cs="Calibri"/>
          <w:b/>
          <w:bCs/>
          <w:kern w:val="0"/>
          <w:sz w:val="20"/>
          <w:szCs w:val="20"/>
          <w:lang w:val="en-US"/>
        </w:rPr>
        <w:t xml:space="preserve">, leading directly to action, while others may control choice to the extent that a particular action is virtually ensured. Finally, some threats reduce the voluntariness of an action by making any other choice extremely difficult for an individual to make in the face of the relevant threat. Thus, </w:t>
      </w:r>
      <w:r w:rsidRPr="00E9146D">
        <w:rPr>
          <w:rFonts w:ascii="Helvetica" w:hAnsi="Helvetica" w:cs="Calibri"/>
          <w:kern w:val="0"/>
          <w:sz w:val="20"/>
          <w:szCs w:val="20"/>
          <w:u w:val="single"/>
          <w:lang w:val="en-US"/>
        </w:rPr>
        <w:t>the greater the coercion or constraint, the less likely we will be to consider the action voluntary</w:t>
      </w:r>
      <w:r w:rsidRPr="00E9146D">
        <w:rPr>
          <w:rFonts w:ascii="Helvetica" w:hAnsi="Helvetica" w:cs="Calibri"/>
          <w:b/>
          <w:bCs/>
          <w:kern w:val="0"/>
          <w:sz w:val="20"/>
          <w:szCs w:val="20"/>
          <w:lang w:val="en-US"/>
        </w:rPr>
        <w:t xml:space="preserve"> </w:t>
      </w:r>
      <w:r w:rsidRPr="00E9146D">
        <w:rPr>
          <w:rFonts w:ascii="Helvetica" w:hAnsi="Helvetica" w:cs="Calibri"/>
          <w:kern w:val="0"/>
          <w:sz w:val="20"/>
          <w:szCs w:val="20"/>
          <w:u w:val="single"/>
          <w:lang w:val="en-US"/>
        </w:rPr>
        <w:t>and the less moral responsibility we will assign to the agent.</w:t>
      </w:r>
      <w:r w:rsidRPr="00E9146D">
        <w:rPr>
          <w:rFonts w:ascii="Helvetica" w:hAnsi="Helvetica" w:cs="Calibri"/>
          <w:b/>
          <w:bCs/>
          <w:kern w:val="0"/>
          <w:sz w:val="20"/>
          <w:szCs w:val="20"/>
          <w:lang w:val="en-US"/>
        </w:rPr>
        <w:t xml:space="preserve"> [End Page 343</w:t>
      </w:r>
      <w:proofErr w:type="gramStart"/>
      <w:r w:rsidRPr="00E9146D">
        <w:rPr>
          <w:rFonts w:ascii="Helvetica" w:hAnsi="Helvetica" w:cs="Calibri"/>
          <w:b/>
          <w:bCs/>
          <w:kern w:val="0"/>
          <w:sz w:val="20"/>
          <w:szCs w:val="20"/>
          <w:lang w:val="en-US"/>
        </w:rPr>
        <w:t>]  When</w:t>
      </w:r>
      <w:proofErr w:type="gramEnd"/>
      <w:r w:rsidRPr="00E9146D">
        <w:rPr>
          <w:rFonts w:ascii="Helvetica" w:hAnsi="Helvetica" w:cs="Calibri"/>
          <w:b/>
          <w:bCs/>
          <w:kern w:val="0"/>
          <w:sz w:val="20"/>
          <w:szCs w:val="20"/>
          <w:lang w:val="en-US"/>
        </w:rPr>
        <w:t xml:space="preserve"> the autonomy of those who have the capacity for rational agency is respected, they are permitted to make choices and act according to their beliefs and values, to the extent that their actions pose no risk of harm to individuals or to the community. In the absence of overwhelming coercive factors or controlling constraints, </w:t>
      </w:r>
      <w:r w:rsidRPr="00E9146D">
        <w:rPr>
          <w:rFonts w:ascii="Helvetica" w:hAnsi="Helvetica" w:cs="Calibri"/>
          <w:kern w:val="0"/>
          <w:sz w:val="20"/>
          <w:szCs w:val="20"/>
          <w:u w:val="single"/>
          <w:lang w:val="en-US"/>
        </w:rPr>
        <w:t>we hold</w:t>
      </w:r>
      <w:r w:rsidRPr="00E9146D">
        <w:rPr>
          <w:rFonts w:ascii="Helvetica" w:hAnsi="Helvetica" w:cs="Calibri"/>
          <w:b/>
          <w:bCs/>
          <w:kern w:val="0"/>
          <w:sz w:val="20"/>
          <w:szCs w:val="20"/>
          <w:lang w:val="en-US"/>
        </w:rPr>
        <w:t xml:space="preserve"> these </w:t>
      </w:r>
      <w:r w:rsidRPr="00E9146D">
        <w:rPr>
          <w:rFonts w:ascii="Helvetica" w:hAnsi="Helvetica" w:cs="Calibri"/>
          <w:kern w:val="0"/>
          <w:sz w:val="20"/>
          <w:szCs w:val="20"/>
          <w:u w:val="single"/>
          <w:lang w:val="en-US"/>
        </w:rPr>
        <w:t>autonomous individuals morally responsible for their choices and actions</w:t>
      </w:r>
      <w:r w:rsidRPr="00E9146D">
        <w:rPr>
          <w:rFonts w:ascii="Helvetica" w:hAnsi="Helvetica" w:cs="Calibri"/>
          <w:b/>
          <w:bCs/>
          <w:kern w:val="0"/>
          <w:sz w:val="20"/>
          <w:szCs w:val="20"/>
          <w:lang w:val="en-US"/>
        </w:rPr>
        <w:t xml:space="preserve">. This does not mean that those beliefs and values are themselves totally chosen. Certainly, moral responsibility can be and is assigned with the understanding that the person who has voluntarily chosen and acted is the product of a family, a community, and all of the other societal influences that make individuals who they are. </w:t>
      </w:r>
      <w:r w:rsidRPr="00E9146D">
        <w:rPr>
          <w:rFonts w:ascii="Helvetica" w:hAnsi="Helvetica" w:cs="Calibri"/>
          <w:kern w:val="0"/>
          <w:sz w:val="20"/>
          <w:szCs w:val="20"/>
          <w:u w:val="single"/>
          <w:lang w:val="en-US"/>
        </w:rPr>
        <w:t xml:space="preserve">The assignment of moral responsibility is part of an important method </w:t>
      </w:r>
      <w:r w:rsidRPr="00E9146D">
        <w:rPr>
          <w:rFonts w:ascii="Helvetica" w:hAnsi="Helvetica" w:cs="Calibri"/>
          <w:b/>
          <w:bCs/>
          <w:kern w:val="0"/>
          <w:sz w:val="20"/>
          <w:szCs w:val="20"/>
          <w:lang w:val="en-US"/>
        </w:rPr>
        <w:t xml:space="preserve">of social control </w:t>
      </w:r>
      <w:r w:rsidRPr="00E9146D">
        <w:rPr>
          <w:rFonts w:ascii="Helvetica" w:hAnsi="Helvetica" w:cs="Calibri"/>
          <w:kern w:val="0"/>
          <w:sz w:val="20"/>
          <w:szCs w:val="20"/>
          <w:u w:val="single"/>
          <w:lang w:val="en-US"/>
        </w:rPr>
        <w:t>through which the community furthers common ends and interests</w:t>
      </w:r>
      <w:r w:rsidRPr="00E9146D">
        <w:rPr>
          <w:rFonts w:ascii="Helvetica" w:hAnsi="Helvetica" w:cs="Calibri"/>
          <w:b/>
          <w:bCs/>
          <w:kern w:val="0"/>
          <w:sz w:val="20"/>
          <w:szCs w:val="20"/>
          <w:lang w:val="en-US"/>
        </w:rPr>
        <w:t xml:space="preserve"> (Smiley 1992, pp. 238-54). Although </w:t>
      </w:r>
      <w:r w:rsidRPr="00E9146D">
        <w:rPr>
          <w:rFonts w:ascii="Helvetica" w:hAnsi="Helvetica" w:cs="Calibri"/>
          <w:kern w:val="0"/>
          <w:sz w:val="20"/>
          <w:szCs w:val="20"/>
          <w:u w:val="single"/>
          <w:lang w:val="en-US"/>
        </w:rPr>
        <w:t xml:space="preserve">moral </w:t>
      </w:r>
      <w:r w:rsidRPr="00E9146D">
        <w:rPr>
          <w:rFonts w:ascii="Helvetica" w:hAnsi="Helvetica" w:cs="Calibri"/>
          <w:kern w:val="0"/>
          <w:sz w:val="20"/>
          <w:szCs w:val="20"/>
          <w:u w:val="single"/>
          <w:lang w:val="en-US"/>
        </w:rPr>
        <w:lastRenderedPageBreak/>
        <w:t>responsibility</w:t>
      </w:r>
      <w:r w:rsidRPr="00E9146D">
        <w:rPr>
          <w:rFonts w:ascii="Helvetica" w:hAnsi="Helvetica" w:cs="Calibri"/>
          <w:b/>
          <w:bCs/>
          <w:kern w:val="0"/>
          <w:sz w:val="20"/>
          <w:szCs w:val="20"/>
          <w:lang w:val="en-US"/>
        </w:rPr>
        <w:t xml:space="preserve"> in the first sense discussed here is a neutral judgment, recognizing both causality and moral agency, it </w:t>
      </w:r>
      <w:r w:rsidRPr="00E9146D">
        <w:rPr>
          <w:rFonts w:ascii="Helvetica" w:hAnsi="Helvetica" w:cs="Calibri"/>
          <w:kern w:val="0"/>
          <w:sz w:val="20"/>
          <w:szCs w:val="20"/>
          <w:u w:val="single"/>
          <w:lang w:val="en-US"/>
        </w:rPr>
        <w:t>is the basis for praise and blame, reward and punishment. These are essential ways in which communities may effect personal change in their members toward behavior that is more in concert with communal values and ends.</w:t>
      </w:r>
      <w:r w:rsidRPr="00E9146D">
        <w:rPr>
          <w:rFonts w:ascii="Helvetica" w:hAnsi="Helvetica" w:cs="Calibri"/>
          <w:b/>
          <w:bCs/>
          <w:kern w:val="0"/>
          <w:sz w:val="20"/>
          <w:szCs w:val="20"/>
          <w:lang w:val="en-US"/>
        </w:rPr>
        <w:t xml:space="preserve"> For example, if judgments of praise and blame are internalized, they create the "social emotions" of guilt, shame, and pride that contribute to the development of conscience (Gaylin and Jennings 1996, pp. 137-49).  As part of the social control provided by praise and blame, the assignment of moral responsibility operates within a pluralistic democratic society by permitting areas of life in which the individual may choose and act, free of coercion and constraint, but with the understanding that these choices and actions are subject to judgment and criticism by others in the community. However, communitarians sometimes appear to go even farther, to seek even more social control based on a shared vision of the good life that is determined either by the majority or by the elites. </w:t>
      </w:r>
      <w:r w:rsidRPr="00E9146D">
        <w:rPr>
          <w:rFonts w:ascii="Helvetica" w:hAnsi="Helvetica" w:cs="Calibri"/>
          <w:kern w:val="0"/>
          <w:sz w:val="20"/>
          <w:szCs w:val="20"/>
          <w:u w:val="single"/>
          <w:lang w:val="en-US"/>
        </w:rPr>
        <w:t>This tendency is an "excess" of the communitarian movement that may lead to a "tyranny of the majority."</w:t>
      </w:r>
      <w:r w:rsidRPr="00E9146D">
        <w:rPr>
          <w:rFonts w:ascii="Helvetica" w:hAnsi="Helvetica" w:cs="Calibri"/>
          <w:b/>
          <w:bCs/>
          <w:kern w:val="0"/>
          <w:sz w:val="20"/>
          <w:szCs w:val="20"/>
          <w:lang w:val="en-US"/>
        </w:rPr>
        <w:t xml:space="preserve"> Pushing the laudable communitarian concern with shared values and the common good to </w:t>
      </w:r>
      <w:r w:rsidRPr="00E9146D">
        <w:rPr>
          <w:rFonts w:ascii="Helvetica" w:hAnsi="Helvetica" w:cs="Calibri"/>
          <w:kern w:val="0"/>
          <w:sz w:val="20"/>
          <w:szCs w:val="20"/>
          <w:u w:val="single"/>
          <w:lang w:val="en-US"/>
        </w:rPr>
        <w:t>this extreme would destroy the individual, create persons "constituted by the group's shared aims," and "leave little or no room for criticism of the group will"</w:t>
      </w:r>
      <w:r w:rsidRPr="00E9146D">
        <w:rPr>
          <w:rFonts w:ascii="Helvetica" w:hAnsi="Helvetica" w:cs="Calibri"/>
          <w:b/>
          <w:bCs/>
          <w:kern w:val="0"/>
          <w:sz w:val="20"/>
          <w:szCs w:val="20"/>
          <w:lang w:val="en-US"/>
        </w:rPr>
        <w:t xml:space="preserve"> (Kuczewski 1997, pp. 106-8).  Moreover, </w:t>
      </w:r>
      <w:r w:rsidRPr="00E9146D">
        <w:rPr>
          <w:rFonts w:ascii="Helvetica" w:hAnsi="Helvetica" w:cs="Calibri"/>
          <w:kern w:val="0"/>
          <w:sz w:val="20"/>
          <w:szCs w:val="20"/>
          <w:u w:val="single"/>
          <w:lang w:val="en-US"/>
        </w:rPr>
        <w:t>without individuals who are free to make choices based on their traditions, histories, and a variety of communal influences as well as their own consideration of all of these factors, moral responsibility has no meaning. Once the force of law is behind shared values and how they are to be honored in individual lives and decisions, we would have a level of control through legal coercion that would leave little room for moral responsibility based on the voluntarily chosen actions of moral agents</w:t>
      </w:r>
      <w:r w:rsidRPr="00E9146D">
        <w:rPr>
          <w:rFonts w:ascii="Helvetica" w:hAnsi="Helvetica" w:cs="Calibri"/>
          <w:b/>
          <w:bCs/>
          <w:kern w:val="0"/>
          <w:sz w:val="20"/>
          <w:szCs w:val="20"/>
          <w:lang w:val="en-US"/>
        </w:rPr>
        <w:t xml:space="preserve">. Thus, the imposition of communal values, in all areas of life, would jeopardize the social practice of assigning moral responsibility for individual action.   </w:t>
      </w:r>
    </w:p>
    <w:p w:rsidR="001C6B0F" w:rsidRPr="00E9146D" w:rsidRDefault="001C6B0F" w:rsidP="00E9146D">
      <w:pPr>
        <w:widowControl w:val="0"/>
        <w:autoSpaceDE w:val="0"/>
        <w:autoSpaceDN w:val="0"/>
        <w:adjustRightInd w:val="0"/>
        <w:spacing w:after="0" w:line="276" w:lineRule="auto"/>
        <w:rPr>
          <w:rFonts w:ascii="Helvetica" w:hAnsi="Helvetica" w:cs="Calibri"/>
          <w:kern w:val="0"/>
          <w:lang w:val="en-US"/>
        </w:rPr>
      </w:pPr>
    </w:p>
    <w:p w:rsidR="001C6B0F" w:rsidRPr="00E9146D" w:rsidRDefault="001C6B0F" w:rsidP="00E9146D">
      <w:pPr>
        <w:widowControl w:val="0"/>
        <w:autoSpaceDE w:val="0"/>
        <w:autoSpaceDN w:val="0"/>
        <w:adjustRightInd w:val="0"/>
        <w:spacing w:after="0" w:line="276" w:lineRule="auto"/>
        <w:rPr>
          <w:rFonts w:ascii="Helvetica" w:hAnsi="Helvetica" w:cs="Calibri"/>
          <w:b/>
          <w:bCs/>
          <w:kern w:val="0"/>
          <w:u w:val="single"/>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26"/>
          <w:szCs w:val="26"/>
          <w:lang w:val="en-US"/>
        </w:rPr>
      </w:pPr>
      <w:r w:rsidRPr="00E9146D">
        <w:rPr>
          <w:rFonts w:ascii="Helvetica" w:hAnsi="Helvetica" w:cs="Calibri"/>
          <w:b/>
          <w:bCs/>
          <w:kern w:val="0"/>
          <w:sz w:val="30"/>
          <w:szCs w:val="30"/>
          <w:lang w:val="en-US"/>
        </w:rPr>
        <w:t xml:space="preserve">Finally of the infinite number of equally ludicrous options treat the risk of great power wars and extinction via rapid and unexplained escalation as zero – global commerce, military modernization, and conflict norms render it obsolete. </w:t>
      </w:r>
    </w:p>
    <w:p w:rsidR="001C6B0F" w:rsidRPr="00E9146D" w:rsidRDefault="00000000" w:rsidP="00E9146D">
      <w:pPr>
        <w:widowControl w:val="0"/>
        <w:autoSpaceDE w:val="0"/>
        <w:autoSpaceDN w:val="0"/>
        <w:adjustRightInd w:val="0"/>
        <w:spacing w:after="0" w:line="276" w:lineRule="auto"/>
        <w:rPr>
          <w:rFonts w:ascii="Helvetica" w:hAnsi="Helvetica" w:cs="Calibri"/>
          <w:kern w:val="0"/>
          <w:sz w:val="22"/>
          <w:szCs w:val="22"/>
          <w:lang w:val="en-US"/>
        </w:rPr>
      </w:pPr>
      <w:proofErr w:type="spellStart"/>
      <w:r w:rsidRPr="00E9146D">
        <w:rPr>
          <w:rFonts w:ascii="Helvetica" w:hAnsi="Helvetica" w:cs="Calibri"/>
          <w:b/>
          <w:bCs/>
          <w:kern w:val="0"/>
          <w:sz w:val="30"/>
          <w:szCs w:val="30"/>
          <w:u w:val="single"/>
          <w:lang w:val="en-US"/>
        </w:rPr>
        <w:t>Fettweis</w:t>
      </w:r>
      <w:proofErr w:type="spellEnd"/>
      <w:r w:rsidRPr="00E9146D">
        <w:rPr>
          <w:rFonts w:ascii="Helvetica" w:hAnsi="Helvetica" w:cs="Calibri"/>
          <w:b/>
          <w:bCs/>
          <w:kern w:val="0"/>
          <w:sz w:val="30"/>
          <w:szCs w:val="30"/>
          <w:lang w:val="en-US"/>
        </w:rPr>
        <w:t xml:space="preserve">, prof – national security decision making – Naval War College, </w:t>
      </w:r>
      <w:r w:rsidRPr="00E9146D">
        <w:rPr>
          <w:rFonts w:ascii="Helvetica" w:hAnsi="Helvetica" w:cs="Calibri"/>
          <w:b/>
          <w:bCs/>
          <w:kern w:val="0"/>
          <w:sz w:val="30"/>
          <w:szCs w:val="30"/>
          <w:u w:val="single"/>
          <w:lang w:val="en-US"/>
        </w:rPr>
        <w:t>03</w:t>
      </w:r>
      <w:r w:rsidRPr="00E9146D">
        <w:rPr>
          <w:rFonts w:ascii="Helvetica" w:hAnsi="Helvetica" w:cs="Calibri"/>
          <w:kern w:val="0"/>
          <w:sz w:val="22"/>
          <w:szCs w:val="22"/>
          <w:lang w:val="en-US"/>
        </w:rPr>
        <w:t xml:space="preserve"> [DR. CHRISTOPHER J., “REVISITING MACKINDER AND ANGELL: THE OBSOLESCENCE OF GREAT POWER GEOPOLITICS”, </w:t>
      </w:r>
      <w:r w:rsidRPr="00E9146D">
        <w:rPr>
          <w:rFonts w:ascii="Helvetica" w:hAnsi="Helvetica" w:cs="Calibri"/>
          <w:i/>
          <w:iCs/>
          <w:kern w:val="0"/>
          <w:sz w:val="22"/>
          <w:szCs w:val="22"/>
          <w:lang w:val="en-US"/>
        </w:rPr>
        <w:t>COMPARATIVE STRATEGY</w:t>
      </w:r>
      <w:r w:rsidRPr="00E9146D">
        <w:rPr>
          <w:rFonts w:ascii="Helvetica" w:hAnsi="Helvetica" w:cs="Calibri"/>
          <w:kern w:val="0"/>
          <w:sz w:val="22"/>
          <w:szCs w:val="22"/>
          <w:lang w:val="en-US"/>
        </w:rPr>
        <w:t>, VOL 22 ISSUE 2, APRIL]</w:t>
      </w:r>
    </w:p>
    <w:p w:rsidR="001C6B0F" w:rsidRPr="00E9146D" w:rsidRDefault="001C6B0F" w:rsidP="00E9146D">
      <w:pPr>
        <w:widowControl w:val="0"/>
        <w:autoSpaceDE w:val="0"/>
        <w:autoSpaceDN w:val="0"/>
        <w:adjustRightInd w:val="0"/>
        <w:spacing w:after="0" w:line="276" w:lineRule="auto"/>
        <w:rPr>
          <w:rFonts w:ascii="Helvetica" w:hAnsi="Helvetica" w:cs="Calibri"/>
          <w:b/>
          <w:bCs/>
          <w:kern w:val="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kern w:val="0"/>
          <w:sz w:val="16"/>
          <w:szCs w:val="16"/>
          <w:lang w:val="en-US"/>
        </w:rPr>
      </w:pPr>
      <w:r w:rsidRPr="00E9146D">
        <w:rPr>
          <w:rFonts w:ascii="Helvetica" w:hAnsi="Helvetica" w:cs="Calibri"/>
          <w:kern w:val="0"/>
          <w:sz w:val="16"/>
          <w:szCs w:val="16"/>
          <w:lang w:val="en-US"/>
        </w:rPr>
        <w:t xml:space="preserve">Mackinder can be forgiven for failing to anticipate the titanic changes in the fundamental nature of the international system much more readily than can his successors. Indeed, Mackinder and his contemporaries a century ago would hardly recognize the rules by which the world is run today—most significantly, </w:t>
      </w:r>
      <w:r w:rsidRPr="00E9146D">
        <w:rPr>
          <w:rFonts w:ascii="Helvetica" w:hAnsi="Helvetica" w:cs="Calibri"/>
          <w:kern w:val="0"/>
          <w:u w:val="single"/>
          <w:lang w:val="en-US"/>
        </w:rPr>
        <w:t xml:space="preserve">unlike their era, ours is one in which the danger of major war </w:t>
      </w:r>
      <w:r w:rsidRPr="00E9146D">
        <w:rPr>
          <w:rFonts w:ascii="Helvetica" w:hAnsi="Helvetica" w:cs="Calibri"/>
          <w:b/>
          <w:bCs/>
          <w:kern w:val="0"/>
          <w:u w:val="single"/>
          <w:lang w:val="en-US"/>
        </w:rPr>
        <w:t>has been removed</w:t>
      </w:r>
      <w:r w:rsidRPr="00E9146D">
        <w:rPr>
          <w:rFonts w:ascii="Helvetica" w:hAnsi="Helvetica" w:cs="Calibri"/>
          <w:kern w:val="0"/>
          <w:u w:val="single"/>
          <w:lang w:val="en-US"/>
        </w:rPr>
        <w:t>, where World War III is</w:t>
      </w:r>
      <w:r w:rsidRPr="00E9146D">
        <w:rPr>
          <w:rFonts w:ascii="Helvetica" w:hAnsi="Helvetica" w:cs="Calibri"/>
          <w:kern w:val="0"/>
          <w:sz w:val="16"/>
          <w:szCs w:val="16"/>
          <w:lang w:val="en-US"/>
        </w:rPr>
        <w:t xml:space="preserve">, in Michael Mandelbaum’s words, </w:t>
      </w:r>
      <w:r w:rsidRPr="00E9146D">
        <w:rPr>
          <w:rFonts w:ascii="Helvetica" w:hAnsi="Helvetica" w:cs="Calibri"/>
          <w:kern w:val="0"/>
          <w:u w:val="single"/>
          <w:lang w:val="en-US"/>
        </w:rPr>
        <w:t xml:space="preserve">“somewhere between </w:t>
      </w:r>
      <w:r w:rsidRPr="00E9146D">
        <w:rPr>
          <w:rFonts w:ascii="Helvetica" w:hAnsi="Helvetica" w:cs="Calibri"/>
          <w:b/>
          <w:bCs/>
          <w:kern w:val="0"/>
          <w:u w:val="single"/>
          <w:lang w:val="en-US"/>
        </w:rPr>
        <w:t>impossible and unlikely</w:t>
      </w:r>
      <w:r w:rsidRPr="00E9146D">
        <w:rPr>
          <w:rFonts w:ascii="Helvetica" w:hAnsi="Helvetica" w:cs="Calibri"/>
          <w:kern w:val="0"/>
          <w:u w:val="single"/>
          <w:lang w:val="en-US"/>
        </w:rPr>
        <w:t>.”</w:t>
      </w:r>
      <w:r w:rsidRPr="00E9146D">
        <w:rPr>
          <w:rFonts w:ascii="Helvetica" w:hAnsi="Helvetica" w:cs="Calibri"/>
          <w:kern w:val="0"/>
          <w:sz w:val="16"/>
          <w:szCs w:val="16"/>
          <w:lang w:val="en-US"/>
        </w:rPr>
        <w:t xml:space="preserve">25 </w:t>
      </w:r>
      <w:r w:rsidRPr="00E9146D">
        <w:rPr>
          <w:rFonts w:ascii="Helvetica" w:hAnsi="Helvetica" w:cs="Calibri"/>
          <w:kern w:val="0"/>
          <w:u w:val="single"/>
          <w:lang w:val="en-US"/>
        </w:rPr>
        <w:t>Geopolitical</w:t>
      </w:r>
      <w:r w:rsidRPr="00E9146D">
        <w:rPr>
          <w:rFonts w:ascii="Helvetica" w:hAnsi="Helvetica" w:cs="Calibri"/>
          <w:kern w:val="0"/>
          <w:sz w:val="16"/>
          <w:szCs w:val="16"/>
          <w:lang w:val="en-US"/>
        </w:rPr>
        <w:t xml:space="preserve"> and geo-strategic </w:t>
      </w:r>
      <w:r w:rsidRPr="00E9146D">
        <w:rPr>
          <w:rFonts w:ascii="Helvetica" w:hAnsi="Helvetica" w:cs="Calibri"/>
          <w:kern w:val="0"/>
          <w:u w:val="single"/>
          <w:lang w:val="en-US"/>
        </w:rPr>
        <w:t xml:space="preserve">analysis has </w:t>
      </w:r>
      <w:r w:rsidRPr="00E9146D">
        <w:rPr>
          <w:rFonts w:ascii="Helvetica" w:hAnsi="Helvetica" w:cs="Calibri"/>
          <w:b/>
          <w:bCs/>
          <w:kern w:val="0"/>
          <w:u w:val="single"/>
          <w:lang w:val="en-US"/>
        </w:rPr>
        <w:t>not yet come to terms</w:t>
      </w:r>
      <w:r w:rsidRPr="00E9146D">
        <w:rPr>
          <w:rFonts w:ascii="Helvetica" w:hAnsi="Helvetica" w:cs="Calibri"/>
          <w:kern w:val="0"/>
          <w:u w:val="single"/>
          <w:lang w:val="en-US"/>
        </w:rPr>
        <w:t xml:space="preserve"> with what may be the </w:t>
      </w:r>
      <w:r w:rsidRPr="00E9146D">
        <w:rPr>
          <w:rFonts w:ascii="Helvetica" w:hAnsi="Helvetica" w:cs="Calibri"/>
          <w:b/>
          <w:bCs/>
          <w:kern w:val="0"/>
          <w:u w:val="single"/>
          <w:lang w:val="en-US"/>
        </w:rPr>
        <w:t>central, most significant trend of international politics</w:t>
      </w:r>
      <w:r w:rsidRPr="00E9146D">
        <w:rPr>
          <w:rFonts w:ascii="Helvetica" w:hAnsi="Helvetica" w:cs="Calibri"/>
          <w:kern w:val="0"/>
          <w:u w:val="single"/>
          <w:lang w:val="en-US"/>
        </w:rPr>
        <w:t>: great power war</w:t>
      </w:r>
      <w:r w:rsidRPr="00E9146D">
        <w:rPr>
          <w:rFonts w:ascii="Helvetica" w:hAnsi="Helvetica" w:cs="Calibri"/>
          <w:kern w:val="0"/>
          <w:sz w:val="16"/>
          <w:szCs w:val="16"/>
          <w:lang w:val="en-US"/>
        </w:rPr>
        <w:t xml:space="preserve">, major war of the kind that pit the strongest states against each other, </w:t>
      </w:r>
      <w:r w:rsidRPr="00E9146D">
        <w:rPr>
          <w:rFonts w:ascii="Helvetica" w:hAnsi="Helvetica" w:cs="Calibri"/>
          <w:kern w:val="0"/>
          <w:u w:val="single"/>
          <w:lang w:val="en-US"/>
        </w:rPr>
        <w:t xml:space="preserve">is </w:t>
      </w:r>
      <w:r w:rsidRPr="00E9146D">
        <w:rPr>
          <w:rFonts w:ascii="Helvetica" w:hAnsi="Helvetica" w:cs="Calibri"/>
          <w:b/>
          <w:bCs/>
          <w:kern w:val="0"/>
          <w:u w:val="single"/>
          <w:lang w:val="en-US"/>
        </w:rPr>
        <w:t>now obsolete</w:t>
      </w:r>
      <w:r w:rsidRPr="00E9146D">
        <w:rPr>
          <w:rFonts w:ascii="Helvetica" w:hAnsi="Helvetica" w:cs="Calibri"/>
          <w:kern w:val="0"/>
          <w:u w:val="single"/>
          <w:lang w:val="en-US"/>
        </w:rPr>
        <w:t>.</w:t>
      </w:r>
      <w:r w:rsidRPr="00E9146D">
        <w:rPr>
          <w:rFonts w:ascii="Helvetica" w:hAnsi="Helvetica" w:cs="Calibri"/>
          <w:kern w:val="0"/>
          <w:sz w:val="16"/>
          <w:szCs w:val="16"/>
          <w:lang w:val="en-US"/>
        </w:rPr>
        <w:t xml:space="preserve">26 John Mueller has been the most visible, but by no means the only, analyst arguing that the </w:t>
      </w:r>
      <w:r w:rsidRPr="00E9146D">
        <w:rPr>
          <w:rFonts w:ascii="Helvetica" w:hAnsi="Helvetica" w:cs="Calibri"/>
          <w:kern w:val="0"/>
          <w:u w:val="single"/>
          <w:lang w:val="en-US"/>
        </w:rPr>
        <w:t xml:space="preserve">chances of a World War III emerging in the next century are </w:t>
      </w:r>
      <w:r w:rsidRPr="00E9146D">
        <w:rPr>
          <w:rFonts w:ascii="Helvetica" w:hAnsi="Helvetica" w:cs="Calibri"/>
          <w:b/>
          <w:bCs/>
          <w:kern w:val="0"/>
          <w:u w:val="single"/>
          <w:lang w:val="en-US"/>
        </w:rPr>
        <w:t>next to nil.</w:t>
      </w:r>
      <w:r w:rsidRPr="00E9146D">
        <w:rPr>
          <w:rFonts w:ascii="Helvetica" w:hAnsi="Helvetica" w:cs="Calibri"/>
          <w:kern w:val="0"/>
          <w:sz w:val="16"/>
          <w:szCs w:val="16"/>
          <w:lang w:val="en-US"/>
        </w:rPr>
        <w:t xml:space="preserve">27 Mueller and his </w:t>
      </w:r>
      <w:r w:rsidRPr="00E9146D">
        <w:rPr>
          <w:rFonts w:ascii="Helvetica" w:hAnsi="Helvetica" w:cs="Calibri"/>
          <w:kern w:val="0"/>
          <w:sz w:val="16"/>
          <w:szCs w:val="16"/>
          <w:lang w:val="en-US"/>
        </w:rPr>
        <w:lastRenderedPageBreak/>
        <w:t>contemporaries cite three major arguments supporting this revolutionary, and clearly controversial, claim.</w:t>
      </w:r>
    </w:p>
    <w:p w:rsidR="001C6B0F" w:rsidRPr="00E9146D" w:rsidRDefault="00000000" w:rsidP="00E9146D">
      <w:pPr>
        <w:widowControl w:val="0"/>
        <w:autoSpaceDE w:val="0"/>
        <w:autoSpaceDN w:val="0"/>
        <w:adjustRightInd w:val="0"/>
        <w:spacing w:after="0" w:line="276" w:lineRule="auto"/>
        <w:rPr>
          <w:rFonts w:ascii="Helvetica" w:hAnsi="Helvetica" w:cs="Calibri"/>
          <w:kern w:val="0"/>
          <w:sz w:val="16"/>
          <w:szCs w:val="16"/>
          <w:lang w:val="en-US"/>
        </w:rPr>
      </w:pPr>
      <w:r w:rsidRPr="00E9146D">
        <w:rPr>
          <w:rFonts w:ascii="Helvetica" w:hAnsi="Helvetica" w:cs="Calibri"/>
          <w:kern w:val="0"/>
          <w:u w:val="single"/>
          <w:lang w:val="en-US"/>
        </w:rPr>
        <w:t>First</w:t>
      </w:r>
      <w:r w:rsidRPr="00E9146D">
        <w:rPr>
          <w:rFonts w:ascii="Helvetica" w:hAnsi="Helvetica" w:cs="Calibri"/>
          <w:kern w:val="0"/>
          <w:sz w:val="16"/>
          <w:szCs w:val="16"/>
          <w:lang w:val="en-US"/>
        </w:rPr>
        <w:t xml:space="preserve">, and most obviously, </w:t>
      </w:r>
      <w:r w:rsidRPr="00E9146D">
        <w:rPr>
          <w:rFonts w:ascii="Helvetica" w:hAnsi="Helvetica" w:cs="Calibri"/>
          <w:kern w:val="0"/>
          <w:u w:val="single"/>
          <w:lang w:val="en-US"/>
        </w:rPr>
        <w:t>modern military technology has made major war too expensive to contemplate.</w:t>
      </w:r>
      <w:r w:rsidRPr="00E9146D">
        <w:rPr>
          <w:rFonts w:ascii="Helvetica" w:hAnsi="Helvetica" w:cs="Calibri"/>
          <w:kern w:val="0"/>
          <w:sz w:val="16"/>
          <w:szCs w:val="16"/>
          <w:lang w:val="en-US"/>
        </w:rPr>
        <w:t xml:space="preserve"> As John Keegan has argued, </w:t>
      </w:r>
      <w:r w:rsidRPr="00E9146D">
        <w:rPr>
          <w:rFonts w:ascii="Helvetica" w:hAnsi="Helvetica" w:cs="Calibri"/>
          <w:kern w:val="0"/>
          <w:u w:val="single"/>
          <w:lang w:val="en-US"/>
        </w:rPr>
        <w:t>it is hard to see how nuclear war could be considered “an extension of politics by other means”—at the very least,</w:t>
      </w:r>
      <w:r w:rsidRPr="00E9146D">
        <w:rPr>
          <w:rFonts w:ascii="Helvetica" w:hAnsi="Helvetica" w:cs="Calibri"/>
          <w:kern w:val="0"/>
          <w:sz w:val="16"/>
          <w:szCs w:val="16"/>
          <w:lang w:val="en-US"/>
        </w:rPr>
        <w:t xml:space="preserve"> </w:t>
      </w:r>
      <w:r w:rsidRPr="00E9146D">
        <w:rPr>
          <w:rFonts w:ascii="Helvetica" w:hAnsi="Helvetica" w:cs="Calibri"/>
          <w:kern w:val="0"/>
          <w:u w:val="single"/>
          <w:lang w:val="en-US"/>
        </w:rPr>
        <w:t xml:space="preserve">nuclear weapons </w:t>
      </w:r>
      <w:r w:rsidRPr="00E9146D">
        <w:rPr>
          <w:rFonts w:ascii="Helvetica" w:hAnsi="Helvetica" w:cs="Calibri"/>
          <w:b/>
          <w:bCs/>
          <w:kern w:val="0"/>
          <w:u w:val="single"/>
          <w:lang w:val="en-US"/>
        </w:rPr>
        <w:t>remove the possibility</w:t>
      </w:r>
      <w:r w:rsidRPr="00E9146D">
        <w:rPr>
          <w:rFonts w:ascii="Helvetica" w:hAnsi="Helvetica" w:cs="Calibri"/>
          <w:kern w:val="0"/>
          <w:u w:val="single"/>
          <w:lang w:val="en-US"/>
        </w:rPr>
        <w:t xml:space="preserve"> of victory from the calculations of the would-be aggressor.</w:t>
      </w:r>
      <w:r w:rsidRPr="00E9146D">
        <w:rPr>
          <w:rFonts w:ascii="Helvetica" w:hAnsi="Helvetica" w:cs="Calibri"/>
          <w:kern w:val="0"/>
          <w:sz w:val="16"/>
          <w:szCs w:val="16"/>
          <w:lang w:val="en-US"/>
        </w:rPr>
        <w:t xml:space="preserve">28 Their value as leverage in diplomacy has not been dramatic, at least in the last few decades, because </w:t>
      </w:r>
      <w:r w:rsidRPr="00E9146D">
        <w:rPr>
          <w:rFonts w:ascii="Helvetica" w:hAnsi="Helvetica" w:cs="Calibri"/>
          <w:kern w:val="0"/>
          <w:u w:val="single"/>
          <w:lang w:val="en-US"/>
        </w:rPr>
        <w:t xml:space="preserve">nuclear threats are </w:t>
      </w:r>
      <w:r w:rsidRPr="00E9146D">
        <w:rPr>
          <w:rFonts w:ascii="Helvetica" w:hAnsi="Helvetica" w:cs="Calibri"/>
          <w:b/>
          <w:bCs/>
          <w:kern w:val="0"/>
          <w:u w:val="single"/>
          <w:lang w:val="en-US"/>
        </w:rPr>
        <w:t>not credible</w:t>
      </w:r>
      <w:r w:rsidRPr="00E9146D">
        <w:rPr>
          <w:rFonts w:ascii="Helvetica" w:hAnsi="Helvetica" w:cs="Calibri"/>
          <w:kern w:val="0"/>
          <w:u w:val="single"/>
          <w:lang w:val="en-US"/>
        </w:rPr>
        <w:t xml:space="preserve"> in the kind of disagreements that arise between modern great powers. It is unlikely</w:t>
      </w:r>
      <w:r w:rsidRPr="00E9146D">
        <w:rPr>
          <w:rFonts w:ascii="Helvetica" w:hAnsi="Helvetica" w:cs="Calibri"/>
          <w:kern w:val="0"/>
          <w:sz w:val="16"/>
          <w:szCs w:val="16"/>
          <w:lang w:val="en-US"/>
        </w:rPr>
        <w:t xml:space="preserve"> that </w:t>
      </w:r>
      <w:r w:rsidRPr="00E9146D">
        <w:rPr>
          <w:rFonts w:ascii="Helvetica" w:hAnsi="Helvetica" w:cs="Calibri"/>
          <w:kern w:val="0"/>
          <w:u w:val="single"/>
          <w:lang w:val="en-US"/>
        </w:rPr>
        <w:t xml:space="preserve">a game of nuclear “chicken” would lead to the outbreak of a major war. </w:t>
      </w:r>
      <w:r w:rsidRPr="00E9146D">
        <w:rPr>
          <w:rFonts w:ascii="Helvetica" w:hAnsi="Helvetica" w:cs="Calibri"/>
          <w:kern w:val="0"/>
          <w:sz w:val="16"/>
          <w:szCs w:val="16"/>
          <w:lang w:val="en-US"/>
        </w:rPr>
        <w:t xml:space="preserve">Others have argued that, while nuclear weapons surely make war an irrational exercise, the destructive power of modern conventional weapons make today’s great powers shy away from direct conflict.29 The world wars dramatically reinforced Angell’s warnings, and today no one is eager to repeat those experiences, especially now that the casualty levels among both soldiers and civilians would be even higher. </w:t>
      </w:r>
      <w:r w:rsidRPr="00E9146D">
        <w:rPr>
          <w:rFonts w:ascii="Helvetica" w:hAnsi="Helvetica" w:cs="Calibri"/>
          <w:kern w:val="0"/>
          <w:u w:val="single"/>
          <w:lang w:val="en-US"/>
        </w:rPr>
        <w:t>Second</w:t>
      </w:r>
      <w:r w:rsidRPr="00E9146D">
        <w:rPr>
          <w:rFonts w:ascii="Helvetica" w:hAnsi="Helvetica" w:cs="Calibri"/>
          <w:kern w:val="0"/>
          <w:sz w:val="16"/>
          <w:szCs w:val="16"/>
          <w:lang w:val="en-US"/>
        </w:rPr>
        <w:t xml:space="preserve">, the shift from the industrial to the information age that seems to be gradually occurring in many advanced societies has been accompanied by a new definition of power, and a new system of incentives which all but remove the possibility that major war could ever be a cost-efficient exercise. The </w:t>
      </w:r>
      <w:r w:rsidRPr="00E9146D">
        <w:rPr>
          <w:rFonts w:ascii="Helvetica" w:hAnsi="Helvetica" w:cs="Calibri"/>
          <w:kern w:val="0"/>
          <w:u w:val="single"/>
          <w:lang w:val="en-US"/>
        </w:rPr>
        <w:t>rapid economic evolution that is sweeping much of the world</w:t>
      </w:r>
      <w:r w:rsidRPr="00E9146D">
        <w:rPr>
          <w:rFonts w:ascii="Helvetica" w:hAnsi="Helvetica" w:cs="Calibri"/>
          <w:kern w:val="0"/>
          <w:sz w:val="16"/>
          <w:szCs w:val="16"/>
          <w:lang w:val="en-US"/>
        </w:rPr>
        <w:t xml:space="preserve">, encapsulated in the “globalization” metaphor so fashionable in the media and business communities, </w:t>
      </w:r>
      <w:r w:rsidRPr="00E9146D">
        <w:rPr>
          <w:rFonts w:ascii="Helvetica" w:hAnsi="Helvetica" w:cs="Calibri"/>
          <w:kern w:val="0"/>
          <w:u w:val="single"/>
          <w:lang w:val="en-US"/>
        </w:rPr>
        <w:t xml:space="preserve">has been accompanied by </w:t>
      </w:r>
      <w:r w:rsidRPr="00E9146D">
        <w:rPr>
          <w:rFonts w:ascii="Helvetica" w:hAnsi="Helvetica" w:cs="Calibri"/>
          <w:kern w:val="0"/>
          <w:sz w:val="16"/>
          <w:szCs w:val="16"/>
          <w:lang w:val="en-US"/>
        </w:rPr>
        <w:t xml:space="preserve">an evolution in the way national wealth is accumulated.30 For millennia, territory was the main object of war because it was directly related to national prestige and power. As early as 1986 Richard </w:t>
      </w:r>
      <w:proofErr w:type="spellStart"/>
      <w:r w:rsidRPr="00E9146D">
        <w:rPr>
          <w:rFonts w:ascii="Helvetica" w:hAnsi="Helvetica" w:cs="Calibri"/>
          <w:kern w:val="0"/>
          <w:sz w:val="16"/>
          <w:szCs w:val="16"/>
          <w:lang w:val="en-US"/>
        </w:rPr>
        <w:t>Rosecrance</w:t>
      </w:r>
      <w:proofErr w:type="spellEnd"/>
      <w:r w:rsidRPr="00E9146D">
        <w:rPr>
          <w:rFonts w:ascii="Helvetica" w:hAnsi="Helvetica" w:cs="Calibri"/>
          <w:kern w:val="0"/>
          <w:sz w:val="16"/>
          <w:szCs w:val="16"/>
          <w:lang w:val="en-US"/>
        </w:rPr>
        <w:t xml:space="preserve"> recognized that “two worlds of international relations” were emerging, divided over the question of the utility of territorial conquest.31 The intervening years have served only to strengthen the argument that the </w:t>
      </w:r>
      <w:r w:rsidRPr="00E9146D">
        <w:rPr>
          <w:rFonts w:ascii="Helvetica" w:hAnsi="Helvetica" w:cs="Calibri"/>
          <w:kern w:val="0"/>
          <w:u w:val="single"/>
          <w:lang w:val="en-US"/>
        </w:rPr>
        <w:t>major industrial powers</w:t>
      </w:r>
      <w:r w:rsidRPr="00E9146D">
        <w:rPr>
          <w:rFonts w:ascii="Helvetica" w:hAnsi="Helvetica" w:cs="Calibri"/>
          <w:kern w:val="0"/>
          <w:sz w:val="16"/>
          <w:szCs w:val="16"/>
          <w:lang w:val="en-US"/>
        </w:rPr>
        <w:t>, quite unlike their less-developed neighbors, seem to have reached the</w:t>
      </w:r>
      <w:r w:rsidRPr="00E9146D">
        <w:rPr>
          <w:rFonts w:ascii="Helvetica" w:hAnsi="Helvetica" w:cs="Calibri"/>
          <w:kern w:val="0"/>
          <w:u w:val="single"/>
          <w:lang w:val="en-US"/>
        </w:rPr>
        <w:t xml:space="preserve"> </w:t>
      </w:r>
      <w:r w:rsidRPr="00E9146D">
        <w:rPr>
          <w:rFonts w:ascii="Helvetica" w:hAnsi="Helvetica" w:cs="Calibri"/>
          <w:b/>
          <w:bCs/>
          <w:kern w:val="0"/>
          <w:u w:val="single"/>
          <w:lang w:val="en-US"/>
        </w:rPr>
        <w:t>revolutionary conclusion</w:t>
      </w:r>
      <w:r w:rsidRPr="00E9146D">
        <w:rPr>
          <w:rFonts w:ascii="Helvetica" w:hAnsi="Helvetica" w:cs="Calibri"/>
          <w:kern w:val="0"/>
          <w:u w:val="single"/>
          <w:lang w:val="en-US"/>
        </w:rPr>
        <w:t xml:space="preserve"> that territory is not directly related to their national wealth</w:t>
      </w:r>
      <w:r w:rsidRPr="00E9146D">
        <w:rPr>
          <w:rFonts w:ascii="Helvetica" w:hAnsi="Helvetica" w:cs="Calibri"/>
          <w:kern w:val="0"/>
          <w:sz w:val="16"/>
          <w:szCs w:val="16"/>
          <w:lang w:val="en-US"/>
        </w:rPr>
        <w:t xml:space="preserve"> and prestige. For these states, wealth and </w:t>
      </w:r>
      <w:r w:rsidRPr="00E9146D">
        <w:rPr>
          <w:rFonts w:ascii="Helvetica" w:hAnsi="Helvetica" w:cs="Calibri"/>
          <w:kern w:val="0"/>
          <w:u w:val="single"/>
          <w:lang w:val="en-US"/>
        </w:rPr>
        <w:t>power are more likely to derive from an increase in economic, rather than military, reach.</w:t>
      </w:r>
      <w:r w:rsidRPr="00E9146D">
        <w:rPr>
          <w:rFonts w:ascii="Helvetica" w:hAnsi="Helvetica" w:cs="Calibri"/>
          <w:kern w:val="0"/>
          <w:sz w:val="16"/>
          <w:szCs w:val="16"/>
          <w:lang w:val="en-US"/>
        </w:rPr>
        <w:t xml:space="preserve"> National wealth and prestige, and therefore power, are no longer directly related to territorial control.32 The economic incentives for war are therefore not as clear as they once may have been. Increasingly, it seems that the most powerful states pursue prosperity rather than power. In Edward </w:t>
      </w:r>
      <w:proofErr w:type="spellStart"/>
      <w:r w:rsidRPr="00E9146D">
        <w:rPr>
          <w:rFonts w:ascii="Helvetica" w:hAnsi="Helvetica" w:cs="Calibri"/>
          <w:kern w:val="0"/>
          <w:sz w:val="16"/>
          <w:szCs w:val="16"/>
          <w:lang w:val="en-US"/>
        </w:rPr>
        <w:t>Luttwak’s</w:t>
      </w:r>
      <w:proofErr w:type="spellEnd"/>
      <w:r w:rsidRPr="00E9146D">
        <w:rPr>
          <w:rFonts w:ascii="Helvetica" w:hAnsi="Helvetica" w:cs="Calibri"/>
          <w:kern w:val="0"/>
          <w:sz w:val="16"/>
          <w:szCs w:val="16"/>
          <w:lang w:val="en-US"/>
        </w:rPr>
        <w:t xml:space="preserve"> terminology, </w:t>
      </w:r>
      <w:r w:rsidRPr="00E9146D">
        <w:rPr>
          <w:rFonts w:ascii="Helvetica" w:hAnsi="Helvetica" w:cs="Calibri"/>
          <w:kern w:val="0"/>
          <w:u w:val="single"/>
          <w:lang w:val="en-US"/>
        </w:rPr>
        <w:t xml:space="preserve">geopolitics is slowly being </w:t>
      </w:r>
      <w:r w:rsidRPr="00E9146D">
        <w:rPr>
          <w:rFonts w:ascii="Helvetica" w:hAnsi="Helvetica" w:cs="Calibri"/>
          <w:b/>
          <w:bCs/>
          <w:kern w:val="0"/>
          <w:u w:val="single"/>
          <w:lang w:val="en-US"/>
        </w:rPr>
        <w:t xml:space="preserve">replaced by “geoeconomics,” </w:t>
      </w:r>
      <w:r w:rsidRPr="00E9146D">
        <w:rPr>
          <w:rFonts w:ascii="Helvetica" w:hAnsi="Helvetica" w:cs="Calibri"/>
          <w:kern w:val="0"/>
          <w:u w:val="single"/>
          <w:lang w:val="en-US"/>
        </w:rPr>
        <w:t xml:space="preserve">where “the methods of commerce are </w:t>
      </w:r>
      <w:r w:rsidRPr="00E9146D">
        <w:rPr>
          <w:rFonts w:ascii="Helvetica" w:hAnsi="Helvetica" w:cs="Calibri"/>
          <w:b/>
          <w:bCs/>
          <w:kern w:val="0"/>
          <w:u w:val="single"/>
          <w:lang w:val="en-US"/>
        </w:rPr>
        <w:t>displacing military methods</w:t>
      </w:r>
      <w:r w:rsidRPr="00E9146D">
        <w:rPr>
          <w:rFonts w:ascii="Helvetica" w:hAnsi="Helvetica" w:cs="Calibri"/>
          <w:kern w:val="0"/>
          <w:u w:val="single"/>
          <w:lang w:val="en-US"/>
        </w:rPr>
        <w:t>—with disposable capital in lieu of firepower</w:t>
      </w:r>
      <w:r w:rsidRPr="00E9146D">
        <w:rPr>
          <w:rFonts w:ascii="Helvetica" w:hAnsi="Helvetica" w:cs="Calibri"/>
          <w:kern w:val="0"/>
          <w:sz w:val="16"/>
          <w:szCs w:val="16"/>
          <w:lang w:val="en-US"/>
        </w:rPr>
        <w:t xml:space="preserve">, civilian innovation in lieu of military–technical advancement, and market penetration in lieu of garrisons and bases.”33 Just as advances in weaponry have increased the cost of fighting, a socioeconomic evolution has reduced the rewards that a major war could possibly bring. Angell’s major error was one that has been repeated over and over again in the social sciences ever since—he overestimated the “rationality” of humanity. Angell recognized earlier than most that the industrialization of military technology and economic interdependence assured that the costs of a European war would certainly outweigh any potential benefits, but he was not able to convince his contemporaries who were not ready to give up the institution of war. The idea of war was still appealing—the </w:t>
      </w:r>
      <w:proofErr w:type="spellStart"/>
      <w:r w:rsidRPr="00E9146D">
        <w:rPr>
          <w:rFonts w:ascii="Helvetica" w:hAnsi="Helvetica" w:cs="Calibri"/>
          <w:kern w:val="0"/>
          <w:sz w:val="16"/>
          <w:szCs w:val="16"/>
          <w:lang w:val="en-US"/>
        </w:rPr>
        <w:t>normativecost</w:t>
      </w:r>
      <w:proofErr w:type="spellEnd"/>
      <w:r w:rsidRPr="00E9146D">
        <w:rPr>
          <w:rFonts w:ascii="Helvetica" w:hAnsi="Helvetica" w:cs="Calibri"/>
          <w:kern w:val="0"/>
          <w:sz w:val="16"/>
          <w:szCs w:val="16"/>
          <w:lang w:val="en-US"/>
        </w:rPr>
        <w:t xml:space="preserve">/benefit analysis still tilted in the favor of fighting, and that proved to be the more important factor. Today, there is reason to believe that this normative calculation may have changed. After the war, Angell noted that the only things that could have prevented the war were “surrendering of certain dominations, a recasting of patriotic ideals, a revolution of ideas.”34 The </w:t>
      </w:r>
      <w:r w:rsidRPr="00E9146D">
        <w:rPr>
          <w:rFonts w:ascii="Helvetica" w:hAnsi="Helvetica" w:cs="Calibri"/>
          <w:kern w:val="0"/>
          <w:u w:val="single"/>
          <w:lang w:val="en-US"/>
        </w:rPr>
        <w:t>third</w:t>
      </w:r>
      <w:r w:rsidRPr="00E9146D">
        <w:rPr>
          <w:rFonts w:ascii="Helvetica" w:hAnsi="Helvetica" w:cs="Calibri"/>
          <w:kern w:val="0"/>
          <w:sz w:val="16"/>
          <w:szCs w:val="16"/>
          <w:lang w:val="en-US"/>
        </w:rPr>
        <w:t xml:space="preserve"> and final argument of Angell’s successors is that today such a revolution of ideas has occurred, that </w:t>
      </w:r>
      <w:r w:rsidRPr="00E9146D">
        <w:rPr>
          <w:rFonts w:ascii="Helvetica" w:hAnsi="Helvetica" w:cs="Calibri"/>
          <w:kern w:val="0"/>
          <w:u w:val="single"/>
          <w:lang w:val="en-US"/>
        </w:rPr>
        <w:t xml:space="preserve">a </w:t>
      </w:r>
      <w:r w:rsidRPr="00E9146D">
        <w:rPr>
          <w:rFonts w:ascii="Helvetica" w:hAnsi="Helvetica" w:cs="Calibri"/>
          <w:i/>
          <w:iCs/>
          <w:kern w:val="0"/>
          <w:u w:val="single"/>
          <w:lang w:val="en-US"/>
        </w:rPr>
        <w:t xml:space="preserve">normative evolution </w:t>
      </w:r>
      <w:r w:rsidRPr="00E9146D">
        <w:rPr>
          <w:rFonts w:ascii="Helvetica" w:hAnsi="Helvetica" w:cs="Calibri"/>
          <w:kern w:val="0"/>
          <w:u w:val="single"/>
          <w:lang w:val="en-US"/>
        </w:rPr>
        <w:t xml:space="preserve">has caused a shift in the rules that govern state interaction. The revolutionary potential of ideas </w:t>
      </w:r>
      <w:r w:rsidRPr="00E9146D">
        <w:rPr>
          <w:rFonts w:ascii="Helvetica" w:hAnsi="Helvetica" w:cs="Calibri"/>
          <w:b/>
          <w:bCs/>
          <w:kern w:val="0"/>
          <w:u w:val="single"/>
          <w:lang w:val="en-US"/>
        </w:rPr>
        <w:t>should not be underestimated</w:t>
      </w:r>
      <w:r w:rsidRPr="00E9146D">
        <w:rPr>
          <w:rFonts w:ascii="Helvetica" w:hAnsi="Helvetica" w:cs="Calibri"/>
          <w:kern w:val="0"/>
          <w:u w:val="single"/>
          <w:lang w:val="en-US"/>
        </w:rPr>
        <w:t xml:space="preserve">. </w:t>
      </w:r>
      <w:r w:rsidRPr="00E9146D">
        <w:rPr>
          <w:rFonts w:ascii="Helvetica" w:hAnsi="Helvetica" w:cs="Calibri"/>
          <w:kern w:val="0"/>
          <w:sz w:val="16"/>
          <w:szCs w:val="16"/>
          <w:lang w:val="en-US"/>
        </w:rPr>
        <w:t>Beliefs, ideologies, and ideas are often, as Dahl notes, “a major independent variable,” which we ignore at our peril.35 “Ideas,” added John Mueller, are very often forces themselves, not flotsam on the tide of broader social or economic patterns . . . it does not seem wise in this area to ignore phenomena that cannot be easily measured, treated with crisp precision, or probed with deductive panache.36 The heart of this argument is the</w:t>
      </w:r>
      <w:r w:rsidRPr="00E9146D">
        <w:rPr>
          <w:rFonts w:ascii="Helvetica" w:hAnsi="Helvetica" w:cs="Calibri"/>
          <w:kern w:val="0"/>
          <w:u w:val="single"/>
          <w:lang w:val="en-US"/>
        </w:rPr>
        <w:t xml:space="preserve"> “moral progress”</w:t>
      </w:r>
      <w:r w:rsidRPr="00E9146D">
        <w:rPr>
          <w:rFonts w:ascii="Helvetica" w:hAnsi="Helvetica" w:cs="Calibri"/>
          <w:kern w:val="0"/>
          <w:sz w:val="16"/>
          <w:szCs w:val="16"/>
          <w:lang w:val="en-US"/>
        </w:rPr>
        <w:t xml:space="preserve"> that </w:t>
      </w:r>
      <w:r w:rsidRPr="00E9146D">
        <w:rPr>
          <w:rFonts w:ascii="Helvetica" w:hAnsi="Helvetica" w:cs="Calibri"/>
          <w:kern w:val="0"/>
          <w:u w:val="single"/>
          <w:lang w:val="en-US"/>
        </w:rPr>
        <w:t>has “brought a change in attitudes about international war” among the great powers</w:t>
      </w:r>
      <w:r w:rsidRPr="00E9146D">
        <w:rPr>
          <w:rFonts w:ascii="Helvetica" w:hAnsi="Helvetica" w:cs="Calibri"/>
          <w:kern w:val="0"/>
          <w:sz w:val="16"/>
          <w:szCs w:val="16"/>
          <w:lang w:val="en-US"/>
        </w:rPr>
        <w:t xml:space="preserve"> of the world,37 </w:t>
      </w:r>
      <w:r w:rsidRPr="00E9146D">
        <w:rPr>
          <w:rFonts w:ascii="Helvetica" w:hAnsi="Helvetica" w:cs="Calibri"/>
          <w:kern w:val="0"/>
          <w:u w:val="single"/>
          <w:lang w:val="en-US"/>
        </w:rPr>
        <w:t xml:space="preserve">creating for the first time, “an almost </w:t>
      </w:r>
      <w:r w:rsidRPr="00E9146D">
        <w:rPr>
          <w:rFonts w:ascii="Helvetica" w:hAnsi="Helvetica" w:cs="Calibri"/>
          <w:b/>
          <w:bCs/>
          <w:kern w:val="0"/>
          <w:u w:val="single"/>
          <w:lang w:val="en-US"/>
        </w:rPr>
        <w:t>universal sense</w:t>
      </w:r>
      <w:r w:rsidRPr="00E9146D">
        <w:rPr>
          <w:rFonts w:ascii="Helvetica" w:hAnsi="Helvetica" w:cs="Calibri"/>
          <w:kern w:val="0"/>
          <w:u w:val="single"/>
          <w:lang w:val="en-US"/>
        </w:rPr>
        <w:t xml:space="preserve"> that the deliberate launching of a war can </w:t>
      </w:r>
      <w:r w:rsidRPr="00E9146D">
        <w:rPr>
          <w:rFonts w:ascii="Helvetica" w:hAnsi="Helvetica" w:cs="Calibri"/>
          <w:b/>
          <w:bCs/>
          <w:kern w:val="0"/>
          <w:u w:val="single"/>
          <w:lang w:val="en-US"/>
        </w:rPr>
        <w:t>no longer be justified.”</w:t>
      </w:r>
      <w:r w:rsidRPr="00E9146D">
        <w:rPr>
          <w:rFonts w:ascii="Helvetica" w:hAnsi="Helvetica" w:cs="Calibri"/>
          <w:kern w:val="0"/>
          <w:sz w:val="16"/>
          <w:szCs w:val="16"/>
          <w:lang w:val="en-US"/>
        </w:rPr>
        <w:t xml:space="preserve">38 At times leaders of the past were compelled by the masses to defend the national honor, but </w:t>
      </w:r>
      <w:r w:rsidRPr="00E9146D">
        <w:rPr>
          <w:rFonts w:ascii="Helvetica" w:hAnsi="Helvetica" w:cs="Calibri"/>
          <w:kern w:val="0"/>
          <w:u w:val="single"/>
          <w:lang w:val="en-US"/>
        </w:rPr>
        <w:t xml:space="preserve">today popular pressures push for </w:t>
      </w:r>
      <w:r w:rsidRPr="00E9146D">
        <w:rPr>
          <w:rFonts w:ascii="Helvetica" w:hAnsi="Helvetica" w:cs="Calibri"/>
          <w:b/>
          <w:bCs/>
          <w:kern w:val="0"/>
          <w:u w:val="single"/>
          <w:lang w:val="en-US"/>
        </w:rPr>
        <w:lastRenderedPageBreak/>
        <w:t>peaceful resolutions</w:t>
      </w:r>
      <w:r w:rsidRPr="00E9146D">
        <w:rPr>
          <w:rFonts w:ascii="Helvetica" w:hAnsi="Helvetica" w:cs="Calibri"/>
          <w:kern w:val="0"/>
          <w:u w:val="single"/>
          <w:lang w:val="en-US"/>
        </w:rPr>
        <w:t xml:space="preserve"> to disputes between industrialized states. This normative shift has r</w:t>
      </w:r>
      <w:r w:rsidRPr="00E9146D">
        <w:rPr>
          <w:rFonts w:ascii="Helvetica" w:hAnsi="Helvetica" w:cs="Calibri"/>
          <w:b/>
          <w:bCs/>
          <w:kern w:val="0"/>
          <w:u w:val="single"/>
          <w:lang w:val="en-US"/>
        </w:rPr>
        <w:t>endered war between great powers “subrationally unthinkable,”</w:t>
      </w:r>
      <w:r w:rsidRPr="00E9146D">
        <w:rPr>
          <w:rFonts w:ascii="Helvetica" w:hAnsi="Helvetica" w:cs="Calibri"/>
          <w:kern w:val="0"/>
          <w:u w:val="single"/>
          <w:lang w:val="en-US"/>
        </w:rPr>
        <w:t xml:space="preserve"> </w:t>
      </w:r>
      <w:r w:rsidRPr="00E9146D">
        <w:rPr>
          <w:rFonts w:ascii="Helvetica" w:hAnsi="Helvetica" w:cs="Calibri"/>
          <w:b/>
          <w:bCs/>
          <w:kern w:val="0"/>
          <w:u w:val="single"/>
          <w:lang w:val="en-US"/>
        </w:rPr>
        <w:t xml:space="preserve">removed </w:t>
      </w:r>
      <w:r w:rsidRPr="00E9146D">
        <w:rPr>
          <w:rFonts w:ascii="Helvetica" w:hAnsi="Helvetica" w:cs="Calibri"/>
          <w:kern w:val="0"/>
          <w:u w:val="single"/>
          <w:lang w:val="en-US"/>
        </w:rPr>
        <w:t xml:space="preserve">from the </w:t>
      </w:r>
      <w:r w:rsidRPr="00E9146D">
        <w:rPr>
          <w:rFonts w:ascii="Helvetica" w:hAnsi="Helvetica" w:cs="Calibri"/>
          <w:b/>
          <w:bCs/>
          <w:kern w:val="0"/>
          <w:u w:val="single"/>
          <w:lang w:val="en-US"/>
        </w:rPr>
        <w:t>set of options</w:t>
      </w:r>
      <w:r w:rsidRPr="00E9146D">
        <w:rPr>
          <w:rFonts w:ascii="Helvetica" w:hAnsi="Helvetica" w:cs="Calibri"/>
          <w:kern w:val="0"/>
          <w:u w:val="single"/>
          <w:lang w:val="en-US"/>
        </w:rPr>
        <w:t xml:space="preserve"> for policy makers, just as dueling is no longer a part of the set of options</w:t>
      </w:r>
      <w:r w:rsidRPr="00E9146D">
        <w:rPr>
          <w:rFonts w:ascii="Helvetica" w:hAnsi="Helvetica" w:cs="Calibri"/>
          <w:kern w:val="0"/>
          <w:sz w:val="16"/>
          <w:szCs w:val="16"/>
          <w:lang w:val="en-US"/>
        </w:rPr>
        <w:t xml:space="preserve"> for the same classes for which it was once central to the concept of masculinity and honor. As Mueller explained, Dueling, a form of violence famed and fabled for centuries, is avoided not merely because it has ceased to seem ‘necessary’, but because it has sunk from thought as a viable, conscious possibility. You can’t fight a duel if the idea of doing so never occurs to you or your opponent.39 By extension, states cannot fight wars if doing so does not occur to them or to their opponent. As Angell discovered, the fact that major war was futile was not enough to bring about its end—people had to </w:t>
      </w:r>
      <w:r w:rsidRPr="00E9146D">
        <w:rPr>
          <w:rFonts w:ascii="Helvetica" w:hAnsi="Helvetica" w:cs="Calibri"/>
          <w:i/>
          <w:iCs/>
          <w:kern w:val="0"/>
          <w:sz w:val="16"/>
          <w:szCs w:val="16"/>
          <w:lang w:val="en-US"/>
        </w:rPr>
        <w:t xml:space="preserve">believe </w:t>
      </w:r>
      <w:r w:rsidRPr="00E9146D">
        <w:rPr>
          <w:rFonts w:ascii="Helvetica" w:hAnsi="Helvetica" w:cs="Calibri"/>
          <w:kern w:val="0"/>
          <w:sz w:val="16"/>
          <w:szCs w:val="16"/>
          <w:lang w:val="en-US"/>
        </w:rPr>
        <w:t xml:space="preserve">that it was futile. Angell’s successors suggest that such a belief now exists in the industrial (and postindustrial) states of the world, and </w:t>
      </w:r>
      <w:r w:rsidRPr="00E9146D">
        <w:rPr>
          <w:rFonts w:ascii="Helvetica" w:hAnsi="Helvetica" w:cs="Calibri"/>
          <w:kern w:val="0"/>
          <w:u w:val="single"/>
          <w:lang w:val="en-US"/>
        </w:rPr>
        <w:t>this “autonomous power of ideas,”</w:t>
      </w:r>
      <w:r w:rsidRPr="00E9146D">
        <w:rPr>
          <w:rFonts w:ascii="Helvetica" w:hAnsi="Helvetica" w:cs="Calibri"/>
          <w:kern w:val="0"/>
          <w:sz w:val="16"/>
          <w:szCs w:val="16"/>
          <w:lang w:val="en-US"/>
        </w:rPr>
        <w:t xml:space="preserve"> to borrow Francis Fukuyama’s term, </w:t>
      </w:r>
      <w:r w:rsidRPr="00E9146D">
        <w:rPr>
          <w:rFonts w:ascii="Helvetica" w:hAnsi="Helvetica" w:cs="Calibri"/>
          <w:kern w:val="0"/>
          <w:u w:val="single"/>
          <w:lang w:val="en-US"/>
        </w:rPr>
        <w:t xml:space="preserve">has brought about the </w:t>
      </w:r>
      <w:r w:rsidRPr="00E9146D">
        <w:rPr>
          <w:rFonts w:ascii="Helvetica" w:hAnsi="Helvetica" w:cs="Calibri"/>
          <w:b/>
          <w:bCs/>
          <w:kern w:val="0"/>
          <w:u w:val="single"/>
          <w:lang w:val="en-US"/>
        </w:rPr>
        <w:t>end of major, great power war</w:t>
      </w:r>
      <w:r w:rsidRPr="00E9146D">
        <w:rPr>
          <w:rFonts w:ascii="Helvetica" w:hAnsi="Helvetica" w:cs="Calibri"/>
          <w:kern w:val="0"/>
          <w:u w:val="single"/>
          <w:lang w:val="en-US"/>
        </w:rPr>
        <w:t>.40</w:t>
      </w:r>
    </w:p>
    <w:p w:rsidR="001C6B0F" w:rsidRPr="00E9146D" w:rsidRDefault="001C6B0F" w:rsidP="00E9146D">
      <w:pPr>
        <w:widowControl w:val="0"/>
        <w:autoSpaceDE w:val="0"/>
        <w:autoSpaceDN w:val="0"/>
        <w:adjustRightInd w:val="0"/>
        <w:spacing w:after="0" w:line="276" w:lineRule="auto"/>
        <w:rPr>
          <w:rFonts w:ascii="Helvetica" w:hAnsi="Helvetica" w:cs="Calibri"/>
          <w:kern w:val="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6"/>
          <w:szCs w:val="36"/>
          <w:lang w:val="en-US"/>
        </w:rPr>
      </w:pPr>
      <w:r w:rsidRPr="00E9146D">
        <w:rPr>
          <w:rFonts w:ascii="Helvetica" w:hAnsi="Helvetica" w:cs="Calibri"/>
          <w:b/>
          <w:bCs/>
          <w:kern w:val="0"/>
          <w:sz w:val="36"/>
          <w:szCs w:val="36"/>
          <w:lang w:val="en-US"/>
        </w:rPr>
        <w:t>Plan – The United States Federal Government should substantially increase beneficiary eligibility in the area of family-based visas by eliminating (find specific restriction...).</w:t>
      </w:r>
    </w:p>
    <w:p w:rsidR="001C6B0F" w:rsidRPr="00E9146D" w:rsidRDefault="001C6B0F" w:rsidP="00E9146D">
      <w:pPr>
        <w:widowControl w:val="0"/>
        <w:autoSpaceDE w:val="0"/>
        <w:autoSpaceDN w:val="0"/>
        <w:adjustRightInd w:val="0"/>
        <w:spacing w:after="0" w:line="276" w:lineRule="auto"/>
        <w:rPr>
          <w:rFonts w:ascii="Helvetica" w:hAnsi="Helvetica" w:cs="Calibri"/>
          <w:b/>
          <w:bCs/>
          <w:kern w:val="0"/>
          <w:sz w:val="32"/>
          <w:szCs w:val="32"/>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kern w:val="0"/>
          <w:sz w:val="22"/>
          <w:szCs w:val="22"/>
          <w:lang w:val="en-US"/>
        </w:rPr>
      </w:pPr>
      <w:r w:rsidRPr="00E9146D">
        <w:rPr>
          <w:rFonts w:ascii="Helvetica" w:hAnsi="Helvetica" w:cs="Calibri"/>
          <w:b/>
          <w:bCs/>
          <w:kern w:val="0"/>
          <w:sz w:val="34"/>
          <w:szCs w:val="34"/>
          <w:u w:val="single"/>
          <w:lang w:val="en-US"/>
        </w:rPr>
        <w:t>Contention 4 - Rational Decision Making</w:t>
      </w:r>
    </w:p>
    <w:p w:rsidR="001C6B0F" w:rsidRPr="00E9146D" w:rsidRDefault="001C6B0F" w:rsidP="00E9146D">
      <w:pPr>
        <w:widowControl w:val="0"/>
        <w:autoSpaceDE w:val="0"/>
        <w:autoSpaceDN w:val="0"/>
        <w:adjustRightInd w:val="0"/>
        <w:spacing w:after="0" w:line="276" w:lineRule="auto"/>
        <w:rPr>
          <w:rFonts w:ascii="Helvetica" w:hAnsi="Helvetica" w:cs="Calibri"/>
          <w:kern w:val="0"/>
          <w:sz w:val="22"/>
          <w:szCs w:val="22"/>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lang w:val="en-US"/>
        </w:rPr>
      </w:pPr>
      <w:r w:rsidRPr="00E9146D">
        <w:rPr>
          <w:rFonts w:ascii="Helvetica" w:hAnsi="Helvetica" w:cs="Calibri"/>
          <w:b/>
          <w:bCs/>
          <w:kern w:val="0"/>
          <w:sz w:val="30"/>
          <w:szCs w:val="30"/>
          <w:lang w:val="en-US"/>
        </w:rPr>
        <w:t xml:space="preserve">Rational decision-making means that negative fiat should be limited to the agent of the plan and that consequences, good and bad, should be intrinsic to the passing of the plan by the affirmative agent.  </w:t>
      </w: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u w:val="single"/>
          <w:lang w:val="en-US"/>
        </w:rPr>
      </w:pPr>
      <w:r w:rsidRPr="00E9146D">
        <w:rPr>
          <w:rFonts w:ascii="Helvetica" w:hAnsi="Helvetica" w:cs="Calibri"/>
          <w:b/>
          <w:bCs/>
          <w:kern w:val="0"/>
          <w:sz w:val="30"/>
          <w:szCs w:val="30"/>
          <w:u w:val="single"/>
          <w:lang w:val="en-US"/>
        </w:rPr>
        <w:t xml:space="preserve">Mitchell, </w:t>
      </w:r>
      <w:r w:rsidRPr="00E9146D">
        <w:rPr>
          <w:rFonts w:ascii="Helvetica" w:hAnsi="Helvetica" w:cs="Calibri"/>
          <w:b/>
          <w:bCs/>
          <w:kern w:val="0"/>
          <w:sz w:val="30"/>
          <w:szCs w:val="30"/>
          <w:lang w:val="en-US"/>
        </w:rPr>
        <w:t>JD Baylor, Former Briefing Attorney for the Texas Supreme Court,</w:t>
      </w:r>
      <w:r w:rsidRPr="00E9146D">
        <w:rPr>
          <w:rFonts w:ascii="Helvetica" w:hAnsi="Helvetica" w:cs="Calibri"/>
          <w:b/>
          <w:bCs/>
          <w:kern w:val="0"/>
          <w:sz w:val="30"/>
          <w:szCs w:val="30"/>
          <w:u w:val="single"/>
          <w:lang w:val="en-US"/>
        </w:rPr>
        <w:t xml:space="preserve"> 81 </w:t>
      </w:r>
    </w:p>
    <w:p w:rsidR="001C6B0F" w:rsidRPr="00E9146D" w:rsidRDefault="00000000" w:rsidP="00E9146D">
      <w:pPr>
        <w:widowControl w:val="0"/>
        <w:autoSpaceDE w:val="0"/>
        <w:autoSpaceDN w:val="0"/>
        <w:adjustRightInd w:val="0"/>
        <w:spacing w:after="0" w:line="276" w:lineRule="auto"/>
        <w:rPr>
          <w:rFonts w:ascii="Helvetica" w:hAnsi="Helvetica" w:cs="Calibri"/>
          <w:kern w:val="0"/>
          <w:sz w:val="16"/>
          <w:szCs w:val="16"/>
          <w:lang w:val="en-US"/>
        </w:rPr>
      </w:pPr>
      <w:r w:rsidRPr="00E9146D">
        <w:rPr>
          <w:rFonts w:ascii="Helvetica" w:hAnsi="Helvetica" w:cs="Calibri"/>
          <w:b/>
          <w:bCs/>
          <w:kern w:val="0"/>
          <w:sz w:val="16"/>
          <w:szCs w:val="16"/>
          <w:u w:val="single"/>
          <w:lang w:val="en-US"/>
        </w:rPr>
        <w:t>(</w:t>
      </w:r>
      <w:r w:rsidRPr="00E9146D">
        <w:rPr>
          <w:rFonts w:ascii="Helvetica" w:hAnsi="Helvetica" w:cs="Calibri"/>
          <w:kern w:val="0"/>
          <w:sz w:val="16"/>
          <w:szCs w:val="16"/>
          <w:lang w:val="en-US"/>
        </w:rPr>
        <w:t xml:space="preserve">Frank, The </w:t>
      </w:r>
      <w:proofErr w:type="spellStart"/>
      <w:r w:rsidRPr="00E9146D">
        <w:rPr>
          <w:rFonts w:ascii="Helvetica" w:hAnsi="Helvetica" w:cs="Calibri"/>
          <w:kern w:val="0"/>
          <w:sz w:val="16"/>
          <w:szCs w:val="16"/>
          <w:lang w:val="en-US"/>
        </w:rPr>
        <w:t>Bounderies</w:t>
      </w:r>
      <w:proofErr w:type="spellEnd"/>
      <w:r w:rsidRPr="00E9146D">
        <w:rPr>
          <w:rFonts w:ascii="Helvetica" w:hAnsi="Helvetica" w:cs="Calibri"/>
          <w:kern w:val="0"/>
          <w:sz w:val="16"/>
          <w:szCs w:val="16"/>
          <w:lang w:val="en-US"/>
        </w:rPr>
        <w:t xml:space="preserve"> of Government Fiat Debaters Research Journal </w:t>
      </w:r>
      <w:r w:rsidRPr="00E9146D">
        <w:rPr>
          <w:rFonts w:ascii="Helvetica" w:hAnsi="Helvetica" w:cs="Calibri"/>
          <w:kern w:val="0"/>
          <w:lang w:val="en-US"/>
        </w:rPr>
        <w:t>HYPERLINK "http://groups.wfu.edu/debate/MiscSites/DRGArticles/Mitchell1981Education.htm"</w:t>
      </w:r>
      <w:r w:rsidRPr="00E9146D">
        <w:rPr>
          <w:rFonts w:ascii="Helvetica" w:hAnsi="Helvetica" w:cs="Calibri"/>
          <w:kern w:val="0"/>
          <w:sz w:val="16"/>
          <w:szCs w:val="16"/>
          <w:lang w:val="en-US"/>
        </w:rPr>
        <w:t xml:space="preserve">http://groups.wfu.edu/debate/MiscSites/DRGArticles/Mitchell1981Education.htm) </w:t>
      </w:r>
    </w:p>
    <w:p w:rsidR="001C6B0F" w:rsidRPr="00E9146D" w:rsidRDefault="001C6B0F" w:rsidP="00E9146D">
      <w:pPr>
        <w:widowControl w:val="0"/>
        <w:autoSpaceDE w:val="0"/>
        <w:autoSpaceDN w:val="0"/>
        <w:adjustRightInd w:val="0"/>
        <w:spacing w:after="0" w:line="276" w:lineRule="auto"/>
        <w:rPr>
          <w:rFonts w:ascii="Helvetica" w:hAnsi="Helvetica" w:cs="Calibri"/>
          <w:kern w:val="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kern w:val="0"/>
          <w:sz w:val="22"/>
          <w:szCs w:val="22"/>
          <w:u w:val="single"/>
          <w:lang w:val="en-US"/>
        </w:rPr>
      </w:pPr>
      <w:r w:rsidRPr="00E9146D">
        <w:rPr>
          <w:rFonts w:ascii="Helvetica" w:hAnsi="Helvetica" w:cs="Calibri"/>
          <w:kern w:val="0"/>
          <w:u w:val="single"/>
          <w:lang w:val="en-US"/>
        </w:rPr>
        <w:t>The key to understanding current fiat theory is the notion that debate should reflect real world decision-making</w:t>
      </w:r>
      <w:r w:rsidRPr="00E9146D">
        <w:rPr>
          <w:rFonts w:ascii="Helvetica" w:hAnsi="Helvetica" w:cs="Calibri"/>
          <w:kern w:val="0"/>
          <w:sz w:val="16"/>
          <w:szCs w:val="16"/>
          <w:lang w:val="en-US"/>
        </w:rPr>
        <w:t>. Certainly</w:t>
      </w:r>
      <w:r w:rsidRPr="00E9146D">
        <w:rPr>
          <w:rFonts w:ascii="Helvetica" w:hAnsi="Helvetica" w:cs="Calibri"/>
          <w:kern w:val="0"/>
          <w:lang w:val="en-US"/>
        </w:rPr>
        <w:t xml:space="preserve">, </w:t>
      </w:r>
      <w:r w:rsidRPr="00E9146D">
        <w:rPr>
          <w:rFonts w:ascii="Helvetica" w:hAnsi="Helvetica" w:cs="Calibri"/>
          <w:kern w:val="0"/>
          <w:u w:val="single"/>
          <w:lang w:val="en-US"/>
        </w:rPr>
        <w:t>much of debate argumentation reflects real world concern</w:t>
      </w:r>
      <w:r w:rsidRPr="00E9146D">
        <w:rPr>
          <w:rFonts w:ascii="Helvetica" w:hAnsi="Helvetica" w:cs="Calibri"/>
          <w:kern w:val="0"/>
          <w:lang w:val="en-US"/>
        </w:rPr>
        <w:t xml:space="preserve">s. </w:t>
      </w:r>
      <w:r w:rsidRPr="00E9146D">
        <w:rPr>
          <w:rFonts w:ascii="Helvetica" w:hAnsi="Helvetica" w:cs="Calibri"/>
          <w:kern w:val="0"/>
          <w:sz w:val="14"/>
          <w:szCs w:val="14"/>
          <w:lang w:val="en-US"/>
        </w:rPr>
        <w:t>For example, debaters consider actual socioeconomic issues in a discussion of their pertinent risks and benefits. Presumably</w:t>
      </w:r>
      <w:r w:rsidRPr="00E9146D">
        <w:rPr>
          <w:rFonts w:ascii="Helvetica" w:hAnsi="Helvetica" w:cs="Calibri"/>
          <w:kern w:val="0"/>
          <w:u w:val="single"/>
          <w:lang w:val="en-US"/>
        </w:rPr>
        <w:t>, if one of debate's tasks is to train debaters in decision making, the debate process should reflect aspects of real-world decision-making</w:t>
      </w:r>
      <w:r w:rsidRPr="00E9146D">
        <w:rPr>
          <w:rFonts w:ascii="Helvetica" w:hAnsi="Helvetica" w:cs="Calibri"/>
          <w:kern w:val="0"/>
          <w:lang w:val="en-US"/>
        </w:rPr>
        <w:t xml:space="preserve">. </w:t>
      </w:r>
      <w:r w:rsidRPr="00E9146D">
        <w:rPr>
          <w:rFonts w:ascii="Helvetica" w:hAnsi="Helvetica" w:cs="Calibri"/>
          <w:kern w:val="0"/>
          <w:sz w:val="16"/>
          <w:szCs w:val="16"/>
          <w:lang w:val="en-US"/>
        </w:rPr>
        <w:t>The acceptance of this assumption also suggests</w:t>
      </w:r>
      <w:r w:rsidRPr="00E9146D">
        <w:rPr>
          <w:rFonts w:ascii="Helvetica" w:hAnsi="Helvetica" w:cs="Calibri"/>
          <w:kern w:val="0"/>
          <w:lang w:val="en-US"/>
        </w:rPr>
        <w:t xml:space="preserve"> </w:t>
      </w:r>
      <w:r w:rsidRPr="00E9146D">
        <w:rPr>
          <w:rFonts w:ascii="Helvetica" w:hAnsi="Helvetica" w:cs="Calibri"/>
          <w:kern w:val="0"/>
          <w:u w:val="single"/>
          <w:lang w:val="en-US"/>
        </w:rPr>
        <w:t xml:space="preserve">that debate should reflect real world limits on governmental action. Because current governmental structures are limited by legal authority, any social problem will have a </w:t>
      </w:r>
      <w:r w:rsidRPr="00E9146D">
        <w:rPr>
          <w:rFonts w:ascii="Helvetica" w:hAnsi="Helvetica" w:cs="Calibri"/>
          <w:kern w:val="0"/>
          <w:u w:val="single"/>
          <w:lang w:val="en-US"/>
        </w:rPr>
        <w:lastRenderedPageBreak/>
        <w:t>different set of solutions depending upon the agent that addresses the problem</w:t>
      </w:r>
      <w:r w:rsidRPr="00E9146D">
        <w:rPr>
          <w:rFonts w:ascii="Helvetica" w:hAnsi="Helvetica" w:cs="Calibri"/>
          <w:kern w:val="0"/>
          <w:sz w:val="16"/>
          <w:szCs w:val="16"/>
          <w:lang w:val="en-US"/>
        </w:rPr>
        <w:t>. For instance</w:t>
      </w:r>
      <w:r w:rsidRPr="00E9146D">
        <w:rPr>
          <w:rFonts w:ascii="Helvetica" w:hAnsi="Helvetica" w:cs="Calibri"/>
          <w:kern w:val="0"/>
          <w:lang w:val="en-US"/>
        </w:rPr>
        <w:t xml:space="preserve">, </w:t>
      </w:r>
      <w:r w:rsidRPr="00E9146D">
        <w:rPr>
          <w:rFonts w:ascii="Helvetica" w:hAnsi="Helvetica" w:cs="Calibri"/>
          <w:kern w:val="0"/>
          <w:u w:val="single"/>
          <w:lang w:val="en-US"/>
        </w:rPr>
        <w:t>when responding to a Constitutional question, the Supreme Court can interpret the constitutionality of a law, but cannot enact a law as Congress does</w:t>
      </w:r>
      <w:r w:rsidRPr="00E9146D">
        <w:rPr>
          <w:rFonts w:ascii="Helvetica" w:hAnsi="Helvetica" w:cs="Calibri"/>
          <w:kern w:val="0"/>
          <w:lang w:val="en-US"/>
        </w:rPr>
        <w:t xml:space="preserve">. </w:t>
      </w:r>
      <w:r w:rsidRPr="00E9146D">
        <w:rPr>
          <w:rFonts w:ascii="Helvetica" w:hAnsi="Helvetica" w:cs="Calibri"/>
          <w:kern w:val="0"/>
          <w:sz w:val="14"/>
          <w:szCs w:val="14"/>
          <w:lang w:val="en-US"/>
        </w:rPr>
        <w:t>An individual citizen, reacting to high gas prices, can form a car pool, but cannot enact national</w:t>
      </w:r>
      <w:r w:rsidRPr="00E9146D">
        <w:rPr>
          <w:rFonts w:ascii="Helvetica" w:hAnsi="Helvetica" w:cs="Calibri"/>
          <w:kern w:val="0"/>
          <w:sz w:val="16"/>
          <w:szCs w:val="16"/>
          <w:lang w:val="en-US"/>
        </w:rPr>
        <w:t xml:space="preserve"> legislation. Thus</w:t>
      </w:r>
      <w:r w:rsidRPr="00E9146D">
        <w:rPr>
          <w:rFonts w:ascii="Helvetica" w:hAnsi="Helvetica" w:cs="Calibri"/>
          <w:kern w:val="0"/>
          <w:lang w:val="en-US"/>
        </w:rPr>
        <w:t xml:space="preserve"> </w:t>
      </w:r>
      <w:r w:rsidRPr="00E9146D">
        <w:rPr>
          <w:rFonts w:ascii="Helvetica" w:hAnsi="Helvetica" w:cs="Calibri"/>
          <w:kern w:val="0"/>
          <w:u w:val="single"/>
          <w:lang w:val="en-US"/>
        </w:rPr>
        <w:t>no one agent, because of limits imposed by law and the political environment, can be all-powerful</w:t>
      </w:r>
      <w:r w:rsidRPr="00E9146D">
        <w:rPr>
          <w:rFonts w:ascii="Helvetica" w:hAnsi="Helvetica" w:cs="Calibri"/>
          <w:kern w:val="0"/>
          <w:lang w:val="en-US"/>
        </w:rPr>
        <w:t xml:space="preserve">. </w:t>
      </w:r>
      <w:r w:rsidRPr="00E9146D">
        <w:rPr>
          <w:rFonts w:ascii="Helvetica" w:hAnsi="Helvetica" w:cs="Calibri"/>
          <w:kern w:val="0"/>
          <w:u w:val="single"/>
          <w:lang w:val="en-US"/>
        </w:rPr>
        <w:t>Application of this analogy to debate provides a theoretical basis for limiting fiat power and authority</w:t>
      </w:r>
      <w:r w:rsidRPr="00E9146D">
        <w:rPr>
          <w:rFonts w:ascii="Helvetica" w:hAnsi="Helvetica" w:cs="Calibri"/>
          <w:kern w:val="0"/>
          <w:lang w:val="en-US"/>
        </w:rPr>
        <w:t xml:space="preserve">. </w:t>
      </w:r>
      <w:r w:rsidRPr="00E9146D">
        <w:rPr>
          <w:rFonts w:ascii="Helvetica" w:hAnsi="Helvetica" w:cs="Calibri"/>
          <w:kern w:val="0"/>
          <w:sz w:val="16"/>
          <w:szCs w:val="16"/>
          <w:lang w:val="en-US"/>
        </w:rPr>
        <w:t>First</w:t>
      </w:r>
      <w:r w:rsidRPr="00E9146D">
        <w:rPr>
          <w:rFonts w:ascii="Helvetica" w:hAnsi="Helvetica" w:cs="Calibri"/>
          <w:kern w:val="0"/>
          <w:lang w:val="en-US"/>
        </w:rPr>
        <w:t xml:space="preserve">, </w:t>
      </w:r>
      <w:r w:rsidRPr="00E9146D">
        <w:rPr>
          <w:rFonts w:ascii="Helvetica" w:hAnsi="Helvetica" w:cs="Calibri"/>
          <w:kern w:val="0"/>
          <w:u w:val="single"/>
          <w:lang w:val="en-US"/>
        </w:rPr>
        <w:t>this notion contests the current assumption allowing negative teams the power to fiat through different governmental levels</w:t>
      </w:r>
      <w:r w:rsidRPr="00E9146D">
        <w:rPr>
          <w:rFonts w:ascii="Helvetica" w:hAnsi="Helvetica" w:cs="Calibri"/>
          <w:kern w:val="0"/>
          <w:lang w:val="en-US"/>
        </w:rPr>
        <w:t xml:space="preserve">. </w:t>
      </w:r>
      <w:r w:rsidRPr="00E9146D">
        <w:rPr>
          <w:rFonts w:ascii="Helvetica" w:hAnsi="Helvetica" w:cs="Calibri"/>
          <w:kern w:val="0"/>
          <w:sz w:val="14"/>
          <w:szCs w:val="14"/>
          <w:lang w:val="en-US"/>
        </w:rPr>
        <w:t>However</w:t>
      </w:r>
      <w:r w:rsidRPr="00E9146D">
        <w:rPr>
          <w:rFonts w:ascii="Helvetica" w:hAnsi="Helvetica" w:cs="Calibri"/>
          <w:kern w:val="0"/>
          <w:u w:val="single"/>
          <w:lang w:val="en-US"/>
        </w:rPr>
        <w:t xml:space="preserve">, such a power has no </w:t>
      </w:r>
      <w:proofErr w:type="gramStart"/>
      <w:r w:rsidRPr="00E9146D">
        <w:rPr>
          <w:rFonts w:ascii="Helvetica" w:hAnsi="Helvetica" w:cs="Calibri"/>
          <w:kern w:val="0"/>
          <w:u w:val="single"/>
          <w:lang w:val="en-US"/>
        </w:rPr>
        <w:t>real world</w:t>
      </w:r>
      <w:proofErr w:type="gramEnd"/>
      <w:r w:rsidRPr="00E9146D">
        <w:rPr>
          <w:rFonts w:ascii="Helvetica" w:hAnsi="Helvetica" w:cs="Calibri"/>
          <w:kern w:val="0"/>
          <w:u w:val="single"/>
          <w:lang w:val="en-US"/>
        </w:rPr>
        <w:t xml:space="preserve"> counterpart. For a judge to be a state legislator, a federal, and a local one all at the same time goes far beyond the power of a </w:t>
      </w:r>
      <w:proofErr w:type="gramStart"/>
      <w:r w:rsidRPr="00E9146D">
        <w:rPr>
          <w:rFonts w:ascii="Helvetica" w:hAnsi="Helvetica" w:cs="Calibri"/>
          <w:kern w:val="0"/>
          <w:u w:val="single"/>
          <w:lang w:val="en-US"/>
        </w:rPr>
        <w:t>real world</w:t>
      </w:r>
      <w:proofErr w:type="gramEnd"/>
      <w:r w:rsidRPr="00E9146D">
        <w:rPr>
          <w:rFonts w:ascii="Helvetica" w:hAnsi="Helvetica" w:cs="Calibri"/>
          <w:kern w:val="0"/>
          <w:u w:val="single"/>
          <w:lang w:val="en-US"/>
        </w:rPr>
        <w:t xml:space="preserve"> legislator</w:t>
      </w:r>
      <w:r w:rsidRPr="00E9146D">
        <w:rPr>
          <w:rFonts w:ascii="Helvetica" w:hAnsi="Helvetica" w:cs="Calibri"/>
          <w:kern w:val="0"/>
          <w:lang w:val="en-US"/>
        </w:rPr>
        <w:t xml:space="preserve">. </w:t>
      </w:r>
      <w:r w:rsidRPr="00E9146D">
        <w:rPr>
          <w:rFonts w:ascii="Helvetica" w:hAnsi="Helvetica" w:cs="Calibri"/>
          <w:kern w:val="0"/>
          <w:sz w:val="16"/>
          <w:szCs w:val="16"/>
          <w:lang w:val="en-US"/>
        </w:rPr>
        <w:t>Second, the</w:t>
      </w:r>
      <w:r w:rsidRPr="00E9146D">
        <w:rPr>
          <w:rFonts w:ascii="Helvetica" w:hAnsi="Helvetica" w:cs="Calibri"/>
          <w:kern w:val="0"/>
          <w:lang w:val="en-US"/>
        </w:rPr>
        <w:t xml:space="preserve"> </w:t>
      </w:r>
      <w:r w:rsidRPr="00E9146D">
        <w:rPr>
          <w:rFonts w:ascii="Helvetica" w:hAnsi="Helvetica" w:cs="Calibri"/>
          <w:kern w:val="0"/>
          <w:u w:val="single"/>
          <w:lang w:val="en-US"/>
        </w:rPr>
        <w:t>notion of an all-powerful agent often assumes institutional organizations and relationships that do not exist in the real world.</w:t>
      </w:r>
      <w:r w:rsidRPr="00E9146D">
        <w:rPr>
          <w:rFonts w:ascii="Helvetica" w:hAnsi="Helvetica" w:cs="Calibri"/>
          <w:kern w:val="0"/>
          <w:lang w:val="en-US"/>
        </w:rPr>
        <w:t xml:space="preserve"> </w:t>
      </w:r>
      <w:r w:rsidRPr="00E9146D">
        <w:rPr>
          <w:rFonts w:ascii="Helvetica" w:hAnsi="Helvetica" w:cs="Calibri"/>
          <w:kern w:val="0"/>
          <w:sz w:val="16"/>
          <w:szCs w:val="16"/>
          <w:lang w:val="en-US"/>
        </w:rPr>
        <w:t>For instance, a characteristic of policy action at the state level is that it is non-uniform</w:t>
      </w:r>
      <w:r w:rsidRPr="00E9146D">
        <w:rPr>
          <w:rFonts w:ascii="Helvetica" w:hAnsi="Helvetica" w:cs="Calibri"/>
          <w:kern w:val="0"/>
          <w:lang w:val="en-US"/>
        </w:rPr>
        <w:t xml:space="preserve">. </w:t>
      </w:r>
      <w:r w:rsidRPr="00E9146D">
        <w:rPr>
          <w:rFonts w:ascii="Helvetica" w:hAnsi="Helvetica" w:cs="Calibri"/>
          <w:kern w:val="0"/>
          <w:u w:val="single"/>
          <w:lang w:val="en-US"/>
        </w:rPr>
        <w:t>Fiat at this level becomes very "non-real</w:t>
      </w:r>
      <w:r w:rsidRPr="00E9146D">
        <w:rPr>
          <w:rFonts w:ascii="Helvetica" w:hAnsi="Helvetica" w:cs="Calibri"/>
          <w:kern w:val="0"/>
          <w:lang w:val="en-US"/>
        </w:rPr>
        <w:t xml:space="preserve">." </w:t>
      </w:r>
      <w:r w:rsidRPr="00E9146D">
        <w:rPr>
          <w:rFonts w:ascii="Helvetica" w:hAnsi="Helvetica" w:cs="Calibri"/>
          <w:kern w:val="0"/>
          <w:sz w:val="16"/>
          <w:szCs w:val="16"/>
          <w:lang w:val="en-US"/>
        </w:rPr>
        <w:t>In the real world</w:t>
      </w:r>
      <w:r w:rsidRPr="00E9146D">
        <w:rPr>
          <w:rFonts w:ascii="Helvetica" w:hAnsi="Helvetica" w:cs="Calibri"/>
          <w:kern w:val="0"/>
          <w:lang w:val="en-US"/>
        </w:rPr>
        <w:t xml:space="preserve"> </w:t>
      </w:r>
      <w:r w:rsidRPr="00E9146D">
        <w:rPr>
          <w:rFonts w:ascii="Helvetica" w:hAnsi="Helvetica" w:cs="Calibri"/>
          <w:kern w:val="0"/>
          <w:u w:val="single"/>
          <w:lang w:val="en-US"/>
        </w:rPr>
        <w:t>the relative desirability of policy options is</w:t>
      </w:r>
      <w:r w:rsidRPr="00E9146D">
        <w:rPr>
          <w:rFonts w:ascii="Helvetica" w:hAnsi="Helvetica" w:cs="Calibri"/>
          <w:kern w:val="0"/>
          <w:sz w:val="16"/>
          <w:szCs w:val="16"/>
          <w:lang w:val="en-US"/>
        </w:rPr>
        <w:t>, in part</w:t>
      </w:r>
      <w:r w:rsidRPr="00E9146D">
        <w:rPr>
          <w:rFonts w:ascii="Helvetica" w:hAnsi="Helvetica" w:cs="Calibri"/>
          <w:kern w:val="0"/>
          <w:lang w:val="en-US"/>
        </w:rPr>
        <w:t xml:space="preserve">, </w:t>
      </w:r>
      <w:r w:rsidRPr="00E9146D">
        <w:rPr>
          <w:rFonts w:ascii="Helvetica" w:hAnsi="Helvetica" w:cs="Calibri"/>
          <w:kern w:val="0"/>
          <w:u w:val="single"/>
          <w:lang w:val="en-US"/>
        </w:rPr>
        <w:t>a function of ease of implementation and</w:t>
      </w:r>
      <w:r w:rsidRPr="00E9146D">
        <w:rPr>
          <w:rFonts w:ascii="Helvetica" w:hAnsi="Helvetica" w:cs="Calibri"/>
          <w:kern w:val="0"/>
          <w:lang w:val="en-US"/>
        </w:rPr>
        <w:t xml:space="preserve"> perhaps </w:t>
      </w:r>
      <w:r w:rsidRPr="00E9146D">
        <w:rPr>
          <w:rFonts w:ascii="Helvetica" w:hAnsi="Helvetica" w:cs="Calibri"/>
          <w:kern w:val="0"/>
          <w:u w:val="single"/>
          <w:lang w:val="en-US"/>
        </w:rPr>
        <w:t xml:space="preserve">this consideration should be reflected in debate. </w:t>
      </w:r>
      <w:proofErr w:type="gramStart"/>
      <w:r w:rsidRPr="00E9146D">
        <w:rPr>
          <w:rFonts w:ascii="Helvetica" w:hAnsi="Helvetica" w:cs="Calibri"/>
          <w:kern w:val="0"/>
          <w:u w:val="single"/>
          <w:lang w:val="en-US"/>
        </w:rPr>
        <w:t>Thus</w:t>
      </w:r>
      <w:proofErr w:type="gramEnd"/>
      <w:r w:rsidRPr="00E9146D">
        <w:rPr>
          <w:rFonts w:ascii="Helvetica" w:hAnsi="Helvetica" w:cs="Calibri"/>
          <w:kern w:val="0"/>
          <w:u w:val="single"/>
          <w:lang w:val="en-US"/>
        </w:rPr>
        <w:t xml:space="preserve"> the judge as an agent should act within real world limits upon policy enactment.</w:t>
      </w:r>
      <w:r w:rsidRPr="00E9146D">
        <w:rPr>
          <w:rFonts w:ascii="Helvetica" w:hAnsi="Helvetica" w:cs="Calibri"/>
          <w:kern w:val="0"/>
          <w:lang w:val="en-US"/>
        </w:rPr>
        <w:t xml:space="preserve"> </w:t>
      </w:r>
      <w:r w:rsidRPr="00E9146D">
        <w:rPr>
          <w:rFonts w:ascii="Helvetica" w:hAnsi="Helvetica" w:cs="Calibri"/>
          <w:kern w:val="0"/>
          <w:u w:val="single"/>
          <w:lang w:val="en-US"/>
        </w:rPr>
        <w:t>The basis for this limitation on fiat can be found in an examination of the resolution</w:t>
      </w:r>
      <w:r w:rsidRPr="00E9146D">
        <w:rPr>
          <w:rFonts w:ascii="Helvetica" w:hAnsi="Helvetica" w:cs="Calibri"/>
          <w:kern w:val="0"/>
          <w:lang w:val="en-US"/>
        </w:rPr>
        <w:t xml:space="preserve">. </w:t>
      </w:r>
      <w:r w:rsidRPr="00E9146D">
        <w:rPr>
          <w:rFonts w:ascii="Helvetica" w:hAnsi="Helvetica" w:cs="Calibri"/>
          <w:kern w:val="0"/>
          <w:sz w:val="14"/>
          <w:szCs w:val="14"/>
          <w:lang w:val="en-US"/>
        </w:rPr>
        <w:t>In determining the role of the judge</w:t>
      </w:r>
      <w:r w:rsidRPr="00E9146D">
        <w:rPr>
          <w:rFonts w:ascii="Helvetica" w:hAnsi="Helvetica" w:cs="Calibri"/>
          <w:kern w:val="0"/>
          <w:lang w:val="en-US"/>
        </w:rPr>
        <w:t xml:space="preserve">, </w:t>
      </w:r>
      <w:r w:rsidRPr="00E9146D">
        <w:rPr>
          <w:rFonts w:ascii="Helvetica" w:hAnsi="Helvetica" w:cs="Calibri"/>
          <w:kern w:val="0"/>
          <w:u w:val="single"/>
          <w:lang w:val="en-US"/>
        </w:rPr>
        <w:t>the resolution sets down the legal jurisdictional limits for considering change</w:t>
      </w:r>
      <w:r w:rsidRPr="00E9146D">
        <w:rPr>
          <w:rFonts w:ascii="Helvetica" w:hAnsi="Helvetica" w:cs="Calibri"/>
          <w:kern w:val="0"/>
          <w:sz w:val="16"/>
          <w:szCs w:val="16"/>
          <w:lang w:val="en-US"/>
        </w:rPr>
        <w:t>. For example, a resolution asking for federal action limits the role of the judge to that of a federal policymaker. In this instance a negative arguing for adoption of a state counterplan will go beyond the jurisdictional limits of the topic</w:t>
      </w:r>
      <w:r w:rsidRPr="00E9146D">
        <w:rPr>
          <w:rFonts w:ascii="Helvetica" w:hAnsi="Helvetica" w:cs="Calibri"/>
          <w:kern w:val="0"/>
          <w:lang w:val="en-US"/>
        </w:rPr>
        <w:t xml:space="preserve">.  </w:t>
      </w:r>
      <w:r w:rsidRPr="00E9146D">
        <w:rPr>
          <w:rFonts w:ascii="Helvetica" w:hAnsi="Helvetica" w:cs="Calibri"/>
          <w:kern w:val="0"/>
          <w:u w:val="single"/>
          <w:lang w:val="en-US"/>
        </w:rPr>
        <w:t>The assumption that debate is a game provides an additional justification for fiat limitation</w:t>
      </w:r>
      <w:r w:rsidRPr="00E9146D">
        <w:rPr>
          <w:rFonts w:ascii="Helvetica" w:hAnsi="Helvetica" w:cs="Calibri"/>
          <w:kern w:val="0"/>
          <w:lang w:val="en-US"/>
        </w:rPr>
        <w:t xml:space="preserve">. </w:t>
      </w:r>
      <w:r w:rsidRPr="00E9146D">
        <w:rPr>
          <w:rFonts w:ascii="Helvetica" w:hAnsi="Helvetica" w:cs="Calibri"/>
          <w:kern w:val="0"/>
          <w:sz w:val="14"/>
          <w:szCs w:val="14"/>
          <w:lang w:val="en-US"/>
        </w:rPr>
        <w:t>As a game of competition with the judge's decision determining the winners</w:t>
      </w:r>
      <w:r w:rsidRPr="00E9146D">
        <w:rPr>
          <w:rFonts w:ascii="Helvetica" w:hAnsi="Helvetica" w:cs="Calibri"/>
          <w:kern w:val="0"/>
          <w:sz w:val="16"/>
          <w:szCs w:val="16"/>
          <w:lang w:val="en-US"/>
        </w:rPr>
        <w:t>, debate</w:t>
      </w:r>
      <w:r w:rsidRPr="00E9146D">
        <w:rPr>
          <w:rFonts w:ascii="Helvetica" w:hAnsi="Helvetica" w:cs="Calibri"/>
          <w:kern w:val="0"/>
          <w:lang w:val="en-US"/>
        </w:rPr>
        <w:t xml:space="preserve"> </w:t>
      </w:r>
      <w:r w:rsidRPr="00E9146D">
        <w:rPr>
          <w:rFonts w:ascii="Helvetica" w:hAnsi="Helvetica" w:cs="Calibri"/>
          <w:kern w:val="0"/>
          <w:u w:val="single"/>
          <w:lang w:val="en-US"/>
        </w:rPr>
        <w:t>should be governed by rules that ensure a fair game. By its very nature, the resolution limits the affirmative to the implementation of policy through one governmental level</w:t>
      </w:r>
      <w:r w:rsidRPr="00E9146D">
        <w:rPr>
          <w:rFonts w:ascii="Helvetica" w:hAnsi="Helvetica" w:cs="Calibri"/>
          <w:kern w:val="0"/>
          <w:lang w:val="en-US"/>
        </w:rPr>
        <w:t xml:space="preserve">. </w:t>
      </w:r>
      <w:r w:rsidRPr="00E9146D">
        <w:rPr>
          <w:rFonts w:ascii="Helvetica" w:hAnsi="Helvetica" w:cs="Calibri"/>
          <w:kern w:val="0"/>
          <w:sz w:val="16"/>
          <w:szCs w:val="16"/>
          <w:lang w:val="en-US"/>
        </w:rPr>
        <w:t>However</w:t>
      </w:r>
      <w:r w:rsidRPr="00E9146D">
        <w:rPr>
          <w:rFonts w:ascii="Helvetica" w:hAnsi="Helvetica" w:cs="Calibri"/>
          <w:kern w:val="0"/>
          <w:lang w:val="en-US"/>
        </w:rPr>
        <w:t xml:space="preserve">, </w:t>
      </w:r>
      <w:r w:rsidRPr="00E9146D">
        <w:rPr>
          <w:rFonts w:ascii="Helvetica" w:hAnsi="Helvetica" w:cs="Calibri"/>
          <w:kern w:val="0"/>
          <w:u w:val="single"/>
          <w:lang w:val="en-US"/>
        </w:rPr>
        <w:t>with unlimited fiat the negative has the power to enact policies through several different agents</w:t>
      </w:r>
      <w:r w:rsidRPr="00E9146D">
        <w:rPr>
          <w:rFonts w:ascii="Helvetica" w:hAnsi="Helvetica" w:cs="Calibri"/>
          <w:kern w:val="0"/>
          <w:sz w:val="16"/>
          <w:szCs w:val="16"/>
          <w:lang w:val="en-US"/>
        </w:rPr>
        <w:t xml:space="preserve">. </w:t>
      </w:r>
      <w:r w:rsidRPr="00E9146D">
        <w:rPr>
          <w:rFonts w:ascii="Helvetica" w:hAnsi="Helvetica" w:cs="Calibri"/>
          <w:kern w:val="0"/>
          <w:sz w:val="14"/>
          <w:szCs w:val="14"/>
          <w:lang w:val="en-US"/>
        </w:rPr>
        <w:t>Hence, the negative has retained a strategic advantage of flexibility.  In sum, this section has established several theoretical criteria with which the power of legislative fiat can be limited. Acceptance of the above assumptions means that</w:t>
      </w:r>
      <w:r w:rsidRPr="00E9146D">
        <w:rPr>
          <w:rFonts w:ascii="Helvetica" w:hAnsi="Helvetica" w:cs="Calibri"/>
          <w:kern w:val="0"/>
          <w:lang w:val="en-US"/>
        </w:rPr>
        <w:t xml:space="preserve"> </w:t>
      </w:r>
      <w:r w:rsidRPr="00E9146D">
        <w:rPr>
          <w:rFonts w:ascii="Helvetica" w:hAnsi="Helvetica" w:cs="Calibri"/>
          <w:kern w:val="0"/>
          <w:u w:val="single"/>
          <w:lang w:val="en-US"/>
        </w:rPr>
        <w:t>debaters must be constrained by the jurisdictional limits of the resolution.</w:t>
      </w:r>
    </w:p>
    <w:p w:rsidR="001C6B0F" w:rsidRPr="00E9146D" w:rsidRDefault="001C6B0F" w:rsidP="00E9146D">
      <w:pPr>
        <w:widowControl w:val="0"/>
        <w:autoSpaceDE w:val="0"/>
        <w:autoSpaceDN w:val="0"/>
        <w:adjustRightInd w:val="0"/>
        <w:spacing w:after="0" w:line="276" w:lineRule="auto"/>
        <w:rPr>
          <w:rFonts w:ascii="Helvetica" w:hAnsi="Helvetica" w:cs="Calibri"/>
          <w:kern w:val="0"/>
          <w:lang w:val="en-US"/>
        </w:rPr>
      </w:pPr>
    </w:p>
    <w:p w:rsidR="001C6B0F" w:rsidRPr="00E9146D" w:rsidRDefault="00000000" w:rsidP="00E9146D">
      <w:pPr>
        <w:widowControl w:val="0"/>
        <w:autoSpaceDE w:val="0"/>
        <w:autoSpaceDN w:val="0"/>
        <w:adjustRightInd w:val="0"/>
        <w:spacing w:after="0" w:line="276" w:lineRule="auto"/>
        <w:rPr>
          <w:rFonts w:ascii="Helvetica" w:hAnsi="Helvetica" w:cs="Calibri"/>
          <w:b/>
          <w:bCs/>
          <w:kern w:val="0"/>
          <w:sz w:val="30"/>
          <w:szCs w:val="30"/>
          <w:lang w:val="en-US"/>
        </w:rPr>
      </w:pPr>
      <w:r w:rsidRPr="00E9146D">
        <w:rPr>
          <w:rFonts w:ascii="Helvetica" w:hAnsi="Helvetica" w:cs="Calibri"/>
          <w:b/>
          <w:bCs/>
          <w:kern w:val="0"/>
          <w:sz w:val="30"/>
          <w:szCs w:val="30"/>
          <w:lang w:val="en-US"/>
        </w:rPr>
        <w:t>Rational decision-making is the highest pedagogical standard for explaining and evaluating debates as well as the most real world and logical way to analyze complex policy as well as normal everyday decisions</w:t>
      </w:r>
    </w:p>
    <w:p w:rsidR="001C6B0F" w:rsidRPr="00E9146D" w:rsidRDefault="00000000" w:rsidP="00E9146D">
      <w:pPr>
        <w:widowControl w:val="0"/>
        <w:autoSpaceDE w:val="0"/>
        <w:autoSpaceDN w:val="0"/>
        <w:adjustRightInd w:val="0"/>
        <w:spacing w:after="0" w:line="276" w:lineRule="auto"/>
        <w:rPr>
          <w:rFonts w:ascii="Helvetica" w:hAnsi="Helvetica" w:cs="Calibri"/>
          <w:kern w:val="0"/>
          <w:sz w:val="22"/>
          <w:szCs w:val="22"/>
          <w:lang w:val="en-US"/>
        </w:rPr>
      </w:pPr>
      <w:r w:rsidRPr="00E9146D">
        <w:rPr>
          <w:rFonts w:ascii="Helvetica" w:hAnsi="Helvetica" w:cs="Calibri"/>
          <w:b/>
          <w:bCs/>
          <w:kern w:val="0"/>
          <w:sz w:val="30"/>
          <w:szCs w:val="30"/>
          <w:u w:val="single"/>
          <w:lang w:val="en-US"/>
        </w:rPr>
        <w:t>Strait and Wallace 08</w:t>
      </w:r>
      <w:r w:rsidRPr="00E9146D">
        <w:rPr>
          <w:rFonts w:ascii="Helvetica" w:hAnsi="Helvetica" w:cs="Calibri"/>
          <w:kern w:val="0"/>
          <w:sz w:val="22"/>
          <w:szCs w:val="22"/>
          <w:lang w:val="en-US"/>
        </w:rPr>
        <w:t xml:space="preserve"> (Paul, assistant coach at USC working on his PHD at USC, Brett, </w:t>
      </w:r>
      <w:proofErr w:type="gramStart"/>
      <w:r w:rsidRPr="00E9146D">
        <w:rPr>
          <w:rFonts w:ascii="Helvetica" w:hAnsi="Helvetica" w:cs="Calibri"/>
          <w:kern w:val="0"/>
          <w:sz w:val="22"/>
          <w:szCs w:val="22"/>
          <w:lang w:val="en-US"/>
        </w:rPr>
        <w:t>Working</w:t>
      </w:r>
      <w:proofErr w:type="gramEnd"/>
      <w:r w:rsidRPr="00E9146D">
        <w:rPr>
          <w:rFonts w:ascii="Helvetica" w:hAnsi="Helvetica" w:cs="Calibri"/>
          <w:kern w:val="0"/>
          <w:sz w:val="22"/>
          <w:szCs w:val="22"/>
          <w:lang w:val="en-US"/>
        </w:rPr>
        <w:t xml:space="preserve"> on his MA at The George Washington University, “ACADEMIC DEBATE AS A DECISION-MAKING GAME: INCULCATING THE VIRTUE OF PRACTICAL WISDOM”, Contemporary Argumentation and Debate) </w:t>
      </w:r>
    </w:p>
    <w:p w:rsidR="00B47DD5" w:rsidRPr="00E9146D" w:rsidRDefault="00000000" w:rsidP="00E9146D">
      <w:pPr>
        <w:widowControl w:val="0"/>
        <w:autoSpaceDE w:val="0"/>
        <w:autoSpaceDN w:val="0"/>
        <w:adjustRightInd w:val="0"/>
        <w:spacing w:after="0" w:line="276" w:lineRule="auto"/>
        <w:rPr>
          <w:rFonts w:ascii="Helvetica" w:hAnsi="Helvetica" w:cs="Calibri"/>
          <w:kern w:val="0"/>
          <w:lang w:val="en-US"/>
        </w:rPr>
      </w:pPr>
      <w:r w:rsidRPr="00E9146D">
        <w:rPr>
          <w:rFonts w:ascii="Helvetica" w:hAnsi="Helvetica" w:cs="Calibri"/>
          <w:kern w:val="0"/>
          <w:sz w:val="22"/>
          <w:szCs w:val="22"/>
          <w:lang w:val="en-US"/>
        </w:rPr>
        <w:t xml:space="preserve">Since the inception of modern academic </w:t>
      </w:r>
      <w:r w:rsidRPr="00E9146D">
        <w:rPr>
          <w:rFonts w:ascii="Helvetica" w:hAnsi="Helvetica" w:cs="Calibri"/>
          <w:kern w:val="0"/>
          <w:sz w:val="22"/>
          <w:szCs w:val="22"/>
          <w:u w:val="single"/>
          <w:lang w:val="en-US"/>
        </w:rPr>
        <w:t>debate</w:t>
      </w:r>
      <w:r w:rsidRPr="00E9146D">
        <w:rPr>
          <w:rFonts w:ascii="Helvetica" w:hAnsi="Helvetica" w:cs="Calibri"/>
          <w:kern w:val="0"/>
          <w:sz w:val="22"/>
          <w:szCs w:val="22"/>
          <w:lang w:val="en-US"/>
        </w:rPr>
        <w:t xml:space="preserve">, much of the praise it has received for educating students </w:t>
      </w:r>
      <w:r w:rsidRPr="00E9146D">
        <w:rPr>
          <w:rFonts w:ascii="Helvetica" w:hAnsi="Helvetica" w:cs="Calibri"/>
          <w:kern w:val="0"/>
          <w:sz w:val="22"/>
          <w:szCs w:val="22"/>
          <w:u w:val="single"/>
          <w:lang w:val="en-US"/>
        </w:rPr>
        <w:t>has focused on the real-world skills acquired in</w:t>
      </w:r>
      <w:r w:rsidRPr="00E9146D">
        <w:rPr>
          <w:rFonts w:ascii="Helvetica" w:hAnsi="Helvetica" w:cs="Calibri"/>
          <w:kern w:val="0"/>
          <w:sz w:val="22"/>
          <w:szCs w:val="22"/>
          <w:lang w:val="en-US"/>
        </w:rPr>
        <w:t xml:space="preserve"> the processes of research, </w:t>
      </w:r>
      <w:r w:rsidRPr="00E9146D">
        <w:rPr>
          <w:rFonts w:ascii="Helvetica" w:hAnsi="Helvetica" w:cs="Calibri"/>
          <w:kern w:val="0"/>
          <w:sz w:val="22"/>
          <w:szCs w:val="22"/>
          <w:u w:val="single"/>
          <w:lang w:val="en-US"/>
        </w:rPr>
        <w:t>argumentation</w:t>
      </w:r>
      <w:r w:rsidRPr="00E9146D">
        <w:rPr>
          <w:rFonts w:ascii="Helvetica" w:hAnsi="Helvetica" w:cs="Calibri"/>
          <w:kern w:val="0"/>
          <w:sz w:val="22"/>
          <w:szCs w:val="22"/>
          <w:lang w:val="en-US"/>
        </w:rPr>
        <w:t xml:space="preserve">, critical thinking, and policy analysis. Students develop these skills </w:t>
      </w:r>
      <w:r w:rsidRPr="00E9146D">
        <w:rPr>
          <w:rFonts w:ascii="Helvetica" w:hAnsi="Helvetica" w:cs="Calibri"/>
          <w:kern w:val="0"/>
          <w:sz w:val="22"/>
          <w:szCs w:val="22"/>
          <w:u w:val="single"/>
          <w:lang w:val="en-US"/>
        </w:rPr>
        <w:t>and apply</w:t>
      </w:r>
      <w:r w:rsidRPr="00E9146D">
        <w:rPr>
          <w:rFonts w:ascii="Helvetica" w:hAnsi="Helvetica" w:cs="Calibri"/>
          <w:kern w:val="0"/>
          <w:sz w:val="22"/>
          <w:szCs w:val="22"/>
          <w:lang w:val="en-US"/>
        </w:rPr>
        <w:t xml:space="preserve"> </w:t>
      </w:r>
      <w:r w:rsidRPr="00E9146D">
        <w:rPr>
          <w:rFonts w:ascii="Helvetica" w:hAnsi="Helvetica" w:cs="Calibri"/>
          <w:kern w:val="0"/>
          <w:sz w:val="22"/>
          <w:szCs w:val="22"/>
          <w:lang w:val="en-US"/>
        </w:rPr>
        <w:lastRenderedPageBreak/>
        <w:t xml:space="preserve">them </w:t>
      </w:r>
      <w:r w:rsidRPr="00E9146D">
        <w:rPr>
          <w:rFonts w:ascii="Helvetica" w:hAnsi="Helvetica" w:cs="Calibri"/>
          <w:kern w:val="0"/>
          <w:sz w:val="22"/>
          <w:szCs w:val="22"/>
          <w:u w:val="single"/>
          <w:lang w:val="en-US"/>
        </w:rPr>
        <w:t>to</w:t>
      </w:r>
      <w:r w:rsidRPr="00E9146D">
        <w:rPr>
          <w:rFonts w:ascii="Helvetica" w:hAnsi="Helvetica" w:cs="Calibri"/>
          <w:kern w:val="0"/>
          <w:sz w:val="22"/>
          <w:szCs w:val="22"/>
          <w:lang w:val="en-US"/>
        </w:rPr>
        <w:t xml:space="preserve"> jobs, politics, fields of study, and their </w:t>
      </w:r>
      <w:r w:rsidRPr="00E9146D">
        <w:rPr>
          <w:rFonts w:ascii="Helvetica" w:hAnsi="Helvetica" w:cs="Calibri"/>
          <w:kern w:val="0"/>
          <w:sz w:val="22"/>
          <w:szCs w:val="22"/>
          <w:u w:val="single"/>
          <w:lang w:val="en-US"/>
        </w:rPr>
        <w:t>personal lives</w:t>
      </w:r>
      <w:r w:rsidRPr="00E9146D">
        <w:rPr>
          <w:rFonts w:ascii="Helvetica" w:hAnsi="Helvetica" w:cs="Calibri"/>
          <w:kern w:val="0"/>
          <w:sz w:val="22"/>
          <w:szCs w:val="22"/>
          <w:lang w:val="en-US"/>
        </w:rPr>
        <w:t xml:space="preserve">. Indeed, in every decision, trivial (‘Where should I eat dinner?’), and non-trivial (‘What college should I attend?’ ‘Who should I marry?’), </w:t>
      </w:r>
      <w:r w:rsidRPr="00E9146D">
        <w:rPr>
          <w:rFonts w:ascii="Helvetica" w:hAnsi="Helvetica" w:cs="Calibri"/>
          <w:kern w:val="0"/>
          <w:sz w:val="22"/>
          <w:szCs w:val="22"/>
          <w:u w:val="single"/>
          <w:lang w:val="en-US"/>
        </w:rPr>
        <w:t>we evaluate all of the relevant advantages and disadvantages, consider possible alternatives, and come to some conclusion</w:t>
      </w:r>
      <w:r w:rsidRPr="00E9146D">
        <w:rPr>
          <w:rFonts w:ascii="Helvetica" w:hAnsi="Helvetica" w:cs="Calibri"/>
          <w:kern w:val="0"/>
          <w:sz w:val="22"/>
          <w:szCs w:val="22"/>
          <w:lang w:val="en-US"/>
        </w:rPr>
        <w:t xml:space="preserve">. Apologists for policy debate often champion the increased critical thinking skills taught by the activity that are necessarily used to work through these kinds of choices, particularly under rigid time and speech constraints. If this is truly the desired goal of policy debate, one would think that </w:t>
      </w:r>
      <w:r w:rsidRPr="00E9146D">
        <w:rPr>
          <w:rFonts w:ascii="Helvetica" w:hAnsi="Helvetica" w:cs="Calibri"/>
          <w:kern w:val="0"/>
          <w:sz w:val="22"/>
          <w:szCs w:val="22"/>
          <w:u w:val="single"/>
          <w:lang w:val="en-US"/>
        </w:rPr>
        <w:t>the way in which debates are framed</w:t>
      </w:r>
      <w:r w:rsidRPr="00E9146D">
        <w:rPr>
          <w:rFonts w:ascii="Helvetica" w:hAnsi="Helvetica" w:cs="Calibri"/>
          <w:kern w:val="0"/>
          <w:sz w:val="22"/>
          <w:szCs w:val="22"/>
          <w:lang w:val="en-US"/>
        </w:rPr>
        <w:t xml:space="preserve">, discussed, and adjudicated </w:t>
      </w:r>
      <w:r w:rsidRPr="00E9146D">
        <w:rPr>
          <w:rFonts w:ascii="Helvetica" w:hAnsi="Helvetica" w:cs="Calibri"/>
          <w:kern w:val="0"/>
          <w:sz w:val="22"/>
          <w:szCs w:val="22"/>
          <w:u w:val="single"/>
          <w:lang w:val="en-US"/>
        </w:rPr>
        <w:t>should</w:t>
      </w:r>
      <w:r w:rsidRPr="00E9146D">
        <w:rPr>
          <w:rFonts w:ascii="Helvetica" w:hAnsi="Helvetica" w:cs="Calibri"/>
          <w:kern w:val="0"/>
          <w:sz w:val="22"/>
          <w:szCs w:val="22"/>
          <w:lang w:val="en-US"/>
        </w:rPr>
        <w:t xml:space="preserve"> closely </w:t>
      </w:r>
      <w:r w:rsidRPr="00E9146D">
        <w:rPr>
          <w:rFonts w:ascii="Helvetica" w:hAnsi="Helvetica" w:cs="Calibri"/>
          <w:kern w:val="0"/>
          <w:sz w:val="22"/>
          <w:szCs w:val="22"/>
          <w:u w:val="single"/>
          <w:lang w:val="en-US"/>
        </w:rPr>
        <w:t>resemble the process of deliberation that everyone</w:t>
      </w:r>
      <w:r w:rsidRPr="00E9146D">
        <w:rPr>
          <w:rFonts w:ascii="Helvetica" w:hAnsi="Helvetica" w:cs="Calibri"/>
          <w:kern w:val="0"/>
          <w:sz w:val="22"/>
          <w:szCs w:val="22"/>
          <w:lang w:val="en-US"/>
        </w:rPr>
        <w:t xml:space="preserve">, from the highest government officials to the most inconsequential members of society, </w:t>
      </w:r>
      <w:r w:rsidRPr="00E9146D">
        <w:rPr>
          <w:rFonts w:ascii="Helvetica" w:hAnsi="Helvetica" w:cs="Calibri"/>
          <w:kern w:val="0"/>
          <w:sz w:val="22"/>
          <w:szCs w:val="22"/>
          <w:u w:val="single"/>
          <w:lang w:val="en-US"/>
        </w:rPr>
        <w:t>uses</w:t>
      </w:r>
      <w:r w:rsidRPr="00E9146D">
        <w:rPr>
          <w:rFonts w:ascii="Helvetica" w:hAnsi="Helvetica" w:cs="Calibri"/>
          <w:kern w:val="0"/>
          <w:sz w:val="22"/>
          <w:szCs w:val="22"/>
          <w:lang w:val="en-US"/>
        </w:rPr>
        <w:t xml:space="preserve">. Aristotle (c. 330bce/1941a) argues that this decision-making process combines desire and reasoning in the act of deliberation focused on some end. </w:t>
      </w:r>
      <w:r w:rsidRPr="00E9146D">
        <w:rPr>
          <w:rFonts w:ascii="Helvetica" w:hAnsi="Helvetica" w:cs="Calibri"/>
          <w:kern w:val="0"/>
          <w:sz w:val="22"/>
          <w:szCs w:val="22"/>
          <w:u w:val="single"/>
          <w:lang w:val="en-US"/>
        </w:rPr>
        <w:t>The ability to make good decisions</w:t>
      </w:r>
      <w:r w:rsidRPr="00E9146D">
        <w:rPr>
          <w:rFonts w:ascii="Helvetica" w:hAnsi="Helvetica" w:cs="Calibri"/>
          <w:kern w:val="0"/>
          <w:sz w:val="22"/>
          <w:szCs w:val="22"/>
          <w:lang w:val="en-US"/>
        </w:rPr>
        <w:t xml:space="preserve"> (and to follow through with them) </w:t>
      </w:r>
      <w:r w:rsidRPr="00E9146D">
        <w:rPr>
          <w:rFonts w:ascii="Helvetica" w:hAnsi="Helvetica" w:cs="Calibri"/>
          <w:kern w:val="0"/>
          <w:sz w:val="22"/>
          <w:szCs w:val="22"/>
          <w:u w:val="single"/>
          <w:lang w:val="en-US"/>
        </w:rPr>
        <w:t>is</w:t>
      </w:r>
      <w:r w:rsidRPr="00E9146D">
        <w:rPr>
          <w:rFonts w:ascii="Helvetica" w:hAnsi="Helvetica" w:cs="Calibri"/>
          <w:kern w:val="0"/>
          <w:sz w:val="22"/>
          <w:szCs w:val="22"/>
          <w:lang w:val="en-US"/>
        </w:rPr>
        <w:t xml:space="preserve"> associated with the virtue of </w:t>
      </w:r>
      <w:r w:rsidRPr="00E9146D">
        <w:rPr>
          <w:rFonts w:ascii="Helvetica" w:hAnsi="Helvetica" w:cs="Calibri"/>
          <w:kern w:val="0"/>
          <w:sz w:val="22"/>
          <w:szCs w:val="22"/>
          <w:u w:val="single"/>
          <w:lang w:val="en-US"/>
        </w:rPr>
        <w:t>practical wisdom</w:t>
      </w:r>
      <w:r w:rsidRPr="00E9146D">
        <w:rPr>
          <w:rFonts w:ascii="Helvetica" w:hAnsi="Helvetica" w:cs="Calibri"/>
          <w:kern w:val="0"/>
          <w:sz w:val="22"/>
          <w:szCs w:val="22"/>
          <w:lang w:val="en-US"/>
        </w:rPr>
        <w:t xml:space="preserve">: Practical wisdom… is concerned with things human and things about which it is possible to deliberate; for we say this is above all the work of the person  of practical wisdom, to deliberate well, but no one deliberates about things invariable, nor about things which have not an end, and that a good that can be brought about by action. The person who is without qualification good at deliberating is the person who is capable of aiming in accordance with calculation at the best for humanity of things attainable by action. Nor is practical wisdom concerned with universals only—it must also recognize the particulars; for it is practical, and practice is concerned with particulars. (#1141b 6-16). This underlies our contention that practical wisdom is the final cause of debate. </w:t>
      </w:r>
      <w:r w:rsidRPr="00E9146D">
        <w:rPr>
          <w:rFonts w:ascii="Helvetica" w:hAnsi="Helvetica" w:cs="Calibri"/>
          <w:kern w:val="0"/>
          <w:sz w:val="22"/>
          <w:szCs w:val="22"/>
          <w:u w:val="single"/>
          <w:lang w:val="en-US"/>
        </w:rPr>
        <w:t xml:space="preserve">Practical wisdom </w:t>
      </w:r>
      <w:r w:rsidRPr="00E9146D">
        <w:rPr>
          <w:rFonts w:ascii="Helvetica" w:hAnsi="Helvetica" w:cs="Calibri"/>
          <w:kern w:val="0"/>
          <w:sz w:val="22"/>
          <w:szCs w:val="22"/>
          <w:lang w:val="en-US"/>
        </w:rPr>
        <w:t xml:space="preserve">is broad, </w:t>
      </w:r>
      <w:r w:rsidRPr="00E9146D">
        <w:rPr>
          <w:rFonts w:ascii="Helvetica" w:hAnsi="Helvetica" w:cs="Calibri"/>
          <w:kern w:val="0"/>
          <w:sz w:val="22"/>
          <w:szCs w:val="22"/>
          <w:u w:val="single"/>
          <w:lang w:val="en-US"/>
        </w:rPr>
        <w:t>provides coherence and unity in a non-arbitrary way, and is value-neutral</w:t>
      </w:r>
      <w:r w:rsidRPr="00E9146D">
        <w:rPr>
          <w:rFonts w:ascii="Helvetica" w:hAnsi="Helvetica" w:cs="Calibri"/>
          <w:kern w:val="0"/>
          <w:sz w:val="22"/>
          <w:szCs w:val="22"/>
          <w:lang w:val="en-US"/>
        </w:rPr>
        <w:t xml:space="preserve"> with respect to the growing divide between the policy-focused and the critically-inclined. Non-practical ends are not helpful – as Aristotle (c. 330bce/1941a) argues: The origin of action—its efficient, not its final cause—is choice, and that of choice is desire and reasoning with a view to an end… Intellect itself, however, moves nothing, but only the intellect which aims at an end and is practical; for this rules the productive intellect as well, since everyone who makes </w:t>
      </w:r>
      <w:proofErr w:type="spellStart"/>
      <w:r w:rsidRPr="00E9146D">
        <w:rPr>
          <w:rFonts w:ascii="Helvetica" w:hAnsi="Helvetica" w:cs="Calibri"/>
          <w:kern w:val="0"/>
          <w:sz w:val="22"/>
          <w:szCs w:val="22"/>
          <w:lang w:val="en-US"/>
        </w:rPr>
        <w:t>makes</w:t>
      </w:r>
      <w:proofErr w:type="spellEnd"/>
      <w:r w:rsidRPr="00E9146D">
        <w:rPr>
          <w:rFonts w:ascii="Helvetica" w:hAnsi="Helvetica" w:cs="Calibri"/>
          <w:kern w:val="0"/>
          <w:sz w:val="22"/>
          <w:szCs w:val="22"/>
          <w:lang w:val="en-US"/>
        </w:rPr>
        <w:t xml:space="preserve"> for an end, and that which is made is not an end in the unqualified sense. (#1139a32 – 37)</w:t>
      </w:r>
    </w:p>
    <w:sectPr w:rsidR="00B47DD5" w:rsidRPr="00E9146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AEE"/>
    <w:rsid w:val="001C6B0F"/>
    <w:rsid w:val="006A0388"/>
    <w:rsid w:val="00B47DD5"/>
    <w:rsid w:val="00C54397"/>
    <w:rsid w:val="00E9146D"/>
    <w:rsid w:val="00F013D5"/>
    <w:rsid w:val="00FE7A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efaultImageDpi w14:val="0"/>
  <w15:docId w15:val="{B9DF949A-8C3B-524B-85D7-B5ADABA6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3845</Words>
  <Characters>21923</Characters>
  <Application>Microsoft Office Word</Application>
  <DocSecurity>0</DocSecurity>
  <Lines>182</Lines>
  <Paragraphs>51</Paragraphs>
  <ScaleCrop>false</ScaleCrop>
  <Company/>
  <LinksUpToDate>false</LinksUpToDate>
  <CharactersWithSpaces>25717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Louis Au</cp:lastModifiedBy>
  <cp:revision>3</cp:revision>
  <dcterms:created xsi:type="dcterms:W3CDTF">2026-01-20T18:14:00Z</dcterms:created>
  <dcterms:modified xsi:type="dcterms:W3CDTF">2026-01-20T20:46:00Z</dcterms:modified>
</cp:coreProperties>
</file>