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Climate Change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2"/>
        <w:rPr/>
      </w:pPr>
      <w:r w:rsidDel="00000000" w:rsidR="00000000" w:rsidRPr="00000000">
        <w:rPr>
          <w:rtl w:val="0"/>
        </w:rPr>
        <w:t xml:space="preserve">No Extinction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4"/>
        <w:keepNext w:val="0"/>
        <w:keepLines w:val="0"/>
        <w:spacing w:before="40" w:line="303.4914545454546" w:lineRule="auto"/>
        <w:rPr/>
      </w:pPr>
      <w:bookmarkStart w:colFirst="0" w:colLast="0" w:name="_heading=h.8fzwcu8zk5e0" w:id="0"/>
      <w:bookmarkEnd w:id="0"/>
      <w:r w:rsidDel="00000000" w:rsidR="00000000" w:rsidRPr="00000000">
        <w:rPr>
          <w:rtl w:val="0"/>
        </w:rPr>
        <w:t xml:space="preserve">Even with the worst scenarios, climate extinction is statistically insignificant – Experts. </w:t>
      </w:r>
    </w:p>
    <w:p w:rsidR="00000000" w:rsidDel="00000000" w:rsidP="00000000" w:rsidRDefault="00000000" w:rsidRPr="00000000" w14:paraId="0000000A">
      <w:pPr>
        <w:spacing w:after="160" w:line="256.7994545454545" w:lineRule="auto"/>
        <w:rPr>
          <w:sz w:val="16"/>
          <w:szCs w:val="16"/>
        </w:rPr>
      </w:pPr>
      <w:r w:rsidDel="00000000" w:rsidR="00000000" w:rsidRPr="00000000">
        <w:rPr>
          <w:b w:val="1"/>
          <w:sz w:val="24"/>
          <w:szCs w:val="24"/>
          <w:u w:val="single"/>
          <w:rtl w:val="0"/>
        </w:rPr>
        <w:t xml:space="preserve">Schlosser 23</w:t>
      </w:r>
      <w:r w:rsidDel="00000000" w:rsidR="00000000" w:rsidRPr="00000000">
        <w:rPr>
          <w:sz w:val="16"/>
          <w:szCs w:val="16"/>
          <w:rtl w:val="0"/>
        </w:rPr>
        <w:t xml:space="preserve"> [Schlosser, Adam. [Adam Schlosser is Deputy Director of the MIT Joint Program on the Science and Policy of Global Change and a climate scientist studying future climate impacts on society.] “Will Climate Change Drive Humans Extinct or Destroy Civilization?” Ask MIT Climate, Massachusetts Institute of Technology, 20 Oct. 2023. Accessed 5 July 2025. </w:t>
      </w:r>
      <w:r w:rsidDel="00000000" w:rsidR="00000000" w:rsidRPr="00000000">
        <w:rPr>
          <w:sz w:val="16"/>
          <w:szCs w:val="16"/>
          <w:rtl w:val="0"/>
        </w:rPr>
        <w:t xml:space="preserve">https://climate.mit.edu/ask-mit/will-climate-change-drive-humans-extinct-or-destroy-civilization</w:t>
      </w:r>
      <w:r w:rsidDel="00000000" w:rsidR="00000000" w:rsidRPr="00000000">
        <w:rPr>
          <w:sz w:val="16"/>
          <w:szCs w:val="16"/>
          <w:rtl w:val="0"/>
        </w:rPr>
        <w:t xml:space="preserve">.]  // Isegora</w:t>
      </w:r>
    </w:p>
    <w:p w:rsidR="00000000" w:rsidDel="00000000" w:rsidP="00000000" w:rsidRDefault="00000000" w:rsidRPr="00000000" w14:paraId="0000000B">
      <w:pPr>
        <w:spacing w:after="160" w:line="256.7994545454545" w:lineRule="auto"/>
        <w:rPr>
          <w:sz w:val="16"/>
          <w:szCs w:val="16"/>
        </w:rPr>
      </w:pPr>
      <w:r w:rsidDel="00000000" w:rsidR="00000000" w:rsidRPr="00000000">
        <w:rPr>
          <w:sz w:val="24"/>
          <w:szCs w:val="24"/>
          <w:rtl w:val="0"/>
        </w:rPr>
        <w:t xml:space="preserve">First, the good news: </w:t>
      </w:r>
      <w:r w:rsidDel="00000000" w:rsidR="00000000" w:rsidRPr="00000000">
        <w:rPr>
          <w:sz w:val="24"/>
          <w:szCs w:val="24"/>
          <w:highlight w:val="cyan"/>
          <w:u w:val="single"/>
          <w:rtl w:val="0"/>
        </w:rPr>
        <w:t xml:space="preserve">climate scientists,</w:t>
      </w:r>
      <w:r w:rsidDel="00000000" w:rsidR="00000000" w:rsidRPr="00000000">
        <w:rPr>
          <w:sz w:val="24"/>
          <w:szCs w:val="24"/>
          <w:u w:val="single"/>
          <w:rtl w:val="0"/>
        </w:rPr>
        <w:t xml:space="preserve"> as a whole, are not warning us to prepare for the apocalypse. </w:t>
      </w:r>
      <w:r w:rsidDel="00000000" w:rsidR="00000000" w:rsidRPr="00000000">
        <w:rPr>
          <w:sz w:val="24"/>
          <w:szCs w:val="24"/>
          <w:rtl w:val="0"/>
        </w:rPr>
        <w:t xml:space="preserve">The most recent report of the</w:t>
      </w:r>
      <w:hyperlink r:id="rId7">
        <w:r w:rsidDel="00000000" w:rsidR="00000000" w:rsidRPr="00000000">
          <w:rPr>
            <w:sz w:val="24"/>
            <w:szCs w:val="24"/>
            <w:rtl w:val="0"/>
          </w:rPr>
          <w:t xml:space="preserve"> </w:t>
        </w:r>
      </w:hyperlink>
      <w:hyperlink r:id="rId8">
        <w:r w:rsidDel="00000000" w:rsidR="00000000" w:rsidRPr="00000000">
          <w:rPr>
            <w:color w:val="0563c1"/>
            <w:sz w:val="24"/>
            <w:szCs w:val="24"/>
            <w:u w:val="single"/>
            <w:rtl w:val="0"/>
          </w:rPr>
          <w:t xml:space="preserve">Intergovernmental Panel on Climate Change</w:t>
        </w:r>
      </w:hyperlink>
      <w:r w:rsidDel="00000000" w:rsidR="00000000" w:rsidRPr="00000000">
        <w:rPr>
          <w:sz w:val="24"/>
          <w:szCs w:val="24"/>
          <w:rtl w:val="0"/>
        </w:rPr>
        <w:t xml:space="preserve"> </w:t>
      </w:r>
      <w:r w:rsidDel="00000000" w:rsidR="00000000" w:rsidRPr="00000000">
        <w:rPr>
          <w:sz w:val="24"/>
          <w:szCs w:val="24"/>
          <w:u w:val="single"/>
          <w:rtl w:val="0"/>
        </w:rPr>
        <w:t xml:space="preserve">(IPCC)—a group of hundreds of scientists working with the United Nations to analyze climate change</w:t>
      </w:r>
      <w:r w:rsidDel="00000000" w:rsidR="00000000" w:rsidRPr="00000000">
        <w:rPr>
          <w:sz w:val="24"/>
          <w:szCs w:val="24"/>
          <w:rtl w:val="0"/>
        </w:rPr>
        <w:t xml:space="preserve"> research from around the world—</w:t>
      </w:r>
      <w:r w:rsidDel="00000000" w:rsidR="00000000" w:rsidRPr="00000000">
        <w:rPr>
          <w:sz w:val="24"/>
          <w:szCs w:val="24"/>
          <w:highlight w:val="cyan"/>
          <w:u w:val="single"/>
          <w:rtl w:val="0"/>
        </w:rPr>
        <w:t xml:space="preserve">names </w:t>
      </w:r>
      <w:r w:rsidDel="00000000" w:rsidR="00000000" w:rsidRPr="00000000">
        <w:rPr>
          <w:b w:val="1"/>
          <w:sz w:val="24"/>
          <w:szCs w:val="24"/>
          <w:highlight w:val="cyan"/>
          <w:u w:val="single"/>
          <w:rtl w:val="0"/>
        </w:rPr>
        <w:t xml:space="preserve">many</w:t>
      </w:r>
      <w:r w:rsidDel="00000000" w:rsidR="00000000" w:rsidRPr="00000000">
        <w:rPr>
          <w:sz w:val="24"/>
          <w:szCs w:val="24"/>
          <w:u w:val="single"/>
          <w:rtl w:val="0"/>
        </w:rPr>
        <w:t xml:space="preserve"> serious </w:t>
      </w:r>
      <w:r w:rsidDel="00000000" w:rsidR="00000000" w:rsidRPr="00000000">
        <w:rPr>
          <w:b w:val="1"/>
          <w:sz w:val="24"/>
          <w:szCs w:val="24"/>
          <w:highlight w:val="cyan"/>
          <w:u w:val="single"/>
          <w:rtl w:val="0"/>
        </w:rPr>
        <w:t xml:space="preserve">risks</w:t>
      </w:r>
      <w:r w:rsidDel="00000000" w:rsidR="00000000" w:rsidRPr="00000000">
        <w:rPr>
          <w:sz w:val="24"/>
          <w:szCs w:val="24"/>
          <w:u w:val="single"/>
          <w:rtl w:val="0"/>
        </w:rPr>
        <w:t xml:space="preserve"> brought on by the warming of our planet, </w:t>
      </w:r>
      <w:r w:rsidDel="00000000" w:rsidR="00000000" w:rsidRPr="00000000">
        <w:rPr>
          <w:sz w:val="24"/>
          <w:szCs w:val="24"/>
          <w:highlight w:val="cyan"/>
          <w:u w:val="single"/>
          <w:rtl w:val="0"/>
        </w:rPr>
        <w:t xml:space="preserve">but human extinction is </w:t>
      </w:r>
      <w:r w:rsidDel="00000000" w:rsidR="00000000" w:rsidRPr="00000000">
        <w:rPr>
          <w:b w:val="1"/>
          <w:sz w:val="24"/>
          <w:szCs w:val="24"/>
          <w:highlight w:val="cyan"/>
          <w:u w:val="single"/>
          <w:rtl w:val="0"/>
        </w:rPr>
        <w:t xml:space="preserve">not among them</w:t>
      </w:r>
      <w:r w:rsidDel="00000000" w:rsidR="00000000" w:rsidRPr="00000000">
        <w:rPr>
          <w:sz w:val="24"/>
          <w:szCs w:val="24"/>
          <w:rtl w:val="0"/>
        </w:rPr>
        <w:t xml:space="preserve">.</w:t>
      </w:r>
      <w:r w:rsidDel="00000000" w:rsidR="00000000" w:rsidRPr="00000000">
        <w:rPr>
          <w:sz w:val="24"/>
          <w:szCs w:val="24"/>
          <w:u w:val="single"/>
          <w:rtl w:val="0"/>
        </w:rPr>
        <w:t xml:space="preserve">1 “If I had to rate odds, I would say </w:t>
      </w:r>
      <w:r w:rsidDel="00000000" w:rsidR="00000000" w:rsidRPr="00000000">
        <w:rPr>
          <w:sz w:val="24"/>
          <w:szCs w:val="24"/>
          <w:highlight w:val="cyan"/>
          <w:u w:val="single"/>
          <w:rtl w:val="0"/>
        </w:rPr>
        <w:t xml:space="preserve">the chances of climate change driving us to the point of human extinction </w:t>
      </w:r>
      <w:r w:rsidDel="00000000" w:rsidR="00000000" w:rsidRPr="00000000">
        <w:rPr>
          <w:b w:val="1"/>
          <w:sz w:val="24"/>
          <w:szCs w:val="24"/>
          <w:highlight w:val="cyan"/>
          <w:u w:val="single"/>
          <w:rtl w:val="0"/>
        </w:rPr>
        <w:t xml:space="preserve">are very low, if not zero</w:t>
      </w:r>
      <w:r w:rsidDel="00000000" w:rsidR="00000000" w:rsidRPr="00000000">
        <w:rPr>
          <w:sz w:val="24"/>
          <w:szCs w:val="24"/>
          <w:u w:val="single"/>
          <w:rtl w:val="0"/>
        </w:rPr>
        <w:t xml:space="preserve">,” says Adam Schlosser, the Deputy Director of the MIT Joint Program on the Science and Policy of Global Change</w:t>
      </w:r>
      <w:r w:rsidDel="00000000" w:rsidR="00000000" w:rsidRPr="00000000">
        <w:rPr>
          <w:sz w:val="24"/>
          <w:szCs w:val="24"/>
          <w:rtl w:val="0"/>
        </w:rPr>
        <w:t xml:space="preserve"> </w:t>
      </w:r>
      <w:r w:rsidDel="00000000" w:rsidR="00000000" w:rsidRPr="00000000">
        <w:rPr>
          <w:sz w:val="16"/>
          <w:szCs w:val="16"/>
          <w:rtl w:val="0"/>
        </w:rPr>
        <w:t xml:space="preserve">and a climate scientist who studies</w:t>
      </w:r>
      <w:hyperlink r:id="rId9">
        <w:r w:rsidDel="00000000" w:rsidR="00000000" w:rsidRPr="00000000">
          <w:rPr>
            <w:sz w:val="16"/>
            <w:szCs w:val="16"/>
            <w:rtl w:val="0"/>
          </w:rPr>
          <w:t xml:space="preserve"> </w:t>
        </w:r>
      </w:hyperlink>
      <w:hyperlink r:id="rId10">
        <w:r w:rsidDel="00000000" w:rsidR="00000000" w:rsidRPr="00000000">
          <w:rPr>
            <w:color w:val="0563c1"/>
            <w:sz w:val="16"/>
            <w:szCs w:val="16"/>
            <w:u w:val="single"/>
            <w:rtl w:val="0"/>
          </w:rPr>
          <w:t xml:space="preserve">future climate change</w:t>
        </w:r>
      </w:hyperlink>
      <w:r w:rsidDel="00000000" w:rsidR="00000000" w:rsidRPr="00000000">
        <w:rPr>
          <w:sz w:val="16"/>
          <w:szCs w:val="16"/>
          <w:rtl w:val="0"/>
        </w:rPr>
        <w:t xml:space="preserve"> and its impact on human societies. In some ways, the most recent climate science even shows some encouraging trends. IPCC reports have always spelled out different scenarios for the amount of climate-altering</w:t>
      </w:r>
      <w:hyperlink r:id="rId11">
        <w:r w:rsidDel="00000000" w:rsidR="00000000" w:rsidRPr="00000000">
          <w:rPr>
            <w:sz w:val="16"/>
            <w:szCs w:val="16"/>
            <w:rtl w:val="0"/>
          </w:rPr>
          <w:t xml:space="preserve"> </w:t>
        </w:r>
      </w:hyperlink>
      <w:hyperlink r:id="rId12">
        <w:r w:rsidDel="00000000" w:rsidR="00000000" w:rsidRPr="00000000">
          <w:rPr>
            <w:color w:val="0563c1"/>
            <w:sz w:val="16"/>
            <w:szCs w:val="16"/>
            <w:u w:val="single"/>
            <w:rtl w:val="0"/>
          </w:rPr>
          <w:t xml:space="preserve">greenhouse gases</w:t>
        </w:r>
      </w:hyperlink>
      <w:r w:rsidDel="00000000" w:rsidR="00000000" w:rsidRPr="00000000">
        <w:rPr>
          <w:sz w:val="16"/>
          <w:szCs w:val="16"/>
          <w:rtl w:val="0"/>
        </w:rPr>
        <w:t xml:space="preserve"> humans will put into the atmosphere, to show a range of possible climate risks the world may face. The IPCC calls these scenarios “representative concentration pathways” (RCPs), and they range from the relatively mild RCP2.6 scenario all the way up to RCP8.5, whose risks would be calamitous. But as the world has made progress in recent years on switching to clean energy and controlling our greenhouse gas emissions,</w:t>
      </w:r>
      <w:r w:rsidDel="00000000" w:rsidR="00000000" w:rsidRPr="00000000">
        <w:rPr>
          <w:sz w:val="24"/>
          <w:szCs w:val="24"/>
          <w:rtl w:val="0"/>
        </w:rPr>
        <w:t xml:space="preserve"> </w:t>
      </w:r>
      <w:r w:rsidDel="00000000" w:rsidR="00000000" w:rsidRPr="00000000">
        <w:rPr>
          <w:sz w:val="24"/>
          <w:szCs w:val="24"/>
          <w:u w:val="single"/>
          <w:rtl w:val="0"/>
        </w:rPr>
        <w:t xml:space="preserve">it has become clearer that </w:t>
      </w:r>
      <w:r w:rsidDel="00000000" w:rsidR="00000000" w:rsidRPr="00000000">
        <w:rPr>
          <w:sz w:val="24"/>
          <w:szCs w:val="24"/>
          <w:highlight w:val="cyan"/>
          <w:u w:val="single"/>
          <w:rtl w:val="0"/>
        </w:rPr>
        <w:t xml:space="preserve">we are not, in fact, headed toward the worst-case scenarios</w:t>
      </w:r>
      <w:r w:rsidDel="00000000" w:rsidR="00000000" w:rsidRPr="00000000">
        <w:rPr>
          <w:sz w:val="16"/>
          <w:szCs w:val="16"/>
          <w:rtl w:val="0"/>
        </w:rPr>
        <w:t xml:space="preserve">. “RCP8.5 is being viewed more and more as an extreme outcome,” says Schlosser. </w:t>
      </w:r>
      <w:r w:rsidDel="00000000" w:rsidR="00000000" w:rsidRPr="00000000">
        <w:rPr>
          <w:sz w:val="24"/>
          <w:szCs w:val="24"/>
          <w:highlight w:val="cyan"/>
          <w:u w:val="single"/>
          <w:rtl w:val="0"/>
        </w:rPr>
        <w:t xml:space="preserve">Even with </w:t>
      </w:r>
      <w:r w:rsidDel="00000000" w:rsidR="00000000" w:rsidRPr="00000000">
        <w:rPr>
          <w:b w:val="1"/>
          <w:sz w:val="24"/>
          <w:szCs w:val="24"/>
          <w:highlight w:val="cyan"/>
          <w:u w:val="single"/>
          <w:rtl w:val="0"/>
        </w:rPr>
        <w:t xml:space="preserve">no further progress </w:t>
      </w:r>
      <w:r w:rsidDel="00000000" w:rsidR="00000000" w:rsidRPr="00000000">
        <w:rPr>
          <w:sz w:val="24"/>
          <w:szCs w:val="24"/>
          <w:highlight w:val="cyan"/>
          <w:u w:val="single"/>
          <w:rtl w:val="0"/>
        </w:rPr>
        <w:t xml:space="preserve">on climate action</w:t>
      </w:r>
      <w:r w:rsidDel="00000000" w:rsidR="00000000" w:rsidRPr="00000000">
        <w:rPr>
          <w:sz w:val="16"/>
          <w:szCs w:val="16"/>
          <w:rtl w:val="0"/>
        </w:rPr>
        <w:t xml:space="preserve">, he says, the less-dire RCP6.0 scenario now looks closest to reality. On the other hand, RCP6.0 would still be catastrophic to many people in many places. In fact, the latest IPCC report estimates that many climate risks are more serious than previously believed, even in the best case scenarios, based in part on the damage caused by the increased storms,</w:t>
      </w:r>
      <w:hyperlink r:id="rId13">
        <w:r w:rsidDel="00000000" w:rsidR="00000000" w:rsidRPr="00000000">
          <w:rPr>
            <w:sz w:val="16"/>
            <w:szCs w:val="16"/>
            <w:rtl w:val="0"/>
          </w:rPr>
          <w:t xml:space="preserve"> </w:t>
        </w:r>
      </w:hyperlink>
      <w:hyperlink r:id="rId14">
        <w:r w:rsidDel="00000000" w:rsidR="00000000" w:rsidRPr="00000000">
          <w:rPr>
            <w:color w:val="0563c1"/>
            <w:sz w:val="16"/>
            <w:szCs w:val="16"/>
            <w:u w:val="single"/>
            <w:rtl w:val="0"/>
          </w:rPr>
          <w:t xml:space="preserve">heatwaves</w:t>
        </w:r>
      </w:hyperlink>
      <w:r w:rsidDel="00000000" w:rsidR="00000000" w:rsidRPr="00000000">
        <w:rPr>
          <w:sz w:val="16"/>
          <w:szCs w:val="16"/>
          <w:rtl w:val="0"/>
        </w:rPr>
        <w:t xml:space="preserve"> and droughts we’ve already seen.2 </w:t>
      </w:r>
      <w:r w:rsidDel="00000000" w:rsidR="00000000" w:rsidRPr="00000000">
        <w:rPr>
          <w:sz w:val="16"/>
          <w:szCs w:val="16"/>
          <w:u w:val="single"/>
          <w:rtl w:val="0"/>
        </w:rPr>
        <w:t xml:space="preserve">“</w:t>
      </w:r>
      <w:r w:rsidDel="00000000" w:rsidR="00000000" w:rsidRPr="00000000">
        <w:rPr>
          <w:sz w:val="24"/>
          <w:szCs w:val="24"/>
          <w:highlight w:val="cyan"/>
          <w:u w:val="single"/>
          <w:rtl w:val="0"/>
        </w:rPr>
        <w:t xml:space="preserve">Human extinction is </w:t>
      </w:r>
      <w:r w:rsidDel="00000000" w:rsidR="00000000" w:rsidRPr="00000000">
        <w:rPr>
          <w:b w:val="1"/>
          <w:sz w:val="24"/>
          <w:szCs w:val="24"/>
          <w:highlight w:val="cyan"/>
          <w:u w:val="single"/>
          <w:rtl w:val="0"/>
        </w:rPr>
        <w:t xml:space="preserve">not really the main worry</w:t>
      </w:r>
      <w:r w:rsidDel="00000000" w:rsidR="00000000" w:rsidRPr="00000000">
        <w:rPr>
          <w:sz w:val="16"/>
          <w:szCs w:val="16"/>
          <w:rtl w:val="0"/>
        </w:rPr>
        <w:t xml:space="preserve">,” says Schlosser. “There are going to be some really, really bad regional and local consequences. Consider island nations of the world—the type of warming that we're heading toward, with the expected</w:t>
      </w:r>
      <w:hyperlink r:id="rId15">
        <w:r w:rsidDel="00000000" w:rsidR="00000000" w:rsidRPr="00000000">
          <w:rPr>
            <w:sz w:val="16"/>
            <w:szCs w:val="16"/>
            <w:rtl w:val="0"/>
          </w:rPr>
          <w:t xml:space="preserve"> </w:t>
        </w:r>
      </w:hyperlink>
      <w:hyperlink r:id="rId16">
        <w:r w:rsidDel="00000000" w:rsidR="00000000" w:rsidRPr="00000000">
          <w:rPr>
            <w:color w:val="0563c1"/>
            <w:sz w:val="16"/>
            <w:szCs w:val="16"/>
            <w:u w:val="single"/>
            <w:rtl w:val="0"/>
          </w:rPr>
          <w:t xml:space="preserve">sea level rise</w:t>
        </w:r>
      </w:hyperlink>
      <w:r w:rsidDel="00000000" w:rsidR="00000000" w:rsidRPr="00000000">
        <w:rPr>
          <w:sz w:val="16"/>
          <w:szCs w:val="16"/>
          <w:rtl w:val="0"/>
        </w:rPr>
        <w:t xml:space="preserve"> that could force them in many places to retreat or possibly abandon their homeland, is an existential threat to them.”</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2"/>
        <w:rPr/>
      </w:pPr>
      <w:r w:rsidDel="00000000" w:rsidR="00000000" w:rsidRPr="00000000">
        <w:rPr>
          <w:rtl w:val="0"/>
        </w:rPr>
        <w:t xml:space="preserve">Innovation Solves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3"/>
        <w:rPr/>
      </w:pPr>
      <w:bookmarkStart w:colFirst="0" w:colLast="0" w:name="_heading=h.p1hlqg1669bm" w:id="1"/>
      <w:bookmarkEnd w:id="1"/>
      <w:r w:rsidDel="00000000" w:rsidR="00000000" w:rsidRPr="00000000">
        <w:rPr>
          <w:rtl w:val="0"/>
        </w:rPr>
        <w:t xml:space="preserve">V1</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4"/>
        <w:keepNext w:val="0"/>
        <w:keepLines w:val="0"/>
        <w:spacing w:before="40" w:line="303.4914545454546" w:lineRule="auto"/>
        <w:rPr/>
      </w:pPr>
      <w:bookmarkStart w:colFirst="0" w:colLast="0" w:name="_heading=h.c90llw5yr4s9" w:id="2"/>
      <w:bookmarkEnd w:id="2"/>
      <w:r w:rsidDel="00000000" w:rsidR="00000000" w:rsidRPr="00000000">
        <w:rPr>
          <w:rtl w:val="0"/>
        </w:rPr>
        <w:t xml:space="preserve">Innovation in climate tech is key to staying under 2 degrees Celsius of warming. Matos et al. 22</w:t>
      </w:r>
    </w:p>
    <w:p w:rsidR="00000000" w:rsidDel="00000000" w:rsidP="00000000" w:rsidRDefault="00000000" w:rsidRPr="00000000" w14:paraId="00000012">
      <w:pPr>
        <w:spacing w:after="160" w:line="256.7994545454545" w:lineRule="auto"/>
        <w:rPr>
          <w:sz w:val="16"/>
          <w:szCs w:val="16"/>
        </w:rPr>
      </w:pPr>
      <w:r w:rsidDel="00000000" w:rsidR="00000000" w:rsidRPr="00000000">
        <w:rPr>
          <w:b w:val="1"/>
          <w:sz w:val="22"/>
          <w:szCs w:val="22"/>
          <w:u w:val="single"/>
          <w:rtl w:val="0"/>
        </w:rPr>
        <w:t xml:space="preserve">Matos et al 22</w:t>
      </w:r>
      <w:r w:rsidDel="00000000" w:rsidR="00000000" w:rsidRPr="00000000">
        <w:rPr>
          <w:sz w:val="16"/>
          <w:szCs w:val="16"/>
          <w:rtl w:val="0"/>
        </w:rPr>
        <w:t xml:space="preserve"> </w:t>
      </w:r>
      <w:r w:rsidDel="00000000" w:rsidR="00000000" w:rsidRPr="00000000">
        <w:rPr>
          <w:sz w:val="16"/>
          <w:szCs w:val="16"/>
          <w:rtl w:val="0"/>
        </w:rPr>
        <w:t xml:space="preserve">[“Innovation and Climate Change: A Review and Introduction to the Special Issue.” Technological Forecasting &amp; Social Change, vol. 180, Nov. 2022, pp. 120–135. [Stelvia Matos, Surrey Business School; Eric Viardot, Global Innovation Management Center Strategy; Benjamin K. Sovacool, Science Policy Research Unit (SPRU), University of Sussex Business School; Frank W. Geels, University of Manchester, Sustainable Consumption Institute (SCI) Manchester; Yu Xiong, Surrey Business School]. Accessed 5 July 2025. ScienceDirect,</w:t>
      </w:r>
      <w:hyperlink r:id="rId17">
        <w:r w:rsidDel="00000000" w:rsidR="00000000" w:rsidRPr="00000000">
          <w:rPr>
            <w:sz w:val="16"/>
            <w:szCs w:val="16"/>
            <w:rtl w:val="0"/>
          </w:rPr>
          <w:t xml:space="preserve"> </w:t>
        </w:r>
      </w:hyperlink>
      <w:hyperlink r:id="rId18">
        <w:r w:rsidDel="00000000" w:rsidR="00000000" w:rsidRPr="00000000">
          <w:rPr>
            <w:color w:val="1155cc"/>
            <w:sz w:val="16"/>
            <w:szCs w:val="16"/>
            <w:u w:val="single"/>
            <w:rtl w:val="0"/>
          </w:rPr>
          <w:t xml:space="preserve">https://www.sciencedirect.com/science/article/pii/S0166497222001596</w:t>
        </w:r>
      </w:hyperlink>
      <w:r w:rsidDel="00000000" w:rsidR="00000000" w:rsidRPr="00000000">
        <w:rPr>
          <w:sz w:val="16"/>
          <w:szCs w:val="16"/>
          <w:rtl w:val="0"/>
        </w:rPr>
        <w:t xml:space="preserve">.] // Isegora</w:t>
      </w:r>
    </w:p>
    <w:p w:rsidR="00000000" w:rsidDel="00000000" w:rsidP="00000000" w:rsidRDefault="00000000" w:rsidRPr="00000000" w14:paraId="00000013">
      <w:pPr>
        <w:spacing w:after="160" w:line="256.7994545454545" w:lineRule="auto"/>
        <w:rPr>
          <w:sz w:val="16"/>
          <w:szCs w:val="16"/>
        </w:rPr>
      </w:pPr>
      <w:r w:rsidDel="00000000" w:rsidR="00000000" w:rsidRPr="00000000">
        <w:rPr>
          <w:sz w:val="16"/>
          <w:szCs w:val="16"/>
          <w:rtl w:val="0"/>
        </w:rPr>
        <w:t xml:space="preserve">Radical</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technological innovations are</w:t>
      </w:r>
      <w:r w:rsidDel="00000000" w:rsidR="00000000" w:rsidRPr="00000000">
        <w:rPr>
          <w:sz w:val="24"/>
          <w:szCs w:val="24"/>
          <w:u w:val="single"/>
          <w:rtl w:val="0"/>
        </w:rPr>
        <w:t xml:space="preserve"> increasingly seen as </w:t>
      </w:r>
      <w:r w:rsidDel="00000000" w:rsidR="00000000" w:rsidRPr="00000000">
        <w:rPr>
          <w:b w:val="1"/>
          <w:sz w:val="24"/>
          <w:szCs w:val="24"/>
          <w:highlight w:val="cyan"/>
          <w:u w:val="single"/>
          <w:rtl w:val="0"/>
        </w:rPr>
        <w:t xml:space="preserve">necessary</w:t>
      </w:r>
      <w:r w:rsidDel="00000000" w:rsidR="00000000" w:rsidRPr="00000000">
        <w:rPr>
          <w:sz w:val="24"/>
          <w:szCs w:val="24"/>
          <w:highlight w:val="cyan"/>
          <w:u w:val="single"/>
          <w:rtl w:val="0"/>
        </w:rPr>
        <w:t xml:space="preserve"> in order to limit climate change to </w:t>
      </w:r>
      <w:r w:rsidDel="00000000" w:rsidR="00000000" w:rsidRPr="00000000">
        <w:rPr>
          <w:b w:val="1"/>
          <w:sz w:val="24"/>
          <w:szCs w:val="24"/>
          <w:highlight w:val="cyan"/>
          <w:u w:val="single"/>
          <w:rtl w:val="0"/>
        </w:rPr>
        <w:t xml:space="preserve">less than 2 °C </w:t>
      </w:r>
      <w:r w:rsidDel="00000000" w:rsidR="00000000" w:rsidRPr="00000000">
        <w:rPr>
          <w:sz w:val="24"/>
          <w:szCs w:val="24"/>
          <w:highlight w:val="cyan"/>
          <w:u w:val="single"/>
          <w:rtl w:val="0"/>
        </w:rPr>
        <w:t xml:space="preserve">of temperature change</w:t>
      </w:r>
      <w:r w:rsidDel="00000000" w:rsidR="00000000" w:rsidRPr="00000000">
        <w:rPr>
          <w:sz w:val="16"/>
          <w:szCs w:val="16"/>
          <w:rtl w:val="0"/>
        </w:rPr>
        <w:t xml:space="preserve">, the goal of the Paris agreement (</w:t>
      </w:r>
      <w:hyperlink r:id="rId19">
        <w:r w:rsidDel="00000000" w:rsidR="00000000" w:rsidRPr="00000000">
          <w:rPr>
            <w:color w:val="0563c1"/>
            <w:sz w:val="16"/>
            <w:szCs w:val="16"/>
            <w:rtl w:val="0"/>
          </w:rPr>
          <w:t xml:space="preserve">Pooler, 2021</w:t>
        </w:r>
      </w:hyperlink>
      <w:r w:rsidDel="00000000" w:rsidR="00000000" w:rsidRPr="00000000">
        <w:rPr>
          <w:sz w:val="16"/>
          <w:szCs w:val="16"/>
          <w:rtl w:val="0"/>
        </w:rPr>
        <w:t xml:space="preserve">), or to more aggressively limit climate change to a 1.5 °C (</w:t>
      </w:r>
      <w:hyperlink r:id="rId20">
        <w:r w:rsidDel="00000000" w:rsidR="00000000" w:rsidRPr="00000000">
          <w:rPr>
            <w:color w:val="0563c1"/>
            <w:sz w:val="16"/>
            <w:szCs w:val="16"/>
            <w:rtl w:val="0"/>
          </w:rPr>
          <w:t xml:space="preserve">IPCC et al., 2018</w:t>
        </w:r>
      </w:hyperlink>
      <w:r w:rsidDel="00000000" w:rsidR="00000000" w:rsidRPr="00000000">
        <w:rPr>
          <w:sz w:val="16"/>
          <w:szCs w:val="16"/>
          <w:rtl w:val="0"/>
        </w:rPr>
        <w:t xml:space="preserve">). The </w:t>
      </w:r>
      <w:r w:rsidDel="00000000" w:rsidR="00000000" w:rsidRPr="00000000">
        <w:rPr>
          <w:sz w:val="24"/>
          <w:szCs w:val="24"/>
          <w:u w:val="single"/>
          <w:rtl w:val="0"/>
        </w:rPr>
        <w:t xml:space="preserve">mitigation of </w:t>
      </w:r>
      <w:r w:rsidDel="00000000" w:rsidR="00000000" w:rsidRPr="00000000">
        <w:rPr>
          <w:sz w:val="24"/>
          <w:szCs w:val="24"/>
          <w:highlight w:val="cyan"/>
          <w:u w:val="single"/>
          <w:rtl w:val="0"/>
        </w:rPr>
        <w:t xml:space="preserve">global warming has driven some</w:t>
      </w:r>
      <w:r w:rsidDel="00000000" w:rsidR="00000000" w:rsidRPr="00000000">
        <w:rPr>
          <w:sz w:val="24"/>
          <w:szCs w:val="24"/>
          <w:u w:val="single"/>
          <w:rtl w:val="0"/>
        </w:rPr>
        <w:t xml:space="preserve"> large </w:t>
      </w:r>
      <w:r w:rsidDel="00000000" w:rsidR="00000000" w:rsidRPr="00000000">
        <w:rPr>
          <w:sz w:val="24"/>
          <w:szCs w:val="24"/>
          <w:highlight w:val="cyan"/>
          <w:u w:val="single"/>
          <w:rtl w:val="0"/>
        </w:rPr>
        <w:t xml:space="preserve">companies to initiate</w:t>
      </w:r>
      <w:r w:rsidDel="00000000" w:rsidR="00000000" w:rsidRPr="00000000">
        <w:rPr>
          <w:sz w:val="24"/>
          <w:szCs w:val="24"/>
          <w:u w:val="single"/>
          <w:rtl w:val="0"/>
        </w:rPr>
        <w:t xml:space="preserve"> important process </w:t>
      </w:r>
      <w:r w:rsidDel="00000000" w:rsidR="00000000" w:rsidRPr="00000000">
        <w:rPr>
          <w:sz w:val="24"/>
          <w:szCs w:val="24"/>
          <w:highlight w:val="cyan"/>
          <w:u w:val="single"/>
          <w:rtl w:val="0"/>
        </w:rPr>
        <w:t xml:space="preserve">innovations</w:t>
      </w:r>
      <w:r w:rsidDel="00000000" w:rsidR="00000000" w:rsidRPr="00000000">
        <w:rPr>
          <w:sz w:val="24"/>
          <w:szCs w:val="24"/>
          <w:u w:val="single"/>
          <w:rtl w:val="0"/>
        </w:rPr>
        <w:t xml:space="preserve"> in manufacturing </w:t>
      </w:r>
      <w:r w:rsidDel="00000000" w:rsidR="00000000" w:rsidRPr="00000000">
        <w:rPr>
          <w:sz w:val="24"/>
          <w:szCs w:val="24"/>
          <w:highlight w:val="cyan"/>
          <w:u w:val="single"/>
          <w:rtl w:val="0"/>
        </w:rPr>
        <w:t xml:space="preserve">by adopting lean carbon and energy-efficient processes and technologies</w:t>
      </w:r>
      <w:r w:rsidDel="00000000" w:rsidR="00000000" w:rsidRPr="00000000">
        <w:rPr>
          <w:sz w:val="16"/>
          <w:szCs w:val="16"/>
          <w:rtl w:val="0"/>
        </w:rPr>
        <w:t xml:space="preserve"> (</w:t>
      </w:r>
      <w:hyperlink r:id="rId21">
        <w:r w:rsidDel="00000000" w:rsidR="00000000" w:rsidRPr="00000000">
          <w:rPr>
            <w:color w:val="0563c1"/>
            <w:sz w:val="16"/>
            <w:szCs w:val="16"/>
            <w:rtl w:val="0"/>
          </w:rPr>
          <w:t xml:space="preserve">Lee, 2013</w:t>
        </w:r>
      </w:hyperlink>
      <w:r w:rsidDel="00000000" w:rsidR="00000000" w:rsidRPr="00000000">
        <w:rPr>
          <w:sz w:val="16"/>
          <w:szCs w:val="16"/>
          <w:rtl w:val="0"/>
        </w:rPr>
        <w:t xml:space="preserve">). Some firms, such as BMW or Fiat, have even instituted entirely new supply chains or materials (such as carbon fibre or the inclusion of battery manufacturing capabilities) into their business models or joint ventures (</w:t>
      </w:r>
      <w:hyperlink r:id="rId22">
        <w:r w:rsidDel="00000000" w:rsidR="00000000" w:rsidRPr="00000000">
          <w:rPr>
            <w:color w:val="0563c1"/>
            <w:sz w:val="16"/>
            <w:szCs w:val="16"/>
            <w:rtl w:val="0"/>
          </w:rPr>
          <w:t xml:space="preserve">Sovacool et al. 2019</w:t>
        </w:r>
      </w:hyperlink>
      <w:r w:rsidDel="00000000" w:rsidR="00000000" w:rsidRPr="00000000">
        <w:rPr>
          <w:sz w:val="16"/>
          <w:szCs w:val="16"/>
          <w:rtl w:val="0"/>
        </w:rPr>
        <w:t xml:space="preserve">). In the building sector, </w:t>
      </w:r>
      <w:r w:rsidDel="00000000" w:rsidR="00000000" w:rsidRPr="00000000">
        <w:rPr>
          <w:sz w:val="24"/>
          <w:szCs w:val="24"/>
          <w:u w:val="single"/>
          <w:rtl w:val="0"/>
        </w:rPr>
        <w:t xml:space="preserve">companies are working on</w:t>
      </w:r>
      <w:r w:rsidDel="00000000" w:rsidR="00000000" w:rsidRPr="00000000">
        <w:rPr>
          <w:sz w:val="16"/>
          <w:szCs w:val="16"/>
          <w:rtl w:val="0"/>
        </w:rPr>
        <w:t xml:space="preserve"> smart interconnected appliances using Internet of Things, as well as smart heating controls and </w:t>
      </w:r>
      <w:r w:rsidDel="00000000" w:rsidR="00000000" w:rsidRPr="00000000">
        <w:rPr>
          <w:sz w:val="24"/>
          <w:szCs w:val="24"/>
          <w:u w:val="single"/>
          <w:rtl w:val="0"/>
        </w:rPr>
        <w:t xml:space="preserve">energy management systems for home energy efficiency </w:t>
      </w:r>
      <w:r w:rsidDel="00000000" w:rsidR="00000000" w:rsidRPr="00000000">
        <w:rPr>
          <w:sz w:val="16"/>
          <w:szCs w:val="16"/>
          <w:rtl w:val="0"/>
        </w:rPr>
        <w:t xml:space="preserve">(</w:t>
      </w:r>
      <w:hyperlink r:id="rId23">
        <w:r w:rsidDel="00000000" w:rsidR="00000000" w:rsidRPr="00000000">
          <w:rPr>
            <w:color w:val="0563c1"/>
            <w:sz w:val="16"/>
            <w:szCs w:val="16"/>
            <w:rtl w:val="0"/>
          </w:rPr>
          <w:t xml:space="preserve">Wilson et al., 2018</w:t>
        </w:r>
      </w:hyperlink>
      <w:r w:rsidDel="00000000" w:rsidR="00000000" w:rsidRPr="00000000">
        <w:rPr>
          <w:sz w:val="16"/>
          <w:szCs w:val="16"/>
          <w:rtl w:val="0"/>
        </w:rPr>
        <w:t xml:space="preserve">). Finally, in the food sector, in addition to the rise of plant-based burger market, </w:t>
      </w:r>
      <w:r w:rsidDel="00000000" w:rsidR="00000000" w:rsidRPr="00000000">
        <w:rPr>
          <w:sz w:val="24"/>
          <w:szCs w:val="24"/>
          <w:u w:val="single"/>
          <w:rtl w:val="0"/>
        </w:rPr>
        <w:t xml:space="preserve">urban food production </w:t>
      </w:r>
      <w:r w:rsidDel="00000000" w:rsidR="00000000" w:rsidRPr="00000000">
        <w:rPr>
          <w:sz w:val="24"/>
          <w:szCs w:val="24"/>
          <w:highlight w:val="cyan"/>
          <w:u w:val="single"/>
          <w:rtl w:val="0"/>
        </w:rPr>
        <w:t xml:space="preserve">(“vertical farming”) has been explored to limit emissions</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associated with the</w:t>
      </w:r>
      <w:r w:rsidDel="00000000" w:rsidR="00000000" w:rsidRPr="00000000">
        <w:rPr>
          <w:sz w:val="24"/>
          <w:szCs w:val="24"/>
          <w:u w:val="single"/>
          <w:rtl w:val="0"/>
        </w:rPr>
        <w:t xml:space="preserve"> storage and </w:t>
      </w:r>
      <w:r w:rsidDel="00000000" w:rsidR="00000000" w:rsidRPr="00000000">
        <w:rPr>
          <w:sz w:val="24"/>
          <w:szCs w:val="24"/>
          <w:highlight w:val="cyan"/>
          <w:u w:val="single"/>
          <w:rtl w:val="0"/>
        </w:rPr>
        <w:t xml:space="preserve">transport of food</w:t>
      </w:r>
      <w:r w:rsidDel="00000000" w:rsidR="00000000" w:rsidRPr="00000000">
        <w:rPr>
          <w:sz w:val="24"/>
          <w:szCs w:val="24"/>
          <w:u w:val="single"/>
          <w:rtl w:val="0"/>
        </w:rPr>
        <w:t xml:space="preserve"> from fields to large cities</w:t>
      </w:r>
      <w:r w:rsidDel="00000000" w:rsidR="00000000" w:rsidRPr="00000000">
        <w:rPr>
          <w:sz w:val="16"/>
          <w:szCs w:val="16"/>
          <w:rtl w:val="0"/>
        </w:rPr>
        <w:t xml:space="preserve"> (</w:t>
      </w:r>
      <w:hyperlink r:id="rId24">
        <w:r w:rsidDel="00000000" w:rsidR="00000000" w:rsidRPr="00000000">
          <w:rPr>
            <w:color w:val="0563c1"/>
            <w:sz w:val="16"/>
            <w:szCs w:val="16"/>
            <w:rtl w:val="0"/>
          </w:rPr>
          <w:t xml:space="preserve">Wilson et al., 2018</w:t>
        </w:r>
      </w:hyperlink>
      <w:r w:rsidDel="00000000" w:rsidR="00000000" w:rsidRPr="00000000">
        <w:rPr>
          <w:sz w:val="16"/>
          <w:szCs w:val="16"/>
          <w:rtl w:val="0"/>
        </w:rPr>
        <w:t xml:space="preserv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3"/>
        <w:rPr/>
      </w:pPr>
      <w:bookmarkStart w:colFirst="0" w:colLast="0" w:name="_heading=h.76iweackp86p" w:id="3"/>
      <w:bookmarkEnd w:id="3"/>
      <w:r w:rsidDel="00000000" w:rsidR="00000000" w:rsidRPr="00000000">
        <w:rPr>
          <w:rtl w:val="0"/>
        </w:rPr>
        <w:t xml:space="preserve">V2</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4"/>
        <w:keepNext w:val="0"/>
        <w:keepLines w:val="0"/>
        <w:spacing w:before="40" w:line="303.4914545454546" w:lineRule="auto"/>
        <w:rPr/>
      </w:pPr>
      <w:bookmarkStart w:colFirst="0" w:colLast="0" w:name="_heading=h.okm7wn3u7lvu" w:id="4"/>
      <w:bookmarkEnd w:id="4"/>
      <w:r w:rsidDel="00000000" w:rsidR="00000000" w:rsidRPr="00000000">
        <w:rPr>
          <w:rtl w:val="0"/>
        </w:rPr>
        <w:t xml:space="preserve">Climate tech innovation solves. </w:t>
      </w:r>
    </w:p>
    <w:p w:rsidR="00000000" w:rsidDel="00000000" w:rsidP="00000000" w:rsidRDefault="00000000" w:rsidRPr="00000000" w14:paraId="00000018">
      <w:pPr>
        <w:spacing w:after="160" w:line="256.7994545454545" w:lineRule="auto"/>
        <w:rPr>
          <w:sz w:val="16"/>
          <w:szCs w:val="16"/>
        </w:rPr>
      </w:pPr>
      <w:r w:rsidDel="00000000" w:rsidR="00000000" w:rsidRPr="00000000">
        <w:rPr>
          <w:b w:val="1"/>
          <w:sz w:val="22"/>
          <w:szCs w:val="22"/>
          <w:u w:val="single"/>
          <w:rtl w:val="0"/>
        </w:rPr>
        <w:t xml:space="preserve">Levin and Steer 21</w:t>
      </w:r>
      <w:r w:rsidDel="00000000" w:rsidR="00000000" w:rsidRPr="00000000">
        <w:rPr>
          <w:sz w:val="16"/>
          <w:szCs w:val="16"/>
          <w:rtl w:val="0"/>
        </w:rPr>
        <w:t xml:space="preserve"> </w:t>
      </w:r>
      <w:r w:rsidDel="00000000" w:rsidR="00000000" w:rsidRPr="00000000">
        <w:rPr>
          <w:sz w:val="16"/>
          <w:szCs w:val="16"/>
          <w:rtl w:val="0"/>
        </w:rPr>
        <w:t xml:space="preserve">[Kelly Levin and Andrew Steer (Kelly Levin holds a PhD and Master of Environmental Management from Yale's School of Environment and a B.A. in Ecology and Evolutionary Biology from Yale College; Andrew Steer KCMG, PhD was President and CEO of the Bezos Earth Fund from 2021-2025)(2021, September 2). Accessed Jul 5 2025 “Fighting climate change with innovation.” IMF.</w:t>
      </w:r>
      <w:hyperlink r:id="rId25">
        <w:r w:rsidDel="00000000" w:rsidR="00000000" w:rsidRPr="00000000">
          <w:rPr>
            <w:sz w:val="16"/>
            <w:szCs w:val="16"/>
            <w:rtl w:val="0"/>
          </w:rPr>
          <w:t xml:space="preserve"> </w:t>
        </w:r>
      </w:hyperlink>
      <w:hyperlink r:id="rId26">
        <w:r w:rsidDel="00000000" w:rsidR="00000000" w:rsidRPr="00000000">
          <w:rPr>
            <w:color w:val="1155cc"/>
            <w:sz w:val="16"/>
            <w:szCs w:val="16"/>
            <w:u w:val="single"/>
            <w:rtl w:val="0"/>
          </w:rPr>
          <w:t xml:space="preserve">https://www.imf.org/en/Publications/fandd/issues/2021/09/bezos-earth-fund-climate-change-innovation-levin</w:t>
        </w:r>
      </w:hyperlink>
      <w:r w:rsidDel="00000000" w:rsidR="00000000" w:rsidRPr="00000000">
        <w:rPr>
          <w:sz w:val="16"/>
          <w:szCs w:val="16"/>
          <w:rtl w:val="0"/>
        </w:rPr>
        <w:t xml:space="preserve"> ] // Isegora</w:t>
      </w:r>
    </w:p>
    <w:p w:rsidR="00000000" w:rsidDel="00000000" w:rsidP="00000000" w:rsidRDefault="00000000" w:rsidRPr="00000000" w14:paraId="00000019">
      <w:pPr>
        <w:spacing w:after="160" w:line="256.7994545454545" w:lineRule="auto"/>
        <w:rPr>
          <w:sz w:val="16"/>
          <w:szCs w:val="16"/>
        </w:rPr>
      </w:pPr>
      <w:r w:rsidDel="00000000" w:rsidR="00000000" w:rsidRPr="00000000">
        <w:rPr>
          <w:sz w:val="16"/>
          <w:szCs w:val="16"/>
          <w:rtl w:val="0"/>
        </w:rPr>
        <w:t xml:space="preserve">When we gathered in Paris in 2015 to hammer out the historic climate deal, few of us dared hope that by 2021 more than 60 countries—representing over half of global emissions—would have</w:t>
      </w:r>
      <w:hyperlink r:id="rId27">
        <w:r w:rsidDel="00000000" w:rsidR="00000000" w:rsidRPr="00000000">
          <w:rPr>
            <w:sz w:val="16"/>
            <w:szCs w:val="16"/>
            <w:rtl w:val="0"/>
          </w:rPr>
          <w:t xml:space="preserve"> </w:t>
        </w:r>
      </w:hyperlink>
      <w:hyperlink r:id="rId28">
        <w:r w:rsidDel="00000000" w:rsidR="00000000" w:rsidRPr="00000000">
          <w:rPr>
            <w:color w:val="0563c1"/>
            <w:sz w:val="24"/>
            <w:szCs w:val="24"/>
            <w:u w:val="single"/>
            <w:rtl w:val="0"/>
          </w:rPr>
          <w:t xml:space="preserve">committed to net zero emissions by mid-century</w:t>
        </w:r>
      </w:hyperlink>
      <w:r w:rsidDel="00000000" w:rsidR="00000000" w:rsidRPr="00000000">
        <w:rPr>
          <w:sz w:val="16"/>
          <w:szCs w:val="16"/>
          <w:rtl w:val="0"/>
        </w:rPr>
        <w:t xml:space="preserve">. In addition, 4,500 non-state actors, such as companies, cities, regions, and other institutions, have embraced a net zero target. Asset owners and managers are also now stepping up, with over</w:t>
      </w:r>
      <w:hyperlink r:id="rId29">
        <w:r w:rsidDel="00000000" w:rsidR="00000000" w:rsidRPr="00000000">
          <w:rPr>
            <w:sz w:val="16"/>
            <w:szCs w:val="16"/>
            <w:rtl w:val="0"/>
          </w:rPr>
          <w:t xml:space="preserve"> </w:t>
        </w:r>
      </w:hyperlink>
      <w:hyperlink r:id="rId30">
        <w:r w:rsidDel="00000000" w:rsidR="00000000" w:rsidRPr="00000000">
          <w:rPr>
            <w:color w:val="0563c1"/>
            <w:sz w:val="24"/>
            <w:szCs w:val="24"/>
            <w:u w:val="single"/>
            <w:rtl w:val="0"/>
          </w:rPr>
          <w:t xml:space="preserve">$40 trillion of assets under management committed to net zero portfolios by 2050</w:t>
        </w:r>
      </w:hyperlink>
      <w:r w:rsidDel="00000000" w:rsidR="00000000" w:rsidRPr="00000000">
        <w:rPr>
          <w:sz w:val="16"/>
          <w:szCs w:val="16"/>
          <w:rtl w:val="0"/>
        </w:rPr>
        <w:t xml:space="preserve">. </w:t>
      </w:r>
      <w:r w:rsidDel="00000000" w:rsidR="00000000" w:rsidRPr="00000000">
        <w:rPr>
          <w:sz w:val="24"/>
          <w:szCs w:val="24"/>
          <w:u w:val="single"/>
          <w:rtl w:val="0"/>
        </w:rPr>
        <w:t xml:space="preserve">What has brought us to this inflection point of hope edging out despair? </w:t>
      </w:r>
      <w:r w:rsidDel="00000000" w:rsidR="00000000" w:rsidRPr="00000000">
        <w:rPr>
          <w:sz w:val="24"/>
          <w:szCs w:val="24"/>
          <w:highlight w:val="cyan"/>
          <w:u w:val="single"/>
          <w:rtl w:val="0"/>
        </w:rPr>
        <w:t xml:space="preserve">Innovation—in </w:t>
      </w:r>
      <w:r w:rsidDel="00000000" w:rsidR="00000000" w:rsidRPr="00000000">
        <w:rPr>
          <w:b w:val="1"/>
          <w:sz w:val="24"/>
          <w:szCs w:val="24"/>
          <w:highlight w:val="cyan"/>
          <w:u w:val="single"/>
          <w:rtl w:val="0"/>
        </w:rPr>
        <w:t xml:space="preserve">institutions</w:t>
      </w:r>
      <w:r w:rsidDel="00000000" w:rsidR="00000000" w:rsidRPr="00000000">
        <w:rPr>
          <w:sz w:val="24"/>
          <w:szCs w:val="24"/>
          <w:highlight w:val="cyan"/>
          <w:u w:val="single"/>
          <w:rtl w:val="0"/>
        </w:rPr>
        <w:t xml:space="preserve">, </w:t>
      </w:r>
      <w:r w:rsidDel="00000000" w:rsidR="00000000" w:rsidRPr="00000000">
        <w:rPr>
          <w:b w:val="1"/>
          <w:sz w:val="24"/>
          <w:szCs w:val="24"/>
          <w:highlight w:val="cyan"/>
          <w:u w:val="single"/>
          <w:rtl w:val="0"/>
        </w:rPr>
        <w:t xml:space="preserve">understanding</w:t>
      </w:r>
      <w:r w:rsidDel="00000000" w:rsidR="00000000" w:rsidRPr="00000000">
        <w:rPr>
          <w:sz w:val="24"/>
          <w:szCs w:val="24"/>
          <w:highlight w:val="cyan"/>
          <w:u w:val="single"/>
          <w:rtl w:val="0"/>
        </w:rPr>
        <w:t xml:space="preserve">, </w:t>
      </w:r>
      <w:r w:rsidDel="00000000" w:rsidR="00000000" w:rsidRPr="00000000">
        <w:rPr>
          <w:b w:val="1"/>
          <w:sz w:val="24"/>
          <w:szCs w:val="24"/>
          <w:highlight w:val="cyan"/>
          <w:u w:val="single"/>
          <w:rtl w:val="0"/>
        </w:rPr>
        <w:t xml:space="preserve">technology</w:t>
      </w:r>
      <w:r w:rsidDel="00000000" w:rsidR="00000000" w:rsidRPr="00000000">
        <w:rPr>
          <w:sz w:val="24"/>
          <w:szCs w:val="24"/>
          <w:highlight w:val="cyan"/>
          <w:u w:val="single"/>
          <w:rtl w:val="0"/>
        </w:rPr>
        <w:t xml:space="preserve">, and </w:t>
      </w:r>
      <w:r w:rsidDel="00000000" w:rsidR="00000000" w:rsidRPr="00000000">
        <w:rPr>
          <w:b w:val="1"/>
          <w:sz w:val="24"/>
          <w:szCs w:val="24"/>
          <w:highlight w:val="cyan"/>
          <w:u w:val="single"/>
          <w:rtl w:val="0"/>
        </w:rPr>
        <w:t xml:space="preserve">leadershi</w:t>
      </w:r>
      <w:r w:rsidDel="00000000" w:rsidR="00000000" w:rsidRPr="00000000">
        <w:rPr>
          <w:b w:val="1"/>
          <w:sz w:val="24"/>
          <w:szCs w:val="24"/>
          <w:highlight w:val="cyan"/>
          <w:rtl w:val="0"/>
        </w:rPr>
        <w:t xml:space="preserve">p</w:t>
      </w:r>
      <w:r w:rsidDel="00000000" w:rsidR="00000000" w:rsidRPr="00000000">
        <w:rPr>
          <w:sz w:val="16"/>
          <w:szCs w:val="16"/>
          <w:rtl w:val="0"/>
        </w:rPr>
        <w:t xml:space="preserve">. The Paris deal itself was hugely innovative. Politics ruled out a legally binding treaty, so a new approach had to be forged. Fiercely criticized by some for its voluntary nature and non-binding targets, it was predicated on the belief that despite a modest first round of commitments, growing scientific evidence, falling technology costs, and rising citizen demands for action would lead to more ambitious targets over time. Recent evidence appears to support this hypothesis, although it will be essential to continue to ramp up ambition in the years ahead if the Paris Agreement’s targets are to be met. </w:t>
      </w:r>
      <w:r w:rsidDel="00000000" w:rsidR="00000000" w:rsidRPr="00000000">
        <w:rPr>
          <w:sz w:val="24"/>
          <w:szCs w:val="24"/>
          <w:u w:val="single"/>
          <w:rtl w:val="0"/>
        </w:rPr>
        <w:t xml:space="preserve">There has also been innovation in the economic understanding of climate change.</w:t>
      </w:r>
      <w:r w:rsidDel="00000000" w:rsidR="00000000" w:rsidRPr="00000000">
        <w:rPr>
          <w:sz w:val="16"/>
          <w:szCs w:val="16"/>
          <w:rtl w:val="0"/>
        </w:rPr>
        <w:t xml:space="preserve"> Not long ago economists, politicians, and business leaders overwhelmingly believed in a trade-off between climate action and economic growth. The cost of action today had to be weighed against the benefits of avoided costs in the distant future, with the discount rate a major focus of debate. </w:t>
      </w:r>
      <w:r w:rsidDel="00000000" w:rsidR="00000000" w:rsidRPr="00000000">
        <w:rPr>
          <w:sz w:val="24"/>
          <w:szCs w:val="24"/>
          <w:u w:val="single"/>
          <w:rtl w:val="0"/>
        </w:rPr>
        <w:t xml:space="preserve">This view has been largely replaced by an understanding that smart action against climate change doesn’t only stop bad things happening, it leads to increased efficiency, drives new technology, and lowers risk</w:t>
      </w:r>
      <w:r w:rsidDel="00000000" w:rsidR="00000000" w:rsidRPr="00000000">
        <w:rPr>
          <w:sz w:val="16"/>
          <w:szCs w:val="16"/>
          <w:rtl w:val="0"/>
        </w:rPr>
        <w:t xml:space="preserve">.</w:t>
      </w:r>
      <w:hyperlink r:id="rId31">
        <w:r w:rsidDel="00000000" w:rsidR="00000000" w:rsidRPr="00000000">
          <w:rPr>
            <w:sz w:val="16"/>
            <w:szCs w:val="16"/>
            <w:rtl w:val="0"/>
          </w:rPr>
          <w:t xml:space="preserve"> </w:t>
        </w:r>
      </w:hyperlink>
      <w:hyperlink r:id="rId32">
        <w:r w:rsidDel="00000000" w:rsidR="00000000" w:rsidRPr="00000000">
          <w:rPr>
            <w:color w:val="0563c1"/>
            <w:sz w:val="24"/>
            <w:szCs w:val="24"/>
            <w:u w:val="single"/>
            <w:rtl w:val="0"/>
          </w:rPr>
          <w:t xml:space="preserve">These benefits in turn stimulate investment</w:t>
        </w:r>
      </w:hyperlink>
      <w:r w:rsidDel="00000000" w:rsidR="00000000" w:rsidRPr="00000000">
        <w:rPr>
          <w:sz w:val="16"/>
          <w:szCs w:val="16"/>
          <w:rtl w:val="0"/>
        </w:rPr>
        <w:t xml:space="preserve">, generating jobs, creating healthier economies, and boosting the livelihoods and well-being of citizens, even in the near term. </w:t>
      </w:r>
      <w:r w:rsidDel="00000000" w:rsidR="00000000" w:rsidRPr="00000000">
        <w:rPr>
          <w:sz w:val="24"/>
          <w:szCs w:val="24"/>
          <w:u w:val="single"/>
          <w:rtl w:val="0"/>
        </w:rPr>
        <w:t xml:space="preserve">We’ve also seen important innovations in leadership.</w:t>
      </w:r>
      <w:r w:rsidDel="00000000" w:rsidR="00000000" w:rsidRPr="00000000">
        <w:rPr>
          <w:sz w:val="16"/>
          <w:szCs w:val="16"/>
          <w:rtl w:val="0"/>
        </w:rPr>
        <w:t xml:space="preserve"> When in 2019 the Intergovernmental Panel on Climate Change (IPCC) concluded that the risks of 2°C average warming were simply too great, and recommended a maximum warming of 1.5°C, it implied a considerably more difficult task ahead. Many expected climate leadership to evaporate in the face of a much steeper hill to climb. However, once the magnitude of the necessary revolution became apparent, enlightened leaders recognized that they had to be all-in to manage risks and seize opportunities</w:t>
      </w:r>
      <w:r w:rsidDel="00000000" w:rsidR="00000000" w:rsidRPr="00000000">
        <w:rPr>
          <w:sz w:val="24"/>
          <w:szCs w:val="24"/>
          <w:u w:val="single"/>
          <w:rtl w:val="0"/>
        </w:rPr>
        <w:t xml:space="preserve">. Investors, staff, and customers wanted visionary leaders on the right side of history. To be sure, there are business and political leaders, as well as critical segments of the population, who have vested interests in maintaining the status quo and are resisting change</w:t>
      </w:r>
      <w:r w:rsidDel="00000000" w:rsidR="00000000" w:rsidRPr="00000000">
        <w:rPr>
          <w:sz w:val="16"/>
          <w:szCs w:val="16"/>
          <w:rtl w:val="0"/>
        </w:rPr>
        <w:t xml:space="preserve">, but the discourse is quite different today than it was only a few years back. Most dramatically, of course, </w:t>
      </w:r>
      <w:r w:rsidDel="00000000" w:rsidR="00000000" w:rsidRPr="00000000">
        <w:rPr>
          <w:sz w:val="24"/>
          <w:szCs w:val="24"/>
          <w:u w:val="single"/>
          <w:rtl w:val="0"/>
        </w:rPr>
        <w:t xml:space="preserve">innovation </w:t>
      </w:r>
      <w:r w:rsidDel="00000000" w:rsidR="00000000" w:rsidRPr="00000000">
        <w:rPr>
          <w:sz w:val="24"/>
          <w:szCs w:val="24"/>
          <w:highlight w:val="cyan"/>
          <w:u w:val="single"/>
          <w:rtl w:val="0"/>
        </w:rPr>
        <w:t xml:space="preserve">has </w:t>
      </w:r>
      <w:r w:rsidDel="00000000" w:rsidR="00000000" w:rsidRPr="00000000">
        <w:rPr>
          <w:b w:val="1"/>
          <w:sz w:val="24"/>
          <w:szCs w:val="24"/>
          <w:highlight w:val="cyan"/>
          <w:u w:val="single"/>
          <w:rtl w:val="0"/>
        </w:rPr>
        <w:t xml:space="preserve">driven</w:t>
      </w:r>
      <w:r w:rsidDel="00000000" w:rsidR="00000000" w:rsidRPr="00000000">
        <w:rPr>
          <w:sz w:val="24"/>
          <w:szCs w:val="24"/>
          <w:highlight w:val="cyan"/>
          <w:u w:val="single"/>
          <w:rtl w:val="0"/>
        </w:rPr>
        <w:t xml:space="preserve"> </w:t>
      </w:r>
      <w:r w:rsidDel="00000000" w:rsidR="00000000" w:rsidRPr="00000000">
        <w:rPr>
          <w:b w:val="1"/>
          <w:sz w:val="24"/>
          <w:szCs w:val="24"/>
          <w:highlight w:val="cyan"/>
          <w:u w:val="single"/>
          <w:rtl w:val="0"/>
        </w:rPr>
        <w:t xml:space="preserve">down</w:t>
      </w:r>
      <w:r w:rsidDel="00000000" w:rsidR="00000000" w:rsidRPr="00000000">
        <w:rPr>
          <w:sz w:val="24"/>
          <w:szCs w:val="24"/>
          <w:highlight w:val="cyan"/>
          <w:u w:val="single"/>
          <w:rtl w:val="0"/>
        </w:rPr>
        <w:t xml:space="preserve"> </w:t>
      </w:r>
      <w:r w:rsidDel="00000000" w:rsidR="00000000" w:rsidRPr="00000000">
        <w:rPr>
          <w:b w:val="1"/>
          <w:sz w:val="24"/>
          <w:szCs w:val="24"/>
          <w:highlight w:val="cyan"/>
          <w:u w:val="single"/>
          <w:rtl w:val="0"/>
        </w:rPr>
        <w:t xml:space="preserve">costs</w:t>
      </w:r>
      <w:r w:rsidDel="00000000" w:rsidR="00000000" w:rsidRPr="00000000">
        <w:rPr>
          <w:sz w:val="24"/>
          <w:szCs w:val="24"/>
          <w:highlight w:val="cyan"/>
          <w:u w:val="single"/>
          <w:rtl w:val="0"/>
        </w:rPr>
        <w:t xml:space="preserve"> and introduced new technologies</w:t>
      </w:r>
      <w:r w:rsidDel="00000000" w:rsidR="00000000" w:rsidRPr="00000000">
        <w:rPr>
          <w:sz w:val="16"/>
          <w:szCs w:val="16"/>
          <w:rtl w:val="0"/>
        </w:rPr>
        <w:t xml:space="preserve">, and this must pick up speed throughout the current decade. A disruptive decade ahead Despite this good progress, we are far from an emissions trajectory that avoids even worse effects of climate change. Even if pledges are fully implemented, there remains a wide gulf between our current emissions path and one that achieves the Paris Agreement’s goals. Communities around the world are seeing the impact of just 1°C of warming, from extreme heat to uncontrollable fires to withering food crops to disappearing ice. </w:t>
      </w:r>
      <w:r w:rsidDel="00000000" w:rsidR="00000000" w:rsidRPr="00000000">
        <w:rPr>
          <w:sz w:val="24"/>
          <w:szCs w:val="24"/>
          <w:u w:val="single"/>
          <w:rtl w:val="0"/>
        </w:rPr>
        <w:t xml:space="preserve">The future world will be increasingly unrecognizable unless we transform our actions.</w:t>
      </w:r>
      <w:hyperlink r:id="rId33">
        <w:r w:rsidDel="00000000" w:rsidR="00000000" w:rsidRPr="00000000">
          <w:rPr>
            <w:sz w:val="24"/>
            <w:szCs w:val="24"/>
            <w:u w:val="single"/>
            <w:rtl w:val="0"/>
          </w:rPr>
          <w:t xml:space="preserve"> </w:t>
        </w:r>
      </w:hyperlink>
      <w:hyperlink r:id="rId34">
        <w:r w:rsidDel="00000000" w:rsidR="00000000" w:rsidRPr="00000000">
          <w:rPr>
            <w:color w:val="0563c1"/>
            <w:sz w:val="24"/>
            <w:szCs w:val="24"/>
            <w:u w:val="single"/>
            <w:rtl w:val="0"/>
          </w:rPr>
          <w:t xml:space="preserve">Consider the scale of transformation required</w:t>
        </w:r>
      </w:hyperlink>
      <w:r w:rsidDel="00000000" w:rsidR="00000000" w:rsidRPr="00000000">
        <w:rPr>
          <w:sz w:val="24"/>
          <w:szCs w:val="24"/>
          <w:u w:val="single"/>
          <w:rtl w:val="0"/>
        </w:rPr>
        <w:t xml:space="preserve"> to limit dangerous warming. </w:t>
      </w:r>
      <w:r w:rsidDel="00000000" w:rsidR="00000000" w:rsidRPr="00000000">
        <w:rPr>
          <w:sz w:val="24"/>
          <w:szCs w:val="24"/>
          <w:highlight w:val="cyan"/>
          <w:u w:val="single"/>
          <w:rtl w:val="0"/>
        </w:rPr>
        <w:t xml:space="preserve">The share of renewables</w:t>
      </w:r>
      <w:r w:rsidDel="00000000" w:rsidR="00000000" w:rsidRPr="00000000">
        <w:rPr>
          <w:sz w:val="24"/>
          <w:szCs w:val="24"/>
          <w:u w:val="single"/>
          <w:rtl w:val="0"/>
        </w:rPr>
        <w:t xml:space="preserve"> in power generation must move from about 25 percent today to almost 100 percent by 2050</w:t>
      </w:r>
      <w:r w:rsidDel="00000000" w:rsidR="00000000" w:rsidRPr="00000000">
        <w:rPr>
          <w:sz w:val="16"/>
          <w:szCs w:val="16"/>
          <w:rtl w:val="0"/>
        </w:rPr>
        <w:t xml:space="preserve">, and unabated coal will need to be phased out six times faster than it is today. We must renovate our buildings with zero-carbon heating and cooling and improved energy efficiency at a rate of 2.5–3.5 percent by 2030—significantly higher than today’s rate of 1–2 percent. While crop yields are expected to rise in the coming decades, according to the UN Food and Agriculture Organization, they must do so even more quickly on existing lands in order to meet a growing population’s food needs without encroaching upon forests, doubling recent rates over the next 10 years. </w:t>
      </w:r>
      <w:r w:rsidDel="00000000" w:rsidR="00000000" w:rsidRPr="00000000">
        <w:rPr>
          <w:sz w:val="24"/>
          <w:szCs w:val="24"/>
          <w:u w:val="single"/>
          <w:rtl w:val="0"/>
        </w:rPr>
        <w:t xml:space="preserve">This growth must at the same time avoid agricultural expansion and maintain soil health as well as water quantity and quality. Innovation </w:t>
      </w:r>
      <w:r w:rsidDel="00000000" w:rsidR="00000000" w:rsidRPr="00000000">
        <w:rPr>
          <w:sz w:val="24"/>
          <w:szCs w:val="24"/>
          <w:highlight w:val="cyan"/>
          <w:u w:val="single"/>
          <w:rtl w:val="0"/>
        </w:rPr>
        <w:t xml:space="preserve">will be critical to achieving these goals.</w:t>
      </w:r>
      <w:r w:rsidDel="00000000" w:rsidR="00000000" w:rsidRPr="00000000">
        <w:rPr>
          <w:sz w:val="16"/>
          <w:szCs w:val="16"/>
          <w:rtl w:val="0"/>
        </w:rPr>
        <w:t xml:space="preserve"> The International Energy Agency’s (IEA’s) new net zero roadmap notes that the needed decarbonization by 2030 is largely achievable with readily available technologies, but by mid-century almost half of required emissions reductions</w:t>
      </w:r>
      <w:hyperlink r:id="rId35">
        <w:r w:rsidDel="00000000" w:rsidR="00000000" w:rsidRPr="00000000">
          <w:rPr>
            <w:sz w:val="16"/>
            <w:szCs w:val="16"/>
            <w:rtl w:val="0"/>
          </w:rPr>
          <w:t xml:space="preserve"> </w:t>
        </w:r>
      </w:hyperlink>
      <w:hyperlink r:id="rId36">
        <w:r w:rsidDel="00000000" w:rsidR="00000000" w:rsidRPr="00000000">
          <w:rPr>
            <w:color w:val="0563c1"/>
            <w:sz w:val="24"/>
            <w:szCs w:val="24"/>
            <w:u w:val="single"/>
            <w:rtl w:val="0"/>
          </w:rPr>
          <w:t xml:space="preserve">will call for technologies that are not yet on the market</w:t>
        </w:r>
      </w:hyperlink>
      <w:r w:rsidDel="00000000" w:rsidR="00000000" w:rsidRPr="00000000">
        <w:rPr>
          <w:sz w:val="16"/>
          <w:szCs w:val="16"/>
          <w:rtl w:val="0"/>
        </w:rPr>
        <w:t xml:space="preserve">. Reliance on technologies still under development is even higher for harder-to-abate sectors, such as long-distance transportation and heavy industry. Three innovation opportunities alone—direct air capture and storage, advanced batteries, and hydrogen electrolyzers—can deliver</w:t>
      </w:r>
      <w:hyperlink r:id="rId37">
        <w:r w:rsidDel="00000000" w:rsidR="00000000" w:rsidRPr="00000000">
          <w:rPr>
            <w:sz w:val="16"/>
            <w:szCs w:val="16"/>
            <w:rtl w:val="0"/>
          </w:rPr>
          <w:t xml:space="preserve"> </w:t>
        </w:r>
      </w:hyperlink>
      <w:hyperlink r:id="rId38">
        <w:r w:rsidDel="00000000" w:rsidR="00000000" w:rsidRPr="00000000">
          <w:rPr>
            <w:color w:val="0563c1"/>
            <w:sz w:val="24"/>
            <w:szCs w:val="24"/>
            <w:u w:val="single"/>
            <w:rtl w:val="0"/>
          </w:rPr>
          <w:t xml:space="preserve">roughly 15 percent of cumulative emissions reductions between 2030 and 2050</w:t>
        </w:r>
      </w:hyperlink>
      <w:r w:rsidDel="00000000" w:rsidR="00000000" w:rsidRPr="00000000">
        <w:rPr>
          <w:sz w:val="16"/>
          <w:szCs w:val="16"/>
          <w:rtl w:val="0"/>
        </w:rPr>
        <w:t xml:space="preserve">. </w:t>
      </w:r>
      <w:r w:rsidDel="00000000" w:rsidR="00000000" w:rsidRPr="00000000">
        <w:rPr>
          <w:sz w:val="24"/>
          <w:szCs w:val="24"/>
          <w:u w:val="single"/>
          <w:rtl w:val="0"/>
        </w:rPr>
        <w:t xml:space="preserve">Efforts to spur innovation must focus not only on </w:t>
      </w:r>
      <w:r w:rsidDel="00000000" w:rsidR="00000000" w:rsidRPr="00000000">
        <w:rPr>
          <w:sz w:val="24"/>
          <w:szCs w:val="24"/>
          <w:highlight w:val="cyan"/>
          <w:u w:val="single"/>
          <w:rtl w:val="0"/>
        </w:rPr>
        <w:t xml:space="preserve">research and development of these technologies</w:t>
      </w:r>
      <w:r w:rsidDel="00000000" w:rsidR="00000000" w:rsidRPr="00000000">
        <w:rPr>
          <w:sz w:val="24"/>
          <w:szCs w:val="24"/>
          <w:u w:val="single"/>
          <w:rtl w:val="0"/>
        </w:rPr>
        <w:t xml:space="preserve"> but also on the technologies and infrastructure these solutions depend on, such as integrated grids and battery storage. Some trends </w:t>
      </w:r>
      <w:r w:rsidDel="00000000" w:rsidR="00000000" w:rsidRPr="00000000">
        <w:rPr>
          <w:sz w:val="24"/>
          <w:szCs w:val="24"/>
          <w:highlight w:val="cyan"/>
          <w:u w:val="single"/>
          <w:rtl w:val="0"/>
        </w:rPr>
        <w:t xml:space="preserve">already show </w:t>
      </w:r>
      <w:r w:rsidDel="00000000" w:rsidR="00000000" w:rsidRPr="00000000">
        <w:rPr>
          <w:b w:val="1"/>
          <w:sz w:val="24"/>
          <w:szCs w:val="24"/>
          <w:highlight w:val="cyan"/>
          <w:u w:val="single"/>
          <w:rtl w:val="0"/>
        </w:rPr>
        <w:t xml:space="preserve">incredible</w:t>
      </w:r>
      <w:r w:rsidDel="00000000" w:rsidR="00000000" w:rsidRPr="00000000">
        <w:rPr>
          <w:sz w:val="24"/>
          <w:szCs w:val="24"/>
          <w:highlight w:val="cyan"/>
          <w:u w:val="single"/>
          <w:rtl w:val="0"/>
        </w:rPr>
        <w:t xml:space="preserve"> </w:t>
      </w:r>
      <w:r w:rsidDel="00000000" w:rsidR="00000000" w:rsidRPr="00000000">
        <w:rPr>
          <w:b w:val="1"/>
          <w:sz w:val="24"/>
          <w:szCs w:val="24"/>
          <w:highlight w:val="cyan"/>
          <w:u w:val="single"/>
          <w:rtl w:val="0"/>
        </w:rPr>
        <w:t xml:space="preserve">promise</w:t>
      </w:r>
      <w:r w:rsidDel="00000000" w:rsidR="00000000" w:rsidRPr="00000000">
        <w:rPr>
          <w:sz w:val="16"/>
          <w:szCs w:val="16"/>
          <w:rtl w:val="0"/>
        </w:rPr>
        <w:t xml:space="preserve">. Battery pack prices have fallen almost 90 percent over the past decade. We have seen exponential growth in </w:t>
      </w:r>
      <w:r w:rsidDel="00000000" w:rsidR="00000000" w:rsidRPr="00000000">
        <w:rPr>
          <w:sz w:val="24"/>
          <w:szCs w:val="24"/>
          <w:highlight w:val="cyan"/>
          <w:u w:val="single"/>
          <w:rtl w:val="0"/>
        </w:rPr>
        <w:t xml:space="preserve">renewables, now the technologies of choice in many places. And electric vehicle (EV) sales </w:t>
      </w:r>
      <w:r w:rsidDel="00000000" w:rsidR="00000000" w:rsidRPr="00000000">
        <w:rPr>
          <w:b w:val="1"/>
          <w:sz w:val="24"/>
          <w:szCs w:val="24"/>
          <w:highlight w:val="cyan"/>
          <w:u w:val="single"/>
          <w:rtl w:val="0"/>
        </w:rPr>
        <w:t xml:space="preserve">have</w:t>
      </w:r>
      <w:r w:rsidDel="00000000" w:rsidR="00000000" w:rsidRPr="00000000">
        <w:rPr>
          <w:sz w:val="24"/>
          <w:szCs w:val="24"/>
          <w:highlight w:val="cyan"/>
          <w:u w:val="single"/>
          <w:rtl w:val="0"/>
        </w:rPr>
        <w:t xml:space="preserve"> </w:t>
      </w:r>
      <w:r w:rsidDel="00000000" w:rsidR="00000000" w:rsidRPr="00000000">
        <w:rPr>
          <w:b w:val="1"/>
          <w:sz w:val="24"/>
          <w:szCs w:val="24"/>
          <w:highlight w:val="cyan"/>
          <w:u w:val="single"/>
          <w:rtl w:val="0"/>
        </w:rPr>
        <w:t xml:space="preserve">accelerated</w:t>
      </w:r>
      <w:r w:rsidDel="00000000" w:rsidR="00000000" w:rsidRPr="00000000">
        <w:rPr>
          <w:sz w:val="16"/>
          <w:szCs w:val="16"/>
          <w:highlight w:val="cyan"/>
          <w:rtl w:val="0"/>
        </w:rPr>
        <w:t xml:space="preserve">,</w:t>
      </w:r>
      <w:r w:rsidDel="00000000" w:rsidR="00000000" w:rsidRPr="00000000">
        <w:rPr>
          <w:sz w:val="16"/>
          <w:szCs w:val="16"/>
          <w:rtl w:val="0"/>
        </w:rPr>
        <w:t xml:space="preserve"> with a growing number of governmental phaseouts of internal combustion engines, subsidies to increase EV demand, and car companies’ embrace of EV fleet targets. ‘Systems change, not climate change’ The famous slogan from climate protesters, “systems change, not climate change,” gets it right. Incremental change that doesn’t quickly lock in a different trajectory will not deliver the change we need. Change must be systemic. History has demonstrated that seemingly impossible change can come about, but only when the right combinations of drivers come together.</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2"/>
        <w:rPr/>
      </w:pPr>
      <w:r w:rsidDel="00000000" w:rsidR="00000000" w:rsidRPr="00000000">
        <w:rPr>
          <w:rtl w:val="0"/>
        </w:rPr>
        <w:t xml:space="preserve">Irreversible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3"/>
        <w:rPr/>
      </w:pPr>
      <w:bookmarkStart w:colFirst="0" w:colLast="0" w:name="_heading=h.wsq42vc4ejy3" w:id="5"/>
      <w:bookmarkEnd w:id="5"/>
      <w:r w:rsidDel="00000000" w:rsidR="00000000" w:rsidRPr="00000000">
        <w:rPr>
          <w:rtl w:val="0"/>
        </w:rPr>
        <w:t xml:space="preserve">V1</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4"/>
        <w:keepNext w:val="0"/>
        <w:keepLines w:val="0"/>
        <w:spacing w:before="40" w:line="303.4914545454546" w:lineRule="auto"/>
        <w:rPr/>
      </w:pPr>
      <w:bookmarkStart w:colFirst="0" w:colLast="0" w:name="_heading=h.2sbvj73y3n61" w:id="6"/>
      <w:bookmarkEnd w:id="6"/>
      <w:r w:rsidDel="00000000" w:rsidR="00000000" w:rsidRPr="00000000">
        <w:rPr>
          <w:rtl w:val="0"/>
        </w:rPr>
        <w:t xml:space="preserve">We’ve gone over the 1.5 tipping point, emissions are only getting hotter each year. Climate change is irreversible. </w:t>
      </w:r>
    </w:p>
    <w:p w:rsidR="00000000" w:rsidDel="00000000" w:rsidP="00000000" w:rsidRDefault="00000000" w:rsidRPr="00000000" w14:paraId="00000020">
      <w:pPr>
        <w:spacing w:after="160" w:line="256.7994545454545" w:lineRule="auto"/>
        <w:rPr>
          <w:sz w:val="22"/>
          <w:szCs w:val="22"/>
        </w:rPr>
      </w:pPr>
      <w:r w:rsidDel="00000000" w:rsidR="00000000" w:rsidRPr="00000000">
        <w:rPr>
          <w:b w:val="1"/>
          <w:sz w:val="24"/>
          <w:szCs w:val="24"/>
          <w:u w:val="single"/>
          <w:rtl w:val="0"/>
        </w:rPr>
        <w:t xml:space="preserve">St. John 25</w:t>
      </w:r>
      <w:r w:rsidDel="00000000" w:rsidR="00000000" w:rsidRPr="00000000">
        <w:rPr>
          <w:sz w:val="22"/>
          <w:szCs w:val="22"/>
          <w:rtl w:val="0"/>
        </w:rPr>
        <w:t xml:space="preserve"> </w:t>
      </w:r>
      <w:r w:rsidDel="00000000" w:rsidR="00000000" w:rsidRPr="00000000">
        <w:rPr>
          <w:sz w:val="16"/>
          <w:szCs w:val="16"/>
          <w:rtl w:val="0"/>
        </w:rPr>
        <w:t xml:space="preserve">[St.  John, Alexa.[</w:t>
      </w:r>
      <w:r w:rsidDel="00000000" w:rsidR="00000000" w:rsidRPr="00000000">
        <w:rPr>
          <w:b w:val="1"/>
          <w:sz w:val="16"/>
          <w:szCs w:val="16"/>
          <w:rtl w:val="0"/>
        </w:rPr>
        <w:t xml:space="preserve">Alexa St. John</w:t>
      </w:r>
      <w:r w:rsidDel="00000000" w:rsidR="00000000" w:rsidRPr="00000000">
        <w:rPr>
          <w:sz w:val="16"/>
          <w:szCs w:val="16"/>
          <w:rtl w:val="0"/>
        </w:rPr>
        <w:t xml:space="preserve"> is an AP climate solutions reporter.] “Earth Blows Past Warming Threshold with Hottest Year on Record.” </w:t>
      </w:r>
      <w:r w:rsidDel="00000000" w:rsidR="00000000" w:rsidRPr="00000000">
        <w:rPr>
          <w:i w:val="1"/>
          <w:sz w:val="16"/>
          <w:szCs w:val="16"/>
          <w:rtl w:val="0"/>
        </w:rPr>
        <w:t xml:space="preserve">The Associated Press</w:t>
      </w:r>
      <w:r w:rsidDel="00000000" w:rsidR="00000000" w:rsidRPr="00000000">
        <w:rPr>
          <w:sz w:val="16"/>
          <w:szCs w:val="16"/>
          <w:rtl w:val="0"/>
        </w:rPr>
        <w:t xml:space="preserve">, 10 Jan. 2025,</w:t>
      </w:r>
      <w:hyperlink r:id="rId39">
        <w:r w:rsidDel="00000000" w:rsidR="00000000" w:rsidRPr="00000000">
          <w:rPr>
            <w:sz w:val="16"/>
            <w:szCs w:val="16"/>
            <w:rtl w:val="0"/>
          </w:rPr>
          <w:t xml:space="preserve"> </w:t>
        </w:r>
      </w:hyperlink>
      <w:hyperlink r:id="rId40">
        <w:r w:rsidDel="00000000" w:rsidR="00000000" w:rsidRPr="00000000">
          <w:rPr>
            <w:color w:val="1155cc"/>
            <w:sz w:val="16"/>
            <w:szCs w:val="16"/>
            <w:u w:val="single"/>
            <w:rtl w:val="0"/>
          </w:rPr>
          <w:t xml:space="preserve">www.apnews.com/article/climate-change-warming-hot-record-2024-disasters-12f899f071fcdbd051ad49a872611e92</w:t>
        </w:r>
      </w:hyperlink>
      <w:r w:rsidDel="00000000" w:rsidR="00000000" w:rsidRPr="00000000">
        <w:rPr>
          <w:sz w:val="16"/>
          <w:szCs w:val="16"/>
          <w:rtl w:val="0"/>
        </w:rPr>
        <w:t xml:space="preserve"> . Web. Accessed 5 July 2025. ]// Isegora</w:t>
      </w:r>
      <w:r w:rsidDel="00000000" w:rsidR="00000000" w:rsidRPr="00000000">
        <w:rPr>
          <w:rtl w:val="0"/>
        </w:rPr>
      </w:r>
    </w:p>
    <w:p w:rsidR="00000000" w:rsidDel="00000000" w:rsidP="00000000" w:rsidRDefault="00000000" w:rsidRPr="00000000" w14:paraId="00000021">
      <w:pPr>
        <w:spacing w:after="160" w:line="256.7994545454545" w:lineRule="auto"/>
        <w:rPr>
          <w:sz w:val="24"/>
          <w:szCs w:val="24"/>
          <w:highlight w:val="cyan"/>
          <w:u w:val="single"/>
        </w:rPr>
      </w:pPr>
      <w:r w:rsidDel="00000000" w:rsidR="00000000" w:rsidRPr="00000000">
        <w:rPr>
          <w:sz w:val="24"/>
          <w:szCs w:val="24"/>
          <w:highlight w:val="cyan"/>
          <w:u w:val="single"/>
          <w:rtl w:val="0"/>
        </w:rPr>
        <w:t xml:space="preserve">The Copernicus team calculated </w:t>
      </w:r>
      <w:r w:rsidDel="00000000" w:rsidR="00000000" w:rsidRPr="00000000">
        <w:rPr>
          <w:b w:val="1"/>
          <w:sz w:val="24"/>
          <w:szCs w:val="24"/>
          <w:highlight w:val="cyan"/>
          <w:u w:val="single"/>
          <w:rtl w:val="0"/>
        </w:rPr>
        <w:t xml:space="preserve">1.6 degrees Celsius of warming</w:t>
      </w:r>
      <w:r w:rsidDel="00000000" w:rsidR="00000000" w:rsidRPr="00000000">
        <w:rPr>
          <w:sz w:val="24"/>
          <w:szCs w:val="24"/>
          <w:u w:val="single"/>
          <w:rtl w:val="0"/>
        </w:rPr>
        <w:t xml:space="preserve">, Japan 1.57 and the British 1.53. Berkeley Earth — founded by a climate change skeptic</w:t>
      </w:r>
      <w:r w:rsidDel="00000000" w:rsidR="00000000" w:rsidRPr="00000000">
        <w:rPr>
          <w:sz w:val="16"/>
          <w:szCs w:val="16"/>
          <w:rtl w:val="0"/>
        </w:rPr>
        <w:t xml:space="preserve"> — came in the hottest at 1.62 degrees. Much of the differences, which are small, stem from which ocean temperature tools are used. The World Meteorological Organization crunched the six estimates into a composite of 1.55 degrees, which NASA climate scientist Gavin Schmidt called a “reasonable assessment.” A tourist uses a hand fan to cool down another one sitting on a bench in front of the Parthenon at the ancient Acropolis, in Athens, June 12, 2024. (AP Photo/Petros Giannakouris, File) “</w:t>
      </w:r>
      <w:r w:rsidDel="00000000" w:rsidR="00000000" w:rsidRPr="00000000">
        <w:rPr>
          <w:sz w:val="24"/>
          <w:szCs w:val="24"/>
          <w:highlight w:val="cyan"/>
          <w:u w:val="single"/>
          <w:rtl w:val="0"/>
        </w:rPr>
        <w:t xml:space="preserve">The primary reason</w:t>
      </w:r>
      <w:r w:rsidDel="00000000" w:rsidR="00000000" w:rsidRPr="00000000">
        <w:rPr>
          <w:sz w:val="24"/>
          <w:szCs w:val="24"/>
          <w:u w:val="single"/>
          <w:rtl w:val="0"/>
        </w:rPr>
        <w:t xml:space="preserve"> for these record temperatures </w:t>
      </w:r>
      <w:r w:rsidDel="00000000" w:rsidR="00000000" w:rsidRPr="00000000">
        <w:rPr>
          <w:sz w:val="24"/>
          <w:szCs w:val="24"/>
          <w:highlight w:val="cyan"/>
          <w:u w:val="single"/>
          <w:rtl w:val="0"/>
        </w:rPr>
        <w:t xml:space="preserve">is</w:t>
      </w:r>
      <w:r w:rsidDel="00000000" w:rsidR="00000000" w:rsidRPr="00000000">
        <w:rPr>
          <w:sz w:val="24"/>
          <w:szCs w:val="24"/>
          <w:u w:val="single"/>
          <w:rtl w:val="0"/>
        </w:rPr>
        <w:t xml:space="preserve"> the accumulation of </w:t>
      </w:r>
      <w:r w:rsidDel="00000000" w:rsidR="00000000" w:rsidRPr="00000000">
        <w:rPr>
          <w:b w:val="1"/>
          <w:sz w:val="24"/>
          <w:szCs w:val="24"/>
          <w:highlight w:val="cyan"/>
          <w:u w:val="single"/>
          <w:rtl w:val="0"/>
        </w:rPr>
        <w:t xml:space="preserve">greenhouse</w:t>
      </w:r>
      <w:r w:rsidDel="00000000" w:rsidR="00000000" w:rsidRPr="00000000">
        <w:rPr>
          <w:sz w:val="24"/>
          <w:szCs w:val="24"/>
          <w:highlight w:val="cyan"/>
          <w:u w:val="single"/>
          <w:rtl w:val="0"/>
        </w:rPr>
        <w:t xml:space="preserve"> </w:t>
      </w:r>
      <w:r w:rsidDel="00000000" w:rsidR="00000000" w:rsidRPr="00000000">
        <w:rPr>
          <w:b w:val="1"/>
          <w:sz w:val="24"/>
          <w:szCs w:val="24"/>
          <w:highlight w:val="cyan"/>
          <w:u w:val="single"/>
          <w:rtl w:val="0"/>
        </w:rPr>
        <w:t xml:space="preserve">gases</w:t>
      </w:r>
      <w:r w:rsidDel="00000000" w:rsidR="00000000" w:rsidRPr="00000000">
        <w:rPr>
          <w:sz w:val="24"/>
          <w:szCs w:val="24"/>
          <w:u w:val="single"/>
          <w:rtl w:val="0"/>
        </w:rPr>
        <w:t xml:space="preserve"> in the atmosphere” from the burning of coal, oil and gas, said Samantha Burgess, strategic climate lead at Copernicus. “As greenhouse gases continue to accumulate in the atmosphere,</w:t>
      </w:r>
      <w:r w:rsidDel="00000000" w:rsidR="00000000" w:rsidRPr="00000000">
        <w:rPr>
          <w:sz w:val="16"/>
          <w:szCs w:val="16"/>
          <w:rtl w:val="0"/>
        </w:rPr>
        <w:t xml:space="preserve"> temperatures continue to increase, including in the ocean, sea levels continue to rise, and glaciers and ice sheets continue to melt.” </w:t>
      </w:r>
      <w:r w:rsidDel="00000000" w:rsidR="00000000" w:rsidRPr="00000000">
        <w:rPr>
          <w:sz w:val="24"/>
          <w:szCs w:val="24"/>
          <w:highlight w:val="cyan"/>
          <w:u w:val="single"/>
          <w:rtl w:val="0"/>
        </w:rPr>
        <w:t xml:space="preserve">Last year was the hottest</w:t>
      </w:r>
      <w:r w:rsidDel="00000000" w:rsidR="00000000" w:rsidRPr="00000000">
        <w:rPr>
          <w:sz w:val="24"/>
          <w:szCs w:val="24"/>
          <w:u w:val="single"/>
          <w:rtl w:val="0"/>
        </w:rPr>
        <w:t xml:space="preserve"> year for the United States, NOAA said. It was not only the hottest in recordkeeping that goes back to 1850, but likely the hottest </w:t>
      </w:r>
      <w:r w:rsidDel="00000000" w:rsidR="00000000" w:rsidRPr="00000000">
        <w:rPr>
          <w:sz w:val="24"/>
          <w:szCs w:val="24"/>
          <w:highlight w:val="cyan"/>
          <w:u w:val="single"/>
          <w:rtl w:val="0"/>
        </w:rPr>
        <w:t xml:space="preserve">for the planet in </w:t>
      </w:r>
      <w:r w:rsidDel="00000000" w:rsidR="00000000" w:rsidRPr="00000000">
        <w:rPr>
          <w:b w:val="1"/>
          <w:sz w:val="24"/>
          <w:szCs w:val="24"/>
          <w:highlight w:val="cyan"/>
          <w:u w:val="single"/>
          <w:rtl w:val="0"/>
        </w:rPr>
        <w:t xml:space="preserve">125,000 years</w:t>
      </w:r>
      <w:r w:rsidDel="00000000" w:rsidR="00000000" w:rsidRPr="00000000">
        <w:rPr>
          <w:sz w:val="24"/>
          <w:szCs w:val="24"/>
          <w:u w:val="single"/>
          <w:rtl w:val="0"/>
        </w:rPr>
        <w:t xml:space="preserve">,</w:t>
      </w:r>
      <w:r w:rsidDel="00000000" w:rsidR="00000000" w:rsidRPr="00000000">
        <w:rPr>
          <w:sz w:val="16"/>
          <w:szCs w:val="16"/>
          <w:rtl w:val="0"/>
        </w:rPr>
        <w:t xml:space="preserve"> Burgess said. “</w:t>
      </w:r>
      <w:r w:rsidDel="00000000" w:rsidR="00000000" w:rsidRPr="00000000">
        <w:rPr>
          <w:sz w:val="24"/>
          <w:szCs w:val="24"/>
          <w:highlight w:val="cyan"/>
          <w:u w:val="single"/>
          <w:rtl w:val="0"/>
        </w:rPr>
        <w:t xml:space="preserve">There’s </w:t>
      </w:r>
      <w:r w:rsidDel="00000000" w:rsidR="00000000" w:rsidRPr="00000000">
        <w:rPr>
          <w:b w:val="1"/>
          <w:sz w:val="24"/>
          <w:szCs w:val="24"/>
          <w:highlight w:val="cyan"/>
          <w:u w:val="single"/>
          <w:rtl w:val="0"/>
        </w:rPr>
        <w:t xml:space="preserve">nothing</w:t>
      </w:r>
      <w:r w:rsidDel="00000000" w:rsidR="00000000" w:rsidRPr="00000000">
        <w:rPr>
          <w:sz w:val="24"/>
          <w:szCs w:val="24"/>
          <w:highlight w:val="cyan"/>
          <w:u w:val="single"/>
          <w:rtl w:val="0"/>
        </w:rPr>
        <w:t xml:space="preserve"> to indicate that it won’t continue</w:t>
      </w:r>
      <w:r w:rsidDel="00000000" w:rsidR="00000000" w:rsidRPr="00000000">
        <w:rPr>
          <w:sz w:val="24"/>
          <w:szCs w:val="24"/>
          <w:u w:val="single"/>
          <w:rtl w:val="0"/>
        </w:rPr>
        <w:t xml:space="preserve">,”</w:t>
      </w:r>
      <w:r w:rsidDel="00000000" w:rsidR="00000000" w:rsidRPr="00000000">
        <w:rPr>
          <w:sz w:val="16"/>
          <w:szCs w:val="16"/>
          <w:rtl w:val="0"/>
        </w:rPr>
        <w:t xml:space="preserve"> NOAA monitoring chief Russ Vose said Friday. “When there’s more heat in the system that has a cascading effect on other parts of the system. Sea level goes up. Warmer air can hold more moisture which tends to equate to more extreme storms. There’s a lot of impacts that go along with a warmer world.” By far the biggest contributor to record warming is the burning of fossil fuels, several scientists said. Schmidt said the El Nino that started the year probably added a tenth of a degree Celsius to this year’s figures. Alarm bells are ringing Firefighter Geo Mulongo, center, finishes his water while taking a break during the Line Fire in Highland, Calif., Sept. 6, 2024. (AP Photo/Jae C. Hong, File) “Climate-change-related alarm bells have been ringing almost constantly, which may be causing the public to become numb to the urgency, like police sirens in New York City,” Woodwell Climate Research Center scientist Jennifer Francis said. “In the case of the climate, though, the alarms are getting louder, and the emergencies are now way beyond just temperature.” Comparing it to a car’s dashboard warning light, University of Georgia meteorology professor Marshall Shepherd said, ”Hurricane Helene, floods in Spain and the weather whiplash fueling wildfires in California are symptoms of this unfortunate climate gear shift.” There were 27 weather disasters in the United States that caused at least $1 billion in damage, just one fewer than the record set in 2023, according to NOAA. The U.S. cost of those disasters was $182.7 billion. Hurricane Helene was the costliest and deadliest of the year with at least 219 deaths and $79.6 billion in damage. “In the 1980s, Americans experienced one billion-plus weather and climate disaster on average every four months,” Texas Tech climate scientist Katharine Hayhoe said in an email about NOAA’s inflation-adjusted figures. “Now, there’s one every three weeks —and we already have the first of 2025 even though we’re only 9 days into the year.” World breaches major threshold Michael Mullenax, 10, from Lee’s Summit, Mo., cools off in a mister at Kauffman Stadium before a baseball game between the Kansas City Royals and the Miami Marlins, June 24, 2024, in Kansas City, Mo. (AP Photo/Charlie Riedel, File) Scientists were quick to point out that the 1.5 goal is for long-term warming, now defined as a 20-year average. Warming since pre-industrial times over the long term is now at 1.3 degrees Celsius (2.3 degrees Fahrenheit). </w:t>
      </w:r>
      <w:r w:rsidDel="00000000" w:rsidR="00000000" w:rsidRPr="00000000">
        <w:rPr>
          <w:sz w:val="24"/>
          <w:szCs w:val="24"/>
          <w:u w:val="single"/>
          <w:rtl w:val="0"/>
        </w:rPr>
        <w:t xml:space="preserve">“</w:t>
      </w:r>
      <w:r w:rsidDel="00000000" w:rsidR="00000000" w:rsidRPr="00000000">
        <w:rPr>
          <w:sz w:val="24"/>
          <w:szCs w:val="24"/>
          <w:highlight w:val="cyan"/>
          <w:u w:val="single"/>
          <w:rtl w:val="0"/>
        </w:rPr>
        <w:t xml:space="preserve">The 1.5 degree</w:t>
      </w:r>
      <w:r w:rsidDel="00000000" w:rsidR="00000000" w:rsidRPr="00000000">
        <w:rPr>
          <w:sz w:val="24"/>
          <w:szCs w:val="24"/>
          <w:u w:val="single"/>
          <w:rtl w:val="0"/>
        </w:rPr>
        <w:t xml:space="preserve"> C </w:t>
      </w:r>
      <w:r w:rsidDel="00000000" w:rsidR="00000000" w:rsidRPr="00000000">
        <w:rPr>
          <w:sz w:val="24"/>
          <w:szCs w:val="24"/>
          <w:highlight w:val="cyan"/>
          <w:u w:val="single"/>
          <w:rtl w:val="0"/>
        </w:rPr>
        <w:t xml:space="preserve">threshold</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isn’t just a number — it’s a </w:t>
      </w:r>
      <w:r w:rsidDel="00000000" w:rsidR="00000000" w:rsidRPr="00000000">
        <w:rPr>
          <w:b w:val="1"/>
          <w:sz w:val="24"/>
          <w:szCs w:val="24"/>
          <w:highlight w:val="cyan"/>
          <w:u w:val="single"/>
          <w:rtl w:val="0"/>
        </w:rPr>
        <w:t xml:space="preserve">red</w:t>
      </w:r>
      <w:r w:rsidDel="00000000" w:rsidR="00000000" w:rsidRPr="00000000">
        <w:rPr>
          <w:sz w:val="24"/>
          <w:szCs w:val="24"/>
          <w:highlight w:val="cyan"/>
          <w:u w:val="single"/>
          <w:rtl w:val="0"/>
        </w:rPr>
        <w:t xml:space="preserve"> </w:t>
      </w:r>
      <w:r w:rsidDel="00000000" w:rsidR="00000000" w:rsidRPr="00000000">
        <w:rPr>
          <w:b w:val="1"/>
          <w:sz w:val="24"/>
          <w:szCs w:val="24"/>
          <w:highlight w:val="cyan"/>
          <w:u w:val="single"/>
          <w:rtl w:val="0"/>
        </w:rPr>
        <w:t xml:space="preserve">flag</w:t>
      </w:r>
      <w:r w:rsidDel="00000000" w:rsidR="00000000" w:rsidRPr="00000000">
        <w:rPr>
          <w:sz w:val="24"/>
          <w:szCs w:val="24"/>
          <w:highlight w:val="cyan"/>
          <w:u w:val="single"/>
          <w:rtl w:val="0"/>
        </w:rPr>
        <w:t xml:space="preserve">. Surpassing it even for a single year shows how</w:t>
      </w:r>
      <w:r w:rsidDel="00000000" w:rsidR="00000000" w:rsidRPr="00000000">
        <w:rPr>
          <w:sz w:val="24"/>
          <w:szCs w:val="24"/>
          <w:u w:val="single"/>
          <w:rtl w:val="0"/>
        </w:rPr>
        <w:t xml:space="preserve"> perilously </w:t>
      </w:r>
      <w:r w:rsidDel="00000000" w:rsidR="00000000" w:rsidRPr="00000000">
        <w:rPr>
          <w:sz w:val="24"/>
          <w:szCs w:val="24"/>
          <w:highlight w:val="cyan"/>
          <w:u w:val="single"/>
          <w:rtl w:val="0"/>
        </w:rPr>
        <w:t xml:space="preserve">close</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we are to </w:t>
      </w:r>
      <w:r w:rsidDel="00000000" w:rsidR="00000000" w:rsidRPr="00000000">
        <w:rPr>
          <w:b w:val="1"/>
          <w:sz w:val="24"/>
          <w:szCs w:val="24"/>
          <w:highlight w:val="cyan"/>
          <w:u w:val="single"/>
          <w:rtl w:val="0"/>
        </w:rPr>
        <w:t xml:space="preserve">breaching</w:t>
      </w:r>
      <w:r w:rsidDel="00000000" w:rsidR="00000000" w:rsidRPr="00000000">
        <w:rPr>
          <w:sz w:val="24"/>
          <w:szCs w:val="24"/>
          <w:highlight w:val="cyan"/>
          <w:u w:val="single"/>
          <w:rtl w:val="0"/>
        </w:rPr>
        <w:t xml:space="preserve"> </w:t>
      </w:r>
      <w:r w:rsidDel="00000000" w:rsidR="00000000" w:rsidRPr="00000000">
        <w:rPr>
          <w:b w:val="1"/>
          <w:sz w:val="24"/>
          <w:szCs w:val="24"/>
          <w:highlight w:val="cyan"/>
          <w:u w:val="single"/>
          <w:rtl w:val="0"/>
        </w:rPr>
        <w:t xml:space="preserve">the</w:t>
      </w:r>
      <w:r w:rsidDel="00000000" w:rsidR="00000000" w:rsidRPr="00000000">
        <w:rPr>
          <w:sz w:val="24"/>
          <w:szCs w:val="24"/>
          <w:highlight w:val="cyan"/>
          <w:u w:val="single"/>
          <w:rtl w:val="0"/>
        </w:rPr>
        <w:t xml:space="preserve"> </w:t>
      </w:r>
      <w:r w:rsidDel="00000000" w:rsidR="00000000" w:rsidRPr="00000000">
        <w:rPr>
          <w:b w:val="1"/>
          <w:sz w:val="24"/>
          <w:szCs w:val="24"/>
          <w:highlight w:val="cyan"/>
          <w:u w:val="single"/>
          <w:rtl w:val="0"/>
        </w:rPr>
        <w:t xml:space="preserve">limits</w:t>
      </w:r>
      <w:r w:rsidDel="00000000" w:rsidR="00000000" w:rsidRPr="00000000">
        <w:rPr>
          <w:sz w:val="24"/>
          <w:szCs w:val="24"/>
          <w:u w:val="single"/>
          <w:rtl w:val="0"/>
        </w:rPr>
        <w:t xml:space="preserve"> set by the Paris Agreement,”</w:t>
      </w:r>
      <w:r w:rsidDel="00000000" w:rsidR="00000000" w:rsidRPr="00000000">
        <w:rPr>
          <w:sz w:val="16"/>
          <w:szCs w:val="16"/>
          <w:rtl w:val="0"/>
        </w:rPr>
        <w:t xml:space="preserve"> Northern Illinois University climate scientist Victor Gensini said in an email. A 2018 massive United Nations study found that keeping Earth’s temperature rise below 1.5 degrees Celsius could save coral reefs from going extinct, keep massive ice sheet loss in Antarctica at bay and prevent many people’s death and suffering. Francis called the threshold “dead in the water.” More warming is likely Mark Paulson, a Public Response and Code Enforcement officer, checks on Deb Billet, 66, before calling an ambulance to take her to a hospital for heat-related symptoms, July 10, 2024, in Henderson, Nev. (AP Photo/John Locher, File) Scientists say with a cooling La Nina instead of last year’s El Nino, 2025 is likely to be not quite as hot as 2024. Several predict it will turn out to be the third-warmest. However, the first six days of January — despite frigid temperatures in the U.S. East — averaged slightly warmer and are the hottest start to a year yet, according to Copernicus data. Scientists remain split on whether global warming is accelerating. </w:t>
      </w:r>
      <w:r w:rsidDel="00000000" w:rsidR="00000000" w:rsidRPr="00000000">
        <w:rPr>
          <w:sz w:val="24"/>
          <w:szCs w:val="24"/>
          <w:u w:val="single"/>
          <w:rtl w:val="0"/>
        </w:rPr>
        <w:t xml:space="preserve">There’s not enough data to see an acceleration in atmospheric warming, but </w:t>
      </w:r>
      <w:r w:rsidDel="00000000" w:rsidR="00000000" w:rsidRPr="00000000">
        <w:rPr>
          <w:sz w:val="24"/>
          <w:szCs w:val="24"/>
          <w:highlight w:val="cyan"/>
          <w:u w:val="single"/>
          <w:rtl w:val="0"/>
        </w:rPr>
        <w:t xml:space="preserve">the heat content of the oceans seem to be not just rising but going up at a faster rate</w:t>
      </w:r>
      <w:r w:rsidDel="00000000" w:rsidR="00000000" w:rsidRPr="00000000">
        <w:rPr>
          <w:sz w:val="16"/>
          <w:szCs w:val="16"/>
          <w:highlight w:val="cyan"/>
          <w:rtl w:val="0"/>
        </w:rPr>
        <w:t xml:space="preserve">,</w:t>
      </w:r>
      <w:r w:rsidDel="00000000" w:rsidR="00000000" w:rsidRPr="00000000">
        <w:rPr>
          <w:sz w:val="16"/>
          <w:szCs w:val="16"/>
          <w:rtl w:val="0"/>
        </w:rPr>
        <w:t xml:space="preserve"> said Carlo Buontempo, Copernicus’ director. This is all like watching the end of “a dystopian sci-fi film,” said University of Pennsylvania climate scientist Michael Mann</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We are now reaping what we’ve sown.</w:t>
      </w:r>
      <w:r w:rsidDel="00000000" w:rsidR="00000000" w:rsidRPr="00000000">
        <w:rPr>
          <w:sz w:val="24"/>
          <w:szCs w:val="24"/>
          <w:highlight w:val="cyan"/>
          <w:u w:val="single"/>
          <w:rtl w:val="0"/>
        </w:rPr>
        <w:t xml:space="preserve">”</w:t>
      </w:r>
    </w:p>
    <w:p w:rsidR="00000000" w:rsidDel="00000000" w:rsidP="00000000" w:rsidRDefault="00000000" w:rsidRPr="00000000" w14:paraId="00000022">
      <w:pPr>
        <w:pStyle w:val="Heading3"/>
        <w:rPr/>
      </w:pPr>
      <w:bookmarkStart w:colFirst="0" w:colLast="0" w:name="_heading=h.j0pl6e8eo3ez" w:id="7"/>
      <w:bookmarkEnd w:id="7"/>
      <w:r w:rsidDel="00000000" w:rsidR="00000000" w:rsidRPr="00000000">
        <w:rPr>
          <w:rtl w:val="0"/>
        </w:rPr>
        <w:t xml:space="preserve">V2</w:t>
      </w:r>
    </w:p>
    <w:p w:rsidR="00000000" w:rsidDel="00000000" w:rsidP="00000000" w:rsidRDefault="00000000" w:rsidRPr="00000000" w14:paraId="00000023">
      <w:pPr>
        <w:spacing w:after="160" w:line="256.7994545454545" w:lineRule="auto"/>
        <w:rPr>
          <w:sz w:val="22"/>
          <w:szCs w:val="22"/>
          <w:u w:val="single"/>
        </w:rPr>
      </w:pPr>
      <w:r w:rsidDel="00000000" w:rsidR="00000000" w:rsidRPr="00000000">
        <w:rPr>
          <w:sz w:val="22"/>
          <w:szCs w:val="22"/>
          <w:u w:val="single"/>
          <w:rtl w:val="0"/>
        </w:rPr>
        <w:t xml:space="preserve"> </w:t>
      </w:r>
    </w:p>
    <w:p w:rsidR="00000000" w:rsidDel="00000000" w:rsidP="00000000" w:rsidRDefault="00000000" w:rsidRPr="00000000" w14:paraId="00000024">
      <w:pPr>
        <w:pStyle w:val="Heading4"/>
        <w:keepNext w:val="0"/>
        <w:keepLines w:val="0"/>
        <w:spacing w:before="40" w:line="303.4914545454546" w:lineRule="auto"/>
        <w:rPr/>
      </w:pPr>
      <w:bookmarkStart w:colFirst="0" w:colLast="0" w:name="_heading=h.wknuygj0ycwp" w:id="8"/>
      <w:bookmarkEnd w:id="8"/>
      <w:r w:rsidDel="00000000" w:rsidR="00000000" w:rsidRPr="00000000">
        <w:rPr>
          <w:rtl w:val="0"/>
        </w:rPr>
        <w:t xml:space="preserve">The changes are already irreversible for climate change, we’ve exceeded 1.5 degrees and temperatures will continue to rise. </w:t>
      </w:r>
    </w:p>
    <w:p w:rsidR="00000000" w:rsidDel="00000000" w:rsidP="00000000" w:rsidRDefault="00000000" w:rsidRPr="00000000" w14:paraId="00000025">
      <w:pPr>
        <w:spacing w:after="160" w:line="256.7994545454545" w:lineRule="auto"/>
        <w:rPr>
          <w:sz w:val="16"/>
          <w:szCs w:val="16"/>
        </w:rPr>
      </w:pPr>
      <w:r w:rsidDel="00000000" w:rsidR="00000000" w:rsidRPr="00000000">
        <w:rPr>
          <w:b w:val="1"/>
          <w:sz w:val="22"/>
          <w:szCs w:val="22"/>
          <w:u w:val="single"/>
          <w:rtl w:val="0"/>
        </w:rPr>
        <w:t xml:space="preserve">NASA 24</w:t>
      </w:r>
      <w:r w:rsidDel="00000000" w:rsidR="00000000" w:rsidRPr="00000000">
        <w:rPr>
          <w:sz w:val="16"/>
          <w:szCs w:val="16"/>
          <w:rtl w:val="0"/>
        </w:rPr>
        <w:t xml:space="preserve"> [“The Effects of Climate Change.” Science@NASA, NASA, 8 Nov. 2024 (approx.) [NASA Science Editorial Team, staff science journalists based at NASA] Accessed 5 July 2025. </w:t>
      </w:r>
      <w:r w:rsidDel="00000000" w:rsidR="00000000" w:rsidRPr="00000000">
        <w:rPr>
          <w:sz w:val="16"/>
          <w:szCs w:val="16"/>
          <w:rtl w:val="0"/>
        </w:rPr>
        <w:t xml:space="preserve">https://science.nasa.gov/climate-change/effects/</w:t>
      </w:r>
      <w:r w:rsidDel="00000000" w:rsidR="00000000" w:rsidRPr="00000000">
        <w:rPr>
          <w:sz w:val="16"/>
          <w:szCs w:val="16"/>
          <w:rtl w:val="0"/>
        </w:rPr>
        <w:t xml:space="preserve">.] // Isegora</w:t>
      </w:r>
    </w:p>
    <w:p w:rsidR="00000000" w:rsidDel="00000000" w:rsidP="00000000" w:rsidRDefault="00000000" w:rsidRPr="00000000" w14:paraId="00000026">
      <w:pPr>
        <w:spacing w:after="160" w:line="256.7994545454545" w:lineRule="auto"/>
        <w:rPr>
          <w:sz w:val="18"/>
          <w:szCs w:val="18"/>
        </w:rPr>
      </w:pPr>
      <w:r w:rsidDel="00000000" w:rsidR="00000000" w:rsidRPr="00000000">
        <w:rPr>
          <w:sz w:val="24"/>
          <w:szCs w:val="24"/>
          <w:u w:val="single"/>
          <w:rtl w:val="0"/>
        </w:rPr>
        <w:t xml:space="preserve">Some </w:t>
      </w:r>
      <w:r w:rsidDel="00000000" w:rsidR="00000000" w:rsidRPr="00000000">
        <w:rPr>
          <w:sz w:val="24"/>
          <w:szCs w:val="24"/>
          <w:highlight w:val="cyan"/>
          <w:u w:val="single"/>
          <w:rtl w:val="0"/>
        </w:rPr>
        <w:t xml:space="preserve">changes (such as droughts, wildfires, and extreme rainfall) are </w:t>
      </w:r>
      <w:r w:rsidDel="00000000" w:rsidR="00000000" w:rsidRPr="00000000">
        <w:rPr>
          <w:b w:val="1"/>
          <w:sz w:val="24"/>
          <w:szCs w:val="24"/>
          <w:highlight w:val="cyan"/>
          <w:u w:val="single"/>
          <w:rtl w:val="0"/>
        </w:rPr>
        <w:t xml:space="preserve">happening faster than scientists previously assessed</w:t>
      </w:r>
      <w:r w:rsidDel="00000000" w:rsidR="00000000" w:rsidRPr="00000000">
        <w:rPr>
          <w:sz w:val="24"/>
          <w:szCs w:val="24"/>
          <w:highlight w:val="cyan"/>
          <w:u w:val="single"/>
          <w:rtl w:val="0"/>
        </w:rPr>
        <w:t xml:space="preserve">.</w:t>
      </w:r>
      <w:r w:rsidDel="00000000" w:rsidR="00000000" w:rsidRPr="00000000">
        <w:rPr>
          <w:sz w:val="18"/>
          <w:szCs w:val="18"/>
          <w:rtl w:val="0"/>
        </w:rPr>
        <w:t xml:space="preserve"> In fact, according to the </w:t>
      </w:r>
      <w:r w:rsidDel="00000000" w:rsidR="00000000" w:rsidRPr="00000000">
        <w:rPr>
          <w:sz w:val="24"/>
          <w:szCs w:val="24"/>
          <w:rtl w:val="0"/>
        </w:rPr>
        <w:t xml:space="preserve">Intergovernmental Panel on Climate Change</w:t>
      </w:r>
      <w:r w:rsidDel="00000000" w:rsidR="00000000" w:rsidRPr="00000000">
        <w:rPr>
          <w:sz w:val="18"/>
          <w:szCs w:val="18"/>
          <w:rtl w:val="0"/>
        </w:rPr>
        <w:t xml:space="preserve"> (IPCC) — the United Nations body established to assess the science related to climate change </w:t>
      </w:r>
      <w:r w:rsidDel="00000000" w:rsidR="00000000" w:rsidRPr="00000000">
        <w:rPr>
          <w:sz w:val="24"/>
          <w:szCs w:val="24"/>
          <w:u w:val="single"/>
          <w:rtl w:val="0"/>
        </w:rPr>
        <w:t xml:space="preserve">— modern humans have never before seen the observed changes in our global climate, </w:t>
      </w:r>
      <w:r w:rsidDel="00000000" w:rsidR="00000000" w:rsidRPr="00000000">
        <w:rPr>
          <w:sz w:val="18"/>
          <w:szCs w:val="18"/>
          <w:rtl w:val="0"/>
        </w:rPr>
        <w:t xml:space="preserve">and </w:t>
      </w:r>
      <w:r w:rsidDel="00000000" w:rsidR="00000000" w:rsidRPr="00000000">
        <w:rPr>
          <w:sz w:val="24"/>
          <w:szCs w:val="24"/>
          <w:highlight w:val="cyan"/>
          <w:u w:val="single"/>
          <w:rtl w:val="0"/>
        </w:rPr>
        <w:t xml:space="preserve">some of these changes are </w:t>
      </w:r>
      <w:r w:rsidDel="00000000" w:rsidR="00000000" w:rsidRPr="00000000">
        <w:rPr>
          <w:b w:val="1"/>
          <w:sz w:val="24"/>
          <w:szCs w:val="24"/>
          <w:highlight w:val="cyan"/>
          <w:u w:val="single"/>
          <w:rtl w:val="0"/>
        </w:rPr>
        <w:t xml:space="preserve">irreversible</w:t>
      </w:r>
      <w:r w:rsidDel="00000000" w:rsidR="00000000" w:rsidRPr="00000000">
        <w:rPr>
          <w:sz w:val="24"/>
          <w:szCs w:val="24"/>
          <w:u w:val="single"/>
          <w:rtl w:val="0"/>
        </w:rPr>
        <w:t xml:space="preserve"> over the next hundreds to thousands of years.</w:t>
      </w:r>
      <w:r w:rsidDel="00000000" w:rsidR="00000000" w:rsidRPr="00000000">
        <w:rPr>
          <w:sz w:val="18"/>
          <w:szCs w:val="18"/>
          <w:rtl w:val="0"/>
        </w:rPr>
        <w:t xml:space="preserve"> </w:t>
      </w:r>
      <w:r w:rsidDel="00000000" w:rsidR="00000000" w:rsidRPr="00000000">
        <w:rPr>
          <w:sz w:val="24"/>
          <w:szCs w:val="24"/>
          <w:u w:val="single"/>
          <w:rtl w:val="0"/>
        </w:rPr>
        <w:t xml:space="preserve">Scientists have high confidence that </w:t>
      </w:r>
      <w:r w:rsidDel="00000000" w:rsidR="00000000" w:rsidRPr="00000000">
        <w:rPr>
          <w:sz w:val="24"/>
          <w:szCs w:val="24"/>
          <w:highlight w:val="cyan"/>
          <w:u w:val="single"/>
          <w:rtl w:val="0"/>
        </w:rPr>
        <w:t xml:space="preserve">global temperatures will </w:t>
      </w:r>
      <w:r w:rsidDel="00000000" w:rsidR="00000000" w:rsidRPr="00000000">
        <w:rPr>
          <w:b w:val="1"/>
          <w:sz w:val="24"/>
          <w:szCs w:val="24"/>
          <w:highlight w:val="cyan"/>
          <w:u w:val="single"/>
          <w:rtl w:val="0"/>
        </w:rPr>
        <w:t xml:space="preserve">continue</w:t>
      </w:r>
      <w:r w:rsidDel="00000000" w:rsidR="00000000" w:rsidRPr="00000000">
        <w:rPr>
          <w:sz w:val="24"/>
          <w:szCs w:val="24"/>
          <w:highlight w:val="cyan"/>
          <w:u w:val="single"/>
          <w:rtl w:val="0"/>
        </w:rPr>
        <w:t xml:space="preserve"> </w:t>
      </w:r>
      <w:r w:rsidDel="00000000" w:rsidR="00000000" w:rsidRPr="00000000">
        <w:rPr>
          <w:b w:val="1"/>
          <w:sz w:val="24"/>
          <w:szCs w:val="24"/>
          <w:highlight w:val="cyan"/>
          <w:u w:val="single"/>
          <w:rtl w:val="0"/>
        </w:rPr>
        <w:t xml:space="preserve">to</w:t>
      </w:r>
      <w:r w:rsidDel="00000000" w:rsidR="00000000" w:rsidRPr="00000000">
        <w:rPr>
          <w:sz w:val="24"/>
          <w:szCs w:val="24"/>
          <w:highlight w:val="cyan"/>
          <w:u w:val="single"/>
          <w:rtl w:val="0"/>
        </w:rPr>
        <w:t xml:space="preserve"> </w:t>
      </w:r>
      <w:r w:rsidDel="00000000" w:rsidR="00000000" w:rsidRPr="00000000">
        <w:rPr>
          <w:b w:val="1"/>
          <w:sz w:val="24"/>
          <w:szCs w:val="24"/>
          <w:highlight w:val="cyan"/>
          <w:u w:val="single"/>
          <w:rtl w:val="0"/>
        </w:rPr>
        <w:t xml:space="preserve">rise</w:t>
      </w:r>
      <w:r w:rsidDel="00000000" w:rsidR="00000000" w:rsidRPr="00000000">
        <w:rPr>
          <w:sz w:val="24"/>
          <w:szCs w:val="24"/>
          <w:highlight w:val="cyan"/>
          <w:u w:val="single"/>
          <w:rtl w:val="0"/>
        </w:rPr>
        <w:t xml:space="preserve"> for many decades,</w:t>
      </w:r>
      <w:r w:rsidDel="00000000" w:rsidR="00000000" w:rsidRPr="00000000">
        <w:rPr>
          <w:sz w:val="24"/>
          <w:szCs w:val="24"/>
          <w:u w:val="single"/>
          <w:rtl w:val="0"/>
        </w:rPr>
        <w:t xml:space="preserve"> mainly </w:t>
      </w:r>
      <w:r w:rsidDel="00000000" w:rsidR="00000000" w:rsidRPr="00000000">
        <w:rPr>
          <w:sz w:val="24"/>
          <w:szCs w:val="24"/>
          <w:highlight w:val="cyan"/>
          <w:u w:val="single"/>
          <w:rtl w:val="0"/>
        </w:rPr>
        <w:t xml:space="preserve">due to greenhouse gases</w:t>
      </w:r>
      <w:r w:rsidDel="00000000" w:rsidR="00000000" w:rsidRPr="00000000">
        <w:rPr>
          <w:sz w:val="24"/>
          <w:szCs w:val="24"/>
          <w:u w:val="single"/>
          <w:rtl w:val="0"/>
        </w:rPr>
        <w:t xml:space="preserve"> produced by human activities</w:t>
      </w:r>
      <w:r w:rsidDel="00000000" w:rsidR="00000000" w:rsidRPr="00000000">
        <w:rPr>
          <w:sz w:val="18"/>
          <w:szCs w:val="18"/>
          <w:rtl w:val="0"/>
        </w:rPr>
        <w:t xml:space="preserve">. The IPCC’s Sixth Assessment report, published in 2021, found that human emissions of heat-trapping gases have already warmed the climate by nearly 2 degrees Fahrenheit (1.1 degrees Celsius) since 1850-1900.</w:t>
      </w:r>
      <w:hyperlink r:id="rId41">
        <w:r w:rsidDel="00000000" w:rsidR="00000000" w:rsidRPr="00000000">
          <w:rPr>
            <w:color w:val="0563c1"/>
            <w:sz w:val="24"/>
            <w:szCs w:val="24"/>
            <w:u w:val="single"/>
            <w:rtl w:val="0"/>
          </w:rPr>
          <w:t xml:space="preserve">1</w:t>
        </w:r>
      </w:hyperlink>
      <w:r w:rsidDel="00000000" w:rsidR="00000000" w:rsidRPr="00000000">
        <w:rPr>
          <w:sz w:val="18"/>
          <w:szCs w:val="18"/>
          <w:rtl w:val="0"/>
        </w:rPr>
        <w:t xml:space="preserve"> </w:t>
      </w:r>
      <w:r w:rsidDel="00000000" w:rsidR="00000000" w:rsidRPr="00000000">
        <w:rPr>
          <w:sz w:val="24"/>
          <w:szCs w:val="24"/>
          <w:highlight w:val="cyan"/>
          <w:u w:val="single"/>
          <w:rtl w:val="0"/>
        </w:rPr>
        <w:t xml:space="preserve">The global average temperature is expected to </w:t>
      </w:r>
      <w:r w:rsidDel="00000000" w:rsidR="00000000" w:rsidRPr="00000000">
        <w:rPr>
          <w:b w:val="1"/>
          <w:sz w:val="24"/>
          <w:szCs w:val="24"/>
          <w:highlight w:val="cyan"/>
          <w:u w:val="single"/>
          <w:rtl w:val="0"/>
        </w:rPr>
        <w:t xml:space="preserve">reach or exceed 1.5 degrees</w:t>
      </w:r>
      <w:r w:rsidDel="00000000" w:rsidR="00000000" w:rsidRPr="00000000">
        <w:rPr>
          <w:sz w:val="24"/>
          <w:szCs w:val="24"/>
          <w:u w:val="single"/>
          <w:rtl w:val="0"/>
        </w:rPr>
        <w:t xml:space="preserve"> </w:t>
      </w:r>
      <w:r w:rsidDel="00000000" w:rsidR="00000000" w:rsidRPr="00000000">
        <w:rPr>
          <w:sz w:val="18"/>
          <w:szCs w:val="18"/>
          <w:rtl w:val="0"/>
        </w:rPr>
        <w:t xml:space="preserve">C (about 3 degrees F) </w:t>
      </w:r>
      <w:r w:rsidDel="00000000" w:rsidR="00000000" w:rsidRPr="00000000">
        <w:rPr>
          <w:sz w:val="24"/>
          <w:szCs w:val="24"/>
          <w:highlight w:val="cyan"/>
          <w:u w:val="single"/>
          <w:rtl w:val="0"/>
        </w:rPr>
        <w:t xml:space="preserve">within the next few decades</w:t>
      </w:r>
      <w:r w:rsidDel="00000000" w:rsidR="00000000" w:rsidRPr="00000000">
        <w:rPr>
          <w:sz w:val="18"/>
          <w:szCs w:val="18"/>
          <w:highlight w:val="cyan"/>
          <w:rtl w:val="0"/>
        </w:rPr>
        <w:t xml:space="preserve">.</w:t>
      </w:r>
      <w:r w:rsidDel="00000000" w:rsidR="00000000" w:rsidRPr="00000000">
        <w:rPr>
          <w:sz w:val="18"/>
          <w:szCs w:val="18"/>
          <w:rtl w:val="0"/>
        </w:rPr>
        <w:t xml:space="preserve"> These changes will affect all regions of Earth.</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2"/>
        <w:rPr/>
      </w:pPr>
      <w:r w:rsidDel="00000000" w:rsidR="00000000" w:rsidRPr="00000000">
        <w:rPr>
          <w:rtl w:val="0"/>
        </w:rPr>
        <w:t xml:space="preserve">Silicate Weathering</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4"/>
        <w:keepNext w:val="0"/>
        <w:keepLines w:val="0"/>
        <w:spacing w:before="40" w:line="303.4914545454546" w:lineRule="auto"/>
        <w:rPr/>
      </w:pPr>
      <w:bookmarkStart w:colFirst="0" w:colLast="0" w:name="_heading=h.y4ex9ls4tp7" w:id="9"/>
      <w:bookmarkEnd w:id="9"/>
      <w:r w:rsidDel="00000000" w:rsidR="00000000" w:rsidRPr="00000000">
        <w:rPr>
          <w:rtl w:val="0"/>
        </w:rPr>
        <w:t xml:space="preserve">Silicate weathering solves. </w:t>
      </w:r>
    </w:p>
    <w:p w:rsidR="00000000" w:rsidDel="00000000" w:rsidP="00000000" w:rsidRDefault="00000000" w:rsidRPr="00000000" w14:paraId="0000002B">
      <w:pPr>
        <w:spacing w:after="160" w:line="256.7994545454545" w:lineRule="auto"/>
        <w:rPr>
          <w:sz w:val="16"/>
          <w:szCs w:val="16"/>
        </w:rPr>
      </w:pPr>
      <w:r w:rsidDel="00000000" w:rsidR="00000000" w:rsidRPr="00000000">
        <w:rPr>
          <w:b w:val="1"/>
          <w:sz w:val="24"/>
          <w:szCs w:val="24"/>
          <w:u w:val="single"/>
          <w:rtl w:val="0"/>
        </w:rPr>
        <w:t xml:space="preserve">Chu 22</w:t>
      </w:r>
      <w:r w:rsidDel="00000000" w:rsidR="00000000" w:rsidRPr="00000000">
        <w:rPr>
          <w:b w:val="1"/>
          <w:sz w:val="16"/>
          <w:szCs w:val="16"/>
          <w:u w:val="single"/>
          <w:rtl w:val="0"/>
        </w:rPr>
        <w:t xml:space="preserve"> </w:t>
      </w:r>
      <w:r w:rsidDel="00000000" w:rsidR="00000000" w:rsidRPr="00000000">
        <w:rPr>
          <w:sz w:val="16"/>
          <w:szCs w:val="16"/>
          <w:rtl w:val="0"/>
        </w:rPr>
        <w:t xml:space="preserve">[</w:t>
      </w:r>
      <w:r w:rsidDel="00000000" w:rsidR="00000000" w:rsidRPr="00000000">
        <w:rPr>
          <w:sz w:val="16"/>
          <w:szCs w:val="16"/>
          <w:rtl w:val="0"/>
        </w:rPr>
        <w:t xml:space="preserve">Chu, Jennifer. [Jennifer Chu is a staff writer in the MIT News Office.] “Earth Can Regulate Its Own Temperature over Millennia, New Study Finds.” </w:t>
      </w:r>
      <w:r w:rsidDel="00000000" w:rsidR="00000000" w:rsidRPr="00000000">
        <w:rPr>
          <w:i w:val="1"/>
          <w:sz w:val="16"/>
          <w:szCs w:val="16"/>
          <w:rtl w:val="0"/>
        </w:rPr>
        <w:t xml:space="preserve">MIT News</w:t>
      </w:r>
      <w:r w:rsidDel="00000000" w:rsidR="00000000" w:rsidRPr="00000000">
        <w:rPr>
          <w:sz w:val="16"/>
          <w:szCs w:val="16"/>
          <w:rtl w:val="0"/>
        </w:rPr>
        <w:t xml:space="preserve">, 16 Nov. 2022. Accessed 5 July 2025. </w:t>
      </w:r>
      <w:r w:rsidDel="00000000" w:rsidR="00000000" w:rsidRPr="00000000">
        <w:rPr>
          <w:sz w:val="16"/>
          <w:szCs w:val="16"/>
          <w:rtl w:val="0"/>
        </w:rPr>
        <w:t xml:space="preserve">https://news.mit.edu/2022/earth-stabilizing-temperature-1116]</w:t>
      </w:r>
      <w:r w:rsidDel="00000000" w:rsidR="00000000" w:rsidRPr="00000000">
        <w:rPr>
          <w:sz w:val="16"/>
          <w:szCs w:val="16"/>
          <w:rtl w:val="0"/>
        </w:rPr>
        <w:t xml:space="preserve"> // Isegora</w:t>
      </w:r>
    </w:p>
    <w:p w:rsidR="00000000" w:rsidDel="00000000" w:rsidP="00000000" w:rsidRDefault="00000000" w:rsidRPr="00000000" w14:paraId="0000002C">
      <w:pPr>
        <w:spacing w:after="160" w:line="256.7994545454545" w:lineRule="auto"/>
        <w:rPr>
          <w:sz w:val="24"/>
          <w:szCs w:val="24"/>
          <w:highlight w:val="cyan"/>
          <w:u w:val="single"/>
        </w:rPr>
      </w:pPr>
      <w:r w:rsidDel="00000000" w:rsidR="00000000" w:rsidRPr="00000000">
        <w:rPr>
          <w:sz w:val="24"/>
          <w:szCs w:val="24"/>
          <w:highlight w:val="cyan"/>
          <w:u w:val="single"/>
          <w:rtl w:val="0"/>
        </w:rPr>
        <w:t xml:space="preserve">The Earth’s climate has undergone</w:t>
      </w:r>
      <w:r w:rsidDel="00000000" w:rsidR="00000000" w:rsidRPr="00000000">
        <w:rPr>
          <w:sz w:val="24"/>
          <w:szCs w:val="24"/>
          <w:u w:val="single"/>
          <w:rtl w:val="0"/>
        </w:rPr>
        <w:t xml:space="preserve"> some big changes, from global volcanism to planet-cooling ice ages and </w:t>
      </w:r>
      <w:r w:rsidDel="00000000" w:rsidR="00000000" w:rsidRPr="00000000">
        <w:rPr>
          <w:sz w:val="24"/>
          <w:szCs w:val="24"/>
          <w:highlight w:val="cyan"/>
          <w:u w:val="single"/>
          <w:rtl w:val="0"/>
        </w:rPr>
        <w:t xml:space="preserve">dramatic shifts</w:t>
      </w:r>
      <w:r w:rsidDel="00000000" w:rsidR="00000000" w:rsidRPr="00000000">
        <w:rPr>
          <w:sz w:val="24"/>
          <w:szCs w:val="24"/>
          <w:u w:val="single"/>
          <w:rtl w:val="0"/>
        </w:rPr>
        <w:t xml:space="preserve"> in solar radiation.</w:t>
      </w:r>
      <w:r w:rsidDel="00000000" w:rsidR="00000000" w:rsidRPr="00000000">
        <w:rPr>
          <w:sz w:val="16"/>
          <w:szCs w:val="16"/>
          <w:rtl w:val="0"/>
        </w:rPr>
        <w:t xml:space="preserve"> And yet life, for the last 3.7 billion years, has kept on beating. </w:t>
      </w:r>
      <w:r w:rsidDel="00000000" w:rsidR="00000000" w:rsidRPr="00000000">
        <w:rPr>
          <w:sz w:val="24"/>
          <w:szCs w:val="24"/>
          <w:u w:val="single"/>
          <w:rtl w:val="0"/>
        </w:rPr>
        <w:t xml:space="preserve">Now, a</w:t>
      </w:r>
      <w:hyperlink r:id="rId42">
        <w:r w:rsidDel="00000000" w:rsidR="00000000" w:rsidRPr="00000000">
          <w:rPr>
            <w:sz w:val="24"/>
            <w:szCs w:val="24"/>
            <w:u w:val="single"/>
            <w:rtl w:val="0"/>
          </w:rPr>
          <w:t xml:space="preserve"> </w:t>
        </w:r>
      </w:hyperlink>
      <w:hyperlink r:id="rId43">
        <w:r w:rsidDel="00000000" w:rsidR="00000000" w:rsidRPr="00000000">
          <w:rPr>
            <w:color w:val="0563c1"/>
            <w:sz w:val="24"/>
            <w:szCs w:val="24"/>
            <w:u w:val="single"/>
            <w:rtl w:val="0"/>
          </w:rPr>
          <w:t xml:space="preserve">study</w:t>
        </w:r>
      </w:hyperlink>
      <w:r w:rsidDel="00000000" w:rsidR="00000000" w:rsidRPr="00000000">
        <w:rPr>
          <w:sz w:val="24"/>
          <w:szCs w:val="24"/>
          <w:u w:val="single"/>
          <w:rtl w:val="0"/>
        </w:rPr>
        <w:t xml:space="preserve"> by </w:t>
      </w:r>
      <w:r w:rsidDel="00000000" w:rsidR="00000000" w:rsidRPr="00000000">
        <w:rPr>
          <w:b w:val="1"/>
          <w:sz w:val="24"/>
          <w:szCs w:val="24"/>
          <w:highlight w:val="cyan"/>
          <w:u w:val="single"/>
          <w:rtl w:val="0"/>
        </w:rPr>
        <w:t xml:space="preserve">MIT</w:t>
      </w:r>
      <w:r w:rsidDel="00000000" w:rsidR="00000000" w:rsidRPr="00000000">
        <w:rPr>
          <w:sz w:val="24"/>
          <w:szCs w:val="24"/>
          <w:highlight w:val="cyan"/>
          <w:u w:val="single"/>
          <w:rtl w:val="0"/>
        </w:rPr>
        <w:t xml:space="preserve"> </w:t>
      </w:r>
      <w:r w:rsidDel="00000000" w:rsidR="00000000" w:rsidRPr="00000000">
        <w:rPr>
          <w:b w:val="1"/>
          <w:sz w:val="24"/>
          <w:szCs w:val="24"/>
          <w:highlight w:val="cyan"/>
          <w:u w:val="single"/>
          <w:rtl w:val="0"/>
        </w:rPr>
        <w:t xml:space="preserve">researchers</w:t>
      </w:r>
      <w:r w:rsidDel="00000000" w:rsidR="00000000" w:rsidRPr="00000000">
        <w:rPr>
          <w:sz w:val="24"/>
          <w:szCs w:val="24"/>
          <w:u w:val="single"/>
          <w:rtl w:val="0"/>
        </w:rPr>
        <w:t xml:space="preserve"> in </w:t>
      </w:r>
      <w:r w:rsidDel="00000000" w:rsidR="00000000" w:rsidRPr="00000000">
        <w:rPr>
          <w:i w:val="1"/>
          <w:sz w:val="24"/>
          <w:szCs w:val="24"/>
          <w:u w:val="single"/>
          <w:rtl w:val="0"/>
        </w:rPr>
        <w:t xml:space="preserve">Science Advances </w:t>
      </w:r>
      <w:r w:rsidDel="00000000" w:rsidR="00000000" w:rsidRPr="00000000">
        <w:rPr>
          <w:sz w:val="24"/>
          <w:szCs w:val="24"/>
          <w:highlight w:val="cyan"/>
          <w:u w:val="single"/>
          <w:rtl w:val="0"/>
        </w:rPr>
        <w:t xml:space="preserve">confirm</w:t>
      </w:r>
      <w:r w:rsidDel="00000000" w:rsidR="00000000" w:rsidRPr="00000000">
        <w:rPr>
          <w:sz w:val="24"/>
          <w:szCs w:val="24"/>
          <w:u w:val="single"/>
          <w:rtl w:val="0"/>
        </w:rPr>
        <w:t xml:space="preserve">s </w:t>
      </w:r>
      <w:r w:rsidDel="00000000" w:rsidR="00000000" w:rsidRPr="00000000">
        <w:rPr>
          <w:sz w:val="24"/>
          <w:szCs w:val="24"/>
          <w:highlight w:val="cyan"/>
          <w:u w:val="single"/>
          <w:rtl w:val="0"/>
        </w:rPr>
        <w:t xml:space="preserve">that the planet harbors a “</w:t>
      </w:r>
      <w:r w:rsidDel="00000000" w:rsidR="00000000" w:rsidRPr="00000000">
        <w:rPr>
          <w:b w:val="1"/>
          <w:sz w:val="24"/>
          <w:szCs w:val="24"/>
          <w:highlight w:val="cyan"/>
          <w:u w:val="single"/>
          <w:rtl w:val="0"/>
        </w:rPr>
        <w:t xml:space="preserve">stabilizing</w:t>
      </w:r>
      <w:r w:rsidDel="00000000" w:rsidR="00000000" w:rsidRPr="00000000">
        <w:rPr>
          <w:sz w:val="24"/>
          <w:szCs w:val="24"/>
          <w:highlight w:val="cyan"/>
          <w:u w:val="single"/>
          <w:rtl w:val="0"/>
        </w:rPr>
        <w:t xml:space="preserve"> </w:t>
      </w:r>
      <w:r w:rsidDel="00000000" w:rsidR="00000000" w:rsidRPr="00000000">
        <w:rPr>
          <w:b w:val="1"/>
          <w:sz w:val="24"/>
          <w:szCs w:val="24"/>
          <w:highlight w:val="cyan"/>
          <w:u w:val="single"/>
          <w:rtl w:val="0"/>
        </w:rPr>
        <w:t xml:space="preserve">feedback</w:t>
      </w:r>
      <w:r w:rsidDel="00000000" w:rsidR="00000000" w:rsidRPr="00000000">
        <w:rPr>
          <w:sz w:val="24"/>
          <w:szCs w:val="24"/>
          <w:highlight w:val="cyan"/>
          <w:u w:val="single"/>
          <w:rtl w:val="0"/>
        </w:rPr>
        <w:t xml:space="preserve">” mechanism</w:t>
      </w:r>
      <w:r w:rsidDel="00000000" w:rsidR="00000000" w:rsidRPr="00000000">
        <w:rPr>
          <w:sz w:val="24"/>
          <w:szCs w:val="24"/>
          <w:u w:val="single"/>
          <w:rtl w:val="0"/>
        </w:rPr>
        <w:t xml:space="preserve"> that acts over hundreds of thousands of years </w:t>
      </w:r>
      <w:r w:rsidDel="00000000" w:rsidR="00000000" w:rsidRPr="00000000">
        <w:rPr>
          <w:sz w:val="24"/>
          <w:szCs w:val="24"/>
          <w:highlight w:val="cyan"/>
          <w:u w:val="single"/>
          <w:rtl w:val="0"/>
        </w:rPr>
        <w:t xml:space="preserve">to pull the climate back from the brink, keeping</w:t>
      </w:r>
      <w:r w:rsidDel="00000000" w:rsidR="00000000" w:rsidRPr="00000000">
        <w:rPr>
          <w:sz w:val="24"/>
          <w:szCs w:val="24"/>
          <w:u w:val="single"/>
          <w:rtl w:val="0"/>
        </w:rPr>
        <w:t xml:space="preserve"> global </w:t>
      </w:r>
      <w:r w:rsidDel="00000000" w:rsidR="00000000" w:rsidRPr="00000000">
        <w:rPr>
          <w:sz w:val="24"/>
          <w:szCs w:val="24"/>
          <w:highlight w:val="cyan"/>
          <w:u w:val="single"/>
          <w:rtl w:val="0"/>
        </w:rPr>
        <w:t xml:space="preserve">temperatures within a</w:t>
      </w:r>
      <w:r w:rsidDel="00000000" w:rsidR="00000000" w:rsidRPr="00000000">
        <w:rPr>
          <w:sz w:val="24"/>
          <w:szCs w:val="24"/>
          <w:u w:val="single"/>
          <w:rtl w:val="0"/>
        </w:rPr>
        <w:t xml:space="preserve"> steady, </w:t>
      </w:r>
      <w:r w:rsidDel="00000000" w:rsidR="00000000" w:rsidRPr="00000000">
        <w:rPr>
          <w:sz w:val="24"/>
          <w:szCs w:val="24"/>
          <w:highlight w:val="cyan"/>
          <w:u w:val="single"/>
          <w:rtl w:val="0"/>
        </w:rPr>
        <w:t xml:space="preserve">habitable</w:t>
      </w:r>
      <w:r w:rsidDel="00000000" w:rsidR="00000000" w:rsidRPr="00000000">
        <w:rPr>
          <w:sz w:val="24"/>
          <w:szCs w:val="24"/>
          <w:u w:val="single"/>
          <w:rtl w:val="0"/>
        </w:rPr>
        <w:t xml:space="preserve"> range</w:t>
      </w:r>
      <w:r w:rsidDel="00000000" w:rsidR="00000000" w:rsidRPr="00000000">
        <w:rPr>
          <w:sz w:val="16"/>
          <w:szCs w:val="16"/>
          <w:rtl w:val="0"/>
        </w:rPr>
        <w:t xml:space="preserve">. Just how does it accomplish this? A likely mechanism is “silicate weathering” — </w:t>
      </w:r>
      <w:r w:rsidDel="00000000" w:rsidR="00000000" w:rsidRPr="00000000">
        <w:rPr>
          <w:sz w:val="24"/>
          <w:szCs w:val="24"/>
          <w:highlight w:val="cyan"/>
          <w:u w:val="single"/>
          <w:rtl w:val="0"/>
        </w:rPr>
        <w:t xml:space="preserve">a</w:t>
      </w:r>
      <w:r w:rsidDel="00000000" w:rsidR="00000000" w:rsidRPr="00000000">
        <w:rPr>
          <w:sz w:val="24"/>
          <w:szCs w:val="24"/>
          <w:u w:val="single"/>
          <w:rtl w:val="0"/>
        </w:rPr>
        <w:t xml:space="preserve"> geological </w:t>
      </w:r>
      <w:r w:rsidDel="00000000" w:rsidR="00000000" w:rsidRPr="00000000">
        <w:rPr>
          <w:sz w:val="24"/>
          <w:szCs w:val="24"/>
          <w:highlight w:val="cyan"/>
          <w:u w:val="single"/>
          <w:rtl w:val="0"/>
        </w:rPr>
        <w:t xml:space="preserve">process</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by which the slow and steady weathering of silicate rocks</w:t>
      </w:r>
      <w:r w:rsidDel="00000000" w:rsidR="00000000" w:rsidRPr="00000000">
        <w:rPr>
          <w:sz w:val="24"/>
          <w:szCs w:val="24"/>
          <w:u w:val="single"/>
          <w:rtl w:val="0"/>
        </w:rPr>
        <w:t xml:space="preserve"> involves chemical reactions that ultimately </w:t>
      </w:r>
      <w:r w:rsidDel="00000000" w:rsidR="00000000" w:rsidRPr="00000000">
        <w:rPr>
          <w:sz w:val="24"/>
          <w:szCs w:val="24"/>
          <w:highlight w:val="cyan"/>
          <w:u w:val="single"/>
          <w:rtl w:val="0"/>
        </w:rPr>
        <w:t xml:space="preserve">draw carbon dioxide out of the atmosphere and into ocean sediments</w:t>
      </w:r>
      <w:r w:rsidDel="00000000" w:rsidR="00000000" w:rsidRPr="00000000">
        <w:rPr>
          <w:sz w:val="16"/>
          <w:szCs w:val="16"/>
          <w:highlight w:val="cyan"/>
          <w:rtl w:val="0"/>
        </w:rPr>
        <w:t xml:space="preserve">, </w:t>
      </w:r>
      <w:r w:rsidDel="00000000" w:rsidR="00000000" w:rsidRPr="00000000">
        <w:rPr>
          <w:sz w:val="16"/>
          <w:szCs w:val="16"/>
          <w:rtl w:val="0"/>
        </w:rPr>
        <w:t xml:space="preserve">trapping the gas in rocks. Scientists have long suspected that silicate weathering plays a major role in regulating the Earth’s carbon cycle. The mechanism of silicate weathering could provide a geologically constant force in keeping carbon dioxide — and global temperatures — in check. But there’s never been direct evidence for the continual operation of such a feedback, until now. The new findings are based on a study of paleoclimate data that record changes in average global temperatures over the last 66 million years. </w:t>
      </w:r>
      <w:r w:rsidDel="00000000" w:rsidR="00000000" w:rsidRPr="00000000">
        <w:rPr>
          <w:sz w:val="24"/>
          <w:szCs w:val="24"/>
          <w:u w:val="single"/>
          <w:rtl w:val="0"/>
        </w:rPr>
        <w:t xml:space="preserve">The MIT team applied a mathematical analysis to see whether the data revealed any patterns characteristic of stabilizing phenomena that reined in global temperatures on a geologic timescale</w:t>
      </w:r>
      <w:r w:rsidDel="00000000" w:rsidR="00000000" w:rsidRPr="00000000">
        <w:rPr>
          <w:sz w:val="16"/>
          <w:szCs w:val="16"/>
          <w:rtl w:val="0"/>
        </w:rPr>
        <w:t xml:space="preserve">. They found that indeed there appears to be a consistent pattern in which the Earth’s temperature swings are dampened over timescales of hundreds of thousands of years. The duration of this effect is similar to the timescales over which silicate weathering is predicted to act. The results are the first to use actual data to confirm the existence of a stabilizing feedback, the mechanism of which is likely silicate weathering</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This</w:t>
      </w:r>
      <w:r w:rsidDel="00000000" w:rsidR="00000000" w:rsidRPr="00000000">
        <w:rPr>
          <w:sz w:val="24"/>
          <w:szCs w:val="24"/>
          <w:u w:val="single"/>
          <w:rtl w:val="0"/>
        </w:rPr>
        <w:t xml:space="preserve"> stabilizing feedback </w:t>
      </w:r>
      <w:r w:rsidDel="00000000" w:rsidR="00000000" w:rsidRPr="00000000">
        <w:rPr>
          <w:b w:val="1"/>
          <w:sz w:val="24"/>
          <w:szCs w:val="24"/>
          <w:highlight w:val="cyan"/>
          <w:u w:val="single"/>
          <w:rtl w:val="0"/>
        </w:rPr>
        <w:t xml:space="preserve">would explain how the Earth has remained habitable</w:t>
      </w:r>
      <w:r w:rsidDel="00000000" w:rsidR="00000000" w:rsidRPr="00000000">
        <w:rPr>
          <w:sz w:val="24"/>
          <w:szCs w:val="24"/>
          <w:u w:val="single"/>
          <w:rtl w:val="0"/>
        </w:rPr>
        <w:t xml:space="preserve"> through dramatic climate events </w:t>
      </w:r>
      <w:r w:rsidDel="00000000" w:rsidR="00000000" w:rsidRPr="00000000">
        <w:rPr>
          <w:sz w:val="24"/>
          <w:szCs w:val="24"/>
          <w:highlight w:val="cyan"/>
          <w:u w:val="single"/>
          <w:rtl w:val="0"/>
        </w:rPr>
        <w:t xml:space="preserve">in the geologic past.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2"/>
        <w:rPr/>
      </w:pPr>
      <w:r w:rsidDel="00000000" w:rsidR="00000000" w:rsidRPr="00000000">
        <w:rPr>
          <w:rtl w:val="0"/>
        </w:rPr>
        <w:t xml:space="preserve">AI Solves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4"/>
        <w:keepNext w:val="0"/>
        <w:keepLines w:val="0"/>
        <w:spacing w:after="80" w:before="280" w:line="301.09090909090907" w:lineRule="auto"/>
        <w:rPr>
          <w:sz w:val="24"/>
          <w:szCs w:val="24"/>
        </w:rPr>
      </w:pPr>
      <w:bookmarkStart w:colFirst="0" w:colLast="0" w:name="_heading=h.otj8orj2cdun" w:id="10"/>
      <w:bookmarkEnd w:id="10"/>
      <w:r w:rsidDel="00000000" w:rsidR="00000000" w:rsidRPr="00000000">
        <w:rPr>
          <w:sz w:val="28"/>
          <w:szCs w:val="28"/>
          <w:rtl w:val="0"/>
        </w:rPr>
        <w:t xml:space="preserve">AI checks climate change.</w:t>
      </w:r>
      <w:r w:rsidDel="00000000" w:rsidR="00000000" w:rsidRPr="00000000">
        <w:rPr>
          <w:rtl w:val="0"/>
        </w:rPr>
      </w:r>
    </w:p>
    <w:p w:rsidR="00000000" w:rsidDel="00000000" w:rsidP="00000000" w:rsidRDefault="00000000" w:rsidRPr="00000000" w14:paraId="00000031">
      <w:pPr>
        <w:spacing w:line="276" w:lineRule="auto"/>
        <w:rPr>
          <w:sz w:val="24"/>
          <w:szCs w:val="24"/>
        </w:rPr>
      </w:pPr>
      <w:r w:rsidDel="00000000" w:rsidR="00000000" w:rsidRPr="00000000">
        <w:rPr>
          <w:b w:val="1"/>
          <w:sz w:val="28"/>
          <w:szCs w:val="28"/>
          <w:u w:val="single"/>
          <w:rtl w:val="0"/>
        </w:rPr>
        <w:t xml:space="preserve">PhD Cowls et al. ‘21</w:t>
      </w:r>
      <w:r w:rsidDel="00000000" w:rsidR="00000000" w:rsidRPr="00000000">
        <w:rPr>
          <w:b w:val="1"/>
          <w:sz w:val="24"/>
          <w:szCs w:val="24"/>
          <w:rtl w:val="0"/>
        </w:rPr>
        <w:t xml:space="preserve"> </w:t>
      </w:r>
      <w:r w:rsidDel="00000000" w:rsidR="00000000" w:rsidRPr="00000000">
        <w:rPr>
          <w:sz w:val="24"/>
          <w:szCs w:val="24"/>
          <w:rtl w:val="0"/>
        </w:rPr>
        <w:t xml:space="preserve">[Josh Cowls PhD of the Oxford Internet Institute, University of Oxford, et al. ‘21, “The AI gambit: leveraging artificial intelligence to combat climate change—opportunities, challenges, and recommendations,” October 18, 2021,</w:t>
      </w:r>
      <w:hyperlink r:id="rId44">
        <w:r w:rsidDel="00000000" w:rsidR="00000000" w:rsidRPr="00000000">
          <w:rPr>
            <w:sz w:val="24"/>
            <w:szCs w:val="24"/>
            <w:rtl w:val="0"/>
          </w:rPr>
          <w:t xml:space="preserve"> </w:t>
        </w:r>
      </w:hyperlink>
      <w:hyperlink r:id="rId45">
        <w:r w:rsidDel="00000000" w:rsidR="00000000" w:rsidRPr="00000000">
          <w:rPr>
            <w:color w:val="1155cc"/>
            <w:sz w:val="24"/>
            <w:szCs w:val="24"/>
            <w:u w:val="single"/>
            <w:rtl w:val="0"/>
          </w:rPr>
          <w:t xml:space="preserve">https://pmc.ncbi.nlm.nih.gov/articles/PMC8522259/#Abs1</w:t>
        </w:r>
      </w:hyperlink>
      <w:r w:rsidDel="00000000" w:rsidR="00000000" w:rsidRPr="00000000">
        <w:rPr>
          <w:sz w:val="24"/>
          <w:szCs w:val="24"/>
          <w:rtl w:val="0"/>
        </w:rPr>
        <w:t xml:space="preserve">]; Accessed 5 July 2025 // Isegora</w:t>
      </w:r>
    </w:p>
    <w:p w:rsidR="00000000" w:rsidDel="00000000" w:rsidP="00000000" w:rsidRDefault="00000000" w:rsidRPr="00000000" w14:paraId="00000032">
      <w:pPr>
        <w:spacing w:line="301.09090909090907" w:lineRule="auto"/>
        <w:rPr>
          <w:sz w:val="24"/>
          <w:szCs w:val="24"/>
          <w:highlight w:val="cyan"/>
          <w:u w:val="single"/>
        </w:rPr>
      </w:pPr>
      <w:r w:rsidDel="00000000" w:rsidR="00000000" w:rsidRPr="00000000">
        <w:rPr>
          <w:sz w:val="24"/>
          <w:szCs w:val="24"/>
          <w:highlight w:val="cyan"/>
          <w:u w:val="single"/>
          <w:rtl w:val="0"/>
        </w:rPr>
        <w:t xml:space="preserve"> </w:t>
      </w:r>
    </w:p>
    <w:p w:rsidR="00000000" w:rsidDel="00000000" w:rsidP="00000000" w:rsidRDefault="00000000" w:rsidRPr="00000000" w14:paraId="00000033">
      <w:pPr>
        <w:spacing w:line="301.09090909090907" w:lineRule="auto"/>
        <w:rPr>
          <w:sz w:val="24"/>
          <w:szCs w:val="24"/>
          <w:u w:val="single"/>
        </w:rPr>
      </w:pPr>
      <w:r w:rsidDel="00000000" w:rsidR="00000000" w:rsidRPr="00000000">
        <w:rPr>
          <w:sz w:val="16"/>
          <w:szCs w:val="16"/>
          <w:rtl w:val="0"/>
        </w:rPr>
        <w:t xml:space="preserve">In this article, we have analysed the beneficial impact that AI can have in the fight against climate change, the ethical challenges encountered in this process, and the computational intensity that the development of AI requires, which introduces different challenges relating to energy consumption and GHG emissions. Benefits and risks are distinct yet intertwined. This is why we agree with Floridi and Nobre (2020) and see </w:t>
      </w:r>
      <w:r w:rsidDel="00000000" w:rsidR="00000000" w:rsidRPr="00000000">
        <w:rPr>
          <w:sz w:val="24"/>
          <w:szCs w:val="24"/>
          <w:u w:val="single"/>
          <w:rtl w:val="0"/>
        </w:rPr>
        <w:t xml:space="preserve">the use of AI to fight climate change as a leading example of</w:t>
      </w:r>
    </w:p>
    <w:p w:rsidR="00000000" w:rsidDel="00000000" w:rsidP="00000000" w:rsidRDefault="00000000" w:rsidRPr="00000000" w14:paraId="00000034">
      <w:pPr>
        <w:spacing w:line="301.09090909090907" w:lineRule="auto"/>
        <w:rPr>
          <w:sz w:val="24"/>
          <w:szCs w:val="24"/>
          <w:u w:val="single"/>
        </w:rPr>
      </w:pPr>
      <w:r w:rsidDel="00000000" w:rsidR="00000000" w:rsidRPr="00000000">
        <w:rPr>
          <w:sz w:val="24"/>
          <w:szCs w:val="24"/>
          <w:u w:val="single"/>
          <w:rtl w:val="0"/>
        </w:rPr>
        <w:t xml:space="preserve"> </w:t>
      </w:r>
    </w:p>
    <w:p w:rsidR="00000000" w:rsidDel="00000000" w:rsidP="00000000" w:rsidRDefault="00000000" w:rsidRPr="00000000" w14:paraId="00000035">
      <w:pPr>
        <w:spacing w:line="301.09090909090907" w:lineRule="auto"/>
        <w:rPr>
          <w:sz w:val="16"/>
          <w:szCs w:val="16"/>
        </w:rPr>
      </w:pPr>
      <w:r w:rsidDel="00000000" w:rsidR="00000000" w:rsidRPr="00000000">
        <w:rPr>
          <w:sz w:val="24"/>
          <w:szCs w:val="24"/>
          <w:u w:val="single"/>
          <w:rtl w:val="0"/>
        </w:rPr>
        <w:t xml:space="preserve">“a new marriage between the Green of our habitats</w:t>
      </w:r>
      <w:r w:rsidDel="00000000" w:rsidR="00000000" w:rsidRPr="00000000">
        <w:rPr>
          <w:sz w:val="16"/>
          <w:szCs w:val="16"/>
          <w:rtl w:val="0"/>
        </w:rPr>
        <w:t xml:space="preserve">—natural, synthetic and artificial, from the biosphere to the infosphere, from urban environments to economic, social, and political circumstances—</w:t>
      </w:r>
      <w:r w:rsidDel="00000000" w:rsidR="00000000" w:rsidRPr="00000000">
        <w:rPr>
          <w:sz w:val="24"/>
          <w:szCs w:val="24"/>
          <w:u w:val="single"/>
          <w:rtl w:val="0"/>
        </w:rPr>
        <w:t xml:space="preserve">and the Blue of our digital technologies</w:t>
      </w:r>
      <w:r w:rsidDel="00000000" w:rsidR="00000000" w:rsidRPr="00000000">
        <w:rPr>
          <w:sz w:val="16"/>
          <w:szCs w:val="16"/>
          <w:rtl w:val="0"/>
        </w:rPr>
        <w:t xml:space="preserve">, from mobile phones to social platforms, from the Internet of Things to Big Data, from AI to future quantum computing”.</w:t>
      </w:r>
    </w:p>
    <w:p w:rsidR="00000000" w:rsidDel="00000000" w:rsidP="00000000" w:rsidRDefault="00000000" w:rsidRPr="00000000" w14:paraId="00000036">
      <w:pPr>
        <w:spacing w:line="301.09090909090907" w:lineRule="auto"/>
        <w:rPr>
          <w:sz w:val="24"/>
          <w:szCs w:val="24"/>
          <w:highlight w:val="cyan"/>
          <w:u w:val="single"/>
        </w:rPr>
      </w:pPr>
      <w:r w:rsidDel="00000000" w:rsidR="00000000" w:rsidRPr="00000000">
        <w:rPr>
          <w:sz w:val="24"/>
          <w:szCs w:val="24"/>
          <w:highlight w:val="cyan"/>
          <w:u w:val="single"/>
          <w:rtl w:val="0"/>
        </w:rPr>
        <w:t xml:space="preserve"> </w:t>
      </w:r>
    </w:p>
    <w:p w:rsidR="00000000" w:rsidDel="00000000" w:rsidP="00000000" w:rsidRDefault="00000000" w:rsidRPr="00000000" w14:paraId="00000037">
      <w:pPr>
        <w:spacing w:line="301.09090909090907" w:lineRule="auto"/>
        <w:rPr>
          <w:sz w:val="16"/>
          <w:szCs w:val="16"/>
        </w:rPr>
      </w:pPr>
      <w:r w:rsidDel="00000000" w:rsidR="00000000" w:rsidRPr="00000000">
        <w:rPr>
          <w:sz w:val="16"/>
          <w:szCs w:val="16"/>
          <w:rtl w:val="0"/>
        </w:rPr>
        <w:t xml:space="preserve">In this marriage, </w:t>
      </w:r>
      <w:r w:rsidDel="00000000" w:rsidR="00000000" w:rsidRPr="00000000">
        <w:rPr>
          <w:sz w:val="24"/>
          <w:szCs w:val="24"/>
          <w:u w:val="single"/>
          <w:rtl w:val="0"/>
        </w:rPr>
        <w:t xml:space="preserve">some risks, such as AI’s carbon footprint, are not entirely avoidable, but they can certainly be minimised, to deliver the best strategies against climate change. </w:t>
      </w:r>
      <w:r w:rsidDel="00000000" w:rsidR="00000000" w:rsidRPr="00000000">
        <w:rPr>
          <w:sz w:val="16"/>
          <w:szCs w:val="16"/>
          <w:rtl w:val="0"/>
        </w:rPr>
        <w:t xml:space="preserve">This is why the right policies are key to harness the opportunities while ensuring that the risks are adequately assessed and minimised, as much as possible.</w:t>
      </w:r>
    </w:p>
    <w:p w:rsidR="00000000" w:rsidDel="00000000" w:rsidP="00000000" w:rsidRDefault="00000000" w:rsidRPr="00000000" w14:paraId="00000038">
      <w:pPr>
        <w:spacing w:line="301.09090909090907" w:lineRule="auto"/>
        <w:rPr>
          <w:sz w:val="24"/>
          <w:szCs w:val="24"/>
          <w:highlight w:val="cyan"/>
          <w:u w:val="single"/>
        </w:rPr>
      </w:pPr>
      <w:r w:rsidDel="00000000" w:rsidR="00000000" w:rsidRPr="00000000">
        <w:rPr>
          <w:sz w:val="24"/>
          <w:szCs w:val="24"/>
          <w:highlight w:val="cyan"/>
          <w:u w:val="single"/>
          <w:rtl w:val="0"/>
        </w:rPr>
        <w:t xml:space="preserve"> </w:t>
      </w:r>
    </w:p>
    <w:p w:rsidR="00000000" w:rsidDel="00000000" w:rsidP="00000000" w:rsidRDefault="00000000" w:rsidRPr="00000000" w14:paraId="00000039">
      <w:pPr>
        <w:spacing w:line="301.09090909090907" w:lineRule="auto"/>
        <w:rPr>
          <w:sz w:val="24"/>
          <w:szCs w:val="24"/>
          <w:highlight w:val="cyan"/>
          <w:u w:val="single"/>
        </w:rPr>
      </w:pPr>
      <w:r w:rsidDel="00000000" w:rsidR="00000000" w:rsidRPr="00000000">
        <w:rPr>
          <w:sz w:val="24"/>
          <w:szCs w:val="24"/>
          <w:highlight w:val="cyan"/>
          <w:u w:val="single"/>
          <w:rtl w:val="0"/>
        </w:rPr>
        <w:t xml:space="preserve">Harnessing the positive and mitigating the negative impact of AI on the environment is achievable</w:t>
      </w:r>
      <w:r w:rsidDel="00000000" w:rsidR="00000000" w:rsidRPr="00000000">
        <w:rPr>
          <w:sz w:val="16"/>
          <w:szCs w:val="16"/>
          <w:rtl w:val="0"/>
        </w:rPr>
        <w:t xml:space="preserve"> with the support of robust policymaking and of key stakeholders. The formula of “Green &amp; Blue” has never been more central to the European policymaking agenda, and the Recommendations outlined in this article can serve as a “Green &amp; Blue-print” for a more sustainable society and a healthier biosphere. By shedding light on </w:t>
      </w:r>
      <w:r w:rsidDel="00000000" w:rsidR="00000000" w:rsidRPr="00000000">
        <w:rPr>
          <w:sz w:val="24"/>
          <w:szCs w:val="24"/>
          <w:highlight w:val="cyan"/>
          <w:u w:val="single"/>
          <w:rtl w:val="0"/>
        </w:rPr>
        <w:t xml:space="preserve">the use of AI to counter climate change</w:t>
      </w:r>
      <w:r w:rsidDel="00000000" w:rsidR="00000000" w:rsidRPr="00000000">
        <w:rPr>
          <w:sz w:val="16"/>
          <w:szCs w:val="16"/>
          <w:rtl w:val="0"/>
        </w:rPr>
        <w:t xml:space="preserve"> and offering recommendations to make this use of AI ethically sound and sustainable, this article aims to inform EU policy strategy for the ‘twin transitions’ and help ensure that the marriage between the Green and the Blue is a success that </w:t>
      </w:r>
      <w:r w:rsidDel="00000000" w:rsidR="00000000" w:rsidRPr="00000000">
        <w:rPr>
          <w:sz w:val="24"/>
          <w:szCs w:val="24"/>
          <w:highlight w:val="cyan"/>
          <w:u w:val="single"/>
          <w:rtl w:val="0"/>
        </w:rPr>
        <w:t xml:space="preserve">leads to a better society and a healthier planet.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2"/>
        <w:rPr/>
      </w:pPr>
      <w:r w:rsidDel="00000000" w:rsidR="00000000" w:rsidRPr="00000000">
        <w:rPr>
          <w:rtl w:val="0"/>
        </w:rPr>
        <w:t xml:space="preserve">Seaweed Farming</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4"/>
        <w:keepNext w:val="0"/>
        <w:keepLines w:val="0"/>
        <w:spacing w:after="80" w:before="280" w:line="301.09090909090907" w:lineRule="auto"/>
        <w:rPr>
          <w:sz w:val="28"/>
          <w:szCs w:val="28"/>
        </w:rPr>
      </w:pPr>
      <w:bookmarkStart w:colFirst="0" w:colLast="0" w:name="_heading=h.4jnff9eon7u8" w:id="11"/>
      <w:bookmarkEnd w:id="11"/>
      <w:r w:rsidDel="00000000" w:rsidR="00000000" w:rsidRPr="00000000">
        <w:rPr>
          <w:sz w:val="28"/>
          <w:szCs w:val="28"/>
          <w:rtl w:val="0"/>
        </w:rPr>
        <w:t xml:space="preserve">Seaweed farming Solves.</w:t>
      </w:r>
    </w:p>
    <w:p w:rsidR="00000000" w:rsidDel="00000000" w:rsidP="00000000" w:rsidRDefault="00000000" w:rsidRPr="00000000" w14:paraId="0000003E">
      <w:pPr>
        <w:spacing w:line="276" w:lineRule="auto"/>
        <w:rPr>
          <w:sz w:val="24"/>
          <w:szCs w:val="24"/>
        </w:rPr>
      </w:pPr>
      <w:r w:rsidDel="00000000" w:rsidR="00000000" w:rsidRPr="00000000">
        <w:rPr>
          <w:b w:val="1"/>
          <w:sz w:val="28"/>
          <w:szCs w:val="28"/>
          <w:u w:val="single"/>
          <w:rtl w:val="0"/>
        </w:rPr>
        <w:t xml:space="preserve">PhD Xiao ‘21</w:t>
      </w:r>
      <w:r w:rsidDel="00000000" w:rsidR="00000000" w:rsidRPr="00000000">
        <w:rPr>
          <w:b w:val="1"/>
          <w:sz w:val="24"/>
          <w:szCs w:val="24"/>
          <w:rtl w:val="0"/>
        </w:rPr>
        <w:t xml:space="preserve"> </w:t>
      </w:r>
      <w:r w:rsidDel="00000000" w:rsidR="00000000" w:rsidRPr="00000000">
        <w:rPr>
          <w:sz w:val="24"/>
          <w:szCs w:val="24"/>
          <w:rtl w:val="0"/>
        </w:rPr>
        <w:t xml:space="preserve">[Xi Xiao PhD at Zhejiang University ‘21, “Seaweed farms provide refugia from ocean acidification,” July 1, 2021,</w:t>
      </w:r>
      <w:hyperlink r:id="rId46">
        <w:r w:rsidDel="00000000" w:rsidR="00000000" w:rsidRPr="00000000">
          <w:rPr>
            <w:sz w:val="24"/>
            <w:szCs w:val="24"/>
            <w:rtl w:val="0"/>
          </w:rPr>
          <w:t xml:space="preserve"> </w:t>
        </w:r>
      </w:hyperlink>
      <w:hyperlink r:id="rId47">
        <w:r w:rsidDel="00000000" w:rsidR="00000000" w:rsidRPr="00000000">
          <w:rPr>
            <w:color w:val="1155cc"/>
            <w:sz w:val="24"/>
            <w:szCs w:val="24"/>
            <w:u w:val="single"/>
            <w:rtl w:val="0"/>
          </w:rPr>
          <w:t xml:space="preserve">https://www.sciencedirect.com/science/article/abs/pii/S0048969721002588</w:t>
        </w:r>
      </w:hyperlink>
      <w:r w:rsidDel="00000000" w:rsidR="00000000" w:rsidRPr="00000000">
        <w:rPr>
          <w:sz w:val="24"/>
          <w:szCs w:val="24"/>
          <w:rtl w:val="0"/>
        </w:rPr>
        <w:t xml:space="preserve">]; Accessed 5 July 2025 // Isegora</w:t>
      </w:r>
    </w:p>
    <w:p w:rsidR="00000000" w:rsidDel="00000000" w:rsidP="00000000" w:rsidRDefault="00000000" w:rsidRPr="00000000" w14:paraId="0000003F">
      <w:pPr>
        <w:spacing w:line="301.09090909090907" w:lineRule="auto"/>
        <w:rPr>
          <w:sz w:val="24"/>
          <w:szCs w:val="24"/>
          <w:u w:val="single"/>
        </w:rPr>
      </w:pPr>
      <w:r w:rsidDel="00000000" w:rsidR="00000000" w:rsidRPr="00000000">
        <w:rPr>
          <w:b w:val="1"/>
          <w:sz w:val="24"/>
          <w:szCs w:val="24"/>
          <w:u w:val="single"/>
          <w:rtl w:val="0"/>
        </w:rPr>
        <w:t xml:space="preserve">Seaweed farming has been proposed as a strategy for adaptation to ocean acidification</w:t>
      </w:r>
      <w:r w:rsidDel="00000000" w:rsidR="00000000" w:rsidRPr="00000000">
        <w:rPr>
          <w:b w:val="1"/>
          <w:sz w:val="16"/>
          <w:szCs w:val="16"/>
          <w:rtl w:val="0"/>
        </w:rPr>
        <w:t xml:space="preserve">,</w:t>
      </w:r>
      <w:r w:rsidDel="00000000" w:rsidR="00000000" w:rsidRPr="00000000">
        <w:rPr>
          <w:sz w:val="16"/>
          <w:szCs w:val="16"/>
          <w:rtl w:val="0"/>
        </w:rPr>
        <w:t xml:space="preserve"> but evidence is largely lacking. Changes of pH and carbon system parameters in surface waters of three seaweed farms along a latitudinal range in China were compared, on the weeks preceding harvesting, with those of the surrounding seawaters. </w:t>
      </w:r>
      <w:r w:rsidDel="00000000" w:rsidR="00000000" w:rsidRPr="00000000">
        <w:rPr>
          <w:sz w:val="24"/>
          <w:szCs w:val="24"/>
          <w:highlight w:val="cyan"/>
          <w:u w:val="single"/>
          <w:rtl w:val="0"/>
        </w:rPr>
        <w:t xml:space="preserve">Results confirm</w:t>
      </w:r>
      <w:r w:rsidDel="00000000" w:rsidR="00000000" w:rsidRPr="00000000">
        <w:rPr>
          <w:sz w:val="24"/>
          <w:szCs w:val="24"/>
          <w:u w:val="single"/>
          <w:rtl w:val="0"/>
        </w:rPr>
        <w:t xml:space="preserve">ed that </w:t>
      </w:r>
      <w:r w:rsidDel="00000000" w:rsidR="00000000" w:rsidRPr="00000000">
        <w:rPr>
          <w:sz w:val="24"/>
          <w:szCs w:val="24"/>
          <w:highlight w:val="cyan"/>
          <w:u w:val="single"/>
          <w:rtl w:val="0"/>
        </w:rPr>
        <w:t xml:space="preserve">seaweed farming is efficient </w:t>
      </w:r>
      <w:r w:rsidDel="00000000" w:rsidR="00000000" w:rsidRPr="00000000">
        <w:rPr>
          <w:sz w:val="24"/>
          <w:szCs w:val="24"/>
          <w:u w:val="single"/>
          <w:rtl w:val="0"/>
        </w:rPr>
        <w:t xml:space="preserve">in buffering acidification</w:t>
      </w:r>
      <w:r w:rsidDel="00000000" w:rsidR="00000000" w:rsidRPr="00000000">
        <w:rPr>
          <w:sz w:val="16"/>
          <w:szCs w:val="16"/>
          <w:rtl w:val="0"/>
        </w:rPr>
        <w:t xml:space="preserve">, with Saccharina japonica showing the highest capacity of 0.10 pH increase within the aquaculture area, followed by Gracilariopsis lemaneiformis (ΔpH = 0.04) and Porphyra haitanensis (ΔpH = 0.03). The ranges of pH variability within seaweed farms spanned 0.14–0.30 unit during the monitoring, showing intense fluctuations which may also help marine organisms adapt to enhanced pH temporal variations in the future ocean. Deficit in pCO2 in waters in seaweed farms relative to control waters averaged 58.7 ± 15.9 μatm, ranging from 27.3 to 113.9 μatm across farms. However, ΔpH did not significantly differ between day and night. Dissolved oxygen and Ωarag were also elevated in surface waters at all seaweed farms, which are benefit for the survival of calcifying organisms. </w:t>
      </w:r>
      <w:r w:rsidDel="00000000" w:rsidR="00000000" w:rsidRPr="00000000">
        <w:rPr>
          <w:sz w:val="24"/>
          <w:szCs w:val="24"/>
          <w:highlight w:val="cyan"/>
          <w:u w:val="single"/>
          <w:rtl w:val="0"/>
        </w:rPr>
        <w:t xml:space="preserve">Seaweed farming</w:t>
      </w:r>
      <w:r w:rsidDel="00000000" w:rsidR="00000000" w:rsidRPr="00000000">
        <w:rPr>
          <w:sz w:val="16"/>
          <w:szCs w:val="16"/>
          <w:rtl w:val="0"/>
        </w:rPr>
        <w:t xml:space="preserve">, which </w:t>
      </w:r>
      <w:r w:rsidDel="00000000" w:rsidR="00000000" w:rsidRPr="00000000">
        <w:rPr>
          <w:sz w:val="24"/>
          <w:szCs w:val="24"/>
          <w:highlight w:val="cyan"/>
          <w:u w:val="single"/>
          <w:rtl w:val="0"/>
        </w:rPr>
        <w:t xml:space="preserve">unlike natural seaweed forests</w:t>
      </w:r>
      <w:r w:rsidDel="00000000" w:rsidR="00000000" w:rsidRPr="00000000">
        <w:rPr>
          <w:sz w:val="16"/>
          <w:szCs w:val="16"/>
          <w:rtl w:val="0"/>
        </w:rPr>
        <w:t xml:space="preserve">, </w:t>
      </w:r>
      <w:r w:rsidDel="00000000" w:rsidR="00000000" w:rsidRPr="00000000">
        <w:rPr>
          <w:sz w:val="24"/>
          <w:szCs w:val="24"/>
          <w:highlight w:val="cyan"/>
          <w:u w:val="single"/>
          <w:rtl w:val="0"/>
        </w:rPr>
        <w:t xml:space="preserve">is scalable and</w:t>
      </w:r>
      <w:r w:rsidDel="00000000" w:rsidR="00000000" w:rsidRPr="00000000">
        <w:rPr>
          <w:sz w:val="24"/>
          <w:szCs w:val="24"/>
          <w:u w:val="single"/>
          <w:rtl w:val="0"/>
        </w:rPr>
        <w:t xml:space="preserve"> is </w:t>
      </w:r>
      <w:r w:rsidDel="00000000" w:rsidR="00000000" w:rsidRPr="00000000">
        <w:rPr>
          <w:sz w:val="24"/>
          <w:szCs w:val="24"/>
          <w:highlight w:val="cyan"/>
          <w:u w:val="single"/>
          <w:rtl w:val="0"/>
        </w:rPr>
        <w:t xml:space="preserve">not dependent on</w:t>
      </w:r>
      <w:r w:rsidDel="00000000" w:rsidR="00000000" w:rsidRPr="00000000">
        <w:rPr>
          <w:sz w:val="24"/>
          <w:szCs w:val="24"/>
          <w:u w:val="single"/>
          <w:rtl w:val="0"/>
        </w:rPr>
        <w:t xml:space="preserve"> suitable </w:t>
      </w:r>
      <w:r w:rsidDel="00000000" w:rsidR="00000000" w:rsidRPr="00000000">
        <w:rPr>
          <w:sz w:val="24"/>
          <w:szCs w:val="24"/>
          <w:highlight w:val="cyan"/>
          <w:u w:val="single"/>
          <w:rtl w:val="0"/>
        </w:rPr>
        <w:t xml:space="preserve">substrate or light</w:t>
      </w:r>
      <w:r w:rsidDel="00000000" w:rsidR="00000000" w:rsidRPr="00000000">
        <w:rPr>
          <w:sz w:val="24"/>
          <w:szCs w:val="24"/>
          <w:u w:val="single"/>
          <w:rtl w:val="0"/>
        </w:rPr>
        <w:t xml:space="preserve"> availability, could</w:t>
      </w:r>
      <w:r w:rsidDel="00000000" w:rsidR="00000000" w:rsidRPr="00000000">
        <w:rPr>
          <w:sz w:val="24"/>
          <w:szCs w:val="24"/>
          <w:highlight w:val="cyan"/>
          <w:u w:val="single"/>
          <w:rtl w:val="0"/>
        </w:rPr>
        <w:t xml:space="preserve"> serve as a </w:t>
      </w:r>
      <w:r w:rsidDel="00000000" w:rsidR="00000000" w:rsidRPr="00000000">
        <w:rPr>
          <w:b w:val="1"/>
          <w:sz w:val="24"/>
          <w:szCs w:val="24"/>
          <w:highlight w:val="cyan"/>
          <w:u w:val="single"/>
          <w:rtl w:val="0"/>
        </w:rPr>
        <w:t xml:space="preserve">low-cost adaptation strategy</w:t>
      </w:r>
      <w:r w:rsidDel="00000000" w:rsidR="00000000" w:rsidRPr="00000000">
        <w:rPr>
          <w:sz w:val="24"/>
          <w:szCs w:val="24"/>
          <w:highlight w:val="cyan"/>
          <w:u w:val="single"/>
          <w:rtl w:val="0"/>
        </w:rPr>
        <w:t xml:space="preserve"> to </w:t>
      </w:r>
      <w:r w:rsidDel="00000000" w:rsidR="00000000" w:rsidRPr="00000000">
        <w:rPr>
          <w:sz w:val="24"/>
          <w:szCs w:val="24"/>
          <w:u w:val="single"/>
          <w:rtl w:val="0"/>
        </w:rPr>
        <w:t xml:space="preserve">ocean acidification and</w:t>
      </w:r>
      <w:r w:rsidDel="00000000" w:rsidR="00000000" w:rsidRPr="00000000">
        <w:rPr>
          <w:sz w:val="24"/>
          <w:szCs w:val="24"/>
          <w:highlight w:val="cyan"/>
          <w:u w:val="single"/>
          <w:rtl w:val="0"/>
        </w:rPr>
        <w:t xml:space="preserve"> deoxygenation</w:t>
      </w:r>
      <w:r w:rsidDel="00000000" w:rsidR="00000000" w:rsidRPr="00000000">
        <w:rPr>
          <w:sz w:val="24"/>
          <w:szCs w:val="24"/>
          <w:u w:val="single"/>
          <w:rtl w:val="0"/>
        </w:rPr>
        <w:t xml:space="preserve"> and provide important refugia from ocean acidification.</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2"/>
        <w:rPr/>
      </w:pPr>
      <w:r w:rsidDel="00000000" w:rsidR="00000000" w:rsidRPr="00000000">
        <w:rPr>
          <w:rtl w:val="0"/>
        </w:rPr>
        <w:t xml:space="preserve">Reversible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4"/>
        <w:rPr/>
      </w:pPr>
      <w:bookmarkStart w:colFirst="0" w:colLast="0" w:name="_heading=h.l4xet5h5noj" w:id="12"/>
      <w:bookmarkEnd w:id="12"/>
      <w:r w:rsidDel="00000000" w:rsidR="00000000" w:rsidRPr="00000000">
        <w:rPr>
          <w:rtl w:val="0"/>
        </w:rPr>
        <w:t xml:space="preserve">Their impacts are reversible --- Experts.</w:t>
      </w:r>
    </w:p>
    <w:p w:rsidR="00000000" w:rsidDel="00000000" w:rsidP="00000000" w:rsidRDefault="00000000" w:rsidRPr="00000000" w14:paraId="00000044">
      <w:pPr>
        <w:spacing w:line="276" w:lineRule="auto"/>
        <w:rPr>
          <w:sz w:val="24"/>
          <w:szCs w:val="24"/>
        </w:rPr>
      </w:pPr>
      <w:r w:rsidDel="00000000" w:rsidR="00000000" w:rsidRPr="00000000">
        <w:rPr>
          <w:b w:val="1"/>
          <w:sz w:val="28"/>
          <w:szCs w:val="28"/>
          <w:u w:val="single"/>
          <w:rtl w:val="0"/>
        </w:rPr>
        <w:t xml:space="preserve">McGuire ‘23</w:t>
      </w:r>
      <w:r w:rsidDel="00000000" w:rsidR="00000000" w:rsidRPr="00000000">
        <w:rPr>
          <w:b w:val="1"/>
          <w:sz w:val="24"/>
          <w:szCs w:val="24"/>
          <w:rtl w:val="0"/>
        </w:rPr>
        <w:t xml:space="preserve"> </w:t>
      </w:r>
      <w:r w:rsidDel="00000000" w:rsidR="00000000" w:rsidRPr="00000000">
        <w:rPr>
          <w:sz w:val="24"/>
          <w:szCs w:val="24"/>
          <w:rtl w:val="0"/>
        </w:rPr>
        <w:t xml:space="preserve">[Prof Bill McGuire, University College London, “The point of no return: how close is the world to irreversible climate change?,” December 7, 2023,</w:t>
      </w:r>
      <w:hyperlink r:id="rId48">
        <w:r w:rsidDel="00000000" w:rsidR="00000000" w:rsidRPr="00000000">
          <w:rPr>
            <w:sz w:val="24"/>
            <w:szCs w:val="24"/>
            <w:rtl w:val="0"/>
          </w:rPr>
          <w:t xml:space="preserve"> </w:t>
        </w:r>
      </w:hyperlink>
      <w:hyperlink r:id="rId49">
        <w:r w:rsidDel="00000000" w:rsidR="00000000" w:rsidRPr="00000000">
          <w:rPr>
            <w:color w:val="1155cc"/>
            <w:sz w:val="24"/>
            <w:szCs w:val="24"/>
            <w:u w:val="single"/>
            <w:rtl w:val="0"/>
          </w:rPr>
          <w:t xml:space="preserve">sgr.org.uk/resources/point-no-return-how-close-world-irreversible-climate-change</w:t>
        </w:r>
      </w:hyperlink>
      <w:r w:rsidDel="00000000" w:rsidR="00000000" w:rsidRPr="00000000">
        <w:rPr>
          <w:sz w:val="24"/>
          <w:szCs w:val="24"/>
          <w:rtl w:val="0"/>
        </w:rPr>
        <w:t xml:space="preserve">]; Accessed 5 July 2025 // Isegora</w:t>
      </w:r>
    </w:p>
    <w:p w:rsidR="00000000" w:rsidDel="00000000" w:rsidP="00000000" w:rsidRDefault="00000000" w:rsidRPr="00000000" w14:paraId="00000045">
      <w:pPr>
        <w:spacing w:line="301.09090909090907"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046">
      <w:pPr>
        <w:spacing w:line="301.09090909090907" w:lineRule="auto"/>
        <w:rPr>
          <w:sz w:val="16"/>
          <w:szCs w:val="16"/>
        </w:rPr>
      </w:pPr>
      <w:r w:rsidDel="00000000" w:rsidR="00000000" w:rsidRPr="00000000">
        <w:rPr>
          <w:sz w:val="16"/>
          <w:szCs w:val="16"/>
          <w:rtl w:val="0"/>
        </w:rPr>
        <w:t xml:space="preserve">So wait — this means some </w:t>
      </w:r>
      <w:r w:rsidDel="00000000" w:rsidR="00000000" w:rsidRPr="00000000">
        <w:rPr>
          <w:b w:val="1"/>
          <w:sz w:val="24"/>
          <w:szCs w:val="24"/>
          <w:highlight w:val="cyan"/>
          <w:u w:val="single"/>
          <w:rtl w:val="0"/>
        </w:rPr>
        <w:t xml:space="preserve">climate change impacts are reversible</w:t>
      </w:r>
      <w:r w:rsidDel="00000000" w:rsidR="00000000" w:rsidRPr="00000000">
        <w:rPr>
          <w:sz w:val="16"/>
          <w:szCs w:val="16"/>
          <w:rtl w:val="0"/>
        </w:rPr>
        <w:t xml:space="preserve">? Yes, in theory. Many of the scenarios aimed at reaching the Paris Agreement target of less than 1.5 C of warming by 2100 involve a concept called "overshoot."</w:t>
      </w:r>
    </w:p>
    <w:p w:rsidR="00000000" w:rsidDel="00000000" w:rsidP="00000000" w:rsidRDefault="00000000" w:rsidRPr="00000000" w14:paraId="00000047">
      <w:pPr>
        <w:spacing w:line="301.09090909090907" w:lineRule="auto"/>
        <w:rPr>
          <w:sz w:val="16"/>
          <w:szCs w:val="16"/>
        </w:rPr>
      </w:pPr>
      <w:r w:rsidDel="00000000" w:rsidR="00000000" w:rsidRPr="00000000">
        <w:rPr>
          <w:sz w:val="16"/>
          <w:szCs w:val="16"/>
          <w:rtl w:val="0"/>
        </w:rPr>
        <w:t xml:space="preserve">Overshoot acknowledges that </w:t>
      </w:r>
      <w:r w:rsidDel="00000000" w:rsidR="00000000" w:rsidRPr="00000000">
        <w:rPr>
          <w:sz w:val="24"/>
          <w:szCs w:val="24"/>
          <w:u w:val="single"/>
          <w:rtl w:val="0"/>
        </w:rPr>
        <w:t xml:space="preserve">the average global temperature will rise above 1.5 C temporarily, due to our inability to reduce emissions fast enough. Once we finally stop emitting CO2, it will stabilize at a temperature higher than 1.5 C</w:t>
      </w:r>
      <w:r w:rsidDel="00000000" w:rsidR="00000000" w:rsidRPr="00000000">
        <w:rPr>
          <w:sz w:val="16"/>
          <w:szCs w:val="16"/>
          <w:rtl w:val="0"/>
        </w:rPr>
        <w:t xml:space="preserve">, said Damon Matthews, a professor and research chair in climate science and sustainability at Concordia University.</w:t>
      </w:r>
    </w:p>
    <w:p w:rsidR="00000000" w:rsidDel="00000000" w:rsidP="00000000" w:rsidRDefault="00000000" w:rsidRPr="00000000" w14:paraId="00000048">
      <w:pPr>
        <w:spacing w:line="301.09090909090907" w:lineRule="auto"/>
        <w:rPr>
          <w:sz w:val="16"/>
          <w:szCs w:val="16"/>
        </w:rPr>
      </w:pPr>
      <w:r w:rsidDel="00000000" w:rsidR="00000000" w:rsidRPr="00000000">
        <w:rPr>
          <w:sz w:val="16"/>
          <w:szCs w:val="16"/>
          <w:rtl w:val="0"/>
        </w:rPr>
        <w:t xml:space="preserve">"And then correspondingly, if we are able to </w:t>
      </w:r>
      <w:r w:rsidDel="00000000" w:rsidR="00000000" w:rsidRPr="00000000">
        <w:rPr>
          <w:sz w:val="24"/>
          <w:szCs w:val="24"/>
          <w:u w:val="single"/>
          <w:rtl w:val="0"/>
        </w:rPr>
        <w:t xml:space="preserve">extract CO2 from the atmosphere, that has the potential to draw temperatures down from that peak level." The IPCC report says there's high confidence that human intervention has the potential to remove CO2 from the atmosphere and store it in reservoirs for the long term, a technology known as carbon capture and storage.</w:t>
      </w:r>
      <w:r w:rsidDel="00000000" w:rsidR="00000000" w:rsidRPr="00000000">
        <w:rPr>
          <w:sz w:val="24"/>
          <w:szCs w:val="24"/>
          <w:rtl w:val="0"/>
        </w:rPr>
        <w:t xml:space="preserve"> </w:t>
      </w:r>
      <w:r w:rsidDel="00000000" w:rsidR="00000000" w:rsidRPr="00000000">
        <w:rPr>
          <w:sz w:val="16"/>
          <w:szCs w:val="16"/>
          <w:rtl w:val="0"/>
        </w:rPr>
        <w:t xml:space="preserve">"The idea of carbon dioxide removal is now much more accepted than it has been previously as something that might be possible to achieve," Matthews said.</w:t>
      </w:r>
    </w:p>
    <w:p w:rsidR="00000000" w:rsidDel="00000000" w:rsidP="00000000" w:rsidRDefault="00000000" w:rsidRPr="00000000" w14:paraId="00000049">
      <w:pPr>
        <w:spacing w:line="301.09090909090907" w:lineRule="auto"/>
        <w:rPr>
          <w:sz w:val="24"/>
          <w:szCs w:val="24"/>
          <w:u w:val="single"/>
        </w:rPr>
      </w:pPr>
      <w:r w:rsidDel="00000000" w:rsidR="00000000" w:rsidRPr="00000000">
        <w:rPr>
          <w:sz w:val="24"/>
          <w:szCs w:val="24"/>
          <w:u w:val="single"/>
          <w:rtl w:val="0"/>
        </w:rPr>
        <w:t xml:space="preserve">Global temperature changes aren't naturally reversible, he said, which may be why many of us may have previously had the impression that, generally, climate change was irreversible.</w:t>
      </w:r>
    </w:p>
    <w:p w:rsidR="00000000" w:rsidDel="00000000" w:rsidP="00000000" w:rsidRDefault="00000000" w:rsidRPr="00000000" w14:paraId="0000004A">
      <w:pPr>
        <w:spacing w:line="301.09090909090907"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04B">
      <w:pPr>
        <w:spacing w:line="301.09090909090907" w:lineRule="auto"/>
        <w:rPr>
          <w:sz w:val="16"/>
          <w:szCs w:val="16"/>
        </w:rPr>
      </w:pPr>
      <w:r w:rsidDel="00000000" w:rsidR="00000000" w:rsidRPr="00000000">
        <w:rPr>
          <w:sz w:val="16"/>
          <w:szCs w:val="16"/>
          <w:rtl w:val="0"/>
        </w:rPr>
        <w:t xml:space="preserve">So which changes are reversible? And how is that possible?</w:t>
      </w:r>
    </w:p>
    <w:p w:rsidR="00000000" w:rsidDel="00000000" w:rsidP="00000000" w:rsidRDefault="00000000" w:rsidRPr="00000000" w14:paraId="0000004C">
      <w:pPr>
        <w:spacing w:line="301.09090909090907" w:lineRule="auto"/>
        <w:rPr>
          <w:sz w:val="16"/>
          <w:szCs w:val="16"/>
        </w:rPr>
      </w:pPr>
      <w:r w:rsidDel="00000000" w:rsidR="00000000" w:rsidRPr="00000000">
        <w:rPr>
          <w:b w:val="1"/>
          <w:sz w:val="24"/>
          <w:szCs w:val="24"/>
          <w:highlight w:val="cyan"/>
          <w:u w:val="single"/>
          <w:rtl w:val="0"/>
        </w:rPr>
        <w:t xml:space="preserve">Both surface temperature and acidification of the ocean's surface</w:t>
      </w:r>
      <w:r w:rsidDel="00000000" w:rsidR="00000000" w:rsidRPr="00000000">
        <w:rPr>
          <w:sz w:val="16"/>
          <w:szCs w:val="16"/>
          <w:rtl w:val="0"/>
        </w:rPr>
        <w:t xml:space="preserve"> (but not the deep ocean) </w:t>
      </w:r>
      <w:r w:rsidDel="00000000" w:rsidR="00000000" w:rsidRPr="00000000">
        <w:rPr>
          <w:b w:val="1"/>
          <w:sz w:val="24"/>
          <w:szCs w:val="24"/>
          <w:highlight w:val="cyan"/>
          <w:u w:val="single"/>
          <w:rtl w:val="0"/>
        </w:rPr>
        <w:t xml:space="preserve">are</w:t>
      </w:r>
      <w:r w:rsidDel="00000000" w:rsidR="00000000" w:rsidRPr="00000000">
        <w:rPr>
          <w:sz w:val="24"/>
          <w:szCs w:val="24"/>
          <w:u w:val="single"/>
          <w:rtl w:val="0"/>
        </w:rPr>
        <w:t xml:space="preserve"> expected to be </w:t>
      </w:r>
      <w:r w:rsidDel="00000000" w:rsidR="00000000" w:rsidRPr="00000000">
        <w:rPr>
          <w:b w:val="1"/>
          <w:sz w:val="24"/>
          <w:szCs w:val="24"/>
          <w:highlight w:val="cyan"/>
          <w:u w:val="single"/>
          <w:rtl w:val="0"/>
        </w:rPr>
        <w:t xml:space="preserve">reversible</w:t>
      </w:r>
      <w:r w:rsidDel="00000000" w:rsidR="00000000" w:rsidRPr="00000000">
        <w:rPr>
          <w:sz w:val="24"/>
          <w:szCs w:val="24"/>
          <w:u w:val="single"/>
          <w:rtl w:val="0"/>
        </w:rPr>
        <w:t xml:space="preserve">, the IPCC report said</w:t>
      </w:r>
      <w:r w:rsidDel="00000000" w:rsidR="00000000" w:rsidRPr="00000000">
        <w:rPr>
          <w:sz w:val="16"/>
          <w:szCs w:val="16"/>
          <w:rtl w:val="0"/>
        </w:rPr>
        <w:t xml:space="preserve">, noting that "other climate changes would continue in their current direction for decades to millennia." The reversible changes are directly related to the amount of CO2 in the atmosphere, and respond "relatively quickly" to changes in that amount, Matthews said. Some of the current warming is due to methane, a greenhouse gas that is much more short-lived than CO2 — albeit more powerful in terms of trapping heat. It has a lifetime of just 12 years, compared to hundreds of years for CO2. "So the amount of warming caused by methane, for example, is much more reversible than the amount of warming caused by CO2," Matthews said. "And if we are able to decrease emissions of methane very dramatically, that also has a potential to ultimately reverse some of the warming that … has been caused previously by methane emissions."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2"/>
        <w:rPr/>
      </w:pPr>
      <w:bookmarkStart w:colFirst="0" w:colLast="0" w:name="_heading=h.rjq5y58d3hij" w:id="13"/>
      <w:bookmarkEnd w:id="13"/>
      <w:r w:rsidDel="00000000" w:rsidR="00000000" w:rsidRPr="00000000">
        <w:rPr>
          <w:rtl w:val="0"/>
        </w:rPr>
        <w:t xml:space="preserve">De-Deforastation Solves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4"/>
        <w:keepNext w:val="0"/>
        <w:keepLines w:val="0"/>
        <w:spacing w:after="80" w:before="280" w:line="301.09090909090907" w:lineRule="auto"/>
        <w:rPr>
          <w:sz w:val="28"/>
          <w:szCs w:val="28"/>
        </w:rPr>
      </w:pPr>
      <w:bookmarkStart w:colFirst="0" w:colLast="0" w:name="_heading=h.289mfpijoueh" w:id="14"/>
      <w:bookmarkEnd w:id="14"/>
      <w:r w:rsidDel="00000000" w:rsidR="00000000" w:rsidRPr="00000000">
        <w:rPr>
          <w:sz w:val="28"/>
          <w:szCs w:val="28"/>
          <w:rtl w:val="0"/>
        </w:rPr>
        <w:t xml:space="preserve">Climate change is being solved through curbing deforestation.</w:t>
      </w:r>
    </w:p>
    <w:p w:rsidR="00000000" w:rsidDel="00000000" w:rsidP="00000000" w:rsidRDefault="00000000" w:rsidRPr="00000000" w14:paraId="00000051">
      <w:pPr>
        <w:spacing w:line="301.09090909090907" w:lineRule="auto"/>
        <w:rPr>
          <w:sz w:val="24"/>
          <w:szCs w:val="24"/>
        </w:rPr>
      </w:pPr>
      <w:r w:rsidDel="00000000" w:rsidR="00000000" w:rsidRPr="00000000">
        <w:rPr>
          <w:sz w:val="24"/>
          <w:szCs w:val="24"/>
          <w:rtl w:val="0"/>
        </w:rPr>
        <w:t xml:space="preserve"> </w:t>
      </w:r>
      <w:r w:rsidDel="00000000" w:rsidR="00000000" w:rsidRPr="00000000">
        <w:rPr>
          <w:b w:val="1"/>
          <w:sz w:val="26"/>
          <w:szCs w:val="26"/>
          <w:u w:val="single"/>
          <w:rtl w:val="0"/>
        </w:rPr>
        <w:t xml:space="preserve">Zaman ‘22</w:t>
      </w:r>
      <w:r w:rsidDel="00000000" w:rsidR="00000000" w:rsidRPr="00000000">
        <w:rPr>
          <w:b w:val="1"/>
          <w:sz w:val="24"/>
          <w:szCs w:val="24"/>
          <w:rtl w:val="0"/>
        </w:rPr>
        <w:t xml:space="preserve"> </w:t>
      </w:r>
      <w:r w:rsidDel="00000000" w:rsidR="00000000" w:rsidRPr="00000000">
        <w:rPr>
          <w:sz w:val="16"/>
          <w:szCs w:val="16"/>
          <w:rtl w:val="0"/>
        </w:rPr>
        <w:t xml:space="preserve">[Khalid Zaman of the Japan Advanced Institute of Science and Technology ‘22, “Environmental cost of deforestation in Brazil’s Amazon Rainforest: Controlling biocapacity deficit and renewable wastes for conserving forest resources,” January 15, 2022,</w:t>
      </w:r>
      <w:hyperlink r:id="rId50">
        <w:r w:rsidDel="00000000" w:rsidR="00000000" w:rsidRPr="00000000">
          <w:rPr>
            <w:sz w:val="16"/>
            <w:szCs w:val="16"/>
            <w:rtl w:val="0"/>
          </w:rPr>
          <w:t xml:space="preserve"> </w:t>
        </w:r>
      </w:hyperlink>
      <w:hyperlink r:id="rId51">
        <w:r w:rsidDel="00000000" w:rsidR="00000000" w:rsidRPr="00000000">
          <w:rPr>
            <w:color w:val="1155cc"/>
            <w:sz w:val="16"/>
            <w:szCs w:val="16"/>
            <w:u w:val="single"/>
            <w:rtl w:val="0"/>
          </w:rPr>
          <w:t xml:space="preserve">https://www.sciencedirect.com/science/article/abs/pii/S0378112721009452</w:t>
        </w:r>
      </w:hyperlink>
      <w:r w:rsidDel="00000000" w:rsidR="00000000" w:rsidRPr="00000000">
        <w:rPr>
          <w:sz w:val="16"/>
          <w:szCs w:val="16"/>
          <w:rtl w:val="0"/>
        </w:rPr>
        <w:t xml:space="preserve">]; Accessed 5 July 2025 // Isegora</w:t>
      </w:r>
      <w:r w:rsidDel="00000000" w:rsidR="00000000" w:rsidRPr="00000000">
        <w:rPr>
          <w:rtl w:val="0"/>
        </w:rPr>
      </w:r>
    </w:p>
    <w:p w:rsidR="00000000" w:rsidDel="00000000" w:rsidP="00000000" w:rsidRDefault="00000000" w:rsidRPr="00000000" w14:paraId="00000052">
      <w:pPr>
        <w:spacing w:line="301.09090909090907" w:lineRule="auto"/>
        <w:rPr>
          <w:sz w:val="24"/>
          <w:szCs w:val="24"/>
          <w:highlight w:val="cyan"/>
          <w:u w:val="single"/>
        </w:rPr>
      </w:pPr>
      <w:r w:rsidDel="00000000" w:rsidR="00000000" w:rsidRPr="00000000">
        <w:rPr>
          <w:b w:val="1"/>
          <w:sz w:val="24"/>
          <w:szCs w:val="24"/>
          <w:highlight w:val="cyan"/>
          <w:u w:val="single"/>
          <w:rtl w:val="0"/>
        </w:rPr>
        <w:t xml:space="preserve">The environmental cost of deforestation increases greenhouse gas emissions, which hinders achieving the global environmental sustainability agenda.</w:t>
      </w:r>
      <w:r w:rsidDel="00000000" w:rsidR="00000000" w:rsidRPr="00000000">
        <w:rPr>
          <w:sz w:val="24"/>
          <w:szCs w:val="24"/>
          <w:u w:val="single"/>
          <w:rtl w:val="0"/>
        </w:rPr>
        <w:t xml:space="preserve"> The greater annual deforestation rate in Brazil's Amazon rainforest negatively impacted global climate change</w:t>
      </w:r>
      <w:r w:rsidDel="00000000" w:rsidR="00000000" w:rsidRPr="00000000">
        <w:rPr>
          <w:sz w:val="16"/>
          <w:szCs w:val="16"/>
          <w:rtl w:val="0"/>
        </w:rPr>
        <w:t xml:space="preserve">, which opened a call for conservation debates of the country's rainforest. The study evaluated some critical economic issues related to deforestation in Brazil's rainforest, covering more than four decades of data. The asymmetry arises in the forest rents and the nation's biocapacity deficit at the forefront of sustainability matters. The results show that positive and negative shocks of forest rents reduce carbon emissions in the short- and long run. On the other hand, the negative shocks of the nation's biocapacity deficit, fossil fuel combustion, and continued economic growth increase carbon emissions in the long run. The initial value of renewable waste increases carbon emissions in the short run; however, it decreases in the long run. The innovation accounting estimates suggest that fossil fuel combustion will exert a more significant change in carbon emissions, followed by the economic growth, forest rents, the nation's biocapacity deficit, and renewable waste for the next ten years' time period. The study concludes that the rate of ecological footprints surpassed the nation's biocapacity indicator, causing an increase in the total carbon emissions level. The policy derives that the </w:t>
      </w:r>
      <w:r w:rsidDel="00000000" w:rsidR="00000000" w:rsidRPr="00000000">
        <w:rPr>
          <w:sz w:val="24"/>
          <w:szCs w:val="24"/>
          <w:highlight w:val="cyan"/>
          <w:u w:val="single"/>
          <w:rtl w:val="0"/>
        </w:rPr>
        <w:t xml:space="preserve">country should</w:t>
      </w:r>
      <w:r w:rsidDel="00000000" w:rsidR="00000000" w:rsidRPr="00000000">
        <w:rPr>
          <w:sz w:val="16"/>
          <w:szCs w:val="16"/>
          <w:rtl w:val="0"/>
        </w:rPr>
        <w:t xml:space="preserve"> have to</w:t>
      </w:r>
      <w:r w:rsidDel="00000000" w:rsidR="00000000" w:rsidRPr="00000000">
        <w:rPr>
          <w:sz w:val="24"/>
          <w:szCs w:val="24"/>
          <w:rtl w:val="0"/>
        </w:rPr>
        <w:t xml:space="preserve"> </w:t>
      </w:r>
      <w:r w:rsidDel="00000000" w:rsidR="00000000" w:rsidRPr="00000000">
        <w:rPr>
          <w:sz w:val="24"/>
          <w:szCs w:val="24"/>
          <w:highlight w:val="cyan"/>
          <w:u w:val="single"/>
          <w:rtl w:val="0"/>
        </w:rPr>
        <w:t xml:space="preserve">minimize ecological footprints and fossil fuel combustions and raise forest rents that help reduce deforestation of Amazon's rainforest, which eventually </w:t>
      </w:r>
      <w:r w:rsidDel="00000000" w:rsidR="00000000" w:rsidRPr="00000000">
        <w:rPr>
          <w:b w:val="1"/>
          <w:sz w:val="24"/>
          <w:szCs w:val="24"/>
          <w:highlight w:val="cyan"/>
          <w:u w:val="single"/>
          <w:rtl w:val="0"/>
        </w:rPr>
        <w:t xml:space="preserve">absorb GHG emissions to tackle climate change issues</w:t>
      </w:r>
      <w:r w:rsidDel="00000000" w:rsidR="00000000" w:rsidRPr="00000000">
        <w:rPr>
          <w:sz w:val="24"/>
          <w:szCs w:val="24"/>
          <w:highlight w:val="cyan"/>
          <w:u w:val="single"/>
          <w:rtl w:val="0"/>
        </w:rPr>
        <w:t xml:space="preserv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2"/>
        <w:rPr/>
      </w:pPr>
      <w:bookmarkStart w:colFirst="0" w:colLast="0" w:name="_heading=h.ixtt6a1wqe1n" w:id="15"/>
      <w:bookmarkEnd w:id="15"/>
      <w:r w:rsidDel="00000000" w:rsidR="00000000" w:rsidRPr="00000000">
        <w:rPr>
          <w:rtl w:val="0"/>
        </w:rPr>
        <w:t xml:space="preserve">TURN - Climate Change Good</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sz w:val="24"/>
          <w:szCs w:val="24"/>
        </w:rPr>
      </w:pPr>
      <w:r w:rsidDel="00000000" w:rsidR="00000000" w:rsidRPr="00000000">
        <w:rPr>
          <w:sz w:val="24"/>
          <w:szCs w:val="24"/>
          <w:rtl w:val="0"/>
        </w:rPr>
        <w:t xml:space="preserv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4"/>
        <w:keepNext w:val="0"/>
        <w:keepLines w:val="0"/>
        <w:spacing w:before="40" w:line="303.4914545454546" w:lineRule="auto"/>
        <w:rPr/>
      </w:pPr>
      <w:bookmarkStart w:colFirst="0" w:colLast="0" w:name="_heading=h.xukzd5xd4uil" w:id="16"/>
      <w:bookmarkEnd w:id="16"/>
      <w:r w:rsidDel="00000000" w:rsidR="00000000" w:rsidRPr="00000000">
        <w:rPr>
          <w:rtl w:val="0"/>
        </w:rPr>
        <w:t xml:space="preserve">There are no climate crises: the media is misleading and climate change is a net positive. </w:t>
      </w:r>
    </w:p>
    <w:p w:rsidR="00000000" w:rsidDel="00000000" w:rsidP="00000000" w:rsidRDefault="00000000" w:rsidRPr="00000000" w14:paraId="00000059">
      <w:pPr>
        <w:spacing w:after="160" w:line="256.7994545454545" w:lineRule="auto"/>
        <w:rPr>
          <w:sz w:val="16"/>
          <w:szCs w:val="16"/>
        </w:rPr>
      </w:pPr>
      <w:r w:rsidDel="00000000" w:rsidR="00000000" w:rsidRPr="00000000">
        <w:rPr>
          <w:b w:val="1"/>
          <w:sz w:val="24"/>
          <w:szCs w:val="24"/>
          <w:u w:val="single"/>
          <w:rtl w:val="0"/>
        </w:rPr>
        <w:t xml:space="preserve">Spencer 25</w:t>
      </w:r>
      <w:r w:rsidDel="00000000" w:rsidR="00000000" w:rsidRPr="00000000">
        <w:rPr>
          <w:sz w:val="16"/>
          <w:szCs w:val="16"/>
          <w:rtl w:val="0"/>
        </w:rPr>
        <w:t xml:space="preserve"> </w:t>
      </w:r>
      <w:r w:rsidDel="00000000" w:rsidR="00000000" w:rsidRPr="00000000">
        <w:rPr>
          <w:sz w:val="16"/>
          <w:szCs w:val="16"/>
          <w:rtl w:val="0"/>
        </w:rPr>
        <w:t xml:space="preserve">[Spencer, Roy W. [Roy Spencer is a climate scientist and was a Visiting Fellow in the Center for Energy, Climate, and Environment at The Heritage Foundation.]“Climate Change: The Science Doesn’t Support the Heated Rhetoric.” </w:t>
      </w:r>
      <w:r w:rsidDel="00000000" w:rsidR="00000000" w:rsidRPr="00000000">
        <w:rPr>
          <w:i w:val="1"/>
          <w:sz w:val="16"/>
          <w:szCs w:val="16"/>
          <w:rtl w:val="0"/>
        </w:rPr>
        <w:t xml:space="preserve">The Heritage Foundation</w:t>
      </w:r>
      <w:r w:rsidDel="00000000" w:rsidR="00000000" w:rsidRPr="00000000">
        <w:rPr>
          <w:sz w:val="16"/>
          <w:szCs w:val="16"/>
          <w:rtl w:val="0"/>
        </w:rPr>
        <w:t xml:space="preserve">, 16 Oct. 2024. Accessed 5 July 2025. </w:t>
      </w:r>
      <w:r w:rsidDel="00000000" w:rsidR="00000000" w:rsidRPr="00000000">
        <w:rPr>
          <w:sz w:val="16"/>
          <w:szCs w:val="16"/>
          <w:rtl w:val="0"/>
        </w:rPr>
        <w:t xml:space="preserve">https://www.heritage.org/climate/commentary/climate-change-the-science-doesnt-support-the-heated-rhetoric</w:t>
      </w:r>
      <w:r w:rsidDel="00000000" w:rsidR="00000000" w:rsidRPr="00000000">
        <w:rPr>
          <w:sz w:val="16"/>
          <w:szCs w:val="16"/>
          <w:rtl w:val="0"/>
        </w:rPr>
        <w:t xml:space="preserve">.] // Isegora</w:t>
      </w:r>
    </w:p>
    <w:p w:rsidR="00000000" w:rsidDel="00000000" w:rsidP="00000000" w:rsidRDefault="00000000" w:rsidRPr="00000000" w14:paraId="0000005A">
      <w:pPr>
        <w:spacing w:after="160" w:line="256.7994545454545" w:lineRule="auto"/>
        <w:rPr>
          <w:sz w:val="24"/>
          <w:szCs w:val="24"/>
          <w:highlight w:val="cyan"/>
          <w:u w:val="single"/>
        </w:rPr>
      </w:pPr>
      <w:r w:rsidDel="00000000" w:rsidR="00000000" w:rsidRPr="00000000">
        <w:rPr>
          <w:sz w:val="16"/>
          <w:szCs w:val="16"/>
          <w:rtl w:val="0"/>
        </w:rPr>
        <w:t xml:space="preserve">We are constantly reminded that we are experiencing a climate crisis, but as a climate scientist, I can tell you that’s not what the science has shown us so </w:t>
      </w:r>
      <w:r w:rsidDel="00000000" w:rsidR="00000000" w:rsidRPr="00000000">
        <w:rPr>
          <w:sz w:val="24"/>
          <w:szCs w:val="24"/>
          <w:u w:val="single"/>
          <w:rtl w:val="0"/>
        </w:rPr>
        <w:t xml:space="preserve">far</w:t>
      </w:r>
      <w:r w:rsidDel="00000000" w:rsidR="00000000" w:rsidRPr="00000000">
        <w:rPr>
          <w:sz w:val="24"/>
          <w:szCs w:val="24"/>
          <w:highlight w:val="cyan"/>
          <w:u w:val="single"/>
          <w:rtl w:val="0"/>
        </w:rPr>
        <w:t xml:space="preserve">. Other than modest warming, there</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has been little change in any</w:t>
      </w:r>
      <w:r w:rsidDel="00000000" w:rsidR="00000000" w:rsidRPr="00000000">
        <w:rPr>
          <w:sz w:val="24"/>
          <w:szCs w:val="24"/>
          <w:u w:val="single"/>
          <w:rtl w:val="0"/>
        </w:rPr>
        <w:t xml:space="preserve"> kind of </w:t>
      </w:r>
      <w:r w:rsidDel="00000000" w:rsidR="00000000" w:rsidRPr="00000000">
        <w:rPr>
          <w:b w:val="1"/>
          <w:sz w:val="24"/>
          <w:szCs w:val="24"/>
          <w:highlight w:val="cyan"/>
          <w:u w:val="single"/>
          <w:rtl w:val="0"/>
        </w:rPr>
        <w:t xml:space="preserve">severe</w:t>
      </w:r>
      <w:r w:rsidDel="00000000" w:rsidR="00000000" w:rsidRPr="00000000">
        <w:rPr>
          <w:sz w:val="24"/>
          <w:szCs w:val="24"/>
          <w:highlight w:val="cyan"/>
          <w:u w:val="single"/>
          <w:rtl w:val="0"/>
        </w:rPr>
        <w:t xml:space="preserve"> </w:t>
      </w:r>
      <w:r w:rsidDel="00000000" w:rsidR="00000000" w:rsidRPr="00000000">
        <w:rPr>
          <w:b w:val="1"/>
          <w:sz w:val="24"/>
          <w:szCs w:val="24"/>
          <w:highlight w:val="cyan"/>
          <w:u w:val="single"/>
          <w:rtl w:val="0"/>
        </w:rPr>
        <w:t xml:space="preserve">weather</w:t>
      </w:r>
      <w:r w:rsidDel="00000000" w:rsidR="00000000" w:rsidRPr="00000000">
        <w:rPr>
          <w:sz w:val="24"/>
          <w:szCs w:val="24"/>
          <w:u w:val="single"/>
          <w:rtl w:val="0"/>
        </w:rPr>
        <w:t xml:space="preserve"> that can be attributed to global greenhouse gas emissions</w:t>
      </w:r>
      <w:r w:rsidDel="00000000" w:rsidR="00000000" w:rsidRPr="00000000">
        <w:rPr>
          <w:sz w:val="16"/>
          <w:szCs w:val="16"/>
          <w:rtl w:val="0"/>
        </w:rPr>
        <w:t xml:space="preserve">. You don’t have to take my word for it, despite my credentials. </w:t>
      </w:r>
      <w:r w:rsidDel="00000000" w:rsidR="00000000" w:rsidRPr="00000000">
        <w:rPr>
          <w:sz w:val="24"/>
          <w:szCs w:val="24"/>
          <w:highlight w:val="cyan"/>
          <w:u w:val="single"/>
          <w:rtl w:val="0"/>
        </w:rPr>
        <w:t xml:space="preserve">It’s the conclusion of the U.N. Intergovernmental Panel on Climate Change (IPCC</w:t>
      </w:r>
      <w:r w:rsidDel="00000000" w:rsidR="00000000" w:rsidRPr="00000000">
        <w:rPr>
          <w:sz w:val="24"/>
          <w:szCs w:val="24"/>
          <w:u w:val="single"/>
          <w:rtl w:val="0"/>
        </w:rPr>
        <w:t xml:space="preserve">).</w:t>
      </w:r>
      <w:r w:rsidDel="00000000" w:rsidR="00000000" w:rsidRPr="00000000">
        <w:rPr>
          <w:sz w:val="16"/>
          <w:szCs w:val="16"/>
          <w:rtl w:val="0"/>
        </w:rPr>
        <w:t xml:space="preserve"> Its most recent report concludes that, </w:t>
      </w:r>
      <w:r w:rsidDel="00000000" w:rsidR="00000000" w:rsidRPr="00000000">
        <w:rPr>
          <w:sz w:val="24"/>
          <w:szCs w:val="24"/>
          <w:u w:val="single"/>
          <w:rtl w:val="0"/>
        </w:rPr>
        <w:t xml:space="preserve">other than direct temperature-related effects, there have been virtually no changes in severe weather that we can confidently attribute to greenhouse gas emissions</w:t>
      </w:r>
      <w:r w:rsidDel="00000000" w:rsidR="00000000" w:rsidRPr="00000000">
        <w:rPr>
          <w:sz w:val="16"/>
          <w:szCs w:val="16"/>
          <w:rtl w:val="0"/>
        </w:rPr>
        <w:t xml:space="preserve"> from the burning of fossil fuels. And they do not anticipate that conclusion to change much, even by the end of this century. Yet media reports on every tornado or hurricane that affects us are often accompanied by claims like “experts say we can expect more of this with climate change.” It doesn’t matter that there has been no long-term trend in U.S. landfalling hurricanes since the mid-1800s, or that the incidence of strong to violent tornadoes in the U.S. is down 50% since the 1950s. Yes, storm damages have increased substantially in recent decades, but that’s only because there is so much more infrastructure for storms to destroy now. It’s not due to worse weather. </w:t>
      </w:r>
      <w:r w:rsidDel="00000000" w:rsidR="00000000" w:rsidRPr="00000000">
        <w:rPr>
          <w:b w:val="1"/>
          <w:sz w:val="16"/>
          <w:szCs w:val="16"/>
          <w:rtl w:val="0"/>
        </w:rPr>
        <w:t xml:space="preserve">Dubious Model Projections</w:t>
      </w:r>
      <w:r w:rsidDel="00000000" w:rsidR="00000000" w:rsidRPr="00000000">
        <w:rPr>
          <w:sz w:val="16"/>
          <w:szCs w:val="16"/>
          <w:rtl w:val="0"/>
        </w:rPr>
        <w:t xml:space="preserve"> Virtually all the three dozen climate models the IPCC relies upon for projections of climate change have predicted too much global-average warming since the 1970s. Amazingly, all of them have overestimated the observed weak summertime warming in the agriculturally critical Corn Belt. Yet governments around the world use these models to justify restrictions on fossil fuel use. Sea level rise was occurring in the late 1800s, before CO2 could be blamed. We are likely contributing to that problem, but it would likely have to be accounted for in coastal planning even without the human contributions. </w:t>
      </w:r>
      <w:r w:rsidDel="00000000" w:rsidR="00000000" w:rsidRPr="00000000">
        <w:rPr>
          <w:sz w:val="24"/>
          <w:szCs w:val="24"/>
          <w:highlight w:val="cyan"/>
          <w:u w:val="single"/>
          <w:rtl w:val="0"/>
        </w:rPr>
        <w:t xml:space="preserve">Tropical reef damage due to ocean warming</w:t>
      </w:r>
      <w:r w:rsidDel="00000000" w:rsidR="00000000" w:rsidRPr="00000000">
        <w:rPr>
          <w:sz w:val="24"/>
          <w:szCs w:val="24"/>
          <w:u w:val="single"/>
          <w:rtl w:val="0"/>
        </w:rPr>
        <w:t xml:space="preserve"> and a slight reduction in ocean pH from more dissolved CO2 </w:t>
      </w:r>
      <w:r w:rsidDel="00000000" w:rsidR="00000000" w:rsidRPr="00000000">
        <w:rPr>
          <w:sz w:val="24"/>
          <w:szCs w:val="24"/>
          <w:highlight w:val="cyan"/>
          <w:u w:val="single"/>
          <w:rtl w:val="0"/>
        </w:rPr>
        <w:t xml:space="preserve">has not been</w:t>
      </w:r>
      <w:r w:rsidDel="00000000" w:rsidR="00000000" w:rsidRPr="00000000">
        <w:rPr>
          <w:sz w:val="24"/>
          <w:szCs w:val="24"/>
          <w:u w:val="single"/>
          <w:rtl w:val="0"/>
        </w:rPr>
        <w:t xml:space="preserve"> as serious </w:t>
      </w:r>
      <w:r w:rsidDel="00000000" w:rsidR="00000000" w:rsidRPr="00000000">
        <w:rPr>
          <w:sz w:val="24"/>
          <w:szCs w:val="24"/>
          <w:highlight w:val="cyan"/>
          <w:u w:val="single"/>
          <w:rtl w:val="0"/>
        </w:rPr>
        <w:t xml:space="preserve">a problem</w:t>
      </w:r>
      <w:r w:rsidDel="00000000" w:rsidR="00000000" w:rsidRPr="00000000">
        <w:rPr>
          <w:sz w:val="24"/>
          <w:szCs w:val="24"/>
          <w:u w:val="single"/>
          <w:rtl w:val="0"/>
        </w:rPr>
        <w:t xml:space="preserve"> as originally</w:t>
      </w:r>
      <w:r w:rsidDel="00000000" w:rsidR="00000000" w:rsidRPr="00000000">
        <w:rPr>
          <w:sz w:val="16"/>
          <w:szCs w:val="16"/>
          <w:rtl w:val="0"/>
        </w:rPr>
        <w:t xml:space="preserve"> </w:t>
      </w:r>
      <w:r w:rsidDel="00000000" w:rsidR="00000000" w:rsidRPr="00000000">
        <w:rPr>
          <w:sz w:val="24"/>
          <w:szCs w:val="24"/>
          <w:u w:val="single"/>
          <w:rtl w:val="0"/>
        </w:rPr>
        <w:t xml:space="preserve">feared</w:t>
      </w:r>
      <w:r w:rsidDel="00000000" w:rsidR="00000000" w:rsidRPr="00000000">
        <w:rPr>
          <w:sz w:val="24"/>
          <w:szCs w:val="24"/>
          <w:highlight w:val="cyan"/>
          <w:u w:val="single"/>
          <w:rtl w:val="0"/>
        </w:rPr>
        <w:t xml:space="preserve">. In the last 10 years, the </w:t>
      </w:r>
      <w:r w:rsidDel="00000000" w:rsidR="00000000" w:rsidRPr="00000000">
        <w:rPr>
          <w:sz w:val="24"/>
          <w:szCs w:val="24"/>
          <w:u w:val="single"/>
          <w:rtl w:val="0"/>
        </w:rPr>
        <w:t xml:space="preserve">living portion of the </w:t>
      </w:r>
      <w:r w:rsidDel="00000000" w:rsidR="00000000" w:rsidRPr="00000000">
        <w:rPr>
          <w:sz w:val="24"/>
          <w:szCs w:val="24"/>
          <w:highlight w:val="cyan"/>
          <w:u w:val="single"/>
          <w:rtl w:val="0"/>
        </w:rPr>
        <w:t xml:space="preserve">Great Barrier reef has experienced </w:t>
      </w:r>
      <w:r w:rsidDel="00000000" w:rsidR="00000000" w:rsidRPr="00000000">
        <w:rPr>
          <w:sz w:val="24"/>
          <w:szCs w:val="24"/>
          <w:u w:val="single"/>
          <w:rtl w:val="0"/>
        </w:rPr>
        <w:t xml:space="preserve">unexpected</w:t>
      </w:r>
      <w:r w:rsidDel="00000000" w:rsidR="00000000" w:rsidRPr="00000000">
        <w:rPr>
          <w:sz w:val="24"/>
          <w:szCs w:val="24"/>
          <w:highlight w:val="cyan"/>
          <w:u w:val="single"/>
          <w:rtl w:val="0"/>
        </w:rPr>
        <w:t xml:space="preserve">, </w:t>
      </w:r>
      <w:r w:rsidDel="00000000" w:rsidR="00000000" w:rsidRPr="00000000">
        <w:rPr>
          <w:b w:val="1"/>
          <w:sz w:val="24"/>
          <w:szCs w:val="24"/>
          <w:highlight w:val="cyan"/>
          <w:u w:val="single"/>
          <w:rtl w:val="0"/>
        </w:rPr>
        <w:t xml:space="preserve">widespread</w:t>
      </w:r>
      <w:r w:rsidDel="00000000" w:rsidR="00000000" w:rsidRPr="00000000">
        <w:rPr>
          <w:sz w:val="24"/>
          <w:szCs w:val="24"/>
          <w:highlight w:val="cyan"/>
          <w:u w:val="single"/>
          <w:rtl w:val="0"/>
        </w:rPr>
        <w:t xml:space="preserve"> </w:t>
      </w:r>
      <w:r w:rsidDel="00000000" w:rsidR="00000000" w:rsidRPr="00000000">
        <w:rPr>
          <w:b w:val="1"/>
          <w:sz w:val="24"/>
          <w:szCs w:val="24"/>
          <w:highlight w:val="cyan"/>
          <w:u w:val="single"/>
          <w:rtl w:val="0"/>
        </w:rPr>
        <w:t xml:space="preserve">growth</w:t>
      </w:r>
      <w:r w:rsidDel="00000000" w:rsidR="00000000" w:rsidRPr="00000000">
        <w:rPr>
          <w:sz w:val="24"/>
          <w:szCs w:val="24"/>
          <w:u w:val="single"/>
          <w:rtl w:val="0"/>
        </w:rPr>
        <w:t xml:space="preserve"> </w:t>
      </w:r>
      <w:r w:rsidDel="00000000" w:rsidR="00000000" w:rsidRPr="00000000">
        <w:rPr>
          <w:sz w:val="16"/>
          <w:szCs w:val="16"/>
          <w:rtl w:val="0"/>
        </w:rPr>
        <w:t xml:space="preserve">after record losses. </w:t>
      </w:r>
      <w:r w:rsidDel="00000000" w:rsidR="00000000" w:rsidRPr="00000000">
        <w:rPr>
          <w:sz w:val="24"/>
          <w:szCs w:val="24"/>
          <w:u w:val="single"/>
          <w:rtl w:val="0"/>
        </w:rPr>
        <w:t xml:space="preserve">The exaggerated </w:t>
      </w:r>
      <w:r w:rsidDel="00000000" w:rsidR="00000000" w:rsidRPr="00000000">
        <w:rPr>
          <w:sz w:val="24"/>
          <w:szCs w:val="24"/>
          <w:highlight w:val="cyan"/>
          <w:u w:val="single"/>
          <w:rtl w:val="0"/>
        </w:rPr>
        <w:t xml:space="preserve">projections of climate models have led</w:t>
      </w:r>
      <w:r w:rsidDel="00000000" w:rsidR="00000000" w:rsidRPr="00000000">
        <w:rPr>
          <w:sz w:val="24"/>
          <w:szCs w:val="24"/>
          <w:u w:val="single"/>
          <w:rtl w:val="0"/>
        </w:rPr>
        <w:t xml:space="preserve"> many </w:t>
      </w:r>
      <w:r w:rsidDel="00000000" w:rsidR="00000000" w:rsidRPr="00000000">
        <w:rPr>
          <w:sz w:val="24"/>
          <w:szCs w:val="24"/>
          <w:highlight w:val="cyan"/>
          <w:u w:val="single"/>
          <w:rtl w:val="0"/>
        </w:rPr>
        <w:t xml:space="preserve">countries to adopt extremist “Net Zero” goals</w:t>
      </w:r>
      <w:r w:rsidDel="00000000" w:rsidR="00000000" w:rsidRPr="00000000">
        <w:rPr>
          <w:sz w:val="24"/>
          <w:szCs w:val="24"/>
          <w:u w:val="single"/>
          <w:rtl w:val="0"/>
        </w:rPr>
        <w:t xml:space="preserve">, aiming for no CO2 emissions at all by 2050. This is essentially impossible since the world continues to run on fossil fuels as our dominant energy source. </w:t>
      </w:r>
      <w:r w:rsidDel="00000000" w:rsidR="00000000" w:rsidRPr="00000000">
        <w:rPr>
          <w:b w:val="1"/>
          <w:sz w:val="16"/>
          <w:szCs w:val="16"/>
          <w:rtl w:val="0"/>
        </w:rPr>
        <w:t xml:space="preserve">Distorted Public Perceptions</w:t>
      </w:r>
      <w:r w:rsidDel="00000000" w:rsidR="00000000" w:rsidRPr="00000000">
        <w:rPr>
          <w:sz w:val="16"/>
          <w:szCs w:val="16"/>
          <w:rtl w:val="0"/>
        </w:rPr>
        <w:t xml:space="preserve"> A Pew Research Center survey found that over 50% of Americans who experienced severe weather in the previous 12 months believe that climate change played a role. This is despite the IPCC’s conclusions that climate change cannot (yet) be blamed for severe weather increases, a situation they expect to not change much even by 2100. </w:t>
      </w:r>
      <w:r w:rsidDel="00000000" w:rsidR="00000000" w:rsidRPr="00000000">
        <w:rPr>
          <w:sz w:val="24"/>
          <w:szCs w:val="24"/>
          <w:highlight w:val="cyan"/>
          <w:u w:val="single"/>
          <w:rtl w:val="0"/>
        </w:rPr>
        <w:t xml:space="preserve">This</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demonstrates how we have been misled by the</w:t>
      </w:r>
      <w:r w:rsidDel="00000000" w:rsidR="00000000" w:rsidRPr="00000000">
        <w:rPr>
          <w:sz w:val="24"/>
          <w:szCs w:val="24"/>
          <w:u w:val="single"/>
          <w:rtl w:val="0"/>
        </w:rPr>
        <w:t xml:space="preserve"> vested </w:t>
      </w:r>
      <w:r w:rsidDel="00000000" w:rsidR="00000000" w:rsidRPr="00000000">
        <w:rPr>
          <w:sz w:val="24"/>
          <w:szCs w:val="24"/>
          <w:highlight w:val="cyan"/>
          <w:u w:val="single"/>
          <w:rtl w:val="0"/>
        </w:rPr>
        <w:t xml:space="preserve">interests who financially benefit from convincing</w:t>
      </w:r>
      <w:r w:rsidDel="00000000" w:rsidR="00000000" w:rsidRPr="00000000">
        <w:rPr>
          <w:sz w:val="24"/>
          <w:szCs w:val="24"/>
          <w:u w:val="single"/>
          <w:rtl w:val="0"/>
        </w:rPr>
        <w:t xml:space="preserve"> the citizens</w:t>
      </w:r>
      <w:r w:rsidDel="00000000" w:rsidR="00000000" w:rsidRPr="00000000">
        <w:rPr>
          <w:sz w:val="24"/>
          <w:szCs w:val="24"/>
          <w:highlight w:val="cyan"/>
          <w:u w:val="single"/>
          <w:rtl w:val="0"/>
        </w:rPr>
        <w:t xml:space="preserve"> we are in a climate crisis</w:t>
      </w:r>
      <w:r w:rsidDel="00000000" w:rsidR="00000000" w:rsidRPr="00000000">
        <w:rPr>
          <w:sz w:val="16"/>
          <w:szCs w:val="16"/>
          <w:rtl w:val="0"/>
        </w:rPr>
        <w:t xml:space="preserve">. These include environmental organizations supported by fundraising and large philanthropic donors; companies that manufacture, install and maintain wind and solar power equipment and electric vehicles (EVs); and journalists who are more interested in Saving the Earth than reporting the truth. Climate change is big business for a lot of players. That includes a marching army of climate scientists whose careers now depend on a steady stream of funding from governments. </w:t>
      </w:r>
      <w:r w:rsidDel="00000000" w:rsidR="00000000" w:rsidRPr="00000000">
        <w:rPr>
          <w:b w:val="1"/>
          <w:sz w:val="16"/>
          <w:szCs w:val="16"/>
          <w:rtl w:val="0"/>
        </w:rPr>
        <w:t xml:space="preserve">The Good News</w:t>
      </w:r>
      <w:r w:rsidDel="00000000" w:rsidR="00000000" w:rsidRPr="00000000">
        <w:rPr>
          <w:sz w:val="16"/>
          <w:szCs w:val="16"/>
          <w:rtl w:val="0"/>
        </w:rPr>
        <w:t xml:space="preserve"> As a climate scientist, I agree that our </w:t>
      </w:r>
      <w:r w:rsidDel="00000000" w:rsidR="00000000" w:rsidRPr="00000000">
        <w:rPr>
          <w:sz w:val="24"/>
          <w:szCs w:val="24"/>
          <w:u w:val="single"/>
          <w:rtl w:val="0"/>
        </w:rPr>
        <w:t xml:space="preserve">greenhouse gas </w:t>
      </w:r>
      <w:r w:rsidDel="00000000" w:rsidR="00000000" w:rsidRPr="00000000">
        <w:rPr>
          <w:sz w:val="24"/>
          <w:szCs w:val="24"/>
          <w:highlight w:val="cyan"/>
          <w:u w:val="single"/>
          <w:rtl w:val="0"/>
        </w:rPr>
        <w:t xml:space="preserve">emissions produce some warming. But</w:t>
      </w:r>
      <w:r w:rsidDel="00000000" w:rsidR="00000000" w:rsidRPr="00000000">
        <w:rPr>
          <w:sz w:val="24"/>
          <w:szCs w:val="24"/>
          <w:u w:val="single"/>
          <w:rtl w:val="0"/>
        </w:rPr>
        <w:t xml:space="preserve"> is this necessarily a bad thing? </w:t>
      </w:r>
      <w:r w:rsidDel="00000000" w:rsidR="00000000" w:rsidRPr="00000000">
        <w:rPr>
          <w:b w:val="1"/>
          <w:sz w:val="24"/>
          <w:szCs w:val="24"/>
          <w:highlight w:val="cyan"/>
          <w:u w:val="single"/>
          <w:rtl w:val="0"/>
        </w:rPr>
        <w:t xml:space="preserve">Ten times as many people die from cold weather than from hot weather.</w:t>
      </w:r>
      <w:r w:rsidDel="00000000" w:rsidR="00000000" w:rsidRPr="00000000">
        <w:rPr>
          <w:b w:val="1"/>
          <w:sz w:val="24"/>
          <w:szCs w:val="24"/>
          <w:u w:val="single"/>
          <w:rtl w:val="0"/>
        </w:rPr>
        <w:t xml:space="preserve"> </w:t>
      </w:r>
      <w:r w:rsidDel="00000000" w:rsidR="00000000" w:rsidRPr="00000000">
        <w:rPr>
          <w:sz w:val="24"/>
          <w:szCs w:val="24"/>
          <w:u w:val="single"/>
          <w:rtl w:val="0"/>
        </w:rPr>
        <w:t xml:space="preserve">Agricultural yields of corn, soybeans, wheat, and rice continue to break records nearly every year. </w:t>
      </w:r>
      <w:r w:rsidDel="00000000" w:rsidR="00000000" w:rsidRPr="00000000">
        <w:rPr>
          <w:sz w:val="16"/>
          <w:szCs w:val="16"/>
          <w:rtl w:val="0"/>
        </w:rPr>
        <w:t xml:space="preserve">Growing seasons at high latitudes have been lengthened. It has been estimated that</w:t>
      </w:r>
      <w:r w:rsidDel="00000000" w:rsidR="00000000" w:rsidRPr="00000000">
        <w:rPr>
          <w:b w:val="1"/>
          <w:sz w:val="16"/>
          <w:szCs w:val="16"/>
          <w:rtl w:val="0"/>
        </w:rPr>
        <w:t xml:space="preserve"> </w:t>
      </w:r>
      <w:r w:rsidDel="00000000" w:rsidR="00000000" w:rsidRPr="00000000">
        <w:rPr>
          <w:b w:val="1"/>
          <w:sz w:val="24"/>
          <w:szCs w:val="24"/>
          <w:highlight w:val="cyan"/>
          <w:u w:val="single"/>
          <w:rtl w:val="0"/>
        </w:rPr>
        <w:t xml:space="preserve">the</w:t>
      </w:r>
      <w:r w:rsidDel="00000000" w:rsidR="00000000" w:rsidRPr="00000000">
        <w:rPr>
          <w:b w:val="1"/>
          <w:sz w:val="24"/>
          <w:szCs w:val="24"/>
          <w:u w:val="single"/>
          <w:rtl w:val="0"/>
        </w:rPr>
        <w:t xml:space="preserve"> </w:t>
      </w:r>
      <w:r w:rsidDel="00000000" w:rsidR="00000000" w:rsidRPr="00000000">
        <w:rPr>
          <w:b w:val="1"/>
          <w:sz w:val="24"/>
          <w:szCs w:val="24"/>
          <w:highlight w:val="cyan"/>
          <w:u w:val="single"/>
          <w:rtl w:val="0"/>
        </w:rPr>
        <w:t xml:space="preserve">agricultural benefits of more CO2 (which is necessary for life on Earth) has totaled trillions of dollars</w:t>
      </w:r>
      <w:r w:rsidDel="00000000" w:rsidR="00000000" w:rsidRPr="00000000">
        <w:rPr>
          <w:sz w:val="24"/>
          <w:szCs w:val="24"/>
          <w:u w:val="single"/>
          <w:rtl w:val="0"/>
        </w:rPr>
        <w:t xml:space="preserve">.</w:t>
      </w:r>
      <w:r w:rsidDel="00000000" w:rsidR="00000000" w:rsidRPr="00000000">
        <w:rPr>
          <w:sz w:val="16"/>
          <w:szCs w:val="16"/>
          <w:rtl w:val="0"/>
        </w:rPr>
        <w:t xml:space="preserve"> The oppressive heat and record high temperatures some urban areas experience in the summer is dominated by the urban heat island effect (UHI) due to paved surfaces and buildings, an effect that has increased with population, and would exist in the absence of global climate change. Stop believing everything you read about climate change. You’ve been misled. </w:t>
      </w:r>
      <w:r w:rsidDel="00000000" w:rsidR="00000000" w:rsidRPr="00000000">
        <w:rPr>
          <w:b w:val="1"/>
          <w:sz w:val="24"/>
          <w:szCs w:val="24"/>
          <w:highlight w:val="cyan"/>
          <w:u w:val="single"/>
          <w:rtl w:val="0"/>
        </w:rPr>
        <w:t xml:space="preserve">There is no climate crisis</w:t>
      </w:r>
      <w:r w:rsidDel="00000000" w:rsidR="00000000" w:rsidRPr="00000000">
        <w:rPr>
          <w:sz w:val="24"/>
          <w:szCs w:val="24"/>
          <w:highlight w:val="cyan"/>
          <w:u w:val="single"/>
          <w:rtl w:val="0"/>
        </w:rPr>
        <w:t xml:space="preserv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2"/>
        <w:rPr/>
      </w:pPr>
      <w:bookmarkStart w:colFirst="0" w:colLast="0" w:name="_heading=h.4gcfujpwd8q" w:id="17"/>
      <w:bookmarkEnd w:id="17"/>
      <w:r w:rsidDel="00000000" w:rsidR="00000000" w:rsidRPr="00000000">
        <w:rPr>
          <w:rtl w:val="0"/>
        </w:rPr>
        <w:t xml:space="preserve">AT Nature Based Solutions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4"/>
        <w:keepNext w:val="0"/>
        <w:keepLines w:val="0"/>
        <w:spacing w:after="80" w:before="280" w:line="301.09090909090907" w:lineRule="auto"/>
        <w:rPr>
          <w:sz w:val="28"/>
          <w:szCs w:val="28"/>
        </w:rPr>
      </w:pPr>
      <w:bookmarkStart w:colFirst="0" w:colLast="0" w:name="_heading=h.96qbi89zye7s" w:id="18"/>
      <w:bookmarkEnd w:id="18"/>
      <w:r w:rsidDel="00000000" w:rsidR="00000000" w:rsidRPr="00000000">
        <w:rPr>
          <w:sz w:val="28"/>
          <w:szCs w:val="28"/>
          <w:rtl w:val="0"/>
        </w:rPr>
        <w:t xml:space="preserve">NbS are a symbolic distraction that </w:t>
      </w:r>
      <w:r w:rsidDel="00000000" w:rsidR="00000000" w:rsidRPr="00000000">
        <w:rPr>
          <w:sz w:val="28"/>
          <w:szCs w:val="28"/>
          <w:rtl w:val="0"/>
        </w:rPr>
        <w:t xml:space="preserve">kill</w:t>
      </w:r>
      <w:r w:rsidDel="00000000" w:rsidR="00000000" w:rsidRPr="00000000">
        <w:rPr>
          <w:sz w:val="28"/>
          <w:szCs w:val="28"/>
          <w:rtl w:val="0"/>
        </w:rPr>
        <w:t xml:space="preserve"> real change.</w:t>
      </w:r>
    </w:p>
    <w:p w:rsidR="00000000" w:rsidDel="00000000" w:rsidP="00000000" w:rsidRDefault="00000000" w:rsidRPr="00000000" w14:paraId="0000005F">
      <w:pPr>
        <w:spacing w:line="276" w:lineRule="auto"/>
        <w:rPr>
          <w:sz w:val="16"/>
          <w:szCs w:val="16"/>
        </w:rPr>
      </w:pPr>
      <w:r w:rsidDel="00000000" w:rsidR="00000000" w:rsidRPr="00000000">
        <w:rPr>
          <w:b w:val="1"/>
          <w:sz w:val="28"/>
          <w:szCs w:val="28"/>
          <w:u w:val="single"/>
          <w:rtl w:val="0"/>
        </w:rPr>
        <w:t xml:space="preserve">Seddon et al. ‘21</w:t>
      </w:r>
      <w:r w:rsidDel="00000000" w:rsidR="00000000" w:rsidRPr="00000000">
        <w:rPr>
          <w:sz w:val="24"/>
          <w:szCs w:val="24"/>
          <w:rtl w:val="0"/>
        </w:rPr>
        <w:t xml:space="preserve"> </w:t>
      </w:r>
      <w:r w:rsidDel="00000000" w:rsidR="00000000" w:rsidRPr="00000000">
        <w:rPr>
          <w:sz w:val="16"/>
          <w:szCs w:val="16"/>
          <w:rtl w:val="0"/>
        </w:rPr>
        <w:t xml:space="preserve">[Professor Nathalie Seddon of the Nature-based Solutions Initiative at the University of Oxford et al. ‘21, “Getting the message right on nature-based solutions to climate change,” February 1, 2021,</w:t>
      </w:r>
      <w:hyperlink r:id="rId52">
        <w:r w:rsidDel="00000000" w:rsidR="00000000" w:rsidRPr="00000000">
          <w:rPr>
            <w:sz w:val="16"/>
            <w:szCs w:val="16"/>
            <w:rtl w:val="0"/>
          </w:rPr>
          <w:t xml:space="preserve"> </w:t>
        </w:r>
      </w:hyperlink>
      <w:hyperlink r:id="rId53">
        <w:r w:rsidDel="00000000" w:rsidR="00000000" w:rsidRPr="00000000">
          <w:rPr>
            <w:color w:val="1155cc"/>
            <w:sz w:val="16"/>
            <w:szCs w:val="16"/>
            <w:u w:val="single"/>
            <w:rtl w:val="0"/>
          </w:rPr>
          <w:t xml:space="preserve">https://onlinelibrary.wiley.com/doi/full/10.1111/gcb.15513</w:t>
        </w:r>
      </w:hyperlink>
      <w:r w:rsidDel="00000000" w:rsidR="00000000" w:rsidRPr="00000000">
        <w:rPr>
          <w:sz w:val="16"/>
          <w:szCs w:val="16"/>
          <w:rtl w:val="0"/>
        </w:rPr>
        <w:t xml:space="preserve">]; Accessed 5 July 2025 // Isegora</w:t>
      </w:r>
    </w:p>
    <w:p w:rsidR="00000000" w:rsidDel="00000000" w:rsidP="00000000" w:rsidRDefault="00000000" w:rsidRPr="00000000" w14:paraId="00000060">
      <w:pPr>
        <w:spacing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61">
      <w:pPr>
        <w:spacing w:line="301.09090909090907" w:lineRule="auto"/>
        <w:rPr>
          <w:sz w:val="16"/>
          <w:szCs w:val="16"/>
        </w:rPr>
      </w:pPr>
      <w:r w:rsidDel="00000000" w:rsidR="00000000" w:rsidRPr="00000000">
        <w:rPr>
          <w:sz w:val="16"/>
          <w:szCs w:val="16"/>
          <w:rtl w:val="0"/>
        </w:rPr>
        <w:t xml:space="preserve">The endorsement of NbS by governments, NGOs and businesses across the world is to be welcomed. However, a number of challenges are emerging. </w:t>
      </w:r>
      <w:r w:rsidDel="00000000" w:rsidR="00000000" w:rsidRPr="00000000">
        <w:rPr>
          <w:b w:val="1"/>
          <w:sz w:val="24"/>
          <w:szCs w:val="24"/>
          <w:highlight w:val="cyan"/>
          <w:u w:val="single"/>
          <w:rtl w:val="0"/>
        </w:rPr>
        <w:t xml:space="preserve">NbS can distract from the need for systemic change, including rapid phase out of fossil fuel use, and there is an over-emphasis on planting trees rather than investing in a wide range of ecosystems.</w:t>
      </w:r>
      <w:r w:rsidDel="00000000" w:rsidR="00000000" w:rsidRPr="00000000">
        <w:rPr>
          <w:sz w:val="16"/>
          <w:szCs w:val="16"/>
          <w:rtl w:val="0"/>
        </w:rPr>
        <w:t xml:space="preserve"> In this section, we consider how poorly designed NbS can cause adverse impacts for climate mitigation, local communities, biodiversity and ecosystem services.</w:t>
      </w:r>
    </w:p>
    <w:p w:rsidR="00000000" w:rsidDel="00000000" w:rsidP="00000000" w:rsidRDefault="00000000" w:rsidRPr="00000000" w14:paraId="00000062">
      <w:pPr>
        <w:spacing w:line="301.09090909090907"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063">
      <w:pPr>
        <w:spacing w:line="301.09090909090907" w:lineRule="auto"/>
        <w:rPr>
          <w:sz w:val="16"/>
          <w:szCs w:val="16"/>
        </w:rPr>
      </w:pPr>
      <w:r w:rsidDel="00000000" w:rsidR="00000000" w:rsidRPr="00000000">
        <w:rPr>
          <w:sz w:val="16"/>
          <w:szCs w:val="16"/>
          <w:rtl w:val="0"/>
        </w:rPr>
        <w:t xml:space="preserve">6.1 NbS can distract from the need to decarbonize energy systems</w:t>
      </w:r>
    </w:p>
    <w:p w:rsidR="00000000" w:rsidDel="00000000" w:rsidP="00000000" w:rsidRDefault="00000000" w:rsidRPr="00000000" w14:paraId="00000064">
      <w:pPr>
        <w:spacing w:line="301.09090909090907" w:lineRule="auto"/>
        <w:rPr>
          <w:sz w:val="16"/>
          <w:szCs w:val="16"/>
        </w:rPr>
      </w:pPr>
      <w:r w:rsidDel="00000000" w:rsidR="00000000" w:rsidRPr="00000000">
        <w:rPr>
          <w:sz w:val="16"/>
          <w:szCs w:val="16"/>
          <w:rtl w:val="0"/>
        </w:rPr>
        <w:t xml:space="preserve">NbS are increasingly being promoted as a climate change mitigation solution. Voluntary carbon markets are growing rapidly, with carbon offsets doubling from 2017 to 2020, and the new Taskforce on Scaling Voluntary Carbon Markets aims to accelerate this (TSVCM, 2020). This has been fuelled by influential estimates of the potential for ‘Natural Climate Solutions’ that are optimistic upper limits (Griscom et al., 2017, 2020, Section 5.2), or simply incorrect (Bastin et al., 2019, see critiques: Friedlingstein, Allen, et al., 2019; Lewis, Mitchard, et al., 2019; Veldman et al., 2019; and the correction: Science, 2020). While protection of the carbon stored in intact terrestrial, coastal and marine ecosystems is critical (Solan et al., 2020; Watson et al., 2018), </w:t>
      </w:r>
      <w:r w:rsidDel="00000000" w:rsidR="00000000" w:rsidRPr="00000000">
        <w:rPr>
          <w:b w:val="1"/>
          <w:sz w:val="24"/>
          <w:szCs w:val="24"/>
          <w:highlight w:val="cyan"/>
          <w:u w:val="single"/>
          <w:rtl w:val="0"/>
        </w:rPr>
        <w:t xml:space="preserve">over-reliance on NbS as a cheap offsetting option in corporate mitigation policies</w:t>
      </w:r>
      <w:r w:rsidDel="00000000" w:rsidR="00000000" w:rsidRPr="00000000">
        <w:rPr>
          <w:sz w:val="16"/>
          <w:szCs w:val="16"/>
          <w:rtl w:val="0"/>
        </w:rPr>
        <w:t xml:space="preserve"> or as a political fig-leaf </w:t>
      </w:r>
      <w:r w:rsidDel="00000000" w:rsidR="00000000" w:rsidRPr="00000000">
        <w:rPr>
          <w:b w:val="1"/>
          <w:sz w:val="24"/>
          <w:szCs w:val="24"/>
          <w:highlight w:val="cyan"/>
          <w:u w:val="single"/>
          <w:rtl w:val="0"/>
        </w:rPr>
        <w:t xml:space="preserve">risks distracting from the urgent need for aggressive and rapid greenhouse gas emission reduction in all sectors of the economy</w:t>
      </w:r>
      <w:r w:rsidDel="00000000" w:rsidR="00000000" w:rsidRPr="00000000">
        <w:rPr>
          <w:sz w:val="24"/>
          <w:szCs w:val="24"/>
          <w:rtl w:val="0"/>
        </w:rPr>
        <w:t xml:space="preserve"> </w:t>
      </w:r>
      <w:r w:rsidDel="00000000" w:rsidR="00000000" w:rsidRPr="00000000">
        <w:rPr>
          <w:sz w:val="16"/>
          <w:szCs w:val="16"/>
          <w:rtl w:val="0"/>
        </w:rPr>
        <w:t xml:space="preserve">(Anderson et al., 2019; Friedman, 2020; Griscom et al., 2019).</w:t>
      </w:r>
    </w:p>
    <w:p w:rsidR="00000000" w:rsidDel="00000000" w:rsidP="00000000" w:rsidRDefault="00000000" w:rsidRPr="00000000" w14:paraId="00000065">
      <w:pPr>
        <w:spacing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66">
      <w:pPr>
        <w:spacing w:line="301.09090909090907" w:lineRule="auto"/>
        <w:rPr>
          <w:sz w:val="16"/>
          <w:szCs w:val="16"/>
        </w:rPr>
      </w:pPr>
      <w:r w:rsidDel="00000000" w:rsidR="00000000" w:rsidRPr="00000000">
        <w:rPr>
          <w:sz w:val="16"/>
          <w:szCs w:val="16"/>
          <w:rtl w:val="0"/>
        </w:rPr>
        <w:t xml:space="preserve">A number of high emitting industries are now proposing to use NbS to offset their greenhouse gas emissions, including airports (Heathrow Airport Limited, 2018), airlines (Delta, 2020) and oil and gas companies (Shell, 2019b). </w:t>
      </w:r>
      <w:r w:rsidDel="00000000" w:rsidR="00000000" w:rsidRPr="00000000">
        <w:rPr>
          <w:sz w:val="24"/>
          <w:szCs w:val="24"/>
          <w:u w:val="single"/>
          <w:rtl w:val="0"/>
        </w:rPr>
        <w:t xml:space="preserve">Use and marketing of NbS</w:t>
      </w:r>
      <w:r w:rsidDel="00000000" w:rsidR="00000000" w:rsidRPr="00000000">
        <w:rPr>
          <w:sz w:val="16"/>
          <w:szCs w:val="16"/>
          <w:rtl w:val="0"/>
        </w:rPr>
        <w:t xml:space="preserve"> (and other carbon dioxide removal options) </w:t>
      </w:r>
      <w:r w:rsidDel="00000000" w:rsidR="00000000" w:rsidRPr="00000000">
        <w:rPr>
          <w:sz w:val="24"/>
          <w:szCs w:val="24"/>
          <w:u w:val="single"/>
          <w:rtl w:val="0"/>
        </w:rPr>
        <w:t xml:space="preserve">creates a ‘moral hazard’ because it enables companies to claim carbon neutrality without cutting emission production, thus slowing global progress towards net-zero while encouraging customers to drive or fly more, or to view mitigation policies generally as being less necessary</w:t>
      </w:r>
      <w:r w:rsidDel="00000000" w:rsidR="00000000" w:rsidRPr="00000000">
        <w:rPr>
          <w:sz w:val="16"/>
          <w:szCs w:val="16"/>
          <w:rtl w:val="0"/>
        </w:rPr>
        <w:t xml:space="preserve"> (Anderson &amp; Peters, 2016; Campbell-Arvai et al., 2017; Daggash &amp; Mac Dowell, 2019). For example, customers purchasing Shell Go+petrol (gasoline) have been told that they can ‘drive carbon neutral’ through the use of nature-based carbon offsets (Shell, 2019c).</w:t>
      </w:r>
    </w:p>
    <w:p w:rsidR="00000000" w:rsidDel="00000000" w:rsidP="00000000" w:rsidRDefault="00000000" w:rsidRPr="00000000" w14:paraId="00000067">
      <w:pPr>
        <w:spacing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68">
      <w:pPr>
        <w:spacing w:line="301.09090909090907" w:lineRule="auto"/>
        <w:rPr>
          <w:sz w:val="16"/>
          <w:szCs w:val="16"/>
        </w:rPr>
      </w:pPr>
      <w:r w:rsidDel="00000000" w:rsidR="00000000" w:rsidRPr="00000000">
        <w:rPr>
          <w:sz w:val="16"/>
          <w:szCs w:val="16"/>
          <w:rtl w:val="0"/>
        </w:rPr>
        <w:t xml:space="preserve">This is also problematic because there are limits on the extent to which NbS can contribute to offsetting continued fossil fuel emissions. </w:t>
      </w:r>
      <w:r w:rsidDel="00000000" w:rsidR="00000000" w:rsidRPr="00000000">
        <w:rPr>
          <w:sz w:val="24"/>
          <w:szCs w:val="24"/>
          <w:u w:val="single"/>
          <w:rtl w:val="0"/>
        </w:rPr>
        <w:t xml:space="preserve">Constraints on land area and tree growth dynamics limit the amount of carbon that can ultimately be removed by tree planting</w:t>
      </w:r>
      <w:r w:rsidDel="00000000" w:rsidR="00000000" w:rsidRPr="00000000">
        <w:rPr>
          <w:sz w:val="16"/>
          <w:szCs w:val="16"/>
          <w:rtl w:val="0"/>
        </w:rPr>
        <w:t xml:space="preserve"> or forest regrowth (Pugh et al., 2019). </w:t>
      </w:r>
      <w:r w:rsidDel="00000000" w:rsidR="00000000" w:rsidRPr="00000000">
        <w:rPr>
          <w:sz w:val="24"/>
          <w:szCs w:val="24"/>
          <w:u w:val="single"/>
          <w:rtl w:val="0"/>
        </w:rPr>
        <w:t xml:space="preserve">Using NbS as offsets is</w:t>
      </w:r>
      <w:r w:rsidDel="00000000" w:rsidR="00000000" w:rsidRPr="00000000">
        <w:rPr>
          <w:sz w:val="24"/>
          <w:szCs w:val="24"/>
          <w:rtl w:val="0"/>
        </w:rPr>
        <w:t xml:space="preserve"> also </w:t>
      </w:r>
      <w:r w:rsidDel="00000000" w:rsidR="00000000" w:rsidRPr="00000000">
        <w:rPr>
          <w:sz w:val="24"/>
          <w:szCs w:val="24"/>
          <w:u w:val="single"/>
          <w:rtl w:val="0"/>
        </w:rPr>
        <w:t xml:space="preserve">risky, because of the chance of stored carbon being released at a later date.</w:t>
      </w:r>
      <w:r w:rsidDel="00000000" w:rsidR="00000000" w:rsidRPr="00000000">
        <w:rPr>
          <w:sz w:val="24"/>
          <w:szCs w:val="24"/>
          <w:rtl w:val="0"/>
        </w:rPr>
        <w:t xml:space="preserve"> </w:t>
      </w:r>
      <w:r w:rsidDel="00000000" w:rsidR="00000000" w:rsidRPr="00000000">
        <w:rPr>
          <w:sz w:val="16"/>
          <w:szCs w:val="16"/>
          <w:rtl w:val="0"/>
        </w:rPr>
        <w:t xml:space="preserve">Without rapid phase out of fossil fuel use, climate change threatens to turn emission sinks into sources, as vegetation becomes stressed, wildfires become more frequent, and soils and oceans warm (IPCC, 2019b).</w:t>
      </w:r>
    </w:p>
    <w:p w:rsidR="00000000" w:rsidDel="00000000" w:rsidP="00000000" w:rsidRDefault="00000000" w:rsidRPr="00000000" w14:paraId="00000069">
      <w:pPr>
        <w:spacing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6A">
      <w:pPr>
        <w:spacing w:line="301.09090909090907" w:lineRule="auto"/>
        <w:rPr>
          <w:sz w:val="16"/>
          <w:szCs w:val="16"/>
        </w:rPr>
      </w:pPr>
      <w:r w:rsidDel="00000000" w:rsidR="00000000" w:rsidRPr="00000000">
        <w:rPr>
          <w:sz w:val="16"/>
          <w:szCs w:val="16"/>
          <w:rtl w:val="0"/>
        </w:rPr>
        <w:t xml:space="preserve">This creates a dilemma: high-emitting industries can provide substantial funding for ecosystem restoration ($300 M in the case of Shell Go+), but this promotes continued fossil fuel use which is incompatible with long-term climate targets.</w:t>
      </w:r>
      <w:r w:rsidDel="00000000" w:rsidR="00000000" w:rsidRPr="00000000">
        <w:rPr>
          <w:sz w:val="24"/>
          <w:szCs w:val="24"/>
          <w:rtl w:val="0"/>
        </w:rPr>
        <w:t xml:space="preserve"> </w:t>
      </w:r>
      <w:r w:rsidDel="00000000" w:rsidR="00000000" w:rsidRPr="00000000">
        <w:rPr>
          <w:sz w:val="24"/>
          <w:szCs w:val="24"/>
          <w:u w:val="single"/>
          <w:rtl w:val="0"/>
        </w:rPr>
        <w:t xml:space="preserve">The concept of NbS has, in some cases, been </w:t>
      </w:r>
      <w:r w:rsidDel="00000000" w:rsidR="00000000" w:rsidRPr="00000000">
        <w:rPr>
          <w:b w:val="1"/>
          <w:sz w:val="24"/>
          <w:szCs w:val="24"/>
          <w:u w:val="single"/>
          <w:rtl w:val="0"/>
        </w:rPr>
        <w:t xml:space="preserve">co-opted for corporate greenwashing</w:t>
      </w:r>
      <w:r w:rsidDel="00000000" w:rsidR="00000000" w:rsidRPr="00000000">
        <w:rPr>
          <w:sz w:val="24"/>
          <w:szCs w:val="24"/>
          <w:rtl w:val="0"/>
        </w:rPr>
        <w:t xml:space="preserve">. </w:t>
      </w:r>
      <w:r w:rsidDel="00000000" w:rsidR="00000000" w:rsidRPr="00000000">
        <w:rPr>
          <w:sz w:val="16"/>
          <w:szCs w:val="16"/>
          <w:rtl w:val="0"/>
        </w:rPr>
        <w:t xml:space="preserve">The challenge is how to direct funding towards well-planned NbS projects that do not delay decarbonization. Part of the solution may be to allow companies to claim NbS offsets only if they meet stringent criteria for reducing emissions throughout their operations and supply chains (e.g. Oxford Principles for Net Zero Aligned Carbon Offsetting; Allen et al., 2020), as well as adhering to the IUCN Global Standard for NbS to ensure the quality of offset projects (IUCN, 2020).</w:t>
      </w:r>
    </w:p>
    <w:p w:rsidR="00000000" w:rsidDel="00000000" w:rsidP="00000000" w:rsidRDefault="00000000" w:rsidRPr="00000000" w14:paraId="0000006B">
      <w:pPr>
        <w:spacing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6C">
      <w:pPr>
        <w:spacing w:line="301.09090909090907" w:lineRule="auto"/>
        <w:rPr>
          <w:sz w:val="16"/>
          <w:szCs w:val="16"/>
        </w:rPr>
      </w:pPr>
      <w:r w:rsidDel="00000000" w:rsidR="00000000" w:rsidRPr="00000000">
        <w:rPr>
          <w:sz w:val="16"/>
          <w:szCs w:val="16"/>
          <w:rtl w:val="0"/>
        </w:rPr>
        <w:t xml:space="preserve">6.2 Over-emphasis on tree planting rather than a wide range of NbS</w:t>
      </w:r>
    </w:p>
    <w:p w:rsidR="00000000" w:rsidDel="00000000" w:rsidP="00000000" w:rsidRDefault="00000000" w:rsidRPr="00000000" w14:paraId="0000006D">
      <w:pPr>
        <w:spacing w:line="301.09090909090907" w:lineRule="auto"/>
        <w:rPr>
          <w:sz w:val="16"/>
          <w:szCs w:val="16"/>
        </w:rPr>
      </w:pPr>
      <w:r w:rsidDel="00000000" w:rsidR="00000000" w:rsidRPr="00000000">
        <w:rPr>
          <w:sz w:val="16"/>
          <w:szCs w:val="16"/>
          <w:rtl w:val="0"/>
        </w:rPr>
        <w:t xml:space="preserve">Although NbS span a wide range of actions, from protection and restoration of terrestrial and marine ecosystems to sustainable agriculture and urban green infrastructure (see Table 1), funds are currently being channelled mainly towards tree planting (Table 2). The simple and powerful narrative of ‘plant a tree to save the planet’ is universally appealing, but </w:t>
      </w:r>
      <w:r w:rsidDel="00000000" w:rsidR="00000000" w:rsidRPr="00000000">
        <w:rPr>
          <w:sz w:val="24"/>
          <w:szCs w:val="24"/>
          <w:u w:val="single"/>
          <w:rtl w:val="0"/>
        </w:rPr>
        <w:t xml:space="preserve">over-reliance on tree planting as a climate solution raises a number of concerns</w:t>
      </w:r>
      <w:r w:rsidDel="00000000" w:rsidR="00000000" w:rsidRPr="00000000">
        <w:rPr>
          <w:sz w:val="16"/>
          <w:szCs w:val="16"/>
          <w:rtl w:val="0"/>
        </w:rPr>
        <w:t xml:space="preserve"> (Chazdon, 2020; Holl &amp; Brancalion, 2020). </w:t>
      </w:r>
      <w:r w:rsidDel="00000000" w:rsidR="00000000" w:rsidRPr="00000000">
        <w:rPr>
          <w:sz w:val="24"/>
          <w:szCs w:val="24"/>
          <w:u w:val="single"/>
          <w:rtl w:val="0"/>
        </w:rPr>
        <w:t xml:space="preserve">First, planting trees does not equate to establishing a healthy forest</w:t>
      </w:r>
      <w:r w:rsidDel="00000000" w:rsidR="00000000" w:rsidRPr="00000000">
        <w:rPr>
          <w:sz w:val="16"/>
          <w:szCs w:val="16"/>
          <w:rtl w:val="0"/>
        </w:rPr>
        <w:t xml:space="preserve"> with a complex functional web of interactions among multiple species, which often necessitates careful stewardship over many years if not decades. </w:t>
      </w:r>
      <w:r w:rsidDel="00000000" w:rsidR="00000000" w:rsidRPr="00000000">
        <w:rPr>
          <w:sz w:val="24"/>
          <w:szCs w:val="24"/>
          <w:u w:val="single"/>
          <w:rtl w:val="0"/>
        </w:rPr>
        <w:t xml:space="preserve">Second, inappropriate tree planting can do more harm than good, especially afforestation of naturally open habitats, or planting on high carbon soils.</w:t>
      </w:r>
      <w:r w:rsidDel="00000000" w:rsidR="00000000" w:rsidRPr="00000000">
        <w:rPr>
          <w:sz w:val="24"/>
          <w:szCs w:val="24"/>
          <w:rtl w:val="0"/>
        </w:rPr>
        <w:t xml:space="preserve"> </w:t>
      </w:r>
      <w:r w:rsidDel="00000000" w:rsidR="00000000" w:rsidRPr="00000000">
        <w:rPr>
          <w:sz w:val="16"/>
          <w:szCs w:val="16"/>
          <w:rtl w:val="0"/>
        </w:rPr>
        <w:t xml:space="preserve">For example, although afforestation increases topsoil carbon in carbon-poor soils, the associated soil disturbance causes significant losses in carbon-rich soils, especially of the more resilient deep soil carbon which takes many decades to accumulate (Hong et al., 2020). This suggests that the widely used method of </w:t>
      </w:r>
      <w:r w:rsidDel="00000000" w:rsidR="00000000" w:rsidRPr="00000000">
        <w:rPr>
          <w:sz w:val="24"/>
          <w:szCs w:val="24"/>
          <w:u w:val="single"/>
          <w:rtl w:val="0"/>
        </w:rPr>
        <w:t xml:space="preserve">estimating soil carbon from a fixed ratio with vegetation biomass overestimates carbon sequestration from afforestation</w:t>
      </w:r>
      <w:r w:rsidDel="00000000" w:rsidR="00000000" w:rsidRPr="00000000">
        <w:rPr>
          <w:sz w:val="16"/>
          <w:szCs w:val="16"/>
          <w:rtl w:val="0"/>
        </w:rPr>
        <w:t xml:space="preserve"> (Hong et al., 2020). </w:t>
      </w:r>
      <w:r w:rsidDel="00000000" w:rsidR="00000000" w:rsidRPr="00000000">
        <w:rPr>
          <w:sz w:val="24"/>
          <w:szCs w:val="24"/>
          <w:u w:val="single"/>
          <w:rtl w:val="0"/>
        </w:rPr>
        <w:t xml:space="preserve">Afforestation on peaty soils can lead to losses of soil carbon that outweigh that sequestered as the trees grow</w:t>
      </w:r>
      <w:r w:rsidDel="00000000" w:rsidR="00000000" w:rsidRPr="00000000">
        <w:rPr>
          <w:sz w:val="16"/>
          <w:szCs w:val="16"/>
          <w:rtl w:val="0"/>
        </w:rPr>
        <w:t xml:space="preserve"> (Brown, 2020; Brown et al., 2014; Friggens et al., 2020; Sloan et al., 2018).</w:t>
      </w:r>
    </w:p>
    <w:p w:rsidR="00000000" w:rsidDel="00000000" w:rsidP="00000000" w:rsidRDefault="00000000" w:rsidRPr="00000000" w14:paraId="0000006E">
      <w:pPr>
        <w:spacing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6F">
      <w:pPr>
        <w:spacing w:line="301.09090909090907" w:lineRule="auto"/>
        <w:rPr>
          <w:sz w:val="16"/>
          <w:szCs w:val="16"/>
        </w:rPr>
      </w:pPr>
      <w:r w:rsidDel="00000000" w:rsidR="00000000" w:rsidRPr="00000000">
        <w:rPr>
          <w:sz w:val="24"/>
          <w:szCs w:val="24"/>
          <w:u w:val="single"/>
          <w:rtl w:val="0"/>
        </w:rPr>
        <w:t xml:space="preserve">Third, afforestation can also reduce ecosystem resilience and thus long-term carbon storage and sequestration.</w:t>
      </w:r>
      <w:r w:rsidDel="00000000" w:rsidR="00000000" w:rsidRPr="00000000">
        <w:rPr>
          <w:sz w:val="16"/>
          <w:szCs w:val="16"/>
          <w:rtl w:val="0"/>
        </w:rPr>
        <w:t xml:space="preserve"> For example, fire-adapted savannah and dryland grassland ecosystems hold large carbon stores below ground. They readily recover from the relatively cool and frequent grassland fires, which do not destroy soil carbon, but afforestation risks much greater carbon losses during intensely hot plantation fires (Bennett &amp; Kruger, 2015), and can also increase the risk of fires on peatland in temperate regions (Davies et al., 2013; Wilkinson et al., 2018).</w:t>
      </w:r>
    </w:p>
    <w:p w:rsidR="00000000" w:rsidDel="00000000" w:rsidP="00000000" w:rsidRDefault="00000000" w:rsidRPr="00000000" w14:paraId="00000070">
      <w:pPr>
        <w:spacing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71">
      <w:pPr>
        <w:spacing w:line="301.09090909090907" w:lineRule="auto"/>
        <w:rPr>
          <w:sz w:val="16"/>
          <w:szCs w:val="16"/>
        </w:rPr>
      </w:pPr>
      <w:r w:rsidDel="00000000" w:rsidR="00000000" w:rsidRPr="00000000">
        <w:rPr>
          <w:sz w:val="24"/>
          <w:szCs w:val="24"/>
          <w:u w:val="single"/>
          <w:rtl w:val="0"/>
        </w:rPr>
        <w:t xml:space="preserve">Fourth, tree-planting schemes must be carefully designed if they are to deliver the intended benefits.</w:t>
      </w:r>
      <w:r w:rsidDel="00000000" w:rsidR="00000000" w:rsidRPr="00000000">
        <w:rPr>
          <w:sz w:val="16"/>
          <w:szCs w:val="16"/>
          <w:rtl w:val="0"/>
        </w:rPr>
        <w:t xml:space="preserve"> For example, mangroves can only thrive in particular conditions of soil, climate, tidal fluctuations and wind velocity (Singh, 2006; Thivakaran et al., 2016). Compensatory offsets and afforestation schemes that ignore these factors have often resulted in slow and stunted growth (Srivastava &amp; Mehta, 2017).</w:t>
      </w:r>
      <w:r w:rsidDel="00000000" w:rsidR="00000000" w:rsidRPr="00000000">
        <w:rPr>
          <w:sz w:val="24"/>
          <w:szCs w:val="24"/>
          <w:rtl w:val="0"/>
        </w:rPr>
        <w:t xml:space="preserve"> </w:t>
      </w:r>
      <w:r w:rsidDel="00000000" w:rsidR="00000000" w:rsidRPr="00000000">
        <w:rPr>
          <w:sz w:val="24"/>
          <w:szCs w:val="24"/>
          <w:u w:val="single"/>
          <w:rtl w:val="0"/>
        </w:rPr>
        <w:t xml:space="preserve">Many investments badged as NbS are for commercial plantations, which do not provide permanent carbon stores</w:t>
      </w:r>
      <w:r w:rsidDel="00000000" w:rsidR="00000000" w:rsidRPr="00000000">
        <w:rPr>
          <w:sz w:val="16"/>
          <w:szCs w:val="16"/>
          <w:rtl w:val="0"/>
        </w:rPr>
        <w:t xml:space="preserve"> (Lewis, Wheeler, et al., 2019). Although harvested timber can lock up carbon in long-lived products such as timber-framed buildings or furniture, the carbon stored in these products has been over-estimated (Harmon, 2019). A high proportion of harvested wood is used for paper, card and short-lived products such as MDF furniture, which soon end up in landfill or incineration, releasing carbon back to the atmosphere so that the net result could even be a carbon loss (Hudiburg et al., 2019; Lewis, Wheeler, et al., 2019).</w:t>
      </w:r>
    </w:p>
    <w:p w:rsidR="00000000" w:rsidDel="00000000" w:rsidP="00000000" w:rsidRDefault="00000000" w:rsidRPr="00000000" w14:paraId="00000072">
      <w:pPr>
        <w:spacing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73">
      <w:pPr>
        <w:spacing w:line="301.09090909090907" w:lineRule="auto"/>
        <w:rPr>
          <w:sz w:val="16"/>
          <w:szCs w:val="16"/>
        </w:rPr>
      </w:pPr>
      <w:r w:rsidDel="00000000" w:rsidR="00000000" w:rsidRPr="00000000">
        <w:rPr>
          <w:sz w:val="24"/>
          <w:szCs w:val="24"/>
          <w:u w:val="single"/>
          <w:rtl w:val="0"/>
        </w:rPr>
        <w:t xml:space="preserve">Fifth, trees in the wrong place can also cause trade-offs between ecosystem services.</w:t>
      </w:r>
      <w:r w:rsidDel="00000000" w:rsidR="00000000" w:rsidRPr="00000000">
        <w:rPr>
          <w:sz w:val="16"/>
          <w:szCs w:val="16"/>
          <w:rtl w:val="0"/>
        </w:rPr>
        <w:t xml:space="preserve"> More research is needed into the dynamics of these trade-offs, but current evidence shows that, for example, single-aged, low diversity, intensively managed plantations deliver wood products but may cause water pollution from soil disturbance and agrochemical use (Drinan et al., 2013) and reduce water availability in arid regions (Smith et al., 2017). The Grain-for-Green program in China succeeded in rapidly increasing tree cover to restore degraded agricultural soils, but used mainly fast-growing non-native species that have reduced water supply, and also resulted in a decrease of 6% in native forest cover as farming was displaced to new areas (Chausson et al., 2020; Hua et al., 2018; Xian et al., 2020).</w:t>
      </w:r>
    </w:p>
    <w:p w:rsidR="00000000" w:rsidDel="00000000" w:rsidP="00000000" w:rsidRDefault="00000000" w:rsidRPr="00000000" w14:paraId="00000074">
      <w:pPr>
        <w:spacing w:line="301.09090909090907"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075">
      <w:pPr>
        <w:spacing w:line="301.09090909090907" w:lineRule="auto"/>
        <w:rPr>
          <w:sz w:val="16"/>
          <w:szCs w:val="16"/>
        </w:rPr>
      </w:pPr>
      <w:r w:rsidDel="00000000" w:rsidR="00000000" w:rsidRPr="00000000">
        <w:rPr>
          <w:sz w:val="16"/>
          <w:szCs w:val="16"/>
          <w:rtl w:val="0"/>
        </w:rPr>
        <w:t xml:space="preserve">Finally, and critically,</w:t>
      </w:r>
      <w:r w:rsidDel="00000000" w:rsidR="00000000" w:rsidRPr="00000000">
        <w:rPr>
          <w:sz w:val="24"/>
          <w:szCs w:val="24"/>
          <w:rtl w:val="0"/>
        </w:rPr>
        <w:t xml:space="preserve"> </w:t>
      </w:r>
      <w:r w:rsidDel="00000000" w:rsidR="00000000" w:rsidRPr="00000000">
        <w:rPr>
          <w:b w:val="1"/>
          <w:sz w:val="24"/>
          <w:szCs w:val="24"/>
          <w:u w:val="single"/>
          <w:rtl w:val="0"/>
        </w:rPr>
        <w:t xml:space="preserve">the current focus on planting trees is distracting from the urgent need to effectively protect remaining intact ecosystems.</w:t>
      </w:r>
      <w:r w:rsidDel="00000000" w:rsidR="00000000" w:rsidRPr="00000000">
        <w:rPr>
          <w:sz w:val="16"/>
          <w:szCs w:val="16"/>
          <w:rtl w:val="0"/>
        </w:rPr>
        <w:t xml:space="preserve"> Indeed, in the United States, the Trump administration signed up to the World Economic Forum's Trillion Trees initiative while also opening up previously protected forests for logging (Frazin, 2020). Less than 1% of tropical, temperate and montane grasslands, tropical coniferous forests, tropical dry forests and mangroves are classed as intact, that is, having very low human influence (Riggio et al., 2020). Not only are these intact ecosystems hotspots for biodiversity, but </w:t>
      </w:r>
      <w:r w:rsidDel="00000000" w:rsidR="00000000" w:rsidRPr="00000000">
        <w:rPr>
          <w:sz w:val="24"/>
          <w:szCs w:val="24"/>
          <w:u w:val="single"/>
          <w:rtl w:val="0"/>
        </w:rPr>
        <w:t xml:space="preserve">intact old-growth forests are particularly important for carbon storage and sequestration</w:t>
      </w:r>
      <w:r w:rsidDel="00000000" w:rsidR="00000000" w:rsidRPr="00000000">
        <w:rPr>
          <w:sz w:val="24"/>
          <w:szCs w:val="24"/>
          <w:rtl w:val="0"/>
        </w:rPr>
        <w:t xml:space="preserve"> </w:t>
      </w:r>
      <w:r w:rsidDel="00000000" w:rsidR="00000000" w:rsidRPr="00000000">
        <w:rPr>
          <w:sz w:val="16"/>
          <w:szCs w:val="16"/>
          <w:rtl w:val="0"/>
        </w:rPr>
        <w:t xml:space="preserve">(Watson et al., 2018) while also protecting people from climate change impacts (Martin &amp; Watson, 2016). Yet, many of the world's remaining intact ecosystems lack effective protection or are poorly managed (Soto-Navarro et al., 2020; Tan et al., 2020); including marine-protected areas where dredging takes place (McVeigh, 2020). Degradation of terrestrial habitats (e.g. through logging, drainage, infrastructure development) significantly reduces carbon storage (Maxwell et al., 2019; Tan et al., 2020) and increases vulnerability to climate-related hazards such as fire (Barlow et al., 2007). Freshwater, coastal and marine habitats face similar issues due to water pollution, temperature increases, sea-level rise, over-fishing, the spread of invasive species and, in some cases, inappropriate management (Elliott &amp; Lawrence, 1998). A balanced NbS approach would give greater priority to protecting these remaining intact ecosystems, as well as restoring partially degraded forests (Philipson et al., 2020), and other approaches such as ‘proforestation’—leaving forests to grow to their full potential, with minimal intervention (Moomaw et al., 2019), and natural regeneration of native ecosystems, where appropriate (Cook-Patton et al., 2020; Guariguata et al., 2019; Holl, 2017; Holl &amp; Aide, 2011; Meli et al., 2017; Molin et al., 2018).</w:t>
      </w:r>
    </w:p>
    <w:p w:rsidR="00000000" w:rsidDel="00000000" w:rsidP="00000000" w:rsidRDefault="00000000" w:rsidRPr="00000000" w14:paraId="00000076">
      <w:pPr>
        <w:spacing w:line="301.09090909090907"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077">
      <w:pPr>
        <w:spacing w:line="301.09090909090907" w:lineRule="auto"/>
        <w:rPr>
          <w:sz w:val="16"/>
          <w:szCs w:val="16"/>
        </w:rPr>
      </w:pPr>
      <w:r w:rsidDel="00000000" w:rsidR="00000000" w:rsidRPr="00000000">
        <w:rPr>
          <w:sz w:val="16"/>
          <w:szCs w:val="16"/>
          <w:rtl w:val="0"/>
        </w:rPr>
        <w:t xml:space="preserve">In summary, a more holistic approach is needed which protects, restores and connects a wide range of ecosystems across landscapes and seascapes, including native woodlands, shrublands, savannas, wetlands, grasslands, reefs and seagrass, as well as sustainable agriculture and urban green infrastructure. This will identify which ecosystems are appropriate to suit the local ecological and climate context, and will balance local needs for food and materials with the need to support biodiversity, climate change adaptation and other sustainable development goals. To support investment in a diverse range of habitats, we also need to extend current metrics and standards beyond those used for forest carbon to include other carbon-rich habitats such as wetlands and grasslands.</w:t>
      </w:r>
    </w:p>
    <w:p w:rsidR="00000000" w:rsidDel="00000000" w:rsidP="00000000" w:rsidRDefault="00000000" w:rsidRPr="00000000" w14:paraId="00000078">
      <w:pPr>
        <w:spacing w:line="301.09090909090907"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079">
      <w:pPr>
        <w:spacing w:line="301.09090909090907" w:lineRule="auto"/>
        <w:rPr>
          <w:sz w:val="16"/>
          <w:szCs w:val="16"/>
        </w:rPr>
      </w:pPr>
      <w:r w:rsidDel="00000000" w:rsidR="00000000" w:rsidRPr="00000000">
        <w:rPr>
          <w:sz w:val="16"/>
          <w:szCs w:val="16"/>
          <w:rtl w:val="0"/>
        </w:rPr>
        <w:t xml:space="preserve">6.3 Potential adverse impacts on local communities</w:t>
      </w:r>
    </w:p>
    <w:p w:rsidR="00000000" w:rsidDel="00000000" w:rsidP="00000000" w:rsidRDefault="00000000" w:rsidRPr="00000000" w14:paraId="0000007A">
      <w:pPr>
        <w:spacing w:line="301.09090909090907" w:lineRule="auto"/>
        <w:rPr>
          <w:sz w:val="16"/>
          <w:szCs w:val="16"/>
        </w:rPr>
      </w:pPr>
      <w:r w:rsidDel="00000000" w:rsidR="00000000" w:rsidRPr="00000000">
        <w:rPr>
          <w:sz w:val="16"/>
          <w:szCs w:val="16"/>
          <w:rtl w:val="0"/>
        </w:rPr>
        <w:t xml:space="preserve">Despite the fact that Indigenous Peoples and local communities (IPLCs) can play a key role in tackling the biodiversity and climate crises (Section 3.2), they are often excluded from land-use decisions involving ecosystem protection and management, their rights disrespected (Bayrak &amp; Marafa, 2016).</w:t>
      </w:r>
    </w:p>
    <w:p w:rsidR="00000000" w:rsidDel="00000000" w:rsidP="00000000" w:rsidRDefault="00000000" w:rsidRPr="00000000" w14:paraId="0000007B">
      <w:pPr>
        <w:spacing w:line="301.09090909090907"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07C">
      <w:pPr>
        <w:spacing w:line="301.09090909090907" w:lineRule="auto"/>
        <w:rPr>
          <w:sz w:val="16"/>
          <w:szCs w:val="16"/>
        </w:rPr>
      </w:pPr>
      <w:r w:rsidDel="00000000" w:rsidR="00000000" w:rsidRPr="00000000">
        <w:rPr>
          <w:sz w:val="16"/>
          <w:szCs w:val="16"/>
          <w:rtl w:val="0"/>
        </w:rPr>
        <w:t xml:space="preserve">Where regulatory frameworks are weak, this can facilitate ‘green grabbing’, that is, appropriation of land and resources for environmental ends (Vidal, 2008), displacing and marginalizing poor and vulnerable communities through securitization of resources (Scheidel &amp; Work, 2018; Veldman et al., 2019).</w:t>
      </w:r>
    </w:p>
    <w:p w:rsidR="00000000" w:rsidDel="00000000" w:rsidP="00000000" w:rsidRDefault="00000000" w:rsidRPr="00000000" w14:paraId="0000007D">
      <w:pPr>
        <w:spacing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7E">
      <w:pPr>
        <w:spacing w:line="301.09090909090907" w:lineRule="auto"/>
        <w:rPr>
          <w:sz w:val="16"/>
          <w:szCs w:val="16"/>
        </w:rPr>
      </w:pPr>
      <w:r w:rsidDel="00000000" w:rsidR="00000000" w:rsidRPr="00000000">
        <w:rPr>
          <w:sz w:val="16"/>
          <w:szCs w:val="16"/>
          <w:rtl w:val="0"/>
        </w:rPr>
        <w:t xml:space="preserve">Failure to involve IPLCs can ignore cultural links that communities have with local ecosystems, as a source of livelihoods and identity (Srivastava &amp; Mehta, 2017; Sullivan, 2009). Some conservation or planting programmes have alienated local communities by using them simply for labour, while restricting their access to what were previously common-pool ecosystem resources (Fairhead et al., 2012; Srivastava &amp; Mehta, 2017). This forces communities to find alternative fishing or hunting areas and can lead to negative impacts on stocks and biodiversity (Mora &amp; Sale, 2011).</w:t>
      </w:r>
    </w:p>
    <w:p w:rsidR="00000000" w:rsidDel="00000000" w:rsidP="00000000" w:rsidRDefault="00000000" w:rsidRPr="00000000" w14:paraId="0000007F">
      <w:pPr>
        <w:spacing w:line="301.09090909090907"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080">
      <w:pPr>
        <w:spacing w:line="301.09090909090907" w:lineRule="auto"/>
        <w:rPr>
          <w:sz w:val="16"/>
          <w:szCs w:val="16"/>
        </w:rPr>
      </w:pPr>
      <w:r w:rsidDel="00000000" w:rsidR="00000000" w:rsidRPr="00000000">
        <w:rPr>
          <w:sz w:val="16"/>
          <w:szCs w:val="16"/>
          <w:rtl w:val="0"/>
        </w:rPr>
        <w:t xml:space="preserve">As is the case with most development initiatives, NbS programmes evolve in locally specific ways contingent on social, economic and political forces as well as the relative power of various stakeholders (Woroniecki, 2019). Procedural aspects involving local people in decision-making can sometimes be reduced to programmatic formalities and box-ticking exercises (Newell et al., 2020), rather than providing space at the negotiation table to influence the decision-making process. Local communities are often labelled as ignorant and in need of training or capacity building (Li, 2007) rather than being recognized as agents with extensive local knowledge that are capable of exercising choice and making decisions.</w:t>
      </w:r>
    </w:p>
    <w:p w:rsidR="00000000" w:rsidDel="00000000" w:rsidP="00000000" w:rsidRDefault="00000000" w:rsidRPr="00000000" w14:paraId="00000081">
      <w:pPr>
        <w:spacing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82">
      <w:pPr>
        <w:spacing w:line="301.09090909090907" w:lineRule="auto"/>
        <w:rPr>
          <w:sz w:val="16"/>
          <w:szCs w:val="16"/>
        </w:rPr>
      </w:pPr>
      <w:r w:rsidDel="00000000" w:rsidR="00000000" w:rsidRPr="00000000">
        <w:rPr>
          <w:sz w:val="16"/>
          <w:szCs w:val="16"/>
          <w:rtl w:val="0"/>
        </w:rPr>
        <w:t xml:space="preserve">Experiences with such poorly implemented 'offset' projects labelled as NbS and their detrimental ecological and social side effects can lead to push-back against NbS from local communities and conservation practitioners. They are also wary of trade-offs that may be generated by NbS where some people benefit at the expense of others. This may arise in situations where there are benefits to project participants but costs to non-participants or where a project benefits all members of a community locally but imposes costs to communities elsewhere (Chausson et al., 2020). For example, an urban shelterbelt in China protects city-dwellers from dust storms, but Uighur communities downstream suffer because the heavy irrigation demand of the shelterbelt is drying out the native riparian forests on which they depend (Missall et al., 2018).</w:t>
      </w:r>
    </w:p>
    <w:p w:rsidR="00000000" w:rsidDel="00000000" w:rsidP="00000000" w:rsidRDefault="00000000" w:rsidRPr="00000000" w14:paraId="00000083">
      <w:pPr>
        <w:spacing w:line="301.09090909090907"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084">
      <w:pPr>
        <w:spacing w:line="301.09090909090907" w:lineRule="auto"/>
        <w:rPr>
          <w:sz w:val="24"/>
          <w:szCs w:val="24"/>
          <w:u w:val="single"/>
        </w:rPr>
      </w:pPr>
      <w:r w:rsidDel="00000000" w:rsidR="00000000" w:rsidRPr="00000000">
        <w:rPr>
          <w:sz w:val="16"/>
          <w:szCs w:val="16"/>
          <w:rtl w:val="0"/>
        </w:rPr>
        <w:t xml:space="preserve">This problem is exacerbated by </w:t>
      </w:r>
      <w:r w:rsidDel="00000000" w:rsidR="00000000" w:rsidRPr="00000000">
        <w:rPr>
          <w:sz w:val="24"/>
          <w:szCs w:val="24"/>
          <w:u w:val="single"/>
          <w:rtl w:val="0"/>
        </w:rPr>
        <w:t xml:space="preserve">the</w:t>
      </w:r>
      <w:r w:rsidDel="00000000" w:rsidR="00000000" w:rsidRPr="00000000">
        <w:rPr>
          <w:sz w:val="16"/>
          <w:szCs w:val="16"/>
          <w:rtl w:val="0"/>
        </w:rPr>
        <w:t xml:space="preserve"> mis</w:t>
      </w:r>
      <w:r w:rsidDel="00000000" w:rsidR="00000000" w:rsidRPr="00000000">
        <w:rPr>
          <w:sz w:val="24"/>
          <w:szCs w:val="24"/>
          <w:u w:val="single"/>
          <w:rtl w:val="0"/>
        </w:rPr>
        <w:t xml:space="preserve">use</w:t>
      </w:r>
      <w:r w:rsidDel="00000000" w:rsidR="00000000" w:rsidRPr="00000000">
        <w:rPr>
          <w:sz w:val="24"/>
          <w:szCs w:val="24"/>
          <w:rtl w:val="0"/>
        </w:rPr>
        <w:t xml:space="preserve"> </w:t>
      </w:r>
      <w:r w:rsidDel="00000000" w:rsidR="00000000" w:rsidRPr="00000000">
        <w:rPr>
          <w:sz w:val="16"/>
          <w:szCs w:val="16"/>
          <w:rtl w:val="0"/>
        </w:rPr>
        <w:t xml:space="preserve">of the concept </w:t>
      </w:r>
      <w:r w:rsidDel="00000000" w:rsidR="00000000" w:rsidRPr="00000000">
        <w:rPr>
          <w:sz w:val="24"/>
          <w:szCs w:val="24"/>
          <w:u w:val="single"/>
          <w:rtl w:val="0"/>
        </w:rPr>
        <w:t xml:space="preserve">of NbS as a quick ‘ecological fix’</w:t>
      </w:r>
      <w:r w:rsidDel="00000000" w:rsidR="00000000" w:rsidRPr="00000000">
        <w:rPr>
          <w:sz w:val="16"/>
          <w:szCs w:val="16"/>
          <w:rtl w:val="0"/>
        </w:rPr>
        <w:t xml:space="preserve"> for the crisis generated by unsustainable patterns of production and consumption (Castree, 2008; Dempsey &amp; Suarez, 2016). For example, using biochar (charcoal) to lock carbon into the soil can be seen as implying that unsustainable practices in one place (fossil fuel emissions) can be repaired by sustainable practices in other places (Fairhead et al., 2012; Leach et al., 2012). Such activities, if not accompanied by larger structural changes in production and consumption including reduced fossil fuel use, </w:t>
      </w:r>
      <w:r w:rsidDel="00000000" w:rsidR="00000000" w:rsidRPr="00000000">
        <w:rPr>
          <w:sz w:val="24"/>
          <w:szCs w:val="24"/>
          <w:u w:val="single"/>
          <w:rtl w:val="0"/>
        </w:rPr>
        <w:t xml:space="preserve">may lead to unsustainable outcomes and can marginalize the poor who become committed and reliant on these NbS practices but who have little to no voice in deciding and shaping these systems.</w:t>
      </w:r>
    </w:p>
    <w:p w:rsidR="00000000" w:rsidDel="00000000" w:rsidP="00000000" w:rsidRDefault="00000000" w:rsidRPr="00000000" w14:paraId="00000085">
      <w:pPr>
        <w:spacing w:line="301.09090909090907" w:lineRule="auto"/>
        <w:rPr>
          <w:sz w:val="24"/>
          <w:szCs w:val="24"/>
          <w:u w:val="single"/>
        </w:rPr>
      </w:pPr>
      <w:r w:rsidDel="00000000" w:rsidR="00000000" w:rsidRPr="00000000">
        <w:rPr>
          <w:sz w:val="24"/>
          <w:szCs w:val="24"/>
          <w:u w:val="single"/>
          <w:rtl w:val="0"/>
        </w:rPr>
        <w:t xml:space="preserve"> </w:t>
      </w:r>
    </w:p>
    <w:p w:rsidR="00000000" w:rsidDel="00000000" w:rsidP="00000000" w:rsidRDefault="00000000" w:rsidRPr="00000000" w14:paraId="00000086">
      <w:pPr>
        <w:spacing w:line="301.09090909090907" w:lineRule="auto"/>
        <w:rPr>
          <w:sz w:val="16"/>
          <w:szCs w:val="16"/>
        </w:rPr>
      </w:pPr>
      <w:r w:rsidDel="00000000" w:rsidR="00000000" w:rsidRPr="00000000">
        <w:rPr>
          <w:sz w:val="16"/>
          <w:szCs w:val="16"/>
          <w:rtl w:val="0"/>
        </w:rPr>
        <w:t xml:space="preserve">Transitions and finance mechanisms underlying NbS programmes need to be ‘just’, putting the needs and livelihoods of the most vulnerable at the centre of policy and implementation. For example, communities may need financial support during any lag time taken for NbS to start delivering benefits. Affected communities must be fully included in the decision-making processes, not merely used for labour (Fairhead et al., 2012), and social differentiation (ethnicity, caste, class, gender, ableism) needs to be factored in to ensure that all voices count in the decision-making process. Distributive (who gains and who loses), procedural (who decides for whom) and recognition justice (understanding plural notions of value) need to be incorporated into accountability and regulatory frameworks with compliance being monitored through regular social audits (involving local communities) and third-party actors (including the judiciary). In this way, NbS pathways can disrupt unequal systems of power and enable fair futures for the marginalized and vulnerable groups who are at the frontline of climate change and its impacts.</w:t>
      </w:r>
    </w:p>
    <w:p w:rsidR="00000000" w:rsidDel="00000000" w:rsidP="00000000" w:rsidRDefault="00000000" w:rsidRPr="00000000" w14:paraId="00000087">
      <w:pPr>
        <w:spacing w:line="301.09090909090907"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088">
      <w:pPr>
        <w:spacing w:line="301.09090909090907" w:lineRule="auto"/>
        <w:rPr>
          <w:sz w:val="16"/>
          <w:szCs w:val="16"/>
        </w:rPr>
      </w:pPr>
      <w:r w:rsidDel="00000000" w:rsidR="00000000" w:rsidRPr="00000000">
        <w:rPr>
          <w:sz w:val="16"/>
          <w:szCs w:val="16"/>
          <w:rtl w:val="0"/>
        </w:rPr>
        <w:t xml:space="preserve">6.4 Failure to ensure benefits for biodiversity</w:t>
      </w:r>
    </w:p>
    <w:p w:rsidR="00000000" w:rsidDel="00000000" w:rsidP="00000000" w:rsidRDefault="00000000" w:rsidRPr="00000000" w14:paraId="00000089">
      <w:pPr>
        <w:spacing w:line="301.09090909090907" w:lineRule="auto"/>
        <w:rPr>
          <w:sz w:val="16"/>
          <w:szCs w:val="16"/>
        </w:rPr>
      </w:pPr>
      <w:r w:rsidDel="00000000" w:rsidR="00000000" w:rsidRPr="00000000">
        <w:rPr>
          <w:sz w:val="16"/>
          <w:szCs w:val="16"/>
          <w:rtl w:val="0"/>
        </w:rPr>
        <w:t xml:space="preserve">Protecting intact terrestrial, freshwater, coastal and marine ecosystems, restoring degraded habitats to their natural state and managing working lands more sustainably can deliver significant biodiversity benefits (Bustamante et al., 2019; Coetzee et al., 2014; IPBES, 2019; Solan et al., 2020). However, as discussed in Section 6.2, investments and policy support are currently being directed largely towards created ecosystems, especially tree plantations. The outcome of these initiatives for biodiversity will depend on many factors, including the species used, the state of the landscape prior to the intervention, the management regime and the scale at which outcomes are measured. For example, agroforestry is likely to have biodiversity benefits compared to conventional arable, pasture or forestry, but this depends on the variety, abundance and ecological suitability of the tree species used (Torralba et al., 2016). Establishing plantations of non-native trees in a highly degraded landscape might benefit biodiversity locally if the trees enable native vegetation to regenerate (Brancalion et al., 2020) or regionally if plantations take pressure off native biodiverse forest (Ghazoul et al., 2019). Conversely, if non-native tree plantations replace intact native ecosystems such as ancient grasslands, peatlands or woodlands, the outcomes for biodiversity will be poor (Balthazar et al., 2015; Barlow et al., 2007; Bond, 2016; Bremer &amp; Farley, 2010; Stephens &amp; Wagner, 2007). Native biodiversity can also suffer if exotic species used in plantations become invasive (García-Palacios et al., 2010), over-dominant (Yu et al., 2012) or reduce water supplies (Missall et al., 2018).</w:t>
      </w:r>
    </w:p>
    <w:p w:rsidR="00000000" w:rsidDel="00000000" w:rsidP="00000000" w:rsidRDefault="00000000" w:rsidRPr="00000000" w14:paraId="0000008A">
      <w:pPr>
        <w:spacing w:line="301.09090909090907"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08B">
      <w:pPr>
        <w:spacing w:line="301.09090909090907" w:lineRule="auto"/>
        <w:rPr>
          <w:sz w:val="16"/>
          <w:szCs w:val="16"/>
        </w:rPr>
      </w:pPr>
      <w:r w:rsidDel="00000000" w:rsidR="00000000" w:rsidRPr="00000000">
        <w:rPr>
          <w:sz w:val="16"/>
          <w:szCs w:val="16"/>
          <w:rtl w:val="0"/>
        </w:rPr>
        <w:t xml:space="preserve">Complex trade-offs can arise, however, which require more research. For example, a modelling study by Ohashi et al. (2019) concluded that although afforestation and BECCS can cause local biodiversity loss in certain regions (Europe and Oceania), it can achieve net biodiversity benefits at the global level through its contribution to mitigating climate change, which is a major driver of biodiversity loss. Yet, if biomass production for BECCs mainly takes place in developing tropical countries where productivity is highest and costs are low, this could exacerbate global biodiversity loss.</w:t>
      </w:r>
    </w:p>
    <w:p w:rsidR="00000000" w:rsidDel="00000000" w:rsidP="00000000" w:rsidRDefault="00000000" w:rsidRPr="00000000" w14:paraId="0000008C">
      <w:pPr>
        <w:spacing w:line="301.09090909090907"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08D">
      <w:pPr>
        <w:spacing w:line="301.09090909090907" w:lineRule="auto"/>
        <w:rPr>
          <w:sz w:val="16"/>
          <w:szCs w:val="16"/>
        </w:rPr>
      </w:pPr>
      <w:r w:rsidDel="00000000" w:rsidR="00000000" w:rsidRPr="00000000">
        <w:rPr>
          <w:sz w:val="16"/>
          <w:szCs w:val="16"/>
          <w:rtl w:val="0"/>
        </w:rPr>
        <w:t xml:space="preserve">Several studies have investigated whether NbS can provide a win–win for biodiversity and climate change mitigation. There can be biodiversity benefits from REDD+ and PES schemes that protect forests for carbon storage, as high-carbon ecosystems often overlap with biodiversity hotspots (Larjavaara et al., 2019). Although conservation priorities sometimes lie in lower carbon ecosystems (Budiharta et al., 2014), research increasingly shows how NbS can effectively support both mitigation and biodiversity goals (Brancalion et al., 2019). For example, conservation actions in areas rich in both carbon and biodiversity were recently estimated to secure nearly 80% of the potential carbon stocks and 95% of the potential biodiversity benefits that would be achievable if either carbon or biodiversity were prioritized alone (de Lamo et al., 2020). Meanwhile, restoring 15% of agricultural and pastoral lands in areas across several biomes that are high priority for both biodiversity and climate mitigation could result in 60% fewer expected species extinctions and sequester nearly 300 Gt of CO2 (Strassburg et al., 2020). NbS that involve sustainable management of natural or modified ecosystems, such as adding organic matter to soils to improve carbon storage and water retention, would also be expected to have benefits for biodiversity (in this case soil biota).</w:t>
      </w:r>
    </w:p>
    <w:p w:rsidR="00000000" w:rsidDel="00000000" w:rsidP="00000000" w:rsidRDefault="00000000" w:rsidRPr="00000000" w14:paraId="0000008E">
      <w:pPr>
        <w:spacing w:line="301.09090909090907"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08F">
      <w:pPr>
        <w:spacing w:line="301.09090909090907" w:lineRule="auto"/>
        <w:rPr>
          <w:sz w:val="16"/>
          <w:szCs w:val="16"/>
        </w:rPr>
      </w:pPr>
      <w:r w:rsidDel="00000000" w:rsidR="00000000" w:rsidRPr="00000000">
        <w:rPr>
          <w:sz w:val="16"/>
          <w:szCs w:val="16"/>
          <w:rtl w:val="0"/>
        </w:rPr>
        <w:t xml:space="preserve">NbS for climate change adaptation can also have biodiversity benefits. A recent systematic map of 376 peer-reviewed studies (Chausson et al., 2020) showed that most (73%) of the 91 cases that reported on ‘ecological outcomes’ showed benefits, such as an increased number of species, functional diversity, or higher plant or animal productivity (e.g. Barsoum et al., 2016; Liquete et al., 2016) with only 1% showing exclusively negative effects, and 24% reporting mixed or unclear effects. Of the cases with positive ecological outcomes, 47 were reported to also have benefits for adaptation (none were negative, four were mixed).</w:t>
      </w:r>
    </w:p>
    <w:p w:rsidR="00000000" w:rsidDel="00000000" w:rsidP="00000000" w:rsidRDefault="00000000" w:rsidRPr="00000000" w14:paraId="00000090">
      <w:pPr>
        <w:spacing w:line="301.09090909090907"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091">
      <w:pPr>
        <w:spacing w:line="301.09090909090907" w:lineRule="auto"/>
        <w:rPr>
          <w:sz w:val="16"/>
          <w:szCs w:val="16"/>
        </w:rPr>
      </w:pPr>
      <w:r w:rsidDel="00000000" w:rsidR="00000000" w:rsidRPr="00000000">
        <w:rPr>
          <w:sz w:val="16"/>
          <w:szCs w:val="16"/>
          <w:rtl w:val="0"/>
        </w:rPr>
        <w:t xml:space="preserve">However, in general, few studies of NbS include explicit monitoring of biodiversity outcomes and many of the current pledges for NbS (Table 2) do not appear to recognize important distinctions. For example, FLR initiatives frame all created forests as ‘forest restoration’ and do not clearly distinguish reforestation from afforestation, native from non-native species or plantations from natural forests. Although the Bonn Challenge guidance encourages signatories to consider setting aside land for biodiversity, there are no quantitative targets, checks or safeguards to ensure a balance between working plantations and regeneration or restoration of natural woodlands. Perhaps due to the lack of such safeguards, an estimated 45% of Bonn Challenge pledges in tropical regions are for commercial plantations and 21% for agroforestry (Lewis, Wheeler, et al., 2019; but see Dave et al., 2019; Ghazoul et al., 2019; Guariguata et al., 2019). Commercial plantations dominate because they provide income for landowners, tax revenue for governments, jobs for local communities and fibre, food or fuel resources, which also reduces the likelihood that the forest will be illegally cleared after establishment (Dave et al., 2019; Guariguata et al., 2019). However, they are not the only type of nature-based intervention that can deliver social benefits and thereby gain local support; those that conserve and restore natural habitats can deliver win-wins for biodiversity and people (Chausson et al., 2020). Yet the </w:t>
      </w:r>
      <w:r w:rsidDel="00000000" w:rsidR="00000000" w:rsidRPr="00000000">
        <w:rPr>
          <w:sz w:val="24"/>
          <w:szCs w:val="24"/>
          <w:u w:val="single"/>
          <w:rtl w:val="0"/>
        </w:rPr>
        <w:t xml:space="preserve">imbalance in funding leaves few resources for protection or natural regeneration of diverse ecosystems</w:t>
      </w:r>
      <w:r w:rsidDel="00000000" w:rsidR="00000000" w:rsidRPr="00000000">
        <w:rPr>
          <w:sz w:val="16"/>
          <w:szCs w:val="16"/>
          <w:rtl w:val="0"/>
        </w:rPr>
        <w:t xml:space="preserve"> (Heilmayr et al., 2020) and risks damaging biodiversity. There are concerns that </w:t>
      </w:r>
      <w:r w:rsidDel="00000000" w:rsidR="00000000" w:rsidRPr="00000000">
        <w:rPr>
          <w:sz w:val="24"/>
          <w:szCs w:val="24"/>
          <w:u w:val="single"/>
          <w:rtl w:val="0"/>
        </w:rPr>
        <w:t xml:space="preserve">low-diversity plantations of non-native species may be replacing important carbon-rich and biodiverse ecosystems including native forests</w:t>
      </w:r>
      <w:r w:rsidDel="00000000" w:rsidR="00000000" w:rsidRPr="00000000">
        <w:rPr>
          <w:sz w:val="16"/>
          <w:szCs w:val="16"/>
          <w:rtl w:val="0"/>
        </w:rPr>
        <w:t xml:space="preserve"> (Curtis et al., 2018; Heilmayr et al., 2020; Scheidel &amp; Work, 2018)</w:t>
      </w:r>
      <w:r w:rsidDel="00000000" w:rsidR="00000000" w:rsidRPr="00000000">
        <w:rPr>
          <w:sz w:val="24"/>
          <w:szCs w:val="24"/>
          <w:rtl w:val="0"/>
        </w:rPr>
        <w:t xml:space="preserve">, </w:t>
      </w:r>
      <w:r w:rsidDel="00000000" w:rsidR="00000000" w:rsidRPr="00000000">
        <w:rPr>
          <w:sz w:val="24"/>
          <w:szCs w:val="24"/>
          <w:u w:val="single"/>
          <w:rtl w:val="0"/>
        </w:rPr>
        <w:t xml:space="preserve">ancient grasslands and savannahs</w:t>
      </w:r>
      <w:r w:rsidDel="00000000" w:rsidR="00000000" w:rsidRPr="00000000">
        <w:rPr>
          <w:sz w:val="16"/>
          <w:szCs w:val="16"/>
          <w:rtl w:val="0"/>
        </w:rPr>
        <w:t xml:space="preserve"> (Bond et al., 2019; Kumar et al., 2020)</w:t>
      </w:r>
      <w:r w:rsidDel="00000000" w:rsidR="00000000" w:rsidRPr="00000000">
        <w:rPr>
          <w:sz w:val="24"/>
          <w:szCs w:val="24"/>
          <w:rtl w:val="0"/>
        </w:rPr>
        <w:t xml:space="preserve">, </w:t>
      </w:r>
      <w:r w:rsidDel="00000000" w:rsidR="00000000" w:rsidRPr="00000000">
        <w:rPr>
          <w:sz w:val="24"/>
          <w:szCs w:val="24"/>
          <w:u w:val="single"/>
          <w:rtl w:val="0"/>
        </w:rPr>
        <w:t xml:space="preserve">heather moorland and peat bogs</w:t>
      </w:r>
      <w:r w:rsidDel="00000000" w:rsidR="00000000" w:rsidRPr="00000000">
        <w:rPr>
          <w:sz w:val="16"/>
          <w:szCs w:val="16"/>
          <w:rtl w:val="0"/>
        </w:rPr>
        <w:t xml:space="preserve"> (Brown, 2020; Friggens et al., 2020; Sloan et al., 2018). The ‘Atlas of Forest Restoration Opportunities’ that supports the Bonn Challenge identifies two billion hectares of ‘deforested and degraded’ land as potentially suitable for tree planting (Laestadius et al., 2011, 2015; WRI, 2014) but this includes natural grasslands and savannahs that support endangered populations of large mammals (Veldman et al., 2019). Similarly, research in north-west India shows that although afforestation activities can lead to an aggregate increase in forest cover, in most cases it results in loss of diversity and promotes monocultures (Singh, 2006; Srivastava &amp; Mehta, 2017).</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3"/>
        <w:rPr/>
      </w:pPr>
      <w:r w:rsidDel="00000000" w:rsidR="00000000" w:rsidRPr="00000000">
        <w:rPr>
          <w:rtl w:val="0"/>
        </w:rPr>
        <w:t xml:space="preserve">Block</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2"/>
        <w:szCs w:val="12"/>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pBdr>
      <w:spacing w:before="480" w:lineRule="auto"/>
      <w:jc w:val="center"/>
    </w:pPr>
    <w:rPr>
      <w:b w:val="1"/>
      <w:sz w:val="52"/>
      <w:szCs w:val="52"/>
    </w:rPr>
  </w:style>
  <w:style w:type="paragraph" w:styleId="Heading2">
    <w:name w:val="heading 2"/>
    <w:basedOn w:val="Normal"/>
    <w:next w:val="Normal"/>
    <w:pPr>
      <w:keepNext w:val="1"/>
      <w:keepLines w:val="1"/>
      <w:pageBreakBefore w:val="1"/>
      <w:spacing w:before="480" w:lineRule="auto"/>
      <w:jc w:val="center"/>
    </w:pPr>
    <w:rPr>
      <w:b w:val="1"/>
      <w:sz w:val="44"/>
      <w:szCs w:val="44"/>
      <w:u w:val="single"/>
    </w:rPr>
  </w:style>
  <w:style w:type="paragraph" w:styleId="Heading3">
    <w:name w:val="heading 3"/>
    <w:basedOn w:val="Normal"/>
    <w:next w:val="Normal"/>
    <w:pPr>
      <w:keepNext w:val="1"/>
      <w:keepLines w:val="1"/>
      <w:pageBreakBefore w:val="1"/>
      <w:spacing w:before="200" w:lineRule="auto"/>
      <w:jc w:val="center"/>
    </w:pPr>
    <w:rPr>
      <w:b w:val="1"/>
      <w:sz w:val="32"/>
      <w:szCs w:val="32"/>
      <w:u w:val="single"/>
    </w:rPr>
  </w:style>
  <w:style w:type="paragraph" w:styleId="Heading4">
    <w:name w:val="heading 4"/>
    <w:basedOn w:val="Normal"/>
    <w:next w:val="Normal"/>
    <w:pPr>
      <w:keepNext w:val="1"/>
      <w:keepLines w:val="1"/>
      <w:spacing w:before="200" w:lineRule="auto"/>
    </w:pPr>
    <w:rPr>
      <w:b w:val="1"/>
      <w:sz w:val="26"/>
      <w:szCs w:val="26"/>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rsid w:val="005A76D8"/>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rsid w:val="005A76D8"/>
  </w:style>
  <w:style w:type="character" w:styleId="Emphasis">
    <w:name w:val="Emphasis"/>
    <w:basedOn w:val="DefaultParagraphFont"/>
    <w:uiPriority w:val="8"/>
    <w:qFormat w:val="1"/>
    <w:rsid w:val="005A76D8"/>
    <w:rPr>
      <w:rFonts w:ascii="Calibri" w:cs="Calibri" w:hAnsi="Calibri"/>
      <w:b w:val="1"/>
      <w:i w:val="0"/>
      <w:iCs w:val="1"/>
      <w:sz w:val="22"/>
      <w:u w:val="single"/>
      <w:bdr w:color="auto" w:space="0" w:sz="0" w:val="none"/>
    </w:rPr>
  </w:style>
  <w:style w:type="character" w:styleId="FollowedHyperlink">
    <w:name w:val="FollowedHyperlink"/>
    <w:basedOn w:val="DefaultParagraphFont"/>
    <w:uiPriority w:val="99"/>
    <w:semiHidden w:val="1"/>
    <w:unhideWhenUsed w:val="1"/>
    <w:rsid w:val="005A76D8"/>
    <w:rPr>
      <w:color w:val="auto"/>
      <w:u w:val="none"/>
    </w:rPr>
  </w:style>
  <w:style w:type="character" w:styleId="Heading1Char" w:customStyle="1">
    <w:name w:val="Heading 1 Char"/>
    <w:aliases w:val="Pocket Char"/>
    <w:basedOn w:val="DefaultParagraphFont"/>
    <w:link w:val="Heading1"/>
    <w:rsid w:val="005A76D8"/>
    <w:rPr>
      <w:rFonts w:ascii="Calibri" w:hAnsi="Calibri" w:cstheme="majorBidi" w:eastAsiaTheme="majorEastAsia"/>
      <w:b w:val="1"/>
      <w:sz w:val="52"/>
      <w:szCs w:val="32"/>
    </w:rPr>
  </w:style>
  <w:style w:type="character" w:styleId="Heading2Char" w:customStyle="1">
    <w:name w:val="Heading 2 Char"/>
    <w:aliases w:val="Hat Char"/>
    <w:basedOn w:val="DefaultParagraphFont"/>
    <w:link w:val="Heading2"/>
    <w:uiPriority w:val="1"/>
    <w:rsid w:val="005A76D8"/>
    <w:rPr>
      <w:rFonts w:ascii="Calibri" w:hAnsi="Calibri" w:cstheme="majorBidi" w:eastAsiaTheme="majorEastAsia"/>
      <w:b w:val="1"/>
      <w:sz w:val="44"/>
      <w:szCs w:val="26"/>
      <w:u w:val="double"/>
    </w:rPr>
  </w:style>
  <w:style w:type="character" w:styleId="Heading3Char" w:customStyle="1">
    <w:name w:val="Heading 3 Char"/>
    <w:aliases w:val="Block Char"/>
    <w:basedOn w:val="DefaultParagraphFont"/>
    <w:link w:val="Heading3"/>
    <w:uiPriority w:val="2"/>
    <w:rsid w:val="005A76D8"/>
    <w:rPr>
      <w:rFonts w:ascii="Calibri" w:hAnsi="Calibri" w:cstheme="majorBidi" w:eastAsiaTheme="majorEastAsia"/>
      <w:b w:val="1"/>
      <w:sz w:val="32"/>
      <w:szCs w:val="24"/>
      <w:u w:val="single"/>
    </w:rPr>
  </w:style>
  <w:style w:type="character" w:styleId="Heading4Char" w:customStyle="1">
    <w:name w:val="Heading 4 Char"/>
    <w:aliases w:val="Tag Char"/>
    <w:basedOn w:val="DefaultParagraphFont"/>
    <w:link w:val="Heading4"/>
    <w:uiPriority w:val="3"/>
    <w:rsid w:val="005A76D8"/>
    <w:rPr>
      <w:rFonts w:ascii="Calibri" w:hAnsi="Calibri" w:cstheme="majorBidi" w:eastAsiaTheme="majorEastAsia"/>
      <w:b w:val="1"/>
      <w:iCs w:val="1"/>
      <w:sz w:val="26"/>
    </w:rPr>
  </w:style>
  <w:style w:type="character" w:styleId="Style13ptBold" w:customStyle="1">
    <w:name w:val="Style 13 pt Bold"/>
    <w:aliases w:val="Cite"/>
    <w:basedOn w:val="DefaultParagraphFont"/>
    <w:uiPriority w:val="6"/>
    <w:qFormat w:val="1"/>
    <w:rsid w:val="005A76D8"/>
    <w:rPr>
      <w:b w:val="1"/>
      <w:bCs w:val="1"/>
      <w:sz w:val="26"/>
      <w:u w:val="none"/>
    </w:rPr>
  </w:style>
  <w:style w:type="character" w:styleId="StyleUnderline" w:customStyle="1">
    <w:name w:val="Style Underline"/>
    <w:aliases w:val="Underline"/>
    <w:basedOn w:val="DefaultParagraphFont"/>
    <w:uiPriority w:val="7"/>
    <w:qFormat w:val="1"/>
    <w:rsid w:val="005A76D8"/>
    <w:rPr>
      <w:b w:val="0"/>
      <w:sz w:val="22"/>
      <w:u w:val="single"/>
    </w:rPr>
  </w:style>
  <w:style w:type="character" w:styleId="Strong">
    <w:name w:val="Strong"/>
    <w:basedOn w:val="DefaultParagraphFont"/>
    <w:uiPriority w:val="22"/>
    <w:semiHidden w:val="1"/>
    <w:qFormat w:val="1"/>
    <w:rsid w:val="005A76D8"/>
    <w:rPr>
      <w:b w:val="1"/>
      <w:bCs w:val="1"/>
    </w:rPr>
  </w:style>
  <w:style w:type="character" w:styleId="BookTitle">
    <w:name w:val="Book Title"/>
    <w:basedOn w:val="DefaultParagraphFont"/>
    <w:uiPriority w:val="33"/>
    <w:semiHidden w:val="1"/>
    <w:qFormat w:val="1"/>
    <w:rsid w:val="005A76D8"/>
    <w:rPr>
      <w:b w:val="1"/>
      <w:bCs w:val="1"/>
      <w:i w:val="1"/>
      <w:iCs w:val="1"/>
      <w:spacing w:val="5"/>
    </w:rPr>
  </w:style>
  <w:style w:type="character" w:styleId="Heading5Char" w:customStyle="1">
    <w:name w:val="Heading 5 Char"/>
    <w:basedOn w:val="DefaultParagraphFont"/>
    <w:link w:val="Heading5"/>
    <w:uiPriority w:val="9"/>
    <w:semiHidden w:val="1"/>
    <w:rsid w:val="005A76D8"/>
    <w:rPr>
      <w:rFonts w:asciiTheme="majorHAnsi" w:cstheme="majorBidi" w:eastAsiaTheme="majorEastAsia" w:hAnsiTheme="majorHAnsi"/>
      <w:color w:val="2f5496" w:themeColor="accent1" w:themeShade="0000BF"/>
      <w:sz w:val="12"/>
    </w:rPr>
  </w:style>
  <w:style w:type="numbering" w:styleId="111111">
    <w:name w:val="Outline List 2"/>
    <w:basedOn w:val="NoList"/>
    <w:uiPriority w:val="99"/>
    <w:semiHidden w:val="1"/>
    <w:unhideWhenUsed w:val="1"/>
    <w:rsid w:val="005A76D8"/>
  </w:style>
  <w:style w:type="paragraph" w:styleId="Header">
    <w:name w:val="header"/>
    <w:basedOn w:val="Normal"/>
    <w:link w:val="HeaderChar"/>
    <w:uiPriority w:val="99"/>
    <w:semiHidden w:val="1"/>
    <w:rsid w:val="005A76D8"/>
    <w:pPr>
      <w:tabs>
        <w:tab w:val="center" w:pos="4680"/>
        <w:tab w:val="right" w:pos="9360"/>
      </w:tabs>
    </w:pPr>
  </w:style>
  <w:style w:type="character" w:styleId="HeaderChar" w:customStyle="1">
    <w:name w:val="Header Char"/>
    <w:basedOn w:val="DefaultParagraphFont"/>
    <w:link w:val="Header"/>
    <w:uiPriority w:val="99"/>
    <w:semiHidden w:val="1"/>
    <w:rsid w:val="005A76D8"/>
    <w:rPr>
      <w:rFonts w:ascii="Calibri" w:cs="Calibri" w:hAnsi="Calibri"/>
      <w:sz w:val="12"/>
    </w:rPr>
  </w:style>
  <w:style w:type="paragraph" w:styleId="Footer">
    <w:name w:val="footer"/>
    <w:basedOn w:val="Normal"/>
    <w:link w:val="FooterChar"/>
    <w:uiPriority w:val="99"/>
    <w:semiHidden w:val="1"/>
    <w:rsid w:val="005A76D8"/>
    <w:pPr>
      <w:tabs>
        <w:tab w:val="center" w:pos="4680"/>
        <w:tab w:val="right" w:pos="9360"/>
      </w:tabs>
    </w:pPr>
  </w:style>
  <w:style w:type="character" w:styleId="FooterChar" w:customStyle="1">
    <w:name w:val="Footer Char"/>
    <w:basedOn w:val="DefaultParagraphFont"/>
    <w:link w:val="Footer"/>
    <w:uiPriority w:val="99"/>
    <w:semiHidden w:val="1"/>
    <w:rsid w:val="005A76D8"/>
    <w:rPr>
      <w:rFonts w:ascii="Calibri" w:cs="Calibri" w:hAnsi="Calibri"/>
      <w:sz w:val="12"/>
    </w:rPr>
  </w:style>
  <w:style w:type="paragraph" w:styleId="BodyText">
    <w:name w:val="Body Text"/>
    <w:basedOn w:val="Normal"/>
    <w:link w:val="BodyTextChar"/>
    <w:uiPriority w:val="99"/>
    <w:semiHidden w:val="1"/>
    <w:unhideWhenUsed w:val="1"/>
    <w:rsid w:val="005A76D8"/>
    <w:pPr>
      <w:spacing w:after="120"/>
    </w:pPr>
  </w:style>
  <w:style w:type="character" w:styleId="BodyTextChar" w:customStyle="1">
    <w:name w:val="Body Text Char"/>
    <w:basedOn w:val="DefaultParagraphFont"/>
    <w:link w:val="BodyText"/>
    <w:uiPriority w:val="99"/>
    <w:semiHidden w:val="1"/>
    <w:rsid w:val="005A76D8"/>
    <w:rPr>
      <w:rFonts w:ascii="Calibri" w:cs="Calibri" w:hAnsi="Calibri"/>
      <w:sz w:val="12"/>
    </w:rPr>
  </w:style>
  <w:style w:type="paragraph" w:styleId="NoSpacing">
    <w:name w:val="No Spacing"/>
    <w:link w:val="NoSpacingChar"/>
    <w:uiPriority w:val="99"/>
    <w:semiHidden w:val="1"/>
    <w:unhideWhenUsed w:val="1"/>
    <w:qFormat w:val="1"/>
    <w:rsid w:val="005A76D8"/>
    <w:pPr>
      <w:spacing w:after="0" w:line="240" w:lineRule="auto"/>
    </w:pPr>
    <w:rPr>
      <w:rFonts w:ascii="Calibri" w:cs="Calibri" w:hAnsi="Calibri"/>
    </w:rPr>
  </w:style>
  <w:style w:type="character" w:styleId="NoSpacingChar" w:customStyle="1">
    <w:name w:val="No Spacing Char"/>
    <w:basedOn w:val="DefaultParagraphFont"/>
    <w:link w:val="NoSpacing"/>
    <w:uiPriority w:val="99"/>
    <w:semiHidden w:val="1"/>
    <w:rsid w:val="005A76D8"/>
    <w:rPr>
      <w:rFonts w:ascii="Calibri" w:cs="Calibri" w:hAnsi="Calibri"/>
    </w:rPr>
  </w:style>
  <w:style w:type="character" w:styleId="Hyperlink">
    <w:name w:val="Hyperlink"/>
    <w:basedOn w:val="DefaultParagraphFont"/>
    <w:uiPriority w:val="99"/>
    <w:unhideWhenUsed w:val="1"/>
    <w:rsid w:val="005A76D8"/>
    <w:rPr>
      <w:color w:val="0563c1" w:themeColor="hyperlink"/>
      <w:u w:val="single"/>
    </w:rPr>
  </w:style>
  <w:style w:type="character" w:styleId="UnresolvedMention">
    <w:name w:val="Unresolved Mention"/>
    <w:basedOn w:val="DefaultParagraphFont"/>
    <w:uiPriority w:val="99"/>
    <w:semiHidden w:val="1"/>
    <w:unhideWhenUsed w:val="1"/>
    <w:rsid w:val="005A76D8"/>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www.apnews.com/article/climate-change-warming-hot-record-2024-disasters-12f899f071fcdbd051ad49a872611e92" TargetMode="External"/><Relationship Id="rId42" Type="http://schemas.openxmlformats.org/officeDocument/2006/relationships/hyperlink" Target="https://www.science.org/doi/10.1126/sciadv.adc9241" TargetMode="External"/><Relationship Id="rId41" Type="http://schemas.openxmlformats.org/officeDocument/2006/relationships/hyperlink" Target="https://science.nasa.gov/climate-change/effects/#footnote_1" TargetMode="External"/><Relationship Id="rId44" Type="http://schemas.openxmlformats.org/officeDocument/2006/relationships/hyperlink" Target="https://pmc.ncbi.nlm.nih.gov/articles/PMC8522259/#Abs1" TargetMode="External"/><Relationship Id="rId43" Type="http://schemas.openxmlformats.org/officeDocument/2006/relationships/hyperlink" Target="https://www.science.org/doi/10.1126/sciadv.adc9241" TargetMode="External"/><Relationship Id="rId46" Type="http://schemas.openxmlformats.org/officeDocument/2006/relationships/hyperlink" Target="https://www.sciencedirect.com/science/article/abs/pii/S0048969721002588" TargetMode="External"/><Relationship Id="rId45" Type="http://schemas.openxmlformats.org/officeDocument/2006/relationships/hyperlink" Target="https://pmc.ncbi.nlm.nih.gov/articles/PMC8522259/#Abs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limate.mit.edu/explainers/climate-models" TargetMode="External"/><Relationship Id="rId48" Type="http://schemas.openxmlformats.org/officeDocument/2006/relationships/hyperlink" Target="https://www.sgr.org.uk/resources/point-no-return-how-close-world-irreversible-climate-change" TargetMode="External"/><Relationship Id="rId47" Type="http://schemas.openxmlformats.org/officeDocument/2006/relationships/hyperlink" Target="https://www.sciencedirect.com/science/article/abs/pii/S0048969721002588" TargetMode="External"/><Relationship Id="rId49" Type="http://schemas.openxmlformats.org/officeDocument/2006/relationships/hyperlink" Target="https://www.sgr.org.uk/resources/point-no-return-how-close-world-irreversible-climate-chang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climate.mit.edu/explainers/intergovernmental-panel-climate-change" TargetMode="External"/><Relationship Id="rId8" Type="http://schemas.openxmlformats.org/officeDocument/2006/relationships/hyperlink" Target="https://climate.mit.edu/explainers/intergovernmental-panel-climate-change" TargetMode="External"/><Relationship Id="rId31" Type="http://schemas.openxmlformats.org/officeDocument/2006/relationships/hyperlink" Target="https://newclimateeconomy.net/" TargetMode="External"/><Relationship Id="rId30" Type="http://schemas.openxmlformats.org/officeDocument/2006/relationships/hyperlink" Target="https://www.netzeroassetmanagers.org/#" TargetMode="External"/><Relationship Id="rId33" Type="http://schemas.openxmlformats.org/officeDocument/2006/relationships/hyperlink" Target="https://publications.wri.org/state_of_climate_action/executive-summary#key-findings" TargetMode="External"/><Relationship Id="rId32" Type="http://schemas.openxmlformats.org/officeDocument/2006/relationships/hyperlink" Target="https://newclimateeconomy.net/" TargetMode="External"/><Relationship Id="rId35" Type="http://schemas.openxmlformats.org/officeDocument/2006/relationships/hyperlink" Target="https://iea.blob.core.windows.net/assets/20959e2e-7ab8-4f2a-b1c6-4e63387f03a1/NetZeroby2050-ARoadmapfortheGlobalEnergySector_CORR.pdf" TargetMode="External"/><Relationship Id="rId34" Type="http://schemas.openxmlformats.org/officeDocument/2006/relationships/hyperlink" Target="https://publications.wri.org/state_of_climate_action/executive-summary#key-findings" TargetMode="External"/><Relationship Id="rId37" Type="http://schemas.openxmlformats.org/officeDocument/2006/relationships/hyperlink" Target="https://iea.blob.core.windows.net/assets/20959e2e-7ab8-4f2a-b1c6-4e63387f03a1/NetZeroby2050-ARoadmapfortheGlobalEnergySector_CORR.pdf" TargetMode="External"/><Relationship Id="rId36" Type="http://schemas.openxmlformats.org/officeDocument/2006/relationships/hyperlink" Target="https://iea.blob.core.windows.net/assets/20959e2e-7ab8-4f2a-b1c6-4e63387f03a1/NetZeroby2050-ARoadmapfortheGlobalEnergySector_CORR.pdf" TargetMode="External"/><Relationship Id="rId39" Type="http://schemas.openxmlformats.org/officeDocument/2006/relationships/hyperlink" Target="http://www.apnews.com/article/climate-change-warming-hot-record-2024-disasters-12f899f071fcdbd051ad49a872611e92" TargetMode="External"/><Relationship Id="rId38" Type="http://schemas.openxmlformats.org/officeDocument/2006/relationships/hyperlink" Target="https://iea.blob.core.windows.net/assets/20959e2e-7ab8-4f2a-b1c6-4e63387f03a1/NetZeroby2050-ARoadmapfortheGlobalEnergySector_CORR.pdf" TargetMode="External"/><Relationship Id="rId20" Type="http://schemas.openxmlformats.org/officeDocument/2006/relationships/hyperlink" Target="https://www.sciencedirect.com/science/article/pii/S0166497222001596#bib58" TargetMode="External"/><Relationship Id="rId22" Type="http://schemas.openxmlformats.org/officeDocument/2006/relationships/hyperlink" Target="https://www.sciencedirect.com/science/article/pii/S0166497222001596#bib110" TargetMode="External"/><Relationship Id="rId21" Type="http://schemas.openxmlformats.org/officeDocument/2006/relationships/hyperlink" Target="https://www.sciencedirect.com/science/article/pii/S0166497222001596#bib68" TargetMode="External"/><Relationship Id="rId24" Type="http://schemas.openxmlformats.org/officeDocument/2006/relationships/hyperlink" Target="https://www.sciencedirect.com/science/article/pii/S0166497222001596#bib137" TargetMode="External"/><Relationship Id="rId23" Type="http://schemas.openxmlformats.org/officeDocument/2006/relationships/hyperlink" Target="https://www.sciencedirect.com/science/article/pii/S0166497222001596#bib137" TargetMode="External"/><Relationship Id="rId26" Type="http://schemas.openxmlformats.org/officeDocument/2006/relationships/hyperlink" Target="https://www.imf.org/en/Publications/fandd/issues/2021/09/bezos-earth-fund-climate-change-innovation-levin" TargetMode="External"/><Relationship Id="rId25" Type="http://schemas.openxmlformats.org/officeDocument/2006/relationships/hyperlink" Target="https://www.imf.org/en/Publications/fandd/issues/2021/09/bezos-earth-fund-climate-change-innovation-levin" TargetMode="External"/><Relationship Id="rId28" Type="http://schemas.openxmlformats.org/officeDocument/2006/relationships/hyperlink" Target="https://www.climatewatchdata.org/net-zero-tracker" TargetMode="External"/><Relationship Id="rId27" Type="http://schemas.openxmlformats.org/officeDocument/2006/relationships/hyperlink" Target="https://www.climatewatchdata.org/net-zero-tracker" TargetMode="External"/><Relationship Id="rId29" Type="http://schemas.openxmlformats.org/officeDocument/2006/relationships/hyperlink" Target="https://www.netzeroassetmanagers.org/#" TargetMode="External"/><Relationship Id="rId51" Type="http://schemas.openxmlformats.org/officeDocument/2006/relationships/hyperlink" Target="https://www.sciencedirect.com/science/article/abs/pii/S0378112721009452" TargetMode="External"/><Relationship Id="rId50" Type="http://schemas.openxmlformats.org/officeDocument/2006/relationships/hyperlink" Target="https://www.sciencedirect.com/science/article/abs/pii/S0378112721009452" TargetMode="External"/><Relationship Id="rId53" Type="http://schemas.openxmlformats.org/officeDocument/2006/relationships/hyperlink" Target="https://onlinelibrary.wiley.com/doi/full/10.1111/gcb.15513" TargetMode="External"/><Relationship Id="rId52" Type="http://schemas.openxmlformats.org/officeDocument/2006/relationships/hyperlink" Target="https://onlinelibrary.wiley.com/doi/full/10.1111/gcb.15513" TargetMode="External"/><Relationship Id="rId11" Type="http://schemas.openxmlformats.org/officeDocument/2006/relationships/hyperlink" Target="https://climate.mit.edu/explainers/greenhouse-gases" TargetMode="External"/><Relationship Id="rId10" Type="http://schemas.openxmlformats.org/officeDocument/2006/relationships/hyperlink" Target="https://climate.mit.edu/explainers/climate-models" TargetMode="External"/><Relationship Id="rId13" Type="http://schemas.openxmlformats.org/officeDocument/2006/relationships/hyperlink" Target="https://climate.mit.edu/explainers/extreme-heat" TargetMode="External"/><Relationship Id="rId12" Type="http://schemas.openxmlformats.org/officeDocument/2006/relationships/hyperlink" Target="https://climate.mit.edu/explainers/greenhouse-gases" TargetMode="External"/><Relationship Id="rId15" Type="http://schemas.openxmlformats.org/officeDocument/2006/relationships/hyperlink" Target="https://climate.mit.edu/explainers/sea-level-rise" TargetMode="External"/><Relationship Id="rId14" Type="http://schemas.openxmlformats.org/officeDocument/2006/relationships/hyperlink" Target="https://climate.mit.edu/explainers/extreme-heat" TargetMode="External"/><Relationship Id="rId17" Type="http://schemas.openxmlformats.org/officeDocument/2006/relationships/hyperlink" Target="https://www.sciencedirect.com/science/article/pii/S0166497222001596" TargetMode="External"/><Relationship Id="rId16" Type="http://schemas.openxmlformats.org/officeDocument/2006/relationships/hyperlink" Target="https://climate.mit.edu/explainers/sea-level-rise" TargetMode="External"/><Relationship Id="rId19" Type="http://schemas.openxmlformats.org/officeDocument/2006/relationships/hyperlink" Target="https://www.sciencedirect.com/science/article/pii/S0166497222001596#bib92" TargetMode="External"/><Relationship Id="rId18" Type="http://schemas.openxmlformats.org/officeDocument/2006/relationships/hyperlink" Target="https://www.sciencedirect.com/science/article/pii/S016649722200159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o8nPgK7R6Vvy5EALnWrk5KD2+g==">CgMxLjAyDmguOGZ6d2N1OHprNWUwMg5oLnAxaGxxZzE2NjlibTIOaC5jOTBsbHc1eXI0czkyDmguNzZpd2VhY2twODZwMg5oLm9rbTd3bjN1N2x2dTIOaC53c3E0MnZjNGVqeTMyDmguMnNidmo3M3kzbjYxMg5oLmowcGw2ZThlbzNlejIOaC53a251eWdqMHljd3AyDWgueTRleDlsczR0cDcyDmgub3RqOG9yajJjZHVuMg5oLjRqbmZmOWVvbjd1ODINaC5sNHhldDVoNW5vajIOaC5yanE1eTU4ZDNoaWoyDmguMjg5bWZwaWpvdWVoMg5oLml4dHQ2YTF3cWUxbjIOaC54dWt6ZDV4ZDR1aWwyDWguNGdjZnVqcHdkOHEyDmguOTZxYmk4OXp5ZTdzOAByITFXNkNBTFA3TjgzTXdISmRDWVhta0VRemZOVE9kaklY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2025-07-13T16:01:00Z</dcterms:created>
  <dc:creator>Brendan Finnegan</dc:creator>
</cp:coreProperties>
</file>