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Pirates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2"/>
          <w:szCs w:val="22"/>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Limited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4"/>
        <w:keepNext w:val="0"/>
        <w:keepLines w:val="0"/>
        <w:spacing w:before="40" w:line="303.4914545454546" w:lineRule="auto"/>
        <w:rPr/>
      </w:pPr>
      <w:bookmarkStart w:colFirst="0" w:colLast="0" w:name="_heading=h.nkxvwum0tz6n" w:id="0"/>
      <w:bookmarkEnd w:id="0"/>
      <w:r w:rsidDel="00000000" w:rsidR="00000000" w:rsidRPr="00000000">
        <w:rPr>
          <w:rtl w:val="0"/>
        </w:rPr>
        <w:t xml:space="preserve">Counterpiracy ops keep piracy limited.</w:t>
      </w:r>
    </w:p>
    <w:p w:rsidR="00000000" w:rsidDel="00000000" w:rsidP="00000000" w:rsidRDefault="00000000" w:rsidRPr="00000000" w14:paraId="00000008">
      <w:pPr>
        <w:spacing w:after="160" w:line="256.7994545454545" w:lineRule="auto"/>
        <w:rPr>
          <w:sz w:val="16"/>
          <w:szCs w:val="16"/>
        </w:rPr>
      </w:pPr>
      <w:r w:rsidDel="00000000" w:rsidR="00000000" w:rsidRPr="00000000">
        <w:rPr>
          <w:b w:val="1"/>
          <w:sz w:val="26"/>
          <w:szCs w:val="26"/>
          <w:u w:val="single"/>
          <w:rtl w:val="0"/>
        </w:rPr>
        <w:t xml:space="preserve">Stratfor 24</w:t>
      </w:r>
      <w:r w:rsidDel="00000000" w:rsidR="00000000" w:rsidRPr="00000000">
        <w:rPr>
          <w:sz w:val="22"/>
          <w:szCs w:val="22"/>
          <w:rtl w:val="0"/>
        </w:rPr>
        <w:t xml:space="preserve"> </w:t>
      </w:r>
      <w:r w:rsidDel="00000000" w:rsidR="00000000" w:rsidRPr="00000000">
        <w:rPr>
          <w:sz w:val="16"/>
          <w:szCs w:val="16"/>
          <w:rtl w:val="0"/>
        </w:rPr>
        <w:t xml:space="preserve">[2-26-2024, Stratfor,  An American strategic intelligence company, The Implications of Resurging Pirate Attacks off Somalia's Coast, https://worldview.stratfor.com/article/implications-resurging-pirate-attacks-somalias-coast] //Isegora</w:t>
      </w:r>
    </w:p>
    <w:p w:rsidR="00000000" w:rsidDel="00000000" w:rsidP="00000000" w:rsidRDefault="00000000" w:rsidRPr="00000000" w14:paraId="00000009">
      <w:pPr>
        <w:spacing w:after="160" w:line="256.7994545454545" w:lineRule="auto"/>
        <w:rPr/>
      </w:pPr>
      <w:r w:rsidDel="00000000" w:rsidR="00000000" w:rsidRPr="00000000">
        <w:rPr>
          <w:sz w:val="16"/>
          <w:szCs w:val="16"/>
          <w:rtl w:val="0"/>
        </w:rPr>
        <w:t xml:space="preserve">Though a sustained resurgence in Somali piracy would put additional pressure on the global shipping industry, and potentially contribute to geopolitical tensions between India and China,</w:t>
      </w:r>
      <w:r w:rsidDel="00000000" w:rsidR="00000000" w:rsidRPr="00000000">
        <w:rPr>
          <w:b w:val="1"/>
          <w:sz w:val="22"/>
          <w:szCs w:val="22"/>
          <w:u w:val="single"/>
          <w:rtl w:val="0"/>
        </w:rPr>
        <w:t xml:space="preserve"> </w:t>
      </w:r>
      <w:r w:rsidDel="00000000" w:rsidR="00000000" w:rsidRPr="00000000">
        <w:rPr>
          <w:sz w:val="16"/>
          <w:szCs w:val="16"/>
          <w:rtl w:val="0"/>
        </w:rPr>
        <w:t xml:space="preserve">such </w:t>
      </w:r>
      <w:r w:rsidDel="00000000" w:rsidR="00000000" w:rsidRPr="00000000">
        <w:rPr>
          <w:sz w:val="22"/>
          <w:szCs w:val="22"/>
          <w:highlight w:val="cyan"/>
          <w:u w:val="single"/>
          <w:rtl w:val="0"/>
        </w:rPr>
        <w:t xml:space="preserve">piracy's impact will</w:t>
      </w:r>
      <w:r w:rsidDel="00000000" w:rsidR="00000000" w:rsidRPr="00000000">
        <w:rPr>
          <w:sz w:val="22"/>
          <w:szCs w:val="22"/>
          <w:u w:val="single"/>
          <w:rtl w:val="0"/>
        </w:rPr>
        <w:t xml:space="preserve"> likely </w:t>
      </w:r>
      <w:r w:rsidDel="00000000" w:rsidR="00000000" w:rsidRPr="00000000">
        <w:rPr>
          <w:sz w:val="22"/>
          <w:szCs w:val="22"/>
          <w:highlight w:val="cyan"/>
          <w:u w:val="single"/>
          <w:rtl w:val="0"/>
        </w:rPr>
        <w:t xml:space="preserve">be limited </w:t>
      </w:r>
      <w:r w:rsidDel="00000000" w:rsidR="00000000" w:rsidRPr="00000000">
        <w:rPr>
          <w:sz w:val="22"/>
          <w:szCs w:val="22"/>
          <w:u w:val="single"/>
          <w:rtl w:val="0"/>
        </w:rPr>
        <w:t xml:space="preserve">compared to its late 2000s peak </w:t>
      </w:r>
      <w:r w:rsidDel="00000000" w:rsidR="00000000" w:rsidRPr="00000000">
        <w:rPr>
          <w:sz w:val="22"/>
          <w:szCs w:val="22"/>
          <w:highlight w:val="cyan"/>
          <w:u w:val="single"/>
          <w:rtl w:val="0"/>
        </w:rPr>
        <w:t xml:space="preserve">due to </w:t>
      </w:r>
      <w:r w:rsidDel="00000000" w:rsidR="00000000" w:rsidRPr="00000000">
        <w:rPr>
          <w:b w:val="1"/>
          <w:sz w:val="22"/>
          <w:szCs w:val="22"/>
          <w:highlight w:val="cyan"/>
          <w:u w:val="single"/>
          <w:rtl w:val="0"/>
        </w:rPr>
        <w:t xml:space="preserve">stronger multinational counterpiracy structures</w:t>
      </w:r>
      <w:r w:rsidDel="00000000" w:rsidR="00000000" w:rsidRPr="00000000">
        <w:rPr>
          <w:sz w:val="22"/>
          <w:szCs w:val="22"/>
          <w:highlight w:val="cyan"/>
          <w:u w:val="single"/>
          <w:rtl w:val="0"/>
        </w:rPr>
        <w:t xml:space="preserve">.</w:t>
      </w:r>
      <w:r w:rsidDel="00000000" w:rsidR="00000000" w:rsidRPr="00000000">
        <w:rPr>
          <w:sz w:val="16"/>
          <w:szCs w:val="16"/>
          <w:rtl w:val="0"/>
        </w:rPr>
        <w:t xml:space="preserve"> The International Chamber of Shipping on Dec. 14 announced the hijacking of the Maltese-flagged Ruen bulk carrier, the first successful hijacking off the coast of Somalia since 2017. Thereafter, the Indian navy on Jan. 5 foiled the attempted hijacking of a Liberian-flagged bulk carrier 460 nautical miles off the coast of Somalia. Between November 2023 and January 2024, no less than 14 piracy incidents have been reported off the Horn of Africa. Initially conflated with Houthi attacks targeting container ships in the southern Red Sea, the difference in how the weapon systems used in these attacks has been more akin to piracy has raised concerns about a potential resurgence of this threat off the coast of Somalia. The United Kingdom Maritime Trade Operations on Jan. 30 confirmed that at least two pirate-action groups were operating in the western Indian Ocean. The Iran-backed Yemeni Houthi militant group began targeting commercial shipping vessels in November 2023 in response to Israeli military operations in Gaza, causing major disruptions to global shipping. While Houthi attacks on commercial vessels have largely relied on drones, and to a lesser extent on long-range missiles, attacks by Somali pirates mostly involve hijacking attempts using fishing vessels and light weapons. Highlighting concerns in the global shipping industry, maritime shipping provider West of England P&amp;I Club launched a new piracy protection product for shipowners in late January. </w:t>
      </w:r>
      <w:r w:rsidDel="00000000" w:rsidR="00000000" w:rsidRPr="00000000">
        <w:rPr>
          <w:sz w:val="22"/>
          <w:szCs w:val="22"/>
          <w:u w:val="single"/>
          <w:rtl w:val="0"/>
        </w:rPr>
        <w:t xml:space="preserve">The resurgence in piracy off Somalia's coast appears opportunistically motivated by Houthi attacks in the southern Red Sea, but also by local drivers such as resentment of illegal foreign fishing and an apparent partnership between pirates and jihadist group al Shabaab</w:t>
      </w:r>
      <w:r w:rsidDel="00000000" w:rsidR="00000000" w:rsidRPr="00000000">
        <w:rPr>
          <w:sz w:val="16"/>
          <w:szCs w:val="16"/>
          <w:rtl w:val="0"/>
        </w:rPr>
        <w:t xml:space="preserve">. Piracy off the coast of Somalia posed a major threat to global shipping activity in the late 2000s and early 2010s, when pirates successfully hijacked more than 100 commercial vessels and significantly raised the cost of maritime transport in the region. Multilateral counterpiracy operations subsequently managed to stamp out this threat over the past decade. Given the steep decline in piracy off the Horn of Africa and the surge in Houthi attacks on commercial ships in the southern Red Sea from late November 2023 onward, outside attention rapidly shifted to deterring Houthi attacks, thus leaving more leeway for pirates. Pirates meanwhile now have many more potential targets off the coast of Somalia given the growing number of vessels awaiting orders to proceed from the Arabian Sea to the Red Sea due to the Houthi threat. And a resurgence in illegal fishing operations by foreign fishing vessels since the 2010s as piracy waned has cut into local fishermen's income, also giving them an incentive to turn to piracy to make ends meet. In addition, a new partnership between pirates and jihadist group al Shabaab could also explain the surge in pirate attacks, with reports noting that the militant group is providing protection to pirates in exchange for a share of the ransom obtained from hijacked ships. ● According to a 2011 report from Ocean Beyond Piracy, the indirect cost of Somali piracy approached $7 billion due to factors that include rising insurance premiums, the rerouting of ships, legal proceedings and the hiring of private security personnel. ● The success of counterpiracy operations over the past decade led shipping associations to rescind the Indian Ocean High Risk Area in January 2023. ● Local elections in Somalia's Puntland state in January may have acted as a temporary driver behind resurging pirate attacks, as the organization of the elections saw security forces leave coastal security positions to police the election inland, creating a security vacuum off the region's coast. ● Al Shabaab has not officially confirmed its alliance with pirates, but reports suggest that the group may receive up to 30% of the pirates' ransom proceeds. The presence of local drivers behind the recent uptick in Somali piracy could persist even if Houthi attacks come to a halt, but stronger counterpiracy structures and greater preparedness from the shipping industry will limit the impact of piracy. Sustained Houthi attacks on commercial shipping in the Red Sea will likely see the Yemen-based group remain the main threat to regional maritime security over the coming weeks, if not months, which will continue to create leeway for Somali pirates to operate. The existence of local drivers, however, suggests that the threat of pirate attacks off Somalia's coast could remain even if Houthi attacks were to come to a halt. First, Somalia's limited coast guard fleet, as well as corruption in parts of the Somali government, indicate that illegal fishing operations — especially by foreign vessels — are likely to remain widespread, which will continue to help Somali pirates recruit. Furthermore, successful hijacking operations could see al Shabaab become more actively involved in piracy to fund its intended expansion of militant activity against both Ethiopia and Somaliland following the latter's maritime deal.</w:t>
      </w:r>
      <w:r w:rsidDel="00000000" w:rsidR="00000000" w:rsidRPr="00000000">
        <w:rPr>
          <w:sz w:val="22"/>
          <w:szCs w:val="22"/>
          <w:u w:val="single"/>
          <w:rtl w:val="0"/>
        </w:rPr>
        <w:t xml:space="preserve"> But unlike in the 2000s and early 2010s, </w:t>
      </w:r>
      <w:r w:rsidDel="00000000" w:rsidR="00000000" w:rsidRPr="00000000">
        <w:rPr>
          <w:sz w:val="22"/>
          <w:szCs w:val="22"/>
          <w:highlight w:val="cyan"/>
          <w:u w:val="single"/>
          <w:rtl w:val="0"/>
        </w:rPr>
        <w:t xml:space="preserve">counterpiracy operations are now well-structured</w:t>
      </w:r>
      <w:r w:rsidDel="00000000" w:rsidR="00000000" w:rsidRPr="00000000">
        <w:rPr>
          <w:sz w:val="22"/>
          <w:szCs w:val="22"/>
          <w:u w:val="single"/>
          <w:rtl w:val="0"/>
        </w:rPr>
        <w:t xml:space="preserve">, with the </w:t>
      </w:r>
      <w:r w:rsidDel="00000000" w:rsidR="00000000" w:rsidRPr="00000000">
        <w:rPr>
          <w:sz w:val="22"/>
          <w:szCs w:val="22"/>
          <w:highlight w:val="cyan"/>
          <w:u w:val="single"/>
          <w:rtl w:val="0"/>
        </w:rPr>
        <w:t xml:space="preserve">E</w:t>
      </w:r>
      <w:r w:rsidDel="00000000" w:rsidR="00000000" w:rsidRPr="00000000">
        <w:rPr>
          <w:sz w:val="22"/>
          <w:szCs w:val="22"/>
          <w:u w:val="single"/>
          <w:rtl w:val="0"/>
        </w:rPr>
        <w:t xml:space="preserve">uropean </w:t>
      </w:r>
      <w:r w:rsidDel="00000000" w:rsidR="00000000" w:rsidRPr="00000000">
        <w:rPr>
          <w:sz w:val="22"/>
          <w:szCs w:val="22"/>
          <w:highlight w:val="cyan"/>
          <w:u w:val="single"/>
          <w:rtl w:val="0"/>
        </w:rPr>
        <w:t xml:space="preserve">U</w:t>
      </w:r>
      <w:r w:rsidDel="00000000" w:rsidR="00000000" w:rsidRPr="00000000">
        <w:rPr>
          <w:sz w:val="22"/>
          <w:szCs w:val="22"/>
          <w:u w:val="single"/>
          <w:rtl w:val="0"/>
        </w:rPr>
        <w:t xml:space="preserve">nion </w:t>
      </w:r>
      <w:r w:rsidDel="00000000" w:rsidR="00000000" w:rsidRPr="00000000">
        <w:rPr>
          <w:sz w:val="22"/>
          <w:szCs w:val="22"/>
          <w:highlight w:val="cyan"/>
          <w:u w:val="single"/>
          <w:rtl w:val="0"/>
        </w:rPr>
        <w:t xml:space="preserve">and other multinational bodies conduct</w:t>
      </w:r>
      <w:r w:rsidDel="00000000" w:rsidR="00000000" w:rsidRPr="00000000">
        <w:rPr>
          <w:sz w:val="22"/>
          <w:szCs w:val="22"/>
          <w:u w:val="single"/>
          <w:rtl w:val="0"/>
        </w:rPr>
        <w:t xml:space="preserve">ing </w:t>
      </w:r>
      <w:r w:rsidDel="00000000" w:rsidR="00000000" w:rsidRPr="00000000">
        <w:rPr>
          <w:sz w:val="22"/>
          <w:szCs w:val="22"/>
          <w:highlight w:val="cyan"/>
          <w:u w:val="single"/>
          <w:rtl w:val="0"/>
        </w:rPr>
        <w:t xml:space="preserve">frequent patrols in</w:t>
      </w:r>
      <w:r w:rsidDel="00000000" w:rsidR="00000000" w:rsidRPr="00000000">
        <w:rPr>
          <w:sz w:val="22"/>
          <w:szCs w:val="22"/>
          <w:u w:val="single"/>
          <w:rtl w:val="0"/>
        </w:rPr>
        <w:t xml:space="preserve"> the western </w:t>
      </w:r>
      <w:r w:rsidDel="00000000" w:rsidR="00000000" w:rsidRPr="00000000">
        <w:rPr>
          <w:sz w:val="22"/>
          <w:szCs w:val="22"/>
          <w:highlight w:val="cyan"/>
          <w:u w:val="single"/>
          <w:rtl w:val="0"/>
        </w:rPr>
        <w:t xml:space="preserve">Indian Ocean to deter attacks</w:t>
      </w:r>
      <w:r w:rsidDel="00000000" w:rsidR="00000000" w:rsidRPr="00000000">
        <w:rPr>
          <w:sz w:val="22"/>
          <w:szCs w:val="22"/>
          <w:u w:val="single"/>
          <w:rtl w:val="0"/>
        </w:rPr>
        <w:t xml:space="preserve"> and help ships facing hijacking attempts. </w:t>
      </w:r>
      <w:r w:rsidDel="00000000" w:rsidR="00000000" w:rsidRPr="00000000">
        <w:rPr>
          <w:sz w:val="22"/>
          <w:szCs w:val="22"/>
          <w:highlight w:val="cyan"/>
          <w:u w:val="single"/>
          <w:rtl w:val="0"/>
        </w:rPr>
        <w:t xml:space="preserve">The shipping industry is</w:t>
      </w:r>
      <w:r w:rsidDel="00000000" w:rsidR="00000000" w:rsidRPr="00000000">
        <w:rPr>
          <w:sz w:val="22"/>
          <w:szCs w:val="22"/>
          <w:u w:val="single"/>
          <w:rtl w:val="0"/>
        </w:rPr>
        <w:t xml:space="preserve"> also </w:t>
      </w:r>
      <w:r w:rsidDel="00000000" w:rsidR="00000000" w:rsidRPr="00000000">
        <w:rPr>
          <w:sz w:val="22"/>
          <w:szCs w:val="22"/>
          <w:highlight w:val="cyan"/>
          <w:u w:val="single"/>
          <w:rtl w:val="0"/>
        </w:rPr>
        <w:t xml:space="preserve">better prepared to face resurging piracy activity</w:t>
      </w:r>
      <w:r w:rsidDel="00000000" w:rsidR="00000000" w:rsidRPr="00000000">
        <w:rPr>
          <w:sz w:val="22"/>
          <w:szCs w:val="22"/>
          <w:u w:val="single"/>
          <w:rtl w:val="0"/>
        </w:rPr>
        <w:t xml:space="preserve">, as </w:t>
      </w:r>
      <w:r w:rsidDel="00000000" w:rsidR="00000000" w:rsidRPr="00000000">
        <w:rPr>
          <w:sz w:val="22"/>
          <w:szCs w:val="22"/>
          <w:highlight w:val="cyan"/>
          <w:u w:val="single"/>
          <w:rtl w:val="0"/>
        </w:rPr>
        <w:t xml:space="preserve">more commonly </w:t>
      </w:r>
      <w:r w:rsidDel="00000000" w:rsidR="00000000" w:rsidRPr="00000000">
        <w:rPr>
          <w:b w:val="1"/>
          <w:sz w:val="22"/>
          <w:szCs w:val="22"/>
          <w:highlight w:val="cyan"/>
          <w:u w:val="single"/>
          <w:rtl w:val="0"/>
        </w:rPr>
        <w:t xml:space="preserve">deploy commercial vessels now armed guards and</w:t>
      </w:r>
      <w:r w:rsidDel="00000000" w:rsidR="00000000" w:rsidRPr="00000000">
        <w:rPr>
          <w:b w:val="1"/>
          <w:sz w:val="22"/>
          <w:szCs w:val="22"/>
          <w:u w:val="single"/>
          <w:rtl w:val="0"/>
        </w:rPr>
        <w:t xml:space="preserve"> feature citadels</w:t>
      </w:r>
      <w:r w:rsidDel="00000000" w:rsidR="00000000" w:rsidRPr="00000000">
        <w:rPr>
          <w:sz w:val="22"/>
          <w:szCs w:val="22"/>
          <w:u w:val="single"/>
          <w:rtl w:val="0"/>
        </w:rPr>
        <w:t xml:space="preserve">, or </w:t>
      </w:r>
      <w:r w:rsidDel="00000000" w:rsidR="00000000" w:rsidRPr="00000000">
        <w:rPr>
          <w:sz w:val="22"/>
          <w:szCs w:val="22"/>
          <w:highlight w:val="cyan"/>
          <w:u w:val="single"/>
          <w:rtl w:val="0"/>
        </w:rPr>
        <w:t xml:space="preserve">fortified spaces on ships where crews can shelter</w:t>
      </w:r>
      <w:r w:rsidDel="00000000" w:rsidR="00000000" w:rsidRPr="00000000">
        <w:rPr>
          <w:sz w:val="22"/>
          <w:szCs w:val="22"/>
          <w:u w:val="single"/>
          <w:rtl w:val="0"/>
        </w:rPr>
        <w:t xml:space="preserve"> in the event of hijacking attempts. This </w:t>
      </w:r>
      <w:r w:rsidDel="00000000" w:rsidR="00000000" w:rsidRPr="00000000">
        <w:rPr>
          <w:sz w:val="22"/>
          <w:szCs w:val="22"/>
          <w:highlight w:val="cyan"/>
          <w:u w:val="single"/>
          <w:rtl w:val="0"/>
        </w:rPr>
        <w:t xml:space="preserve">all suggests that</w:t>
      </w:r>
      <w:r w:rsidDel="00000000" w:rsidR="00000000" w:rsidRPr="00000000">
        <w:rPr>
          <w:sz w:val="22"/>
          <w:szCs w:val="22"/>
          <w:u w:val="single"/>
          <w:rtl w:val="0"/>
        </w:rPr>
        <w:t xml:space="preserve"> while resurging </w:t>
      </w:r>
      <w:r w:rsidDel="00000000" w:rsidR="00000000" w:rsidRPr="00000000">
        <w:rPr>
          <w:sz w:val="22"/>
          <w:szCs w:val="22"/>
          <w:highlight w:val="cyan"/>
          <w:u w:val="single"/>
          <w:rtl w:val="0"/>
        </w:rPr>
        <w:t xml:space="preserve">piracy activity</w:t>
      </w:r>
      <w:r w:rsidDel="00000000" w:rsidR="00000000" w:rsidRPr="00000000">
        <w:rPr>
          <w:sz w:val="22"/>
          <w:szCs w:val="22"/>
          <w:u w:val="single"/>
          <w:rtl w:val="0"/>
        </w:rPr>
        <w:t xml:space="preserve"> off Somalia's coast could persist beyond the current Red Sea crisis, the </w:t>
      </w:r>
      <w:r w:rsidDel="00000000" w:rsidR="00000000" w:rsidRPr="00000000">
        <w:rPr>
          <w:b w:val="1"/>
          <w:sz w:val="22"/>
          <w:szCs w:val="22"/>
          <w:u w:val="single"/>
          <w:rtl w:val="0"/>
        </w:rPr>
        <w:t xml:space="preserve">threat is </w:t>
      </w:r>
      <w:r w:rsidDel="00000000" w:rsidR="00000000" w:rsidRPr="00000000">
        <w:rPr>
          <w:b w:val="1"/>
          <w:sz w:val="22"/>
          <w:szCs w:val="22"/>
          <w:highlight w:val="cyan"/>
          <w:u w:val="single"/>
          <w:rtl w:val="0"/>
        </w:rPr>
        <w:t xml:space="preserve">unlikely to reach</w:t>
      </w:r>
      <w:r w:rsidDel="00000000" w:rsidR="00000000" w:rsidRPr="00000000">
        <w:rPr>
          <w:b w:val="1"/>
          <w:sz w:val="22"/>
          <w:szCs w:val="22"/>
          <w:u w:val="single"/>
          <w:rtl w:val="0"/>
        </w:rPr>
        <w:t xml:space="preserve"> its </w:t>
      </w:r>
      <w:r w:rsidDel="00000000" w:rsidR="00000000" w:rsidRPr="00000000">
        <w:rPr>
          <w:b w:val="1"/>
          <w:sz w:val="22"/>
          <w:szCs w:val="22"/>
          <w:highlight w:val="cyan"/>
          <w:u w:val="single"/>
          <w:rtl w:val="0"/>
        </w:rPr>
        <w:t xml:space="preserve">scale</w:t>
      </w:r>
      <w:r w:rsidDel="00000000" w:rsidR="00000000" w:rsidRPr="00000000">
        <w:rPr>
          <w:b w:val="1"/>
          <w:sz w:val="22"/>
          <w:szCs w:val="22"/>
          <w:u w:val="single"/>
          <w:rtl w:val="0"/>
        </w:rPr>
        <w:t xml:space="preserve"> at the turn </w:t>
      </w:r>
      <w:r w:rsidDel="00000000" w:rsidR="00000000" w:rsidRPr="00000000">
        <w:rPr>
          <w:b w:val="1"/>
          <w:sz w:val="22"/>
          <w:szCs w:val="22"/>
          <w:highlight w:val="cyan"/>
          <w:u w:val="single"/>
          <w:rtl w:val="0"/>
        </w:rPr>
        <w:t xml:space="preserve">of 2010.</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57biteteWE6jKGvdSL+0XsWjiw==">CgMxLjAyDmgubmt4dnd1bTB0ejZuOAByITFpZWl3M0VQZUhHbnZraEhSekE5X3RYN2gyaVZ4N3Z5Mw==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