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Political Gridlock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Gridlock Good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rtl w:val="0"/>
        </w:rPr>
        <w:t xml:space="preserve">Economy V1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spacing w:before="40" w:line="303.4914545454546" w:lineRule="auto"/>
        <w:rPr/>
      </w:pPr>
      <w:bookmarkStart w:colFirst="0" w:colLast="0" w:name="_heading=h.eqap7zziaknj" w:id="0"/>
      <w:bookmarkEnd w:id="0"/>
      <w:r w:rsidDel="00000000" w:rsidR="00000000" w:rsidRPr="00000000">
        <w:rPr>
          <w:rtl w:val="0"/>
        </w:rPr>
        <w:t xml:space="preserve">Divided governments are better for the economy than unified ones.</w:t>
      </w:r>
    </w:p>
    <w:p w:rsidR="00000000" w:rsidDel="00000000" w:rsidP="00000000" w:rsidRDefault="00000000" w:rsidRPr="00000000" w14:paraId="00000008">
      <w:pPr>
        <w:rPr>
          <w:sz w:val="16"/>
          <w:szCs w:val="16"/>
        </w:rPr>
      </w:pPr>
      <w:r w:rsidDel="00000000" w:rsidR="00000000" w:rsidRPr="00000000">
        <w:rPr>
          <w:b w:val="1"/>
          <w:sz w:val="26"/>
          <w:szCs w:val="26"/>
          <w:u w:val="single"/>
          <w:rtl w:val="0"/>
        </w:rPr>
        <w:t xml:space="preserve">Linciome</w:t>
      </w:r>
      <w:r w:rsidDel="00000000" w:rsidR="00000000" w:rsidRPr="00000000">
        <w:rPr>
          <w:b w:val="1"/>
          <w:sz w:val="26"/>
          <w:szCs w:val="26"/>
          <w:u w:val="single"/>
          <w:rtl w:val="0"/>
        </w:rPr>
        <w:t xml:space="preserve"> 20</w:t>
      </w:r>
      <w:r w:rsidDel="00000000" w:rsidR="00000000" w:rsidRPr="00000000">
        <w:rPr>
          <w:sz w:val="16"/>
          <w:szCs w:val="16"/>
          <w:rtl w:val="0"/>
        </w:rPr>
        <w:t xml:space="preserve"> [Scott Lincicome 11-10-2020, "Two Cheers for Political Gridlock," Cato Institute, https://www.cato.org/commentary/two-cheers-political-gridlock] //Isegora</w:t>
      </w:r>
    </w:p>
    <w:p w:rsidR="00000000" w:rsidDel="00000000" w:rsidP="00000000" w:rsidRDefault="00000000" w:rsidRPr="00000000" w14:paraId="00000009">
      <w:pPr>
        <w:spacing w:after="160" w:line="256.7994545454545" w:lineRule="auto"/>
        <w:rPr>
          <w:sz w:val="22"/>
          <w:szCs w:val="22"/>
          <w:highlight w:val="cyan"/>
          <w:u w:val="single"/>
        </w:rPr>
      </w:pPr>
      <w:r w:rsidDel="00000000" w:rsidR="00000000" w:rsidRPr="00000000">
        <w:rPr>
          <w:sz w:val="16"/>
          <w:szCs w:val="16"/>
          <w:rtl w:val="0"/>
        </w:rPr>
        <w:t xml:space="preserve">Second, and perhaps for the aforementioned reasons,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economy performs</w:t>
      </w:r>
      <w:r w:rsidDel="00000000" w:rsidR="00000000" w:rsidRPr="00000000">
        <w:rPr>
          <w:sz w:val="22"/>
          <w:szCs w:val="22"/>
          <w:u w:val="single"/>
          <w:rtl w:val="0"/>
        </w:rPr>
        <w:t xml:space="preserve"> as well, </w:t>
      </w:r>
      <w:r w:rsidDel="00000000" w:rsidR="00000000" w:rsidRPr="00000000">
        <w:rPr>
          <w:b w:val="1"/>
          <w:sz w:val="22"/>
          <w:szCs w:val="22"/>
          <w:u w:val="single"/>
          <w:rtl w:val="0"/>
        </w:rPr>
        <w:t xml:space="preserve">if not a little </w:t>
      </w:r>
      <w:r w:rsidDel="00000000" w:rsidR="00000000" w:rsidRPr="00000000">
        <w:rPr>
          <w:b w:val="1"/>
          <w:sz w:val="22"/>
          <w:szCs w:val="22"/>
          <w:highlight w:val="cyan"/>
          <w:u w:val="single"/>
          <w:rtl w:val="0"/>
        </w:rPr>
        <w:t xml:space="preserve">better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under a </w:t>
      </w:r>
      <w:r w:rsidDel="00000000" w:rsidR="00000000" w:rsidRPr="00000000">
        <w:rPr>
          <w:b w:val="1"/>
          <w:sz w:val="22"/>
          <w:szCs w:val="22"/>
          <w:highlight w:val="cyan"/>
          <w:u w:val="single"/>
          <w:rtl w:val="0"/>
        </w:rPr>
        <w:t xml:space="preserve">divided government</w:t>
      </w:r>
      <w:r w:rsidDel="00000000" w:rsidR="00000000" w:rsidRPr="00000000">
        <w:rPr>
          <w:sz w:val="22"/>
          <w:szCs w:val="22"/>
          <w:highlight w:val="cyan"/>
          <w:u w:val="single"/>
          <w:rtl w:val="0"/>
        </w:rPr>
        <w:t xml:space="preserve"> than under a </w:t>
      </w:r>
      <w:r w:rsidDel="00000000" w:rsidR="00000000" w:rsidRPr="00000000">
        <w:rPr>
          <w:b w:val="1"/>
          <w:sz w:val="22"/>
          <w:szCs w:val="22"/>
          <w:highlight w:val="cyan"/>
          <w:u w:val="single"/>
          <w:rtl w:val="0"/>
        </w:rPr>
        <w:t xml:space="preserve">unified one</w:t>
      </w:r>
      <w:r w:rsidDel="00000000" w:rsidR="00000000" w:rsidRPr="00000000">
        <w:rPr>
          <w:sz w:val="22"/>
          <w:szCs w:val="22"/>
          <w:u w:val="single"/>
          <w:rtl w:val="0"/>
        </w:rPr>
        <w:t xml:space="preserve"> </w:t>
      </w:r>
      <w:r w:rsidDel="00000000" w:rsidR="00000000" w:rsidRPr="00000000">
        <w:rPr>
          <w:sz w:val="16"/>
          <w:szCs w:val="16"/>
          <w:rtl w:val="0"/>
        </w:rPr>
        <w:t xml:space="preserve">(even considering the potential economic uncertainty mentioned above). Examining various economic indicators between 1970 and 2010, </w:t>
      </w:r>
      <w:r w:rsidDel="00000000" w:rsidR="00000000" w:rsidRPr="00000000">
        <w:rPr>
          <w:sz w:val="22"/>
          <w:szCs w:val="22"/>
          <w:u w:val="single"/>
          <w:rtl w:val="0"/>
        </w:rPr>
        <w:t xml:space="preserve">Kevin </w:t>
      </w:r>
      <w:r w:rsidDel="00000000" w:rsidR="00000000" w:rsidRPr="00000000">
        <w:rPr>
          <w:sz w:val="22"/>
          <w:szCs w:val="22"/>
          <w:highlight w:val="cyan"/>
          <w:u w:val="single"/>
          <w:rtl w:val="0"/>
        </w:rPr>
        <w:t xml:space="preserve">Hassett</w:t>
      </w:r>
      <w:r w:rsidDel="00000000" w:rsidR="00000000" w:rsidRPr="00000000">
        <w:rPr>
          <w:sz w:val="22"/>
          <w:szCs w:val="22"/>
          <w:u w:val="single"/>
          <w:rtl w:val="0"/>
        </w:rPr>
        <w:t xml:space="preserve"> (formerly of AEI and the President Trump’s Council of Economic Advisers)</w:t>
      </w:r>
      <w:hyperlink r:id="rId7">
        <w:r w:rsidDel="00000000" w:rsidR="00000000" w:rsidRPr="00000000">
          <w:rPr>
            <w:sz w:val="22"/>
            <w:szCs w:val="22"/>
            <w:u w:val="single"/>
            <w:rtl w:val="0"/>
          </w:rPr>
          <w:t xml:space="preserve"> </w:t>
        </w:r>
      </w:hyperlink>
      <w:hyperlink r:id="rId8">
        <w:r w:rsidDel="00000000" w:rsidR="00000000" w:rsidRPr="00000000">
          <w:rPr>
            <w:color w:val="1155cc"/>
            <w:sz w:val="22"/>
            <w:szCs w:val="22"/>
            <w:highlight w:val="cyan"/>
            <w:u w:val="single"/>
            <w:rtl w:val="0"/>
          </w:rPr>
          <w:t xml:space="preserve">found</w:t>
        </w:r>
      </w:hyperlink>
      <w:r w:rsidDel="00000000" w:rsidR="00000000" w:rsidRPr="00000000">
        <w:rPr>
          <w:sz w:val="22"/>
          <w:szCs w:val="22"/>
          <w:u w:val="single"/>
          <w:rtl w:val="0"/>
        </w:rPr>
        <w:t xml:space="preserve"> that: </w:t>
      </w:r>
      <w:r w:rsidDel="00000000" w:rsidR="00000000" w:rsidRPr="00000000">
        <w:rPr>
          <w:sz w:val="16"/>
          <w:szCs w:val="16"/>
          <w:rtl w:val="0"/>
        </w:rPr>
        <w:t xml:space="preserve">From 1970, </w:t>
      </w:r>
      <w:r w:rsidDel="00000000" w:rsidR="00000000" w:rsidRPr="00000000">
        <w:rPr>
          <w:sz w:val="22"/>
          <w:szCs w:val="22"/>
          <w:highlight w:val="cyan"/>
          <w:u w:val="single"/>
          <w:rtl w:val="0"/>
        </w:rPr>
        <w:t xml:space="preserve">median GDP has </w:t>
      </w:r>
      <w:r w:rsidDel="00000000" w:rsidR="00000000" w:rsidRPr="00000000">
        <w:rPr>
          <w:b w:val="1"/>
          <w:sz w:val="22"/>
          <w:szCs w:val="22"/>
          <w:highlight w:val="cyan"/>
          <w:u w:val="single"/>
          <w:rtl w:val="0"/>
        </w:rPr>
        <w:t xml:space="preserve">grown 3.3 percent</w:t>
      </w:r>
      <w:r w:rsidDel="00000000" w:rsidR="00000000" w:rsidRPr="00000000">
        <w:rPr>
          <w:sz w:val="22"/>
          <w:szCs w:val="22"/>
          <w:highlight w:val="cyan"/>
          <w:u w:val="single"/>
          <w:rtl w:val="0"/>
        </w:rPr>
        <w:t xml:space="preserve"> in years of divided government</w:t>
      </w:r>
      <w:r w:rsidDel="00000000" w:rsidR="00000000" w:rsidRPr="00000000">
        <w:rPr>
          <w:sz w:val="16"/>
          <w:szCs w:val="16"/>
          <w:rtl w:val="0"/>
        </w:rPr>
        <w:t xml:space="preserve"> (1970–76, 1981–92, 1995–2002, 2007- 08), </w:t>
      </w:r>
      <w:r w:rsidDel="00000000" w:rsidR="00000000" w:rsidRPr="00000000">
        <w:rPr>
          <w:sz w:val="22"/>
          <w:szCs w:val="22"/>
          <w:highlight w:val="cyan"/>
          <w:u w:val="single"/>
          <w:rtl w:val="0"/>
        </w:rPr>
        <w:t xml:space="preserve">compared with 3 percent </w:t>
      </w:r>
      <w:r w:rsidDel="00000000" w:rsidR="00000000" w:rsidRPr="00000000">
        <w:rPr>
          <w:b w:val="1"/>
          <w:sz w:val="22"/>
          <w:szCs w:val="22"/>
          <w:highlight w:val="cyan"/>
          <w:u w:val="single"/>
          <w:rtl w:val="0"/>
        </w:rPr>
        <w:t xml:space="preserve">when government was unified</w:t>
      </w:r>
      <w:r w:rsidDel="00000000" w:rsidR="00000000" w:rsidRPr="00000000">
        <w:rPr>
          <w:sz w:val="16"/>
          <w:szCs w:val="16"/>
          <w:rtl w:val="0"/>
        </w:rPr>
        <w:t xml:space="preserve"> (1977–80, 1993–94, 2003-06, 2009-10) … </w:t>
      </w:r>
      <w:r w:rsidDel="00000000" w:rsidR="00000000" w:rsidRPr="00000000">
        <w:rPr>
          <w:sz w:val="22"/>
          <w:szCs w:val="22"/>
          <w:u w:val="single"/>
          <w:rtl w:val="0"/>
        </w:rPr>
        <w:t xml:space="preserve">Since 1970, median </w:t>
      </w:r>
      <w:r w:rsidDel="00000000" w:rsidR="00000000" w:rsidRPr="00000000">
        <w:rPr>
          <w:sz w:val="22"/>
          <w:szCs w:val="22"/>
          <w:highlight w:val="cyan"/>
          <w:u w:val="single"/>
          <w:rtl w:val="0"/>
        </w:rPr>
        <w:t xml:space="preserve">unemployment has been </w:t>
      </w:r>
      <w:r w:rsidDel="00000000" w:rsidR="00000000" w:rsidRPr="00000000">
        <w:rPr>
          <w:b w:val="1"/>
          <w:sz w:val="22"/>
          <w:szCs w:val="22"/>
          <w:highlight w:val="cyan"/>
          <w:u w:val="single"/>
          <w:rtl w:val="0"/>
        </w:rPr>
        <w:t xml:space="preserve">6.1 percent </w:t>
      </w:r>
      <w:r w:rsidDel="00000000" w:rsidR="00000000" w:rsidRPr="00000000">
        <w:rPr>
          <w:sz w:val="22"/>
          <w:szCs w:val="22"/>
          <w:highlight w:val="cyan"/>
          <w:u w:val="single"/>
          <w:rtl w:val="0"/>
        </w:rPr>
        <w:t xml:space="preserve">under one-party rule, </w:t>
      </w:r>
      <w:r w:rsidDel="00000000" w:rsidR="00000000" w:rsidRPr="00000000">
        <w:rPr>
          <w:b w:val="1"/>
          <w:sz w:val="22"/>
          <w:szCs w:val="22"/>
          <w:highlight w:val="cyan"/>
          <w:u w:val="single"/>
          <w:rtl w:val="0"/>
        </w:rPr>
        <w:t xml:space="preserve">5.7 percent when both parties have</w:t>
      </w:r>
      <w:r w:rsidDel="00000000" w:rsidR="00000000" w:rsidRPr="00000000">
        <w:rPr>
          <w:b w:val="1"/>
          <w:sz w:val="22"/>
          <w:szCs w:val="22"/>
          <w:u w:val="single"/>
          <w:rtl w:val="0"/>
        </w:rPr>
        <w:t xml:space="preserve"> some </w:t>
      </w:r>
      <w:r w:rsidDel="00000000" w:rsidR="00000000" w:rsidRPr="00000000">
        <w:rPr>
          <w:b w:val="1"/>
          <w:sz w:val="22"/>
          <w:szCs w:val="22"/>
          <w:highlight w:val="cyan"/>
          <w:u w:val="single"/>
          <w:rtl w:val="0"/>
        </w:rPr>
        <w:t xml:space="preserve">control</w:t>
      </w:r>
      <w:r w:rsidDel="00000000" w:rsidR="00000000" w:rsidRPr="00000000">
        <w:rPr>
          <w:sz w:val="16"/>
          <w:szCs w:val="16"/>
          <w:rtl w:val="0"/>
        </w:rPr>
        <w:t xml:space="preserve">.…[and] the </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tandard </w:t>
      </w:r>
      <w:r w:rsidDel="00000000" w:rsidR="00000000" w:rsidRPr="00000000">
        <w:rPr>
          <w:b w:val="1"/>
          <w:sz w:val="22"/>
          <w:szCs w:val="22"/>
          <w:highlight w:val="cyan"/>
          <w:u w:val="single"/>
          <w:rtl w:val="0"/>
        </w:rPr>
        <w:t xml:space="preserve">&amp; P</w:t>
      </w:r>
      <w:r w:rsidDel="00000000" w:rsidR="00000000" w:rsidRPr="00000000">
        <w:rPr>
          <w:sz w:val="22"/>
          <w:szCs w:val="22"/>
          <w:u w:val="single"/>
          <w:rtl w:val="0"/>
        </w:rPr>
        <w:t xml:space="preserve">oor’s </w:t>
      </w:r>
      <w:r w:rsidDel="00000000" w:rsidR="00000000" w:rsidRPr="00000000">
        <w:rPr>
          <w:sz w:val="22"/>
          <w:szCs w:val="22"/>
          <w:highlight w:val="cyan"/>
          <w:u w:val="single"/>
          <w:rtl w:val="0"/>
        </w:rPr>
        <w:t xml:space="preserve">500 Index</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increased at</w:t>
      </w:r>
      <w:r w:rsidDel="00000000" w:rsidR="00000000" w:rsidRPr="00000000">
        <w:rPr>
          <w:sz w:val="22"/>
          <w:szCs w:val="22"/>
          <w:u w:val="single"/>
          <w:rtl w:val="0"/>
        </w:rPr>
        <w:t xml:space="preserve"> a median rate of </w:t>
      </w:r>
      <w:r w:rsidDel="00000000" w:rsidR="00000000" w:rsidRPr="00000000">
        <w:rPr>
          <w:b w:val="1"/>
          <w:sz w:val="22"/>
          <w:szCs w:val="22"/>
          <w:highlight w:val="cyan"/>
          <w:u w:val="single"/>
          <w:rtl w:val="0"/>
        </w:rPr>
        <w:t xml:space="preserve">13.5 percent</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per year </w:t>
      </w:r>
      <w:r w:rsidDel="00000000" w:rsidR="00000000" w:rsidRPr="00000000">
        <w:rPr>
          <w:sz w:val="22"/>
          <w:szCs w:val="22"/>
          <w:highlight w:val="cyan"/>
          <w:u w:val="single"/>
          <w:rtl w:val="0"/>
        </w:rPr>
        <w:t xml:space="preserve">in divided times</w:t>
      </w:r>
      <w:r w:rsidDel="00000000" w:rsidR="00000000" w:rsidRPr="00000000">
        <w:rPr>
          <w:sz w:val="22"/>
          <w:szCs w:val="22"/>
          <w:u w:val="single"/>
          <w:rtl w:val="0"/>
        </w:rPr>
        <w:t xml:space="preserve"> and </w:t>
      </w:r>
      <w:r w:rsidDel="00000000" w:rsidR="00000000" w:rsidRPr="00000000">
        <w:rPr>
          <w:b w:val="1"/>
          <w:sz w:val="22"/>
          <w:szCs w:val="22"/>
          <w:highlight w:val="cyan"/>
          <w:u w:val="single"/>
          <w:rtl w:val="0"/>
        </w:rPr>
        <w:t xml:space="preserve">9 percent</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per year </w:t>
      </w:r>
      <w:r w:rsidDel="00000000" w:rsidR="00000000" w:rsidRPr="00000000">
        <w:rPr>
          <w:sz w:val="22"/>
          <w:szCs w:val="22"/>
          <w:highlight w:val="cyan"/>
          <w:u w:val="single"/>
          <w:rtl w:val="0"/>
        </w:rPr>
        <w:t xml:space="preserve">under one-party rule.</w:t>
      </w:r>
    </w:p>
    <w:p w:rsidR="00000000" w:rsidDel="00000000" w:rsidP="00000000" w:rsidRDefault="00000000" w:rsidRPr="00000000" w14:paraId="0000000A">
      <w:pPr>
        <w:pStyle w:val="Heading3"/>
        <w:rPr/>
      </w:pPr>
      <w:bookmarkStart w:colFirst="0" w:colLast="0" w:name="_heading=h.d798dg8466dn" w:id="1"/>
      <w:bookmarkEnd w:id="1"/>
      <w:r w:rsidDel="00000000" w:rsidR="00000000" w:rsidRPr="00000000">
        <w:rPr>
          <w:rtl w:val="0"/>
        </w:rPr>
        <w:t xml:space="preserve">Economy V2</w:t>
      </w:r>
    </w:p>
    <w:p w:rsidR="00000000" w:rsidDel="00000000" w:rsidP="00000000" w:rsidRDefault="00000000" w:rsidRPr="00000000" w14:paraId="0000000B">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C">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D">
      <w:pPr>
        <w:pStyle w:val="Heading4"/>
        <w:keepNext w:val="0"/>
        <w:keepLines w:val="0"/>
        <w:spacing w:before="40" w:line="303.4914545454546" w:lineRule="auto"/>
        <w:rPr/>
      </w:pPr>
      <w:bookmarkStart w:colFirst="0" w:colLast="0" w:name="_heading=h.wbd20zangesa" w:id="2"/>
      <w:bookmarkEnd w:id="2"/>
      <w:r w:rsidDel="00000000" w:rsidR="00000000" w:rsidRPr="00000000">
        <w:rPr>
          <w:rtl w:val="0"/>
        </w:rPr>
        <w:t xml:space="preserve">Gridlock is best for the economy - empirics.</w:t>
      </w:r>
    </w:p>
    <w:p w:rsidR="00000000" w:rsidDel="00000000" w:rsidP="00000000" w:rsidRDefault="00000000" w:rsidRPr="00000000" w14:paraId="0000000E">
      <w:pPr>
        <w:rPr>
          <w:sz w:val="16"/>
          <w:szCs w:val="16"/>
        </w:rPr>
      </w:pPr>
      <w:r w:rsidDel="00000000" w:rsidR="00000000" w:rsidRPr="00000000">
        <w:rPr>
          <w:b w:val="1"/>
          <w:sz w:val="26"/>
          <w:szCs w:val="26"/>
          <w:u w:val="single"/>
          <w:rtl w:val="0"/>
        </w:rPr>
        <w:t xml:space="preserve">Klebnikov 22</w:t>
      </w:r>
      <w:r w:rsidDel="00000000" w:rsidR="00000000" w:rsidRPr="00000000">
        <w:rPr>
          <w:rtl w:val="0"/>
        </w:rPr>
        <w:t xml:space="preserve"> </w:t>
      </w:r>
      <w:r w:rsidDel="00000000" w:rsidR="00000000" w:rsidRPr="00000000">
        <w:rPr>
          <w:sz w:val="16"/>
          <w:szCs w:val="16"/>
          <w:rtl w:val="0"/>
        </w:rPr>
        <w:t xml:space="preserve">[Sergei Klebnikov 1-19-2022, "Here’s What Happens To The Stock Market If Republicans Take Congress In November," Forbes, https://www.forbes.com/sites/sergeiklebnikov/2022/01/19/we-looked-at-how-the-stock-market-performs-during-midterm-election-yearsheres-how-2022-may-be-worse/?sh=40f0813d2562] //Isegora</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22"/>
          <w:szCs w:val="22"/>
          <w:highlight w:val="cyan"/>
          <w:u w:val="single"/>
          <w:rtl w:val="0"/>
        </w:rPr>
        <w:t xml:space="preserve">Stocks are off to a rocky start</w:t>
      </w:r>
      <w:r w:rsidDel="00000000" w:rsidR="00000000" w:rsidRPr="00000000">
        <w:rPr>
          <w:sz w:val="22"/>
          <w:szCs w:val="22"/>
          <w:u w:val="single"/>
          <w:rtl w:val="0"/>
        </w:rPr>
        <w:t xml:space="preserve"> so far this year</w:t>
      </w:r>
      <w:r w:rsidDel="00000000" w:rsidR="00000000" w:rsidRPr="00000000">
        <w:rPr>
          <w:sz w:val="16"/>
          <w:szCs w:val="16"/>
          <w:rtl w:val="0"/>
        </w:rPr>
        <w:t xml:space="preserve"> thanks to a </w:t>
      </w:r>
      <w:r w:rsidDel="00000000" w:rsidR="00000000" w:rsidRPr="00000000">
        <w:rPr>
          <w:b w:val="1"/>
          <w:sz w:val="22"/>
          <w:szCs w:val="22"/>
          <w:u w:val="single"/>
          <w:rtl w:val="0"/>
        </w:rPr>
        <w:t xml:space="preserve">laundry list of challenges</w:t>
      </w:r>
      <w:r w:rsidDel="00000000" w:rsidR="00000000" w:rsidRPr="00000000">
        <w:rPr>
          <w:sz w:val="16"/>
          <w:szCs w:val="16"/>
          <w:rtl w:val="0"/>
        </w:rPr>
        <w:t xml:space="preserve"> including inflation spikes and interest rate hikes. Midterm </w:t>
      </w:r>
      <w:r w:rsidDel="00000000" w:rsidR="00000000" w:rsidRPr="00000000">
        <w:rPr>
          <w:sz w:val="22"/>
          <w:szCs w:val="22"/>
          <w:highlight w:val="cyan"/>
          <w:u w:val="single"/>
          <w:rtl w:val="0"/>
        </w:rPr>
        <w:t xml:space="preserve">elections</w:t>
      </w:r>
      <w:r w:rsidDel="00000000" w:rsidR="00000000" w:rsidRPr="00000000">
        <w:rPr>
          <w:sz w:val="22"/>
          <w:szCs w:val="22"/>
          <w:u w:val="single"/>
          <w:rtl w:val="0"/>
        </w:rPr>
        <w:t xml:space="preserve"> in November are going to make 2022 even trickier by </w:t>
      </w:r>
      <w:r w:rsidDel="00000000" w:rsidR="00000000" w:rsidRPr="00000000">
        <w:rPr>
          <w:sz w:val="22"/>
          <w:szCs w:val="22"/>
          <w:highlight w:val="cyan"/>
          <w:u w:val="single"/>
          <w:rtl w:val="0"/>
        </w:rPr>
        <w:t xml:space="preserve">add</w:t>
      </w:r>
      <w:r w:rsidDel="00000000" w:rsidR="00000000" w:rsidRPr="00000000">
        <w:rPr>
          <w:sz w:val="22"/>
          <w:szCs w:val="22"/>
          <w:u w:val="single"/>
          <w:rtl w:val="0"/>
        </w:rPr>
        <w:t xml:space="preserve">ing yet </w:t>
      </w:r>
      <w:r w:rsidDel="00000000" w:rsidR="00000000" w:rsidRPr="00000000">
        <w:rPr>
          <w:b w:val="1"/>
          <w:sz w:val="22"/>
          <w:szCs w:val="22"/>
          <w:u w:val="single"/>
          <w:rtl w:val="0"/>
        </w:rPr>
        <w:t xml:space="preserve">another layer of </w:t>
      </w:r>
      <w:r w:rsidDel="00000000" w:rsidR="00000000" w:rsidRPr="00000000">
        <w:rPr>
          <w:b w:val="1"/>
          <w:sz w:val="22"/>
          <w:szCs w:val="22"/>
          <w:highlight w:val="cyan"/>
          <w:u w:val="single"/>
          <w:rtl w:val="0"/>
        </w:rPr>
        <w:t xml:space="preserve">uncertainty</w:t>
      </w:r>
      <w:r w:rsidDel="00000000" w:rsidR="00000000" w:rsidRPr="00000000">
        <w:rPr>
          <w:sz w:val="22"/>
          <w:szCs w:val="22"/>
          <w:u w:val="single"/>
          <w:rtl w:val="0"/>
        </w:rPr>
        <w:t xml:space="preserve"> to the investing mix. </w:t>
      </w:r>
      <w:r w:rsidDel="00000000" w:rsidR="00000000" w:rsidRPr="00000000">
        <w:rPr>
          <w:sz w:val="16"/>
          <w:szCs w:val="16"/>
          <w:rtl w:val="0"/>
        </w:rPr>
        <w:t xml:space="preserve">Consumer prices are surging with inflation at nearly 40-year highs, supply chain issues continue to persist and coronavirus cases are spiking due to the Omicron variant. What’s more, the </w:t>
      </w:r>
      <w:r w:rsidDel="00000000" w:rsidR="00000000" w:rsidRPr="00000000">
        <w:rPr>
          <w:sz w:val="22"/>
          <w:szCs w:val="22"/>
          <w:u w:val="single"/>
          <w:rtl w:val="0"/>
        </w:rPr>
        <w:t xml:space="preserve">Federal Reserve has started </w:t>
      </w:r>
      <w:r w:rsidDel="00000000" w:rsidR="00000000" w:rsidRPr="00000000">
        <w:rPr>
          <w:b w:val="1"/>
          <w:sz w:val="22"/>
          <w:szCs w:val="22"/>
          <w:u w:val="single"/>
          <w:rtl w:val="0"/>
        </w:rPr>
        <w:t xml:space="preserve">tightening monetary policy</w:t>
      </w:r>
      <w:r w:rsidDel="00000000" w:rsidR="00000000" w:rsidRPr="00000000">
        <w:rPr>
          <w:sz w:val="22"/>
          <w:szCs w:val="22"/>
          <w:u w:val="single"/>
          <w:rtl w:val="0"/>
        </w:rPr>
        <w:t xml:space="preserve"> in a bid to control inflation</w:t>
      </w:r>
      <w:r w:rsidDel="00000000" w:rsidR="00000000" w:rsidRPr="00000000">
        <w:rPr>
          <w:sz w:val="16"/>
          <w:szCs w:val="16"/>
          <w:rtl w:val="0"/>
        </w:rPr>
        <w:t xml:space="preserve">: Once the central bank finishes tapering its monthly asset purchases in March, it intends to hike interest rates three times later this year–something it hasn’t done since 2018. “The </w:t>
      </w:r>
      <w:r w:rsidDel="00000000" w:rsidR="00000000" w:rsidRPr="00000000">
        <w:rPr>
          <w:sz w:val="22"/>
          <w:szCs w:val="22"/>
          <w:u w:val="single"/>
          <w:rtl w:val="0"/>
        </w:rPr>
        <w:t xml:space="preserve">worst that can happen for Democrats is if they lose control over both houses of Congress</w:t>
      </w:r>
      <w:r w:rsidDel="00000000" w:rsidR="00000000" w:rsidRPr="00000000">
        <w:rPr>
          <w:sz w:val="16"/>
          <w:szCs w:val="16"/>
          <w:rtl w:val="0"/>
        </w:rPr>
        <w:t xml:space="preserve">. In that case the </w:t>
      </w:r>
      <w:r w:rsidDel="00000000" w:rsidR="00000000" w:rsidRPr="00000000">
        <w:rPr>
          <w:sz w:val="22"/>
          <w:szCs w:val="22"/>
          <w:u w:val="single"/>
          <w:rtl w:val="0"/>
        </w:rPr>
        <w:t xml:space="preserve">market would win by losing, and see a </w:t>
      </w:r>
      <w:r w:rsidDel="00000000" w:rsidR="00000000" w:rsidRPr="00000000">
        <w:rPr>
          <w:b w:val="1"/>
          <w:sz w:val="22"/>
          <w:szCs w:val="22"/>
          <w:u w:val="single"/>
          <w:rtl w:val="0"/>
        </w:rPr>
        <w:t xml:space="preserve">slightly improved average performance</w:t>
      </w:r>
      <w:r w:rsidDel="00000000" w:rsidR="00000000" w:rsidRPr="00000000">
        <w:rPr>
          <w:sz w:val="22"/>
          <w:szCs w:val="22"/>
          <w:u w:val="single"/>
          <w:rtl w:val="0"/>
        </w:rPr>
        <w:t xml:space="preserve">.</w:t>
      </w:r>
      <w:r w:rsidDel="00000000" w:rsidR="00000000" w:rsidRPr="00000000">
        <w:rPr>
          <w:sz w:val="16"/>
          <w:szCs w:val="16"/>
          <w:rtl w:val="0"/>
        </w:rPr>
        <w:t xml:space="preserve">” Sam Stovall, chief investment strategist at CFRA Research Come November, Republicans are hoping to win back control of either the House of Representatives or the Senate. They’ll need five seats to win a majority in the House and one seat in the Senate. Pennsylvania, Wisconsin, Arizona, Georgia and Florida all have key elections that could determine whether or not Congress flips. “The most favorable outcome for markets would be a Republican win in both the House and the Senate,” says Jeremy Siegel, the Russell E. Palmer Professor of Finance at the Wharton School of the University of Pennsylvania. “</w:t>
      </w:r>
      <w:r w:rsidDel="00000000" w:rsidR="00000000" w:rsidRPr="00000000">
        <w:rPr>
          <w:sz w:val="22"/>
          <w:szCs w:val="22"/>
          <w:u w:val="single"/>
          <w:rtl w:val="0"/>
        </w:rPr>
        <w:t xml:space="preserve">If Republicans take the House and not the Senate, that would also be a </w:t>
      </w:r>
      <w:r w:rsidDel="00000000" w:rsidR="00000000" w:rsidRPr="00000000">
        <w:rPr>
          <w:b w:val="1"/>
          <w:sz w:val="22"/>
          <w:szCs w:val="22"/>
          <w:u w:val="single"/>
          <w:rtl w:val="0"/>
        </w:rPr>
        <w:t xml:space="preserve">relatively favorable outcome</w:t>
      </w:r>
      <w:r w:rsidDel="00000000" w:rsidR="00000000" w:rsidRPr="00000000">
        <w:rPr>
          <w:sz w:val="22"/>
          <w:szCs w:val="22"/>
          <w:u w:val="single"/>
          <w:rtl w:val="0"/>
        </w:rPr>
        <w:t xml:space="preserve">.”</w:t>
      </w:r>
      <w:r w:rsidDel="00000000" w:rsidR="00000000" w:rsidRPr="00000000">
        <w:rPr>
          <w:sz w:val="16"/>
          <w:szCs w:val="16"/>
          <w:rtl w:val="0"/>
        </w:rPr>
        <w:t xml:space="preserve"> To find out how various election results would impact stocks, </w:t>
      </w:r>
      <w:r w:rsidDel="00000000" w:rsidR="00000000" w:rsidRPr="00000000">
        <w:rPr>
          <w:sz w:val="22"/>
          <w:szCs w:val="22"/>
          <w:highlight w:val="cyan"/>
          <w:u w:val="single"/>
          <w:rtl w:val="0"/>
        </w:rPr>
        <w:t xml:space="preserve">Forbes analyzed market data</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going back to </w:t>
      </w:r>
      <w:r w:rsidDel="00000000" w:rsidR="00000000" w:rsidRPr="00000000">
        <w:rPr>
          <w:b w:val="1"/>
          <w:sz w:val="22"/>
          <w:szCs w:val="22"/>
          <w:highlight w:val="cyan"/>
          <w:u w:val="single"/>
          <w:rtl w:val="0"/>
        </w:rPr>
        <w:t xml:space="preserve">1945</w:t>
      </w:r>
      <w:r w:rsidDel="00000000" w:rsidR="00000000" w:rsidRPr="00000000">
        <w:rPr>
          <w:sz w:val="22"/>
          <w:szCs w:val="22"/>
          <w:u w:val="single"/>
          <w:rtl w:val="0"/>
        </w:rPr>
        <w:t xml:space="preserve"> with the help of CFRA Research. </w:t>
      </w:r>
      <w:r w:rsidDel="00000000" w:rsidR="00000000" w:rsidRPr="00000000">
        <w:rPr>
          <w:sz w:val="16"/>
          <w:szCs w:val="16"/>
          <w:rtl w:val="0"/>
        </w:rPr>
        <w:t xml:space="preserve">In short, </w:t>
      </w:r>
      <w:r w:rsidDel="00000000" w:rsidR="00000000" w:rsidRPr="00000000">
        <w:rPr>
          <w:sz w:val="22"/>
          <w:szCs w:val="22"/>
          <w:u w:val="single"/>
          <w:rtl w:val="0"/>
        </w:rPr>
        <w:t xml:space="preserve">when it comes to stock market performance, </w:t>
      </w:r>
      <w:r w:rsidDel="00000000" w:rsidR="00000000" w:rsidRPr="00000000">
        <w:rPr>
          <w:b w:val="1"/>
          <w:sz w:val="22"/>
          <w:szCs w:val="22"/>
          <w:u w:val="single"/>
          <w:rtl w:val="0"/>
        </w:rPr>
        <w:t xml:space="preserve">Democratic presidents have an edge.</w:t>
      </w:r>
      <w:r w:rsidDel="00000000" w:rsidR="00000000" w:rsidRPr="00000000">
        <w:rPr>
          <w:sz w:val="22"/>
          <w:szCs w:val="22"/>
          <w:u w:val="single"/>
          <w:rtl w:val="0"/>
        </w:rPr>
        <w:t xml:space="preserve"> </w:t>
      </w:r>
      <w:r w:rsidDel="00000000" w:rsidR="00000000" w:rsidRPr="00000000">
        <w:rPr>
          <w:sz w:val="16"/>
          <w:szCs w:val="16"/>
          <w:rtl w:val="0"/>
        </w:rPr>
        <w:t xml:space="preserve">From 1945 through the end of 2021, the </w:t>
      </w:r>
      <w:r w:rsidDel="00000000" w:rsidR="00000000" w:rsidRPr="00000000">
        <w:rPr>
          <w:sz w:val="22"/>
          <w:szCs w:val="22"/>
          <w:u w:val="single"/>
          <w:rtl w:val="0"/>
        </w:rPr>
        <w:t xml:space="preserve">compound annual growth rate for the S&amp;P 500 has been </w:t>
      </w:r>
      <w:r w:rsidDel="00000000" w:rsidR="00000000" w:rsidRPr="00000000">
        <w:rPr>
          <w:b w:val="1"/>
          <w:sz w:val="22"/>
          <w:szCs w:val="22"/>
          <w:u w:val="single"/>
          <w:rtl w:val="0"/>
        </w:rPr>
        <w:t xml:space="preserve">9.4% under Democratic</w:t>
      </w:r>
      <w:r w:rsidDel="00000000" w:rsidR="00000000" w:rsidRPr="00000000">
        <w:rPr>
          <w:sz w:val="22"/>
          <w:szCs w:val="22"/>
          <w:u w:val="single"/>
          <w:rtl w:val="0"/>
        </w:rPr>
        <w:t xml:space="preserve"> presidents compared with </w:t>
      </w:r>
      <w:r w:rsidDel="00000000" w:rsidR="00000000" w:rsidRPr="00000000">
        <w:rPr>
          <w:b w:val="1"/>
          <w:sz w:val="22"/>
          <w:szCs w:val="22"/>
          <w:u w:val="single"/>
          <w:rtl w:val="0"/>
        </w:rPr>
        <w:t xml:space="preserve">6.6% for Republican</w:t>
      </w:r>
      <w:r w:rsidDel="00000000" w:rsidR="00000000" w:rsidRPr="00000000">
        <w:rPr>
          <w:sz w:val="22"/>
          <w:szCs w:val="22"/>
          <w:u w:val="single"/>
          <w:rtl w:val="0"/>
        </w:rPr>
        <w:t xml:space="preserve"> commanders-in-chief.</w:t>
      </w:r>
      <w:r w:rsidDel="00000000" w:rsidR="00000000" w:rsidRPr="00000000">
        <w:rPr>
          <w:sz w:val="16"/>
          <w:szCs w:val="16"/>
          <w:rtl w:val="0"/>
        </w:rPr>
        <w:t xml:space="preserve"> The </w:t>
      </w:r>
      <w:r w:rsidDel="00000000" w:rsidR="00000000" w:rsidRPr="00000000">
        <w:rPr>
          <w:b w:val="1"/>
          <w:sz w:val="22"/>
          <w:szCs w:val="22"/>
          <w:highlight w:val="cyan"/>
          <w:u w:val="single"/>
          <w:rtl w:val="0"/>
        </w:rPr>
        <w:t xml:space="preserve">best returns</w:t>
      </w:r>
      <w:r w:rsidDel="00000000" w:rsidR="00000000" w:rsidRPr="00000000">
        <w:rPr>
          <w:sz w:val="22"/>
          <w:szCs w:val="22"/>
          <w:u w:val="single"/>
          <w:rtl w:val="0"/>
        </w:rPr>
        <w:t xml:space="preserve">, however, </w:t>
      </w:r>
      <w:r w:rsidDel="00000000" w:rsidR="00000000" w:rsidRPr="00000000">
        <w:rPr>
          <w:sz w:val="22"/>
          <w:szCs w:val="22"/>
          <w:highlight w:val="cyan"/>
          <w:u w:val="single"/>
          <w:rtl w:val="0"/>
        </w:rPr>
        <w:t xml:space="preserve">have come under </w:t>
      </w:r>
      <w:r w:rsidDel="00000000" w:rsidR="00000000" w:rsidRPr="00000000">
        <w:rPr>
          <w:b w:val="1"/>
          <w:sz w:val="22"/>
          <w:szCs w:val="22"/>
          <w:highlight w:val="cyan"/>
          <w:u w:val="single"/>
          <w:rtl w:val="0"/>
        </w:rPr>
        <w:t xml:space="preserve">Democratic presidents kept in check</w:t>
      </w:r>
      <w:r w:rsidDel="00000000" w:rsidR="00000000" w:rsidRPr="00000000">
        <w:rPr>
          <w:sz w:val="22"/>
          <w:szCs w:val="22"/>
          <w:highlight w:val="cyan"/>
          <w:u w:val="single"/>
          <w:rtl w:val="0"/>
        </w:rPr>
        <w:t xml:space="preserve"> by a</w:t>
      </w:r>
      <w:r w:rsidDel="00000000" w:rsidR="00000000" w:rsidRPr="00000000">
        <w:rPr>
          <w:sz w:val="22"/>
          <w:szCs w:val="22"/>
          <w:u w:val="single"/>
          <w:rtl w:val="0"/>
        </w:rPr>
        <w:t xml:space="preserve"> split or </w:t>
      </w:r>
      <w:r w:rsidDel="00000000" w:rsidR="00000000" w:rsidRPr="00000000">
        <w:rPr>
          <w:sz w:val="22"/>
          <w:szCs w:val="22"/>
          <w:highlight w:val="cyan"/>
          <w:u w:val="single"/>
          <w:rtl w:val="0"/>
        </w:rPr>
        <w:t xml:space="preserve">Republican Congress</w:t>
      </w:r>
      <w:r w:rsidDel="00000000" w:rsidR="00000000" w:rsidRPr="00000000">
        <w:rPr>
          <w:sz w:val="22"/>
          <w:szCs w:val="22"/>
          <w:u w:val="single"/>
          <w:rtl w:val="0"/>
        </w:rPr>
        <w:t xml:space="preserve">.</w:t>
      </w:r>
      <w:r w:rsidDel="00000000" w:rsidR="00000000" w:rsidRPr="00000000">
        <w:rPr>
          <w:sz w:val="16"/>
          <w:szCs w:val="16"/>
          <w:rtl w:val="0"/>
        </w:rPr>
        <w:t xml:space="preserve"> “Historically, </w:t>
      </w:r>
      <w:r w:rsidDel="00000000" w:rsidR="00000000" w:rsidRPr="00000000">
        <w:rPr>
          <w:sz w:val="22"/>
          <w:szCs w:val="22"/>
          <w:highlight w:val="cyan"/>
          <w:u w:val="single"/>
          <w:rtl w:val="0"/>
        </w:rPr>
        <w:t xml:space="preserve">investors prefer </w:t>
      </w:r>
      <w:r w:rsidDel="00000000" w:rsidR="00000000" w:rsidRPr="00000000">
        <w:rPr>
          <w:b w:val="1"/>
          <w:sz w:val="22"/>
          <w:szCs w:val="22"/>
          <w:highlight w:val="cyan"/>
          <w:u w:val="single"/>
          <w:rtl w:val="0"/>
        </w:rPr>
        <w:t xml:space="preserve">shared power</w:t>
      </w:r>
      <w:r w:rsidDel="00000000" w:rsidR="00000000" w:rsidRPr="00000000">
        <w:rPr>
          <w:sz w:val="22"/>
          <w:szCs w:val="22"/>
          <w:u w:val="single"/>
          <w:rtl w:val="0"/>
        </w:rPr>
        <w:t xml:space="preserve"> across the Federal government</w:t>
      </w:r>
      <w:r w:rsidDel="00000000" w:rsidR="00000000" w:rsidRPr="00000000">
        <w:rPr>
          <w:sz w:val="16"/>
          <w:szCs w:val="16"/>
          <w:rtl w:val="0"/>
        </w:rPr>
        <w:t xml:space="preserve">,” says RSM chief economist Joe Brusuelas. </w:t>
      </w:r>
      <w:r w:rsidDel="00000000" w:rsidR="00000000" w:rsidRPr="00000000">
        <w:rPr>
          <w:sz w:val="22"/>
          <w:szCs w:val="22"/>
          <w:highlight w:val="cyan"/>
          <w:u w:val="single"/>
          <w:rtl w:val="0"/>
        </w:rPr>
        <w:t xml:space="preserve">For instance</w:t>
      </w:r>
      <w:r w:rsidDel="00000000" w:rsidR="00000000" w:rsidRPr="00000000">
        <w:rPr>
          <w:sz w:val="22"/>
          <w:szCs w:val="22"/>
          <w:u w:val="single"/>
          <w:rtl w:val="0"/>
        </w:rPr>
        <w:t xml:space="preserve">, President Barack </w:t>
      </w:r>
      <w:r w:rsidDel="00000000" w:rsidR="00000000" w:rsidRPr="00000000">
        <w:rPr>
          <w:b w:val="1"/>
          <w:sz w:val="22"/>
          <w:szCs w:val="22"/>
          <w:highlight w:val="cyan"/>
          <w:u w:val="single"/>
          <w:rtl w:val="0"/>
        </w:rPr>
        <w:t xml:space="preserve">Obama faced</w:t>
      </w:r>
      <w:r w:rsidDel="00000000" w:rsidR="00000000" w:rsidRPr="00000000">
        <w:rPr>
          <w:b w:val="1"/>
          <w:sz w:val="22"/>
          <w:szCs w:val="22"/>
          <w:u w:val="single"/>
          <w:rtl w:val="0"/>
        </w:rPr>
        <w:t xml:space="preserve"> a </w:t>
      </w:r>
      <w:r w:rsidDel="00000000" w:rsidR="00000000" w:rsidRPr="00000000">
        <w:rPr>
          <w:b w:val="1"/>
          <w:sz w:val="22"/>
          <w:szCs w:val="22"/>
          <w:highlight w:val="cyan"/>
          <w:u w:val="single"/>
          <w:rtl w:val="0"/>
        </w:rPr>
        <w:t xml:space="preserve">split Congress</w:t>
      </w:r>
      <w:r w:rsidDel="00000000" w:rsidR="00000000" w:rsidRPr="00000000">
        <w:rPr>
          <w:sz w:val="22"/>
          <w:szCs w:val="22"/>
          <w:u w:val="single"/>
          <w:rtl w:val="0"/>
        </w:rPr>
        <w:t xml:space="preserve"> from November 2010 to 2014, with Republicans holding the House of Representatives while Democrats held the Senate. Equity investors weren’t complaining: The </w:t>
      </w:r>
      <w:r w:rsidDel="00000000" w:rsidR="00000000" w:rsidRPr="00000000">
        <w:rPr>
          <w:sz w:val="22"/>
          <w:szCs w:val="22"/>
          <w:highlight w:val="cyan"/>
          <w:u w:val="single"/>
          <w:rtl w:val="0"/>
        </w:rPr>
        <w:t xml:space="preserve">S&amp;P 500 </w:t>
      </w:r>
      <w:r w:rsidDel="00000000" w:rsidR="00000000" w:rsidRPr="00000000">
        <w:rPr>
          <w:b w:val="1"/>
          <w:sz w:val="22"/>
          <w:szCs w:val="22"/>
          <w:highlight w:val="cyan"/>
          <w:u w:val="single"/>
          <w:rtl w:val="0"/>
        </w:rPr>
        <w:t xml:space="preserve">surged</w:t>
      </w:r>
      <w:r w:rsidDel="00000000" w:rsidR="00000000" w:rsidRPr="00000000">
        <w:rPr>
          <w:b w:val="1"/>
          <w:sz w:val="22"/>
          <w:szCs w:val="22"/>
          <w:u w:val="single"/>
          <w:rtl w:val="0"/>
        </w:rPr>
        <w:t xml:space="preserve"> nearly </w:t>
      </w:r>
      <w:r w:rsidDel="00000000" w:rsidR="00000000" w:rsidRPr="00000000">
        <w:rPr>
          <w:b w:val="1"/>
          <w:sz w:val="22"/>
          <w:szCs w:val="22"/>
          <w:highlight w:val="cyan"/>
          <w:u w:val="single"/>
          <w:rtl w:val="0"/>
        </w:rPr>
        <w:t xml:space="preserve">70%</w:t>
      </w:r>
      <w:r w:rsidDel="00000000" w:rsidR="00000000" w:rsidRPr="00000000">
        <w:rPr>
          <w:sz w:val="22"/>
          <w:szCs w:val="22"/>
          <w:u w:val="single"/>
          <w:rtl w:val="0"/>
        </w:rPr>
        <w:t xml:space="preserve"> during that period. Markets historically prefer Democratic presidents kept in check by a split Republican Congress.</w:t>
      </w:r>
      <w:r w:rsidDel="00000000" w:rsidR="00000000" w:rsidRPr="00000000">
        <w:rPr>
          <w:sz w:val="16"/>
          <w:szCs w:val="16"/>
          <w:rtl w:val="0"/>
        </w:rPr>
        <w:t xml:space="preserve"> The </w:t>
      </w:r>
      <w:r w:rsidDel="00000000" w:rsidR="00000000" w:rsidRPr="00000000">
        <w:rPr>
          <w:sz w:val="22"/>
          <w:szCs w:val="22"/>
          <w:u w:val="single"/>
          <w:rtl w:val="0"/>
        </w:rPr>
        <w:t xml:space="preserve">S&amp;P 500 average return in years where Democrats have </w:t>
      </w:r>
      <w:r w:rsidDel="00000000" w:rsidR="00000000" w:rsidRPr="00000000">
        <w:rPr>
          <w:b w:val="1"/>
          <w:sz w:val="22"/>
          <w:szCs w:val="22"/>
          <w:u w:val="single"/>
          <w:rtl w:val="0"/>
        </w:rPr>
        <w:t xml:space="preserve">simultaneously held</w:t>
      </w:r>
      <w:r w:rsidDel="00000000" w:rsidR="00000000" w:rsidRPr="00000000">
        <w:rPr>
          <w:sz w:val="22"/>
          <w:szCs w:val="22"/>
          <w:u w:val="single"/>
          <w:rtl w:val="0"/>
        </w:rPr>
        <w:t xml:space="preserve"> the Oval Office and both houses of Congress is </w:t>
      </w:r>
      <w:r w:rsidDel="00000000" w:rsidR="00000000" w:rsidRPr="00000000">
        <w:rPr>
          <w:b w:val="1"/>
          <w:sz w:val="22"/>
          <w:szCs w:val="22"/>
          <w:u w:val="single"/>
          <w:rtl w:val="0"/>
        </w:rPr>
        <w:t xml:space="preserve">10.5%.</w:t>
      </w:r>
      <w:r w:rsidDel="00000000" w:rsidR="00000000" w:rsidRPr="00000000">
        <w:rPr>
          <w:sz w:val="16"/>
          <w:szCs w:val="16"/>
          <w:rtl w:val="0"/>
        </w:rPr>
        <w:t xml:space="preserve"> While those returns are nothing to balk at, the </w:t>
      </w:r>
      <w:r w:rsidDel="00000000" w:rsidR="00000000" w:rsidRPr="00000000">
        <w:rPr>
          <w:b w:val="1"/>
          <w:sz w:val="22"/>
          <w:szCs w:val="22"/>
          <w:highlight w:val="cyan"/>
          <w:u w:val="single"/>
          <w:rtl w:val="0"/>
        </w:rPr>
        <w:t xml:space="preserve">best-case scenario</w:t>
      </w:r>
      <w:r w:rsidDel="00000000" w:rsidR="00000000" w:rsidRPr="00000000">
        <w:rPr>
          <w:b w:val="1"/>
          <w:sz w:val="22"/>
          <w:szCs w:val="22"/>
          <w:u w:val="single"/>
          <w:rtl w:val="0"/>
        </w:rPr>
        <w:t xml:space="preserve"> for investors</w:t>
      </w:r>
      <w:r w:rsidDel="00000000" w:rsidR="00000000" w:rsidRPr="00000000">
        <w:rPr>
          <w:sz w:val="22"/>
          <w:szCs w:val="22"/>
          <w:u w:val="single"/>
          <w:rtl w:val="0"/>
        </w:rPr>
        <w:t xml:space="preserve">—</w:t>
      </w:r>
      <w:r w:rsidDel="00000000" w:rsidR="00000000" w:rsidRPr="00000000">
        <w:rPr>
          <w:sz w:val="22"/>
          <w:szCs w:val="22"/>
          <w:highlight w:val="cyan"/>
          <w:u w:val="single"/>
          <w:rtl w:val="0"/>
        </w:rPr>
        <w:t xml:space="preserve">with</w:t>
      </w:r>
      <w:r w:rsidDel="00000000" w:rsidR="00000000" w:rsidRPr="00000000">
        <w:rPr>
          <w:sz w:val="22"/>
          <w:szCs w:val="22"/>
          <w:u w:val="single"/>
          <w:rtl w:val="0"/>
        </w:rPr>
        <w:t xml:space="preserve"> a </w:t>
      </w:r>
      <w:r w:rsidDel="00000000" w:rsidR="00000000" w:rsidRPr="00000000">
        <w:rPr>
          <w:b w:val="1"/>
          <w:sz w:val="22"/>
          <w:szCs w:val="22"/>
          <w:highlight w:val="cyan"/>
          <w:u w:val="single"/>
          <w:rtl w:val="0"/>
        </w:rPr>
        <w:t xml:space="preserve">13.6%</w:t>
      </w:r>
      <w:r w:rsidDel="00000000" w:rsidR="00000000" w:rsidRPr="00000000">
        <w:rPr>
          <w:sz w:val="22"/>
          <w:szCs w:val="22"/>
          <w:highlight w:val="cyan"/>
          <w:u w:val="single"/>
          <w:rtl w:val="0"/>
        </w:rPr>
        <w:t xml:space="preserve"> average gain</w:t>
      </w:r>
      <w:r w:rsidDel="00000000" w:rsidR="00000000" w:rsidRPr="00000000">
        <w:rPr>
          <w:sz w:val="22"/>
          <w:szCs w:val="22"/>
          <w:u w:val="single"/>
          <w:rtl w:val="0"/>
        </w:rPr>
        <w:t xml:space="preserve"> for the S&amp;P 500—</w:t>
      </w:r>
      <w:r w:rsidDel="00000000" w:rsidR="00000000" w:rsidRPr="00000000">
        <w:rPr>
          <w:sz w:val="22"/>
          <w:szCs w:val="22"/>
          <w:highlight w:val="cyan"/>
          <w:u w:val="single"/>
          <w:rtl w:val="0"/>
        </w:rPr>
        <w:t xml:space="preserve">is when a </w:t>
      </w:r>
      <w:r w:rsidDel="00000000" w:rsidR="00000000" w:rsidRPr="00000000">
        <w:rPr>
          <w:b w:val="1"/>
          <w:sz w:val="22"/>
          <w:szCs w:val="22"/>
          <w:highlight w:val="cyan"/>
          <w:u w:val="single"/>
          <w:rtl w:val="0"/>
        </w:rPr>
        <w:t xml:space="preserve">Democratic president</w:t>
      </w:r>
      <w:r w:rsidDel="00000000" w:rsidR="00000000" w:rsidRPr="00000000">
        <w:rPr>
          <w:sz w:val="22"/>
          <w:szCs w:val="22"/>
          <w:highlight w:val="cyan"/>
          <w:u w:val="single"/>
          <w:rtl w:val="0"/>
        </w:rPr>
        <w:t xml:space="preserve"> is presiding over a </w:t>
      </w:r>
      <w:r w:rsidDel="00000000" w:rsidR="00000000" w:rsidRPr="00000000">
        <w:rPr>
          <w:b w:val="1"/>
          <w:sz w:val="22"/>
          <w:szCs w:val="22"/>
          <w:highlight w:val="cyan"/>
          <w:u w:val="single"/>
          <w:rtl w:val="0"/>
        </w:rPr>
        <w:t xml:space="preserve">split Congress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second-best performance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with a </w:t>
      </w:r>
      <w:r w:rsidDel="00000000" w:rsidR="00000000" w:rsidRPr="00000000">
        <w:rPr>
          <w:b w:val="1"/>
          <w:sz w:val="22"/>
          <w:szCs w:val="22"/>
          <w:highlight w:val="cyan"/>
          <w:u w:val="single"/>
          <w:rtl w:val="0"/>
        </w:rPr>
        <w:t xml:space="preserve">13%</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average </w:t>
      </w:r>
      <w:r w:rsidDel="00000000" w:rsidR="00000000" w:rsidRPr="00000000">
        <w:rPr>
          <w:sz w:val="22"/>
          <w:szCs w:val="22"/>
          <w:highlight w:val="cyan"/>
          <w:u w:val="single"/>
          <w:rtl w:val="0"/>
        </w:rPr>
        <w:t xml:space="preserve">gain</w:t>
      </w:r>
      <w:r w:rsidDel="00000000" w:rsidR="00000000" w:rsidRPr="00000000">
        <w:rPr>
          <w:sz w:val="22"/>
          <w:szCs w:val="22"/>
          <w:u w:val="single"/>
          <w:rtl w:val="0"/>
        </w:rPr>
        <w:t xml:space="preserve">: A </w:t>
      </w:r>
      <w:r w:rsidDel="00000000" w:rsidR="00000000" w:rsidRPr="00000000">
        <w:rPr>
          <w:b w:val="1"/>
          <w:sz w:val="22"/>
          <w:szCs w:val="22"/>
          <w:highlight w:val="cyan"/>
          <w:u w:val="single"/>
          <w:rtl w:val="0"/>
        </w:rPr>
        <w:t xml:space="preserve">Democratic president</w:t>
      </w:r>
      <w:r w:rsidDel="00000000" w:rsidR="00000000" w:rsidRPr="00000000">
        <w:rPr>
          <w:sz w:val="22"/>
          <w:szCs w:val="22"/>
          <w:u w:val="single"/>
          <w:rtl w:val="0"/>
        </w:rPr>
        <w:t xml:space="preserve"> working </w:t>
      </w:r>
      <w:r w:rsidDel="00000000" w:rsidR="00000000" w:rsidRPr="00000000">
        <w:rPr>
          <w:sz w:val="22"/>
          <w:szCs w:val="22"/>
          <w:highlight w:val="cyan"/>
          <w:u w:val="single"/>
          <w:rtl w:val="0"/>
        </w:rPr>
        <w:t xml:space="preserve">with a</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unified </w:t>
      </w:r>
      <w:r w:rsidDel="00000000" w:rsidR="00000000" w:rsidRPr="00000000">
        <w:rPr>
          <w:b w:val="1"/>
          <w:sz w:val="22"/>
          <w:szCs w:val="22"/>
          <w:highlight w:val="cyan"/>
          <w:u w:val="single"/>
          <w:rtl w:val="0"/>
        </w:rPr>
        <w:t xml:space="preserve">Republican Congress</w:t>
      </w:r>
      <w:r w:rsidDel="00000000" w:rsidR="00000000" w:rsidRPr="00000000">
        <w:rPr>
          <w:sz w:val="22"/>
          <w:szCs w:val="22"/>
          <w:u w:val="single"/>
          <w:rtl w:val="0"/>
        </w:rPr>
        <w:t xml:space="preserve">.</w:t>
      </w:r>
      <w:r w:rsidDel="00000000" w:rsidR="00000000" w:rsidRPr="00000000">
        <w:rPr>
          <w:sz w:val="16"/>
          <w:szCs w:val="16"/>
          <w:rtl w:val="0"/>
        </w:rPr>
        <w:t xml:space="preserve"> “The worst that can happen for Democrats is if they lose control over both houses of Congress,” says Sam Stovall, chief investment strategist for CFRA Research. “In that case the market would win by losing—meaning that Wall Street will see a slightly improved average performance.”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jc.com/news/opinion/will-divided-government-good-for-the-economy/8WPiFPMjHyIRSIX8rjwLqK/" TargetMode="External"/><Relationship Id="rId8" Type="http://schemas.openxmlformats.org/officeDocument/2006/relationships/hyperlink" Target="https://www.ajc.com/news/opinion/will-divided-government-good-for-the-economy/8WPiFPMjHyIRSIX8rjwL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4wE6WLfuY3E5TOh7Baq0Nqx6gg==">CgMxLjAyDmguZXFhcDd6emlha25qMg5oLmQ3OThkZzg0NjZkbjIOaC53YmQyMHphbmdlc2E4AHIhMUxHb0JQWkhIckR0XzlrcDZHSGE2dDZ3b25FVUFZVGJF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