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92E77" w14:textId="6E2F09F4" w:rsidR="005D388F" w:rsidRDefault="00F6115A" w:rsidP="005A76D8">
      <w:pPr>
        <w:pStyle w:val="Heading1"/>
      </w:pPr>
      <w:r>
        <w:t>Quad Good</w:t>
      </w:r>
    </w:p>
    <w:p w14:paraId="6AB87088" w14:textId="77777777" w:rsidR="005A76D8" w:rsidRDefault="005A76D8" w:rsidP="005A76D8"/>
    <w:p w14:paraId="40C2016D" w14:textId="4A1AE7E9" w:rsidR="005A76D8" w:rsidRDefault="00435A00" w:rsidP="005A76D8">
      <w:pPr>
        <w:pStyle w:val="Heading2"/>
      </w:pPr>
      <w:r>
        <w:t>Strong</w:t>
      </w:r>
    </w:p>
    <w:p w14:paraId="6DBD7B47" w14:textId="77777777" w:rsidR="005A76D8" w:rsidRDefault="005A76D8" w:rsidP="005A76D8"/>
    <w:p w14:paraId="192F33FA" w14:textId="7BF4BE4D" w:rsidR="005A76D8" w:rsidRDefault="00435A00" w:rsidP="005A76D8">
      <w:pPr>
        <w:pStyle w:val="Heading3"/>
      </w:pPr>
      <w:r>
        <w:t>Common enemy</w:t>
      </w:r>
    </w:p>
    <w:p w14:paraId="5D1E9263" w14:textId="77777777" w:rsidR="00435A00" w:rsidRDefault="00435A00" w:rsidP="00435A00"/>
    <w:p w14:paraId="634954CD" w14:textId="77777777" w:rsidR="00435A00" w:rsidRDefault="00435A00" w:rsidP="00435A00">
      <w:pPr>
        <w:shd w:val="clear" w:color="auto" w:fill="FFFFFF"/>
        <w:spacing w:after="480"/>
        <w:rPr>
          <w:rFonts w:eastAsia="Calibri"/>
          <w:b/>
          <w:color w:val="2D2B19"/>
          <w:sz w:val="26"/>
          <w:szCs w:val="26"/>
        </w:rPr>
      </w:pPr>
      <w:r w:rsidRPr="00435A00">
        <w:rPr>
          <w:rFonts w:eastAsia="Calibri"/>
          <w:b/>
          <w:color w:val="2D2B19"/>
          <w:sz w:val="26"/>
          <w:szCs w:val="26"/>
        </w:rPr>
        <w:t>Chinese and North Korean aggression has driven Quad member states closer, making the alliance a reality.</w:t>
      </w:r>
      <w:r>
        <w:rPr>
          <w:rFonts w:eastAsia="Calibri"/>
          <w:b/>
          <w:color w:val="2D2B19"/>
          <w:sz w:val="26"/>
          <w:szCs w:val="26"/>
        </w:rPr>
        <w:tab/>
      </w:r>
      <w:r>
        <w:rPr>
          <w:rFonts w:eastAsia="Calibri"/>
          <w:b/>
          <w:color w:val="2D2B19"/>
          <w:sz w:val="26"/>
          <w:szCs w:val="26"/>
        </w:rPr>
        <w:tab/>
      </w:r>
      <w:r>
        <w:rPr>
          <w:rFonts w:eastAsia="Calibri"/>
          <w:b/>
          <w:color w:val="2D2B19"/>
          <w:sz w:val="26"/>
          <w:szCs w:val="26"/>
        </w:rPr>
        <w:tab/>
      </w:r>
      <w:r>
        <w:rPr>
          <w:rFonts w:eastAsia="Calibri"/>
          <w:b/>
          <w:color w:val="2D2B19"/>
          <w:sz w:val="26"/>
          <w:szCs w:val="26"/>
        </w:rPr>
        <w:tab/>
      </w:r>
    </w:p>
    <w:p w14:paraId="04D72E6E" w14:textId="4AF99155" w:rsidR="00435A00" w:rsidRDefault="00435A00" w:rsidP="00435A00">
      <w:pPr>
        <w:shd w:val="clear" w:color="auto" w:fill="FFFFFF"/>
        <w:spacing w:after="480"/>
        <w:rPr>
          <w:rFonts w:eastAsia="Calibri"/>
          <w:b/>
          <w:color w:val="2D2B19"/>
          <w:sz w:val="26"/>
          <w:szCs w:val="26"/>
        </w:rPr>
      </w:pPr>
      <w:r>
        <w:rPr>
          <w:rFonts w:eastAsia="Calibri"/>
          <w:b/>
          <w:sz w:val="24"/>
          <w:szCs w:val="24"/>
          <w:u w:val="single"/>
        </w:rPr>
        <w:t xml:space="preserve">Grossman 24 </w:t>
      </w:r>
      <w:r>
        <w:rPr>
          <w:rFonts w:eastAsia="Calibri"/>
          <w:sz w:val="16"/>
          <w:szCs w:val="16"/>
        </w:rPr>
        <w:t xml:space="preserve">[Grossman, Derek, M.A. in US National Security Policy from Georgetown University, B.A. in Political Science from University of Michigan. “The Once Wobbly Quad Is Here to Stay.” </w:t>
      </w:r>
      <w:r>
        <w:rPr>
          <w:rFonts w:eastAsia="Calibri"/>
          <w:i/>
          <w:sz w:val="16"/>
          <w:szCs w:val="16"/>
        </w:rPr>
        <w:t>rand.org</w:t>
      </w:r>
      <w:r>
        <w:rPr>
          <w:rFonts w:eastAsia="Calibri"/>
          <w:sz w:val="16"/>
          <w:szCs w:val="16"/>
        </w:rPr>
        <w:t>, RAND Corporation, 14 October 2024, https://www.rand.org/pubs/commentary/2024/10/the-once-wobbly-quad-is-here-to-stay.html. Accessed 28 July 2025. // Isegora]</w:t>
      </w:r>
    </w:p>
    <w:p w14:paraId="6607BE30" w14:textId="1440F48B" w:rsidR="00435A00" w:rsidRDefault="00435A00" w:rsidP="00435A00">
      <w:pPr>
        <w:shd w:val="clear" w:color="auto" w:fill="FFFFFF"/>
        <w:spacing w:after="480"/>
        <w:rPr>
          <w:rFonts w:eastAsia="Calibri"/>
          <w:color w:val="2D2B19"/>
          <w:sz w:val="16"/>
          <w:szCs w:val="16"/>
        </w:rPr>
      </w:pPr>
      <w:r>
        <w:rPr>
          <w:rFonts w:eastAsia="Calibri"/>
          <w:color w:val="2D2B19"/>
          <w:sz w:val="24"/>
          <w:szCs w:val="24"/>
          <w:highlight w:val="cyan"/>
          <w:u w:val="single"/>
        </w:rPr>
        <w:t xml:space="preserve">Quad participants </w:t>
      </w:r>
      <w:r>
        <w:rPr>
          <w:rFonts w:eastAsia="Calibri"/>
          <w:color w:val="2D2B19"/>
          <w:sz w:val="16"/>
          <w:szCs w:val="16"/>
        </w:rPr>
        <w:t>are standing pat in large part because their</w:t>
      </w:r>
      <w:r>
        <w:rPr>
          <w:rFonts w:eastAsia="Calibri"/>
          <w:color w:val="2D2B19"/>
          <w:sz w:val="24"/>
          <w:szCs w:val="24"/>
          <w:highlight w:val="cyan"/>
          <w:u w:val="single"/>
        </w:rPr>
        <w:t xml:space="preserve"> security environment has significantly worsened since 2008.</w:t>
      </w:r>
      <w:r>
        <w:rPr>
          <w:rFonts w:eastAsia="Calibri"/>
          <w:color w:val="2D2B19"/>
          <w:sz w:val="24"/>
          <w:szCs w:val="24"/>
        </w:rPr>
        <w:t xml:space="preserve"> </w:t>
      </w:r>
      <w:r>
        <w:rPr>
          <w:rFonts w:eastAsia="Calibri"/>
          <w:color w:val="2D2B19"/>
          <w:sz w:val="16"/>
          <w:szCs w:val="16"/>
        </w:rPr>
        <w:t>There is not just China's rising assertiveness throughout the Indo-Pacific but also North Korea's expanding nuclear program and increasingly confrontational behavior.</w:t>
      </w:r>
      <w:r>
        <w:rPr>
          <w:rFonts w:eastAsia="Calibri"/>
          <w:color w:val="2D2B19"/>
          <w:sz w:val="24"/>
          <w:szCs w:val="24"/>
        </w:rPr>
        <w:t xml:space="preserve"> </w:t>
      </w:r>
      <w:r>
        <w:rPr>
          <w:rFonts w:eastAsia="Calibri"/>
          <w:color w:val="2D2B19"/>
          <w:sz w:val="24"/>
          <w:szCs w:val="24"/>
          <w:highlight w:val="cyan"/>
          <w:u w:val="single"/>
        </w:rPr>
        <w:t xml:space="preserve">Japan continues to face constant Chinese patrols around the disputed Senkaku Islands </w:t>
      </w:r>
      <w:r>
        <w:rPr>
          <w:rFonts w:eastAsia="Calibri"/>
          <w:color w:val="2D2B19"/>
          <w:sz w:val="16"/>
          <w:szCs w:val="16"/>
        </w:rPr>
        <w:t>(known in China as the Diaoyu) in the East China Sea, and it harbors growing concerns over a Taiwan Strait crisis impacting its southwestern Ryukyu Islands.</w:t>
      </w:r>
      <w:r>
        <w:rPr>
          <w:rFonts w:eastAsia="Calibri"/>
          <w:color w:val="2D2B19"/>
          <w:sz w:val="24"/>
          <w:szCs w:val="24"/>
        </w:rPr>
        <w:t xml:space="preserve"> </w:t>
      </w:r>
      <w:r>
        <w:rPr>
          <w:rFonts w:eastAsia="Calibri"/>
          <w:color w:val="2D2B19"/>
          <w:sz w:val="24"/>
          <w:szCs w:val="24"/>
          <w:highlight w:val="cyan"/>
          <w:u w:val="single"/>
        </w:rPr>
        <w:t>Tokyo also worries about North Korean missile tests,</w:t>
      </w:r>
      <w:r>
        <w:rPr>
          <w:rFonts w:eastAsia="Calibri"/>
          <w:color w:val="2D2B19"/>
          <w:sz w:val="16"/>
          <w:szCs w:val="16"/>
        </w:rPr>
        <w:t xml:space="preserve"> some of </w:t>
      </w:r>
      <w:r>
        <w:rPr>
          <w:rFonts w:eastAsia="Calibri"/>
          <w:color w:val="2D2B19"/>
          <w:sz w:val="24"/>
          <w:szCs w:val="24"/>
          <w:highlight w:val="cyan"/>
          <w:u w:val="single"/>
        </w:rPr>
        <w:t>which have overflown Japanese airspace in the past.</w:t>
      </w:r>
      <w:r>
        <w:rPr>
          <w:rFonts w:eastAsia="Calibri"/>
          <w:color w:val="2D2B19"/>
          <w:sz w:val="24"/>
          <w:szCs w:val="24"/>
        </w:rPr>
        <w:t xml:space="preserve"> </w:t>
      </w:r>
      <w:r>
        <w:rPr>
          <w:rFonts w:eastAsia="Calibri"/>
          <w:color w:val="2D2B19"/>
          <w:sz w:val="24"/>
          <w:szCs w:val="24"/>
          <w:highlight w:val="cyan"/>
          <w:u w:val="single"/>
        </w:rPr>
        <w:t>Australia's rising tensions with China,</w:t>
      </w:r>
      <w:r>
        <w:rPr>
          <w:rFonts w:eastAsia="Calibri"/>
          <w:color w:val="2D2B19"/>
          <w:sz w:val="24"/>
          <w:szCs w:val="24"/>
        </w:rPr>
        <w:t xml:space="preserve"> </w:t>
      </w:r>
      <w:r>
        <w:rPr>
          <w:rFonts w:eastAsia="Calibri"/>
          <w:color w:val="2D2B19"/>
          <w:sz w:val="16"/>
          <w:szCs w:val="16"/>
        </w:rPr>
        <w:t>including</w:t>
      </w:r>
      <w:r>
        <w:rPr>
          <w:rFonts w:eastAsia="Calibri"/>
          <w:color w:val="2D2B19"/>
          <w:sz w:val="24"/>
          <w:szCs w:val="24"/>
        </w:rPr>
        <w:t xml:space="preserve"> </w:t>
      </w:r>
      <w:r>
        <w:rPr>
          <w:rFonts w:eastAsia="Calibri"/>
          <w:color w:val="2D2B19"/>
          <w:sz w:val="24"/>
          <w:szCs w:val="24"/>
          <w:highlight w:val="cyan"/>
          <w:u w:val="single"/>
        </w:rPr>
        <w:t>over</w:t>
      </w:r>
      <w:r>
        <w:rPr>
          <w:rFonts w:eastAsia="Calibri"/>
          <w:color w:val="2D2B19"/>
          <w:sz w:val="16"/>
          <w:szCs w:val="16"/>
        </w:rPr>
        <w:t xml:space="preserve"> Beijing's harsh treatment of </w:t>
      </w:r>
      <w:r>
        <w:rPr>
          <w:rFonts w:eastAsia="Calibri"/>
          <w:color w:val="2D2B19"/>
          <w:sz w:val="24"/>
          <w:szCs w:val="24"/>
          <w:highlight w:val="cyan"/>
          <w:u w:val="single"/>
        </w:rPr>
        <w:t xml:space="preserve">Hong Kong, </w:t>
      </w:r>
      <w:r>
        <w:rPr>
          <w:rFonts w:eastAsia="Calibri"/>
          <w:color w:val="2D2B19"/>
          <w:sz w:val="16"/>
          <w:szCs w:val="16"/>
        </w:rPr>
        <w:t>bilateral</w:t>
      </w:r>
      <w:r>
        <w:rPr>
          <w:rFonts w:eastAsia="Calibri"/>
          <w:color w:val="2D2B19"/>
          <w:sz w:val="24"/>
          <w:szCs w:val="24"/>
          <w:highlight w:val="cyan"/>
          <w:u w:val="single"/>
        </w:rPr>
        <w:t xml:space="preserve"> trade disputes, and alleged Chinese political interference,</w:t>
      </w:r>
      <w:r>
        <w:rPr>
          <w:rFonts w:eastAsia="Calibri"/>
          <w:color w:val="2D2B19"/>
          <w:sz w:val="24"/>
          <w:szCs w:val="24"/>
        </w:rPr>
        <w:t xml:space="preserve"> </w:t>
      </w:r>
      <w:r>
        <w:rPr>
          <w:rFonts w:eastAsia="Calibri"/>
          <w:color w:val="2D2B19"/>
          <w:sz w:val="16"/>
          <w:szCs w:val="16"/>
        </w:rPr>
        <w:t>contributed to</w:t>
      </w:r>
      <w:r>
        <w:rPr>
          <w:rFonts w:eastAsia="Calibri"/>
          <w:color w:val="2D2B19"/>
          <w:sz w:val="24"/>
          <w:szCs w:val="24"/>
        </w:rPr>
        <w:t xml:space="preserve"> </w:t>
      </w:r>
      <w:r>
        <w:rPr>
          <w:rFonts w:eastAsia="Calibri"/>
          <w:color w:val="2D2B19"/>
          <w:sz w:val="24"/>
          <w:szCs w:val="24"/>
          <w:highlight w:val="cyan"/>
          <w:u w:val="single"/>
        </w:rPr>
        <w:t>Canberra in 2020</w:t>
      </w:r>
      <w:r>
        <w:rPr>
          <w:rFonts w:eastAsia="Calibri"/>
          <w:color w:val="2D2B19"/>
          <w:sz w:val="24"/>
          <w:szCs w:val="24"/>
        </w:rPr>
        <w:t xml:space="preserve"> </w:t>
      </w:r>
      <w:r>
        <w:rPr>
          <w:rFonts w:eastAsia="Calibri"/>
          <w:color w:val="2D2B19"/>
          <w:sz w:val="16"/>
          <w:szCs w:val="16"/>
        </w:rPr>
        <w:t xml:space="preserve">conducting a major strategic review that </w:t>
      </w:r>
      <w:hyperlink r:id="rId8">
        <w:r>
          <w:rPr>
            <w:rFonts w:eastAsia="Calibri"/>
            <w:color w:val="4E4D8F"/>
            <w:sz w:val="24"/>
            <w:szCs w:val="24"/>
            <w:highlight w:val="cyan"/>
            <w:u w:val="single"/>
          </w:rPr>
          <w:t>concluded</w:t>
        </w:r>
      </w:hyperlink>
      <w:r>
        <w:rPr>
          <w:rFonts w:eastAsia="Calibri"/>
          <w:color w:val="2D2B19"/>
          <w:sz w:val="24"/>
          <w:szCs w:val="24"/>
          <w:highlight w:val="cyan"/>
          <w:u w:val="single"/>
        </w:rPr>
        <w:t xml:space="preserve"> China was its main security threat. India's</w:t>
      </w:r>
      <w:r>
        <w:rPr>
          <w:rFonts w:eastAsia="Calibri"/>
          <w:color w:val="2D2B19"/>
          <w:sz w:val="24"/>
          <w:szCs w:val="24"/>
        </w:rPr>
        <w:t xml:space="preserve"> </w:t>
      </w:r>
      <w:r>
        <w:rPr>
          <w:rFonts w:eastAsia="Calibri"/>
          <w:color w:val="2D2B19"/>
          <w:sz w:val="16"/>
          <w:szCs w:val="16"/>
        </w:rPr>
        <w:t>geostrategic</w:t>
      </w:r>
      <w:r>
        <w:rPr>
          <w:rFonts w:eastAsia="Calibri"/>
          <w:color w:val="2D2B19"/>
          <w:sz w:val="24"/>
          <w:szCs w:val="24"/>
        </w:rPr>
        <w:t xml:space="preserve"> </w:t>
      </w:r>
      <w:r>
        <w:rPr>
          <w:rFonts w:eastAsia="Calibri"/>
          <w:color w:val="2D2B19"/>
          <w:sz w:val="24"/>
          <w:szCs w:val="24"/>
          <w:highlight w:val="cyan"/>
          <w:u w:val="single"/>
        </w:rPr>
        <w:t>calculations toward China</w:t>
      </w:r>
      <w:r>
        <w:rPr>
          <w:rFonts w:eastAsia="Calibri"/>
          <w:color w:val="2D2B19"/>
          <w:sz w:val="24"/>
          <w:szCs w:val="24"/>
        </w:rPr>
        <w:t xml:space="preserve"> </w:t>
      </w:r>
      <w:r>
        <w:rPr>
          <w:rFonts w:eastAsia="Calibri"/>
          <w:color w:val="2D2B19"/>
          <w:sz w:val="16"/>
          <w:szCs w:val="16"/>
        </w:rPr>
        <w:t>dramatically</w:t>
      </w:r>
      <w:r>
        <w:rPr>
          <w:rFonts w:eastAsia="Calibri"/>
          <w:color w:val="2D2B19"/>
          <w:sz w:val="24"/>
          <w:szCs w:val="24"/>
        </w:rPr>
        <w:t xml:space="preserve"> </w:t>
      </w:r>
      <w:r>
        <w:rPr>
          <w:rFonts w:eastAsia="Calibri"/>
          <w:color w:val="2D2B19"/>
          <w:sz w:val="24"/>
          <w:szCs w:val="24"/>
          <w:highlight w:val="cyan"/>
          <w:u w:val="single"/>
        </w:rPr>
        <w:t>changed in 2020 after Beijing's</w:t>
      </w:r>
      <w:r>
        <w:rPr>
          <w:rFonts w:eastAsia="Calibri"/>
          <w:color w:val="2D2B19"/>
          <w:sz w:val="24"/>
          <w:szCs w:val="24"/>
        </w:rPr>
        <w:t xml:space="preserve"> </w:t>
      </w:r>
      <w:r>
        <w:rPr>
          <w:rFonts w:eastAsia="Calibri"/>
          <w:color w:val="2D2B19"/>
          <w:sz w:val="16"/>
          <w:szCs w:val="16"/>
        </w:rPr>
        <w:t>military</w:t>
      </w:r>
      <w:r>
        <w:rPr>
          <w:rFonts w:eastAsia="Calibri"/>
          <w:color w:val="2D2B19"/>
          <w:sz w:val="24"/>
          <w:szCs w:val="24"/>
        </w:rPr>
        <w:t xml:space="preserve"> </w:t>
      </w:r>
      <w:r>
        <w:rPr>
          <w:rFonts w:eastAsia="Calibri"/>
          <w:color w:val="2D2B19"/>
          <w:sz w:val="24"/>
          <w:szCs w:val="24"/>
          <w:highlight w:val="cyan"/>
          <w:u w:val="single"/>
        </w:rPr>
        <w:t xml:space="preserve">encroachment </w:t>
      </w:r>
      <w:r>
        <w:rPr>
          <w:rFonts w:eastAsia="Calibri"/>
          <w:color w:val="2D2B19"/>
          <w:sz w:val="16"/>
          <w:szCs w:val="16"/>
        </w:rPr>
        <w:t>into Indian-controlled territory</w:t>
      </w:r>
      <w:r>
        <w:rPr>
          <w:rFonts w:eastAsia="Calibri"/>
          <w:color w:val="2D2B19"/>
          <w:sz w:val="24"/>
          <w:szCs w:val="24"/>
        </w:rPr>
        <w:t xml:space="preserve"> </w:t>
      </w:r>
      <w:r>
        <w:rPr>
          <w:rFonts w:eastAsia="Calibri"/>
          <w:color w:val="2D2B19"/>
          <w:sz w:val="24"/>
          <w:szCs w:val="24"/>
          <w:highlight w:val="cyan"/>
          <w:u w:val="single"/>
        </w:rPr>
        <w:t>along their disputed</w:t>
      </w:r>
      <w:r>
        <w:rPr>
          <w:rFonts w:eastAsia="Calibri"/>
          <w:color w:val="2D2B19"/>
          <w:sz w:val="24"/>
          <w:szCs w:val="24"/>
        </w:rPr>
        <w:t xml:space="preserve"> </w:t>
      </w:r>
      <w:r>
        <w:rPr>
          <w:rFonts w:eastAsia="Calibri"/>
          <w:color w:val="2D2B19"/>
          <w:sz w:val="16"/>
          <w:szCs w:val="16"/>
        </w:rPr>
        <w:t>land</w:t>
      </w:r>
      <w:r>
        <w:rPr>
          <w:rFonts w:eastAsia="Calibri"/>
          <w:color w:val="2D2B19"/>
          <w:sz w:val="24"/>
          <w:szCs w:val="24"/>
        </w:rPr>
        <w:t xml:space="preserve"> </w:t>
      </w:r>
      <w:r>
        <w:rPr>
          <w:rFonts w:eastAsia="Calibri"/>
          <w:color w:val="2D2B19"/>
          <w:sz w:val="24"/>
          <w:szCs w:val="24"/>
          <w:highlight w:val="cyan"/>
          <w:u w:val="single"/>
        </w:rPr>
        <w:t>border</w:t>
      </w:r>
      <w:r>
        <w:rPr>
          <w:rFonts w:eastAsia="Calibri"/>
          <w:color w:val="2D2B19"/>
          <w:sz w:val="16"/>
          <w:szCs w:val="16"/>
        </w:rPr>
        <w:t xml:space="preserve"> in the Himalayas.</w:t>
      </w:r>
      <w:r>
        <w:rPr>
          <w:rFonts w:eastAsia="Calibri"/>
          <w:color w:val="2D2B19"/>
          <w:sz w:val="16"/>
          <w:szCs w:val="16"/>
        </w:rPr>
        <w:t xml:space="preserve"> </w:t>
      </w:r>
      <w:r>
        <w:rPr>
          <w:rFonts w:eastAsia="Calibri"/>
          <w:color w:val="2D2B19"/>
          <w:sz w:val="16"/>
          <w:szCs w:val="16"/>
        </w:rPr>
        <w:t>In Wilmington,</w:t>
      </w:r>
      <w:r>
        <w:rPr>
          <w:rFonts w:eastAsia="Calibri"/>
          <w:color w:val="2D2B19"/>
          <w:sz w:val="24"/>
          <w:szCs w:val="24"/>
        </w:rPr>
        <w:t xml:space="preserve"> </w:t>
      </w:r>
      <w:r>
        <w:rPr>
          <w:rFonts w:eastAsia="Calibri"/>
          <w:color w:val="2D2B19"/>
          <w:sz w:val="24"/>
          <w:szCs w:val="24"/>
          <w:u w:val="single"/>
        </w:rPr>
        <w:t>Biden summed up these concerns</w:t>
      </w:r>
      <w:r>
        <w:rPr>
          <w:rFonts w:eastAsia="Calibri"/>
          <w:color w:val="2D2B19"/>
          <w:sz w:val="24"/>
          <w:szCs w:val="24"/>
        </w:rPr>
        <w:t xml:space="preserve"> </w:t>
      </w:r>
      <w:r>
        <w:rPr>
          <w:rFonts w:eastAsia="Calibri"/>
          <w:color w:val="2D2B19"/>
          <w:sz w:val="16"/>
          <w:szCs w:val="16"/>
        </w:rPr>
        <w:t xml:space="preserve">when he was </w:t>
      </w:r>
      <w:hyperlink r:id="rId9">
        <w:r>
          <w:rPr>
            <w:rFonts w:eastAsia="Calibri"/>
            <w:color w:val="4E4D8F"/>
            <w:sz w:val="16"/>
            <w:szCs w:val="16"/>
            <w:u w:val="single"/>
          </w:rPr>
          <w:t>caught</w:t>
        </w:r>
      </w:hyperlink>
      <w:r>
        <w:rPr>
          <w:rFonts w:eastAsia="Calibri"/>
          <w:color w:val="2D2B19"/>
          <w:sz w:val="16"/>
          <w:szCs w:val="16"/>
        </w:rPr>
        <w:t xml:space="preserve"> on a hot microphone telling his counterparts:</w:t>
      </w:r>
      <w:r>
        <w:rPr>
          <w:rFonts w:eastAsia="Calibri"/>
          <w:color w:val="2D2B19"/>
          <w:sz w:val="24"/>
          <w:szCs w:val="24"/>
        </w:rPr>
        <w:t xml:space="preserve"> </w:t>
      </w:r>
      <w:r>
        <w:rPr>
          <w:rFonts w:eastAsia="Calibri"/>
          <w:color w:val="2D2B19"/>
          <w:sz w:val="24"/>
          <w:szCs w:val="24"/>
          <w:u w:val="single"/>
        </w:rPr>
        <w:t>“China continues to behave aggressively, testing us all across the region, and it's true in the South China Sea, the East China Sea, South China, South Asia, and the Taiwan Straits.”</w:t>
      </w:r>
      <w:r>
        <w:rPr>
          <w:rFonts w:eastAsia="Calibri"/>
          <w:color w:val="2D2B19"/>
          <w:sz w:val="24"/>
          <w:szCs w:val="24"/>
          <w:u w:val="single"/>
        </w:rPr>
        <w:t xml:space="preserve"> </w:t>
      </w:r>
      <w:r>
        <w:rPr>
          <w:rFonts w:eastAsia="Calibri"/>
          <w:color w:val="2D2B19"/>
          <w:sz w:val="24"/>
          <w:szCs w:val="24"/>
          <w:highlight w:val="cyan"/>
          <w:u w:val="single"/>
        </w:rPr>
        <w:t>Japan has taken Chinese and North Korean threats as a prompt</w:t>
      </w:r>
      <w:r>
        <w:rPr>
          <w:rFonts w:eastAsia="Calibri"/>
          <w:color w:val="2D2B19"/>
          <w:sz w:val="24"/>
          <w:szCs w:val="24"/>
          <w:u w:val="single"/>
        </w:rPr>
        <w:t xml:space="preserve"> </w:t>
      </w:r>
      <w:r>
        <w:rPr>
          <w:rFonts w:eastAsia="Calibri"/>
          <w:color w:val="2D2B19"/>
          <w:sz w:val="16"/>
          <w:szCs w:val="16"/>
        </w:rPr>
        <w:t>to</w:t>
      </w:r>
      <w:r>
        <w:rPr>
          <w:rFonts w:eastAsia="Calibri"/>
          <w:color w:val="2D2B19"/>
          <w:sz w:val="24"/>
          <w:szCs w:val="24"/>
        </w:rPr>
        <w:t xml:space="preserve"> </w:t>
      </w:r>
      <w:r>
        <w:rPr>
          <w:rFonts w:eastAsia="Calibri"/>
          <w:color w:val="2D2B19"/>
          <w:sz w:val="16"/>
          <w:szCs w:val="16"/>
        </w:rPr>
        <w:t xml:space="preserve">expand and deepen its bilateral security alliance with the United States. Tokyo and Washington are now more entwined than ever before, especially in areas such as command and control and defense industrial production and maintenance. But </w:t>
      </w:r>
      <w:r>
        <w:rPr>
          <w:rFonts w:eastAsia="Calibri"/>
          <w:color w:val="2D2B19"/>
          <w:sz w:val="24"/>
          <w:szCs w:val="24"/>
          <w:highlight w:val="cyan"/>
          <w:u w:val="single"/>
        </w:rPr>
        <w:t>Tokyo wants collective security mechanisms</w:t>
      </w:r>
      <w:r>
        <w:rPr>
          <w:rFonts w:eastAsia="Calibri"/>
          <w:color w:val="2D2B19"/>
          <w:sz w:val="24"/>
          <w:szCs w:val="24"/>
        </w:rPr>
        <w:t xml:space="preserve"> </w:t>
      </w:r>
      <w:r>
        <w:rPr>
          <w:rFonts w:eastAsia="Calibri"/>
          <w:color w:val="2D2B19"/>
          <w:sz w:val="16"/>
          <w:szCs w:val="16"/>
        </w:rPr>
        <w:t>as another layer of protection. Notably, Ishiba, the new</w:t>
      </w:r>
      <w:r>
        <w:rPr>
          <w:rFonts w:eastAsia="Calibri"/>
          <w:color w:val="2D2B19"/>
          <w:sz w:val="24"/>
          <w:szCs w:val="24"/>
          <w:highlight w:val="cyan"/>
          <w:u w:val="single"/>
        </w:rPr>
        <w:t xml:space="preserve"> Japan</w:t>
      </w:r>
      <w:r>
        <w:rPr>
          <w:rFonts w:eastAsia="Calibri"/>
          <w:color w:val="2D2B19"/>
          <w:sz w:val="16"/>
          <w:szCs w:val="16"/>
        </w:rPr>
        <w:t xml:space="preserve">ese prime minister, </w:t>
      </w:r>
      <w:r>
        <w:rPr>
          <w:rFonts w:eastAsia="Calibri"/>
          <w:color w:val="2D2B19"/>
          <w:sz w:val="24"/>
          <w:szCs w:val="24"/>
          <w:highlight w:val="cyan"/>
          <w:u w:val="single"/>
        </w:rPr>
        <w:t>has called for</w:t>
      </w:r>
      <w:r>
        <w:rPr>
          <w:rFonts w:eastAsia="Calibri"/>
          <w:color w:val="2D2B19"/>
          <w:sz w:val="24"/>
          <w:szCs w:val="24"/>
        </w:rPr>
        <w:t xml:space="preserve"> </w:t>
      </w:r>
      <w:r>
        <w:rPr>
          <w:rFonts w:eastAsia="Calibri"/>
          <w:color w:val="2D2B19"/>
          <w:sz w:val="16"/>
          <w:szCs w:val="16"/>
        </w:rPr>
        <w:t>the establishment of</w:t>
      </w:r>
      <w:r>
        <w:rPr>
          <w:rFonts w:eastAsia="Calibri"/>
          <w:color w:val="2D2B19"/>
          <w:sz w:val="24"/>
          <w:szCs w:val="24"/>
        </w:rPr>
        <w:t xml:space="preserve"> </w:t>
      </w:r>
      <w:r>
        <w:rPr>
          <w:rFonts w:eastAsia="Calibri"/>
          <w:color w:val="2D2B19"/>
          <w:sz w:val="24"/>
          <w:szCs w:val="24"/>
          <w:highlight w:val="cyan"/>
          <w:u w:val="single"/>
        </w:rPr>
        <w:t>an “Asian NATO.”</w:t>
      </w:r>
      <w:r>
        <w:rPr>
          <w:rFonts w:eastAsia="Calibri"/>
          <w:color w:val="2D2B19"/>
          <w:sz w:val="24"/>
          <w:szCs w:val="24"/>
          <w:highlight w:val="cyan"/>
          <w:u w:val="single"/>
        </w:rPr>
        <w:t xml:space="preserve"> </w:t>
      </w:r>
      <w:r>
        <w:rPr>
          <w:rFonts w:eastAsia="Calibri"/>
          <w:color w:val="2D2B19"/>
          <w:sz w:val="24"/>
          <w:szCs w:val="24"/>
          <w:u w:val="single"/>
        </w:rPr>
        <w:t>Australia, likewise, has been convinced by Beijing's growing economic and military power</w:t>
      </w:r>
      <w:r>
        <w:rPr>
          <w:rFonts w:eastAsia="Calibri"/>
          <w:color w:val="2D2B19"/>
          <w:sz w:val="24"/>
          <w:szCs w:val="24"/>
        </w:rPr>
        <w:t xml:space="preserve"> </w:t>
      </w:r>
      <w:r>
        <w:rPr>
          <w:rFonts w:eastAsia="Calibri"/>
          <w:color w:val="2D2B19"/>
          <w:sz w:val="16"/>
          <w:szCs w:val="16"/>
        </w:rPr>
        <w:t xml:space="preserve">to strengthen its security alliance with the United States. </w:t>
      </w:r>
      <w:r>
        <w:rPr>
          <w:rFonts w:eastAsia="Calibri"/>
          <w:color w:val="2D2B19"/>
          <w:sz w:val="16"/>
          <w:szCs w:val="16"/>
          <w:u w:val="single"/>
        </w:rPr>
        <w:t>In 2021,</w:t>
      </w:r>
      <w:r>
        <w:rPr>
          <w:rFonts w:eastAsia="Calibri"/>
          <w:color w:val="2D2B19"/>
          <w:sz w:val="16"/>
          <w:szCs w:val="16"/>
        </w:rPr>
        <w:t xml:space="preserve"> Canberra went a step further:</w:t>
      </w:r>
      <w:r>
        <w:rPr>
          <w:rFonts w:eastAsia="Calibri"/>
          <w:color w:val="2D2B19"/>
          <w:sz w:val="24"/>
          <w:szCs w:val="24"/>
        </w:rPr>
        <w:t xml:space="preserve"> </w:t>
      </w:r>
      <w:r>
        <w:rPr>
          <w:rFonts w:eastAsia="Calibri"/>
          <w:color w:val="2D2B19"/>
          <w:sz w:val="24"/>
          <w:szCs w:val="24"/>
          <w:u w:val="single"/>
        </w:rPr>
        <w:t>It signed the AUKUS security pact with the U</w:t>
      </w:r>
      <w:r>
        <w:rPr>
          <w:rFonts w:eastAsia="Calibri"/>
          <w:color w:val="2D2B19"/>
          <w:sz w:val="16"/>
          <w:szCs w:val="16"/>
        </w:rPr>
        <w:t xml:space="preserve">nited </w:t>
      </w:r>
      <w:r>
        <w:rPr>
          <w:rFonts w:eastAsia="Calibri"/>
          <w:color w:val="2D2B19"/>
          <w:sz w:val="24"/>
          <w:szCs w:val="24"/>
          <w:u w:val="single"/>
        </w:rPr>
        <w:t>K</w:t>
      </w:r>
      <w:r>
        <w:rPr>
          <w:rFonts w:eastAsia="Calibri"/>
          <w:color w:val="2D2B19"/>
          <w:sz w:val="16"/>
          <w:szCs w:val="16"/>
        </w:rPr>
        <w:t xml:space="preserve">ingdom </w:t>
      </w:r>
      <w:r>
        <w:rPr>
          <w:rFonts w:eastAsia="Calibri"/>
          <w:color w:val="2D2B19"/>
          <w:sz w:val="24"/>
          <w:szCs w:val="24"/>
          <w:u w:val="single"/>
        </w:rPr>
        <w:t>and U</w:t>
      </w:r>
      <w:r>
        <w:rPr>
          <w:rFonts w:eastAsia="Calibri"/>
          <w:color w:val="2D2B19"/>
          <w:sz w:val="16"/>
          <w:szCs w:val="16"/>
        </w:rPr>
        <w:t xml:space="preserve">nited </w:t>
      </w:r>
      <w:r>
        <w:rPr>
          <w:rFonts w:eastAsia="Calibri"/>
          <w:color w:val="2D2B19"/>
          <w:sz w:val="24"/>
          <w:szCs w:val="24"/>
          <w:u w:val="single"/>
        </w:rPr>
        <w:t>S</w:t>
      </w:r>
      <w:r>
        <w:rPr>
          <w:rFonts w:eastAsia="Calibri"/>
          <w:color w:val="2D2B19"/>
          <w:sz w:val="16"/>
          <w:szCs w:val="16"/>
        </w:rPr>
        <w:t xml:space="preserve">tates, headlined by the coproduction of nuclear-powered submarines, while pledging collaboration on many more military technologies and defense initiatives to counter China. The three AUKUS members are also </w:t>
      </w:r>
      <w:hyperlink r:id="rId10">
        <w:r>
          <w:rPr>
            <w:rFonts w:eastAsia="Calibri"/>
            <w:color w:val="4E4D8F"/>
            <w:sz w:val="16"/>
            <w:szCs w:val="16"/>
            <w:u w:val="single"/>
          </w:rPr>
          <w:t>considering</w:t>
        </w:r>
      </w:hyperlink>
      <w:r>
        <w:rPr>
          <w:rFonts w:eastAsia="Calibri"/>
          <w:color w:val="2D2B19"/>
          <w:sz w:val="16"/>
          <w:szCs w:val="16"/>
        </w:rPr>
        <w:t xml:space="preserve"> how Japan might join or otherwise play a role on the non-nuclear side of their pact, known as Pillar </w:t>
      </w:r>
      <w:r w:rsidRPr="00435A00">
        <w:rPr>
          <w:rFonts w:eastAsia="Calibri"/>
          <w:color w:val="2D2B19"/>
          <w:sz w:val="16"/>
          <w:szCs w:val="16"/>
        </w:rPr>
        <w:t>II</w:t>
      </w:r>
      <w:r>
        <w:rPr>
          <w:rFonts w:eastAsia="Calibri"/>
          <w:color w:val="2D2B19"/>
          <w:sz w:val="16"/>
          <w:szCs w:val="16"/>
        </w:rPr>
        <w:t xml:space="preserve">. </w:t>
      </w:r>
      <w:r w:rsidRPr="00435A00">
        <w:rPr>
          <w:rFonts w:eastAsia="Calibri"/>
          <w:color w:val="2D2B19"/>
          <w:sz w:val="16"/>
          <w:szCs w:val="16"/>
        </w:rPr>
        <w:t>In</w:t>
      </w:r>
      <w:r>
        <w:rPr>
          <w:rFonts w:eastAsia="Calibri"/>
          <w:color w:val="2D2B19"/>
          <w:sz w:val="16"/>
          <w:szCs w:val="16"/>
        </w:rPr>
        <w:t xml:space="preserve"> the meantime,</w:t>
      </w:r>
      <w:r>
        <w:rPr>
          <w:rFonts w:eastAsia="Calibri"/>
          <w:color w:val="2D2B19"/>
          <w:sz w:val="24"/>
          <w:szCs w:val="24"/>
          <w:u w:val="single"/>
        </w:rPr>
        <w:t xml:space="preserve"> </w:t>
      </w:r>
      <w:r>
        <w:rPr>
          <w:rFonts w:eastAsia="Calibri"/>
          <w:color w:val="2D2B19"/>
          <w:sz w:val="24"/>
          <w:szCs w:val="24"/>
          <w:highlight w:val="cyan"/>
          <w:u w:val="single"/>
        </w:rPr>
        <w:t>the United States, Australia, and Japan are forging ahead on other security initiatives,</w:t>
      </w:r>
      <w:r>
        <w:rPr>
          <w:rFonts w:eastAsia="Calibri"/>
          <w:color w:val="2D2B19"/>
          <w:sz w:val="24"/>
          <w:szCs w:val="24"/>
        </w:rPr>
        <w:t xml:space="preserve"> </w:t>
      </w:r>
      <w:r>
        <w:rPr>
          <w:rFonts w:eastAsia="Calibri"/>
          <w:color w:val="2D2B19"/>
          <w:sz w:val="16"/>
          <w:szCs w:val="16"/>
        </w:rPr>
        <w:t>such as periodically conducting joint exercises to deter Chinese adventurism as it tries to assert its vast claims to the South China Sea.</w:t>
      </w:r>
      <w:r>
        <w:rPr>
          <w:rFonts w:eastAsia="Calibri"/>
          <w:color w:val="2D2B19"/>
          <w:sz w:val="24"/>
          <w:szCs w:val="24"/>
        </w:rPr>
        <w:t xml:space="preserve"> </w:t>
      </w:r>
      <w:r>
        <w:rPr>
          <w:rFonts w:eastAsia="Calibri"/>
          <w:color w:val="2D2B19"/>
          <w:sz w:val="24"/>
          <w:szCs w:val="24"/>
          <w:highlight w:val="cyan"/>
          <w:u w:val="single"/>
        </w:rPr>
        <w:t>Canberra and Tokyo are further bolstering their own bilateral security ties.</w:t>
      </w:r>
      <w:r>
        <w:rPr>
          <w:rFonts w:eastAsia="Calibri"/>
          <w:color w:val="2D2B19"/>
          <w:sz w:val="24"/>
          <w:szCs w:val="24"/>
        </w:rPr>
        <w:t xml:space="preserve"> </w:t>
      </w:r>
      <w:r>
        <w:rPr>
          <w:rFonts w:eastAsia="Calibri"/>
          <w:color w:val="2D2B19"/>
          <w:sz w:val="16"/>
          <w:szCs w:val="16"/>
        </w:rPr>
        <w:t xml:space="preserve">Last year, for example, they </w:t>
      </w:r>
      <w:hyperlink r:id="rId11">
        <w:r>
          <w:rPr>
            <w:rFonts w:eastAsia="Calibri"/>
            <w:color w:val="4E4D8F"/>
            <w:sz w:val="16"/>
            <w:szCs w:val="16"/>
            <w:u w:val="single"/>
          </w:rPr>
          <w:t>activated</w:t>
        </w:r>
      </w:hyperlink>
      <w:r>
        <w:rPr>
          <w:rFonts w:eastAsia="Calibri"/>
          <w:color w:val="2D2B19"/>
          <w:sz w:val="16"/>
          <w:szCs w:val="16"/>
        </w:rPr>
        <w:t xml:space="preserve"> a reciprocal access treaty allowing each country's forces to operate in the other country.</w:t>
      </w:r>
      <w:r>
        <w:rPr>
          <w:rFonts w:eastAsia="Calibri"/>
          <w:color w:val="2D2B19"/>
          <w:sz w:val="24"/>
          <w:szCs w:val="24"/>
          <w:highlight w:val="cyan"/>
        </w:rPr>
        <w:t xml:space="preserve"> </w:t>
      </w:r>
      <w:r>
        <w:rPr>
          <w:rFonts w:eastAsia="Calibri"/>
          <w:color w:val="2D2B19"/>
          <w:sz w:val="24"/>
          <w:szCs w:val="24"/>
          <w:highlight w:val="cyan"/>
          <w:u w:val="single"/>
        </w:rPr>
        <w:t>India has also sought greater security collaboration with the United States, which now includes</w:t>
      </w:r>
      <w:r>
        <w:rPr>
          <w:rFonts w:eastAsia="Calibri"/>
          <w:color w:val="2D2B19"/>
          <w:sz w:val="24"/>
          <w:szCs w:val="24"/>
        </w:rPr>
        <w:t xml:space="preserve"> </w:t>
      </w:r>
      <w:r>
        <w:rPr>
          <w:rFonts w:eastAsia="Calibri"/>
          <w:color w:val="2D2B19"/>
          <w:sz w:val="16"/>
          <w:szCs w:val="16"/>
        </w:rPr>
        <w:t xml:space="preserve">the </w:t>
      </w:r>
      <w:hyperlink r:id="rId12">
        <w:r>
          <w:rPr>
            <w:rFonts w:eastAsia="Calibri"/>
            <w:color w:val="4E4D8F"/>
            <w:sz w:val="16"/>
            <w:szCs w:val="16"/>
            <w:u w:val="single"/>
          </w:rPr>
          <w:t>sale</w:t>
        </w:r>
      </w:hyperlink>
      <w:r>
        <w:rPr>
          <w:rFonts w:eastAsia="Calibri"/>
          <w:color w:val="2D2B19"/>
          <w:sz w:val="16"/>
          <w:szCs w:val="16"/>
        </w:rPr>
        <w:t xml:space="preserve"> of U.S.-made MQ-9B Reaper drones to New Delhi as well as</w:t>
      </w:r>
      <w:r>
        <w:rPr>
          <w:rFonts w:eastAsia="Calibri"/>
          <w:color w:val="2D2B19"/>
          <w:sz w:val="24"/>
          <w:szCs w:val="24"/>
        </w:rPr>
        <w:t xml:space="preserve"> </w:t>
      </w:r>
      <w:r>
        <w:rPr>
          <w:rFonts w:eastAsia="Calibri"/>
          <w:color w:val="2D2B19"/>
          <w:sz w:val="24"/>
          <w:szCs w:val="24"/>
          <w:highlight w:val="cyan"/>
          <w:u w:val="single"/>
        </w:rPr>
        <w:t xml:space="preserve">joint </w:t>
      </w:r>
      <w:hyperlink r:id="rId13">
        <w:r>
          <w:rPr>
            <w:rFonts w:eastAsia="Calibri"/>
            <w:color w:val="4E4D8F"/>
            <w:sz w:val="24"/>
            <w:szCs w:val="24"/>
            <w:highlight w:val="cyan"/>
            <w:u w:val="single"/>
          </w:rPr>
          <w:t>production</w:t>
        </w:r>
      </w:hyperlink>
      <w:r>
        <w:rPr>
          <w:rFonts w:eastAsia="Calibri"/>
          <w:color w:val="2D2B19"/>
          <w:sz w:val="24"/>
          <w:szCs w:val="24"/>
          <w:highlight w:val="cyan"/>
          <w:u w:val="single"/>
        </w:rPr>
        <w:t xml:space="preserve"> of fighter jet engines,</w:t>
      </w:r>
      <w:r>
        <w:rPr>
          <w:rFonts w:eastAsia="Calibri"/>
          <w:color w:val="2D2B19"/>
          <w:sz w:val="24"/>
          <w:szCs w:val="24"/>
          <w:highlight w:val="cyan"/>
        </w:rPr>
        <w:t xml:space="preserve"> </w:t>
      </w:r>
      <w:r>
        <w:rPr>
          <w:rFonts w:eastAsia="Calibri"/>
          <w:color w:val="2D2B19"/>
          <w:sz w:val="16"/>
          <w:szCs w:val="16"/>
        </w:rPr>
        <w:t>an extremely sensitive military technology.</w:t>
      </w:r>
      <w:r>
        <w:rPr>
          <w:rFonts w:eastAsia="Calibri"/>
          <w:color w:val="2D2B19"/>
          <w:sz w:val="24"/>
          <w:szCs w:val="24"/>
        </w:rPr>
        <w:t xml:space="preserve"> </w:t>
      </w:r>
      <w:r>
        <w:rPr>
          <w:rFonts w:eastAsia="Calibri"/>
          <w:color w:val="2D2B19"/>
          <w:sz w:val="24"/>
          <w:szCs w:val="24"/>
          <w:highlight w:val="cyan"/>
          <w:u w:val="single"/>
        </w:rPr>
        <w:t>India's</w:t>
      </w:r>
      <w:r>
        <w:rPr>
          <w:rFonts w:eastAsia="Calibri"/>
          <w:color w:val="2D2B19"/>
          <w:sz w:val="24"/>
          <w:szCs w:val="24"/>
        </w:rPr>
        <w:t xml:space="preserve"> </w:t>
      </w:r>
      <w:r>
        <w:rPr>
          <w:rFonts w:eastAsia="Calibri"/>
          <w:color w:val="2D2B19"/>
          <w:sz w:val="16"/>
          <w:szCs w:val="16"/>
        </w:rPr>
        <w:t>bilateral security</w:t>
      </w:r>
      <w:r>
        <w:rPr>
          <w:rFonts w:eastAsia="Calibri"/>
          <w:color w:val="2D2B19"/>
          <w:sz w:val="24"/>
          <w:szCs w:val="24"/>
        </w:rPr>
        <w:t xml:space="preserve"> </w:t>
      </w:r>
      <w:r>
        <w:rPr>
          <w:rFonts w:eastAsia="Calibri"/>
          <w:color w:val="2D2B19"/>
          <w:sz w:val="24"/>
          <w:szCs w:val="24"/>
          <w:highlight w:val="cyan"/>
          <w:u w:val="single"/>
        </w:rPr>
        <w:t>partnerships with Australia and Japan are on the rise as well.</w:t>
      </w:r>
      <w:r>
        <w:rPr>
          <w:rFonts w:eastAsia="Calibri"/>
          <w:color w:val="2D2B19"/>
          <w:sz w:val="24"/>
          <w:szCs w:val="24"/>
          <w:highlight w:val="cyan"/>
          <w:u w:val="single"/>
        </w:rPr>
        <w:t xml:space="preserve"> </w:t>
      </w:r>
      <w:r>
        <w:rPr>
          <w:rFonts w:eastAsia="Calibri"/>
          <w:color w:val="2D2B19"/>
          <w:sz w:val="16"/>
          <w:szCs w:val="16"/>
        </w:rPr>
        <w:t xml:space="preserve">It is fair to say </w:t>
      </w:r>
      <w:r>
        <w:rPr>
          <w:rFonts w:eastAsia="Calibri"/>
          <w:color w:val="2D2B19"/>
          <w:sz w:val="24"/>
          <w:szCs w:val="24"/>
          <w:highlight w:val="cyan"/>
          <w:u w:val="single"/>
        </w:rPr>
        <w:t>security relations between and among the four Quad participants are at an historic high point.</w:t>
      </w:r>
      <w:r>
        <w:rPr>
          <w:rFonts w:eastAsia="Calibri"/>
          <w:color w:val="2D2B19"/>
          <w:sz w:val="24"/>
          <w:szCs w:val="24"/>
        </w:rPr>
        <w:t xml:space="preserve"> </w:t>
      </w:r>
      <w:r>
        <w:rPr>
          <w:rFonts w:eastAsia="Calibri"/>
          <w:color w:val="2D2B19"/>
          <w:sz w:val="16"/>
          <w:szCs w:val="16"/>
        </w:rPr>
        <w:t xml:space="preserve">This is a good sign because it suggests that the Quad is no longer a temporary, fair-weather construct like the first time around. Rather, the arrangement is a complementary and augmenting mechanism that supports the hard security lines these countries have already adopted toward China. And, importantly, Quad leaders avoid public mention of China as their top threat or rival, which works well for the one participant—India—that is </w:t>
      </w:r>
      <w:hyperlink r:id="rId14">
        <w:r>
          <w:rPr>
            <w:rFonts w:eastAsia="Calibri"/>
            <w:color w:val="4E4D8F"/>
            <w:sz w:val="16"/>
            <w:szCs w:val="16"/>
            <w:u w:val="single"/>
          </w:rPr>
          <w:t>queasy</w:t>
        </w:r>
      </w:hyperlink>
      <w:r>
        <w:rPr>
          <w:rFonts w:eastAsia="Calibri"/>
          <w:color w:val="2D2B19"/>
          <w:sz w:val="16"/>
          <w:szCs w:val="16"/>
        </w:rPr>
        <w:t xml:space="preserve"> about doing so. Keeping India comfortable by allowing it to reasonably argue that the Quad's activities are compatible with its nonaligned foreign policy will be key to the arrangement's survival in the future.</w:t>
      </w:r>
    </w:p>
    <w:p w14:paraId="44F88CC0" w14:textId="163A510E" w:rsidR="00435A00" w:rsidRDefault="00435A00" w:rsidP="00435A00">
      <w:pPr>
        <w:pStyle w:val="Heading3"/>
        <w:rPr>
          <w:rFonts w:eastAsia="Calibri"/>
        </w:rPr>
      </w:pPr>
      <w:r>
        <w:rPr>
          <w:rFonts w:eastAsia="Calibri"/>
        </w:rPr>
        <w:t>Stronger than China</w:t>
      </w:r>
    </w:p>
    <w:p w14:paraId="125B5B3F" w14:textId="77777777" w:rsidR="00435A00" w:rsidRDefault="00435A00" w:rsidP="00435A00"/>
    <w:p w14:paraId="26030E0A" w14:textId="77777777" w:rsidR="007C3887" w:rsidRPr="007C3887" w:rsidRDefault="007C3887" w:rsidP="007C3887">
      <w:pPr>
        <w:rPr>
          <w:rFonts w:eastAsia="Calibri"/>
          <w:b/>
          <w:sz w:val="26"/>
          <w:szCs w:val="26"/>
        </w:rPr>
      </w:pPr>
      <w:r w:rsidRPr="007C3887">
        <w:rPr>
          <w:rFonts w:eastAsia="Calibri"/>
          <w:b/>
          <w:sz w:val="26"/>
          <w:szCs w:val="26"/>
        </w:rPr>
        <w:t>Chinas previous efforts to split or weaken the Quad have failed, showing their inability to respond to the Quad.</w:t>
      </w:r>
    </w:p>
    <w:p w14:paraId="5E3E5BFD" w14:textId="77777777" w:rsidR="007C3887" w:rsidRDefault="007C3887" w:rsidP="007C3887">
      <w:pPr>
        <w:rPr>
          <w:rFonts w:eastAsia="Calibri"/>
          <w:sz w:val="16"/>
          <w:szCs w:val="16"/>
        </w:rPr>
      </w:pPr>
      <w:r>
        <w:rPr>
          <w:rFonts w:eastAsia="Calibri"/>
          <w:b/>
          <w:sz w:val="24"/>
          <w:szCs w:val="24"/>
          <w:u w:val="single"/>
        </w:rPr>
        <w:t xml:space="preserve">Rudd 21 </w:t>
      </w:r>
      <w:r>
        <w:rPr>
          <w:rFonts w:eastAsia="Calibri"/>
          <w:sz w:val="16"/>
          <w:szCs w:val="16"/>
        </w:rPr>
        <w:t xml:space="preserve">[Rudd, Kevin, B.A. in Asian Studies from Australian National University, PhD from Oxford University. “Why the Quad Alarms China.” </w:t>
      </w:r>
      <w:r>
        <w:rPr>
          <w:rFonts w:eastAsia="Calibri"/>
          <w:i/>
          <w:sz w:val="16"/>
          <w:szCs w:val="16"/>
        </w:rPr>
        <w:t>asiasociety.org</w:t>
      </w:r>
      <w:r>
        <w:rPr>
          <w:rFonts w:eastAsia="Calibri"/>
          <w:sz w:val="16"/>
          <w:szCs w:val="16"/>
        </w:rPr>
        <w:t>, Asia Society, 9 12 2021, https://asiasociety.org/magazine/article/why-quad-alarms-china. Accessed 28 7 2025. // Isegora]</w:t>
      </w:r>
    </w:p>
    <w:p w14:paraId="388FFB8A" w14:textId="69162DAC" w:rsidR="007C3887" w:rsidRDefault="007C3887" w:rsidP="007C3887">
      <w:pPr>
        <w:spacing w:after="360" w:line="384" w:lineRule="auto"/>
        <w:rPr>
          <w:rFonts w:eastAsia="Calibri"/>
          <w:sz w:val="16"/>
          <w:szCs w:val="16"/>
        </w:rPr>
      </w:pPr>
      <w:r>
        <w:rPr>
          <w:rFonts w:eastAsia="Calibri"/>
          <w:sz w:val="16"/>
          <w:szCs w:val="16"/>
        </w:rPr>
        <w:t>When former Japanese Prime Minster Shinzo Abe invited officials from Australia, India, and the United States to meet in Manila in November 2017, Chinese leaders saw little reason to worry. This gathering of “the Quad,” as the grouping was known, was merely “a headline-grabbing idea,” scoffed Chinese Foreign Minister Wang Yi. “They are like the sea foam in the Pacific or Indian Ocean: they get some attention but will soon dissipate.” Beijing had some reason for such dismissiveness. The interests of the Quad’s members were, Chinese strategists assessed, too divergent to allow for real coherence. Anyway, the Quad had already been tried more than a decade earlier, with little in the way of real results.</w:t>
      </w:r>
      <w:r>
        <w:rPr>
          <w:rFonts w:eastAsia="Calibri"/>
          <w:sz w:val="16"/>
          <w:szCs w:val="16"/>
        </w:rPr>
        <w:t xml:space="preserve"> </w:t>
      </w:r>
      <w:r>
        <w:rPr>
          <w:rFonts w:eastAsia="Calibri"/>
          <w:sz w:val="16"/>
          <w:szCs w:val="16"/>
        </w:rPr>
        <w:t xml:space="preserve">Within a few years of that November 2017 gathering, however, Beijing had started to rethink its initial dismissiveness. By March of 2021, </w:t>
      </w:r>
      <w:r>
        <w:rPr>
          <w:rFonts w:eastAsia="Calibri"/>
          <w:sz w:val="24"/>
          <w:szCs w:val="24"/>
          <w:highlight w:val="cyan"/>
          <w:u w:val="single"/>
        </w:rPr>
        <w:t xml:space="preserve">when the Quad held its first leader-level summit </w:t>
      </w:r>
      <w:r>
        <w:rPr>
          <w:rFonts w:eastAsia="Calibri"/>
          <w:sz w:val="16"/>
          <w:szCs w:val="16"/>
        </w:rPr>
        <w:t>and issued its first leader-level communique, Chinese officials had begun to view the Quad with growing concern. Since then,</w:t>
      </w:r>
      <w:r>
        <w:rPr>
          <w:rFonts w:eastAsia="Calibri"/>
          <w:sz w:val="24"/>
          <w:szCs w:val="24"/>
        </w:rPr>
        <w:t xml:space="preserve"> </w:t>
      </w:r>
      <w:r>
        <w:rPr>
          <w:rFonts w:eastAsia="Calibri"/>
          <w:sz w:val="24"/>
          <w:szCs w:val="24"/>
          <w:highlight w:val="cyan"/>
          <w:u w:val="single"/>
        </w:rPr>
        <w:t>Beijing</w:t>
      </w:r>
      <w:r>
        <w:rPr>
          <w:rFonts w:eastAsia="Calibri"/>
          <w:sz w:val="16"/>
          <w:szCs w:val="16"/>
        </w:rPr>
        <w:t xml:space="preserve"> has </w:t>
      </w:r>
      <w:r>
        <w:rPr>
          <w:rFonts w:eastAsia="Calibri"/>
          <w:sz w:val="24"/>
          <w:szCs w:val="24"/>
          <w:highlight w:val="cyan"/>
          <w:u w:val="single"/>
        </w:rPr>
        <w:t>concluded that the Quad represents one of the most consequential challenges to Chinese ambitions</w:t>
      </w:r>
      <w:r>
        <w:rPr>
          <w:rFonts w:eastAsia="Calibri"/>
          <w:sz w:val="24"/>
          <w:szCs w:val="24"/>
        </w:rPr>
        <w:t xml:space="preserve"> </w:t>
      </w:r>
      <w:r>
        <w:rPr>
          <w:rFonts w:eastAsia="Calibri"/>
          <w:sz w:val="16"/>
          <w:szCs w:val="16"/>
        </w:rPr>
        <w:t>in the years ahead.</w:t>
      </w:r>
      <w:r>
        <w:rPr>
          <w:rFonts w:eastAsia="Calibri"/>
          <w:sz w:val="16"/>
          <w:szCs w:val="16"/>
        </w:rPr>
        <w:t xml:space="preserve"> </w:t>
      </w:r>
      <w:r>
        <w:rPr>
          <w:rFonts w:eastAsia="Calibri"/>
          <w:sz w:val="16"/>
          <w:szCs w:val="16"/>
        </w:rPr>
        <w:t>As “strategic competition” with China has become a rare point of bipartisan consensus in Washington, Chinese President</w:t>
      </w:r>
      <w:r>
        <w:rPr>
          <w:rFonts w:eastAsia="Calibri"/>
          <w:sz w:val="24"/>
          <w:szCs w:val="24"/>
        </w:rPr>
        <w:t xml:space="preserve"> </w:t>
      </w:r>
      <w:r>
        <w:rPr>
          <w:rFonts w:eastAsia="Calibri"/>
          <w:sz w:val="24"/>
          <w:szCs w:val="24"/>
          <w:highlight w:val="cyan"/>
          <w:u w:val="single"/>
        </w:rPr>
        <w:t>Xi Jinping has taken to warning that his country faces</w:t>
      </w:r>
      <w:r>
        <w:rPr>
          <w:rFonts w:eastAsia="Calibri"/>
          <w:sz w:val="24"/>
          <w:szCs w:val="24"/>
        </w:rPr>
        <w:t xml:space="preserve"> </w:t>
      </w:r>
      <w:r>
        <w:rPr>
          <w:rFonts w:eastAsia="Calibri"/>
          <w:sz w:val="16"/>
          <w:szCs w:val="16"/>
        </w:rPr>
        <w:t>a “struggle over the future of the international order” with</w:t>
      </w:r>
      <w:r>
        <w:rPr>
          <w:rFonts w:eastAsia="Calibri"/>
          <w:sz w:val="24"/>
          <w:szCs w:val="24"/>
        </w:rPr>
        <w:t xml:space="preserve"> </w:t>
      </w:r>
      <w:r>
        <w:rPr>
          <w:rFonts w:eastAsia="Calibri"/>
          <w:sz w:val="24"/>
          <w:szCs w:val="24"/>
          <w:highlight w:val="cyan"/>
          <w:u w:val="single"/>
        </w:rPr>
        <w:t>a United States determined to thwart China’s rise.</w:t>
      </w:r>
      <w:r>
        <w:rPr>
          <w:rFonts w:eastAsia="Calibri"/>
          <w:sz w:val="24"/>
          <w:szCs w:val="24"/>
        </w:rPr>
        <w:t xml:space="preserve"> </w:t>
      </w:r>
      <w:r>
        <w:rPr>
          <w:rFonts w:eastAsia="Calibri"/>
          <w:sz w:val="16"/>
          <w:szCs w:val="16"/>
        </w:rPr>
        <w:t>Xi believes Beijing has an opportunity between now and 2035 to make China the world’s top economic, technological, and potentially even military power. Integral to this push is persuading countries in Asia and around the world that Chinese dominance is inevitable and that, accordingly, they have no option but to start deferring to Chinese demands. That would enable China to begin re-writing the rules of the international order — and entrench its global leadership position, without ever having to fire a shot.</w:t>
      </w:r>
      <w:r>
        <w:rPr>
          <w:rFonts w:eastAsia="Calibri"/>
          <w:sz w:val="16"/>
          <w:szCs w:val="16"/>
        </w:rPr>
        <w:t xml:space="preserve"> </w:t>
      </w:r>
      <w:r>
        <w:rPr>
          <w:rFonts w:eastAsia="Calibri"/>
          <w:sz w:val="24"/>
          <w:szCs w:val="24"/>
          <w:highlight w:val="cyan"/>
          <w:u w:val="single"/>
        </w:rPr>
        <w:t>The Quad is uniquely problematic for China</w:t>
      </w:r>
      <w:r>
        <w:rPr>
          <w:rFonts w:eastAsia="Calibri"/>
          <w:sz w:val="16"/>
          <w:szCs w:val="16"/>
        </w:rPr>
        <w:t xml:space="preserve">’s strategy </w:t>
      </w:r>
      <w:r>
        <w:rPr>
          <w:rFonts w:eastAsia="Calibri"/>
          <w:sz w:val="24"/>
          <w:szCs w:val="24"/>
          <w:highlight w:val="cyan"/>
          <w:u w:val="single"/>
        </w:rPr>
        <w:t>because its aim of unifying a</w:t>
      </w:r>
      <w:r>
        <w:rPr>
          <w:rFonts w:eastAsia="Calibri"/>
          <w:sz w:val="24"/>
          <w:szCs w:val="24"/>
        </w:rPr>
        <w:t xml:space="preserve"> </w:t>
      </w:r>
      <w:r>
        <w:rPr>
          <w:rFonts w:eastAsia="Calibri"/>
          <w:sz w:val="16"/>
          <w:szCs w:val="16"/>
        </w:rPr>
        <w:t xml:space="preserve">multilateral </w:t>
      </w:r>
      <w:r>
        <w:rPr>
          <w:rFonts w:eastAsia="Calibri"/>
          <w:sz w:val="24"/>
          <w:szCs w:val="24"/>
          <w:highlight w:val="cyan"/>
          <w:u w:val="single"/>
        </w:rPr>
        <w:t xml:space="preserve">coalition of resistance has the potential to stiffen spines across the whole of the Indo-Pacific </w:t>
      </w:r>
      <w:r>
        <w:rPr>
          <w:rFonts w:eastAsia="Calibri"/>
          <w:sz w:val="16"/>
          <w:szCs w:val="16"/>
        </w:rPr>
        <w:t>— and possibly beyond. For Xi, the critical question is whether the Quad will evolve to be large, coherent, and comprehensive enough to effectively balance against China, thereby undermining any sense that its dominance, in Asia or globally, is inevitable. So far,</w:t>
      </w:r>
      <w:r>
        <w:rPr>
          <w:rFonts w:eastAsia="Calibri"/>
          <w:sz w:val="24"/>
          <w:szCs w:val="24"/>
        </w:rPr>
        <w:t xml:space="preserve"> </w:t>
      </w:r>
      <w:r>
        <w:rPr>
          <w:rFonts w:eastAsia="Calibri"/>
          <w:sz w:val="24"/>
          <w:szCs w:val="24"/>
          <w:highlight w:val="cyan"/>
          <w:u w:val="single"/>
        </w:rPr>
        <w:t>Beijing has struggled to mount an effective response to the Quad challenge.</w:t>
      </w:r>
      <w:r>
        <w:rPr>
          <w:rFonts w:eastAsia="Calibri"/>
          <w:sz w:val="24"/>
          <w:szCs w:val="24"/>
        </w:rPr>
        <w:t xml:space="preserve"> </w:t>
      </w:r>
      <w:r>
        <w:rPr>
          <w:rFonts w:eastAsia="Calibri"/>
          <w:sz w:val="16"/>
          <w:szCs w:val="16"/>
        </w:rPr>
        <w:t>Whether Chinese officials settle on a strategy that succeeds in undermining the Quad’s progress will be one of the key factors in determining the course of U.S.-China competition in what has already become this “decade of living dangerously” — and the fate of China’s global ambitions more generally.</w:t>
      </w:r>
      <w:r>
        <w:rPr>
          <w:rFonts w:eastAsia="Calibri"/>
          <w:sz w:val="16"/>
          <w:szCs w:val="16"/>
        </w:rPr>
        <w:t xml:space="preserve"> </w:t>
      </w:r>
      <w:r>
        <w:rPr>
          <w:rFonts w:eastAsia="Calibri"/>
          <w:sz w:val="16"/>
          <w:szCs w:val="16"/>
        </w:rPr>
        <w:t>Shinzo Abe’s first attempt to launch the Quad came in the aftermath of the 2004 tsunami, when Australia, India, Japan, and the United States worked together on disaster response. Abe saw the Quad as a way to build the four countries’ capacity to work together to meet shared regional security challenges. But the response in other capitals was tentative at best.</w:t>
      </w:r>
      <w:r>
        <w:rPr>
          <w:rFonts w:eastAsia="Calibri"/>
          <w:sz w:val="16"/>
          <w:szCs w:val="16"/>
        </w:rPr>
        <w:t xml:space="preserve"> </w:t>
      </w:r>
      <w:r>
        <w:rPr>
          <w:rFonts w:eastAsia="Calibri"/>
          <w:sz w:val="16"/>
          <w:szCs w:val="16"/>
        </w:rPr>
        <w:t>In Washington, President George W. Bush worried that such cooperation would unhelpfully alienate China when it needed Beijing in the "war against terrorism."; within a few years, as cables subsequently released by Wikileaks showed, the administration was privately reassuring regional governments that the Quad would never meet. In New Delhi, Prime Minister Manmohan Singh repeatedly ruled out any real security cooperation while categorizing ties with Beijing as his "imperative necessity." And in Canberra, the conservative government of John Howard both worried about undermining economically beneficial ties with China and opposed expanding existing trilateral cooperation with Japan and the United States by adding India; in June 2007, Australia formally withdrew and announced the decision in Beijing soon after. After Abe, the driving force behind the Quad, unexpectedly resigned in September 2007 (before becoming prime minister again in 2012), his successor Yasuo Fukuda formally consigned the Quad to the dustbin of history.</w:t>
      </w:r>
      <w:r>
        <w:rPr>
          <w:rFonts w:eastAsia="Calibri"/>
          <w:sz w:val="16"/>
          <w:szCs w:val="16"/>
        </w:rPr>
        <w:t xml:space="preserve"> </w:t>
      </w:r>
      <w:r>
        <w:rPr>
          <w:rFonts w:eastAsia="Calibri"/>
          <w:sz w:val="16"/>
          <w:szCs w:val="16"/>
        </w:rPr>
        <w:t>When Abe got the band back together a decade later, strategic circumstances had changed dramatically. After years of growing U.S.-China tensions, assertive Chinese behavior in the South and East China Seas, and repeated clashes between Chinese and Indian forces along their contested land border, the strategic calculus on China had changed in all of the Quad capitals. Still, Beijing thought it had little reason to worry after the Quad re-gathered in November 2017 for a working-level meeting of diplomats on the sidelines of the East Asia Summit in Manila: they failed to issue a joint communique outlining a common strategic purpose, instead releasing uncoordinated individual statements that served mostly to highlight divergences on key concerns. Beijing remained largely indifferent even after the first meeting of the Quad foreign ministers, in September 2019 in New York, and even when ministers</w:t>
      </w:r>
      <w:r>
        <w:rPr>
          <w:rFonts w:eastAsia="Calibri"/>
          <w:sz w:val="16"/>
          <w:szCs w:val="16"/>
        </w:rPr>
        <w:t xml:space="preserve"> </w:t>
      </w:r>
      <w:r>
        <w:rPr>
          <w:rFonts w:eastAsia="Calibri"/>
          <w:sz w:val="16"/>
          <w:szCs w:val="16"/>
        </w:rPr>
        <w:t>finally agreed to work together on what would become the Quad’s mantra: to “advance a free and open Indo-Pacific.”</w:t>
      </w:r>
      <w:r>
        <w:rPr>
          <w:rFonts w:eastAsia="Calibri"/>
          <w:sz w:val="16"/>
          <w:szCs w:val="16"/>
        </w:rPr>
        <w:t xml:space="preserve"> </w:t>
      </w:r>
      <w:r>
        <w:rPr>
          <w:rFonts w:eastAsia="Calibri"/>
          <w:sz w:val="16"/>
          <w:szCs w:val="16"/>
        </w:rPr>
        <w:t>Then,</w:t>
      </w:r>
      <w:r>
        <w:rPr>
          <w:rFonts w:eastAsia="Calibri"/>
          <w:sz w:val="24"/>
          <w:szCs w:val="24"/>
        </w:rPr>
        <w:t xml:space="preserve"> </w:t>
      </w:r>
      <w:r>
        <w:rPr>
          <w:rFonts w:eastAsia="Calibri"/>
          <w:sz w:val="24"/>
          <w:szCs w:val="24"/>
          <w:highlight w:val="cyan"/>
          <w:u w:val="single"/>
        </w:rPr>
        <w:t>in June 2020, Chinese and Indian forces clashed along their shared border, leaving 20 Indian soldiers dead</w:t>
      </w:r>
      <w:r>
        <w:rPr>
          <w:rFonts w:eastAsia="Calibri"/>
          <w:sz w:val="24"/>
          <w:szCs w:val="24"/>
        </w:rPr>
        <w:t xml:space="preserve"> </w:t>
      </w:r>
      <w:r>
        <w:rPr>
          <w:rFonts w:eastAsia="Calibri"/>
          <w:sz w:val="16"/>
          <w:szCs w:val="16"/>
        </w:rPr>
        <w:t>— and</w:t>
      </w:r>
      <w:r>
        <w:rPr>
          <w:rFonts w:eastAsia="Calibri"/>
          <w:sz w:val="24"/>
          <w:szCs w:val="24"/>
        </w:rPr>
        <w:t xml:space="preserve"> </w:t>
      </w:r>
      <w:r>
        <w:rPr>
          <w:rFonts w:eastAsia="Calibri"/>
          <w:sz w:val="24"/>
          <w:szCs w:val="24"/>
          <w:highlight w:val="cyan"/>
          <w:u w:val="single"/>
        </w:rPr>
        <w:t xml:space="preserve">causing New Delhi, </w:t>
      </w:r>
      <w:r>
        <w:rPr>
          <w:rFonts w:eastAsia="Calibri"/>
          <w:sz w:val="16"/>
          <w:szCs w:val="16"/>
        </w:rPr>
        <w:t>heretofore the most reluctant member of the Quad,</w:t>
      </w:r>
      <w:r>
        <w:rPr>
          <w:rFonts w:eastAsia="Calibri"/>
          <w:sz w:val="24"/>
          <w:szCs w:val="24"/>
          <w:highlight w:val="cyan"/>
          <w:u w:val="single"/>
        </w:rPr>
        <w:t xml:space="preserve"> to</w:t>
      </w:r>
      <w:r>
        <w:rPr>
          <w:rFonts w:eastAsia="Calibri"/>
          <w:sz w:val="24"/>
          <w:szCs w:val="24"/>
        </w:rPr>
        <w:t xml:space="preserve"> </w:t>
      </w:r>
      <w:r>
        <w:rPr>
          <w:rFonts w:eastAsia="Calibri"/>
          <w:sz w:val="16"/>
          <w:szCs w:val="16"/>
        </w:rPr>
        <w:t>reassess its strategic priorities and</w:t>
      </w:r>
      <w:r>
        <w:rPr>
          <w:rFonts w:eastAsia="Calibri"/>
          <w:sz w:val="24"/>
          <w:szCs w:val="24"/>
        </w:rPr>
        <w:t xml:space="preserve"> </w:t>
      </w:r>
      <w:r>
        <w:rPr>
          <w:rFonts w:eastAsia="Calibri"/>
          <w:sz w:val="24"/>
          <w:szCs w:val="24"/>
          <w:highlight w:val="cyan"/>
          <w:u w:val="single"/>
        </w:rPr>
        <w:t>demonstrate new eagerness to balance Chinese power.</w:t>
      </w:r>
      <w:r>
        <w:rPr>
          <w:rFonts w:eastAsia="Calibri"/>
          <w:sz w:val="24"/>
          <w:szCs w:val="24"/>
        </w:rPr>
        <w:t xml:space="preserve"> </w:t>
      </w:r>
      <w:r>
        <w:rPr>
          <w:rFonts w:eastAsia="Calibri"/>
          <w:sz w:val="16"/>
          <w:szCs w:val="16"/>
        </w:rPr>
        <w:t>When the Quad’s foreign ministers met again in October 2020, in Tokyo, Beijing began to pay attention. Secretary of State Mike Pompeo stated bluntly that</w:t>
      </w:r>
      <w:r>
        <w:rPr>
          <w:rFonts w:eastAsia="Calibri"/>
          <w:sz w:val="24"/>
          <w:szCs w:val="24"/>
        </w:rPr>
        <w:t xml:space="preserve"> </w:t>
      </w:r>
      <w:r>
        <w:rPr>
          <w:rFonts w:eastAsia="Calibri"/>
          <w:sz w:val="24"/>
          <w:szCs w:val="24"/>
          <w:highlight w:val="cyan"/>
          <w:u w:val="single"/>
        </w:rPr>
        <w:t>Washington’s goal was to “institutionalize” the Quad, “build out a true security framework,” and even expand the grouping</w:t>
      </w:r>
      <w:r>
        <w:rPr>
          <w:rFonts w:eastAsia="Calibri"/>
          <w:sz w:val="24"/>
          <w:szCs w:val="24"/>
        </w:rPr>
        <w:t xml:space="preserve"> </w:t>
      </w:r>
      <w:r>
        <w:rPr>
          <w:rFonts w:eastAsia="Calibri"/>
          <w:sz w:val="16"/>
          <w:szCs w:val="16"/>
        </w:rPr>
        <w:t>at “the appropriate time” in order</w:t>
      </w:r>
      <w:r>
        <w:rPr>
          <w:rFonts w:eastAsia="Calibri"/>
          <w:sz w:val="24"/>
          <w:szCs w:val="24"/>
          <w:highlight w:val="cyan"/>
          <w:u w:val="single"/>
        </w:rPr>
        <w:t xml:space="preserve"> to “counter the challenge that the Chinese Communist Party *presents to all of us.”</w:t>
      </w:r>
      <w:r>
        <w:rPr>
          <w:rFonts w:eastAsia="Calibri"/>
          <w:sz w:val="24"/>
          <w:szCs w:val="24"/>
        </w:rPr>
        <w:t xml:space="preserve"> </w:t>
      </w:r>
      <w:r>
        <w:rPr>
          <w:rFonts w:eastAsia="Calibri"/>
          <w:sz w:val="16"/>
          <w:szCs w:val="16"/>
        </w:rPr>
        <w:t>(Pompeo had earlier gathered South Korea, New Zealand, and Vietnam for what became known as “Quad Plus” talks on trade, technology, and supply chain security.)</w:t>
      </w:r>
      <w:r>
        <w:rPr>
          <w:rFonts w:eastAsia="Calibri"/>
          <w:sz w:val="16"/>
          <w:szCs w:val="16"/>
        </w:rPr>
        <w:t xml:space="preserve"> </w:t>
      </w:r>
      <w:r>
        <w:rPr>
          <w:rFonts w:eastAsia="Calibri"/>
          <w:sz w:val="16"/>
          <w:szCs w:val="16"/>
        </w:rPr>
        <w:t>Following the meeting, India invited Australia to join its annual “Malabar” naval exercises held with the United States and Japan. This was notable because India had previously refused to allow Australian participation in the exercises for fear of antagonizing Beijing. Now, thanks in large part to the June 2020 border clash, all remaining hesitation in New Delhi was gone.</w:t>
      </w:r>
      <w:r>
        <w:rPr>
          <w:rFonts w:eastAsia="Calibri"/>
          <w:sz w:val="16"/>
          <w:szCs w:val="16"/>
        </w:rPr>
        <w:t xml:space="preserve"> </w:t>
      </w:r>
      <w:r>
        <w:rPr>
          <w:rFonts w:eastAsia="Calibri"/>
          <w:sz w:val="16"/>
          <w:szCs w:val="16"/>
        </w:rPr>
        <w:t xml:space="preserve">From Beijing’s perspective, the geopolitical </w:t>
      </w:r>
      <w:r>
        <w:rPr>
          <w:rFonts w:eastAsia="Calibri"/>
          <w:i/>
          <w:sz w:val="16"/>
          <w:szCs w:val="16"/>
        </w:rPr>
        <w:t>wei qi</w:t>
      </w:r>
      <w:r>
        <w:rPr>
          <w:rFonts w:eastAsia="Calibri"/>
          <w:sz w:val="16"/>
          <w:szCs w:val="16"/>
        </w:rPr>
        <w:t xml:space="preserve"> board was suddenly looking less advantageous.</w:t>
      </w:r>
      <w:r>
        <w:rPr>
          <w:rFonts w:eastAsia="Calibri"/>
          <w:sz w:val="16"/>
          <w:szCs w:val="16"/>
        </w:rPr>
        <w:t xml:space="preserve"> </w:t>
      </w:r>
      <w:bookmarkStart w:id="0" w:name="_gu5c32vixtlg" w:colFirst="0" w:colLast="0"/>
      <w:bookmarkEnd w:id="0"/>
      <w:r>
        <w:rPr>
          <w:rFonts w:eastAsia="Calibri"/>
          <w:b/>
          <w:sz w:val="16"/>
          <w:szCs w:val="16"/>
        </w:rPr>
        <w:t>From Divide to Attack</w:t>
      </w:r>
      <w:r>
        <w:rPr>
          <w:rFonts w:eastAsia="Calibri"/>
          <w:b/>
          <w:sz w:val="16"/>
          <w:szCs w:val="16"/>
        </w:rPr>
        <w:t xml:space="preserve"> </w:t>
      </w:r>
      <w:r>
        <w:rPr>
          <w:rFonts w:eastAsia="Calibri"/>
          <w:sz w:val="16"/>
          <w:szCs w:val="16"/>
        </w:rPr>
        <w:t>At first,</w:t>
      </w:r>
      <w:r>
        <w:rPr>
          <w:rFonts w:eastAsia="Calibri"/>
          <w:sz w:val="24"/>
          <w:szCs w:val="24"/>
        </w:rPr>
        <w:t xml:space="preserve"> </w:t>
      </w:r>
      <w:r>
        <w:rPr>
          <w:rFonts w:eastAsia="Calibri"/>
          <w:sz w:val="24"/>
          <w:szCs w:val="24"/>
          <w:highlight w:val="cyan"/>
          <w:u w:val="single"/>
        </w:rPr>
        <w:t>Chinese strategists seemed to think there was a</w:t>
      </w:r>
      <w:r>
        <w:rPr>
          <w:rFonts w:eastAsia="Calibri"/>
          <w:sz w:val="24"/>
          <w:szCs w:val="24"/>
        </w:rPr>
        <w:t xml:space="preserve"> </w:t>
      </w:r>
      <w:r>
        <w:rPr>
          <w:rFonts w:eastAsia="Calibri"/>
          <w:sz w:val="16"/>
          <w:szCs w:val="16"/>
        </w:rPr>
        <w:t>relatively straightforward</w:t>
      </w:r>
      <w:r>
        <w:rPr>
          <w:rFonts w:eastAsia="Calibri"/>
          <w:sz w:val="24"/>
          <w:szCs w:val="24"/>
        </w:rPr>
        <w:t xml:space="preserve"> </w:t>
      </w:r>
      <w:r>
        <w:rPr>
          <w:rFonts w:eastAsia="Calibri"/>
          <w:sz w:val="24"/>
          <w:szCs w:val="24"/>
          <w:highlight w:val="cyan"/>
          <w:u w:val="single"/>
        </w:rPr>
        <w:t>solution</w:t>
      </w:r>
      <w:r>
        <w:rPr>
          <w:rFonts w:eastAsia="Calibri"/>
          <w:sz w:val="24"/>
          <w:szCs w:val="24"/>
        </w:rPr>
        <w:t xml:space="preserve"> </w:t>
      </w:r>
      <w:r>
        <w:rPr>
          <w:rFonts w:eastAsia="Calibri"/>
          <w:sz w:val="16"/>
          <w:szCs w:val="16"/>
        </w:rPr>
        <w:t xml:space="preserve">to the new challenge from the Quad: </w:t>
      </w:r>
      <w:r>
        <w:rPr>
          <w:rFonts w:eastAsia="Calibri"/>
          <w:sz w:val="24"/>
          <w:szCs w:val="24"/>
          <w:u w:val="single"/>
        </w:rPr>
        <w:t>using a combination of carrots and sticks to drive a wedge between</w:t>
      </w:r>
      <w:r>
        <w:rPr>
          <w:rFonts w:eastAsia="Calibri"/>
          <w:sz w:val="16"/>
          <w:szCs w:val="16"/>
        </w:rPr>
        <w:t xml:space="preserve"> the economic and security interests of </w:t>
      </w:r>
      <w:r>
        <w:rPr>
          <w:rFonts w:eastAsia="Calibri"/>
          <w:sz w:val="24"/>
          <w:szCs w:val="24"/>
          <w:u w:val="single"/>
        </w:rPr>
        <w:t xml:space="preserve">the Quad’s members. </w:t>
      </w:r>
      <w:r>
        <w:rPr>
          <w:rFonts w:eastAsia="Calibri"/>
          <w:sz w:val="24"/>
          <w:szCs w:val="24"/>
          <w:highlight w:val="cyan"/>
          <w:u w:val="single"/>
        </w:rPr>
        <w:t xml:space="preserve">By stressing each state’s </w:t>
      </w:r>
      <w:r>
        <w:rPr>
          <w:rFonts w:eastAsia="Calibri"/>
          <w:sz w:val="16"/>
          <w:szCs w:val="16"/>
        </w:rPr>
        <w:t>overwhelming</w:t>
      </w:r>
      <w:r>
        <w:rPr>
          <w:rFonts w:eastAsia="Calibri"/>
          <w:sz w:val="24"/>
          <w:szCs w:val="24"/>
        </w:rPr>
        <w:t xml:space="preserve"> </w:t>
      </w:r>
      <w:r>
        <w:rPr>
          <w:rFonts w:eastAsia="Calibri"/>
          <w:sz w:val="24"/>
          <w:szCs w:val="24"/>
          <w:highlight w:val="cyan"/>
          <w:u w:val="single"/>
        </w:rPr>
        <w:t>dependence on the Chinese market, Beijing hoped to break the Quad apart.</w:t>
      </w:r>
      <w:r>
        <w:rPr>
          <w:rFonts w:eastAsia="Calibri"/>
          <w:sz w:val="24"/>
          <w:szCs w:val="24"/>
          <w:highlight w:val="cyan"/>
          <w:u w:val="single"/>
        </w:rPr>
        <w:t xml:space="preserve"> </w:t>
      </w:r>
      <w:r>
        <w:rPr>
          <w:rFonts w:eastAsia="Calibri"/>
          <w:sz w:val="16"/>
          <w:szCs w:val="16"/>
        </w:rPr>
        <w:t>Following the October 2020 Quad ministerial and subsequent Malabar naval exercises, Chinese Foreign Minister Wang Yi changed his tone dramatically, slamming the effort to build an “Indo-Pacific NATO” and calling the Quad’s Indo-Pacific strategy “a big underlying security risk” to the region. Beijing also selected a target against which to use a stick. Chinese strategic tradition advises “killing one to warn a hundred.” In this case, the idea was to kill one (Australia) to warn two (India and Japan).</w:t>
      </w:r>
      <w:r>
        <w:rPr>
          <w:rFonts w:eastAsia="Calibri"/>
          <w:sz w:val="16"/>
          <w:szCs w:val="16"/>
        </w:rPr>
        <w:t xml:space="preserve"> </w:t>
      </w:r>
      <w:r>
        <w:rPr>
          <w:rFonts w:eastAsia="Calibri"/>
          <w:sz w:val="24"/>
          <w:szCs w:val="24"/>
          <w:highlight w:val="cyan"/>
          <w:u w:val="single"/>
        </w:rPr>
        <w:t>Beijing</w:t>
      </w:r>
      <w:r>
        <w:rPr>
          <w:rFonts w:eastAsia="Calibri"/>
          <w:sz w:val="24"/>
          <w:szCs w:val="24"/>
        </w:rPr>
        <w:t xml:space="preserve"> </w:t>
      </w:r>
      <w:r>
        <w:rPr>
          <w:rFonts w:eastAsia="Calibri"/>
          <w:sz w:val="16"/>
          <w:szCs w:val="16"/>
        </w:rPr>
        <w:t xml:space="preserve">had previously seemed intent on improving relations with Canberra. But without specific explanation, it suddenly </w:t>
      </w:r>
      <w:r>
        <w:rPr>
          <w:rFonts w:eastAsia="Calibri"/>
          <w:sz w:val="24"/>
          <w:szCs w:val="24"/>
          <w:highlight w:val="cyan"/>
          <w:u w:val="single"/>
        </w:rPr>
        <w:t>imposed restrictions on imports of Australian coal — and then meat, cotton,</w:t>
      </w:r>
      <w:r>
        <w:rPr>
          <w:rFonts w:eastAsia="Calibri"/>
          <w:sz w:val="24"/>
          <w:szCs w:val="24"/>
          <w:u w:val="single"/>
        </w:rPr>
        <w:t xml:space="preserve"> wool, barley, </w:t>
      </w:r>
      <w:r>
        <w:rPr>
          <w:rFonts w:eastAsia="Calibri"/>
          <w:sz w:val="24"/>
          <w:szCs w:val="24"/>
          <w:highlight w:val="cyan"/>
          <w:u w:val="single"/>
        </w:rPr>
        <w:t xml:space="preserve">wheat, timber, copper, sugar, </w:t>
      </w:r>
      <w:r>
        <w:rPr>
          <w:rFonts w:eastAsia="Calibri"/>
          <w:sz w:val="24"/>
          <w:szCs w:val="24"/>
          <w:u w:val="single"/>
        </w:rPr>
        <w:t xml:space="preserve">lobster, </w:t>
      </w:r>
      <w:r>
        <w:rPr>
          <w:rFonts w:eastAsia="Calibri"/>
          <w:sz w:val="24"/>
          <w:szCs w:val="24"/>
          <w:highlight w:val="cyan"/>
          <w:u w:val="single"/>
        </w:rPr>
        <w:t>and wine.</w:t>
      </w:r>
      <w:r>
        <w:rPr>
          <w:rFonts w:eastAsia="Calibri"/>
          <w:sz w:val="24"/>
          <w:szCs w:val="24"/>
        </w:rPr>
        <w:t xml:space="preserve"> </w:t>
      </w:r>
      <w:r>
        <w:rPr>
          <w:rFonts w:eastAsia="Calibri"/>
          <w:sz w:val="16"/>
          <w:szCs w:val="16"/>
        </w:rPr>
        <w:t xml:space="preserve">As the smallest of the four Quad economies, Australia would, in Beijing’s judgment, be the most vulnerable to economic pressure (and by dint of size and geography, less threatening to Chinese security interests). </w:t>
      </w:r>
      <w:r>
        <w:rPr>
          <w:rFonts w:eastAsia="Calibri"/>
          <w:sz w:val="24"/>
          <w:szCs w:val="24"/>
          <w:highlight w:val="cyan"/>
          <w:u w:val="single"/>
        </w:rPr>
        <w:t>At the same time, China worked to repair relations with India and Japan.</w:t>
      </w:r>
      <w:r>
        <w:rPr>
          <w:rFonts w:eastAsia="Calibri"/>
          <w:sz w:val="24"/>
          <w:szCs w:val="24"/>
        </w:rPr>
        <w:t xml:space="preserve"> </w:t>
      </w:r>
      <w:r>
        <w:rPr>
          <w:rFonts w:eastAsia="Calibri"/>
          <w:sz w:val="16"/>
          <w:szCs w:val="16"/>
        </w:rPr>
        <w:t>Following years of efforts to improve ties with Tokyo, Beijing tried to finalize a visit by Xi to meet with Abe’s successor, Yoshihide Suga. And it sought to de-escalate tensions with India, by negotiating an agreement to pull back troops from the area where clashes had occurred and working quietly to secure the release of a captured Chinese solider in order to avoid sparking a nationalist firestorm.</w:t>
      </w:r>
      <w:r>
        <w:rPr>
          <w:rFonts w:eastAsia="Calibri"/>
          <w:sz w:val="16"/>
          <w:szCs w:val="16"/>
        </w:rPr>
        <w:t xml:space="preserve"> </w:t>
      </w:r>
      <w:r>
        <w:rPr>
          <w:rFonts w:eastAsia="Calibri"/>
          <w:sz w:val="24"/>
          <w:szCs w:val="24"/>
          <w:highlight w:val="cyan"/>
          <w:u w:val="single"/>
        </w:rPr>
        <w:t>But Beijing had underestimated the effect of its own actions on Quad solidarity, and neither of these carrots had the intended effect.</w:t>
      </w:r>
      <w:r>
        <w:rPr>
          <w:rFonts w:eastAsia="Calibri"/>
          <w:sz w:val="24"/>
          <w:szCs w:val="24"/>
        </w:rPr>
        <w:t xml:space="preserve"> </w:t>
      </w:r>
      <w:r>
        <w:rPr>
          <w:rFonts w:eastAsia="Calibri"/>
          <w:sz w:val="24"/>
          <w:szCs w:val="24"/>
          <w:u w:val="single"/>
        </w:rPr>
        <w:t>In Tokyo, aggravation over</w:t>
      </w:r>
      <w:r>
        <w:rPr>
          <w:rFonts w:eastAsia="Calibri"/>
          <w:sz w:val="24"/>
          <w:szCs w:val="24"/>
        </w:rPr>
        <w:t xml:space="preserve"> </w:t>
      </w:r>
      <w:r>
        <w:rPr>
          <w:rFonts w:eastAsia="Calibri"/>
          <w:sz w:val="16"/>
          <w:szCs w:val="16"/>
        </w:rPr>
        <w:t>Chinese assertiveness in</w:t>
      </w:r>
      <w:r>
        <w:rPr>
          <w:rFonts w:eastAsia="Calibri"/>
          <w:sz w:val="24"/>
          <w:szCs w:val="24"/>
        </w:rPr>
        <w:t xml:space="preserve"> </w:t>
      </w:r>
      <w:r>
        <w:rPr>
          <w:rFonts w:eastAsia="Calibri"/>
          <w:sz w:val="24"/>
          <w:szCs w:val="24"/>
          <w:u w:val="single"/>
        </w:rPr>
        <w:t>the East China Sea,</w:t>
      </w:r>
      <w:r>
        <w:rPr>
          <w:rFonts w:eastAsia="Calibri"/>
          <w:sz w:val="24"/>
          <w:szCs w:val="24"/>
        </w:rPr>
        <w:t xml:space="preserve"> </w:t>
      </w:r>
      <w:r>
        <w:rPr>
          <w:rFonts w:eastAsia="Calibri"/>
          <w:sz w:val="16"/>
          <w:szCs w:val="16"/>
        </w:rPr>
        <w:t>as well as concerns about human rights and Hong Kong,</w:t>
      </w:r>
      <w:r>
        <w:rPr>
          <w:rFonts w:eastAsia="Calibri"/>
          <w:sz w:val="24"/>
          <w:szCs w:val="24"/>
        </w:rPr>
        <w:t xml:space="preserve"> </w:t>
      </w:r>
      <w:r>
        <w:rPr>
          <w:rFonts w:eastAsia="Calibri"/>
          <w:sz w:val="24"/>
          <w:szCs w:val="24"/>
          <w:u w:val="single"/>
        </w:rPr>
        <w:t>had begun to throw the relationship into a deep chill.</w:t>
      </w:r>
      <w:r>
        <w:rPr>
          <w:rFonts w:eastAsia="Calibri"/>
          <w:sz w:val="24"/>
          <w:szCs w:val="24"/>
        </w:rPr>
        <w:t xml:space="preserve"> </w:t>
      </w:r>
      <w:r>
        <w:rPr>
          <w:rFonts w:eastAsia="Calibri"/>
          <w:sz w:val="24"/>
          <w:szCs w:val="24"/>
          <w:u w:val="single"/>
        </w:rPr>
        <w:t>In New Delhi, wariness of China had become deeply ingrained,</w:t>
      </w:r>
      <w:r>
        <w:rPr>
          <w:rFonts w:eastAsia="Calibri"/>
          <w:sz w:val="24"/>
          <w:szCs w:val="24"/>
        </w:rPr>
        <w:t xml:space="preserve"> </w:t>
      </w:r>
      <w:r>
        <w:rPr>
          <w:rFonts w:eastAsia="Calibri"/>
          <w:sz w:val="16"/>
          <w:szCs w:val="16"/>
        </w:rPr>
        <w:t>no matter that the immediate standoff was resolved. As Indian Foreign Minister Jaishankar explained, the border clashes had produced greater “comfort levels” in New Delhi on the need “to engage much more intensively on matters of national security” with Washington and other partners. The arrival of a new administration in Washington, one that would bring a renewed focus on allied, regional, and multilateral engagement and move quickly to resolve Trump-era trade and military-basing disputes with Asian allies, added an additional obstacle to Beijing’s plan.</w:t>
      </w:r>
      <w:r>
        <w:rPr>
          <w:rFonts w:eastAsia="Calibri"/>
          <w:sz w:val="16"/>
          <w:szCs w:val="16"/>
        </w:rPr>
        <w:t xml:space="preserve"> </w:t>
      </w:r>
      <w:r>
        <w:rPr>
          <w:rFonts w:eastAsia="Calibri"/>
          <w:sz w:val="16"/>
          <w:szCs w:val="16"/>
        </w:rPr>
        <w:t>By early 2021, Chinese officials had realized that neither ignoring nor splitting the Quad would work.</w:t>
      </w:r>
      <w:r>
        <w:rPr>
          <w:rFonts w:eastAsia="Calibri"/>
          <w:sz w:val="24"/>
          <w:szCs w:val="24"/>
        </w:rPr>
        <w:t xml:space="preserve"> </w:t>
      </w:r>
      <w:r>
        <w:rPr>
          <w:rFonts w:eastAsia="Calibri"/>
          <w:sz w:val="24"/>
          <w:szCs w:val="24"/>
          <w:highlight w:val="cyan"/>
          <w:u w:val="single"/>
        </w:rPr>
        <w:t>So Beijing moved on to a third option: full-scale political attack.</w:t>
      </w:r>
      <w:r>
        <w:rPr>
          <w:rFonts w:eastAsia="Calibri"/>
          <w:sz w:val="24"/>
          <w:szCs w:val="24"/>
          <w:highlight w:val="cyan"/>
          <w:u w:val="single"/>
        </w:rPr>
        <w:t xml:space="preserve"> </w:t>
      </w:r>
      <w:r>
        <w:rPr>
          <w:rFonts w:eastAsia="Calibri"/>
          <w:sz w:val="16"/>
          <w:szCs w:val="16"/>
        </w:rPr>
        <w:t>The March 12 Quad leaders meeting confirmed growing Chinese concerns about the grouping’s significance. By convening the Quad’s top leaders for the first time (albeit virtually) so early in his administration, Biden signaled that the group would be central to his strategy in the Indo-Pacific. And for the first time, the meeting produced a unified communique committing to promote “a free, open, rules-based order, rooted in international law” and to defend “democratic values, and territorial integrity.”</w:t>
      </w:r>
      <w:r>
        <w:rPr>
          <w:rFonts w:eastAsia="Calibri"/>
          <w:sz w:val="24"/>
          <w:szCs w:val="24"/>
        </w:rPr>
        <w:t xml:space="preserve"> </w:t>
      </w:r>
      <w:r>
        <w:rPr>
          <w:rFonts w:eastAsia="Calibri"/>
          <w:sz w:val="24"/>
          <w:szCs w:val="24"/>
          <w:highlight w:val="cyan"/>
          <w:u w:val="single"/>
        </w:rPr>
        <w:t>The Quad</w:t>
      </w:r>
      <w:r>
        <w:rPr>
          <w:rFonts w:eastAsia="Calibri"/>
          <w:sz w:val="16"/>
          <w:szCs w:val="16"/>
        </w:rPr>
        <w:t xml:space="preserve"> also </w:t>
      </w:r>
      <w:r>
        <w:rPr>
          <w:rFonts w:eastAsia="Calibri"/>
          <w:sz w:val="24"/>
          <w:szCs w:val="24"/>
          <w:highlight w:val="cyan"/>
          <w:u w:val="single"/>
        </w:rPr>
        <w:t>pledged to jointly manufacture and distribute one billion vaccine doses throughout the region.</w:t>
      </w:r>
      <w:r>
        <w:rPr>
          <w:rFonts w:eastAsia="Calibri"/>
          <w:sz w:val="24"/>
          <w:szCs w:val="24"/>
        </w:rPr>
        <w:t xml:space="preserve"> </w:t>
      </w:r>
      <w:r>
        <w:rPr>
          <w:rFonts w:eastAsia="Calibri"/>
          <w:sz w:val="16"/>
          <w:szCs w:val="16"/>
        </w:rPr>
        <w:t xml:space="preserve">Indian Prime Minister Narendra </w:t>
      </w:r>
      <w:r>
        <w:rPr>
          <w:rFonts w:eastAsia="Calibri"/>
          <w:sz w:val="24"/>
          <w:szCs w:val="24"/>
          <w:highlight w:val="cyan"/>
          <w:u w:val="single"/>
        </w:rPr>
        <w:t xml:space="preserve">Modi spoke to </w:t>
      </w:r>
      <w:r>
        <w:rPr>
          <w:rFonts w:eastAsia="Calibri"/>
          <w:sz w:val="16"/>
          <w:szCs w:val="16"/>
        </w:rPr>
        <w:t xml:space="preserve">what may be </w:t>
      </w:r>
      <w:r>
        <w:rPr>
          <w:rFonts w:eastAsia="Calibri"/>
          <w:sz w:val="24"/>
          <w:szCs w:val="24"/>
          <w:highlight w:val="cyan"/>
          <w:u w:val="single"/>
        </w:rPr>
        <w:t xml:space="preserve">Beijing’s worst fears when he declared, </w:t>
      </w:r>
      <w:r>
        <w:rPr>
          <w:rFonts w:eastAsia="Calibri"/>
          <w:sz w:val="16"/>
          <w:szCs w:val="16"/>
        </w:rPr>
        <w:t>“Today’s summit meeting shows that</w:t>
      </w:r>
      <w:r>
        <w:rPr>
          <w:rFonts w:eastAsia="Calibri"/>
          <w:sz w:val="24"/>
          <w:szCs w:val="24"/>
          <w:highlight w:val="cyan"/>
          <w:u w:val="single"/>
        </w:rPr>
        <w:t xml:space="preserve"> the Quad has come of age. It will now remain an important pillar of stability in the region.”</w:t>
      </w:r>
      <w:r>
        <w:rPr>
          <w:rFonts w:eastAsia="Calibri"/>
          <w:sz w:val="24"/>
          <w:szCs w:val="24"/>
          <w:highlight w:val="cyan"/>
          <w:u w:val="single"/>
        </w:rPr>
        <w:t xml:space="preserve"> </w:t>
      </w:r>
      <w:r>
        <w:rPr>
          <w:rFonts w:eastAsia="Calibri"/>
          <w:sz w:val="24"/>
          <w:szCs w:val="24"/>
          <w:highlight w:val="cyan"/>
          <w:u w:val="single"/>
        </w:rPr>
        <w:t>Since then, there has been an explosion in Chinese condemnations of the Quad</w:t>
      </w:r>
      <w:r>
        <w:rPr>
          <w:rFonts w:eastAsia="Calibri"/>
          <w:sz w:val="16"/>
          <w:szCs w:val="16"/>
        </w:rPr>
        <w:t xml:space="preserve"> as a “small clique” of countries trying to “start a new Cold War.” In May, Xi denounced efforts to use “multilateralism as a pretext to form small cliques or stir up ideological confrontation.” China has begun to portray itself as the champion of “genuine multilateralism” and as the leading defender of the United Nations system. Xi and others Chinese officials have started talking more frequently about “great power responsibility” and China’s status as the “responsible great power.” Beijing is also doubling down in its efforts to develop alternate trade frameworks, by promoting its membership of the Regional Comprehensive Economic Partnership (RCEP), attempting to finalize the EU-China investment agreement, and flirting with the idea of joining the CPTPP (the Comprehensive and Progressive Agreement for Trans-Pacific Partnership, which evolved out of U.S.-driven Trans-Pacific Partnership negotiations). Beijing’s hope is that it can isolate and marginalize the Quad by diplomatically and commercially outflanking it on the global stage.</w:t>
      </w:r>
      <w:r>
        <w:rPr>
          <w:rFonts w:eastAsia="Calibri"/>
          <w:sz w:val="16"/>
          <w:szCs w:val="16"/>
        </w:rPr>
        <w:t xml:space="preserve"> </w:t>
      </w:r>
      <w:r>
        <w:rPr>
          <w:rFonts w:eastAsia="Calibri"/>
          <w:sz w:val="24"/>
          <w:szCs w:val="24"/>
          <w:highlight w:val="cyan"/>
          <w:u w:val="single"/>
        </w:rPr>
        <w:t>Yet such denunciations have so far done little to stall the Quad’s progress.</w:t>
      </w:r>
      <w:r>
        <w:rPr>
          <w:rFonts w:eastAsia="Calibri"/>
          <w:sz w:val="24"/>
          <w:szCs w:val="24"/>
        </w:rPr>
        <w:t xml:space="preserve"> </w:t>
      </w:r>
      <w:r>
        <w:rPr>
          <w:rFonts w:eastAsia="Calibri"/>
          <w:sz w:val="16"/>
          <w:szCs w:val="16"/>
        </w:rPr>
        <w:t>Biden’s June trip to Europe — where India and Australia joined a gathering of the G7, and U.S. discussions with the EU and NATO included a heavy China component — reinforced fears that the Quad could integrate itself into a broader anti-China alliance. And U.S.-South Korean interactions, including President Moon Jae-in’s May visit to Washington, reinforced fears that the Quad could bring in South Korea and become “the Quint”; although Seoul has usually been reluctant to side explicitly with the United States against China, the two countries’ joint statement agreed that they “acknowledge the importance of open, transparent, and inclusive regional multilateralism including the Quad.”</w:t>
      </w:r>
      <w:r>
        <w:rPr>
          <w:rFonts w:eastAsia="Calibri"/>
          <w:sz w:val="16"/>
          <w:szCs w:val="16"/>
        </w:rPr>
        <w:t xml:space="preserve"> </w:t>
      </w:r>
    </w:p>
    <w:p w14:paraId="495ACD1D" w14:textId="77777777" w:rsidR="00435A00" w:rsidRDefault="00435A00" w:rsidP="00435A00">
      <w:pPr>
        <w:pStyle w:val="Heading3"/>
        <w:rPr>
          <w:rFonts w:eastAsia="Calibri"/>
        </w:rPr>
      </w:pPr>
      <w:r>
        <w:rPr>
          <w:rFonts w:eastAsia="Calibri"/>
        </w:rPr>
        <w:t>Common Interest</w:t>
      </w:r>
    </w:p>
    <w:p w14:paraId="142D9F3F" w14:textId="77777777" w:rsidR="00435A00" w:rsidRDefault="00435A00" w:rsidP="00435A00"/>
    <w:p w14:paraId="4CD91D9E" w14:textId="77777777" w:rsidR="00435A00" w:rsidRPr="00435A00" w:rsidRDefault="00435A00" w:rsidP="00435A00">
      <w:pPr>
        <w:rPr>
          <w:rFonts w:eastAsia="Calibri"/>
          <w:b/>
          <w:sz w:val="26"/>
          <w:szCs w:val="26"/>
        </w:rPr>
      </w:pPr>
      <w:r w:rsidRPr="00435A00">
        <w:rPr>
          <w:rFonts w:eastAsia="Calibri"/>
          <w:b/>
          <w:sz w:val="26"/>
          <w:szCs w:val="26"/>
        </w:rPr>
        <w:t>The Quad is healthy and united by a common interest in development and stability.</w:t>
      </w:r>
    </w:p>
    <w:p w14:paraId="40522584" w14:textId="77777777" w:rsidR="00435A00" w:rsidRDefault="00435A00" w:rsidP="00435A00">
      <w:pPr>
        <w:rPr>
          <w:rFonts w:eastAsia="Calibri"/>
          <w:sz w:val="16"/>
          <w:szCs w:val="16"/>
        </w:rPr>
      </w:pPr>
      <w:r>
        <w:rPr>
          <w:rFonts w:eastAsia="Calibri"/>
          <w:b/>
          <w:sz w:val="24"/>
          <w:szCs w:val="24"/>
          <w:u w:val="single"/>
        </w:rPr>
        <w:t xml:space="preserve">Chong 24 </w:t>
      </w:r>
      <w:r>
        <w:rPr>
          <w:rFonts w:eastAsia="Calibri"/>
          <w:sz w:val="16"/>
          <w:szCs w:val="16"/>
        </w:rPr>
        <w:t xml:space="preserve">[Chong, Collins, and Rahul Mishra. “The Quad is here to stay.” </w:t>
      </w:r>
      <w:r>
        <w:rPr>
          <w:rFonts w:eastAsia="Calibri"/>
          <w:i/>
          <w:sz w:val="16"/>
          <w:szCs w:val="16"/>
        </w:rPr>
        <w:t>The Strategist</w:t>
      </w:r>
      <w:r>
        <w:rPr>
          <w:rFonts w:eastAsia="Calibri"/>
          <w:sz w:val="16"/>
          <w:szCs w:val="16"/>
        </w:rPr>
        <w:t>, 12 August 2024, https://www.aspistrategist.org.au/the-quad-is-here-to-stay/. Accessed 28 July 2025. // Isegora]</w:t>
      </w:r>
    </w:p>
    <w:p w14:paraId="4139574A" w14:textId="61BA0F86" w:rsidR="00435A00" w:rsidRDefault="00435A00" w:rsidP="00435A00">
      <w:pPr>
        <w:shd w:val="clear" w:color="auto" w:fill="FFFFFF"/>
        <w:spacing w:before="160" w:line="360" w:lineRule="auto"/>
        <w:rPr>
          <w:rFonts w:eastAsia="Calibri"/>
          <w:color w:val="272727"/>
          <w:sz w:val="16"/>
          <w:szCs w:val="16"/>
        </w:rPr>
      </w:pPr>
      <w:r>
        <w:rPr>
          <w:rFonts w:eastAsia="Calibri"/>
          <w:color w:val="272727"/>
          <w:sz w:val="24"/>
          <w:szCs w:val="24"/>
          <w:highlight w:val="cyan"/>
          <w:u w:val="single"/>
        </w:rPr>
        <w:t>The Quad is in good health,</w:t>
      </w:r>
      <w:r>
        <w:rPr>
          <w:rFonts w:eastAsia="Calibri"/>
          <w:color w:val="272727"/>
          <w:sz w:val="24"/>
          <w:szCs w:val="24"/>
        </w:rPr>
        <w:t xml:space="preserve"> </w:t>
      </w:r>
      <w:r>
        <w:rPr>
          <w:rFonts w:eastAsia="Calibri"/>
          <w:color w:val="272727"/>
          <w:sz w:val="16"/>
          <w:szCs w:val="16"/>
        </w:rPr>
        <w:t>despite suggestions that it is being overtaken by other Indo-Pacific security initiatives. We saw its strength at the Quad Leaders’ Summit in Tokyo in late July.</w:t>
      </w:r>
      <w:r>
        <w:rPr>
          <w:rFonts w:eastAsia="Calibri"/>
          <w:color w:val="272727"/>
          <w:sz w:val="16"/>
          <w:szCs w:val="16"/>
        </w:rPr>
        <w:t xml:space="preserve"> </w:t>
      </w:r>
      <w:r>
        <w:rPr>
          <w:rFonts w:eastAsia="Calibri"/>
          <w:color w:val="272727"/>
          <w:sz w:val="16"/>
          <w:szCs w:val="16"/>
        </w:rPr>
        <w:t>In the past few years, the Quad has been joined by the Squad, comprising the United States, Australia, Japan and the Philippines, and by AUKUS and the proposition of an Asian NATO. All, to varying degrees, offer ways of reinforcing security in the Indo-Pacific in addition to the Quad, which groups Australia, India, Japan and the United States.</w:t>
      </w:r>
      <w:r>
        <w:rPr>
          <w:rFonts w:eastAsia="Calibri"/>
          <w:color w:val="272727"/>
          <w:sz w:val="16"/>
          <w:szCs w:val="16"/>
        </w:rPr>
        <w:t xml:space="preserve"> </w:t>
      </w:r>
      <w:r>
        <w:rPr>
          <w:rFonts w:eastAsia="Calibri"/>
          <w:color w:val="272727"/>
          <w:sz w:val="16"/>
          <w:szCs w:val="16"/>
        </w:rPr>
        <w:t>Yet</w:t>
      </w:r>
      <w:r>
        <w:rPr>
          <w:rFonts w:eastAsia="Calibri"/>
          <w:color w:val="272727"/>
          <w:sz w:val="24"/>
          <w:szCs w:val="24"/>
        </w:rPr>
        <w:t xml:space="preserve"> </w:t>
      </w:r>
      <w:r>
        <w:rPr>
          <w:rFonts w:eastAsia="Calibri"/>
          <w:color w:val="272727"/>
          <w:sz w:val="24"/>
          <w:szCs w:val="24"/>
          <w:highlight w:val="cyan"/>
          <w:u w:val="single"/>
        </w:rPr>
        <w:t>India</w:t>
      </w:r>
      <w:r>
        <w:rPr>
          <w:rFonts w:eastAsia="Calibri"/>
          <w:color w:val="272727"/>
          <w:sz w:val="24"/>
          <w:szCs w:val="24"/>
        </w:rPr>
        <w:t>’</w:t>
      </w:r>
      <w:r>
        <w:rPr>
          <w:rFonts w:eastAsia="Calibri"/>
          <w:color w:val="272727"/>
          <w:sz w:val="16"/>
          <w:szCs w:val="16"/>
        </w:rPr>
        <w:t>s External Affairs Minister, S Jaishankar,</w:t>
      </w:r>
      <w:r>
        <w:rPr>
          <w:rFonts w:eastAsia="Calibri"/>
          <w:color w:val="272727"/>
          <w:sz w:val="24"/>
          <w:szCs w:val="24"/>
        </w:rPr>
        <w:t xml:space="preserve"> </w:t>
      </w:r>
      <w:r>
        <w:rPr>
          <w:rFonts w:eastAsia="Calibri"/>
          <w:color w:val="272727"/>
          <w:sz w:val="24"/>
          <w:szCs w:val="24"/>
          <w:highlight w:val="cyan"/>
          <w:u w:val="single"/>
        </w:rPr>
        <w:t>said</w:t>
      </w:r>
      <w:r>
        <w:rPr>
          <w:rFonts w:eastAsia="Calibri"/>
          <w:color w:val="272727"/>
          <w:sz w:val="24"/>
          <w:szCs w:val="24"/>
        </w:rPr>
        <w:t xml:space="preserve"> </w:t>
      </w:r>
      <w:r>
        <w:rPr>
          <w:rFonts w:eastAsia="Calibri"/>
          <w:color w:val="272727"/>
          <w:sz w:val="16"/>
          <w:szCs w:val="16"/>
        </w:rPr>
        <w:t>at the Tokyo meeting, the</w:t>
      </w:r>
      <w:r>
        <w:rPr>
          <w:rFonts w:eastAsia="Calibri"/>
          <w:color w:val="272727"/>
          <w:sz w:val="24"/>
          <w:szCs w:val="24"/>
        </w:rPr>
        <w:t xml:space="preserve"> </w:t>
      </w:r>
      <w:r>
        <w:rPr>
          <w:rFonts w:eastAsia="Calibri"/>
          <w:sz w:val="24"/>
          <w:szCs w:val="24"/>
          <w:highlight w:val="cyan"/>
          <w:u w:val="single"/>
        </w:rPr>
        <w:t>‘</w:t>
      </w:r>
      <w:hyperlink r:id="rId15">
        <w:r>
          <w:rPr>
            <w:rFonts w:eastAsia="Calibri"/>
            <w:sz w:val="24"/>
            <w:szCs w:val="24"/>
            <w:highlight w:val="cyan"/>
            <w:u w:val="single"/>
          </w:rPr>
          <w:t>Quad is here to stay, here to do, and here to grow</w:t>
        </w:r>
      </w:hyperlink>
      <w:r>
        <w:rPr>
          <w:rFonts w:eastAsia="Calibri"/>
          <w:sz w:val="24"/>
          <w:szCs w:val="24"/>
          <w:highlight w:val="cyan"/>
          <w:u w:val="single"/>
        </w:rPr>
        <w:t>.’</w:t>
      </w:r>
      <w:r>
        <w:rPr>
          <w:rFonts w:eastAsia="Calibri"/>
          <w:sz w:val="24"/>
          <w:szCs w:val="24"/>
          <w:highlight w:val="cyan"/>
          <w:u w:val="single"/>
        </w:rPr>
        <w:t xml:space="preserve"> </w:t>
      </w:r>
      <w:r>
        <w:rPr>
          <w:rFonts w:eastAsia="Calibri"/>
          <w:sz w:val="24"/>
          <w:szCs w:val="24"/>
          <w:highlight w:val="cyan"/>
          <w:u w:val="single"/>
        </w:rPr>
        <w:t xml:space="preserve">The </w:t>
      </w:r>
      <w:hyperlink r:id="rId16">
        <w:r>
          <w:rPr>
            <w:rFonts w:eastAsia="Calibri"/>
            <w:sz w:val="24"/>
            <w:szCs w:val="24"/>
            <w:highlight w:val="cyan"/>
            <w:u w:val="single"/>
          </w:rPr>
          <w:t>joint statement</w:t>
        </w:r>
      </w:hyperlink>
      <w:r>
        <w:rPr>
          <w:rFonts w:eastAsia="Calibri"/>
          <w:color w:val="272727"/>
          <w:sz w:val="24"/>
          <w:szCs w:val="24"/>
        </w:rPr>
        <w:t xml:space="preserve"> </w:t>
      </w:r>
      <w:r>
        <w:rPr>
          <w:rFonts w:eastAsia="Calibri"/>
          <w:color w:val="272727"/>
          <w:sz w:val="16"/>
          <w:szCs w:val="16"/>
        </w:rPr>
        <w:t>from the Quad Foreign Ministers’ Meeting in Tokyo</w:t>
      </w:r>
      <w:r>
        <w:rPr>
          <w:rFonts w:eastAsia="Calibri"/>
          <w:color w:val="272727"/>
          <w:sz w:val="24"/>
          <w:szCs w:val="24"/>
        </w:rPr>
        <w:t xml:space="preserve"> </w:t>
      </w:r>
      <w:r>
        <w:rPr>
          <w:rFonts w:eastAsia="Calibri"/>
          <w:color w:val="272727"/>
          <w:sz w:val="24"/>
          <w:szCs w:val="24"/>
          <w:highlight w:val="cyan"/>
          <w:u w:val="single"/>
        </w:rPr>
        <w:t>showcases the</w:t>
      </w:r>
      <w:r>
        <w:rPr>
          <w:rFonts w:eastAsia="Calibri"/>
          <w:color w:val="272727"/>
          <w:sz w:val="24"/>
          <w:szCs w:val="24"/>
        </w:rPr>
        <w:t xml:space="preserve"> </w:t>
      </w:r>
      <w:r>
        <w:rPr>
          <w:rFonts w:eastAsia="Calibri"/>
          <w:color w:val="272727"/>
          <w:sz w:val="16"/>
          <w:szCs w:val="16"/>
        </w:rPr>
        <w:t>diverse</w:t>
      </w:r>
      <w:r>
        <w:rPr>
          <w:rFonts w:eastAsia="Calibri"/>
          <w:color w:val="272727"/>
          <w:sz w:val="24"/>
          <w:szCs w:val="24"/>
        </w:rPr>
        <w:t xml:space="preserve"> </w:t>
      </w:r>
      <w:r>
        <w:rPr>
          <w:rFonts w:eastAsia="Calibri"/>
          <w:color w:val="272727"/>
          <w:sz w:val="24"/>
          <w:szCs w:val="24"/>
          <w:highlight w:val="cyan"/>
          <w:u w:val="single"/>
        </w:rPr>
        <w:t>agenda of the Quad,</w:t>
      </w:r>
      <w:r>
        <w:rPr>
          <w:rFonts w:eastAsia="Calibri"/>
          <w:color w:val="272727"/>
          <w:sz w:val="24"/>
          <w:szCs w:val="24"/>
        </w:rPr>
        <w:t xml:space="preserve"> </w:t>
      </w:r>
      <w:r>
        <w:rPr>
          <w:rFonts w:eastAsia="Calibri"/>
          <w:color w:val="272727"/>
          <w:sz w:val="16"/>
          <w:szCs w:val="16"/>
        </w:rPr>
        <w:t>highlighting its commitment to maintaining a rules-based order in the Indo-Pacific.</w:t>
      </w:r>
      <w:r>
        <w:rPr>
          <w:rFonts w:eastAsia="Calibri"/>
          <w:color w:val="272727"/>
          <w:sz w:val="24"/>
          <w:szCs w:val="24"/>
        </w:rPr>
        <w:t xml:space="preserve"> </w:t>
      </w:r>
      <w:r>
        <w:rPr>
          <w:rFonts w:eastAsia="Calibri"/>
          <w:color w:val="272727"/>
          <w:sz w:val="24"/>
          <w:szCs w:val="24"/>
          <w:highlight w:val="cyan"/>
          <w:u w:val="single"/>
        </w:rPr>
        <w:t>This agenda spans</w:t>
      </w:r>
      <w:r>
        <w:rPr>
          <w:rFonts w:eastAsia="Calibri"/>
          <w:color w:val="272727"/>
          <w:sz w:val="24"/>
          <w:szCs w:val="24"/>
        </w:rPr>
        <w:t xml:space="preserve"> </w:t>
      </w:r>
      <w:r>
        <w:rPr>
          <w:rFonts w:eastAsia="Calibri"/>
          <w:color w:val="272727"/>
          <w:sz w:val="16"/>
          <w:szCs w:val="16"/>
        </w:rPr>
        <w:t>various sectors, including outer</w:t>
      </w:r>
      <w:r>
        <w:rPr>
          <w:rFonts w:eastAsia="Calibri"/>
          <w:color w:val="272727"/>
          <w:sz w:val="24"/>
          <w:szCs w:val="24"/>
        </w:rPr>
        <w:t xml:space="preserve"> </w:t>
      </w:r>
      <w:r>
        <w:rPr>
          <w:rFonts w:eastAsia="Calibri"/>
          <w:color w:val="272727"/>
          <w:sz w:val="24"/>
          <w:szCs w:val="24"/>
          <w:highlight w:val="cyan"/>
          <w:u w:val="single"/>
        </w:rPr>
        <w:t>space, cyber security, artificial intelligence, health security, infrastructure building, sea lane protection, climate-impact measures and supply chain resilience.</w:t>
      </w:r>
      <w:r>
        <w:rPr>
          <w:rFonts w:eastAsia="Calibri"/>
          <w:color w:val="272727"/>
          <w:sz w:val="16"/>
          <w:szCs w:val="16"/>
        </w:rPr>
        <w:t xml:space="preserve"> It demonstrates the Quad’s substantial and multifaceted cooperative efforts.</w:t>
      </w:r>
      <w:r>
        <w:rPr>
          <w:rFonts w:eastAsia="Calibri"/>
          <w:color w:val="272727"/>
          <w:sz w:val="16"/>
          <w:szCs w:val="16"/>
        </w:rPr>
        <w:t xml:space="preserve"> </w:t>
      </w:r>
      <w:r>
        <w:rPr>
          <w:rFonts w:eastAsia="Calibri"/>
          <w:color w:val="272727"/>
          <w:sz w:val="16"/>
          <w:szCs w:val="16"/>
        </w:rPr>
        <w:t>Greater focus on the issues of immediate neighborhood concern to member countries, such as Myanmar, state-sponsored terrorism in South Asia, North Korea, Pacific island countries, Houthi attacks in the Indian Ocean region, and even the Middle East and Ukraine, demonstrate the collective understanding and efforts to safeguard the region from instability and upheavals.</w:t>
      </w:r>
      <w:r>
        <w:rPr>
          <w:rFonts w:eastAsia="Calibri"/>
          <w:color w:val="272727"/>
          <w:sz w:val="16"/>
          <w:szCs w:val="16"/>
        </w:rPr>
        <w:t xml:space="preserve"> </w:t>
      </w:r>
      <w:r>
        <w:rPr>
          <w:rFonts w:eastAsia="Calibri"/>
          <w:color w:val="272727"/>
          <w:sz w:val="16"/>
          <w:szCs w:val="16"/>
        </w:rPr>
        <w:t xml:space="preserve">It is also worth noting that, during the meeting, Australia announced the launch of the </w:t>
      </w:r>
      <w:hyperlink r:id="rId17">
        <w:r>
          <w:rPr>
            <w:rFonts w:eastAsia="Calibri"/>
            <w:color w:val="B00736"/>
            <w:sz w:val="16"/>
            <w:szCs w:val="16"/>
          </w:rPr>
          <w:t>Cable Connectivity and Resilience Centre</w:t>
        </w:r>
      </w:hyperlink>
      <w:r>
        <w:rPr>
          <w:rFonts w:eastAsia="Calibri"/>
          <w:color w:val="272727"/>
          <w:sz w:val="16"/>
          <w:szCs w:val="16"/>
        </w:rPr>
        <w:t>, a critical initiative to boost reliable connectivity and the growth of the digital economy.</w:t>
      </w:r>
      <w:r>
        <w:rPr>
          <w:rFonts w:eastAsia="Calibri"/>
          <w:color w:val="272727"/>
          <w:sz w:val="16"/>
          <w:szCs w:val="16"/>
        </w:rPr>
        <w:t xml:space="preserve"> </w:t>
      </w:r>
      <w:r>
        <w:rPr>
          <w:rFonts w:eastAsia="Calibri"/>
          <w:color w:val="272727"/>
          <w:sz w:val="16"/>
          <w:szCs w:val="16"/>
        </w:rPr>
        <w:t>These efforts aim to fill gaps and strengthen capacities across multiple sectors to safeguard the current rules-based order and protect it from disruptive actions by revisionist powers. The</w:t>
      </w:r>
      <w:r>
        <w:rPr>
          <w:rFonts w:eastAsia="Calibri"/>
          <w:color w:val="272727"/>
          <w:sz w:val="24"/>
          <w:szCs w:val="24"/>
        </w:rPr>
        <w:t xml:space="preserve"> </w:t>
      </w:r>
      <w:r>
        <w:rPr>
          <w:rFonts w:eastAsia="Calibri"/>
          <w:color w:val="272727"/>
          <w:sz w:val="24"/>
          <w:szCs w:val="24"/>
          <w:highlight w:val="cyan"/>
          <w:u w:val="single"/>
        </w:rPr>
        <w:t>Quad members are united by shared threats and a collective intent to reap economic and trade benefits and</w:t>
      </w:r>
      <w:r>
        <w:rPr>
          <w:rFonts w:eastAsia="Calibri"/>
          <w:color w:val="272727"/>
          <w:sz w:val="24"/>
          <w:szCs w:val="24"/>
        </w:rPr>
        <w:t xml:space="preserve"> </w:t>
      </w:r>
      <w:r>
        <w:rPr>
          <w:rFonts w:eastAsia="Calibri"/>
          <w:color w:val="272727"/>
          <w:sz w:val="16"/>
          <w:szCs w:val="16"/>
        </w:rPr>
        <w:t>to</w:t>
      </w:r>
      <w:r>
        <w:rPr>
          <w:rFonts w:eastAsia="Calibri"/>
          <w:color w:val="272727"/>
          <w:sz w:val="24"/>
          <w:szCs w:val="24"/>
        </w:rPr>
        <w:t xml:space="preserve"> </w:t>
      </w:r>
      <w:r>
        <w:rPr>
          <w:rFonts w:eastAsia="Calibri"/>
          <w:color w:val="272727"/>
          <w:sz w:val="24"/>
          <w:szCs w:val="24"/>
          <w:highlight w:val="cyan"/>
          <w:u w:val="single"/>
        </w:rPr>
        <w:t>promote Indo-Pacific stability and security,</w:t>
      </w:r>
      <w:r>
        <w:rPr>
          <w:rFonts w:eastAsia="Calibri"/>
          <w:color w:val="272727"/>
          <w:sz w:val="24"/>
          <w:szCs w:val="24"/>
          <w:u w:val="single"/>
        </w:rPr>
        <w:t xml:space="preserve"> countering Beijing</w:t>
      </w:r>
      <w:r>
        <w:rPr>
          <w:rFonts w:eastAsia="Calibri"/>
          <w:color w:val="272727"/>
          <w:sz w:val="16"/>
          <w:szCs w:val="16"/>
        </w:rPr>
        <w:t>’s narrative and influence over regional players.</w:t>
      </w:r>
      <w:r>
        <w:rPr>
          <w:rFonts w:eastAsia="Calibri"/>
          <w:color w:val="272727"/>
          <w:sz w:val="16"/>
          <w:szCs w:val="16"/>
        </w:rPr>
        <w:t xml:space="preserve"> </w:t>
      </w:r>
      <w:r>
        <w:rPr>
          <w:rFonts w:eastAsia="Calibri"/>
          <w:color w:val="272727"/>
          <w:sz w:val="16"/>
          <w:szCs w:val="16"/>
        </w:rPr>
        <w:t xml:space="preserve">Among those who play down the value of the Quad, </w:t>
      </w:r>
      <w:hyperlink r:id="rId18">
        <w:r>
          <w:rPr>
            <w:rFonts w:eastAsia="Calibri"/>
            <w:color w:val="B00736"/>
            <w:sz w:val="16"/>
            <w:szCs w:val="16"/>
          </w:rPr>
          <w:t>Ashley Tellis</w:t>
        </w:r>
      </w:hyperlink>
      <w:r>
        <w:rPr>
          <w:rFonts w:eastAsia="Calibri"/>
          <w:color w:val="272727"/>
          <w:sz w:val="16"/>
          <w:szCs w:val="16"/>
        </w:rPr>
        <w:t xml:space="preserve"> says: ‘In militarised crises and conflict with China, the mini-laterals like AUKUS and the Squad and, most importantly, the US–Japan alliance, will prove to be far more important than the Quad.’</w:t>
      </w:r>
      <w:r>
        <w:rPr>
          <w:rFonts w:eastAsia="Calibri"/>
          <w:color w:val="272727"/>
          <w:sz w:val="16"/>
          <w:szCs w:val="16"/>
        </w:rPr>
        <w:t xml:space="preserve"> </w:t>
      </w:r>
      <w:r>
        <w:rPr>
          <w:rFonts w:eastAsia="Calibri"/>
          <w:color w:val="272727"/>
          <w:sz w:val="16"/>
          <w:szCs w:val="16"/>
        </w:rPr>
        <w:t>But the Quad’s focus on a rules-based order and extended maritime domain awareness positions it as a softer but more systematic power alternative to Washington’s strategy for containing China’s growing assertiveness in the region. This approach aims to build regional trust and confidence, distinguishing the Quad from AUKUS or the Squad, which focus on direct hard-power deterrence.</w:t>
      </w:r>
      <w:r>
        <w:rPr>
          <w:rFonts w:eastAsia="Calibri"/>
          <w:color w:val="272727"/>
          <w:sz w:val="16"/>
          <w:szCs w:val="16"/>
        </w:rPr>
        <w:t xml:space="preserve"> </w:t>
      </w:r>
      <w:r>
        <w:rPr>
          <w:rFonts w:eastAsia="Calibri"/>
          <w:color w:val="272727"/>
          <w:sz w:val="16"/>
          <w:szCs w:val="16"/>
        </w:rPr>
        <w:t>Unlike the Squad,</w:t>
      </w:r>
      <w:r>
        <w:rPr>
          <w:rFonts w:eastAsia="Calibri"/>
          <w:color w:val="272727"/>
          <w:sz w:val="24"/>
          <w:szCs w:val="24"/>
        </w:rPr>
        <w:t xml:space="preserve"> </w:t>
      </w:r>
      <w:r>
        <w:rPr>
          <w:rFonts w:eastAsia="Calibri"/>
          <w:color w:val="272727"/>
          <w:sz w:val="24"/>
          <w:szCs w:val="24"/>
          <w:highlight w:val="cyan"/>
          <w:u w:val="single"/>
        </w:rPr>
        <w:t>the Quad emphasises trust-building and economic friendshoring.</w:t>
      </w:r>
      <w:r>
        <w:rPr>
          <w:rFonts w:eastAsia="Calibri"/>
          <w:color w:val="272727"/>
          <w:sz w:val="24"/>
          <w:szCs w:val="24"/>
        </w:rPr>
        <w:t xml:space="preserve"> </w:t>
      </w:r>
      <w:r>
        <w:rPr>
          <w:rFonts w:eastAsia="Calibri"/>
          <w:color w:val="272727"/>
          <w:sz w:val="16"/>
          <w:szCs w:val="16"/>
        </w:rPr>
        <w:t>This strategy consolidates existing security measures and extends new safeguards to non-member nations, including ASEAN countries.</w:t>
      </w:r>
      <w:r>
        <w:rPr>
          <w:rFonts w:eastAsia="Calibri"/>
          <w:color w:val="272727"/>
          <w:sz w:val="16"/>
          <w:szCs w:val="16"/>
        </w:rPr>
        <w:t xml:space="preserve"> </w:t>
      </w:r>
      <w:r>
        <w:rPr>
          <w:rFonts w:eastAsia="Calibri"/>
          <w:color w:val="272727"/>
          <w:sz w:val="16"/>
          <w:szCs w:val="16"/>
        </w:rPr>
        <w:t xml:space="preserve">The Quad’s emphasis on extended maritime domain awareness sets it apart from other security-centric mini-laterals, which are </w:t>
      </w:r>
      <w:hyperlink r:id="rId19">
        <w:r>
          <w:rPr>
            <w:rFonts w:eastAsia="Calibri"/>
            <w:color w:val="B00736"/>
            <w:sz w:val="16"/>
            <w:szCs w:val="16"/>
          </w:rPr>
          <w:t>limited by geographical and operational constraints</w:t>
        </w:r>
      </w:hyperlink>
      <w:r>
        <w:rPr>
          <w:rFonts w:eastAsia="Calibri"/>
          <w:color w:val="272727"/>
          <w:sz w:val="16"/>
          <w:szCs w:val="16"/>
        </w:rPr>
        <w:t xml:space="preserve">. The Indian Ocean remains the central geo-security domain for the Quad, with the Indian Navy playing a </w:t>
      </w:r>
      <w:hyperlink r:id="rId20">
        <w:r>
          <w:rPr>
            <w:rFonts w:eastAsia="Calibri"/>
            <w:color w:val="B00736"/>
            <w:sz w:val="16"/>
            <w:szCs w:val="16"/>
          </w:rPr>
          <w:t>crucial role</w:t>
        </w:r>
      </w:hyperlink>
      <w:r>
        <w:rPr>
          <w:rFonts w:eastAsia="Calibri"/>
          <w:color w:val="272727"/>
          <w:sz w:val="16"/>
          <w:szCs w:val="16"/>
        </w:rPr>
        <w:t xml:space="preserve"> in enhancing joint capacities and supporting extended maritime operations with contributions from the US Japan, and Australia.</w:t>
      </w:r>
      <w:r>
        <w:rPr>
          <w:rFonts w:eastAsia="Calibri"/>
          <w:color w:val="272727"/>
          <w:sz w:val="16"/>
          <w:szCs w:val="16"/>
        </w:rPr>
        <w:t xml:space="preserve"> </w:t>
      </w:r>
      <w:r>
        <w:rPr>
          <w:rFonts w:eastAsia="Calibri"/>
          <w:color w:val="272727"/>
          <w:sz w:val="16"/>
          <w:szCs w:val="16"/>
        </w:rPr>
        <w:t xml:space="preserve">As Jaishankar </w:t>
      </w:r>
      <w:hyperlink r:id="rId21">
        <w:r>
          <w:rPr>
            <w:rFonts w:eastAsia="Calibri"/>
            <w:color w:val="B00736"/>
            <w:sz w:val="16"/>
            <w:szCs w:val="16"/>
          </w:rPr>
          <w:t>noted</w:t>
        </w:r>
      </w:hyperlink>
      <w:r>
        <w:rPr>
          <w:rFonts w:eastAsia="Calibri"/>
          <w:color w:val="272727"/>
          <w:sz w:val="16"/>
          <w:szCs w:val="16"/>
        </w:rPr>
        <w:t xml:space="preserve">, </w:t>
      </w:r>
      <w:r>
        <w:rPr>
          <w:rFonts w:eastAsia="Calibri"/>
          <w:color w:val="272727"/>
          <w:sz w:val="24"/>
          <w:szCs w:val="24"/>
          <w:highlight w:val="cyan"/>
          <w:u w:val="single"/>
        </w:rPr>
        <w:t>the Quad’s strength lies in its foundation of democratic politics, pluralistic societies and market economies, stabilising factors in a volatile world.</w:t>
      </w:r>
      <w:r>
        <w:rPr>
          <w:rFonts w:eastAsia="Calibri"/>
          <w:color w:val="272727"/>
          <w:sz w:val="16"/>
          <w:szCs w:val="16"/>
        </w:rPr>
        <w:t xml:space="preserve"> The diversity of Quad members’ capabilities and offerings across diverse domains ensures a resonant and aligned partnership, providing a credible and resilient alternative to China’s propositions or those of any individual Quad member.</w:t>
      </w:r>
    </w:p>
    <w:p w14:paraId="6367C44F" w14:textId="77777777" w:rsidR="00435A00" w:rsidRDefault="00435A00" w:rsidP="00435A00"/>
    <w:p w14:paraId="561DD1AE" w14:textId="4EE9DCF8" w:rsidR="00435A00" w:rsidRDefault="00435A00" w:rsidP="00435A00">
      <w:pPr>
        <w:pStyle w:val="Heading3"/>
      </w:pPr>
      <w:r>
        <w:t>Strengthening</w:t>
      </w:r>
    </w:p>
    <w:p w14:paraId="2C1EFB3F" w14:textId="77777777" w:rsidR="00435A00" w:rsidRDefault="00435A00" w:rsidP="00435A00"/>
    <w:p w14:paraId="3BEE6AA4" w14:textId="77777777" w:rsidR="00435A00" w:rsidRPr="00435A00" w:rsidRDefault="00435A00" w:rsidP="00435A00">
      <w:pPr>
        <w:shd w:val="clear" w:color="auto" w:fill="FFFFFF"/>
        <w:spacing w:after="480"/>
        <w:rPr>
          <w:rFonts w:eastAsia="Calibri"/>
          <w:b/>
          <w:sz w:val="26"/>
          <w:szCs w:val="26"/>
        </w:rPr>
      </w:pPr>
      <w:r w:rsidRPr="00435A00">
        <w:rPr>
          <w:rFonts w:eastAsia="Calibri"/>
          <w:b/>
          <w:sz w:val="26"/>
          <w:szCs w:val="26"/>
        </w:rPr>
        <w:t>The Quad alliance is strengthening- they are beginning to take collective action, like securing rare earth minerals.</w:t>
      </w:r>
    </w:p>
    <w:p w14:paraId="447DEF44" w14:textId="77777777" w:rsidR="00435A00" w:rsidRDefault="00435A00" w:rsidP="00435A00">
      <w:pPr>
        <w:shd w:val="clear" w:color="auto" w:fill="FFFFFF"/>
        <w:spacing w:after="480"/>
        <w:rPr>
          <w:rFonts w:eastAsia="Calibri"/>
          <w:sz w:val="16"/>
          <w:szCs w:val="16"/>
        </w:rPr>
      </w:pPr>
      <w:r>
        <w:rPr>
          <w:rFonts w:eastAsia="Calibri"/>
          <w:b/>
          <w:sz w:val="24"/>
          <w:szCs w:val="24"/>
          <w:u w:val="single"/>
        </w:rPr>
        <w:t>Godara 25</w:t>
      </w:r>
      <w:r>
        <w:rPr>
          <w:rFonts w:eastAsia="Calibri"/>
          <w:sz w:val="24"/>
          <w:szCs w:val="24"/>
        </w:rPr>
        <w:t xml:space="preserve"> </w:t>
      </w:r>
      <w:r>
        <w:rPr>
          <w:rFonts w:eastAsia="Calibri"/>
          <w:sz w:val="16"/>
          <w:szCs w:val="16"/>
        </w:rPr>
        <w:t xml:space="preserve">[Godara, Shameek, MA in International Relations from the Australian National University. “Critical minerals at a critical moment: Testing the Quad’s resolve.” </w:t>
      </w:r>
      <w:r>
        <w:rPr>
          <w:rFonts w:eastAsia="Calibri"/>
          <w:i/>
          <w:sz w:val="16"/>
          <w:szCs w:val="16"/>
        </w:rPr>
        <w:t>lowyinstitute.org</w:t>
      </w:r>
      <w:r>
        <w:rPr>
          <w:rFonts w:eastAsia="Calibri"/>
          <w:sz w:val="16"/>
          <w:szCs w:val="16"/>
        </w:rPr>
        <w:t>, The Interpreter, 3 7 2025, https://www.lowyinstitute.org/the-interpreter/critical-minerals-critical-moment-testing-quad-s-resolve. Accessed 28 7 2025. // Isegora]</w:t>
      </w:r>
    </w:p>
    <w:p w14:paraId="6246E048" w14:textId="04A1F838" w:rsidR="00435A00" w:rsidRDefault="00435A00" w:rsidP="00435A00">
      <w:pPr>
        <w:shd w:val="clear" w:color="auto" w:fill="FFFFFF"/>
        <w:spacing w:after="360"/>
        <w:rPr>
          <w:rFonts w:eastAsia="Calibri"/>
          <w:sz w:val="24"/>
          <w:szCs w:val="24"/>
          <w:highlight w:val="cyan"/>
          <w:u w:val="single"/>
        </w:rPr>
      </w:pPr>
      <w:r>
        <w:rPr>
          <w:rFonts w:eastAsia="Calibri"/>
          <w:sz w:val="24"/>
          <w:szCs w:val="24"/>
          <w:highlight w:val="cyan"/>
          <w:u w:val="single"/>
        </w:rPr>
        <w:t>The Quad</w:t>
      </w:r>
      <w:r>
        <w:rPr>
          <w:rFonts w:eastAsia="Calibri"/>
          <w:sz w:val="24"/>
          <w:szCs w:val="24"/>
        </w:rPr>
        <w:t xml:space="preserve"> </w:t>
      </w:r>
      <w:r>
        <w:rPr>
          <w:rFonts w:eastAsia="Calibri"/>
          <w:sz w:val="16"/>
          <w:szCs w:val="16"/>
        </w:rPr>
        <w:t>Foreign Ministers</w:t>
      </w:r>
      <w:r>
        <w:rPr>
          <w:rFonts w:eastAsia="Calibri"/>
          <w:sz w:val="24"/>
          <w:szCs w:val="24"/>
        </w:rPr>
        <w:t xml:space="preserve"> </w:t>
      </w:r>
      <w:r>
        <w:rPr>
          <w:rFonts w:eastAsia="Calibri"/>
          <w:sz w:val="24"/>
          <w:szCs w:val="24"/>
          <w:highlight w:val="cyan"/>
          <w:u w:val="single"/>
        </w:rPr>
        <w:t>meeting</w:t>
      </w:r>
      <w:r>
        <w:rPr>
          <w:rFonts w:eastAsia="Calibri"/>
          <w:sz w:val="16"/>
          <w:szCs w:val="16"/>
        </w:rPr>
        <w:t xml:space="preserve"> in Washington this week</w:t>
      </w:r>
      <w:r>
        <w:rPr>
          <w:rFonts w:eastAsia="Calibri"/>
          <w:sz w:val="24"/>
          <w:szCs w:val="24"/>
        </w:rPr>
        <w:t xml:space="preserve"> </w:t>
      </w:r>
      <w:r>
        <w:rPr>
          <w:rFonts w:eastAsia="Calibri"/>
          <w:sz w:val="24"/>
          <w:szCs w:val="24"/>
          <w:highlight w:val="cyan"/>
          <w:u w:val="single"/>
        </w:rPr>
        <w:t>made one thing clear: the group wants to move from talk to action.</w:t>
      </w:r>
      <w:r>
        <w:rPr>
          <w:rFonts w:eastAsia="Calibri"/>
          <w:sz w:val="24"/>
          <w:szCs w:val="24"/>
        </w:rPr>
        <w:t xml:space="preserve"> </w:t>
      </w:r>
      <w:r>
        <w:rPr>
          <w:rFonts w:eastAsia="Calibri"/>
          <w:sz w:val="16"/>
          <w:szCs w:val="16"/>
        </w:rPr>
        <w:t>That’s a big shift, and a necessary one. But if you look closely at what’s going on behind the scenes, it’s obvious that turning ambition into results won’t be easy.</w:t>
      </w:r>
      <w:r>
        <w:rPr>
          <w:rFonts w:eastAsia="Calibri"/>
          <w:sz w:val="16"/>
          <w:szCs w:val="16"/>
        </w:rPr>
        <w:t xml:space="preserve"> </w:t>
      </w:r>
      <w:r>
        <w:rPr>
          <w:rFonts w:eastAsia="Calibri"/>
          <w:sz w:val="16"/>
          <w:szCs w:val="16"/>
        </w:rPr>
        <w:t>Let’s start with comments from US Secretary of State Marco</w:t>
      </w:r>
      <w:r>
        <w:rPr>
          <w:rFonts w:eastAsia="Calibri"/>
          <w:sz w:val="24"/>
          <w:szCs w:val="24"/>
        </w:rPr>
        <w:t xml:space="preserve"> </w:t>
      </w:r>
      <w:r>
        <w:rPr>
          <w:rFonts w:eastAsia="Calibri"/>
          <w:sz w:val="24"/>
          <w:szCs w:val="24"/>
          <w:highlight w:val="cyan"/>
          <w:u w:val="single"/>
        </w:rPr>
        <w:t>Rubio.</w:t>
      </w:r>
      <w:r>
        <w:rPr>
          <w:rFonts w:eastAsia="Calibri"/>
          <w:sz w:val="24"/>
          <w:szCs w:val="24"/>
        </w:rPr>
        <w:t xml:space="preserve"> </w:t>
      </w:r>
      <w:r>
        <w:rPr>
          <w:rFonts w:eastAsia="Calibri"/>
          <w:sz w:val="16"/>
          <w:szCs w:val="16"/>
        </w:rPr>
        <w:t>He</w:t>
      </w:r>
      <w:r>
        <w:rPr>
          <w:rFonts w:eastAsia="Calibri"/>
          <w:sz w:val="24"/>
          <w:szCs w:val="24"/>
        </w:rPr>
        <w:t xml:space="preserve"> </w:t>
      </w:r>
      <w:r>
        <w:rPr>
          <w:rFonts w:eastAsia="Calibri"/>
          <w:sz w:val="24"/>
          <w:szCs w:val="24"/>
          <w:highlight w:val="cyan"/>
          <w:u w:val="single"/>
        </w:rPr>
        <w:t>talked about</w:t>
      </w:r>
      <w:r>
        <w:rPr>
          <w:rFonts w:eastAsia="Calibri"/>
          <w:sz w:val="24"/>
          <w:szCs w:val="24"/>
        </w:rPr>
        <w:t xml:space="preserve"> </w:t>
      </w:r>
      <w:r>
        <w:rPr>
          <w:rFonts w:eastAsia="Calibri"/>
          <w:sz w:val="16"/>
          <w:szCs w:val="16"/>
        </w:rPr>
        <w:t>moving beyond “</w:t>
      </w:r>
      <w:hyperlink r:id="rId22">
        <w:r>
          <w:rPr>
            <w:rFonts w:eastAsia="Calibri"/>
            <w:sz w:val="16"/>
            <w:szCs w:val="16"/>
          </w:rPr>
          <w:t>ideas and concepts</w:t>
        </w:r>
      </w:hyperlink>
      <w:r>
        <w:rPr>
          <w:rFonts w:eastAsia="Calibri"/>
          <w:sz w:val="16"/>
          <w:szCs w:val="16"/>
        </w:rPr>
        <w:t>” and</w:t>
      </w:r>
      <w:r>
        <w:rPr>
          <w:rFonts w:eastAsia="Calibri"/>
          <w:sz w:val="24"/>
          <w:szCs w:val="24"/>
        </w:rPr>
        <w:t xml:space="preserve"> </w:t>
      </w:r>
      <w:r>
        <w:rPr>
          <w:rFonts w:eastAsia="Calibri"/>
          <w:sz w:val="24"/>
          <w:szCs w:val="24"/>
          <w:highlight w:val="cyan"/>
          <w:u w:val="single"/>
        </w:rPr>
        <w:t>turning the Quad into a “</w:t>
      </w:r>
      <w:hyperlink r:id="rId23">
        <w:r>
          <w:rPr>
            <w:rFonts w:eastAsia="Calibri"/>
            <w:sz w:val="24"/>
            <w:szCs w:val="24"/>
            <w:highlight w:val="cyan"/>
            <w:u w:val="single"/>
          </w:rPr>
          <w:t>vehicle for action</w:t>
        </w:r>
      </w:hyperlink>
      <w:r>
        <w:rPr>
          <w:rFonts w:eastAsia="Calibri"/>
          <w:sz w:val="24"/>
          <w:szCs w:val="24"/>
          <w:highlight w:val="cyan"/>
          <w:u w:val="single"/>
        </w:rPr>
        <w:t>.”</w:t>
      </w:r>
      <w:r>
        <w:rPr>
          <w:rFonts w:eastAsia="Calibri"/>
          <w:sz w:val="24"/>
          <w:szCs w:val="24"/>
        </w:rPr>
        <w:t xml:space="preserve"> </w:t>
      </w:r>
      <w:r>
        <w:rPr>
          <w:rFonts w:eastAsia="Calibri"/>
          <w:sz w:val="16"/>
          <w:szCs w:val="16"/>
        </w:rPr>
        <w:t xml:space="preserve">That’s not just political theatre. It’s a recognition that the Quad, made up of the United States, Australia, India, and Japan, needs to prove it can actually </w:t>
      </w:r>
      <w:r>
        <w:rPr>
          <w:rFonts w:eastAsia="Calibri"/>
          <w:i/>
          <w:sz w:val="16"/>
          <w:szCs w:val="16"/>
        </w:rPr>
        <w:t>do</w:t>
      </w:r>
      <w:r>
        <w:rPr>
          <w:rFonts w:eastAsia="Calibri"/>
          <w:sz w:val="16"/>
          <w:szCs w:val="16"/>
        </w:rPr>
        <w:t xml:space="preserve"> things, not just meet and talk. In today’s world, where geopolitical tensions are rising and alliances are being tested, outcomes matter more than ever.</w:t>
      </w:r>
      <w:r>
        <w:rPr>
          <w:rFonts w:eastAsia="Calibri"/>
          <w:sz w:val="16"/>
          <w:szCs w:val="16"/>
        </w:rPr>
        <w:t xml:space="preserve"> </w:t>
      </w:r>
      <w:r>
        <w:rPr>
          <w:rFonts w:eastAsia="Calibri"/>
          <w:sz w:val="24"/>
          <w:szCs w:val="24"/>
          <w:highlight w:val="cyan"/>
          <w:u w:val="single"/>
        </w:rPr>
        <w:t xml:space="preserve">One of the clearest signs of this new focus is the </w:t>
      </w:r>
      <w:hyperlink r:id="rId24">
        <w:r>
          <w:rPr>
            <w:rFonts w:eastAsia="Calibri"/>
            <w:sz w:val="24"/>
            <w:szCs w:val="24"/>
            <w:highlight w:val="cyan"/>
            <w:u w:val="single"/>
          </w:rPr>
          <w:t>push to secure critical minerals</w:t>
        </w:r>
      </w:hyperlink>
      <w:r>
        <w:rPr>
          <w:rFonts w:eastAsia="Calibri"/>
          <w:sz w:val="24"/>
          <w:szCs w:val="24"/>
          <w:highlight w:val="cyan"/>
          <w:u w:val="single"/>
        </w:rPr>
        <w:t>. This isn’t just about economics, it’s about power.</w:t>
      </w:r>
      <w:r>
        <w:rPr>
          <w:rFonts w:eastAsia="Calibri"/>
          <w:sz w:val="24"/>
          <w:szCs w:val="24"/>
        </w:rPr>
        <w:t xml:space="preserve"> </w:t>
      </w:r>
      <w:r>
        <w:rPr>
          <w:rFonts w:eastAsia="Calibri"/>
          <w:sz w:val="24"/>
          <w:szCs w:val="24"/>
          <w:highlight w:val="cyan"/>
          <w:u w:val="single"/>
        </w:rPr>
        <w:t xml:space="preserve">China </w:t>
      </w:r>
      <w:hyperlink r:id="rId25">
        <w:r>
          <w:rPr>
            <w:rFonts w:eastAsia="Calibri"/>
            <w:sz w:val="24"/>
            <w:szCs w:val="24"/>
            <w:highlight w:val="cyan"/>
            <w:u w:val="single"/>
          </w:rPr>
          <w:t>currently dominates</w:t>
        </w:r>
      </w:hyperlink>
      <w:r>
        <w:rPr>
          <w:rFonts w:eastAsia="Calibri"/>
          <w:sz w:val="24"/>
          <w:szCs w:val="24"/>
        </w:rPr>
        <w:t xml:space="preserve"> </w:t>
      </w:r>
      <w:r>
        <w:rPr>
          <w:rFonts w:eastAsia="Calibri"/>
          <w:sz w:val="16"/>
          <w:szCs w:val="16"/>
        </w:rPr>
        <w:t>the</w:t>
      </w:r>
      <w:r>
        <w:rPr>
          <w:rFonts w:eastAsia="Calibri"/>
          <w:sz w:val="24"/>
          <w:szCs w:val="24"/>
        </w:rPr>
        <w:t xml:space="preserve"> </w:t>
      </w:r>
      <w:r>
        <w:rPr>
          <w:rFonts w:eastAsia="Calibri"/>
          <w:sz w:val="24"/>
          <w:szCs w:val="24"/>
          <w:highlight w:val="cyan"/>
          <w:u w:val="single"/>
        </w:rPr>
        <w:t>production and processing of rare earth</w:t>
      </w:r>
      <w:r>
        <w:rPr>
          <w:rFonts w:eastAsia="Calibri"/>
          <w:sz w:val="16"/>
          <w:szCs w:val="16"/>
        </w:rPr>
        <w:t>s and other key</w:t>
      </w:r>
      <w:r>
        <w:rPr>
          <w:rFonts w:eastAsia="Calibri"/>
          <w:sz w:val="24"/>
          <w:szCs w:val="24"/>
        </w:rPr>
        <w:t xml:space="preserve"> </w:t>
      </w:r>
      <w:r>
        <w:rPr>
          <w:rFonts w:eastAsia="Calibri"/>
          <w:sz w:val="24"/>
          <w:szCs w:val="24"/>
          <w:highlight w:val="cyan"/>
          <w:u w:val="single"/>
        </w:rPr>
        <w:t>minerals</w:t>
      </w:r>
      <w:r>
        <w:rPr>
          <w:rFonts w:eastAsia="Calibri"/>
          <w:sz w:val="16"/>
          <w:szCs w:val="16"/>
        </w:rPr>
        <w:t xml:space="preserve"> like lithium, nickel, and copper.</w:t>
      </w:r>
      <w:r>
        <w:rPr>
          <w:rFonts w:eastAsia="Calibri"/>
          <w:sz w:val="24"/>
          <w:szCs w:val="24"/>
        </w:rPr>
        <w:t xml:space="preserve"> </w:t>
      </w:r>
      <w:r>
        <w:rPr>
          <w:rFonts w:eastAsia="Calibri"/>
          <w:sz w:val="24"/>
          <w:szCs w:val="24"/>
          <w:highlight w:val="cyan"/>
          <w:u w:val="single"/>
        </w:rPr>
        <w:t>That gives Beijing</w:t>
      </w:r>
      <w:r>
        <w:rPr>
          <w:rFonts w:eastAsia="Calibri"/>
          <w:sz w:val="24"/>
          <w:szCs w:val="24"/>
        </w:rPr>
        <w:t xml:space="preserve"> </w:t>
      </w:r>
      <w:r>
        <w:rPr>
          <w:rFonts w:eastAsia="Calibri"/>
          <w:sz w:val="16"/>
          <w:szCs w:val="16"/>
        </w:rPr>
        <w:t>serious</w:t>
      </w:r>
      <w:r>
        <w:rPr>
          <w:rFonts w:eastAsia="Calibri"/>
          <w:sz w:val="24"/>
          <w:szCs w:val="24"/>
        </w:rPr>
        <w:t xml:space="preserve"> </w:t>
      </w:r>
      <w:r>
        <w:rPr>
          <w:rFonts w:eastAsia="Calibri"/>
          <w:sz w:val="24"/>
          <w:szCs w:val="24"/>
          <w:highlight w:val="cyan"/>
          <w:u w:val="single"/>
        </w:rPr>
        <w:t>leverage,</w:t>
      </w:r>
      <w:r>
        <w:rPr>
          <w:rFonts w:eastAsia="Calibri"/>
          <w:sz w:val="24"/>
          <w:szCs w:val="24"/>
        </w:rPr>
        <w:t xml:space="preserve"> </w:t>
      </w:r>
      <w:r>
        <w:rPr>
          <w:rFonts w:eastAsia="Calibri"/>
          <w:sz w:val="16"/>
          <w:szCs w:val="16"/>
        </w:rPr>
        <w:t>especially</w:t>
      </w:r>
      <w:r>
        <w:rPr>
          <w:rFonts w:eastAsia="Calibri"/>
          <w:sz w:val="24"/>
          <w:szCs w:val="24"/>
        </w:rPr>
        <w:t xml:space="preserve"> </w:t>
      </w:r>
      <w:r>
        <w:rPr>
          <w:rFonts w:eastAsia="Calibri"/>
          <w:sz w:val="24"/>
          <w:szCs w:val="24"/>
          <w:highlight w:val="cyan"/>
          <w:u w:val="single"/>
        </w:rPr>
        <w:t>in trade talks</w:t>
      </w:r>
      <w:r>
        <w:rPr>
          <w:rFonts w:eastAsia="Calibri"/>
          <w:sz w:val="24"/>
          <w:szCs w:val="24"/>
        </w:rPr>
        <w:t xml:space="preserve"> </w:t>
      </w:r>
      <w:r>
        <w:rPr>
          <w:rFonts w:eastAsia="Calibri"/>
          <w:sz w:val="16"/>
          <w:szCs w:val="16"/>
        </w:rPr>
        <w:t>with the United States. So,</w:t>
      </w:r>
      <w:r>
        <w:rPr>
          <w:rFonts w:eastAsia="Calibri"/>
          <w:sz w:val="24"/>
          <w:szCs w:val="24"/>
        </w:rPr>
        <w:t xml:space="preserve"> </w:t>
      </w:r>
      <w:r>
        <w:rPr>
          <w:rFonts w:eastAsia="Calibri"/>
          <w:sz w:val="24"/>
          <w:szCs w:val="24"/>
          <w:highlight w:val="cyan"/>
          <w:u w:val="single"/>
        </w:rPr>
        <w:t xml:space="preserve">when the Quad says it wants to diversify supply chains, </w:t>
      </w:r>
      <w:r>
        <w:rPr>
          <w:rFonts w:eastAsia="Calibri"/>
          <w:sz w:val="16"/>
          <w:szCs w:val="16"/>
        </w:rPr>
        <w:t>it’s not just trying to hedge against market risks –</w:t>
      </w:r>
      <w:r>
        <w:rPr>
          <w:rFonts w:eastAsia="Calibri"/>
          <w:sz w:val="24"/>
          <w:szCs w:val="24"/>
        </w:rPr>
        <w:t xml:space="preserve"> </w:t>
      </w:r>
      <w:r>
        <w:rPr>
          <w:rFonts w:eastAsia="Calibri"/>
          <w:sz w:val="24"/>
          <w:szCs w:val="24"/>
          <w:highlight w:val="cyan"/>
          <w:u w:val="single"/>
        </w:rPr>
        <w:t>it’s trying to shift the balance of strategic influence.</w:t>
      </w:r>
    </w:p>
    <w:p w14:paraId="1F954114" w14:textId="77777777" w:rsidR="00435A00" w:rsidRPr="00435A00" w:rsidRDefault="00435A00" w:rsidP="00435A00"/>
    <w:p w14:paraId="3CA04F07" w14:textId="27B7984F" w:rsidR="00435A00" w:rsidRDefault="00435A00" w:rsidP="00435A00">
      <w:pPr>
        <w:pStyle w:val="Heading3"/>
        <w:rPr>
          <w:rFonts w:eastAsia="Calibri" w:cs="Calibri"/>
        </w:rPr>
      </w:pPr>
      <w:r>
        <w:rPr>
          <w:rFonts w:eastAsia="Calibri"/>
        </w:rPr>
        <w:t xml:space="preserve"> </w:t>
      </w:r>
    </w:p>
    <w:p w14:paraId="7D923B01" w14:textId="77777777" w:rsidR="00435A00" w:rsidRPr="00435A00" w:rsidRDefault="00435A00" w:rsidP="00435A00"/>
    <w:p w14:paraId="2CB708BE" w14:textId="77777777" w:rsidR="00435A00" w:rsidRPr="00435A00" w:rsidRDefault="00435A00" w:rsidP="00435A00"/>
    <w:p w14:paraId="42E9C7ED" w14:textId="77777777" w:rsidR="005A76D8" w:rsidRDefault="005A76D8" w:rsidP="005A76D8"/>
    <w:p w14:paraId="1DA79B3A" w14:textId="77777777" w:rsidR="005A76D8" w:rsidRPr="005A76D8" w:rsidRDefault="005A76D8" w:rsidP="005A76D8"/>
    <w:sectPr w:rsidR="005A76D8" w:rsidRPr="005A76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BDFFF" w14:textId="77777777" w:rsidR="00824C3A" w:rsidRDefault="00824C3A" w:rsidP="00066D2C">
      <w:r>
        <w:separator/>
      </w:r>
    </w:p>
  </w:endnote>
  <w:endnote w:type="continuationSeparator" w:id="0">
    <w:p w14:paraId="0F580C43" w14:textId="77777777" w:rsidR="00824C3A" w:rsidRDefault="00824C3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C918" w14:textId="77777777" w:rsidR="00824C3A" w:rsidRDefault="00824C3A" w:rsidP="00066D2C">
      <w:r>
        <w:separator/>
      </w:r>
    </w:p>
  </w:footnote>
  <w:footnote w:type="continuationSeparator" w:id="0">
    <w:p w14:paraId="51BFE970" w14:textId="77777777" w:rsidR="00824C3A" w:rsidRDefault="00824C3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903046688"/>
    <w:docVar w:name="VerbatimVersion" w:val="6.0.0"/>
    <w:docVar w:name="WordVersion" w:val="16.0"/>
  </w:docVars>
  <w:rsids>
    <w:rsidRoot w:val="005A76D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434"/>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635"/>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06A"/>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F56"/>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A00"/>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CD"/>
    <w:rsid w:val="00585F11"/>
    <w:rsid w:val="005906F9"/>
    <w:rsid w:val="005932B4"/>
    <w:rsid w:val="005A3550"/>
    <w:rsid w:val="005A4DE4"/>
    <w:rsid w:val="005A6204"/>
    <w:rsid w:val="005A6D5A"/>
    <w:rsid w:val="005A76D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EB7"/>
    <w:rsid w:val="005E5941"/>
    <w:rsid w:val="005E78A2"/>
    <w:rsid w:val="005F5E14"/>
    <w:rsid w:val="00622773"/>
    <w:rsid w:val="00622C58"/>
    <w:rsid w:val="0062614B"/>
    <w:rsid w:val="006266E2"/>
    <w:rsid w:val="0063037B"/>
    <w:rsid w:val="00632C54"/>
    <w:rsid w:val="00635616"/>
    <w:rsid w:val="00640890"/>
    <w:rsid w:val="00641E99"/>
    <w:rsid w:val="006463F8"/>
    <w:rsid w:val="00650C88"/>
    <w:rsid w:val="0065258E"/>
    <w:rsid w:val="00655035"/>
    <w:rsid w:val="00656814"/>
    <w:rsid w:val="00657A00"/>
    <w:rsid w:val="006633F4"/>
    <w:rsid w:val="00664BA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65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887"/>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C3A"/>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1EF"/>
    <w:rsid w:val="00901E9C"/>
    <w:rsid w:val="0090407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EE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A96"/>
    <w:rsid w:val="00A41505"/>
    <w:rsid w:val="00A4414C"/>
    <w:rsid w:val="00A47EF1"/>
    <w:rsid w:val="00A51D29"/>
    <w:rsid w:val="00A54D46"/>
    <w:rsid w:val="00A56998"/>
    <w:rsid w:val="00A56D51"/>
    <w:rsid w:val="00A60D18"/>
    <w:rsid w:val="00A61207"/>
    <w:rsid w:val="00A61700"/>
    <w:rsid w:val="00A6285C"/>
    <w:rsid w:val="00A63F8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F4"/>
    <w:rsid w:val="00B2410E"/>
    <w:rsid w:val="00B2727D"/>
    <w:rsid w:val="00B301A2"/>
    <w:rsid w:val="00B31350"/>
    <w:rsid w:val="00B315A8"/>
    <w:rsid w:val="00B32C3E"/>
    <w:rsid w:val="00B41D37"/>
    <w:rsid w:val="00B45128"/>
    <w:rsid w:val="00B53DB3"/>
    <w:rsid w:val="00B66AF2"/>
    <w:rsid w:val="00B72848"/>
    <w:rsid w:val="00B74544"/>
    <w:rsid w:val="00B77754"/>
    <w:rsid w:val="00B801AD"/>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AD4"/>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15A"/>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03B"/>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05F2D"/>
  <w15:chartTrackingRefBased/>
  <w15:docId w15:val="{2EE4105C-9BFB-B74B-B700-BAE0BB9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115A"/>
    <w:rPr>
      <w:rFonts w:ascii="Calibri" w:hAnsi="Calibri" w:cs="Calibri"/>
    </w:rPr>
  </w:style>
  <w:style w:type="paragraph" w:styleId="Heading1">
    <w:name w:val="heading 1"/>
    <w:aliases w:val="Pocket"/>
    <w:basedOn w:val="Normal"/>
    <w:next w:val="Normal"/>
    <w:link w:val="Heading1Char"/>
    <w:qFormat/>
    <w:rsid w:val="00F611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11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611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F611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11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611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115A"/>
  </w:style>
  <w:style w:type="character" w:styleId="Emphasis">
    <w:name w:val="Emphasis"/>
    <w:basedOn w:val="DefaultParagraphFont"/>
    <w:uiPriority w:val="8"/>
    <w:qFormat/>
    <w:rsid w:val="00F611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6115A"/>
    <w:rPr>
      <w:color w:val="auto"/>
      <w:u w:val="none"/>
    </w:rPr>
  </w:style>
  <w:style w:type="character" w:customStyle="1" w:styleId="Heading1Char">
    <w:name w:val="Heading 1 Char"/>
    <w:aliases w:val="Pocket Char"/>
    <w:basedOn w:val="DefaultParagraphFont"/>
    <w:link w:val="Heading1"/>
    <w:rsid w:val="00F611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611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6115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6115A"/>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F6115A"/>
    <w:rPr>
      <w:b/>
      <w:bCs/>
      <w:sz w:val="26"/>
      <w:u w:val="single"/>
    </w:rPr>
  </w:style>
  <w:style w:type="character" w:customStyle="1" w:styleId="StyleUnderline">
    <w:name w:val="Style Underline"/>
    <w:aliases w:val="Underline"/>
    <w:basedOn w:val="DefaultParagraphFont"/>
    <w:uiPriority w:val="7"/>
    <w:qFormat/>
    <w:rsid w:val="00F6115A"/>
    <w:rPr>
      <w:b w:val="0"/>
      <w:sz w:val="22"/>
      <w:u w:val="single"/>
    </w:rPr>
  </w:style>
  <w:style w:type="character" w:styleId="Strong">
    <w:name w:val="Strong"/>
    <w:basedOn w:val="DefaultParagraphFont"/>
    <w:uiPriority w:val="22"/>
    <w:semiHidden/>
    <w:qFormat/>
    <w:rsid w:val="00F6115A"/>
    <w:rPr>
      <w:b/>
      <w:bCs/>
    </w:rPr>
  </w:style>
  <w:style w:type="character" w:styleId="BookTitle">
    <w:name w:val="Book Title"/>
    <w:basedOn w:val="DefaultParagraphFont"/>
    <w:uiPriority w:val="33"/>
    <w:semiHidden/>
    <w:qFormat/>
    <w:rsid w:val="00F6115A"/>
    <w:rPr>
      <w:b/>
      <w:bCs/>
      <w:i/>
      <w:iCs/>
      <w:spacing w:val="5"/>
    </w:rPr>
  </w:style>
  <w:style w:type="character" w:customStyle="1" w:styleId="Heading5Char">
    <w:name w:val="Heading 5 Char"/>
    <w:basedOn w:val="DefaultParagraphFont"/>
    <w:link w:val="Heading5"/>
    <w:uiPriority w:val="9"/>
    <w:semiHidden/>
    <w:rsid w:val="00F611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6115A"/>
  </w:style>
  <w:style w:type="paragraph" w:styleId="Header">
    <w:name w:val="header"/>
    <w:basedOn w:val="Normal"/>
    <w:link w:val="HeaderChar"/>
    <w:uiPriority w:val="99"/>
    <w:semiHidden/>
    <w:rsid w:val="00F6115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115A"/>
    <w:rPr>
      <w:rFonts w:ascii="Calibri" w:hAnsi="Calibri" w:cs="Calibri"/>
    </w:rPr>
  </w:style>
  <w:style w:type="paragraph" w:styleId="Footer">
    <w:name w:val="footer"/>
    <w:basedOn w:val="Normal"/>
    <w:link w:val="FooterChar"/>
    <w:uiPriority w:val="99"/>
    <w:semiHidden/>
    <w:rsid w:val="00F6115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115A"/>
    <w:rPr>
      <w:rFonts w:ascii="Calibri" w:hAnsi="Calibri" w:cs="Calibri"/>
    </w:rPr>
  </w:style>
  <w:style w:type="paragraph" w:styleId="BodyText">
    <w:name w:val="Body Text"/>
    <w:basedOn w:val="Normal"/>
    <w:link w:val="BodyTextChar"/>
    <w:uiPriority w:val="99"/>
    <w:semiHidden/>
    <w:unhideWhenUsed/>
    <w:rsid w:val="00F6115A"/>
    <w:pPr>
      <w:spacing w:after="120"/>
    </w:pPr>
  </w:style>
  <w:style w:type="character" w:customStyle="1" w:styleId="BodyTextChar">
    <w:name w:val="Body Text Char"/>
    <w:basedOn w:val="DefaultParagraphFont"/>
    <w:link w:val="BodyText"/>
    <w:uiPriority w:val="99"/>
    <w:semiHidden/>
    <w:rsid w:val="00F6115A"/>
    <w:rPr>
      <w:rFonts w:ascii="Calibri" w:hAnsi="Calibri" w:cs="Calibri"/>
    </w:rPr>
  </w:style>
  <w:style w:type="paragraph" w:styleId="NoSpacing">
    <w:name w:val="No Spacing"/>
    <w:link w:val="NoSpacingChar"/>
    <w:uiPriority w:val="99"/>
    <w:semiHidden/>
    <w:unhideWhenUsed/>
    <w:qFormat/>
    <w:rsid w:val="00F6115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6115A"/>
    <w:rPr>
      <w:rFonts w:ascii="Calibri" w:hAnsi="Calibri" w:cs="Calibri"/>
    </w:rPr>
  </w:style>
  <w:style w:type="character" w:styleId="Hyperlink">
    <w:name w:val="Hyperlink"/>
    <w:basedOn w:val="DefaultParagraphFont"/>
    <w:uiPriority w:val="99"/>
    <w:unhideWhenUsed/>
    <w:rsid w:val="00F6115A"/>
    <w:rPr>
      <w:color w:val="0563C1" w:themeColor="hyperlink"/>
      <w:u w:val="single"/>
    </w:rPr>
  </w:style>
  <w:style w:type="character" w:styleId="UnresolvedMention">
    <w:name w:val="Unresolved Mention"/>
    <w:basedOn w:val="DefaultParagraphFont"/>
    <w:uiPriority w:val="99"/>
    <w:semiHidden/>
    <w:unhideWhenUsed/>
    <w:rsid w:val="00F611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ce.gov.au/about/strategic-planning/2020-defence-strategic-update" TargetMode="External"/><Relationship Id="rId13" Type="http://schemas.openxmlformats.org/officeDocument/2006/relationships/hyperlink" Target="https://economictimes.indiatimes.com/news/defence/us-trust-in-india-led-to-approval-of-selling-americas-most-exquisite-jet-engine-technology-to-india-says-us-envoy-garcetti/articleshow/111882759.cms" TargetMode="External"/><Relationship Id="rId18" Type="http://schemas.openxmlformats.org/officeDocument/2006/relationships/hyperlink" Target="https://asia.nikkei.com/Politics/International-relations/Indo-Pacific/Philippines-first-India-later-as-U.S.-prioritizes-Squad-allie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ea.gov.in/Speeches-Statements.htm?dtl/38043/Remarks+by+EAM+Dr+S+Jaishankar+at+the+Quad+FMM+2024+Press+Conference" TargetMode="External"/><Relationship Id="rId7" Type="http://schemas.openxmlformats.org/officeDocument/2006/relationships/endnotes" Target="endnotes.xml"/><Relationship Id="rId12" Type="http://schemas.openxmlformats.org/officeDocument/2006/relationships/hyperlink" Target="https://thedefensepost.com/2024/02/01/us-drone-sale-india/" TargetMode="External"/><Relationship Id="rId17" Type="http://schemas.openxmlformats.org/officeDocument/2006/relationships/hyperlink" Target="https://www.foreignminister.gov.au/minister/penny-wong/media-release/launch-cable-connectivity-and-resilience-centre?_gl=1*zjy5th*_ga*OTMwNTU1NzkzLjE3MjI4MzE3ODI.*_ga_8Z18QMQG8V*MTcyMjgzMTc4Mi4xLjEuMTcyMjgzMTgzMi4xMC4wLjA." TargetMode="External"/><Relationship Id="rId25" Type="http://schemas.openxmlformats.org/officeDocument/2006/relationships/hyperlink" Target="https://www.abc.net.au/news/2025-04-25/china-dominates-rare-earths-leaving-trump-with-dud-hand/105213972" TargetMode="External"/><Relationship Id="rId2" Type="http://schemas.openxmlformats.org/officeDocument/2006/relationships/numbering" Target="numbering.xml"/><Relationship Id="rId16" Type="http://schemas.openxmlformats.org/officeDocument/2006/relationships/hyperlink" Target="https://www.mea.gov.in/bilateral-documents.htm?dtl/38044/Quad+Foreign+Ministers+Meeting+Joint+Statement" TargetMode="External"/><Relationship Id="rId20" Type="http://schemas.openxmlformats.org/officeDocument/2006/relationships/hyperlink" Target="https://thediplomat.com/2024/04/india-as-a-net-security-provider-in-the-indo-pacific-ambitious-but-attain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fence.gov.au/defence-activities/programs-initiatives/australia-japan-reciprocal-access-agreement" TargetMode="External"/><Relationship Id="rId24" Type="http://schemas.openxmlformats.org/officeDocument/2006/relationships/hyperlink" Target="https://in.usembassy.gov/joint-statement-from-the-quad-foreign-ministers-meeting-in-washington/" TargetMode="External"/><Relationship Id="rId5" Type="http://schemas.openxmlformats.org/officeDocument/2006/relationships/webSettings" Target="webSettings.xml"/><Relationship Id="rId15" Type="http://schemas.openxmlformats.org/officeDocument/2006/relationships/hyperlink" Target="https://www.mea.gov.in/Speeches-Statements.htm?dtl/38042/Opening+Statement+by+EAM+Dr+S+Jaishankar+at+the+Quad+Foreign+Ministers+meeting+in+Tokyo" TargetMode="External"/><Relationship Id="rId23" Type="http://schemas.openxmlformats.org/officeDocument/2006/relationships/hyperlink" Target="https://www.youtube.com/watch?v=yGpQ2AC_rNo" TargetMode="External"/><Relationship Id="rId10" Type="http://schemas.openxmlformats.org/officeDocument/2006/relationships/hyperlink" Target="https://www.reuters.com/business/aerospace-defense/aukus-talks-with-canada-japan-nz-say-leaders-2024-09-18/" TargetMode="External"/><Relationship Id="rId19" Type="http://schemas.openxmlformats.org/officeDocument/2006/relationships/hyperlink" Target="https://www.lowyinstitute.org/the-interpreter/squad-welcome-spin-quad-main-game" TargetMode="External"/><Relationship Id="rId4" Type="http://schemas.openxmlformats.org/officeDocument/2006/relationships/settings" Target="settings.xml"/><Relationship Id="rId9" Type="http://schemas.openxmlformats.org/officeDocument/2006/relationships/hyperlink" Target="https://www.theguardian.com/us-news/2024/sep/22/china-testing-us-across-the-region-biden-tells-leaders-at-quad-summit" TargetMode="External"/><Relationship Id="rId14" Type="http://schemas.openxmlformats.org/officeDocument/2006/relationships/hyperlink" Target="https://www.rand.org/pubs/commentary/2018/07/is-india-the-weakest-link-in-the-quad.html" TargetMode="External"/><Relationship Id="rId22" Type="http://schemas.openxmlformats.org/officeDocument/2006/relationships/hyperlink" Target="https://www.youtube.com/watch?v=yGpQ2AC_rNo"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eranfinne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3788</Words>
  <Characters>21597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Brendan Finnegan</dc:creator>
  <cp:keywords>6.0.0</cp:keywords>
  <dc:description/>
  <cp:lastModifiedBy>Kieran Finnegan</cp:lastModifiedBy>
  <cp:revision>3</cp:revision>
  <dcterms:created xsi:type="dcterms:W3CDTF">2025-08-25T19:04:00Z</dcterms:created>
  <dcterms:modified xsi:type="dcterms:W3CDTF">2025-08-25T19:05:00Z</dcterms:modified>
</cp:coreProperties>
</file>